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55EB" w14:textId="3089F196" w:rsidR="003569D4" w:rsidRPr="00B80E1D" w:rsidRDefault="00B80E1D">
      <w:pPr>
        <w:tabs>
          <w:tab w:val="right" w:pos="9639"/>
        </w:tabs>
        <w:rPr>
          <w:rFonts w:ascii="Arial" w:eastAsia="宋体" w:hAnsi="Arial" w:cs="Times New Roman"/>
          <w:b/>
          <w:kern w:val="0"/>
          <w:sz w:val="24"/>
          <w:szCs w:val="20"/>
        </w:rPr>
      </w:pPr>
      <w:bookmarkStart w:id="0" w:name="Title"/>
      <w:bookmarkStart w:id="1" w:name="DocumentFor"/>
      <w:bookmarkStart w:id="2" w:name="_Toc92513360"/>
      <w:bookmarkStart w:id="3" w:name="_Ref399006623"/>
      <w:bookmarkEnd w:id="0"/>
      <w:bookmarkEnd w:id="1"/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3GPP TSG-RAN WG4 Meeting #116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Pr="00B80E1D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R4-2509774</w:t>
      </w:r>
    </w:p>
    <w:p w14:paraId="5D1AC9FC" w14:textId="77777777" w:rsidR="003569D4" w:rsidRDefault="00B80E1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Bengaluru, India, August 25th – 29th, 2025</w:t>
      </w:r>
    </w:p>
    <w:p w14:paraId="4DC0CF44" w14:textId="77777777" w:rsidR="003569D4" w:rsidRDefault="003569D4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</w:rPr>
      </w:pPr>
    </w:p>
    <w:p w14:paraId="3B876FF4" w14:textId="77777777" w:rsidR="003569D4" w:rsidRDefault="00B80E1D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FD708DB" w14:textId="77777777" w:rsidR="003569D4" w:rsidRDefault="00B80E1D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 on simulation assumptions and results for LP-WUS/WUR</w:t>
      </w:r>
    </w:p>
    <w:p w14:paraId="47CE967F" w14:textId="7B439912" w:rsidR="003569D4" w:rsidRDefault="00B80E1D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  <w:t>7.2</w:t>
      </w: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 w:hint="eastAsia"/>
          <w:sz w:val="24"/>
          <w:szCs w:val="24"/>
        </w:rPr>
        <w:t>.5.1</w:t>
      </w:r>
    </w:p>
    <w:p w14:paraId="22272BA7" w14:textId="77777777" w:rsidR="003569D4" w:rsidRDefault="00B80E1D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039BE0AA" w14:textId="77777777" w:rsidR="003569D4" w:rsidRDefault="00B80E1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C851622" w14:textId="77777777" w:rsidR="003569D4" w:rsidRDefault="00B80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In RAN4#</w:t>
      </w:r>
      <w:r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</w:rPr>
        <w:t>14 meeting, the set of LP-SS binary sequences for RAN4 simulation alignment purpose were agree[1].</w:t>
      </w:r>
    </w:p>
    <w:p w14:paraId="48D9EDE7" w14:textId="77777777" w:rsidR="003569D4" w:rsidRDefault="00B80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In this contribution, our link level simulation results are provided.</w:t>
      </w:r>
    </w:p>
    <w:p w14:paraId="69106040" w14:textId="77777777" w:rsidR="003569D4" w:rsidRDefault="00B80E1D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704254DA" w14:textId="77777777" w:rsidR="003569D4" w:rsidRDefault="00B80E1D">
      <w:pPr>
        <w:pStyle w:val="af8"/>
        <w:keepNext/>
        <w:keepLines/>
        <w:overflowPunct w:val="0"/>
        <w:autoSpaceDE w:val="0"/>
        <w:autoSpaceDN w:val="0"/>
        <w:adjustRightInd w:val="0"/>
        <w:spacing w:before="240" w:after="240"/>
        <w:ind w:firstLineChars="0" w:firstLine="0"/>
        <w:textAlignment w:val="baseline"/>
        <w:outlineLvl w:val="1"/>
        <w:rPr>
          <w:rFonts w:ascii="Times New Roman" w:hAnsi="Times New Roman" w:cs="Times New Roman"/>
          <w:b/>
          <w:bCs/>
          <w:sz w:val="21"/>
          <w:szCs w:val="21"/>
          <w:u w:val="single"/>
          <w:lang w:val="en-GB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u w:val="single"/>
          <w:lang w:val="en-GB"/>
        </w:rPr>
        <w:t>Simulation assumptions</w:t>
      </w:r>
    </w:p>
    <w:p w14:paraId="045D834B" w14:textId="77777777" w:rsidR="003569D4" w:rsidRDefault="00B80E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>The simulation assumptions are given in Table 1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and 2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>:</w:t>
      </w:r>
    </w:p>
    <w:p w14:paraId="0B657955" w14:textId="77777777" w:rsidR="003569D4" w:rsidRDefault="00B80E1D">
      <w:pPr>
        <w:spacing w:before="120" w:after="120"/>
        <w:ind w:right="72"/>
        <w:jc w:val="center"/>
        <w:rPr>
          <w:rFonts w:ascii="Times New Roman" w:eastAsia="宋体" w:hAnsi="Times New Roman" w:cs="Times New Roman"/>
          <w:b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t xml:space="preserve">Table </w:t>
      </w: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instrText xml:space="preserve"> SEQ Table \* MERGEFORMAT </w:instrText>
      </w: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1</w:t>
      </w: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: General parameters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989"/>
        <w:gridCol w:w="3682"/>
      </w:tblGrid>
      <w:tr w:rsidR="003569D4" w14:paraId="24AC48BA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B69096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Parameters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9604472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Value</w:t>
            </w:r>
          </w:p>
        </w:tc>
      </w:tr>
      <w:tr w:rsidR="003569D4" w14:paraId="6C3A3358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C64651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Carrier frequency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F47A8D5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2.6</w:t>
            </w:r>
            <w:r>
              <w:rPr>
                <w:b w:val="0"/>
                <w:color w:val="000000" w:themeColor="text1"/>
                <w:lang w:eastAsia="en-GB"/>
              </w:rPr>
              <w:t xml:space="preserve"> GHz</w:t>
            </w:r>
          </w:p>
        </w:tc>
      </w:tr>
      <w:tr w:rsidR="003569D4" w14:paraId="33BA3D66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</w:tcPr>
          <w:p w14:paraId="1D8D892D" w14:textId="77777777" w:rsidR="003569D4" w:rsidRDefault="00B80E1D">
            <w:pPr>
              <w:pStyle w:val="a3"/>
              <w:spacing w:before="0" w:after="0"/>
              <w:rPr>
                <w:bCs/>
                <w:lang w:eastAsia="en-GB"/>
              </w:rPr>
            </w:pPr>
            <w:r>
              <w:rPr>
                <w:rFonts w:hint="eastAsia"/>
                <w:bCs/>
                <w:lang w:eastAsia="ja-JP"/>
              </w:rPr>
              <w:t>Prior knowledge of Cell 1 / Cell 2 by the UE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</w:tcPr>
          <w:p w14:paraId="386056C6" w14:textId="77777777" w:rsidR="003569D4" w:rsidRDefault="00B80E1D">
            <w:pPr>
              <w:pStyle w:val="a3"/>
              <w:spacing w:before="0" w:after="0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eastAsia="ja-JP"/>
              </w:rPr>
              <w:t>Interfering cell (Cell 2) is not known to UE</w:t>
            </w:r>
          </w:p>
        </w:tc>
      </w:tr>
      <w:tr w:rsidR="003569D4" w14:paraId="627BEA06" w14:textId="77777777">
        <w:trPr>
          <w:trHeight w:val="90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DA35D0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rFonts w:hint="eastAsia"/>
                <w:bCs/>
              </w:rPr>
              <w:t>LP</w:t>
            </w:r>
            <w:r>
              <w:rPr>
                <w:rFonts w:eastAsia="宋体"/>
                <w:bCs/>
              </w:rPr>
              <w:t>-SS block BW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42E10F4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rFonts w:hint="eastAsia"/>
                <w:b w:val="0"/>
                <w:color w:val="000000" w:themeColor="text1"/>
                <w:lang w:eastAsia="en-GB"/>
              </w:rPr>
              <w:t>1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32</w:t>
            </w:r>
            <w:r>
              <w:rPr>
                <w:rFonts w:hint="eastAsia"/>
                <w:b w:val="0"/>
                <w:color w:val="000000" w:themeColor="text1"/>
                <w:lang w:eastAsia="en-GB"/>
              </w:rPr>
              <w:t xml:space="preserve"> subcarriers for SCS=30kHz</w:t>
            </w:r>
          </w:p>
        </w:tc>
      </w:tr>
      <w:tr w:rsidR="003569D4" w14:paraId="25F32D1C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90D726" w14:textId="77777777" w:rsidR="003569D4" w:rsidRDefault="00B80E1D">
            <w:pPr>
              <w:pStyle w:val="a3"/>
              <w:spacing w:before="0" w:after="0"/>
              <w:rPr>
                <w:bCs/>
              </w:rPr>
            </w:pPr>
            <w:r>
              <w:rPr>
                <w:rFonts w:eastAsia="宋体"/>
              </w:rPr>
              <w:t>LP-SS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F99170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rFonts w:hint="eastAsia"/>
                <w:b w:val="0"/>
                <w:color w:val="000000" w:themeColor="text1"/>
                <w:lang w:eastAsia="en-GB"/>
              </w:rPr>
              <w:t>OOK-4 with M = 2,4</w:t>
            </w:r>
          </w:p>
        </w:tc>
      </w:tr>
      <w:tr w:rsidR="003569D4" w14:paraId="177A436F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38256F" w14:textId="77777777" w:rsidR="003569D4" w:rsidRDefault="00B80E1D">
            <w:pPr>
              <w:pStyle w:val="a3"/>
              <w:spacing w:before="0"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LP-SS overhead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3C53A3" w14:textId="77777777" w:rsidR="003569D4" w:rsidRDefault="00B80E1D">
            <w:pPr>
              <w:pStyle w:val="a3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2 OFDM symbols</w:t>
            </w:r>
          </w:p>
        </w:tc>
      </w:tr>
      <w:tr w:rsidR="003569D4" w14:paraId="18A99EC3" w14:textId="77777777">
        <w:trPr>
          <w:trHeight w:val="90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BD2F6E" w14:textId="77777777" w:rsidR="003569D4" w:rsidRDefault="00B80E1D">
            <w:pPr>
              <w:pStyle w:val="a3"/>
              <w:spacing w:before="0"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LP-SS sequences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2AD1BD" w14:textId="77777777" w:rsidR="003569D4" w:rsidRDefault="00B80E1D">
            <w:pPr>
              <w:pStyle w:val="a3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M sequence</w:t>
            </w:r>
          </w:p>
        </w:tc>
      </w:tr>
      <w:tr w:rsidR="003569D4" w14:paraId="23A0E0E4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</w:tcPr>
          <w:p w14:paraId="4121E2F0" w14:textId="77777777" w:rsidR="003569D4" w:rsidRDefault="00B80E1D">
            <w:pPr>
              <w:ind w:right="72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  <w:lang w:val="en-GB" w:eastAsia="en-US"/>
              </w:rPr>
              <w:t>BS transmit antennas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for LP-SS blocks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</w:tcPr>
          <w:p w14:paraId="3687BCD7" w14:textId="77777777" w:rsidR="003569D4" w:rsidRDefault="00B80E1D">
            <w:pPr>
              <w:ind w:right="72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1 tx </w:t>
            </w:r>
          </w:p>
        </w:tc>
      </w:tr>
      <w:tr w:rsidR="003569D4" w14:paraId="5C3B97EB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</w:tcPr>
          <w:p w14:paraId="4EE8F452" w14:textId="77777777" w:rsidR="003569D4" w:rsidRDefault="00B80E1D">
            <w:pPr>
              <w:ind w:right="72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UE receive antennas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</w:tcPr>
          <w:p w14:paraId="7BE01CCC" w14:textId="77777777" w:rsidR="003569D4" w:rsidRDefault="00B80E1D">
            <w:pPr>
              <w:ind w:right="72"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1 rx </w:t>
            </w:r>
          </w:p>
        </w:tc>
      </w:tr>
      <w:tr w:rsidR="003569D4" w14:paraId="38A44E76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A91E3A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Subcarrier spacing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A059B72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30</w:t>
            </w:r>
            <w:r>
              <w:rPr>
                <w:b w:val="0"/>
                <w:color w:val="000000" w:themeColor="text1"/>
                <w:lang w:eastAsia="en-GB"/>
              </w:rPr>
              <w:t xml:space="preserve"> kHz</w:t>
            </w:r>
          </w:p>
        </w:tc>
      </w:tr>
      <w:tr w:rsidR="003569D4" w14:paraId="3A164645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5D350B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rFonts w:hint="eastAsia"/>
                <w:bCs/>
                <w:color w:val="000000" w:themeColor="text1"/>
                <w:lang w:eastAsia="en-GB"/>
              </w:rPr>
              <w:t>Number of LP-SS blocks per SS burst set, K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F5E236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1</w:t>
            </w:r>
          </w:p>
        </w:tc>
      </w:tr>
      <w:tr w:rsidR="003569D4" w14:paraId="6BB6512A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17CA5C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SNR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EC13FB2" w14:textId="77777777" w:rsidR="003569D4" w:rsidRDefault="00B80E1D">
            <w:pPr>
              <w:pStyle w:val="a3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-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3</w:t>
            </w:r>
            <w:r>
              <w:rPr>
                <w:b w:val="0"/>
                <w:color w:val="000000" w:themeColor="text1"/>
                <w:lang w:eastAsia="en-GB"/>
              </w:rPr>
              <w:t>dB</w:t>
            </w:r>
          </w:p>
        </w:tc>
      </w:tr>
      <w:tr w:rsidR="003569D4" w14:paraId="1803825B" w14:textId="77777777">
        <w:trPr>
          <w:trHeight w:val="227"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777E4F" w14:textId="77777777" w:rsidR="003569D4" w:rsidRDefault="00B80E1D">
            <w:pPr>
              <w:pStyle w:val="a3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rFonts w:eastAsia="宋体"/>
              </w:rPr>
              <w:t>Propagation conditions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84D942" w14:textId="77777777" w:rsidR="003569D4" w:rsidRDefault="00B80E1D">
            <w:pPr>
              <w:keepNext/>
              <w:keepLines/>
              <w:rPr>
                <w:rFonts w:eastAsia="MS Mincho"/>
                <w:color w:val="000000" w:themeColor="text1"/>
                <w:lang w:eastAsia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eastAsia="en-US"/>
              </w:rPr>
              <w:t>TDL-C 300ns</w:t>
            </w:r>
          </w:p>
        </w:tc>
      </w:tr>
    </w:tbl>
    <w:p w14:paraId="6AA76442" w14:textId="77777777" w:rsidR="003569D4" w:rsidRDefault="00B80E1D">
      <w:pPr>
        <w:spacing w:before="120" w:after="120"/>
        <w:ind w:right="72"/>
        <w:jc w:val="center"/>
        <w:rPr>
          <w:rFonts w:ascii="Times New Roman" w:eastAsia="宋体" w:hAnsi="Times New Roman" w:cs="Times New Roman"/>
          <w:b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 xml:space="preserve">Table </w:t>
      </w:r>
      <w:r>
        <w:rPr>
          <w:rFonts w:ascii="Times New Roman" w:hAnsi="Times New Roman" w:cs="Times New Roman"/>
          <w:b/>
          <w:lang w:val="en-GB" w:eastAsia="en-US"/>
        </w:rPr>
        <w:fldChar w:fldCharType="begin"/>
      </w:r>
      <w:r>
        <w:rPr>
          <w:rFonts w:ascii="Times New Roman" w:hAnsi="Times New Roman" w:cs="Times New Roman"/>
          <w:b/>
          <w:lang w:val="en-GB" w:eastAsia="en-US"/>
        </w:rPr>
        <w:instrText xml:space="preserve"> SEQ Table \* MERGEFORMAT </w:instrText>
      </w:r>
      <w:r>
        <w:rPr>
          <w:rFonts w:ascii="Times New Roman" w:hAnsi="Times New Roman" w:cs="Times New Roman"/>
          <w:b/>
          <w:lang w:val="en-GB" w:eastAsia="en-US"/>
        </w:rPr>
        <w:fldChar w:fldCharType="separate"/>
      </w:r>
      <w:r>
        <w:rPr>
          <w:rFonts w:ascii="Times New Roman" w:hAnsi="Times New Roman" w:cs="Times New Roman"/>
          <w:b/>
          <w:lang w:val="en-GB" w:eastAsia="en-US"/>
        </w:rPr>
        <w:t>2</w:t>
      </w:r>
      <w:r>
        <w:rPr>
          <w:rFonts w:ascii="Times New Roman" w:hAnsi="Times New Roman" w:cs="Times New Roman"/>
          <w:b/>
          <w:lang w:val="en-GB" w:eastAsia="en-US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2"/>
          <w:lang w:val="en-GB"/>
        </w:rPr>
        <w:t>: Cell-specific parameters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1395"/>
        <w:gridCol w:w="3181"/>
        <w:gridCol w:w="2635"/>
      </w:tblGrid>
      <w:tr w:rsidR="003569D4" w14:paraId="331095A3" w14:textId="77777777">
        <w:trPr>
          <w:cantSplit/>
          <w:trHeight w:val="650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D21086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val="en-US" w:eastAsia="zh-CN"/>
              </w:rPr>
            </w:pPr>
            <w:r>
              <w:rPr>
                <w:bCs/>
                <w:color w:val="000000" w:themeColor="text1"/>
                <w:lang w:val="en-US" w:eastAsia="zh-CN"/>
              </w:rPr>
              <w:t>Parameter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BC1187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val="en-US" w:eastAsia="zh-CN"/>
              </w:rPr>
            </w:pPr>
            <w:r>
              <w:rPr>
                <w:bCs/>
                <w:color w:val="000000" w:themeColor="text1"/>
                <w:lang w:val="en-US" w:eastAsia="zh-CN"/>
              </w:rPr>
              <w:t>Unit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53A634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val="en-US" w:eastAsia="zh-CN"/>
              </w:rPr>
            </w:pPr>
            <w:r>
              <w:rPr>
                <w:bCs/>
                <w:color w:val="000000" w:themeColor="text1"/>
                <w:lang w:val="en-US" w:eastAsia="zh-CN"/>
              </w:rPr>
              <w:t>Cell 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A26798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val="en-US" w:eastAsia="zh-CN"/>
              </w:rPr>
            </w:pPr>
            <w:r>
              <w:rPr>
                <w:bCs/>
                <w:color w:val="000000" w:themeColor="text1"/>
                <w:lang w:val="en-US" w:eastAsia="zh-CN"/>
              </w:rPr>
              <w:t>Cell 2</w:t>
            </w:r>
          </w:p>
        </w:tc>
      </w:tr>
      <w:tr w:rsidR="003569D4" w14:paraId="207D501F" w14:textId="77777777">
        <w:trPr>
          <w:cantSplit/>
          <w:jc w:val="center"/>
        </w:trPr>
        <w:tc>
          <w:tcPr>
            <w:tcW w:w="124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4D85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val="it-IT" w:eastAsia="en-GB"/>
              </w:rPr>
            </w:pPr>
            <w:r>
              <w:rPr>
                <w:bCs/>
                <w:color w:val="000000" w:themeColor="text1"/>
                <w:lang w:val="it-IT" w:eastAsia="en-GB"/>
              </w:rPr>
              <w:t>RF Channel number</w:t>
            </w:r>
          </w:p>
        </w:tc>
        <w:tc>
          <w:tcPr>
            <w:tcW w:w="72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65ED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-</w:t>
            </w:r>
          </w:p>
        </w:tc>
        <w:tc>
          <w:tcPr>
            <w:tcW w:w="16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2FE7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Channel 1</w:t>
            </w:r>
          </w:p>
        </w:tc>
        <w:tc>
          <w:tcPr>
            <w:tcW w:w="1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5DF2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Channel 1</w:t>
            </w:r>
          </w:p>
        </w:tc>
      </w:tr>
      <w:tr w:rsidR="003569D4" w14:paraId="3FDB4EA1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469D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LP-SS (OOK based LP-WUR receiver)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3179" w14:textId="77777777" w:rsidR="003569D4" w:rsidRDefault="003569D4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3DDE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b w:val="0"/>
                <w:color w:val="000000" w:themeColor="text1"/>
                <w:lang w:eastAsia="en-GB"/>
              </w:rPr>
              <w:t xml:space="preserve">OOK-4 with M = 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1,</w:t>
            </w:r>
            <w:r>
              <w:rPr>
                <w:b w:val="0"/>
                <w:color w:val="000000" w:themeColor="text1"/>
                <w:lang w:eastAsia="en-GB"/>
              </w:rPr>
              <w:t>2,4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400E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when Cell 1 uses OOK-4,</w:t>
            </w:r>
          </w:p>
          <w:p w14:paraId="282CDBC9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val="en-US" w:eastAsia="zh-CN"/>
              </w:rPr>
            </w:pPr>
            <w:r>
              <w:rPr>
                <w:rFonts w:hint="eastAsia"/>
                <w:b w:val="0"/>
                <w:color w:val="000000" w:themeColor="text1"/>
                <w:lang w:val="en-US" w:eastAsia="zh-CN"/>
              </w:rPr>
              <w:t>OOK-4 with same M value as cell 1.</w:t>
            </w:r>
          </w:p>
        </w:tc>
      </w:tr>
      <w:tr w:rsidR="003569D4" w14:paraId="12352851" w14:textId="77777777">
        <w:trPr>
          <w:cantSplit/>
          <w:trHeight w:val="90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0BC2" w14:textId="77777777" w:rsidR="003569D4" w:rsidRDefault="00B80E1D">
            <w:pPr>
              <w:pStyle w:val="a3"/>
              <w:widowControl w:val="0"/>
              <w:spacing w:before="0" w:after="0"/>
              <w:rPr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LP-SS pattern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8C8" w14:textId="77777777" w:rsidR="003569D4" w:rsidRDefault="003569D4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88A5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val="en-US" w:eastAsia="zh-CN"/>
              </w:rPr>
            </w:pPr>
            <w:r>
              <w:rPr>
                <w:rFonts w:hint="eastAsia"/>
                <w:b w:val="0"/>
                <w:color w:val="000000" w:themeColor="text1"/>
                <w:lang w:val="en-US" w:eastAsia="zh-CN"/>
              </w:rPr>
              <w:t>The agreed LP-SS binary sequence in RAN4#114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3D6D" w14:textId="77777777" w:rsidR="003569D4" w:rsidRDefault="00B80E1D">
            <w:pPr>
              <w:pStyle w:val="a3"/>
              <w:widowControl w:val="0"/>
              <w:spacing w:before="0" w:after="0"/>
              <w:rPr>
                <w:lang w:eastAsia="en-GB"/>
              </w:rPr>
            </w:pPr>
            <w:r>
              <w:rPr>
                <w:rFonts w:hint="eastAsia"/>
                <w:b w:val="0"/>
                <w:color w:val="000000" w:themeColor="text1"/>
                <w:lang w:val="en-US" w:eastAsia="zh-CN"/>
              </w:rPr>
              <w:t>The agreed LP-SS binary sequence in RAN4#114</w:t>
            </w:r>
          </w:p>
        </w:tc>
      </w:tr>
      <w:tr w:rsidR="003569D4" w14:paraId="6C7E3232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024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CP Length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12F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-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D15D" w14:textId="77777777" w:rsidR="003569D4" w:rsidRDefault="00B80E1D">
            <w:pPr>
              <w:pStyle w:val="a3"/>
              <w:widowControl w:val="0"/>
              <w:spacing w:before="0" w:after="0"/>
              <w:rPr>
                <w:rFonts w:eastAsiaTheme="minorEastAsia"/>
                <w:b w:val="0"/>
                <w:lang w:val="en-US" w:eastAsia="zh-CN"/>
              </w:rPr>
            </w:pPr>
            <w:r>
              <w:rPr>
                <w:b w:val="0"/>
                <w:color w:val="000000" w:themeColor="text1"/>
                <w:lang w:eastAsia="en-GB"/>
              </w:rPr>
              <w:t>Normal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471A" w14:textId="77777777" w:rsidR="003569D4" w:rsidRDefault="00B80E1D">
            <w:pPr>
              <w:pStyle w:val="a3"/>
              <w:widowControl w:val="0"/>
              <w:spacing w:before="0" w:after="0"/>
              <w:rPr>
                <w:rFonts w:eastAsiaTheme="minorEastAsia"/>
                <w:b w:val="0"/>
                <w:lang w:val="en-US" w:eastAsia="zh-CN"/>
              </w:rPr>
            </w:pPr>
            <w:r>
              <w:rPr>
                <w:b w:val="0"/>
                <w:color w:val="000000" w:themeColor="text1"/>
                <w:lang w:eastAsia="en-GB"/>
              </w:rPr>
              <w:t>Normal</w:t>
            </w:r>
          </w:p>
        </w:tc>
      </w:tr>
      <w:tr w:rsidR="003569D4" w14:paraId="4C3DAA8E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7D2E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Frequency offset relative to UE frequency reference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0635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Hz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4D5F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10 ppm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C4F8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N/A</w:t>
            </w:r>
          </w:p>
        </w:tc>
      </w:tr>
      <w:tr w:rsidR="003569D4" w14:paraId="7FEB6D80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C3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lastRenderedPageBreak/>
              <w:t>Tim</w:t>
            </w:r>
            <w:r>
              <w:rPr>
                <w:rFonts w:hint="eastAsia"/>
                <w:bCs/>
                <w:color w:val="000000" w:themeColor="text1"/>
                <w:lang w:eastAsia="en-GB"/>
              </w:rPr>
              <w:t>ing</w:t>
            </w:r>
            <w:r>
              <w:rPr>
                <w:bCs/>
                <w:color w:val="000000" w:themeColor="text1"/>
                <w:lang w:eastAsia="en-GB"/>
              </w:rPr>
              <w:t xml:space="preserve"> error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A555" w14:textId="77777777" w:rsidR="003569D4" w:rsidRDefault="003569D4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E36A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 xml:space="preserve">Residual timing error </w:t>
            </w:r>
          </w:p>
          <w:p w14:paraId="020E0F72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 xml:space="preserve">+ timing drift (frequency offset* 320ms (reference signal periodicity) </w:t>
            </w:r>
          </w:p>
          <w:p w14:paraId="6D03E54A" w14:textId="77777777" w:rsidR="003569D4" w:rsidRDefault="003569D4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</w:p>
          <w:p w14:paraId="2DE4B228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 xml:space="preserve">Residual timing error: </w:t>
            </w:r>
          </w:p>
          <w:p w14:paraId="262A228C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 xml:space="preserve">T= 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5</w:t>
            </w: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>us for M=1, L=6</w:t>
            </w:r>
          </w:p>
          <w:p w14:paraId="447C5CF3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>T= 2us for M=2, L=8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 xml:space="preserve"> and M=2, L=16</w:t>
            </w:r>
          </w:p>
          <w:p w14:paraId="0514FFB2" w14:textId="77777777" w:rsidR="003569D4" w:rsidRDefault="00B80E1D">
            <w:pPr>
              <w:pStyle w:val="a3"/>
              <w:widowControl w:val="0"/>
              <w:spacing w:before="0" w:after="0"/>
              <w:rPr>
                <w:rFonts w:eastAsia="宋体"/>
                <w:b w:val="0"/>
                <w:color w:val="000000" w:themeColor="text1"/>
                <w:lang w:val="en-US" w:eastAsia="zh-CN"/>
              </w:rPr>
            </w:pP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>T= 1us for M=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4</w:t>
            </w:r>
            <w:r>
              <w:rPr>
                <w:rFonts w:eastAsia="宋体"/>
                <w:b w:val="0"/>
                <w:color w:val="000000" w:themeColor="text1"/>
                <w:lang w:val="en-US" w:eastAsia="zh-CN"/>
              </w:rPr>
              <w:t>, L=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16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3B9D" w14:textId="77777777" w:rsidR="003569D4" w:rsidRDefault="003569D4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</w:p>
        </w:tc>
      </w:tr>
      <w:tr w:rsidR="003569D4" w14:paraId="02979CDC" w14:textId="77777777">
        <w:trPr>
          <w:cantSplit/>
          <w:trHeight w:val="90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0EE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1)Relative Delay of 1st Path (synchronous)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E9DA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µs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7921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0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160A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CP/2</w:t>
            </w:r>
          </w:p>
        </w:tc>
      </w:tr>
      <w:tr w:rsidR="003569D4" w14:paraId="71F8B18F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0AE3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2) Relative Delay of 1st Path (asynchronous): Fixed delay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84C5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ms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D5A7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0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2C1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3 ms</w:t>
            </w:r>
          </w:p>
        </w:tc>
      </w:tr>
      <w:tr w:rsidR="003569D4" w14:paraId="6B14FD4B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25D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 xml:space="preserve">SNR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1F19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dB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D703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rFonts w:hint="eastAsia"/>
                <w:b w:val="0"/>
                <w:color w:val="000000" w:themeColor="text1"/>
                <w:lang w:eastAsia="en-GB"/>
              </w:rPr>
              <w:t>Se</w:t>
            </w:r>
            <w:r>
              <w:rPr>
                <w:b w:val="0"/>
                <w:color w:val="000000" w:themeColor="text1"/>
                <w:lang w:eastAsia="en-GB"/>
              </w:rPr>
              <w:t xml:space="preserve">t 1: </w:t>
            </w:r>
            <w:r>
              <w:rPr>
                <w:rFonts w:hint="eastAsia"/>
                <w:b w:val="0"/>
                <w:color w:val="000000" w:themeColor="text1"/>
                <w:lang w:eastAsia="en-GB"/>
              </w:rPr>
              <w:t>SNR</w:t>
            </w:r>
            <w:r>
              <w:rPr>
                <w:b w:val="0"/>
                <w:color w:val="000000" w:themeColor="text1"/>
                <w:lang w:eastAsia="en-GB"/>
              </w:rPr>
              <w:t xml:space="preserve"> = -2.7</w:t>
            </w:r>
          </w:p>
          <w:p w14:paraId="7D6A0693" w14:textId="77777777" w:rsidR="003569D4" w:rsidRDefault="00B80E1D">
            <w:pPr>
              <w:pStyle w:val="a3"/>
              <w:widowControl w:val="0"/>
              <w:spacing w:before="0" w:after="0"/>
              <w:rPr>
                <w:lang w:eastAsia="en-GB"/>
              </w:rPr>
            </w:pPr>
            <w:r>
              <w:rPr>
                <w:rFonts w:hint="eastAsia"/>
                <w:b w:val="0"/>
                <w:color w:val="000000" w:themeColor="text1"/>
                <w:lang w:eastAsia="en-GB"/>
              </w:rPr>
              <w:t>Se</w:t>
            </w:r>
            <w:r>
              <w:rPr>
                <w:b w:val="0"/>
                <w:color w:val="000000" w:themeColor="text1"/>
                <w:lang w:eastAsia="en-GB"/>
              </w:rPr>
              <w:t xml:space="preserve">t 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2</w:t>
            </w:r>
            <w:r>
              <w:rPr>
                <w:b w:val="0"/>
                <w:color w:val="000000" w:themeColor="text1"/>
                <w:lang w:eastAsia="en-GB"/>
              </w:rPr>
              <w:t xml:space="preserve">: </w:t>
            </w:r>
            <w:r>
              <w:rPr>
                <w:rFonts w:hint="eastAsia"/>
                <w:b w:val="0"/>
                <w:color w:val="000000" w:themeColor="text1"/>
                <w:lang w:eastAsia="en-GB"/>
              </w:rPr>
              <w:t>SNR</w:t>
            </w:r>
            <w:r>
              <w:rPr>
                <w:b w:val="0"/>
                <w:color w:val="000000" w:themeColor="text1"/>
                <w:lang w:eastAsia="en-GB"/>
              </w:rPr>
              <w:t xml:space="preserve"> = -2.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4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55FF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Set 1: SNR = -11.7</w:t>
            </w:r>
          </w:p>
          <w:p w14:paraId="1BCFB8B9" w14:textId="77777777" w:rsidR="003569D4" w:rsidRDefault="00B80E1D">
            <w:pPr>
              <w:pStyle w:val="a3"/>
              <w:widowControl w:val="0"/>
              <w:spacing w:before="0" w:after="0"/>
              <w:rPr>
                <w:lang w:eastAsia="en-GB"/>
              </w:rPr>
            </w:pPr>
            <w:r>
              <w:rPr>
                <w:rFonts w:hint="eastAsia"/>
                <w:b w:val="0"/>
                <w:color w:val="000000" w:themeColor="text1"/>
                <w:lang w:eastAsia="en-GB"/>
              </w:rPr>
              <w:t>Se</w:t>
            </w:r>
            <w:r>
              <w:rPr>
                <w:b w:val="0"/>
                <w:color w:val="000000" w:themeColor="text1"/>
                <w:lang w:eastAsia="en-GB"/>
              </w:rPr>
              <w:t xml:space="preserve">t 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2</w:t>
            </w:r>
            <w:r>
              <w:rPr>
                <w:b w:val="0"/>
                <w:color w:val="000000" w:themeColor="text1"/>
                <w:lang w:eastAsia="en-GB"/>
              </w:rPr>
              <w:t xml:space="preserve">: </w:t>
            </w:r>
            <w:r>
              <w:rPr>
                <w:rFonts w:hint="eastAsia"/>
                <w:b w:val="0"/>
                <w:color w:val="000000" w:themeColor="text1"/>
                <w:lang w:eastAsia="en-GB"/>
              </w:rPr>
              <w:t>SNR</w:t>
            </w:r>
            <w:r>
              <w:rPr>
                <w:b w:val="0"/>
                <w:color w:val="000000" w:themeColor="text1"/>
                <w:lang w:eastAsia="en-GB"/>
              </w:rPr>
              <w:t xml:space="preserve"> = -</w:t>
            </w:r>
            <w:r>
              <w:rPr>
                <w:rFonts w:eastAsia="宋体" w:hint="eastAsia"/>
                <w:b w:val="0"/>
                <w:color w:val="000000" w:themeColor="text1"/>
                <w:lang w:val="en-US" w:eastAsia="zh-CN"/>
              </w:rPr>
              <w:t>8.4</w:t>
            </w:r>
          </w:p>
        </w:tc>
      </w:tr>
      <w:tr w:rsidR="003569D4" w14:paraId="644C5B6D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963B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Ês/Iot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D7AD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dB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20C4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 xml:space="preserve">-3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5084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eastAsia="en-GB"/>
              </w:rPr>
              <w:t>N/A</w:t>
            </w:r>
          </w:p>
        </w:tc>
      </w:tr>
      <w:tr w:rsidR="003569D4" w14:paraId="5AFB4C40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BC07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Propagation conditions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5FBA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-</w:t>
            </w:r>
          </w:p>
        </w:tc>
        <w:tc>
          <w:tcPr>
            <w:tcW w:w="3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969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val="en-US" w:eastAsia="zh-CN"/>
              </w:rPr>
            </w:pPr>
            <w:r>
              <w:rPr>
                <w:b w:val="0"/>
                <w:color w:val="000000" w:themeColor="text1"/>
                <w:lang w:val="en-US" w:eastAsia="zh-CN"/>
              </w:rPr>
              <w:t>FR1:</w:t>
            </w:r>
          </w:p>
          <w:p w14:paraId="61BA53F7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val="en-US" w:eastAsia="zh-CN"/>
              </w:rPr>
            </w:pPr>
            <w:r>
              <w:rPr>
                <w:b w:val="0"/>
                <w:color w:val="000000" w:themeColor="text1"/>
                <w:lang w:val="en-US" w:eastAsia="zh-CN"/>
              </w:rPr>
              <w:t>AWGN</w:t>
            </w:r>
          </w:p>
          <w:p w14:paraId="0DAD89C2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color w:val="000000" w:themeColor="text1"/>
                <w:lang w:val="en-US" w:eastAsia="zh-CN"/>
              </w:rPr>
              <w:t>TDL-C 300ns</w:t>
            </w:r>
          </w:p>
        </w:tc>
      </w:tr>
      <w:tr w:rsidR="003569D4" w14:paraId="6A74FF27" w14:textId="77777777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7A7" w14:textId="77777777" w:rsidR="003569D4" w:rsidRDefault="00B80E1D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  <w:r>
              <w:rPr>
                <w:bCs/>
                <w:color w:val="000000" w:themeColor="text1"/>
                <w:lang w:eastAsia="en-GB"/>
              </w:rPr>
              <w:t>UE speed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9108" w14:textId="77777777" w:rsidR="003569D4" w:rsidRDefault="003569D4">
            <w:pPr>
              <w:pStyle w:val="a3"/>
              <w:widowControl w:val="0"/>
              <w:spacing w:before="0" w:after="0"/>
              <w:rPr>
                <w:bCs/>
                <w:color w:val="000000" w:themeColor="text1"/>
                <w:lang w:eastAsia="en-GB"/>
              </w:rPr>
            </w:pPr>
          </w:p>
        </w:tc>
        <w:tc>
          <w:tcPr>
            <w:tcW w:w="3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E226" w14:textId="77777777" w:rsidR="003569D4" w:rsidRDefault="00B80E1D">
            <w:pPr>
              <w:pStyle w:val="a3"/>
              <w:widowControl w:val="0"/>
              <w:spacing w:before="0" w:after="0"/>
              <w:rPr>
                <w:b w:val="0"/>
                <w:color w:val="000000" w:themeColor="text1"/>
                <w:lang w:val="sv-SE" w:eastAsia="zh-CN"/>
              </w:rPr>
            </w:pPr>
            <w:r>
              <w:rPr>
                <w:b w:val="0"/>
                <w:color w:val="000000" w:themeColor="text1"/>
                <w:lang w:val="sv-SE" w:eastAsia="zh-CN"/>
              </w:rPr>
              <w:t>FR1: 3 km/h</w:t>
            </w:r>
          </w:p>
        </w:tc>
      </w:tr>
    </w:tbl>
    <w:p w14:paraId="69DEE8CF" w14:textId="77777777" w:rsidR="003569D4" w:rsidRDefault="00B80E1D">
      <w:pPr>
        <w:pStyle w:val="af8"/>
        <w:keepNext/>
        <w:keepLines/>
        <w:overflowPunct w:val="0"/>
        <w:autoSpaceDE w:val="0"/>
        <w:autoSpaceDN w:val="0"/>
        <w:adjustRightInd w:val="0"/>
        <w:spacing w:before="240" w:after="240"/>
        <w:ind w:firstLineChars="0" w:firstLine="0"/>
        <w:textAlignment w:val="baseline"/>
        <w:outlineLvl w:val="1"/>
        <w:rPr>
          <w:rFonts w:ascii="Times New Roman" w:hAnsi="Times New Roman" w:cs="Times New Roman"/>
          <w:b/>
          <w:bCs/>
          <w:sz w:val="21"/>
          <w:szCs w:val="21"/>
          <w:u w:val="single"/>
          <w:lang w:val="en-GB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u w:val="single"/>
          <w:lang w:val="en-GB"/>
        </w:rPr>
        <w:t xml:space="preserve">Simulation </w:t>
      </w:r>
      <w:r>
        <w:rPr>
          <w:rFonts w:ascii="Times New Roman" w:hAnsi="Times New Roman" w:cs="Times New Roman" w:hint="eastAsia"/>
          <w:b/>
          <w:bCs/>
          <w:sz w:val="21"/>
          <w:szCs w:val="21"/>
          <w:u w:val="single"/>
        </w:rPr>
        <w:t>result</w:t>
      </w:r>
      <w:r>
        <w:rPr>
          <w:rFonts w:ascii="Times New Roman" w:hAnsi="Times New Roman" w:cs="Times New Roman" w:hint="eastAsia"/>
          <w:b/>
          <w:bCs/>
          <w:sz w:val="21"/>
          <w:szCs w:val="21"/>
          <w:u w:val="single"/>
          <w:lang w:val="en-GB"/>
        </w:rPr>
        <w:t>s</w:t>
      </w:r>
      <w:bookmarkStart w:id="4" w:name="OLE_LINK3"/>
    </w:p>
    <w:p w14:paraId="0B3D741F" w14:textId="77777777" w:rsidR="003569D4" w:rsidRDefault="00B80E1D">
      <w:pPr>
        <w:pStyle w:val="af8"/>
        <w:keepNext/>
        <w:keepLines/>
        <w:overflowPunct w:val="0"/>
        <w:autoSpaceDE w:val="0"/>
        <w:autoSpaceDN w:val="0"/>
        <w:adjustRightInd w:val="0"/>
        <w:spacing w:before="240" w:after="240"/>
        <w:ind w:firstLineChars="0" w:firstLine="0"/>
        <w:textAlignment w:val="baseline"/>
        <w:outlineLvl w:val="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Based on the above captured assumption, the simulation results are summarized below:</w:t>
      </w:r>
    </w:p>
    <w:p w14:paraId="66581EAE" w14:textId="77777777" w:rsidR="003569D4" w:rsidRDefault="00B80E1D">
      <w:pPr>
        <w:spacing w:before="120" w:after="120"/>
        <w:ind w:right="72"/>
        <w:jc w:val="center"/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</w:pP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t xml:space="preserve">Table </w:t>
      </w: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instrText xml:space="preserve"> SEQ Table \* MERGEFORMAT </w:instrText>
      </w: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t>3</w:t>
      </w: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  <w:t>: simulation results</w:t>
      </w:r>
      <w:bookmarkEnd w:id="4"/>
    </w:p>
    <w:tbl>
      <w:tblPr>
        <w:tblW w:w="4982" w:type="pct"/>
        <w:tblLook w:val="04A0" w:firstRow="1" w:lastRow="0" w:firstColumn="1" w:lastColumn="0" w:noHBand="0" w:noVBand="1"/>
      </w:tblPr>
      <w:tblGrid>
        <w:gridCol w:w="530"/>
        <w:gridCol w:w="1598"/>
        <w:gridCol w:w="545"/>
        <w:gridCol w:w="527"/>
        <w:gridCol w:w="545"/>
        <w:gridCol w:w="527"/>
        <w:gridCol w:w="545"/>
        <w:gridCol w:w="527"/>
        <w:gridCol w:w="545"/>
        <w:gridCol w:w="527"/>
        <w:gridCol w:w="732"/>
        <w:gridCol w:w="674"/>
        <w:gridCol w:w="937"/>
        <w:gridCol w:w="844"/>
      </w:tblGrid>
      <w:tr w:rsidR="003569D4" w14:paraId="1EF55E14" w14:textId="77777777">
        <w:trPr>
          <w:trHeight w:val="840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bottom"/>
          </w:tcPr>
          <w:p w14:paraId="78930EF3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bookmarkStart w:id="5" w:name="_Hlk190983006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{M,L}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bottom"/>
          </w:tcPr>
          <w:p w14:paraId="3950731D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LP-SS Binary Sequence</w:t>
            </w:r>
          </w:p>
        </w:tc>
        <w:tc>
          <w:tcPr>
            <w:tcW w:w="20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46B0F85" w14:textId="70538D7A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RSRP Measurement Accuracy [dB] vs Number of Samples X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bottom"/>
          </w:tcPr>
          <w:p w14:paraId="6C92AB85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SINR(dB)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bottom"/>
          </w:tcPr>
          <w:p w14:paraId="43BCDC17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channel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bottom"/>
          </w:tcPr>
          <w:p w14:paraId="324BBAD0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Interference Source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bottom"/>
          </w:tcPr>
          <w:p w14:paraId="1BB7EC55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Comments</w:t>
            </w:r>
          </w:p>
        </w:tc>
      </w:tr>
      <w:tr w:rsidR="003569D4" w14:paraId="450561D1" w14:textId="77777777">
        <w:trPr>
          <w:trHeight w:val="321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FC586C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F8FD02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220FE594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X = 2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76C30A7F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X = 3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122CDF36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X = 4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189B5229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X = 5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FCC876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0CA7AF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D99AC9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9644C4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</w:tr>
      <w:tr w:rsidR="003569D4" w14:paraId="1D3FE642" w14:textId="77777777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619915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C3A474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3A0FC32A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6377483B" w14:textId="7B25A230" w:rsidR="003569D4" w:rsidRDefault="008E2E7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 w:rsidRPr="008E2E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Delta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5D5CD276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11048F27" w14:textId="3970858A" w:rsidR="003569D4" w:rsidRDefault="008E2E7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 w:rsidRPr="008E2E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Delta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19474704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0BCDCE62" w14:textId="184CF177" w:rsidR="003569D4" w:rsidRDefault="008E2E7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 w:rsidRPr="008E2E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Delta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75264E11" w14:textId="77777777" w:rsidR="003569D4" w:rsidRDefault="00B80E1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mean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55CC5F04" w14:textId="722FA843" w:rsidR="003569D4" w:rsidRDefault="008E2E7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  <w:r w:rsidRPr="008E2E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  <w:t>Delta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CE8677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EA5884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4EF37E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91B6CF" w14:textId="77777777" w:rsidR="003569D4" w:rsidRDefault="003569D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4"/>
                <w:szCs w:val="16"/>
              </w:rPr>
            </w:pPr>
          </w:p>
        </w:tc>
      </w:tr>
      <w:tr w:rsidR="003569D4" w14:paraId="55A1F795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8DFE77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{1, 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6BD3663F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cell:101010</w:t>
            </w:r>
          </w:p>
          <w:p w14:paraId="117DED0A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3AD55810" w14:textId="77777777" w:rsidR="003569D4" w:rsidRDefault="00B80E1D">
            <w:pPr>
              <w:rPr>
                <w:rFonts w:ascii="Calibri" w:eastAsia="Times New Roman" w:hAnsi="Calibri" w:cs="Calibri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1F122E4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8BF4A4B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2.73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32D255D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1B441D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2.09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48BD1AE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8B120A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1.93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8F4243D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F44CC0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1.84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B2191B2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929530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AWGN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7477837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24959B1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DEB0FC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Set1</w:t>
            </w:r>
          </w:p>
        </w:tc>
      </w:tr>
      <w:tr w:rsidR="003569D4" w14:paraId="0F5668BF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CB4CAAE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{2,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2A732809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cell:1001010110011001</w:t>
            </w:r>
          </w:p>
          <w:p w14:paraId="1881E739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509C877D" w14:textId="77777777" w:rsidR="003569D4" w:rsidRDefault="00B80E1D">
            <w:pPr>
              <w:rPr>
                <w:rFonts w:ascii="Calibri" w:eastAsia="Times New Roman" w:hAnsi="Calibri" w:cs="Calibri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Cell:1001100101100101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E51187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A32054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0.76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19A6C0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3265E6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0.61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80DEDAC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C937E4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0.53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DB80F8B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1E3E09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0.48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B5168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F46341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AWGN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5CAF3146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3B50C8A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4842EB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Set1</w:t>
            </w:r>
          </w:p>
        </w:tc>
      </w:tr>
      <w:tr w:rsidR="003569D4" w14:paraId="08705E31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D625CB1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{4,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7F19C7F9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cell:0110100110101010</w:t>
            </w:r>
          </w:p>
          <w:p w14:paraId="17F64CB6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113F524E" w14:textId="77777777" w:rsidR="003569D4" w:rsidRDefault="00B80E1D">
            <w:pPr>
              <w:rPr>
                <w:rFonts w:ascii="Calibri" w:eastAsia="Times New Roman" w:hAnsi="Calibri" w:cs="Calibri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Cell:0110101010011010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95A70CF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535B5A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1.12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F7EAAD8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74636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0.94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AC9E3EC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1488C1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0.86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856411D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0E9D9FE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0.76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BBCF8C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CA234A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AWGN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3FF4704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1AA4B2AB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322724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Set1</w:t>
            </w:r>
          </w:p>
        </w:tc>
      </w:tr>
      <w:bookmarkEnd w:id="5"/>
      <w:tr w:rsidR="003569D4" w14:paraId="0A7B3962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3A912D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{1, 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11FA36C3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cell:101010</w:t>
            </w:r>
          </w:p>
          <w:p w14:paraId="5675091A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507032D0" w14:textId="77777777" w:rsidR="003569D4" w:rsidRDefault="00B80E1D">
            <w:pPr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C6BEBFE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3F1BB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3.38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35F8E2E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45FFB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3.03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A2C6A0B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F7CB98E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2.81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2FEC40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555533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2.71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2AEA16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2A9F186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TDL-C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560C4C7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5F088A6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552A8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Set1</w:t>
            </w:r>
          </w:p>
        </w:tc>
      </w:tr>
      <w:tr w:rsidR="003569D4" w14:paraId="2A2700E3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0A15CB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{2,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00956467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cell:1001010110011001</w:t>
            </w:r>
          </w:p>
          <w:p w14:paraId="27AA8989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139AE7DA" w14:textId="77777777" w:rsidR="003569D4" w:rsidRDefault="00B80E1D">
            <w:pPr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Cell:1001100101100101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F474FF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204403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07EC369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E6A8D92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1.76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240B66B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172EB0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1.52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C6F0220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702A3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1.38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4A7580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B677361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TDL-C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42D9E7E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69E27E7E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980BCF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Set1</w:t>
            </w:r>
          </w:p>
        </w:tc>
      </w:tr>
      <w:tr w:rsidR="003569D4" w14:paraId="3C3FD84A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1AC724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{4,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51D45D71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cell:0110100110101010</w:t>
            </w:r>
          </w:p>
          <w:p w14:paraId="561C6417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27F623C2" w14:textId="77777777" w:rsidR="003569D4" w:rsidRDefault="00B80E1D">
            <w:pPr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Cell:0110101010011010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95E3E1B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0D1DB1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2.62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A6DB99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CB6C5CB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2.21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ADC0EF8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A1EBC8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2.03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733422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DFEEC0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2.00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08F53A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43E437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TDL-C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0A61110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7C959BFA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58748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Set1</w:t>
            </w:r>
          </w:p>
        </w:tc>
      </w:tr>
      <w:tr w:rsidR="003569D4" w14:paraId="7BE2BBC7" w14:textId="77777777">
        <w:trPr>
          <w:trHeight w:val="50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vAlign w:val="center"/>
          </w:tcPr>
          <w:p w14:paraId="144C740E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{1, 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vAlign w:val="bottom"/>
          </w:tcPr>
          <w:p w14:paraId="6F7F855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Serving cell:101010</w:t>
            </w:r>
          </w:p>
          <w:p w14:paraId="2C14977A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Interference</w:t>
            </w:r>
          </w:p>
          <w:p w14:paraId="0836420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Cell:010101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7DAD169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182214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2.67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4D1E39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09A79CA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2.41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BC6608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8EF7A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2.27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E56EE76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DD28446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2.17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59BB43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50C5DE6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AWGN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4CE4ED2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6959F1D6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F3C7E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Set2</w:t>
            </w:r>
          </w:p>
        </w:tc>
      </w:tr>
      <w:tr w:rsidR="003569D4" w14:paraId="2100134A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0DEF28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{2,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10762B39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cell:1001010110011001</w:t>
            </w:r>
          </w:p>
          <w:p w14:paraId="545F48FA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37F6FC51" w14:textId="77777777" w:rsidR="003569D4" w:rsidRDefault="00B80E1D">
            <w:pPr>
              <w:rPr>
                <w:rFonts w:ascii="Calibri" w:eastAsia="Times New Roman" w:hAnsi="Calibri" w:cs="Calibri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Cell:1001100101100101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01CF2D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1F76D9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0.66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9AB248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58B79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0.56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AAAE928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5E3C228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0.51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08C21E5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D9F240A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0.47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80D8AE6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413BA88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AWGN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3099D69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0D17537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72DB888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Set2</w:t>
            </w:r>
          </w:p>
        </w:tc>
      </w:tr>
      <w:tr w:rsidR="003569D4" w14:paraId="239E6FD8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6FF3C92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{4,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126A1999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cell:0110100110101010</w:t>
            </w:r>
          </w:p>
          <w:p w14:paraId="6E4DA62F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4166938C" w14:textId="77777777" w:rsidR="003569D4" w:rsidRDefault="00B80E1D">
            <w:pPr>
              <w:rPr>
                <w:rFonts w:ascii="Calibri" w:eastAsia="Times New Roman" w:hAnsi="Calibri" w:cs="Calibri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Cell:0110101010011010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0F643A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0E96CD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0.84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796265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C66564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0.66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11643A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435F1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0.58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AF36EB2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83B3EC1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0.50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6EE4E47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1BC2C1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AWGN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72E1D0F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5603813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B0806E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Set2</w:t>
            </w:r>
          </w:p>
        </w:tc>
      </w:tr>
      <w:tr w:rsidR="003569D4" w14:paraId="51C69083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B52962B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{1, 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06CA6FF3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cell:101010</w:t>
            </w:r>
          </w:p>
          <w:p w14:paraId="0E0289D8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7A07E507" w14:textId="77777777" w:rsidR="003569D4" w:rsidRDefault="00B80E1D">
            <w:pPr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269D8B4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39879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3.46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752306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A4613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3.14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A4C3CB8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1E156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2.70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D4550B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B073F5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D097A9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A935DA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TDL-C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4F3A66ED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0A212842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55B8658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Set2</w:t>
            </w:r>
          </w:p>
        </w:tc>
      </w:tr>
      <w:tr w:rsidR="003569D4" w14:paraId="29341579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D75DBC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lastRenderedPageBreak/>
              <w:t>{2,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1FFB5C4C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cell:1001010110011001</w:t>
            </w:r>
          </w:p>
          <w:p w14:paraId="1F17F962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4BD1C5AA" w14:textId="77777777" w:rsidR="003569D4" w:rsidRDefault="00B80E1D">
            <w:pPr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Cell:1001100101100101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39C363C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F4B39A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1.55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0C2A402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E0FC29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1.47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EB0A26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BFCEB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1.26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A43A7E4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CDBC4A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1.19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0162E9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564397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TDL-C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14DA6E7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3245ADA3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0AC4DF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Set2</w:t>
            </w:r>
          </w:p>
        </w:tc>
      </w:tr>
      <w:tr w:rsidR="003569D4" w14:paraId="1F37BD67" w14:textId="77777777">
        <w:trPr>
          <w:trHeight w:val="28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DFBFD10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{4, 16}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4B31FDAB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S</w:t>
            </w:r>
            <w:r>
              <w:rPr>
                <w:rFonts w:ascii="Calibri" w:hAnsi="Calibri" w:cs="Calibri" w:hint="eastAsia"/>
                <w:sz w:val="14"/>
                <w:szCs w:val="16"/>
              </w:rPr>
              <w:t xml:space="preserve">erving </w:t>
            </w:r>
            <w:r>
              <w:rPr>
                <w:rFonts w:ascii="Calibri" w:hAnsi="Calibri" w:cs="Calibri"/>
                <w:sz w:val="14"/>
                <w:szCs w:val="16"/>
              </w:rPr>
              <w:t>cell:0110100110101010</w:t>
            </w:r>
          </w:p>
          <w:p w14:paraId="3E23C514" w14:textId="77777777" w:rsidR="003569D4" w:rsidRDefault="00B80E1D">
            <w:pPr>
              <w:rPr>
                <w:rFonts w:ascii="Calibri" w:hAnsi="Calibri" w:cs="Calibri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Interference</w:t>
            </w:r>
          </w:p>
          <w:p w14:paraId="2F277E6F" w14:textId="77777777" w:rsidR="003569D4" w:rsidRDefault="00B80E1D">
            <w:pPr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hAnsi="Calibri" w:cs="Calibri"/>
                <w:sz w:val="14"/>
                <w:szCs w:val="16"/>
              </w:rPr>
              <w:t>Cell:0110101010011010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A911DAE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FA75832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2.15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A82F130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EF7A51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2.02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C432E7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B023A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1.68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A4DF59" w14:textId="77777777" w:rsidR="003569D4" w:rsidRDefault="003569D4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2E73DAA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1.56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7A6DF24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-3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99146EF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TDL-C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14:paraId="6D776B15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LP-SS</w:t>
            </w:r>
          </w:p>
          <w:p w14:paraId="2846A5B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sync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CD0896C" w14:textId="77777777" w:rsidR="003569D4" w:rsidRDefault="00B80E1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6"/>
              </w:rPr>
            </w:pPr>
            <w:r>
              <w:rPr>
                <w:rFonts w:ascii="Calibri" w:eastAsia="Times New Roman" w:hAnsi="Calibri" w:cs="Calibri" w:hint="eastAsia"/>
                <w:color w:val="000000"/>
                <w:kern w:val="0"/>
                <w:sz w:val="14"/>
                <w:szCs w:val="16"/>
              </w:rPr>
              <w:t>Set2</w:t>
            </w:r>
          </w:p>
        </w:tc>
      </w:tr>
    </w:tbl>
    <w:p w14:paraId="58888A81" w14:textId="77777777" w:rsidR="003569D4" w:rsidRDefault="003569D4">
      <w:pPr>
        <w:jc w:val="both"/>
        <w:rPr>
          <w:rFonts w:ascii="Arial" w:hAnsi="Arial" w:cs="Arial"/>
          <w:lang w:val="en-GB" w:eastAsia="en-US"/>
        </w:rPr>
      </w:pPr>
    </w:p>
    <w:p w14:paraId="3286E1E5" w14:textId="77777777" w:rsidR="003569D4" w:rsidRDefault="00B80E1D">
      <w:pPr>
        <w:spacing w:after="1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In previous meeting, RAN4 achieved the following agreement on accuracy to derive the number of samples.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569D4" w14:paraId="2F2F70AB" w14:textId="77777777">
        <w:tc>
          <w:tcPr>
            <w:tcW w:w="9854" w:type="dxa"/>
          </w:tcPr>
          <w:p w14:paraId="6ABC195A" w14:textId="77777777" w:rsidR="003569D4" w:rsidRDefault="00B80E1D">
            <w:pPr>
              <w:snapToGrid w:val="0"/>
              <w:spacing w:after="120"/>
              <w:rPr>
                <w:rFonts w:ascii="Times New Roman" w:eastAsia="宋体" w:hAnsi="Times New Roman" w:cs="Times New Roman"/>
                <w:b/>
                <w:kern w:val="0"/>
                <w:szCs w:val="21"/>
                <w:u w:val="single"/>
                <w:lang w:val="en-GB" w:eastAsia="ko-KR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Cs w:val="21"/>
                <w:u w:val="single"/>
                <w:lang w:val="en-GB" w:eastAsia="ko-KR"/>
              </w:rPr>
              <w:t>Issue 2-1-4: Accuracy baseline for simulation</w:t>
            </w:r>
          </w:p>
          <w:p w14:paraId="26E58AE0" w14:textId="77777777" w:rsidR="003569D4" w:rsidRDefault="00B80E1D">
            <w:pPr>
              <w:snapToGrid w:val="0"/>
              <w:spacing w:after="120"/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highlight w:val="green"/>
                <w:lang w:val="en-GB"/>
              </w:rPr>
              <w:t>A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lang w:val="en-GB"/>
              </w:rPr>
              <w:t>greement:</w:t>
            </w:r>
          </w:p>
          <w:p w14:paraId="02E3099C" w14:textId="77777777" w:rsidR="003569D4" w:rsidRDefault="00B80E1D">
            <w:pPr>
              <w:snapToGrid w:val="0"/>
              <w:spacing w:after="120"/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u w:val="single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u w:val="single"/>
                <w:lang w:val="en-GB"/>
              </w:rPr>
              <w:t>Candidate absolute baseband accuracy to derive the number of samples for simulation alignment purpose only:</w:t>
            </w:r>
          </w:p>
          <w:p w14:paraId="27F64CC3" w14:textId="77777777" w:rsidR="003569D4" w:rsidRDefault="00B80E1D">
            <w:pPr>
              <w:widowControl w:val="0"/>
              <w:numPr>
                <w:ilvl w:val="0"/>
                <w:numId w:val="4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</w:pPr>
            <w:r>
              <w:rPr>
                <w:rFonts w:ascii="Times New Roman" w:eastAsia="MS Mincho" w:hAnsi="Times New Roman" w:cs="Times New Roman" w:hint="eastAsia"/>
                <w:szCs w:val="21"/>
                <w:highlight w:val="green"/>
                <w:lang w:val="en-GB" w:eastAsia="en-US"/>
              </w:rPr>
              <w:t>F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or FR1:</w:t>
            </w:r>
          </w:p>
          <w:p w14:paraId="3F72ACC3" w14:textId="77777777" w:rsidR="003569D4" w:rsidRDefault="00B80E1D">
            <w:pPr>
              <w:widowControl w:val="0"/>
              <w:numPr>
                <w:ilvl w:val="1"/>
                <w:numId w:val="5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For OOK based LP-WUR, {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 xml:space="preserve">3.5, 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>2.5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} dB for LP-RSRP and {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 xml:space="preserve">3.5, 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>2.5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} dB for LP-RSRQ</w:t>
            </w:r>
          </w:p>
          <w:p w14:paraId="70CE331C" w14:textId="77777777" w:rsidR="003569D4" w:rsidRDefault="00B80E1D">
            <w:pPr>
              <w:widowControl w:val="0"/>
              <w:numPr>
                <w:ilvl w:val="2"/>
                <w:numId w:val="5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1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vertAlign w:val="superscript"/>
                <w:lang w:val="en-GB" w:eastAsia="en-US"/>
              </w:rPr>
              <w:t>st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 xml:space="preserve"> priority: 3.5dB, 2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vertAlign w:val="superscript"/>
                <w:lang w:val="en-GB" w:eastAsia="en-US"/>
              </w:rPr>
              <w:t>nd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 xml:space="preserve"> priority: 2.5dB</w:t>
            </w:r>
          </w:p>
          <w:p w14:paraId="5305195A" w14:textId="77777777" w:rsidR="003569D4" w:rsidRDefault="00B80E1D">
            <w:pPr>
              <w:widowControl w:val="0"/>
              <w:numPr>
                <w:ilvl w:val="1"/>
                <w:numId w:val="5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For OFDM based LP-WUR, {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 xml:space="preserve">3.5, 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>2.5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} dB for SS-RSRP and {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 xml:space="preserve">3.5, 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sym w:font="Symbol" w:char="F0B1"/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ja-JP"/>
              </w:rPr>
              <w:t>2.5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} dB for SS-RSRQ</w:t>
            </w:r>
          </w:p>
          <w:p w14:paraId="71828DA5" w14:textId="77777777" w:rsidR="003569D4" w:rsidRDefault="00B80E1D">
            <w:pPr>
              <w:widowControl w:val="0"/>
              <w:numPr>
                <w:ilvl w:val="2"/>
                <w:numId w:val="5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1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vertAlign w:val="superscript"/>
                <w:lang w:val="en-GB" w:eastAsia="en-US"/>
              </w:rPr>
              <w:t>st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 xml:space="preserve"> priority: 3.5dB, 2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vertAlign w:val="superscript"/>
                <w:lang w:val="en-GB" w:eastAsia="en-US"/>
              </w:rPr>
              <w:t>nd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 xml:space="preserve"> priority: 2.5dB</w:t>
            </w:r>
          </w:p>
          <w:p w14:paraId="71D1A48C" w14:textId="77777777" w:rsidR="003569D4" w:rsidRDefault="00B80E1D">
            <w:pPr>
              <w:widowControl w:val="0"/>
              <w:numPr>
                <w:ilvl w:val="0"/>
                <w:numId w:val="4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</w:pPr>
            <w:r>
              <w:rPr>
                <w:rFonts w:ascii="Times New Roman" w:eastAsia="MS Mincho" w:hAnsi="Times New Roman" w:cs="Times New Roman" w:hint="eastAsia"/>
                <w:szCs w:val="21"/>
                <w:highlight w:val="green"/>
                <w:lang w:val="en-GB" w:eastAsia="en-US"/>
              </w:rPr>
              <w:t>N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ote 1: the numbers can be updated if needed based on the simulation results and</w:t>
            </w:r>
            <w:r>
              <w:rPr>
                <w:rFonts w:ascii="Times New Roman" w:eastAsia="MS Mincho" w:hAnsi="Times New Roman" w:cs="Times New Roman" w:hint="eastAsia"/>
                <w:szCs w:val="21"/>
                <w:highlight w:val="green"/>
                <w:lang w:val="en-GB" w:eastAsia="en-US"/>
              </w:rPr>
              <w:t>/</w:t>
            </w: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>or the progress in RF session</w:t>
            </w:r>
          </w:p>
          <w:p w14:paraId="10B68650" w14:textId="77777777" w:rsidR="003569D4" w:rsidRDefault="00B80E1D">
            <w:pPr>
              <w:widowControl w:val="0"/>
              <w:numPr>
                <w:ilvl w:val="0"/>
                <w:numId w:val="4"/>
              </w:numPr>
              <w:snapToGrid w:val="0"/>
              <w:spacing w:after="120"/>
              <w:jc w:val="both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en-GB" w:eastAsia="ja-JP"/>
              </w:rPr>
            </w:pPr>
            <w:r>
              <w:rPr>
                <w:rFonts w:ascii="Times New Roman" w:eastAsia="MS Mincho" w:hAnsi="Times New Roman" w:cs="Times New Roman"/>
                <w:szCs w:val="21"/>
                <w:highlight w:val="green"/>
                <w:lang w:val="en-GB" w:eastAsia="en-US"/>
              </w:rPr>
              <w:t xml:space="preserve">Note 2: the numbers for accuracy requirement is a separate discussion, and different numbers for OOK based and OFDM based LP-WUS for accuracy requirement are not precluded. </w:t>
            </w:r>
          </w:p>
        </w:tc>
      </w:tr>
    </w:tbl>
    <w:p w14:paraId="43B851F0" w14:textId="77777777" w:rsidR="003569D4" w:rsidRDefault="003569D4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</w:p>
    <w:p w14:paraId="07FD8A4D" w14:textId="77777777" w:rsidR="003569D4" w:rsidRDefault="00B80E1D">
      <w:pPr>
        <w:spacing w:after="1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 xml:space="preserve">The simulation results summarized above do not utilize the overlaid sequence on LP-SS. Also, the the ideal RSRP used in the simulation is derived from the serving cell signal after fading channel. </w:t>
      </w:r>
      <w:r>
        <w:rPr>
          <w:rFonts w:ascii="Times New Roman" w:eastAsia="MS Mincho" w:hAnsi="Times New Roman" w:cs="Times New Roman" w:hint="eastAsia"/>
          <w:kern w:val="0"/>
          <w:szCs w:val="21"/>
          <w:lang w:val="en-GB" w:eastAsia="ja-JP"/>
        </w:rPr>
        <w:t xml:space="preserve">Based on 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stimulation </w:t>
      </w:r>
      <w:r>
        <w:rPr>
          <w:rFonts w:ascii="Times New Roman" w:eastAsia="MS Mincho" w:hAnsi="Times New Roman" w:cs="Times New Roman" w:hint="eastAsia"/>
          <w:kern w:val="0"/>
          <w:szCs w:val="21"/>
          <w:lang w:val="en-GB" w:eastAsia="ja-JP"/>
        </w:rPr>
        <w:t>results, we could make following observations</w:t>
      </w:r>
      <w:r>
        <w:rPr>
          <w:rFonts w:ascii="Times New Roman" w:eastAsia="宋体" w:hAnsi="Times New Roman" w:cs="Times New Roman" w:hint="eastAsia"/>
          <w:kern w:val="0"/>
          <w:szCs w:val="21"/>
        </w:rPr>
        <w:t>:</w:t>
      </w:r>
    </w:p>
    <w:p w14:paraId="0511F586" w14:textId="77777777" w:rsidR="003569D4" w:rsidRDefault="00B80E1D">
      <w:pPr>
        <w:numPr>
          <w:ilvl w:val="0"/>
          <w:numId w:val="6"/>
        </w:numPr>
        <w:spacing w:after="120"/>
        <w:rPr>
          <w:rFonts w:ascii="Times New Roman" w:eastAsia="MS Mincho" w:hAnsi="Times New Roman" w:cs="Times New Roman"/>
          <w:kern w:val="0"/>
          <w:szCs w:val="21"/>
          <w:lang w:val="en-GB" w:eastAsia="ja-JP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 xml:space="preserve">To achieve </w:t>
      </w:r>
      <w:r>
        <w:rPr>
          <w:rFonts w:ascii="Times New Roman" w:eastAsia="宋体" w:hAnsi="Times New Roman" w:cs="Times New Roman" w:hint="eastAsia"/>
          <w:kern w:val="0"/>
          <w:szCs w:val="21"/>
        </w:rPr>
        <w:sym w:font="Symbol" w:char="F0B1"/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3.5 dB absolute baseband accuracy, measurement with at least 2 LP-SS samples is needed at SNR = -3dB in TDL-C channel.  </w:t>
      </w:r>
    </w:p>
    <w:p w14:paraId="49B98ED2" w14:textId="77777777" w:rsidR="003569D4" w:rsidRDefault="00B80E1D">
      <w:pPr>
        <w:numPr>
          <w:ilvl w:val="0"/>
          <w:numId w:val="6"/>
        </w:numPr>
        <w:spacing w:after="120"/>
        <w:rPr>
          <w:rFonts w:ascii="Times New Roman" w:eastAsia="MS Mincho" w:hAnsi="Times New Roman" w:cs="Times New Roman"/>
          <w:kern w:val="0"/>
          <w:szCs w:val="21"/>
          <w:lang w:val="en-GB" w:eastAsia="ja-JP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 xml:space="preserve">To achieve </w:t>
      </w:r>
      <w:r>
        <w:rPr>
          <w:rFonts w:ascii="Times New Roman" w:eastAsia="宋体" w:hAnsi="Times New Roman" w:cs="Times New Roman" w:hint="eastAsia"/>
          <w:kern w:val="0"/>
          <w:szCs w:val="21"/>
        </w:rPr>
        <w:sym w:font="Symbol" w:char="F0B1"/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2.5 dB absolute baseband accuracy, measurement with more than 5 LP-SS samples is needed at SNR = -3dB in TDL-C channel. </w:t>
      </w:r>
    </w:p>
    <w:p w14:paraId="5F7FF7C5" w14:textId="77777777" w:rsidR="003569D4" w:rsidRDefault="00B80E1D">
      <w:pPr>
        <w:pStyle w:val="31"/>
        <w:spacing w:before="0"/>
        <w:rPr>
          <w:b/>
          <w:bCs/>
          <w:iCs/>
          <w:color w:val="000000"/>
          <w:kern w:val="0"/>
          <w:sz w:val="21"/>
          <w:szCs w:val="21"/>
        </w:rPr>
      </w:pP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 xml:space="preserve">Observation 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begin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instrText xml:space="preserve"> SEQ Observation \* MERGEFORMAT </w:instrTex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separate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1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end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: To achieve 3.5 dB absolute baseband accuracy, measurement with 2 LP-SS samples is needed at SNR = -3dB in TDL-C channel.</w:t>
      </w:r>
    </w:p>
    <w:p w14:paraId="5C2A764A" w14:textId="77777777" w:rsidR="003569D4" w:rsidRDefault="00B80E1D">
      <w:pPr>
        <w:pStyle w:val="31"/>
        <w:spacing w:before="0"/>
        <w:rPr>
          <w:b/>
          <w:bCs/>
          <w:iCs/>
          <w:color w:val="000000"/>
          <w:kern w:val="0"/>
          <w:sz w:val="21"/>
          <w:szCs w:val="21"/>
        </w:rPr>
      </w:pP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 xml:space="preserve">Observation 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begin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instrText xml:space="preserve"> SEQ Observation \* MERGEFORMAT </w:instrTex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separate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2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end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 xml:space="preserve">: To achieve 2.5 dB absolute baseband accuracy, measurement with 5 LP-SS samples is needed at SNR = -3dB in TDL-C channel. </w:t>
      </w:r>
    </w:p>
    <w:p w14:paraId="528CB094" w14:textId="77777777" w:rsidR="003569D4" w:rsidRDefault="00B80E1D">
      <w:pPr>
        <w:pStyle w:val="31"/>
        <w:spacing w:before="0"/>
        <w:rPr>
          <w:b/>
          <w:bCs/>
          <w:iCs/>
          <w:color w:val="000000"/>
          <w:kern w:val="0"/>
          <w:sz w:val="21"/>
          <w:szCs w:val="21"/>
        </w:rPr>
      </w:pP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Proposal 1: RAN4 to use 3 samples for LR</w:t>
      </w:r>
      <w:r>
        <w:rPr>
          <w:b/>
          <w:bCs/>
          <w:sz w:val="21"/>
          <w:szCs w:val="21"/>
        </w:rPr>
        <w:t xml:space="preserve"> measurement</w:t>
      </w:r>
      <w:r>
        <w:rPr>
          <w:rFonts w:hint="eastAsia"/>
          <w:b/>
          <w:bCs/>
          <w:sz w:val="21"/>
          <w:szCs w:val="21"/>
        </w:rPr>
        <w:t xml:space="preserve"> requirements with the target accuracy of </w:t>
      </w:r>
      <w:r>
        <w:rPr>
          <w:rFonts w:hint="eastAsia"/>
          <w:b/>
          <w:bCs/>
          <w:sz w:val="21"/>
          <w:szCs w:val="21"/>
        </w:rPr>
        <w:t>±</w:t>
      </w:r>
      <w:r>
        <w:rPr>
          <w:rFonts w:hint="eastAsia"/>
          <w:b/>
          <w:bCs/>
          <w:sz w:val="21"/>
          <w:szCs w:val="21"/>
        </w:rPr>
        <w:t>3.5 dB</w:t>
      </w:r>
      <w:r>
        <w:rPr>
          <w:b/>
          <w:bCs/>
          <w:sz w:val="21"/>
          <w:szCs w:val="21"/>
        </w:rPr>
        <w:t>.</w:t>
      </w:r>
    </w:p>
    <w:p w14:paraId="4C4FAFCF" w14:textId="77777777" w:rsidR="003569D4" w:rsidRDefault="003569D4">
      <w:pPr>
        <w:pStyle w:val="31"/>
        <w:spacing w:before="0"/>
        <w:rPr>
          <w:b/>
          <w:bCs/>
          <w:iCs/>
          <w:color w:val="000000"/>
          <w:kern w:val="0"/>
        </w:rPr>
      </w:pPr>
    </w:p>
    <w:p w14:paraId="0A09C1B0" w14:textId="77777777" w:rsidR="003569D4" w:rsidRDefault="00B80E1D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429C53F9" w14:textId="77777777" w:rsidR="003569D4" w:rsidRDefault="00B80E1D">
      <w:pPr>
        <w:pStyle w:val="31"/>
        <w:spacing w:before="0"/>
        <w:rPr>
          <w:b/>
          <w:bCs/>
          <w:iCs/>
          <w:color w:val="000000"/>
          <w:kern w:val="0"/>
          <w:sz w:val="21"/>
          <w:szCs w:val="21"/>
        </w:rPr>
      </w:pP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 xml:space="preserve">Observation 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begin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instrText xml:space="preserve"> SEQ Observation \* MERGEFORMAT </w:instrTex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separate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1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end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: To achieve 3.5 dB absolute baseband accuracy, measurement with 2 LP-SS samples is needed at SNR = -3dB in TDL-C channel.</w:t>
      </w:r>
    </w:p>
    <w:p w14:paraId="6280EDB2" w14:textId="77777777" w:rsidR="003569D4" w:rsidRDefault="00B80E1D">
      <w:pPr>
        <w:pStyle w:val="31"/>
        <w:spacing w:before="0"/>
        <w:rPr>
          <w:b/>
          <w:bCs/>
          <w:iCs/>
          <w:color w:val="000000"/>
          <w:kern w:val="0"/>
          <w:sz w:val="21"/>
          <w:szCs w:val="21"/>
        </w:rPr>
      </w:pP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 xml:space="preserve">Observation 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begin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instrText xml:space="preserve"> SEQ Observation \* MERGEFORMAT </w:instrTex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separate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2</w:t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fldChar w:fldCharType="end"/>
      </w: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 xml:space="preserve">: To achieve 2.5 dB absolute baseband accuracy, measurement with 5 LP-SS samples is needed at SNR = -3dB in TDL-C channel. </w:t>
      </w:r>
    </w:p>
    <w:p w14:paraId="12664DB0" w14:textId="77777777" w:rsidR="003569D4" w:rsidRDefault="00B80E1D">
      <w:pPr>
        <w:pStyle w:val="31"/>
        <w:spacing w:before="0"/>
        <w:rPr>
          <w:rFonts w:eastAsia="宋体"/>
          <w:b/>
          <w:bCs/>
        </w:rPr>
      </w:pPr>
      <w:r>
        <w:rPr>
          <w:rFonts w:hint="eastAsia"/>
          <w:b/>
          <w:bCs/>
          <w:iCs/>
          <w:color w:val="000000"/>
          <w:kern w:val="0"/>
          <w:sz w:val="21"/>
          <w:szCs w:val="21"/>
        </w:rPr>
        <w:t>Proposal 1: RAN4 to use 3 samples for LR</w:t>
      </w:r>
      <w:r>
        <w:rPr>
          <w:b/>
          <w:bCs/>
          <w:sz w:val="21"/>
          <w:szCs w:val="21"/>
        </w:rPr>
        <w:t xml:space="preserve"> measurement</w:t>
      </w:r>
      <w:r>
        <w:rPr>
          <w:rFonts w:hint="eastAsia"/>
          <w:b/>
          <w:bCs/>
          <w:sz w:val="21"/>
          <w:szCs w:val="21"/>
        </w:rPr>
        <w:t xml:space="preserve"> requirements with the target accuracy of </w:t>
      </w:r>
      <w:r>
        <w:rPr>
          <w:rFonts w:hint="eastAsia"/>
          <w:b/>
          <w:bCs/>
          <w:sz w:val="21"/>
          <w:szCs w:val="21"/>
        </w:rPr>
        <w:t>±</w:t>
      </w:r>
      <w:r>
        <w:rPr>
          <w:rFonts w:hint="eastAsia"/>
          <w:b/>
          <w:bCs/>
          <w:sz w:val="21"/>
          <w:szCs w:val="21"/>
        </w:rPr>
        <w:t>3.5 dB</w:t>
      </w:r>
      <w:r>
        <w:rPr>
          <w:b/>
          <w:bCs/>
          <w:sz w:val="21"/>
          <w:szCs w:val="21"/>
        </w:rPr>
        <w:t>.</w:t>
      </w:r>
    </w:p>
    <w:p w14:paraId="1EB9DDDC" w14:textId="77777777" w:rsidR="003569D4" w:rsidRDefault="00B80E1D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74937004" w14:textId="48BF3E9E" w:rsidR="003569D4" w:rsidRDefault="00C31E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31EF7">
        <w:rPr>
          <w:rFonts w:ascii="Times New Roman" w:eastAsia="宋体" w:hAnsi="Times New Roman" w:cs="Times New Roman"/>
          <w:kern w:val="0"/>
          <w:sz w:val="20"/>
          <w:szCs w:val="20"/>
        </w:rPr>
        <w:t>R4-2508280</w:t>
      </w:r>
      <w:r w:rsidR="00B80E1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="00B80E1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WF for RRM core requirements for LP-WUS/WUR</w:t>
      </w:r>
      <w:r w:rsidR="00B80E1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Vivo</w:t>
      </w:r>
    </w:p>
    <w:sectPr w:rsidR="003569D4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28F6"/>
    <w:multiLevelType w:val="multilevel"/>
    <w:tmpl w:val="0D9428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422AA5"/>
    <w:multiLevelType w:val="multilevel"/>
    <w:tmpl w:val="19422AA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E4C44"/>
    <w:multiLevelType w:val="multilevel"/>
    <w:tmpl w:val="304E4C4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569D4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2E79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0E1D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1EF7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43C57"/>
    <w:rsid w:val="015554A4"/>
    <w:rsid w:val="01881A70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A2651"/>
    <w:rsid w:val="03EC0177"/>
    <w:rsid w:val="040D42FA"/>
    <w:rsid w:val="04194A97"/>
    <w:rsid w:val="044F2F2B"/>
    <w:rsid w:val="04A22E57"/>
    <w:rsid w:val="04E83035"/>
    <w:rsid w:val="0511629C"/>
    <w:rsid w:val="053A445F"/>
    <w:rsid w:val="056934C3"/>
    <w:rsid w:val="058E038E"/>
    <w:rsid w:val="0591353A"/>
    <w:rsid w:val="05A827C4"/>
    <w:rsid w:val="05CC64B2"/>
    <w:rsid w:val="05D9200B"/>
    <w:rsid w:val="05E85F22"/>
    <w:rsid w:val="05EC26B0"/>
    <w:rsid w:val="06437F8E"/>
    <w:rsid w:val="065B3392"/>
    <w:rsid w:val="06860D59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391507"/>
    <w:rsid w:val="094674BE"/>
    <w:rsid w:val="09851C55"/>
    <w:rsid w:val="09E95FCD"/>
    <w:rsid w:val="0A021F2E"/>
    <w:rsid w:val="0A0C7595"/>
    <w:rsid w:val="0A404F63"/>
    <w:rsid w:val="0A673EF3"/>
    <w:rsid w:val="0A8530D4"/>
    <w:rsid w:val="0ABA0FCF"/>
    <w:rsid w:val="0B1245E8"/>
    <w:rsid w:val="0B3F3282"/>
    <w:rsid w:val="0B454EBC"/>
    <w:rsid w:val="0B792C38"/>
    <w:rsid w:val="0B901D30"/>
    <w:rsid w:val="0C060244"/>
    <w:rsid w:val="0C176BCA"/>
    <w:rsid w:val="0C5228E6"/>
    <w:rsid w:val="0CB657C6"/>
    <w:rsid w:val="0CCB7EBA"/>
    <w:rsid w:val="0CF31220"/>
    <w:rsid w:val="0D0E5602"/>
    <w:rsid w:val="0D2E1801"/>
    <w:rsid w:val="0D636733"/>
    <w:rsid w:val="0DF30354"/>
    <w:rsid w:val="0E157954"/>
    <w:rsid w:val="0E3D618F"/>
    <w:rsid w:val="0E8D69FB"/>
    <w:rsid w:val="0E8F4A99"/>
    <w:rsid w:val="0E925DBF"/>
    <w:rsid w:val="0E9C279A"/>
    <w:rsid w:val="0EA83712"/>
    <w:rsid w:val="0EC5388C"/>
    <w:rsid w:val="0ECE1FF2"/>
    <w:rsid w:val="0ECF2B6F"/>
    <w:rsid w:val="0ED13166"/>
    <w:rsid w:val="0ED93973"/>
    <w:rsid w:val="0EDD4F42"/>
    <w:rsid w:val="0EDE4A54"/>
    <w:rsid w:val="0F1E29AB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0674A7"/>
    <w:rsid w:val="105F7F23"/>
    <w:rsid w:val="10695DE3"/>
    <w:rsid w:val="107C6D27"/>
    <w:rsid w:val="10874EE2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533D6F"/>
    <w:rsid w:val="13BB36C2"/>
    <w:rsid w:val="13D604FC"/>
    <w:rsid w:val="14175C60"/>
    <w:rsid w:val="14410B0B"/>
    <w:rsid w:val="14467430"/>
    <w:rsid w:val="144933C4"/>
    <w:rsid w:val="14500489"/>
    <w:rsid w:val="145F04F1"/>
    <w:rsid w:val="14670F3B"/>
    <w:rsid w:val="14A2292A"/>
    <w:rsid w:val="14C30A80"/>
    <w:rsid w:val="150F6DF8"/>
    <w:rsid w:val="15227E9D"/>
    <w:rsid w:val="152E4E0C"/>
    <w:rsid w:val="15361E55"/>
    <w:rsid w:val="157E0E4B"/>
    <w:rsid w:val="157E6A6B"/>
    <w:rsid w:val="15E05AE5"/>
    <w:rsid w:val="15E07B35"/>
    <w:rsid w:val="15FA088E"/>
    <w:rsid w:val="15FA2BC8"/>
    <w:rsid w:val="166149F5"/>
    <w:rsid w:val="168D72F5"/>
    <w:rsid w:val="16CC753D"/>
    <w:rsid w:val="16EF3DAF"/>
    <w:rsid w:val="170A0BE8"/>
    <w:rsid w:val="172A128B"/>
    <w:rsid w:val="17BD20FF"/>
    <w:rsid w:val="18814EDA"/>
    <w:rsid w:val="19670F1B"/>
    <w:rsid w:val="19983374"/>
    <w:rsid w:val="199F2C6B"/>
    <w:rsid w:val="19BC5672"/>
    <w:rsid w:val="19DD38A6"/>
    <w:rsid w:val="19ED50A0"/>
    <w:rsid w:val="1A0F7158"/>
    <w:rsid w:val="1A206820"/>
    <w:rsid w:val="1A425A24"/>
    <w:rsid w:val="1A6515CA"/>
    <w:rsid w:val="1A995FAC"/>
    <w:rsid w:val="1AA2738A"/>
    <w:rsid w:val="1AB72134"/>
    <w:rsid w:val="1AB8095B"/>
    <w:rsid w:val="1AD67E6C"/>
    <w:rsid w:val="1AF54531"/>
    <w:rsid w:val="1B0C144B"/>
    <w:rsid w:val="1B401473"/>
    <w:rsid w:val="1B446693"/>
    <w:rsid w:val="1B701236"/>
    <w:rsid w:val="1BCA6B98"/>
    <w:rsid w:val="1BEB72C3"/>
    <w:rsid w:val="1C1D214E"/>
    <w:rsid w:val="1C533C31"/>
    <w:rsid w:val="1C6610B9"/>
    <w:rsid w:val="1C6629EC"/>
    <w:rsid w:val="1C717AD9"/>
    <w:rsid w:val="1C8979CD"/>
    <w:rsid w:val="1C9A5D20"/>
    <w:rsid w:val="1CB446E5"/>
    <w:rsid w:val="1D181B85"/>
    <w:rsid w:val="1D272240"/>
    <w:rsid w:val="1D3108CF"/>
    <w:rsid w:val="1D46765C"/>
    <w:rsid w:val="1E0B5246"/>
    <w:rsid w:val="1EBB7F97"/>
    <w:rsid w:val="1ECE6562"/>
    <w:rsid w:val="1ED41491"/>
    <w:rsid w:val="1EE7176B"/>
    <w:rsid w:val="1EE91A2B"/>
    <w:rsid w:val="1F0A5B7E"/>
    <w:rsid w:val="1F176423"/>
    <w:rsid w:val="1F313F14"/>
    <w:rsid w:val="1F60603E"/>
    <w:rsid w:val="1F7237CF"/>
    <w:rsid w:val="1F784E32"/>
    <w:rsid w:val="1F7C7D01"/>
    <w:rsid w:val="1F883637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BE0F4D"/>
    <w:rsid w:val="21F26E49"/>
    <w:rsid w:val="229937FD"/>
    <w:rsid w:val="22A55C69"/>
    <w:rsid w:val="22AC524A"/>
    <w:rsid w:val="22B937E1"/>
    <w:rsid w:val="22C97BAA"/>
    <w:rsid w:val="22CF203E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422362"/>
    <w:rsid w:val="24575689"/>
    <w:rsid w:val="247943EE"/>
    <w:rsid w:val="24861ACA"/>
    <w:rsid w:val="24C30629"/>
    <w:rsid w:val="24C85C3F"/>
    <w:rsid w:val="24CC1BD3"/>
    <w:rsid w:val="24F07BEB"/>
    <w:rsid w:val="24F41CD4"/>
    <w:rsid w:val="24FD6311"/>
    <w:rsid w:val="24FE78B3"/>
    <w:rsid w:val="252D58FF"/>
    <w:rsid w:val="25B368EF"/>
    <w:rsid w:val="25FA62CC"/>
    <w:rsid w:val="260C01FF"/>
    <w:rsid w:val="262F241A"/>
    <w:rsid w:val="267047E0"/>
    <w:rsid w:val="267E514F"/>
    <w:rsid w:val="267F67D1"/>
    <w:rsid w:val="26C27851"/>
    <w:rsid w:val="270672EE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8687E65"/>
    <w:rsid w:val="291853E7"/>
    <w:rsid w:val="2919115F"/>
    <w:rsid w:val="291E0523"/>
    <w:rsid w:val="29514455"/>
    <w:rsid w:val="29564161"/>
    <w:rsid w:val="296802FC"/>
    <w:rsid w:val="296F6B21"/>
    <w:rsid w:val="297206B2"/>
    <w:rsid w:val="298620E0"/>
    <w:rsid w:val="29AF078E"/>
    <w:rsid w:val="29CA4207"/>
    <w:rsid w:val="29D7493D"/>
    <w:rsid w:val="2A1025F9"/>
    <w:rsid w:val="2A286F0C"/>
    <w:rsid w:val="2A6401B8"/>
    <w:rsid w:val="2AA66A36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292A51"/>
    <w:rsid w:val="2C307EA2"/>
    <w:rsid w:val="2C3D10A4"/>
    <w:rsid w:val="2C74691D"/>
    <w:rsid w:val="2C8043FC"/>
    <w:rsid w:val="2CBC077F"/>
    <w:rsid w:val="2CF47F19"/>
    <w:rsid w:val="2D0A265C"/>
    <w:rsid w:val="2D241E80"/>
    <w:rsid w:val="2D572256"/>
    <w:rsid w:val="2D5725D5"/>
    <w:rsid w:val="2D880661"/>
    <w:rsid w:val="2DC36921"/>
    <w:rsid w:val="2DCA7799"/>
    <w:rsid w:val="2DD107CA"/>
    <w:rsid w:val="2E1D6FFC"/>
    <w:rsid w:val="2E2C7012"/>
    <w:rsid w:val="2E3177EF"/>
    <w:rsid w:val="2E4C739F"/>
    <w:rsid w:val="2E5A3DAC"/>
    <w:rsid w:val="2E7330BF"/>
    <w:rsid w:val="2E8261B4"/>
    <w:rsid w:val="2E861045"/>
    <w:rsid w:val="2EFF4953"/>
    <w:rsid w:val="2F116801"/>
    <w:rsid w:val="2F170DD1"/>
    <w:rsid w:val="2F1B2E6A"/>
    <w:rsid w:val="2F1C57EC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2FE022E0"/>
    <w:rsid w:val="306B6443"/>
    <w:rsid w:val="306D64D8"/>
    <w:rsid w:val="308D6684"/>
    <w:rsid w:val="30AC4667"/>
    <w:rsid w:val="30B4631B"/>
    <w:rsid w:val="30B654E5"/>
    <w:rsid w:val="30F54260"/>
    <w:rsid w:val="30FD7822"/>
    <w:rsid w:val="31336B36"/>
    <w:rsid w:val="316D47E9"/>
    <w:rsid w:val="318C0CAF"/>
    <w:rsid w:val="3199108F"/>
    <w:rsid w:val="321E144D"/>
    <w:rsid w:val="321E57AE"/>
    <w:rsid w:val="3252386D"/>
    <w:rsid w:val="327613D0"/>
    <w:rsid w:val="327B6CC5"/>
    <w:rsid w:val="32C24615"/>
    <w:rsid w:val="32D50E1D"/>
    <w:rsid w:val="32F171E0"/>
    <w:rsid w:val="32F64767"/>
    <w:rsid w:val="33135238"/>
    <w:rsid w:val="33192516"/>
    <w:rsid w:val="333F17C2"/>
    <w:rsid w:val="335F1862"/>
    <w:rsid w:val="336D27D3"/>
    <w:rsid w:val="337C4CB1"/>
    <w:rsid w:val="339607A9"/>
    <w:rsid w:val="33B32D68"/>
    <w:rsid w:val="33B76D89"/>
    <w:rsid w:val="33C70135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5026F4B"/>
    <w:rsid w:val="35202C81"/>
    <w:rsid w:val="3563768A"/>
    <w:rsid w:val="356B0126"/>
    <w:rsid w:val="356B4AF0"/>
    <w:rsid w:val="35763E83"/>
    <w:rsid w:val="35BA3C88"/>
    <w:rsid w:val="35CD7559"/>
    <w:rsid w:val="35FF2FC5"/>
    <w:rsid w:val="360A4309"/>
    <w:rsid w:val="363E41F4"/>
    <w:rsid w:val="364041CF"/>
    <w:rsid w:val="36810E01"/>
    <w:rsid w:val="36D93CDC"/>
    <w:rsid w:val="36DF3AA7"/>
    <w:rsid w:val="36F570EA"/>
    <w:rsid w:val="36FA26E2"/>
    <w:rsid w:val="370C1A14"/>
    <w:rsid w:val="371B60A2"/>
    <w:rsid w:val="3732773C"/>
    <w:rsid w:val="377834F5"/>
    <w:rsid w:val="37B60FCF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B06F76"/>
    <w:rsid w:val="39B27192"/>
    <w:rsid w:val="39B5032A"/>
    <w:rsid w:val="39CF05D0"/>
    <w:rsid w:val="39FF59A7"/>
    <w:rsid w:val="3A1219DE"/>
    <w:rsid w:val="3A1570EE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BEE0229"/>
    <w:rsid w:val="3C0D4B53"/>
    <w:rsid w:val="3C1974AA"/>
    <w:rsid w:val="3C4501FF"/>
    <w:rsid w:val="3C5B03D9"/>
    <w:rsid w:val="3C8B5A78"/>
    <w:rsid w:val="3CB234A5"/>
    <w:rsid w:val="3CB94393"/>
    <w:rsid w:val="3CC82EE6"/>
    <w:rsid w:val="3CE917DC"/>
    <w:rsid w:val="3D040F61"/>
    <w:rsid w:val="3D0F2205"/>
    <w:rsid w:val="3D1D0DC6"/>
    <w:rsid w:val="3D2757A1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064BA1"/>
    <w:rsid w:val="3E1E2514"/>
    <w:rsid w:val="3E2241BA"/>
    <w:rsid w:val="3E412892"/>
    <w:rsid w:val="3E4E3201"/>
    <w:rsid w:val="3E6F7B87"/>
    <w:rsid w:val="3E907376"/>
    <w:rsid w:val="3ED04800"/>
    <w:rsid w:val="3ED7645B"/>
    <w:rsid w:val="3ED86102"/>
    <w:rsid w:val="3EE53B65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181A3D"/>
    <w:rsid w:val="41676AB4"/>
    <w:rsid w:val="417D58F7"/>
    <w:rsid w:val="41A75102"/>
    <w:rsid w:val="41B20F4B"/>
    <w:rsid w:val="41DF73B7"/>
    <w:rsid w:val="41E83818"/>
    <w:rsid w:val="41FE630B"/>
    <w:rsid w:val="421A3B26"/>
    <w:rsid w:val="42215E43"/>
    <w:rsid w:val="4235270E"/>
    <w:rsid w:val="42362E92"/>
    <w:rsid w:val="423B423F"/>
    <w:rsid w:val="42784CF1"/>
    <w:rsid w:val="427A6373"/>
    <w:rsid w:val="427E23AB"/>
    <w:rsid w:val="429F37F8"/>
    <w:rsid w:val="42C770F1"/>
    <w:rsid w:val="42E24CD9"/>
    <w:rsid w:val="436A4639"/>
    <w:rsid w:val="436D4FFA"/>
    <w:rsid w:val="439B3F9B"/>
    <w:rsid w:val="43A40DCF"/>
    <w:rsid w:val="43A63197"/>
    <w:rsid w:val="43B2770E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3E5D7D"/>
    <w:rsid w:val="4561381A"/>
    <w:rsid w:val="45832219"/>
    <w:rsid w:val="45B80FBE"/>
    <w:rsid w:val="45C81AEB"/>
    <w:rsid w:val="45DF1F1C"/>
    <w:rsid w:val="460A43BB"/>
    <w:rsid w:val="462349A8"/>
    <w:rsid w:val="463A4797"/>
    <w:rsid w:val="46412B93"/>
    <w:rsid w:val="464C0B8F"/>
    <w:rsid w:val="4651200C"/>
    <w:rsid w:val="468B1E32"/>
    <w:rsid w:val="468E6891"/>
    <w:rsid w:val="4693757A"/>
    <w:rsid w:val="469A6FE4"/>
    <w:rsid w:val="46DD15C6"/>
    <w:rsid w:val="47060B1D"/>
    <w:rsid w:val="473311E6"/>
    <w:rsid w:val="47422B6C"/>
    <w:rsid w:val="47D30184"/>
    <w:rsid w:val="47D56E67"/>
    <w:rsid w:val="47F92430"/>
    <w:rsid w:val="480E05ED"/>
    <w:rsid w:val="48141018"/>
    <w:rsid w:val="482466C7"/>
    <w:rsid w:val="486E697A"/>
    <w:rsid w:val="48757D08"/>
    <w:rsid w:val="487853DA"/>
    <w:rsid w:val="48790E7B"/>
    <w:rsid w:val="48B3768C"/>
    <w:rsid w:val="491C0184"/>
    <w:rsid w:val="4926728C"/>
    <w:rsid w:val="493176FE"/>
    <w:rsid w:val="493C0826"/>
    <w:rsid w:val="495262D2"/>
    <w:rsid w:val="49596459"/>
    <w:rsid w:val="49604537"/>
    <w:rsid w:val="498D2E30"/>
    <w:rsid w:val="49C34AA3"/>
    <w:rsid w:val="49D10E80"/>
    <w:rsid w:val="49EF4246"/>
    <w:rsid w:val="4A2F3EE7"/>
    <w:rsid w:val="4A30453E"/>
    <w:rsid w:val="4A3C0A2D"/>
    <w:rsid w:val="4A6B0740"/>
    <w:rsid w:val="4A7C7060"/>
    <w:rsid w:val="4A9C1109"/>
    <w:rsid w:val="4AD20867"/>
    <w:rsid w:val="4AF41521"/>
    <w:rsid w:val="4B0E0E54"/>
    <w:rsid w:val="4BCD39B7"/>
    <w:rsid w:val="4BEB02E1"/>
    <w:rsid w:val="4BFB774E"/>
    <w:rsid w:val="4BFE00D6"/>
    <w:rsid w:val="4C2D252F"/>
    <w:rsid w:val="4C40062D"/>
    <w:rsid w:val="4C6F1CFA"/>
    <w:rsid w:val="4C7C718B"/>
    <w:rsid w:val="4C8E5FF0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CE4643"/>
    <w:rsid w:val="4EFA0F67"/>
    <w:rsid w:val="4F3B332E"/>
    <w:rsid w:val="4F4E005F"/>
    <w:rsid w:val="4F6C798B"/>
    <w:rsid w:val="4F741496"/>
    <w:rsid w:val="4F894099"/>
    <w:rsid w:val="4FED36EF"/>
    <w:rsid w:val="4FF12BA5"/>
    <w:rsid w:val="4FF83CE5"/>
    <w:rsid w:val="50192F9D"/>
    <w:rsid w:val="5074523D"/>
    <w:rsid w:val="509B2AE5"/>
    <w:rsid w:val="50A40D66"/>
    <w:rsid w:val="50A410CE"/>
    <w:rsid w:val="50DD18B5"/>
    <w:rsid w:val="50F11EF6"/>
    <w:rsid w:val="50F74A90"/>
    <w:rsid w:val="50FF5CC6"/>
    <w:rsid w:val="51055641"/>
    <w:rsid w:val="51087240"/>
    <w:rsid w:val="510D175B"/>
    <w:rsid w:val="512D42D1"/>
    <w:rsid w:val="512D7B8F"/>
    <w:rsid w:val="517329AF"/>
    <w:rsid w:val="5177331C"/>
    <w:rsid w:val="519136D9"/>
    <w:rsid w:val="51992F95"/>
    <w:rsid w:val="51DB4734"/>
    <w:rsid w:val="51EB4B97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7877"/>
    <w:rsid w:val="5415414D"/>
    <w:rsid w:val="541D74A6"/>
    <w:rsid w:val="54256D18"/>
    <w:rsid w:val="54505C38"/>
    <w:rsid w:val="54513D62"/>
    <w:rsid w:val="545A24A8"/>
    <w:rsid w:val="548931AE"/>
    <w:rsid w:val="552770F4"/>
    <w:rsid w:val="555657AC"/>
    <w:rsid w:val="555B64D8"/>
    <w:rsid w:val="55752DD3"/>
    <w:rsid w:val="55807CE7"/>
    <w:rsid w:val="559B68D4"/>
    <w:rsid w:val="559C353C"/>
    <w:rsid w:val="55A541B8"/>
    <w:rsid w:val="55E21386"/>
    <w:rsid w:val="564B02FA"/>
    <w:rsid w:val="566D253A"/>
    <w:rsid w:val="56935B78"/>
    <w:rsid w:val="56AD0C0E"/>
    <w:rsid w:val="56FB5F36"/>
    <w:rsid w:val="570D5C67"/>
    <w:rsid w:val="575706D4"/>
    <w:rsid w:val="57F31B4D"/>
    <w:rsid w:val="580E7831"/>
    <w:rsid w:val="5853793A"/>
    <w:rsid w:val="58562F86"/>
    <w:rsid w:val="589549C1"/>
    <w:rsid w:val="58A41F44"/>
    <w:rsid w:val="58E5406A"/>
    <w:rsid w:val="58FF18EE"/>
    <w:rsid w:val="590058FE"/>
    <w:rsid w:val="59075964"/>
    <w:rsid w:val="591F781C"/>
    <w:rsid w:val="59537B91"/>
    <w:rsid w:val="59691E36"/>
    <w:rsid w:val="598853C1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84202D"/>
    <w:rsid w:val="5A970AC8"/>
    <w:rsid w:val="5AAC3332"/>
    <w:rsid w:val="5AC32448"/>
    <w:rsid w:val="5AEA4E4D"/>
    <w:rsid w:val="5AF32C10"/>
    <w:rsid w:val="5AFA79C9"/>
    <w:rsid w:val="5B0311A3"/>
    <w:rsid w:val="5B2F01DB"/>
    <w:rsid w:val="5B3608D8"/>
    <w:rsid w:val="5B3A26EB"/>
    <w:rsid w:val="5B9D1D5D"/>
    <w:rsid w:val="5BB8371C"/>
    <w:rsid w:val="5BE5249B"/>
    <w:rsid w:val="5BED59B0"/>
    <w:rsid w:val="5C071976"/>
    <w:rsid w:val="5C1D5286"/>
    <w:rsid w:val="5C9C18B0"/>
    <w:rsid w:val="5CFA0384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F3340F"/>
    <w:rsid w:val="5E051300"/>
    <w:rsid w:val="5E157654"/>
    <w:rsid w:val="5E3C65CD"/>
    <w:rsid w:val="5E550DDF"/>
    <w:rsid w:val="5E7C4D34"/>
    <w:rsid w:val="5E960581"/>
    <w:rsid w:val="5EC72F83"/>
    <w:rsid w:val="5ECB022A"/>
    <w:rsid w:val="5F323C87"/>
    <w:rsid w:val="5F930770"/>
    <w:rsid w:val="5FAB1E0A"/>
    <w:rsid w:val="5FEA69EB"/>
    <w:rsid w:val="5FFC2711"/>
    <w:rsid w:val="60673735"/>
    <w:rsid w:val="60A06A72"/>
    <w:rsid w:val="60AA20C1"/>
    <w:rsid w:val="60E2732E"/>
    <w:rsid w:val="60EB774A"/>
    <w:rsid w:val="60FD5EC0"/>
    <w:rsid w:val="61572621"/>
    <w:rsid w:val="616E494E"/>
    <w:rsid w:val="61736957"/>
    <w:rsid w:val="620B50AE"/>
    <w:rsid w:val="62314848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97678"/>
    <w:rsid w:val="63E63410"/>
    <w:rsid w:val="6417429E"/>
    <w:rsid w:val="642774C7"/>
    <w:rsid w:val="64354398"/>
    <w:rsid w:val="64730B57"/>
    <w:rsid w:val="649802AA"/>
    <w:rsid w:val="64A77A42"/>
    <w:rsid w:val="64C971E2"/>
    <w:rsid w:val="64D57D88"/>
    <w:rsid w:val="64D709C5"/>
    <w:rsid w:val="65036133"/>
    <w:rsid w:val="65362BDA"/>
    <w:rsid w:val="653B778C"/>
    <w:rsid w:val="65AC068A"/>
    <w:rsid w:val="65EB11B2"/>
    <w:rsid w:val="669015B7"/>
    <w:rsid w:val="66AF21DF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B04461"/>
    <w:rsid w:val="67DB0DB2"/>
    <w:rsid w:val="67FC76A6"/>
    <w:rsid w:val="68543E5E"/>
    <w:rsid w:val="685E5C6B"/>
    <w:rsid w:val="686E0033"/>
    <w:rsid w:val="68826ACC"/>
    <w:rsid w:val="68863414"/>
    <w:rsid w:val="691737EF"/>
    <w:rsid w:val="692B771B"/>
    <w:rsid w:val="692D19C3"/>
    <w:rsid w:val="69346820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51F5A"/>
    <w:rsid w:val="6B4B0599"/>
    <w:rsid w:val="6B58099C"/>
    <w:rsid w:val="6B9320D0"/>
    <w:rsid w:val="6BE95765"/>
    <w:rsid w:val="6C475B83"/>
    <w:rsid w:val="6C6E7319"/>
    <w:rsid w:val="6C8934D3"/>
    <w:rsid w:val="6C8D3B4B"/>
    <w:rsid w:val="6C932A15"/>
    <w:rsid w:val="6CA913DD"/>
    <w:rsid w:val="6CCF6157"/>
    <w:rsid w:val="6D21370B"/>
    <w:rsid w:val="6D255D0D"/>
    <w:rsid w:val="6D2B6338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14B82"/>
    <w:rsid w:val="6FE23C3A"/>
    <w:rsid w:val="6FF13869"/>
    <w:rsid w:val="6FFD3FBC"/>
    <w:rsid w:val="700229D8"/>
    <w:rsid w:val="70263260"/>
    <w:rsid w:val="7073468A"/>
    <w:rsid w:val="70812B9E"/>
    <w:rsid w:val="70B64CD9"/>
    <w:rsid w:val="70CE1F7A"/>
    <w:rsid w:val="70DE6FFB"/>
    <w:rsid w:val="70E21403"/>
    <w:rsid w:val="70E84C6C"/>
    <w:rsid w:val="70EB650A"/>
    <w:rsid w:val="71161F56"/>
    <w:rsid w:val="71750972"/>
    <w:rsid w:val="7185561A"/>
    <w:rsid w:val="71A548A6"/>
    <w:rsid w:val="71C42DED"/>
    <w:rsid w:val="71F820D6"/>
    <w:rsid w:val="72477770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3D31F14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F214A"/>
    <w:rsid w:val="751F6782"/>
    <w:rsid w:val="753A45A6"/>
    <w:rsid w:val="754B3A1B"/>
    <w:rsid w:val="75736C10"/>
    <w:rsid w:val="7582336F"/>
    <w:rsid w:val="75A90742"/>
    <w:rsid w:val="75D7705D"/>
    <w:rsid w:val="75DC4673"/>
    <w:rsid w:val="75E55F4D"/>
    <w:rsid w:val="75F145C2"/>
    <w:rsid w:val="75F53987"/>
    <w:rsid w:val="76292B48"/>
    <w:rsid w:val="765A6933"/>
    <w:rsid w:val="766A4BBD"/>
    <w:rsid w:val="766E79D6"/>
    <w:rsid w:val="7671125F"/>
    <w:rsid w:val="768076F4"/>
    <w:rsid w:val="76AB57A0"/>
    <w:rsid w:val="76D53B6A"/>
    <w:rsid w:val="772D5D69"/>
    <w:rsid w:val="773C6CD0"/>
    <w:rsid w:val="7763329E"/>
    <w:rsid w:val="778356EE"/>
    <w:rsid w:val="778B071D"/>
    <w:rsid w:val="77985FBE"/>
    <w:rsid w:val="77A905D8"/>
    <w:rsid w:val="77C677ED"/>
    <w:rsid w:val="77C946FE"/>
    <w:rsid w:val="77E924D6"/>
    <w:rsid w:val="77F10ED8"/>
    <w:rsid w:val="77F710EB"/>
    <w:rsid w:val="781948BE"/>
    <w:rsid w:val="783A44AD"/>
    <w:rsid w:val="78421C97"/>
    <w:rsid w:val="7848178C"/>
    <w:rsid w:val="78C6353E"/>
    <w:rsid w:val="791349A0"/>
    <w:rsid w:val="79563CE2"/>
    <w:rsid w:val="796230E1"/>
    <w:rsid w:val="797A667D"/>
    <w:rsid w:val="79825532"/>
    <w:rsid w:val="79894B12"/>
    <w:rsid w:val="79B25E17"/>
    <w:rsid w:val="79C432CC"/>
    <w:rsid w:val="79DC2E94"/>
    <w:rsid w:val="79F41225"/>
    <w:rsid w:val="7A120583"/>
    <w:rsid w:val="7A131A5F"/>
    <w:rsid w:val="7A2F56B9"/>
    <w:rsid w:val="7A7C34D8"/>
    <w:rsid w:val="7B2811A6"/>
    <w:rsid w:val="7B3F373C"/>
    <w:rsid w:val="7B821528"/>
    <w:rsid w:val="7BB00411"/>
    <w:rsid w:val="7BBC11CF"/>
    <w:rsid w:val="7C1C6A9B"/>
    <w:rsid w:val="7C3E7E36"/>
    <w:rsid w:val="7C6F0276"/>
    <w:rsid w:val="7C717CE9"/>
    <w:rsid w:val="7C7A50A1"/>
    <w:rsid w:val="7C947A56"/>
    <w:rsid w:val="7D1E37C3"/>
    <w:rsid w:val="7D5D42EC"/>
    <w:rsid w:val="7D642E2E"/>
    <w:rsid w:val="7D6E4B7A"/>
    <w:rsid w:val="7D7B08DA"/>
    <w:rsid w:val="7D7B0C16"/>
    <w:rsid w:val="7D8201F6"/>
    <w:rsid w:val="7DA42D89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6474DA"/>
    <w:rsid w:val="7E835FD4"/>
    <w:rsid w:val="7E917C2F"/>
    <w:rsid w:val="7EEC1DCB"/>
    <w:rsid w:val="7F364DF4"/>
    <w:rsid w:val="7F7E6D46"/>
    <w:rsid w:val="7F833DB1"/>
    <w:rsid w:val="7F9B1F4B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5D3FF"/>
  <w15:docId w15:val="{36D6DBB9-2D5A-4ADF-90B1-0214BB2E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iPriority="0" w:unhideWhenUsed="1" w:qFormat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Theme"/>
    <w:basedOn w:val="a1"/>
    <w:qFormat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7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B10">
    <w:name w:val="B1 (文字)"/>
    <w:qFormat/>
    <w:lock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902</Words>
  <Characters>5147</Characters>
  <Application>Microsoft Office Word</Application>
  <DocSecurity>0</DocSecurity>
  <Lines>42</Lines>
  <Paragraphs>12</Paragraphs>
  <ScaleCrop>false</ScaleCrop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Xiaomi-R4#116</cp:lastModifiedBy>
  <cp:revision>1587</cp:revision>
  <dcterms:created xsi:type="dcterms:W3CDTF">2021-05-11T08:36:00Z</dcterms:created>
  <dcterms:modified xsi:type="dcterms:W3CDTF">2025-08-15T08:30:00Z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  <property fmtid="{D5CDD505-2E9C-101B-9397-08002B2CF9AE}" pid="31" name="KSOTemplateDocerSaveRecord">
    <vt:lpwstr>eyJoZGlkIjoiMDkxZTNkYTE4MzcwZjBiNTE3ZTU5YTYxZWM3NjgzODMiLCJ1c2VySWQiOiIzMTI1MzA4NTYifQ==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CWM2eb28281520c11ee8000616e0000616e">
    <vt:lpwstr>CWMvJi2b5wBL7IMOhtG4kqZRVbtNHNaNn6cwUsez4yRXmaAHjHaiBWHvC2HbyKAnQ+BsdX5eCtorgFauv4QMWwMtw==</vt:lpwstr>
  </property>
  <property fmtid="{D5CDD505-2E9C-101B-9397-08002B2CF9AE}" pid="34" name="CWM72e66110520c11ee8000616e0000616e">
    <vt:lpwstr>CWM3DF9VOeW2z15e/jEaMbeNQpIpgY+nz5g4kwrafMRPQdKyS2dW/mTKHLCd8g2wguSMeHFlVxRoDufhpkFupPDwA==</vt:lpwstr>
  </property>
  <property fmtid="{D5CDD505-2E9C-101B-9397-08002B2CF9AE}" pid="35" name="CWM7db4f960245011ee8000493400004834">
    <vt:lpwstr>CWMWtKft+xFLSNl+qG5TRJ3UwZxcYq6tIxqn82BVFRXEcDWhODAocBh3p5og6Tb9ovw6pRihcemhESEmh3OA+76RA==</vt:lpwstr>
  </property>
  <property fmtid="{D5CDD505-2E9C-101B-9397-08002B2CF9AE}" pid="36" name="CWMaeea3e0025d611ee800057bc000056bc">
    <vt:lpwstr>CWM8JR5hRGCTYvg3rhFYAvbhuJO9tU+4ED5i75lvUhw5G0XVSM9zr5vC7YeYj5Q+A2epkJJPCad16s/McmWveNW5Q==</vt:lpwstr>
  </property>
  <property fmtid="{D5CDD505-2E9C-101B-9397-08002B2CF9AE}" pid="37" name="Cat">
    <vt:lpwstr>&lt;Cat&gt;</vt:lpwstr>
  </property>
  <property fmtid="{D5CDD505-2E9C-101B-9397-08002B2CF9AE}" pid="38" name="Country">
    <vt:lpwstr>&lt;Country&gt;</vt:lpwstr>
  </property>
  <property fmtid="{D5CDD505-2E9C-101B-9397-08002B2CF9AE}" pid="39" name="Cr#">
    <vt:lpwstr>&lt;CR#&gt;</vt:lpwstr>
  </property>
  <property fmtid="{D5CDD505-2E9C-101B-9397-08002B2CF9AE}" pid="40" name="CrTitle">
    <vt:lpwstr>&lt;Title&gt;</vt:lpwstr>
  </property>
  <property fmtid="{D5CDD505-2E9C-101B-9397-08002B2CF9AE}" pid="41" name="EndDate">
    <vt:lpwstr>&lt;End_Date&gt;</vt:lpwstr>
  </property>
  <property fmtid="{D5CDD505-2E9C-101B-9397-08002B2CF9AE}" pid="42" name="Location">
    <vt:lpwstr>&lt;Location&gt;</vt:lpwstr>
  </property>
  <property fmtid="{D5CDD505-2E9C-101B-9397-08002B2CF9AE}" pid="43" name="MSIP_Label_83bcef13-7cac-433f-ba1d-47a323951816_ActionId">
    <vt:lpwstr>0fc02ec7-4558-48c3-9f67-c2f94e400ebe</vt:lpwstr>
  </property>
  <property fmtid="{D5CDD505-2E9C-101B-9397-08002B2CF9AE}" pid="44" name="MSIP_Label_83bcef13-7cac-433f-ba1d-47a323951816_ContentBits">
    <vt:lpwstr>0</vt:lpwstr>
  </property>
  <property fmtid="{D5CDD505-2E9C-101B-9397-08002B2CF9AE}" pid="45" name="MSIP_Label_83bcef13-7cac-433f-ba1d-47a323951816_Enabled">
    <vt:lpwstr>true</vt:lpwstr>
  </property>
  <property fmtid="{D5CDD505-2E9C-101B-9397-08002B2CF9AE}" pid="46" name="MSIP_Label_83bcef13-7cac-433f-ba1d-47a323951816_Method">
    <vt:lpwstr>Privileged</vt:lpwstr>
  </property>
  <property fmtid="{D5CDD505-2E9C-101B-9397-08002B2CF9AE}" pid="47" name="MSIP_Label_83bcef13-7cac-433f-ba1d-47a323951816_Name">
    <vt:lpwstr>MTK_Unclassified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SiteId">
    <vt:lpwstr>a7687ede-7a6b-4ef6-bace-642f677fbe31</vt:lpwstr>
  </property>
  <property fmtid="{D5CDD505-2E9C-101B-9397-08002B2CF9AE}" pid="50" name="MtgSeq">
    <vt:lpwstr>&lt;MTG_SEQ&gt;</vt:lpwstr>
  </property>
  <property fmtid="{D5CDD505-2E9C-101B-9397-08002B2CF9AE}" pid="51" name="MtgTitle">
    <vt:lpwstr>&lt;MTG_TITLE&gt;</vt:lpwstr>
  </property>
  <property fmtid="{D5CDD505-2E9C-101B-9397-08002B2CF9AE}" pid="52" name="RelatedWis">
    <vt:lpwstr>&lt;Related_WIs&gt;</vt:lpwstr>
  </property>
  <property fmtid="{D5CDD505-2E9C-101B-9397-08002B2CF9AE}" pid="53" name="Release">
    <vt:lpwstr>&lt;Release&gt;</vt:lpwstr>
  </property>
  <property fmtid="{D5CDD505-2E9C-101B-9397-08002B2CF9AE}" pid="54" name="ResDate">
    <vt:lpwstr>&lt;Res_date&gt;</vt:lpwstr>
  </property>
  <property fmtid="{D5CDD505-2E9C-101B-9397-08002B2CF9AE}" pid="55" name="Revision">
    <vt:lpwstr>&lt;Rev#&gt;</vt:lpwstr>
  </property>
  <property fmtid="{D5CDD505-2E9C-101B-9397-08002B2CF9AE}" pid="56" name="SourceIfTsg">
    <vt:lpwstr>&lt;Source_if_TSG&gt;</vt:lpwstr>
  </property>
  <property fmtid="{D5CDD505-2E9C-101B-9397-08002B2CF9AE}" pid="57" name="SourceIfWg">
    <vt:lpwstr>&lt;Source_if_WG&gt;</vt:lpwstr>
  </property>
  <property fmtid="{D5CDD505-2E9C-101B-9397-08002B2CF9AE}" pid="58" name="Spec#">
    <vt:lpwstr>&lt;Spec#&gt;</vt:lpwstr>
  </property>
  <property fmtid="{D5CDD505-2E9C-101B-9397-08002B2CF9AE}" pid="59" name="StartDate">
    <vt:lpwstr>&lt;Start_Date&gt;</vt:lpwstr>
  </property>
  <property fmtid="{D5CDD505-2E9C-101B-9397-08002B2CF9AE}" pid="60" name="TSG/WGRef">
    <vt:lpwstr>&lt;TSG/WG&gt;</vt:lpwstr>
  </property>
  <property fmtid="{D5CDD505-2E9C-101B-9397-08002B2CF9AE}" pid="61" name="Tdoc#">
    <vt:lpwstr>&lt;TDoc#&gt;</vt:lpwstr>
  </property>
  <property fmtid="{D5CDD505-2E9C-101B-9397-08002B2CF9AE}" pid="62" name="Version">
    <vt:lpwstr>&lt;Version#&gt;</vt:lpwstr>
  </property>
</Properties>
</file>