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CD343" w14:textId="45A3BFE2" w:rsidR="0071450A" w:rsidRPr="00AE03E5" w:rsidRDefault="0071450A" w:rsidP="007145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E03E5">
        <w:rPr>
          <w:rFonts w:eastAsia="SimSun" w:cs="Arial"/>
          <w:sz w:val="24"/>
          <w:szCs w:val="24"/>
          <w:lang w:eastAsia="zh-CN"/>
        </w:rPr>
        <w:t>3GPP TSG-RAN WG4 Meeting #115</w:t>
      </w:r>
      <w:r w:rsidRPr="00AE03E5">
        <w:rPr>
          <w:rFonts w:eastAsia="SimSun" w:cs="Arial"/>
          <w:sz w:val="24"/>
          <w:szCs w:val="24"/>
          <w:lang w:eastAsia="zh-CN"/>
        </w:rPr>
        <w:tab/>
      </w:r>
      <w:r w:rsidR="002F5025" w:rsidRPr="00AE03E5">
        <w:rPr>
          <w:sz w:val="24"/>
        </w:rPr>
        <w:t>R4-2508762</w:t>
      </w:r>
    </w:p>
    <w:p w14:paraId="3861863C" w14:textId="77777777" w:rsidR="0071450A" w:rsidRPr="00AE03E5" w:rsidRDefault="0071450A" w:rsidP="007145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E03E5">
        <w:rPr>
          <w:rFonts w:eastAsia="SimSun" w:cs="Arial"/>
          <w:sz w:val="24"/>
          <w:szCs w:val="24"/>
          <w:lang w:eastAsia="zh-CN"/>
        </w:rPr>
        <w:t>Malta, MT, 19</w:t>
      </w:r>
      <w:r w:rsidRPr="00AE03E5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AE03E5">
        <w:rPr>
          <w:rFonts w:eastAsia="SimSun" w:cs="Arial"/>
          <w:sz w:val="24"/>
          <w:szCs w:val="24"/>
          <w:lang w:eastAsia="zh-CN"/>
        </w:rPr>
        <w:t xml:space="preserve"> – 23</w:t>
      </w:r>
      <w:r w:rsidRPr="00AE03E5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AE03E5">
        <w:rPr>
          <w:rFonts w:eastAsia="SimSun" w:cs="Arial"/>
          <w:sz w:val="24"/>
          <w:szCs w:val="24"/>
          <w:lang w:eastAsia="zh-CN"/>
        </w:rPr>
        <w:t xml:space="preserve"> May, 2025</w:t>
      </w:r>
    </w:p>
    <w:p w14:paraId="363729C1" w14:textId="77777777" w:rsidR="00591BEC" w:rsidRPr="00AE03E5" w:rsidRDefault="00591B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4B713CDB" w14:textId="77777777" w:rsidR="002F5025" w:rsidRPr="00AE03E5" w:rsidRDefault="008D045E" w:rsidP="002F502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E03E5">
        <w:rPr>
          <w:rFonts w:ascii="Arial" w:hAnsi="Arial" w:cs="Arial"/>
          <w:b/>
          <w:sz w:val="22"/>
        </w:rPr>
        <w:t xml:space="preserve">Title: </w:t>
      </w:r>
      <w:r w:rsidRPr="00AE03E5">
        <w:rPr>
          <w:rFonts w:ascii="Arial" w:hAnsi="Arial" w:cs="Arial"/>
          <w:b/>
          <w:sz w:val="22"/>
        </w:rPr>
        <w:tab/>
      </w:r>
      <w:r w:rsidR="002F5025" w:rsidRPr="00AE03E5">
        <w:rPr>
          <w:rFonts w:ascii="Arial" w:hAnsi="Arial" w:cs="Arial"/>
          <w:sz w:val="22"/>
          <w:lang w:eastAsia="zh-CN"/>
        </w:rPr>
        <w:t xml:space="preserve">Way Forward for [115][303] NR_BS_RF_Part2_CLTA_SE: Tx spur co-ex </w:t>
      </w:r>
    </w:p>
    <w:p w14:paraId="0EB17E7F" w14:textId="0E2563C5" w:rsidR="00591BEC" w:rsidRPr="00AE03E5" w:rsidRDefault="008D045E" w:rsidP="002F502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E03E5">
        <w:rPr>
          <w:rFonts w:ascii="Arial" w:hAnsi="Arial" w:cs="Arial"/>
          <w:b/>
          <w:sz w:val="22"/>
        </w:rPr>
        <w:t>Agenda Item:</w:t>
      </w:r>
      <w:r w:rsidRPr="00AE03E5">
        <w:rPr>
          <w:rFonts w:ascii="Arial" w:hAnsi="Arial" w:cs="Arial"/>
          <w:b/>
          <w:sz w:val="22"/>
        </w:rPr>
        <w:tab/>
      </w:r>
      <w:r w:rsidRPr="00AE03E5">
        <w:rPr>
          <w:rFonts w:ascii="Arial" w:hAnsi="Arial" w:cs="Arial"/>
          <w:sz w:val="22"/>
          <w:lang w:eastAsia="zh-CN"/>
        </w:rPr>
        <w:t>7.1</w:t>
      </w:r>
      <w:r w:rsidR="00C152B5" w:rsidRPr="00AE03E5">
        <w:rPr>
          <w:rFonts w:ascii="Arial" w:hAnsi="Arial" w:cs="Arial"/>
          <w:sz w:val="22"/>
          <w:lang w:eastAsia="zh-CN"/>
        </w:rPr>
        <w:t>3</w:t>
      </w:r>
      <w:r w:rsidRPr="00AE03E5">
        <w:rPr>
          <w:rFonts w:ascii="Arial" w:hAnsi="Arial" w:cs="Arial"/>
          <w:sz w:val="22"/>
          <w:lang w:eastAsia="zh-CN"/>
        </w:rPr>
        <w:t>.</w:t>
      </w:r>
      <w:r w:rsidR="0071450A" w:rsidRPr="00AE03E5">
        <w:rPr>
          <w:rFonts w:ascii="Arial" w:hAnsi="Arial" w:cs="Arial"/>
          <w:sz w:val="22"/>
          <w:lang w:eastAsia="zh-CN"/>
        </w:rPr>
        <w:t>1</w:t>
      </w:r>
      <w:r w:rsidR="00D75CA3" w:rsidRPr="00AE03E5">
        <w:rPr>
          <w:rFonts w:ascii="Arial" w:hAnsi="Arial" w:cs="Arial"/>
          <w:sz w:val="22"/>
          <w:lang w:eastAsia="zh-CN"/>
        </w:rPr>
        <w:tab/>
      </w:r>
    </w:p>
    <w:p w14:paraId="4A4E879B" w14:textId="77777777" w:rsidR="00591BEC" w:rsidRPr="00AE03E5" w:rsidRDefault="008D045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E03E5">
        <w:rPr>
          <w:rFonts w:ascii="Arial" w:hAnsi="Arial" w:cs="Arial"/>
          <w:b/>
          <w:sz w:val="22"/>
        </w:rPr>
        <w:t xml:space="preserve">Source: </w:t>
      </w:r>
      <w:r w:rsidRPr="00AE03E5">
        <w:rPr>
          <w:rFonts w:ascii="Arial" w:hAnsi="Arial" w:cs="Arial"/>
          <w:b/>
          <w:sz w:val="22"/>
        </w:rPr>
        <w:tab/>
      </w:r>
      <w:r w:rsidRPr="00AE03E5">
        <w:rPr>
          <w:rFonts w:ascii="Arial" w:hAnsi="Arial" w:cs="Arial"/>
          <w:sz w:val="22"/>
        </w:rPr>
        <w:t xml:space="preserve">Huawei, </w:t>
      </w:r>
      <w:proofErr w:type="spellStart"/>
      <w:r w:rsidRPr="00AE03E5">
        <w:rPr>
          <w:rFonts w:ascii="Arial" w:hAnsi="Arial" w:cs="Arial"/>
          <w:sz w:val="22"/>
        </w:rPr>
        <w:t>HiSilicon</w:t>
      </w:r>
      <w:proofErr w:type="spellEnd"/>
    </w:p>
    <w:p w14:paraId="41B52B5C" w14:textId="77777777" w:rsidR="00591BEC" w:rsidRPr="00AE03E5" w:rsidRDefault="008D04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E03E5">
        <w:rPr>
          <w:rFonts w:ascii="Arial" w:hAnsi="Arial" w:cs="Arial"/>
          <w:b/>
          <w:sz w:val="22"/>
        </w:rPr>
        <w:t>Document for:</w:t>
      </w:r>
      <w:r w:rsidRPr="00AE03E5">
        <w:rPr>
          <w:rFonts w:ascii="Arial" w:hAnsi="Arial" w:cs="Arial"/>
          <w:b/>
          <w:sz w:val="22"/>
        </w:rPr>
        <w:tab/>
      </w:r>
      <w:r w:rsidRPr="00AE03E5">
        <w:rPr>
          <w:rFonts w:ascii="Arial" w:hAnsi="Arial" w:cs="Arial"/>
          <w:sz w:val="22"/>
          <w:lang w:eastAsia="zh-CN"/>
        </w:rPr>
        <w:t>Approval</w:t>
      </w:r>
    </w:p>
    <w:p w14:paraId="5E4D5165" w14:textId="3EE3CFB6" w:rsidR="00591BEC" w:rsidRPr="00AE03E5" w:rsidRDefault="00591BEC">
      <w:pPr>
        <w:pStyle w:val="Heading1"/>
        <w:rPr>
          <w:lang w:eastAsia="zh-CN"/>
        </w:rPr>
      </w:pPr>
    </w:p>
    <w:p w14:paraId="6F4BAFF5" w14:textId="31DDFE77" w:rsidR="00701E53" w:rsidRPr="00AE03E5" w:rsidRDefault="00701E53" w:rsidP="00701E53">
      <w:pPr>
        <w:pStyle w:val="Heading2"/>
      </w:pPr>
      <w:r w:rsidRPr="00AE03E5">
        <w:t>Sub-topic 1-1: Evaluation methodology</w:t>
      </w:r>
    </w:p>
    <w:p w14:paraId="10636C54" w14:textId="4865926C" w:rsidR="00701E53" w:rsidRPr="00AE03E5" w:rsidRDefault="00701E53" w:rsidP="00701E53">
      <w:pPr>
        <w:rPr>
          <w:lang w:val="en-US" w:eastAsia="zh-CN"/>
        </w:rPr>
      </w:pPr>
      <w:r w:rsidRPr="00AE03E5">
        <w:rPr>
          <w:b/>
          <w:lang w:eastAsia="zh-CN"/>
        </w:rPr>
        <w:t>Way forward</w:t>
      </w:r>
      <w:r w:rsidRPr="00AE03E5">
        <w:rPr>
          <w:lang w:eastAsia="zh-CN"/>
        </w:rPr>
        <w:t xml:space="preserve">: </w:t>
      </w:r>
    </w:p>
    <w:p w14:paraId="7BAF12EC" w14:textId="50A33E64" w:rsidR="003B218B" w:rsidRPr="00AE03E5" w:rsidRDefault="00AE03E5" w:rsidP="003B218B">
      <w:pPr>
        <w:pStyle w:val="ListParagraph"/>
        <w:numPr>
          <w:ilvl w:val="0"/>
          <w:numId w:val="12"/>
        </w:numPr>
        <w:ind w:firstLineChars="0"/>
        <w:rPr>
          <w:lang w:val="en-US" w:eastAsia="zh-CN"/>
        </w:rPr>
      </w:pPr>
      <w:r w:rsidRPr="00AE03E5">
        <w:rPr>
          <w:lang w:val="en-US" w:eastAsia="zh-CN"/>
        </w:rPr>
        <w:t>K</w:t>
      </w:r>
      <w:r w:rsidR="003B218B" w:rsidRPr="00AE03E5">
        <w:rPr>
          <w:lang w:val="en-US" w:eastAsia="zh-CN"/>
        </w:rPr>
        <w:t xml:space="preserve">eep both MCL and system level evaluations. </w:t>
      </w:r>
    </w:p>
    <w:p w14:paraId="44851FBC" w14:textId="219D7186" w:rsidR="004224CD" w:rsidRPr="00AE03E5" w:rsidRDefault="003B218B" w:rsidP="003B218B">
      <w:pPr>
        <w:pStyle w:val="ListParagraph"/>
        <w:numPr>
          <w:ilvl w:val="0"/>
          <w:numId w:val="12"/>
        </w:numPr>
        <w:ind w:firstLineChars="0"/>
        <w:rPr>
          <w:lang w:val="en-US" w:eastAsia="zh-CN"/>
        </w:rPr>
      </w:pPr>
      <w:r w:rsidRPr="00AE03E5">
        <w:rPr>
          <w:lang w:val="en-US" w:eastAsia="zh-CN"/>
        </w:rPr>
        <w:t xml:space="preserve">Derivation </w:t>
      </w:r>
      <w:r w:rsidR="00015A48" w:rsidRPr="00AE03E5">
        <w:rPr>
          <w:lang w:val="en-US" w:eastAsia="zh-CN"/>
        </w:rPr>
        <w:t xml:space="preserve">approach </w:t>
      </w:r>
      <w:r w:rsidRPr="00AE03E5">
        <w:rPr>
          <w:lang w:val="en-US" w:eastAsia="zh-CN"/>
        </w:rPr>
        <w:t xml:space="preserve">of the final conclusions (i.e., </w:t>
      </w:r>
      <w:r w:rsidR="000A1EBF" w:rsidRPr="00AE03E5">
        <w:rPr>
          <w:lang w:val="en-US" w:eastAsia="zh-CN"/>
        </w:rPr>
        <w:t xml:space="preserve">Tx spurious emissions </w:t>
      </w:r>
      <w:r w:rsidRPr="00AE03E5">
        <w:rPr>
          <w:lang w:val="en-US" w:eastAsia="zh-CN"/>
        </w:rPr>
        <w:t>co-ex</w:t>
      </w:r>
      <w:r w:rsidR="000A1EBF" w:rsidRPr="00AE03E5">
        <w:rPr>
          <w:lang w:val="en-US" w:eastAsia="zh-CN"/>
        </w:rPr>
        <w:t>istence</w:t>
      </w:r>
      <w:r w:rsidRPr="00AE03E5">
        <w:rPr>
          <w:lang w:val="en-US" w:eastAsia="zh-CN"/>
        </w:rPr>
        <w:t xml:space="preserve"> limits, applicable frequency ranges, etc.) </w:t>
      </w:r>
      <w:r w:rsidR="00F92CD0" w:rsidRPr="00AE03E5">
        <w:rPr>
          <w:lang w:val="en-US" w:eastAsia="zh-CN"/>
        </w:rPr>
        <w:t xml:space="preserve">is </w:t>
      </w:r>
      <w:r w:rsidRPr="00AE03E5">
        <w:rPr>
          <w:lang w:val="en-US" w:eastAsia="zh-CN"/>
        </w:rPr>
        <w:t>FFS.</w:t>
      </w:r>
    </w:p>
    <w:p w14:paraId="60F6CD54" w14:textId="2F63D6CB" w:rsidR="0071450A" w:rsidRPr="00AE03E5" w:rsidRDefault="0071450A" w:rsidP="0071450A">
      <w:pPr>
        <w:pStyle w:val="Heading2"/>
      </w:pPr>
      <w:r w:rsidRPr="00AE03E5">
        <w:t>Sub-topic 1-</w:t>
      </w:r>
      <w:r w:rsidR="00701E53" w:rsidRPr="00AE03E5">
        <w:t>2</w:t>
      </w:r>
      <w:r w:rsidR="000F2B6B" w:rsidRPr="00AE03E5">
        <w:t>: Antenna / array gain considerations</w:t>
      </w:r>
    </w:p>
    <w:p w14:paraId="386D7448" w14:textId="09D0481D" w:rsidR="00701E53" w:rsidRPr="00AE03E5" w:rsidRDefault="0071450A" w:rsidP="00AE03E5">
      <w:pPr>
        <w:rPr>
          <w:lang w:val="en-US" w:eastAsia="zh-CN"/>
        </w:rPr>
      </w:pPr>
      <w:r w:rsidRPr="00AE03E5">
        <w:rPr>
          <w:b/>
          <w:lang w:eastAsia="zh-CN"/>
        </w:rPr>
        <w:t>Way forward</w:t>
      </w:r>
      <w:r w:rsidRPr="00AE03E5">
        <w:rPr>
          <w:lang w:eastAsia="zh-CN"/>
        </w:rPr>
        <w:t xml:space="preserve">: </w:t>
      </w:r>
      <w:r w:rsidR="00F92CD0" w:rsidRPr="00AE03E5">
        <w:rPr>
          <w:lang w:eastAsia="zh-CN"/>
        </w:rPr>
        <w:t>The out-of-band antenna gain information is to be provided together with the simulation results.</w:t>
      </w:r>
    </w:p>
    <w:p w14:paraId="1C67EEAA" w14:textId="7ADEFEA2" w:rsidR="00591BEC" w:rsidRPr="00AE03E5" w:rsidRDefault="008D045E">
      <w:pPr>
        <w:pStyle w:val="Heading2"/>
        <w:rPr>
          <w:lang w:eastAsia="zh-CN"/>
        </w:rPr>
      </w:pPr>
      <w:r w:rsidRPr="00AE03E5">
        <w:t>Sub-topic 1-</w:t>
      </w:r>
      <w:r w:rsidR="00701E53" w:rsidRPr="00AE03E5">
        <w:t>3</w:t>
      </w:r>
      <w:r w:rsidRPr="00AE03E5">
        <w:t xml:space="preserve">: </w:t>
      </w:r>
      <w:r w:rsidR="000F2B6B" w:rsidRPr="00AE03E5">
        <w:rPr>
          <w:lang w:eastAsia="zh-CN"/>
        </w:rPr>
        <w:t>Performance metrics</w:t>
      </w:r>
    </w:p>
    <w:p w14:paraId="79EF4EC3" w14:textId="11FA2D2D" w:rsidR="000A1EBF" w:rsidRPr="00AE03E5" w:rsidRDefault="008D045E" w:rsidP="00AE03E5">
      <w:pPr>
        <w:overflowPunct/>
        <w:autoSpaceDE/>
        <w:autoSpaceDN/>
        <w:adjustRightInd/>
        <w:spacing w:after="120"/>
        <w:textAlignment w:val="auto"/>
        <w:rPr>
          <w:lang w:val="en-US" w:eastAsia="zh-CN"/>
        </w:rPr>
      </w:pPr>
      <w:r w:rsidRPr="00AE03E5">
        <w:rPr>
          <w:b/>
          <w:lang w:eastAsia="zh-CN"/>
        </w:rPr>
        <w:t>Way forward</w:t>
      </w:r>
      <w:r w:rsidRPr="00AE03E5">
        <w:rPr>
          <w:lang w:eastAsia="zh-CN"/>
        </w:rPr>
        <w:t>:</w:t>
      </w:r>
      <w:r w:rsidR="00164E1D" w:rsidRPr="00AE03E5">
        <w:rPr>
          <w:lang w:eastAsia="zh-CN"/>
        </w:rPr>
        <w:t xml:space="preserve"> </w:t>
      </w:r>
      <w:r w:rsidR="00EE7945" w:rsidRPr="00AE03E5">
        <w:rPr>
          <w:lang w:val="en-US" w:eastAsia="ja-JP"/>
        </w:rPr>
        <w:t xml:space="preserve">Use </w:t>
      </w:r>
      <w:r w:rsidR="000A1EBF" w:rsidRPr="00AE03E5">
        <w:rPr>
          <w:lang w:eastAsia="ja-JP"/>
        </w:rPr>
        <w:t>99</w:t>
      </w:r>
      <w:r w:rsidR="000A1EBF" w:rsidRPr="00AE03E5">
        <w:rPr>
          <w:vertAlign w:val="superscript"/>
          <w:lang w:eastAsia="ja-JP"/>
        </w:rPr>
        <w:t>th</w:t>
      </w:r>
      <w:r w:rsidR="000A1EBF" w:rsidRPr="00AE03E5">
        <w:rPr>
          <w:lang w:eastAsia="ja-JP"/>
        </w:rPr>
        <w:t xml:space="preserve"> percentile of the coupling loss CDF</w:t>
      </w:r>
      <w:r w:rsidR="000373D5" w:rsidRPr="00AE03E5">
        <w:rPr>
          <w:lang w:eastAsia="ja-JP"/>
        </w:rPr>
        <w:t xml:space="preserve"> as a starting point</w:t>
      </w:r>
      <w:r w:rsidR="000A1EBF" w:rsidRPr="00AE03E5">
        <w:rPr>
          <w:lang w:eastAsia="ja-JP"/>
        </w:rPr>
        <w:t>.</w:t>
      </w:r>
    </w:p>
    <w:p w14:paraId="79423CE6" w14:textId="08DE991A" w:rsidR="00E85012" w:rsidRPr="00AE03E5" w:rsidRDefault="00E85012" w:rsidP="00E85012">
      <w:pPr>
        <w:pStyle w:val="Heading2"/>
        <w:rPr>
          <w:lang w:eastAsia="zh-CN"/>
        </w:rPr>
      </w:pPr>
      <w:r w:rsidRPr="00AE03E5">
        <w:t xml:space="preserve">Sub-topic 1-4: </w:t>
      </w:r>
      <w:r w:rsidRPr="00AE03E5">
        <w:rPr>
          <w:lang w:eastAsia="zh-CN"/>
        </w:rPr>
        <w:t>Timeline</w:t>
      </w:r>
    </w:p>
    <w:p w14:paraId="3BEB9231" w14:textId="5D51F060" w:rsidR="000F2B6B" w:rsidRPr="000A1EBF" w:rsidRDefault="00E85012" w:rsidP="00BA48DE">
      <w:pPr>
        <w:overflowPunct/>
        <w:autoSpaceDE/>
        <w:autoSpaceDN/>
        <w:adjustRightInd/>
        <w:spacing w:after="120"/>
        <w:textAlignment w:val="auto"/>
        <w:rPr>
          <w:lang w:val="en-US"/>
        </w:rPr>
      </w:pPr>
      <w:r w:rsidRPr="00AE03E5">
        <w:rPr>
          <w:b/>
          <w:lang w:eastAsia="zh-CN"/>
        </w:rPr>
        <w:t>Way forward</w:t>
      </w:r>
      <w:r w:rsidRPr="00AE03E5">
        <w:rPr>
          <w:lang w:eastAsia="zh-CN"/>
        </w:rPr>
        <w:t>:</w:t>
      </w:r>
      <w:r w:rsidR="00F92CD0" w:rsidRPr="00AE03E5">
        <w:t xml:space="preserve"> </w:t>
      </w:r>
      <w:r w:rsidRPr="00AE03E5">
        <w:rPr>
          <w:lang w:val="en-US"/>
        </w:rPr>
        <w:t xml:space="preserve">Aim for conclusion </w:t>
      </w:r>
      <w:r w:rsidR="00F92CD0" w:rsidRPr="00AE03E5">
        <w:rPr>
          <w:lang w:val="en-US"/>
        </w:rPr>
        <w:t xml:space="preserve">of the Tx spurious emissions co-existence levels re-evaluation not later that the </w:t>
      </w:r>
      <w:r w:rsidRPr="00AE03E5">
        <w:rPr>
          <w:lang w:val="en-US"/>
        </w:rPr>
        <w:t>end of 2025</w:t>
      </w:r>
      <w:r w:rsidR="00F92CD0" w:rsidRPr="00AE03E5">
        <w:rPr>
          <w:lang w:val="en-US"/>
        </w:rPr>
        <w:t xml:space="preserve"> (due to timeline in ETSI MSG TFES)</w:t>
      </w:r>
      <w:r w:rsidRPr="00AE03E5">
        <w:rPr>
          <w:lang w:val="en-US"/>
        </w:rPr>
        <w:t>.</w:t>
      </w:r>
    </w:p>
    <w:sectPr w:rsidR="000F2B6B" w:rsidRPr="000A1EBF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0165F" w14:textId="77777777" w:rsidR="000E3BF3" w:rsidRDefault="000E3BF3">
      <w:pPr>
        <w:spacing w:after="0"/>
      </w:pPr>
      <w:r>
        <w:separator/>
      </w:r>
    </w:p>
  </w:endnote>
  <w:endnote w:type="continuationSeparator" w:id="0">
    <w:p w14:paraId="488D0678" w14:textId="77777777" w:rsidR="000E3BF3" w:rsidRDefault="000E3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EEF5A" w14:textId="77777777" w:rsidR="000E3BF3" w:rsidRDefault="000E3BF3">
      <w:pPr>
        <w:spacing w:after="0"/>
      </w:pPr>
      <w:r>
        <w:separator/>
      </w:r>
    </w:p>
  </w:footnote>
  <w:footnote w:type="continuationSeparator" w:id="0">
    <w:p w14:paraId="5D488E1B" w14:textId="77777777" w:rsidR="000E3BF3" w:rsidRDefault="000E3B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589C"/>
    <w:multiLevelType w:val="hybridMultilevel"/>
    <w:tmpl w:val="25D84648"/>
    <w:lvl w:ilvl="0" w:tplc="8B9A0EBE">
      <w:start w:val="1"/>
      <w:numFmt w:val="decimal"/>
      <w:lvlText w:val="%1."/>
      <w:lvlJc w:val="left"/>
      <w:pPr>
        <w:ind w:left="1020" w:hanging="360"/>
      </w:pPr>
    </w:lvl>
    <w:lvl w:ilvl="1" w:tplc="FB5241C2">
      <w:start w:val="1"/>
      <w:numFmt w:val="decimal"/>
      <w:lvlText w:val="%2."/>
      <w:lvlJc w:val="left"/>
      <w:pPr>
        <w:ind w:left="1020" w:hanging="360"/>
      </w:pPr>
    </w:lvl>
    <w:lvl w:ilvl="2" w:tplc="FED86EE4">
      <w:start w:val="1"/>
      <w:numFmt w:val="decimal"/>
      <w:lvlText w:val="%3."/>
      <w:lvlJc w:val="left"/>
      <w:pPr>
        <w:ind w:left="1020" w:hanging="360"/>
      </w:pPr>
    </w:lvl>
    <w:lvl w:ilvl="3" w:tplc="C2E66426">
      <w:start w:val="1"/>
      <w:numFmt w:val="decimal"/>
      <w:lvlText w:val="%4."/>
      <w:lvlJc w:val="left"/>
      <w:pPr>
        <w:ind w:left="1020" w:hanging="360"/>
      </w:pPr>
    </w:lvl>
    <w:lvl w:ilvl="4" w:tplc="62048FD2">
      <w:start w:val="1"/>
      <w:numFmt w:val="decimal"/>
      <w:lvlText w:val="%5."/>
      <w:lvlJc w:val="left"/>
      <w:pPr>
        <w:ind w:left="1020" w:hanging="360"/>
      </w:pPr>
    </w:lvl>
    <w:lvl w:ilvl="5" w:tplc="CF2C76AE">
      <w:start w:val="1"/>
      <w:numFmt w:val="decimal"/>
      <w:lvlText w:val="%6."/>
      <w:lvlJc w:val="left"/>
      <w:pPr>
        <w:ind w:left="1020" w:hanging="360"/>
      </w:pPr>
    </w:lvl>
    <w:lvl w:ilvl="6" w:tplc="5806379C">
      <w:start w:val="1"/>
      <w:numFmt w:val="decimal"/>
      <w:lvlText w:val="%7."/>
      <w:lvlJc w:val="left"/>
      <w:pPr>
        <w:ind w:left="1020" w:hanging="360"/>
      </w:pPr>
    </w:lvl>
    <w:lvl w:ilvl="7" w:tplc="DD82609C">
      <w:start w:val="1"/>
      <w:numFmt w:val="decimal"/>
      <w:lvlText w:val="%8."/>
      <w:lvlJc w:val="left"/>
      <w:pPr>
        <w:ind w:left="1020" w:hanging="360"/>
      </w:pPr>
    </w:lvl>
    <w:lvl w:ilvl="8" w:tplc="C48245E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FAD0F5A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4E7EE5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330FA"/>
    <w:multiLevelType w:val="hybridMultilevel"/>
    <w:tmpl w:val="4F46B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C6397"/>
    <w:multiLevelType w:val="hybridMultilevel"/>
    <w:tmpl w:val="A47A6B32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5613B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D2995"/>
    <w:multiLevelType w:val="hybridMultilevel"/>
    <w:tmpl w:val="AD2E3D36"/>
    <w:lvl w:ilvl="0" w:tplc="74C05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C7FBB"/>
    <w:multiLevelType w:val="hybridMultilevel"/>
    <w:tmpl w:val="37CE339C"/>
    <w:lvl w:ilvl="0" w:tplc="2E0CFB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D709EC"/>
    <w:multiLevelType w:val="hybridMultilevel"/>
    <w:tmpl w:val="24A2C6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8E6381"/>
    <w:multiLevelType w:val="hybridMultilevel"/>
    <w:tmpl w:val="9842B6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1"/>
  </w:num>
  <w:num w:numId="5">
    <w:abstractNumId w:val="9"/>
  </w:num>
  <w:num w:numId="6">
    <w:abstractNumId w:val="0"/>
  </w:num>
  <w:num w:numId="7">
    <w:abstractNumId w:val="10"/>
  </w:num>
  <w:num w:numId="8">
    <w:abstractNumId w:val="3"/>
  </w:num>
  <w:num w:numId="9">
    <w:abstractNumId w:val="1"/>
  </w:num>
  <w:num w:numId="10">
    <w:abstractNumId w:val="4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9F3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E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5A48"/>
    <w:rsid w:val="00015C7A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D84"/>
    <w:rsid w:val="00027805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373D5"/>
    <w:rsid w:val="00040CD4"/>
    <w:rsid w:val="00041630"/>
    <w:rsid w:val="0004178B"/>
    <w:rsid w:val="00042511"/>
    <w:rsid w:val="00044C28"/>
    <w:rsid w:val="00044F34"/>
    <w:rsid w:val="00047A00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AE"/>
    <w:rsid w:val="0006018C"/>
    <w:rsid w:val="00060FE3"/>
    <w:rsid w:val="00061483"/>
    <w:rsid w:val="0006195F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D1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1EBF"/>
    <w:rsid w:val="000A2857"/>
    <w:rsid w:val="000A290C"/>
    <w:rsid w:val="000A35B5"/>
    <w:rsid w:val="000A37BC"/>
    <w:rsid w:val="000A49A8"/>
    <w:rsid w:val="000A67F8"/>
    <w:rsid w:val="000A70E6"/>
    <w:rsid w:val="000B1F19"/>
    <w:rsid w:val="000B2202"/>
    <w:rsid w:val="000B278F"/>
    <w:rsid w:val="000B30D2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796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EB1"/>
    <w:rsid w:val="000E2F33"/>
    <w:rsid w:val="000E3BF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B6B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77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9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E1D"/>
    <w:rsid w:val="001650B5"/>
    <w:rsid w:val="00165A8C"/>
    <w:rsid w:val="00165B03"/>
    <w:rsid w:val="00165C16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D84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82E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E37"/>
    <w:rsid w:val="001B1F60"/>
    <w:rsid w:val="001B2301"/>
    <w:rsid w:val="001B3849"/>
    <w:rsid w:val="001B39CE"/>
    <w:rsid w:val="001B3C61"/>
    <w:rsid w:val="001B4C1A"/>
    <w:rsid w:val="001B4EC6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067"/>
    <w:rsid w:val="001F5359"/>
    <w:rsid w:val="001F5513"/>
    <w:rsid w:val="001F5720"/>
    <w:rsid w:val="001F58A7"/>
    <w:rsid w:val="001F5C28"/>
    <w:rsid w:val="001F5F5D"/>
    <w:rsid w:val="001F628E"/>
    <w:rsid w:val="001F6D9D"/>
    <w:rsid w:val="001F769A"/>
    <w:rsid w:val="001F7B0F"/>
    <w:rsid w:val="002007EE"/>
    <w:rsid w:val="00200D69"/>
    <w:rsid w:val="002013B0"/>
    <w:rsid w:val="002019EC"/>
    <w:rsid w:val="00202016"/>
    <w:rsid w:val="00202C79"/>
    <w:rsid w:val="0020388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847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86F"/>
    <w:rsid w:val="00247BBE"/>
    <w:rsid w:val="00250029"/>
    <w:rsid w:val="00250260"/>
    <w:rsid w:val="002505BC"/>
    <w:rsid w:val="002505EE"/>
    <w:rsid w:val="00250C95"/>
    <w:rsid w:val="0025149C"/>
    <w:rsid w:val="002525CA"/>
    <w:rsid w:val="00252694"/>
    <w:rsid w:val="002534FB"/>
    <w:rsid w:val="00254232"/>
    <w:rsid w:val="0025438E"/>
    <w:rsid w:val="00255560"/>
    <w:rsid w:val="00255EA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7A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90A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4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6AC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F9"/>
    <w:rsid w:val="002D506B"/>
    <w:rsid w:val="002D509E"/>
    <w:rsid w:val="002D66C5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1F1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025"/>
    <w:rsid w:val="002F581A"/>
    <w:rsid w:val="002F5CF8"/>
    <w:rsid w:val="002F6ED3"/>
    <w:rsid w:val="002F709A"/>
    <w:rsid w:val="002F79CD"/>
    <w:rsid w:val="002F7D70"/>
    <w:rsid w:val="003004EC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59B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6AC1"/>
    <w:rsid w:val="0034773B"/>
    <w:rsid w:val="0034792E"/>
    <w:rsid w:val="00347EE4"/>
    <w:rsid w:val="003516D1"/>
    <w:rsid w:val="0035188A"/>
    <w:rsid w:val="00351E6A"/>
    <w:rsid w:val="0035237C"/>
    <w:rsid w:val="00353C38"/>
    <w:rsid w:val="00355B5C"/>
    <w:rsid w:val="003562A9"/>
    <w:rsid w:val="00357962"/>
    <w:rsid w:val="0036050E"/>
    <w:rsid w:val="00362355"/>
    <w:rsid w:val="00362820"/>
    <w:rsid w:val="0036506F"/>
    <w:rsid w:val="00365191"/>
    <w:rsid w:val="00365573"/>
    <w:rsid w:val="0036626B"/>
    <w:rsid w:val="003666B7"/>
    <w:rsid w:val="00366A37"/>
    <w:rsid w:val="00367318"/>
    <w:rsid w:val="0036745A"/>
    <w:rsid w:val="00367BA3"/>
    <w:rsid w:val="00367D1E"/>
    <w:rsid w:val="00371C1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8C2"/>
    <w:rsid w:val="00396E11"/>
    <w:rsid w:val="00397442"/>
    <w:rsid w:val="00397596"/>
    <w:rsid w:val="003975E5"/>
    <w:rsid w:val="0039761A"/>
    <w:rsid w:val="003A0BA7"/>
    <w:rsid w:val="003A1327"/>
    <w:rsid w:val="003A170C"/>
    <w:rsid w:val="003A1BC7"/>
    <w:rsid w:val="003A2E66"/>
    <w:rsid w:val="003A32CD"/>
    <w:rsid w:val="003A4488"/>
    <w:rsid w:val="003A4C2D"/>
    <w:rsid w:val="003A62C5"/>
    <w:rsid w:val="003A63F6"/>
    <w:rsid w:val="003A7061"/>
    <w:rsid w:val="003A7A32"/>
    <w:rsid w:val="003B0020"/>
    <w:rsid w:val="003B0194"/>
    <w:rsid w:val="003B218B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2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CC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319"/>
    <w:rsid w:val="0040649A"/>
    <w:rsid w:val="0040652B"/>
    <w:rsid w:val="00407525"/>
    <w:rsid w:val="00407565"/>
    <w:rsid w:val="00410062"/>
    <w:rsid w:val="004109BD"/>
    <w:rsid w:val="00410CC7"/>
    <w:rsid w:val="00410D07"/>
    <w:rsid w:val="00410D81"/>
    <w:rsid w:val="0041154F"/>
    <w:rsid w:val="004116A8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4CD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1CD"/>
    <w:rsid w:val="00470505"/>
    <w:rsid w:val="00470783"/>
    <w:rsid w:val="00471B2C"/>
    <w:rsid w:val="004723D0"/>
    <w:rsid w:val="00472470"/>
    <w:rsid w:val="00472BA0"/>
    <w:rsid w:val="00473D41"/>
    <w:rsid w:val="004747D5"/>
    <w:rsid w:val="004748AF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53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C6A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8A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B4"/>
    <w:rsid w:val="004D7AD2"/>
    <w:rsid w:val="004D7C64"/>
    <w:rsid w:val="004E07AF"/>
    <w:rsid w:val="004E0920"/>
    <w:rsid w:val="004E180E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78"/>
    <w:rsid w:val="00513FA0"/>
    <w:rsid w:val="00514241"/>
    <w:rsid w:val="00514C80"/>
    <w:rsid w:val="005150D2"/>
    <w:rsid w:val="0051531D"/>
    <w:rsid w:val="0051544C"/>
    <w:rsid w:val="00515594"/>
    <w:rsid w:val="00515EB3"/>
    <w:rsid w:val="00516F9B"/>
    <w:rsid w:val="00516F9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DA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69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9E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F6D"/>
    <w:rsid w:val="005B022A"/>
    <w:rsid w:val="005B0987"/>
    <w:rsid w:val="005B2177"/>
    <w:rsid w:val="005B39E2"/>
    <w:rsid w:val="005B3D19"/>
    <w:rsid w:val="005B3F97"/>
    <w:rsid w:val="005B5569"/>
    <w:rsid w:val="005B6E41"/>
    <w:rsid w:val="005B6E5E"/>
    <w:rsid w:val="005C04DB"/>
    <w:rsid w:val="005C0CDA"/>
    <w:rsid w:val="005C16FD"/>
    <w:rsid w:val="005C21C7"/>
    <w:rsid w:val="005C2D7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6D5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3B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83B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68F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CB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DAF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E96"/>
    <w:rsid w:val="006F42AE"/>
    <w:rsid w:val="006F5128"/>
    <w:rsid w:val="006F5AD3"/>
    <w:rsid w:val="006F65D6"/>
    <w:rsid w:val="006F6940"/>
    <w:rsid w:val="006F7CFD"/>
    <w:rsid w:val="00701BBB"/>
    <w:rsid w:val="00701E53"/>
    <w:rsid w:val="00702EB2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50A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1A3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CE3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9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024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25D5"/>
    <w:rsid w:val="007C3F08"/>
    <w:rsid w:val="007C563E"/>
    <w:rsid w:val="007C5DBD"/>
    <w:rsid w:val="007C71BC"/>
    <w:rsid w:val="007C7DEE"/>
    <w:rsid w:val="007C7E70"/>
    <w:rsid w:val="007C7FA7"/>
    <w:rsid w:val="007D02A2"/>
    <w:rsid w:val="007D0843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4A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A5A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8AA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70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A8B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0C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16A"/>
    <w:rsid w:val="008825A5"/>
    <w:rsid w:val="00883A32"/>
    <w:rsid w:val="00884ABE"/>
    <w:rsid w:val="00884E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49B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45E"/>
    <w:rsid w:val="008D0556"/>
    <w:rsid w:val="008D0E58"/>
    <w:rsid w:val="008D105D"/>
    <w:rsid w:val="008D15DC"/>
    <w:rsid w:val="008D1C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D85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048"/>
    <w:rsid w:val="00955234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0EE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DB5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125"/>
    <w:rsid w:val="009E5F59"/>
    <w:rsid w:val="009E628C"/>
    <w:rsid w:val="009E6778"/>
    <w:rsid w:val="009F04E8"/>
    <w:rsid w:val="009F0E2A"/>
    <w:rsid w:val="009F11D1"/>
    <w:rsid w:val="009F13ED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07DA1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23E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2FB"/>
    <w:rsid w:val="00A43B77"/>
    <w:rsid w:val="00A4462F"/>
    <w:rsid w:val="00A456A1"/>
    <w:rsid w:val="00A47CF4"/>
    <w:rsid w:val="00A515A6"/>
    <w:rsid w:val="00A51758"/>
    <w:rsid w:val="00A53700"/>
    <w:rsid w:val="00A53E80"/>
    <w:rsid w:val="00A54657"/>
    <w:rsid w:val="00A5473D"/>
    <w:rsid w:val="00A55FF9"/>
    <w:rsid w:val="00A60708"/>
    <w:rsid w:val="00A61DBC"/>
    <w:rsid w:val="00A61E4C"/>
    <w:rsid w:val="00A622CC"/>
    <w:rsid w:val="00A629CC"/>
    <w:rsid w:val="00A62EA2"/>
    <w:rsid w:val="00A638BF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102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7B8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A5F"/>
    <w:rsid w:val="00AE03E5"/>
    <w:rsid w:val="00AE0AEE"/>
    <w:rsid w:val="00AE0FA8"/>
    <w:rsid w:val="00AE1AC4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292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6F2C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AA"/>
    <w:rsid w:val="00B60F46"/>
    <w:rsid w:val="00B612CF"/>
    <w:rsid w:val="00B62248"/>
    <w:rsid w:val="00B62DAB"/>
    <w:rsid w:val="00B62DBF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1B09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D52"/>
    <w:rsid w:val="00B85811"/>
    <w:rsid w:val="00B858D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053"/>
    <w:rsid w:val="00BA2251"/>
    <w:rsid w:val="00BA2B22"/>
    <w:rsid w:val="00BA3787"/>
    <w:rsid w:val="00BA448A"/>
    <w:rsid w:val="00BA44B0"/>
    <w:rsid w:val="00BA459C"/>
    <w:rsid w:val="00BA48D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6D9C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D28"/>
    <w:rsid w:val="00BD3B76"/>
    <w:rsid w:val="00BD40D5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FE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BB2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1F"/>
    <w:rsid w:val="00C124C5"/>
    <w:rsid w:val="00C1289D"/>
    <w:rsid w:val="00C12BBD"/>
    <w:rsid w:val="00C12E3A"/>
    <w:rsid w:val="00C1319E"/>
    <w:rsid w:val="00C136DA"/>
    <w:rsid w:val="00C14132"/>
    <w:rsid w:val="00C152B5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4E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93A"/>
    <w:rsid w:val="00C47228"/>
    <w:rsid w:val="00C47B3D"/>
    <w:rsid w:val="00C51E61"/>
    <w:rsid w:val="00C51ECE"/>
    <w:rsid w:val="00C521CE"/>
    <w:rsid w:val="00C522F0"/>
    <w:rsid w:val="00C5286F"/>
    <w:rsid w:val="00C538B8"/>
    <w:rsid w:val="00C54448"/>
    <w:rsid w:val="00C551B8"/>
    <w:rsid w:val="00C55475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A29"/>
    <w:rsid w:val="00C72B24"/>
    <w:rsid w:val="00C73D48"/>
    <w:rsid w:val="00C7453F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903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C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5C0"/>
    <w:rsid w:val="00CE2763"/>
    <w:rsid w:val="00CE36B1"/>
    <w:rsid w:val="00CE413C"/>
    <w:rsid w:val="00CE442B"/>
    <w:rsid w:val="00CE5131"/>
    <w:rsid w:val="00CE5314"/>
    <w:rsid w:val="00CE5F94"/>
    <w:rsid w:val="00CE7809"/>
    <w:rsid w:val="00CF1A01"/>
    <w:rsid w:val="00CF2D5C"/>
    <w:rsid w:val="00CF30BB"/>
    <w:rsid w:val="00CF33EF"/>
    <w:rsid w:val="00CF399C"/>
    <w:rsid w:val="00CF412D"/>
    <w:rsid w:val="00CF4D05"/>
    <w:rsid w:val="00CF64A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B8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28"/>
    <w:rsid w:val="00D07F6F"/>
    <w:rsid w:val="00D11A33"/>
    <w:rsid w:val="00D11B75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7AC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9A8"/>
    <w:rsid w:val="00D4678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361"/>
    <w:rsid w:val="00D56B5E"/>
    <w:rsid w:val="00D57275"/>
    <w:rsid w:val="00D5746E"/>
    <w:rsid w:val="00D57F24"/>
    <w:rsid w:val="00D60F75"/>
    <w:rsid w:val="00D615A9"/>
    <w:rsid w:val="00D61A8E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A1E"/>
    <w:rsid w:val="00D702BA"/>
    <w:rsid w:val="00D70430"/>
    <w:rsid w:val="00D70688"/>
    <w:rsid w:val="00D70815"/>
    <w:rsid w:val="00D70E07"/>
    <w:rsid w:val="00D71F98"/>
    <w:rsid w:val="00D72EF5"/>
    <w:rsid w:val="00D74882"/>
    <w:rsid w:val="00D74C1F"/>
    <w:rsid w:val="00D75CA3"/>
    <w:rsid w:val="00D7744F"/>
    <w:rsid w:val="00D80197"/>
    <w:rsid w:val="00D802D9"/>
    <w:rsid w:val="00D80D82"/>
    <w:rsid w:val="00D81A4E"/>
    <w:rsid w:val="00D8240C"/>
    <w:rsid w:val="00D83950"/>
    <w:rsid w:val="00D83A9B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16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162"/>
    <w:rsid w:val="00DA748F"/>
    <w:rsid w:val="00DB02F8"/>
    <w:rsid w:val="00DB0601"/>
    <w:rsid w:val="00DB1E1B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E6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13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A1"/>
    <w:rsid w:val="00E47E5D"/>
    <w:rsid w:val="00E51347"/>
    <w:rsid w:val="00E5196B"/>
    <w:rsid w:val="00E525AA"/>
    <w:rsid w:val="00E53C9F"/>
    <w:rsid w:val="00E542F5"/>
    <w:rsid w:val="00E54346"/>
    <w:rsid w:val="00E54C27"/>
    <w:rsid w:val="00E55AFA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4FFB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012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D1E"/>
    <w:rsid w:val="00E97EC5"/>
    <w:rsid w:val="00EA08D7"/>
    <w:rsid w:val="00EA0A11"/>
    <w:rsid w:val="00EA0B64"/>
    <w:rsid w:val="00EA0F53"/>
    <w:rsid w:val="00EA1450"/>
    <w:rsid w:val="00EA1B6F"/>
    <w:rsid w:val="00EA1EE0"/>
    <w:rsid w:val="00EA1EE4"/>
    <w:rsid w:val="00EA2868"/>
    <w:rsid w:val="00EA3D2E"/>
    <w:rsid w:val="00EA5C68"/>
    <w:rsid w:val="00EA60C8"/>
    <w:rsid w:val="00EB10C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E41"/>
    <w:rsid w:val="00EC2C3A"/>
    <w:rsid w:val="00EC2DB3"/>
    <w:rsid w:val="00EC367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D77DD"/>
    <w:rsid w:val="00EE1C29"/>
    <w:rsid w:val="00EE261B"/>
    <w:rsid w:val="00EE26F3"/>
    <w:rsid w:val="00EE3983"/>
    <w:rsid w:val="00EE4690"/>
    <w:rsid w:val="00EE4C2D"/>
    <w:rsid w:val="00EE611C"/>
    <w:rsid w:val="00EE641E"/>
    <w:rsid w:val="00EE7945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B91"/>
    <w:rsid w:val="00F550D6"/>
    <w:rsid w:val="00F55E38"/>
    <w:rsid w:val="00F55EB4"/>
    <w:rsid w:val="00F56491"/>
    <w:rsid w:val="00F56AD4"/>
    <w:rsid w:val="00F57003"/>
    <w:rsid w:val="00F57C62"/>
    <w:rsid w:val="00F600EF"/>
    <w:rsid w:val="00F60E05"/>
    <w:rsid w:val="00F61253"/>
    <w:rsid w:val="00F61C51"/>
    <w:rsid w:val="00F61C9A"/>
    <w:rsid w:val="00F625F1"/>
    <w:rsid w:val="00F62A3C"/>
    <w:rsid w:val="00F62B5E"/>
    <w:rsid w:val="00F634D0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62"/>
    <w:rsid w:val="00F856CF"/>
    <w:rsid w:val="00F873D2"/>
    <w:rsid w:val="00F87567"/>
    <w:rsid w:val="00F8765D"/>
    <w:rsid w:val="00F90524"/>
    <w:rsid w:val="00F91CCC"/>
    <w:rsid w:val="00F91DB5"/>
    <w:rsid w:val="00F920C9"/>
    <w:rsid w:val="00F92112"/>
    <w:rsid w:val="00F92C92"/>
    <w:rsid w:val="00F92CD0"/>
    <w:rsid w:val="00F93043"/>
    <w:rsid w:val="00F9316B"/>
    <w:rsid w:val="00F949CD"/>
    <w:rsid w:val="00F95CBC"/>
    <w:rsid w:val="00F97384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69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9146941"/>
    <w:rsid w:val="7C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4E63"/>
  <w15:docId w15:val="{E97AD020-BAF9-4459-92C9-2D7F35F6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165C1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B62DBF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92C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92C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92C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10D2-269E-46F5-90C8-8A2BF3218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Michal Szydelko, Huawei</cp:lastModifiedBy>
  <cp:revision>2</cp:revision>
  <dcterms:created xsi:type="dcterms:W3CDTF">2025-05-23T07:27:00Z</dcterms:created>
  <dcterms:modified xsi:type="dcterms:W3CDTF">2025-05-23T07:27:00Z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56DE36D14F11421FB43D62837F0FAFB5</vt:lpwstr>
  </property>
</Properties>
</file>