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73E18" w14:textId="5FD04800" w:rsidR="00D50643" w:rsidRPr="00B479CC" w:rsidRDefault="00D50643" w:rsidP="00D50643">
      <w:pPr>
        <w:pStyle w:val="a3"/>
        <w:keepLines/>
        <w:tabs>
          <w:tab w:val="right" w:pos="9639"/>
        </w:tabs>
        <w:spacing w:before="60" w:after="60"/>
        <w:rPr>
          <w:rFonts w:cs="Arial"/>
          <w:b w:val="0"/>
          <w:bCs/>
          <w:sz w:val="22"/>
        </w:rPr>
      </w:pPr>
      <w:bookmarkStart w:id="0" w:name="_Ref399006623"/>
      <w:bookmarkStart w:id="1" w:name="_Toc92513360"/>
      <w:r w:rsidRPr="00B479CC">
        <w:rPr>
          <w:rFonts w:cs="Arial"/>
          <w:bCs/>
          <w:sz w:val="22"/>
        </w:rPr>
        <w:t>3GPP TSG-RAN WG4 Meeting # 11</w:t>
      </w:r>
      <w:r w:rsidR="001379F7" w:rsidRPr="00B479CC">
        <w:rPr>
          <w:rFonts w:cs="Arial"/>
          <w:bCs/>
          <w:sz w:val="22"/>
        </w:rPr>
        <w:t>5</w:t>
      </w:r>
      <w:r w:rsidRPr="00B479CC">
        <w:rPr>
          <w:rFonts w:cs="Arial"/>
          <w:bCs/>
          <w:sz w:val="22"/>
        </w:rPr>
        <w:tab/>
        <w:t>R4-250</w:t>
      </w:r>
      <w:r w:rsidR="001379F7" w:rsidRPr="00B479CC">
        <w:rPr>
          <w:rFonts w:cs="Arial"/>
          <w:bCs/>
          <w:sz w:val="22"/>
        </w:rPr>
        <w:t>8007</w:t>
      </w:r>
    </w:p>
    <w:p w14:paraId="45AAC5A1" w14:textId="77777777" w:rsidR="00735A8E" w:rsidRPr="00B479CC" w:rsidRDefault="00735A8E" w:rsidP="00735A8E">
      <w:pPr>
        <w:pStyle w:val="a3"/>
        <w:keepLines/>
        <w:tabs>
          <w:tab w:val="right" w:pos="10440"/>
          <w:tab w:val="right" w:pos="13323"/>
        </w:tabs>
        <w:spacing w:before="60" w:after="60"/>
        <w:rPr>
          <w:rFonts w:cs="Arial"/>
          <w:b w:val="0"/>
          <w:bCs/>
          <w:sz w:val="22"/>
        </w:rPr>
      </w:pPr>
      <w:r w:rsidRPr="00B479CC">
        <w:rPr>
          <w:rFonts w:cs="Arial"/>
          <w:sz w:val="24"/>
          <w:szCs w:val="24"/>
          <w:lang w:eastAsia="zh-CN"/>
        </w:rPr>
        <w:t>Malta, MT, 19</w:t>
      </w:r>
      <w:r w:rsidRPr="00B479CC">
        <w:rPr>
          <w:rFonts w:cs="Arial"/>
          <w:sz w:val="24"/>
          <w:szCs w:val="24"/>
          <w:vertAlign w:val="superscript"/>
          <w:lang w:eastAsia="zh-CN"/>
        </w:rPr>
        <w:t>th</w:t>
      </w:r>
      <w:r w:rsidRPr="00B479CC">
        <w:rPr>
          <w:rFonts w:cs="Arial"/>
          <w:sz w:val="24"/>
          <w:szCs w:val="24"/>
          <w:lang w:eastAsia="zh-CN"/>
        </w:rPr>
        <w:t xml:space="preserve"> – 23</w:t>
      </w:r>
      <w:r w:rsidRPr="00B479CC">
        <w:rPr>
          <w:rFonts w:cs="Arial"/>
          <w:sz w:val="24"/>
          <w:szCs w:val="24"/>
          <w:vertAlign w:val="superscript"/>
          <w:lang w:eastAsia="zh-CN"/>
        </w:rPr>
        <w:t>rd</w:t>
      </w:r>
      <w:r w:rsidRPr="00B479CC">
        <w:rPr>
          <w:rFonts w:cs="Arial"/>
          <w:sz w:val="24"/>
          <w:szCs w:val="24"/>
          <w:lang w:eastAsia="zh-CN"/>
        </w:rPr>
        <w:t xml:space="preserve"> May,</w:t>
      </w:r>
      <w:r w:rsidRPr="00B479CC">
        <w:rPr>
          <w:rFonts w:cs="Arial"/>
          <w:bCs/>
          <w:sz w:val="24"/>
          <w:szCs w:val="24"/>
        </w:rPr>
        <w:t xml:space="preserve"> </w:t>
      </w:r>
      <w:r w:rsidRPr="00B479CC">
        <w:rPr>
          <w:rFonts w:cs="Arial"/>
          <w:bCs/>
          <w:sz w:val="22"/>
        </w:rPr>
        <w:t>2025</w:t>
      </w:r>
    </w:p>
    <w:p w14:paraId="0A18C68E" w14:textId="77777777" w:rsidR="00D50643" w:rsidRPr="00B479CC" w:rsidRDefault="00D50643" w:rsidP="00D50643">
      <w:pPr>
        <w:tabs>
          <w:tab w:val="left" w:pos="1985"/>
        </w:tabs>
        <w:jc w:val="both"/>
        <w:rPr>
          <w:rFonts w:ascii="Arial" w:hAnsi="Arial" w:cs="Arial"/>
          <w:b/>
          <w:sz w:val="22"/>
          <w:szCs w:val="22"/>
        </w:rPr>
      </w:pPr>
    </w:p>
    <w:p w14:paraId="7385E1B7" w14:textId="77777777" w:rsidR="00D50643" w:rsidRPr="00B479CC" w:rsidRDefault="00D50643" w:rsidP="00D50643">
      <w:pPr>
        <w:tabs>
          <w:tab w:val="left" w:pos="1985"/>
        </w:tabs>
        <w:jc w:val="both"/>
        <w:rPr>
          <w:rFonts w:ascii="Arial" w:hAnsi="Arial" w:cs="Arial"/>
          <w:b/>
          <w:sz w:val="22"/>
          <w:lang w:eastAsia="zh-CN"/>
        </w:rPr>
      </w:pPr>
      <w:r w:rsidRPr="00B479CC">
        <w:rPr>
          <w:rFonts w:ascii="Arial" w:hAnsi="Arial" w:cs="Arial"/>
          <w:b/>
          <w:sz w:val="22"/>
        </w:rPr>
        <w:t xml:space="preserve">Source: </w:t>
      </w:r>
      <w:r w:rsidRPr="00B479CC">
        <w:rPr>
          <w:rFonts w:ascii="Arial" w:hAnsi="Arial" w:cs="Arial"/>
          <w:b/>
          <w:sz w:val="22"/>
        </w:rPr>
        <w:tab/>
      </w:r>
      <w:r w:rsidRPr="00B479CC">
        <w:rPr>
          <w:rFonts w:ascii="Arial" w:hAnsi="Arial" w:cs="Arial"/>
          <w:sz w:val="22"/>
        </w:rPr>
        <w:t>vivo</w:t>
      </w:r>
    </w:p>
    <w:p w14:paraId="72312928" w14:textId="05B0CB9C" w:rsidR="00D50643" w:rsidRPr="00B479CC" w:rsidRDefault="00D50643" w:rsidP="00D50643">
      <w:pPr>
        <w:ind w:left="1985" w:hanging="1985"/>
        <w:rPr>
          <w:rFonts w:ascii="Arial" w:eastAsiaTheme="minorEastAsia" w:hAnsi="Arial" w:cs="Arial"/>
          <w:sz w:val="22"/>
          <w:lang w:val="en-CA" w:eastAsia="zh-CN"/>
        </w:rPr>
      </w:pPr>
      <w:r w:rsidRPr="00B479CC">
        <w:rPr>
          <w:rFonts w:ascii="Arial" w:hAnsi="Arial" w:cs="Arial"/>
          <w:b/>
          <w:sz w:val="22"/>
        </w:rPr>
        <w:t>Title:</w:t>
      </w:r>
      <w:r w:rsidRPr="00B479CC">
        <w:rPr>
          <w:rFonts w:ascii="Arial" w:hAnsi="Arial" w:cs="Arial"/>
          <w:sz w:val="22"/>
        </w:rPr>
        <w:t xml:space="preserve"> </w:t>
      </w:r>
      <w:r w:rsidRPr="00B479CC">
        <w:rPr>
          <w:rFonts w:ascii="Arial" w:hAnsi="Arial" w:cs="Arial"/>
          <w:sz w:val="22"/>
        </w:rPr>
        <w:tab/>
        <w:t xml:space="preserve">WF on </w:t>
      </w:r>
      <w:r w:rsidR="001379F7" w:rsidRPr="00B479CC">
        <w:rPr>
          <w:rFonts w:ascii="Arial" w:hAnsi="Arial" w:cs="Arial"/>
          <w:sz w:val="22"/>
        </w:rPr>
        <w:t xml:space="preserve">IoT-NTN </w:t>
      </w:r>
      <w:r w:rsidRPr="00B479CC">
        <w:rPr>
          <w:rFonts w:ascii="Arial" w:hAnsi="Arial" w:cs="Arial"/>
          <w:sz w:val="22"/>
        </w:rPr>
        <w:t>HPUE</w:t>
      </w:r>
    </w:p>
    <w:p w14:paraId="6304D126" w14:textId="4410B345" w:rsidR="00D50643" w:rsidRPr="00B479CC" w:rsidRDefault="00D50643" w:rsidP="00D50643">
      <w:pPr>
        <w:ind w:left="1985" w:hanging="1985"/>
        <w:rPr>
          <w:rFonts w:ascii="Arial" w:hAnsi="Arial" w:cs="Arial"/>
          <w:sz w:val="22"/>
          <w:lang w:val="en-CA" w:eastAsia="zh-CN"/>
        </w:rPr>
      </w:pPr>
      <w:r w:rsidRPr="00B479CC">
        <w:rPr>
          <w:rFonts w:ascii="Arial" w:hAnsi="Arial" w:cs="Arial"/>
          <w:b/>
          <w:sz w:val="22"/>
          <w:lang w:val="en-US"/>
        </w:rPr>
        <w:t>Agen</w:t>
      </w:r>
      <w:r w:rsidRPr="00B479CC">
        <w:rPr>
          <w:rFonts w:ascii="Arial" w:hAnsi="Arial" w:cs="Arial" w:hint="eastAsia"/>
          <w:b/>
          <w:sz w:val="22"/>
          <w:lang w:val="en-US" w:eastAsia="zh-CN"/>
        </w:rPr>
        <w:t>d</w:t>
      </w:r>
      <w:r w:rsidRPr="00B479CC">
        <w:rPr>
          <w:rFonts w:ascii="Arial" w:hAnsi="Arial" w:cs="Arial"/>
          <w:b/>
          <w:sz w:val="22"/>
          <w:lang w:val="en-US"/>
        </w:rPr>
        <w:t>a Item:</w:t>
      </w:r>
      <w:r w:rsidRPr="00B479CC">
        <w:rPr>
          <w:rFonts w:ascii="Arial" w:hAnsi="Arial" w:cs="Arial"/>
          <w:sz w:val="22"/>
          <w:lang w:val="en-US"/>
        </w:rPr>
        <w:tab/>
      </w:r>
      <w:r w:rsidRPr="00B479CC">
        <w:rPr>
          <w:rFonts w:ascii="Arial" w:eastAsiaTheme="minorEastAsia" w:hAnsi="Arial" w:cs="Arial" w:hint="eastAsia"/>
          <w:sz w:val="22"/>
          <w:lang w:val="en-US" w:eastAsia="zh-CN"/>
        </w:rPr>
        <w:t>7</w:t>
      </w:r>
      <w:r w:rsidRPr="00B479CC">
        <w:rPr>
          <w:rFonts w:ascii="Arial" w:eastAsiaTheme="minorEastAsia" w:hAnsi="Arial" w:cs="Arial"/>
          <w:sz w:val="22"/>
          <w:lang w:val="en-US" w:eastAsia="zh-CN"/>
        </w:rPr>
        <w:t>.10.</w:t>
      </w:r>
      <w:r w:rsidR="00735A8E" w:rsidRPr="00B479CC">
        <w:rPr>
          <w:rFonts w:ascii="Arial" w:eastAsiaTheme="minorEastAsia" w:hAnsi="Arial" w:cs="Arial"/>
          <w:sz w:val="22"/>
          <w:lang w:val="en-US" w:eastAsia="zh-CN"/>
        </w:rPr>
        <w:t>1</w:t>
      </w:r>
    </w:p>
    <w:p w14:paraId="4AD8951E" w14:textId="2EB6EFB5" w:rsidR="00D50643" w:rsidRPr="00B479CC" w:rsidRDefault="00D50643" w:rsidP="00D50643">
      <w:pPr>
        <w:tabs>
          <w:tab w:val="left" w:pos="1985"/>
          <w:tab w:val="center" w:pos="4820"/>
        </w:tabs>
        <w:jc w:val="both"/>
        <w:rPr>
          <w:rFonts w:ascii="Arial" w:eastAsiaTheme="minorEastAsia" w:hAnsi="Arial" w:cs="Arial"/>
          <w:sz w:val="22"/>
          <w:lang w:eastAsia="zh-CN"/>
        </w:rPr>
      </w:pPr>
      <w:r w:rsidRPr="00B479CC">
        <w:rPr>
          <w:rFonts w:ascii="Arial" w:hAnsi="Arial" w:cs="Arial"/>
          <w:b/>
          <w:sz w:val="22"/>
        </w:rPr>
        <w:t>Document for:</w:t>
      </w:r>
      <w:r w:rsidRPr="00B479CC">
        <w:rPr>
          <w:rFonts w:ascii="Arial" w:hAnsi="Arial" w:cs="Arial"/>
          <w:sz w:val="22"/>
        </w:rPr>
        <w:tab/>
      </w:r>
      <w:r w:rsidRPr="00B479CC">
        <w:rPr>
          <w:rFonts w:ascii="Arial" w:eastAsiaTheme="minorEastAsia" w:hAnsi="Arial" w:cs="Arial" w:hint="eastAsia"/>
          <w:sz w:val="22"/>
          <w:lang w:eastAsia="zh-CN"/>
        </w:rPr>
        <w:t>Approval</w:t>
      </w:r>
    </w:p>
    <w:bookmarkEnd w:id="0"/>
    <w:bookmarkEnd w:id="1"/>
    <w:p w14:paraId="609286E5" w14:textId="479B6903" w:rsidR="00E80B52" w:rsidRPr="00B479CC" w:rsidRDefault="00020224" w:rsidP="00703AD4">
      <w:pPr>
        <w:pStyle w:val="1"/>
        <w:numPr>
          <w:ilvl w:val="0"/>
          <w:numId w:val="0"/>
        </w:numPr>
        <w:ind w:left="432" w:hanging="432"/>
        <w:rPr>
          <w:lang w:eastAsia="ja-JP"/>
        </w:rPr>
      </w:pPr>
      <w:r w:rsidRPr="00B479CC">
        <w:rPr>
          <w:rFonts w:hint="eastAsia"/>
          <w:lang w:eastAsia="zh-CN"/>
        </w:rPr>
        <w:t>Tx Requirements</w:t>
      </w:r>
    </w:p>
    <w:p w14:paraId="1047996B" w14:textId="4E29C508" w:rsidR="00D50643" w:rsidRPr="00B479CC" w:rsidRDefault="00E5735B" w:rsidP="004D426C">
      <w:pPr>
        <w:pStyle w:val="3"/>
        <w:numPr>
          <w:ilvl w:val="0"/>
          <w:numId w:val="0"/>
        </w:numPr>
        <w:ind w:left="720" w:hanging="720"/>
      </w:pPr>
      <w:r w:rsidRPr="00B479CC">
        <w:rPr>
          <w:rFonts w:hint="eastAsia"/>
          <w:sz w:val="24"/>
          <w:szCs w:val="16"/>
        </w:rPr>
        <w:t>Tx requirements</w:t>
      </w:r>
    </w:p>
    <w:p w14:paraId="0AE32766" w14:textId="2E0E4526" w:rsidR="00735A8E" w:rsidRPr="00B479CC" w:rsidRDefault="00735A8E" w:rsidP="00D50643">
      <w:pPr>
        <w:rPr>
          <w:b/>
          <w:u w:val="single"/>
          <w:lang w:eastAsia="zh-CN"/>
        </w:rPr>
      </w:pPr>
      <w:r w:rsidRPr="00B479CC">
        <w:rPr>
          <w:b/>
          <w:u w:val="single"/>
          <w:lang w:eastAsia="ko-KR"/>
        </w:rPr>
        <w:t>Issue 1-1</w:t>
      </w:r>
      <w:r w:rsidRPr="00B479CC">
        <w:rPr>
          <w:rFonts w:hint="eastAsia"/>
          <w:b/>
          <w:u w:val="single"/>
          <w:lang w:eastAsia="zh-CN"/>
        </w:rPr>
        <w:t>-</w:t>
      </w:r>
      <w:r w:rsidRPr="00B479CC">
        <w:rPr>
          <w:b/>
          <w:u w:val="single"/>
          <w:lang w:eastAsia="zh-CN"/>
        </w:rPr>
        <w:t>1</w:t>
      </w:r>
      <w:r w:rsidRPr="00B479CC">
        <w:rPr>
          <w:b/>
          <w:u w:val="single"/>
          <w:lang w:eastAsia="ko-KR"/>
        </w:rPr>
        <w:t xml:space="preserve">: </w:t>
      </w:r>
      <w:r w:rsidRPr="00B479CC">
        <w:rPr>
          <w:rFonts w:hint="eastAsia"/>
          <w:b/>
          <w:u w:val="single"/>
          <w:lang w:eastAsia="zh-CN"/>
        </w:rPr>
        <w:t>MPR</w:t>
      </w:r>
      <w:r w:rsidRPr="00B479CC">
        <w:rPr>
          <w:b/>
          <w:u w:val="single"/>
          <w:lang w:eastAsia="ko-KR"/>
        </w:rPr>
        <w:t xml:space="preserve"> requirements </w:t>
      </w:r>
      <w:r w:rsidRPr="00B479CC">
        <w:rPr>
          <w:b/>
          <w:u w:val="single"/>
          <w:lang w:eastAsia="zh-CN"/>
        </w:rPr>
        <w:t>definitions for NB-</w:t>
      </w:r>
      <w:proofErr w:type="spellStart"/>
      <w:r w:rsidRPr="00B479CC">
        <w:rPr>
          <w:b/>
          <w:u w:val="single"/>
          <w:lang w:eastAsia="zh-CN"/>
        </w:rPr>
        <w:t>Iot</w:t>
      </w:r>
      <w:proofErr w:type="spellEnd"/>
      <w:r w:rsidRPr="00B479CC">
        <w:rPr>
          <w:b/>
          <w:u w:val="single"/>
          <w:lang w:eastAsia="zh-CN"/>
        </w:rPr>
        <w:t xml:space="preserve"> based </w:t>
      </w:r>
      <w:proofErr w:type="spellStart"/>
      <w:r w:rsidRPr="00B479CC">
        <w:rPr>
          <w:b/>
          <w:u w:val="single"/>
          <w:lang w:eastAsia="zh-CN"/>
        </w:rPr>
        <w:t>Iot</w:t>
      </w:r>
      <w:proofErr w:type="spellEnd"/>
      <w:r w:rsidRPr="00B479CC">
        <w:rPr>
          <w:b/>
          <w:u w:val="single"/>
          <w:lang w:eastAsia="zh-CN"/>
        </w:rPr>
        <w:t>-NTN</w:t>
      </w:r>
    </w:p>
    <w:p w14:paraId="16EAA548"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Updated information and tentative conclusions in previous offline discussion</w:t>
      </w:r>
    </w:p>
    <w:p w14:paraId="42D36C89" w14:textId="77777777" w:rsidR="00735A8E" w:rsidRPr="00B479CC" w:rsidRDefault="00735A8E" w:rsidP="00735A8E">
      <w:pPr>
        <w:pStyle w:val="aff8"/>
        <w:numPr>
          <w:ilvl w:val="1"/>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Modulation and SCS restriction in physical spec</w:t>
      </w:r>
    </w:p>
    <w:p w14:paraId="43F79225"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Single Tone allocation</w:t>
      </w:r>
    </w:p>
    <w:p w14:paraId="0BAE6F22"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hint="eastAsia"/>
          <w:szCs w:val="24"/>
          <w:lang w:eastAsia="zh-CN"/>
        </w:rPr>
        <w:t>S</w:t>
      </w:r>
      <w:r w:rsidRPr="00B479CC">
        <w:rPr>
          <w:rFonts w:eastAsia="宋体"/>
          <w:szCs w:val="24"/>
          <w:lang w:eastAsia="zh-CN"/>
        </w:rPr>
        <w:t>upported Modulation: pi/2 BPSK, pi/4 QPSK</w:t>
      </w:r>
    </w:p>
    <w:p w14:paraId="3DEA2F16"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hint="eastAsia"/>
          <w:szCs w:val="24"/>
          <w:lang w:eastAsia="zh-CN"/>
        </w:rPr>
        <w:t>S</w:t>
      </w:r>
      <w:r w:rsidRPr="00B479CC">
        <w:rPr>
          <w:rFonts w:eastAsia="宋体"/>
          <w:szCs w:val="24"/>
          <w:lang w:eastAsia="zh-CN"/>
        </w:rPr>
        <w:t xml:space="preserve">upported </w:t>
      </w:r>
      <w:r w:rsidRPr="00B479CC">
        <w:rPr>
          <w:rFonts w:eastAsia="宋体" w:hint="eastAsia"/>
          <w:szCs w:val="24"/>
          <w:lang w:eastAsia="zh-CN"/>
        </w:rPr>
        <w:t>SCS:</w:t>
      </w:r>
      <w:r w:rsidRPr="00B479CC">
        <w:rPr>
          <w:rFonts w:eastAsia="宋体"/>
          <w:szCs w:val="24"/>
          <w:lang w:eastAsia="zh-CN"/>
        </w:rPr>
        <w:t xml:space="preserve"> 15KHz, 3.75KHz</w:t>
      </w:r>
    </w:p>
    <w:p w14:paraId="5C1D409F"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hint="eastAsia"/>
          <w:szCs w:val="24"/>
          <w:lang w:eastAsia="zh-CN"/>
        </w:rPr>
        <w:t>Mu</w:t>
      </w:r>
      <w:r w:rsidRPr="00B479CC">
        <w:rPr>
          <w:rFonts w:eastAsia="宋体"/>
          <w:szCs w:val="24"/>
          <w:lang w:eastAsia="zh-CN"/>
        </w:rPr>
        <w:t>lti-Tone allocation</w:t>
      </w:r>
    </w:p>
    <w:p w14:paraId="69450799"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hint="eastAsia"/>
          <w:szCs w:val="24"/>
          <w:lang w:eastAsia="zh-CN"/>
        </w:rPr>
        <w:t>S</w:t>
      </w:r>
      <w:r w:rsidRPr="00B479CC">
        <w:rPr>
          <w:rFonts w:eastAsia="宋体"/>
          <w:szCs w:val="24"/>
          <w:lang w:eastAsia="zh-CN"/>
        </w:rPr>
        <w:t>upported Modulation: QPSK</w:t>
      </w:r>
    </w:p>
    <w:p w14:paraId="184171BE"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hint="eastAsia"/>
          <w:szCs w:val="24"/>
          <w:lang w:eastAsia="zh-CN"/>
        </w:rPr>
        <w:t>S</w:t>
      </w:r>
      <w:r w:rsidRPr="00B479CC">
        <w:rPr>
          <w:rFonts w:eastAsia="宋体"/>
          <w:szCs w:val="24"/>
          <w:lang w:eastAsia="zh-CN"/>
        </w:rPr>
        <w:t xml:space="preserve">upported </w:t>
      </w:r>
      <w:r w:rsidRPr="00B479CC">
        <w:rPr>
          <w:rFonts w:eastAsia="宋体" w:hint="eastAsia"/>
          <w:szCs w:val="24"/>
          <w:lang w:eastAsia="zh-CN"/>
        </w:rPr>
        <w:t>SCS:</w:t>
      </w:r>
      <w:r w:rsidRPr="00B479CC">
        <w:rPr>
          <w:rFonts w:eastAsia="宋体"/>
          <w:szCs w:val="24"/>
          <w:lang w:eastAsia="zh-CN"/>
        </w:rPr>
        <w:t xml:space="preserve"> 15KHz</w:t>
      </w:r>
    </w:p>
    <w:p w14:paraId="21B554DA" w14:textId="77777777" w:rsidR="00735A8E" w:rsidRPr="00B479CC" w:rsidRDefault="00735A8E" w:rsidP="00735A8E">
      <w:pPr>
        <w:pStyle w:val="aff8"/>
        <w:numPr>
          <w:ilvl w:val="1"/>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An allowed configuration without requirement is likely deemed as 0dB for MPR</w:t>
      </w:r>
    </w:p>
    <w:p w14:paraId="72BDD1E1" w14:textId="77777777" w:rsidR="00735A8E" w:rsidRPr="00B479CC" w:rsidRDefault="00735A8E" w:rsidP="00735A8E">
      <w:pPr>
        <w:rPr>
          <w:lang w:eastAsia="zh-CN"/>
        </w:rPr>
      </w:pPr>
      <w:r w:rsidRPr="00B479CC">
        <w:rPr>
          <w:lang w:eastAsia="zh-CN"/>
        </w:rPr>
        <w:t xml:space="preserve">Agreement: </w:t>
      </w:r>
    </w:p>
    <w:p w14:paraId="7729955A"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i/>
          <w:lang w:eastAsia="zh-CN"/>
        </w:rPr>
      </w:pPr>
      <w:r w:rsidRPr="00B479CC">
        <w:rPr>
          <w:rFonts w:eastAsia="宋体"/>
          <w:lang w:eastAsia="zh-CN"/>
        </w:rPr>
        <w:t>MPR requirements need to cover all supported modulation and SCS</w:t>
      </w:r>
    </w:p>
    <w:p w14:paraId="747F9081" w14:textId="42AFDFFF" w:rsidR="00735A8E" w:rsidRPr="00B479CC" w:rsidRDefault="00735A8E" w:rsidP="00D50643">
      <w:pPr>
        <w:rPr>
          <w:b/>
          <w:u w:val="single"/>
          <w:lang w:eastAsia="zh-CN"/>
        </w:rPr>
      </w:pPr>
    </w:p>
    <w:p w14:paraId="70311652" w14:textId="77777777" w:rsidR="00735A8E" w:rsidRPr="00B479CC" w:rsidRDefault="00735A8E" w:rsidP="00D50643">
      <w:pPr>
        <w:rPr>
          <w:b/>
          <w:u w:val="single"/>
          <w:lang w:eastAsia="zh-CN"/>
        </w:rPr>
      </w:pPr>
    </w:p>
    <w:p w14:paraId="5BAF3D70"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2</w:t>
      </w:r>
      <w:r w:rsidRPr="00B479CC">
        <w:rPr>
          <w:b/>
          <w:u w:val="single"/>
          <w:lang w:eastAsia="ko-KR"/>
        </w:rPr>
        <w:t xml:space="preserve">: </w:t>
      </w:r>
      <w:r w:rsidRPr="00B479CC">
        <w:rPr>
          <w:rFonts w:hint="eastAsia"/>
          <w:b/>
          <w:u w:val="single"/>
          <w:lang w:eastAsia="zh-CN"/>
        </w:rPr>
        <w:t>MPR</w:t>
      </w:r>
      <w:r w:rsidRPr="00B479CC">
        <w:rPr>
          <w:b/>
          <w:u w:val="single"/>
          <w:lang w:eastAsia="ko-KR"/>
        </w:rPr>
        <w:t xml:space="preserve"> requirements </w:t>
      </w:r>
      <w:r w:rsidRPr="00B479CC">
        <w:rPr>
          <w:b/>
          <w:u w:val="single"/>
          <w:lang w:eastAsia="zh-CN"/>
        </w:rPr>
        <w:t>for NB-</w:t>
      </w:r>
      <w:proofErr w:type="spellStart"/>
      <w:r w:rsidRPr="00B479CC">
        <w:rPr>
          <w:b/>
          <w:u w:val="single"/>
          <w:lang w:eastAsia="zh-CN"/>
        </w:rPr>
        <w:t>Iot</w:t>
      </w:r>
      <w:proofErr w:type="spellEnd"/>
      <w:r w:rsidRPr="00B479CC">
        <w:rPr>
          <w:b/>
          <w:u w:val="single"/>
          <w:lang w:eastAsia="zh-CN"/>
        </w:rPr>
        <w:t xml:space="preserve"> based </w:t>
      </w:r>
      <w:proofErr w:type="spellStart"/>
      <w:r w:rsidRPr="00B479CC">
        <w:rPr>
          <w:b/>
          <w:u w:val="single"/>
          <w:lang w:eastAsia="zh-CN"/>
        </w:rPr>
        <w:t>Iot</w:t>
      </w:r>
      <w:proofErr w:type="spellEnd"/>
      <w:r w:rsidRPr="00B479CC">
        <w:rPr>
          <w:b/>
          <w:u w:val="single"/>
          <w:lang w:eastAsia="zh-CN"/>
        </w:rPr>
        <w:t>-NTN PC2</w:t>
      </w:r>
    </w:p>
    <w:p w14:paraId="60CC3721"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Agreement:</w:t>
      </w:r>
    </w:p>
    <w:p w14:paraId="156BE5ED"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 xml:space="preserve">Unified requirements for pi/2 </w:t>
      </w:r>
      <w:proofErr w:type="spellStart"/>
      <w:r w:rsidRPr="00B479CC">
        <w:rPr>
          <w:rFonts w:eastAsia="宋体"/>
          <w:szCs w:val="24"/>
          <w:lang w:eastAsia="zh-CN"/>
        </w:rPr>
        <w:t>bpsk</w:t>
      </w:r>
      <w:proofErr w:type="spellEnd"/>
      <w:r w:rsidRPr="00B479CC">
        <w:rPr>
          <w:rFonts w:eastAsia="宋体"/>
          <w:szCs w:val="24"/>
          <w:lang w:eastAsia="zh-CN"/>
        </w:rPr>
        <w:t xml:space="preserve"> and pi/4 QPSK for single Tone</w:t>
      </w:r>
    </w:p>
    <w:p w14:paraId="67606F04"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The following structure and requirements considered as starting point. Further refinements on tables and wording can be made later</w:t>
      </w:r>
    </w:p>
    <w:p w14:paraId="798FD5F3" w14:textId="77777777" w:rsidR="00735A8E" w:rsidRPr="00B479CC" w:rsidRDefault="00735A8E" w:rsidP="00735A8E">
      <w:pPr>
        <w:pStyle w:val="TH"/>
        <w:numPr>
          <w:ilvl w:val="0"/>
          <w:numId w:val="4"/>
        </w:numPr>
      </w:pPr>
      <w:r w:rsidRPr="00B479CC">
        <w:t>Table 6.2B.2-2: Maximum Power Reduction (MPR) for UE category NB1 and NB2 Power Class 2, Single-Tone</w:t>
      </w:r>
    </w:p>
    <w:tbl>
      <w:tblPr>
        <w:tblW w:w="0" w:type="auto"/>
        <w:jc w:val="center"/>
        <w:tblLook w:val="0600" w:firstRow="0" w:lastRow="0" w:firstColumn="0" w:lastColumn="0" w:noHBand="1" w:noVBand="1"/>
      </w:tblPr>
      <w:tblGrid>
        <w:gridCol w:w="3307"/>
        <w:gridCol w:w="1946"/>
        <w:gridCol w:w="1946"/>
      </w:tblGrid>
      <w:tr w:rsidR="00035E9F" w:rsidRPr="00B479CC" w14:paraId="05F39CF1"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FC1E4" w14:textId="77777777" w:rsidR="00735A8E" w:rsidRPr="00B479CC" w:rsidRDefault="00735A8E" w:rsidP="0062324F">
            <w:pPr>
              <w:pStyle w:val="TAH"/>
              <w:rPr>
                <w:rFonts w:cs="Arial"/>
                <w:lang w:val="en-US" w:eastAsia="ja-JP"/>
              </w:rPr>
            </w:pPr>
            <w:r w:rsidRPr="00B479CC">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8E0FFC" w14:textId="77777777" w:rsidR="00735A8E" w:rsidRPr="00B479CC" w:rsidRDefault="00735A8E" w:rsidP="0062324F">
            <w:pPr>
              <w:pStyle w:val="TAH"/>
              <w:rPr>
                <w:rFonts w:cs="Arial"/>
                <w:b w:val="0"/>
                <w:bCs/>
                <w:lang w:val="en-US" w:eastAsia="ja-JP"/>
              </w:rPr>
            </w:pPr>
            <w:r w:rsidRPr="00B479CC">
              <w:rPr>
                <w:rFonts w:cs="Arial"/>
                <w:b w:val="0"/>
                <w:bCs/>
                <w:szCs w:val="32"/>
              </w:rPr>
              <w:t xml:space="preserve">π/2 </w:t>
            </w:r>
            <w:r w:rsidRPr="00B479CC">
              <w:rPr>
                <w:rFonts w:cs="Arial"/>
                <w:b w:val="0"/>
                <w:bCs/>
                <w:szCs w:val="32"/>
                <w:lang w:eastAsia="zh-CN"/>
              </w:rPr>
              <w:t>BPSK</w:t>
            </w:r>
            <w:r w:rsidRPr="00B479CC">
              <w:rPr>
                <w:rFonts w:cs="Arial"/>
                <w:b w:val="0"/>
                <w:bCs/>
                <w:lang w:val="en-US" w:eastAsia="ja-JP"/>
              </w:rPr>
              <w:t xml:space="preserve">, </w:t>
            </w:r>
            <w:r w:rsidRPr="00B479CC">
              <w:rPr>
                <w:rFonts w:cs="Arial"/>
                <w:b w:val="0"/>
                <w:bCs/>
                <w:szCs w:val="32"/>
              </w:rPr>
              <w:t>π/</w:t>
            </w:r>
            <w:r w:rsidRPr="00B479CC">
              <w:rPr>
                <w:rFonts w:cs="Arial"/>
                <w:b w:val="0"/>
                <w:bCs/>
                <w:szCs w:val="32"/>
                <w:lang w:eastAsia="zh-CN"/>
              </w:rPr>
              <w:t>4</w:t>
            </w:r>
            <w:r w:rsidRPr="00B479CC">
              <w:rPr>
                <w:rFonts w:cs="Arial"/>
                <w:b w:val="0"/>
                <w:bCs/>
                <w:szCs w:val="32"/>
              </w:rPr>
              <w:t xml:space="preserve"> </w:t>
            </w:r>
            <w:r w:rsidRPr="00B479CC">
              <w:rPr>
                <w:rFonts w:cs="Arial"/>
                <w:b w:val="0"/>
                <w:bCs/>
                <w:szCs w:val="32"/>
                <w:lang w:eastAsia="zh-CN"/>
              </w:rPr>
              <w:t>Q</w:t>
            </w:r>
            <w:r w:rsidRPr="00B479CC">
              <w:rPr>
                <w:rFonts w:cs="Arial"/>
                <w:b w:val="0"/>
                <w:bCs/>
                <w:szCs w:val="32"/>
              </w:rPr>
              <w:t>PSK</w:t>
            </w:r>
          </w:p>
        </w:tc>
        <w:tc>
          <w:tcPr>
            <w:tcW w:w="0" w:type="auto"/>
            <w:tcBorders>
              <w:top w:val="single" w:sz="4" w:space="0" w:color="auto"/>
              <w:left w:val="nil"/>
              <w:bottom w:val="single" w:sz="4" w:space="0" w:color="auto"/>
              <w:right w:val="single" w:sz="4" w:space="0" w:color="auto"/>
            </w:tcBorders>
          </w:tcPr>
          <w:p w14:paraId="2E080D51" w14:textId="77777777" w:rsidR="00735A8E" w:rsidRPr="00B479CC" w:rsidRDefault="00735A8E" w:rsidP="0062324F">
            <w:pPr>
              <w:pStyle w:val="TAH"/>
              <w:rPr>
                <w:rFonts w:cs="Arial"/>
                <w:b w:val="0"/>
                <w:bCs/>
                <w:szCs w:val="32"/>
              </w:rPr>
            </w:pPr>
            <w:r w:rsidRPr="00B479CC">
              <w:rPr>
                <w:rFonts w:cs="Arial"/>
                <w:b w:val="0"/>
                <w:bCs/>
                <w:szCs w:val="32"/>
              </w:rPr>
              <w:t xml:space="preserve">π/2 </w:t>
            </w:r>
            <w:r w:rsidRPr="00B479CC">
              <w:rPr>
                <w:rFonts w:cs="Arial"/>
                <w:b w:val="0"/>
                <w:bCs/>
                <w:szCs w:val="32"/>
                <w:lang w:eastAsia="zh-CN"/>
              </w:rPr>
              <w:t>BPSK</w:t>
            </w:r>
            <w:r w:rsidRPr="00B479CC">
              <w:rPr>
                <w:rFonts w:cs="Arial"/>
                <w:b w:val="0"/>
                <w:bCs/>
                <w:lang w:val="en-US" w:eastAsia="ja-JP"/>
              </w:rPr>
              <w:t xml:space="preserve">, </w:t>
            </w:r>
            <w:r w:rsidRPr="00B479CC">
              <w:rPr>
                <w:rFonts w:cs="Arial"/>
                <w:b w:val="0"/>
                <w:bCs/>
                <w:szCs w:val="32"/>
              </w:rPr>
              <w:t>π/</w:t>
            </w:r>
            <w:r w:rsidRPr="00B479CC">
              <w:rPr>
                <w:rFonts w:cs="Arial"/>
                <w:b w:val="0"/>
                <w:bCs/>
                <w:szCs w:val="32"/>
                <w:lang w:eastAsia="zh-CN"/>
              </w:rPr>
              <w:t>4</w:t>
            </w:r>
            <w:r w:rsidRPr="00B479CC">
              <w:rPr>
                <w:rFonts w:cs="Arial"/>
                <w:b w:val="0"/>
                <w:bCs/>
                <w:szCs w:val="32"/>
              </w:rPr>
              <w:t xml:space="preserve"> </w:t>
            </w:r>
            <w:r w:rsidRPr="00B479CC">
              <w:rPr>
                <w:rFonts w:cs="Arial"/>
                <w:b w:val="0"/>
                <w:bCs/>
                <w:szCs w:val="32"/>
                <w:lang w:eastAsia="zh-CN"/>
              </w:rPr>
              <w:t>Q</w:t>
            </w:r>
            <w:r w:rsidRPr="00B479CC">
              <w:rPr>
                <w:rFonts w:cs="Arial"/>
                <w:b w:val="0"/>
                <w:bCs/>
                <w:szCs w:val="32"/>
              </w:rPr>
              <w:t>PSK</w:t>
            </w:r>
          </w:p>
        </w:tc>
      </w:tr>
      <w:tr w:rsidR="00035E9F" w:rsidRPr="00B479CC" w14:paraId="14C7FD5E"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DD88C16" w14:textId="77777777" w:rsidR="00735A8E" w:rsidRPr="00B479CC" w:rsidRDefault="00735A8E" w:rsidP="0062324F">
            <w:pPr>
              <w:pStyle w:val="TAH"/>
              <w:rPr>
                <w:rFonts w:cs="Arial"/>
                <w:lang w:val="en-US" w:eastAsia="zh-CN"/>
              </w:rPr>
            </w:pPr>
            <w:r w:rsidRPr="00B479CC">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7830D39" w14:textId="77777777" w:rsidR="00735A8E" w:rsidRPr="00B479CC" w:rsidRDefault="00735A8E" w:rsidP="0062324F">
            <w:pPr>
              <w:pStyle w:val="TAH"/>
              <w:rPr>
                <w:rFonts w:cs="Arial"/>
                <w:b w:val="0"/>
                <w:bCs/>
                <w:lang w:val="en-US" w:eastAsia="zh-CN"/>
              </w:rPr>
            </w:pPr>
            <w:r w:rsidRPr="00B479CC">
              <w:rPr>
                <w:rFonts w:cs="Arial"/>
                <w:b w:val="0"/>
                <w:bCs/>
                <w:lang w:val="en-US" w:eastAsia="zh-CN"/>
              </w:rPr>
              <w:t>15KHz</w:t>
            </w:r>
          </w:p>
        </w:tc>
        <w:tc>
          <w:tcPr>
            <w:tcW w:w="0" w:type="auto"/>
            <w:tcBorders>
              <w:top w:val="single" w:sz="4" w:space="0" w:color="auto"/>
              <w:left w:val="nil"/>
              <w:bottom w:val="single" w:sz="4" w:space="0" w:color="auto"/>
              <w:right w:val="single" w:sz="4" w:space="0" w:color="auto"/>
            </w:tcBorders>
          </w:tcPr>
          <w:p w14:paraId="699F0677" w14:textId="77777777" w:rsidR="00735A8E" w:rsidRPr="00B479CC" w:rsidRDefault="00735A8E" w:rsidP="0062324F">
            <w:pPr>
              <w:pStyle w:val="TAH"/>
              <w:rPr>
                <w:rFonts w:cs="Arial"/>
                <w:b w:val="0"/>
                <w:bCs/>
                <w:lang w:val="en-US" w:eastAsia="zh-CN"/>
              </w:rPr>
            </w:pPr>
            <w:r w:rsidRPr="00B479CC">
              <w:rPr>
                <w:rFonts w:cs="Arial"/>
                <w:b w:val="0"/>
                <w:bCs/>
                <w:lang w:val="en-US" w:eastAsia="zh-CN"/>
              </w:rPr>
              <w:t>3.75kHz</w:t>
            </w:r>
          </w:p>
        </w:tc>
      </w:tr>
      <w:tr w:rsidR="00035E9F" w:rsidRPr="00B479CC" w14:paraId="057CA06F"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4FB578" w14:textId="77777777" w:rsidR="00735A8E" w:rsidRPr="00B479CC" w:rsidRDefault="00735A8E" w:rsidP="0062324F">
            <w:pPr>
              <w:pStyle w:val="TAH"/>
              <w:rPr>
                <w:rFonts w:cs="Arial"/>
                <w:lang w:val="en-US" w:eastAsia="ja-JP"/>
              </w:rPr>
            </w:pPr>
            <w:r w:rsidRPr="00B479CC">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27F1B0E2" w14:textId="77777777" w:rsidR="00735A8E" w:rsidRPr="00B479CC" w:rsidRDefault="00735A8E" w:rsidP="0062324F">
            <w:pPr>
              <w:pStyle w:val="TAC"/>
              <w:rPr>
                <w:rFonts w:cs="Arial"/>
                <w:lang w:val="en-US" w:eastAsia="ja-JP"/>
              </w:rPr>
            </w:pPr>
            <w:r w:rsidRPr="00B479CC">
              <w:rPr>
                <w:rFonts w:cs="Arial"/>
                <w:lang w:val="en-US" w:eastAsia="ja-JP"/>
              </w:rPr>
              <w:t>[0-11]</w:t>
            </w:r>
          </w:p>
        </w:tc>
        <w:tc>
          <w:tcPr>
            <w:tcW w:w="0" w:type="auto"/>
            <w:tcBorders>
              <w:top w:val="single" w:sz="4" w:space="0" w:color="auto"/>
              <w:left w:val="nil"/>
              <w:bottom w:val="single" w:sz="4" w:space="0" w:color="auto"/>
              <w:right w:val="single" w:sz="4" w:space="0" w:color="auto"/>
            </w:tcBorders>
            <w:vAlign w:val="center"/>
          </w:tcPr>
          <w:p w14:paraId="7E1BA457" w14:textId="77777777" w:rsidR="00735A8E" w:rsidRPr="00B479CC" w:rsidRDefault="00735A8E" w:rsidP="0062324F">
            <w:pPr>
              <w:pStyle w:val="TAC"/>
              <w:rPr>
                <w:rFonts w:cs="Arial"/>
                <w:lang w:val="en-US" w:eastAsia="ja-JP"/>
              </w:rPr>
            </w:pPr>
            <w:r w:rsidRPr="00B479CC">
              <w:rPr>
                <w:rFonts w:cs="Arial"/>
                <w:lang w:val="en-US" w:eastAsia="ja-JP"/>
              </w:rPr>
              <w:t>[0-47]</w:t>
            </w:r>
          </w:p>
        </w:tc>
      </w:tr>
      <w:tr w:rsidR="00035E9F" w:rsidRPr="00B479CC" w14:paraId="36858004"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237B7F"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1458152" w14:textId="77777777" w:rsidR="00735A8E" w:rsidRPr="00B479CC" w:rsidRDefault="00735A8E" w:rsidP="0062324F">
            <w:pPr>
              <w:pStyle w:val="TAC"/>
              <w:rPr>
                <w:rFonts w:cs="Arial"/>
                <w:lang w:val="en-US" w:eastAsia="ja-JP"/>
              </w:rPr>
            </w:pPr>
            <w:r w:rsidRPr="00B479CC">
              <w:rPr>
                <w:rFonts w:cs="Arial"/>
                <w:lang w:val="en-US" w:eastAsia="ja-JP"/>
              </w:rPr>
              <w:t>[0] dB</w:t>
            </w:r>
          </w:p>
        </w:tc>
        <w:tc>
          <w:tcPr>
            <w:tcW w:w="0" w:type="auto"/>
            <w:tcBorders>
              <w:top w:val="single" w:sz="4" w:space="0" w:color="auto"/>
              <w:left w:val="nil"/>
              <w:bottom w:val="single" w:sz="4" w:space="0" w:color="auto"/>
              <w:right w:val="single" w:sz="4" w:space="0" w:color="auto"/>
            </w:tcBorders>
            <w:vAlign w:val="center"/>
          </w:tcPr>
          <w:p w14:paraId="627ED385" w14:textId="77777777" w:rsidR="00735A8E" w:rsidRPr="00B479CC" w:rsidRDefault="00735A8E" w:rsidP="0062324F">
            <w:pPr>
              <w:pStyle w:val="TAC"/>
              <w:rPr>
                <w:rFonts w:cs="Arial"/>
                <w:lang w:val="en-US" w:eastAsia="ja-JP"/>
              </w:rPr>
            </w:pPr>
            <w:r w:rsidRPr="00B479CC">
              <w:rPr>
                <w:rFonts w:cs="Arial"/>
                <w:lang w:val="en-US" w:eastAsia="ja-JP"/>
              </w:rPr>
              <w:t>TBD dB</w:t>
            </w:r>
          </w:p>
        </w:tc>
      </w:tr>
      <w:tr w:rsidR="00035E9F" w:rsidRPr="00B479CC" w14:paraId="4C1C38E4" w14:textId="77777777" w:rsidTr="0062324F">
        <w:trPr>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8CF192" w14:textId="77777777" w:rsidR="00735A8E" w:rsidRPr="00B479CC" w:rsidRDefault="00735A8E" w:rsidP="0062324F">
            <w:pPr>
              <w:pStyle w:val="TAC"/>
              <w:jc w:val="left"/>
              <w:rPr>
                <w:rFonts w:eastAsia="MS Mincho" w:cs="Arial"/>
                <w:lang w:val="en-US" w:eastAsia="ja-JP"/>
              </w:rPr>
            </w:pPr>
            <w:r w:rsidRPr="00B479CC">
              <w:rPr>
                <w:rFonts w:cs="Arial"/>
                <w:lang w:val="en-US" w:eastAsia="zh-CN"/>
              </w:rPr>
              <w:t>Note 1</w:t>
            </w:r>
            <w:r w:rsidRPr="00B479CC">
              <w:rPr>
                <w:rFonts w:cs="Arial"/>
                <w:lang w:val="en-US" w:eastAsia="ja-JP"/>
              </w:rPr>
              <w:t xml:space="preserve">: For single-tone allocation, the listed modulation and SCS are supported. </w:t>
            </w:r>
          </w:p>
        </w:tc>
      </w:tr>
    </w:tbl>
    <w:p w14:paraId="71BF6E46" w14:textId="77777777" w:rsidR="00735A8E" w:rsidRPr="00B479CC" w:rsidRDefault="00735A8E" w:rsidP="00735A8E">
      <w:pPr>
        <w:pStyle w:val="aff8"/>
        <w:numPr>
          <w:ilvl w:val="0"/>
          <w:numId w:val="4"/>
        </w:numPr>
        <w:ind w:firstLineChars="0"/>
        <w:rPr>
          <w:rFonts w:eastAsia="Malgun Gothic"/>
        </w:rPr>
      </w:pPr>
    </w:p>
    <w:p w14:paraId="57F65F66" w14:textId="77777777" w:rsidR="00735A8E" w:rsidRPr="00B479CC" w:rsidRDefault="00735A8E" w:rsidP="00735A8E">
      <w:pPr>
        <w:pStyle w:val="TH"/>
        <w:numPr>
          <w:ilvl w:val="0"/>
          <w:numId w:val="4"/>
        </w:numPr>
      </w:pPr>
      <w:r w:rsidRPr="00B479CC">
        <w:lastRenderedPageBreak/>
        <w:t>Table 6.2B.2-3: Maximum Power Reduction (MPR) for UE category NB1 and NB2 Power Class 2,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035E9F" w:rsidRPr="00B479CC" w14:paraId="72A3E0E8" w14:textId="77777777" w:rsidTr="0062324F">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6C285" w14:textId="77777777" w:rsidR="00735A8E" w:rsidRPr="00B479CC" w:rsidRDefault="00735A8E" w:rsidP="0062324F">
            <w:pPr>
              <w:pStyle w:val="TAH"/>
              <w:rPr>
                <w:rFonts w:cs="Arial"/>
                <w:lang w:val="en-US" w:eastAsia="ja-JP"/>
              </w:rPr>
            </w:pPr>
            <w:r w:rsidRPr="00B479CC">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B512275" w14:textId="77777777" w:rsidR="00735A8E" w:rsidRPr="00B479CC" w:rsidRDefault="00735A8E" w:rsidP="0062324F">
            <w:pPr>
              <w:pStyle w:val="TAH"/>
              <w:rPr>
                <w:rFonts w:cs="Arial"/>
                <w:b w:val="0"/>
                <w:bCs/>
                <w:lang w:val="en-US" w:eastAsia="ja-JP"/>
              </w:rPr>
            </w:pPr>
            <w:r w:rsidRPr="00B479CC">
              <w:rPr>
                <w:rFonts w:cs="Arial"/>
                <w:b w:val="0"/>
                <w:bCs/>
                <w:lang w:val="en-US" w:eastAsia="ja-JP"/>
              </w:rPr>
              <w:t>QPSK</w:t>
            </w:r>
          </w:p>
        </w:tc>
      </w:tr>
      <w:tr w:rsidR="00035E9F" w:rsidRPr="00B479CC" w14:paraId="12CED609" w14:textId="77777777" w:rsidTr="0062324F">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80E9C" w14:textId="77777777" w:rsidR="00735A8E" w:rsidRPr="00B479CC" w:rsidRDefault="00735A8E" w:rsidP="0062324F">
            <w:pPr>
              <w:pStyle w:val="TAH"/>
              <w:rPr>
                <w:rFonts w:cs="Arial"/>
                <w:lang w:val="en-US" w:eastAsia="zh-CN"/>
              </w:rPr>
            </w:pPr>
            <w:r w:rsidRPr="00B479CC">
              <w:rPr>
                <w:rFonts w:cs="Arial"/>
                <w:lang w:val="en-US" w:eastAsia="zh-CN"/>
              </w:rPr>
              <w:t>SCS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2E55208F" w14:textId="77777777" w:rsidR="00735A8E" w:rsidRPr="00B479CC" w:rsidRDefault="00735A8E" w:rsidP="0062324F">
            <w:pPr>
              <w:pStyle w:val="TAH"/>
              <w:rPr>
                <w:rFonts w:cs="Arial"/>
                <w:b w:val="0"/>
                <w:bCs/>
                <w:lang w:val="en-US" w:eastAsia="zh-CN"/>
              </w:rPr>
            </w:pPr>
            <w:r w:rsidRPr="00B479CC">
              <w:rPr>
                <w:rFonts w:cs="Arial"/>
                <w:b w:val="0"/>
                <w:bCs/>
                <w:lang w:val="en-US" w:eastAsia="zh-CN"/>
              </w:rPr>
              <w:t>15KHz</w:t>
            </w:r>
          </w:p>
        </w:tc>
      </w:tr>
      <w:tr w:rsidR="00035E9F" w:rsidRPr="00B479CC" w14:paraId="07C0F231"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3F5C0B5" w14:textId="77777777" w:rsidR="00735A8E" w:rsidRPr="00B479CC" w:rsidRDefault="00735A8E" w:rsidP="0062324F">
            <w:pPr>
              <w:pStyle w:val="TAH"/>
              <w:rPr>
                <w:rFonts w:cs="Arial"/>
                <w:lang w:val="en-US" w:eastAsia="ja-JP"/>
              </w:rPr>
            </w:pPr>
            <w:r w:rsidRPr="00B479CC">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25EEA464" w14:textId="77777777" w:rsidR="00735A8E" w:rsidRPr="00B479CC" w:rsidRDefault="00735A8E" w:rsidP="0062324F">
            <w:pPr>
              <w:pStyle w:val="TAC"/>
              <w:rPr>
                <w:rFonts w:cs="Arial"/>
                <w:lang w:val="en-US" w:eastAsia="ja-JP"/>
              </w:rPr>
            </w:pPr>
            <w:r w:rsidRPr="00B479CC">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4F25527D" w14:textId="77777777" w:rsidR="00735A8E" w:rsidRPr="00B479CC" w:rsidRDefault="00735A8E" w:rsidP="0062324F">
            <w:pPr>
              <w:pStyle w:val="TAC"/>
              <w:rPr>
                <w:rFonts w:cs="Arial"/>
                <w:lang w:val="en-US" w:eastAsia="ja-JP"/>
              </w:rPr>
            </w:pPr>
            <w:r w:rsidRPr="00B479CC">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65DA6E28" w14:textId="77777777" w:rsidR="00735A8E" w:rsidRPr="00B479CC" w:rsidRDefault="00735A8E" w:rsidP="0062324F">
            <w:pPr>
              <w:pStyle w:val="TAC"/>
              <w:rPr>
                <w:rFonts w:cs="Arial"/>
                <w:lang w:val="en-US" w:eastAsia="ja-JP"/>
              </w:rPr>
            </w:pPr>
            <w:r w:rsidRPr="00B479CC">
              <w:rPr>
                <w:rFonts w:cs="Arial"/>
                <w:lang w:val="en-US" w:eastAsia="ja-JP"/>
              </w:rPr>
              <w:t>9-11</w:t>
            </w:r>
          </w:p>
        </w:tc>
      </w:tr>
      <w:tr w:rsidR="00035E9F" w:rsidRPr="00B479CC" w14:paraId="34F173FA"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017E65E"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7FED7032"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 xml:space="preserve"> </w:t>
            </w:r>
            <w:r w:rsidRPr="00B479CC">
              <w:rPr>
                <w:rFonts w:cs="Arial"/>
                <w:lang w:val="en-US" w:eastAsia="ja-JP"/>
              </w:rPr>
              <w:t>TBD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52F63C61" w14:textId="77777777" w:rsidR="00735A8E" w:rsidRPr="00B479CC" w:rsidRDefault="00735A8E" w:rsidP="0062324F">
            <w:pPr>
              <w:pStyle w:val="TAC"/>
              <w:rPr>
                <w:rFonts w:cs="Arial"/>
                <w:lang w:val="en-US" w:eastAsia="ja-JP"/>
              </w:rPr>
            </w:pPr>
            <w:r w:rsidRPr="00B479CC">
              <w:rPr>
                <w:rFonts w:cs="Arial"/>
                <w:lang w:val="en-US" w:eastAsia="ja-JP"/>
              </w:rPr>
              <w:t>TBD dB</w:t>
            </w:r>
          </w:p>
        </w:tc>
        <w:tc>
          <w:tcPr>
            <w:tcW w:w="985" w:type="dxa"/>
            <w:tcBorders>
              <w:top w:val="nil"/>
              <w:left w:val="nil"/>
              <w:bottom w:val="single" w:sz="4" w:space="0" w:color="auto"/>
              <w:right w:val="single" w:sz="4" w:space="0" w:color="auto"/>
            </w:tcBorders>
            <w:shd w:val="clear" w:color="auto" w:fill="auto"/>
            <w:noWrap/>
            <w:vAlign w:val="center"/>
            <w:hideMark/>
          </w:tcPr>
          <w:p w14:paraId="4B7725C9"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 xml:space="preserve"> </w:t>
            </w:r>
            <w:r w:rsidRPr="00B479CC">
              <w:rPr>
                <w:rFonts w:cs="Arial"/>
                <w:lang w:val="en-US" w:eastAsia="ja-JP"/>
              </w:rPr>
              <w:t>TBD dB</w:t>
            </w:r>
          </w:p>
        </w:tc>
      </w:tr>
      <w:tr w:rsidR="00035E9F" w:rsidRPr="00B479CC" w14:paraId="472A7845"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DFAFD23" w14:textId="77777777" w:rsidR="00735A8E" w:rsidRPr="00B479CC" w:rsidRDefault="00735A8E" w:rsidP="0062324F">
            <w:pPr>
              <w:pStyle w:val="TAH"/>
              <w:rPr>
                <w:rFonts w:cs="Arial"/>
                <w:lang w:val="en-US" w:eastAsia="ja-JP"/>
              </w:rPr>
            </w:pPr>
            <w:r w:rsidRPr="00B479CC">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10CDEDDA" w14:textId="77777777" w:rsidR="00735A8E" w:rsidRPr="00B479CC" w:rsidRDefault="00735A8E" w:rsidP="0062324F">
            <w:pPr>
              <w:pStyle w:val="TAC"/>
              <w:rPr>
                <w:rFonts w:cs="Arial"/>
                <w:lang w:val="en-US" w:eastAsia="ja-JP"/>
              </w:rPr>
            </w:pPr>
            <w:r w:rsidRPr="00B479CC">
              <w:rPr>
                <w:rFonts w:cs="Arial"/>
                <w:lang w:val="en-US" w:eastAsia="ja-JP"/>
              </w:rPr>
              <w:t>0-5 and 6-11</w:t>
            </w:r>
          </w:p>
        </w:tc>
      </w:tr>
      <w:tr w:rsidR="00035E9F" w:rsidRPr="00B479CC" w14:paraId="70ACF112"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4354D21F"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80DCE0C"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 xml:space="preserve"> </w:t>
            </w:r>
            <w:r w:rsidRPr="00B479CC">
              <w:rPr>
                <w:rFonts w:cs="Arial"/>
                <w:lang w:val="en-US" w:eastAsia="ja-JP"/>
              </w:rPr>
              <w:t>TBD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A67395"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 xml:space="preserve"> </w:t>
            </w:r>
            <w:r w:rsidRPr="00B479CC">
              <w:rPr>
                <w:rFonts w:cs="Arial"/>
                <w:lang w:val="en-US" w:eastAsia="ja-JP"/>
              </w:rPr>
              <w:t>TBD dB</w:t>
            </w:r>
          </w:p>
        </w:tc>
      </w:tr>
      <w:tr w:rsidR="00035E9F" w:rsidRPr="00B479CC" w14:paraId="05DD39A5"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5A9267E" w14:textId="77777777" w:rsidR="00735A8E" w:rsidRPr="00B479CC" w:rsidRDefault="00735A8E" w:rsidP="0062324F">
            <w:pPr>
              <w:pStyle w:val="TAH"/>
              <w:rPr>
                <w:rFonts w:cs="Arial"/>
                <w:lang w:val="en-US" w:eastAsia="ja-JP"/>
              </w:rPr>
            </w:pPr>
            <w:r w:rsidRPr="00B479CC">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3536796E" w14:textId="77777777" w:rsidR="00735A8E" w:rsidRPr="00B479CC" w:rsidRDefault="00735A8E" w:rsidP="0062324F">
            <w:pPr>
              <w:pStyle w:val="TAC"/>
              <w:rPr>
                <w:rFonts w:cs="Arial"/>
                <w:lang w:val="en-US" w:eastAsia="ja-JP"/>
              </w:rPr>
            </w:pPr>
            <w:r w:rsidRPr="00B479CC">
              <w:rPr>
                <w:rFonts w:cs="Arial"/>
                <w:lang w:val="en-US" w:eastAsia="ja-JP"/>
              </w:rPr>
              <w:t>0-11</w:t>
            </w:r>
          </w:p>
        </w:tc>
      </w:tr>
      <w:tr w:rsidR="00035E9F" w:rsidRPr="00B479CC" w14:paraId="25A31B2C" w14:textId="77777777" w:rsidTr="0062324F">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2F929C3" w14:textId="77777777" w:rsidR="00735A8E" w:rsidRPr="00B479CC" w:rsidRDefault="00735A8E" w:rsidP="0062324F">
            <w:pPr>
              <w:pStyle w:val="TAH"/>
              <w:rPr>
                <w:rFonts w:ascii="Calibri" w:hAnsi="Calibri" w:cs="Arial"/>
                <w:sz w:val="22"/>
                <w:szCs w:val="22"/>
                <w:lang w:val="en-US" w:eastAsia="ja-JP"/>
              </w:rPr>
            </w:pPr>
            <w:r w:rsidRPr="00B479CC">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BC3E7DE"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 xml:space="preserve"> </w:t>
            </w:r>
            <w:r w:rsidRPr="00B479CC">
              <w:rPr>
                <w:rFonts w:cs="Arial"/>
                <w:lang w:val="en-US" w:eastAsia="ja-JP"/>
              </w:rPr>
              <w:t>[3] dB</w:t>
            </w:r>
          </w:p>
        </w:tc>
      </w:tr>
      <w:tr w:rsidR="00035E9F" w:rsidRPr="00B479CC" w14:paraId="6F07C715" w14:textId="77777777" w:rsidTr="0062324F">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D5633A2" w14:textId="77777777" w:rsidR="00735A8E" w:rsidRPr="00B479CC" w:rsidRDefault="00735A8E" w:rsidP="0062324F">
            <w:pPr>
              <w:pStyle w:val="TAC"/>
              <w:jc w:val="left"/>
              <w:rPr>
                <w:rFonts w:cs="Arial"/>
                <w:lang w:val="en-US" w:eastAsia="ja-JP"/>
              </w:rPr>
            </w:pPr>
            <w:r w:rsidRPr="00B479CC">
              <w:rPr>
                <w:rFonts w:cs="Arial"/>
                <w:lang w:val="en-US" w:eastAsia="zh-CN"/>
              </w:rPr>
              <w:t>Note 1</w:t>
            </w:r>
            <w:r w:rsidRPr="00B479CC">
              <w:rPr>
                <w:rFonts w:cs="Arial"/>
                <w:lang w:val="en-US" w:eastAsia="ja-JP"/>
              </w:rPr>
              <w:t xml:space="preserve">: For multi-tone allocation, only QPSK and 15KHz SCS can be supported </w:t>
            </w:r>
          </w:p>
        </w:tc>
      </w:tr>
    </w:tbl>
    <w:p w14:paraId="54385923" w14:textId="26323C14" w:rsidR="00735A8E" w:rsidRPr="00B479CC" w:rsidRDefault="00735A8E" w:rsidP="00D50643">
      <w:pPr>
        <w:rPr>
          <w:rFonts w:eastAsia="Malgun Gothic"/>
          <w:b/>
          <w:u w:val="single"/>
          <w:lang w:eastAsia="ko-KR"/>
        </w:rPr>
      </w:pPr>
    </w:p>
    <w:p w14:paraId="408B8B87"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3</w:t>
      </w:r>
      <w:r w:rsidRPr="00B479CC">
        <w:rPr>
          <w:b/>
          <w:u w:val="single"/>
          <w:lang w:eastAsia="ko-KR"/>
        </w:rPr>
        <w:t xml:space="preserve">: </w:t>
      </w:r>
      <w:r w:rsidRPr="00B479CC">
        <w:rPr>
          <w:rFonts w:hint="eastAsia"/>
          <w:b/>
          <w:u w:val="single"/>
          <w:lang w:eastAsia="zh-CN"/>
        </w:rPr>
        <w:t>MPR</w:t>
      </w:r>
      <w:r w:rsidRPr="00B479CC">
        <w:rPr>
          <w:b/>
          <w:u w:val="single"/>
          <w:lang w:eastAsia="ko-KR"/>
        </w:rPr>
        <w:t xml:space="preserve"> requirements </w:t>
      </w:r>
      <w:r w:rsidRPr="00B479CC">
        <w:rPr>
          <w:b/>
          <w:u w:val="single"/>
          <w:lang w:eastAsia="zh-CN"/>
        </w:rPr>
        <w:t>for NB-</w:t>
      </w:r>
      <w:proofErr w:type="spellStart"/>
      <w:r w:rsidRPr="00B479CC">
        <w:rPr>
          <w:b/>
          <w:u w:val="single"/>
          <w:lang w:eastAsia="zh-CN"/>
        </w:rPr>
        <w:t>Iot</w:t>
      </w:r>
      <w:proofErr w:type="spellEnd"/>
      <w:r w:rsidRPr="00B479CC">
        <w:rPr>
          <w:b/>
          <w:u w:val="single"/>
          <w:lang w:eastAsia="zh-CN"/>
        </w:rPr>
        <w:t xml:space="preserve"> based </w:t>
      </w:r>
      <w:proofErr w:type="spellStart"/>
      <w:r w:rsidRPr="00B479CC">
        <w:rPr>
          <w:b/>
          <w:u w:val="single"/>
          <w:lang w:eastAsia="zh-CN"/>
        </w:rPr>
        <w:t>Iot</w:t>
      </w:r>
      <w:proofErr w:type="spellEnd"/>
      <w:r w:rsidRPr="00B479CC">
        <w:rPr>
          <w:b/>
          <w:u w:val="single"/>
          <w:lang w:eastAsia="zh-CN"/>
        </w:rPr>
        <w:t>-NTN PC1</w:t>
      </w:r>
    </w:p>
    <w:p w14:paraId="7B4F22D0"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Agreement:</w:t>
      </w:r>
    </w:p>
    <w:p w14:paraId="25F775BB"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Try to agree the following parameters and tentative requirements as following (as high lightened in the summary table, with already two sets of measurements</w:t>
      </w:r>
      <w:bookmarkStart w:id="2" w:name="_Hlk198722582"/>
      <w:r w:rsidRPr="00B479CC">
        <w:rPr>
          <w:rFonts w:eastAsia="宋体"/>
          <w:szCs w:val="24"/>
          <w:lang w:eastAsia="zh-CN"/>
        </w:rPr>
        <w:t xml:space="preserve"> and one set of simulation</w:t>
      </w:r>
      <w:bookmarkEnd w:id="2"/>
      <w:r w:rsidRPr="00B479CC">
        <w:rPr>
          <w:rFonts w:eastAsia="宋体"/>
          <w:szCs w:val="24"/>
          <w:lang w:eastAsia="zh-CN"/>
        </w:rPr>
        <w:t>):</w:t>
      </w:r>
    </w:p>
    <w:p w14:paraId="216C5DA1"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cs="Arial"/>
          <w:bCs/>
          <w:lang w:val="en-US" w:eastAsia="ja-JP"/>
        </w:rPr>
        <w:t>Tone positions for 1 Tone allocation for 15KHz SCS:</w:t>
      </w:r>
    </w:p>
    <w:p w14:paraId="5550A308"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Theme="minorEastAsia" w:cs="Arial"/>
          <w:bCs/>
          <w:lang w:val="en-US" w:eastAsia="zh-CN"/>
        </w:rPr>
        <w:t xml:space="preserve">Using option 1, which divided </w:t>
      </w:r>
      <w:proofErr w:type="gramStart"/>
      <w:r w:rsidRPr="00B479CC">
        <w:rPr>
          <w:rFonts w:eastAsiaTheme="minorEastAsia" w:cs="Arial"/>
          <w:bCs/>
          <w:lang w:val="en-US" w:eastAsia="zh-CN"/>
        </w:rPr>
        <w:t>to  three</w:t>
      </w:r>
      <w:proofErr w:type="gramEnd"/>
      <w:r w:rsidRPr="00B479CC">
        <w:rPr>
          <w:rFonts w:eastAsiaTheme="minorEastAsia" w:cs="Arial"/>
          <w:bCs/>
          <w:lang w:val="en-US" w:eastAsia="zh-CN"/>
        </w:rPr>
        <w:t xml:space="preserve"> region in square brackets [0~2], [3~8], [9~11]</w:t>
      </w:r>
    </w:p>
    <w:p w14:paraId="118B56EE"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cs="Arial"/>
          <w:bCs/>
          <w:lang w:val="en-US" w:eastAsia="ja-JP"/>
        </w:rPr>
        <w:t>MPR requirements for 1 Tone allocation for 15KHz SCS</w:t>
      </w:r>
    </w:p>
    <w:p w14:paraId="2992A6F4"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[1.5~2dB] for edge regions, and [0.5dB] for </w:t>
      </w:r>
      <w:proofErr w:type="spellStart"/>
      <w:r w:rsidRPr="00B479CC">
        <w:rPr>
          <w:rFonts w:eastAsia="宋体"/>
          <w:szCs w:val="24"/>
          <w:lang w:eastAsia="zh-CN"/>
        </w:rPr>
        <w:t>center</w:t>
      </w:r>
      <w:proofErr w:type="spellEnd"/>
      <w:r w:rsidRPr="00B479CC">
        <w:rPr>
          <w:rFonts w:eastAsia="宋体"/>
          <w:szCs w:val="24"/>
          <w:lang w:eastAsia="zh-CN"/>
        </w:rPr>
        <w:t xml:space="preserve"> region</w:t>
      </w:r>
    </w:p>
    <w:p w14:paraId="7A1BA4D8"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Unified requirement for pi/2 BPSK and pi/4 QPSK</w:t>
      </w:r>
    </w:p>
    <w:p w14:paraId="118FFA3E"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Theme="minorEastAsia" w:cs="Arial"/>
          <w:bCs/>
          <w:lang w:val="en-US" w:eastAsia="zh-CN"/>
        </w:rPr>
        <w:t>MPR requirements for 12 Tone allocation</w:t>
      </w:r>
      <w:r w:rsidRPr="00B479CC">
        <w:rPr>
          <w:rFonts w:cs="Arial"/>
          <w:bCs/>
          <w:lang w:val="en-US" w:eastAsia="ja-JP"/>
        </w:rPr>
        <w:t xml:space="preserve"> for 15KHz SCS</w:t>
      </w:r>
    </w:p>
    <w:p w14:paraId="5B7FD518"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Theme="minorEastAsia" w:cs="Arial"/>
          <w:bCs/>
          <w:lang w:val="en-US" w:eastAsia="zh-CN"/>
        </w:rPr>
        <w:t>[5-5.5dB]</w:t>
      </w:r>
    </w:p>
    <w:p w14:paraId="521ED8E0"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These requirements are targeted for all form factors.</w:t>
      </w:r>
    </w:p>
    <w:p w14:paraId="0472FD71"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The remaining requirements (3/6 tones allocation, 1Tone allocation for 3.75kHz SCS) would be discussed in next meeting.</w:t>
      </w:r>
    </w:p>
    <w:p w14:paraId="4A719963"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Using following structure as starting point. Further refinements on tables and wording can be made later</w:t>
      </w:r>
    </w:p>
    <w:p w14:paraId="031653CB" w14:textId="77777777" w:rsidR="00735A8E" w:rsidRPr="00B479CC" w:rsidRDefault="00735A8E" w:rsidP="00735A8E">
      <w:pPr>
        <w:pStyle w:val="TH"/>
        <w:numPr>
          <w:ilvl w:val="0"/>
          <w:numId w:val="4"/>
        </w:numPr>
      </w:pPr>
      <w:r w:rsidRPr="00B479CC">
        <w:t>Table 6.2B.2-4: Maximum Power Reduction (MPR) for UE category NB1 and NB2 Power Class 1, Single-Tone</w:t>
      </w:r>
    </w:p>
    <w:tbl>
      <w:tblPr>
        <w:tblW w:w="0" w:type="auto"/>
        <w:jc w:val="center"/>
        <w:tblLook w:val="0600" w:firstRow="0" w:lastRow="0" w:firstColumn="0" w:lastColumn="0" w:noHBand="1" w:noVBand="1"/>
      </w:tblPr>
      <w:tblGrid>
        <w:gridCol w:w="3307"/>
        <w:gridCol w:w="1222"/>
        <w:gridCol w:w="837"/>
        <w:gridCol w:w="1222"/>
        <w:gridCol w:w="1077"/>
        <w:gridCol w:w="837"/>
        <w:gridCol w:w="1077"/>
      </w:tblGrid>
      <w:tr w:rsidR="00035E9F" w:rsidRPr="00B479CC" w14:paraId="1D0BBAF7"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94AA5" w14:textId="77777777" w:rsidR="00735A8E" w:rsidRPr="00B479CC" w:rsidRDefault="00735A8E" w:rsidP="0062324F">
            <w:pPr>
              <w:pStyle w:val="TAH"/>
              <w:rPr>
                <w:rFonts w:cs="Arial"/>
                <w:lang w:val="en-US" w:eastAsia="ja-JP"/>
              </w:rPr>
            </w:pPr>
            <w:r w:rsidRPr="00B479CC">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5D162C0" w14:textId="77777777" w:rsidR="00735A8E" w:rsidRPr="00B479CC" w:rsidRDefault="00735A8E" w:rsidP="0062324F">
            <w:pPr>
              <w:pStyle w:val="TAH"/>
              <w:rPr>
                <w:rFonts w:cs="Arial"/>
                <w:b w:val="0"/>
                <w:bCs/>
                <w:lang w:val="en-US" w:eastAsia="ja-JP"/>
              </w:rPr>
            </w:pPr>
            <w:r w:rsidRPr="00B479CC">
              <w:rPr>
                <w:rFonts w:cs="Arial"/>
                <w:b w:val="0"/>
                <w:bCs/>
                <w:szCs w:val="32"/>
              </w:rPr>
              <w:t xml:space="preserve">π/2 </w:t>
            </w:r>
            <w:r w:rsidRPr="00B479CC">
              <w:rPr>
                <w:rFonts w:cs="Arial"/>
                <w:b w:val="0"/>
                <w:bCs/>
                <w:szCs w:val="32"/>
                <w:lang w:eastAsia="zh-CN"/>
              </w:rPr>
              <w:t>BPSK</w:t>
            </w:r>
            <w:r w:rsidRPr="00B479CC">
              <w:rPr>
                <w:rFonts w:cs="Arial"/>
                <w:b w:val="0"/>
                <w:bCs/>
                <w:lang w:val="en-US" w:eastAsia="ja-JP"/>
              </w:rPr>
              <w:t xml:space="preserve">, </w:t>
            </w:r>
            <w:r w:rsidRPr="00B479CC">
              <w:rPr>
                <w:rFonts w:cs="Arial"/>
                <w:b w:val="0"/>
                <w:bCs/>
                <w:szCs w:val="32"/>
              </w:rPr>
              <w:t>π/</w:t>
            </w:r>
            <w:r w:rsidRPr="00B479CC">
              <w:rPr>
                <w:rFonts w:cs="Arial"/>
                <w:b w:val="0"/>
                <w:bCs/>
                <w:szCs w:val="32"/>
                <w:lang w:eastAsia="zh-CN"/>
              </w:rPr>
              <w:t>4</w:t>
            </w:r>
            <w:r w:rsidRPr="00B479CC">
              <w:rPr>
                <w:rFonts w:cs="Arial"/>
                <w:b w:val="0"/>
                <w:bCs/>
                <w:szCs w:val="32"/>
              </w:rPr>
              <w:t xml:space="preserve"> </w:t>
            </w:r>
            <w:r w:rsidRPr="00B479CC">
              <w:rPr>
                <w:rFonts w:cs="Arial"/>
                <w:b w:val="0"/>
                <w:bCs/>
                <w:szCs w:val="32"/>
                <w:lang w:eastAsia="zh-CN"/>
              </w:rPr>
              <w:t>Q</w:t>
            </w:r>
            <w:r w:rsidRPr="00B479CC">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3CC6432C" w14:textId="77777777" w:rsidR="00735A8E" w:rsidRPr="00B479CC" w:rsidRDefault="00735A8E" w:rsidP="0062324F">
            <w:pPr>
              <w:pStyle w:val="TAH"/>
              <w:rPr>
                <w:rFonts w:cs="Arial"/>
                <w:b w:val="0"/>
                <w:bCs/>
                <w:szCs w:val="32"/>
              </w:rPr>
            </w:pPr>
            <w:r w:rsidRPr="00B479CC">
              <w:rPr>
                <w:rFonts w:cs="Arial"/>
                <w:b w:val="0"/>
                <w:bCs/>
                <w:szCs w:val="32"/>
              </w:rPr>
              <w:t xml:space="preserve">π/2 </w:t>
            </w:r>
            <w:r w:rsidRPr="00B479CC">
              <w:rPr>
                <w:rFonts w:cs="Arial"/>
                <w:b w:val="0"/>
                <w:bCs/>
                <w:szCs w:val="32"/>
                <w:lang w:eastAsia="zh-CN"/>
              </w:rPr>
              <w:t>BPSK</w:t>
            </w:r>
            <w:r w:rsidRPr="00B479CC">
              <w:rPr>
                <w:rFonts w:cs="Arial"/>
                <w:b w:val="0"/>
                <w:bCs/>
                <w:lang w:val="en-US" w:eastAsia="ja-JP"/>
              </w:rPr>
              <w:t xml:space="preserve">, </w:t>
            </w:r>
            <w:r w:rsidRPr="00B479CC">
              <w:rPr>
                <w:rFonts w:cs="Arial"/>
                <w:b w:val="0"/>
                <w:bCs/>
                <w:szCs w:val="32"/>
              </w:rPr>
              <w:t>π/</w:t>
            </w:r>
            <w:r w:rsidRPr="00B479CC">
              <w:rPr>
                <w:rFonts w:cs="Arial"/>
                <w:b w:val="0"/>
                <w:bCs/>
                <w:szCs w:val="32"/>
                <w:lang w:eastAsia="zh-CN"/>
              </w:rPr>
              <w:t>4</w:t>
            </w:r>
            <w:r w:rsidRPr="00B479CC">
              <w:rPr>
                <w:rFonts w:cs="Arial"/>
                <w:b w:val="0"/>
                <w:bCs/>
                <w:szCs w:val="32"/>
              </w:rPr>
              <w:t xml:space="preserve"> </w:t>
            </w:r>
            <w:r w:rsidRPr="00B479CC">
              <w:rPr>
                <w:rFonts w:cs="Arial"/>
                <w:b w:val="0"/>
                <w:bCs/>
                <w:szCs w:val="32"/>
                <w:lang w:eastAsia="zh-CN"/>
              </w:rPr>
              <w:t>Q</w:t>
            </w:r>
            <w:r w:rsidRPr="00B479CC">
              <w:rPr>
                <w:rFonts w:cs="Arial"/>
                <w:b w:val="0"/>
                <w:bCs/>
                <w:szCs w:val="32"/>
              </w:rPr>
              <w:t>PSK</w:t>
            </w:r>
          </w:p>
        </w:tc>
      </w:tr>
      <w:tr w:rsidR="00035E9F" w:rsidRPr="00B479CC" w14:paraId="166484B3"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10503F" w14:textId="77777777" w:rsidR="00735A8E" w:rsidRPr="00B479CC" w:rsidRDefault="00735A8E" w:rsidP="0062324F">
            <w:pPr>
              <w:pStyle w:val="TAH"/>
              <w:rPr>
                <w:rFonts w:cs="Arial"/>
                <w:lang w:val="en-US" w:eastAsia="zh-CN"/>
              </w:rPr>
            </w:pPr>
            <w:r w:rsidRPr="00B479CC">
              <w:rPr>
                <w:rFonts w:cs="Arial"/>
                <w:lang w:val="en-US" w:eastAsia="zh-CN"/>
              </w:rPr>
              <w:t>SCS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1AE37BC6" w14:textId="77777777" w:rsidR="00735A8E" w:rsidRPr="00B479CC" w:rsidRDefault="00735A8E" w:rsidP="0062324F">
            <w:pPr>
              <w:pStyle w:val="TAH"/>
              <w:rPr>
                <w:rFonts w:cs="Arial"/>
                <w:b w:val="0"/>
                <w:bCs/>
                <w:lang w:val="en-US" w:eastAsia="zh-CN"/>
              </w:rPr>
            </w:pPr>
            <w:r w:rsidRPr="00B479CC">
              <w:rPr>
                <w:rFonts w:cs="Arial"/>
                <w:b w:val="0"/>
                <w:bCs/>
                <w:lang w:val="en-US" w:eastAsia="zh-CN"/>
              </w:rPr>
              <w:t>15KHz</w:t>
            </w:r>
          </w:p>
        </w:tc>
        <w:tc>
          <w:tcPr>
            <w:tcW w:w="0" w:type="auto"/>
            <w:gridSpan w:val="3"/>
            <w:tcBorders>
              <w:top w:val="single" w:sz="4" w:space="0" w:color="auto"/>
              <w:left w:val="nil"/>
              <w:bottom w:val="single" w:sz="4" w:space="0" w:color="auto"/>
              <w:right w:val="single" w:sz="4" w:space="0" w:color="auto"/>
            </w:tcBorders>
          </w:tcPr>
          <w:p w14:paraId="24100A36" w14:textId="77777777" w:rsidR="00735A8E" w:rsidRPr="00B479CC" w:rsidRDefault="00735A8E" w:rsidP="0062324F">
            <w:pPr>
              <w:pStyle w:val="TAH"/>
              <w:rPr>
                <w:rFonts w:cs="Arial"/>
                <w:b w:val="0"/>
                <w:bCs/>
                <w:lang w:val="en-US" w:eastAsia="zh-CN"/>
              </w:rPr>
            </w:pPr>
            <w:r w:rsidRPr="00B479CC">
              <w:rPr>
                <w:rFonts w:cs="Arial"/>
                <w:b w:val="0"/>
                <w:bCs/>
                <w:lang w:val="en-US" w:eastAsia="zh-CN"/>
              </w:rPr>
              <w:t>3.75kHz</w:t>
            </w:r>
          </w:p>
        </w:tc>
      </w:tr>
      <w:tr w:rsidR="00035E9F" w:rsidRPr="00B479CC" w14:paraId="0EE662D6"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437AA8" w14:textId="77777777" w:rsidR="00735A8E" w:rsidRPr="00B479CC" w:rsidRDefault="00735A8E" w:rsidP="0062324F">
            <w:pPr>
              <w:pStyle w:val="TAH"/>
              <w:rPr>
                <w:rFonts w:cs="Arial"/>
                <w:lang w:val="en-US" w:eastAsia="ja-JP"/>
              </w:rPr>
            </w:pPr>
            <w:r w:rsidRPr="00B479CC">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CC53847" w14:textId="77777777" w:rsidR="00735A8E" w:rsidRPr="00B479CC" w:rsidRDefault="00735A8E" w:rsidP="0062324F">
            <w:pPr>
              <w:pStyle w:val="TAC"/>
              <w:rPr>
                <w:rFonts w:cs="Arial"/>
                <w:lang w:val="en-US" w:eastAsia="ja-JP"/>
              </w:rPr>
            </w:pPr>
            <w:r w:rsidRPr="00B479CC">
              <w:rPr>
                <w:rFonts w:cs="Arial"/>
                <w:lang w:val="en-US" w:eastAsia="ja-JP"/>
              </w:rPr>
              <w:t>[0-2]</w:t>
            </w:r>
          </w:p>
        </w:tc>
        <w:tc>
          <w:tcPr>
            <w:tcW w:w="0" w:type="auto"/>
            <w:tcBorders>
              <w:top w:val="nil"/>
              <w:left w:val="nil"/>
              <w:bottom w:val="single" w:sz="4" w:space="0" w:color="auto"/>
              <w:right w:val="single" w:sz="4" w:space="0" w:color="auto"/>
            </w:tcBorders>
            <w:shd w:val="clear" w:color="auto" w:fill="auto"/>
            <w:noWrap/>
            <w:vAlign w:val="center"/>
            <w:hideMark/>
          </w:tcPr>
          <w:p w14:paraId="550CCCF0" w14:textId="77777777" w:rsidR="00735A8E" w:rsidRPr="00B479CC" w:rsidRDefault="00735A8E" w:rsidP="0062324F">
            <w:pPr>
              <w:pStyle w:val="TAC"/>
              <w:rPr>
                <w:rFonts w:cs="Arial"/>
                <w:lang w:val="en-US" w:eastAsia="ja-JP"/>
              </w:rPr>
            </w:pPr>
            <w:r w:rsidRPr="00B479CC">
              <w:rPr>
                <w:rFonts w:cs="Arial"/>
                <w:lang w:val="en-US" w:eastAsia="ja-JP"/>
              </w:rPr>
              <w:t>[3-8]</w:t>
            </w:r>
          </w:p>
        </w:tc>
        <w:tc>
          <w:tcPr>
            <w:tcW w:w="0" w:type="auto"/>
            <w:tcBorders>
              <w:top w:val="nil"/>
              <w:left w:val="nil"/>
              <w:bottom w:val="single" w:sz="4" w:space="0" w:color="auto"/>
              <w:right w:val="single" w:sz="4" w:space="0" w:color="auto"/>
            </w:tcBorders>
            <w:shd w:val="clear" w:color="auto" w:fill="auto"/>
            <w:noWrap/>
            <w:vAlign w:val="center"/>
            <w:hideMark/>
          </w:tcPr>
          <w:p w14:paraId="671F0886" w14:textId="77777777" w:rsidR="00735A8E" w:rsidRPr="00B479CC" w:rsidRDefault="00735A8E" w:rsidP="0062324F">
            <w:pPr>
              <w:pStyle w:val="TAC"/>
              <w:rPr>
                <w:rFonts w:cs="Arial"/>
                <w:lang w:val="en-US" w:eastAsia="ja-JP"/>
              </w:rPr>
            </w:pPr>
            <w:r w:rsidRPr="00B479CC">
              <w:rPr>
                <w:rFonts w:cs="Arial"/>
                <w:lang w:val="en-US" w:eastAsia="ja-JP"/>
              </w:rPr>
              <w:t>[8-11]</w:t>
            </w:r>
          </w:p>
        </w:tc>
        <w:tc>
          <w:tcPr>
            <w:tcW w:w="0" w:type="auto"/>
            <w:tcBorders>
              <w:top w:val="single" w:sz="4" w:space="0" w:color="auto"/>
              <w:left w:val="nil"/>
              <w:bottom w:val="single" w:sz="4" w:space="0" w:color="auto"/>
              <w:right w:val="single" w:sz="4" w:space="0" w:color="auto"/>
            </w:tcBorders>
            <w:vAlign w:val="center"/>
          </w:tcPr>
          <w:p w14:paraId="2C96E7C1" w14:textId="77777777" w:rsidR="00735A8E" w:rsidRPr="00B479CC" w:rsidRDefault="00735A8E" w:rsidP="0062324F">
            <w:pPr>
              <w:pStyle w:val="TAC"/>
              <w:rPr>
                <w:rFonts w:cs="Arial"/>
                <w:lang w:val="en-US" w:eastAsia="ja-JP"/>
              </w:rPr>
            </w:pPr>
            <w:r w:rsidRPr="00B479CC">
              <w:rPr>
                <w:rFonts w:cs="Arial"/>
                <w:lang w:val="en-US" w:eastAsia="ja-JP"/>
              </w:rPr>
              <w:t>[0-TBD]</w:t>
            </w:r>
          </w:p>
        </w:tc>
        <w:tc>
          <w:tcPr>
            <w:tcW w:w="0" w:type="auto"/>
            <w:tcBorders>
              <w:top w:val="single" w:sz="4" w:space="0" w:color="auto"/>
              <w:left w:val="nil"/>
              <w:bottom w:val="single" w:sz="4" w:space="0" w:color="auto"/>
              <w:right w:val="single" w:sz="4" w:space="0" w:color="auto"/>
            </w:tcBorders>
            <w:vAlign w:val="center"/>
          </w:tcPr>
          <w:p w14:paraId="3445A03F" w14:textId="77777777" w:rsidR="00735A8E" w:rsidRPr="00B479CC" w:rsidRDefault="00735A8E" w:rsidP="0062324F">
            <w:pPr>
              <w:pStyle w:val="TAC"/>
              <w:rPr>
                <w:rFonts w:cs="Arial"/>
                <w:lang w:val="en-US" w:eastAsia="zh-CN"/>
              </w:rPr>
            </w:pPr>
            <w:r w:rsidRPr="00B479CC">
              <w:rPr>
                <w:rFonts w:cs="Arial"/>
                <w:lang w:val="en-US" w:eastAsia="zh-CN"/>
              </w:rPr>
              <w:t>TBD</w:t>
            </w:r>
          </w:p>
        </w:tc>
        <w:tc>
          <w:tcPr>
            <w:tcW w:w="0" w:type="auto"/>
            <w:tcBorders>
              <w:top w:val="single" w:sz="4" w:space="0" w:color="auto"/>
              <w:left w:val="nil"/>
              <w:bottom w:val="single" w:sz="4" w:space="0" w:color="auto"/>
              <w:right w:val="single" w:sz="4" w:space="0" w:color="auto"/>
            </w:tcBorders>
            <w:vAlign w:val="center"/>
          </w:tcPr>
          <w:p w14:paraId="6E214F26" w14:textId="77777777" w:rsidR="00735A8E" w:rsidRPr="00B479CC" w:rsidRDefault="00735A8E" w:rsidP="0062324F">
            <w:pPr>
              <w:pStyle w:val="TAC"/>
              <w:rPr>
                <w:rFonts w:cs="Arial"/>
                <w:lang w:val="en-US" w:eastAsia="ja-JP"/>
              </w:rPr>
            </w:pPr>
            <w:r w:rsidRPr="00B479CC">
              <w:rPr>
                <w:rFonts w:cs="Arial"/>
                <w:lang w:val="en-US" w:eastAsia="ja-JP"/>
              </w:rPr>
              <w:t>[TBD-47]</w:t>
            </w:r>
          </w:p>
        </w:tc>
      </w:tr>
      <w:tr w:rsidR="00035E9F" w:rsidRPr="00B479CC" w14:paraId="61754C64"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6A734D"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9D6165C"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w:t>
            </w:r>
            <w:r w:rsidRPr="00B479CC">
              <w:rPr>
                <w:rFonts w:cs="Arial"/>
                <w:lang w:val="en-US" w:eastAsia="ja-JP"/>
              </w:rPr>
              <w:t>1.5~2] dB</w:t>
            </w:r>
          </w:p>
        </w:tc>
        <w:tc>
          <w:tcPr>
            <w:tcW w:w="0" w:type="auto"/>
            <w:tcBorders>
              <w:top w:val="nil"/>
              <w:left w:val="nil"/>
              <w:bottom w:val="single" w:sz="4" w:space="0" w:color="auto"/>
              <w:right w:val="single" w:sz="4" w:space="0" w:color="auto"/>
            </w:tcBorders>
            <w:shd w:val="clear" w:color="auto" w:fill="auto"/>
            <w:noWrap/>
            <w:vAlign w:val="center"/>
            <w:hideMark/>
          </w:tcPr>
          <w:p w14:paraId="7524828A" w14:textId="77777777" w:rsidR="00735A8E" w:rsidRPr="00B479CC" w:rsidRDefault="00735A8E" w:rsidP="0062324F">
            <w:pPr>
              <w:pStyle w:val="TAC"/>
              <w:rPr>
                <w:rFonts w:cs="Arial"/>
                <w:lang w:val="en-US" w:eastAsia="ja-JP"/>
              </w:rPr>
            </w:pPr>
            <w:r w:rsidRPr="00B479CC">
              <w:rPr>
                <w:rFonts w:cs="Arial"/>
                <w:lang w:val="en-US" w:eastAsia="ja-JP"/>
              </w:rPr>
              <w:t>[0.5] dB</w:t>
            </w:r>
          </w:p>
        </w:tc>
        <w:tc>
          <w:tcPr>
            <w:tcW w:w="0" w:type="auto"/>
            <w:tcBorders>
              <w:top w:val="nil"/>
              <w:left w:val="nil"/>
              <w:bottom w:val="single" w:sz="4" w:space="0" w:color="auto"/>
              <w:right w:val="single" w:sz="4" w:space="0" w:color="auto"/>
            </w:tcBorders>
            <w:shd w:val="clear" w:color="auto" w:fill="auto"/>
            <w:noWrap/>
            <w:vAlign w:val="center"/>
            <w:hideMark/>
          </w:tcPr>
          <w:p w14:paraId="14B0CE0A"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w:t>
            </w:r>
            <w:r w:rsidRPr="00B479CC">
              <w:rPr>
                <w:rFonts w:cs="Arial"/>
                <w:lang w:val="en-US" w:eastAsia="ja-JP"/>
              </w:rPr>
              <w:t>1.5~2] dB</w:t>
            </w:r>
          </w:p>
        </w:tc>
        <w:tc>
          <w:tcPr>
            <w:tcW w:w="0" w:type="auto"/>
            <w:tcBorders>
              <w:top w:val="single" w:sz="4" w:space="0" w:color="auto"/>
              <w:left w:val="nil"/>
              <w:bottom w:val="single" w:sz="4" w:space="0" w:color="auto"/>
              <w:right w:val="single" w:sz="4" w:space="0" w:color="auto"/>
            </w:tcBorders>
            <w:vAlign w:val="center"/>
          </w:tcPr>
          <w:p w14:paraId="5DDD0A4E"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lang w:val="en-US" w:eastAsia="ja-JP"/>
              </w:rPr>
              <w:t xml:space="preserve"> TBD dB</w:t>
            </w:r>
          </w:p>
        </w:tc>
        <w:tc>
          <w:tcPr>
            <w:tcW w:w="0" w:type="auto"/>
            <w:tcBorders>
              <w:top w:val="single" w:sz="4" w:space="0" w:color="auto"/>
              <w:left w:val="nil"/>
              <w:bottom w:val="single" w:sz="4" w:space="0" w:color="auto"/>
              <w:right w:val="single" w:sz="4" w:space="0" w:color="auto"/>
            </w:tcBorders>
            <w:vAlign w:val="center"/>
          </w:tcPr>
          <w:p w14:paraId="03E146C7" w14:textId="77777777" w:rsidR="00735A8E" w:rsidRPr="00B479CC" w:rsidRDefault="00735A8E" w:rsidP="0062324F">
            <w:pPr>
              <w:pStyle w:val="TAC"/>
              <w:rPr>
                <w:rFonts w:cs="Arial"/>
                <w:lang w:val="en-US" w:eastAsia="ja-JP"/>
              </w:rPr>
            </w:pPr>
            <w:r w:rsidRPr="00B479CC">
              <w:rPr>
                <w:rFonts w:cs="Arial"/>
                <w:lang w:val="en-US" w:eastAsia="ja-JP"/>
              </w:rPr>
              <w:t>[0.5] dB</w:t>
            </w:r>
          </w:p>
        </w:tc>
        <w:tc>
          <w:tcPr>
            <w:tcW w:w="0" w:type="auto"/>
            <w:tcBorders>
              <w:top w:val="single" w:sz="4" w:space="0" w:color="auto"/>
              <w:left w:val="nil"/>
              <w:bottom w:val="single" w:sz="4" w:space="0" w:color="auto"/>
              <w:right w:val="single" w:sz="4" w:space="0" w:color="auto"/>
            </w:tcBorders>
            <w:vAlign w:val="center"/>
          </w:tcPr>
          <w:p w14:paraId="7464FE1B"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lang w:val="en-US" w:eastAsia="ja-JP"/>
              </w:rPr>
              <w:t xml:space="preserve"> TBD dB</w:t>
            </w:r>
          </w:p>
        </w:tc>
      </w:tr>
      <w:tr w:rsidR="00035E9F" w:rsidRPr="00B479CC" w14:paraId="691A226D" w14:textId="77777777" w:rsidTr="0062324F">
        <w:trPr>
          <w:jc w:val="center"/>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C007875" w14:textId="77777777" w:rsidR="00735A8E" w:rsidRPr="00B479CC" w:rsidRDefault="00735A8E" w:rsidP="0062324F">
            <w:pPr>
              <w:pStyle w:val="TAC"/>
              <w:jc w:val="left"/>
              <w:rPr>
                <w:rFonts w:eastAsia="MS Mincho" w:cs="Arial"/>
                <w:lang w:val="en-US" w:eastAsia="ja-JP"/>
              </w:rPr>
            </w:pPr>
            <w:r w:rsidRPr="00B479CC">
              <w:rPr>
                <w:rFonts w:cs="Arial"/>
                <w:lang w:val="en-US" w:eastAsia="zh-CN"/>
              </w:rPr>
              <w:t>Note 1</w:t>
            </w:r>
            <w:r w:rsidRPr="00B479CC">
              <w:rPr>
                <w:rFonts w:cs="Arial"/>
                <w:lang w:val="en-US" w:eastAsia="ja-JP"/>
              </w:rPr>
              <w:t xml:space="preserve">: For single-tone allocation, the listed modulation and SCS are supported. </w:t>
            </w:r>
          </w:p>
        </w:tc>
      </w:tr>
    </w:tbl>
    <w:p w14:paraId="2AA7AE9A" w14:textId="77777777" w:rsidR="00735A8E" w:rsidRPr="00B479CC" w:rsidRDefault="00735A8E" w:rsidP="00735A8E">
      <w:pPr>
        <w:pStyle w:val="aff8"/>
        <w:ind w:left="936" w:firstLineChars="0" w:firstLine="0"/>
        <w:rPr>
          <w:rFonts w:eastAsia="Malgun Gothic"/>
        </w:rPr>
      </w:pPr>
    </w:p>
    <w:p w14:paraId="7DE21F36" w14:textId="77777777" w:rsidR="00735A8E" w:rsidRPr="00B479CC" w:rsidRDefault="00735A8E" w:rsidP="00735A8E">
      <w:pPr>
        <w:pStyle w:val="TH"/>
        <w:numPr>
          <w:ilvl w:val="0"/>
          <w:numId w:val="4"/>
        </w:numPr>
      </w:pPr>
      <w:r w:rsidRPr="00B479CC">
        <w:lastRenderedPageBreak/>
        <w:t>Table 6.2B.2-5: Maximum Power Reduction (MPR) for UE category NB1 and NB2 Power Class 1, Multi-Tone</w:t>
      </w:r>
    </w:p>
    <w:tbl>
      <w:tblPr>
        <w:tblW w:w="0" w:type="auto"/>
        <w:jc w:val="center"/>
        <w:tblLook w:val="0600" w:firstRow="0" w:lastRow="0" w:firstColumn="0" w:lastColumn="0" w:noHBand="1" w:noVBand="1"/>
      </w:tblPr>
      <w:tblGrid>
        <w:gridCol w:w="3627"/>
        <w:gridCol w:w="1027"/>
        <w:gridCol w:w="569"/>
        <w:gridCol w:w="569"/>
        <w:gridCol w:w="1027"/>
      </w:tblGrid>
      <w:tr w:rsidR="00035E9F" w:rsidRPr="00B479CC" w14:paraId="190BBA08"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44F94" w14:textId="77777777" w:rsidR="00735A8E" w:rsidRPr="00B479CC" w:rsidRDefault="00735A8E" w:rsidP="0062324F">
            <w:pPr>
              <w:pStyle w:val="TAH"/>
              <w:rPr>
                <w:rFonts w:cs="Arial"/>
                <w:lang w:val="en-US" w:eastAsia="ja-JP"/>
              </w:rPr>
            </w:pPr>
            <w:r w:rsidRPr="00B479CC">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9FDCF6E" w14:textId="77777777" w:rsidR="00735A8E" w:rsidRPr="00B479CC" w:rsidRDefault="00735A8E" w:rsidP="0062324F">
            <w:pPr>
              <w:pStyle w:val="TAH"/>
              <w:rPr>
                <w:rFonts w:cs="Arial"/>
                <w:b w:val="0"/>
                <w:bCs/>
                <w:lang w:val="en-US" w:eastAsia="ja-JP"/>
              </w:rPr>
            </w:pPr>
            <w:r w:rsidRPr="00B479CC">
              <w:rPr>
                <w:rFonts w:cs="Arial"/>
                <w:b w:val="0"/>
                <w:bCs/>
                <w:lang w:val="en-US" w:eastAsia="ja-JP"/>
              </w:rPr>
              <w:t>QPSK</w:t>
            </w:r>
          </w:p>
        </w:tc>
      </w:tr>
      <w:tr w:rsidR="00035E9F" w:rsidRPr="00B479CC" w14:paraId="2A17E4F9" w14:textId="77777777" w:rsidTr="0062324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1EC7D2D" w14:textId="77777777" w:rsidR="00735A8E" w:rsidRPr="00B479CC" w:rsidRDefault="00735A8E" w:rsidP="0062324F">
            <w:pPr>
              <w:pStyle w:val="TAH"/>
              <w:rPr>
                <w:rFonts w:cs="Arial"/>
                <w:lang w:val="en-US" w:eastAsia="zh-CN"/>
              </w:rPr>
            </w:pPr>
            <w:r w:rsidRPr="00B479CC">
              <w:rPr>
                <w:rFonts w:cs="Arial"/>
                <w:lang w:val="en-US" w:eastAsia="zh-CN"/>
              </w:rPr>
              <w:t>SCS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88B1100" w14:textId="77777777" w:rsidR="00735A8E" w:rsidRPr="00B479CC" w:rsidRDefault="00735A8E" w:rsidP="0062324F">
            <w:pPr>
              <w:pStyle w:val="TAH"/>
              <w:rPr>
                <w:rFonts w:cs="Arial"/>
                <w:b w:val="0"/>
                <w:bCs/>
                <w:lang w:val="en-US" w:eastAsia="zh-CN"/>
              </w:rPr>
            </w:pPr>
            <w:r w:rsidRPr="00B479CC">
              <w:rPr>
                <w:rFonts w:cs="Arial"/>
                <w:b w:val="0"/>
                <w:bCs/>
                <w:lang w:val="en-US" w:eastAsia="zh-CN"/>
              </w:rPr>
              <w:t>15KHz</w:t>
            </w:r>
          </w:p>
        </w:tc>
      </w:tr>
      <w:tr w:rsidR="00035E9F" w:rsidRPr="00B479CC" w14:paraId="517A763A"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B7F23B" w14:textId="77777777" w:rsidR="00735A8E" w:rsidRPr="00B479CC" w:rsidRDefault="00735A8E" w:rsidP="0062324F">
            <w:pPr>
              <w:pStyle w:val="TAH"/>
              <w:rPr>
                <w:rFonts w:cs="Arial"/>
                <w:lang w:val="en-US" w:eastAsia="ja-JP"/>
              </w:rPr>
            </w:pPr>
            <w:r w:rsidRPr="00B479CC">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38D4B01A" w14:textId="77777777" w:rsidR="00735A8E" w:rsidRPr="00B479CC" w:rsidRDefault="00735A8E" w:rsidP="0062324F">
            <w:pPr>
              <w:pStyle w:val="TAC"/>
              <w:rPr>
                <w:rFonts w:cs="Arial"/>
                <w:lang w:val="en-US" w:eastAsia="ja-JP"/>
              </w:rPr>
            </w:pPr>
            <w:r w:rsidRPr="00B479CC">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274BA39" w14:textId="77777777" w:rsidR="00735A8E" w:rsidRPr="00B479CC" w:rsidRDefault="00735A8E" w:rsidP="0062324F">
            <w:pPr>
              <w:pStyle w:val="TAC"/>
              <w:rPr>
                <w:rFonts w:cs="Arial"/>
                <w:lang w:val="en-US" w:eastAsia="ja-JP"/>
              </w:rPr>
            </w:pPr>
            <w:r w:rsidRPr="00B479CC">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319024F" w14:textId="77777777" w:rsidR="00735A8E" w:rsidRPr="00B479CC" w:rsidRDefault="00735A8E" w:rsidP="0062324F">
            <w:pPr>
              <w:pStyle w:val="TAC"/>
              <w:rPr>
                <w:rFonts w:cs="Arial"/>
                <w:lang w:val="en-US" w:eastAsia="ja-JP"/>
              </w:rPr>
            </w:pPr>
            <w:r w:rsidRPr="00B479CC">
              <w:rPr>
                <w:rFonts w:cs="Arial"/>
                <w:lang w:val="en-US" w:eastAsia="ja-JP"/>
              </w:rPr>
              <w:t>9-11</w:t>
            </w:r>
          </w:p>
        </w:tc>
      </w:tr>
      <w:tr w:rsidR="00035E9F" w:rsidRPr="00B479CC" w14:paraId="440AB42B"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166DA1"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11789C2C"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TBD</w:t>
            </w:r>
            <w:r w:rsidRPr="00B479CC">
              <w:rPr>
                <w:rFonts w:cs="Arial"/>
                <w:lang w:val="en-US" w:eastAsia="ja-JP"/>
              </w:rPr>
              <w:t xml:space="preserve">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B0BFFED" w14:textId="77777777" w:rsidR="00735A8E" w:rsidRPr="00B479CC" w:rsidRDefault="00735A8E" w:rsidP="0062324F">
            <w:pPr>
              <w:pStyle w:val="TAC"/>
              <w:rPr>
                <w:rFonts w:cs="Arial"/>
                <w:lang w:val="en-US" w:eastAsia="ja-JP"/>
              </w:rPr>
            </w:pPr>
            <w:r w:rsidRPr="00B479CC">
              <w:rPr>
                <w:rFonts w:cs="Arial"/>
                <w:lang w:val="en-US" w:eastAsia="ja-JP"/>
              </w:rPr>
              <w:t>TBD dB</w:t>
            </w:r>
          </w:p>
        </w:tc>
        <w:tc>
          <w:tcPr>
            <w:tcW w:w="0" w:type="auto"/>
            <w:tcBorders>
              <w:top w:val="nil"/>
              <w:left w:val="nil"/>
              <w:bottom w:val="single" w:sz="4" w:space="0" w:color="auto"/>
              <w:right w:val="single" w:sz="4" w:space="0" w:color="auto"/>
            </w:tcBorders>
            <w:shd w:val="clear" w:color="auto" w:fill="auto"/>
            <w:noWrap/>
            <w:vAlign w:val="center"/>
            <w:hideMark/>
          </w:tcPr>
          <w:p w14:paraId="76660CEC"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TBD</w:t>
            </w:r>
            <w:r w:rsidRPr="00B479CC">
              <w:rPr>
                <w:rFonts w:cs="Arial"/>
                <w:lang w:val="en-US" w:eastAsia="ja-JP"/>
              </w:rPr>
              <w:t xml:space="preserve"> dB</w:t>
            </w:r>
          </w:p>
        </w:tc>
      </w:tr>
      <w:tr w:rsidR="00035E9F" w:rsidRPr="00B479CC" w14:paraId="6B0F1174"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AEA7F7" w14:textId="77777777" w:rsidR="00735A8E" w:rsidRPr="00B479CC" w:rsidRDefault="00735A8E" w:rsidP="0062324F">
            <w:pPr>
              <w:pStyle w:val="TAH"/>
              <w:rPr>
                <w:rFonts w:cs="Arial"/>
                <w:lang w:val="en-US" w:eastAsia="ja-JP"/>
              </w:rPr>
            </w:pPr>
            <w:r w:rsidRPr="00B479CC">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C6EA078" w14:textId="77777777" w:rsidR="00735A8E" w:rsidRPr="00B479CC" w:rsidRDefault="00735A8E" w:rsidP="0062324F">
            <w:pPr>
              <w:pStyle w:val="TAC"/>
              <w:rPr>
                <w:rFonts w:cs="Arial"/>
                <w:lang w:val="en-US" w:eastAsia="ja-JP"/>
              </w:rPr>
            </w:pPr>
            <w:r w:rsidRPr="00B479CC">
              <w:rPr>
                <w:rFonts w:cs="Arial"/>
                <w:lang w:val="en-US" w:eastAsia="ja-JP"/>
              </w:rPr>
              <w:t>0-5 and 6-11</w:t>
            </w:r>
          </w:p>
        </w:tc>
      </w:tr>
      <w:tr w:rsidR="00035E9F" w:rsidRPr="00B479CC" w14:paraId="7A37B56A"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1D84B4" w14:textId="77777777" w:rsidR="00735A8E" w:rsidRPr="00B479CC" w:rsidRDefault="00735A8E" w:rsidP="0062324F">
            <w:pPr>
              <w:pStyle w:val="TAH"/>
              <w:rPr>
                <w:rFonts w:cs="Arial"/>
                <w:lang w:val="en-US" w:eastAsia="ja-JP"/>
              </w:rPr>
            </w:pPr>
            <w:r w:rsidRPr="00B479CC">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378C714"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hint="eastAsia"/>
                <w:lang w:val="en-US" w:eastAsia="ja-JP"/>
              </w:rPr>
              <w:t>TBD</w:t>
            </w:r>
            <w:r w:rsidRPr="00B479CC">
              <w:rPr>
                <w:rFonts w:cs="Arial"/>
                <w:lang w:val="en-US" w:eastAsia="ja-JP"/>
              </w:rPr>
              <w:t xml:space="preserve">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B7A345D"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lang w:val="en-US" w:eastAsia="ja-JP"/>
              </w:rPr>
              <w:t xml:space="preserve"> TBD dB</w:t>
            </w:r>
          </w:p>
        </w:tc>
      </w:tr>
      <w:tr w:rsidR="00035E9F" w:rsidRPr="00B479CC" w14:paraId="2ACEF48E"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379759" w14:textId="77777777" w:rsidR="00735A8E" w:rsidRPr="00B479CC" w:rsidRDefault="00735A8E" w:rsidP="0062324F">
            <w:pPr>
              <w:pStyle w:val="TAH"/>
              <w:rPr>
                <w:rFonts w:cs="Arial"/>
                <w:lang w:val="en-US" w:eastAsia="ja-JP"/>
              </w:rPr>
            </w:pPr>
            <w:r w:rsidRPr="00B479CC">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DB60447" w14:textId="77777777" w:rsidR="00735A8E" w:rsidRPr="00B479CC" w:rsidRDefault="00735A8E" w:rsidP="0062324F">
            <w:pPr>
              <w:pStyle w:val="TAC"/>
              <w:rPr>
                <w:rFonts w:cs="Arial"/>
                <w:lang w:val="en-US" w:eastAsia="ja-JP"/>
              </w:rPr>
            </w:pPr>
            <w:r w:rsidRPr="00B479CC">
              <w:rPr>
                <w:rFonts w:cs="Arial"/>
                <w:lang w:val="en-US" w:eastAsia="ja-JP"/>
              </w:rPr>
              <w:t>0-11</w:t>
            </w:r>
          </w:p>
        </w:tc>
      </w:tr>
      <w:tr w:rsidR="00035E9F" w:rsidRPr="00B479CC" w14:paraId="1A24BBAD" w14:textId="77777777" w:rsidTr="0062324F">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88C07A" w14:textId="77777777" w:rsidR="00735A8E" w:rsidRPr="00B479CC" w:rsidRDefault="00735A8E" w:rsidP="0062324F">
            <w:pPr>
              <w:pStyle w:val="TAH"/>
              <w:rPr>
                <w:rFonts w:ascii="Calibri" w:hAnsi="Calibri" w:cs="Arial"/>
                <w:sz w:val="22"/>
                <w:szCs w:val="22"/>
                <w:lang w:val="en-US" w:eastAsia="ja-JP"/>
              </w:rPr>
            </w:pPr>
            <w:r w:rsidRPr="00B479CC">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94D00CD" w14:textId="77777777" w:rsidR="00735A8E" w:rsidRPr="00B479CC" w:rsidRDefault="00735A8E" w:rsidP="0062324F">
            <w:pPr>
              <w:pStyle w:val="TAC"/>
              <w:rPr>
                <w:rFonts w:cs="Arial"/>
                <w:lang w:val="en-US" w:eastAsia="ja-JP"/>
              </w:rPr>
            </w:pPr>
            <w:r w:rsidRPr="00B479CC">
              <w:rPr>
                <w:rFonts w:cs="Arial" w:hint="eastAsia"/>
                <w:lang w:val="en-US" w:eastAsia="ja-JP"/>
              </w:rPr>
              <w:t>≤</w:t>
            </w:r>
            <w:r w:rsidRPr="00B479CC">
              <w:rPr>
                <w:rFonts w:cs="Arial"/>
                <w:lang w:val="en-US" w:eastAsia="ja-JP"/>
              </w:rPr>
              <w:t xml:space="preserve"> [5-5.5] dB</w:t>
            </w:r>
          </w:p>
        </w:tc>
      </w:tr>
      <w:tr w:rsidR="00035E9F" w:rsidRPr="00B479CC" w14:paraId="5E17B134" w14:textId="77777777" w:rsidTr="0062324F">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E40916D" w14:textId="77777777" w:rsidR="00735A8E" w:rsidRPr="00B479CC" w:rsidRDefault="00735A8E" w:rsidP="0062324F">
            <w:pPr>
              <w:pStyle w:val="TAC"/>
              <w:jc w:val="left"/>
              <w:rPr>
                <w:rFonts w:cs="Arial"/>
                <w:lang w:val="en-US" w:eastAsia="ja-JP"/>
              </w:rPr>
            </w:pPr>
            <w:r w:rsidRPr="00B479CC">
              <w:rPr>
                <w:rFonts w:cs="Arial"/>
                <w:lang w:val="en-US" w:eastAsia="zh-CN"/>
              </w:rPr>
              <w:t>Note 1</w:t>
            </w:r>
            <w:r w:rsidRPr="00B479CC">
              <w:rPr>
                <w:rFonts w:cs="Arial"/>
                <w:lang w:val="en-US" w:eastAsia="ja-JP"/>
              </w:rPr>
              <w:t xml:space="preserve">: For multi-tone allocation, only QPSK and 15KHz SCS can be supported </w:t>
            </w:r>
          </w:p>
        </w:tc>
      </w:tr>
    </w:tbl>
    <w:p w14:paraId="7037A181" w14:textId="10B1196F" w:rsidR="00735A8E" w:rsidRPr="00B479CC" w:rsidRDefault="00735A8E" w:rsidP="00D50643">
      <w:pPr>
        <w:rPr>
          <w:rFonts w:eastAsia="Malgun Gothic"/>
          <w:b/>
          <w:u w:val="single"/>
          <w:lang w:eastAsia="ko-KR"/>
        </w:rPr>
      </w:pPr>
    </w:p>
    <w:p w14:paraId="50012E2E"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4</w:t>
      </w:r>
      <w:r w:rsidRPr="00B479CC">
        <w:rPr>
          <w:b/>
          <w:u w:val="single"/>
          <w:lang w:eastAsia="ko-KR"/>
        </w:rPr>
        <w:t xml:space="preserve">: Further </w:t>
      </w:r>
      <w:r w:rsidRPr="00B479CC">
        <w:rPr>
          <w:rFonts w:hint="eastAsia"/>
          <w:b/>
          <w:u w:val="single"/>
          <w:lang w:eastAsia="zh-CN"/>
        </w:rPr>
        <w:t>MPR</w:t>
      </w:r>
      <w:r w:rsidRPr="00B479CC">
        <w:rPr>
          <w:b/>
          <w:u w:val="single"/>
          <w:lang w:eastAsia="zh-CN"/>
        </w:rPr>
        <w:t>/A-MPR</w:t>
      </w:r>
      <w:r w:rsidRPr="00B479CC">
        <w:rPr>
          <w:b/>
          <w:u w:val="single"/>
          <w:lang w:eastAsia="ko-KR"/>
        </w:rPr>
        <w:t xml:space="preserve"> assumptions</w:t>
      </w:r>
      <w:r w:rsidRPr="00B479CC">
        <w:rPr>
          <w:b/>
          <w:u w:val="single"/>
          <w:lang w:eastAsia="zh-CN"/>
        </w:rPr>
        <w:t xml:space="preserve"> for NB-</w:t>
      </w:r>
      <w:proofErr w:type="spellStart"/>
      <w:r w:rsidRPr="00B479CC">
        <w:rPr>
          <w:b/>
          <w:u w:val="single"/>
          <w:lang w:eastAsia="zh-CN"/>
        </w:rPr>
        <w:t>Iot</w:t>
      </w:r>
      <w:proofErr w:type="spellEnd"/>
      <w:r w:rsidRPr="00B479CC">
        <w:rPr>
          <w:b/>
          <w:u w:val="single"/>
          <w:lang w:eastAsia="zh-CN"/>
        </w:rPr>
        <w:t xml:space="preserve"> based </w:t>
      </w:r>
      <w:proofErr w:type="spellStart"/>
      <w:r w:rsidRPr="00B479CC">
        <w:rPr>
          <w:b/>
          <w:u w:val="single"/>
          <w:lang w:eastAsia="zh-CN"/>
        </w:rPr>
        <w:t>Iot</w:t>
      </w:r>
      <w:proofErr w:type="spellEnd"/>
      <w:r w:rsidRPr="00B479CC">
        <w:rPr>
          <w:b/>
          <w:u w:val="single"/>
          <w:lang w:eastAsia="zh-CN"/>
        </w:rPr>
        <w:t>-NTN in further evaluation</w:t>
      </w:r>
      <w:r w:rsidRPr="00B479CC">
        <w:rPr>
          <w:b/>
          <w:u w:val="single"/>
          <w:lang w:eastAsia="ko-KR"/>
        </w:rPr>
        <w:t>;</w:t>
      </w:r>
    </w:p>
    <w:p w14:paraId="46D4AE56"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Agreement:</w:t>
      </w:r>
    </w:p>
    <w:p w14:paraId="6831031D"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[3] dB post-PA insertion losses for calibration purpose</w:t>
      </w:r>
      <w:r w:rsidRPr="00B479CC" w:rsidDel="00EC3C28">
        <w:rPr>
          <w:rFonts w:eastAsia="宋体"/>
          <w:szCs w:val="24"/>
          <w:lang w:eastAsia="zh-CN"/>
        </w:rPr>
        <w:t xml:space="preserve"> </w:t>
      </w:r>
    </w:p>
    <w:p w14:paraId="3B5162A0"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For PC2, PC3 NR PA can also be considered for reference architecture</w:t>
      </w:r>
    </w:p>
    <w:p w14:paraId="3C416DF7" w14:textId="77777777" w:rsidR="00735A8E" w:rsidRPr="00B479CC" w:rsidRDefault="00735A8E" w:rsidP="00735A8E">
      <w:pPr>
        <w:pStyle w:val="aff8"/>
        <w:numPr>
          <w:ilvl w:val="2"/>
          <w:numId w:val="4"/>
        </w:numPr>
        <w:overflowPunct/>
        <w:autoSpaceDE/>
        <w:autoSpaceDN/>
        <w:adjustRightInd/>
        <w:spacing w:after="120"/>
        <w:ind w:firstLineChars="0"/>
        <w:textAlignment w:val="auto"/>
        <w:rPr>
          <w:i/>
          <w:lang w:eastAsia="zh-CN"/>
        </w:rPr>
      </w:pPr>
      <w:r w:rsidRPr="00B479CC">
        <w:rPr>
          <w:rFonts w:eastAsia="宋体"/>
          <w:szCs w:val="24"/>
          <w:lang w:eastAsia="zh-CN"/>
        </w:rPr>
        <w:t xml:space="preserve">Calibration </w:t>
      </w:r>
      <w:proofErr w:type="gramStart"/>
      <w:r w:rsidRPr="00B479CC">
        <w:rPr>
          <w:rFonts w:eastAsia="宋体"/>
          <w:szCs w:val="24"/>
          <w:lang w:eastAsia="zh-CN"/>
        </w:rPr>
        <w:t>point</w:t>
      </w:r>
      <w:proofErr w:type="gramEnd"/>
      <w:r w:rsidRPr="00B479CC">
        <w:rPr>
          <w:rFonts w:eastAsia="宋体"/>
          <w:szCs w:val="24"/>
          <w:lang w:eastAsia="zh-CN"/>
        </w:rPr>
        <w:t xml:space="preserve"> for PC2 (PC3 NR PA) (further update based on offline common view): </w:t>
      </w:r>
    </w:p>
    <w:p w14:paraId="35246E67"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DFT-s-OFDM QPSK 20 MHz</w:t>
      </w:r>
    </w:p>
    <w:p w14:paraId="51AC3ECF"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100RB0</w:t>
      </w:r>
    </w:p>
    <w:p w14:paraId="57F2596C"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4dB post PA loss</w:t>
      </w:r>
    </w:p>
    <w:p w14:paraId="075D765B"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1dB MPR</w:t>
      </w:r>
    </w:p>
    <w:p w14:paraId="279226AD"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Carrier leakage: 28 </w:t>
      </w:r>
      <w:proofErr w:type="spellStart"/>
      <w:r w:rsidRPr="00B479CC">
        <w:rPr>
          <w:rFonts w:eastAsia="宋体"/>
          <w:szCs w:val="24"/>
          <w:lang w:eastAsia="zh-CN"/>
        </w:rPr>
        <w:t>dBc</w:t>
      </w:r>
      <w:proofErr w:type="spellEnd"/>
    </w:p>
    <w:p w14:paraId="2CE2755E"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IQ image: 28 </w:t>
      </w:r>
      <w:proofErr w:type="spellStart"/>
      <w:r w:rsidRPr="00B479CC">
        <w:rPr>
          <w:rFonts w:eastAsia="宋体"/>
          <w:szCs w:val="24"/>
          <w:lang w:eastAsia="zh-CN"/>
        </w:rPr>
        <w:t>dBc</w:t>
      </w:r>
      <w:proofErr w:type="spellEnd"/>
    </w:p>
    <w:p w14:paraId="06BD6BAC"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CIM3: 60 </w:t>
      </w:r>
      <w:proofErr w:type="spellStart"/>
      <w:r w:rsidRPr="00B479CC">
        <w:rPr>
          <w:rFonts w:eastAsia="宋体"/>
          <w:szCs w:val="24"/>
          <w:lang w:eastAsia="zh-CN"/>
        </w:rPr>
        <w:t>dBc</w:t>
      </w:r>
      <w:proofErr w:type="spellEnd"/>
    </w:p>
    <w:p w14:paraId="2BD854C4"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NR ACLR: 30dBc, other number is not precluded</w:t>
      </w:r>
    </w:p>
    <w:p w14:paraId="2538AE49"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Calibration based on NB-IOT signal is not precluded.</w:t>
      </w:r>
    </w:p>
    <w:p w14:paraId="0A82DA26"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 xml:space="preserve">For PC1, consider adding [-34] </w:t>
      </w:r>
      <w:proofErr w:type="spellStart"/>
      <w:r w:rsidRPr="00B479CC">
        <w:rPr>
          <w:rFonts w:eastAsia="宋体"/>
          <w:szCs w:val="24"/>
          <w:lang w:eastAsia="zh-CN"/>
        </w:rPr>
        <w:t>dBc</w:t>
      </w:r>
      <w:proofErr w:type="spellEnd"/>
      <w:r w:rsidRPr="00B479CC">
        <w:rPr>
          <w:rFonts w:eastAsia="宋体"/>
          <w:szCs w:val="24"/>
          <w:lang w:eastAsia="zh-CN"/>
        </w:rPr>
        <w:t xml:space="preserve"> IQ-image and LO-leakage and 60 </w:t>
      </w:r>
      <w:proofErr w:type="spellStart"/>
      <w:r w:rsidRPr="00B479CC">
        <w:rPr>
          <w:rFonts w:eastAsia="宋体"/>
          <w:szCs w:val="24"/>
          <w:lang w:eastAsia="zh-CN"/>
        </w:rPr>
        <w:t>dBc</w:t>
      </w:r>
      <w:proofErr w:type="spellEnd"/>
      <w:r w:rsidRPr="00B479CC">
        <w:rPr>
          <w:rFonts w:eastAsia="宋体"/>
          <w:szCs w:val="24"/>
          <w:lang w:eastAsia="zh-CN"/>
        </w:rPr>
        <w:t xml:space="preserve"> CIM3 as another option for evaluation</w:t>
      </w:r>
    </w:p>
    <w:p w14:paraId="58F79D0C"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Calibration points for PC1 (based on NR PC2 PA) (further update based on offline common view): </w:t>
      </w:r>
    </w:p>
    <w:p w14:paraId="2E50CCDF"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DFT-s-OFDM QPSK 20 MHz</w:t>
      </w:r>
    </w:p>
    <w:p w14:paraId="6CD055FC"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100RB0</w:t>
      </w:r>
    </w:p>
    <w:p w14:paraId="0F7F8F9F"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4dB post PA loss</w:t>
      </w:r>
    </w:p>
    <w:p w14:paraId="2BB58FF8"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1dB MPR</w:t>
      </w:r>
    </w:p>
    <w:p w14:paraId="6F60E253"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Carrier leakage: 28 </w:t>
      </w:r>
      <w:proofErr w:type="spellStart"/>
      <w:r w:rsidRPr="00B479CC">
        <w:rPr>
          <w:rFonts w:eastAsia="宋体"/>
          <w:szCs w:val="24"/>
          <w:lang w:eastAsia="zh-CN"/>
        </w:rPr>
        <w:t>dBc</w:t>
      </w:r>
      <w:proofErr w:type="spellEnd"/>
    </w:p>
    <w:p w14:paraId="72D7840F"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IQ image: 28 / [-</w:t>
      </w:r>
      <w:proofErr w:type="gramStart"/>
      <w:r w:rsidRPr="00B479CC">
        <w:rPr>
          <w:rFonts w:eastAsia="宋体"/>
          <w:szCs w:val="24"/>
          <w:lang w:eastAsia="zh-CN"/>
        </w:rPr>
        <w:t>34]</w:t>
      </w:r>
      <w:proofErr w:type="spellStart"/>
      <w:r w:rsidRPr="00B479CC">
        <w:rPr>
          <w:rFonts w:eastAsia="宋体"/>
          <w:szCs w:val="24"/>
          <w:lang w:eastAsia="zh-CN"/>
        </w:rPr>
        <w:t>dBc</w:t>
      </w:r>
      <w:proofErr w:type="spellEnd"/>
      <w:proofErr w:type="gramEnd"/>
    </w:p>
    <w:p w14:paraId="50F221AB"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CIM3: 60 </w:t>
      </w:r>
      <w:proofErr w:type="spellStart"/>
      <w:r w:rsidRPr="00B479CC">
        <w:rPr>
          <w:rFonts w:eastAsia="宋体"/>
          <w:szCs w:val="24"/>
          <w:lang w:eastAsia="zh-CN"/>
        </w:rPr>
        <w:t>dBc</w:t>
      </w:r>
      <w:proofErr w:type="spellEnd"/>
    </w:p>
    <w:p w14:paraId="74027E73" w14:textId="77777777" w:rsidR="00735A8E" w:rsidRPr="00B479CC" w:rsidRDefault="00735A8E" w:rsidP="00735A8E">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NR ACLR: 31dBc, other number is not precluded</w:t>
      </w:r>
    </w:p>
    <w:p w14:paraId="1EBA001C"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Calibration based on NB-IOT signal is not precluded.</w:t>
      </w:r>
    </w:p>
    <w:p w14:paraId="752974D6" w14:textId="0703818B" w:rsidR="00735A8E" w:rsidRPr="00B479CC" w:rsidRDefault="00735A8E" w:rsidP="00D50643">
      <w:pPr>
        <w:rPr>
          <w:rFonts w:eastAsia="Malgun Gothic"/>
          <w:b/>
          <w:u w:val="single"/>
          <w:lang w:eastAsia="ko-KR"/>
        </w:rPr>
      </w:pPr>
    </w:p>
    <w:p w14:paraId="4A2D762F"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5</w:t>
      </w:r>
      <w:r w:rsidRPr="00B479CC">
        <w:rPr>
          <w:b/>
          <w:u w:val="single"/>
          <w:lang w:eastAsia="ko-KR"/>
        </w:rPr>
        <w:t xml:space="preserve">: </w:t>
      </w:r>
      <w:r w:rsidRPr="00B479CC">
        <w:rPr>
          <w:b/>
          <w:u w:val="single"/>
          <w:lang w:eastAsia="zh-CN"/>
        </w:rPr>
        <w:t>A-MPR</w:t>
      </w:r>
      <w:r w:rsidRPr="00B479CC">
        <w:rPr>
          <w:b/>
          <w:u w:val="single"/>
          <w:lang w:eastAsia="ko-KR"/>
        </w:rPr>
        <w:t xml:space="preserve"> </w:t>
      </w:r>
      <w:r w:rsidRPr="00B479CC">
        <w:rPr>
          <w:b/>
          <w:u w:val="single"/>
          <w:lang w:eastAsia="zh-CN"/>
        </w:rPr>
        <w:t>for NB-</w:t>
      </w:r>
      <w:proofErr w:type="spellStart"/>
      <w:r w:rsidRPr="00B479CC">
        <w:rPr>
          <w:b/>
          <w:u w:val="single"/>
          <w:lang w:eastAsia="zh-CN"/>
        </w:rPr>
        <w:t>Iot</w:t>
      </w:r>
      <w:proofErr w:type="spellEnd"/>
      <w:r w:rsidRPr="00B479CC">
        <w:rPr>
          <w:b/>
          <w:u w:val="single"/>
          <w:lang w:eastAsia="zh-CN"/>
        </w:rPr>
        <w:t xml:space="preserve"> based </w:t>
      </w:r>
      <w:proofErr w:type="spellStart"/>
      <w:r w:rsidRPr="00B479CC">
        <w:rPr>
          <w:b/>
          <w:u w:val="single"/>
          <w:lang w:eastAsia="zh-CN"/>
        </w:rPr>
        <w:t>Iot</w:t>
      </w:r>
      <w:proofErr w:type="spellEnd"/>
      <w:r w:rsidRPr="00B479CC">
        <w:rPr>
          <w:b/>
          <w:u w:val="single"/>
          <w:lang w:eastAsia="zh-CN"/>
        </w:rPr>
        <w:t>-NTN PC2</w:t>
      </w:r>
    </w:p>
    <w:p w14:paraId="7EA1C3D5"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lang w:eastAsia="zh-CN"/>
        </w:rPr>
      </w:pPr>
      <w:r w:rsidRPr="00B479CC">
        <w:rPr>
          <w:rFonts w:eastAsia="宋体"/>
          <w:lang w:eastAsia="zh-CN"/>
        </w:rPr>
        <w:t>Agreement:</w:t>
      </w:r>
    </w:p>
    <w:p w14:paraId="1EE2B03A" w14:textId="77777777" w:rsidR="00735A8E" w:rsidRPr="00B479CC" w:rsidRDefault="00735A8E" w:rsidP="00735A8E">
      <w:pPr>
        <w:pStyle w:val="aff8"/>
        <w:numPr>
          <w:ilvl w:val="1"/>
          <w:numId w:val="4"/>
        </w:numPr>
        <w:spacing w:after="120"/>
        <w:ind w:firstLineChars="0"/>
        <w:rPr>
          <w:rFonts w:eastAsia="宋体"/>
          <w:lang w:eastAsia="zh-CN"/>
        </w:rPr>
      </w:pPr>
      <w:r w:rsidRPr="00B479CC">
        <w:rPr>
          <w:rFonts w:eastAsia="宋体"/>
          <w:lang w:eastAsia="zh-CN"/>
        </w:rPr>
        <w:t>Wait for PC3 A-MPR baseline before concluding PC2 A-MPR for NS_04N and NS_05N (band 254)</w:t>
      </w:r>
    </w:p>
    <w:p w14:paraId="798F5FA2" w14:textId="77777777" w:rsidR="00735A8E" w:rsidRPr="00B479CC" w:rsidRDefault="00735A8E" w:rsidP="00735A8E">
      <w:pPr>
        <w:pStyle w:val="aff8"/>
        <w:numPr>
          <w:ilvl w:val="1"/>
          <w:numId w:val="4"/>
        </w:numPr>
        <w:spacing w:after="120"/>
        <w:ind w:firstLineChars="0"/>
        <w:rPr>
          <w:rFonts w:eastAsia="宋体"/>
          <w:lang w:eastAsia="zh-CN"/>
        </w:rPr>
      </w:pPr>
      <w:r w:rsidRPr="00B479CC">
        <w:rPr>
          <w:rFonts w:eastAsia="宋体"/>
          <w:lang w:eastAsia="zh-CN"/>
        </w:rPr>
        <w:lastRenderedPageBreak/>
        <w:t>No A-MPR is needed for [NS_03N] and NS_02N for NB-IoT PC2 in square brackets</w:t>
      </w:r>
    </w:p>
    <w:p w14:paraId="0C54BD65" w14:textId="77777777" w:rsidR="00735A8E" w:rsidRPr="00B479CC" w:rsidRDefault="00735A8E" w:rsidP="00735A8E">
      <w:pPr>
        <w:pStyle w:val="aff8"/>
        <w:numPr>
          <w:ilvl w:val="1"/>
          <w:numId w:val="4"/>
        </w:numPr>
        <w:spacing w:after="120"/>
        <w:ind w:firstLineChars="0"/>
        <w:rPr>
          <w:rFonts w:eastAsia="宋体"/>
          <w:lang w:eastAsia="zh-CN"/>
        </w:rPr>
      </w:pPr>
      <w:r w:rsidRPr="00B479CC">
        <w:rPr>
          <w:rFonts w:eastAsia="宋体"/>
          <w:lang w:eastAsia="zh-CN"/>
        </w:rPr>
        <w:t>Define [2] dB A-MPR increase for NS_24 to support NB-IoT PC2 compared to PC3</w:t>
      </w:r>
    </w:p>
    <w:p w14:paraId="29F282C4" w14:textId="77777777" w:rsidR="00735A8E" w:rsidRPr="00B479CC" w:rsidRDefault="00735A8E" w:rsidP="00735A8E">
      <w:pPr>
        <w:pStyle w:val="aff8"/>
        <w:numPr>
          <w:ilvl w:val="2"/>
          <w:numId w:val="4"/>
        </w:numPr>
        <w:spacing w:after="120"/>
        <w:ind w:firstLineChars="0"/>
        <w:rPr>
          <w:rFonts w:eastAsia="宋体"/>
          <w:lang w:eastAsia="zh-CN"/>
        </w:rPr>
      </w:pPr>
      <w:r w:rsidRPr="00B479CC">
        <w:rPr>
          <w:rFonts w:eastAsia="宋体"/>
          <w:lang w:eastAsia="zh-CN"/>
        </w:rPr>
        <w:t>The exact value can be revisited once MPR is agreed.</w:t>
      </w:r>
    </w:p>
    <w:p w14:paraId="2C8D777B" w14:textId="460811CC" w:rsidR="00735A8E" w:rsidRPr="00B479CC" w:rsidRDefault="00735A8E" w:rsidP="00D50643">
      <w:pPr>
        <w:rPr>
          <w:rFonts w:eastAsia="Malgun Gothic"/>
          <w:b/>
          <w:u w:val="single"/>
          <w:lang w:eastAsia="ko-KR"/>
        </w:rPr>
      </w:pPr>
    </w:p>
    <w:p w14:paraId="3E9F8910" w14:textId="095A0F5F" w:rsidR="00735A8E" w:rsidRPr="00B479CC" w:rsidRDefault="00735A8E" w:rsidP="00D50643">
      <w:pPr>
        <w:rPr>
          <w:rFonts w:eastAsia="Malgun Gothic"/>
          <w:b/>
          <w:u w:val="single"/>
          <w:lang w:eastAsia="ko-KR"/>
        </w:rPr>
      </w:pPr>
    </w:p>
    <w:p w14:paraId="77DFA55B"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6</w:t>
      </w:r>
      <w:r w:rsidRPr="00B479CC">
        <w:rPr>
          <w:b/>
          <w:u w:val="single"/>
          <w:lang w:eastAsia="ko-KR"/>
        </w:rPr>
        <w:t xml:space="preserve">: ACLR for </w:t>
      </w:r>
      <w:proofErr w:type="spellStart"/>
      <w:r w:rsidRPr="00B479CC">
        <w:rPr>
          <w:b/>
          <w:u w:val="single"/>
          <w:lang w:eastAsia="ko-KR"/>
        </w:rPr>
        <w:t>eMTC</w:t>
      </w:r>
      <w:proofErr w:type="spellEnd"/>
      <w:r w:rsidRPr="00B479CC">
        <w:rPr>
          <w:b/>
          <w:u w:val="single"/>
          <w:lang w:eastAsia="ko-KR"/>
        </w:rPr>
        <w:t xml:space="preserve"> based </w:t>
      </w:r>
      <w:proofErr w:type="spellStart"/>
      <w:r w:rsidRPr="00B479CC">
        <w:rPr>
          <w:b/>
          <w:u w:val="single"/>
          <w:lang w:eastAsia="ko-KR"/>
        </w:rPr>
        <w:t>Iot</w:t>
      </w:r>
      <w:proofErr w:type="spellEnd"/>
      <w:r w:rsidRPr="00B479CC">
        <w:rPr>
          <w:b/>
          <w:u w:val="single"/>
          <w:lang w:eastAsia="ko-KR"/>
        </w:rPr>
        <w:t>-NTN for PC1;</w:t>
      </w:r>
    </w:p>
    <w:p w14:paraId="3D28CDE9" w14:textId="77777777" w:rsidR="00735A8E" w:rsidRPr="00B479CC" w:rsidRDefault="00735A8E" w:rsidP="00035E9F">
      <w:pPr>
        <w:pStyle w:val="aff8"/>
        <w:numPr>
          <w:ilvl w:val="0"/>
          <w:numId w:val="4"/>
        </w:numPr>
        <w:overflowPunct/>
        <w:autoSpaceDE/>
        <w:autoSpaceDN/>
        <w:adjustRightInd/>
        <w:spacing w:after="120"/>
        <w:ind w:left="720" w:firstLineChars="0"/>
        <w:textAlignment w:val="auto"/>
        <w:rPr>
          <w:rFonts w:eastAsia="宋体"/>
          <w:lang w:eastAsia="zh-CN"/>
        </w:rPr>
      </w:pPr>
      <w:r w:rsidRPr="00B479CC">
        <w:rPr>
          <w:rFonts w:eastAsia="宋体"/>
          <w:lang w:eastAsia="zh-CN"/>
        </w:rPr>
        <w:t>Agreement:</w:t>
      </w:r>
    </w:p>
    <w:p w14:paraId="61703D1B"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[34dB]</w:t>
      </w:r>
    </w:p>
    <w:p w14:paraId="5F0C59D8" w14:textId="49CCA51A" w:rsidR="00735A8E" w:rsidRPr="00B479CC" w:rsidRDefault="00735A8E" w:rsidP="00D50643">
      <w:pPr>
        <w:rPr>
          <w:rFonts w:eastAsia="Malgun Gothic"/>
          <w:b/>
          <w:u w:val="single"/>
          <w:lang w:eastAsia="ko-KR"/>
        </w:rPr>
      </w:pPr>
    </w:p>
    <w:p w14:paraId="10B4DECC" w14:textId="77777777"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7</w:t>
      </w:r>
      <w:r w:rsidRPr="00B479CC">
        <w:rPr>
          <w:b/>
          <w:u w:val="single"/>
          <w:lang w:eastAsia="ko-KR"/>
        </w:rPr>
        <w:t xml:space="preserve">: MPR requirement for </w:t>
      </w:r>
      <w:proofErr w:type="spellStart"/>
      <w:r w:rsidRPr="00B479CC">
        <w:rPr>
          <w:b/>
          <w:u w:val="single"/>
          <w:lang w:eastAsia="ko-KR"/>
        </w:rPr>
        <w:t>e</w:t>
      </w:r>
      <w:r w:rsidRPr="00B479CC">
        <w:rPr>
          <w:rFonts w:hint="eastAsia"/>
          <w:b/>
          <w:u w:val="single"/>
          <w:lang w:eastAsia="zh-CN"/>
        </w:rPr>
        <w:t>MTC</w:t>
      </w:r>
      <w:proofErr w:type="spellEnd"/>
      <w:r w:rsidRPr="00B479CC">
        <w:rPr>
          <w:b/>
          <w:u w:val="single"/>
          <w:lang w:eastAsia="ko-KR"/>
        </w:rPr>
        <w:t xml:space="preserve"> based </w:t>
      </w:r>
      <w:proofErr w:type="spellStart"/>
      <w:r w:rsidRPr="00B479CC">
        <w:rPr>
          <w:b/>
          <w:u w:val="single"/>
          <w:lang w:eastAsia="ko-KR"/>
        </w:rPr>
        <w:t>Iot</w:t>
      </w:r>
      <w:proofErr w:type="spellEnd"/>
      <w:r w:rsidRPr="00B479CC">
        <w:rPr>
          <w:b/>
          <w:u w:val="single"/>
          <w:lang w:eastAsia="ko-KR"/>
        </w:rPr>
        <w:t>-NTN for PC1</w:t>
      </w:r>
    </w:p>
    <w:p w14:paraId="64EBF88D"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Agreement:</w:t>
      </w:r>
    </w:p>
    <w:p w14:paraId="4BAB268B"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lang w:eastAsia="zh-CN"/>
        </w:rPr>
      </w:pPr>
      <w:r w:rsidRPr="00B479CC">
        <w:rPr>
          <w:bCs/>
        </w:rPr>
        <w:t xml:space="preserve">Reuse </w:t>
      </w:r>
      <w:proofErr w:type="spellStart"/>
      <w:r w:rsidRPr="00B479CC">
        <w:rPr>
          <w:bCs/>
        </w:rPr>
        <w:t>eMTC</w:t>
      </w:r>
      <w:proofErr w:type="spellEnd"/>
      <w:r w:rsidRPr="00B479CC">
        <w:rPr>
          <w:bCs/>
        </w:rPr>
        <w:t xml:space="preserve"> TN PC2/PC3 MPR requirements for </w:t>
      </w:r>
      <w:proofErr w:type="spellStart"/>
      <w:r w:rsidRPr="00B479CC">
        <w:rPr>
          <w:bCs/>
        </w:rPr>
        <w:t>eMTC</w:t>
      </w:r>
      <w:proofErr w:type="spellEnd"/>
      <w:r w:rsidRPr="00B479CC">
        <w:rPr>
          <w:bCs/>
        </w:rPr>
        <w:t xml:space="preserve"> based </w:t>
      </w:r>
      <w:proofErr w:type="spellStart"/>
      <w:r w:rsidRPr="00B479CC">
        <w:rPr>
          <w:bCs/>
        </w:rPr>
        <w:t>Iot</w:t>
      </w:r>
      <w:proofErr w:type="spellEnd"/>
      <w:r w:rsidRPr="00B479CC">
        <w:rPr>
          <w:bCs/>
        </w:rPr>
        <w:t>-NTN for PC1 as starting point</w:t>
      </w:r>
    </w:p>
    <w:p w14:paraId="7FF27CDB" w14:textId="089ED74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lang w:eastAsia="zh-CN"/>
        </w:rPr>
      </w:pPr>
      <w:r w:rsidRPr="00B479CC">
        <w:rPr>
          <w:bCs/>
        </w:rPr>
        <w:t xml:space="preserve">Edge situation need to be checked </w:t>
      </w:r>
    </w:p>
    <w:p w14:paraId="50B58107" w14:textId="2010F1DA" w:rsidR="00735A8E" w:rsidRPr="00B479CC" w:rsidRDefault="00735A8E" w:rsidP="00735A8E">
      <w:pPr>
        <w:spacing w:after="120"/>
        <w:rPr>
          <w:sz w:val="32"/>
          <w:szCs w:val="44"/>
          <w:lang w:eastAsia="zh-CN"/>
        </w:rPr>
      </w:pPr>
    </w:p>
    <w:p w14:paraId="369062FB" w14:textId="43647EC0" w:rsidR="00735A8E" w:rsidRPr="00B479CC" w:rsidRDefault="00735A8E" w:rsidP="00735A8E">
      <w:pPr>
        <w:rPr>
          <w:b/>
          <w:u w:val="single"/>
          <w:lang w:eastAsia="ko-KR"/>
        </w:rPr>
      </w:pPr>
      <w:r w:rsidRPr="00B479CC">
        <w:rPr>
          <w:b/>
          <w:u w:val="single"/>
          <w:lang w:eastAsia="ko-KR"/>
        </w:rPr>
        <w:t>Issue 1-1</w:t>
      </w:r>
      <w:r w:rsidRPr="00B479CC">
        <w:rPr>
          <w:rFonts w:hint="eastAsia"/>
          <w:b/>
          <w:u w:val="single"/>
          <w:lang w:eastAsia="zh-CN"/>
        </w:rPr>
        <w:t>-</w:t>
      </w:r>
      <w:r w:rsidRPr="00B479CC">
        <w:rPr>
          <w:b/>
          <w:u w:val="single"/>
          <w:lang w:eastAsia="zh-CN"/>
        </w:rPr>
        <w:t>7a</w:t>
      </w:r>
      <w:r w:rsidRPr="00B479CC">
        <w:rPr>
          <w:b/>
          <w:u w:val="single"/>
          <w:lang w:eastAsia="ko-KR"/>
        </w:rPr>
        <w:t xml:space="preserve">: General treatment for </w:t>
      </w:r>
      <w:proofErr w:type="spellStart"/>
      <w:r w:rsidRPr="00B479CC">
        <w:rPr>
          <w:b/>
          <w:u w:val="single"/>
          <w:lang w:eastAsia="ko-KR"/>
        </w:rPr>
        <w:t>eMTC</w:t>
      </w:r>
      <w:proofErr w:type="spellEnd"/>
      <w:r w:rsidRPr="00B479CC">
        <w:rPr>
          <w:b/>
          <w:u w:val="single"/>
          <w:lang w:eastAsia="ko-KR"/>
        </w:rPr>
        <w:t xml:space="preserve"> based requirements</w:t>
      </w:r>
    </w:p>
    <w:p w14:paraId="14ACE003" w14:textId="77777777" w:rsidR="00735A8E" w:rsidRPr="00B479CC" w:rsidRDefault="00735A8E" w:rsidP="00035E9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Agreement:</w:t>
      </w:r>
    </w:p>
    <w:p w14:paraId="471A8FB5"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lang w:eastAsia="zh-CN"/>
        </w:rPr>
      </w:pPr>
      <w:r w:rsidRPr="00B479CC">
        <w:rPr>
          <w:bCs/>
        </w:rPr>
        <w:t>If there is leftover issue unsolved for a specific PC by the end of RAN4#116, MTC based solution associated with the corresponding PC will not be pursued in R19.</w:t>
      </w:r>
    </w:p>
    <w:p w14:paraId="4AE6BB86" w14:textId="1BD0F576" w:rsidR="00735A8E" w:rsidRPr="00B479CC" w:rsidRDefault="00735A8E" w:rsidP="00D50643">
      <w:pPr>
        <w:rPr>
          <w:rFonts w:eastAsia="Malgun Gothic"/>
          <w:b/>
          <w:u w:val="single"/>
          <w:lang w:eastAsia="ko-KR"/>
        </w:rPr>
      </w:pPr>
    </w:p>
    <w:p w14:paraId="614A39FD" w14:textId="77777777" w:rsidR="00735A8E" w:rsidRPr="00B479CC" w:rsidRDefault="00735A8E" w:rsidP="00735A8E">
      <w:pPr>
        <w:rPr>
          <w:b/>
          <w:u w:val="single"/>
          <w:lang w:eastAsia="ko-KR"/>
        </w:rPr>
      </w:pPr>
      <w:r w:rsidRPr="00B479CC">
        <w:rPr>
          <w:b/>
          <w:u w:val="single"/>
          <w:lang w:eastAsia="ko-KR"/>
        </w:rPr>
        <w:t>Issue 1-1-8: On relaxing the upper limitation of nominal MOP or MOP tolerance for NTN HD-FDD operation.</w:t>
      </w:r>
    </w:p>
    <w:p w14:paraId="779F8D0D" w14:textId="77777777" w:rsidR="00735A8E" w:rsidRPr="00B479CC" w:rsidRDefault="00735A8E" w:rsidP="00735A8E">
      <w:pPr>
        <w:pStyle w:val="aff8"/>
        <w:numPr>
          <w:ilvl w:val="0"/>
          <w:numId w:val="4"/>
        </w:numPr>
        <w:overflowPunct/>
        <w:autoSpaceDE/>
        <w:autoSpaceDN/>
        <w:adjustRightInd/>
        <w:spacing w:after="120"/>
        <w:ind w:left="720" w:firstLineChars="0"/>
        <w:textAlignment w:val="auto"/>
        <w:rPr>
          <w:i/>
          <w:iCs/>
          <w:lang w:eastAsia="zh-CN"/>
        </w:rPr>
      </w:pPr>
      <w:r w:rsidRPr="00B479CC">
        <w:rPr>
          <w:rFonts w:eastAsia="宋体"/>
          <w:i/>
          <w:iCs/>
          <w:szCs w:val="24"/>
          <w:lang w:eastAsia="zh-CN"/>
        </w:rPr>
        <w:t>Background (Last meeting’s WF):</w:t>
      </w:r>
    </w:p>
    <w:p w14:paraId="3EF32C60"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i/>
          <w:iCs/>
          <w:szCs w:val="24"/>
          <w:lang w:eastAsia="zh-CN"/>
        </w:rPr>
      </w:pPr>
      <w:r w:rsidRPr="00B479CC">
        <w:rPr>
          <w:rFonts w:eastAsia="宋体"/>
          <w:i/>
          <w:iCs/>
          <w:szCs w:val="24"/>
          <w:lang w:eastAsia="zh-CN"/>
        </w:rPr>
        <w:t>Restrict the boosting condition to PC2 NB-</w:t>
      </w:r>
      <w:proofErr w:type="spellStart"/>
      <w:r w:rsidRPr="00B479CC">
        <w:rPr>
          <w:rFonts w:eastAsia="宋体"/>
          <w:i/>
          <w:iCs/>
          <w:szCs w:val="24"/>
          <w:lang w:eastAsia="zh-CN"/>
        </w:rPr>
        <w:t>Iot</w:t>
      </w:r>
      <w:proofErr w:type="spellEnd"/>
      <w:r w:rsidRPr="00B479CC">
        <w:rPr>
          <w:rFonts w:eastAsia="宋体"/>
          <w:i/>
          <w:iCs/>
          <w:szCs w:val="24"/>
          <w:lang w:eastAsia="zh-CN"/>
        </w:rPr>
        <w:t xml:space="preserve"> based </w:t>
      </w:r>
      <w:proofErr w:type="spellStart"/>
      <w:r w:rsidRPr="00B479CC">
        <w:rPr>
          <w:rFonts w:eastAsia="宋体"/>
          <w:i/>
          <w:iCs/>
          <w:szCs w:val="24"/>
          <w:lang w:eastAsia="zh-CN"/>
        </w:rPr>
        <w:t>Iot</w:t>
      </w:r>
      <w:proofErr w:type="spellEnd"/>
      <w:r w:rsidRPr="00B479CC">
        <w:rPr>
          <w:rFonts w:eastAsia="宋体"/>
          <w:i/>
          <w:iCs/>
          <w:szCs w:val="24"/>
          <w:lang w:eastAsia="zh-CN"/>
        </w:rPr>
        <w:t>-NTN</w:t>
      </w:r>
    </w:p>
    <w:p w14:paraId="11FA3412" w14:textId="77777777" w:rsidR="00735A8E" w:rsidRPr="00B479CC" w:rsidRDefault="00735A8E" w:rsidP="00735A8E">
      <w:pPr>
        <w:pStyle w:val="aff8"/>
        <w:numPr>
          <w:ilvl w:val="1"/>
          <w:numId w:val="4"/>
        </w:numPr>
        <w:overflowPunct/>
        <w:autoSpaceDE/>
        <w:autoSpaceDN/>
        <w:adjustRightInd/>
        <w:spacing w:after="120"/>
        <w:ind w:left="1440" w:firstLineChars="0"/>
        <w:textAlignment w:val="auto"/>
        <w:rPr>
          <w:rFonts w:eastAsia="宋体"/>
          <w:i/>
          <w:iCs/>
          <w:szCs w:val="24"/>
          <w:lang w:eastAsia="zh-CN"/>
        </w:rPr>
      </w:pPr>
      <w:r w:rsidRPr="00B479CC">
        <w:rPr>
          <w:rFonts w:eastAsia="宋体"/>
          <w:i/>
          <w:iCs/>
          <w:szCs w:val="24"/>
          <w:lang w:eastAsia="zh-CN"/>
        </w:rPr>
        <w:t>To down-select in next meeting between:</w:t>
      </w:r>
    </w:p>
    <w:p w14:paraId="46AC5E2C"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i/>
          <w:iCs/>
          <w:szCs w:val="24"/>
          <w:lang w:eastAsia="zh-CN"/>
        </w:rPr>
      </w:pPr>
      <w:r w:rsidRPr="00B479CC">
        <w:rPr>
          <w:rFonts w:eastAsia="宋体"/>
          <w:i/>
          <w:iCs/>
          <w:szCs w:val="24"/>
          <w:lang w:eastAsia="zh-CN"/>
        </w:rPr>
        <w:t>Option 1: Increase [1] dB MOP upper tolerance</w:t>
      </w:r>
    </w:p>
    <w:p w14:paraId="5DA58A56" w14:textId="77777777" w:rsidR="00735A8E" w:rsidRPr="00B479CC" w:rsidRDefault="00735A8E" w:rsidP="00735A8E">
      <w:pPr>
        <w:pStyle w:val="aff8"/>
        <w:numPr>
          <w:ilvl w:val="2"/>
          <w:numId w:val="4"/>
        </w:numPr>
        <w:overflowPunct/>
        <w:autoSpaceDE/>
        <w:autoSpaceDN/>
        <w:adjustRightInd/>
        <w:spacing w:after="120"/>
        <w:ind w:firstLineChars="0"/>
        <w:textAlignment w:val="auto"/>
        <w:rPr>
          <w:rFonts w:eastAsia="宋体"/>
          <w:i/>
          <w:iCs/>
          <w:szCs w:val="24"/>
          <w:lang w:eastAsia="zh-CN"/>
        </w:rPr>
      </w:pPr>
      <w:r w:rsidRPr="00B479CC">
        <w:rPr>
          <w:rFonts w:eastAsia="宋体"/>
          <w:i/>
          <w:iCs/>
          <w:szCs w:val="24"/>
          <w:lang w:eastAsia="zh-CN"/>
        </w:rPr>
        <w:t>Option 2: Increase [1] dB MOP nominal power (optional with capability signalling)</w:t>
      </w:r>
    </w:p>
    <w:p w14:paraId="3A65751A" w14:textId="404F3EAC" w:rsidR="00735A8E" w:rsidRPr="00B479CC" w:rsidRDefault="00735A8E" w:rsidP="00035E9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WF</w:t>
      </w:r>
      <w:r w:rsidR="00035E9F" w:rsidRPr="00B479CC">
        <w:rPr>
          <w:rFonts w:eastAsia="宋体"/>
          <w:szCs w:val="24"/>
          <w:lang w:eastAsia="zh-CN"/>
        </w:rPr>
        <w:t>(NEW):</w:t>
      </w:r>
    </w:p>
    <w:p w14:paraId="2B3D04A1" w14:textId="77777777" w:rsidR="00035E9F" w:rsidRPr="00B479CC" w:rsidRDefault="00035E9F" w:rsidP="00035E9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Restrict the boosting condition to PC2 NB-</w:t>
      </w:r>
      <w:proofErr w:type="spellStart"/>
      <w:r w:rsidRPr="00B479CC">
        <w:rPr>
          <w:rFonts w:eastAsia="宋体"/>
          <w:szCs w:val="24"/>
          <w:lang w:eastAsia="zh-CN"/>
        </w:rPr>
        <w:t>Iot</w:t>
      </w:r>
      <w:proofErr w:type="spellEnd"/>
      <w:r w:rsidRPr="00B479CC">
        <w:rPr>
          <w:rFonts w:eastAsia="宋体"/>
          <w:szCs w:val="24"/>
          <w:lang w:eastAsia="zh-CN"/>
        </w:rPr>
        <w:t xml:space="preserve"> based </w:t>
      </w:r>
      <w:proofErr w:type="spellStart"/>
      <w:r w:rsidRPr="00B479CC">
        <w:rPr>
          <w:rFonts w:eastAsia="宋体"/>
          <w:szCs w:val="24"/>
          <w:lang w:eastAsia="zh-CN"/>
        </w:rPr>
        <w:t>Iot</w:t>
      </w:r>
      <w:proofErr w:type="spellEnd"/>
      <w:r w:rsidRPr="00B479CC">
        <w:rPr>
          <w:rFonts w:eastAsia="宋体"/>
          <w:szCs w:val="24"/>
          <w:lang w:eastAsia="zh-CN"/>
        </w:rPr>
        <w:t>-NTN</w:t>
      </w:r>
    </w:p>
    <w:p w14:paraId="3645F266" w14:textId="768E17E6" w:rsidR="00735A8E" w:rsidRPr="00B479CC" w:rsidRDefault="00735A8E" w:rsidP="00035E9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Increase [</w:t>
      </w:r>
      <w:r w:rsidR="00A64CCA">
        <w:rPr>
          <w:rFonts w:eastAsia="宋体"/>
          <w:szCs w:val="24"/>
          <w:lang w:eastAsia="zh-CN"/>
        </w:rPr>
        <w:t>0.8</w:t>
      </w:r>
      <w:r w:rsidRPr="00B479CC">
        <w:rPr>
          <w:rFonts w:eastAsia="宋体"/>
          <w:szCs w:val="24"/>
          <w:lang w:eastAsia="zh-CN"/>
        </w:rPr>
        <w:t>] dB MOP or</w:t>
      </w:r>
      <w:r w:rsidR="00035E9F" w:rsidRPr="00B479CC">
        <w:rPr>
          <w:rFonts w:eastAsia="宋体"/>
          <w:szCs w:val="24"/>
          <w:lang w:eastAsia="zh-CN"/>
        </w:rPr>
        <w:t xml:space="preserve"> add a power boosting item in </w:t>
      </w:r>
      <w:proofErr w:type="spellStart"/>
      <w:r w:rsidR="00035E9F" w:rsidRPr="00B479CC">
        <w:rPr>
          <w:rFonts w:eastAsia="宋体"/>
          <w:szCs w:val="24"/>
          <w:lang w:eastAsia="zh-CN"/>
        </w:rPr>
        <w:t>Pcmax</w:t>
      </w:r>
      <w:proofErr w:type="spellEnd"/>
      <w:r w:rsidR="00035E9F" w:rsidRPr="00B479CC">
        <w:rPr>
          <w:rFonts w:eastAsia="宋体"/>
          <w:szCs w:val="24"/>
          <w:lang w:eastAsia="zh-CN"/>
        </w:rPr>
        <w:t xml:space="preserve"> equation (optional with capability signalling)</w:t>
      </w:r>
    </w:p>
    <w:p w14:paraId="5668E3C8" w14:textId="77777777" w:rsidR="00035E9F" w:rsidRPr="00B479CC" w:rsidRDefault="00035E9F" w:rsidP="00D50643">
      <w:pPr>
        <w:rPr>
          <w:rFonts w:eastAsia="Malgun Gothic"/>
          <w:b/>
          <w:u w:val="single"/>
          <w:lang w:eastAsia="ko-KR"/>
        </w:rPr>
      </w:pPr>
    </w:p>
    <w:p w14:paraId="59D61950" w14:textId="05C22B0A" w:rsidR="00811B8B" w:rsidRPr="00B479CC" w:rsidRDefault="00811B8B" w:rsidP="009651FA">
      <w:pPr>
        <w:pStyle w:val="3"/>
        <w:numPr>
          <w:ilvl w:val="0"/>
          <w:numId w:val="0"/>
        </w:numPr>
        <w:ind w:left="720" w:hanging="720"/>
        <w:rPr>
          <w:sz w:val="24"/>
          <w:szCs w:val="16"/>
        </w:rPr>
      </w:pPr>
      <w:r w:rsidRPr="00B479CC">
        <w:rPr>
          <w:sz w:val="24"/>
          <w:szCs w:val="16"/>
        </w:rPr>
        <w:t>Requirements Application</w:t>
      </w:r>
    </w:p>
    <w:p w14:paraId="24913F07" w14:textId="04F9CAC5" w:rsidR="000C4200" w:rsidRPr="00B479CC" w:rsidRDefault="000C4200" w:rsidP="000C4200">
      <w:pPr>
        <w:rPr>
          <w:lang w:val="sv-SE" w:eastAsia="zh-CN"/>
        </w:rPr>
      </w:pPr>
    </w:p>
    <w:p w14:paraId="4608A793" w14:textId="77777777" w:rsidR="00035E9F" w:rsidRPr="00B479CC" w:rsidRDefault="00035E9F" w:rsidP="00035E9F">
      <w:pPr>
        <w:rPr>
          <w:b/>
          <w:u w:val="single"/>
          <w:lang w:eastAsia="ko-KR"/>
        </w:rPr>
      </w:pPr>
      <w:r w:rsidRPr="00B479CC">
        <w:rPr>
          <w:b/>
          <w:u w:val="single"/>
          <w:lang w:eastAsia="ko-KR"/>
        </w:rPr>
        <w:t>Issue 1-2</w:t>
      </w:r>
      <w:r w:rsidRPr="00B479CC">
        <w:rPr>
          <w:rFonts w:hint="eastAsia"/>
          <w:b/>
          <w:u w:val="single"/>
          <w:lang w:eastAsia="zh-CN"/>
        </w:rPr>
        <w:t>-</w:t>
      </w:r>
      <w:r w:rsidRPr="00B479CC">
        <w:rPr>
          <w:b/>
          <w:u w:val="single"/>
          <w:lang w:eastAsia="zh-CN"/>
        </w:rPr>
        <w:t>1</w:t>
      </w:r>
      <w:r w:rsidRPr="00B479CC">
        <w:rPr>
          <w:b/>
          <w:u w:val="single"/>
          <w:lang w:eastAsia="ko-KR"/>
        </w:rPr>
        <w:t>: For NB-</w:t>
      </w:r>
      <w:proofErr w:type="spellStart"/>
      <w:r w:rsidRPr="00B479CC">
        <w:rPr>
          <w:b/>
          <w:u w:val="single"/>
          <w:lang w:eastAsia="ko-KR"/>
        </w:rPr>
        <w:t>Iot</w:t>
      </w:r>
      <w:proofErr w:type="spellEnd"/>
      <w:r w:rsidRPr="00B479CC">
        <w:rPr>
          <w:b/>
          <w:u w:val="single"/>
          <w:lang w:eastAsia="ko-KR"/>
        </w:rPr>
        <w:t xml:space="preserve"> based </w:t>
      </w:r>
      <w:proofErr w:type="spellStart"/>
      <w:r w:rsidRPr="00B479CC">
        <w:rPr>
          <w:b/>
          <w:u w:val="single"/>
          <w:lang w:eastAsia="ko-KR"/>
        </w:rPr>
        <w:t>Iot</w:t>
      </w:r>
      <w:proofErr w:type="spellEnd"/>
      <w:r w:rsidRPr="00B479CC">
        <w:rPr>
          <w:b/>
          <w:u w:val="single"/>
          <w:lang w:eastAsia="ko-KR"/>
        </w:rPr>
        <w:t>-NTN, whether to have some limitation of numbers for the schedule of tones for PC1.</w:t>
      </w:r>
    </w:p>
    <w:p w14:paraId="09FF116B" w14:textId="77777777" w:rsidR="00035E9F" w:rsidRPr="00B479CC" w:rsidRDefault="00035E9F" w:rsidP="00035E9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 xml:space="preserve">Agreement: </w:t>
      </w:r>
    </w:p>
    <w:p w14:paraId="194BE2D5" w14:textId="77777777" w:rsidR="00035E9F" w:rsidRPr="00B479CC" w:rsidRDefault="00035E9F" w:rsidP="00035E9F">
      <w:pPr>
        <w:pStyle w:val="aff8"/>
        <w:numPr>
          <w:ilvl w:val="1"/>
          <w:numId w:val="4"/>
        </w:numPr>
        <w:overflowPunct/>
        <w:autoSpaceDE/>
        <w:autoSpaceDN/>
        <w:adjustRightInd/>
        <w:spacing w:after="120"/>
        <w:ind w:left="1440" w:firstLineChars="0"/>
        <w:textAlignment w:val="auto"/>
        <w:rPr>
          <w:bCs/>
        </w:rPr>
      </w:pPr>
      <w:r w:rsidRPr="00B479CC">
        <w:rPr>
          <w:bCs/>
        </w:rPr>
        <w:t>Do not have restrictions of tone numbers</w:t>
      </w:r>
    </w:p>
    <w:p w14:paraId="7DE49A84" w14:textId="77777777" w:rsidR="00035E9F" w:rsidRPr="00B479CC" w:rsidRDefault="00035E9F" w:rsidP="000C4200">
      <w:pPr>
        <w:rPr>
          <w:lang w:eastAsia="zh-CN"/>
        </w:rPr>
      </w:pPr>
    </w:p>
    <w:p w14:paraId="10026AD2" w14:textId="77777777" w:rsidR="001B231A" w:rsidRPr="00B479CC" w:rsidRDefault="001B231A" w:rsidP="001B231A">
      <w:pPr>
        <w:rPr>
          <w:u w:val="single"/>
          <w:lang w:eastAsia="zh-CN"/>
        </w:rPr>
      </w:pPr>
      <w:r w:rsidRPr="00B479CC">
        <w:rPr>
          <w:u w:val="single"/>
          <w:lang w:eastAsia="zh-CN"/>
        </w:rPr>
        <w:t>Current Status: (For Information)</w:t>
      </w:r>
    </w:p>
    <w:p w14:paraId="47C8C67E" w14:textId="77777777" w:rsidR="001B231A" w:rsidRPr="00B479CC" w:rsidRDefault="001B231A" w:rsidP="001B231A">
      <w:pPr>
        <w:jc w:val="center"/>
        <w:rPr>
          <w:b/>
          <w:u w:val="single"/>
          <w:lang w:eastAsia="ko-KR"/>
        </w:rPr>
      </w:pPr>
      <w:r w:rsidRPr="00B479CC">
        <w:rPr>
          <w:rFonts w:hint="eastAsia"/>
          <w:b/>
          <w:bCs/>
          <w:lang w:eastAsia="zh-CN"/>
        </w:rPr>
        <w:lastRenderedPageBreak/>
        <w:t xml:space="preserve">Table: </w:t>
      </w:r>
      <w:r w:rsidRPr="00B479CC">
        <w:rPr>
          <w:rFonts w:hint="eastAsia"/>
          <w:lang w:eastAsia="zh-CN"/>
        </w:rPr>
        <w:t xml:space="preserve">Current status for requirements consideration and </w:t>
      </w:r>
      <w:r w:rsidRPr="00B479CC">
        <w:rPr>
          <w:lang w:eastAsia="zh-CN"/>
        </w:rPr>
        <w:t>feasibility</w:t>
      </w:r>
      <w:r w:rsidRPr="00B479CC">
        <w:rPr>
          <w:rFonts w:hint="eastAsia"/>
          <w:lang w:eastAsia="zh-CN"/>
        </w:rPr>
        <w:t xml:space="preserve"> for </w:t>
      </w:r>
      <w:proofErr w:type="spellStart"/>
      <w:r w:rsidRPr="00B479CC">
        <w:rPr>
          <w:rFonts w:hint="eastAsia"/>
          <w:lang w:eastAsia="zh-CN"/>
        </w:rPr>
        <w:t>Iot</w:t>
      </w:r>
      <w:proofErr w:type="spellEnd"/>
      <w:r w:rsidRPr="00B479CC">
        <w:rPr>
          <w:lang w:eastAsia="zh-CN"/>
        </w:rPr>
        <w:t>-</w:t>
      </w:r>
      <w:r w:rsidRPr="00B479CC">
        <w:rPr>
          <w:rFonts w:hint="eastAsia"/>
          <w:lang w:eastAsia="zh-CN"/>
        </w:rPr>
        <w:t>NTN</w:t>
      </w:r>
    </w:p>
    <w:tbl>
      <w:tblPr>
        <w:tblStyle w:val="aff7"/>
        <w:tblW w:w="0" w:type="auto"/>
        <w:jc w:val="center"/>
        <w:tblLook w:val="04A0" w:firstRow="1" w:lastRow="0" w:firstColumn="1" w:lastColumn="0" w:noHBand="0" w:noVBand="1"/>
      </w:tblPr>
      <w:tblGrid>
        <w:gridCol w:w="1843"/>
        <w:gridCol w:w="1559"/>
        <w:gridCol w:w="1802"/>
        <w:gridCol w:w="1838"/>
      </w:tblGrid>
      <w:tr w:rsidR="00437A43" w:rsidRPr="00B479CC" w14:paraId="53144C58" w14:textId="77777777" w:rsidTr="00603DC6">
        <w:trPr>
          <w:jc w:val="center"/>
        </w:trPr>
        <w:tc>
          <w:tcPr>
            <w:tcW w:w="1843" w:type="dxa"/>
          </w:tcPr>
          <w:p w14:paraId="7C739F32" w14:textId="77777777" w:rsidR="001B231A" w:rsidRPr="00B479CC" w:rsidRDefault="001B231A" w:rsidP="00603DC6">
            <w:pPr>
              <w:rPr>
                <w:rFonts w:eastAsia="宋体"/>
                <w:lang w:eastAsia="zh-CN"/>
              </w:rPr>
            </w:pPr>
          </w:p>
        </w:tc>
        <w:tc>
          <w:tcPr>
            <w:tcW w:w="1559" w:type="dxa"/>
          </w:tcPr>
          <w:p w14:paraId="7AAF2FAE" w14:textId="77777777" w:rsidR="001B231A" w:rsidRPr="00B479CC" w:rsidRDefault="001B231A" w:rsidP="00603DC6">
            <w:pPr>
              <w:rPr>
                <w:rFonts w:eastAsia="宋体"/>
                <w:lang w:eastAsia="zh-CN"/>
              </w:rPr>
            </w:pPr>
            <w:r w:rsidRPr="00B479CC">
              <w:rPr>
                <w:rFonts w:eastAsia="宋体" w:hint="eastAsia"/>
                <w:lang w:eastAsia="zh-CN"/>
              </w:rPr>
              <w:t>Power Class</w:t>
            </w:r>
          </w:p>
        </w:tc>
        <w:tc>
          <w:tcPr>
            <w:tcW w:w="1802" w:type="dxa"/>
          </w:tcPr>
          <w:p w14:paraId="2DC5236B" w14:textId="77777777" w:rsidR="001B231A" w:rsidRPr="00B479CC" w:rsidRDefault="001B231A" w:rsidP="00603DC6">
            <w:pPr>
              <w:rPr>
                <w:rFonts w:eastAsia="宋体"/>
                <w:lang w:eastAsia="zh-CN"/>
              </w:rPr>
            </w:pPr>
            <w:r w:rsidRPr="00B479CC">
              <w:rPr>
                <w:rFonts w:eastAsia="宋体" w:hint="eastAsia"/>
                <w:lang w:eastAsia="zh-CN"/>
              </w:rPr>
              <w:t>Antenna Numbers</w:t>
            </w:r>
          </w:p>
        </w:tc>
        <w:tc>
          <w:tcPr>
            <w:tcW w:w="1838" w:type="dxa"/>
          </w:tcPr>
          <w:p w14:paraId="7EEC876D" w14:textId="77777777" w:rsidR="001B231A" w:rsidRPr="00B479CC" w:rsidRDefault="001B231A" w:rsidP="00603DC6">
            <w:pPr>
              <w:rPr>
                <w:rFonts w:eastAsia="宋体"/>
                <w:lang w:eastAsia="zh-CN"/>
              </w:rPr>
            </w:pPr>
            <w:r w:rsidRPr="00B479CC">
              <w:rPr>
                <w:rFonts w:eastAsia="宋体"/>
                <w:lang w:eastAsia="zh-CN"/>
              </w:rPr>
              <w:t>H</w:t>
            </w:r>
            <w:r w:rsidRPr="00B479CC">
              <w:rPr>
                <w:rFonts w:eastAsia="宋体" w:hint="eastAsia"/>
                <w:lang w:eastAsia="zh-CN"/>
              </w:rPr>
              <w:t>andheld and/or non-handheld</w:t>
            </w:r>
          </w:p>
        </w:tc>
      </w:tr>
      <w:tr w:rsidR="00437A43" w:rsidRPr="00B479CC" w14:paraId="6EDA7411" w14:textId="77777777" w:rsidTr="00603DC6">
        <w:trPr>
          <w:trHeight w:val="146"/>
          <w:jc w:val="center"/>
        </w:trPr>
        <w:tc>
          <w:tcPr>
            <w:tcW w:w="1843" w:type="dxa"/>
            <w:vMerge w:val="restart"/>
          </w:tcPr>
          <w:p w14:paraId="4CC1AD9A" w14:textId="77777777" w:rsidR="001B231A" w:rsidRPr="00B479CC" w:rsidRDefault="001B231A" w:rsidP="00603DC6">
            <w:pPr>
              <w:rPr>
                <w:rFonts w:eastAsia="宋体"/>
                <w:lang w:eastAsia="zh-CN"/>
              </w:rPr>
            </w:pPr>
            <w:r w:rsidRPr="00B479CC">
              <w:rPr>
                <w:rFonts w:eastAsia="宋体" w:hint="eastAsia"/>
                <w:lang w:eastAsia="zh-CN"/>
              </w:rPr>
              <w:t>NB-</w:t>
            </w:r>
            <w:proofErr w:type="spellStart"/>
            <w:r w:rsidRPr="00B479CC">
              <w:rPr>
                <w:rFonts w:eastAsia="宋体" w:hint="eastAsia"/>
                <w:lang w:eastAsia="zh-CN"/>
              </w:rPr>
              <w:t>Iot</w:t>
            </w:r>
            <w:proofErr w:type="spellEnd"/>
            <w:r w:rsidRPr="00B479CC">
              <w:rPr>
                <w:rFonts w:eastAsia="宋体" w:hint="eastAsia"/>
                <w:lang w:eastAsia="zh-CN"/>
              </w:rPr>
              <w:t xml:space="preserve"> based</w:t>
            </w:r>
          </w:p>
        </w:tc>
        <w:tc>
          <w:tcPr>
            <w:tcW w:w="1559" w:type="dxa"/>
          </w:tcPr>
          <w:p w14:paraId="3D2DBA6C" w14:textId="77777777" w:rsidR="001B231A" w:rsidRPr="00B479CC" w:rsidRDefault="001B231A" w:rsidP="00603DC6">
            <w:pPr>
              <w:rPr>
                <w:rFonts w:eastAsia="宋体"/>
                <w:lang w:eastAsia="zh-CN"/>
              </w:rPr>
            </w:pPr>
            <w:r w:rsidRPr="00B479CC">
              <w:rPr>
                <w:rFonts w:eastAsia="宋体" w:hint="eastAsia"/>
                <w:lang w:eastAsia="zh-CN"/>
              </w:rPr>
              <w:t>PC1</w:t>
            </w:r>
          </w:p>
        </w:tc>
        <w:tc>
          <w:tcPr>
            <w:tcW w:w="1802" w:type="dxa"/>
          </w:tcPr>
          <w:p w14:paraId="1E559408"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541CC5BB" w14:textId="7EC5937C" w:rsidR="001B231A" w:rsidRPr="00B479CC" w:rsidRDefault="001B231A" w:rsidP="00603DC6">
            <w:pPr>
              <w:rPr>
                <w:rFonts w:eastAsiaTheme="minorEastAsia"/>
                <w:lang w:eastAsia="zh-CN"/>
              </w:rPr>
            </w:pPr>
            <w:r w:rsidRPr="00B479CC">
              <w:rPr>
                <w:lang w:eastAsia="zh-CN"/>
              </w:rPr>
              <w:t>Both</w:t>
            </w:r>
          </w:p>
        </w:tc>
      </w:tr>
      <w:tr w:rsidR="00437A43" w:rsidRPr="00B479CC" w14:paraId="4D27E4AC" w14:textId="77777777" w:rsidTr="00603DC6">
        <w:trPr>
          <w:jc w:val="center"/>
        </w:trPr>
        <w:tc>
          <w:tcPr>
            <w:tcW w:w="1843" w:type="dxa"/>
            <w:vMerge/>
          </w:tcPr>
          <w:p w14:paraId="4DA3A7E9" w14:textId="77777777" w:rsidR="001B231A" w:rsidRPr="00B479CC" w:rsidRDefault="001B231A" w:rsidP="00603DC6">
            <w:pPr>
              <w:rPr>
                <w:rFonts w:eastAsia="宋体"/>
                <w:lang w:eastAsia="zh-CN"/>
              </w:rPr>
            </w:pPr>
          </w:p>
        </w:tc>
        <w:tc>
          <w:tcPr>
            <w:tcW w:w="1559" w:type="dxa"/>
          </w:tcPr>
          <w:p w14:paraId="1A6D79AD" w14:textId="77777777" w:rsidR="001B231A" w:rsidRPr="00B479CC" w:rsidRDefault="001B231A" w:rsidP="00603DC6">
            <w:pPr>
              <w:rPr>
                <w:rFonts w:eastAsia="宋体"/>
                <w:lang w:eastAsia="zh-CN"/>
              </w:rPr>
            </w:pPr>
            <w:r w:rsidRPr="00B479CC">
              <w:rPr>
                <w:rFonts w:eastAsia="宋体" w:hint="eastAsia"/>
                <w:lang w:eastAsia="zh-CN"/>
              </w:rPr>
              <w:t>PC2</w:t>
            </w:r>
          </w:p>
        </w:tc>
        <w:tc>
          <w:tcPr>
            <w:tcW w:w="1802" w:type="dxa"/>
          </w:tcPr>
          <w:p w14:paraId="74E1A821"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0FFBE25E" w14:textId="77777777" w:rsidR="001B231A" w:rsidRPr="00B479CC" w:rsidRDefault="001B231A" w:rsidP="00603DC6">
            <w:pPr>
              <w:rPr>
                <w:rFonts w:eastAsia="宋体"/>
                <w:lang w:eastAsia="zh-CN"/>
              </w:rPr>
            </w:pPr>
            <w:r w:rsidRPr="00B479CC">
              <w:rPr>
                <w:rFonts w:eastAsia="宋体" w:hint="eastAsia"/>
                <w:lang w:eastAsia="zh-CN"/>
              </w:rPr>
              <w:t>Both</w:t>
            </w:r>
          </w:p>
        </w:tc>
      </w:tr>
      <w:tr w:rsidR="00437A43" w:rsidRPr="00B479CC" w14:paraId="62CAD8D1" w14:textId="77777777" w:rsidTr="00603DC6">
        <w:tblPrEx>
          <w:jc w:val="left"/>
        </w:tblPrEx>
        <w:trPr>
          <w:trHeight w:val="146"/>
        </w:trPr>
        <w:tc>
          <w:tcPr>
            <w:tcW w:w="1843" w:type="dxa"/>
            <w:vMerge w:val="restart"/>
          </w:tcPr>
          <w:p w14:paraId="0E7C80FD" w14:textId="77777777" w:rsidR="001B231A" w:rsidRPr="00B479CC" w:rsidRDefault="001B231A" w:rsidP="00603DC6">
            <w:pPr>
              <w:rPr>
                <w:rFonts w:eastAsia="宋体"/>
                <w:lang w:eastAsia="zh-CN"/>
              </w:rPr>
            </w:pPr>
            <w:proofErr w:type="spellStart"/>
            <w:r w:rsidRPr="00B479CC">
              <w:rPr>
                <w:rFonts w:eastAsia="宋体" w:hint="eastAsia"/>
                <w:lang w:eastAsia="zh-CN"/>
              </w:rPr>
              <w:t>eMTC</w:t>
            </w:r>
            <w:proofErr w:type="spellEnd"/>
            <w:r w:rsidRPr="00B479CC">
              <w:rPr>
                <w:rFonts w:eastAsia="宋体" w:hint="eastAsia"/>
                <w:lang w:eastAsia="zh-CN"/>
              </w:rPr>
              <w:t xml:space="preserve"> based with half duplex</w:t>
            </w:r>
          </w:p>
        </w:tc>
        <w:tc>
          <w:tcPr>
            <w:tcW w:w="1559" w:type="dxa"/>
          </w:tcPr>
          <w:p w14:paraId="596D2FF8" w14:textId="77777777" w:rsidR="001B231A" w:rsidRPr="00B479CC" w:rsidRDefault="001B231A" w:rsidP="00603DC6">
            <w:pPr>
              <w:rPr>
                <w:rFonts w:eastAsia="宋体"/>
                <w:lang w:eastAsia="zh-CN"/>
              </w:rPr>
            </w:pPr>
            <w:r w:rsidRPr="00B479CC">
              <w:rPr>
                <w:rFonts w:eastAsia="宋体" w:hint="eastAsia"/>
                <w:lang w:eastAsia="zh-CN"/>
              </w:rPr>
              <w:t>PC1</w:t>
            </w:r>
          </w:p>
        </w:tc>
        <w:tc>
          <w:tcPr>
            <w:tcW w:w="1802" w:type="dxa"/>
          </w:tcPr>
          <w:p w14:paraId="4CD61090"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4B464B7D" w14:textId="77777777" w:rsidR="001B231A" w:rsidRPr="00B479CC" w:rsidRDefault="001B231A" w:rsidP="00603DC6">
            <w:pPr>
              <w:rPr>
                <w:rFonts w:eastAsiaTheme="minorEastAsia"/>
                <w:lang w:eastAsia="zh-CN"/>
              </w:rPr>
            </w:pPr>
            <w:r w:rsidRPr="00B479CC">
              <w:rPr>
                <w:lang w:eastAsia="zh-CN"/>
              </w:rPr>
              <w:t>Non-handheld</w:t>
            </w:r>
          </w:p>
        </w:tc>
      </w:tr>
      <w:tr w:rsidR="00437A43" w:rsidRPr="00B479CC" w14:paraId="0ADF658D" w14:textId="77777777" w:rsidTr="00603DC6">
        <w:tblPrEx>
          <w:jc w:val="left"/>
        </w:tblPrEx>
        <w:tc>
          <w:tcPr>
            <w:tcW w:w="1843" w:type="dxa"/>
            <w:vMerge/>
          </w:tcPr>
          <w:p w14:paraId="1AECC509" w14:textId="77777777" w:rsidR="001B231A" w:rsidRPr="00B479CC" w:rsidRDefault="001B231A" w:rsidP="00603DC6">
            <w:pPr>
              <w:rPr>
                <w:rFonts w:eastAsia="宋体"/>
                <w:lang w:eastAsia="zh-CN"/>
              </w:rPr>
            </w:pPr>
          </w:p>
        </w:tc>
        <w:tc>
          <w:tcPr>
            <w:tcW w:w="1559" w:type="dxa"/>
          </w:tcPr>
          <w:p w14:paraId="084FAE75" w14:textId="77777777" w:rsidR="001B231A" w:rsidRPr="00B479CC" w:rsidRDefault="001B231A" w:rsidP="00603DC6">
            <w:pPr>
              <w:rPr>
                <w:rFonts w:eastAsia="宋体"/>
                <w:lang w:eastAsia="zh-CN"/>
              </w:rPr>
            </w:pPr>
            <w:r w:rsidRPr="00B479CC">
              <w:rPr>
                <w:rFonts w:eastAsia="宋体" w:hint="eastAsia"/>
                <w:lang w:eastAsia="zh-CN"/>
              </w:rPr>
              <w:t>PC2</w:t>
            </w:r>
          </w:p>
        </w:tc>
        <w:tc>
          <w:tcPr>
            <w:tcW w:w="1802" w:type="dxa"/>
          </w:tcPr>
          <w:p w14:paraId="73E47D37"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1FA4A875" w14:textId="77777777" w:rsidR="001B231A" w:rsidRPr="00B479CC" w:rsidRDefault="001B231A" w:rsidP="00603DC6">
            <w:pPr>
              <w:rPr>
                <w:rFonts w:eastAsia="宋体"/>
                <w:lang w:eastAsia="zh-CN"/>
              </w:rPr>
            </w:pPr>
            <w:r w:rsidRPr="00B479CC">
              <w:rPr>
                <w:rFonts w:eastAsia="宋体" w:hint="eastAsia"/>
                <w:lang w:eastAsia="zh-CN"/>
              </w:rPr>
              <w:t>Both</w:t>
            </w:r>
          </w:p>
        </w:tc>
      </w:tr>
      <w:tr w:rsidR="00437A43" w:rsidRPr="00B479CC" w14:paraId="06894E77" w14:textId="77777777" w:rsidTr="00603DC6">
        <w:tblPrEx>
          <w:jc w:val="left"/>
        </w:tblPrEx>
        <w:trPr>
          <w:trHeight w:val="146"/>
        </w:trPr>
        <w:tc>
          <w:tcPr>
            <w:tcW w:w="1843" w:type="dxa"/>
            <w:vMerge w:val="restart"/>
          </w:tcPr>
          <w:p w14:paraId="37478BEB" w14:textId="77777777" w:rsidR="001B231A" w:rsidRPr="00B479CC" w:rsidRDefault="001B231A" w:rsidP="00603DC6">
            <w:pPr>
              <w:rPr>
                <w:rFonts w:eastAsia="宋体"/>
                <w:lang w:eastAsia="zh-CN"/>
              </w:rPr>
            </w:pPr>
            <w:proofErr w:type="spellStart"/>
            <w:r w:rsidRPr="00B479CC">
              <w:rPr>
                <w:rFonts w:eastAsia="宋体" w:hint="eastAsia"/>
                <w:lang w:eastAsia="zh-CN"/>
              </w:rPr>
              <w:t>eMTC</w:t>
            </w:r>
            <w:proofErr w:type="spellEnd"/>
            <w:r w:rsidRPr="00B479CC">
              <w:rPr>
                <w:rFonts w:eastAsia="宋体" w:hint="eastAsia"/>
                <w:lang w:eastAsia="zh-CN"/>
              </w:rPr>
              <w:t xml:space="preserve"> based with full duplex</w:t>
            </w:r>
          </w:p>
        </w:tc>
        <w:tc>
          <w:tcPr>
            <w:tcW w:w="1559" w:type="dxa"/>
          </w:tcPr>
          <w:p w14:paraId="4ECF8AF7" w14:textId="77777777" w:rsidR="001B231A" w:rsidRPr="00B479CC" w:rsidRDefault="001B231A" w:rsidP="00603DC6">
            <w:pPr>
              <w:rPr>
                <w:rFonts w:eastAsia="宋体"/>
                <w:lang w:eastAsia="zh-CN"/>
              </w:rPr>
            </w:pPr>
            <w:r w:rsidRPr="00B479CC">
              <w:rPr>
                <w:rFonts w:eastAsia="宋体" w:hint="eastAsia"/>
                <w:lang w:eastAsia="zh-CN"/>
              </w:rPr>
              <w:t>PC1</w:t>
            </w:r>
          </w:p>
        </w:tc>
        <w:tc>
          <w:tcPr>
            <w:tcW w:w="1802" w:type="dxa"/>
          </w:tcPr>
          <w:p w14:paraId="0B130258"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734DB0EC" w14:textId="77777777" w:rsidR="001B231A" w:rsidRPr="00B479CC" w:rsidRDefault="001B231A" w:rsidP="00603DC6">
            <w:pPr>
              <w:rPr>
                <w:rFonts w:eastAsia="宋体"/>
                <w:lang w:eastAsia="zh-CN"/>
              </w:rPr>
            </w:pPr>
            <w:r w:rsidRPr="00B479CC">
              <w:rPr>
                <w:lang w:eastAsia="zh-CN"/>
              </w:rPr>
              <w:t>Non-handheld</w:t>
            </w:r>
          </w:p>
        </w:tc>
      </w:tr>
      <w:tr w:rsidR="001B231A" w:rsidRPr="00B479CC" w14:paraId="30E2DF47" w14:textId="77777777" w:rsidTr="00603DC6">
        <w:tblPrEx>
          <w:jc w:val="left"/>
        </w:tblPrEx>
        <w:tc>
          <w:tcPr>
            <w:tcW w:w="1843" w:type="dxa"/>
            <w:vMerge/>
          </w:tcPr>
          <w:p w14:paraId="5C93E11A" w14:textId="77777777" w:rsidR="001B231A" w:rsidRPr="00B479CC" w:rsidRDefault="001B231A" w:rsidP="00603DC6">
            <w:pPr>
              <w:rPr>
                <w:rFonts w:eastAsia="宋体"/>
                <w:lang w:eastAsia="zh-CN"/>
              </w:rPr>
            </w:pPr>
          </w:p>
        </w:tc>
        <w:tc>
          <w:tcPr>
            <w:tcW w:w="1559" w:type="dxa"/>
          </w:tcPr>
          <w:p w14:paraId="302F934A" w14:textId="77777777" w:rsidR="001B231A" w:rsidRPr="00B479CC" w:rsidRDefault="001B231A" w:rsidP="00603DC6">
            <w:pPr>
              <w:rPr>
                <w:rFonts w:eastAsia="宋体"/>
                <w:lang w:eastAsia="zh-CN"/>
              </w:rPr>
            </w:pPr>
            <w:r w:rsidRPr="00B479CC">
              <w:rPr>
                <w:rFonts w:eastAsia="宋体" w:hint="eastAsia"/>
                <w:lang w:eastAsia="zh-CN"/>
              </w:rPr>
              <w:t>PC2</w:t>
            </w:r>
          </w:p>
        </w:tc>
        <w:tc>
          <w:tcPr>
            <w:tcW w:w="1802" w:type="dxa"/>
          </w:tcPr>
          <w:p w14:paraId="2C32467D" w14:textId="77777777" w:rsidR="001B231A" w:rsidRPr="00B479CC" w:rsidRDefault="001B231A" w:rsidP="00603DC6">
            <w:pPr>
              <w:rPr>
                <w:rFonts w:eastAsia="宋体"/>
                <w:lang w:eastAsia="zh-CN"/>
              </w:rPr>
            </w:pPr>
            <w:r w:rsidRPr="00B479CC">
              <w:rPr>
                <w:rFonts w:eastAsia="宋体" w:hint="eastAsia"/>
                <w:lang w:eastAsia="zh-CN"/>
              </w:rPr>
              <w:t>1Tx</w:t>
            </w:r>
          </w:p>
        </w:tc>
        <w:tc>
          <w:tcPr>
            <w:tcW w:w="1838" w:type="dxa"/>
          </w:tcPr>
          <w:p w14:paraId="1FC703A0" w14:textId="77777777" w:rsidR="001B231A" w:rsidRPr="00B479CC" w:rsidRDefault="001B231A" w:rsidP="00603DC6">
            <w:pPr>
              <w:rPr>
                <w:rFonts w:eastAsia="宋体"/>
                <w:lang w:eastAsia="zh-CN"/>
              </w:rPr>
            </w:pPr>
            <w:r w:rsidRPr="00B479CC">
              <w:rPr>
                <w:rFonts w:eastAsia="宋体" w:hint="eastAsia"/>
                <w:lang w:eastAsia="zh-CN"/>
              </w:rPr>
              <w:t>Both</w:t>
            </w:r>
          </w:p>
        </w:tc>
      </w:tr>
    </w:tbl>
    <w:p w14:paraId="3A5AE6D7" w14:textId="078CD8EE" w:rsidR="000C4200" w:rsidRPr="00B479CC" w:rsidRDefault="000C4200" w:rsidP="000C4200">
      <w:pPr>
        <w:rPr>
          <w:lang w:eastAsia="zh-CN"/>
        </w:rPr>
      </w:pPr>
    </w:p>
    <w:p w14:paraId="532950A9" w14:textId="086BCEB9" w:rsidR="00020224" w:rsidRPr="00B479CC" w:rsidRDefault="00811B8B" w:rsidP="00703AD4">
      <w:pPr>
        <w:pStyle w:val="1"/>
        <w:numPr>
          <w:ilvl w:val="0"/>
          <w:numId w:val="0"/>
        </w:numPr>
        <w:ind w:left="432" w:hanging="432"/>
        <w:rPr>
          <w:lang w:eastAsia="ja-JP"/>
        </w:rPr>
      </w:pPr>
      <w:r w:rsidRPr="00B479CC">
        <w:rPr>
          <w:lang w:eastAsia="zh-CN"/>
        </w:rPr>
        <w:t>SAR Related issues</w:t>
      </w:r>
    </w:p>
    <w:p w14:paraId="5A3ED3D8" w14:textId="6FEB04EE" w:rsidR="00020224" w:rsidRPr="00B479CC" w:rsidRDefault="00811B8B" w:rsidP="009651FA">
      <w:pPr>
        <w:pStyle w:val="3"/>
        <w:numPr>
          <w:ilvl w:val="0"/>
          <w:numId w:val="0"/>
        </w:numPr>
        <w:ind w:left="720" w:hanging="720"/>
        <w:rPr>
          <w:sz w:val="24"/>
          <w:szCs w:val="16"/>
        </w:rPr>
      </w:pPr>
      <w:r w:rsidRPr="00B479CC">
        <w:rPr>
          <w:sz w:val="24"/>
          <w:szCs w:val="16"/>
        </w:rPr>
        <w:t>SAR Related issues</w:t>
      </w:r>
    </w:p>
    <w:p w14:paraId="4AA67A49" w14:textId="5A059B8B" w:rsidR="00035E9F" w:rsidRPr="00B479CC" w:rsidRDefault="00035E9F" w:rsidP="00035E9F">
      <w:pPr>
        <w:rPr>
          <w:b/>
          <w:u w:val="single"/>
          <w:lang w:eastAsia="ko-KR"/>
        </w:rPr>
      </w:pPr>
      <w:r w:rsidRPr="00B479CC">
        <w:rPr>
          <w:b/>
          <w:u w:val="single"/>
          <w:lang w:eastAsia="ko-KR"/>
        </w:rPr>
        <w:t xml:space="preserve">Issue </w:t>
      </w:r>
      <w:r w:rsidRPr="00B479CC">
        <w:rPr>
          <w:rFonts w:hint="eastAsia"/>
          <w:b/>
          <w:u w:val="single"/>
          <w:lang w:eastAsia="zh-CN"/>
        </w:rPr>
        <w:t>2</w:t>
      </w:r>
      <w:r w:rsidRPr="00B479CC">
        <w:rPr>
          <w:b/>
          <w:u w:val="single"/>
          <w:lang w:eastAsia="ko-KR"/>
        </w:rPr>
        <w:t>-1</w:t>
      </w:r>
      <w:r w:rsidRPr="00B479CC">
        <w:rPr>
          <w:rFonts w:hint="eastAsia"/>
          <w:b/>
          <w:u w:val="single"/>
          <w:lang w:eastAsia="zh-CN"/>
        </w:rPr>
        <w:t>-</w:t>
      </w:r>
      <w:r w:rsidRPr="00B479CC">
        <w:rPr>
          <w:b/>
          <w:u w:val="single"/>
          <w:lang w:eastAsia="zh-CN"/>
        </w:rPr>
        <w:t>1</w:t>
      </w:r>
      <w:r w:rsidRPr="00B479CC">
        <w:rPr>
          <w:b/>
          <w:u w:val="single"/>
          <w:lang w:eastAsia="ko-KR"/>
        </w:rPr>
        <w:t>:</w:t>
      </w:r>
      <w:r w:rsidRPr="00B479CC">
        <w:rPr>
          <w:rFonts w:hint="eastAsia"/>
          <w:b/>
          <w:u w:val="single"/>
          <w:lang w:eastAsia="zh-CN"/>
        </w:rPr>
        <w:t xml:space="preserve"> </w:t>
      </w:r>
      <w:r w:rsidR="00831BC1" w:rsidRPr="00B479CC">
        <w:rPr>
          <w:b/>
          <w:u w:val="single"/>
          <w:lang w:eastAsia="zh-CN"/>
        </w:rPr>
        <w:t>Whether and how to define SAR scheme other than already agreed P-MPR (</w:t>
      </w:r>
      <w:proofErr w:type="gramStart"/>
      <w:r w:rsidR="00831BC1" w:rsidRPr="00B479CC">
        <w:rPr>
          <w:b/>
          <w:u w:val="single"/>
          <w:lang w:eastAsia="zh-CN"/>
        </w:rPr>
        <w:t>e.g.</w:t>
      </w:r>
      <w:proofErr w:type="gramEnd"/>
      <w:r w:rsidR="00831BC1" w:rsidRPr="00B479CC">
        <w:rPr>
          <w:b/>
          <w:u w:val="single"/>
          <w:lang w:eastAsia="zh-CN"/>
        </w:rPr>
        <w:t xml:space="preserve"> duty cycle related scheme):</w:t>
      </w:r>
    </w:p>
    <w:p w14:paraId="28914BC7" w14:textId="2386A628" w:rsidR="00375F59" w:rsidRPr="00B479CC" w:rsidRDefault="00375F59" w:rsidP="00375F59">
      <w:pPr>
        <w:pStyle w:val="aff8"/>
        <w:numPr>
          <w:ilvl w:val="0"/>
          <w:numId w:val="4"/>
        </w:numPr>
        <w:overflowPunct/>
        <w:autoSpaceDE/>
        <w:autoSpaceDN/>
        <w:adjustRightInd/>
        <w:spacing w:after="120"/>
        <w:ind w:left="720" w:firstLineChars="0"/>
        <w:textAlignment w:val="auto"/>
        <w:rPr>
          <w:rFonts w:eastAsia="宋体"/>
          <w:b/>
          <w:bCs/>
          <w:szCs w:val="24"/>
          <w:lang w:eastAsia="zh-CN"/>
        </w:rPr>
      </w:pPr>
      <w:r w:rsidRPr="00B479CC">
        <w:rPr>
          <w:rFonts w:eastAsia="宋体"/>
          <w:b/>
          <w:bCs/>
          <w:szCs w:val="24"/>
          <w:lang w:eastAsia="zh-CN"/>
        </w:rPr>
        <w:t>Background</w:t>
      </w:r>
      <w:r w:rsidR="008E1433" w:rsidRPr="00B479CC">
        <w:rPr>
          <w:rFonts w:eastAsia="宋体"/>
          <w:b/>
          <w:bCs/>
          <w:szCs w:val="24"/>
          <w:lang w:eastAsia="zh-CN"/>
        </w:rPr>
        <w:t xml:space="preserve"> (for information)</w:t>
      </w:r>
      <w:r w:rsidRPr="00B479CC">
        <w:rPr>
          <w:rFonts w:eastAsia="宋体"/>
          <w:b/>
          <w:bCs/>
          <w:szCs w:val="24"/>
          <w:lang w:eastAsia="zh-CN"/>
        </w:rPr>
        <w:t>:</w:t>
      </w:r>
    </w:p>
    <w:p w14:paraId="278B8CAD" w14:textId="239EA358" w:rsidR="00375F59" w:rsidRPr="00B479CC" w:rsidRDefault="00375F59" w:rsidP="00375F59">
      <w:pPr>
        <w:pStyle w:val="aff8"/>
        <w:numPr>
          <w:ilvl w:val="1"/>
          <w:numId w:val="4"/>
        </w:numPr>
        <w:overflowPunct/>
        <w:autoSpaceDE/>
        <w:autoSpaceDN/>
        <w:adjustRightInd/>
        <w:spacing w:after="120"/>
        <w:ind w:left="1440" w:firstLineChars="0"/>
        <w:textAlignment w:val="auto"/>
        <w:rPr>
          <w:rFonts w:eastAsia="微软雅黑"/>
          <w:u w:val="single"/>
          <w:lang w:val="en-US" w:eastAsia="zh-CN"/>
        </w:rPr>
      </w:pPr>
      <w:r w:rsidRPr="00B479CC">
        <w:rPr>
          <w:lang w:val="en-US" w:eastAsia="zh-CN"/>
        </w:rPr>
        <w:t xml:space="preserve"> P-MPR was already </w:t>
      </w:r>
      <w:r w:rsidR="004471BA" w:rsidRPr="00B479CC">
        <w:rPr>
          <w:lang w:val="en-US" w:eastAsia="zh-CN"/>
        </w:rPr>
        <w:t xml:space="preserve">agreed to be </w:t>
      </w:r>
      <w:r w:rsidRPr="00B479CC">
        <w:rPr>
          <w:lang w:val="en-US" w:eastAsia="zh-CN"/>
        </w:rPr>
        <w:t xml:space="preserve">the baseline SAR solution </w:t>
      </w:r>
      <w:r w:rsidR="004471BA" w:rsidRPr="00B479CC">
        <w:rPr>
          <w:lang w:val="en-US" w:eastAsia="zh-CN"/>
        </w:rPr>
        <w:t>for all NTN HPUE cases</w:t>
      </w:r>
      <w:r w:rsidRPr="00B479CC">
        <w:rPr>
          <w:lang w:val="en-US" w:eastAsia="zh-CN"/>
        </w:rPr>
        <w:t>.</w:t>
      </w:r>
    </w:p>
    <w:p w14:paraId="4103359C" w14:textId="755C87D9" w:rsidR="00375F59" w:rsidRPr="00B479CC" w:rsidRDefault="00375F59" w:rsidP="00375F59">
      <w:pPr>
        <w:pStyle w:val="aff8"/>
        <w:numPr>
          <w:ilvl w:val="1"/>
          <w:numId w:val="4"/>
        </w:numPr>
        <w:overflowPunct/>
        <w:autoSpaceDE/>
        <w:autoSpaceDN/>
        <w:adjustRightInd/>
        <w:spacing w:after="120"/>
        <w:ind w:left="1440" w:firstLineChars="0"/>
        <w:textAlignment w:val="auto"/>
        <w:rPr>
          <w:rFonts w:eastAsia="微软雅黑"/>
          <w:u w:val="single"/>
          <w:lang w:val="en-US" w:eastAsia="zh-CN"/>
        </w:rPr>
      </w:pPr>
      <w:r w:rsidRPr="00B479CC">
        <w:rPr>
          <w:rFonts w:eastAsiaTheme="minorEastAsia" w:hint="eastAsia"/>
          <w:lang w:val="en-US" w:eastAsia="zh-CN"/>
        </w:rPr>
        <w:t>T</w:t>
      </w:r>
      <w:r w:rsidRPr="00B479CC">
        <w:rPr>
          <w:rFonts w:eastAsiaTheme="minorEastAsia"/>
          <w:lang w:val="en-US" w:eastAsia="zh-CN"/>
        </w:rPr>
        <w:t>he current status for duty-cycle based SAR scheme in TN</w:t>
      </w:r>
    </w:p>
    <w:p w14:paraId="50A6287A" w14:textId="77777777" w:rsidR="00375F59" w:rsidRPr="00B479CC" w:rsidRDefault="00375F59" w:rsidP="00375F59">
      <w:pPr>
        <w:pStyle w:val="aff8"/>
        <w:numPr>
          <w:ilvl w:val="2"/>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hint="eastAsia"/>
          <w:lang w:val="en-US" w:eastAsia="zh-CN"/>
        </w:rPr>
        <w:t>N</w:t>
      </w:r>
      <w:r w:rsidRPr="00B479CC">
        <w:rPr>
          <w:rFonts w:eastAsiaTheme="minorEastAsia"/>
          <w:lang w:val="en-US" w:eastAsia="zh-CN"/>
        </w:rPr>
        <w:t xml:space="preserve">R: </w:t>
      </w:r>
    </w:p>
    <w:p w14:paraId="0FE0FD1E" w14:textId="77777777"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Defined in MOP section;</w:t>
      </w:r>
    </w:p>
    <w:p w14:paraId="6889F474" w14:textId="7D2737B9"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 xml:space="preserve">Applied in </w:t>
      </w:r>
      <w:proofErr w:type="spellStart"/>
      <w:r w:rsidR="005E2CE1" w:rsidRPr="00B479CC">
        <w:rPr>
          <w:lang w:eastAsia="zh-CN"/>
        </w:rPr>
        <w:t>ΔP</w:t>
      </w:r>
      <w:r w:rsidR="005E2CE1" w:rsidRPr="00B479CC">
        <w:rPr>
          <w:vertAlign w:val="subscript"/>
          <w:lang w:eastAsia="zh-CN"/>
        </w:rPr>
        <w:t>PowerClass</w:t>
      </w:r>
      <w:proofErr w:type="spellEnd"/>
      <w:r w:rsidRPr="00B479CC">
        <w:rPr>
          <w:rFonts w:eastAsiaTheme="minorEastAsia"/>
          <w:lang w:val="en-US" w:eastAsia="zh-CN"/>
        </w:rPr>
        <w:t xml:space="preserve"> in configured transmitted power clause;</w:t>
      </w:r>
    </w:p>
    <w:p w14:paraId="7C222F56" w14:textId="1D8D2606"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 xml:space="preserve">whether can apply to FDD band has some different understanding. </w:t>
      </w:r>
    </w:p>
    <w:p w14:paraId="37AA5E53" w14:textId="77777777" w:rsidR="00375F59" w:rsidRPr="00B479CC" w:rsidRDefault="00375F59" w:rsidP="00375F59">
      <w:pPr>
        <w:pStyle w:val="aff8"/>
        <w:numPr>
          <w:ilvl w:val="2"/>
          <w:numId w:val="4"/>
        </w:numPr>
        <w:overflowPunct/>
        <w:autoSpaceDE/>
        <w:autoSpaceDN/>
        <w:adjustRightInd/>
        <w:spacing w:after="120"/>
        <w:ind w:firstLineChars="0"/>
        <w:textAlignment w:val="auto"/>
        <w:rPr>
          <w:rFonts w:eastAsia="微软雅黑"/>
          <w:u w:val="single"/>
          <w:lang w:val="en-US" w:eastAsia="zh-CN"/>
        </w:rPr>
      </w:pPr>
      <w:proofErr w:type="spellStart"/>
      <w:r w:rsidRPr="00B479CC">
        <w:rPr>
          <w:rFonts w:eastAsiaTheme="minorEastAsia" w:hint="eastAsia"/>
          <w:lang w:val="en-US" w:eastAsia="zh-CN"/>
        </w:rPr>
        <w:t>e</w:t>
      </w:r>
      <w:r w:rsidRPr="00B479CC">
        <w:rPr>
          <w:rFonts w:eastAsiaTheme="minorEastAsia"/>
          <w:lang w:val="en-US" w:eastAsia="zh-CN"/>
        </w:rPr>
        <w:t>MTC</w:t>
      </w:r>
      <w:proofErr w:type="spellEnd"/>
      <w:r w:rsidRPr="00B479CC">
        <w:rPr>
          <w:rFonts w:eastAsiaTheme="minorEastAsia"/>
          <w:lang w:val="en-US" w:eastAsia="zh-CN"/>
        </w:rPr>
        <w:t xml:space="preserve">: </w:t>
      </w:r>
    </w:p>
    <w:p w14:paraId="2FCA401B" w14:textId="26836273"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Not defined in MOP section;</w:t>
      </w:r>
    </w:p>
    <w:p w14:paraId="4D08AFAD" w14:textId="03FFB104"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Reference general LTE configurated transmitted power clause, no separate definition</w:t>
      </w:r>
    </w:p>
    <w:p w14:paraId="3A42181B" w14:textId="03CDAA25"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 xml:space="preserve">For general LTE, the duty cycle related power backoff explicitly defined only for </w:t>
      </w:r>
      <w:r w:rsidRPr="00B479CC">
        <w:t xml:space="preserve">TDD band </w:t>
      </w:r>
      <w:r w:rsidRPr="00B479CC">
        <w:rPr>
          <w:rFonts w:hint="eastAsia"/>
          <w:lang w:eastAsia="ja-JP"/>
        </w:rPr>
        <w:t>whose</w:t>
      </w:r>
      <w:r w:rsidRPr="00B479CC">
        <w:t xml:space="preserve"> frame configuration is 0 or 6</w:t>
      </w:r>
    </w:p>
    <w:p w14:paraId="504B9A2B" w14:textId="1C7F8F40" w:rsidR="00375F59" w:rsidRPr="00B479CC" w:rsidRDefault="00375F59" w:rsidP="00375F59">
      <w:pPr>
        <w:pStyle w:val="aff8"/>
        <w:numPr>
          <w:ilvl w:val="2"/>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NB-</w:t>
      </w:r>
      <w:proofErr w:type="spellStart"/>
      <w:r w:rsidRPr="00B479CC">
        <w:rPr>
          <w:rFonts w:eastAsiaTheme="minorEastAsia"/>
          <w:lang w:val="en-US" w:eastAsia="zh-CN"/>
        </w:rPr>
        <w:t>Iot</w:t>
      </w:r>
      <w:proofErr w:type="spellEnd"/>
      <w:r w:rsidRPr="00B479CC">
        <w:rPr>
          <w:rFonts w:eastAsiaTheme="minorEastAsia"/>
          <w:lang w:val="en-US" w:eastAsia="zh-CN"/>
        </w:rPr>
        <w:t xml:space="preserve">: </w:t>
      </w:r>
    </w:p>
    <w:p w14:paraId="0405098A" w14:textId="73C2BFCD"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u w:val="single"/>
          <w:lang w:val="en-US" w:eastAsia="zh-CN"/>
        </w:rPr>
      </w:pPr>
      <w:r w:rsidRPr="00B479CC">
        <w:rPr>
          <w:rFonts w:eastAsiaTheme="minorEastAsia"/>
          <w:lang w:val="en-US" w:eastAsia="zh-CN"/>
        </w:rPr>
        <w:t>Not defined in MOP section;</w:t>
      </w:r>
    </w:p>
    <w:p w14:paraId="11451097" w14:textId="112852C0" w:rsidR="00375F59" w:rsidRPr="00B479CC" w:rsidRDefault="00375F59" w:rsidP="00375F59">
      <w:pPr>
        <w:pStyle w:val="aff8"/>
        <w:numPr>
          <w:ilvl w:val="3"/>
          <w:numId w:val="4"/>
        </w:numPr>
        <w:overflowPunct/>
        <w:autoSpaceDE/>
        <w:autoSpaceDN/>
        <w:adjustRightInd/>
        <w:spacing w:after="120"/>
        <w:ind w:firstLineChars="0"/>
        <w:textAlignment w:val="auto"/>
        <w:rPr>
          <w:rFonts w:eastAsia="微软雅黑"/>
          <w:lang w:val="en-US" w:eastAsia="zh-CN"/>
        </w:rPr>
      </w:pPr>
      <w:r w:rsidRPr="00B479CC">
        <w:rPr>
          <w:rFonts w:eastAsia="微软雅黑" w:hint="eastAsia"/>
          <w:lang w:val="en-US" w:eastAsia="zh-CN"/>
        </w:rPr>
        <w:t>N</w:t>
      </w:r>
      <w:r w:rsidRPr="00B479CC">
        <w:rPr>
          <w:rFonts w:eastAsia="微软雅黑"/>
          <w:lang w:val="en-US" w:eastAsia="zh-CN"/>
        </w:rPr>
        <w:t>ot defined in configured transmitted power clause which use dedicated equations (Not reference LTE general equation)</w:t>
      </w:r>
    </w:p>
    <w:p w14:paraId="35343007" w14:textId="41A36FDA" w:rsidR="00A40C36" w:rsidRPr="00B479CC" w:rsidRDefault="00035E9F" w:rsidP="00A40C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b/>
          <w:bCs/>
          <w:szCs w:val="24"/>
          <w:lang w:eastAsia="zh-CN"/>
        </w:rPr>
        <w:t>WF</w:t>
      </w:r>
      <w:bookmarkStart w:id="3" w:name="_Hlk198857926"/>
      <w:r w:rsidR="00A40C36" w:rsidRPr="00B479CC">
        <w:rPr>
          <w:rFonts w:eastAsia="宋体"/>
          <w:szCs w:val="24"/>
          <w:lang w:eastAsia="zh-CN"/>
        </w:rPr>
        <w:t>:</w:t>
      </w:r>
      <w:bookmarkEnd w:id="3"/>
    </w:p>
    <w:p w14:paraId="1A7F78C1" w14:textId="41C4752E" w:rsidR="00A40C36" w:rsidRPr="00B479CC" w:rsidRDefault="00A40C36" w:rsidP="00EB2240">
      <w:pPr>
        <w:pStyle w:val="aff8"/>
        <w:numPr>
          <w:ilvl w:val="1"/>
          <w:numId w:val="4"/>
        </w:numPr>
        <w:overflowPunct/>
        <w:autoSpaceDE/>
        <w:autoSpaceDN/>
        <w:adjustRightInd/>
        <w:spacing w:after="120"/>
        <w:ind w:left="1440" w:firstLineChars="0"/>
        <w:textAlignment w:val="auto"/>
        <w:rPr>
          <w:rFonts w:eastAsia="微软雅黑"/>
          <w:u w:val="single"/>
          <w:lang w:val="en-US" w:eastAsia="zh-CN"/>
        </w:rPr>
      </w:pPr>
      <w:r w:rsidRPr="00B479CC">
        <w:rPr>
          <w:lang w:val="en-US" w:eastAsia="zh-CN"/>
        </w:rPr>
        <w:t> </w:t>
      </w:r>
      <w:r w:rsidRPr="00B479CC">
        <w:rPr>
          <w:rFonts w:eastAsia="宋体"/>
          <w:szCs w:val="24"/>
          <w:u w:val="single"/>
          <w:lang w:eastAsia="zh-CN"/>
        </w:rPr>
        <w:t>Keep the same status as TN for respective base RAT</w:t>
      </w:r>
    </w:p>
    <w:p w14:paraId="27483D5C" w14:textId="169D7B40" w:rsidR="00A40C36" w:rsidRPr="00B479CC" w:rsidRDefault="00A40C36" w:rsidP="00831BC1">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NR-NTN:</w:t>
      </w:r>
      <w:r w:rsidR="00831BC1" w:rsidRPr="00B479CC">
        <w:rPr>
          <w:rFonts w:eastAsia="宋体"/>
          <w:szCs w:val="24"/>
          <w:lang w:eastAsia="zh-CN"/>
        </w:rPr>
        <w:tab/>
      </w:r>
      <w:r w:rsidRPr="00B479CC">
        <w:rPr>
          <w:rFonts w:eastAsia="宋体"/>
          <w:szCs w:val="24"/>
          <w:lang w:eastAsia="zh-CN"/>
        </w:rPr>
        <w:t>Reuse NR TN,</w:t>
      </w:r>
    </w:p>
    <w:p w14:paraId="1966C392" w14:textId="2D0B3A2C" w:rsidR="00A40C36" w:rsidRPr="00B479CC" w:rsidRDefault="00100F77" w:rsidP="00831BC1">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In</w:t>
      </w:r>
      <w:r w:rsidR="00A40C36" w:rsidRPr="00B479CC">
        <w:rPr>
          <w:rFonts w:eastAsia="宋体"/>
          <w:szCs w:val="24"/>
          <w:lang w:eastAsia="zh-CN"/>
        </w:rPr>
        <w:t xml:space="preserve">cluding </w:t>
      </w:r>
      <w:proofErr w:type="spellStart"/>
      <w:r w:rsidR="005E2CE1" w:rsidRPr="00B479CC">
        <w:rPr>
          <w:lang w:eastAsia="zh-CN"/>
        </w:rPr>
        <w:t>ΔP</w:t>
      </w:r>
      <w:r w:rsidR="005E2CE1" w:rsidRPr="00B479CC">
        <w:rPr>
          <w:vertAlign w:val="subscript"/>
          <w:lang w:eastAsia="zh-CN"/>
        </w:rPr>
        <w:t>PowerClass</w:t>
      </w:r>
      <w:proofErr w:type="spellEnd"/>
      <w:r w:rsidR="00A40C36" w:rsidRPr="00B479CC">
        <w:rPr>
          <w:rFonts w:eastAsia="宋体"/>
          <w:szCs w:val="24"/>
          <w:lang w:eastAsia="zh-CN"/>
        </w:rPr>
        <w:t xml:space="preserve"> in configured transmitted power clause</w:t>
      </w:r>
    </w:p>
    <w:p w14:paraId="16698704" w14:textId="055F84CD" w:rsidR="00A40C36" w:rsidRPr="00B479CC" w:rsidRDefault="00A40C36" w:rsidP="00831BC1">
      <w:pPr>
        <w:pStyle w:val="aff8"/>
        <w:numPr>
          <w:ilvl w:val="2"/>
          <w:numId w:val="4"/>
        </w:numPr>
        <w:overflowPunct/>
        <w:autoSpaceDE/>
        <w:autoSpaceDN/>
        <w:adjustRightInd/>
        <w:spacing w:after="120"/>
        <w:ind w:firstLineChars="0"/>
        <w:textAlignment w:val="auto"/>
        <w:rPr>
          <w:rFonts w:eastAsia="宋体"/>
          <w:szCs w:val="24"/>
          <w:lang w:eastAsia="zh-CN"/>
        </w:rPr>
      </w:pPr>
      <w:proofErr w:type="spellStart"/>
      <w:r w:rsidRPr="00B479CC">
        <w:rPr>
          <w:rFonts w:eastAsia="宋体"/>
          <w:szCs w:val="24"/>
          <w:lang w:eastAsia="zh-CN"/>
        </w:rPr>
        <w:t>eMTC</w:t>
      </w:r>
      <w:proofErr w:type="spellEnd"/>
      <w:r w:rsidRPr="00B479CC">
        <w:rPr>
          <w:rFonts w:eastAsia="宋体"/>
          <w:szCs w:val="24"/>
          <w:lang w:eastAsia="zh-CN"/>
        </w:rPr>
        <w:t xml:space="preserve"> based </w:t>
      </w:r>
      <w:proofErr w:type="spellStart"/>
      <w:r w:rsidRPr="00B479CC">
        <w:rPr>
          <w:rFonts w:eastAsia="宋体"/>
          <w:szCs w:val="24"/>
          <w:lang w:eastAsia="zh-CN"/>
        </w:rPr>
        <w:t>Iot</w:t>
      </w:r>
      <w:proofErr w:type="spellEnd"/>
      <w:r w:rsidRPr="00B479CC">
        <w:rPr>
          <w:rFonts w:eastAsia="宋体"/>
          <w:szCs w:val="24"/>
          <w:lang w:eastAsia="zh-CN"/>
        </w:rPr>
        <w:t>-NTN:</w:t>
      </w:r>
      <w:r w:rsidR="00831BC1" w:rsidRPr="00B479CC">
        <w:rPr>
          <w:rFonts w:eastAsia="宋体"/>
          <w:szCs w:val="24"/>
          <w:lang w:eastAsia="zh-CN"/>
        </w:rPr>
        <w:tab/>
      </w:r>
      <w:r w:rsidR="00831BC1" w:rsidRPr="00B479CC">
        <w:rPr>
          <w:rFonts w:eastAsia="宋体"/>
          <w:szCs w:val="24"/>
          <w:lang w:eastAsia="zh-CN"/>
        </w:rPr>
        <w:tab/>
      </w:r>
      <w:r w:rsidRPr="00B479CC">
        <w:rPr>
          <w:rFonts w:eastAsia="宋体"/>
          <w:szCs w:val="24"/>
          <w:lang w:eastAsia="zh-CN"/>
        </w:rPr>
        <w:t xml:space="preserve">Reuse </w:t>
      </w:r>
      <w:proofErr w:type="spellStart"/>
      <w:r w:rsidRPr="00B479CC">
        <w:rPr>
          <w:rFonts w:eastAsia="宋体"/>
          <w:szCs w:val="24"/>
          <w:lang w:eastAsia="zh-CN"/>
        </w:rPr>
        <w:t>eMTC</w:t>
      </w:r>
      <w:proofErr w:type="spellEnd"/>
    </w:p>
    <w:p w14:paraId="696D6929" w14:textId="6C439069" w:rsidR="00A40C36" w:rsidRPr="00B479CC" w:rsidRDefault="0035768C" w:rsidP="00831BC1">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w:t>
      </w:r>
      <w:r w:rsidR="00A40C36" w:rsidRPr="00B479CC">
        <w:rPr>
          <w:rFonts w:eastAsia="宋体"/>
          <w:szCs w:val="24"/>
          <w:lang w:eastAsia="zh-CN"/>
        </w:rPr>
        <w:t xml:space="preserve">ot </w:t>
      </w:r>
      <w:r w:rsidR="005E2CE1" w:rsidRPr="00B479CC">
        <w:rPr>
          <w:rFonts w:eastAsia="宋体"/>
          <w:szCs w:val="24"/>
          <w:lang w:eastAsia="zh-CN"/>
        </w:rPr>
        <w:t xml:space="preserve">precluding </w:t>
      </w:r>
      <w:proofErr w:type="spellStart"/>
      <w:r w:rsidR="005E2CE1" w:rsidRPr="00B479CC">
        <w:rPr>
          <w:lang w:eastAsia="zh-CN"/>
        </w:rPr>
        <w:t>ΔP</w:t>
      </w:r>
      <w:r w:rsidR="005E2CE1" w:rsidRPr="00B479CC">
        <w:rPr>
          <w:vertAlign w:val="subscript"/>
          <w:lang w:eastAsia="zh-CN"/>
        </w:rPr>
        <w:t>PowerClass</w:t>
      </w:r>
      <w:proofErr w:type="spellEnd"/>
      <w:r w:rsidR="00A40C36" w:rsidRPr="00B479CC">
        <w:rPr>
          <w:rFonts w:eastAsia="宋体"/>
          <w:szCs w:val="24"/>
          <w:lang w:eastAsia="zh-CN"/>
        </w:rPr>
        <w:t xml:space="preserve"> in configurated transmitted power clause</w:t>
      </w:r>
    </w:p>
    <w:p w14:paraId="25683964" w14:textId="7535134F" w:rsidR="00A40C36" w:rsidRPr="00B479CC" w:rsidRDefault="00A40C36" w:rsidP="00831BC1">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NB-</w:t>
      </w:r>
      <w:proofErr w:type="spellStart"/>
      <w:r w:rsidRPr="00B479CC">
        <w:rPr>
          <w:rFonts w:eastAsia="宋体"/>
          <w:szCs w:val="24"/>
          <w:lang w:eastAsia="zh-CN"/>
        </w:rPr>
        <w:t>Iot</w:t>
      </w:r>
      <w:proofErr w:type="spellEnd"/>
      <w:r w:rsidRPr="00B479CC">
        <w:rPr>
          <w:rFonts w:eastAsia="宋体"/>
          <w:szCs w:val="24"/>
          <w:lang w:eastAsia="zh-CN"/>
        </w:rPr>
        <w:t xml:space="preserve"> based </w:t>
      </w:r>
      <w:proofErr w:type="spellStart"/>
      <w:r w:rsidRPr="00B479CC">
        <w:rPr>
          <w:rFonts w:eastAsia="宋体"/>
          <w:szCs w:val="24"/>
          <w:lang w:eastAsia="zh-CN"/>
        </w:rPr>
        <w:t>Iot</w:t>
      </w:r>
      <w:proofErr w:type="spellEnd"/>
      <w:r w:rsidRPr="00B479CC">
        <w:rPr>
          <w:rFonts w:eastAsia="宋体"/>
          <w:szCs w:val="24"/>
          <w:lang w:eastAsia="zh-CN"/>
        </w:rPr>
        <w:t xml:space="preserve">-NTN: </w:t>
      </w:r>
      <w:r w:rsidR="00831BC1" w:rsidRPr="00B479CC">
        <w:rPr>
          <w:rFonts w:eastAsia="宋体"/>
          <w:szCs w:val="24"/>
          <w:lang w:eastAsia="zh-CN"/>
        </w:rPr>
        <w:tab/>
      </w:r>
      <w:r w:rsidRPr="00B479CC">
        <w:rPr>
          <w:rFonts w:eastAsia="宋体"/>
          <w:szCs w:val="24"/>
          <w:lang w:eastAsia="zh-CN"/>
        </w:rPr>
        <w:t>Reusing NB-</w:t>
      </w:r>
      <w:proofErr w:type="spellStart"/>
      <w:r w:rsidRPr="00B479CC">
        <w:rPr>
          <w:rFonts w:eastAsia="宋体"/>
          <w:szCs w:val="24"/>
          <w:lang w:eastAsia="zh-CN"/>
        </w:rPr>
        <w:t>Iot</w:t>
      </w:r>
      <w:proofErr w:type="spellEnd"/>
    </w:p>
    <w:p w14:paraId="2A6E6F98" w14:textId="77777777" w:rsidR="00A40C36" w:rsidRPr="00B479CC" w:rsidRDefault="00A40C36" w:rsidP="00831BC1">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lastRenderedPageBreak/>
        <w:t>No duty cycle related scheme defined</w:t>
      </w:r>
    </w:p>
    <w:p w14:paraId="1A1AFCAA" w14:textId="77777777" w:rsidR="00811B8B" w:rsidRPr="00B479CC" w:rsidRDefault="00811B8B" w:rsidP="00811B8B">
      <w:pPr>
        <w:pStyle w:val="1"/>
        <w:numPr>
          <w:ilvl w:val="0"/>
          <w:numId w:val="0"/>
        </w:numPr>
        <w:ind w:left="432" w:hanging="432"/>
        <w:rPr>
          <w:lang w:eastAsia="ja-JP"/>
        </w:rPr>
      </w:pPr>
      <w:r w:rsidRPr="00B479CC">
        <w:rPr>
          <w:rFonts w:hint="eastAsia"/>
          <w:lang w:eastAsia="zh-CN"/>
        </w:rPr>
        <w:t>Rx Requirments</w:t>
      </w:r>
    </w:p>
    <w:p w14:paraId="185BC407" w14:textId="795D3F06" w:rsidR="00811B8B" w:rsidRPr="00B479CC" w:rsidRDefault="00811B8B" w:rsidP="00811B8B">
      <w:pPr>
        <w:pStyle w:val="3"/>
        <w:numPr>
          <w:ilvl w:val="0"/>
          <w:numId w:val="0"/>
        </w:numPr>
        <w:ind w:left="720" w:hanging="720"/>
        <w:rPr>
          <w:sz w:val="24"/>
          <w:szCs w:val="16"/>
        </w:rPr>
      </w:pPr>
      <w:r w:rsidRPr="00B479CC">
        <w:rPr>
          <w:rFonts w:hint="eastAsia"/>
          <w:sz w:val="24"/>
          <w:szCs w:val="16"/>
        </w:rPr>
        <w:t>RSD (for full duplex eMTC based)</w:t>
      </w:r>
    </w:p>
    <w:p w14:paraId="0947BBD3" w14:textId="2BBB7134" w:rsidR="00CD4FC6" w:rsidRPr="00B479CC" w:rsidRDefault="00CD4FC6" w:rsidP="00CD4FC6">
      <w:pPr>
        <w:rPr>
          <w:lang w:val="sv-SE" w:eastAsia="zh-CN"/>
        </w:rPr>
      </w:pPr>
    </w:p>
    <w:p w14:paraId="07C7798F" w14:textId="77777777" w:rsidR="00A40C36" w:rsidRPr="00B479CC" w:rsidRDefault="00A40C36" w:rsidP="00A40C36">
      <w:pPr>
        <w:rPr>
          <w:b/>
          <w:u w:val="single"/>
          <w:lang w:eastAsia="ko-KR"/>
        </w:rPr>
      </w:pPr>
      <w:r w:rsidRPr="00B479CC">
        <w:rPr>
          <w:b/>
          <w:u w:val="single"/>
          <w:lang w:eastAsia="ko-KR"/>
        </w:rPr>
        <w:t xml:space="preserve">Issue </w:t>
      </w:r>
      <w:r w:rsidRPr="00B479CC">
        <w:rPr>
          <w:b/>
          <w:u w:val="single"/>
          <w:lang w:eastAsia="zh-CN"/>
        </w:rPr>
        <w:t>3</w:t>
      </w:r>
      <w:r w:rsidRPr="00B479CC">
        <w:rPr>
          <w:rFonts w:hint="eastAsia"/>
          <w:b/>
          <w:u w:val="single"/>
          <w:lang w:eastAsia="zh-CN"/>
        </w:rPr>
        <w:t>-</w:t>
      </w:r>
      <w:r w:rsidRPr="00B479CC">
        <w:rPr>
          <w:b/>
          <w:u w:val="single"/>
          <w:lang w:eastAsia="ko-KR"/>
        </w:rPr>
        <w:t>1-</w:t>
      </w:r>
      <w:r w:rsidRPr="00B479CC">
        <w:rPr>
          <w:b/>
          <w:u w:val="single"/>
          <w:lang w:eastAsia="zh-CN"/>
        </w:rPr>
        <w:t>1</w:t>
      </w:r>
      <w:r w:rsidRPr="00B479CC">
        <w:rPr>
          <w:b/>
          <w:u w:val="single"/>
          <w:lang w:eastAsia="ko-KR"/>
        </w:rPr>
        <w:t xml:space="preserve">: </w:t>
      </w:r>
      <w:r w:rsidRPr="00B479CC">
        <w:rPr>
          <w:rFonts w:hint="eastAsia"/>
          <w:b/>
          <w:u w:val="single"/>
          <w:lang w:eastAsia="zh-CN"/>
        </w:rPr>
        <w:t xml:space="preserve">PC2 </w:t>
      </w:r>
      <w:r w:rsidRPr="00B479CC">
        <w:rPr>
          <w:b/>
          <w:u w:val="single"/>
          <w:lang w:eastAsia="zh-CN"/>
        </w:rPr>
        <w:t xml:space="preserve">1Tx </w:t>
      </w:r>
      <w:r w:rsidRPr="00B479CC">
        <w:rPr>
          <w:rFonts w:hint="eastAsia"/>
          <w:b/>
          <w:u w:val="single"/>
          <w:lang w:eastAsia="zh-CN"/>
        </w:rPr>
        <w:t>RSD</w:t>
      </w:r>
      <w:r w:rsidRPr="00B479CC">
        <w:rPr>
          <w:b/>
          <w:u w:val="single"/>
          <w:lang w:eastAsia="zh-CN"/>
        </w:rPr>
        <w:t xml:space="preserve"> (full duplex </w:t>
      </w:r>
      <w:proofErr w:type="spellStart"/>
      <w:r w:rsidRPr="00B479CC">
        <w:rPr>
          <w:b/>
          <w:u w:val="single"/>
          <w:lang w:eastAsia="zh-CN"/>
        </w:rPr>
        <w:t>eMTC</w:t>
      </w:r>
      <w:proofErr w:type="spellEnd"/>
      <w:r w:rsidRPr="00B479CC">
        <w:rPr>
          <w:b/>
          <w:u w:val="single"/>
          <w:lang w:eastAsia="zh-CN"/>
        </w:rPr>
        <w:t xml:space="preserve"> based)</w:t>
      </w:r>
    </w:p>
    <w:p w14:paraId="6B6130B1" w14:textId="77777777" w:rsidR="00A40C36" w:rsidRPr="00B479CC" w:rsidRDefault="00A40C36" w:rsidP="00A40C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Ad-hoc agreement:</w:t>
      </w:r>
    </w:p>
    <w:p w14:paraId="0A95E306" w14:textId="77777777" w:rsidR="00A40C36" w:rsidRPr="00B479CC" w:rsidRDefault="00A40C36" w:rsidP="00A40C36">
      <w:pPr>
        <w:pStyle w:val="aff8"/>
        <w:numPr>
          <w:ilvl w:val="1"/>
          <w:numId w:val="4"/>
        </w:numPr>
        <w:overflowPunct/>
        <w:autoSpaceDE/>
        <w:autoSpaceDN/>
        <w:adjustRightInd/>
        <w:spacing w:after="120"/>
        <w:ind w:left="1440" w:firstLineChars="0"/>
        <w:textAlignment w:val="auto"/>
        <w:rPr>
          <w:bCs/>
        </w:rPr>
      </w:pPr>
      <w:r w:rsidRPr="00B479CC">
        <w:rPr>
          <w:bCs/>
        </w:rPr>
        <w:t xml:space="preserve">For 256, PC2 1Tx RSD as 0.5 </w:t>
      </w:r>
      <w:proofErr w:type="spellStart"/>
      <w:r w:rsidRPr="00B479CC">
        <w:rPr>
          <w:bCs/>
        </w:rPr>
        <w:t>dB.</w:t>
      </w:r>
      <w:proofErr w:type="spellEnd"/>
    </w:p>
    <w:p w14:paraId="50F2A597" w14:textId="7BA6A6F1" w:rsidR="00A40C36" w:rsidRPr="00B479CC" w:rsidRDefault="00A40C36" w:rsidP="00CD4FC6">
      <w:pPr>
        <w:rPr>
          <w:lang w:eastAsia="zh-CN"/>
        </w:rPr>
      </w:pPr>
    </w:p>
    <w:p w14:paraId="3D9BE989" w14:textId="77777777" w:rsidR="00A40C36" w:rsidRPr="00B479CC" w:rsidRDefault="00A40C36" w:rsidP="00A40C36">
      <w:pPr>
        <w:rPr>
          <w:b/>
          <w:u w:val="single"/>
          <w:lang w:eastAsia="ko-KR"/>
        </w:rPr>
      </w:pPr>
      <w:r w:rsidRPr="00B479CC">
        <w:rPr>
          <w:b/>
          <w:u w:val="single"/>
          <w:lang w:eastAsia="ko-KR"/>
        </w:rPr>
        <w:t xml:space="preserve">Issue </w:t>
      </w:r>
      <w:r w:rsidRPr="00B479CC">
        <w:rPr>
          <w:b/>
          <w:u w:val="single"/>
          <w:lang w:eastAsia="zh-CN"/>
        </w:rPr>
        <w:t>3</w:t>
      </w:r>
      <w:r w:rsidRPr="00B479CC">
        <w:rPr>
          <w:rFonts w:hint="eastAsia"/>
          <w:b/>
          <w:u w:val="single"/>
          <w:lang w:eastAsia="zh-CN"/>
        </w:rPr>
        <w:t>-</w:t>
      </w:r>
      <w:r w:rsidRPr="00B479CC">
        <w:rPr>
          <w:b/>
          <w:u w:val="single"/>
          <w:lang w:eastAsia="ko-KR"/>
        </w:rPr>
        <w:t xml:space="preserve">1-2: </w:t>
      </w:r>
      <w:r w:rsidRPr="00B479CC">
        <w:rPr>
          <w:rFonts w:hint="eastAsia"/>
          <w:b/>
          <w:u w:val="single"/>
          <w:lang w:eastAsia="zh-CN"/>
        </w:rPr>
        <w:t>PC1 RSD</w:t>
      </w:r>
      <w:r w:rsidRPr="00B479CC">
        <w:rPr>
          <w:b/>
          <w:u w:val="single"/>
          <w:lang w:eastAsia="zh-CN"/>
        </w:rPr>
        <w:t xml:space="preserve"> (Non-handheld only, full duplex </w:t>
      </w:r>
      <w:proofErr w:type="spellStart"/>
      <w:r w:rsidRPr="00B479CC">
        <w:rPr>
          <w:b/>
          <w:u w:val="single"/>
          <w:lang w:eastAsia="zh-CN"/>
        </w:rPr>
        <w:t>eMTC</w:t>
      </w:r>
      <w:proofErr w:type="spellEnd"/>
      <w:r w:rsidRPr="00B479CC">
        <w:rPr>
          <w:b/>
          <w:u w:val="single"/>
          <w:lang w:eastAsia="zh-CN"/>
        </w:rPr>
        <w:t xml:space="preserve"> based)</w:t>
      </w:r>
    </w:p>
    <w:p w14:paraId="0AD77F6F" w14:textId="77777777" w:rsidR="00A40C36" w:rsidRPr="00B479CC" w:rsidRDefault="00A40C36" w:rsidP="00A40C36">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Ad-hoc agreement:</w:t>
      </w:r>
    </w:p>
    <w:p w14:paraId="08407954" w14:textId="77777777" w:rsidR="00A40C36" w:rsidRPr="00B479CC" w:rsidRDefault="00A40C36" w:rsidP="00A40C36">
      <w:pPr>
        <w:pStyle w:val="aff8"/>
        <w:numPr>
          <w:ilvl w:val="1"/>
          <w:numId w:val="4"/>
        </w:numPr>
        <w:overflowPunct/>
        <w:autoSpaceDE/>
        <w:autoSpaceDN/>
        <w:adjustRightInd/>
        <w:spacing w:after="120"/>
        <w:ind w:left="1440" w:firstLineChars="0"/>
        <w:textAlignment w:val="auto"/>
        <w:rPr>
          <w:bCs/>
        </w:rPr>
      </w:pPr>
      <w:r w:rsidRPr="00B479CC">
        <w:rPr>
          <w:bCs/>
        </w:rPr>
        <w:t>Consider [0] dB RSD for PC1 non-handheld devices for the current NTN bands with the following.</w:t>
      </w:r>
    </w:p>
    <w:p w14:paraId="2C7B413E" w14:textId="77777777" w:rsidR="00A40C36" w:rsidRPr="00B479CC" w:rsidRDefault="00A40C36" w:rsidP="00A40C36">
      <w:pPr>
        <w:pStyle w:val="aff8"/>
        <w:numPr>
          <w:ilvl w:val="2"/>
          <w:numId w:val="4"/>
        </w:numPr>
        <w:spacing w:after="120"/>
        <w:ind w:firstLineChars="0"/>
        <w:rPr>
          <w:rFonts w:eastAsia="宋体"/>
          <w:lang w:eastAsia="zh-CN"/>
        </w:rPr>
      </w:pPr>
      <w:r w:rsidRPr="00B479CC">
        <w:rPr>
          <w:rFonts w:eastAsia="宋体"/>
          <w:lang w:eastAsia="zh-CN"/>
        </w:rPr>
        <w:t>To document 66~70 dB filter rejection would be needed for the non-handheld 0dB RSD in the TR.</w:t>
      </w:r>
    </w:p>
    <w:p w14:paraId="0F82A412" w14:textId="77777777" w:rsidR="00A40C36" w:rsidRPr="00B479CC" w:rsidRDefault="00A40C36" w:rsidP="00A40C36">
      <w:pPr>
        <w:pStyle w:val="aff8"/>
        <w:numPr>
          <w:ilvl w:val="2"/>
          <w:numId w:val="4"/>
        </w:numPr>
        <w:spacing w:after="120"/>
        <w:ind w:firstLineChars="0"/>
        <w:rPr>
          <w:rFonts w:eastAsia="宋体"/>
          <w:lang w:eastAsia="zh-CN"/>
        </w:rPr>
      </w:pPr>
      <w:r w:rsidRPr="00B479CC">
        <w:rPr>
          <w:rFonts w:eastAsia="宋体"/>
          <w:lang w:eastAsia="zh-CN"/>
        </w:rPr>
        <w:t>Revisit this value with more inputs in next meeting.</w:t>
      </w:r>
    </w:p>
    <w:sectPr w:rsidR="00A40C36" w:rsidRPr="00B479CC"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9393A" w14:textId="77777777" w:rsidR="005C49AC" w:rsidRDefault="005C49AC">
      <w:r>
        <w:separator/>
      </w:r>
    </w:p>
  </w:endnote>
  <w:endnote w:type="continuationSeparator" w:id="0">
    <w:p w14:paraId="1F787D2D" w14:textId="77777777" w:rsidR="005C49AC" w:rsidRDefault="005C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3922762"/>
      <w:docPartObj>
        <w:docPartGallery w:val="Page Numbers (Bottom of Page)"/>
        <w:docPartUnique/>
      </w:docPartObj>
    </w:sdtPr>
    <w:sdtEndPr/>
    <w:sdtContent>
      <w:sdt>
        <w:sdtPr>
          <w:id w:val="-1705238520"/>
          <w:docPartObj>
            <w:docPartGallery w:val="Page Numbers (Top of Page)"/>
            <w:docPartUnique/>
          </w:docPartObj>
        </w:sdtPr>
        <w:sdtEndPr/>
        <w:sdtContent>
          <w:p w14:paraId="5502EA4C" w14:textId="0795D57F" w:rsidR="002671BF" w:rsidRDefault="002671BF">
            <w:pPr>
              <w:pStyle w:val="a5"/>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1678575C" w14:textId="77777777" w:rsidR="002671BF" w:rsidRDefault="002671B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7615" w14:textId="77777777" w:rsidR="005C49AC" w:rsidRDefault="005C49AC">
      <w:r>
        <w:separator/>
      </w:r>
    </w:p>
  </w:footnote>
  <w:footnote w:type="continuationSeparator" w:id="0">
    <w:p w14:paraId="2F8CF70F" w14:textId="77777777" w:rsidR="005C49AC" w:rsidRDefault="005C4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A67428"/>
    <w:multiLevelType w:val="hybridMultilevel"/>
    <w:tmpl w:val="28BAB7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6F523DE"/>
    <w:multiLevelType w:val="hybridMultilevel"/>
    <w:tmpl w:val="F0324396"/>
    <w:lvl w:ilvl="0" w:tplc="87821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D76BF"/>
    <w:multiLevelType w:val="hybridMultilevel"/>
    <w:tmpl w:val="7CEAA1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623EB3"/>
    <w:multiLevelType w:val="hybridMultilevel"/>
    <w:tmpl w:val="C22489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E435860"/>
    <w:multiLevelType w:val="hybridMultilevel"/>
    <w:tmpl w:val="FD483D4C"/>
    <w:lvl w:ilvl="0" w:tplc="6486C5A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CB23BE"/>
    <w:multiLevelType w:val="hybridMultilevel"/>
    <w:tmpl w:val="F77290CC"/>
    <w:lvl w:ilvl="0" w:tplc="7CC6174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8C1E3D"/>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7A92939"/>
    <w:multiLevelType w:val="hybridMultilevel"/>
    <w:tmpl w:val="50CCFE4A"/>
    <w:lvl w:ilvl="0" w:tplc="9A1468D4">
      <w:start w:val="1"/>
      <w:numFmt w:val="bullet"/>
      <w:lvlText w:val="−"/>
      <w:lvlJc w:val="left"/>
      <w:pPr>
        <w:ind w:left="480" w:hanging="480"/>
      </w:pPr>
      <w:rPr>
        <w:rFonts w:ascii="Calibri" w:hAnsi="Calibri"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F1580E"/>
    <w:multiLevelType w:val="hybridMultilevel"/>
    <w:tmpl w:val="946C98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4"/>
  </w:num>
  <w:num w:numId="3">
    <w:abstractNumId w:val="30"/>
  </w:num>
  <w:num w:numId="4">
    <w:abstractNumId w:val="27"/>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12"/>
  </w:num>
  <w:num w:numId="18">
    <w:abstractNumId w:val="10"/>
  </w:num>
  <w:num w:numId="19">
    <w:abstractNumId w:val="8"/>
  </w:num>
  <w:num w:numId="20">
    <w:abstractNumId w:val="3"/>
  </w:num>
  <w:num w:numId="21">
    <w:abstractNumId w:val="21"/>
  </w:num>
  <w:num w:numId="22">
    <w:abstractNumId w:val="21"/>
  </w:num>
  <w:num w:numId="23">
    <w:abstractNumId w:val="15"/>
  </w:num>
  <w:num w:numId="24">
    <w:abstractNumId w:val="17"/>
  </w:num>
  <w:num w:numId="25">
    <w:abstractNumId w:val="16"/>
  </w:num>
  <w:num w:numId="26">
    <w:abstractNumId w:val="0"/>
  </w:num>
  <w:num w:numId="27">
    <w:abstractNumId w:val="9"/>
  </w:num>
  <w:num w:numId="28">
    <w:abstractNumId w:val="29"/>
  </w:num>
  <w:num w:numId="29">
    <w:abstractNumId w:val="18"/>
  </w:num>
  <w:num w:numId="30">
    <w:abstractNumId w:val="7"/>
  </w:num>
  <w:num w:numId="31">
    <w:abstractNumId w:val="13"/>
  </w:num>
  <w:num w:numId="32">
    <w:abstractNumId w:val="20"/>
  </w:num>
  <w:num w:numId="33">
    <w:abstractNumId w:val="26"/>
  </w:num>
  <w:num w:numId="34">
    <w:abstractNumId w:val="23"/>
  </w:num>
  <w:num w:numId="35">
    <w:abstractNumId w:val="11"/>
  </w:num>
  <w:num w:numId="36">
    <w:abstractNumId w:val="21"/>
  </w:num>
  <w:num w:numId="37">
    <w:abstractNumId w:val="4"/>
  </w:num>
  <w:num w:numId="38">
    <w:abstractNumId w:val="6"/>
  </w:num>
  <w:num w:numId="39">
    <w:abstractNumId w:val="2"/>
  </w:num>
  <w:num w:numId="40">
    <w:abstractNumId w:val="24"/>
  </w:num>
  <w:num w:numId="41">
    <w:abstractNumId w:val="19"/>
  </w:num>
  <w:num w:numId="42">
    <w:abstractNumId w:val="22"/>
  </w:num>
  <w:num w:numId="43">
    <w:abstractNumId w:val="25"/>
  </w:num>
  <w:num w:numId="44">
    <w:abstractNumId w:val="28"/>
  </w:num>
  <w:num w:numId="45">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54F"/>
    <w:rsid w:val="0000374D"/>
    <w:rsid w:val="00004165"/>
    <w:rsid w:val="00020224"/>
    <w:rsid w:val="00020C56"/>
    <w:rsid w:val="00026ACC"/>
    <w:rsid w:val="0003171D"/>
    <w:rsid w:val="00031C1D"/>
    <w:rsid w:val="00032A7D"/>
    <w:rsid w:val="00035C50"/>
    <w:rsid w:val="00035C80"/>
    <w:rsid w:val="00035E9F"/>
    <w:rsid w:val="00044EC0"/>
    <w:rsid w:val="000457A1"/>
    <w:rsid w:val="00050001"/>
    <w:rsid w:val="00052041"/>
    <w:rsid w:val="0005326A"/>
    <w:rsid w:val="00060BFF"/>
    <w:rsid w:val="00061C86"/>
    <w:rsid w:val="0006266D"/>
    <w:rsid w:val="000641AF"/>
    <w:rsid w:val="00065506"/>
    <w:rsid w:val="0007382E"/>
    <w:rsid w:val="0007470D"/>
    <w:rsid w:val="000766E1"/>
    <w:rsid w:val="00077FF6"/>
    <w:rsid w:val="00080D82"/>
    <w:rsid w:val="00081692"/>
    <w:rsid w:val="00081D2E"/>
    <w:rsid w:val="00082C46"/>
    <w:rsid w:val="00083301"/>
    <w:rsid w:val="00084D1B"/>
    <w:rsid w:val="00085A0E"/>
    <w:rsid w:val="00087548"/>
    <w:rsid w:val="00093E7E"/>
    <w:rsid w:val="000A1830"/>
    <w:rsid w:val="000A4121"/>
    <w:rsid w:val="000A4AA3"/>
    <w:rsid w:val="000A550E"/>
    <w:rsid w:val="000A7C96"/>
    <w:rsid w:val="000B0960"/>
    <w:rsid w:val="000B1A55"/>
    <w:rsid w:val="000B20BB"/>
    <w:rsid w:val="000B2EF6"/>
    <w:rsid w:val="000B2FA6"/>
    <w:rsid w:val="000B463C"/>
    <w:rsid w:val="000B4AA0"/>
    <w:rsid w:val="000C2553"/>
    <w:rsid w:val="000C2EBC"/>
    <w:rsid w:val="000C38C3"/>
    <w:rsid w:val="000C4200"/>
    <w:rsid w:val="000C4549"/>
    <w:rsid w:val="000D09FD"/>
    <w:rsid w:val="000D19DE"/>
    <w:rsid w:val="000D44FB"/>
    <w:rsid w:val="000D574B"/>
    <w:rsid w:val="000D6CFC"/>
    <w:rsid w:val="000E4FA4"/>
    <w:rsid w:val="000E537B"/>
    <w:rsid w:val="000E57D0"/>
    <w:rsid w:val="000E7858"/>
    <w:rsid w:val="000F1C24"/>
    <w:rsid w:val="000F39CA"/>
    <w:rsid w:val="00100F77"/>
    <w:rsid w:val="00105176"/>
    <w:rsid w:val="00107927"/>
    <w:rsid w:val="00110E26"/>
    <w:rsid w:val="00111321"/>
    <w:rsid w:val="001128E7"/>
    <w:rsid w:val="00114724"/>
    <w:rsid w:val="00117BD6"/>
    <w:rsid w:val="001206C2"/>
    <w:rsid w:val="00121978"/>
    <w:rsid w:val="00123422"/>
    <w:rsid w:val="00123DF6"/>
    <w:rsid w:val="00124B6A"/>
    <w:rsid w:val="00130462"/>
    <w:rsid w:val="00136D4C"/>
    <w:rsid w:val="001379F7"/>
    <w:rsid w:val="00142538"/>
    <w:rsid w:val="00142856"/>
    <w:rsid w:val="00142BB9"/>
    <w:rsid w:val="00144F96"/>
    <w:rsid w:val="00151EAC"/>
    <w:rsid w:val="0015207D"/>
    <w:rsid w:val="00153528"/>
    <w:rsid w:val="00154E68"/>
    <w:rsid w:val="00160DE9"/>
    <w:rsid w:val="00162548"/>
    <w:rsid w:val="0016685B"/>
    <w:rsid w:val="00172183"/>
    <w:rsid w:val="001751AB"/>
    <w:rsid w:val="00175A3F"/>
    <w:rsid w:val="00175A73"/>
    <w:rsid w:val="00180E09"/>
    <w:rsid w:val="00183D4C"/>
    <w:rsid w:val="00183F6D"/>
    <w:rsid w:val="0018670E"/>
    <w:rsid w:val="0019219A"/>
    <w:rsid w:val="0019269C"/>
    <w:rsid w:val="00194A0F"/>
    <w:rsid w:val="00195077"/>
    <w:rsid w:val="001A033F"/>
    <w:rsid w:val="001A08AA"/>
    <w:rsid w:val="001A59CB"/>
    <w:rsid w:val="001B231A"/>
    <w:rsid w:val="001B7991"/>
    <w:rsid w:val="001C1409"/>
    <w:rsid w:val="001C2AE6"/>
    <w:rsid w:val="001C4A89"/>
    <w:rsid w:val="001C6177"/>
    <w:rsid w:val="001D0363"/>
    <w:rsid w:val="001D12B4"/>
    <w:rsid w:val="001D1B07"/>
    <w:rsid w:val="001D470C"/>
    <w:rsid w:val="001D7D94"/>
    <w:rsid w:val="001E0A28"/>
    <w:rsid w:val="001E37E9"/>
    <w:rsid w:val="001E4218"/>
    <w:rsid w:val="001E6C4D"/>
    <w:rsid w:val="001F0B20"/>
    <w:rsid w:val="001F55E7"/>
    <w:rsid w:val="00200A62"/>
    <w:rsid w:val="00203740"/>
    <w:rsid w:val="002138EA"/>
    <w:rsid w:val="002139EA"/>
    <w:rsid w:val="00213F84"/>
    <w:rsid w:val="00214FBD"/>
    <w:rsid w:val="002212AC"/>
    <w:rsid w:val="00221E08"/>
    <w:rsid w:val="00222897"/>
    <w:rsid w:val="00222B0C"/>
    <w:rsid w:val="00223291"/>
    <w:rsid w:val="00235394"/>
    <w:rsid w:val="00235577"/>
    <w:rsid w:val="002371B2"/>
    <w:rsid w:val="002435CA"/>
    <w:rsid w:val="0024469F"/>
    <w:rsid w:val="00250B5B"/>
    <w:rsid w:val="00252DB8"/>
    <w:rsid w:val="002537BC"/>
    <w:rsid w:val="00255C58"/>
    <w:rsid w:val="00260EC7"/>
    <w:rsid w:val="00261539"/>
    <w:rsid w:val="0026179F"/>
    <w:rsid w:val="002666AE"/>
    <w:rsid w:val="002671BF"/>
    <w:rsid w:val="00272D79"/>
    <w:rsid w:val="00274E1A"/>
    <w:rsid w:val="00274E25"/>
    <w:rsid w:val="002775B1"/>
    <w:rsid w:val="002775B9"/>
    <w:rsid w:val="002811C4"/>
    <w:rsid w:val="00282213"/>
    <w:rsid w:val="00284016"/>
    <w:rsid w:val="002858BF"/>
    <w:rsid w:val="00285BBC"/>
    <w:rsid w:val="002939AF"/>
    <w:rsid w:val="00294491"/>
    <w:rsid w:val="00294BDE"/>
    <w:rsid w:val="002A0CED"/>
    <w:rsid w:val="002A16F7"/>
    <w:rsid w:val="002A4CD0"/>
    <w:rsid w:val="002A7DA6"/>
    <w:rsid w:val="002B3FE8"/>
    <w:rsid w:val="002B516C"/>
    <w:rsid w:val="002B5E1D"/>
    <w:rsid w:val="002B60C1"/>
    <w:rsid w:val="002C4B52"/>
    <w:rsid w:val="002C5F19"/>
    <w:rsid w:val="002D03E5"/>
    <w:rsid w:val="002D03FB"/>
    <w:rsid w:val="002D36EB"/>
    <w:rsid w:val="002D4601"/>
    <w:rsid w:val="002D4C44"/>
    <w:rsid w:val="002D6BDF"/>
    <w:rsid w:val="002E2CE9"/>
    <w:rsid w:val="002E3BF7"/>
    <w:rsid w:val="002E403E"/>
    <w:rsid w:val="002E4C74"/>
    <w:rsid w:val="002E652E"/>
    <w:rsid w:val="002F158C"/>
    <w:rsid w:val="002F4093"/>
    <w:rsid w:val="002F5636"/>
    <w:rsid w:val="003022A5"/>
    <w:rsid w:val="00306028"/>
    <w:rsid w:val="00307E51"/>
    <w:rsid w:val="00311363"/>
    <w:rsid w:val="00315867"/>
    <w:rsid w:val="00321150"/>
    <w:rsid w:val="0032288B"/>
    <w:rsid w:val="003260D7"/>
    <w:rsid w:val="0033052D"/>
    <w:rsid w:val="00330B79"/>
    <w:rsid w:val="00331677"/>
    <w:rsid w:val="00336697"/>
    <w:rsid w:val="003416B8"/>
    <w:rsid w:val="003417A0"/>
    <w:rsid w:val="003418CB"/>
    <w:rsid w:val="00355873"/>
    <w:rsid w:val="0035660F"/>
    <w:rsid w:val="0035768C"/>
    <w:rsid w:val="003628B9"/>
    <w:rsid w:val="00362D8F"/>
    <w:rsid w:val="00367724"/>
    <w:rsid w:val="00367F9A"/>
    <w:rsid w:val="003710BA"/>
    <w:rsid w:val="003714AA"/>
    <w:rsid w:val="00375F59"/>
    <w:rsid w:val="003770F6"/>
    <w:rsid w:val="00383E37"/>
    <w:rsid w:val="00393042"/>
    <w:rsid w:val="00394AD5"/>
    <w:rsid w:val="0039642D"/>
    <w:rsid w:val="003A2E40"/>
    <w:rsid w:val="003B0158"/>
    <w:rsid w:val="003B40B6"/>
    <w:rsid w:val="003B56DB"/>
    <w:rsid w:val="003B755E"/>
    <w:rsid w:val="003C228E"/>
    <w:rsid w:val="003C2F4E"/>
    <w:rsid w:val="003C3B90"/>
    <w:rsid w:val="003C51E7"/>
    <w:rsid w:val="003C6893"/>
    <w:rsid w:val="003C6DE2"/>
    <w:rsid w:val="003D1EFD"/>
    <w:rsid w:val="003D28BF"/>
    <w:rsid w:val="003D3ADA"/>
    <w:rsid w:val="003D4215"/>
    <w:rsid w:val="003D4C47"/>
    <w:rsid w:val="003D5812"/>
    <w:rsid w:val="003D7719"/>
    <w:rsid w:val="003D7E56"/>
    <w:rsid w:val="003E2F8A"/>
    <w:rsid w:val="003E39C3"/>
    <w:rsid w:val="003E40EE"/>
    <w:rsid w:val="003F1C1B"/>
    <w:rsid w:val="003F37EE"/>
    <w:rsid w:val="003F3A2F"/>
    <w:rsid w:val="00401144"/>
    <w:rsid w:val="00404831"/>
    <w:rsid w:val="00407661"/>
    <w:rsid w:val="00410314"/>
    <w:rsid w:val="00412063"/>
    <w:rsid w:val="00412EB1"/>
    <w:rsid w:val="00413DDE"/>
    <w:rsid w:val="00414118"/>
    <w:rsid w:val="00416084"/>
    <w:rsid w:val="00416713"/>
    <w:rsid w:val="004232B2"/>
    <w:rsid w:val="00424F8C"/>
    <w:rsid w:val="00426275"/>
    <w:rsid w:val="004271BA"/>
    <w:rsid w:val="00427298"/>
    <w:rsid w:val="00430497"/>
    <w:rsid w:val="00430EA5"/>
    <w:rsid w:val="00434DC1"/>
    <w:rsid w:val="004350F4"/>
    <w:rsid w:val="004378F3"/>
    <w:rsid w:val="00437A43"/>
    <w:rsid w:val="004412A0"/>
    <w:rsid w:val="00442337"/>
    <w:rsid w:val="00444E08"/>
    <w:rsid w:val="00446408"/>
    <w:rsid w:val="004471BA"/>
    <w:rsid w:val="00450F27"/>
    <w:rsid w:val="004510E5"/>
    <w:rsid w:val="00456A75"/>
    <w:rsid w:val="00461E39"/>
    <w:rsid w:val="00462D3A"/>
    <w:rsid w:val="00463521"/>
    <w:rsid w:val="0046620B"/>
    <w:rsid w:val="00471125"/>
    <w:rsid w:val="00471655"/>
    <w:rsid w:val="00471D76"/>
    <w:rsid w:val="0047437A"/>
    <w:rsid w:val="00480AFE"/>
    <w:rsid w:val="00480E42"/>
    <w:rsid w:val="00484C5D"/>
    <w:rsid w:val="0048543E"/>
    <w:rsid w:val="004860B4"/>
    <w:rsid w:val="004868C1"/>
    <w:rsid w:val="0048750F"/>
    <w:rsid w:val="004A17E9"/>
    <w:rsid w:val="004A3FB0"/>
    <w:rsid w:val="004A495F"/>
    <w:rsid w:val="004A62A6"/>
    <w:rsid w:val="004A7544"/>
    <w:rsid w:val="004B1ADA"/>
    <w:rsid w:val="004B6B0F"/>
    <w:rsid w:val="004C54E5"/>
    <w:rsid w:val="004C7DC8"/>
    <w:rsid w:val="004D21B0"/>
    <w:rsid w:val="004D426C"/>
    <w:rsid w:val="004D737D"/>
    <w:rsid w:val="004E2659"/>
    <w:rsid w:val="004E39EE"/>
    <w:rsid w:val="004E4039"/>
    <w:rsid w:val="004E46EE"/>
    <w:rsid w:val="004E475C"/>
    <w:rsid w:val="004E56E0"/>
    <w:rsid w:val="004E7329"/>
    <w:rsid w:val="004F2CB0"/>
    <w:rsid w:val="00501301"/>
    <w:rsid w:val="005017F7"/>
    <w:rsid w:val="00501FA7"/>
    <w:rsid w:val="005034DC"/>
    <w:rsid w:val="00503C29"/>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025"/>
    <w:rsid w:val="00553DB0"/>
    <w:rsid w:val="005617B7"/>
    <w:rsid w:val="00571777"/>
    <w:rsid w:val="00574AA8"/>
    <w:rsid w:val="00580FF5"/>
    <w:rsid w:val="00583B46"/>
    <w:rsid w:val="0058519C"/>
    <w:rsid w:val="0059149A"/>
    <w:rsid w:val="005955F8"/>
    <w:rsid w:val="005956EE"/>
    <w:rsid w:val="005A083E"/>
    <w:rsid w:val="005B3B01"/>
    <w:rsid w:val="005B4802"/>
    <w:rsid w:val="005C1EA6"/>
    <w:rsid w:val="005C1EF0"/>
    <w:rsid w:val="005C3100"/>
    <w:rsid w:val="005C3A54"/>
    <w:rsid w:val="005C48B3"/>
    <w:rsid w:val="005C49AC"/>
    <w:rsid w:val="005D0B99"/>
    <w:rsid w:val="005D308E"/>
    <w:rsid w:val="005D3A48"/>
    <w:rsid w:val="005D7AF8"/>
    <w:rsid w:val="005E17BF"/>
    <w:rsid w:val="005E2CE1"/>
    <w:rsid w:val="005E2DC5"/>
    <w:rsid w:val="005E366A"/>
    <w:rsid w:val="005F2145"/>
    <w:rsid w:val="006016E1"/>
    <w:rsid w:val="00602D27"/>
    <w:rsid w:val="00611B9F"/>
    <w:rsid w:val="006144A1"/>
    <w:rsid w:val="00615EBB"/>
    <w:rsid w:val="00616096"/>
    <w:rsid w:val="006160A2"/>
    <w:rsid w:val="006302AA"/>
    <w:rsid w:val="006363BD"/>
    <w:rsid w:val="006412DC"/>
    <w:rsid w:val="006418C7"/>
    <w:rsid w:val="00642BC6"/>
    <w:rsid w:val="006435D3"/>
    <w:rsid w:val="006438AC"/>
    <w:rsid w:val="00644790"/>
    <w:rsid w:val="00645684"/>
    <w:rsid w:val="00645F29"/>
    <w:rsid w:val="006501AF"/>
    <w:rsid w:val="00650DDE"/>
    <w:rsid w:val="0065212B"/>
    <w:rsid w:val="00653BCF"/>
    <w:rsid w:val="0065505B"/>
    <w:rsid w:val="006571CE"/>
    <w:rsid w:val="00662A4B"/>
    <w:rsid w:val="006670AC"/>
    <w:rsid w:val="00672307"/>
    <w:rsid w:val="006808C6"/>
    <w:rsid w:val="00682668"/>
    <w:rsid w:val="00683904"/>
    <w:rsid w:val="00692A68"/>
    <w:rsid w:val="00695D85"/>
    <w:rsid w:val="006A30A2"/>
    <w:rsid w:val="006A380C"/>
    <w:rsid w:val="006A6551"/>
    <w:rsid w:val="006A65C7"/>
    <w:rsid w:val="006A6D23"/>
    <w:rsid w:val="006B0000"/>
    <w:rsid w:val="006B25DE"/>
    <w:rsid w:val="006B48F2"/>
    <w:rsid w:val="006C1C3B"/>
    <w:rsid w:val="006C4E43"/>
    <w:rsid w:val="006C643E"/>
    <w:rsid w:val="006D0BC2"/>
    <w:rsid w:val="006D2932"/>
    <w:rsid w:val="006D3671"/>
    <w:rsid w:val="006D4176"/>
    <w:rsid w:val="006D6AA1"/>
    <w:rsid w:val="006E0A73"/>
    <w:rsid w:val="006E0FEE"/>
    <w:rsid w:val="006E6C11"/>
    <w:rsid w:val="006F0025"/>
    <w:rsid w:val="006F7C0C"/>
    <w:rsid w:val="00700755"/>
    <w:rsid w:val="00701291"/>
    <w:rsid w:val="00703AD4"/>
    <w:rsid w:val="0070599C"/>
    <w:rsid w:val="0070646B"/>
    <w:rsid w:val="007130A2"/>
    <w:rsid w:val="00715463"/>
    <w:rsid w:val="00720516"/>
    <w:rsid w:val="00730655"/>
    <w:rsid w:val="00731D77"/>
    <w:rsid w:val="00732360"/>
    <w:rsid w:val="0073390A"/>
    <w:rsid w:val="00734E64"/>
    <w:rsid w:val="00735A8E"/>
    <w:rsid w:val="00736B37"/>
    <w:rsid w:val="00740A35"/>
    <w:rsid w:val="007520B4"/>
    <w:rsid w:val="00752413"/>
    <w:rsid w:val="007655D5"/>
    <w:rsid w:val="00770F46"/>
    <w:rsid w:val="00774AF7"/>
    <w:rsid w:val="007763C1"/>
    <w:rsid w:val="00777E82"/>
    <w:rsid w:val="00781359"/>
    <w:rsid w:val="00784714"/>
    <w:rsid w:val="00786921"/>
    <w:rsid w:val="00786975"/>
    <w:rsid w:val="007A0148"/>
    <w:rsid w:val="007A1EAA"/>
    <w:rsid w:val="007A4221"/>
    <w:rsid w:val="007A4B2C"/>
    <w:rsid w:val="007A79FD"/>
    <w:rsid w:val="007B0985"/>
    <w:rsid w:val="007B0B9D"/>
    <w:rsid w:val="007B14B2"/>
    <w:rsid w:val="007B1FED"/>
    <w:rsid w:val="007B26E3"/>
    <w:rsid w:val="007B5A43"/>
    <w:rsid w:val="007B709B"/>
    <w:rsid w:val="007C1343"/>
    <w:rsid w:val="007C5EF1"/>
    <w:rsid w:val="007C7BF5"/>
    <w:rsid w:val="007D19B7"/>
    <w:rsid w:val="007D75E5"/>
    <w:rsid w:val="007D773E"/>
    <w:rsid w:val="007E0206"/>
    <w:rsid w:val="007E066E"/>
    <w:rsid w:val="007E1356"/>
    <w:rsid w:val="007E20FC"/>
    <w:rsid w:val="007E7062"/>
    <w:rsid w:val="007F0E1E"/>
    <w:rsid w:val="007F29A7"/>
    <w:rsid w:val="007F5736"/>
    <w:rsid w:val="008004B4"/>
    <w:rsid w:val="00800ED0"/>
    <w:rsid w:val="00805BE8"/>
    <w:rsid w:val="00811B8B"/>
    <w:rsid w:val="00814EFA"/>
    <w:rsid w:val="00816078"/>
    <w:rsid w:val="008177E3"/>
    <w:rsid w:val="00823AA9"/>
    <w:rsid w:val="008255B9"/>
    <w:rsid w:val="00825CD8"/>
    <w:rsid w:val="00827324"/>
    <w:rsid w:val="00831BC1"/>
    <w:rsid w:val="008355EA"/>
    <w:rsid w:val="00837458"/>
    <w:rsid w:val="00837AAE"/>
    <w:rsid w:val="008429AD"/>
    <w:rsid w:val="008429DB"/>
    <w:rsid w:val="00850C75"/>
    <w:rsid w:val="00850E39"/>
    <w:rsid w:val="0085477A"/>
    <w:rsid w:val="008549BC"/>
    <w:rsid w:val="00855107"/>
    <w:rsid w:val="00855173"/>
    <w:rsid w:val="008557D9"/>
    <w:rsid w:val="008558A5"/>
    <w:rsid w:val="00855BF7"/>
    <w:rsid w:val="00856214"/>
    <w:rsid w:val="00856CFA"/>
    <w:rsid w:val="00861DB1"/>
    <w:rsid w:val="00862089"/>
    <w:rsid w:val="008620D4"/>
    <w:rsid w:val="00866D5B"/>
    <w:rsid w:val="00866FF5"/>
    <w:rsid w:val="0087332D"/>
    <w:rsid w:val="00873E1F"/>
    <w:rsid w:val="00874C16"/>
    <w:rsid w:val="00876983"/>
    <w:rsid w:val="0088697C"/>
    <w:rsid w:val="00886D1F"/>
    <w:rsid w:val="00891EE1"/>
    <w:rsid w:val="00893987"/>
    <w:rsid w:val="008963EF"/>
    <w:rsid w:val="0089688E"/>
    <w:rsid w:val="00897B0F"/>
    <w:rsid w:val="008A1EFB"/>
    <w:rsid w:val="008A1FBE"/>
    <w:rsid w:val="008B3194"/>
    <w:rsid w:val="008B5AE7"/>
    <w:rsid w:val="008C60E9"/>
    <w:rsid w:val="008D1B7C"/>
    <w:rsid w:val="008D6657"/>
    <w:rsid w:val="008E03BD"/>
    <w:rsid w:val="008E1433"/>
    <w:rsid w:val="008E1F60"/>
    <w:rsid w:val="008E307E"/>
    <w:rsid w:val="008F3BF7"/>
    <w:rsid w:val="008F4DD1"/>
    <w:rsid w:val="008F6056"/>
    <w:rsid w:val="009013C0"/>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0D1E"/>
    <w:rsid w:val="009415B0"/>
    <w:rsid w:val="00947B59"/>
    <w:rsid w:val="00947E7E"/>
    <w:rsid w:val="0095139A"/>
    <w:rsid w:val="009514A0"/>
    <w:rsid w:val="00953E16"/>
    <w:rsid w:val="009542AC"/>
    <w:rsid w:val="00961BB2"/>
    <w:rsid w:val="00962108"/>
    <w:rsid w:val="009638D6"/>
    <w:rsid w:val="009651FA"/>
    <w:rsid w:val="00966CB3"/>
    <w:rsid w:val="009731C8"/>
    <w:rsid w:val="0097408E"/>
    <w:rsid w:val="00974BB2"/>
    <w:rsid w:val="00974FA7"/>
    <w:rsid w:val="009756E5"/>
    <w:rsid w:val="00977A8C"/>
    <w:rsid w:val="00983910"/>
    <w:rsid w:val="00985988"/>
    <w:rsid w:val="009932AC"/>
    <w:rsid w:val="00994351"/>
    <w:rsid w:val="00996A8F"/>
    <w:rsid w:val="009A0EF4"/>
    <w:rsid w:val="009A1DBF"/>
    <w:rsid w:val="009A68E6"/>
    <w:rsid w:val="009A7598"/>
    <w:rsid w:val="009B0296"/>
    <w:rsid w:val="009B1DF8"/>
    <w:rsid w:val="009B3D20"/>
    <w:rsid w:val="009B5418"/>
    <w:rsid w:val="009B61B4"/>
    <w:rsid w:val="009C0727"/>
    <w:rsid w:val="009C3C80"/>
    <w:rsid w:val="009C492F"/>
    <w:rsid w:val="009D2757"/>
    <w:rsid w:val="009D2FF2"/>
    <w:rsid w:val="009D3226"/>
    <w:rsid w:val="009D3385"/>
    <w:rsid w:val="009D4E40"/>
    <w:rsid w:val="009D793C"/>
    <w:rsid w:val="009E16A9"/>
    <w:rsid w:val="009E1AA6"/>
    <w:rsid w:val="009E375F"/>
    <w:rsid w:val="009E39D4"/>
    <w:rsid w:val="009E433B"/>
    <w:rsid w:val="009E5401"/>
    <w:rsid w:val="009E62E9"/>
    <w:rsid w:val="009F05AD"/>
    <w:rsid w:val="00A0090F"/>
    <w:rsid w:val="00A0758F"/>
    <w:rsid w:val="00A1268B"/>
    <w:rsid w:val="00A1570A"/>
    <w:rsid w:val="00A16214"/>
    <w:rsid w:val="00A17866"/>
    <w:rsid w:val="00A211B4"/>
    <w:rsid w:val="00A223CF"/>
    <w:rsid w:val="00A3180A"/>
    <w:rsid w:val="00A33DDF"/>
    <w:rsid w:val="00A34547"/>
    <w:rsid w:val="00A376B7"/>
    <w:rsid w:val="00A40C36"/>
    <w:rsid w:val="00A41BF5"/>
    <w:rsid w:val="00A44778"/>
    <w:rsid w:val="00A469E7"/>
    <w:rsid w:val="00A5528F"/>
    <w:rsid w:val="00A604A4"/>
    <w:rsid w:val="00A61B7D"/>
    <w:rsid w:val="00A6232A"/>
    <w:rsid w:val="00A64CCA"/>
    <w:rsid w:val="00A6605B"/>
    <w:rsid w:val="00A66ADC"/>
    <w:rsid w:val="00A70979"/>
    <w:rsid w:val="00A7147D"/>
    <w:rsid w:val="00A81B15"/>
    <w:rsid w:val="00A837FF"/>
    <w:rsid w:val="00A83CD6"/>
    <w:rsid w:val="00A84052"/>
    <w:rsid w:val="00A84DC8"/>
    <w:rsid w:val="00A85DBC"/>
    <w:rsid w:val="00A87FEB"/>
    <w:rsid w:val="00A9305E"/>
    <w:rsid w:val="00A93F9F"/>
    <w:rsid w:val="00A9420E"/>
    <w:rsid w:val="00A97648"/>
    <w:rsid w:val="00AA1CFD"/>
    <w:rsid w:val="00AA2239"/>
    <w:rsid w:val="00AA33D2"/>
    <w:rsid w:val="00AA41FD"/>
    <w:rsid w:val="00AB0C57"/>
    <w:rsid w:val="00AB1195"/>
    <w:rsid w:val="00AB4182"/>
    <w:rsid w:val="00AB68BD"/>
    <w:rsid w:val="00AC23DD"/>
    <w:rsid w:val="00AC27DB"/>
    <w:rsid w:val="00AC6D6B"/>
    <w:rsid w:val="00AD7736"/>
    <w:rsid w:val="00AE10CE"/>
    <w:rsid w:val="00AE311C"/>
    <w:rsid w:val="00AE38E3"/>
    <w:rsid w:val="00AE3CAF"/>
    <w:rsid w:val="00AE70D4"/>
    <w:rsid w:val="00AE7868"/>
    <w:rsid w:val="00AF0407"/>
    <w:rsid w:val="00AF049B"/>
    <w:rsid w:val="00AF4D8B"/>
    <w:rsid w:val="00AF61D2"/>
    <w:rsid w:val="00B067CA"/>
    <w:rsid w:val="00B12B26"/>
    <w:rsid w:val="00B163F8"/>
    <w:rsid w:val="00B2472D"/>
    <w:rsid w:val="00B24CA0"/>
    <w:rsid w:val="00B2549F"/>
    <w:rsid w:val="00B4108D"/>
    <w:rsid w:val="00B44F62"/>
    <w:rsid w:val="00B454E1"/>
    <w:rsid w:val="00B479CC"/>
    <w:rsid w:val="00B57265"/>
    <w:rsid w:val="00B633AE"/>
    <w:rsid w:val="00B665D2"/>
    <w:rsid w:val="00B6737C"/>
    <w:rsid w:val="00B71F69"/>
    <w:rsid w:val="00B7214D"/>
    <w:rsid w:val="00B74372"/>
    <w:rsid w:val="00B75525"/>
    <w:rsid w:val="00B80283"/>
    <w:rsid w:val="00B8095F"/>
    <w:rsid w:val="00B80B0C"/>
    <w:rsid w:val="00B80B11"/>
    <w:rsid w:val="00B82B58"/>
    <w:rsid w:val="00B831AE"/>
    <w:rsid w:val="00B8446C"/>
    <w:rsid w:val="00B876FB"/>
    <w:rsid w:val="00B87725"/>
    <w:rsid w:val="00B921FF"/>
    <w:rsid w:val="00B977D3"/>
    <w:rsid w:val="00BA259A"/>
    <w:rsid w:val="00BA259C"/>
    <w:rsid w:val="00BA29D3"/>
    <w:rsid w:val="00BA307F"/>
    <w:rsid w:val="00BA5280"/>
    <w:rsid w:val="00BA605F"/>
    <w:rsid w:val="00BB14F1"/>
    <w:rsid w:val="00BB572E"/>
    <w:rsid w:val="00BB74FD"/>
    <w:rsid w:val="00BC5982"/>
    <w:rsid w:val="00BC60BF"/>
    <w:rsid w:val="00BD28BF"/>
    <w:rsid w:val="00BD2D12"/>
    <w:rsid w:val="00BD622C"/>
    <w:rsid w:val="00BD6404"/>
    <w:rsid w:val="00BE33AE"/>
    <w:rsid w:val="00BF046F"/>
    <w:rsid w:val="00BF3C30"/>
    <w:rsid w:val="00C01D50"/>
    <w:rsid w:val="00C056DC"/>
    <w:rsid w:val="00C11142"/>
    <w:rsid w:val="00C1329B"/>
    <w:rsid w:val="00C1572F"/>
    <w:rsid w:val="00C24C05"/>
    <w:rsid w:val="00C24D2F"/>
    <w:rsid w:val="00C26222"/>
    <w:rsid w:val="00C26974"/>
    <w:rsid w:val="00C30B2B"/>
    <w:rsid w:val="00C31283"/>
    <w:rsid w:val="00C33C48"/>
    <w:rsid w:val="00C340E5"/>
    <w:rsid w:val="00C35AA7"/>
    <w:rsid w:val="00C404C3"/>
    <w:rsid w:val="00C42CE1"/>
    <w:rsid w:val="00C43BA1"/>
    <w:rsid w:val="00C43DAB"/>
    <w:rsid w:val="00C47F08"/>
    <w:rsid w:val="00C514A6"/>
    <w:rsid w:val="00C533C1"/>
    <w:rsid w:val="00C5739F"/>
    <w:rsid w:val="00C57CF0"/>
    <w:rsid w:val="00C63557"/>
    <w:rsid w:val="00C649BD"/>
    <w:rsid w:val="00C65891"/>
    <w:rsid w:val="00C66AC9"/>
    <w:rsid w:val="00C71293"/>
    <w:rsid w:val="00C724D3"/>
    <w:rsid w:val="00C72951"/>
    <w:rsid w:val="00C77DD9"/>
    <w:rsid w:val="00C83BE6"/>
    <w:rsid w:val="00C83E1F"/>
    <w:rsid w:val="00C85354"/>
    <w:rsid w:val="00C86ABA"/>
    <w:rsid w:val="00C9096B"/>
    <w:rsid w:val="00C943F3"/>
    <w:rsid w:val="00CA08C6"/>
    <w:rsid w:val="00CA0A77"/>
    <w:rsid w:val="00CA26E3"/>
    <w:rsid w:val="00CA2729"/>
    <w:rsid w:val="00CA3057"/>
    <w:rsid w:val="00CA45F8"/>
    <w:rsid w:val="00CB0305"/>
    <w:rsid w:val="00CB33C7"/>
    <w:rsid w:val="00CB5C5C"/>
    <w:rsid w:val="00CB6DA7"/>
    <w:rsid w:val="00CB7E4C"/>
    <w:rsid w:val="00CC1196"/>
    <w:rsid w:val="00CC25B4"/>
    <w:rsid w:val="00CC5F88"/>
    <w:rsid w:val="00CC69C8"/>
    <w:rsid w:val="00CC77A2"/>
    <w:rsid w:val="00CD0B93"/>
    <w:rsid w:val="00CD307E"/>
    <w:rsid w:val="00CD4FC6"/>
    <w:rsid w:val="00CD5160"/>
    <w:rsid w:val="00CD629F"/>
    <w:rsid w:val="00CD6A1B"/>
    <w:rsid w:val="00CE0A7F"/>
    <w:rsid w:val="00CE16E7"/>
    <w:rsid w:val="00CE1718"/>
    <w:rsid w:val="00CF4156"/>
    <w:rsid w:val="00CF4D68"/>
    <w:rsid w:val="00D0036C"/>
    <w:rsid w:val="00D03D00"/>
    <w:rsid w:val="00D04B53"/>
    <w:rsid w:val="00D05C30"/>
    <w:rsid w:val="00D073DF"/>
    <w:rsid w:val="00D10052"/>
    <w:rsid w:val="00D105F7"/>
    <w:rsid w:val="00D11359"/>
    <w:rsid w:val="00D30EFF"/>
    <w:rsid w:val="00D3188C"/>
    <w:rsid w:val="00D326BE"/>
    <w:rsid w:val="00D343EE"/>
    <w:rsid w:val="00D35F9B"/>
    <w:rsid w:val="00D36B69"/>
    <w:rsid w:val="00D36D40"/>
    <w:rsid w:val="00D408DD"/>
    <w:rsid w:val="00D45D72"/>
    <w:rsid w:val="00D50643"/>
    <w:rsid w:val="00D520E4"/>
    <w:rsid w:val="00D52932"/>
    <w:rsid w:val="00D53A38"/>
    <w:rsid w:val="00D575DD"/>
    <w:rsid w:val="00D57DFA"/>
    <w:rsid w:val="00D62E3C"/>
    <w:rsid w:val="00D67FCF"/>
    <w:rsid w:val="00D709CE"/>
    <w:rsid w:val="00D71F73"/>
    <w:rsid w:val="00D746C1"/>
    <w:rsid w:val="00D80786"/>
    <w:rsid w:val="00D818C8"/>
    <w:rsid w:val="00D81CAB"/>
    <w:rsid w:val="00D8576F"/>
    <w:rsid w:val="00D8677F"/>
    <w:rsid w:val="00D870A8"/>
    <w:rsid w:val="00D9160B"/>
    <w:rsid w:val="00D97F0C"/>
    <w:rsid w:val="00DA1DC3"/>
    <w:rsid w:val="00DA3A86"/>
    <w:rsid w:val="00DC2500"/>
    <w:rsid w:val="00DC4F72"/>
    <w:rsid w:val="00DC77DC"/>
    <w:rsid w:val="00DD0453"/>
    <w:rsid w:val="00DD0C2C"/>
    <w:rsid w:val="00DD19DE"/>
    <w:rsid w:val="00DD28BC"/>
    <w:rsid w:val="00DE31F0"/>
    <w:rsid w:val="00DE3D1C"/>
    <w:rsid w:val="00DE65F1"/>
    <w:rsid w:val="00DF0734"/>
    <w:rsid w:val="00DF702F"/>
    <w:rsid w:val="00E01C41"/>
    <w:rsid w:val="00E0227D"/>
    <w:rsid w:val="00E04B84"/>
    <w:rsid w:val="00E06466"/>
    <w:rsid w:val="00E06835"/>
    <w:rsid w:val="00E06FDA"/>
    <w:rsid w:val="00E160A5"/>
    <w:rsid w:val="00E1713D"/>
    <w:rsid w:val="00E20A43"/>
    <w:rsid w:val="00E23898"/>
    <w:rsid w:val="00E30EFE"/>
    <w:rsid w:val="00E319F1"/>
    <w:rsid w:val="00E33CD2"/>
    <w:rsid w:val="00E3581B"/>
    <w:rsid w:val="00E36E84"/>
    <w:rsid w:val="00E40E90"/>
    <w:rsid w:val="00E41B53"/>
    <w:rsid w:val="00E45C7E"/>
    <w:rsid w:val="00E5142F"/>
    <w:rsid w:val="00E531EB"/>
    <w:rsid w:val="00E54874"/>
    <w:rsid w:val="00E54B6F"/>
    <w:rsid w:val="00E55ACA"/>
    <w:rsid w:val="00E5735B"/>
    <w:rsid w:val="00E57B74"/>
    <w:rsid w:val="00E6303B"/>
    <w:rsid w:val="00E65BC6"/>
    <w:rsid w:val="00E661FF"/>
    <w:rsid w:val="00E7132D"/>
    <w:rsid w:val="00E726EB"/>
    <w:rsid w:val="00E72CF1"/>
    <w:rsid w:val="00E74550"/>
    <w:rsid w:val="00E77E7F"/>
    <w:rsid w:val="00E80B52"/>
    <w:rsid w:val="00E81629"/>
    <w:rsid w:val="00E824C3"/>
    <w:rsid w:val="00E840B3"/>
    <w:rsid w:val="00E84BD3"/>
    <w:rsid w:val="00E84D10"/>
    <w:rsid w:val="00E8629F"/>
    <w:rsid w:val="00E87E08"/>
    <w:rsid w:val="00E91008"/>
    <w:rsid w:val="00E9190E"/>
    <w:rsid w:val="00E9374E"/>
    <w:rsid w:val="00E94F54"/>
    <w:rsid w:val="00E97AD5"/>
    <w:rsid w:val="00EA1111"/>
    <w:rsid w:val="00EA2B37"/>
    <w:rsid w:val="00EA3B4F"/>
    <w:rsid w:val="00EA3C24"/>
    <w:rsid w:val="00EA73DF"/>
    <w:rsid w:val="00EB612A"/>
    <w:rsid w:val="00EB61AE"/>
    <w:rsid w:val="00EB6EB4"/>
    <w:rsid w:val="00EC322D"/>
    <w:rsid w:val="00ED383A"/>
    <w:rsid w:val="00ED39A1"/>
    <w:rsid w:val="00EE1080"/>
    <w:rsid w:val="00EF1EC5"/>
    <w:rsid w:val="00EF3702"/>
    <w:rsid w:val="00EF4C88"/>
    <w:rsid w:val="00EF55EB"/>
    <w:rsid w:val="00F00DCC"/>
    <w:rsid w:val="00F0156F"/>
    <w:rsid w:val="00F05AC8"/>
    <w:rsid w:val="00F07167"/>
    <w:rsid w:val="00F072D8"/>
    <w:rsid w:val="00F07CE0"/>
    <w:rsid w:val="00F115F5"/>
    <w:rsid w:val="00F13C2B"/>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577E9"/>
    <w:rsid w:val="00F618EF"/>
    <w:rsid w:val="00F65582"/>
    <w:rsid w:val="00F66E75"/>
    <w:rsid w:val="00F77EB0"/>
    <w:rsid w:val="00F87CDD"/>
    <w:rsid w:val="00F90B64"/>
    <w:rsid w:val="00F933F0"/>
    <w:rsid w:val="00F937A3"/>
    <w:rsid w:val="00F94715"/>
    <w:rsid w:val="00F96A3D"/>
    <w:rsid w:val="00FA4718"/>
    <w:rsid w:val="00FA5848"/>
    <w:rsid w:val="00FA6899"/>
    <w:rsid w:val="00FA7F3D"/>
    <w:rsid w:val="00FB38D8"/>
    <w:rsid w:val="00FB3BE4"/>
    <w:rsid w:val="00FC051F"/>
    <w:rsid w:val="00FC06FF"/>
    <w:rsid w:val="00FC45F4"/>
    <w:rsid w:val="00FC69B4"/>
    <w:rsid w:val="00FD0694"/>
    <w:rsid w:val="00FD25BE"/>
    <w:rsid w:val="00FD2E70"/>
    <w:rsid w:val="00FD4F82"/>
    <w:rsid w:val="00FD7AA7"/>
    <w:rsid w:val="00FE22B3"/>
    <w:rsid w:val="00FE5D0D"/>
    <w:rsid w:val="00FF1FCB"/>
    <w:rsid w:val="00FF2C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621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263163">
      <w:bodyDiv w:val="1"/>
      <w:marLeft w:val="0"/>
      <w:marRight w:val="0"/>
      <w:marTop w:val="0"/>
      <w:marBottom w:val="0"/>
      <w:divBdr>
        <w:top w:val="none" w:sz="0" w:space="0" w:color="auto"/>
        <w:left w:val="none" w:sz="0" w:space="0" w:color="auto"/>
        <w:bottom w:val="none" w:sz="0" w:space="0" w:color="auto"/>
        <w:right w:val="none" w:sz="0" w:space="0" w:color="auto"/>
      </w:divBdr>
    </w:div>
    <w:div w:id="1392256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9525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29456">
      <w:bodyDiv w:val="1"/>
      <w:marLeft w:val="0"/>
      <w:marRight w:val="0"/>
      <w:marTop w:val="0"/>
      <w:marBottom w:val="0"/>
      <w:divBdr>
        <w:top w:val="none" w:sz="0" w:space="0" w:color="auto"/>
        <w:left w:val="none" w:sz="0" w:space="0" w:color="auto"/>
        <w:bottom w:val="none" w:sz="0" w:space="0" w:color="auto"/>
        <w:right w:val="none" w:sz="0" w:space="0" w:color="auto"/>
      </w:divBdr>
    </w:div>
    <w:div w:id="6201830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177909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516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237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3387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04964">
      <w:bodyDiv w:val="1"/>
      <w:marLeft w:val="0"/>
      <w:marRight w:val="0"/>
      <w:marTop w:val="0"/>
      <w:marBottom w:val="0"/>
      <w:divBdr>
        <w:top w:val="none" w:sz="0" w:space="0" w:color="auto"/>
        <w:left w:val="none" w:sz="0" w:space="0" w:color="auto"/>
        <w:bottom w:val="none" w:sz="0" w:space="0" w:color="auto"/>
        <w:right w:val="none" w:sz="0" w:space="0" w:color="auto"/>
      </w:divBdr>
      <w:divsChild>
        <w:div w:id="871185712">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CCFAF-2995-4A21-8932-909FFAF96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6</Pages>
  <Words>1195</Words>
  <Characters>6815</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17</cp:revision>
  <cp:lastPrinted>2019-04-25T01:09:00Z</cp:lastPrinted>
  <dcterms:created xsi:type="dcterms:W3CDTF">2025-04-11T02:38:00Z</dcterms:created>
  <dcterms:modified xsi:type="dcterms:W3CDTF">2025-05-23T11:06:00Z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