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8EA9D" w14:textId="2D3FB23F" w:rsidR="00841BCD" w:rsidRPr="001D6C9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1D6C95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1D6C95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1D6C95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1D6C95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1D6C95">
        <w:rPr>
          <w:rFonts w:ascii="Arial" w:eastAsia="SimSun" w:hAnsi="Arial" w:cs="Times New Roman"/>
          <w:b/>
          <w:sz w:val="24"/>
          <w:szCs w:val="20"/>
        </w:rPr>
        <w:t>1</w:t>
      </w:r>
      <w:r w:rsidR="00A74866" w:rsidRPr="001D6C95">
        <w:rPr>
          <w:rFonts w:ascii="Arial" w:eastAsia="SimSun" w:hAnsi="Arial" w:cs="Times New Roman"/>
          <w:b/>
          <w:sz w:val="24"/>
          <w:szCs w:val="20"/>
        </w:rPr>
        <w:t>5</w:t>
      </w:r>
      <w:r w:rsidRPr="001D6C95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6F1804" w:rsidRPr="001D6C9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R4-2507223</w:t>
      </w:r>
    </w:p>
    <w:bookmarkEnd w:id="0"/>
    <w:bookmarkEnd w:id="1"/>
    <w:p w14:paraId="065D3925" w14:textId="77777777" w:rsidR="00B26A8A" w:rsidRPr="001D6C95" w:rsidRDefault="00A74866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1D6C95">
        <w:rPr>
          <w:rFonts w:ascii="Arial" w:eastAsia="SimSun" w:hAnsi="Arial" w:cs="Times New Roman"/>
          <w:b/>
          <w:sz w:val="24"/>
          <w:szCs w:val="20"/>
        </w:rPr>
        <w:t>St Julian’s</w:t>
      </w:r>
      <w:r w:rsidR="00B26A8A" w:rsidRPr="001D6C9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1D6C95">
        <w:rPr>
          <w:rFonts w:ascii="Arial" w:eastAsia="SimSun" w:hAnsi="Arial" w:cs="Times New Roman"/>
          <w:b/>
          <w:sz w:val="24"/>
          <w:szCs w:val="20"/>
        </w:rPr>
        <w:t>Malta</w:t>
      </w:r>
      <w:r w:rsidR="00B26A8A" w:rsidRPr="001D6C9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1D6C95">
        <w:rPr>
          <w:rFonts w:ascii="Arial" w:eastAsia="SimSun" w:hAnsi="Arial" w:cs="Times New Roman"/>
          <w:b/>
          <w:sz w:val="24"/>
          <w:szCs w:val="20"/>
        </w:rPr>
        <w:t>May</w:t>
      </w:r>
      <w:r w:rsidR="00B26A8A" w:rsidRPr="001D6C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1D6C95">
        <w:rPr>
          <w:rFonts w:ascii="Arial" w:eastAsia="SimSun" w:hAnsi="Arial" w:cs="Times New Roman"/>
          <w:b/>
          <w:sz w:val="24"/>
          <w:szCs w:val="20"/>
        </w:rPr>
        <w:t>19</w:t>
      </w:r>
      <w:r w:rsidR="00B26A8A" w:rsidRPr="001D6C95">
        <w:rPr>
          <w:rFonts w:ascii="Arial" w:eastAsia="SimSun" w:hAnsi="Arial" w:cs="Times New Roman"/>
          <w:b/>
          <w:sz w:val="24"/>
          <w:szCs w:val="20"/>
        </w:rPr>
        <w:t>th –</w:t>
      </w:r>
      <w:r w:rsidRPr="001D6C95">
        <w:rPr>
          <w:rFonts w:ascii="Arial" w:eastAsia="SimSun" w:hAnsi="Arial" w:cs="Times New Roman"/>
          <w:b/>
          <w:sz w:val="24"/>
          <w:szCs w:val="20"/>
        </w:rPr>
        <w:t>May 23rd</w:t>
      </w:r>
      <w:r w:rsidR="00B26A8A" w:rsidRPr="001D6C95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4165E515" w14:textId="77777777" w:rsidR="00841BCD" w:rsidRPr="001D6C9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D1229A5" w14:textId="77777777" w:rsidR="00841BCD" w:rsidRPr="001D6C9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1D6C95">
        <w:rPr>
          <w:rFonts w:ascii="Arial" w:eastAsia="Calibri" w:hAnsi="Arial" w:cs="Arial"/>
          <w:b/>
          <w:bCs/>
          <w:sz w:val="24"/>
        </w:rPr>
        <w:t>Source:</w:t>
      </w:r>
      <w:r w:rsidRPr="001D6C95">
        <w:rPr>
          <w:rFonts w:ascii="Arial" w:eastAsia="Calibri" w:hAnsi="Arial" w:cs="Arial"/>
          <w:b/>
          <w:bCs/>
          <w:sz w:val="24"/>
        </w:rPr>
        <w:tab/>
        <w:t>Nokia</w:t>
      </w:r>
    </w:p>
    <w:p w14:paraId="3CD4A909" w14:textId="43A68AC3" w:rsidR="00841BCD" w:rsidRPr="001D6C9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D6C95">
        <w:rPr>
          <w:rFonts w:ascii="Arial" w:eastAsia="Calibri" w:hAnsi="Arial" w:cs="Arial"/>
          <w:b/>
          <w:bCs/>
          <w:sz w:val="24"/>
        </w:rPr>
        <w:t>Title:</w:t>
      </w:r>
      <w:r w:rsidRPr="001D6C95">
        <w:rPr>
          <w:rFonts w:ascii="Arial" w:eastAsia="Calibri" w:hAnsi="Arial" w:cs="Arial"/>
          <w:b/>
          <w:bCs/>
          <w:sz w:val="24"/>
        </w:rPr>
        <w:tab/>
      </w:r>
      <w:r w:rsidR="001C17C5" w:rsidRPr="001D6C95">
        <w:rPr>
          <w:rFonts w:ascii="Arial" w:eastAsia="Calibri" w:hAnsi="Arial" w:cs="Arial"/>
          <w:b/>
          <w:bCs/>
          <w:sz w:val="24"/>
        </w:rPr>
        <w:t>Discussion on RRM performance requirements of Fast SCell activation for UE supporting Rel-18 EMR</w:t>
      </w:r>
    </w:p>
    <w:p w14:paraId="45658F1E" w14:textId="0638EB4E" w:rsidR="00841BCD" w:rsidRPr="001D6C9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1D6C9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1D6C95">
        <w:rPr>
          <w:rFonts w:ascii="Arial" w:eastAsia="MS Mincho" w:hAnsi="Arial" w:cs="Arial"/>
          <w:b/>
          <w:bCs/>
          <w:sz w:val="24"/>
          <w:szCs w:val="20"/>
        </w:rPr>
        <w:tab/>
      </w:r>
    </w:p>
    <w:p w14:paraId="64304B5C" w14:textId="60BB635F" w:rsidR="00E323E9" w:rsidRPr="001D6C9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1D6C95">
        <w:rPr>
          <w:rFonts w:ascii="Arial" w:eastAsia="Calibri" w:hAnsi="Arial" w:cs="Arial"/>
          <w:b/>
          <w:bCs/>
          <w:sz w:val="24"/>
        </w:rPr>
        <w:t>Document for:</w:t>
      </w:r>
      <w:r w:rsidRPr="001D6C95">
        <w:rPr>
          <w:rFonts w:ascii="Arial" w:eastAsia="Calibri" w:hAnsi="Arial" w:cs="Arial"/>
          <w:b/>
          <w:bCs/>
          <w:sz w:val="24"/>
        </w:rPr>
        <w:tab/>
      </w:r>
      <w:r w:rsidR="00AE6D09" w:rsidRPr="001D6C95">
        <w:rPr>
          <w:rFonts w:ascii="Arial" w:eastAsia="Calibri" w:hAnsi="Arial" w:cs="Arial"/>
          <w:b/>
          <w:bCs/>
          <w:sz w:val="24"/>
        </w:rPr>
        <w:t>Discussion</w:t>
      </w:r>
      <w:r w:rsidR="004C729A" w:rsidRPr="001D6C95">
        <w:rPr>
          <w:rFonts w:ascii="Arial" w:eastAsia="Calibri" w:hAnsi="Arial" w:cs="Arial"/>
          <w:b/>
          <w:bCs/>
          <w:sz w:val="24"/>
        </w:rPr>
        <w:t xml:space="preserve"> </w:t>
      </w:r>
    </w:p>
    <w:p w14:paraId="2BC803FB" w14:textId="77777777" w:rsidR="00841BCD" w:rsidRPr="001D6C95" w:rsidRDefault="00841BCD" w:rsidP="00A37002">
      <w:pPr>
        <w:pStyle w:val="RAN4H1"/>
      </w:pPr>
      <w:bookmarkStart w:id="3" w:name="_Toc116995841"/>
      <w:r w:rsidRPr="001D6C95">
        <w:t>Intro</w:t>
      </w:r>
      <w:r w:rsidRPr="001D6C95">
        <w:rPr>
          <w:rStyle w:val="RAN4H1Char"/>
        </w:rPr>
        <w:t>ductio</w:t>
      </w:r>
      <w:r w:rsidRPr="001D6C95">
        <w:t>n</w:t>
      </w:r>
      <w:bookmarkEnd w:id="3"/>
    </w:p>
    <w:p w14:paraId="334D7BD1" w14:textId="10F6D564" w:rsidR="007E4668" w:rsidRPr="001D6C95" w:rsidRDefault="007E4668" w:rsidP="007E4668">
      <w:r w:rsidRPr="001D6C95">
        <w:t xml:space="preserve">In the last RAN4 meeting, </w:t>
      </w:r>
      <w:r w:rsidR="002975C4" w:rsidRPr="001D6C95">
        <w:t xml:space="preserve">the following </w:t>
      </w:r>
      <w:r w:rsidR="002528D7">
        <w:t xml:space="preserve">issues were left open.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4668" w:rsidRPr="001D6C95" w14:paraId="3FDD3CEE" w14:textId="77777777" w:rsidTr="007E4668">
        <w:tc>
          <w:tcPr>
            <w:tcW w:w="9617" w:type="dxa"/>
          </w:tcPr>
          <w:p w14:paraId="1F27AC84" w14:textId="77777777" w:rsidR="002975C4" w:rsidRPr="001D6C95" w:rsidRDefault="002975C4" w:rsidP="002975C4">
            <w:pPr>
              <w:pStyle w:val="Heading2"/>
              <w:spacing w:before="240"/>
              <w:ind w:left="1361" w:hangingChars="567" w:hanging="1361"/>
              <w:rPr>
                <w:rFonts w:eastAsiaTheme="minorEastAsia"/>
                <w:sz w:val="24"/>
                <w:szCs w:val="16"/>
                <w:lang w:val="en-US"/>
              </w:rPr>
            </w:pPr>
            <w:r w:rsidRPr="001D6C95">
              <w:rPr>
                <w:sz w:val="24"/>
                <w:szCs w:val="16"/>
                <w:lang w:val="en-US"/>
              </w:rPr>
              <w:t>Sub-topic 2-</w:t>
            </w:r>
            <w:r w:rsidRPr="001D6C95">
              <w:rPr>
                <w:rFonts w:eastAsia="SimSun"/>
                <w:sz w:val="24"/>
                <w:szCs w:val="16"/>
                <w:lang w:val="en-US"/>
              </w:rPr>
              <w:t>2</w:t>
            </w:r>
            <w:r w:rsidRPr="001D6C95">
              <w:rPr>
                <w:sz w:val="24"/>
                <w:szCs w:val="16"/>
                <w:lang w:val="en-US"/>
              </w:rPr>
              <w:t xml:space="preserve"> </w:t>
            </w:r>
            <w:r w:rsidRPr="001D6C95">
              <w:rPr>
                <w:sz w:val="24"/>
                <w:lang w:val="en-US"/>
              </w:rPr>
              <w:t>Performance requirements of Fast SCell activation for UE supporting Rel-18 EMR</w:t>
            </w:r>
          </w:p>
          <w:p w14:paraId="50120C68" w14:textId="77777777" w:rsidR="002975C4" w:rsidRPr="001D6C95" w:rsidRDefault="002975C4" w:rsidP="002975C4">
            <w:pPr>
              <w:pStyle w:val="Heading3"/>
              <w:rPr>
                <w:rFonts w:eastAsia="Times New Roman"/>
                <w:szCs w:val="20"/>
              </w:rPr>
            </w:pPr>
            <w:r w:rsidRPr="001D6C95">
              <w:t>Issue 2-</w:t>
            </w:r>
            <w:r w:rsidRPr="001D6C95">
              <w:rPr>
                <w:rFonts w:eastAsiaTheme="minorEastAsia"/>
              </w:rPr>
              <w:t>2</w:t>
            </w:r>
            <w:r w:rsidRPr="001D6C95">
              <w:t>-</w:t>
            </w:r>
            <w:r w:rsidRPr="001D6C95">
              <w:rPr>
                <w:rFonts w:eastAsiaTheme="minorEastAsia"/>
              </w:rPr>
              <w:t>1</w:t>
            </w:r>
            <w:r w:rsidRPr="001D6C95">
              <w:t>: Scenarios of test cases</w:t>
            </w:r>
          </w:p>
          <w:p w14:paraId="55B1D9A0" w14:textId="5B2092CA" w:rsidR="002975C4" w:rsidRPr="001D6C95" w:rsidRDefault="002975C4" w:rsidP="002975C4">
            <w:pPr>
              <w:spacing w:after="120"/>
              <w:rPr>
                <w:rFonts w:eastAsiaTheme="minorEastAsia"/>
                <w:sz w:val="24"/>
              </w:rPr>
            </w:pPr>
            <w:r w:rsidRPr="001D6C95">
              <w:rPr>
                <w:rFonts w:eastAsiaTheme="minorEastAsia"/>
                <w:lang w:val="en-US"/>
              </w:rPr>
              <w:t xml:space="preserve">Further discuss this issue. </w:t>
            </w:r>
          </w:p>
          <w:p w14:paraId="22F6B986" w14:textId="77777777" w:rsidR="002975C4" w:rsidRPr="001D6C95" w:rsidRDefault="002975C4" w:rsidP="002975C4">
            <w:pPr>
              <w:pStyle w:val="Heading3"/>
              <w:rPr>
                <w:rFonts w:eastAsia="Times New Roman"/>
              </w:rPr>
            </w:pPr>
            <w:r w:rsidRPr="001D6C95">
              <w:t>Issue 2-</w:t>
            </w:r>
            <w:r w:rsidRPr="001D6C95">
              <w:rPr>
                <w:rFonts w:eastAsiaTheme="minorEastAsia"/>
              </w:rPr>
              <w:t>2</w:t>
            </w:r>
            <w:r w:rsidRPr="001D6C95">
              <w:t>-</w:t>
            </w:r>
            <w:r w:rsidRPr="001D6C95">
              <w:rPr>
                <w:rFonts w:eastAsiaTheme="minorEastAsia"/>
              </w:rPr>
              <w:t>2</w:t>
            </w:r>
            <w:r w:rsidRPr="001D6C95">
              <w:t>: Details of test case design</w:t>
            </w:r>
          </w:p>
          <w:p w14:paraId="6E3820D2" w14:textId="77777777" w:rsidR="002975C4" w:rsidRPr="001D6C95" w:rsidRDefault="002975C4" w:rsidP="002975C4">
            <w:pPr>
              <w:spacing w:after="120"/>
              <w:rPr>
                <w:rFonts w:eastAsiaTheme="minorEastAsia"/>
                <w:sz w:val="24"/>
              </w:rPr>
            </w:pPr>
            <w:r w:rsidRPr="001D6C95">
              <w:rPr>
                <w:rFonts w:eastAsiaTheme="minorEastAsia"/>
                <w:lang w:val="en-US"/>
              </w:rPr>
              <w:t xml:space="preserve">Further discuss this issue. </w:t>
            </w:r>
          </w:p>
          <w:p w14:paraId="23279072" w14:textId="77777777" w:rsidR="007E4668" w:rsidRPr="001D6C95" w:rsidRDefault="007E4668" w:rsidP="005C23A4"/>
        </w:tc>
      </w:tr>
    </w:tbl>
    <w:p w14:paraId="2577564C" w14:textId="77777777" w:rsidR="0060543D" w:rsidRPr="001D6C95" w:rsidRDefault="0060543D" w:rsidP="005C23A4"/>
    <w:p w14:paraId="6E36614C" w14:textId="77777777" w:rsidR="00B66B7D" w:rsidRPr="001D6C95" w:rsidRDefault="003B659E" w:rsidP="00B66B7D">
      <w:pPr>
        <w:pStyle w:val="RAN4H1"/>
      </w:pPr>
      <w:bookmarkStart w:id="4" w:name="_Toc116995842"/>
      <w:r w:rsidRPr="001D6C95">
        <w:t>Discussion</w:t>
      </w:r>
      <w:bookmarkEnd w:id="4"/>
    </w:p>
    <w:p w14:paraId="373F8996" w14:textId="177FE6EE" w:rsidR="00581618" w:rsidRPr="001D6C95" w:rsidRDefault="00D2564D" w:rsidP="005C23A4">
      <w:pPr>
        <w:pStyle w:val="RAN4H2"/>
      </w:pPr>
      <w:r w:rsidRPr="001D6C95">
        <w:t>Test scenarios</w:t>
      </w:r>
    </w:p>
    <w:p w14:paraId="58BA4DC1" w14:textId="564B1D79" w:rsidR="00D140A1" w:rsidRPr="006D2927" w:rsidRDefault="00CE4EFF" w:rsidP="006D2927">
      <w:pPr>
        <w:pStyle w:val="Heading3"/>
        <w:rPr>
          <w:rFonts w:eastAsia="Times New Roman"/>
          <w:szCs w:val="20"/>
        </w:rPr>
      </w:pPr>
      <w:r w:rsidRPr="001D6C95">
        <w:t>Issue 2-</w:t>
      </w:r>
      <w:r w:rsidRPr="001D6C95">
        <w:rPr>
          <w:rFonts w:eastAsiaTheme="minorEastAsia"/>
        </w:rPr>
        <w:t>2</w:t>
      </w:r>
      <w:r w:rsidRPr="001D6C95">
        <w:t>-</w:t>
      </w:r>
      <w:r w:rsidRPr="001D6C95">
        <w:rPr>
          <w:rFonts w:eastAsiaTheme="minorEastAsia"/>
        </w:rPr>
        <w:t>1</w:t>
      </w:r>
      <w:r w:rsidRPr="001D6C95">
        <w:t>: Scenarios of test cases</w:t>
      </w:r>
    </w:p>
    <w:p w14:paraId="68984631" w14:textId="77777777" w:rsidR="006D2927" w:rsidRDefault="006D2927" w:rsidP="00F85FF6">
      <w:pPr>
        <w:rPr>
          <w:lang w:val="en-US" w:eastAsia="ko-KR"/>
        </w:rPr>
      </w:pPr>
    </w:p>
    <w:p w14:paraId="1FF3300C" w14:textId="5E9EECF1" w:rsidR="00F85FF6" w:rsidRPr="001D6C95" w:rsidRDefault="00F85FF6" w:rsidP="00F85FF6">
      <w:pPr>
        <w:rPr>
          <w:lang w:val="en-US" w:eastAsia="ko-KR"/>
        </w:rPr>
      </w:pPr>
      <w:r w:rsidRPr="001D6C95">
        <w:rPr>
          <w:lang w:val="en-US" w:eastAsia="ko-KR"/>
        </w:rPr>
        <w:t xml:space="preserve">From the last </w:t>
      </w:r>
      <w:proofErr w:type="gramStart"/>
      <w:r w:rsidRPr="001D6C95">
        <w:rPr>
          <w:lang w:val="en-US" w:eastAsia="ko-KR"/>
        </w:rPr>
        <w:t>meetings</w:t>
      </w:r>
      <w:proofErr w:type="gramEnd"/>
      <w:r w:rsidRPr="001D6C95">
        <w:rPr>
          <w:lang w:val="en-US" w:eastAsia="ko-KR"/>
        </w:rPr>
        <w:t xml:space="preserve"> contributions, it was quite clear that </w:t>
      </w:r>
      <w:proofErr w:type="gramStart"/>
      <w:r w:rsidRPr="001D6C95">
        <w:rPr>
          <w:lang w:val="en-US" w:eastAsia="ko-KR"/>
        </w:rPr>
        <w:t>the majority of</w:t>
      </w:r>
      <w:proofErr w:type="gramEnd"/>
      <w:r w:rsidRPr="001D6C95">
        <w:rPr>
          <w:lang w:val="en-US" w:eastAsia="ko-KR"/>
        </w:rPr>
        <w:t xml:space="preserve"> the companies at least support defining the test cases for 1. Normal SCell activation, 2. Direct SCell activation at SCell addition and 3. PUCCH SCell activation</w:t>
      </w:r>
      <w:r w:rsidR="009D2D4A" w:rsidRPr="001D6C95">
        <w:rPr>
          <w:lang w:val="en-US" w:eastAsia="ko-KR"/>
        </w:rPr>
        <w:t xml:space="preserve">. </w:t>
      </w:r>
      <w:proofErr w:type="gramStart"/>
      <w:r w:rsidR="009D2D4A" w:rsidRPr="001D6C95">
        <w:rPr>
          <w:lang w:val="en-US" w:eastAsia="ko-KR"/>
        </w:rPr>
        <w:t>Hence</w:t>
      </w:r>
      <w:proofErr w:type="gramEnd"/>
      <w:r w:rsidR="009D2D4A" w:rsidRPr="001D6C95">
        <w:rPr>
          <w:lang w:val="en-US" w:eastAsia="ko-KR"/>
        </w:rPr>
        <w:t xml:space="preserve"> we can define test </w:t>
      </w:r>
      <w:proofErr w:type="gramStart"/>
      <w:r w:rsidR="009D2D4A" w:rsidRPr="001D6C95">
        <w:rPr>
          <w:lang w:val="en-US" w:eastAsia="ko-KR"/>
        </w:rPr>
        <w:t>case</w:t>
      </w:r>
      <w:proofErr w:type="gramEnd"/>
      <w:r w:rsidR="009D2D4A" w:rsidRPr="001D6C95">
        <w:rPr>
          <w:lang w:val="en-US" w:eastAsia="ko-KR"/>
        </w:rPr>
        <w:t xml:space="preserve"> for those scenarios</w:t>
      </w:r>
      <w:r w:rsidR="006D2927">
        <w:rPr>
          <w:lang w:val="en-US" w:eastAsia="ko-KR"/>
        </w:rPr>
        <w:t xml:space="preserve">: </w:t>
      </w:r>
    </w:p>
    <w:p w14:paraId="022DFBE9" w14:textId="41FAD1E0" w:rsidR="009D2D4A" w:rsidRPr="001D6C95" w:rsidRDefault="009D2D4A" w:rsidP="009D2D4A">
      <w:pPr>
        <w:pStyle w:val="RAN4proposal"/>
        <w:rPr>
          <w:lang w:val="en-US" w:eastAsia="ko-KR"/>
        </w:rPr>
      </w:pPr>
      <w:bookmarkStart w:id="5" w:name="_Toc197695752"/>
      <w:r w:rsidRPr="001D6C95">
        <w:rPr>
          <w:lang w:val="en-US" w:eastAsia="ko-KR"/>
        </w:rPr>
        <w:t>Define test cases for 1. Normal SCell activation, 2. Direct SCell activation at SCell addition and 3. PUCCH SCell activation</w:t>
      </w:r>
      <w:bookmarkEnd w:id="5"/>
    </w:p>
    <w:p w14:paraId="799597E4" w14:textId="44C2723A" w:rsidR="00D2564D" w:rsidRPr="001D6C95" w:rsidRDefault="00273F9A" w:rsidP="00B663CF">
      <w:pPr>
        <w:rPr>
          <w:lang w:val="en-US"/>
        </w:rPr>
      </w:pPr>
      <w:r w:rsidRPr="001D6C95">
        <w:rPr>
          <w:lang w:val="en-US"/>
        </w:rPr>
        <w:t xml:space="preserve">Regarding the frequency ranges, both FR1 and FR2 should be supported. </w:t>
      </w:r>
    </w:p>
    <w:p w14:paraId="3F374A97" w14:textId="0BA38362" w:rsidR="00273F9A" w:rsidRPr="001D6C95" w:rsidRDefault="00273F9A" w:rsidP="00273F9A">
      <w:pPr>
        <w:pStyle w:val="RAN4proposal"/>
        <w:rPr>
          <w:lang w:val="en-US"/>
        </w:rPr>
      </w:pPr>
      <w:bookmarkStart w:id="6" w:name="_Toc197695753"/>
      <w:r w:rsidRPr="001D6C95">
        <w:rPr>
          <w:lang w:val="en-US"/>
        </w:rPr>
        <w:t>Define test cases for both FR1 and FR2</w:t>
      </w:r>
      <w:bookmarkEnd w:id="6"/>
    </w:p>
    <w:p w14:paraId="7D21FA1A" w14:textId="77777777" w:rsidR="00793C3F" w:rsidRPr="001D6C95" w:rsidRDefault="004429B6" w:rsidP="004429B6">
      <w:pPr>
        <w:rPr>
          <w:lang w:val="en-US"/>
        </w:rPr>
      </w:pPr>
      <w:r w:rsidRPr="001D6C95">
        <w:rPr>
          <w:lang w:val="en-US"/>
        </w:rPr>
        <w:t xml:space="preserve">For the configuration and capabilities, we assume that no new capabilities need </w:t>
      </w:r>
      <w:proofErr w:type="gramStart"/>
      <w:r w:rsidRPr="001D6C95">
        <w:rPr>
          <w:lang w:val="en-US"/>
        </w:rPr>
        <w:t>to  be</w:t>
      </w:r>
      <w:proofErr w:type="gramEnd"/>
      <w:r w:rsidRPr="001D6C95">
        <w:rPr>
          <w:lang w:val="en-US"/>
        </w:rPr>
        <w:t xml:space="preserve"> defined for the</w:t>
      </w:r>
      <w:r w:rsidR="00793C3F" w:rsidRPr="001D6C95">
        <w:rPr>
          <w:lang w:val="en-US"/>
        </w:rPr>
        <w:t xml:space="preserve"> Rel-19 core part so RAN4 can define scenarios based on rel-18 capabilities. </w:t>
      </w:r>
    </w:p>
    <w:p w14:paraId="1B03E674" w14:textId="5602824D" w:rsidR="004429B6" w:rsidRPr="001D6C95" w:rsidRDefault="002F7BC9" w:rsidP="00CB5586">
      <w:pPr>
        <w:pStyle w:val="RAN4proposal"/>
        <w:rPr>
          <w:lang w:val="en-US"/>
        </w:rPr>
      </w:pPr>
      <w:bookmarkStart w:id="7" w:name="_Toc197695754"/>
      <w:r w:rsidRPr="001D6C95">
        <w:rPr>
          <w:lang w:val="en-US"/>
        </w:rPr>
        <w:t xml:space="preserve">Define test case for scenario: UE supports </w:t>
      </w:r>
      <w:proofErr w:type="spellStart"/>
      <w:r w:rsidRPr="001D6C95">
        <w:rPr>
          <w:i/>
          <w:iCs w:val="0"/>
          <w:lang w:val="en-US"/>
        </w:rPr>
        <w:t>measValidationReportEMR</w:t>
      </w:r>
      <w:proofErr w:type="spellEnd"/>
      <w:r w:rsidRPr="001D6C95">
        <w:rPr>
          <w:lang w:val="en-US"/>
        </w:rPr>
        <w:t xml:space="preserve"> and measIdleValidityDuration-r18 is configured</w:t>
      </w:r>
      <w:bookmarkEnd w:id="7"/>
    </w:p>
    <w:p w14:paraId="52513754" w14:textId="6173BA28" w:rsidR="002F7BC9" w:rsidRPr="001D6C95" w:rsidRDefault="002F7BC9" w:rsidP="00CB5586">
      <w:pPr>
        <w:pStyle w:val="RAN4proposal"/>
        <w:rPr>
          <w:lang w:val="en-US"/>
        </w:rPr>
      </w:pPr>
      <w:bookmarkStart w:id="8" w:name="_Toc197695755"/>
      <w:r w:rsidRPr="001D6C95">
        <w:rPr>
          <w:lang w:val="en-US"/>
        </w:rPr>
        <w:t>Define test case for scenario:</w:t>
      </w:r>
      <w:r w:rsidRPr="001D6C95">
        <w:t xml:space="preserve"> </w:t>
      </w:r>
      <w:r w:rsidRPr="001D6C95">
        <w:rPr>
          <w:lang w:val="en-US"/>
        </w:rPr>
        <w:t xml:space="preserve">UE supports </w:t>
      </w:r>
      <w:proofErr w:type="spellStart"/>
      <w:r w:rsidRPr="001D6C95">
        <w:rPr>
          <w:i/>
          <w:iCs w:val="0"/>
          <w:lang w:val="en-US"/>
        </w:rPr>
        <w:t>measValidationReportReselectionMeasurements</w:t>
      </w:r>
      <w:proofErr w:type="spellEnd"/>
      <w:r w:rsidRPr="001D6C95">
        <w:rPr>
          <w:lang w:val="en-US"/>
        </w:rPr>
        <w:t xml:space="preserve"> and measReselectionValidityDuration-r18 is configured</w:t>
      </w:r>
      <w:bookmarkEnd w:id="8"/>
    </w:p>
    <w:p w14:paraId="4D084F95" w14:textId="02202007" w:rsidR="00893D2E" w:rsidRPr="001D6C95" w:rsidRDefault="002F7BC9" w:rsidP="00705B9F">
      <w:pPr>
        <w:pStyle w:val="RAN4proposal"/>
        <w:rPr>
          <w:lang w:val="en-US"/>
        </w:rPr>
      </w:pPr>
      <w:bookmarkStart w:id="9" w:name="_Toc197695756"/>
      <w:r w:rsidRPr="001D6C95">
        <w:rPr>
          <w:lang w:val="en-US"/>
        </w:rPr>
        <w:t>Define test case for scenario:</w:t>
      </w:r>
      <w:r w:rsidR="00CB5586" w:rsidRPr="001D6C95">
        <w:t xml:space="preserve"> </w:t>
      </w:r>
      <w:r w:rsidR="00CB5586" w:rsidRPr="001D6C95">
        <w:rPr>
          <w:lang w:val="en-US"/>
        </w:rPr>
        <w:t xml:space="preserve">UE supports </w:t>
      </w:r>
      <w:r w:rsidR="00CB5586" w:rsidRPr="001D6C95">
        <w:rPr>
          <w:i/>
          <w:iCs w:val="0"/>
          <w:lang w:val="en-US"/>
        </w:rPr>
        <w:t>idleInactiveNR-MeasReport-r16</w:t>
      </w:r>
      <w:r w:rsidR="00CB5586" w:rsidRPr="001D6C95">
        <w:rPr>
          <w:lang w:val="en-US"/>
        </w:rPr>
        <w:t xml:space="preserve">, and neither </w:t>
      </w:r>
      <w:r w:rsidR="00CB5586" w:rsidRPr="001D6C95">
        <w:rPr>
          <w:i/>
          <w:iCs w:val="0"/>
          <w:lang w:val="en-US"/>
        </w:rPr>
        <w:t>measIdleValidityDuration-r18</w:t>
      </w:r>
      <w:r w:rsidR="00CB5586" w:rsidRPr="001D6C95">
        <w:rPr>
          <w:lang w:val="en-US"/>
        </w:rPr>
        <w:t xml:space="preserve"> nor </w:t>
      </w:r>
      <w:r w:rsidR="00CB5586" w:rsidRPr="001D6C95">
        <w:rPr>
          <w:i/>
          <w:iCs w:val="0"/>
          <w:lang w:val="en-US"/>
        </w:rPr>
        <w:t>measReselectionValidityDuration-r18</w:t>
      </w:r>
      <w:r w:rsidR="00CB5586" w:rsidRPr="001D6C95">
        <w:rPr>
          <w:lang w:val="en-US"/>
        </w:rPr>
        <w:t xml:space="preserve"> is configured and </w:t>
      </w:r>
      <w:r w:rsidR="00CB5586" w:rsidRPr="001D6C95">
        <w:rPr>
          <w:i/>
          <w:iCs w:val="0"/>
          <w:lang w:val="en-US"/>
        </w:rPr>
        <w:t>measIdleDuration-r16</w:t>
      </w:r>
      <w:r w:rsidR="00CB5586" w:rsidRPr="001D6C95">
        <w:rPr>
          <w:lang w:val="en-US"/>
        </w:rPr>
        <w:t xml:space="preserve"> hasn’t expired </w:t>
      </w:r>
      <w:proofErr w:type="gramStart"/>
      <w:r w:rsidR="00CB5586" w:rsidRPr="001D6C95">
        <w:rPr>
          <w:lang w:val="en-US"/>
        </w:rPr>
        <w:t>at the moment</w:t>
      </w:r>
      <w:proofErr w:type="gramEnd"/>
      <w:r w:rsidR="00CB5586" w:rsidRPr="001D6C95">
        <w:rPr>
          <w:lang w:val="en-US"/>
        </w:rPr>
        <w:t xml:space="preserve"> of initiation of RRC state transition to Connected mode</w:t>
      </w:r>
      <w:bookmarkStart w:id="10" w:name="_Toc116995848"/>
      <w:bookmarkEnd w:id="9"/>
    </w:p>
    <w:p w14:paraId="52E1E876" w14:textId="77777777" w:rsidR="00381F95" w:rsidRPr="001D6C95" w:rsidRDefault="00CD7492" w:rsidP="00936159">
      <w:pPr>
        <w:pStyle w:val="RAN4H1"/>
      </w:pPr>
      <w:r w:rsidRPr="001D6C95">
        <w:lastRenderedPageBreak/>
        <w:t>Conclusion</w:t>
      </w:r>
      <w:bookmarkEnd w:id="10"/>
    </w:p>
    <w:p w14:paraId="3F9FCED5" w14:textId="77777777" w:rsidR="00381F95" w:rsidRPr="001D6C95" w:rsidRDefault="00381F95" w:rsidP="00936159">
      <w:r w:rsidRPr="001D6C95">
        <w:t>T</w:t>
      </w:r>
      <w:r w:rsidR="005B4801" w:rsidRPr="001D6C95">
        <w:t xml:space="preserve">he following Observations </w:t>
      </w:r>
      <w:r w:rsidR="008B0961" w:rsidRPr="001D6C95">
        <w:t>and</w:t>
      </w:r>
      <w:r w:rsidR="005B4801" w:rsidRPr="001D6C95">
        <w:t xml:space="preserve"> Proposals were made:</w:t>
      </w:r>
    </w:p>
    <w:p w14:paraId="33D1E207" w14:textId="77777777" w:rsidR="00CB5492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1D6C95">
        <w:rPr>
          <w:i/>
          <w:iCs/>
          <w:u w:val="single"/>
        </w:rPr>
        <w:fldChar w:fldCharType="begin"/>
      </w:r>
      <w:r w:rsidRPr="001D6C95">
        <w:rPr>
          <w:i/>
          <w:iCs/>
          <w:u w:val="single"/>
        </w:rPr>
        <w:instrText xml:space="preserve"> TOC \n \h \z \t "RAN4 proposal,5,RAN4 observation,4" </w:instrText>
      </w:r>
      <w:r w:rsidRPr="001D6C95">
        <w:rPr>
          <w:i/>
          <w:iCs/>
          <w:u w:val="single"/>
        </w:rPr>
        <w:fldChar w:fldCharType="separate"/>
      </w:r>
      <w:hyperlink w:anchor="_Toc197695752" w:history="1">
        <w:r w:rsidR="00CB5492" w:rsidRPr="0030459B">
          <w:rPr>
            <w:rStyle w:val="Hyperlink"/>
            <w:noProof/>
            <w:lang w:val="en-US" w:eastAsia="ko-KR"/>
          </w:rPr>
          <w:t>Proposal 1: Define test cases for 1. Normal SCell activation, 2. Direct SCell activation at SCell addition and 3. PUCCH SCell activation</w:t>
        </w:r>
      </w:hyperlink>
    </w:p>
    <w:p w14:paraId="15D8FAC4" w14:textId="77777777" w:rsidR="00CB5492" w:rsidRDefault="00CB549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95753" w:history="1">
        <w:r w:rsidRPr="0030459B">
          <w:rPr>
            <w:rStyle w:val="Hyperlink"/>
            <w:noProof/>
            <w:lang w:val="en-US"/>
          </w:rPr>
          <w:t>Proposal 2: Define test cases for both FR1 and FR2</w:t>
        </w:r>
      </w:hyperlink>
    </w:p>
    <w:p w14:paraId="4018EAF9" w14:textId="77777777" w:rsidR="00CB5492" w:rsidRDefault="00CB549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95754" w:history="1">
        <w:r w:rsidRPr="0030459B">
          <w:rPr>
            <w:rStyle w:val="Hyperlink"/>
            <w:noProof/>
            <w:lang w:val="en-US"/>
          </w:rPr>
          <w:t xml:space="preserve">Proposal 3: Define test case for scenario: UE supports </w:t>
        </w:r>
        <w:r w:rsidRPr="0030459B">
          <w:rPr>
            <w:rStyle w:val="Hyperlink"/>
            <w:i/>
            <w:noProof/>
            <w:lang w:val="en-US"/>
          </w:rPr>
          <w:t>measValidationReportEMR</w:t>
        </w:r>
        <w:r w:rsidRPr="0030459B">
          <w:rPr>
            <w:rStyle w:val="Hyperlink"/>
            <w:noProof/>
            <w:lang w:val="en-US"/>
          </w:rPr>
          <w:t xml:space="preserve"> and measIdleValidityDuration-r18 is configured</w:t>
        </w:r>
      </w:hyperlink>
    </w:p>
    <w:p w14:paraId="16FB2E06" w14:textId="77777777" w:rsidR="00CB5492" w:rsidRDefault="00CB549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95755" w:history="1">
        <w:r w:rsidRPr="0030459B">
          <w:rPr>
            <w:rStyle w:val="Hyperlink"/>
            <w:noProof/>
            <w:lang w:val="en-US"/>
          </w:rPr>
          <w:t>Proposal 4: Define test case for scenario:</w:t>
        </w:r>
        <w:r w:rsidRPr="0030459B">
          <w:rPr>
            <w:rStyle w:val="Hyperlink"/>
            <w:noProof/>
          </w:rPr>
          <w:t xml:space="preserve"> </w:t>
        </w:r>
        <w:r w:rsidRPr="0030459B">
          <w:rPr>
            <w:rStyle w:val="Hyperlink"/>
            <w:noProof/>
            <w:lang w:val="en-US"/>
          </w:rPr>
          <w:t xml:space="preserve">UE supports </w:t>
        </w:r>
        <w:r w:rsidRPr="0030459B">
          <w:rPr>
            <w:rStyle w:val="Hyperlink"/>
            <w:i/>
            <w:noProof/>
            <w:lang w:val="en-US"/>
          </w:rPr>
          <w:t>measValidationReportReselectionMeasurements</w:t>
        </w:r>
        <w:r w:rsidRPr="0030459B">
          <w:rPr>
            <w:rStyle w:val="Hyperlink"/>
            <w:noProof/>
            <w:lang w:val="en-US"/>
          </w:rPr>
          <w:t xml:space="preserve"> and measReselectionValidityDuration-r18 is configured</w:t>
        </w:r>
      </w:hyperlink>
    </w:p>
    <w:p w14:paraId="3D214E4F" w14:textId="77777777" w:rsidR="00CB5492" w:rsidRDefault="00CB549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95756" w:history="1">
        <w:r w:rsidRPr="0030459B">
          <w:rPr>
            <w:rStyle w:val="Hyperlink"/>
            <w:noProof/>
            <w:lang w:val="en-US"/>
          </w:rPr>
          <w:t>Proposal 5: Define test case for scenario:</w:t>
        </w:r>
        <w:r w:rsidRPr="0030459B">
          <w:rPr>
            <w:rStyle w:val="Hyperlink"/>
            <w:noProof/>
          </w:rPr>
          <w:t xml:space="preserve"> </w:t>
        </w:r>
        <w:r w:rsidRPr="0030459B">
          <w:rPr>
            <w:rStyle w:val="Hyperlink"/>
            <w:noProof/>
            <w:lang w:val="en-US"/>
          </w:rPr>
          <w:t xml:space="preserve">UE supports </w:t>
        </w:r>
        <w:r w:rsidRPr="0030459B">
          <w:rPr>
            <w:rStyle w:val="Hyperlink"/>
            <w:i/>
            <w:noProof/>
            <w:lang w:val="en-US"/>
          </w:rPr>
          <w:t>idleInactiveNR-MeasReport-r16</w:t>
        </w:r>
        <w:r w:rsidRPr="0030459B">
          <w:rPr>
            <w:rStyle w:val="Hyperlink"/>
            <w:noProof/>
            <w:lang w:val="en-US"/>
          </w:rPr>
          <w:t xml:space="preserve">, and neither </w:t>
        </w:r>
        <w:r w:rsidRPr="0030459B">
          <w:rPr>
            <w:rStyle w:val="Hyperlink"/>
            <w:i/>
            <w:noProof/>
            <w:lang w:val="en-US"/>
          </w:rPr>
          <w:t>measIdleValidityDuration-r18</w:t>
        </w:r>
        <w:r w:rsidRPr="0030459B">
          <w:rPr>
            <w:rStyle w:val="Hyperlink"/>
            <w:noProof/>
            <w:lang w:val="en-US"/>
          </w:rPr>
          <w:t xml:space="preserve"> nor </w:t>
        </w:r>
        <w:r w:rsidRPr="0030459B">
          <w:rPr>
            <w:rStyle w:val="Hyperlink"/>
            <w:i/>
            <w:noProof/>
            <w:lang w:val="en-US"/>
          </w:rPr>
          <w:t>measReselectionValidityDuration-r18</w:t>
        </w:r>
        <w:r w:rsidRPr="0030459B">
          <w:rPr>
            <w:rStyle w:val="Hyperlink"/>
            <w:noProof/>
            <w:lang w:val="en-US"/>
          </w:rPr>
          <w:t xml:space="preserve"> is configured and </w:t>
        </w:r>
        <w:r w:rsidRPr="0030459B">
          <w:rPr>
            <w:rStyle w:val="Hyperlink"/>
            <w:i/>
            <w:noProof/>
            <w:lang w:val="en-US"/>
          </w:rPr>
          <w:t>measIdleDuration-r16</w:t>
        </w:r>
        <w:r w:rsidRPr="0030459B">
          <w:rPr>
            <w:rStyle w:val="Hyperlink"/>
            <w:noProof/>
            <w:lang w:val="en-US"/>
          </w:rPr>
          <w:t xml:space="preserve"> hasn’t expired at the moment of initiation of RRC state transition to Connected mode</w:t>
        </w:r>
      </w:hyperlink>
    </w:p>
    <w:p w14:paraId="666C442D" w14:textId="41C5F408" w:rsidR="00E82B94" w:rsidRPr="001D6C95" w:rsidRDefault="00A4355E" w:rsidP="00670A8E">
      <w:r w:rsidRPr="001D6C95">
        <w:fldChar w:fldCharType="end"/>
      </w:r>
    </w:p>
    <w:p w14:paraId="62804D4F" w14:textId="77777777" w:rsidR="00E82B94" w:rsidRPr="008F786B" w:rsidRDefault="00E82B94" w:rsidP="00E82B94">
      <w:pPr>
        <w:pStyle w:val="ListParagraph"/>
        <w:ind w:right="-22"/>
      </w:pPr>
    </w:p>
    <w:p w14:paraId="6F22BD2B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7C53D" w14:textId="77777777" w:rsidR="00265585" w:rsidRDefault="00265585" w:rsidP="00001C9B">
      <w:pPr>
        <w:spacing w:after="0" w:line="240" w:lineRule="auto"/>
      </w:pPr>
      <w:r>
        <w:separator/>
      </w:r>
    </w:p>
  </w:endnote>
  <w:endnote w:type="continuationSeparator" w:id="0">
    <w:p w14:paraId="787EBC85" w14:textId="77777777" w:rsidR="00265585" w:rsidRDefault="00265585" w:rsidP="00001C9B">
      <w:pPr>
        <w:spacing w:after="0" w:line="240" w:lineRule="auto"/>
      </w:pPr>
      <w:r>
        <w:continuationSeparator/>
      </w:r>
    </w:p>
  </w:endnote>
  <w:endnote w:type="continuationNotice" w:id="1">
    <w:p w14:paraId="63E28FB3" w14:textId="77777777" w:rsidR="00A35264" w:rsidRDefault="00A352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EF8A4" w14:textId="77777777" w:rsidR="00265585" w:rsidRDefault="00265585" w:rsidP="00001C9B">
      <w:pPr>
        <w:spacing w:after="0" w:line="240" w:lineRule="auto"/>
      </w:pPr>
      <w:r>
        <w:separator/>
      </w:r>
    </w:p>
  </w:footnote>
  <w:footnote w:type="continuationSeparator" w:id="0">
    <w:p w14:paraId="5B2DAB3B" w14:textId="77777777" w:rsidR="00265585" w:rsidRDefault="00265585" w:rsidP="00001C9B">
      <w:pPr>
        <w:spacing w:after="0" w:line="240" w:lineRule="auto"/>
      </w:pPr>
      <w:r>
        <w:continuationSeparator/>
      </w:r>
    </w:p>
  </w:footnote>
  <w:footnote w:type="continuationNotice" w:id="1">
    <w:p w14:paraId="63617F8E" w14:textId="77777777" w:rsidR="00A35264" w:rsidRDefault="00A3526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20830"/>
    <w:multiLevelType w:val="hybridMultilevel"/>
    <w:tmpl w:val="DA0C8740"/>
    <w:lvl w:ilvl="0" w:tplc="5D7CEC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54BA1"/>
    <w:multiLevelType w:val="hybridMultilevel"/>
    <w:tmpl w:val="4BD47E9C"/>
    <w:lvl w:ilvl="0" w:tplc="C5E097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23E22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806C0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35C33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2481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287B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608AD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652F4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056CC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B1C548B"/>
    <w:multiLevelType w:val="multilevel"/>
    <w:tmpl w:val="4D9A7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7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3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8"/>
  </w:num>
  <w:num w:numId="28" w16cid:durableId="2095668156">
    <w:abstractNumId w:val="3"/>
  </w:num>
  <w:num w:numId="29" w16cid:durableId="1147167359">
    <w:abstractNumId w:val="16"/>
  </w:num>
  <w:num w:numId="30" w16cid:durableId="1969243755">
    <w:abstractNumId w:val="7"/>
  </w:num>
  <w:num w:numId="31" w16cid:durableId="4525270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45128"/>
    <w:rsid w:val="00001C9B"/>
    <w:rsid w:val="000040DC"/>
    <w:rsid w:val="00011784"/>
    <w:rsid w:val="000151EF"/>
    <w:rsid w:val="000239F5"/>
    <w:rsid w:val="00061256"/>
    <w:rsid w:val="00072CCA"/>
    <w:rsid w:val="0007601C"/>
    <w:rsid w:val="00081544"/>
    <w:rsid w:val="0008612A"/>
    <w:rsid w:val="00090E18"/>
    <w:rsid w:val="000A10BC"/>
    <w:rsid w:val="000A7F53"/>
    <w:rsid w:val="000B0056"/>
    <w:rsid w:val="000B744B"/>
    <w:rsid w:val="000C0954"/>
    <w:rsid w:val="000C213F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55A45"/>
    <w:rsid w:val="00161913"/>
    <w:rsid w:val="001642FC"/>
    <w:rsid w:val="0016496B"/>
    <w:rsid w:val="001743E2"/>
    <w:rsid w:val="001745F8"/>
    <w:rsid w:val="001838CF"/>
    <w:rsid w:val="001868EE"/>
    <w:rsid w:val="00194AEC"/>
    <w:rsid w:val="001A3BA4"/>
    <w:rsid w:val="001A6D1F"/>
    <w:rsid w:val="001B1EA8"/>
    <w:rsid w:val="001C17C5"/>
    <w:rsid w:val="001D6C95"/>
    <w:rsid w:val="001E30F6"/>
    <w:rsid w:val="00216379"/>
    <w:rsid w:val="00217EE5"/>
    <w:rsid w:val="0023559D"/>
    <w:rsid w:val="00235F5C"/>
    <w:rsid w:val="0024235F"/>
    <w:rsid w:val="002433E2"/>
    <w:rsid w:val="002528D7"/>
    <w:rsid w:val="00257FA3"/>
    <w:rsid w:val="00265585"/>
    <w:rsid w:val="00273F9A"/>
    <w:rsid w:val="00277B56"/>
    <w:rsid w:val="00282A74"/>
    <w:rsid w:val="002849D4"/>
    <w:rsid w:val="00295E70"/>
    <w:rsid w:val="002975C4"/>
    <w:rsid w:val="002A04CB"/>
    <w:rsid w:val="002A19F5"/>
    <w:rsid w:val="002B4922"/>
    <w:rsid w:val="002B69F3"/>
    <w:rsid w:val="002C22C3"/>
    <w:rsid w:val="002C2D19"/>
    <w:rsid w:val="002D10FA"/>
    <w:rsid w:val="002D4C55"/>
    <w:rsid w:val="002E6DED"/>
    <w:rsid w:val="002F7BC9"/>
    <w:rsid w:val="00300956"/>
    <w:rsid w:val="003052CE"/>
    <w:rsid w:val="00307EE8"/>
    <w:rsid w:val="00317187"/>
    <w:rsid w:val="0032499A"/>
    <w:rsid w:val="003341F7"/>
    <w:rsid w:val="00347FEC"/>
    <w:rsid w:val="003509DF"/>
    <w:rsid w:val="00356F45"/>
    <w:rsid w:val="00366B74"/>
    <w:rsid w:val="003733B5"/>
    <w:rsid w:val="003774C0"/>
    <w:rsid w:val="00377547"/>
    <w:rsid w:val="00381F95"/>
    <w:rsid w:val="003854C9"/>
    <w:rsid w:val="003A710A"/>
    <w:rsid w:val="003B4307"/>
    <w:rsid w:val="003B659E"/>
    <w:rsid w:val="003C275E"/>
    <w:rsid w:val="003C4FDE"/>
    <w:rsid w:val="003C59C2"/>
    <w:rsid w:val="003E3DC9"/>
    <w:rsid w:val="003E58DF"/>
    <w:rsid w:val="003F7007"/>
    <w:rsid w:val="00404C4C"/>
    <w:rsid w:val="0041423F"/>
    <w:rsid w:val="00414F81"/>
    <w:rsid w:val="0042073D"/>
    <w:rsid w:val="0042585E"/>
    <w:rsid w:val="00426B9A"/>
    <w:rsid w:val="00436A0F"/>
    <w:rsid w:val="00437150"/>
    <w:rsid w:val="0043750A"/>
    <w:rsid w:val="004429B6"/>
    <w:rsid w:val="00445128"/>
    <w:rsid w:val="00447577"/>
    <w:rsid w:val="004732E9"/>
    <w:rsid w:val="004854BB"/>
    <w:rsid w:val="00486512"/>
    <w:rsid w:val="00491D3B"/>
    <w:rsid w:val="00494493"/>
    <w:rsid w:val="00496606"/>
    <w:rsid w:val="004C6376"/>
    <w:rsid w:val="004C729A"/>
    <w:rsid w:val="004D2F45"/>
    <w:rsid w:val="004E5E66"/>
    <w:rsid w:val="004E7ADB"/>
    <w:rsid w:val="00503B4D"/>
    <w:rsid w:val="00504EE9"/>
    <w:rsid w:val="00514E4F"/>
    <w:rsid w:val="00521576"/>
    <w:rsid w:val="005250E6"/>
    <w:rsid w:val="00542D23"/>
    <w:rsid w:val="0054442C"/>
    <w:rsid w:val="00550285"/>
    <w:rsid w:val="00562492"/>
    <w:rsid w:val="005624E0"/>
    <w:rsid w:val="005710E5"/>
    <w:rsid w:val="00572A20"/>
    <w:rsid w:val="005805B5"/>
    <w:rsid w:val="00581618"/>
    <w:rsid w:val="005836F8"/>
    <w:rsid w:val="00583EA7"/>
    <w:rsid w:val="005918FA"/>
    <w:rsid w:val="00592A86"/>
    <w:rsid w:val="005B3029"/>
    <w:rsid w:val="005B4801"/>
    <w:rsid w:val="005C23A4"/>
    <w:rsid w:val="005C34D5"/>
    <w:rsid w:val="005C7EFA"/>
    <w:rsid w:val="005D1CDF"/>
    <w:rsid w:val="005D2BB7"/>
    <w:rsid w:val="005D6FFE"/>
    <w:rsid w:val="005E61A8"/>
    <w:rsid w:val="005F38E5"/>
    <w:rsid w:val="005F6419"/>
    <w:rsid w:val="0060301D"/>
    <w:rsid w:val="0060543D"/>
    <w:rsid w:val="00606794"/>
    <w:rsid w:val="006104DD"/>
    <w:rsid w:val="006130B5"/>
    <w:rsid w:val="00614DD8"/>
    <w:rsid w:val="00617400"/>
    <w:rsid w:val="00632D29"/>
    <w:rsid w:val="0064171D"/>
    <w:rsid w:val="006443C8"/>
    <w:rsid w:val="0065604C"/>
    <w:rsid w:val="00664950"/>
    <w:rsid w:val="00670A8E"/>
    <w:rsid w:val="00683220"/>
    <w:rsid w:val="0068781B"/>
    <w:rsid w:val="00687FA0"/>
    <w:rsid w:val="006A3C11"/>
    <w:rsid w:val="006B7010"/>
    <w:rsid w:val="006C3095"/>
    <w:rsid w:val="006D2927"/>
    <w:rsid w:val="006E1151"/>
    <w:rsid w:val="006E2D6F"/>
    <w:rsid w:val="006E6311"/>
    <w:rsid w:val="006F1804"/>
    <w:rsid w:val="00701D91"/>
    <w:rsid w:val="00705B9F"/>
    <w:rsid w:val="007145FF"/>
    <w:rsid w:val="00715B2A"/>
    <w:rsid w:val="00733B21"/>
    <w:rsid w:val="00733DC5"/>
    <w:rsid w:val="007376A9"/>
    <w:rsid w:val="007450F1"/>
    <w:rsid w:val="00751515"/>
    <w:rsid w:val="00757F1A"/>
    <w:rsid w:val="007626B7"/>
    <w:rsid w:val="0078212B"/>
    <w:rsid w:val="00784DF6"/>
    <w:rsid w:val="00785232"/>
    <w:rsid w:val="00793C3F"/>
    <w:rsid w:val="007961DD"/>
    <w:rsid w:val="007A2588"/>
    <w:rsid w:val="007B186C"/>
    <w:rsid w:val="007C1696"/>
    <w:rsid w:val="007C3ED0"/>
    <w:rsid w:val="007C48C4"/>
    <w:rsid w:val="007C5971"/>
    <w:rsid w:val="007D2A22"/>
    <w:rsid w:val="007E42DC"/>
    <w:rsid w:val="007E4668"/>
    <w:rsid w:val="007E726D"/>
    <w:rsid w:val="007F54B9"/>
    <w:rsid w:val="00806A76"/>
    <w:rsid w:val="00811C9D"/>
    <w:rsid w:val="00816C80"/>
    <w:rsid w:val="0081797B"/>
    <w:rsid w:val="0082796A"/>
    <w:rsid w:val="0083707A"/>
    <w:rsid w:val="00841BCD"/>
    <w:rsid w:val="00847264"/>
    <w:rsid w:val="00851A8E"/>
    <w:rsid w:val="0085365B"/>
    <w:rsid w:val="008668DA"/>
    <w:rsid w:val="008826C1"/>
    <w:rsid w:val="00883DFD"/>
    <w:rsid w:val="0089210C"/>
    <w:rsid w:val="00893D2E"/>
    <w:rsid w:val="008A1BF7"/>
    <w:rsid w:val="008A5B0E"/>
    <w:rsid w:val="008B0961"/>
    <w:rsid w:val="008C39F7"/>
    <w:rsid w:val="008E5D6B"/>
    <w:rsid w:val="008F786B"/>
    <w:rsid w:val="0090091A"/>
    <w:rsid w:val="0090373B"/>
    <w:rsid w:val="009042BD"/>
    <w:rsid w:val="00904FE4"/>
    <w:rsid w:val="00912ABE"/>
    <w:rsid w:val="00927740"/>
    <w:rsid w:val="00927BFF"/>
    <w:rsid w:val="009342F3"/>
    <w:rsid w:val="00936159"/>
    <w:rsid w:val="00954247"/>
    <w:rsid w:val="00977E1D"/>
    <w:rsid w:val="009A32FE"/>
    <w:rsid w:val="009B0573"/>
    <w:rsid w:val="009B7B4B"/>
    <w:rsid w:val="009B7C21"/>
    <w:rsid w:val="009D2D4A"/>
    <w:rsid w:val="009E4E6E"/>
    <w:rsid w:val="009E5FA9"/>
    <w:rsid w:val="00A04992"/>
    <w:rsid w:val="00A147AA"/>
    <w:rsid w:val="00A21D71"/>
    <w:rsid w:val="00A22B78"/>
    <w:rsid w:val="00A246F7"/>
    <w:rsid w:val="00A25AE5"/>
    <w:rsid w:val="00A26442"/>
    <w:rsid w:val="00A35264"/>
    <w:rsid w:val="00A37002"/>
    <w:rsid w:val="00A4355E"/>
    <w:rsid w:val="00A520D9"/>
    <w:rsid w:val="00A55C2E"/>
    <w:rsid w:val="00A64DA0"/>
    <w:rsid w:val="00A74866"/>
    <w:rsid w:val="00A8262A"/>
    <w:rsid w:val="00A8423E"/>
    <w:rsid w:val="00A92BCD"/>
    <w:rsid w:val="00AA1B0E"/>
    <w:rsid w:val="00AA47B6"/>
    <w:rsid w:val="00AC06C0"/>
    <w:rsid w:val="00AC163B"/>
    <w:rsid w:val="00AC5CA7"/>
    <w:rsid w:val="00AC6058"/>
    <w:rsid w:val="00AE2BA5"/>
    <w:rsid w:val="00AE56B1"/>
    <w:rsid w:val="00AE6D09"/>
    <w:rsid w:val="00AF7A7C"/>
    <w:rsid w:val="00B02070"/>
    <w:rsid w:val="00B258FE"/>
    <w:rsid w:val="00B26A8A"/>
    <w:rsid w:val="00B408B6"/>
    <w:rsid w:val="00B542DA"/>
    <w:rsid w:val="00B555D4"/>
    <w:rsid w:val="00B663CF"/>
    <w:rsid w:val="00B66B7D"/>
    <w:rsid w:val="00B73862"/>
    <w:rsid w:val="00B73F43"/>
    <w:rsid w:val="00B75BBF"/>
    <w:rsid w:val="00B81CDC"/>
    <w:rsid w:val="00B82313"/>
    <w:rsid w:val="00B8296B"/>
    <w:rsid w:val="00BA308C"/>
    <w:rsid w:val="00BA6B66"/>
    <w:rsid w:val="00BA6E48"/>
    <w:rsid w:val="00BD1174"/>
    <w:rsid w:val="00BD3732"/>
    <w:rsid w:val="00BE0AF6"/>
    <w:rsid w:val="00BE1F03"/>
    <w:rsid w:val="00BE58A7"/>
    <w:rsid w:val="00BF2218"/>
    <w:rsid w:val="00C0426B"/>
    <w:rsid w:val="00C045DF"/>
    <w:rsid w:val="00C26D43"/>
    <w:rsid w:val="00C275D8"/>
    <w:rsid w:val="00C35173"/>
    <w:rsid w:val="00C43F4A"/>
    <w:rsid w:val="00C46548"/>
    <w:rsid w:val="00C574D5"/>
    <w:rsid w:val="00C73F32"/>
    <w:rsid w:val="00C84C72"/>
    <w:rsid w:val="00C851E4"/>
    <w:rsid w:val="00C87462"/>
    <w:rsid w:val="00CA180C"/>
    <w:rsid w:val="00CA2454"/>
    <w:rsid w:val="00CB22B2"/>
    <w:rsid w:val="00CB5492"/>
    <w:rsid w:val="00CB5586"/>
    <w:rsid w:val="00CC3EE2"/>
    <w:rsid w:val="00CD6C0E"/>
    <w:rsid w:val="00CD7492"/>
    <w:rsid w:val="00CE3A6B"/>
    <w:rsid w:val="00CE4EFF"/>
    <w:rsid w:val="00D00211"/>
    <w:rsid w:val="00D006D1"/>
    <w:rsid w:val="00D025AE"/>
    <w:rsid w:val="00D03109"/>
    <w:rsid w:val="00D06309"/>
    <w:rsid w:val="00D140A1"/>
    <w:rsid w:val="00D2564D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2FC6"/>
    <w:rsid w:val="00D95481"/>
    <w:rsid w:val="00D96E40"/>
    <w:rsid w:val="00DC7A13"/>
    <w:rsid w:val="00DE3681"/>
    <w:rsid w:val="00DE43A8"/>
    <w:rsid w:val="00DE7064"/>
    <w:rsid w:val="00DF2997"/>
    <w:rsid w:val="00E10BC4"/>
    <w:rsid w:val="00E1415D"/>
    <w:rsid w:val="00E213BD"/>
    <w:rsid w:val="00E233D3"/>
    <w:rsid w:val="00E323E9"/>
    <w:rsid w:val="00E32FB6"/>
    <w:rsid w:val="00E34018"/>
    <w:rsid w:val="00E437D2"/>
    <w:rsid w:val="00E43BF9"/>
    <w:rsid w:val="00E47BC6"/>
    <w:rsid w:val="00E51930"/>
    <w:rsid w:val="00E51D0C"/>
    <w:rsid w:val="00E54B70"/>
    <w:rsid w:val="00E55751"/>
    <w:rsid w:val="00E5652C"/>
    <w:rsid w:val="00E7398E"/>
    <w:rsid w:val="00E82B94"/>
    <w:rsid w:val="00E87217"/>
    <w:rsid w:val="00E90737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85FF6"/>
    <w:rsid w:val="00F90FAB"/>
    <w:rsid w:val="00F9374D"/>
    <w:rsid w:val="00FB6924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D18A3"/>
  <w15:chartTrackingRefBased/>
  <w15:docId w15:val="{984601D3-1DF2-40EE-902B-1CEB7CB76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D140A1"/>
    <w:pPr>
      <w:keepNext/>
      <w:keepLines/>
      <w:spacing w:before="40" w:after="0"/>
      <w:outlineLvl w:val="2"/>
    </w:pPr>
    <w:rPr>
      <w:rFonts w:eastAsiaTheme="majorEastAsia" w:cs="Times New Roman"/>
      <w:b/>
      <w:bCs/>
      <w:sz w:val="21"/>
      <w:szCs w:val="24"/>
      <w:u w:val="single"/>
      <w:lang w:val="en-US"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qFormat/>
    <w:rsid w:val="00D140A1"/>
    <w:rPr>
      <w:rFonts w:ascii="Times New Roman" w:eastAsiaTheme="majorEastAsia" w:hAnsi="Times New Roman" w:cs="Times New Roman"/>
      <w:b/>
      <w:bCs/>
      <w:sz w:val="21"/>
      <w:szCs w:val="24"/>
      <w:u w:val="single"/>
      <w:lang w:eastAsia="ko-KR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0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inulai\Nokia\Generation%20X+%20Research%20and%20Standardization%20Program%20(GX+)%20-%20TSG%20RAN%20Plenary%20and%20WGs\RAN4%20SCG\RAN4%20meetings\RAN4%20115%20-%20Malta\!Templates\TDoc_Template_RAN4%23114bis-ligh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RBI5PAMIO524-1616901215-48190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https://nokia.sharepoint.com/sites/gxp/_layouts/15/DocIdRedir.aspx?ID=RBI5PAMIO524-1616901215-48190</Url>
      <Description>RBI5PAMIO524-1616901215-48190</Description>
    </_dlc_DocIdUrl>
    <Comments xmlns="3f2ce089-3858-4176-9a21-a30f9204848e">OK</Comments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TDoc_Template_RAN4#114bis-light.dotx</Template>
  <TotalTime>46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Nokia</cp:lastModifiedBy>
  <cp:revision>55</cp:revision>
  <dcterms:created xsi:type="dcterms:W3CDTF">2025-04-14T08:24:00Z</dcterms:created>
  <dcterms:modified xsi:type="dcterms:W3CDTF">2025-05-09T14:08:00Z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579de975-7520-445b-ba7c-218d2cfb9c21</vt:lpwstr>
  </property>
</Properties>
</file>