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63BF" w14:textId="05B06D55" w:rsidR="007B4124" w:rsidRPr="007C4A66" w:rsidRDefault="007B4124" w:rsidP="007B4124">
      <w:pPr>
        <w:tabs>
          <w:tab w:val="center" w:pos="4153"/>
          <w:tab w:val="right" w:pos="10065"/>
        </w:tabs>
        <w:spacing w:line="240" w:lineRule="auto"/>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#11</w:t>
      </w:r>
      <w:r w:rsidR="008E00F4">
        <w:rPr>
          <w:rFonts w:ascii="Arial" w:eastAsia="Malgun Gothic" w:hAnsi="Arial" w:cs="Arial"/>
          <w:b/>
          <w:bCs/>
          <w:sz w:val="24"/>
          <w:szCs w:val="24"/>
          <w:lang w:eastAsia="ko-KR"/>
        </w:rPr>
        <w:t>5</w:t>
      </w:r>
      <w:r w:rsidR="008E00F4">
        <w:rPr>
          <w:rFonts w:ascii="Arial" w:eastAsia="Malgun Gothic" w:hAnsi="Arial" w:cs="Arial"/>
          <w:b/>
          <w:bCs/>
          <w:sz w:val="24"/>
          <w:szCs w:val="24"/>
          <w:lang w:eastAsia="ko-KR"/>
        </w:rPr>
        <w:tab/>
      </w:r>
      <w:r w:rsidRPr="007C4A66">
        <w:rPr>
          <w:rFonts w:ascii="Arial" w:eastAsia="Malgun Gothic" w:hAnsi="Arial" w:cs="Arial"/>
          <w:b/>
          <w:bCs/>
          <w:sz w:val="24"/>
          <w:szCs w:val="24"/>
          <w:lang w:eastAsia="ko-KR"/>
        </w:rPr>
        <w:tab/>
      </w:r>
      <w:r w:rsidR="00C40EEC" w:rsidRPr="00C40EEC">
        <w:rPr>
          <w:rFonts w:ascii="Arial" w:eastAsia="Malgun Gothic" w:hAnsi="Arial" w:cs="Arial"/>
          <w:b/>
          <w:bCs/>
          <w:sz w:val="24"/>
          <w:szCs w:val="24"/>
          <w:lang w:eastAsia="ko-KR"/>
        </w:rPr>
        <w:t>R4-2506981</w:t>
      </w:r>
    </w:p>
    <w:p w14:paraId="719B5852" w14:textId="36169D57" w:rsidR="007B4124" w:rsidRPr="007C4A66" w:rsidRDefault="000764ED" w:rsidP="007B412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Malta</w:t>
      </w:r>
      <w:r w:rsidR="007B4124" w:rsidRPr="007C4A66">
        <w:rPr>
          <w:rFonts w:ascii="Arial" w:eastAsia="Malgun Gothic" w:hAnsi="Arial" w:cs="Arial"/>
          <w:b/>
          <w:bCs/>
          <w:sz w:val="24"/>
          <w:szCs w:val="24"/>
          <w:lang w:eastAsia="zh-CN"/>
        </w:rPr>
        <w:t xml:space="preserve">, </w:t>
      </w:r>
      <w:r w:rsidR="008E00F4">
        <w:rPr>
          <w:rFonts w:ascii="Arial" w:eastAsia="Malgun Gothic" w:hAnsi="Arial" w:cs="Arial"/>
          <w:b/>
          <w:bCs/>
          <w:sz w:val="24"/>
          <w:szCs w:val="24"/>
          <w:lang w:eastAsia="zh-CN"/>
        </w:rPr>
        <w:t>Malta</w:t>
      </w:r>
      <w:r w:rsidR="007B4124" w:rsidRPr="007C4A66">
        <w:rPr>
          <w:rFonts w:ascii="Arial" w:eastAsia="Malgun Gothic" w:hAnsi="Arial" w:cs="Arial"/>
          <w:b/>
          <w:bCs/>
          <w:sz w:val="24"/>
          <w:szCs w:val="24"/>
          <w:lang w:eastAsia="zh-CN"/>
        </w:rPr>
        <w:t xml:space="preserve">, </w:t>
      </w:r>
      <w:r w:rsidR="008E00F4">
        <w:rPr>
          <w:rFonts w:ascii="Arial" w:eastAsia="Malgun Gothic" w:hAnsi="Arial" w:cs="Arial"/>
          <w:b/>
          <w:bCs/>
          <w:sz w:val="24"/>
          <w:szCs w:val="24"/>
          <w:lang w:eastAsia="zh-CN"/>
        </w:rPr>
        <w:t>19</w:t>
      </w:r>
      <w:r w:rsidR="007B4124" w:rsidRPr="007C4A66">
        <w:rPr>
          <w:rFonts w:ascii="Arial" w:eastAsia="Malgun Gothic" w:hAnsi="Arial" w:cs="Arial"/>
          <w:b/>
          <w:bCs/>
          <w:sz w:val="24"/>
          <w:szCs w:val="24"/>
          <w:vertAlign w:val="superscript"/>
          <w:lang w:eastAsia="zh-CN"/>
        </w:rPr>
        <w:t>th</w:t>
      </w:r>
      <w:r w:rsidR="007B4124" w:rsidRPr="007C4A66">
        <w:rPr>
          <w:rFonts w:ascii="Arial" w:eastAsia="Malgun Gothic" w:hAnsi="Arial" w:cs="Arial"/>
          <w:b/>
          <w:bCs/>
          <w:sz w:val="24"/>
          <w:szCs w:val="24"/>
          <w:lang w:eastAsia="zh-CN"/>
        </w:rPr>
        <w:t xml:space="preserve"> – </w:t>
      </w:r>
      <w:r w:rsidR="008E00F4">
        <w:rPr>
          <w:rFonts w:ascii="Arial" w:eastAsia="Malgun Gothic" w:hAnsi="Arial" w:cs="Arial"/>
          <w:b/>
          <w:bCs/>
          <w:sz w:val="24"/>
          <w:szCs w:val="24"/>
          <w:lang w:eastAsia="zh-CN"/>
        </w:rPr>
        <w:t>23</w:t>
      </w:r>
      <w:r w:rsidR="008E00F4">
        <w:rPr>
          <w:rFonts w:ascii="Arial" w:eastAsia="Malgun Gothic" w:hAnsi="Arial" w:cs="Arial"/>
          <w:b/>
          <w:bCs/>
          <w:sz w:val="24"/>
          <w:szCs w:val="24"/>
          <w:vertAlign w:val="superscript"/>
          <w:lang w:eastAsia="zh-CN"/>
        </w:rPr>
        <w:t>rd</w:t>
      </w:r>
      <w:r w:rsidR="007B4124" w:rsidRPr="007C4A66">
        <w:rPr>
          <w:rFonts w:ascii="Arial" w:eastAsia="Malgun Gothic" w:hAnsi="Arial" w:cs="Arial"/>
          <w:b/>
          <w:bCs/>
          <w:sz w:val="24"/>
          <w:szCs w:val="24"/>
          <w:lang w:eastAsia="zh-CN"/>
        </w:rPr>
        <w:t xml:space="preserve"> </w:t>
      </w:r>
      <w:r w:rsidR="008E00F4">
        <w:rPr>
          <w:rFonts w:ascii="Arial" w:eastAsia="Malgun Gothic" w:hAnsi="Arial" w:cs="Arial"/>
          <w:b/>
          <w:bCs/>
          <w:sz w:val="24"/>
          <w:szCs w:val="24"/>
          <w:lang w:eastAsia="zh-CN"/>
        </w:rPr>
        <w:t>May</w:t>
      </w:r>
      <w:r w:rsidR="007B4124" w:rsidRPr="007C4A66">
        <w:rPr>
          <w:rFonts w:ascii="Arial" w:eastAsia="Malgun Gothic" w:hAnsi="Arial" w:cs="Arial"/>
          <w:b/>
          <w:bCs/>
          <w:sz w:val="24"/>
          <w:szCs w:val="24"/>
          <w:lang w:eastAsia="zh-CN"/>
        </w:rPr>
        <w:t xml:space="preserve"> 202</w:t>
      </w:r>
      <w:r w:rsidR="007B4124">
        <w:rPr>
          <w:rFonts w:ascii="Arial" w:eastAsia="Malgun Gothic" w:hAnsi="Arial" w:cs="Arial"/>
          <w:b/>
          <w:bCs/>
          <w:sz w:val="24"/>
          <w:szCs w:val="24"/>
          <w:lang w:eastAsia="zh-CN"/>
        </w:rPr>
        <w:t>5</w:t>
      </w:r>
      <w:r w:rsidR="007B4124" w:rsidRPr="007C4A66">
        <w:rPr>
          <w:rFonts w:ascii="Arial" w:eastAsia="Malgun Gothic" w:hAnsi="Arial" w:cs="Arial"/>
          <w:b/>
          <w:bCs/>
          <w:sz w:val="24"/>
          <w:szCs w:val="24"/>
          <w:lang w:eastAsia="zh-CN"/>
        </w:rPr>
        <w:t xml:space="preserve"> </w:t>
      </w:r>
    </w:p>
    <w:p w14:paraId="6F983BFF" w14:textId="77777777"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77777777"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Discussion on test setup for AI/ML based beam management</w:t>
      </w:r>
    </w:p>
    <w:p w14:paraId="199CAC00" w14:textId="30995F0E"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9B55B5" w:rsidRPr="00425E76">
        <w:rPr>
          <w:rFonts w:ascii="Arial" w:eastAsia="SimSun" w:hAnsi="Arial" w:cs="Arial"/>
          <w:sz w:val="22"/>
          <w:szCs w:val="22"/>
          <w:lang w:eastAsia="zh-CN"/>
        </w:rPr>
        <w:t>7.</w:t>
      </w:r>
      <w:r w:rsidR="00425E76" w:rsidRPr="00425E76">
        <w:rPr>
          <w:rFonts w:ascii="Arial" w:eastAsia="SimSun" w:hAnsi="Arial" w:cs="Arial"/>
          <w:sz w:val="22"/>
          <w:szCs w:val="22"/>
          <w:lang w:eastAsia="zh-CN"/>
        </w:rPr>
        <w:t>21</w:t>
      </w:r>
      <w:r w:rsidR="009B55B5" w:rsidRPr="00425E76">
        <w:rPr>
          <w:rFonts w:ascii="Arial" w:eastAsia="SimSun" w:hAnsi="Arial" w:cs="Arial"/>
          <w:sz w:val="22"/>
          <w:szCs w:val="22"/>
          <w:lang w:eastAsia="zh-CN"/>
        </w:rPr>
        <w:t>.</w:t>
      </w:r>
      <w:r w:rsidR="00425E76" w:rsidRPr="00425E76">
        <w:rPr>
          <w:rFonts w:ascii="Arial" w:eastAsia="SimSun" w:hAnsi="Arial" w:cs="Arial"/>
          <w:sz w:val="22"/>
          <w:szCs w:val="22"/>
          <w:lang w:eastAsia="zh-CN"/>
        </w:rPr>
        <w:t>4</w:t>
      </w:r>
    </w:p>
    <w:p w14:paraId="2A7F2F1A" w14:textId="77777777" w:rsidR="007B4124" w:rsidRPr="007C4A66" w:rsidRDefault="007B4124" w:rsidP="007B4124">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77777777" w:rsidR="009E6D82" w:rsidRPr="007C4A66" w:rsidRDefault="0B2400F0" w:rsidP="009F225E">
      <w:pPr>
        <w:pStyle w:val="Heading1"/>
      </w:pPr>
      <w:r w:rsidRPr="007C4A66">
        <w:t>Introduction</w:t>
      </w:r>
      <w:bookmarkEnd w:id="0"/>
    </w:p>
    <w:p w14:paraId="140721C6" w14:textId="2C47173D" w:rsidR="00A16EA8" w:rsidRDefault="00A16EA8" w:rsidP="009F225E">
      <w:pPr>
        <w:rPr>
          <w:bCs/>
        </w:rPr>
      </w:pPr>
      <w:r w:rsidRPr="00B26193">
        <w:t xml:space="preserve">From the WF in </w:t>
      </w:r>
      <w:r w:rsidRPr="00D42322">
        <w:t>[1</w:t>
      </w:r>
      <w:r w:rsidR="00201488">
        <w:t>6</w:t>
      </w:r>
      <w:r w:rsidRPr="00D42322">
        <w:t>],</w:t>
      </w:r>
      <w:r w:rsidRPr="00B26193">
        <w:t xml:space="preserve"> the following analysis is required with regards to the test setup for AI/ML based</w:t>
      </w:r>
      <w:r>
        <w:t xml:space="preserve"> beam management</w:t>
      </w:r>
      <w:r>
        <w:rPr>
          <w:bCs/>
        </w:rPr>
        <w:t>:</w:t>
      </w:r>
    </w:p>
    <w:p w14:paraId="747570FE" w14:textId="77777777" w:rsidR="00EB04C3" w:rsidRPr="00EB04C3" w:rsidRDefault="00EB04C3" w:rsidP="00EB04C3">
      <w:pPr>
        <w:rPr>
          <w:b/>
          <w:bCs/>
          <w:i/>
          <w:iCs/>
          <w:highlight w:val="lightGray"/>
          <w:u w:val="single"/>
          <w:lang w:val="en-GB"/>
        </w:rPr>
      </w:pPr>
      <w:r w:rsidRPr="00EB04C3">
        <w:rPr>
          <w:b/>
          <w:bCs/>
          <w:i/>
          <w:iCs/>
          <w:highlight w:val="lightGray"/>
          <w:u w:val="single"/>
          <w:lang w:val="en-GB"/>
        </w:rPr>
        <w:t>Issue 2-6: Test system setup</w:t>
      </w:r>
    </w:p>
    <w:p w14:paraId="587CA474" w14:textId="77777777" w:rsidR="00EB04C3" w:rsidRPr="00EB04C3" w:rsidRDefault="00EB04C3" w:rsidP="00EB04C3">
      <w:pPr>
        <w:rPr>
          <w:bCs/>
          <w:i/>
          <w:iCs/>
          <w:highlight w:val="lightGray"/>
          <w:lang w:val="en-GB"/>
        </w:rPr>
      </w:pPr>
      <w:r w:rsidRPr="00EB04C3">
        <w:rPr>
          <w:bCs/>
          <w:i/>
          <w:iCs/>
          <w:highlight w:val="lightGray"/>
          <w:lang w:val="en-GB"/>
        </w:rPr>
        <w:t>Companies are invited to bring further analysis on the test system setup.</w:t>
      </w:r>
    </w:p>
    <w:p w14:paraId="40BDCA6F" w14:textId="77777777" w:rsidR="00EB04C3" w:rsidRPr="00EB04C3" w:rsidRDefault="00EB04C3" w:rsidP="00EB04C3">
      <w:pPr>
        <w:rPr>
          <w:bCs/>
          <w:i/>
          <w:iCs/>
          <w:highlight w:val="lightGray"/>
          <w:lang w:val="en-GB"/>
        </w:rPr>
      </w:pPr>
      <w:r w:rsidRPr="00EB04C3">
        <w:rPr>
          <w:bCs/>
          <w:i/>
          <w:iCs/>
          <w:highlight w:val="lightGray"/>
          <w:lang w:val="en-GB"/>
        </w:rPr>
        <w:t>At least the following aspects to be considered in the analysis:</w:t>
      </w:r>
    </w:p>
    <w:p w14:paraId="4C0BEB6D" w14:textId="77777777" w:rsidR="00EB04C3" w:rsidRPr="00531F60" w:rsidRDefault="00EB04C3" w:rsidP="00EB04C3">
      <w:pPr>
        <w:numPr>
          <w:ilvl w:val="2"/>
          <w:numId w:val="24"/>
        </w:numPr>
        <w:rPr>
          <w:bCs/>
          <w:i/>
          <w:iCs/>
          <w:highlight w:val="lightGray"/>
          <w:lang w:val="en-GB"/>
        </w:rPr>
      </w:pPr>
      <w:r w:rsidRPr="00531F60">
        <w:rPr>
          <w:bCs/>
          <w:i/>
          <w:iCs/>
          <w:highlight w:val="lightGray"/>
          <w:lang w:val="en-GB"/>
        </w:rPr>
        <w:t>Whether the test can/should reflect performance in the field and whether field data should be usable in the test</w:t>
      </w:r>
    </w:p>
    <w:p w14:paraId="00538C0B" w14:textId="77777777" w:rsidR="00EB04C3" w:rsidRPr="00531F60" w:rsidRDefault="00EB04C3" w:rsidP="00EB04C3">
      <w:pPr>
        <w:numPr>
          <w:ilvl w:val="2"/>
          <w:numId w:val="24"/>
        </w:numPr>
        <w:rPr>
          <w:bCs/>
          <w:i/>
          <w:iCs/>
          <w:highlight w:val="lightGray"/>
          <w:lang w:val="en-GB"/>
        </w:rPr>
      </w:pPr>
      <w:r w:rsidRPr="00531F60">
        <w:rPr>
          <w:bCs/>
          <w:i/>
          <w:iCs/>
          <w:highlight w:val="lightGray"/>
          <w:lang w:val="en-GB"/>
        </w:rPr>
        <w:t>What channel model should be used</w:t>
      </w:r>
    </w:p>
    <w:p w14:paraId="20303480" w14:textId="77777777" w:rsidR="00EB04C3" w:rsidRPr="00531F60" w:rsidRDefault="00EB04C3" w:rsidP="00EB04C3">
      <w:pPr>
        <w:numPr>
          <w:ilvl w:val="2"/>
          <w:numId w:val="24"/>
        </w:numPr>
        <w:rPr>
          <w:bCs/>
          <w:i/>
          <w:iCs/>
          <w:highlight w:val="lightGray"/>
          <w:lang w:val="en-GB"/>
        </w:rPr>
      </w:pPr>
      <w:r w:rsidRPr="00531F60">
        <w:rPr>
          <w:bCs/>
          <w:i/>
          <w:iCs/>
          <w:highlight w:val="lightGray"/>
          <w:lang w:val="en-GB"/>
        </w:rPr>
        <w:t>UE prediction model input (e.g. whether any spatial information like UE Rx beam, UE beam pattern, etc is used)</w:t>
      </w:r>
    </w:p>
    <w:p w14:paraId="745AD64F" w14:textId="77777777" w:rsidR="00EB04C3" w:rsidRPr="00531F60" w:rsidRDefault="00EB04C3" w:rsidP="00EB04C3">
      <w:pPr>
        <w:numPr>
          <w:ilvl w:val="2"/>
          <w:numId w:val="24"/>
        </w:numPr>
        <w:rPr>
          <w:bCs/>
          <w:i/>
          <w:iCs/>
          <w:highlight w:val="lightGray"/>
          <w:lang w:val="en-GB"/>
        </w:rPr>
      </w:pPr>
      <w:r w:rsidRPr="00531F60">
        <w:rPr>
          <w:bCs/>
          <w:i/>
          <w:iCs/>
          <w:highlight w:val="lightGray"/>
          <w:lang w:val="en-GB"/>
        </w:rPr>
        <w:t xml:space="preserve">Pros and cons of proposed single </w:t>
      </w:r>
      <w:proofErr w:type="spellStart"/>
      <w:r w:rsidRPr="00531F60">
        <w:rPr>
          <w:bCs/>
          <w:i/>
          <w:iCs/>
          <w:highlight w:val="lightGray"/>
          <w:lang w:val="en-GB"/>
        </w:rPr>
        <w:t>AoA</w:t>
      </w:r>
      <w:proofErr w:type="spellEnd"/>
      <w:r w:rsidRPr="00531F60">
        <w:rPr>
          <w:bCs/>
          <w:i/>
          <w:iCs/>
          <w:highlight w:val="lightGray"/>
          <w:lang w:val="en-GB"/>
        </w:rPr>
        <w:t xml:space="preserve"> and multi </w:t>
      </w:r>
      <w:proofErr w:type="spellStart"/>
      <w:r w:rsidRPr="00531F60">
        <w:rPr>
          <w:bCs/>
          <w:i/>
          <w:iCs/>
          <w:highlight w:val="lightGray"/>
          <w:lang w:val="en-GB"/>
        </w:rPr>
        <w:t>AoA</w:t>
      </w:r>
      <w:proofErr w:type="spellEnd"/>
      <w:r w:rsidRPr="00531F60">
        <w:rPr>
          <w:bCs/>
          <w:i/>
          <w:iCs/>
          <w:highlight w:val="lightGray"/>
          <w:lang w:val="en-GB"/>
        </w:rPr>
        <w:t xml:space="preserve"> setups</w:t>
      </w:r>
    </w:p>
    <w:p w14:paraId="5BDC8BAF" w14:textId="77777777" w:rsidR="00EB04C3" w:rsidRPr="00EB04C3" w:rsidRDefault="00EB04C3" w:rsidP="00EB04C3">
      <w:pPr>
        <w:rPr>
          <w:bCs/>
          <w:i/>
          <w:iCs/>
          <w:highlight w:val="lightGray"/>
          <w:lang w:val="en-GB"/>
        </w:rPr>
      </w:pPr>
    </w:p>
    <w:p w14:paraId="36E7A37F" w14:textId="77777777" w:rsidR="00EB04C3" w:rsidRPr="00EB04C3" w:rsidRDefault="00EB04C3" w:rsidP="00EB04C3">
      <w:pPr>
        <w:rPr>
          <w:bCs/>
          <w:i/>
          <w:iCs/>
          <w:highlight w:val="lightGray"/>
          <w:lang w:val="en-GB"/>
        </w:rPr>
      </w:pPr>
      <w:r w:rsidRPr="00EB04C3">
        <w:rPr>
          <w:bCs/>
          <w:i/>
          <w:iCs/>
          <w:highlight w:val="lightGray"/>
          <w:lang w:val="en-GB"/>
        </w:rPr>
        <w:t xml:space="preserve">For the multi </w:t>
      </w:r>
      <w:proofErr w:type="spellStart"/>
      <w:r w:rsidRPr="00EB04C3">
        <w:rPr>
          <w:bCs/>
          <w:i/>
          <w:iCs/>
          <w:highlight w:val="lightGray"/>
          <w:lang w:val="en-GB"/>
        </w:rPr>
        <w:t>AoA</w:t>
      </w:r>
      <w:proofErr w:type="spellEnd"/>
      <w:r w:rsidRPr="00EB04C3">
        <w:rPr>
          <w:bCs/>
          <w:i/>
          <w:iCs/>
          <w:highlight w:val="lightGray"/>
          <w:lang w:val="en-GB"/>
        </w:rPr>
        <w:t xml:space="preserve"> test setups, companies are invited to bring further analysis on the following aspects:</w:t>
      </w:r>
    </w:p>
    <w:p w14:paraId="6F7820B1" w14:textId="77777777" w:rsidR="00EB04C3" w:rsidRPr="00EB04C3" w:rsidRDefault="00EB04C3" w:rsidP="00EB04C3">
      <w:pPr>
        <w:numPr>
          <w:ilvl w:val="1"/>
          <w:numId w:val="25"/>
        </w:numPr>
        <w:rPr>
          <w:bCs/>
          <w:i/>
          <w:iCs/>
          <w:highlight w:val="lightGray"/>
          <w:lang w:val="en-GB"/>
        </w:rPr>
      </w:pPr>
      <w:r w:rsidRPr="00EB04C3">
        <w:rPr>
          <w:bCs/>
          <w:i/>
          <w:iCs/>
          <w:highlight w:val="lightGray"/>
          <w:lang w:val="en-GB"/>
        </w:rPr>
        <w:t xml:space="preserve">Define candidate test setups which are already feasible (e.g. based on </w:t>
      </w:r>
      <w:proofErr w:type="spellStart"/>
      <w:r w:rsidRPr="00EB04C3">
        <w:rPr>
          <w:bCs/>
          <w:i/>
          <w:iCs/>
          <w:highlight w:val="lightGray"/>
          <w:lang w:val="en-GB"/>
        </w:rPr>
        <w:t>eIFF</w:t>
      </w:r>
      <w:proofErr w:type="spellEnd"/>
      <w:r w:rsidRPr="00EB04C3">
        <w:rPr>
          <w:bCs/>
          <w:i/>
          <w:iCs/>
          <w:highlight w:val="lightGray"/>
          <w:lang w:val="en-GB"/>
        </w:rPr>
        <w:t xml:space="preserve">, MPAC etc.) </w:t>
      </w:r>
    </w:p>
    <w:p w14:paraId="6E8B132B" w14:textId="77777777" w:rsidR="00EB04C3" w:rsidRPr="00EB04C3" w:rsidRDefault="00EB04C3" w:rsidP="00EB04C3">
      <w:pPr>
        <w:numPr>
          <w:ilvl w:val="1"/>
          <w:numId w:val="25"/>
        </w:numPr>
        <w:rPr>
          <w:bCs/>
          <w:i/>
          <w:iCs/>
          <w:highlight w:val="lightGray"/>
          <w:lang w:val="en-GB"/>
        </w:rPr>
      </w:pPr>
      <w:r w:rsidRPr="00EB04C3">
        <w:rPr>
          <w:bCs/>
          <w:i/>
          <w:iCs/>
          <w:highlight w:val="lightGray"/>
          <w:lang w:val="en-GB"/>
        </w:rPr>
        <w:t>Propose simplified channels suitable for the defined candidate test setup(s)</w:t>
      </w:r>
    </w:p>
    <w:p w14:paraId="686B55F9" w14:textId="3F9FAC0F" w:rsidR="00EB04C3" w:rsidRPr="00EB04C3" w:rsidRDefault="00EB04C3" w:rsidP="00EB04C3">
      <w:pPr>
        <w:numPr>
          <w:ilvl w:val="1"/>
          <w:numId w:val="25"/>
        </w:numPr>
        <w:rPr>
          <w:bCs/>
          <w:i/>
          <w:iCs/>
          <w:highlight w:val="lightGray"/>
          <w:lang w:val="en-GB"/>
        </w:rPr>
      </w:pPr>
      <w:r w:rsidRPr="00EB04C3">
        <w:rPr>
          <w:bCs/>
          <w:i/>
          <w:iCs/>
          <w:highlight w:val="lightGray"/>
          <w:lang w:val="en-GB"/>
        </w:rPr>
        <w:t xml:space="preserve">Validate the proposed simplified channels through </w:t>
      </w:r>
      <w:r w:rsidR="00674FC5">
        <w:rPr>
          <w:bCs/>
          <w:i/>
          <w:iCs/>
          <w:highlight w:val="lightGray"/>
          <w:lang w:val="en-GB"/>
        </w:rPr>
        <w:t>AI/ML</w:t>
      </w:r>
      <w:r w:rsidRPr="00EB04C3">
        <w:rPr>
          <w:bCs/>
          <w:i/>
          <w:iCs/>
          <w:highlight w:val="lightGray"/>
          <w:lang w:val="en-GB"/>
        </w:rPr>
        <w:t xml:space="preserve"> BM system level simulations, especially by comparing the performance with the non-simplified (theoretical) channels.</w:t>
      </w:r>
    </w:p>
    <w:p w14:paraId="78CE2D4F" w14:textId="77777777" w:rsidR="00EB04C3" w:rsidRPr="00EB04C3" w:rsidRDefault="00EB04C3" w:rsidP="00EB04C3">
      <w:pPr>
        <w:numPr>
          <w:ilvl w:val="1"/>
          <w:numId w:val="25"/>
        </w:numPr>
        <w:rPr>
          <w:bCs/>
          <w:i/>
          <w:iCs/>
          <w:highlight w:val="lightGray"/>
          <w:lang w:val="en-GB"/>
        </w:rPr>
      </w:pPr>
      <w:r w:rsidRPr="00EB04C3">
        <w:rPr>
          <w:bCs/>
          <w:i/>
          <w:iCs/>
          <w:highlight w:val="lightGray"/>
          <w:lang w:val="en-GB"/>
        </w:rPr>
        <w:t>Assess the implementation of the simplified channels on the candidate systems, after the probe layout and the channel model have been clarified.</w:t>
      </w:r>
    </w:p>
    <w:p w14:paraId="1778877D" w14:textId="77777777" w:rsidR="00A16EA8" w:rsidRDefault="00A16EA8" w:rsidP="009F225E">
      <w:r w:rsidRPr="007C4A66">
        <w:t xml:space="preserve">In this </w:t>
      </w:r>
      <w:r>
        <w:t xml:space="preserve">contribution, </w:t>
      </w:r>
      <w:r w:rsidRPr="007C4A66">
        <w:t xml:space="preserve">we </w:t>
      </w:r>
      <w:r>
        <w:t>elaborate further our views on single-</w:t>
      </w:r>
      <w:proofErr w:type="spellStart"/>
      <w:r>
        <w:t>AoA</w:t>
      </w:r>
      <w:proofErr w:type="spellEnd"/>
      <w:r>
        <w:t xml:space="preserve"> and multi-</w:t>
      </w:r>
      <w:proofErr w:type="spellStart"/>
      <w:r>
        <w:t>AoA</w:t>
      </w:r>
      <w:proofErr w:type="spellEnd"/>
      <w:r>
        <w:t xml:space="preserve"> test setups</w:t>
      </w:r>
      <w:r w:rsidRPr="007C4A66">
        <w:t xml:space="preserve">. </w:t>
      </w:r>
    </w:p>
    <w:p w14:paraId="3265A89E" w14:textId="77777777" w:rsidR="0081273C" w:rsidRDefault="0081273C" w:rsidP="009F225E">
      <w:pPr>
        <w:rPr>
          <w:rFonts w:ascii="Arial" w:eastAsia="SimSun" w:hAnsi="Arial" w:cs="Arial"/>
          <w:b/>
          <w:sz w:val="28"/>
        </w:rPr>
      </w:pPr>
    </w:p>
    <w:p w14:paraId="01BA2ABC" w14:textId="77777777" w:rsidR="00EB04C3" w:rsidRDefault="00EB04C3">
      <w:pPr>
        <w:jc w:val="left"/>
        <w:rPr>
          <w:rFonts w:ascii="Arial" w:eastAsia="SimSun" w:hAnsi="Arial" w:cs="Arial"/>
          <w:b/>
          <w:sz w:val="28"/>
        </w:rPr>
      </w:pPr>
      <w:r>
        <w:br w:type="page"/>
      </w:r>
    </w:p>
    <w:p w14:paraId="46D3E850" w14:textId="4941F0A8" w:rsidR="004831B8" w:rsidRDefault="00D240D7" w:rsidP="009F225E">
      <w:pPr>
        <w:pStyle w:val="Heading1"/>
      </w:pPr>
      <w:r w:rsidRPr="007C4A66">
        <w:lastRenderedPageBreak/>
        <w:t>Discussion</w:t>
      </w:r>
    </w:p>
    <w:p w14:paraId="3FAC42CB" w14:textId="31BF5F86" w:rsidR="00531F60" w:rsidRPr="00531F60" w:rsidRDefault="00531F60" w:rsidP="006874C2">
      <w:pPr>
        <w:pStyle w:val="Heading2"/>
        <w:rPr>
          <w:shd w:val="clear" w:color="auto" w:fill="FFFF00"/>
        </w:rPr>
      </w:pPr>
      <w:bookmarkStart w:id="2" w:name="_Toc197622928"/>
      <w:bookmarkStart w:id="3" w:name="_Toc197622957"/>
      <w:bookmarkStart w:id="4" w:name="_Toc197622986"/>
      <w:bookmarkStart w:id="5" w:name="_Toc197622943"/>
      <w:bookmarkStart w:id="6" w:name="_Toc197622972"/>
      <w:bookmarkStart w:id="7" w:name="_Toc197623001"/>
      <w:r>
        <w:t>R</w:t>
      </w:r>
      <w:bookmarkEnd w:id="2"/>
      <w:bookmarkEnd w:id="3"/>
      <w:bookmarkEnd w:id="4"/>
      <w:bookmarkEnd w:id="5"/>
      <w:bookmarkEnd w:id="6"/>
      <w:bookmarkEnd w:id="7"/>
      <w:r>
        <w:t>eal</w:t>
      </w:r>
      <w:r w:rsidR="002709CC">
        <w:t xml:space="preserve"> data for</w:t>
      </w:r>
      <w:r>
        <w:t xml:space="preserve"> training</w:t>
      </w:r>
      <w:r w:rsidR="002709CC">
        <w:t xml:space="preserve"> and testing</w:t>
      </w:r>
      <w:r>
        <w:t xml:space="preserve"> </w:t>
      </w:r>
    </w:p>
    <w:p w14:paraId="1D352D33" w14:textId="581144A4" w:rsidR="00E57357" w:rsidRDefault="00244959" w:rsidP="00E57357">
      <w:r w:rsidRPr="00244959">
        <w:t xml:space="preserve">One important aspect </w:t>
      </w:r>
      <w:r>
        <w:t xml:space="preserve">discussed in the last meeting was </w:t>
      </w:r>
      <w:r w:rsidR="00E718FC">
        <w:t xml:space="preserve">training </w:t>
      </w:r>
      <w:r w:rsidR="002709CC">
        <w:t xml:space="preserve">the model </w:t>
      </w:r>
      <w:r w:rsidR="00E718FC">
        <w:t xml:space="preserve">and testing </w:t>
      </w:r>
      <w:r w:rsidR="00674FC5">
        <w:t>AI/ML</w:t>
      </w:r>
      <w:r w:rsidR="002709CC">
        <w:t xml:space="preserve"> BM </w:t>
      </w:r>
      <w:r w:rsidR="00E718FC">
        <w:t xml:space="preserve">with real data. </w:t>
      </w:r>
      <w:r w:rsidR="002709CC">
        <w:t>In our view</w:t>
      </w:r>
      <w:r w:rsidR="00E718FC">
        <w:t xml:space="preserve"> this has lots of implications. </w:t>
      </w:r>
    </w:p>
    <w:p w14:paraId="3966335A" w14:textId="1FAD8FD0" w:rsidR="00E718FC" w:rsidRDefault="00E718FC" w:rsidP="00E57357">
      <w:r>
        <w:t xml:space="preserve">From the requirement point of view, we need to clarify whether the content of such real data is standardized or not. In case it is not, every </w:t>
      </w:r>
      <w:r w:rsidR="002709CC">
        <w:t xml:space="preserve">UE </w:t>
      </w:r>
      <w:r>
        <w:t xml:space="preserve">vendor would probably </w:t>
      </w:r>
      <w:r w:rsidR="002709CC">
        <w:t xml:space="preserve">prefer to </w:t>
      </w:r>
      <w:r>
        <w:t>test with different data, which put the focus of the requirement rather in the training performance of the model, and less on its prediction performance. Especially in this case, we would not refer to a standardized and deterministic testing environment, which is one of the key assumptions for conformance</w:t>
      </w:r>
      <w:r w:rsidR="002709CC">
        <w:t xml:space="preserve"> testing</w:t>
      </w:r>
      <w:r>
        <w:t xml:space="preserve">. </w:t>
      </w:r>
    </w:p>
    <w:p w14:paraId="6ECD67E4" w14:textId="6CF15748" w:rsidR="00695A26" w:rsidRDefault="00695A26" w:rsidP="00695A26">
      <w:bookmarkStart w:id="8" w:name="_Toc197527443"/>
      <w:bookmarkStart w:id="9" w:name="_Toc197527477"/>
      <w:bookmarkStart w:id="10" w:name="_Toc197528233"/>
      <w:bookmarkStart w:id="11" w:name="_Toc197592462"/>
      <w:bookmarkStart w:id="12" w:name="_Toc197592477"/>
      <w:bookmarkStart w:id="13" w:name="_Toc197594620"/>
      <w:bookmarkStart w:id="14" w:name="_Toc197595283"/>
      <w:bookmarkStart w:id="15" w:name="_Toc197595299"/>
      <w:bookmarkStart w:id="16" w:name="_Toc197628037"/>
      <w:bookmarkStart w:id="17" w:name="_Toc197622929"/>
      <w:bookmarkStart w:id="18" w:name="_Toc197622958"/>
      <w:bookmarkStart w:id="19" w:name="_Toc197622987"/>
      <w:bookmarkStart w:id="20" w:name="_Toc197629036"/>
      <w:bookmarkStart w:id="21" w:name="_Toc197632455"/>
      <w:bookmarkStart w:id="22" w:name="_Toc197671793"/>
      <w:bookmarkStart w:id="23" w:name="_Toc197672044"/>
      <w:bookmarkStart w:id="24" w:name="_Toc197678327"/>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D87C73">
        <w:rPr>
          <w:b/>
          <w:noProof/>
        </w:rPr>
        <w:t>1</w:t>
      </w:r>
      <w:r w:rsidRPr="0043518D">
        <w:rPr>
          <w:b/>
        </w:rPr>
        <w:fldChar w:fldCharType="end"/>
      </w:r>
      <w:r w:rsidRPr="0043518D">
        <w:rPr>
          <w:b/>
        </w:rPr>
        <w:t>:</w:t>
      </w:r>
      <w:r w:rsidRPr="00EA6C95">
        <w:t xml:space="preserve"> </w:t>
      </w:r>
      <w:r>
        <w:rPr>
          <w:b/>
          <w:bCs/>
        </w:rPr>
        <w:t>(</w:t>
      </w:r>
      <w:r w:rsidR="006874C2">
        <w:rPr>
          <w:b/>
          <w:bCs/>
        </w:rPr>
        <w:t xml:space="preserve">Real </w:t>
      </w:r>
      <w:r w:rsidR="00EF2FAB">
        <w:rPr>
          <w:b/>
          <w:bCs/>
        </w:rPr>
        <w:t>D</w:t>
      </w:r>
      <w:r w:rsidR="006874C2">
        <w:rPr>
          <w:b/>
          <w:bCs/>
        </w:rPr>
        <w:t>ata</w:t>
      </w:r>
      <w:r w:rsidRPr="0043518D">
        <w:rPr>
          <w:b/>
          <w:bCs/>
        </w:rPr>
        <w:t>)</w:t>
      </w:r>
      <w:r w:rsidRPr="00EA6C95">
        <w:t xml:space="preserve"> </w:t>
      </w:r>
      <w:r w:rsidR="00FF66DF">
        <w:t>If the real data for training</w:t>
      </w:r>
      <w:r w:rsidR="00F833C6">
        <w:t xml:space="preserve"> the model </w:t>
      </w:r>
      <w:r w:rsidR="00FF66DF">
        <w:t>and testing</w:t>
      </w:r>
      <w:r w:rsidR="00F833C6">
        <w:t xml:space="preserve"> </w:t>
      </w:r>
      <w:r w:rsidR="00674FC5">
        <w:t>AI/ML</w:t>
      </w:r>
      <w:r w:rsidR="00F833C6">
        <w:t xml:space="preserve"> BM</w:t>
      </w:r>
      <w:r w:rsidR="00FF66DF">
        <w:t xml:space="preserve"> is not standardized, the focus moves from prediction performance, to training performance</w:t>
      </w:r>
      <w:r w:rsidRPr="00EC2A10">
        <w:t>.</w:t>
      </w:r>
      <w:bookmarkEnd w:id="8"/>
      <w:bookmarkEnd w:id="9"/>
      <w:r w:rsidR="00FF66DF">
        <w:t xml:space="preserve"> Such requirements would also not refer to a deterministic testing environment, which is key assumption for conformance</w:t>
      </w:r>
      <w:r w:rsidR="00F833C6">
        <w:t xml:space="preserve"> testing</w:t>
      </w:r>
      <w:r w:rsidR="00FF66DF">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C2A10">
        <w:t xml:space="preserve">  </w:t>
      </w:r>
    </w:p>
    <w:p w14:paraId="4E0C553E" w14:textId="178B5762" w:rsidR="00E718FC" w:rsidRDefault="00E718FC" w:rsidP="00E57357">
      <w:r>
        <w:t>For a typical conformance t</w:t>
      </w:r>
      <w:r w:rsidR="00F833C6">
        <w:t xml:space="preserve">esting with </w:t>
      </w:r>
      <w:r>
        <w:t xml:space="preserve">focus on the prediction performance, we need to standardize the data, but then the challenge is to agree on the data i.e. also on the respective scenario. </w:t>
      </w:r>
    </w:p>
    <w:p w14:paraId="0148F61A" w14:textId="1ACC683D" w:rsidR="00695A26" w:rsidRDefault="00695A26" w:rsidP="00695A26">
      <w:bookmarkStart w:id="25" w:name="_Toc197527444"/>
      <w:bookmarkStart w:id="26" w:name="_Toc197527478"/>
      <w:bookmarkStart w:id="27" w:name="_Toc197528234"/>
      <w:bookmarkStart w:id="28" w:name="_Toc197592463"/>
      <w:bookmarkStart w:id="29" w:name="_Toc197592478"/>
      <w:bookmarkStart w:id="30" w:name="_Toc197594621"/>
      <w:bookmarkStart w:id="31" w:name="_Toc197595284"/>
      <w:bookmarkStart w:id="32" w:name="_Toc197595300"/>
      <w:bookmarkStart w:id="33" w:name="_Toc197628038"/>
      <w:bookmarkStart w:id="34" w:name="_Toc197622930"/>
      <w:bookmarkStart w:id="35" w:name="_Toc197622959"/>
      <w:bookmarkStart w:id="36" w:name="_Toc197622988"/>
      <w:bookmarkStart w:id="37" w:name="_Toc197629037"/>
      <w:bookmarkStart w:id="38" w:name="_Toc197632456"/>
      <w:bookmarkStart w:id="39" w:name="_Toc197671794"/>
      <w:bookmarkStart w:id="40" w:name="_Toc197672045"/>
      <w:bookmarkStart w:id="41" w:name="_Toc197678328"/>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D87C73">
        <w:rPr>
          <w:b/>
          <w:noProof/>
        </w:rPr>
        <w:t>2</w:t>
      </w:r>
      <w:r w:rsidRPr="0043518D">
        <w:rPr>
          <w:b/>
        </w:rPr>
        <w:fldChar w:fldCharType="end"/>
      </w:r>
      <w:r w:rsidRPr="0043518D">
        <w:rPr>
          <w:b/>
        </w:rPr>
        <w:t>:</w:t>
      </w:r>
      <w:r w:rsidRPr="00EA6C95">
        <w:t xml:space="preserve"> </w:t>
      </w:r>
      <w:r>
        <w:rPr>
          <w:b/>
          <w:bCs/>
        </w:rPr>
        <w:t>(</w:t>
      </w:r>
      <w:r w:rsidR="006874C2">
        <w:rPr>
          <w:b/>
          <w:bCs/>
        </w:rPr>
        <w:t xml:space="preserve">Real </w:t>
      </w:r>
      <w:r w:rsidR="00EF2FAB">
        <w:rPr>
          <w:b/>
          <w:bCs/>
        </w:rPr>
        <w:t>D</w:t>
      </w:r>
      <w:r w:rsidR="006874C2">
        <w:rPr>
          <w:b/>
          <w:bCs/>
        </w:rPr>
        <w:t>ata</w:t>
      </w:r>
      <w:r w:rsidRPr="0043518D">
        <w:rPr>
          <w:b/>
          <w:bCs/>
        </w:rPr>
        <w:t>)</w:t>
      </w:r>
      <w:r w:rsidRPr="00EA6C95">
        <w:t xml:space="preserve"> </w:t>
      </w:r>
      <w:r w:rsidR="00FF66DF">
        <w:t>For a typical conformance</w:t>
      </w:r>
      <w:r w:rsidR="00F833C6">
        <w:t xml:space="preserve"> testing of</w:t>
      </w:r>
      <w:r w:rsidR="00FF66DF">
        <w:t xml:space="preserve"> prediction performance, standardized real data for training and testing is needed, which shifts the challenge to agree on the data and the respective scenario</w:t>
      </w:r>
      <w:r w:rsidRPr="00EC2A10">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C2A10">
        <w:t xml:space="preserve">  </w:t>
      </w:r>
    </w:p>
    <w:p w14:paraId="681C2B37" w14:textId="3BD3CDF5" w:rsidR="00E718FC" w:rsidRDefault="00E718FC" w:rsidP="00E57357">
      <w:r>
        <w:t>From the testability point of view, training</w:t>
      </w:r>
      <w:r w:rsidR="00FF66DF">
        <w:t xml:space="preserve"> and testing</w:t>
      </w:r>
      <w:r>
        <w:t xml:space="preserve"> with real data would be replicated only in a </w:t>
      </w:r>
      <w:r w:rsidRPr="00561DD6">
        <w:t>single</w:t>
      </w:r>
      <w:r w:rsidR="00702DDD" w:rsidRPr="00561DD6">
        <w:noBreakHyphen/>
      </w:r>
      <w:proofErr w:type="spellStart"/>
      <w:r w:rsidRPr="00561DD6">
        <w:t>AoA</w:t>
      </w:r>
      <w:proofErr w:type="spellEnd"/>
      <w:r w:rsidRPr="00561DD6">
        <w:t xml:space="preserve"> system</w:t>
      </w:r>
      <w:r w:rsidR="000C4FB3">
        <w:t xml:space="preserve"> using the wireless cable method with the UE complex antenna pattern (Reference: Section 2.1.1 in [12])</w:t>
      </w:r>
      <w:r w:rsidRPr="00561DD6">
        <w:t>. A multi-</w:t>
      </w:r>
      <w:proofErr w:type="spellStart"/>
      <w:r w:rsidRPr="00561DD6">
        <w:t>AoA</w:t>
      </w:r>
      <w:proofErr w:type="spellEnd"/>
      <w:r>
        <w:t xml:space="preserve"> implementation would be rather not feasible, since a multi</w:t>
      </w:r>
      <w:r w:rsidR="00702DDD">
        <w:noBreakHyphen/>
      </w:r>
      <w:proofErr w:type="spellStart"/>
      <w:r>
        <w:t>AoA</w:t>
      </w:r>
      <w:proofErr w:type="spellEnd"/>
      <w:r>
        <w:t xml:space="preserve"> system has a static probe layout, which is not suitable for every real data scenario. </w:t>
      </w:r>
    </w:p>
    <w:p w14:paraId="5F9A9CE0" w14:textId="3B63B778" w:rsidR="00695A26" w:rsidRDefault="00695A26" w:rsidP="00695A26">
      <w:bookmarkStart w:id="42" w:name="_Toc197527445"/>
      <w:bookmarkStart w:id="43" w:name="_Toc197527479"/>
      <w:bookmarkStart w:id="44" w:name="_Toc197528235"/>
      <w:bookmarkStart w:id="45" w:name="_Toc197592464"/>
      <w:bookmarkStart w:id="46" w:name="_Toc197592479"/>
      <w:bookmarkStart w:id="47" w:name="_Toc197594622"/>
      <w:bookmarkStart w:id="48" w:name="_Toc197595285"/>
      <w:bookmarkStart w:id="49" w:name="_Toc197595301"/>
      <w:bookmarkStart w:id="50" w:name="_Toc197628039"/>
      <w:bookmarkStart w:id="51" w:name="_Toc197622931"/>
      <w:bookmarkStart w:id="52" w:name="_Toc197622960"/>
      <w:bookmarkStart w:id="53" w:name="_Toc197622989"/>
      <w:bookmarkStart w:id="54" w:name="_Toc197629038"/>
      <w:bookmarkStart w:id="55" w:name="_Toc197632457"/>
      <w:bookmarkStart w:id="56" w:name="_Toc197671795"/>
      <w:bookmarkStart w:id="57" w:name="_Toc197672046"/>
      <w:bookmarkStart w:id="58" w:name="_Toc197678329"/>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D87C73">
        <w:rPr>
          <w:b/>
          <w:noProof/>
        </w:rPr>
        <w:t>3</w:t>
      </w:r>
      <w:r w:rsidRPr="0043518D">
        <w:rPr>
          <w:b/>
        </w:rPr>
        <w:fldChar w:fldCharType="end"/>
      </w:r>
      <w:r w:rsidRPr="0043518D">
        <w:rPr>
          <w:b/>
        </w:rPr>
        <w:t>:</w:t>
      </w:r>
      <w:r w:rsidRPr="00EA6C95">
        <w:t xml:space="preserve"> </w:t>
      </w:r>
      <w:r>
        <w:rPr>
          <w:b/>
          <w:bCs/>
        </w:rPr>
        <w:t>(</w:t>
      </w:r>
      <w:r w:rsidR="006874C2">
        <w:rPr>
          <w:b/>
          <w:bCs/>
        </w:rPr>
        <w:t xml:space="preserve">Real </w:t>
      </w:r>
      <w:r w:rsidR="00EF2FAB">
        <w:rPr>
          <w:b/>
          <w:bCs/>
        </w:rPr>
        <w:t>D</w:t>
      </w:r>
      <w:r w:rsidR="006874C2">
        <w:rPr>
          <w:b/>
          <w:bCs/>
        </w:rPr>
        <w:t>ata</w:t>
      </w:r>
      <w:r w:rsidRPr="0043518D">
        <w:rPr>
          <w:b/>
          <w:bCs/>
        </w:rPr>
        <w:t>)</w:t>
      </w:r>
      <w:r w:rsidRPr="00EA6C95">
        <w:t xml:space="preserve"> </w:t>
      </w:r>
      <w:r w:rsidR="00FF66DF">
        <w:t>Training and testing with real data can be replicated only in a single-</w:t>
      </w:r>
      <w:proofErr w:type="spellStart"/>
      <w:r w:rsidR="00FF66DF">
        <w:t>AoA</w:t>
      </w:r>
      <w:proofErr w:type="spellEnd"/>
      <w:r w:rsidR="00AA4C18">
        <w:t xml:space="preserve"> </w:t>
      </w:r>
      <w:r w:rsidR="00FF66DF">
        <w:t>system</w:t>
      </w:r>
      <w:r w:rsidR="000C4FB3">
        <w:t xml:space="preserve"> (using the wireless cable method with the UE complex antenna pattern)</w:t>
      </w:r>
      <w:r w:rsidR="00FF66DF">
        <w:t>, since a multi-</w:t>
      </w:r>
      <w:proofErr w:type="spellStart"/>
      <w:r w:rsidR="00FF66DF">
        <w:t>AoA</w:t>
      </w:r>
      <w:proofErr w:type="spellEnd"/>
      <w:r w:rsidR="00FF66DF">
        <w:t xml:space="preserve"> system with fixed probe layout cannot mimic the variety of the real data and scenarios</w:t>
      </w:r>
      <w:r w:rsidRPr="00EC2A10">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C2A10">
        <w:t xml:space="preserve">  </w:t>
      </w:r>
    </w:p>
    <w:p w14:paraId="05C551C1" w14:textId="3C9F32BD" w:rsidR="00E718FC" w:rsidRDefault="00F833C6" w:rsidP="00E57357">
      <w:r>
        <w:t>Furthermore</w:t>
      </w:r>
      <w:r w:rsidR="00E718FC">
        <w:t xml:space="preserve">, we need to define an interface </w:t>
      </w:r>
      <w:r w:rsidR="00702DDD">
        <w:t xml:space="preserve">to handle </w:t>
      </w:r>
      <w:r w:rsidR="00E718FC">
        <w:t xml:space="preserve">how the real data is fed in the test setup, as well as how </w:t>
      </w:r>
      <w:r>
        <w:t xml:space="preserve">it </w:t>
      </w:r>
      <w:r w:rsidR="00E718FC">
        <w:t xml:space="preserve">is then deployed. This indirectly requires the format definition for the data. </w:t>
      </w:r>
    </w:p>
    <w:p w14:paraId="76082331" w14:textId="4EDC2072" w:rsidR="00695A26" w:rsidRDefault="00695A26" w:rsidP="00695A26">
      <w:bookmarkStart w:id="59" w:name="_Toc197527446"/>
      <w:bookmarkStart w:id="60" w:name="_Toc197527480"/>
      <w:bookmarkStart w:id="61" w:name="_Toc197528236"/>
      <w:bookmarkStart w:id="62" w:name="_Toc197592465"/>
      <w:bookmarkStart w:id="63" w:name="_Toc197592480"/>
      <w:bookmarkStart w:id="64" w:name="_Toc197594623"/>
      <w:bookmarkStart w:id="65" w:name="_Toc197595286"/>
      <w:bookmarkStart w:id="66" w:name="_Toc197595302"/>
      <w:bookmarkStart w:id="67" w:name="_Toc197628040"/>
      <w:bookmarkStart w:id="68" w:name="_Toc197622932"/>
      <w:bookmarkStart w:id="69" w:name="_Toc197622961"/>
      <w:bookmarkStart w:id="70" w:name="_Toc197622990"/>
      <w:bookmarkStart w:id="71" w:name="_Toc197629039"/>
      <w:bookmarkStart w:id="72" w:name="_Toc197632458"/>
      <w:bookmarkStart w:id="73" w:name="_Toc197671796"/>
      <w:bookmarkStart w:id="74" w:name="_Toc197672047"/>
      <w:bookmarkStart w:id="75" w:name="_Toc197678330"/>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D87C73">
        <w:rPr>
          <w:b/>
          <w:noProof/>
        </w:rPr>
        <w:t>4</w:t>
      </w:r>
      <w:r w:rsidRPr="0043518D">
        <w:rPr>
          <w:b/>
        </w:rPr>
        <w:fldChar w:fldCharType="end"/>
      </w:r>
      <w:r w:rsidRPr="0043518D">
        <w:rPr>
          <w:b/>
        </w:rPr>
        <w:t>:</w:t>
      </w:r>
      <w:r w:rsidRPr="00EA6C95">
        <w:t xml:space="preserve"> </w:t>
      </w:r>
      <w:r>
        <w:rPr>
          <w:b/>
          <w:bCs/>
        </w:rPr>
        <w:t>(</w:t>
      </w:r>
      <w:r w:rsidR="006874C2">
        <w:rPr>
          <w:b/>
          <w:bCs/>
        </w:rPr>
        <w:t xml:space="preserve">Real </w:t>
      </w:r>
      <w:r w:rsidR="00EF2FAB">
        <w:rPr>
          <w:b/>
          <w:bCs/>
        </w:rPr>
        <w:t>D</w:t>
      </w:r>
      <w:r w:rsidR="006874C2">
        <w:rPr>
          <w:b/>
          <w:bCs/>
        </w:rPr>
        <w:t>ata</w:t>
      </w:r>
      <w:r w:rsidRPr="0043518D">
        <w:rPr>
          <w:b/>
          <w:bCs/>
        </w:rPr>
        <w:t>)</w:t>
      </w:r>
      <w:r>
        <w:t xml:space="preserve"> </w:t>
      </w:r>
      <w:r w:rsidR="00FF66DF">
        <w:t>Training and testing with real data requires a standardized data format and interface to the test system</w:t>
      </w:r>
      <w:bookmarkEnd w:id="59"/>
      <w:bookmarkEnd w:id="60"/>
      <w:r w:rsidR="00FF66DF">
        <w:t>, as well as a description how this data is deployed by the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C2A10">
        <w:t xml:space="preserve">  </w:t>
      </w:r>
    </w:p>
    <w:p w14:paraId="0CCA5D47" w14:textId="1A03C72B" w:rsidR="00E718FC" w:rsidRDefault="00E718FC" w:rsidP="00E57357">
      <w:r>
        <w:t>Based on the above</w:t>
      </w:r>
      <w:r w:rsidR="00702DDD">
        <w:t>, it is</w:t>
      </w:r>
      <w:r>
        <w:t xml:space="preserve"> recommend</w:t>
      </w:r>
      <w:r w:rsidR="00702DDD">
        <w:t>ed to</w:t>
      </w:r>
      <w:r>
        <w:t xml:space="preserve"> support </w:t>
      </w:r>
      <w:r w:rsidR="00702DDD">
        <w:t xml:space="preserve">the usage </w:t>
      </w:r>
      <w:r>
        <w:t xml:space="preserve">of real data </w:t>
      </w:r>
      <w:r w:rsidR="00702DDD">
        <w:t>for</w:t>
      </w:r>
      <w:r>
        <w:t xml:space="preserve"> training and testing only in the form of 1AoA testing and for R&amp;D purposes, </w:t>
      </w:r>
      <w:r w:rsidR="00702DDD">
        <w:t>as a complement</w:t>
      </w:r>
      <w:r>
        <w:t xml:space="preserve"> to the conformance requirement defined with synthetic channels. </w:t>
      </w:r>
    </w:p>
    <w:p w14:paraId="5F7AFA89" w14:textId="387D58E7" w:rsidR="00C85A3F" w:rsidRDefault="00C85A3F" w:rsidP="00C85A3F">
      <w:bookmarkStart w:id="76" w:name="_Toc197527401"/>
      <w:bookmarkStart w:id="77" w:name="_Toc197527451"/>
      <w:bookmarkStart w:id="78" w:name="_Toc197527484"/>
      <w:bookmarkStart w:id="79" w:name="_Toc197528240"/>
      <w:bookmarkStart w:id="80" w:name="_Toc197592469"/>
      <w:bookmarkStart w:id="81" w:name="_Toc197592484"/>
      <w:bookmarkStart w:id="82" w:name="_Toc197594628"/>
      <w:bookmarkStart w:id="83" w:name="_Toc197595291"/>
      <w:bookmarkStart w:id="84" w:name="_Toc197595307"/>
      <w:bookmarkStart w:id="85" w:name="_Toc197628051"/>
      <w:bookmarkStart w:id="86" w:name="_Toc197622944"/>
      <w:bookmarkStart w:id="87" w:name="_Toc197622973"/>
      <w:bookmarkStart w:id="88" w:name="_Toc197623002"/>
      <w:bookmarkStart w:id="89" w:name="_Toc197629050"/>
      <w:bookmarkStart w:id="90" w:name="_Toc197632468"/>
      <w:bookmarkStart w:id="91" w:name="_Toc197632507"/>
      <w:bookmarkStart w:id="92" w:name="_Toc197632599"/>
      <w:bookmarkStart w:id="93" w:name="_Toc197632631"/>
      <w:bookmarkStart w:id="94" w:name="_Toc197671806"/>
      <w:bookmarkStart w:id="95" w:name="_Toc197672057"/>
      <w:bookmarkStart w:id="96" w:name="_Toc197672321"/>
      <w:bookmarkStart w:id="97" w:name="_Toc197678340"/>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D87C73">
        <w:rPr>
          <w:b/>
          <w:noProof/>
        </w:rPr>
        <w:t>1</w:t>
      </w:r>
      <w:r w:rsidRPr="004831B8">
        <w:rPr>
          <w:b/>
        </w:rPr>
        <w:fldChar w:fldCharType="end"/>
      </w:r>
      <w:r w:rsidRPr="004831B8">
        <w:rPr>
          <w:b/>
        </w:rPr>
        <w:t>:</w:t>
      </w:r>
      <w:r w:rsidRPr="00F531F0">
        <w:t xml:space="preserve"> </w:t>
      </w:r>
      <w:r w:rsidRPr="00413898">
        <w:rPr>
          <w:b/>
          <w:bCs/>
        </w:rPr>
        <w:t>(</w:t>
      </w:r>
      <w:r w:rsidR="006874C2">
        <w:rPr>
          <w:b/>
          <w:bCs/>
        </w:rPr>
        <w:t xml:space="preserve">Real </w:t>
      </w:r>
      <w:r w:rsidR="00EF2FAB">
        <w:rPr>
          <w:b/>
          <w:bCs/>
        </w:rPr>
        <w:t>D</w:t>
      </w:r>
      <w:r w:rsidR="006874C2">
        <w:rPr>
          <w:b/>
          <w:bCs/>
        </w:rPr>
        <w:t>ata</w:t>
      </w:r>
      <w:r w:rsidRPr="00413898">
        <w:rPr>
          <w:b/>
          <w:bCs/>
        </w:rPr>
        <w:t>)</w:t>
      </w:r>
      <w:r w:rsidRPr="00C85A3F">
        <w:t xml:space="preserve"> </w:t>
      </w:r>
      <w:r>
        <w:t xml:space="preserve">Support of real data training and testing is recommended only in the form of 1AoA testing and for R&amp;D purposes, </w:t>
      </w:r>
      <w:r w:rsidR="00A31F5A">
        <w:t xml:space="preserve">as a complement </w:t>
      </w:r>
      <w:r>
        <w:t>to the conformance requirement defined with synthetic channels.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E5158D5" w14:textId="34284435" w:rsidR="00A648D6" w:rsidRDefault="00A648D6">
      <w:pPr>
        <w:jc w:val="left"/>
        <w:rPr>
          <w:rFonts w:ascii="Arial" w:eastAsia="SimSun" w:hAnsi="Arial" w:cs="Arial"/>
          <w:b/>
          <w:sz w:val="24"/>
          <w:szCs w:val="24"/>
        </w:rPr>
      </w:pPr>
    </w:p>
    <w:p w14:paraId="229548B8" w14:textId="77777777" w:rsidR="00A648D6" w:rsidRDefault="00A648D6">
      <w:pPr>
        <w:jc w:val="left"/>
        <w:rPr>
          <w:rFonts w:ascii="Arial" w:eastAsia="SimSun" w:hAnsi="Arial" w:cs="Arial"/>
          <w:b/>
          <w:sz w:val="24"/>
          <w:szCs w:val="24"/>
        </w:rPr>
      </w:pPr>
      <w:r>
        <w:br w:type="page"/>
      </w:r>
    </w:p>
    <w:p w14:paraId="0DA2C1E4" w14:textId="069DBC8D" w:rsidR="00531F60" w:rsidRDefault="00E51F7A" w:rsidP="004F1E2B">
      <w:pPr>
        <w:pStyle w:val="Heading2"/>
      </w:pPr>
      <w:r>
        <w:lastRenderedPageBreak/>
        <w:t xml:space="preserve">Single vs. Multi </w:t>
      </w:r>
      <w:proofErr w:type="spellStart"/>
      <w:r>
        <w:t>AoA</w:t>
      </w:r>
      <w:proofErr w:type="spellEnd"/>
      <w:r>
        <w:t xml:space="preserve"> testing</w:t>
      </w:r>
    </w:p>
    <w:p w14:paraId="558844D9" w14:textId="780CF68D" w:rsidR="00E51F7A" w:rsidRDefault="00E51F7A" w:rsidP="00E51F7A">
      <w:r>
        <w:t>The discussion whether single- or multi-</w:t>
      </w:r>
      <w:proofErr w:type="spellStart"/>
      <w:r>
        <w:t>AoA</w:t>
      </w:r>
      <w:proofErr w:type="spellEnd"/>
      <w:r>
        <w:t xml:space="preserve"> </w:t>
      </w:r>
      <w:r w:rsidR="00702DDD">
        <w:t>can</w:t>
      </w:r>
      <w:r>
        <w:t xml:space="preserve"> be used for A</w:t>
      </w:r>
      <w:r w:rsidR="00561DD6">
        <w:t>I</w:t>
      </w:r>
      <w:r>
        <w:t xml:space="preserve">/ML BM requirement and testing is still in ongoing. In our last contribution in [13] we identified several aspects, mostly related to the UE Rx antenna assumptions and consideration, which in our view are the key to conclude </w:t>
      </w:r>
      <w:r w:rsidR="00E72916">
        <w:t>about</w:t>
      </w:r>
      <w:r>
        <w:t xml:space="preserve"> the need of a single-</w:t>
      </w:r>
      <w:proofErr w:type="spellStart"/>
      <w:r>
        <w:t>AoA</w:t>
      </w:r>
      <w:proofErr w:type="spellEnd"/>
      <w:r>
        <w:t xml:space="preserve"> </w:t>
      </w:r>
      <w:r w:rsidRPr="00D73D5B">
        <w:t xml:space="preserve">or </w:t>
      </w:r>
      <w:r>
        <w:t>a multi-</w:t>
      </w:r>
      <w:proofErr w:type="spellStart"/>
      <w:r>
        <w:t>AoA</w:t>
      </w:r>
      <w:proofErr w:type="spellEnd"/>
      <w:r>
        <w:t xml:space="preserve"> solution. These aspects were a) UE Rx antenna pattern knowledge, b) UE Rx antenna performance, c) UE Rx beam sweeping performance, d) UE Rx beam index (as input </w:t>
      </w:r>
      <w:r w:rsidR="00605787">
        <w:t>to</w:t>
      </w:r>
      <w:r>
        <w:t xml:space="preserve"> the AI/ML model).</w:t>
      </w:r>
    </w:p>
    <w:p w14:paraId="7446B08C" w14:textId="5A956E7E" w:rsidR="00E51F7A" w:rsidRDefault="00E51F7A" w:rsidP="0092418C">
      <w:r>
        <w:t>In all the cases the basic assumption is that the required channel is a CDL-based model, which means that for a single-</w:t>
      </w:r>
      <w:proofErr w:type="spellStart"/>
      <w:r>
        <w:t>AoA</w:t>
      </w:r>
      <w:proofErr w:type="spellEnd"/>
      <w:r>
        <w:t xml:space="preserve"> implementation, the UE Rx antenna pattern of the UE should be known (agreed / declared / measured</w:t>
      </w:r>
      <w:r w:rsidR="00E72916">
        <w:t>)</w:t>
      </w:r>
      <w:r>
        <w:t xml:space="preserve"> and emulated as part of the channel by the TE in a “wireless cable mode” (WCM) connection between TE and DUT.  </w:t>
      </w:r>
    </w:p>
    <w:p w14:paraId="1FBEF5BF" w14:textId="339AB902" w:rsidR="00E51F7A" w:rsidRDefault="00E51F7A" w:rsidP="0092418C">
      <w:r>
        <w:t>In addition, as discussed in section 2.1.1, real data training and testing is also an aspect of interest which is relevant for the single-/multi-</w:t>
      </w:r>
      <w:proofErr w:type="spellStart"/>
      <w:r>
        <w:t>AoA</w:t>
      </w:r>
      <w:proofErr w:type="spellEnd"/>
      <w:r>
        <w:t xml:space="preserve"> discussion.  </w:t>
      </w:r>
    </w:p>
    <w:p w14:paraId="009FA301" w14:textId="19385980" w:rsidR="00E845C1" w:rsidRDefault="00E845C1" w:rsidP="00E845C1">
      <w:bookmarkStart w:id="98" w:name="_Toc197594624"/>
      <w:bookmarkStart w:id="99" w:name="_Toc197595287"/>
      <w:bookmarkStart w:id="100" w:name="_Toc197595303"/>
      <w:bookmarkStart w:id="101" w:name="_Toc197628041"/>
      <w:bookmarkStart w:id="102" w:name="_Toc197622933"/>
      <w:bookmarkStart w:id="103" w:name="_Toc197622962"/>
      <w:bookmarkStart w:id="104" w:name="_Toc197622991"/>
      <w:bookmarkStart w:id="105" w:name="_Toc197629040"/>
      <w:bookmarkStart w:id="106" w:name="_Toc197632459"/>
      <w:bookmarkStart w:id="107" w:name="_Toc197671797"/>
      <w:bookmarkStart w:id="108" w:name="_Toc197672048"/>
      <w:bookmarkStart w:id="109" w:name="_Toc197678331"/>
      <w:r w:rsidRPr="0043518D">
        <w:rPr>
          <w:b/>
        </w:rPr>
        <w:t xml:space="preserve">Observation </w:t>
      </w:r>
      <w:r w:rsidRPr="0043518D">
        <w:rPr>
          <w:b/>
        </w:rPr>
        <w:fldChar w:fldCharType="begin"/>
      </w:r>
      <w:r w:rsidRPr="0043518D">
        <w:rPr>
          <w:b/>
        </w:rPr>
        <w:instrText xml:space="preserve"> SEQ Observation \* ARABIC </w:instrText>
      </w:r>
      <w:r w:rsidRPr="0043518D">
        <w:rPr>
          <w:b/>
        </w:rPr>
        <w:fldChar w:fldCharType="separate"/>
      </w:r>
      <w:r w:rsidR="00D87C73">
        <w:rPr>
          <w:b/>
          <w:noProof/>
        </w:rPr>
        <w:t>5</w:t>
      </w:r>
      <w:r w:rsidRPr="0043518D">
        <w:rPr>
          <w:b/>
        </w:rPr>
        <w:fldChar w:fldCharType="end"/>
      </w:r>
      <w:r w:rsidRPr="0043518D">
        <w:rPr>
          <w:b/>
        </w:rPr>
        <w:t>:</w:t>
      </w:r>
      <w:r w:rsidRPr="00EA6C95">
        <w:t xml:space="preserve"> </w:t>
      </w:r>
      <w:r>
        <w:rPr>
          <w:b/>
          <w:bCs/>
        </w:rPr>
        <w:t>(</w:t>
      </w:r>
      <w:r w:rsidRPr="0043518D">
        <w:rPr>
          <w:b/>
          <w:bCs/>
        </w:rPr>
        <w:t>Single</w:t>
      </w:r>
      <w:r w:rsidR="00C14988">
        <w:rPr>
          <w:b/>
          <w:bCs/>
        </w:rPr>
        <w:t>/Multi</w:t>
      </w:r>
      <w:r w:rsidRPr="0043518D">
        <w:rPr>
          <w:b/>
          <w:bCs/>
        </w:rPr>
        <w:t>-</w:t>
      </w:r>
      <w:proofErr w:type="spellStart"/>
      <w:r w:rsidRPr="0043518D">
        <w:rPr>
          <w:b/>
          <w:bCs/>
        </w:rPr>
        <w:t>AoA</w:t>
      </w:r>
      <w:proofErr w:type="spellEnd"/>
      <w:r w:rsidRPr="0043518D">
        <w:rPr>
          <w:b/>
          <w:bCs/>
        </w:rPr>
        <w:t>)</w:t>
      </w:r>
      <w:r>
        <w:t xml:space="preserve"> Several aspects related to </w:t>
      </w:r>
      <w:r w:rsidR="00A2122A">
        <w:t xml:space="preserve">the </w:t>
      </w:r>
      <w:r>
        <w:t xml:space="preserve">UE Rx Antenna assumptions, </w:t>
      </w:r>
      <w:r w:rsidR="00A2122A">
        <w:t xml:space="preserve">the </w:t>
      </w:r>
      <w:r>
        <w:t xml:space="preserve">input to the AI/ML model and </w:t>
      </w:r>
      <w:r w:rsidR="00A2122A">
        <w:t xml:space="preserve">the </w:t>
      </w:r>
      <w:r>
        <w:t xml:space="preserve">real data usage for training and testing, </w:t>
      </w:r>
      <w:r w:rsidR="00A2122A">
        <w:t xml:space="preserve">have a major </w:t>
      </w:r>
      <w:r>
        <w:t xml:space="preserve">impact </w:t>
      </w:r>
      <w:r w:rsidR="00A2122A">
        <w:t>on the discussion about</w:t>
      </w:r>
      <w:r>
        <w:t xml:space="preserve"> single- or multi-</w:t>
      </w:r>
      <w:proofErr w:type="spellStart"/>
      <w:r>
        <w:t>AoA</w:t>
      </w:r>
      <w:proofErr w:type="spellEnd"/>
      <w:r>
        <w:t xml:space="preserve"> testing.</w:t>
      </w:r>
      <w:bookmarkEnd w:id="98"/>
      <w:bookmarkEnd w:id="99"/>
      <w:bookmarkEnd w:id="100"/>
      <w:bookmarkEnd w:id="101"/>
      <w:bookmarkEnd w:id="102"/>
      <w:bookmarkEnd w:id="103"/>
      <w:bookmarkEnd w:id="104"/>
      <w:bookmarkEnd w:id="105"/>
      <w:bookmarkEnd w:id="106"/>
      <w:bookmarkEnd w:id="107"/>
      <w:bookmarkEnd w:id="108"/>
      <w:bookmarkEnd w:id="109"/>
      <w:r w:rsidRPr="00EC2A10">
        <w:t xml:space="preserve">  </w:t>
      </w:r>
    </w:p>
    <w:p w14:paraId="43D8D9D4" w14:textId="6A6143CE" w:rsidR="00E51F7A" w:rsidRDefault="00E51F7A" w:rsidP="0092418C">
      <w:r>
        <w:t>For a better overview</w:t>
      </w:r>
      <w:r w:rsidR="00D87C73">
        <w:t>,</w:t>
      </w:r>
      <w:r>
        <w:t xml:space="preserve"> we are summarizing all the aspects above in a tabular format in </w:t>
      </w:r>
      <w:r w:rsidR="00AA4C18">
        <w:fldChar w:fldCharType="begin"/>
      </w:r>
      <w:r w:rsidR="00AA4C18">
        <w:instrText xml:space="preserve"> REF _Ref197677702 \h </w:instrText>
      </w:r>
      <w:r w:rsidR="00AA4C18">
        <w:fldChar w:fldCharType="separate"/>
      </w:r>
      <w:r w:rsidR="00AA4C18" w:rsidRPr="00C87366">
        <w:t xml:space="preserve">Table </w:t>
      </w:r>
      <w:r w:rsidR="00AA4C18" w:rsidRPr="00C87366">
        <w:rPr>
          <w:noProof/>
        </w:rPr>
        <w:t>1</w:t>
      </w:r>
      <w:r w:rsidR="00AA4C18">
        <w:fldChar w:fldCharType="end"/>
      </w:r>
      <w:r>
        <w:t>.</w:t>
      </w:r>
    </w:p>
    <w:p w14:paraId="4206E6CF" w14:textId="0E4727A9" w:rsidR="00E51F7A" w:rsidRPr="00C87366" w:rsidRDefault="00E51F7A" w:rsidP="00E51F7A">
      <w:pPr>
        <w:pStyle w:val="Caption"/>
      </w:pPr>
      <w:bookmarkStart w:id="110" w:name="_Ref197677702"/>
      <w:r w:rsidRPr="00C87366">
        <w:t xml:space="preserve">Table </w:t>
      </w:r>
      <w:r w:rsidRPr="00C87366">
        <w:fldChar w:fldCharType="begin"/>
      </w:r>
      <w:r w:rsidRPr="00C87366">
        <w:instrText xml:space="preserve"> SEQ Table \* ARABIC </w:instrText>
      </w:r>
      <w:r w:rsidRPr="00C87366">
        <w:fldChar w:fldCharType="separate"/>
      </w:r>
      <w:r w:rsidR="00D87C73" w:rsidRPr="00C87366">
        <w:rPr>
          <w:noProof/>
        </w:rPr>
        <w:t>1</w:t>
      </w:r>
      <w:r w:rsidRPr="00C87366">
        <w:fldChar w:fldCharType="end"/>
      </w:r>
      <w:bookmarkEnd w:id="110"/>
      <w:r w:rsidRPr="00C87366">
        <w:t xml:space="preserve"> – Single vs. multi </w:t>
      </w:r>
      <w:proofErr w:type="spellStart"/>
      <w:r w:rsidRPr="00C87366">
        <w:t>AoA</w:t>
      </w:r>
      <w:proofErr w:type="spellEnd"/>
      <w:r w:rsidRPr="00C87366">
        <w:t xml:space="preserve"> testing for AI/ML BM with CDL based channel  </w:t>
      </w:r>
    </w:p>
    <w:tbl>
      <w:tblPr>
        <w:tblStyle w:val="RS-StandardTable8pt"/>
        <w:tblW w:w="0" w:type="auto"/>
        <w:tblLook w:val="04A0" w:firstRow="1" w:lastRow="0" w:firstColumn="1" w:lastColumn="0" w:noHBand="0" w:noVBand="1"/>
      </w:tblPr>
      <w:tblGrid>
        <w:gridCol w:w="2254"/>
        <w:gridCol w:w="2254"/>
        <w:gridCol w:w="2254"/>
        <w:gridCol w:w="2254"/>
      </w:tblGrid>
      <w:tr w:rsidR="00244959" w:rsidRPr="00C87366" w14:paraId="6BBFD856" w14:textId="77777777" w:rsidTr="00E51F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shd w:val="clear" w:color="auto" w:fill="D9D9D9" w:themeFill="background1" w:themeFillShade="D9"/>
          </w:tcPr>
          <w:p w14:paraId="6F0568AA" w14:textId="223412FC" w:rsidR="00244959" w:rsidRPr="00D73D5B" w:rsidRDefault="00244959" w:rsidP="0092418C">
            <w:pPr>
              <w:rPr>
                <w:sz w:val="20"/>
                <w:szCs w:val="20"/>
              </w:rPr>
            </w:pPr>
            <w:r w:rsidRPr="00C87366">
              <w:t>Parameter</w:t>
            </w:r>
          </w:p>
        </w:tc>
        <w:tc>
          <w:tcPr>
            <w:tcW w:w="2254" w:type="dxa"/>
            <w:shd w:val="clear" w:color="auto" w:fill="D9D9D9" w:themeFill="background1" w:themeFillShade="D9"/>
          </w:tcPr>
          <w:p w14:paraId="3D8D3140" w14:textId="704BD1AC" w:rsidR="00244959" w:rsidRPr="00D73D5B" w:rsidRDefault="00244959"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Single </w:t>
            </w:r>
            <w:proofErr w:type="spellStart"/>
            <w:r w:rsidRPr="00C87366">
              <w:t>AoA</w:t>
            </w:r>
            <w:proofErr w:type="spellEnd"/>
          </w:p>
        </w:tc>
        <w:tc>
          <w:tcPr>
            <w:tcW w:w="2254" w:type="dxa"/>
            <w:shd w:val="clear" w:color="auto" w:fill="D9D9D9" w:themeFill="background1" w:themeFillShade="D9"/>
          </w:tcPr>
          <w:p w14:paraId="6CA748E0" w14:textId="4C71E87E" w:rsidR="00244959" w:rsidRPr="00D73D5B" w:rsidRDefault="00244959"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Multi </w:t>
            </w:r>
            <w:proofErr w:type="spellStart"/>
            <w:r w:rsidRPr="00C87366">
              <w:t>AoA</w:t>
            </w:r>
            <w:proofErr w:type="spellEnd"/>
          </w:p>
        </w:tc>
        <w:tc>
          <w:tcPr>
            <w:tcW w:w="2254" w:type="dxa"/>
            <w:shd w:val="clear" w:color="auto" w:fill="D9D9D9" w:themeFill="background1" w:themeFillShade="D9"/>
          </w:tcPr>
          <w:p w14:paraId="68A3B767" w14:textId="54B2A060" w:rsidR="00244959" w:rsidRPr="00D73D5B" w:rsidRDefault="00E845C1"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Notes</w:t>
            </w:r>
          </w:p>
        </w:tc>
      </w:tr>
      <w:tr w:rsidR="00E51F7A" w:rsidRPr="00C87366" w14:paraId="08122BD7" w14:textId="77777777" w:rsidTr="00CF1916">
        <w:tc>
          <w:tcPr>
            <w:cnfStyle w:val="001000000000" w:firstRow="0" w:lastRow="0" w:firstColumn="1" w:lastColumn="0" w:oddVBand="0" w:evenVBand="0" w:oddHBand="0" w:evenHBand="0" w:firstRowFirstColumn="0" w:firstRowLastColumn="0" w:lastRowFirstColumn="0" w:lastRowLastColumn="0"/>
            <w:tcW w:w="2254" w:type="dxa"/>
          </w:tcPr>
          <w:p w14:paraId="6DB6FA73" w14:textId="43DDBDE9" w:rsidR="00E51F7A" w:rsidRPr="00D73D5B" w:rsidRDefault="00E51F7A" w:rsidP="00CF1916">
            <w:pPr>
              <w:rPr>
                <w:sz w:val="18"/>
                <w:szCs w:val="18"/>
              </w:rPr>
            </w:pPr>
            <w:r w:rsidRPr="00D73D5B">
              <w:rPr>
                <w:sz w:val="18"/>
                <w:szCs w:val="18"/>
              </w:rPr>
              <w:t>CDL Channel Support</w:t>
            </w:r>
          </w:p>
        </w:tc>
        <w:tc>
          <w:tcPr>
            <w:tcW w:w="2254" w:type="dxa"/>
          </w:tcPr>
          <w:p w14:paraId="26ECCC53" w14:textId="77777777"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Only if UE Rx antenna </w:t>
            </w:r>
          </w:p>
          <w:p w14:paraId="1FB2F974" w14:textId="6213FF80"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performance is emulated as part of the channel (WCM</w:t>
            </w:r>
            <w:r w:rsidR="00D73D5B">
              <w:rPr>
                <w:sz w:val="18"/>
                <w:szCs w:val="18"/>
              </w:rPr>
              <w:t>*</w:t>
            </w:r>
            <w:r w:rsidRPr="00D73D5B">
              <w:rPr>
                <w:sz w:val="18"/>
                <w:szCs w:val="18"/>
              </w:rPr>
              <w:t>)</w:t>
            </w:r>
          </w:p>
        </w:tc>
        <w:tc>
          <w:tcPr>
            <w:tcW w:w="2254" w:type="dxa"/>
          </w:tcPr>
          <w:p w14:paraId="563DE49E"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Direct, </w:t>
            </w:r>
          </w:p>
          <w:p w14:paraId="14BF324A"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clusters are emulated </w:t>
            </w:r>
          </w:p>
          <w:p w14:paraId="30188B5E" w14:textId="0CD77150"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 different probes / </w:t>
            </w:r>
            <w:proofErr w:type="spellStart"/>
            <w:r w:rsidRPr="00D73D5B">
              <w:rPr>
                <w:sz w:val="18"/>
                <w:szCs w:val="18"/>
              </w:rPr>
              <w:t>AoA</w:t>
            </w:r>
            <w:r w:rsidR="00D73D5B">
              <w:rPr>
                <w:sz w:val="18"/>
                <w:szCs w:val="18"/>
              </w:rPr>
              <w:t>s</w:t>
            </w:r>
            <w:proofErr w:type="spellEnd"/>
          </w:p>
        </w:tc>
        <w:tc>
          <w:tcPr>
            <w:tcW w:w="2254" w:type="dxa"/>
          </w:tcPr>
          <w:p w14:paraId="38A75FC7" w14:textId="0682CCC8" w:rsidR="00E51F7A" w:rsidRPr="00D73D5B" w:rsidRDefault="00605787" w:rsidP="0060578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 </w:t>
            </w:r>
            <w:r w:rsidR="00D73D5B">
              <w:rPr>
                <w:sz w:val="18"/>
                <w:szCs w:val="18"/>
              </w:rPr>
              <w:t>Wireless Cable Method</w:t>
            </w:r>
          </w:p>
        </w:tc>
      </w:tr>
      <w:tr w:rsidR="00E51F7A" w:rsidRPr="00C87366" w14:paraId="2C757E8C" w14:textId="77777777" w:rsidTr="00CF1916">
        <w:tc>
          <w:tcPr>
            <w:cnfStyle w:val="001000000000" w:firstRow="0" w:lastRow="0" w:firstColumn="1" w:lastColumn="0" w:oddVBand="0" w:evenVBand="0" w:oddHBand="0" w:evenHBand="0" w:firstRowFirstColumn="0" w:firstRowLastColumn="0" w:lastRowFirstColumn="0" w:lastRowLastColumn="0"/>
            <w:tcW w:w="2254" w:type="dxa"/>
          </w:tcPr>
          <w:p w14:paraId="50DB5FE2" w14:textId="77777777" w:rsidR="00E51F7A" w:rsidRPr="00E43F7E" w:rsidRDefault="00E51F7A" w:rsidP="00CF1916">
            <w:pPr>
              <w:rPr>
                <w:sz w:val="18"/>
                <w:szCs w:val="18"/>
              </w:rPr>
            </w:pPr>
            <w:r w:rsidRPr="00E43F7E">
              <w:rPr>
                <w:sz w:val="18"/>
                <w:szCs w:val="18"/>
              </w:rPr>
              <w:t>CDL Channel Complexity</w:t>
            </w:r>
          </w:p>
        </w:tc>
        <w:tc>
          <w:tcPr>
            <w:tcW w:w="2254" w:type="dxa"/>
          </w:tcPr>
          <w:p w14:paraId="6E044F66"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Complex Channel </w:t>
            </w:r>
          </w:p>
          <w:p w14:paraId="0AFA3699" w14:textId="2F4E684E"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(with WCM)</w:t>
            </w:r>
          </w:p>
        </w:tc>
        <w:tc>
          <w:tcPr>
            <w:tcW w:w="2254" w:type="dxa"/>
          </w:tcPr>
          <w:p w14:paraId="3C0D48B9" w14:textId="48B793B4"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Simplified Channel </w:t>
            </w:r>
          </w:p>
        </w:tc>
        <w:tc>
          <w:tcPr>
            <w:tcW w:w="2254" w:type="dxa"/>
          </w:tcPr>
          <w:p w14:paraId="64ABC370" w14:textId="77777777"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6A87C970" w14:textId="77777777" w:rsidTr="00E51F7A">
        <w:tc>
          <w:tcPr>
            <w:cnfStyle w:val="001000000000" w:firstRow="0" w:lastRow="0" w:firstColumn="1" w:lastColumn="0" w:oddVBand="0" w:evenVBand="0" w:oddHBand="0" w:evenHBand="0" w:firstRowFirstColumn="0" w:firstRowLastColumn="0" w:lastRowFirstColumn="0" w:lastRowLastColumn="0"/>
            <w:tcW w:w="2254" w:type="dxa"/>
          </w:tcPr>
          <w:p w14:paraId="665D7A80" w14:textId="77777777" w:rsidR="00244959" w:rsidRPr="00E43F7E" w:rsidRDefault="00244959" w:rsidP="0092418C">
            <w:pPr>
              <w:rPr>
                <w:b w:val="0"/>
                <w:bCs w:val="0"/>
                <w:sz w:val="18"/>
                <w:szCs w:val="18"/>
              </w:rPr>
            </w:pPr>
            <w:r w:rsidRPr="00E43F7E">
              <w:rPr>
                <w:sz w:val="18"/>
                <w:szCs w:val="18"/>
              </w:rPr>
              <w:t xml:space="preserve">UE Rx Antenna </w:t>
            </w:r>
          </w:p>
          <w:p w14:paraId="39DB46FD" w14:textId="01CA2D54" w:rsidR="00244959" w:rsidRPr="00E43F7E" w:rsidRDefault="00244959" w:rsidP="0092418C">
            <w:pPr>
              <w:rPr>
                <w:sz w:val="18"/>
                <w:szCs w:val="18"/>
              </w:rPr>
            </w:pPr>
            <w:r w:rsidRPr="00E43F7E">
              <w:rPr>
                <w:sz w:val="18"/>
                <w:szCs w:val="18"/>
              </w:rPr>
              <w:t xml:space="preserve">Pattern Knowledge </w:t>
            </w:r>
          </w:p>
        </w:tc>
        <w:tc>
          <w:tcPr>
            <w:tcW w:w="2254" w:type="dxa"/>
          </w:tcPr>
          <w:p w14:paraId="5CAA7D73" w14:textId="77777777"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Required</w:t>
            </w:r>
            <w:r w:rsidR="00E51F7A" w:rsidRPr="00E43F7E">
              <w:rPr>
                <w:sz w:val="18"/>
                <w:szCs w:val="18"/>
              </w:rPr>
              <w:t xml:space="preserve"> for WCM</w:t>
            </w:r>
          </w:p>
          <w:p w14:paraId="47D4F62C" w14:textId="77777777" w:rsidR="00E51F7A" w:rsidRPr="00E43F7E" w:rsidRDefault="00E51F7A"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(reference / declared /</w:t>
            </w:r>
          </w:p>
          <w:p w14:paraId="2C3F398B" w14:textId="3F86432C" w:rsidR="00E845C1" w:rsidRPr="00E43F7E" w:rsidRDefault="00E51F7A"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measured)</w:t>
            </w:r>
          </w:p>
        </w:tc>
        <w:tc>
          <w:tcPr>
            <w:tcW w:w="2254" w:type="dxa"/>
          </w:tcPr>
          <w:p w14:paraId="108F56FA" w14:textId="201DB17E"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Not required</w:t>
            </w:r>
          </w:p>
        </w:tc>
        <w:tc>
          <w:tcPr>
            <w:tcW w:w="2254" w:type="dxa"/>
          </w:tcPr>
          <w:p w14:paraId="66086140" w14:textId="77777777"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61CD3CEE" w14:textId="77777777" w:rsidTr="00650A8F">
        <w:tc>
          <w:tcPr>
            <w:cnfStyle w:val="001000000000" w:firstRow="0" w:lastRow="0" w:firstColumn="1" w:lastColumn="0" w:oddVBand="0" w:evenVBand="0" w:oddHBand="0" w:evenHBand="0" w:firstRowFirstColumn="0" w:firstRowLastColumn="0" w:lastRowFirstColumn="0" w:lastRowLastColumn="0"/>
            <w:tcW w:w="2254" w:type="dxa"/>
          </w:tcPr>
          <w:p w14:paraId="5FBACEEE" w14:textId="77777777" w:rsidR="00244959" w:rsidRPr="00650A8F" w:rsidRDefault="00244959" w:rsidP="0092418C">
            <w:pPr>
              <w:rPr>
                <w:b w:val="0"/>
                <w:bCs w:val="0"/>
                <w:sz w:val="18"/>
                <w:szCs w:val="18"/>
              </w:rPr>
            </w:pPr>
            <w:r w:rsidRPr="00650A8F">
              <w:rPr>
                <w:sz w:val="18"/>
                <w:szCs w:val="18"/>
              </w:rPr>
              <w:t xml:space="preserve">UE Rx Antenna </w:t>
            </w:r>
          </w:p>
          <w:p w14:paraId="7647AAD2" w14:textId="08B69690" w:rsidR="00244959" w:rsidRPr="00650A8F" w:rsidRDefault="00244959" w:rsidP="0092418C">
            <w:pPr>
              <w:rPr>
                <w:b w:val="0"/>
                <w:bCs w:val="0"/>
                <w:sz w:val="18"/>
                <w:szCs w:val="18"/>
              </w:rPr>
            </w:pPr>
            <w:r w:rsidRPr="00650A8F">
              <w:rPr>
                <w:sz w:val="18"/>
                <w:szCs w:val="18"/>
              </w:rPr>
              <w:t>Performance</w:t>
            </w:r>
          </w:p>
        </w:tc>
        <w:tc>
          <w:tcPr>
            <w:tcW w:w="2254" w:type="dxa"/>
            <w:shd w:val="clear" w:color="auto" w:fill="auto"/>
          </w:tcPr>
          <w:p w14:paraId="63D51C8B" w14:textId="77777777" w:rsidR="00D73D5B" w:rsidRPr="00650A8F" w:rsidRDefault="00244959" w:rsidP="00650A8F">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Static </w:t>
            </w:r>
            <w:r w:rsidR="00E51F7A" w:rsidRPr="00650A8F">
              <w:rPr>
                <w:sz w:val="18"/>
                <w:szCs w:val="18"/>
              </w:rPr>
              <w:t xml:space="preserve">pattern </w:t>
            </w:r>
          </w:p>
          <w:p w14:paraId="36713207" w14:textId="349DB24F" w:rsidR="00E845C1" w:rsidRPr="00650A8F" w:rsidRDefault="00A2122A" w:rsidP="00605787">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during testing </w:t>
            </w:r>
            <w:r w:rsidR="00605787">
              <w:rPr>
                <w:sz w:val="18"/>
                <w:szCs w:val="18"/>
              </w:rPr>
              <w:t>simulating the d</w:t>
            </w:r>
            <w:r w:rsidRPr="00650A8F">
              <w:rPr>
                <w:sz w:val="18"/>
                <w:szCs w:val="18"/>
              </w:rPr>
              <w:t>ynamic pattern</w:t>
            </w:r>
            <w:r w:rsidR="00605787">
              <w:rPr>
                <w:sz w:val="18"/>
                <w:szCs w:val="18"/>
              </w:rPr>
              <w:t xml:space="preserve"> as part of the</w:t>
            </w:r>
            <w:r w:rsidR="00605787" w:rsidRPr="00650A8F">
              <w:rPr>
                <w:sz w:val="18"/>
                <w:szCs w:val="18"/>
              </w:rPr>
              <w:t xml:space="preserve"> WCM</w:t>
            </w:r>
          </w:p>
        </w:tc>
        <w:tc>
          <w:tcPr>
            <w:tcW w:w="2254" w:type="dxa"/>
          </w:tcPr>
          <w:p w14:paraId="2F98F436" w14:textId="2DABF059"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Dynamic</w:t>
            </w:r>
            <w:r w:rsidR="00E51F7A" w:rsidRPr="00650A8F">
              <w:rPr>
                <w:sz w:val="18"/>
                <w:szCs w:val="18"/>
              </w:rPr>
              <w:t xml:space="preserve"> pattern</w:t>
            </w:r>
          </w:p>
        </w:tc>
        <w:tc>
          <w:tcPr>
            <w:tcW w:w="2254" w:type="dxa"/>
          </w:tcPr>
          <w:p w14:paraId="19DD81E7" w14:textId="0DF71532" w:rsidR="00244959" w:rsidRPr="00650A8F" w:rsidRDefault="00E845C1"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 </w:t>
            </w:r>
          </w:p>
        </w:tc>
      </w:tr>
      <w:tr w:rsidR="00244959" w:rsidRPr="00C87366" w14:paraId="2186C85C" w14:textId="77777777" w:rsidTr="00D87C73">
        <w:tc>
          <w:tcPr>
            <w:cnfStyle w:val="001000000000" w:firstRow="0" w:lastRow="0" w:firstColumn="1" w:lastColumn="0" w:oddVBand="0" w:evenVBand="0" w:oddHBand="0" w:evenHBand="0" w:firstRowFirstColumn="0" w:firstRowLastColumn="0" w:lastRowFirstColumn="0" w:lastRowLastColumn="0"/>
            <w:tcW w:w="2254" w:type="dxa"/>
          </w:tcPr>
          <w:p w14:paraId="627C7244" w14:textId="77777777" w:rsidR="00244959" w:rsidRPr="00650A8F" w:rsidRDefault="00244959" w:rsidP="0092418C">
            <w:pPr>
              <w:rPr>
                <w:b w:val="0"/>
                <w:bCs w:val="0"/>
                <w:sz w:val="18"/>
                <w:szCs w:val="18"/>
              </w:rPr>
            </w:pPr>
            <w:r w:rsidRPr="00650A8F">
              <w:rPr>
                <w:sz w:val="18"/>
                <w:szCs w:val="18"/>
              </w:rPr>
              <w:t>UE Rx Beam Sweeping</w:t>
            </w:r>
          </w:p>
          <w:p w14:paraId="19A75147" w14:textId="710496B0" w:rsidR="00244959" w:rsidRPr="00650A8F" w:rsidRDefault="00605787" w:rsidP="0092418C">
            <w:pPr>
              <w:rPr>
                <w:sz w:val="18"/>
                <w:szCs w:val="18"/>
              </w:rPr>
            </w:pPr>
            <w:r>
              <w:rPr>
                <w:sz w:val="18"/>
                <w:szCs w:val="18"/>
              </w:rPr>
              <w:t>Timing</w:t>
            </w:r>
          </w:p>
        </w:tc>
        <w:tc>
          <w:tcPr>
            <w:tcW w:w="2254" w:type="dxa"/>
            <w:shd w:val="clear" w:color="auto" w:fill="auto"/>
          </w:tcPr>
          <w:p w14:paraId="42E5C9F7" w14:textId="4EF63195"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605787">
              <w:rPr>
                <w:sz w:val="18"/>
                <w:szCs w:val="18"/>
              </w:rPr>
              <w:t>Not considered</w:t>
            </w:r>
          </w:p>
        </w:tc>
        <w:tc>
          <w:tcPr>
            <w:tcW w:w="2254" w:type="dxa"/>
          </w:tcPr>
          <w:p w14:paraId="0481D2EA" w14:textId="65718497"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Considered</w:t>
            </w:r>
          </w:p>
        </w:tc>
        <w:tc>
          <w:tcPr>
            <w:tcW w:w="2254" w:type="dxa"/>
          </w:tcPr>
          <w:p w14:paraId="038507BE" w14:textId="71906C41"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490FD96C" w14:textId="77777777" w:rsidTr="00E51F7A">
        <w:tc>
          <w:tcPr>
            <w:cnfStyle w:val="001000000000" w:firstRow="0" w:lastRow="0" w:firstColumn="1" w:lastColumn="0" w:oddVBand="0" w:evenVBand="0" w:oddHBand="0" w:evenHBand="0" w:firstRowFirstColumn="0" w:firstRowLastColumn="0" w:lastRowFirstColumn="0" w:lastRowLastColumn="0"/>
            <w:tcW w:w="2254" w:type="dxa"/>
          </w:tcPr>
          <w:p w14:paraId="40C92E09" w14:textId="77777777" w:rsidR="00244959" w:rsidRPr="00650A8F" w:rsidRDefault="00244959" w:rsidP="0092418C">
            <w:pPr>
              <w:rPr>
                <w:b w:val="0"/>
                <w:bCs w:val="0"/>
                <w:sz w:val="18"/>
                <w:szCs w:val="18"/>
              </w:rPr>
            </w:pPr>
            <w:r w:rsidRPr="00650A8F">
              <w:rPr>
                <w:sz w:val="18"/>
                <w:szCs w:val="18"/>
              </w:rPr>
              <w:t>UE Rx Beam Index</w:t>
            </w:r>
          </w:p>
          <w:p w14:paraId="161FA1BC" w14:textId="7E97439D" w:rsidR="00244959" w:rsidRPr="00650A8F" w:rsidRDefault="00244959" w:rsidP="0092418C">
            <w:pPr>
              <w:rPr>
                <w:sz w:val="18"/>
                <w:szCs w:val="18"/>
              </w:rPr>
            </w:pPr>
            <w:r w:rsidRPr="00650A8F">
              <w:rPr>
                <w:sz w:val="18"/>
                <w:szCs w:val="18"/>
              </w:rPr>
              <w:t xml:space="preserve">as input for </w:t>
            </w:r>
            <w:r w:rsidR="00674FC5">
              <w:rPr>
                <w:sz w:val="18"/>
                <w:szCs w:val="18"/>
              </w:rPr>
              <w:t>AI/ML</w:t>
            </w:r>
            <w:r w:rsidRPr="00650A8F">
              <w:rPr>
                <w:sz w:val="18"/>
                <w:szCs w:val="18"/>
              </w:rPr>
              <w:t xml:space="preserve"> Model</w:t>
            </w:r>
          </w:p>
        </w:tc>
        <w:tc>
          <w:tcPr>
            <w:tcW w:w="2254" w:type="dxa"/>
          </w:tcPr>
          <w:p w14:paraId="568C561A" w14:textId="0D6BF34A"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 with test mode*</w:t>
            </w:r>
          </w:p>
        </w:tc>
        <w:tc>
          <w:tcPr>
            <w:tcW w:w="2254" w:type="dxa"/>
          </w:tcPr>
          <w:p w14:paraId="60D0151C" w14:textId="57329788"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w:t>
            </w:r>
          </w:p>
        </w:tc>
        <w:tc>
          <w:tcPr>
            <w:tcW w:w="2254" w:type="dxa"/>
          </w:tcPr>
          <w:p w14:paraId="29C6C211" w14:textId="50D3897B" w:rsidR="00244959" w:rsidRPr="00650A8F" w:rsidRDefault="008230C5"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w:t>
            </w:r>
            <w:r w:rsidR="00605787">
              <w:rPr>
                <w:sz w:val="18"/>
                <w:szCs w:val="18"/>
              </w:rPr>
              <w:t xml:space="preserve"> </w:t>
            </w:r>
            <w:r w:rsidRPr="00650A8F">
              <w:rPr>
                <w:sz w:val="18"/>
                <w:szCs w:val="18"/>
              </w:rPr>
              <w:t xml:space="preserve">Depends on the complexity of the UE Rx Beam/Antenna pattern (Codebook) considered for single </w:t>
            </w:r>
            <w:proofErr w:type="spellStart"/>
            <w:r w:rsidRPr="00650A8F">
              <w:rPr>
                <w:sz w:val="18"/>
                <w:szCs w:val="18"/>
              </w:rPr>
              <w:t>AoA</w:t>
            </w:r>
            <w:proofErr w:type="spellEnd"/>
            <w:r w:rsidRPr="00650A8F">
              <w:rPr>
                <w:sz w:val="18"/>
                <w:szCs w:val="18"/>
              </w:rPr>
              <w:t xml:space="preserve"> testing</w:t>
            </w:r>
          </w:p>
        </w:tc>
      </w:tr>
      <w:tr w:rsidR="00244959" w:rsidRPr="00C87366" w14:paraId="7FF4626C" w14:textId="77777777" w:rsidTr="00E51F7A">
        <w:tc>
          <w:tcPr>
            <w:cnfStyle w:val="001000000000" w:firstRow="0" w:lastRow="0" w:firstColumn="1" w:lastColumn="0" w:oddVBand="0" w:evenVBand="0" w:oddHBand="0" w:evenHBand="0" w:firstRowFirstColumn="0" w:firstRowLastColumn="0" w:lastRowFirstColumn="0" w:lastRowLastColumn="0"/>
            <w:tcW w:w="2254" w:type="dxa"/>
          </w:tcPr>
          <w:p w14:paraId="394E0D13" w14:textId="77777777" w:rsidR="00605787" w:rsidRDefault="00244959" w:rsidP="0092418C">
            <w:pPr>
              <w:rPr>
                <w:b w:val="0"/>
                <w:bCs w:val="0"/>
                <w:sz w:val="18"/>
                <w:szCs w:val="18"/>
              </w:rPr>
            </w:pPr>
            <w:r w:rsidRPr="00650A8F">
              <w:rPr>
                <w:sz w:val="18"/>
                <w:szCs w:val="18"/>
              </w:rPr>
              <w:t>Training</w:t>
            </w:r>
            <w:r w:rsidR="00605787">
              <w:rPr>
                <w:sz w:val="18"/>
                <w:szCs w:val="18"/>
              </w:rPr>
              <w:t xml:space="preserve"> / testing </w:t>
            </w:r>
            <w:r w:rsidRPr="00650A8F">
              <w:rPr>
                <w:sz w:val="18"/>
                <w:szCs w:val="18"/>
              </w:rPr>
              <w:t xml:space="preserve"> </w:t>
            </w:r>
          </w:p>
          <w:p w14:paraId="223E5CD0" w14:textId="14D7E3E2" w:rsidR="00244959" w:rsidRPr="00650A8F" w:rsidRDefault="00244959" w:rsidP="0092418C">
            <w:pPr>
              <w:rPr>
                <w:sz w:val="18"/>
                <w:szCs w:val="18"/>
              </w:rPr>
            </w:pPr>
            <w:r w:rsidRPr="00650A8F">
              <w:rPr>
                <w:sz w:val="18"/>
                <w:szCs w:val="18"/>
              </w:rPr>
              <w:t>with real data</w:t>
            </w:r>
          </w:p>
        </w:tc>
        <w:tc>
          <w:tcPr>
            <w:tcW w:w="2254" w:type="dxa"/>
          </w:tcPr>
          <w:p w14:paraId="4D7B56BA" w14:textId="2FA89E50"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Supported with </w:t>
            </w:r>
            <w:r w:rsidR="00E51F7A" w:rsidRPr="00650A8F">
              <w:rPr>
                <w:sz w:val="18"/>
                <w:szCs w:val="18"/>
              </w:rPr>
              <w:t>WCM</w:t>
            </w:r>
          </w:p>
        </w:tc>
        <w:tc>
          <w:tcPr>
            <w:tcW w:w="2254" w:type="dxa"/>
          </w:tcPr>
          <w:p w14:paraId="2437BBFF" w14:textId="588FA559"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Unfeasible</w:t>
            </w:r>
          </w:p>
          <w:p w14:paraId="0FBAFC22" w14:textId="74BA2559"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(fixed probe layout)</w:t>
            </w:r>
          </w:p>
        </w:tc>
        <w:tc>
          <w:tcPr>
            <w:tcW w:w="2254" w:type="dxa"/>
          </w:tcPr>
          <w:p w14:paraId="136760AC" w14:textId="77777777"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CD2665" w:rsidRPr="00C87366" w14:paraId="4864C2C4" w14:textId="77777777" w:rsidTr="00E51F7A">
        <w:tc>
          <w:tcPr>
            <w:cnfStyle w:val="001000000000" w:firstRow="0" w:lastRow="0" w:firstColumn="1" w:lastColumn="0" w:oddVBand="0" w:evenVBand="0" w:oddHBand="0" w:evenHBand="0" w:firstRowFirstColumn="0" w:firstRowLastColumn="0" w:lastRowFirstColumn="0" w:lastRowLastColumn="0"/>
            <w:tcW w:w="2254" w:type="dxa"/>
          </w:tcPr>
          <w:p w14:paraId="526DE66B" w14:textId="26E56334" w:rsidR="00CD2665" w:rsidRPr="00650A8F" w:rsidRDefault="00CD2665" w:rsidP="0092418C">
            <w:pPr>
              <w:rPr>
                <w:sz w:val="18"/>
                <w:szCs w:val="18"/>
              </w:rPr>
            </w:pPr>
            <w:r>
              <w:rPr>
                <w:sz w:val="18"/>
                <w:szCs w:val="18"/>
              </w:rPr>
              <w:t>TE Complexity</w:t>
            </w:r>
          </w:p>
        </w:tc>
        <w:tc>
          <w:tcPr>
            <w:tcW w:w="2254" w:type="dxa"/>
          </w:tcPr>
          <w:p w14:paraId="7D62165C"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Low HW Complexity</w:t>
            </w:r>
          </w:p>
          <w:p w14:paraId="3700D2B7"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Longer test time</w:t>
            </w:r>
          </w:p>
          <w:p w14:paraId="5D2D6638" w14:textId="35A083BC" w:rsidR="00CD2665" w:rsidRPr="00650A8F"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WCM &amp; Test mode required</w:t>
            </w:r>
          </w:p>
        </w:tc>
        <w:tc>
          <w:tcPr>
            <w:tcW w:w="2254" w:type="dxa"/>
          </w:tcPr>
          <w:p w14:paraId="764C36BA"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High HW Complexity</w:t>
            </w:r>
          </w:p>
          <w:p w14:paraId="31B759E5" w14:textId="64DC69D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Shorter test time</w:t>
            </w:r>
          </w:p>
        </w:tc>
        <w:tc>
          <w:tcPr>
            <w:tcW w:w="2254" w:type="dxa"/>
          </w:tcPr>
          <w:p w14:paraId="62008114" w14:textId="77777777" w:rsidR="00CD2665" w:rsidRPr="00650A8F" w:rsidRDefault="00CD2665" w:rsidP="0092418C">
            <w:pPr>
              <w:cnfStyle w:val="000000000000" w:firstRow="0" w:lastRow="0" w:firstColumn="0" w:lastColumn="0" w:oddVBand="0" w:evenVBand="0" w:oddHBand="0" w:evenHBand="0" w:firstRowFirstColumn="0" w:firstRowLastColumn="0" w:lastRowFirstColumn="0" w:lastRowLastColumn="0"/>
              <w:rPr>
                <w:sz w:val="18"/>
                <w:szCs w:val="18"/>
              </w:rPr>
            </w:pPr>
          </w:p>
        </w:tc>
      </w:tr>
    </w:tbl>
    <w:p w14:paraId="03440BED" w14:textId="77777777" w:rsidR="008230C5" w:rsidRDefault="008230C5">
      <w:pPr>
        <w:jc w:val="left"/>
      </w:pPr>
    </w:p>
    <w:p w14:paraId="7ABE5772" w14:textId="48807638" w:rsidR="00E845C1" w:rsidRDefault="00E845C1">
      <w:pPr>
        <w:jc w:val="left"/>
      </w:pPr>
      <w:r>
        <w:t>RAN4 needs to discuss and conclude on these aspects as part of the single-/multi-</w:t>
      </w:r>
      <w:proofErr w:type="spellStart"/>
      <w:r>
        <w:t>AoA</w:t>
      </w:r>
      <w:proofErr w:type="spellEnd"/>
      <w:r>
        <w:t xml:space="preserve"> discussion. </w:t>
      </w:r>
    </w:p>
    <w:p w14:paraId="732DA1C7" w14:textId="75B433A4" w:rsidR="00E845C1" w:rsidRDefault="00E845C1" w:rsidP="00955244">
      <w:pPr>
        <w:jc w:val="left"/>
      </w:pPr>
      <w:bookmarkStart w:id="111" w:name="_Toc197594629"/>
      <w:bookmarkStart w:id="112" w:name="_Toc197595292"/>
      <w:bookmarkStart w:id="113" w:name="_Toc197595308"/>
      <w:bookmarkStart w:id="114" w:name="_Toc197628052"/>
      <w:bookmarkStart w:id="115" w:name="_Toc197622945"/>
      <w:bookmarkStart w:id="116" w:name="_Toc197622974"/>
      <w:bookmarkStart w:id="117" w:name="_Toc197623003"/>
      <w:bookmarkStart w:id="118" w:name="_Toc197629051"/>
      <w:bookmarkStart w:id="119" w:name="_Toc197632469"/>
      <w:bookmarkStart w:id="120" w:name="_Toc197632508"/>
      <w:bookmarkStart w:id="121" w:name="_Toc197632600"/>
      <w:bookmarkStart w:id="122" w:name="_Toc197632632"/>
      <w:bookmarkStart w:id="123" w:name="_Toc197671807"/>
      <w:bookmarkStart w:id="124" w:name="_Toc197672058"/>
      <w:bookmarkStart w:id="125" w:name="_Toc197672322"/>
      <w:bookmarkStart w:id="126" w:name="_Toc197678341"/>
      <w:r w:rsidRPr="004831B8">
        <w:rPr>
          <w:b/>
        </w:rPr>
        <w:t xml:space="preserve">Proposal </w:t>
      </w:r>
      <w:r w:rsidRPr="0EC6957E">
        <w:fldChar w:fldCharType="begin"/>
      </w:r>
      <w:r w:rsidRPr="004831B8">
        <w:rPr>
          <w:b/>
        </w:rPr>
        <w:instrText xml:space="preserve"> SEQ Proposal \* ARABIC </w:instrText>
      </w:r>
      <w:r w:rsidRPr="0EC6957E">
        <w:rPr>
          <w:b/>
        </w:rPr>
        <w:fldChar w:fldCharType="separate"/>
      </w:r>
      <w:r w:rsidR="00D87C73">
        <w:rPr>
          <w:b/>
          <w:noProof/>
        </w:rPr>
        <w:t>2</w:t>
      </w:r>
      <w:r w:rsidRPr="0EC6957E">
        <w:fldChar w:fldCharType="end"/>
      </w:r>
      <w:r w:rsidRPr="004831B8">
        <w:rPr>
          <w:b/>
        </w:rPr>
        <w:t>:</w:t>
      </w:r>
      <w:r w:rsidRPr="00F531F0">
        <w:t xml:space="preserve"> </w:t>
      </w:r>
      <w:r w:rsidRPr="00413898">
        <w:rPr>
          <w:b/>
          <w:bCs/>
        </w:rPr>
        <w:t>(</w:t>
      </w:r>
      <w:r>
        <w:rPr>
          <w:b/>
          <w:bCs/>
        </w:rPr>
        <w:t>Single/Multi</w:t>
      </w:r>
      <w:r w:rsidRPr="00413898">
        <w:rPr>
          <w:b/>
          <w:bCs/>
        </w:rPr>
        <w:t>-</w:t>
      </w:r>
      <w:proofErr w:type="spellStart"/>
      <w:r w:rsidRPr="00413898">
        <w:rPr>
          <w:b/>
          <w:bCs/>
        </w:rPr>
        <w:t>AoA</w:t>
      </w:r>
      <w:proofErr w:type="spellEnd"/>
      <w:r w:rsidRPr="00413898">
        <w:rPr>
          <w:b/>
          <w:bCs/>
        </w:rPr>
        <w:t>)</w:t>
      </w:r>
      <w:r w:rsidRPr="00C85A3F">
        <w:t xml:space="preserve"> </w:t>
      </w:r>
      <w:r>
        <w:t xml:space="preserve">RAN4 to discuss and conclude on the aspects in </w:t>
      </w:r>
      <w:r w:rsidR="00AA4C18">
        <w:fldChar w:fldCharType="begin"/>
      </w:r>
      <w:r w:rsidR="00AA4C18">
        <w:instrText xml:space="preserve"> REF _Ref197677702 \h </w:instrText>
      </w:r>
      <w:r w:rsidR="00AA4C18">
        <w:fldChar w:fldCharType="separate"/>
      </w:r>
      <w:r w:rsidR="00AA4C18" w:rsidRPr="00C87366">
        <w:t xml:space="preserve">Table </w:t>
      </w:r>
      <w:r w:rsidR="00AA4C18" w:rsidRPr="00C87366">
        <w:rPr>
          <w:noProof/>
        </w:rPr>
        <w:t>1</w:t>
      </w:r>
      <w:r w:rsidR="00AA4C18">
        <w:fldChar w:fldCharType="end"/>
      </w:r>
      <w:r>
        <w:t xml:space="preserve"> as part of the single-/multi-</w:t>
      </w:r>
      <w:proofErr w:type="spellStart"/>
      <w:r>
        <w:t>AoA</w:t>
      </w:r>
      <w:proofErr w:type="spellEnd"/>
      <w:r>
        <w:t xml:space="preserve"> discussion</w:t>
      </w:r>
      <w:bookmarkEnd w:id="111"/>
      <w:bookmarkEnd w:id="112"/>
      <w:bookmarkEnd w:id="113"/>
      <w:bookmarkEnd w:id="114"/>
      <w:bookmarkEnd w:id="115"/>
      <w:bookmarkEnd w:id="116"/>
      <w:bookmarkEnd w:id="117"/>
      <w:bookmarkEnd w:id="118"/>
      <w:bookmarkEnd w:id="119"/>
      <w:bookmarkEnd w:id="120"/>
      <w:bookmarkEnd w:id="121"/>
      <w:bookmarkEnd w:id="122"/>
      <w:r>
        <w:t>.</w:t>
      </w:r>
      <w:bookmarkEnd w:id="123"/>
      <w:bookmarkEnd w:id="124"/>
      <w:bookmarkEnd w:id="125"/>
      <w:bookmarkEnd w:id="126"/>
    </w:p>
    <w:p w14:paraId="1481ADBF" w14:textId="6BAA2E47" w:rsidR="00A648D6" w:rsidRDefault="00A648D6">
      <w:pPr>
        <w:jc w:val="left"/>
        <w:rPr>
          <w:rFonts w:ascii="Arial" w:eastAsia="SimSun" w:hAnsi="Arial" w:cs="Arial"/>
          <w:b/>
          <w:sz w:val="24"/>
          <w:szCs w:val="24"/>
        </w:rPr>
      </w:pPr>
      <w:r>
        <w:br w:type="page"/>
      </w:r>
    </w:p>
    <w:p w14:paraId="4141FD86" w14:textId="052917C6" w:rsidR="00ED1A5B" w:rsidRDefault="00F853FE" w:rsidP="009F225E">
      <w:pPr>
        <w:pStyle w:val="Heading2"/>
      </w:pPr>
      <w:r w:rsidRPr="00F225A3">
        <w:lastRenderedPageBreak/>
        <w:t>Multi</w:t>
      </w:r>
      <w:r w:rsidR="003304E2" w:rsidRPr="00F225A3">
        <w:t>-</w:t>
      </w:r>
      <w:proofErr w:type="spellStart"/>
      <w:r w:rsidRPr="00F225A3">
        <w:t>AoA</w:t>
      </w:r>
      <w:proofErr w:type="spellEnd"/>
      <w:r w:rsidR="0089325C" w:rsidRPr="00F225A3">
        <w:t xml:space="preserve"> Testing</w:t>
      </w:r>
    </w:p>
    <w:p w14:paraId="7647C83F" w14:textId="26F19117" w:rsidR="0032381B" w:rsidRDefault="0032381B" w:rsidP="009F225E">
      <w:pPr>
        <w:pStyle w:val="Heading3"/>
      </w:pPr>
      <w:bookmarkStart w:id="127" w:name="_Toc189669415"/>
      <w:bookmarkStart w:id="128" w:name="_Toc189727326"/>
      <w:bookmarkStart w:id="129" w:name="_Toc189740255"/>
      <w:bookmarkStart w:id="130" w:name="_Toc189775247"/>
      <w:bookmarkStart w:id="131" w:name="_Toc189775533"/>
      <w:bookmarkStart w:id="132" w:name="_Toc189775768"/>
      <w:bookmarkStart w:id="133" w:name="_Toc189775995"/>
      <w:bookmarkStart w:id="134" w:name="_Toc189776323"/>
      <w:bookmarkStart w:id="135" w:name="_Toc189776403"/>
      <w:bookmarkStart w:id="136" w:name="_Toc189819753"/>
      <w:bookmarkStart w:id="137" w:name="_Toc189819777"/>
      <w:bookmarkStart w:id="138" w:name="_Toc189821128"/>
      <w:bookmarkStart w:id="139" w:name="_Toc189844099"/>
      <w:bookmarkStart w:id="140" w:name="_Toc189844151"/>
      <w:bookmarkStart w:id="141" w:name="_Toc189844429"/>
      <w:bookmarkStart w:id="142" w:name="_Toc189844461"/>
      <w:bookmarkStart w:id="143" w:name="_Toc189844483"/>
      <w:bookmarkStart w:id="144" w:name="_Toc189844505"/>
      <w:bookmarkStart w:id="145" w:name="_Toc189844535"/>
      <w:bookmarkStart w:id="146" w:name="_Toc189845376"/>
      <w:bookmarkStart w:id="147" w:name="_Toc189845516"/>
      <w:bookmarkStart w:id="148" w:name="_Toc189845600"/>
      <w:bookmarkStart w:id="149" w:name="_Toc189845851"/>
      <w:bookmarkStart w:id="150" w:name="_Toc189845877"/>
      <w:bookmarkStart w:id="151" w:name="_Toc189846744"/>
      <w:bookmarkStart w:id="152" w:name="_Toc189846837"/>
      <w:bookmarkStart w:id="153" w:name="_Toc189847075"/>
      <w:bookmarkStart w:id="154" w:name="_Toc189847503"/>
      <w:bookmarkStart w:id="155" w:name="_Toc189847547"/>
      <w:bookmarkStart w:id="156" w:name="_Toc189847955"/>
      <w:bookmarkStart w:id="157" w:name="_Toc189847996"/>
      <w:bookmarkStart w:id="158" w:name="_Toc189848017"/>
      <w:bookmarkStart w:id="159" w:name="_Toc189848076"/>
      <w:bookmarkStart w:id="160" w:name="_Toc189848177"/>
      <w:bookmarkStart w:id="161" w:name="_Toc189848388"/>
      <w:bookmarkStart w:id="162" w:name="_Toc189848495"/>
      <w:bookmarkStart w:id="163" w:name="_Toc189848583"/>
      <w:bookmarkStart w:id="164" w:name="_Toc189848627"/>
      <w:bookmarkStart w:id="165" w:name="_Toc189848659"/>
      <w:bookmarkStart w:id="166" w:name="_Toc189848754"/>
      <w:bookmarkStart w:id="167" w:name="_Toc189849429"/>
      <w:bookmarkStart w:id="168" w:name="_Toc189849763"/>
      <w:bookmarkStart w:id="169" w:name="_Toc189850311"/>
      <w:bookmarkStart w:id="170" w:name="_Toc189859249"/>
      <w:bookmarkStart w:id="171" w:name="_Toc189859566"/>
      <w:bookmarkStart w:id="172" w:name="_Toc189859587"/>
      <w:bookmarkStart w:id="173" w:name="_Toc189859608"/>
      <w:bookmarkStart w:id="174" w:name="_Toc191989101"/>
      <w:bookmarkStart w:id="175" w:name="_Toc191989174"/>
      <w:r>
        <w:t>Candidate system</w:t>
      </w:r>
    </w:p>
    <w:bookmarkEnd w:id="127"/>
    <w:bookmarkEnd w:id="128"/>
    <w:bookmarkEnd w:id="129"/>
    <w:p w14:paraId="05B989DE" w14:textId="26BA8E05" w:rsidR="0061015A" w:rsidRDefault="00955244" w:rsidP="0061015A">
      <w:r>
        <w:t xml:space="preserve">The first step as per the </w:t>
      </w:r>
      <w:proofErr w:type="spellStart"/>
      <w:r>
        <w:t>the</w:t>
      </w:r>
      <w:proofErr w:type="spellEnd"/>
      <w:r>
        <w:t xml:space="preserve"> WF in [16] is to propose a multi-</w:t>
      </w:r>
      <w:proofErr w:type="spellStart"/>
      <w:r>
        <w:t>AoA</w:t>
      </w:r>
      <w:proofErr w:type="spellEnd"/>
      <w:r>
        <w:t xml:space="preserve"> candidate system. </w:t>
      </w:r>
      <w:r w:rsidR="0061015A">
        <w:t xml:space="preserve">As already mentioned </w:t>
      </w:r>
      <w:r w:rsidR="008230C5" w:rsidRPr="008230C5">
        <w:t xml:space="preserve">in our last contribution in </w:t>
      </w:r>
      <w:r w:rsidR="0061015A">
        <w:t>[</w:t>
      </w:r>
      <w:r w:rsidR="008230C5">
        <w:t>13</w:t>
      </w:r>
      <w:r w:rsidR="0061015A">
        <w:t>], the current definition of the multi-</w:t>
      </w:r>
      <w:proofErr w:type="spellStart"/>
      <w:r w:rsidR="0061015A">
        <w:t>AoA</w:t>
      </w:r>
      <w:proofErr w:type="spellEnd"/>
      <w:r w:rsidR="0061015A">
        <w:t xml:space="preserve"> legacy RRM baseline system based on IFF is called </w:t>
      </w:r>
      <w:proofErr w:type="spellStart"/>
      <w:r w:rsidR="0061015A">
        <w:t>eIFF</w:t>
      </w:r>
      <w:proofErr w:type="spellEnd"/>
      <w:r w:rsidR="008230C5">
        <w:t xml:space="preserve"> (enhanced IFF)</w:t>
      </w:r>
      <w:r w:rsidR="0061015A">
        <w:t xml:space="preserve"> and is specified in </w:t>
      </w:r>
      <w:r w:rsidR="0061015A" w:rsidRPr="007C4A66">
        <w:t>TS 38.508-1 [</w:t>
      </w:r>
      <w:r w:rsidR="0061015A">
        <w:t>7</w:t>
      </w:r>
      <w:r w:rsidR="0061015A" w:rsidRPr="007C4A66">
        <w:t>], Annex B.2.6</w:t>
      </w:r>
      <w:r w:rsidR="0061015A">
        <w:t>. It prescribes the support of 2 simultaneous active probes with relative angular offsets of 30°, 60°, 90°, 120° and 150°. These are required for the test cases using Angular Setups 1-5 in TS 38.133 [</w:t>
      </w:r>
      <w:r w:rsidR="0061015A" w:rsidRPr="00A615AC">
        <w:t>6], Annex A.3.15.1-5.</w:t>
      </w:r>
    </w:p>
    <w:p w14:paraId="39EAAE10" w14:textId="39BAA41F" w:rsidR="0061015A" w:rsidRDefault="0061015A" w:rsidP="0061015A">
      <w:r>
        <w:t xml:space="preserve">However, as described in our previous contribution in [12], most current commercial implementations of </w:t>
      </w:r>
      <w:proofErr w:type="spellStart"/>
      <w:r w:rsidRPr="007C4A66">
        <w:t>eIFF</w:t>
      </w:r>
      <w:proofErr w:type="spellEnd"/>
      <w:r w:rsidRPr="007C4A66">
        <w:t xml:space="preserve"> </w:t>
      </w:r>
      <w:r>
        <w:t xml:space="preserve">test </w:t>
      </w:r>
      <w:r w:rsidRPr="007C4A66">
        <w:t>system</w:t>
      </w:r>
      <w:r>
        <w:t xml:space="preserve">s </w:t>
      </w:r>
      <w:r w:rsidRPr="00D62B30">
        <w:t>deploy 4x CATR</w:t>
      </w:r>
      <w:r>
        <w:t>s</w:t>
      </w:r>
      <w:r w:rsidRPr="00D62B30">
        <w:t xml:space="preserve"> </w:t>
      </w:r>
      <w:r w:rsidR="00FF136E">
        <w:t xml:space="preserve">in a single plane </w:t>
      </w:r>
      <w:r w:rsidRPr="00D62B30">
        <w:t xml:space="preserve">with </w:t>
      </w:r>
      <w:r>
        <w:t xml:space="preserve">the </w:t>
      </w:r>
      <w:r w:rsidRPr="00D62B30">
        <w:t>layout</w:t>
      </w:r>
      <w:r>
        <w:t xml:space="preserve"> (or an equivalent) as</w:t>
      </w:r>
      <w:r w:rsidRPr="00D62B30">
        <w:t xml:space="preserve"> shown in</w:t>
      </w:r>
      <w:r w:rsidRPr="00D62B30" w:rsidDel="000C1C53">
        <w:t xml:space="preserve"> </w:t>
      </w:r>
      <w:r>
        <w:fldChar w:fldCharType="begin"/>
      </w:r>
      <w:r>
        <w:instrText xml:space="preserve"> REF _Ref194066141 \h </w:instrText>
      </w:r>
      <w:r>
        <w:fldChar w:fldCharType="separate"/>
      </w:r>
      <w:r w:rsidR="00D87C73">
        <w:t xml:space="preserve">Figure </w:t>
      </w:r>
      <w:r w:rsidR="00D87C73">
        <w:rPr>
          <w:noProof/>
        </w:rPr>
        <w:t>1</w:t>
      </w:r>
      <w:r>
        <w:fldChar w:fldCharType="end"/>
      </w:r>
      <w:r>
        <w:t>. This is the resulting layout to support all the required angular offsets</w:t>
      </w:r>
      <w:r w:rsidR="008230C5">
        <w:t xml:space="preserve"> (5)</w:t>
      </w:r>
      <w:r>
        <w:t xml:space="preserve"> with the minimal number of static CATRs</w:t>
      </w:r>
      <w:r w:rsidR="008230C5">
        <w:t xml:space="preserve"> (4)</w:t>
      </w:r>
      <w:r>
        <w:t xml:space="preserve"> as shown in </w:t>
      </w:r>
      <w:r w:rsidR="002F0E69">
        <w:fldChar w:fldCharType="begin"/>
      </w:r>
      <w:r w:rsidR="002F0E69">
        <w:instrText xml:space="preserve"> REF _Ref197599071 \h </w:instrText>
      </w:r>
      <w:r w:rsidR="002F0E69">
        <w:fldChar w:fldCharType="separate"/>
      </w:r>
      <w:r w:rsidR="00D87C73">
        <w:t xml:space="preserve">Figure </w:t>
      </w:r>
      <w:r w:rsidR="00D87C73">
        <w:rPr>
          <w:noProof/>
        </w:rPr>
        <w:t>2</w:t>
      </w:r>
      <w:r w:rsidR="002F0E69">
        <w:fldChar w:fldCharType="end"/>
      </w:r>
      <w:r>
        <w:t>.</w:t>
      </w:r>
    </w:p>
    <w:p w14:paraId="425A86FA" w14:textId="679F8BFD" w:rsidR="0061015A" w:rsidRPr="007C4A66" w:rsidRDefault="0061015A" w:rsidP="000977F4">
      <w:pPr>
        <w:jc w:val="center"/>
        <w:rPr>
          <w:noProof/>
        </w:rPr>
      </w:pPr>
      <w:r w:rsidRPr="007C4A66">
        <w:rPr>
          <w:noProof/>
        </w:rPr>
        <w:drawing>
          <wp:inline distT="0" distB="0" distL="0" distR="0" wp14:anchorId="33A69BEF" wp14:editId="13342572">
            <wp:extent cx="2340000" cy="1394509"/>
            <wp:effectExtent l="0" t="0" r="0" b="0"/>
            <wp:docPr id="2"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drawing>
          <wp:inline distT="0" distB="0" distL="0" distR="0" wp14:anchorId="6768CAC6" wp14:editId="5AABFDCA">
            <wp:extent cx="2245057" cy="1394150"/>
            <wp:effectExtent l="0" t="0" r="0" b="0"/>
            <wp:docPr id="10" name="Picture 10"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6021" cy="1400959"/>
                    </a:xfrm>
                    <a:prstGeom prst="rect">
                      <a:avLst/>
                    </a:prstGeom>
                    <a:noFill/>
                  </pic:spPr>
                </pic:pic>
              </a:graphicData>
            </a:graphic>
          </wp:inline>
        </w:drawing>
      </w:r>
    </w:p>
    <w:p w14:paraId="5AC77CA7" w14:textId="4F0F9BC9" w:rsidR="0061015A" w:rsidRPr="007C4A66" w:rsidRDefault="0061015A" w:rsidP="0061015A">
      <w:pPr>
        <w:pStyle w:val="Caption"/>
      </w:pPr>
      <w:bookmarkStart w:id="176" w:name="_Ref194066141"/>
      <w:bookmarkStart w:id="177" w:name="_Ref189859148"/>
      <w:r>
        <w:t xml:space="preserve">Figure </w:t>
      </w:r>
      <w:r>
        <w:fldChar w:fldCharType="begin"/>
      </w:r>
      <w:r>
        <w:instrText xml:space="preserve"> SEQ Figure \* ARABIC </w:instrText>
      </w:r>
      <w:r>
        <w:fldChar w:fldCharType="separate"/>
      </w:r>
      <w:r w:rsidR="00D87C73">
        <w:rPr>
          <w:noProof/>
        </w:rPr>
        <w:t>1</w:t>
      </w:r>
      <w:r>
        <w:rPr>
          <w:noProof/>
        </w:rPr>
        <w:fldChar w:fldCharType="end"/>
      </w:r>
      <w:bookmarkEnd w:id="176"/>
      <w:r>
        <w:t xml:space="preserve"> – </w:t>
      </w:r>
      <w:bookmarkEnd w:id="177"/>
      <w:r>
        <w:t>Example of a c</w:t>
      </w:r>
      <w:r w:rsidRPr="007C4A66">
        <w:t xml:space="preserve">ommercial implementation of </w:t>
      </w:r>
      <w:proofErr w:type="spellStart"/>
      <w:r w:rsidRPr="007C4A66">
        <w:t>eIFF</w:t>
      </w:r>
      <w:proofErr w:type="spellEnd"/>
      <w:r w:rsidRPr="007C4A66">
        <w:t xml:space="preserve"> system </w:t>
      </w:r>
      <w:r>
        <w:t xml:space="preserve">with </w:t>
      </w:r>
      <w:r w:rsidRPr="007C4A66">
        <w:t xml:space="preserve">4 </w:t>
      </w:r>
      <w:r>
        <w:t xml:space="preserve">IFF probes / </w:t>
      </w:r>
      <w:r w:rsidRPr="007C4A66">
        <w:t>CATRs</w:t>
      </w:r>
    </w:p>
    <w:p w14:paraId="0F118014" w14:textId="78BC13F5" w:rsidR="0061015A" w:rsidRDefault="0061015A">
      <w:pPr>
        <w:jc w:val="left"/>
      </w:pPr>
    </w:p>
    <w:p w14:paraId="008FA721" w14:textId="5B6A10C0" w:rsidR="0061015A" w:rsidRDefault="0061015A" w:rsidP="008230C5">
      <w:pPr>
        <w:jc w:val="center"/>
      </w:pPr>
      <w:r>
        <w:rPr>
          <w:noProof/>
        </w:rPr>
        <w:drawing>
          <wp:inline distT="0" distB="0" distL="0" distR="0" wp14:anchorId="163DD18A" wp14:editId="2A2F32B8">
            <wp:extent cx="4790364" cy="1283189"/>
            <wp:effectExtent l="0" t="0" r="0" b="0"/>
            <wp:docPr id="19518158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1344" cy="1294166"/>
                    </a:xfrm>
                    <a:prstGeom prst="rect">
                      <a:avLst/>
                    </a:prstGeom>
                    <a:noFill/>
                  </pic:spPr>
                </pic:pic>
              </a:graphicData>
            </a:graphic>
          </wp:inline>
        </w:drawing>
      </w:r>
    </w:p>
    <w:p w14:paraId="14B598EE" w14:textId="56EB7130" w:rsidR="0061015A" w:rsidRDefault="0061015A" w:rsidP="008230C5">
      <w:pPr>
        <w:jc w:val="center"/>
      </w:pPr>
      <w:r>
        <w:rPr>
          <w:noProof/>
        </w:rPr>
        <w:drawing>
          <wp:inline distT="0" distB="0" distL="0" distR="0" wp14:anchorId="5A5FDBBD" wp14:editId="31A9D062">
            <wp:extent cx="4715301" cy="1264920"/>
            <wp:effectExtent l="0" t="0" r="0" b="0"/>
            <wp:docPr id="10729586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7448" cy="1270861"/>
                    </a:xfrm>
                    <a:prstGeom prst="rect">
                      <a:avLst/>
                    </a:prstGeom>
                    <a:noFill/>
                  </pic:spPr>
                </pic:pic>
              </a:graphicData>
            </a:graphic>
          </wp:inline>
        </w:drawing>
      </w:r>
    </w:p>
    <w:p w14:paraId="75288481" w14:textId="5AA81C2B" w:rsidR="0061015A" w:rsidRDefault="0061015A" w:rsidP="0061015A">
      <w:pPr>
        <w:jc w:val="center"/>
      </w:pPr>
      <w:r>
        <w:rPr>
          <w:noProof/>
        </w:rPr>
        <w:drawing>
          <wp:inline distT="0" distB="0" distL="0" distR="0" wp14:anchorId="2498E3F6" wp14:editId="608D5CD5">
            <wp:extent cx="2210937" cy="1226223"/>
            <wp:effectExtent l="0" t="0" r="0" b="0"/>
            <wp:docPr id="4890132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7424" cy="1229821"/>
                    </a:xfrm>
                    <a:prstGeom prst="rect">
                      <a:avLst/>
                    </a:prstGeom>
                    <a:noFill/>
                  </pic:spPr>
                </pic:pic>
              </a:graphicData>
            </a:graphic>
          </wp:inline>
        </w:drawing>
      </w:r>
    </w:p>
    <w:p w14:paraId="23BC4E29" w14:textId="61D1D606" w:rsidR="0061015A" w:rsidRPr="007C4A66" w:rsidRDefault="0061015A" w:rsidP="0061015A">
      <w:pPr>
        <w:pStyle w:val="Caption"/>
      </w:pPr>
      <w:bookmarkStart w:id="178" w:name="_Ref197599071"/>
      <w:r>
        <w:t xml:space="preserve">Figure </w:t>
      </w:r>
      <w:r>
        <w:fldChar w:fldCharType="begin"/>
      </w:r>
      <w:r>
        <w:instrText xml:space="preserve"> SEQ Figure \* ARABIC </w:instrText>
      </w:r>
      <w:r>
        <w:fldChar w:fldCharType="separate"/>
      </w:r>
      <w:r w:rsidR="00411764">
        <w:rPr>
          <w:noProof/>
        </w:rPr>
        <w:t>2</w:t>
      </w:r>
      <w:r>
        <w:rPr>
          <w:noProof/>
        </w:rPr>
        <w:fldChar w:fldCharType="end"/>
      </w:r>
      <w:bookmarkEnd w:id="178"/>
      <w:r>
        <w:t xml:space="preserve"> – Example of a c</w:t>
      </w:r>
      <w:r w:rsidRPr="007C4A66">
        <w:t xml:space="preserve">ommercial implementation of </w:t>
      </w:r>
      <w:proofErr w:type="spellStart"/>
      <w:r w:rsidRPr="007C4A66">
        <w:t>eIFF</w:t>
      </w:r>
      <w:proofErr w:type="spellEnd"/>
      <w:r w:rsidRPr="007C4A66">
        <w:t xml:space="preserve"> system </w:t>
      </w:r>
      <w:r w:rsidR="00FF136E">
        <w:t>supporting all (</w:t>
      </w:r>
      <w:r w:rsidR="008230C5">
        <w:t>5</w:t>
      </w:r>
      <w:r w:rsidR="00FF136E">
        <w:t>) the required angular offsets with the minimal number (4) of static CATR</w:t>
      </w:r>
      <w:r w:rsidR="008230C5">
        <w:t>s</w:t>
      </w:r>
      <w:r w:rsidR="00FF136E">
        <w:t xml:space="preserve"> </w:t>
      </w:r>
    </w:p>
    <w:p w14:paraId="2BBEA154" w14:textId="77777777" w:rsidR="0061015A" w:rsidRDefault="0061015A" w:rsidP="0061015A">
      <w:r>
        <w:lastRenderedPageBreak/>
        <w:t>The implicit understanding of such implementation has been already used to define the Angular Setups 6-7 in TS 38.133 [6</w:t>
      </w:r>
      <w:r w:rsidRPr="00A615AC">
        <w:t>], Annex A.3.15.6-7.</w:t>
      </w:r>
      <w:r>
        <w:t xml:space="preserve"> These angular setups require up to 3 active probes and are used in the test cases defined for Enhanced MIMO and Multi Rx test cases (Rel-19). </w:t>
      </w:r>
    </w:p>
    <w:p w14:paraId="4B3FCB7D" w14:textId="747C2439" w:rsidR="0061015A" w:rsidRPr="00941FEB" w:rsidRDefault="00FF136E" w:rsidP="0061015A">
      <w:r w:rsidRPr="00941FEB">
        <w:t>As to</w:t>
      </w:r>
      <w:r w:rsidR="0061015A">
        <w:t xml:space="preserve"> multi-</w:t>
      </w:r>
      <w:proofErr w:type="spellStart"/>
      <w:r w:rsidR="0061015A">
        <w:t>AoA</w:t>
      </w:r>
      <w:proofErr w:type="spellEnd"/>
      <w:r w:rsidR="0061015A">
        <w:t xml:space="preserve"> CDL emulation, the </w:t>
      </w:r>
      <w:proofErr w:type="spellStart"/>
      <w:r w:rsidR="00955244">
        <w:t>eIFF</w:t>
      </w:r>
      <w:proofErr w:type="spellEnd"/>
      <w:r w:rsidR="00955244">
        <w:t xml:space="preserve"> </w:t>
      </w:r>
      <w:r w:rsidR="0061015A">
        <w:t>system can be further enhanced to enable the simultaneous activation of all the 4 available probes / CATRs</w:t>
      </w:r>
      <w:r w:rsidR="0061015A" w:rsidRPr="00941FEB">
        <w:t xml:space="preserve">. </w:t>
      </w:r>
      <w:proofErr w:type="gramStart"/>
      <w:r w:rsidR="0061015A" w:rsidRPr="00941FEB">
        <w:t>For the purpose of</w:t>
      </w:r>
      <w:proofErr w:type="gramEnd"/>
      <w:r w:rsidR="0061015A" w:rsidRPr="00941FEB">
        <w:t xml:space="preserve"> </w:t>
      </w:r>
      <w:r w:rsidR="00674FC5" w:rsidRPr="00941FEB">
        <w:t>AI/ML</w:t>
      </w:r>
      <w:r w:rsidR="0061015A" w:rsidRPr="00941FEB">
        <w:t xml:space="preserve"> BM testability discussion, this system</w:t>
      </w:r>
      <w:r w:rsidRPr="00941FEB">
        <w:t xml:space="preserve"> with 4</w:t>
      </w:r>
      <w:r w:rsidR="0061015A" w:rsidRPr="00941FEB">
        <w:t xml:space="preserve"> </w:t>
      </w:r>
      <w:r w:rsidRPr="00941FEB">
        <w:t xml:space="preserve">static CATRs placed in a single plane and separated by 30º, 60º and 60º respectively </w:t>
      </w:r>
      <w:r w:rsidR="0061015A" w:rsidRPr="00941FEB">
        <w:t>can be called “</w:t>
      </w:r>
      <w:proofErr w:type="spellStart"/>
      <w:r w:rsidR="0061015A" w:rsidRPr="00941FEB">
        <w:t>feIFF</w:t>
      </w:r>
      <w:proofErr w:type="spellEnd"/>
      <w:r w:rsidR="0061015A" w:rsidRPr="00941FEB">
        <w:t xml:space="preserve">” (further enhanced Indirect Far Field). </w:t>
      </w:r>
      <w:r w:rsidR="00E53002" w:rsidRPr="00941FEB">
        <w:t xml:space="preserve">This enhancement (from 2 to 4 </w:t>
      </w:r>
      <w:r w:rsidR="00955244" w:rsidRPr="00941FEB">
        <w:t>simultaneous</w:t>
      </w:r>
      <w:r w:rsidR="00E53002" w:rsidRPr="00941FEB">
        <w:t xml:space="preserve"> probes) is </w:t>
      </w:r>
      <w:proofErr w:type="gramStart"/>
      <w:r w:rsidR="00E53002" w:rsidRPr="00941FEB">
        <w:t>feasible,</w:t>
      </w:r>
      <w:proofErr w:type="gramEnd"/>
      <w:r w:rsidR="00E53002" w:rsidRPr="00941FEB">
        <w:t xml:space="preserve"> t</w:t>
      </w:r>
      <w:r w:rsidR="0061015A" w:rsidRPr="00941FEB">
        <w:t xml:space="preserve">hus we can consider </w:t>
      </w:r>
      <w:r w:rsidR="00E53002" w:rsidRPr="00941FEB">
        <w:t xml:space="preserve">the </w:t>
      </w:r>
      <w:proofErr w:type="spellStart"/>
      <w:r w:rsidR="00E53002" w:rsidRPr="00941FEB">
        <w:t>feIFF</w:t>
      </w:r>
      <w:proofErr w:type="spellEnd"/>
      <w:r w:rsidR="00E53002" w:rsidRPr="00941FEB">
        <w:t xml:space="preserve"> system</w:t>
      </w:r>
      <w:r w:rsidR="0061015A" w:rsidRPr="00941FEB">
        <w:t xml:space="preserve"> as a candidate to be evaluated for the </w:t>
      </w:r>
      <w:r w:rsidR="00674FC5" w:rsidRPr="00941FEB">
        <w:t>AI/ML</w:t>
      </w:r>
      <w:r w:rsidR="0061015A" w:rsidRPr="00941FEB">
        <w:t xml:space="preserve"> BM multi</w:t>
      </w:r>
      <w:r w:rsidR="0061015A" w:rsidRPr="00941FEB">
        <w:noBreakHyphen/>
      </w:r>
      <w:proofErr w:type="spellStart"/>
      <w:r w:rsidR="0061015A" w:rsidRPr="00941FEB">
        <w:t>AoA</w:t>
      </w:r>
      <w:proofErr w:type="spellEnd"/>
      <w:r w:rsidR="0061015A" w:rsidRPr="00941FEB">
        <w:t xml:space="preserve"> baseline system.</w:t>
      </w:r>
    </w:p>
    <w:p w14:paraId="1322119B" w14:textId="1A7FF9EE" w:rsidR="002F0E69" w:rsidRDefault="002F0E69" w:rsidP="0061015A">
      <w:r w:rsidRPr="00941FEB">
        <w:t>How to define the concrete probe layout and the alignment with the coordinate system to be used for testing</w:t>
      </w:r>
      <w:r w:rsidR="00E53002" w:rsidRPr="00941FEB">
        <w:t>,</w:t>
      </w:r>
      <w:r w:rsidRPr="00941FEB">
        <w:t xml:space="preserve"> can be further discussed</w:t>
      </w:r>
      <w:r w:rsidR="00E53002" w:rsidRPr="00941FEB">
        <w:t>.</w:t>
      </w:r>
      <w:r w:rsidRPr="00941FEB">
        <w:t xml:space="preserve"> </w:t>
      </w:r>
      <w:r w:rsidR="00E53002" w:rsidRPr="00941FEB">
        <w:t>However, this</w:t>
      </w:r>
      <w:r w:rsidRPr="00941FEB">
        <w:t xml:space="preserve"> does not prevent to continue the feasibility </w:t>
      </w:r>
      <w:r w:rsidR="00E53002" w:rsidRPr="00941FEB">
        <w:t xml:space="preserve">assessment, </w:t>
      </w:r>
      <w:r w:rsidRPr="00941FEB">
        <w:t>when defining the simplified CDL channel models or the system level simulations, as presented in next sections.</w:t>
      </w:r>
      <w:r>
        <w:t xml:space="preserve"> </w:t>
      </w:r>
    </w:p>
    <w:p w14:paraId="696E482F" w14:textId="7866A5C3" w:rsidR="0061015A" w:rsidRDefault="0061015A" w:rsidP="0061015A">
      <w:bookmarkStart w:id="179" w:name="_Toc193897095"/>
      <w:bookmarkStart w:id="180" w:name="_Toc193901026"/>
      <w:bookmarkStart w:id="181" w:name="_Toc193902239"/>
      <w:bookmarkStart w:id="182" w:name="_Toc193903542"/>
      <w:bookmarkStart w:id="183" w:name="_Toc194052716"/>
      <w:bookmarkStart w:id="184" w:name="_Toc194063670"/>
      <w:bookmarkStart w:id="185" w:name="_Toc194063683"/>
      <w:bookmarkStart w:id="186" w:name="_Toc194063696"/>
      <w:bookmarkStart w:id="187" w:name="_Toc194063709"/>
      <w:bookmarkStart w:id="188" w:name="_Toc194065102"/>
      <w:bookmarkStart w:id="189" w:name="_Toc194067735"/>
      <w:bookmarkStart w:id="190" w:name="_Toc194067749"/>
      <w:bookmarkStart w:id="191" w:name="_Toc194067763"/>
      <w:bookmarkStart w:id="192" w:name="_Toc194072627"/>
      <w:bookmarkStart w:id="193" w:name="_Toc194072645"/>
      <w:bookmarkStart w:id="194" w:name="_Toc194072661"/>
      <w:bookmarkStart w:id="195" w:name="_Toc194072677"/>
      <w:bookmarkStart w:id="196" w:name="_Toc194077175"/>
      <w:bookmarkStart w:id="197" w:name="_Toc194077320"/>
      <w:bookmarkStart w:id="198" w:name="_Toc194080106"/>
      <w:bookmarkStart w:id="199" w:name="_Toc194080295"/>
      <w:bookmarkStart w:id="200" w:name="_Toc194080505"/>
      <w:bookmarkStart w:id="201" w:name="_Toc194080598"/>
      <w:bookmarkStart w:id="202" w:name="_Toc194080672"/>
      <w:bookmarkStart w:id="203" w:name="_Toc194080846"/>
      <w:bookmarkStart w:id="204" w:name="_Toc194081482"/>
      <w:bookmarkStart w:id="205" w:name="_Toc194082092"/>
      <w:bookmarkStart w:id="206" w:name="_Toc194082129"/>
      <w:bookmarkStart w:id="207" w:name="_Toc194082346"/>
      <w:bookmarkStart w:id="208" w:name="_Toc194082398"/>
      <w:bookmarkStart w:id="209" w:name="_Toc194082536"/>
      <w:bookmarkStart w:id="210" w:name="_Toc194082584"/>
      <w:bookmarkStart w:id="211" w:name="_Toc194082603"/>
      <w:bookmarkStart w:id="212" w:name="_Toc194082630"/>
      <w:bookmarkStart w:id="213" w:name="_Toc194082675"/>
      <w:bookmarkStart w:id="214" w:name="_Toc194082780"/>
      <w:bookmarkStart w:id="215" w:name="_Toc194082830"/>
      <w:bookmarkStart w:id="216" w:name="_Toc194083077"/>
      <w:bookmarkStart w:id="217" w:name="_Toc194083295"/>
      <w:bookmarkStart w:id="218" w:name="_Toc194083314"/>
      <w:bookmarkStart w:id="219" w:name="_Toc194083333"/>
      <w:bookmarkStart w:id="220" w:name="_Toc194083352"/>
      <w:bookmarkStart w:id="221" w:name="_Toc194083359"/>
      <w:bookmarkStart w:id="222" w:name="_Toc194083650"/>
      <w:bookmarkStart w:id="223" w:name="_Toc194084262"/>
      <w:bookmarkStart w:id="224" w:name="_Toc194084396"/>
      <w:bookmarkStart w:id="225" w:name="_Toc194084428"/>
      <w:bookmarkStart w:id="226" w:name="_Toc194084479"/>
      <w:bookmarkStart w:id="227" w:name="_Toc194085032"/>
      <w:bookmarkStart w:id="228" w:name="_Toc194085265"/>
      <w:bookmarkStart w:id="229" w:name="_Toc194085501"/>
      <w:bookmarkStart w:id="230" w:name="_Toc194085618"/>
      <w:bookmarkStart w:id="231" w:name="_Toc194085721"/>
      <w:bookmarkStart w:id="232" w:name="_Toc194085976"/>
      <w:bookmarkStart w:id="233" w:name="_Toc194086053"/>
      <w:bookmarkStart w:id="234" w:name="_Toc194086151"/>
      <w:bookmarkStart w:id="235" w:name="_Toc194086241"/>
      <w:bookmarkStart w:id="236" w:name="_Toc194086321"/>
      <w:bookmarkStart w:id="237" w:name="_Toc194086438"/>
      <w:bookmarkStart w:id="238" w:name="_Toc194086458"/>
      <w:bookmarkStart w:id="239" w:name="_Toc194086559"/>
      <w:bookmarkStart w:id="240" w:name="_Toc194086924"/>
      <w:bookmarkStart w:id="241" w:name="_Toc194086960"/>
      <w:bookmarkStart w:id="242" w:name="_Toc194086979"/>
      <w:bookmarkStart w:id="243" w:name="_Toc194087040"/>
      <w:bookmarkStart w:id="244" w:name="_Toc194087145"/>
      <w:bookmarkStart w:id="245" w:name="_Toc194087234"/>
      <w:bookmarkStart w:id="246" w:name="_Toc194087375"/>
      <w:bookmarkStart w:id="247" w:name="_Toc194087553"/>
      <w:bookmarkStart w:id="248" w:name="_Toc194087598"/>
      <w:bookmarkStart w:id="249" w:name="_Toc194087626"/>
      <w:bookmarkStart w:id="250" w:name="_Toc194087688"/>
      <w:bookmarkStart w:id="251" w:name="_Toc197628054"/>
      <w:bookmarkStart w:id="252" w:name="_Toc197622947"/>
      <w:bookmarkStart w:id="253" w:name="_Toc197622976"/>
      <w:bookmarkStart w:id="254" w:name="_Toc197623005"/>
      <w:bookmarkStart w:id="255" w:name="_Toc197629053"/>
      <w:bookmarkStart w:id="256" w:name="_Toc197632470"/>
      <w:bookmarkStart w:id="257" w:name="_Toc197632509"/>
      <w:bookmarkStart w:id="258" w:name="_Toc197632601"/>
      <w:bookmarkStart w:id="259" w:name="_Toc197632633"/>
      <w:bookmarkStart w:id="260" w:name="_Toc197671808"/>
      <w:bookmarkStart w:id="261" w:name="_Toc197672059"/>
      <w:bookmarkStart w:id="262" w:name="_Toc197672323"/>
      <w:bookmarkStart w:id="263" w:name="_Toc197678342"/>
      <w:bookmarkStart w:id="264" w:name="_Toc193892459"/>
      <w:bookmarkStart w:id="265" w:name="_Toc193892539"/>
      <w:r w:rsidRPr="006B0B1E">
        <w:rPr>
          <w:b/>
        </w:rPr>
        <w:t xml:space="preserve">Proposal </w:t>
      </w:r>
      <w:r w:rsidRPr="006B0B1E">
        <w:rPr>
          <w:b/>
        </w:rPr>
        <w:fldChar w:fldCharType="begin"/>
      </w:r>
      <w:r w:rsidRPr="006B0B1E">
        <w:rPr>
          <w:b/>
        </w:rPr>
        <w:instrText xml:space="preserve"> SEQ Proposal \* ARABIC </w:instrText>
      </w:r>
      <w:r w:rsidRPr="006B0B1E">
        <w:rPr>
          <w:b/>
        </w:rPr>
        <w:fldChar w:fldCharType="separate"/>
      </w:r>
      <w:r w:rsidR="00F70221" w:rsidRPr="006B0B1E">
        <w:rPr>
          <w:b/>
          <w:noProof/>
        </w:rPr>
        <w:t>3</w:t>
      </w:r>
      <w:r w:rsidRPr="006B0B1E">
        <w:rPr>
          <w:b/>
        </w:rPr>
        <w:fldChar w:fldCharType="end"/>
      </w:r>
      <w:r w:rsidRPr="006B0B1E">
        <w:rPr>
          <w:b/>
        </w:rPr>
        <w:t>:</w:t>
      </w:r>
      <w:r w:rsidRPr="006B0B1E">
        <w:t xml:space="preserve"> </w:t>
      </w:r>
      <w:r w:rsidRPr="006B0B1E">
        <w:rPr>
          <w:b/>
          <w:bCs/>
        </w:rPr>
        <w:t>(Multi-</w:t>
      </w:r>
      <w:proofErr w:type="spellStart"/>
      <w:r w:rsidRPr="006B0B1E">
        <w:rPr>
          <w:b/>
          <w:bCs/>
        </w:rPr>
        <w:t>AoA</w:t>
      </w:r>
      <w:proofErr w:type="spellEnd"/>
      <w:r w:rsidR="006874C2">
        <w:rPr>
          <w:b/>
          <w:bCs/>
        </w:rPr>
        <w:t xml:space="preserve"> Candidate Setup</w:t>
      </w:r>
      <w:r w:rsidRPr="006B0B1E">
        <w:rPr>
          <w:b/>
          <w:bCs/>
        </w:rPr>
        <w:t>)</w:t>
      </w:r>
      <w:r w:rsidRPr="006B0B1E">
        <w:t xml:space="preserve"> Define the implementation of </w:t>
      </w:r>
      <w:proofErr w:type="spellStart"/>
      <w:r w:rsidRPr="006B0B1E">
        <w:t>eIFF</w:t>
      </w:r>
      <w:proofErr w:type="spellEnd"/>
      <w:r w:rsidRPr="006B0B1E">
        <w:t xml:space="preserve"> test setup with 4x active 2x2 MIMO probes with probes (CATRs) </w:t>
      </w:r>
      <w:r w:rsidR="00FF136E" w:rsidRPr="006B0B1E">
        <w:t>placed in a single plane and separated by 30º, 60º and 60º respectively</w:t>
      </w:r>
      <w:r w:rsidR="00E53002" w:rsidRPr="006B0B1E">
        <w:t>,</w:t>
      </w:r>
      <w:r w:rsidRPr="006B0B1E">
        <w:t xml:space="preserve"> as </w:t>
      </w:r>
      <w:proofErr w:type="spellStart"/>
      <w:r w:rsidRPr="006B0B1E">
        <w:t>feIFF</w:t>
      </w:r>
      <w:proofErr w:type="spellEnd"/>
      <w:r w:rsidR="00E53002" w:rsidRPr="006B0B1E">
        <w:t xml:space="preserve"> (further enhanced IFF)</w:t>
      </w:r>
      <w:r w:rsidRPr="006B0B1E">
        <w:t xml:space="preserve"> test setup.</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2F0E69" w:rsidRPr="006B0B1E">
        <w:t xml:space="preserve"> The concrete probe layout and the alignment with the coordinate system to be used for testing is FFS.</w:t>
      </w:r>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531F5ABA" w14:textId="77777777" w:rsidR="0061015A" w:rsidRDefault="0061015A" w:rsidP="0061015A">
      <w:r>
        <w:t xml:space="preserve">In summary, the </w:t>
      </w:r>
      <w:proofErr w:type="spellStart"/>
      <w:r>
        <w:t>feIFF</w:t>
      </w:r>
      <w:proofErr w:type="spellEnd"/>
      <w:r>
        <w:t xml:space="preserve"> test setup has the following technical capabilities and advantages: </w:t>
      </w:r>
    </w:p>
    <w:p w14:paraId="74E87034" w14:textId="63318444" w:rsidR="0061015A" w:rsidRDefault="0061015A" w:rsidP="0061015A">
      <w:pPr>
        <w:pStyle w:val="ListParagraph"/>
        <w:numPr>
          <w:ilvl w:val="0"/>
          <w:numId w:val="19"/>
        </w:numPr>
      </w:pPr>
      <w:r>
        <w:t>4 A</w:t>
      </w:r>
      <w:r w:rsidRPr="0075764D">
        <w:t>ctive</w:t>
      </w:r>
      <w:r>
        <w:t xml:space="preserve"> 2x2 MIMO probes w</w:t>
      </w:r>
      <w:r w:rsidRPr="0075764D">
        <w:t xml:space="preserve">ith </w:t>
      </w:r>
      <w:r w:rsidR="002E07FC">
        <w:t xml:space="preserve">large </w:t>
      </w:r>
      <w:r w:rsidRPr="0075764D">
        <w:t xml:space="preserve">distinctive </w:t>
      </w:r>
      <w:r>
        <w:t>angular</w:t>
      </w:r>
      <w:r w:rsidRPr="0075764D">
        <w:t xml:space="preserve"> separation </w:t>
      </w:r>
      <w:r w:rsidR="002E07FC">
        <w:t xml:space="preserve">of </w:t>
      </w:r>
      <w:r w:rsidRPr="0075764D">
        <w:t xml:space="preserve">max 150° </w:t>
      </w:r>
      <w:r w:rsidR="002E07FC">
        <w:sym w:font="Wingdings" w:char="F0E0"/>
      </w:r>
      <w:r w:rsidR="002E07FC">
        <w:t xml:space="preserve"> </w:t>
      </w:r>
      <w:r w:rsidR="00941FEB">
        <w:t xml:space="preserve">ensures substantial evaluation of UE spherical coverage </w:t>
      </w:r>
      <w:r w:rsidR="002E07FC">
        <w:t xml:space="preserve"> </w:t>
      </w:r>
    </w:p>
    <w:p w14:paraId="1425648B" w14:textId="77777777" w:rsidR="0061015A" w:rsidRPr="0075764D" w:rsidRDefault="0061015A" w:rsidP="0061015A">
      <w:pPr>
        <w:pStyle w:val="ListParagraph"/>
        <w:numPr>
          <w:ilvl w:val="0"/>
          <w:numId w:val="19"/>
        </w:numPr>
      </w:pPr>
      <w:r>
        <w:t>B</w:t>
      </w:r>
      <w:r w:rsidRPr="0075764D">
        <w:t xml:space="preserve">ig quiet zone of at least 30cm for all </w:t>
      </w:r>
      <w:proofErr w:type="spellStart"/>
      <w:r w:rsidRPr="0075764D">
        <w:t>AoAs</w:t>
      </w:r>
      <w:proofErr w:type="spellEnd"/>
      <w:r w:rsidRPr="0075764D">
        <w:t xml:space="preserve"> </w:t>
      </w:r>
      <w:r>
        <w:sym w:font="Wingdings" w:char="F0E0"/>
      </w:r>
      <w:r>
        <w:t xml:space="preserve"> </w:t>
      </w:r>
      <w:r w:rsidRPr="0075764D">
        <w:t>real black box testing</w:t>
      </w:r>
    </w:p>
    <w:p w14:paraId="798EE077" w14:textId="359343E8" w:rsidR="0061015A" w:rsidRPr="0075764D" w:rsidRDefault="0061015A" w:rsidP="0061015A">
      <w:pPr>
        <w:pStyle w:val="ListParagraph"/>
        <w:numPr>
          <w:ilvl w:val="0"/>
          <w:numId w:val="19"/>
        </w:numPr>
      </w:pPr>
      <w:r>
        <w:t>B</w:t>
      </w:r>
      <w:r w:rsidRPr="0075764D">
        <w:t>est far field conditions with lowest MU</w:t>
      </w:r>
      <w:r>
        <w:t xml:space="preserve"> (compared to DFF-based systems) </w:t>
      </w:r>
      <w:r>
        <w:sym w:font="Wingdings" w:char="F0E0"/>
      </w:r>
      <w:r>
        <w:t xml:space="preserve"> </w:t>
      </w:r>
      <w:r w:rsidRPr="0075764D">
        <w:t xml:space="preserve">highest </w:t>
      </w:r>
      <w:r>
        <w:t xml:space="preserve">(L1-RSRP) </w:t>
      </w:r>
      <w:r w:rsidRPr="0075764D">
        <w:t>accuracy measurements</w:t>
      </w:r>
    </w:p>
    <w:p w14:paraId="7946295E" w14:textId="77777777" w:rsidR="0061015A" w:rsidRDefault="0061015A" w:rsidP="0061015A">
      <w:pPr>
        <w:pStyle w:val="ListParagraph"/>
        <w:numPr>
          <w:ilvl w:val="0"/>
          <w:numId w:val="19"/>
        </w:numPr>
      </w:pPr>
      <w:r>
        <w:t>R</w:t>
      </w:r>
      <w:r w:rsidRPr="0075764D">
        <w:t>eference for legacy requirements</w:t>
      </w:r>
      <w:r>
        <w:t xml:space="preserve"> </w:t>
      </w:r>
      <w:r>
        <w:sym w:font="Wingdings" w:char="F0E0"/>
      </w:r>
      <w:r>
        <w:t xml:space="preserve"> </w:t>
      </w:r>
      <w:r w:rsidRPr="0075764D">
        <w:t>side conditions (RF-RRM /</w:t>
      </w:r>
      <w:r>
        <w:t xml:space="preserve"> c</w:t>
      </w:r>
      <w:r w:rsidRPr="0075764D">
        <w:t>ross-</w:t>
      </w:r>
      <w:r>
        <w:t>f</w:t>
      </w:r>
      <w:r w:rsidRPr="0075764D">
        <w:t>eature) ensured</w:t>
      </w:r>
    </w:p>
    <w:p w14:paraId="13ADE9F8" w14:textId="786DDD67" w:rsidR="0061015A" w:rsidRPr="00EA6C95" w:rsidRDefault="0061015A" w:rsidP="0061015A">
      <w:bookmarkStart w:id="266" w:name="_Toc189775246"/>
      <w:bookmarkStart w:id="267" w:name="_Toc189775532"/>
      <w:bookmarkStart w:id="268" w:name="_Toc189775767"/>
      <w:bookmarkStart w:id="269" w:name="_Toc189775994"/>
      <w:bookmarkStart w:id="270" w:name="_Toc189776322"/>
      <w:bookmarkStart w:id="271" w:name="_Toc189776402"/>
      <w:bookmarkStart w:id="272" w:name="_Toc189819752"/>
      <w:bookmarkStart w:id="273" w:name="_Toc189819776"/>
      <w:bookmarkStart w:id="274" w:name="_Toc189821127"/>
      <w:bookmarkStart w:id="275" w:name="_Toc189844098"/>
      <w:bookmarkStart w:id="276" w:name="_Toc189844150"/>
      <w:bookmarkStart w:id="277" w:name="_Toc189844428"/>
      <w:bookmarkStart w:id="278" w:name="_Toc189844460"/>
      <w:bookmarkStart w:id="279" w:name="_Toc189844482"/>
      <w:bookmarkStart w:id="280" w:name="_Toc189844504"/>
      <w:bookmarkStart w:id="281" w:name="_Toc189844534"/>
      <w:bookmarkStart w:id="282" w:name="_Toc189845375"/>
      <w:bookmarkStart w:id="283" w:name="_Toc189845515"/>
      <w:bookmarkStart w:id="284" w:name="_Toc189845599"/>
      <w:bookmarkStart w:id="285" w:name="_Toc189845850"/>
      <w:bookmarkStart w:id="286" w:name="_Toc189845876"/>
      <w:bookmarkStart w:id="287" w:name="_Toc189846743"/>
      <w:bookmarkStart w:id="288" w:name="_Toc189846836"/>
      <w:bookmarkStart w:id="289" w:name="_Toc189847074"/>
      <w:bookmarkStart w:id="290" w:name="_Toc189847502"/>
      <w:bookmarkStart w:id="291" w:name="_Toc189847546"/>
      <w:bookmarkStart w:id="292" w:name="_Toc189847954"/>
      <w:bookmarkStart w:id="293" w:name="_Toc189847995"/>
      <w:bookmarkStart w:id="294" w:name="_Toc189848016"/>
      <w:bookmarkStart w:id="295" w:name="_Toc189848075"/>
      <w:bookmarkStart w:id="296" w:name="_Toc189848176"/>
      <w:bookmarkStart w:id="297" w:name="_Toc189848387"/>
      <w:bookmarkStart w:id="298" w:name="_Toc189848494"/>
      <w:bookmarkStart w:id="299" w:name="_Toc189848582"/>
      <w:bookmarkStart w:id="300" w:name="_Toc189848626"/>
      <w:bookmarkStart w:id="301" w:name="_Toc189848658"/>
      <w:bookmarkStart w:id="302" w:name="_Toc189848753"/>
      <w:bookmarkStart w:id="303" w:name="_Toc189849428"/>
      <w:bookmarkStart w:id="304" w:name="_Toc189849762"/>
      <w:bookmarkStart w:id="305" w:name="_Toc189850310"/>
      <w:bookmarkStart w:id="306" w:name="_Toc189859248"/>
      <w:bookmarkStart w:id="307" w:name="_Toc189859565"/>
      <w:bookmarkStart w:id="308" w:name="_Toc189859586"/>
      <w:bookmarkStart w:id="309" w:name="_Toc189859607"/>
      <w:bookmarkStart w:id="310" w:name="_Toc193892454"/>
      <w:bookmarkStart w:id="311" w:name="_Toc193892534"/>
      <w:bookmarkStart w:id="312" w:name="_Toc193897090"/>
      <w:bookmarkStart w:id="313" w:name="_Toc193901021"/>
      <w:bookmarkStart w:id="314" w:name="_Toc193902234"/>
      <w:bookmarkStart w:id="315" w:name="_Toc193903537"/>
      <w:bookmarkStart w:id="316" w:name="_Toc194052712"/>
      <w:bookmarkStart w:id="317" w:name="_Toc194063666"/>
      <w:bookmarkStart w:id="318" w:name="_Toc194063679"/>
      <w:bookmarkStart w:id="319" w:name="_Toc194063692"/>
      <w:bookmarkStart w:id="320" w:name="_Toc194063705"/>
      <w:bookmarkStart w:id="321" w:name="_Toc194065098"/>
      <w:bookmarkStart w:id="322" w:name="_Toc194067731"/>
      <w:bookmarkStart w:id="323" w:name="_Toc194067745"/>
      <w:bookmarkStart w:id="324" w:name="_Toc194067759"/>
      <w:bookmarkStart w:id="325" w:name="_Toc194072621"/>
      <w:bookmarkStart w:id="326" w:name="_Toc194072639"/>
      <w:bookmarkStart w:id="327" w:name="_Toc194072655"/>
      <w:bookmarkStart w:id="328" w:name="_Toc194072671"/>
      <w:bookmarkStart w:id="329" w:name="_Toc194077168"/>
      <w:bookmarkStart w:id="330" w:name="_Toc194077312"/>
      <w:bookmarkStart w:id="331" w:name="_Toc194080097"/>
      <w:bookmarkStart w:id="332" w:name="_Toc194080286"/>
      <w:bookmarkStart w:id="333" w:name="_Toc194080496"/>
      <w:bookmarkStart w:id="334" w:name="_Toc194080589"/>
      <w:bookmarkStart w:id="335" w:name="_Toc194080663"/>
      <w:bookmarkStart w:id="336" w:name="_Toc194080837"/>
      <w:bookmarkStart w:id="337" w:name="_Toc194081473"/>
      <w:bookmarkStart w:id="338" w:name="_Toc194082083"/>
      <w:bookmarkStart w:id="339" w:name="_Toc194082120"/>
      <w:bookmarkStart w:id="340" w:name="_Toc194082337"/>
      <w:bookmarkStart w:id="341" w:name="_Toc194082389"/>
      <w:bookmarkStart w:id="342" w:name="_Toc194082527"/>
      <w:bookmarkStart w:id="343" w:name="_Toc194082575"/>
      <w:bookmarkStart w:id="344" w:name="_Toc194082594"/>
      <w:bookmarkStart w:id="345" w:name="_Toc194082621"/>
      <w:bookmarkStart w:id="346" w:name="_Toc194082666"/>
      <w:bookmarkStart w:id="347" w:name="_Toc194082771"/>
      <w:bookmarkStart w:id="348" w:name="_Toc194082821"/>
      <w:bookmarkStart w:id="349" w:name="_Toc194083068"/>
      <w:bookmarkStart w:id="350" w:name="_Toc194083286"/>
      <w:bookmarkStart w:id="351" w:name="_Toc194083305"/>
      <w:bookmarkStart w:id="352" w:name="_Toc194083324"/>
      <w:bookmarkStart w:id="353" w:name="_Toc194083343"/>
      <w:bookmarkStart w:id="354" w:name="_Toc194083628"/>
      <w:bookmarkStart w:id="355" w:name="_Toc194083641"/>
      <w:bookmarkStart w:id="356" w:name="_Toc194084253"/>
      <w:bookmarkStart w:id="357" w:name="_Toc194084387"/>
      <w:bookmarkStart w:id="358" w:name="_Toc194084419"/>
      <w:bookmarkStart w:id="359" w:name="_Toc194084470"/>
      <w:bookmarkStart w:id="360" w:name="_Toc194085023"/>
      <w:bookmarkStart w:id="361" w:name="_Toc194085256"/>
      <w:bookmarkStart w:id="362" w:name="_Toc194085492"/>
      <w:bookmarkStart w:id="363" w:name="_Toc194085609"/>
      <w:bookmarkStart w:id="364" w:name="_Toc194085712"/>
      <w:bookmarkStart w:id="365" w:name="_Toc194085967"/>
      <w:bookmarkStart w:id="366" w:name="_Toc194086044"/>
      <w:bookmarkStart w:id="367" w:name="_Toc194086142"/>
      <w:bookmarkStart w:id="368" w:name="_Toc194086232"/>
      <w:bookmarkStart w:id="369" w:name="_Toc194086312"/>
      <w:bookmarkStart w:id="370" w:name="_Toc194086429"/>
      <w:bookmarkStart w:id="371" w:name="_Toc194086449"/>
      <w:bookmarkStart w:id="372" w:name="_Toc194086550"/>
      <w:bookmarkStart w:id="373" w:name="_Toc194086915"/>
      <w:bookmarkStart w:id="374" w:name="_Toc194086951"/>
      <w:bookmarkStart w:id="375" w:name="_Toc194086970"/>
      <w:bookmarkStart w:id="376" w:name="_Toc194087031"/>
      <w:bookmarkStart w:id="377" w:name="_Toc194087136"/>
      <w:bookmarkStart w:id="378" w:name="_Toc194087225"/>
      <w:bookmarkStart w:id="379" w:name="_Toc194087366"/>
      <w:bookmarkStart w:id="380" w:name="_Toc194087544"/>
      <w:bookmarkStart w:id="381" w:name="_Toc194087589"/>
      <w:bookmarkStart w:id="382" w:name="_Toc194087617"/>
      <w:bookmarkStart w:id="383" w:name="_Toc194087679"/>
      <w:bookmarkStart w:id="384" w:name="_Toc197628043"/>
      <w:bookmarkStart w:id="385" w:name="_Toc197622935"/>
      <w:bookmarkStart w:id="386" w:name="_Toc197622964"/>
      <w:bookmarkStart w:id="387" w:name="_Toc197622993"/>
      <w:bookmarkStart w:id="388" w:name="_Toc197629042"/>
      <w:bookmarkStart w:id="389" w:name="_Toc197632460"/>
      <w:bookmarkStart w:id="390" w:name="_Toc197671798"/>
      <w:bookmarkStart w:id="391" w:name="_Toc197672049"/>
      <w:bookmarkStart w:id="392" w:name="_Toc197678332"/>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F70221">
        <w:rPr>
          <w:b/>
          <w:noProof/>
        </w:rPr>
        <w:t>6</w:t>
      </w:r>
      <w:r w:rsidRPr="00413898">
        <w:rPr>
          <w:b/>
        </w:rPr>
        <w:fldChar w:fldCharType="end"/>
      </w:r>
      <w:r w:rsidRPr="00413898">
        <w:rPr>
          <w:b/>
        </w:rPr>
        <w:t>:</w:t>
      </w:r>
      <w:r w:rsidRPr="00EA6C95">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 xml:space="preserve">) </w:t>
      </w:r>
      <w:bookmarkEnd w:id="266"/>
      <w:bookmarkEnd w:id="267"/>
      <w:bookmarkEnd w:id="268"/>
      <w:bookmarkEnd w:id="269"/>
      <w:r>
        <w:t xml:space="preserve">The </w:t>
      </w:r>
      <w:proofErr w:type="spellStart"/>
      <w:r>
        <w:t>feIFF</w:t>
      </w:r>
      <w:proofErr w:type="spellEnd"/>
      <w:r>
        <w:t xml:space="preserve"> test setup supports</w:t>
      </w:r>
      <w:r w:rsidRPr="00413898">
        <w:t xml:space="preserve"> 4 Active 2x2 MIMO probes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 xml:space="preserve"> </w:t>
      </w:r>
      <w:r w:rsidRPr="00413898">
        <w:t>with</w:t>
      </w:r>
      <w:r w:rsidR="009F1DED">
        <w:t xml:space="preserve"> large</w:t>
      </w:r>
      <w:r w:rsidRPr="00413898">
        <w:t xml:space="preserve"> distinctive angular separation </w:t>
      </w:r>
      <w:r>
        <w:t xml:space="preserve">of </w:t>
      </w:r>
      <w:r w:rsidRPr="00413898">
        <w:t>up to</w:t>
      </w:r>
      <w:r w:rsidR="00952245">
        <w:t xml:space="preserve"> </w:t>
      </w:r>
      <w:r w:rsidRPr="00413898">
        <w:t>150°, overall big quiet zone of at least 30</w:t>
      </w:r>
      <w:r w:rsidR="00AA4C18">
        <w:t xml:space="preserve"> </w:t>
      </w:r>
      <w:r w:rsidRPr="00413898">
        <w:t>cm</w:t>
      </w:r>
      <w:r>
        <w:t xml:space="preserve">, </w:t>
      </w:r>
      <w:r w:rsidRPr="00413898">
        <w:t xml:space="preserve">lowest MUs </w:t>
      </w:r>
      <w:r>
        <w:t xml:space="preserve">and </w:t>
      </w:r>
      <w:r w:rsidRPr="00413898">
        <w:t>ensure</w:t>
      </w:r>
      <w:r>
        <w:t>s</w:t>
      </w:r>
      <w:r w:rsidRPr="00413898">
        <w:t xml:space="preserve"> preservation of </w:t>
      </w:r>
      <w:r>
        <w:t xml:space="preserve">(RF-RRM) </w:t>
      </w:r>
      <w:r w:rsidRPr="00413898">
        <w:t>side conditions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t xml:space="preserve"> </w:t>
      </w:r>
    </w:p>
    <w:p w14:paraId="11F59B73" w14:textId="77777777" w:rsidR="0061015A" w:rsidRDefault="0061015A" w:rsidP="0061015A">
      <w:r>
        <w:t xml:space="preserve">In addition, the </w:t>
      </w:r>
      <w:proofErr w:type="spellStart"/>
      <w:r>
        <w:t>feIFF</w:t>
      </w:r>
      <w:proofErr w:type="spellEnd"/>
      <w:r>
        <w:t xml:space="preserve"> test setup has practical advantages as a superset of the </w:t>
      </w:r>
      <w:proofErr w:type="spellStart"/>
      <w:r>
        <w:t>eIFF</w:t>
      </w:r>
      <w:proofErr w:type="spellEnd"/>
      <w:r>
        <w:t xml:space="preserve"> setup: </w:t>
      </w:r>
    </w:p>
    <w:p w14:paraId="165941C7" w14:textId="77777777" w:rsidR="0061015A" w:rsidRPr="0075764D" w:rsidRDefault="0061015A" w:rsidP="0061015A">
      <w:pPr>
        <w:pStyle w:val="ListParagraph"/>
        <w:numPr>
          <w:ilvl w:val="0"/>
          <w:numId w:val="20"/>
        </w:numPr>
      </w:pPr>
      <w:proofErr w:type="spellStart"/>
      <w:r>
        <w:t>eIFF</w:t>
      </w:r>
      <w:proofErr w:type="spellEnd"/>
      <w:r>
        <w:t xml:space="preserve"> is a</w:t>
      </w:r>
      <w:r w:rsidRPr="0075764D">
        <w:t xml:space="preserve">vailable and matured as already broadly used for FR2 testing  </w:t>
      </w:r>
    </w:p>
    <w:p w14:paraId="793D2F34" w14:textId="4339BAA2" w:rsidR="0061015A" w:rsidRPr="0075764D" w:rsidRDefault="0061015A" w:rsidP="0061015A">
      <w:pPr>
        <w:pStyle w:val="ListParagraph"/>
        <w:numPr>
          <w:ilvl w:val="0"/>
          <w:numId w:val="20"/>
        </w:numPr>
      </w:pPr>
      <w:proofErr w:type="spellStart"/>
      <w:r>
        <w:t>eIFF</w:t>
      </w:r>
      <w:proofErr w:type="spellEnd"/>
      <w:r>
        <w:t xml:space="preserve"> supports all</w:t>
      </w:r>
      <w:r w:rsidRPr="0075764D">
        <w:t xml:space="preserve"> RF/ </w:t>
      </w:r>
      <w:proofErr w:type="spellStart"/>
      <w:r w:rsidRPr="0075764D">
        <w:t>Demod</w:t>
      </w:r>
      <w:proofErr w:type="spellEnd"/>
      <w:r w:rsidRPr="0075764D">
        <w:t xml:space="preserve"> / RRM FR2 tests up to release 19 (incl. </w:t>
      </w:r>
      <w:proofErr w:type="gramStart"/>
      <w:r w:rsidRPr="0075764D">
        <w:t>Multi-Rx</w:t>
      </w:r>
      <w:proofErr w:type="gramEnd"/>
      <w:r w:rsidRPr="0075764D">
        <w:t xml:space="preserve">, </w:t>
      </w:r>
      <w:proofErr w:type="spellStart"/>
      <w:r w:rsidRPr="0075764D">
        <w:t>eMIMO</w:t>
      </w:r>
      <w:proofErr w:type="spellEnd"/>
      <w:r w:rsidRPr="0075764D">
        <w:t xml:space="preserve">) </w:t>
      </w:r>
    </w:p>
    <w:p w14:paraId="3B48DBC5" w14:textId="77777777" w:rsidR="0061015A" w:rsidRPr="0075764D" w:rsidRDefault="0061015A" w:rsidP="0061015A">
      <w:pPr>
        <w:pStyle w:val="ListParagraph"/>
        <w:numPr>
          <w:ilvl w:val="0"/>
          <w:numId w:val="20"/>
        </w:numPr>
      </w:pPr>
      <w:r w:rsidRPr="0075764D">
        <w:t>If</w:t>
      </w:r>
      <w:r>
        <w:t xml:space="preserve"> </w:t>
      </w:r>
      <w:proofErr w:type="spellStart"/>
      <w:r>
        <w:t>feIFF</w:t>
      </w:r>
      <w:proofErr w:type="spellEnd"/>
      <w:r>
        <w:t xml:space="preserve"> concluded to be</w:t>
      </w:r>
      <w:r w:rsidRPr="0075764D">
        <w:t xml:space="preserve"> suitable for AI/ML </w:t>
      </w:r>
      <w:r>
        <w:sym w:font="Wingdings" w:char="F0E0"/>
      </w:r>
      <w:r>
        <w:t xml:space="preserve"> </w:t>
      </w:r>
      <w:r w:rsidRPr="0075764D">
        <w:t>one single system for full conformance testing coverage</w:t>
      </w:r>
    </w:p>
    <w:p w14:paraId="7523F466" w14:textId="45BA9976" w:rsidR="0061015A" w:rsidRDefault="0061015A" w:rsidP="0061015A">
      <w:pPr>
        <w:pStyle w:val="ListParagraph"/>
        <w:numPr>
          <w:ilvl w:val="0"/>
          <w:numId w:val="20"/>
        </w:numPr>
      </w:pPr>
      <w:r w:rsidRPr="0075764D">
        <w:t xml:space="preserve">Continuity </w:t>
      </w:r>
      <w:r>
        <w:t>(</w:t>
      </w:r>
      <w:proofErr w:type="spellStart"/>
      <w:r>
        <w:t>eIFF</w:t>
      </w:r>
      <w:proofErr w:type="spellEnd"/>
      <w:r w:rsidR="00AA4C18">
        <w:t xml:space="preserve"> </w:t>
      </w:r>
      <w:r>
        <w:sym w:font="Wingdings" w:char="F0E0"/>
      </w:r>
      <w:r w:rsidR="00AA4C18">
        <w:t xml:space="preserve"> </w:t>
      </w:r>
      <w:proofErr w:type="spellStart"/>
      <w:r>
        <w:t>feIFF</w:t>
      </w:r>
      <w:proofErr w:type="spellEnd"/>
      <w:r>
        <w:t xml:space="preserve">) </w:t>
      </w:r>
      <w:r w:rsidRPr="0075764D">
        <w:t>in the cost &amp; complexity-sensitive FR2 testing ecosystem</w:t>
      </w:r>
    </w:p>
    <w:p w14:paraId="7F63D31A" w14:textId="6E22FDC1" w:rsidR="0061015A" w:rsidRDefault="0061015A" w:rsidP="0061015A">
      <w:bookmarkStart w:id="393" w:name="_Toc193892455"/>
      <w:bookmarkStart w:id="394" w:name="_Toc193892535"/>
      <w:bookmarkStart w:id="395" w:name="_Toc193897091"/>
      <w:bookmarkStart w:id="396" w:name="_Toc193901022"/>
      <w:bookmarkStart w:id="397" w:name="_Toc193902235"/>
      <w:bookmarkStart w:id="398" w:name="_Toc193903538"/>
      <w:bookmarkStart w:id="399" w:name="_Toc194052713"/>
      <w:bookmarkStart w:id="400" w:name="_Toc194063667"/>
      <w:bookmarkStart w:id="401" w:name="_Toc194063680"/>
      <w:bookmarkStart w:id="402" w:name="_Toc194063693"/>
      <w:bookmarkStart w:id="403" w:name="_Toc194063706"/>
      <w:bookmarkStart w:id="404" w:name="_Toc194065099"/>
      <w:bookmarkStart w:id="405" w:name="_Toc194067732"/>
      <w:bookmarkStart w:id="406" w:name="_Toc194067746"/>
      <w:bookmarkStart w:id="407" w:name="_Toc194067760"/>
      <w:bookmarkStart w:id="408" w:name="_Toc194072622"/>
      <w:bookmarkStart w:id="409" w:name="_Toc194072640"/>
      <w:bookmarkStart w:id="410" w:name="_Toc194072656"/>
      <w:bookmarkStart w:id="411" w:name="_Toc194072672"/>
      <w:bookmarkStart w:id="412" w:name="_Toc194077169"/>
      <w:bookmarkStart w:id="413" w:name="_Toc194077313"/>
      <w:bookmarkStart w:id="414" w:name="_Toc194080098"/>
      <w:bookmarkStart w:id="415" w:name="_Toc194080287"/>
      <w:bookmarkStart w:id="416" w:name="_Toc194080497"/>
      <w:bookmarkStart w:id="417" w:name="_Toc194080590"/>
      <w:bookmarkStart w:id="418" w:name="_Toc194080664"/>
      <w:bookmarkStart w:id="419" w:name="_Toc194080838"/>
      <w:bookmarkStart w:id="420" w:name="_Toc194081474"/>
      <w:bookmarkStart w:id="421" w:name="_Toc194082084"/>
      <w:bookmarkStart w:id="422" w:name="_Toc194082121"/>
      <w:bookmarkStart w:id="423" w:name="_Toc194082338"/>
      <w:bookmarkStart w:id="424" w:name="_Toc194082390"/>
      <w:bookmarkStart w:id="425" w:name="_Toc194082528"/>
      <w:bookmarkStart w:id="426" w:name="_Toc194082576"/>
      <w:bookmarkStart w:id="427" w:name="_Toc194082595"/>
      <w:bookmarkStart w:id="428" w:name="_Toc194082622"/>
      <w:bookmarkStart w:id="429" w:name="_Toc194082667"/>
      <w:bookmarkStart w:id="430" w:name="_Toc194082772"/>
      <w:bookmarkStart w:id="431" w:name="_Toc194082822"/>
      <w:bookmarkStart w:id="432" w:name="_Toc194083069"/>
      <w:bookmarkStart w:id="433" w:name="_Toc194083287"/>
      <w:bookmarkStart w:id="434" w:name="_Toc194083306"/>
      <w:bookmarkStart w:id="435" w:name="_Toc194083325"/>
      <w:bookmarkStart w:id="436" w:name="_Toc194083344"/>
      <w:bookmarkStart w:id="437" w:name="_Toc194083629"/>
      <w:bookmarkStart w:id="438" w:name="_Toc194083642"/>
      <w:bookmarkStart w:id="439" w:name="_Toc194084254"/>
      <w:bookmarkStart w:id="440" w:name="_Toc194084388"/>
      <w:bookmarkStart w:id="441" w:name="_Toc194084420"/>
      <w:bookmarkStart w:id="442" w:name="_Toc194084471"/>
      <w:bookmarkStart w:id="443" w:name="_Toc194085024"/>
      <w:bookmarkStart w:id="444" w:name="_Toc194085257"/>
      <w:bookmarkStart w:id="445" w:name="_Toc194085493"/>
      <w:bookmarkStart w:id="446" w:name="_Toc194085610"/>
      <w:bookmarkStart w:id="447" w:name="_Toc194085713"/>
      <w:bookmarkStart w:id="448" w:name="_Toc194085968"/>
      <w:bookmarkStart w:id="449" w:name="_Toc194086045"/>
      <w:bookmarkStart w:id="450" w:name="_Toc194086143"/>
      <w:bookmarkStart w:id="451" w:name="_Toc194086233"/>
      <w:bookmarkStart w:id="452" w:name="_Toc194086313"/>
      <w:bookmarkStart w:id="453" w:name="_Toc194086430"/>
      <w:bookmarkStart w:id="454" w:name="_Toc194086450"/>
      <w:bookmarkStart w:id="455" w:name="_Toc194086551"/>
      <w:bookmarkStart w:id="456" w:name="_Toc194086916"/>
      <w:bookmarkStart w:id="457" w:name="_Toc194086952"/>
      <w:bookmarkStart w:id="458" w:name="_Toc194086971"/>
      <w:bookmarkStart w:id="459" w:name="_Toc194087032"/>
      <w:bookmarkStart w:id="460" w:name="_Toc194087137"/>
      <w:bookmarkStart w:id="461" w:name="_Toc194087226"/>
      <w:bookmarkStart w:id="462" w:name="_Toc194087367"/>
      <w:bookmarkStart w:id="463" w:name="_Toc194087545"/>
      <w:bookmarkStart w:id="464" w:name="_Toc194087590"/>
      <w:bookmarkStart w:id="465" w:name="_Toc194087618"/>
      <w:bookmarkStart w:id="466" w:name="_Toc194087680"/>
      <w:bookmarkStart w:id="467" w:name="_Toc197628044"/>
      <w:bookmarkStart w:id="468" w:name="_Toc197622936"/>
      <w:bookmarkStart w:id="469" w:name="_Toc197622965"/>
      <w:bookmarkStart w:id="470" w:name="_Toc197622994"/>
      <w:bookmarkStart w:id="471" w:name="_Toc197629043"/>
      <w:bookmarkStart w:id="472" w:name="_Toc197632461"/>
      <w:bookmarkStart w:id="473" w:name="_Toc197671799"/>
      <w:bookmarkStart w:id="474" w:name="_Toc197672050"/>
      <w:bookmarkStart w:id="475" w:name="_Toc197678333"/>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F70221">
        <w:rPr>
          <w:b/>
          <w:noProof/>
        </w:rPr>
        <w:t>7</w:t>
      </w:r>
      <w:r w:rsidRPr="00413898">
        <w:rPr>
          <w:b/>
        </w:rPr>
        <w:fldChar w:fldCharType="end"/>
      </w:r>
      <w:r w:rsidRPr="00413898">
        <w:rPr>
          <w:b/>
        </w:rPr>
        <w:t>:</w:t>
      </w:r>
      <w:r w:rsidRPr="00EA6C95">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w:t>
      </w:r>
      <w:r w:rsidRPr="00EA6C95">
        <w:t xml:space="preserve"> </w:t>
      </w:r>
      <w:r>
        <w:t xml:space="preserve">The </w:t>
      </w:r>
      <w:proofErr w:type="spellStart"/>
      <w:r>
        <w:t>feIFF</w:t>
      </w:r>
      <w:proofErr w:type="spellEnd"/>
      <w:r>
        <w:t xml:space="preserve"> test setup is a feasible upgrade (superset) of the existing legacy </w:t>
      </w:r>
      <w:proofErr w:type="spellStart"/>
      <w:r>
        <w:t>eIFF</w:t>
      </w:r>
      <w:proofErr w:type="spellEnd"/>
      <w:r>
        <w:t xml:space="preserve"> setup. As such, if </w:t>
      </w:r>
      <w:proofErr w:type="spellStart"/>
      <w:r>
        <w:t>feIFF</w:t>
      </w:r>
      <w:proofErr w:type="spellEnd"/>
      <w:r>
        <w:t xml:space="preserve"> is concluded as cap</w:t>
      </w:r>
      <w:r w:rsidRPr="00413898">
        <w:t>able for AI/ML BM</w:t>
      </w:r>
      <w:r>
        <w:t xml:space="preserve"> testing,</w:t>
      </w:r>
      <w:r w:rsidRPr="00413898">
        <w:t xml:space="preserve"> </w:t>
      </w:r>
      <w:r>
        <w:t xml:space="preserve">a single system covers the </w:t>
      </w:r>
      <w:proofErr w:type="spellStart"/>
      <w:r>
        <w:t>the</w:t>
      </w:r>
      <w:proofErr w:type="spellEnd"/>
      <w:r>
        <w:t xml:space="preserve"> whole conformance testing</w:t>
      </w:r>
      <w:r w:rsidRPr="00413898">
        <w:t>, ensuring continuity in the cost sensitive FR2 testing ecosystem.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413898">
        <w:t xml:space="preserve"> </w:t>
      </w:r>
      <w:r w:rsidRPr="00EA6C95">
        <w:t xml:space="preserve"> </w:t>
      </w:r>
    </w:p>
    <w:p w14:paraId="592B62DF" w14:textId="6A331501" w:rsidR="00F924D2" w:rsidRPr="00EA6C95" w:rsidRDefault="00F924D2" w:rsidP="0061015A">
      <w:r>
        <w:t xml:space="preserve">Based on all the advantages described above, we propose the </w:t>
      </w:r>
      <w:proofErr w:type="spellStart"/>
      <w:r>
        <w:t>feIFF</w:t>
      </w:r>
      <w:proofErr w:type="spellEnd"/>
      <w:r>
        <w:t xml:space="preserve"> setup to be a </w:t>
      </w:r>
      <w:r w:rsidR="009F1DED">
        <w:t>candidate</w:t>
      </w:r>
      <w:r>
        <w:t xml:space="preserve"> for the AI/ML </w:t>
      </w:r>
      <w:r w:rsidR="00941FEB">
        <w:t xml:space="preserve">BM </w:t>
      </w:r>
      <w:r>
        <w:t>baseline system.</w:t>
      </w:r>
    </w:p>
    <w:p w14:paraId="75BF4AC8" w14:textId="466920CA" w:rsidR="00F924D2" w:rsidRDefault="00F924D2" w:rsidP="00F924D2">
      <w:bookmarkStart w:id="476" w:name="_Toc197671809"/>
      <w:bookmarkStart w:id="477" w:name="_Toc197672060"/>
      <w:bookmarkStart w:id="478" w:name="_Toc197672324"/>
      <w:bookmarkStart w:id="479" w:name="_Toc197678343"/>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Pr>
          <w:b/>
          <w:noProof/>
        </w:rPr>
        <w:t>4</w:t>
      </w:r>
      <w:r w:rsidRPr="004831B8">
        <w:rPr>
          <w:b/>
        </w:rPr>
        <w:fldChar w:fldCharType="end"/>
      </w:r>
      <w:r w:rsidRPr="004831B8">
        <w:rPr>
          <w:b/>
        </w:rPr>
        <w:t>:</w:t>
      </w:r>
      <w:r w:rsidRPr="00F531F0">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w:t>
      </w:r>
      <w:r>
        <w:t xml:space="preserve"> </w:t>
      </w:r>
      <w:r w:rsidRPr="00941FEB">
        <w:t>Consider</w:t>
      </w:r>
      <w:r>
        <w:t xml:space="preserve"> the </w:t>
      </w:r>
      <w:proofErr w:type="spellStart"/>
      <w:r>
        <w:t>feIFF</w:t>
      </w:r>
      <w:proofErr w:type="spellEnd"/>
      <w:r>
        <w:t xml:space="preserve"> test setup as candidate for the AI/ML BM baseline system </w:t>
      </w:r>
      <w:r w:rsidRPr="008A4D18">
        <w:t xml:space="preserve">and analyze </w:t>
      </w:r>
      <w:r>
        <w:t>its suitability</w:t>
      </w:r>
      <w:r w:rsidRPr="008A4D18">
        <w:t>.</w:t>
      </w:r>
      <w:bookmarkEnd w:id="476"/>
      <w:bookmarkEnd w:id="477"/>
      <w:bookmarkEnd w:id="478"/>
      <w:bookmarkEnd w:id="479"/>
    </w:p>
    <w:p w14:paraId="020CCEF6" w14:textId="77777777" w:rsidR="0061015A" w:rsidRPr="0061015A" w:rsidRDefault="0061015A" w:rsidP="0061015A">
      <w:pPr>
        <w:rPr>
          <w:highlight w:val="cyan"/>
        </w:rPr>
      </w:pPr>
    </w:p>
    <w:p w14:paraId="71E1C0B0" w14:textId="77777777" w:rsidR="00E53002" w:rsidRDefault="00E53002">
      <w:pPr>
        <w:jc w:val="left"/>
        <w:rPr>
          <w:rFonts w:ascii="Arial" w:eastAsia="SimSun" w:hAnsi="Arial" w:cs="Arial"/>
          <w:b/>
          <w:sz w:val="24"/>
          <w:szCs w:val="24"/>
        </w:rPr>
      </w:pPr>
      <w:r>
        <w:br w:type="page"/>
      </w:r>
    </w:p>
    <w:p w14:paraId="6E4F5BE7" w14:textId="78201239" w:rsidR="00246AD2" w:rsidRDefault="00253262" w:rsidP="00531F60">
      <w:pPr>
        <w:pStyle w:val="Heading3"/>
      </w:pPr>
      <w:r w:rsidRPr="00253262">
        <w:lastRenderedPageBreak/>
        <w:t xml:space="preserve">Simplified </w:t>
      </w:r>
      <w:r w:rsidR="00801F44" w:rsidRPr="00253262">
        <w:t>CDL-C channel</w:t>
      </w:r>
      <w:r w:rsidRPr="00253262">
        <w:t xml:space="preserve"> model</w:t>
      </w:r>
    </w:p>
    <w:p w14:paraId="4591FF66" w14:textId="0812C957" w:rsidR="002F0E69" w:rsidRDefault="00F70221" w:rsidP="002F0E69">
      <w:r>
        <w:t>The next step as per the WF in [1</w:t>
      </w:r>
      <w:r w:rsidR="00201488">
        <w:t>6</w:t>
      </w:r>
      <w:r>
        <w:t xml:space="preserve">], is </w:t>
      </w:r>
      <w:r w:rsidR="002F0E69">
        <w:t>to define a simplified CDL based channel model supported by the candidate system.</w:t>
      </w:r>
    </w:p>
    <w:p w14:paraId="0CFFC8E5" w14:textId="5DABC0BF" w:rsidR="002F0E69" w:rsidRPr="002F0E69" w:rsidRDefault="00F70221" w:rsidP="002F0E69">
      <w:r>
        <w:t>For this purpose, as already presented in our last contribution in [13], u</w:t>
      </w:r>
      <w:r w:rsidR="002F0E69" w:rsidRPr="002F0E69">
        <w:t xml:space="preserve">sing the </w:t>
      </w:r>
      <w:proofErr w:type="spellStart"/>
      <w:r w:rsidR="002F0E69" w:rsidRPr="002F0E69">
        <w:t>UMi</w:t>
      </w:r>
      <w:proofErr w:type="spellEnd"/>
      <w:r w:rsidR="002F0E69" w:rsidRPr="002F0E69">
        <w:t xml:space="preserve"> CDL-C channel model Table 7.2.2-3 from TR 38.827 [3] as a reference, the following simplifications are applied:</w:t>
      </w:r>
    </w:p>
    <w:p w14:paraId="4BCAAEB1" w14:textId="19FB26AF" w:rsidR="002F0E69" w:rsidRPr="002F0E69" w:rsidRDefault="002F0E69" w:rsidP="002F0E69">
      <w:pPr>
        <w:pStyle w:val="ListParagraph"/>
        <w:numPr>
          <w:ilvl w:val="0"/>
          <w:numId w:val="17"/>
        </w:numPr>
      </w:pPr>
      <w:r w:rsidRPr="002F0E69">
        <w:t xml:space="preserve">The clusters that have the same </w:t>
      </w:r>
      <w:proofErr w:type="spellStart"/>
      <w:r w:rsidRPr="002F0E69">
        <w:t>AoAs</w:t>
      </w:r>
      <w:proofErr w:type="spellEnd"/>
      <w:r w:rsidRPr="002F0E69">
        <w:t xml:space="preserve"> can be merged, following Observation 11 in [1</w:t>
      </w:r>
      <w:r w:rsidR="00201488">
        <w:t>5</w:t>
      </w:r>
      <w:r w:rsidRPr="002F0E69">
        <w:t>]. To do so, the delay for the first tap is kept and the power of the three taps is combined, resulting in +3dB for clusters #2 and #6.</w:t>
      </w:r>
    </w:p>
    <w:p w14:paraId="399C8A4D" w14:textId="6A85D48E" w:rsidR="002F0E69" w:rsidRPr="002F0E69" w:rsidRDefault="002F0E69" w:rsidP="002F0E69">
      <w:pPr>
        <w:pStyle w:val="ListParagraph"/>
        <w:numPr>
          <w:ilvl w:val="0"/>
          <w:numId w:val="17"/>
        </w:numPr>
      </w:pPr>
      <w:r w:rsidRPr="002F0E69">
        <w:t>The weak clusters that have a limited impact on the beam management (i.e. &lt;-10dB) can be removed, following Observation 8 to Observation 10 in [1</w:t>
      </w:r>
      <w:r w:rsidR="00201488">
        <w:t>5</w:t>
      </w:r>
      <w:r w:rsidRPr="002F0E69">
        <w:t xml:space="preserve">], </w:t>
      </w:r>
      <w:proofErr w:type="gramStart"/>
      <w:r w:rsidRPr="002F0E69">
        <w:t>in order to</w:t>
      </w:r>
      <w:proofErr w:type="gramEnd"/>
      <w:r w:rsidRPr="002F0E69">
        <w:t xml:space="preserve"> reduce the number of clusters.</w:t>
      </w:r>
    </w:p>
    <w:p w14:paraId="4572892F" w14:textId="0DA60406" w:rsidR="002F0E69" w:rsidRPr="002F0E69" w:rsidRDefault="002F0E69" w:rsidP="002F0E69">
      <w:pPr>
        <w:rPr>
          <w:b/>
          <w:bCs/>
        </w:rPr>
      </w:pPr>
      <w:r w:rsidRPr="002F0E69">
        <w:t xml:space="preserve">Implementing #1 results in a power scaling of all clusters. This is done by adjusting the power for the strongest cluster (i.e. #6) to 0dB and reducing the remaining clusters by the difference to cluster #6. With this scaling, there are more clusters falling below -10dB from the strongest cluster and then they are also removed. The resulting channel model parameters are presented in </w:t>
      </w:r>
      <w:r w:rsidRPr="002F0E69">
        <w:fldChar w:fldCharType="begin"/>
      </w:r>
      <w:r w:rsidRPr="002F0E69">
        <w:instrText xml:space="preserve"> REF _Ref194083371 \h </w:instrText>
      </w:r>
      <w:r w:rsidRPr="002F0E69">
        <w:fldChar w:fldCharType="separate"/>
      </w:r>
      <w:r w:rsidR="00D87C73" w:rsidRPr="009913AC">
        <w:t xml:space="preserve">Table </w:t>
      </w:r>
      <w:r w:rsidR="00D87C73">
        <w:rPr>
          <w:noProof/>
        </w:rPr>
        <w:t>2</w:t>
      </w:r>
      <w:r w:rsidRPr="002F0E69">
        <w:fldChar w:fldCharType="end"/>
      </w:r>
      <w:r w:rsidRPr="002F0E69">
        <w:t>.</w:t>
      </w:r>
    </w:p>
    <w:p w14:paraId="5605A86A" w14:textId="520F4496" w:rsidR="002F0E69" w:rsidRDefault="002F0E69" w:rsidP="002F0E69">
      <w:pPr>
        <w:jc w:val="left"/>
        <w:rPr>
          <w:b/>
          <w:bCs/>
        </w:rPr>
      </w:pPr>
      <w:bookmarkStart w:id="480" w:name="_Ref193472319"/>
    </w:p>
    <w:p w14:paraId="321ACA44" w14:textId="67146646" w:rsidR="002F0E69" w:rsidRPr="009913AC" w:rsidRDefault="002F0E69" w:rsidP="002F0E69">
      <w:pPr>
        <w:pStyle w:val="Caption"/>
        <w:rPr>
          <w:highlight w:val="yellow"/>
        </w:rPr>
      </w:pPr>
      <w:bookmarkStart w:id="481" w:name="_Ref194083371"/>
      <w:r w:rsidRPr="009913AC">
        <w:t xml:space="preserve">Table </w:t>
      </w:r>
      <w:r>
        <w:fldChar w:fldCharType="begin"/>
      </w:r>
      <w:r>
        <w:instrText xml:space="preserve"> SEQ Table \* ARABIC </w:instrText>
      </w:r>
      <w:r>
        <w:fldChar w:fldCharType="separate"/>
      </w:r>
      <w:r w:rsidR="00D87C73">
        <w:rPr>
          <w:noProof/>
        </w:rPr>
        <w:t>2</w:t>
      </w:r>
      <w:r>
        <w:rPr>
          <w:noProof/>
        </w:rPr>
        <w:fldChar w:fldCharType="end"/>
      </w:r>
      <w:bookmarkEnd w:id="480"/>
      <w:bookmarkEnd w:id="481"/>
      <w:r>
        <w:t xml:space="preserve"> – </w:t>
      </w:r>
      <w:r w:rsidRPr="009913AC">
        <w:t xml:space="preserve">Channel model parameters for </w:t>
      </w:r>
      <w:proofErr w:type="spellStart"/>
      <w:r w:rsidRPr="009913AC">
        <w:t>UMi</w:t>
      </w:r>
      <w:proofErr w:type="spellEnd"/>
      <w:r w:rsidRPr="009913AC">
        <w:t xml:space="preserve"> CDL-C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1527426E" w14:textId="77777777" w:rsidTr="56ABFF71">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8CE71C9"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2F0191E"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000595B"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70E082"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D61BD0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399CD124"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0101CA2" w14:textId="77777777" w:rsidR="002F0E69" w:rsidRPr="00F15F98" w:rsidRDefault="002F0E69" w:rsidP="008F69E0">
            <w:pPr>
              <w:pStyle w:val="TAH"/>
            </w:pPr>
            <w:r w:rsidRPr="00F15F98">
              <w:t>ZOA in [°]</w:t>
            </w:r>
          </w:p>
        </w:tc>
      </w:tr>
      <w:tr w:rsidR="002F0E69" w:rsidRPr="002F0E69" w14:paraId="73495D6F"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2C25B1" w14:textId="77777777" w:rsidR="002F0E69" w:rsidRPr="002F0E69" w:rsidRDefault="002F0E69" w:rsidP="008F69E0">
            <w:pPr>
              <w:pStyle w:val="TAC"/>
            </w:pPr>
            <w:r w:rsidRPr="002F0E69">
              <w:t>1</w:t>
            </w:r>
          </w:p>
        </w:tc>
        <w:tc>
          <w:tcPr>
            <w:tcW w:w="1152" w:type="dxa"/>
            <w:shd w:val="clear" w:color="auto" w:fill="FFFFFF" w:themeFill="background1"/>
            <w:tcMar>
              <w:top w:w="12" w:type="dxa"/>
              <w:left w:w="12" w:type="dxa"/>
              <w:bottom w:w="0" w:type="dxa"/>
              <w:right w:w="12" w:type="dxa"/>
            </w:tcMar>
            <w:vAlign w:val="center"/>
            <w:hideMark/>
          </w:tcPr>
          <w:p w14:paraId="1EAEC5D4" w14:textId="77777777" w:rsidR="002F0E69" w:rsidRPr="002F0E69" w:rsidRDefault="002F0E69" w:rsidP="008F69E0">
            <w:pPr>
              <w:pStyle w:val="TAC"/>
            </w:pPr>
            <w:r w:rsidRPr="002F0E69">
              <w:t>0</w:t>
            </w:r>
          </w:p>
        </w:tc>
        <w:tc>
          <w:tcPr>
            <w:tcW w:w="1152" w:type="dxa"/>
            <w:shd w:val="clear" w:color="auto" w:fill="FFFFFF" w:themeFill="background1"/>
            <w:tcMar>
              <w:top w:w="12" w:type="dxa"/>
              <w:left w:w="12" w:type="dxa"/>
              <w:bottom w:w="0" w:type="dxa"/>
              <w:right w:w="12" w:type="dxa"/>
            </w:tcMar>
            <w:vAlign w:val="center"/>
            <w:hideMark/>
          </w:tcPr>
          <w:p w14:paraId="31E81748" w14:textId="77777777" w:rsidR="002F0E69" w:rsidRPr="002F0E69" w:rsidRDefault="002F0E69" w:rsidP="008F69E0">
            <w:pPr>
              <w:pStyle w:val="TAC"/>
            </w:pPr>
            <w:r w:rsidRPr="002F0E69">
              <w:t>-7.4318</w:t>
            </w:r>
          </w:p>
        </w:tc>
        <w:tc>
          <w:tcPr>
            <w:tcW w:w="1152" w:type="dxa"/>
            <w:shd w:val="clear" w:color="auto" w:fill="FFFFFF" w:themeFill="background1"/>
            <w:tcMar>
              <w:top w:w="12" w:type="dxa"/>
              <w:left w:w="12" w:type="dxa"/>
              <w:bottom w:w="0" w:type="dxa"/>
              <w:right w:w="12" w:type="dxa"/>
            </w:tcMar>
            <w:vAlign w:val="center"/>
            <w:hideMark/>
          </w:tcPr>
          <w:p w14:paraId="2FD1E0A7" w14:textId="77777777" w:rsidR="002F0E69" w:rsidRPr="002F0E69" w:rsidRDefault="002F0E69" w:rsidP="008F69E0">
            <w:pPr>
              <w:pStyle w:val="TAC"/>
            </w:pPr>
            <w:r w:rsidRPr="002F0E69">
              <w:t>-30.4353</w:t>
            </w:r>
          </w:p>
        </w:tc>
        <w:tc>
          <w:tcPr>
            <w:tcW w:w="1152" w:type="dxa"/>
            <w:shd w:val="clear" w:color="auto" w:fill="FFFFFF" w:themeFill="background1"/>
            <w:tcMar>
              <w:top w:w="12" w:type="dxa"/>
              <w:left w:w="12" w:type="dxa"/>
              <w:bottom w:w="0" w:type="dxa"/>
              <w:right w:w="12" w:type="dxa"/>
            </w:tcMar>
            <w:vAlign w:val="center"/>
            <w:hideMark/>
          </w:tcPr>
          <w:p w14:paraId="21A422B0" w14:textId="77777777" w:rsidR="002F0E69" w:rsidRPr="002F0E69" w:rsidRDefault="002F0E69" w:rsidP="008F69E0">
            <w:pPr>
              <w:pStyle w:val="TAC"/>
            </w:pPr>
            <w:r w:rsidRPr="002F0E69">
              <w:t>-134.4434</w:t>
            </w:r>
          </w:p>
        </w:tc>
        <w:tc>
          <w:tcPr>
            <w:tcW w:w="1152" w:type="dxa"/>
            <w:shd w:val="clear" w:color="auto" w:fill="FFFFFF" w:themeFill="background1"/>
            <w:tcMar>
              <w:top w:w="12" w:type="dxa"/>
              <w:left w:w="12" w:type="dxa"/>
              <w:bottom w:w="0" w:type="dxa"/>
              <w:right w:w="12" w:type="dxa"/>
            </w:tcMar>
            <w:vAlign w:val="center"/>
            <w:hideMark/>
          </w:tcPr>
          <w:p w14:paraId="30D3805F" w14:textId="77777777" w:rsidR="002F0E69" w:rsidRPr="002F0E69" w:rsidRDefault="002F0E69" w:rsidP="008F69E0">
            <w:pPr>
              <w:pStyle w:val="TAC"/>
            </w:pPr>
            <w:r w:rsidRPr="002F0E69">
              <w:t>98.9242</w:t>
            </w:r>
          </w:p>
        </w:tc>
        <w:tc>
          <w:tcPr>
            <w:tcW w:w="1152" w:type="dxa"/>
            <w:shd w:val="clear" w:color="auto" w:fill="FFFFFF" w:themeFill="background1"/>
            <w:tcMar>
              <w:top w:w="12" w:type="dxa"/>
              <w:left w:w="12" w:type="dxa"/>
              <w:bottom w:w="0" w:type="dxa"/>
              <w:right w:w="12" w:type="dxa"/>
            </w:tcMar>
            <w:vAlign w:val="center"/>
            <w:hideMark/>
          </w:tcPr>
          <w:p w14:paraId="3CF08C76" w14:textId="77777777" w:rsidR="002F0E69" w:rsidRPr="002F0E69" w:rsidRDefault="002F0E69" w:rsidP="008F69E0">
            <w:pPr>
              <w:pStyle w:val="TAC"/>
            </w:pPr>
            <w:r w:rsidRPr="002F0E69">
              <w:t>83.3318</w:t>
            </w:r>
          </w:p>
        </w:tc>
      </w:tr>
      <w:tr w:rsidR="002F0E69" w:rsidRPr="002F0E69" w14:paraId="09FD5FE6"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9271F8" w14:textId="77777777" w:rsidR="002F0E69" w:rsidRPr="002F0E69" w:rsidRDefault="002F0E69" w:rsidP="008F69E0">
            <w:pPr>
              <w:pStyle w:val="TAC"/>
            </w:pPr>
            <w:r w:rsidRPr="002F0E69">
              <w:t>2</w:t>
            </w:r>
          </w:p>
        </w:tc>
        <w:tc>
          <w:tcPr>
            <w:tcW w:w="1152" w:type="dxa"/>
            <w:shd w:val="clear" w:color="auto" w:fill="FFFFFF" w:themeFill="background1"/>
            <w:tcMar>
              <w:top w:w="12" w:type="dxa"/>
              <w:left w:w="12" w:type="dxa"/>
              <w:bottom w:w="0" w:type="dxa"/>
              <w:right w:w="12" w:type="dxa"/>
            </w:tcMar>
            <w:vAlign w:val="center"/>
            <w:hideMark/>
          </w:tcPr>
          <w:p w14:paraId="6D2B20AA" w14:textId="77777777" w:rsidR="002F0E69" w:rsidRPr="002F0E69" w:rsidRDefault="002F0E69" w:rsidP="008F69E0">
            <w:pPr>
              <w:pStyle w:val="TAC"/>
            </w:pPr>
            <w:r w:rsidRPr="002F0E69">
              <w:t>12.594</w:t>
            </w:r>
          </w:p>
        </w:tc>
        <w:tc>
          <w:tcPr>
            <w:tcW w:w="1152" w:type="dxa"/>
            <w:shd w:val="clear" w:color="auto" w:fill="FFFFFF" w:themeFill="background1"/>
            <w:tcMar>
              <w:top w:w="12" w:type="dxa"/>
              <w:left w:w="12" w:type="dxa"/>
              <w:bottom w:w="0" w:type="dxa"/>
              <w:right w:w="12" w:type="dxa"/>
            </w:tcMar>
            <w:vAlign w:val="center"/>
            <w:hideMark/>
          </w:tcPr>
          <w:p w14:paraId="2A911757" w14:textId="77777777" w:rsidR="002F0E69" w:rsidRPr="002F0E69" w:rsidRDefault="002F0E69" w:rsidP="008F69E0">
            <w:pPr>
              <w:pStyle w:val="TAC"/>
            </w:pPr>
            <w:r w:rsidRPr="002F0E69">
              <w:t>-1.2500</w:t>
            </w:r>
          </w:p>
        </w:tc>
        <w:tc>
          <w:tcPr>
            <w:tcW w:w="1152" w:type="dxa"/>
            <w:shd w:val="clear" w:color="auto" w:fill="FFFFFF" w:themeFill="background1"/>
            <w:tcMar>
              <w:top w:w="12" w:type="dxa"/>
              <w:left w:w="12" w:type="dxa"/>
              <w:bottom w:w="0" w:type="dxa"/>
              <w:right w:w="12" w:type="dxa"/>
            </w:tcMar>
            <w:vAlign w:val="center"/>
            <w:hideMark/>
          </w:tcPr>
          <w:p w14:paraId="1B392891" w14:textId="77777777" w:rsidR="002F0E69" w:rsidRPr="002F0E69" w:rsidRDefault="002F0E69" w:rsidP="008F69E0">
            <w:pPr>
              <w:pStyle w:val="TAC"/>
            </w:pPr>
            <w:r w:rsidRPr="002F0E69">
              <w:t>-20.9269</w:t>
            </w:r>
          </w:p>
        </w:tc>
        <w:tc>
          <w:tcPr>
            <w:tcW w:w="1152" w:type="dxa"/>
            <w:shd w:val="clear" w:color="auto" w:fill="FFFFFF" w:themeFill="background1"/>
            <w:tcMar>
              <w:top w:w="12" w:type="dxa"/>
              <w:left w:w="12" w:type="dxa"/>
              <w:bottom w:w="0" w:type="dxa"/>
              <w:right w:w="12" w:type="dxa"/>
            </w:tcMar>
            <w:vAlign w:val="center"/>
            <w:hideMark/>
          </w:tcPr>
          <w:p w14:paraId="7AD612D9" w14:textId="77777777" w:rsidR="002F0E69" w:rsidRPr="002F0E69" w:rsidRDefault="002F0E69" w:rsidP="008F69E0">
            <w:pPr>
              <w:pStyle w:val="TAC"/>
            </w:pPr>
            <w:r w:rsidRPr="002F0E69">
              <w:t>129.1633</w:t>
            </w:r>
          </w:p>
        </w:tc>
        <w:tc>
          <w:tcPr>
            <w:tcW w:w="1152" w:type="dxa"/>
            <w:shd w:val="clear" w:color="auto" w:fill="FFFFFF" w:themeFill="background1"/>
            <w:tcMar>
              <w:top w:w="12" w:type="dxa"/>
              <w:left w:w="12" w:type="dxa"/>
              <w:bottom w:w="0" w:type="dxa"/>
              <w:right w:w="12" w:type="dxa"/>
            </w:tcMar>
            <w:vAlign w:val="center"/>
            <w:hideMark/>
          </w:tcPr>
          <w:p w14:paraId="019DF650" w14:textId="77777777" w:rsidR="002F0E69" w:rsidRPr="002F0E69" w:rsidRDefault="002F0E69" w:rsidP="008F69E0">
            <w:pPr>
              <w:pStyle w:val="TAC"/>
            </w:pPr>
            <w:r w:rsidRPr="002F0E69">
              <w:t>99.1915</w:t>
            </w:r>
          </w:p>
        </w:tc>
        <w:tc>
          <w:tcPr>
            <w:tcW w:w="1152" w:type="dxa"/>
            <w:shd w:val="clear" w:color="auto" w:fill="FFFFFF" w:themeFill="background1"/>
            <w:tcMar>
              <w:top w:w="12" w:type="dxa"/>
              <w:left w:w="12" w:type="dxa"/>
              <w:bottom w:w="0" w:type="dxa"/>
              <w:right w:w="12" w:type="dxa"/>
            </w:tcMar>
            <w:vAlign w:val="center"/>
            <w:hideMark/>
          </w:tcPr>
          <w:p w14:paraId="23FF08B2" w14:textId="77777777" w:rsidR="002F0E69" w:rsidRPr="002F0E69" w:rsidRDefault="002F0E69" w:rsidP="008F69E0">
            <w:pPr>
              <w:pStyle w:val="TAC"/>
            </w:pPr>
            <w:r w:rsidRPr="002F0E69">
              <w:t>72.5229</w:t>
            </w:r>
          </w:p>
        </w:tc>
      </w:tr>
      <w:tr w:rsidR="002F0E69" w:rsidRPr="002F0E69" w14:paraId="7C3AAD9E"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BB16EE" w14:textId="77777777" w:rsidR="002F0E69" w:rsidRPr="002F0E69" w:rsidRDefault="002F0E69" w:rsidP="008F69E0">
            <w:pPr>
              <w:pStyle w:val="TAC"/>
            </w:pPr>
            <w:r w:rsidRPr="002F0E69">
              <w:t>5</w:t>
            </w:r>
          </w:p>
        </w:tc>
        <w:tc>
          <w:tcPr>
            <w:tcW w:w="1152" w:type="dxa"/>
            <w:shd w:val="clear" w:color="auto" w:fill="FFFFFF" w:themeFill="background1"/>
            <w:tcMar>
              <w:top w:w="12" w:type="dxa"/>
              <w:left w:w="12" w:type="dxa"/>
              <w:bottom w:w="0" w:type="dxa"/>
              <w:right w:w="12" w:type="dxa"/>
            </w:tcMar>
            <w:vAlign w:val="center"/>
            <w:hideMark/>
          </w:tcPr>
          <w:p w14:paraId="376B70C5" w14:textId="77777777" w:rsidR="002F0E69" w:rsidRPr="002F0E69" w:rsidRDefault="002F0E69" w:rsidP="008F69E0">
            <w:pPr>
              <w:pStyle w:val="TAC"/>
            </w:pPr>
            <w:r w:rsidRPr="002F0E69">
              <w:t>13.056</w:t>
            </w:r>
          </w:p>
        </w:tc>
        <w:tc>
          <w:tcPr>
            <w:tcW w:w="1152" w:type="dxa"/>
            <w:shd w:val="clear" w:color="auto" w:fill="FFFFFF" w:themeFill="background1"/>
            <w:tcMar>
              <w:top w:w="12" w:type="dxa"/>
              <w:left w:w="12" w:type="dxa"/>
              <w:bottom w:w="0" w:type="dxa"/>
              <w:right w:w="12" w:type="dxa"/>
            </w:tcMar>
            <w:vAlign w:val="center"/>
            <w:hideMark/>
          </w:tcPr>
          <w:p w14:paraId="2FD1F3E8" w14:textId="77777777" w:rsidR="002F0E69" w:rsidRPr="002F0E69" w:rsidRDefault="002F0E69" w:rsidP="008F69E0">
            <w:pPr>
              <w:pStyle w:val="TAC"/>
            </w:pPr>
            <w:r w:rsidRPr="002F0E69">
              <w:t>-5.5318</w:t>
            </w:r>
          </w:p>
        </w:tc>
        <w:tc>
          <w:tcPr>
            <w:tcW w:w="1152" w:type="dxa"/>
            <w:shd w:val="clear" w:color="auto" w:fill="FFFFFF" w:themeFill="background1"/>
            <w:tcMar>
              <w:top w:w="12" w:type="dxa"/>
              <w:left w:w="12" w:type="dxa"/>
              <w:bottom w:w="0" w:type="dxa"/>
              <w:right w:w="12" w:type="dxa"/>
            </w:tcMar>
            <w:vAlign w:val="center"/>
            <w:hideMark/>
          </w:tcPr>
          <w:p w14:paraId="2486E9EB" w14:textId="77777777" w:rsidR="002F0E69" w:rsidRPr="002F0E69" w:rsidRDefault="002F0E69" w:rsidP="008F69E0">
            <w:pPr>
              <w:pStyle w:val="TAC"/>
            </w:pPr>
            <w:r w:rsidRPr="002F0E69">
              <w:t>-28.0782</w:t>
            </w:r>
          </w:p>
        </w:tc>
        <w:tc>
          <w:tcPr>
            <w:tcW w:w="1152" w:type="dxa"/>
            <w:shd w:val="clear" w:color="auto" w:fill="FFFFFF" w:themeFill="background1"/>
            <w:tcMar>
              <w:top w:w="12" w:type="dxa"/>
              <w:left w:w="12" w:type="dxa"/>
              <w:bottom w:w="0" w:type="dxa"/>
              <w:right w:w="12" w:type="dxa"/>
            </w:tcMar>
            <w:vAlign w:val="center"/>
            <w:hideMark/>
          </w:tcPr>
          <w:p w14:paraId="66C89FA8" w14:textId="77777777" w:rsidR="002F0E69" w:rsidRPr="002F0E69" w:rsidRDefault="002F0E69" w:rsidP="008F69E0">
            <w:pPr>
              <w:pStyle w:val="TAC"/>
            </w:pPr>
            <w:r w:rsidRPr="002F0E69">
              <w:t>-152.8206</w:t>
            </w:r>
          </w:p>
        </w:tc>
        <w:tc>
          <w:tcPr>
            <w:tcW w:w="1152" w:type="dxa"/>
            <w:shd w:val="clear" w:color="auto" w:fill="FFFFFF" w:themeFill="background1"/>
            <w:tcMar>
              <w:top w:w="12" w:type="dxa"/>
              <w:left w:w="12" w:type="dxa"/>
              <w:bottom w:w="0" w:type="dxa"/>
              <w:right w:w="12" w:type="dxa"/>
            </w:tcMar>
            <w:vAlign w:val="center"/>
            <w:hideMark/>
          </w:tcPr>
          <w:p w14:paraId="39A1CE38" w14:textId="77777777" w:rsidR="002F0E69" w:rsidRPr="002F0E69" w:rsidRDefault="002F0E69" w:rsidP="008F69E0">
            <w:pPr>
              <w:pStyle w:val="TAC"/>
            </w:pPr>
            <w:r w:rsidRPr="002F0E69">
              <w:t>99.5732</w:t>
            </w:r>
          </w:p>
        </w:tc>
        <w:tc>
          <w:tcPr>
            <w:tcW w:w="1152" w:type="dxa"/>
            <w:shd w:val="clear" w:color="auto" w:fill="FFFFFF" w:themeFill="background1"/>
            <w:tcMar>
              <w:top w:w="12" w:type="dxa"/>
              <w:left w:w="12" w:type="dxa"/>
              <w:bottom w:w="0" w:type="dxa"/>
              <w:right w:w="12" w:type="dxa"/>
            </w:tcMar>
            <w:vAlign w:val="center"/>
            <w:hideMark/>
          </w:tcPr>
          <w:p w14:paraId="0F70FA30" w14:textId="77777777" w:rsidR="002F0E69" w:rsidRPr="002F0E69" w:rsidRDefault="002F0E69" w:rsidP="008F69E0">
            <w:pPr>
              <w:pStyle w:val="TAC"/>
            </w:pPr>
            <w:r w:rsidRPr="002F0E69">
              <w:t>71.1282</w:t>
            </w:r>
          </w:p>
        </w:tc>
      </w:tr>
      <w:tr w:rsidR="002F0E69" w:rsidRPr="002F0E69" w14:paraId="7837B1F2"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2390B7" w14:textId="77777777" w:rsidR="002F0E69" w:rsidRPr="002F0E69" w:rsidRDefault="002F0E69" w:rsidP="008F69E0">
            <w:pPr>
              <w:pStyle w:val="TAC"/>
            </w:pPr>
            <w:r w:rsidRPr="002F0E69">
              <w:t>6</w:t>
            </w:r>
          </w:p>
        </w:tc>
        <w:tc>
          <w:tcPr>
            <w:tcW w:w="1152" w:type="dxa"/>
            <w:shd w:val="clear" w:color="auto" w:fill="FFFFFF" w:themeFill="background1"/>
            <w:tcMar>
              <w:top w:w="12" w:type="dxa"/>
              <w:left w:w="12" w:type="dxa"/>
              <w:bottom w:w="0" w:type="dxa"/>
              <w:right w:w="12" w:type="dxa"/>
            </w:tcMar>
            <w:vAlign w:val="center"/>
            <w:hideMark/>
          </w:tcPr>
          <w:p w14:paraId="5973A24F" w14:textId="77777777" w:rsidR="002F0E69" w:rsidRPr="002F0E69" w:rsidRDefault="002F0E69" w:rsidP="008F69E0">
            <w:pPr>
              <w:pStyle w:val="TAC"/>
            </w:pPr>
            <w:r w:rsidRPr="002F0E69">
              <w:t>38.196</w:t>
            </w:r>
          </w:p>
        </w:tc>
        <w:tc>
          <w:tcPr>
            <w:tcW w:w="1152" w:type="dxa"/>
            <w:shd w:val="clear" w:color="auto" w:fill="FFFFFF" w:themeFill="background1"/>
            <w:tcMar>
              <w:top w:w="12" w:type="dxa"/>
              <w:left w:w="12" w:type="dxa"/>
              <w:bottom w:w="0" w:type="dxa"/>
              <w:right w:w="12" w:type="dxa"/>
            </w:tcMar>
            <w:vAlign w:val="center"/>
            <w:hideMark/>
          </w:tcPr>
          <w:p w14:paraId="442684D8" w14:textId="77777777" w:rsidR="002F0E69" w:rsidRPr="002F0E69" w:rsidRDefault="002F0E69" w:rsidP="008F69E0">
            <w:pPr>
              <w:pStyle w:val="TAC"/>
            </w:pPr>
            <w:r w:rsidRPr="002F0E69">
              <w:t>0.0000</w:t>
            </w:r>
          </w:p>
        </w:tc>
        <w:tc>
          <w:tcPr>
            <w:tcW w:w="1152" w:type="dxa"/>
            <w:shd w:val="clear" w:color="auto" w:fill="FFFFFF" w:themeFill="background1"/>
            <w:tcMar>
              <w:top w:w="12" w:type="dxa"/>
              <w:left w:w="12" w:type="dxa"/>
              <w:bottom w:w="0" w:type="dxa"/>
              <w:right w:w="12" w:type="dxa"/>
            </w:tcMar>
            <w:vAlign w:val="center"/>
            <w:hideMark/>
          </w:tcPr>
          <w:p w14:paraId="14C32BA3" w14:textId="77777777" w:rsidR="002F0E69" w:rsidRPr="002F0E69" w:rsidRDefault="002F0E69" w:rsidP="008F69E0">
            <w:pPr>
              <w:pStyle w:val="TAC"/>
            </w:pPr>
            <w:r w:rsidRPr="002F0E69">
              <w:t>-11.6982</w:t>
            </w:r>
          </w:p>
        </w:tc>
        <w:tc>
          <w:tcPr>
            <w:tcW w:w="1152" w:type="dxa"/>
            <w:shd w:val="clear" w:color="auto" w:fill="FFFFFF" w:themeFill="background1"/>
            <w:tcMar>
              <w:top w:w="12" w:type="dxa"/>
              <w:left w:w="12" w:type="dxa"/>
              <w:bottom w:w="0" w:type="dxa"/>
              <w:right w:w="12" w:type="dxa"/>
            </w:tcMar>
            <w:vAlign w:val="center"/>
            <w:hideMark/>
          </w:tcPr>
          <w:p w14:paraId="1E6DC58A" w14:textId="77777777" w:rsidR="002F0E69" w:rsidRPr="002F0E69" w:rsidRDefault="002F0E69" w:rsidP="008F69E0">
            <w:pPr>
              <w:pStyle w:val="TAC"/>
            </w:pPr>
            <w:r w:rsidRPr="002F0E69">
              <w:t>164.1145</w:t>
            </w:r>
          </w:p>
        </w:tc>
        <w:tc>
          <w:tcPr>
            <w:tcW w:w="1152" w:type="dxa"/>
            <w:shd w:val="clear" w:color="auto" w:fill="FFFFFF" w:themeFill="background1"/>
            <w:tcMar>
              <w:top w:w="12" w:type="dxa"/>
              <w:left w:w="12" w:type="dxa"/>
              <w:bottom w:w="0" w:type="dxa"/>
              <w:right w:w="12" w:type="dxa"/>
            </w:tcMar>
            <w:vAlign w:val="center"/>
            <w:hideMark/>
          </w:tcPr>
          <w:p w14:paraId="743FF0E2" w14:textId="77777777" w:rsidR="002F0E69" w:rsidRPr="002F0E69" w:rsidRDefault="002F0E69" w:rsidP="008F69E0">
            <w:pPr>
              <w:pStyle w:val="TAC"/>
            </w:pPr>
            <w:r w:rsidRPr="002F0E69">
              <w:t>99.306</w:t>
            </w:r>
          </w:p>
        </w:tc>
        <w:tc>
          <w:tcPr>
            <w:tcW w:w="1152" w:type="dxa"/>
            <w:shd w:val="clear" w:color="auto" w:fill="FFFFFF" w:themeFill="background1"/>
            <w:tcMar>
              <w:top w:w="12" w:type="dxa"/>
              <w:left w:w="12" w:type="dxa"/>
              <w:bottom w:w="0" w:type="dxa"/>
              <w:right w:w="12" w:type="dxa"/>
            </w:tcMar>
            <w:vAlign w:val="center"/>
            <w:hideMark/>
          </w:tcPr>
          <w:p w14:paraId="5408FF51" w14:textId="77777777" w:rsidR="002F0E69" w:rsidRPr="002F0E69" w:rsidRDefault="002F0E69" w:rsidP="008F69E0">
            <w:pPr>
              <w:pStyle w:val="TAC"/>
            </w:pPr>
            <w:r w:rsidRPr="002F0E69">
              <w:t>74.7544</w:t>
            </w:r>
          </w:p>
        </w:tc>
      </w:tr>
      <w:tr w:rsidR="002F0E69" w:rsidRPr="002F0E69" w14:paraId="3033BD56"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9253B21" w14:textId="77777777" w:rsidR="002F0E69" w:rsidRPr="002F0E69" w:rsidRDefault="002F0E69" w:rsidP="008F69E0">
            <w:pPr>
              <w:pStyle w:val="TAC"/>
            </w:pPr>
            <w:r w:rsidRPr="002F0E69">
              <w:t>13</w:t>
            </w:r>
          </w:p>
        </w:tc>
        <w:tc>
          <w:tcPr>
            <w:tcW w:w="1152" w:type="dxa"/>
            <w:shd w:val="clear" w:color="auto" w:fill="FFFFFF" w:themeFill="background1"/>
            <w:tcMar>
              <w:top w:w="12" w:type="dxa"/>
              <w:left w:w="12" w:type="dxa"/>
              <w:bottom w:w="0" w:type="dxa"/>
              <w:right w:w="12" w:type="dxa"/>
            </w:tcMar>
            <w:vAlign w:val="center"/>
            <w:hideMark/>
          </w:tcPr>
          <w:p w14:paraId="645A3907" w14:textId="77777777" w:rsidR="002F0E69" w:rsidRPr="002F0E69" w:rsidRDefault="002F0E69" w:rsidP="008F69E0">
            <w:pPr>
              <w:pStyle w:val="TAC"/>
            </w:pPr>
            <w:r w:rsidRPr="002F0E69">
              <w:t>73.71</w:t>
            </w:r>
          </w:p>
        </w:tc>
        <w:tc>
          <w:tcPr>
            <w:tcW w:w="1152" w:type="dxa"/>
            <w:shd w:val="clear" w:color="auto" w:fill="FFFFFF" w:themeFill="background1"/>
            <w:tcMar>
              <w:top w:w="12" w:type="dxa"/>
              <w:left w:w="12" w:type="dxa"/>
              <w:bottom w:w="0" w:type="dxa"/>
              <w:right w:w="12" w:type="dxa"/>
            </w:tcMar>
            <w:vAlign w:val="center"/>
            <w:hideMark/>
          </w:tcPr>
          <w:p w14:paraId="744AABCA" w14:textId="77777777" w:rsidR="002F0E69" w:rsidRPr="002F0E69" w:rsidRDefault="002F0E69" w:rsidP="008F69E0">
            <w:pPr>
              <w:pStyle w:val="TAC"/>
            </w:pPr>
            <w:r w:rsidRPr="002F0E69">
              <w:t>-8.1318</w:t>
            </w:r>
          </w:p>
        </w:tc>
        <w:tc>
          <w:tcPr>
            <w:tcW w:w="1152" w:type="dxa"/>
            <w:shd w:val="clear" w:color="auto" w:fill="FFFFFF" w:themeFill="background1"/>
            <w:tcMar>
              <w:top w:w="12" w:type="dxa"/>
              <w:left w:w="12" w:type="dxa"/>
              <w:bottom w:w="0" w:type="dxa"/>
              <w:right w:w="12" w:type="dxa"/>
            </w:tcMar>
            <w:vAlign w:val="center"/>
            <w:hideMark/>
          </w:tcPr>
          <w:p w14:paraId="6FAD53F3" w14:textId="77777777" w:rsidR="002F0E69" w:rsidRPr="002F0E69" w:rsidRDefault="002F0E69" w:rsidP="008F69E0">
            <w:pPr>
              <w:pStyle w:val="TAC"/>
            </w:pPr>
            <w:r w:rsidRPr="002F0E69">
              <w:t>-33.911</w:t>
            </w:r>
          </w:p>
        </w:tc>
        <w:tc>
          <w:tcPr>
            <w:tcW w:w="1152" w:type="dxa"/>
            <w:shd w:val="clear" w:color="auto" w:fill="FFFFFF" w:themeFill="background1"/>
            <w:tcMar>
              <w:top w:w="12" w:type="dxa"/>
              <w:left w:w="12" w:type="dxa"/>
              <w:bottom w:w="0" w:type="dxa"/>
              <w:right w:w="12" w:type="dxa"/>
            </w:tcMar>
            <w:vAlign w:val="center"/>
            <w:hideMark/>
          </w:tcPr>
          <w:p w14:paraId="677A7CF2" w14:textId="77777777" w:rsidR="002F0E69" w:rsidRPr="002F0E69" w:rsidRDefault="002F0E69" w:rsidP="008F69E0">
            <w:pPr>
              <w:pStyle w:val="TAC"/>
            </w:pPr>
            <w:r w:rsidRPr="002F0E69">
              <w:t>93.1719</w:t>
            </w:r>
          </w:p>
        </w:tc>
        <w:tc>
          <w:tcPr>
            <w:tcW w:w="1152" w:type="dxa"/>
            <w:shd w:val="clear" w:color="auto" w:fill="FFFFFF" w:themeFill="background1"/>
            <w:tcMar>
              <w:top w:w="12" w:type="dxa"/>
              <w:left w:w="12" w:type="dxa"/>
              <w:bottom w:w="0" w:type="dxa"/>
              <w:right w:w="12" w:type="dxa"/>
            </w:tcMar>
            <w:vAlign w:val="center"/>
            <w:hideMark/>
          </w:tcPr>
          <w:p w14:paraId="611850DD" w14:textId="77777777" w:rsidR="002F0E69" w:rsidRPr="002F0E69" w:rsidRDefault="002F0E69" w:rsidP="008F69E0">
            <w:pPr>
              <w:pStyle w:val="TAC"/>
            </w:pPr>
            <w:r w:rsidRPr="002F0E69">
              <w:t>100.165</w:t>
            </w:r>
          </w:p>
        </w:tc>
        <w:tc>
          <w:tcPr>
            <w:tcW w:w="1152" w:type="dxa"/>
            <w:shd w:val="clear" w:color="auto" w:fill="FFFFFF" w:themeFill="background1"/>
            <w:tcMar>
              <w:top w:w="12" w:type="dxa"/>
              <w:left w:w="12" w:type="dxa"/>
              <w:bottom w:w="0" w:type="dxa"/>
              <w:right w:w="12" w:type="dxa"/>
            </w:tcMar>
            <w:vAlign w:val="center"/>
            <w:hideMark/>
          </w:tcPr>
          <w:p w14:paraId="7CE31F46" w14:textId="77777777" w:rsidR="002F0E69" w:rsidRPr="002F0E69" w:rsidRDefault="002F0E69" w:rsidP="008F69E0">
            <w:pPr>
              <w:pStyle w:val="TAC"/>
            </w:pPr>
            <w:r w:rsidRPr="002F0E69">
              <w:t>85.4238</w:t>
            </w:r>
          </w:p>
        </w:tc>
      </w:tr>
      <w:tr w:rsidR="002F0E69" w:rsidRPr="002F0E69" w14:paraId="1A89C821"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F35E4A" w14:textId="77777777" w:rsidR="002F0E69" w:rsidRPr="002F0E69" w:rsidRDefault="002F0E69" w:rsidP="008F69E0">
            <w:pPr>
              <w:pStyle w:val="TAC"/>
            </w:pPr>
            <w:r w:rsidRPr="002F0E69">
              <w:t>14</w:t>
            </w:r>
          </w:p>
        </w:tc>
        <w:tc>
          <w:tcPr>
            <w:tcW w:w="1152" w:type="dxa"/>
            <w:shd w:val="clear" w:color="auto" w:fill="FFFFFF" w:themeFill="background1"/>
            <w:tcMar>
              <w:top w:w="12" w:type="dxa"/>
              <w:left w:w="12" w:type="dxa"/>
              <w:bottom w:w="0" w:type="dxa"/>
              <w:right w:w="12" w:type="dxa"/>
            </w:tcMar>
            <w:vAlign w:val="center"/>
            <w:hideMark/>
          </w:tcPr>
          <w:p w14:paraId="527512C0" w14:textId="77777777" w:rsidR="002F0E69" w:rsidRPr="002F0E69" w:rsidRDefault="002F0E69" w:rsidP="008F69E0">
            <w:pPr>
              <w:pStyle w:val="TAC"/>
            </w:pPr>
            <w:r w:rsidRPr="002F0E69">
              <w:t>78.498</w:t>
            </w:r>
          </w:p>
        </w:tc>
        <w:tc>
          <w:tcPr>
            <w:tcW w:w="1152" w:type="dxa"/>
            <w:shd w:val="clear" w:color="auto" w:fill="FFFFFF" w:themeFill="background1"/>
            <w:tcMar>
              <w:top w:w="12" w:type="dxa"/>
              <w:left w:w="12" w:type="dxa"/>
              <w:bottom w:w="0" w:type="dxa"/>
              <w:right w:w="12" w:type="dxa"/>
            </w:tcMar>
            <w:vAlign w:val="center"/>
            <w:hideMark/>
          </w:tcPr>
          <w:p w14:paraId="705D2FBB" w14:textId="77777777" w:rsidR="002F0E69" w:rsidRPr="002F0E69" w:rsidRDefault="002F0E69" w:rsidP="008F69E0">
            <w:pPr>
              <w:pStyle w:val="TAC"/>
            </w:pPr>
            <w:r w:rsidRPr="002F0E69">
              <w:t>-9.8318</w:t>
            </w:r>
          </w:p>
        </w:tc>
        <w:tc>
          <w:tcPr>
            <w:tcW w:w="1152" w:type="dxa"/>
            <w:shd w:val="clear" w:color="auto" w:fill="FFFFFF" w:themeFill="background1"/>
            <w:tcMar>
              <w:top w:w="12" w:type="dxa"/>
              <w:left w:w="12" w:type="dxa"/>
              <w:bottom w:w="0" w:type="dxa"/>
              <w:right w:w="12" w:type="dxa"/>
            </w:tcMar>
            <w:vAlign w:val="center"/>
            <w:hideMark/>
          </w:tcPr>
          <w:p w14:paraId="41FD0CEC" w14:textId="77777777" w:rsidR="002F0E69" w:rsidRPr="002F0E69" w:rsidRDefault="002F0E69" w:rsidP="008F69E0">
            <w:pPr>
              <w:pStyle w:val="TAC"/>
            </w:pPr>
            <w:r w:rsidRPr="002F0E69">
              <w:t>-37.5066</w:t>
            </w:r>
          </w:p>
        </w:tc>
        <w:tc>
          <w:tcPr>
            <w:tcW w:w="1152" w:type="dxa"/>
            <w:shd w:val="clear" w:color="auto" w:fill="FFFFFF" w:themeFill="background1"/>
            <w:tcMar>
              <w:top w:w="12" w:type="dxa"/>
              <w:left w:w="12" w:type="dxa"/>
              <w:bottom w:w="0" w:type="dxa"/>
              <w:right w:w="12" w:type="dxa"/>
            </w:tcMar>
            <w:vAlign w:val="center"/>
            <w:hideMark/>
          </w:tcPr>
          <w:p w14:paraId="23E59A78" w14:textId="77777777" w:rsidR="002F0E69" w:rsidRPr="002F0E69" w:rsidRDefault="002F0E69" w:rsidP="008F69E0">
            <w:pPr>
              <w:pStyle w:val="TAC"/>
            </w:pPr>
            <w:r w:rsidRPr="002F0E69">
              <w:t>-112.0441</w:t>
            </w:r>
          </w:p>
        </w:tc>
        <w:tc>
          <w:tcPr>
            <w:tcW w:w="1152" w:type="dxa"/>
            <w:shd w:val="clear" w:color="auto" w:fill="FFFFFF" w:themeFill="background1"/>
            <w:tcMar>
              <w:top w:w="12" w:type="dxa"/>
              <w:left w:w="12" w:type="dxa"/>
              <w:bottom w:w="0" w:type="dxa"/>
              <w:right w:w="12" w:type="dxa"/>
            </w:tcMar>
            <w:vAlign w:val="center"/>
            <w:hideMark/>
          </w:tcPr>
          <w:p w14:paraId="3A63B42D" w14:textId="77777777" w:rsidR="002F0E69" w:rsidRPr="002F0E69" w:rsidRDefault="002F0E69" w:rsidP="008F69E0">
            <w:pPr>
              <w:pStyle w:val="TAC"/>
            </w:pPr>
            <w:r w:rsidRPr="002F0E69">
              <w:t>100.2604</w:t>
            </w:r>
          </w:p>
        </w:tc>
        <w:tc>
          <w:tcPr>
            <w:tcW w:w="1152" w:type="dxa"/>
            <w:shd w:val="clear" w:color="auto" w:fill="FFFFFF" w:themeFill="background1"/>
            <w:tcMar>
              <w:top w:w="12" w:type="dxa"/>
              <w:left w:w="12" w:type="dxa"/>
              <w:bottom w:w="0" w:type="dxa"/>
              <w:right w:w="12" w:type="dxa"/>
            </w:tcMar>
            <w:vAlign w:val="center"/>
            <w:hideMark/>
          </w:tcPr>
          <w:p w14:paraId="1E04003C" w14:textId="77777777" w:rsidR="002F0E69" w:rsidRPr="002F0E69" w:rsidRDefault="002F0E69" w:rsidP="008F69E0">
            <w:pPr>
              <w:pStyle w:val="TAC"/>
            </w:pPr>
            <w:r w:rsidRPr="002F0E69">
              <w:t>64.1548</w:t>
            </w:r>
          </w:p>
        </w:tc>
      </w:tr>
      <w:tr w:rsidR="002F0E69" w:rsidRPr="00F15F98" w14:paraId="624346E7" w14:textId="77777777" w:rsidTr="56ABFF71">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9B00F2F" w14:textId="77777777" w:rsidR="002F0E69" w:rsidRPr="00F15F98" w:rsidRDefault="002F0E69" w:rsidP="008F69E0">
            <w:pPr>
              <w:pStyle w:val="TAH"/>
            </w:pPr>
            <w:r w:rsidRPr="00F15F98">
              <w:t>Per-Cluster Parameters</w:t>
            </w:r>
          </w:p>
        </w:tc>
      </w:tr>
      <w:tr w:rsidR="002F0E69" w:rsidRPr="00F15F98" w14:paraId="46D32486" w14:textId="77777777" w:rsidTr="56ABFF71">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A03FB0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5C2706C"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F5FA524"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34F41F9"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42A2DCE0"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D005B1B"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11B423EE" w14:textId="77777777" w:rsidR="002F0E69" w:rsidRPr="00F15F98" w:rsidRDefault="002F0E69" w:rsidP="008F69E0">
            <w:pPr>
              <w:pStyle w:val="TAC"/>
            </w:pPr>
          </w:p>
        </w:tc>
      </w:tr>
      <w:tr w:rsidR="002F0E69" w:rsidRPr="00F15F98" w14:paraId="3563052F"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CF1F6"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304B3692"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0794E76"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58C3F363"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05CF3BB" w14:textId="77777777" w:rsidR="002F0E69" w:rsidRPr="00F15F98" w:rsidRDefault="002F0E69" w:rsidP="008F69E0">
            <w:pPr>
              <w:pStyle w:val="TAC"/>
            </w:pPr>
            <w:r w:rsidRPr="00F15F98">
              <w:t>4.8814</w:t>
            </w:r>
          </w:p>
        </w:tc>
        <w:tc>
          <w:tcPr>
            <w:tcW w:w="1152" w:type="dxa"/>
            <w:shd w:val="clear" w:color="auto" w:fill="FFFFFF" w:themeFill="background1"/>
            <w:tcMar>
              <w:top w:w="12" w:type="dxa"/>
              <w:left w:w="12" w:type="dxa"/>
              <w:bottom w:w="0" w:type="dxa"/>
              <w:right w:w="12" w:type="dxa"/>
            </w:tcMar>
            <w:vAlign w:val="center"/>
            <w:hideMark/>
          </w:tcPr>
          <w:p w14:paraId="38FF33D0"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173752D" w14:textId="77777777" w:rsidR="002F0E69" w:rsidRPr="00F15F98" w:rsidRDefault="002F0E69" w:rsidP="008F69E0">
            <w:pPr>
              <w:pStyle w:val="TAC"/>
            </w:pPr>
          </w:p>
        </w:tc>
      </w:tr>
    </w:tbl>
    <w:p w14:paraId="32CA9AA4" w14:textId="77777777" w:rsidR="002F0E69" w:rsidRDefault="002F0E69" w:rsidP="002F0E69"/>
    <w:p w14:paraId="699D8F5C" w14:textId="7EBC3FED" w:rsidR="002F0E69" w:rsidRPr="00E06A15" w:rsidRDefault="002F0E69" w:rsidP="002F0E69">
      <w:r w:rsidRPr="00E06A15">
        <w:t xml:space="preserve">The maximum angular spread </w:t>
      </w:r>
      <w:r>
        <w:t xml:space="preserve">required </w:t>
      </w:r>
      <w:r w:rsidRPr="00E06A15">
        <w:t xml:space="preserve">to emulate the down selected clusters in </w:t>
      </w:r>
      <w:r w:rsidR="00AA4C18">
        <w:fldChar w:fldCharType="begin"/>
      </w:r>
      <w:r w:rsidR="00AA4C18">
        <w:instrText xml:space="preserve"> REF _Ref194083371 \h </w:instrText>
      </w:r>
      <w:r w:rsidR="00AA4C18">
        <w:fldChar w:fldCharType="separate"/>
      </w:r>
      <w:r w:rsidR="00AA4C18" w:rsidRPr="009913AC">
        <w:t xml:space="preserve">Table </w:t>
      </w:r>
      <w:r w:rsidR="00AA4C18">
        <w:rPr>
          <w:noProof/>
        </w:rPr>
        <w:t>2</w:t>
      </w:r>
      <w:r w:rsidR="00AA4C18">
        <w:fldChar w:fldCharType="end"/>
      </w:r>
      <w:r>
        <w:t xml:space="preserve"> </w:t>
      </w:r>
      <w:r w:rsidRPr="00E06A15">
        <w:t xml:space="preserve">is close to 150°, which can be covered by </w:t>
      </w:r>
      <w:r>
        <w:t xml:space="preserve">the probe layout of the proposed candidate setup </w:t>
      </w:r>
      <w:proofErr w:type="spellStart"/>
      <w:r>
        <w:t>feIFF</w:t>
      </w:r>
      <w:proofErr w:type="spellEnd"/>
      <w:r>
        <w:t xml:space="preserve"> shown in previous section</w:t>
      </w:r>
      <w:r w:rsidRPr="00E06A15">
        <w:t xml:space="preserve">. </w:t>
      </w:r>
    </w:p>
    <w:p w14:paraId="5C91BE6C" w14:textId="615306F2" w:rsidR="002F0E69" w:rsidRPr="00E06A15" w:rsidRDefault="002F0E69" w:rsidP="002F0E69">
      <w:bookmarkStart w:id="482" w:name="_Toc194072623"/>
      <w:bookmarkStart w:id="483" w:name="_Toc194072641"/>
      <w:bookmarkStart w:id="484" w:name="_Toc194072657"/>
      <w:bookmarkStart w:id="485" w:name="_Toc194072673"/>
      <w:bookmarkStart w:id="486" w:name="_Toc194077170"/>
      <w:bookmarkStart w:id="487" w:name="_Toc194077314"/>
      <w:bookmarkStart w:id="488" w:name="_Toc194080099"/>
      <w:bookmarkStart w:id="489" w:name="_Toc194080288"/>
      <w:bookmarkStart w:id="490" w:name="_Toc194080498"/>
      <w:bookmarkStart w:id="491" w:name="_Toc194080591"/>
      <w:bookmarkStart w:id="492" w:name="_Toc194080665"/>
      <w:bookmarkStart w:id="493" w:name="_Toc194080839"/>
      <w:bookmarkStart w:id="494" w:name="_Toc194081475"/>
      <w:bookmarkStart w:id="495" w:name="_Toc194082085"/>
      <w:bookmarkStart w:id="496" w:name="_Toc194082122"/>
      <w:bookmarkStart w:id="497" w:name="_Toc194082339"/>
      <w:bookmarkStart w:id="498" w:name="_Toc194082391"/>
      <w:bookmarkStart w:id="499" w:name="_Toc194082529"/>
      <w:bookmarkStart w:id="500" w:name="_Toc194082577"/>
      <w:bookmarkStart w:id="501" w:name="_Toc194082596"/>
      <w:bookmarkStart w:id="502" w:name="_Toc194082623"/>
      <w:bookmarkStart w:id="503" w:name="_Toc194082668"/>
      <w:bookmarkStart w:id="504" w:name="_Toc194082773"/>
      <w:bookmarkStart w:id="505" w:name="_Toc194082823"/>
      <w:bookmarkStart w:id="506" w:name="_Toc194083070"/>
      <w:bookmarkStart w:id="507" w:name="_Toc194083288"/>
      <w:bookmarkStart w:id="508" w:name="_Toc194083307"/>
      <w:bookmarkStart w:id="509" w:name="_Toc194083326"/>
      <w:bookmarkStart w:id="510" w:name="_Toc194083345"/>
      <w:bookmarkStart w:id="511" w:name="_Toc194083630"/>
      <w:bookmarkStart w:id="512" w:name="_Toc194083643"/>
      <w:bookmarkStart w:id="513" w:name="_Toc194084255"/>
      <w:bookmarkStart w:id="514" w:name="_Toc194084389"/>
      <w:bookmarkStart w:id="515" w:name="_Toc194084421"/>
      <w:bookmarkStart w:id="516" w:name="_Toc194084472"/>
      <w:bookmarkStart w:id="517" w:name="_Toc194085025"/>
      <w:bookmarkStart w:id="518" w:name="_Toc194085258"/>
      <w:bookmarkStart w:id="519" w:name="_Toc194085494"/>
      <w:bookmarkStart w:id="520" w:name="_Toc194085611"/>
      <w:bookmarkStart w:id="521" w:name="_Toc194085714"/>
      <w:bookmarkStart w:id="522" w:name="_Toc194085969"/>
      <w:bookmarkStart w:id="523" w:name="_Toc194086046"/>
      <w:bookmarkStart w:id="524" w:name="_Toc194086144"/>
      <w:bookmarkStart w:id="525" w:name="_Toc194086234"/>
      <w:bookmarkStart w:id="526" w:name="_Toc194086314"/>
      <w:bookmarkStart w:id="527" w:name="_Toc194086431"/>
      <w:bookmarkStart w:id="528" w:name="_Toc194086451"/>
      <w:bookmarkStart w:id="529" w:name="_Toc194086552"/>
      <w:bookmarkStart w:id="530" w:name="_Toc194086917"/>
      <w:bookmarkStart w:id="531" w:name="_Toc194086953"/>
      <w:bookmarkStart w:id="532" w:name="_Toc194086972"/>
      <w:bookmarkStart w:id="533" w:name="_Toc194087033"/>
      <w:bookmarkStart w:id="534" w:name="_Toc194087138"/>
      <w:bookmarkStart w:id="535" w:name="_Toc194087227"/>
      <w:bookmarkStart w:id="536" w:name="_Toc194087368"/>
      <w:bookmarkStart w:id="537" w:name="_Toc194087546"/>
      <w:bookmarkStart w:id="538" w:name="_Toc194087591"/>
      <w:bookmarkStart w:id="539" w:name="_Toc194087619"/>
      <w:bookmarkStart w:id="540" w:name="_Toc194087681"/>
      <w:bookmarkStart w:id="541" w:name="_Toc197628045"/>
      <w:bookmarkStart w:id="542" w:name="_Toc197622937"/>
      <w:bookmarkStart w:id="543" w:name="_Toc197622966"/>
      <w:bookmarkStart w:id="544" w:name="_Toc197622995"/>
      <w:bookmarkStart w:id="545" w:name="_Toc197629044"/>
      <w:bookmarkStart w:id="546" w:name="_Toc197632462"/>
      <w:bookmarkStart w:id="547" w:name="_Toc197671800"/>
      <w:bookmarkStart w:id="548" w:name="_Toc197672051"/>
      <w:bookmarkStart w:id="549" w:name="_Toc197678334"/>
      <w:r w:rsidRPr="00E517FC">
        <w:rPr>
          <w:b/>
        </w:rPr>
        <w:t xml:space="preserve">Observation </w:t>
      </w:r>
      <w:r w:rsidRPr="00E517FC">
        <w:rPr>
          <w:b/>
        </w:rPr>
        <w:fldChar w:fldCharType="begin"/>
      </w:r>
      <w:r w:rsidRPr="00E517FC">
        <w:rPr>
          <w:b/>
        </w:rPr>
        <w:instrText xml:space="preserve"> SEQ Observation \* ARABIC </w:instrText>
      </w:r>
      <w:r w:rsidRPr="00E517FC">
        <w:rPr>
          <w:b/>
        </w:rPr>
        <w:fldChar w:fldCharType="separate"/>
      </w:r>
      <w:r w:rsidR="004A6FAD">
        <w:rPr>
          <w:b/>
          <w:noProof/>
        </w:rPr>
        <w:t>8</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r w:rsidRPr="00E517FC">
        <w:t xml:space="preserve"> </w:t>
      </w:r>
      <w:r w:rsidRPr="00E06A15">
        <w:t xml:space="preserve">The required total </w:t>
      </w:r>
      <w:proofErr w:type="spellStart"/>
      <w:r w:rsidRPr="00E06A15">
        <w:t>AoA</w:t>
      </w:r>
      <w:proofErr w:type="spellEnd"/>
      <w:r w:rsidRPr="00E06A15">
        <w:t xml:space="preserve"> spread of 150°</w:t>
      </w:r>
      <w:r w:rsidR="00FC3960">
        <w:t xml:space="preserve"> of the simplified </w:t>
      </w:r>
      <w:proofErr w:type="gramStart"/>
      <w:r w:rsidR="00FC3960">
        <w:t>channel</w:t>
      </w:r>
      <w:proofErr w:type="gramEnd"/>
      <w:r w:rsidR="00FC3960">
        <w:t xml:space="preserve"> in </w:t>
      </w:r>
      <w:r w:rsidR="00AA4C18">
        <w:fldChar w:fldCharType="begin"/>
      </w:r>
      <w:r w:rsidR="00AA4C18">
        <w:instrText xml:space="preserve"> REF _Ref194083371 \h </w:instrText>
      </w:r>
      <w:r w:rsidR="00AA4C18">
        <w:fldChar w:fldCharType="separate"/>
      </w:r>
      <w:r w:rsidR="00AA4C18" w:rsidRPr="009913AC">
        <w:t xml:space="preserve">Table </w:t>
      </w:r>
      <w:r w:rsidR="00AA4C18">
        <w:rPr>
          <w:noProof/>
        </w:rPr>
        <w:t>2</w:t>
      </w:r>
      <w:r w:rsidR="00AA4C18">
        <w:fldChar w:fldCharType="end"/>
      </w:r>
      <w:r w:rsidRPr="00E06A15">
        <w:t xml:space="preserve"> can be emulated with the </w:t>
      </w:r>
      <w:proofErr w:type="spellStart"/>
      <w:r w:rsidRPr="00E06A15">
        <w:t>feIFF</w:t>
      </w:r>
      <w:proofErr w:type="spellEnd"/>
      <w:r w:rsidRPr="00E06A15">
        <w:t xml:space="preserve"> probe layout.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E06A15">
        <w:t xml:space="preserve"> </w:t>
      </w:r>
    </w:p>
    <w:p w14:paraId="4E7DB3E0" w14:textId="412F1AAC" w:rsidR="002F0E69" w:rsidRPr="00C83764" w:rsidRDefault="002F0E69" w:rsidP="002F0E69">
      <w:r>
        <w:t xml:space="preserve">Looking at further channel model simplifications to fit the candidate test system </w:t>
      </w:r>
      <w:proofErr w:type="spellStart"/>
      <w:r>
        <w:t>feIFF</w:t>
      </w:r>
      <w:proofErr w:type="spellEnd"/>
      <w:r>
        <w:t xml:space="preserve"> described in the previous section, there is one clear change to be implemented: the elevation spread (i.e. </w:t>
      </w:r>
      <w:proofErr w:type="spellStart"/>
      <w:r>
        <w:t>ZoA</w:t>
      </w:r>
      <w:proofErr w:type="spellEnd"/>
      <w:r>
        <w:t xml:space="preserve">) and the </w:t>
      </w:r>
      <w:r w:rsidRPr="00C34CC1">
        <w:rPr>
          <w:rFonts w:hint="eastAsia"/>
          <w:lang w:eastAsia="zh-CN"/>
        </w:rPr>
        <w:t xml:space="preserve">intra-cluster </w:t>
      </w:r>
      <w:r w:rsidRPr="00C34CC1">
        <w:rPr>
          <w:lang w:eastAsia="zh-CN"/>
        </w:rPr>
        <w:t xml:space="preserve">elevation </w:t>
      </w:r>
      <w:r w:rsidRPr="00C34CC1">
        <w:rPr>
          <w:rFonts w:hint="eastAsia"/>
          <w:lang w:eastAsia="zh-CN"/>
        </w:rPr>
        <w:t>angle spread</w:t>
      </w:r>
      <w:r w:rsidRPr="00C34CC1">
        <w:rPr>
          <w:lang w:eastAsia="zh-CN"/>
        </w:rPr>
        <w:t xml:space="preserve"> (i.e. CZSA)</w:t>
      </w:r>
      <w:r>
        <w:t xml:space="preserve"> must be </w:t>
      </w:r>
      <w:r w:rsidRPr="002F0E69">
        <w:rPr>
          <w:highlight w:val="green"/>
        </w:rPr>
        <w:t>flattened</w:t>
      </w:r>
      <w:r>
        <w:t xml:space="preserve">, to fit the probe layout placed in a single plane. Further discussion could determine whether a flat 90º (i.e. as done for FR1 MIMO OTA as described in TR 38.827 [3]) should be used, or it could be possible to select the weighted average of the </w:t>
      </w:r>
      <w:proofErr w:type="spellStart"/>
      <w:r>
        <w:t>ZoA</w:t>
      </w:r>
      <w:proofErr w:type="spellEnd"/>
      <w:r>
        <w:t xml:space="preserve"> for the remaining clusters (i.e. 74.51º). In </w:t>
      </w:r>
      <w:r>
        <w:fldChar w:fldCharType="begin"/>
      </w:r>
      <w:r>
        <w:instrText xml:space="preserve"> REF _Ref193901995 \h </w:instrText>
      </w:r>
      <w:r>
        <w:fldChar w:fldCharType="separate"/>
      </w:r>
      <w:r w:rsidR="00D87C73" w:rsidRPr="009913AC">
        <w:t xml:space="preserve">Table </w:t>
      </w:r>
      <w:r w:rsidR="00D87C73">
        <w:rPr>
          <w:noProof/>
        </w:rPr>
        <w:t>3</w:t>
      </w:r>
      <w:r>
        <w:fldChar w:fldCharType="end"/>
      </w:r>
      <w:r>
        <w:t xml:space="preserve">, the weighted average is used for further discussion. It can be decided later whether this single elevation is tested in the chamber by selecting the appropriate DUT testing conditions/orientations. </w:t>
      </w:r>
    </w:p>
    <w:p w14:paraId="4A4DC227" w14:textId="77777777" w:rsidR="00C87366" w:rsidRDefault="00C87366" w:rsidP="002F0E69">
      <w:pPr>
        <w:pStyle w:val="Caption"/>
      </w:pPr>
      <w:bookmarkStart w:id="550" w:name="_Ref193901995"/>
      <w:bookmarkStart w:id="551" w:name="_Ref194082800"/>
    </w:p>
    <w:p w14:paraId="1D96858E" w14:textId="77777777" w:rsidR="000977F4" w:rsidRDefault="000977F4" w:rsidP="002F0E69">
      <w:pPr>
        <w:pStyle w:val="Caption"/>
      </w:pPr>
    </w:p>
    <w:p w14:paraId="71F14DCD" w14:textId="77777777" w:rsidR="000977F4" w:rsidRDefault="000977F4" w:rsidP="002F0E69">
      <w:pPr>
        <w:pStyle w:val="Caption"/>
      </w:pPr>
    </w:p>
    <w:p w14:paraId="476A6F97" w14:textId="03D3DDD1" w:rsidR="002F0E69" w:rsidRPr="00F225A3" w:rsidRDefault="002F0E69" w:rsidP="002F0E69">
      <w:pPr>
        <w:pStyle w:val="Caption"/>
        <w:rPr>
          <w:highlight w:val="yellow"/>
        </w:rPr>
      </w:pPr>
      <w:bookmarkStart w:id="552" w:name="_Ref197677899"/>
      <w:r w:rsidRPr="009913AC">
        <w:lastRenderedPageBreak/>
        <w:t xml:space="preserve">Table </w:t>
      </w:r>
      <w:r>
        <w:fldChar w:fldCharType="begin"/>
      </w:r>
      <w:r>
        <w:instrText xml:space="preserve"> SEQ Table \* ARABIC </w:instrText>
      </w:r>
      <w:r>
        <w:fldChar w:fldCharType="separate"/>
      </w:r>
      <w:r w:rsidR="00D87C73">
        <w:rPr>
          <w:noProof/>
        </w:rPr>
        <w:t>3</w:t>
      </w:r>
      <w:r>
        <w:rPr>
          <w:noProof/>
        </w:rPr>
        <w:fldChar w:fldCharType="end"/>
      </w:r>
      <w:bookmarkEnd w:id="550"/>
      <w:bookmarkEnd w:id="551"/>
      <w:bookmarkEnd w:id="552"/>
      <w:r>
        <w:t xml:space="preserve"> – </w:t>
      </w:r>
      <w:r w:rsidRPr="00F225A3">
        <w:t xml:space="preserve">Channel model parameters for </w:t>
      </w:r>
      <w:proofErr w:type="spellStart"/>
      <w:r w:rsidRPr="00F225A3">
        <w:t>UMi</w:t>
      </w:r>
      <w:proofErr w:type="spellEnd"/>
      <w:r w:rsidRPr="00F225A3">
        <w:t xml:space="preserve"> CDL-C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31C6962B" w14:textId="77777777" w:rsidTr="56ABFF71">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47DE2D"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5235AE3"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8627794"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4923CAF"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92EF03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8C19A35"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3645E09C" w14:textId="77777777" w:rsidR="002F0E69" w:rsidRPr="00F15F98" w:rsidRDefault="002F0E69" w:rsidP="008F69E0">
            <w:pPr>
              <w:pStyle w:val="TAH"/>
            </w:pPr>
            <w:r w:rsidRPr="00F15F98">
              <w:t>ZOA in [°]</w:t>
            </w:r>
          </w:p>
        </w:tc>
      </w:tr>
      <w:tr w:rsidR="002F0E69" w:rsidRPr="00F15F98" w14:paraId="5DCF6889"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A7BACC4"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59F971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6736C66"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5125D40"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2C900BB6" w14:textId="77777777" w:rsidR="002F0E69" w:rsidRPr="00F15F98" w:rsidRDefault="002F0E69" w:rsidP="008F69E0">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2D1E0615"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73DC199C" w14:textId="77777777" w:rsidR="002F0E69" w:rsidRPr="002F0E69" w:rsidRDefault="002F0E69" w:rsidP="008F69E0">
            <w:pPr>
              <w:pStyle w:val="TAC"/>
              <w:rPr>
                <w:highlight w:val="green"/>
              </w:rPr>
            </w:pPr>
            <w:r w:rsidRPr="002F0E69">
              <w:rPr>
                <w:highlight w:val="green"/>
              </w:rPr>
              <w:t>74.51134</w:t>
            </w:r>
          </w:p>
        </w:tc>
      </w:tr>
      <w:tr w:rsidR="002F0E69" w:rsidRPr="00F15F98" w14:paraId="6E50CB35"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EA3B23"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4CEBB915"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0A282EC7"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42973B18"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EC2E767" w14:textId="77777777" w:rsidR="002F0E69" w:rsidRPr="00F15F98" w:rsidRDefault="002F0E69" w:rsidP="008F69E0">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56343288"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B837CA0" w14:textId="77777777" w:rsidR="002F0E69" w:rsidRPr="002F0E69" w:rsidRDefault="002F0E69" w:rsidP="008F69E0">
            <w:pPr>
              <w:pStyle w:val="TAC"/>
              <w:rPr>
                <w:highlight w:val="green"/>
              </w:rPr>
            </w:pPr>
            <w:r w:rsidRPr="002F0E69">
              <w:rPr>
                <w:highlight w:val="green"/>
              </w:rPr>
              <w:t>74.51134</w:t>
            </w:r>
          </w:p>
        </w:tc>
      </w:tr>
      <w:tr w:rsidR="002F0E69" w:rsidRPr="00F15F98" w14:paraId="704F2F4E"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909C3A"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42C62D2B"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7BFAB21"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1F14E908"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003C9BCC" w14:textId="77777777" w:rsidR="002F0E69" w:rsidRPr="00F15F98" w:rsidRDefault="002F0E69" w:rsidP="008F69E0">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03183F4"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69FECDF" w14:textId="77777777" w:rsidR="002F0E69" w:rsidRPr="002F0E69" w:rsidRDefault="002F0E69" w:rsidP="008F69E0">
            <w:pPr>
              <w:pStyle w:val="TAC"/>
              <w:rPr>
                <w:highlight w:val="green"/>
              </w:rPr>
            </w:pPr>
            <w:r w:rsidRPr="002F0E69">
              <w:rPr>
                <w:highlight w:val="green"/>
              </w:rPr>
              <w:t>74.51134</w:t>
            </w:r>
          </w:p>
        </w:tc>
      </w:tr>
      <w:tr w:rsidR="002F0E69" w:rsidRPr="00F15F98" w14:paraId="315D3542"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D6ACC3"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4EAE7E32"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172C1756"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188098C"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AE30864" w14:textId="77777777" w:rsidR="002F0E69" w:rsidRPr="00F15F98" w:rsidRDefault="002F0E69" w:rsidP="008F69E0">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62C5B792"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562054AC" w14:textId="77777777" w:rsidR="002F0E69" w:rsidRPr="002F0E69" w:rsidRDefault="002F0E69" w:rsidP="008F69E0">
            <w:pPr>
              <w:pStyle w:val="TAC"/>
              <w:rPr>
                <w:highlight w:val="green"/>
              </w:rPr>
            </w:pPr>
            <w:r w:rsidRPr="002F0E69">
              <w:rPr>
                <w:highlight w:val="green"/>
              </w:rPr>
              <w:t>74.51134</w:t>
            </w:r>
          </w:p>
        </w:tc>
      </w:tr>
      <w:tr w:rsidR="002F0E69" w:rsidRPr="00F15F98" w14:paraId="4D6431AC"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0F898"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DDD454"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F27970C"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CDA7D01"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24FA5A72" w14:textId="77777777" w:rsidR="002F0E69" w:rsidRPr="00F15F98" w:rsidRDefault="002F0E69" w:rsidP="008F69E0">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336C7B0A"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63B90E3D" w14:textId="77777777" w:rsidR="002F0E69" w:rsidRPr="002F0E69" w:rsidRDefault="002F0E69" w:rsidP="008F69E0">
            <w:pPr>
              <w:pStyle w:val="TAC"/>
              <w:rPr>
                <w:highlight w:val="green"/>
              </w:rPr>
            </w:pPr>
            <w:r w:rsidRPr="002F0E69">
              <w:rPr>
                <w:highlight w:val="green"/>
              </w:rPr>
              <w:t>74.51134</w:t>
            </w:r>
          </w:p>
        </w:tc>
      </w:tr>
      <w:tr w:rsidR="002F0E69" w:rsidRPr="00F15F98" w14:paraId="2E8ED05E"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7D26276"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7D180D93"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ECDAFE6"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3E1C8D2"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17E1F7F5" w14:textId="77777777" w:rsidR="002F0E69" w:rsidRPr="00F15F98" w:rsidRDefault="002F0E69" w:rsidP="008F69E0">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52F23969"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31914EF5" w14:textId="77777777" w:rsidR="002F0E69" w:rsidRPr="002F0E69" w:rsidRDefault="002F0E69" w:rsidP="008F69E0">
            <w:pPr>
              <w:pStyle w:val="TAC"/>
              <w:rPr>
                <w:highlight w:val="green"/>
              </w:rPr>
            </w:pPr>
            <w:r w:rsidRPr="002F0E69">
              <w:rPr>
                <w:highlight w:val="green"/>
              </w:rPr>
              <w:t>74.51134</w:t>
            </w:r>
          </w:p>
        </w:tc>
      </w:tr>
      <w:tr w:rsidR="002F0E69" w:rsidRPr="00F15F98" w14:paraId="1D192D45" w14:textId="77777777" w:rsidTr="56ABFF71">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7DC64F0" w14:textId="77777777" w:rsidR="002F0E69" w:rsidRPr="00F15F98" w:rsidRDefault="002F0E69" w:rsidP="008F69E0">
            <w:pPr>
              <w:pStyle w:val="TAH"/>
            </w:pPr>
            <w:r w:rsidRPr="00F15F98">
              <w:t>Per-Cluster Parameters</w:t>
            </w:r>
          </w:p>
        </w:tc>
      </w:tr>
      <w:tr w:rsidR="002F0E69" w:rsidRPr="00F15F98" w14:paraId="2272B397" w14:textId="77777777" w:rsidTr="56ABFF71">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9EA80FD"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64634A57"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027E30A"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253DE501"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52872031"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4EAE6EC"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62A9AD85" w14:textId="77777777" w:rsidR="002F0E69" w:rsidRPr="00F15F98" w:rsidRDefault="002F0E69" w:rsidP="008F69E0">
            <w:pPr>
              <w:pStyle w:val="TAC"/>
            </w:pPr>
          </w:p>
        </w:tc>
      </w:tr>
      <w:tr w:rsidR="002F0E69" w:rsidRPr="00F15F98" w14:paraId="28D6AFCA"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06D64"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7F515E61"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F9EB342"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64FED47"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334E91D6" w14:textId="77777777" w:rsidR="002F0E69" w:rsidRPr="00F15F98" w:rsidRDefault="002F0E69" w:rsidP="008F69E0">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83D9ECC"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1F01F312" w14:textId="77777777" w:rsidR="002F0E69" w:rsidRPr="00F15F98" w:rsidRDefault="002F0E69" w:rsidP="008F69E0">
            <w:pPr>
              <w:pStyle w:val="TAC"/>
            </w:pPr>
          </w:p>
        </w:tc>
      </w:tr>
    </w:tbl>
    <w:p w14:paraId="4F229F57" w14:textId="77777777" w:rsidR="002F0E69" w:rsidRDefault="002F0E69" w:rsidP="002F0E69"/>
    <w:p w14:paraId="7E47A6F7" w14:textId="1218F196" w:rsidR="002F0E69" w:rsidRPr="007E4776" w:rsidRDefault="00145E64" w:rsidP="002F0E69">
      <w:r>
        <w:t>Related</w:t>
      </w:r>
      <w:r w:rsidR="002F0E69">
        <w:t xml:space="preserve"> to how to this channel model can be implemented in the candidate test system </w:t>
      </w:r>
      <w:proofErr w:type="spellStart"/>
      <w:r w:rsidR="002F0E69">
        <w:t>feIFF</w:t>
      </w:r>
      <w:proofErr w:type="spellEnd"/>
      <w:r w:rsidR="002F0E69" w:rsidRPr="007E4776">
        <w:t>, we see 3 possible options</w:t>
      </w:r>
      <w:r w:rsidR="002F0E69">
        <w:t>:</w:t>
      </w:r>
    </w:p>
    <w:p w14:paraId="1DDD542F" w14:textId="6FE21840" w:rsidR="002F0E69" w:rsidRDefault="002F0E69" w:rsidP="002F0E69">
      <w:pPr>
        <w:pStyle w:val="ListParagraph"/>
        <w:numPr>
          <w:ilvl w:val="0"/>
          <w:numId w:val="18"/>
        </w:numPr>
      </w:pPr>
      <w:r w:rsidRPr="008E27C5">
        <w:rPr>
          <w:b/>
        </w:rPr>
        <w:t>Option A:</w:t>
      </w:r>
      <w:r w:rsidRPr="007E4776">
        <w:t xml:space="preserve"> </w:t>
      </w:r>
      <w:r>
        <w:t xml:space="preserve">Using the simplified channel model in </w:t>
      </w:r>
      <w:r>
        <w:rPr>
          <w:bCs w:val="0"/>
        </w:rPr>
        <w:fldChar w:fldCharType="begin"/>
      </w:r>
      <w:r>
        <w:instrText xml:space="preserve"> REF _Ref193901995 \h </w:instrText>
      </w:r>
      <w:r>
        <w:rPr>
          <w:bCs w:val="0"/>
        </w:rPr>
      </w:r>
      <w:r>
        <w:rPr>
          <w:bCs w:val="0"/>
        </w:rPr>
        <w:fldChar w:fldCharType="separate"/>
      </w:r>
      <w:r w:rsidR="00D87C73" w:rsidRPr="009913AC">
        <w:t xml:space="preserve">Table </w:t>
      </w:r>
      <w:r w:rsidR="00D87C73">
        <w:rPr>
          <w:noProof/>
        </w:rPr>
        <w:t>3</w:t>
      </w:r>
      <w:r>
        <w:fldChar w:fldCharType="end"/>
      </w:r>
      <w:r>
        <w:t xml:space="preserve">, </w:t>
      </w:r>
      <w:r w:rsidRPr="007E4776">
        <w:t>the strongest cluster</w:t>
      </w:r>
      <w:r>
        <w:t xml:space="preserve"> (i.e. cluster #6)</w:t>
      </w:r>
      <w:r w:rsidRPr="007E4776">
        <w:t xml:space="preserve"> </w:t>
      </w:r>
      <w:r>
        <w:t xml:space="preserve">is aligned </w:t>
      </w:r>
      <w:r w:rsidRPr="007E4776">
        <w:t>to one of the available probes (i.e. 30º)</w:t>
      </w:r>
      <w:r>
        <w:t xml:space="preserve">. In this approach, like done for MIMO OTA, the test system calculates the </w:t>
      </w:r>
      <w:r w:rsidRPr="007E4776">
        <w:t xml:space="preserve">weights to simulate </w:t>
      </w:r>
      <w:r>
        <w:t xml:space="preserve">the </w:t>
      </w:r>
      <w:proofErr w:type="spellStart"/>
      <w:r w:rsidRPr="007E4776">
        <w:t>AoAs</w:t>
      </w:r>
      <w:proofErr w:type="spellEnd"/>
      <w:r w:rsidRPr="007E4776">
        <w:t xml:space="preserve"> in between </w:t>
      </w:r>
      <w:r>
        <w:t xml:space="preserve">the probes (i.e. </w:t>
      </w:r>
      <w:r w:rsidRPr="007E4776">
        <w:t>reflectors</w:t>
      </w:r>
      <w:r>
        <w:t>). With this option, there is no need to further modify the channel model table. On the other hand, the main drawback is that there are several clusters falling outside the probe spread.</w:t>
      </w:r>
    </w:p>
    <w:p w14:paraId="4EF34BB1" w14:textId="2C77D3BD" w:rsidR="002F0E69" w:rsidRDefault="002F0E69" w:rsidP="002F0E69">
      <w:pPr>
        <w:pStyle w:val="ListParagraph"/>
        <w:numPr>
          <w:ilvl w:val="0"/>
          <w:numId w:val="18"/>
        </w:numPr>
      </w:pPr>
      <w:r w:rsidRPr="00EC0685">
        <w:rPr>
          <w:b/>
        </w:rPr>
        <w:t>Option B:</w:t>
      </w:r>
      <w:r>
        <w:t xml:space="preserve"> Using the simplified channel model in </w:t>
      </w:r>
      <w:r>
        <w:rPr>
          <w:bCs w:val="0"/>
        </w:rPr>
        <w:fldChar w:fldCharType="begin"/>
      </w:r>
      <w:r>
        <w:instrText xml:space="preserve"> REF _Ref193901995 \h </w:instrText>
      </w:r>
      <w:r>
        <w:rPr>
          <w:bCs w:val="0"/>
        </w:rPr>
      </w:r>
      <w:r>
        <w:rPr>
          <w:bCs w:val="0"/>
        </w:rPr>
        <w:fldChar w:fldCharType="separate"/>
      </w:r>
      <w:r w:rsidR="00D87C73" w:rsidRPr="009913AC">
        <w:t xml:space="preserve">Table </w:t>
      </w:r>
      <w:r w:rsidR="00D87C73">
        <w:rPr>
          <w:noProof/>
        </w:rPr>
        <w:t>3</w:t>
      </w:r>
      <w:r>
        <w:fldChar w:fldCharType="end"/>
      </w:r>
      <w:r>
        <w:t>, the mid-point of the total angular spread of the clusters is aligned to the mid-point of the spread of the probes (i.e. 75º). With this option, there is no need to further modify the channel model table, and all clusters (nearly) fall into the probe spread.  The main drawback is that the strongest cluster fall between probes separated 60º apart.</w:t>
      </w:r>
    </w:p>
    <w:p w14:paraId="66AB9D1D" w14:textId="1B1760A6" w:rsidR="002F0E69" w:rsidRDefault="002F0E69" w:rsidP="002F0E69">
      <w:pPr>
        <w:pStyle w:val="ListParagraph"/>
        <w:numPr>
          <w:ilvl w:val="0"/>
          <w:numId w:val="18"/>
        </w:numPr>
      </w:pPr>
      <w:r w:rsidRPr="006F655A">
        <w:rPr>
          <w:b/>
        </w:rPr>
        <w:t xml:space="preserve">Option C: </w:t>
      </w:r>
      <w:r>
        <w:t>U</w:t>
      </w:r>
      <w:r w:rsidRPr="006F655A">
        <w:t xml:space="preserve">sing Option B as starting point, </w:t>
      </w:r>
      <w:proofErr w:type="spellStart"/>
      <w:r w:rsidRPr="006F655A">
        <w:t>AoAs</w:t>
      </w:r>
      <w:proofErr w:type="spellEnd"/>
      <w:r w:rsidRPr="006F655A">
        <w:t xml:space="preserve"> in the channel model parameter table are modified to align with the closest probe location. Here, </w:t>
      </w:r>
      <w:r w:rsidRPr="00B56A80">
        <w:rPr>
          <w:highlight w:val="cyan"/>
        </w:rPr>
        <w:t>every cluster will be aligned with one probe</w:t>
      </w:r>
      <w:r w:rsidRPr="006F655A">
        <w:t xml:space="preserve"> location and allows the </w:t>
      </w:r>
      <w:r w:rsidRPr="006F655A">
        <w:rPr>
          <w:rFonts w:hint="eastAsia"/>
        </w:rPr>
        <w:t xml:space="preserve">intra-cluster angle </w:t>
      </w:r>
      <w:proofErr w:type="gramStart"/>
      <w:r w:rsidRPr="006F655A">
        <w:rPr>
          <w:rFonts w:hint="eastAsia"/>
        </w:rPr>
        <w:t>spread</w:t>
      </w:r>
      <w:proofErr w:type="gramEnd"/>
      <w:r w:rsidRPr="006F655A">
        <w:t xml:space="preserve"> (i.e. </w:t>
      </w:r>
      <w:r w:rsidRPr="00B56A80">
        <w:rPr>
          <w:highlight w:val="cyan"/>
        </w:rPr>
        <w:t>CASA) to be set to 0º</w:t>
      </w:r>
      <w:r w:rsidRPr="006F655A">
        <w:t xml:space="preserve"> for a very much simplified channel model. This results in</w:t>
      </w:r>
      <w:r>
        <w:t xml:space="preserve"> the simplified channel model in</w:t>
      </w:r>
      <w:r w:rsidRPr="006F655A">
        <w:t xml:space="preserve"> </w:t>
      </w:r>
      <w:bookmarkStart w:id="553" w:name="_Ref193472719"/>
      <w:r>
        <w:fldChar w:fldCharType="begin"/>
      </w:r>
      <w:r>
        <w:instrText xml:space="preserve"> REF _Ref194063746 \h </w:instrText>
      </w:r>
      <w:r>
        <w:fldChar w:fldCharType="separate"/>
      </w:r>
      <w:r w:rsidR="00D87C73" w:rsidRPr="006F655A">
        <w:t xml:space="preserve">Table </w:t>
      </w:r>
      <w:r w:rsidR="00D87C73">
        <w:rPr>
          <w:noProof/>
        </w:rPr>
        <w:t>4</w:t>
      </w:r>
      <w:r>
        <w:fldChar w:fldCharType="end"/>
      </w:r>
      <w:r>
        <w:t>.</w:t>
      </w:r>
    </w:p>
    <w:p w14:paraId="79D88F82" w14:textId="77777777" w:rsidR="007F6307" w:rsidRDefault="007F6307" w:rsidP="002F0E69">
      <w:pPr>
        <w:pStyle w:val="Caption"/>
      </w:pPr>
      <w:bookmarkStart w:id="554" w:name="_Ref194063746"/>
    </w:p>
    <w:p w14:paraId="7580E917" w14:textId="2DD25A22" w:rsidR="002F0E69" w:rsidRPr="006F655A" w:rsidRDefault="002F0E69" w:rsidP="002F0E69">
      <w:pPr>
        <w:pStyle w:val="Caption"/>
      </w:pPr>
      <w:bookmarkStart w:id="555" w:name="_Ref197677889"/>
      <w:r w:rsidRPr="006F655A">
        <w:t xml:space="preserve">Table </w:t>
      </w:r>
      <w:r w:rsidRPr="006F655A">
        <w:fldChar w:fldCharType="begin"/>
      </w:r>
      <w:r w:rsidRPr="006F655A">
        <w:instrText xml:space="preserve"> SEQ Table \* ARABIC </w:instrText>
      </w:r>
      <w:r w:rsidRPr="006F655A">
        <w:fldChar w:fldCharType="separate"/>
      </w:r>
      <w:r w:rsidR="00D87C73">
        <w:rPr>
          <w:noProof/>
        </w:rPr>
        <w:t>4</w:t>
      </w:r>
      <w:r w:rsidRPr="006F655A">
        <w:fldChar w:fldCharType="end"/>
      </w:r>
      <w:bookmarkEnd w:id="553"/>
      <w:bookmarkEnd w:id="554"/>
      <w:bookmarkEnd w:id="555"/>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 with </w:t>
      </w:r>
      <w:proofErr w:type="spellStart"/>
      <w:r w:rsidRPr="006F655A">
        <w:t>AoA</w:t>
      </w:r>
      <w:proofErr w:type="spellEnd"/>
      <w:r w:rsidRPr="006F655A">
        <w:t xml:space="preserve">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29CDC68A" w14:textId="77777777" w:rsidTr="56ABFF71">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7B01D3"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23020034"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ECE8ACF"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FD859"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90BD488"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5E5252B"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72CFD290" w14:textId="77777777" w:rsidR="002F0E69" w:rsidRPr="00F15F98" w:rsidRDefault="002F0E69" w:rsidP="008F69E0">
            <w:pPr>
              <w:pStyle w:val="TAH"/>
            </w:pPr>
            <w:r w:rsidRPr="00F15F98">
              <w:t>ZOA in [°]</w:t>
            </w:r>
          </w:p>
        </w:tc>
      </w:tr>
      <w:tr w:rsidR="002F0E69" w:rsidRPr="00F15F98" w14:paraId="1B17830F"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466915"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63A395F"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2B7DD2F"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42AD2E96"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8E11A85"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EC3149E"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5CFAC2FE" w14:textId="77777777" w:rsidR="002F0E69" w:rsidRPr="00F15F98" w:rsidRDefault="002F0E69" w:rsidP="008F69E0">
            <w:pPr>
              <w:pStyle w:val="TAC"/>
            </w:pPr>
            <w:r w:rsidRPr="00F15F98">
              <w:t>74.51134</w:t>
            </w:r>
          </w:p>
        </w:tc>
      </w:tr>
      <w:tr w:rsidR="002F0E69" w:rsidRPr="00F15F98" w14:paraId="63F972FA"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BA8CB"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0A57657E"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55DD3C0F"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355E883"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1C5B3FF" w14:textId="77777777" w:rsidR="002F0E69" w:rsidRPr="00B56A80" w:rsidRDefault="002F0E69" w:rsidP="008F69E0">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896FF47"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3CBFEC4" w14:textId="77777777" w:rsidR="002F0E69" w:rsidRPr="00F15F98" w:rsidRDefault="002F0E69" w:rsidP="008F69E0">
            <w:pPr>
              <w:pStyle w:val="TAC"/>
            </w:pPr>
            <w:r w:rsidRPr="00F15F98">
              <w:t>74.51134</w:t>
            </w:r>
          </w:p>
        </w:tc>
      </w:tr>
      <w:tr w:rsidR="002F0E69" w:rsidRPr="00F15F98" w14:paraId="7E8B6CE4"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BCCF7D"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2D70D31E"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C5FDE2B"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4DB0145"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40CC9240"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3138775"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1F403DB1" w14:textId="77777777" w:rsidR="002F0E69" w:rsidRPr="00F15F98" w:rsidRDefault="002F0E69" w:rsidP="008F69E0">
            <w:pPr>
              <w:pStyle w:val="TAC"/>
            </w:pPr>
            <w:r w:rsidRPr="00F15F98">
              <w:t>74.51134</w:t>
            </w:r>
          </w:p>
        </w:tc>
      </w:tr>
      <w:tr w:rsidR="002F0E69" w:rsidRPr="00F15F98" w14:paraId="6F50A9E0"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5DD6382"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593F55A8"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DC5E94B"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5C93C53A"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C0219F6"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7AACEAD"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1EC7BAA9" w14:textId="77777777" w:rsidR="002F0E69" w:rsidRPr="00F15F98" w:rsidRDefault="002F0E69" w:rsidP="008F69E0">
            <w:pPr>
              <w:pStyle w:val="TAC"/>
            </w:pPr>
            <w:r w:rsidRPr="00F15F98">
              <w:t>74.51134</w:t>
            </w:r>
          </w:p>
        </w:tc>
      </w:tr>
      <w:tr w:rsidR="002F0E69" w:rsidRPr="00F15F98" w14:paraId="2CB294EF"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91F755"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CA1C37"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5AA96DDA"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0E83869"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7C8E36B" w14:textId="77777777" w:rsidR="002F0E69" w:rsidRPr="00B56A80" w:rsidRDefault="002F0E69" w:rsidP="008F69E0">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0C96074"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8862126" w14:textId="77777777" w:rsidR="002F0E69" w:rsidRPr="00F15F98" w:rsidRDefault="002F0E69" w:rsidP="008F69E0">
            <w:pPr>
              <w:pStyle w:val="TAC"/>
            </w:pPr>
            <w:r w:rsidRPr="00F15F98">
              <w:t>74.51134</w:t>
            </w:r>
          </w:p>
        </w:tc>
      </w:tr>
      <w:tr w:rsidR="002F0E69" w:rsidRPr="00F15F98" w14:paraId="457E2E94"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A085E67"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0E1A7D7F"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94D3014"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113A38EC"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01A67E6B"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B4C89B0"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24B1554" w14:textId="77777777" w:rsidR="002F0E69" w:rsidRPr="00F15F98" w:rsidRDefault="002F0E69" w:rsidP="008F69E0">
            <w:pPr>
              <w:pStyle w:val="TAC"/>
            </w:pPr>
            <w:r w:rsidRPr="00F15F98">
              <w:t>74.51134</w:t>
            </w:r>
          </w:p>
        </w:tc>
      </w:tr>
      <w:tr w:rsidR="002F0E69" w:rsidRPr="00F15F98" w14:paraId="31CD8D8E" w14:textId="77777777" w:rsidTr="56ABFF71">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4CDAF5F" w14:textId="77777777" w:rsidR="002F0E69" w:rsidRPr="00F15F98" w:rsidRDefault="002F0E69" w:rsidP="008F69E0">
            <w:pPr>
              <w:pStyle w:val="TAH"/>
            </w:pPr>
            <w:r w:rsidRPr="00F15F98">
              <w:t>Per-Cluster Parameters</w:t>
            </w:r>
          </w:p>
        </w:tc>
      </w:tr>
      <w:tr w:rsidR="002F0E69" w:rsidRPr="00F15F98" w14:paraId="27047874" w14:textId="77777777" w:rsidTr="56ABFF71">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5BC435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270811B"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01159F23"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3586A947"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0A18DF0A"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7314431"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38120988" w14:textId="77777777" w:rsidR="002F0E69" w:rsidRPr="00F15F98" w:rsidRDefault="002F0E69" w:rsidP="008F69E0">
            <w:pPr>
              <w:pStyle w:val="TAC"/>
            </w:pPr>
          </w:p>
        </w:tc>
      </w:tr>
      <w:tr w:rsidR="002F0E69" w:rsidRPr="00F15F98" w14:paraId="5DAA3BCB" w14:textId="77777777" w:rsidTr="56ABFF7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18DD001"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871BCB5"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E615FD1" w14:textId="77777777" w:rsidR="002F0E69" w:rsidRPr="00F15F98" w:rsidRDefault="002F0E69" w:rsidP="008F69E0">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28A5BCA1"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9422EF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B0FFE89"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2FA4BB17" w14:textId="77777777" w:rsidR="002F0E69" w:rsidRPr="00F15F98" w:rsidRDefault="002F0E69" w:rsidP="008F69E0">
            <w:pPr>
              <w:pStyle w:val="TAC"/>
            </w:pPr>
          </w:p>
        </w:tc>
      </w:tr>
    </w:tbl>
    <w:p w14:paraId="66C4BDCD" w14:textId="77777777" w:rsidR="002F0E69" w:rsidRDefault="002F0E69" w:rsidP="002F0E69">
      <w:pPr>
        <w:pStyle w:val="ListParagraph"/>
        <w:numPr>
          <w:ilvl w:val="0"/>
          <w:numId w:val="0"/>
        </w:numPr>
        <w:ind w:left="720"/>
      </w:pPr>
    </w:p>
    <w:p w14:paraId="24B24042" w14:textId="42170415" w:rsidR="002F0E69" w:rsidRPr="0084716E" w:rsidRDefault="002F0E69" w:rsidP="002F0E69">
      <w:bookmarkStart w:id="556" w:name="_Toc194077171"/>
      <w:bookmarkStart w:id="557" w:name="_Toc194077315"/>
      <w:bookmarkStart w:id="558" w:name="_Toc194080100"/>
      <w:bookmarkStart w:id="559" w:name="_Toc194080289"/>
      <w:bookmarkStart w:id="560" w:name="_Toc194080499"/>
      <w:bookmarkStart w:id="561" w:name="_Toc194080592"/>
      <w:bookmarkStart w:id="562" w:name="_Toc194080666"/>
      <w:bookmarkStart w:id="563" w:name="_Toc194080840"/>
      <w:bookmarkStart w:id="564" w:name="_Toc194081476"/>
      <w:bookmarkStart w:id="565" w:name="_Toc194082086"/>
      <w:bookmarkStart w:id="566" w:name="_Toc194082123"/>
      <w:bookmarkStart w:id="567" w:name="_Toc194082340"/>
      <w:bookmarkStart w:id="568" w:name="_Toc194082392"/>
      <w:bookmarkStart w:id="569" w:name="_Toc194082530"/>
      <w:bookmarkStart w:id="570" w:name="_Toc194082578"/>
      <w:bookmarkStart w:id="571" w:name="_Toc194082597"/>
      <w:bookmarkStart w:id="572" w:name="_Toc194082624"/>
      <w:bookmarkStart w:id="573" w:name="_Toc194082669"/>
      <w:bookmarkStart w:id="574" w:name="_Toc194082774"/>
      <w:bookmarkStart w:id="575" w:name="_Toc194082824"/>
      <w:bookmarkStart w:id="576" w:name="_Toc194083071"/>
      <w:bookmarkStart w:id="577" w:name="_Toc194083289"/>
      <w:bookmarkStart w:id="578" w:name="_Toc194083308"/>
      <w:bookmarkStart w:id="579" w:name="_Toc194083327"/>
      <w:bookmarkStart w:id="580" w:name="_Toc194083346"/>
      <w:bookmarkStart w:id="581" w:name="_Toc194083631"/>
      <w:bookmarkStart w:id="582" w:name="_Toc194083644"/>
      <w:bookmarkStart w:id="583" w:name="_Toc194084256"/>
      <w:bookmarkStart w:id="584" w:name="_Toc194084390"/>
      <w:bookmarkStart w:id="585" w:name="_Toc194084422"/>
      <w:bookmarkStart w:id="586" w:name="_Toc194084473"/>
      <w:bookmarkStart w:id="587" w:name="_Toc194085026"/>
      <w:bookmarkStart w:id="588" w:name="_Toc194085259"/>
      <w:bookmarkStart w:id="589" w:name="_Toc194085495"/>
      <w:bookmarkStart w:id="590" w:name="_Toc194085612"/>
      <w:bookmarkStart w:id="591" w:name="_Toc194085715"/>
      <w:bookmarkStart w:id="592" w:name="_Toc194085970"/>
      <w:bookmarkStart w:id="593" w:name="_Toc194086047"/>
      <w:bookmarkStart w:id="594" w:name="_Toc194086145"/>
      <w:bookmarkStart w:id="595" w:name="_Toc194086235"/>
      <w:bookmarkStart w:id="596" w:name="_Toc194086315"/>
      <w:bookmarkStart w:id="597" w:name="_Toc194086432"/>
      <w:bookmarkStart w:id="598" w:name="_Toc194086452"/>
      <w:bookmarkStart w:id="599" w:name="_Toc194086553"/>
      <w:bookmarkStart w:id="600" w:name="_Toc194086918"/>
      <w:bookmarkStart w:id="601" w:name="_Toc194086954"/>
      <w:bookmarkStart w:id="602" w:name="_Toc194086973"/>
      <w:bookmarkStart w:id="603" w:name="_Toc194087034"/>
      <w:bookmarkStart w:id="604" w:name="_Toc194087139"/>
      <w:bookmarkStart w:id="605" w:name="_Toc194087228"/>
      <w:bookmarkStart w:id="606" w:name="_Toc194087369"/>
      <w:bookmarkStart w:id="607" w:name="_Toc194087547"/>
      <w:bookmarkStart w:id="608" w:name="_Toc194087592"/>
      <w:bookmarkStart w:id="609" w:name="_Toc194087620"/>
      <w:bookmarkStart w:id="610" w:name="_Toc194087682"/>
      <w:bookmarkStart w:id="611" w:name="_Toc197628046"/>
      <w:bookmarkStart w:id="612" w:name="_Toc197622938"/>
      <w:bookmarkStart w:id="613" w:name="_Toc197622967"/>
      <w:bookmarkStart w:id="614" w:name="_Toc197622996"/>
      <w:bookmarkStart w:id="615" w:name="_Toc197629045"/>
      <w:bookmarkStart w:id="616" w:name="_Toc197632463"/>
      <w:bookmarkStart w:id="617" w:name="_Toc197671801"/>
      <w:bookmarkStart w:id="618" w:name="_Toc197672052"/>
      <w:bookmarkStart w:id="619" w:name="_Toc197678335"/>
      <w:r w:rsidRPr="0084716E">
        <w:rPr>
          <w:b/>
        </w:rPr>
        <w:t xml:space="preserve">Observation </w:t>
      </w:r>
      <w:r w:rsidRPr="0084716E">
        <w:rPr>
          <w:b/>
        </w:rPr>
        <w:fldChar w:fldCharType="begin"/>
      </w:r>
      <w:r w:rsidRPr="002E526A">
        <w:rPr>
          <w:b/>
        </w:rPr>
        <w:instrText xml:space="preserve"> SEQ Observation \* ARABIC </w:instrText>
      </w:r>
      <w:r w:rsidRPr="0084716E">
        <w:rPr>
          <w:b/>
        </w:rPr>
        <w:fldChar w:fldCharType="separate"/>
      </w:r>
      <w:r w:rsidR="004A6FAD">
        <w:rPr>
          <w:b/>
          <w:noProof/>
        </w:rPr>
        <w:t>9</w:t>
      </w:r>
      <w:r w:rsidRPr="0084716E">
        <w:rPr>
          <w:b/>
        </w:rPr>
        <w:fldChar w:fldCharType="end"/>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84716E">
        <w:rPr>
          <w:b/>
        </w:rPr>
        <w:t>: (Multi-</w:t>
      </w:r>
      <w:proofErr w:type="spellStart"/>
      <w:r w:rsidRPr="0084716E">
        <w:rPr>
          <w:b/>
        </w:rPr>
        <w:t>AoA</w:t>
      </w:r>
      <w:proofErr w:type="spellEnd"/>
      <w:r w:rsidR="006874C2">
        <w:rPr>
          <w:b/>
        </w:rPr>
        <w:t xml:space="preserve"> </w:t>
      </w:r>
      <w:r w:rsidR="006874C2">
        <w:rPr>
          <w:b/>
          <w:bCs/>
        </w:rPr>
        <w:t>Simplified Channel</w:t>
      </w:r>
      <w:r w:rsidRPr="0084716E">
        <w:rPr>
          <w:b/>
        </w:rPr>
        <w:t>)</w:t>
      </w:r>
      <w:r w:rsidRPr="0084716E">
        <w:rPr>
          <w:bCs/>
        </w:rPr>
        <w:t xml:space="preserve"> The simplified</w:t>
      </w:r>
      <w:r>
        <w:rPr>
          <w:bCs/>
        </w:rPr>
        <w:t xml:space="preserve"> c</w:t>
      </w:r>
      <w:r w:rsidRPr="0084716E">
        <w:rPr>
          <w:bCs/>
        </w:rPr>
        <w:t xml:space="preserve">hannel model parameters for </w:t>
      </w:r>
      <w:proofErr w:type="spellStart"/>
      <w:r w:rsidRPr="0084716E">
        <w:rPr>
          <w:bCs/>
        </w:rPr>
        <w:t>UMi</w:t>
      </w:r>
      <w:proofErr w:type="spellEnd"/>
      <w:r w:rsidRPr="0084716E">
        <w:rPr>
          <w:bCs/>
        </w:rPr>
        <w:t xml:space="preserve"> CDL-C </w:t>
      </w:r>
      <w:r>
        <w:t xml:space="preserve">can be implemented in the candidate test system </w:t>
      </w:r>
      <w:proofErr w:type="spellStart"/>
      <w:r>
        <w:t>feIFF</w:t>
      </w:r>
      <w:proofErr w:type="spellEnd"/>
      <w:r w:rsidRPr="007E4776">
        <w:t>, w</w:t>
      </w:r>
      <w:r>
        <w:t xml:space="preserve">ith </w:t>
      </w:r>
      <w:r w:rsidRPr="007E4776">
        <w:t>3 possible options</w:t>
      </w:r>
      <w:r w:rsidR="00C62C01">
        <w:t xml:space="preserve"> (</w:t>
      </w:r>
      <w:r w:rsidR="00C62C01">
        <w:fldChar w:fldCharType="begin"/>
      </w:r>
      <w:r w:rsidR="00C62C01">
        <w:instrText xml:space="preserve"> REF _Ref197724462 \h </w:instrText>
      </w:r>
      <w:r w:rsidR="00C62C01">
        <w:fldChar w:fldCharType="separate"/>
      </w:r>
      <w:r w:rsidR="00C62C01">
        <w:t xml:space="preserve">Figure </w:t>
      </w:r>
      <w:r w:rsidR="00C62C01">
        <w:rPr>
          <w:noProof/>
        </w:rPr>
        <w:t>3</w:t>
      </w:r>
      <w:r w:rsidR="00C62C01">
        <w:fldChar w:fldCharType="end"/>
      </w:r>
      <w:r w:rsidR="00C62C01">
        <w:t>)</w:t>
      </w:r>
      <w:r>
        <w:t>:</w:t>
      </w:r>
      <w:bookmarkEnd w:id="576"/>
      <w:bookmarkEnd w:id="577"/>
      <w:bookmarkEnd w:id="578"/>
      <w:bookmarkEnd w:id="579"/>
      <w:bookmarkEnd w:id="580"/>
      <w:r>
        <w:t xml:space="preserve"> </w:t>
      </w:r>
      <w:r w:rsidRPr="005A646E">
        <w:rPr>
          <w:b/>
        </w:rPr>
        <w:t>Option A:</w:t>
      </w:r>
      <w:r w:rsidRPr="0084716E">
        <w:t xml:space="preserve"> 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00D87C73" w:rsidRPr="009913AC">
        <w:t xml:space="preserve">Table </w:t>
      </w:r>
      <w:r w:rsidR="00D87C73">
        <w:rPr>
          <w:noProof/>
        </w:rPr>
        <w:t>3</w:t>
      </w:r>
      <w:r w:rsidRPr="0084716E">
        <w:fldChar w:fldCharType="end"/>
      </w:r>
      <w:r w:rsidRPr="0084716E">
        <w:t xml:space="preserve">) and strongest cluster aligned </w:t>
      </w:r>
      <w:r>
        <w:t xml:space="preserve">to one probe; </w:t>
      </w:r>
      <w:r w:rsidRPr="005A646E">
        <w:rPr>
          <w:b/>
        </w:rPr>
        <w:t>Option B:</w:t>
      </w:r>
      <w:r w:rsidRPr="0084716E">
        <w:t xml:space="preserve"> </w:t>
      </w:r>
      <w:r>
        <w:t xml:space="preserve"> </w:t>
      </w:r>
      <w:r w:rsidRPr="0084716E">
        <w:t xml:space="preserve">with </w:t>
      </w:r>
      <w:r w:rsidRPr="0084716E">
        <w:lastRenderedPageBreak/>
        <w:t>flattened elevation (</w:t>
      </w:r>
      <w:r w:rsidRPr="0084716E">
        <w:fldChar w:fldCharType="begin"/>
      </w:r>
      <w:r w:rsidRPr="0084716E">
        <w:instrText xml:space="preserve"> REF _Ref194082800 \h </w:instrText>
      </w:r>
      <w:r>
        <w:instrText xml:space="preserve"> \* MERGEFORMAT </w:instrText>
      </w:r>
      <w:r w:rsidRPr="0084716E">
        <w:fldChar w:fldCharType="separate"/>
      </w:r>
      <w:r w:rsidR="00D87C73" w:rsidRPr="009913AC">
        <w:t xml:space="preserve">Table </w:t>
      </w:r>
      <w:r w:rsidR="00D87C73">
        <w:rPr>
          <w:noProof/>
        </w:rPr>
        <w:t>3</w:t>
      </w:r>
      <w:r w:rsidRPr="0084716E">
        <w:fldChar w:fldCharType="end"/>
      </w:r>
      <w:r w:rsidRPr="0084716E">
        <w:t xml:space="preserve">) </w:t>
      </w:r>
      <w:r>
        <w:t xml:space="preserve">and mid-point of the total angular spread of the clusters is aligned to the mid-point of the spread of the probes; </w:t>
      </w:r>
      <w:r w:rsidRPr="005A646E">
        <w:rPr>
          <w:b/>
        </w:rPr>
        <w:t>Option C:</w:t>
      </w:r>
      <w:r w:rsidRPr="0084716E">
        <w:t xml:space="preserve"> with flattened elevation</w:t>
      </w:r>
      <w:r>
        <w:t xml:space="preserve">, </w:t>
      </w:r>
      <w:proofErr w:type="spellStart"/>
      <w:r w:rsidRPr="006F655A">
        <w:t>AoA</w:t>
      </w:r>
      <w:r>
        <w:t>s</w:t>
      </w:r>
      <w:proofErr w:type="spellEnd"/>
      <w:r w:rsidRPr="006F655A">
        <w:t xml:space="preserve"> aligned to probe</w:t>
      </w:r>
      <w:r>
        <w:t xml:space="preserve"> </w:t>
      </w:r>
      <w:r w:rsidRPr="006F655A">
        <w:t>layout and no intra</w:t>
      </w:r>
      <w:r>
        <w:noBreakHyphen/>
      </w:r>
      <w:r w:rsidRPr="006F655A">
        <w:t>cluster angle spread</w:t>
      </w:r>
      <w:r>
        <w:t xml:space="preserve">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0629D91" w14:textId="16FDA65D" w:rsidR="0004413F" w:rsidRDefault="0004413F" w:rsidP="0004413F">
      <w:pPr>
        <w:rPr>
          <w:rFonts w:ascii="Arial" w:eastAsia="SimSun" w:hAnsi="Arial" w:cs="Arial"/>
          <w:b/>
          <w:sz w:val="24"/>
          <w:szCs w:val="24"/>
        </w:rPr>
      </w:pPr>
      <w:bookmarkStart w:id="620" w:name="_Toc197671811"/>
      <w:bookmarkStart w:id="621" w:name="_Toc197672062"/>
      <w:bookmarkStart w:id="622" w:name="_Toc197672326"/>
      <w:bookmarkStart w:id="623" w:name="_Toc197678344"/>
      <w:r w:rsidRPr="001C5D8C">
        <w:rPr>
          <w:b/>
          <w:bCs/>
        </w:rPr>
        <w:t xml:space="preserve">Proposal </w:t>
      </w:r>
      <w:r w:rsidRPr="001C5D8C">
        <w:rPr>
          <w:b/>
          <w:bCs/>
        </w:rPr>
        <w:fldChar w:fldCharType="begin"/>
      </w:r>
      <w:r w:rsidRPr="001C5D8C">
        <w:rPr>
          <w:b/>
          <w:bCs/>
        </w:rPr>
        <w:instrText xml:space="preserve"> SEQ Proposal \* ARABIC </w:instrText>
      </w:r>
      <w:r w:rsidRPr="001C5D8C">
        <w:rPr>
          <w:b/>
          <w:bCs/>
        </w:rPr>
        <w:fldChar w:fldCharType="separate"/>
      </w:r>
      <w:r w:rsidR="000977F4">
        <w:rPr>
          <w:b/>
          <w:bCs/>
          <w:noProof/>
        </w:rPr>
        <w:t>5</w:t>
      </w:r>
      <w:r w:rsidRPr="001C5D8C">
        <w:rPr>
          <w:b/>
          <w:bCs/>
          <w:noProof/>
        </w:rPr>
        <w:fldChar w:fldCharType="end"/>
      </w:r>
      <w:r w:rsidRPr="001C5D8C">
        <w:rPr>
          <w:b/>
          <w:bCs/>
        </w:rPr>
        <w:t>: (Multi-</w:t>
      </w:r>
      <w:proofErr w:type="spellStart"/>
      <w:r w:rsidRPr="001C5D8C">
        <w:rPr>
          <w:b/>
          <w:bCs/>
        </w:rPr>
        <w:t>AoA</w:t>
      </w:r>
      <w:proofErr w:type="spellEnd"/>
      <w:r w:rsidR="006874C2">
        <w:rPr>
          <w:b/>
          <w:bCs/>
        </w:rPr>
        <w:t xml:space="preserve"> Simplified Channel</w:t>
      </w:r>
      <w:r w:rsidRPr="001C5D8C">
        <w:rPr>
          <w:b/>
          <w:bCs/>
        </w:rPr>
        <w:t>)</w:t>
      </w:r>
      <w:r w:rsidRPr="001C5D8C">
        <w:t xml:space="preserve"> </w:t>
      </w:r>
      <w:r>
        <w:t xml:space="preserve">Consider the channel models described </w:t>
      </w:r>
      <w:r w:rsidR="00AA4C18">
        <w:fldChar w:fldCharType="begin"/>
      </w:r>
      <w:r w:rsidR="00AA4C18">
        <w:instrText xml:space="preserve"> REF _Ref197677899 \h </w:instrText>
      </w:r>
      <w:r w:rsidR="00AA4C18">
        <w:fldChar w:fldCharType="separate"/>
      </w:r>
      <w:r w:rsidR="00AA4C18" w:rsidRPr="009913AC">
        <w:t xml:space="preserve">Table </w:t>
      </w:r>
      <w:r w:rsidR="00AA4C18">
        <w:rPr>
          <w:noProof/>
        </w:rPr>
        <w:t>3</w:t>
      </w:r>
      <w:r w:rsidR="00AA4C18">
        <w:fldChar w:fldCharType="end"/>
      </w:r>
      <w:r w:rsidR="00264888">
        <w:t xml:space="preserve"> (Option A/B)</w:t>
      </w:r>
      <w:r>
        <w:t xml:space="preserve"> and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rsidR="00AA4C18">
        <w:t xml:space="preserve"> </w:t>
      </w:r>
      <w:r w:rsidR="00264888">
        <w:t>(Option C)</w:t>
      </w:r>
      <w:r>
        <w:t xml:space="preserve"> as candidates for CDL-based simplified channel models for multi-</w:t>
      </w:r>
      <w:proofErr w:type="spellStart"/>
      <w:r>
        <w:t>AoA</w:t>
      </w:r>
      <w:proofErr w:type="spellEnd"/>
      <w:r>
        <w:t xml:space="preserve"> testing of AI/ML BM.</w:t>
      </w:r>
      <w:bookmarkEnd w:id="620"/>
      <w:bookmarkEnd w:id="621"/>
      <w:bookmarkEnd w:id="622"/>
      <w:bookmarkEnd w:id="623"/>
    </w:p>
    <w:p w14:paraId="6557F532" w14:textId="73BFC20F" w:rsidR="002F0E69" w:rsidRDefault="002F0E69" w:rsidP="002F0E69">
      <w:pPr>
        <w:rPr>
          <w:rFonts w:cstheme="minorHAnsi"/>
        </w:rPr>
      </w:pPr>
      <w:r>
        <w:t xml:space="preserve">The resulting alignment of the clusters with respect to the </w:t>
      </w:r>
      <w:r w:rsidRPr="00AA4C18">
        <w:t>example</w:t>
      </w:r>
      <w:r>
        <w:t xml:space="preserve"> probe layout for </w:t>
      </w:r>
      <w:proofErr w:type="spellStart"/>
      <w:r>
        <w:t>feIFF</w:t>
      </w:r>
      <w:proofErr w:type="spellEnd"/>
      <w:r>
        <w:t xml:space="preserve"> shown in </w:t>
      </w:r>
      <w:r w:rsidRPr="00AA4C18">
        <w:fldChar w:fldCharType="begin"/>
      </w:r>
      <w:r w:rsidRPr="00AA4C18">
        <w:instrText xml:space="preserve"> REF _Ref194066141 \h  \* MERGEFORMAT </w:instrText>
      </w:r>
      <w:r w:rsidRPr="00AA4C18">
        <w:fldChar w:fldCharType="separate"/>
      </w:r>
      <w:r w:rsidR="00D87C73" w:rsidRPr="00AA4C18">
        <w:t xml:space="preserve">Figure </w:t>
      </w:r>
      <w:r w:rsidR="00D87C73" w:rsidRPr="00AA4C18">
        <w:rPr>
          <w:noProof/>
        </w:rPr>
        <w:t>1</w:t>
      </w:r>
      <w:r w:rsidRPr="00AA4C18">
        <w:fldChar w:fldCharType="end"/>
      </w:r>
      <w:r>
        <w:t xml:space="preserve"> is presented in </w:t>
      </w:r>
      <w:r>
        <w:fldChar w:fldCharType="begin"/>
      </w:r>
      <w:r>
        <w:instrText xml:space="preserve"> REF _Ref193475979 \h </w:instrText>
      </w:r>
      <w:r>
        <w:fldChar w:fldCharType="separate"/>
      </w:r>
      <w:r w:rsidR="00D87C73">
        <w:t xml:space="preserve">Figure </w:t>
      </w:r>
      <w:r w:rsidR="00D87C73">
        <w:rPr>
          <w:noProof/>
        </w:rPr>
        <w:t>3</w:t>
      </w:r>
      <w:r>
        <w:fldChar w:fldCharType="end"/>
      </w:r>
      <w:r>
        <w:t>. Please note that in the figure the channel model</w:t>
      </w:r>
      <w:r w:rsidR="004B6ECB">
        <w:t xml:space="preserve"> cluster</w:t>
      </w:r>
      <w:r>
        <w:t xml:space="preserve"> </w:t>
      </w:r>
      <w:proofErr w:type="spellStart"/>
      <w:r>
        <w:t>AoAs</w:t>
      </w:r>
      <w:proofErr w:type="spellEnd"/>
      <w:r>
        <w:t xml:space="preserve"> have been transformed to the chamber probe coordinates, and that the strongest cluster (i.e. cluster #6) has been highlighted with a different marker (</w:t>
      </w:r>
      <w:r>
        <w:rPr>
          <w:rFonts w:cstheme="minorHAnsi"/>
        </w:rPr>
        <w:t>▲).</w:t>
      </w:r>
    </w:p>
    <w:p w14:paraId="7A667B78" w14:textId="77777777" w:rsidR="002F0E69" w:rsidRDefault="002F0E69" w:rsidP="002F0E69"/>
    <w:p w14:paraId="489B918C" w14:textId="77777777" w:rsidR="002F0E69" w:rsidRDefault="002F0E69" w:rsidP="002F0E69">
      <w:pPr>
        <w:jc w:val="center"/>
      </w:pPr>
      <w:r>
        <w:rPr>
          <w:noProof/>
        </w:rPr>
        <w:drawing>
          <wp:inline distT="0" distB="0" distL="0" distR="0" wp14:anchorId="24B212B6" wp14:editId="6ECFDB67">
            <wp:extent cx="4952560" cy="3876997"/>
            <wp:effectExtent l="0" t="0" r="635" b="9525"/>
            <wp:docPr id="498100989"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6685" cy="3888054"/>
                    </a:xfrm>
                    <a:prstGeom prst="rect">
                      <a:avLst/>
                    </a:prstGeom>
                    <a:noFill/>
                  </pic:spPr>
                </pic:pic>
              </a:graphicData>
            </a:graphic>
          </wp:inline>
        </w:drawing>
      </w:r>
    </w:p>
    <w:p w14:paraId="132B7184" w14:textId="1FB92679" w:rsidR="002F0E69" w:rsidRDefault="00411764" w:rsidP="002F0E69">
      <w:pPr>
        <w:pStyle w:val="Caption"/>
      </w:pPr>
      <w:bookmarkStart w:id="624" w:name="_Ref193475979"/>
      <w:bookmarkStart w:id="625" w:name="_Ref197724462"/>
      <w:r>
        <w:t xml:space="preserve">Figure </w:t>
      </w:r>
      <w:r>
        <w:fldChar w:fldCharType="begin"/>
      </w:r>
      <w:r>
        <w:instrText xml:space="preserve"> SEQ Figure \* ARABIC </w:instrText>
      </w:r>
      <w:r>
        <w:fldChar w:fldCharType="separate"/>
      </w:r>
      <w:r>
        <w:rPr>
          <w:noProof/>
        </w:rPr>
        <w:t>3</w:t>
      </w:r>
      <w:r>
        <w:rPr>
          <w:noProof/>
        </w:rPr>
        <w:fldChar w:fldCharType="end"/>
      </w:r>
      <w:bookmarkEnd w:id="625"/>
      <w:r>
        <w:t xml:space="preserve"> – </w:t>
      </w:r>
      <w:bookmarkEnd w:id="624"/>
      <w:r w:rsidR="002F0E69">
        <w:t xml:space="preserve">Simplified </w:t>
      </w:r>
      <w:proofErr w:type="spellStart"/>
      <w:r w:rsidR="002F0E69" w:rsidRPr="00F225A3">
        <w:t>UMi</w:t>
      </w:r>
      <w:proofErr w:type="spellEnd"/>
      <w:r w:rsidR="002F0E69" w:rsidRPr="00F225A3">
        <w:t xml:space="preserve"> CDL-C at </w:t>
      </w:r>
      <w:r w:rsidR="002F0E69" w:rsidRPr="00AA4C18">
        <w:t>28 GHz</w:t>
      </w:r>
      <w:r w:rsidR="002F0E69">
        <w:t xml:space="preserve"> alignment to the candidate test system </w:t>
      </w:r>
      <w:proofErr w:type="spellStart"/>
      <w:r w:rsidR="002F0E69">
        <w:t>feIFF</w:t>
      </w:r>
      <w:proofErr w:type="spellEnd"/>
    </w:p>
    <w:p w14:paraId="04AE9DA3" w14:textId="77777777" w:rsidR="002F0E69" w:rsidRDefault="002F0E69" w:rsidP="002F0E69"/>
    <w:p w14:paraId="39E23109" w14:textId="6EF3594E" w:rsidR="002F0E69" w:rsidRDefault="002F0E69" w:rsidP="002F0E69">
      <w:bookmarkStart w:id="626" w:name="_Toc194077316"/>
      <w:bookmarkStart w:id="627" w:name="_Toc194052719"/>
      <w:bookmarkStart w:id="628" w:name="_Toc194063673"/>
      <w:bookmarkStart w:id="629" w:name="_Toc194063686"/>
      <w:bookmarkStart w:id="630" w:name="_Toc194063699"/>
      <w:bookmarkStart w:id="631" w:name="_Toc194063712"/>
      <w:bookmarkStart w:id="632" w:name="_Toc193475674"/>
      <w:bookmarkStart w:id="633" w:name="_Toc193475687"/>
      <w:bookmarkStart w:id="634" w:name="_Toc193475695"/>
      <w:bookmarkStart w:id="635" w:name="_Toc193475703"/>
      <w:bookmarkStart w:id="636" w:name="_Toc193897098"/>
      <w:bookmarkStart w:id="637" w:name="_Toc193901029"/>
      <w:bookmarkStart w:id="638" w:name="_Toc193902242"/>
      <w:bookmarkStart w:id="639" w:name="_Toc193903545"/>
      <w:bookmarkStart w:id="640" w:name="_Toc194065105"/>
      <w:bookmarkStart w:id="641" w:name="_Toc194067738"/>
      <w:bookmarkStart w:id="642" w:name="_Toc194067752"/>
      <w:bookmarkStart w:id="643" w:name="_Toc194067766"/>
      <w:bookmarkStart w:id="644" w:name="_Toc194072630"/>
      <w:bookmarkStart w:id="645" w:name="_Toc194072648"/>
      <w:bookmarkStart w:id="646" w:name="_Toc194072664"/>
      <w:bookmarkStart w:id="647" w:name="_Toc194072680"/>
      <w:bookmarkStart w:id="648" w:name="_Toc194080101"/>
      <w:bookmarkStart w:id="649" w:name="_Toc194080290"/>
      <w:bookmarkStart w:id="650" w:name="_Toc194080500"/>
      <w:bookmarkStart w:id="651" w:name="_Toc194080593"/>
      <w:bookmarkStart w:id="652" w:name="_Toc194080667"/>
      <w:bookmarkStart w:id="653" w:name="_Toc194080841"/>
      <w:bookmarkStart w:id="654" w:name="_Toc194081477"/>
      <w:bookmarkStart w:id="655" w:name="_Toc194082087"/>
      <w:bookmarkStart w:id="656" w:name="_Toc194082124"/>
      <w:bookmarkStart w:id="657" w:name="_Toc194082341"/>
      <w:bookmarkStart w:id="658" w:name="_Toc194082393"/>
      <w:bookmarkStart w:id="659" w:name="_Toc194082531"/>
      <w:bookmarkStart w:id="660" w:name="_Toc194082579"/>
      <w:bookmarkStart w:id="661" w:name="_Toc194082598"/>
      <w:bookmarkStart w:id="662" w:name="_Toc194082625"/>
      <w:bookmarkStart w:id="663" w:name="_Toc194082670"/>
      <w:bookmarkStart w:id="664" w:name="_Toc194082775"/>
      <w:bookmarkStart w:id="665" w:name="_Toc194082825"/>
      <w:bookmarkStart w:id="666" w:name="_Toc194083072"/>
      <w:bookmarkStart w:id="667" w:name="_Toc194083290"/>
      <w:bookmarkStart w:id="668" w:name="_Toc194083309"/>
      <w:bookmarkStart w:id="669" w:name="_Toc194083328"/>
      <w:bookmarkStart w:id="670" w:name="_Toc194083347"/>
      <w:bookmarkStart w:id="671" w:name="_Toc194083632"/>
      <w:bookmarkStart w:id="672" w:name="_Toc194083645"/>
      <w:bookmarkStart w:id="673" w:name="_Toc194084257"/>
      <w:bookmarkStart w:id="674" w:name="_Toc194084391"/>
      <w:bookmarkStart w:id="675" w:name="_Toc194084423"/>
      <w:bookmarkStart w:id="676" w:name="_Toc194084474"/>
      <w:bookmarkStart w:id="677" w:name="_Toc194085027"/>
      <w:bookmarkStart w:id="678" w:name="_Toc194085260"/>
      <w:bookmarkStart w:id="679" w:name="_Toc194085496"/>
      <w:bookmarkStart w:id="680" w:name="_Toc194085613"/>
      <w:bookmarkStart w:id="681" w:name="_Toc194085716"/>
      <w:bookmarkStart w:id="682" w:name="_Toc194085971"/>
      <w:bookmarkStart w:id="683" w:name="_Toc194086048"/>
      <w:bookmarkStart w:id="684" w:name="_Toc194086146"/>
      <w:bookmarkStart w:id="685" w:name="_Toc194086236"/>
      <w:bookmarkStart w:id="686" w:name="_Toc194086316"/>
      <w:bookmarkStart w:id="687" w:name="_Toc194086433"/>
      <w:bookmarkStart w:id="688" w:name="_Toc194086453"/>
      <w:bookmarkStart w:id="689" w:name="_Toc194086554"/>
      <w:bookmarkStart w:id="690" w:name="_Toc194086919"/>
      <w:bookmarkStart w:id="691" w:name="_Toc194086955"/>
      <w:bookmarkStart w:id="692" w:name="_Toc194086974"/>
      <w:bookmarkStart w:id="693" w:name="_Toc194087035"/>
      <w:bookmarkStart w:id="694" w:name="_Toc194087140"/>
      <w:bookmarkStart w:id="695" w:name="_Toc194087229"/>
      <w:bookmarkStart w:id="696" w:name="_Toc194087370"/>
      <w:bookmarkStart w:id="697" w:name="_Toc194087548"/>
      <w:bookmarkStart w:id="698" w:name="_Toc194087593"/>
      <w:bookmarkStart w:id="699" w:name="_Toc194087621"/>
      <w:bookmarkStart w:id="700" w:name="_Toc194087683"/>
      <w:bookmarkStart w:id="701" w:name="_Toc197628047"/>
      <w:bookmarkStart w:id="702" w:name="_Toc197622939"/>
      <w:bookmarkStart w:id="703" w:name="_Toc197622968"/>
      <w:bookmarkStart w:id="704" w:name="_Toc197622997"/>
      <w:bookmarkStart w:id="705" w:name="_Toc197629046"/>
      <w:bookmarkStart w:id="706" w:name="_Toc197632464"/>
      <w:bookmarkStart w:id="707" w:name="_Toc197671802"/>
      <w:bookmarkStart w:id="708" w:name="_Toc197672053"/>
      <w:bookmarkStart w:id="709" w:name="_Toc197678336"/>
      <w:r w:rsidRPr="00E517FC">
        <w:rPr>
          <w:b/>
        </w:rPr>
        <w:t xml:space="preserve">Observation </w:t>
      </w:r>
      <w:r w:rsidRPr="00E517FC">
        <w:rPr>
          <w:b/>
        </w:rPr>
        <w:fldChar w:fldCharType="begin"/>
      </w:r>
      <w:r w:rsidRPr="00E517FC">
        <w:rPr>
          <w:b/>
        </w:rPr>
        <w:instrText xml:space="preserve"> SEQ Observation \* ARABIC </w:instrText>
      </w:r>
      <w:r w:rsidRPr="00E517FC">
        <w:rPr>
          <w:b/>
        </w:rPr>
        <w:fldChar w:fldCharType="separate"/>
      </w:r>
      <w:r w:rsidR="004A6FAD">
        <w:rPr>
          <w:b/>
          <w:noProof/>
        </w:rPr>
        <w:t>10</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bookmarkEnd w:id="626"/>
      <w:r w:rsidRPr="00E517FC">
        <w:t xml:space="preserve"> </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4B010D">
        <w:t xml:space="preserve">The evaluation of </w:t>
      </w:r>
      <w:r>
        <w:t>O</w:t>
      </w:r>
      <w:r w:rsidRPr="004B010D">
        <w:t>ption</w:t>
      </w:r>
      <w:r>
        <w:t>s</w:t>
      </w:r>
      <w:r w:rsidRPr="004B010D">
        <w:t xml:space="preserve"> A and B </w:t>
      </w:r>
      <w:r>
        <w:t>(</w:t>
      </w:r>
      <w:r w:rsidR="004A1398" w:rsidRPr="0084716E">
        <w:fldChar w:fldCharType="begin"/>
      </w:r>
      <w:r w:rsidR="004A1398" w:rsidRPr="0084716E">
        <w:instrText xml:space="preserve"> REF _Ref194082800 \h </w:instrText>
      </w:r>
      <w:r w:rsidR="004A1398">
        <w:instrText xml:space="preserve"> \* MERGEFORMAT </w:instrText>
      </w:r>
      <w:r w:rsidR="004A1398" w:rsidRPr="0084716E">
        <w:fldChar w:fldCharType="separate"/>
      </w:r>
      <w:r w:rsidR="00D87C73" w:rsidRPr="009913AC">
        <w:t xml:space="preserve">Table </w:t>
      </w:r>
      <w:r w:rsidR="00D87C73">
        <w:rPr>
          <w:noProof/>
        </w:rPr>
        <w:t>3</w:t>
      </w:r>
      <w:r w:rsidR="004A1398" w:rsidRPr="0084716E">
        <w:fldChar w:fldCharType="end"/>
      </w:r>
      <w:r>
        <w:t xml:space="preserve">) </w:t>
      </w:r>
      <w:r w:rsidRPr="004B010D">
        <w:t>becomes more complex</w:t>
      </w:r>
      <w:r>
        <w:t>,</w:t>
      </w:r>
      <w:r w:rsidRPr="004B010D">
        <w:t xml:space="preserve"> if the effect of the test setup / probe layout has to be included.</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4B010D">
        <w:t xml:space="preserve"> </w:t>
      </w:r>
    </w:p>
    <w:p w14:paraId="357FF04D" w14:textId="2E894DEC" w:rsidR="002F0E69" w:rsidRPr="004B010D" w:rsidRDefault="002F0E69" w:rsidP="002F0E69">
      <w:r w:rsidRPr="004B010D">
        <w:t>In this case, it is required first to define the metric to compare with the channel model parameter table</w:t>
      </w:r>
      <w:r w:rsidR="004A1398">
        <w:t xml:space="preserve"> to be able </w:t>
      </w:r>
      <w:r w:rsidRPr="004B010D">
        <w:t>to determine the probe weights</w:t>
      </w:r>
      <w:r w:rsidR="004A1398">
        <w:t xml:space="preserve"> </w:t>
      </w:r>
      <w:r w:rsidR="004A1398" w:rsidRPr="004B010D">
        <w:t>accordingly</w:t>
      </w:r>
      <w:r w:rsidRPr="004B010D">
        <w:t xml:space="preserve">. </w:t>
      </w:r>
    </w:p>
    <w:p w14:paraId="08327F23" w14:textId="52D0FE81" w:rsidR="002F0E69" w:rsidRDefault="002F0E69" w:rsidP="002F0E69">
      <w:r w:rsidRPr="004B010D">
        <w:t xml:space="preserve">It </w:t>
      </w:r>
      <w:proofErr w:type="gramStart"/>
      <w:r w:rsidRPr="004B010D">
        <w:t>has to</w:t>
      </w:r>
      <w:proofErr w:type="gramEnd"/>
      <w:r w:rsidRPr="004B010D">
        <w:t xml:space="preserve"> be noted that these probe weights are different per BS Tx </w:t>
      </w:r>
      <w:r>
        <w:t>b</w:t>
      </w:r>
      <w:r w:rsidRPr="004B010D">
        <w:t>eam</w:t>
      </w:r>
      <w:r>
        <w:t>,</w:t>
      </w:r>
      <w:r w:rsidRPr="004B010D">
        <w:t xml:space="preserve"> in order to simulate the resulting Power Angular Spectrum (PAS) based on the mean cluster power. The distribution of the PAS can be calculated by directly filtering the clusters in </w:t>
      </w:r>
      <w:r w:rsidRPr="004B010D">
        <w:fldChar w:fldCharType="begin"/>
      </w:r>
      <w:r w:rsidRPr="004B010D">
        <w:instrText xml:space="preserve"> REF _Ref193901995 \h </w:instrText>
      </w:r>
      <w:r>
        <w:instrText xml:space="preserve"> \* MERGEFORMAT </w:instrText>
      </w:r>
      <w:r w:rsidRPr="004B010D">
        <w:fldChar w:fldCharType="separate"/>
      </w:r>
      <w:r w:rsidR="00D87C73" w:rsidRPr="009913AC">
        <w:rPr>
          <w:noProof/>
        </w:rPr>
        <w:t>Table</w:t>
      </w:r>
      <w:r w:rsidR="00D87C73" w:rsidRPr="009913AC">
        <w:t xml:space="preserve"> </w:t>
      </w:r>
      <w:r w:rsidR="00D87C73">
        <w:rPr>
          <w:noProof/>
        </w:rPr>
        <w:t>3</w:t>
      </w:r>
      <w:r w:rsidRPr="004B010D">
        <w:fldChar w:fldCharType="end"/>
      </w:r>
      <w:r w:rsidRPr="004B010D">
        <w:t xml:space="preserve"> with the full set of BS Tx </w:t>
      </w:r>
      <w:r>
        <w:t>b</w:t>
      </w:r>
      <w:r w:rsidRPr="004B010D">
        <w:t>eams (i.e. Set A). I</w:t>
      </w:r>
      <w:r>
        <w:t xml:space="preserve">n addition to the mean PAS distribution, the power fluctuations over time for a given BS Tx beam from the different </w:t>
      </w:r>
      <w:proofErr w:type="spellStart"/>
      <w:r>
        <w:t>AoAs</w:t>
      </w:r>
      <w:proofErr w:type="spellEnd"/>
      <w:r>
        <w:t>, is determined by the cluster angular spread, the intra-cluster angular spread and the relative ray angles, as well as the initial ray phases defined in TR 38.827 [3].</w:t>
      </w:r>
    </w:p>
    <w:p w14:paraId="144407EE" w14:textId="77777777" w:rsidR="002F0E69" w:rsidRDefault="002F0E69" w:rsidP="002F0E69">
      <w:r>
        <w:t xml:space="preserve">To emulate these power fluctuations properly, the relative ray phases should be emulated properly by the test setup. Any phase inaccuracy could reduce the validity of the test approach. To avoid this, a </w:t>
      </w:r>
      <w:r>
        <w:lastRenderedPageBreak/>
        <w:t>reliable relative phase emulation among the rays is required, which is ensured by using an IFF based approach.</w:t>
      </w:r>
    </w:p>
    <w:p w14:paraId="10F1015E" w14:textId="1FD8CE11" w:rsidR="002F0E69" w:rsidRDefault="002F0E69" w:rsidP="002F0E69">
      <w:bookmarkStart w:id="710" w:name="_Toc194072624"/>
      <w:bookmarkStart w:id="711" w:name="_Toc194072642"/>
      <w:bookmarkStart w:id="712" w:name="_Toc194072658"/>
      <w:bookmarkStart w:id="713" w:name="_Toc194072674"/>
      <w:bookmarkStart w:id="714" w:name="_Toc194077172"/>
      <w:bookmarkStart w:id="715" w:name="_Toc194077317"/>
      <w:bookmarkStart w:id="716" w:name="_Toc194080102"/>
      <w:bookmarkStart w:id="717" w:name="_Toc194080291"/>
      <w:bookmarkStart w:id="718" w:name="_Toc194080501"/>
      <w:bookmarkStart w:id="719" w:name="_Toc194080594"/>
      <w:bookmarkStart w:id="720" w:name="_Toc194080668"/>
      <w:bookmarkStart w:id="721" w:name="_Toc194080842"/>
      <w:bookmarkStart w:id="722" w:name="_Toc194081478"/>
      <w:bookmarkStart w:id="723" w:name="_Toc194082088"/>
      <w:bookmarkStart w:id="724" w:name="_Toc194082125"/>
      <w:bookmarkStart w:id="725" w:name="_Toc194082342"/>
      <w:bookmarkStart w:id="726" w:name="_Toc194082394"/>
      <w:bookmarkStart w:id="727" w:name="_Toc194082532"/>
      <w:bookmarkStart w:id="728" w:name="_Toc194082580"/>
      <w:bookmarkStart w:id="729" w:name="_Toc194082599"/>
      <w:bookmarkStart w:id="730" w:name="_Toc194082626"/>
      <w:bookmarkStart w:id="731" w:name="_Toc194082671"/>
      <w:bookmarkStart w:id="732" w:name="_Toc194082776"/>
      <w:bookmarkStart w:id="733" w:name="_Toc194082826"/>
      <w:bookmarkStart w:id="734" w:name="_Toc194083073"/>
      <w:bookmarkStart w:id="735" w:name="_Toc194083291"/>
      <w:bookmarkStart w:id="736" w:name="_Toc194083310"/>
      <w:bookmarkStart w:id="737" w:name="_Toc194083329"/>
      <w:bookmarkStart w:id="738" w:name="_Toc194083348"/>
      <w:bookmarkStart w:id="739" w:name="_Toc194083633"/>
      <w:bookmarkStart w:id="740" w:name="_Toc194083646"/>
      <w:bookmarkStart w:id="741" w:name="_Toc194084258"/>
      <w:bookmarkStart w:id="742" w:name="_Toc194084392"/>
      <w:bookmarkStart w:id="743" w:name="_Toc194084424"/>
      <w:bookmarkStart w:id="744" w:name="_Toc194084475"/>
      <w:bookmarkStart w:id="745" w:name="_Toc194085028"/>
      <w:bookmarkStart w:id="746" w:name="_Toc194085261"/>
      <w:bookmarkStart w:id="747" w:name="_Toc194085497"/>
      <w:bookmarkStart w:id="748" w:name="_Toc194085614"/>
      <w:bookmarkStart w:id="749" w:name="_Toc194085717"/>
      <w:bookmarkStart w:id="750" w:name="_Toc194085972"/>
      <w:bookmarkStart w:id="751" w:name="_Toc194086049"/>
      <w:bookmarkStart w:id="752" w:name="_Toc194086147"/>
      <w:bookmarkStart w:id="753" w:name="_Toc194086237"/>
      <w:bookmarkStart w:id="754" w:name="_Toc194086317"/>
      <w:bookmarkStart w:id="755" w:name="_Toc194086434"/>
      <w:bookmarkStart w:id="756" w:name="_Toc194086454"/>
      <w:bookmarkStart w:id="757" w:name="_Toc194086555"/>
      <w:bookmarkStart w:id="758" w:name="_Toc194086920"/>
      <w:bookmarkStart w:id="759" w:name="_Toc194086956"/>
      <w:bookmarkStart w:id="760" w:name="_Toc194086975"/>
      <w:bookmarkStart w:id="761" w:name="_Toc194087036"/>
      <w:bookmarkStart w:id="762" w:name="_Toc194087141"/>
      <w:bookmarkStart w:id="763" w:name="_Toc194087230"/>
      <w:bookmarkStart w:id="764" w:name="_Toc194087371"/>
      <w:bookmarkStart w:id="765" w:name="_Toc194087549"/>
      <w:bookmarkStart w:id="766" w:name="_Toc194087594"/>
      <w:bookmarkStart w:id="767" w:name="_Toc194087622"/>
      <w:bookmarkStart w:id="768" w:name="_Toc194087684"/>
      <w:bookmarkStart w:id="769" w:name="_Toc197628048"/>
      <w:bookmarkStart w:id="770" w:name="_Toc197622940"/>
      <w:bookmarkStart w:id="771" w:name="_Toc197622969"/>
      <w:bookmarkStart w:id="772" w:name="_Toc197622998"/>
      <w:bookmarkStart w:id="773" w:name="_Toc197629047"/>
      <w:bookmarkStart w:id="774" w:name="_Toc197632465"/>
      <w:bookmarkStart w:id="775" w:name="_Toc197671803"/>
      <w:bookmarkStart w:id="776" w:name="_Toc197672054"/>
      <w:bookmarkStart w:id="777" w:name="_Toc197678337"/>
      <w:r w:rsidRPr="00E517FC">
        <w:rPr>
          <w:b/>
        </w:rPr>
        <w:t xml:space="preserve">Observation </w:t>
      </w:r>
      <w:r w:rsidRPr="00E517FC">
        <w:rPr>
          <w:b/>
        </w:rPr>
        <w:fldChar w:fldCharType="begin"/>
      </w:r>
      <w:r w:rsidRPr="00E517FC">
        <w:rPr>
          <w:b/>
        </w:rPr>
        <w:instrText xml:space="preserve"> SEQ Observation \* ARABIC </w:instrText>
      </w:r>
      <w:r w:rsidRPr="00E517FC">
        <w:rPr>
          <w:b/>
        </w:rPr>
        <w:fldChar w:fldCharType="separate"/>
      </w:r>
      <w:r w:rsidR="004A6FAD">
        <w:rPr>
          <w:b/>
          <w:noProof/>
        </w:rPr>
        <w:t>11</w:t>
      </w:r>
      <w:r w:rsidRPr="00E517FC">
        <w:rPr>
          <w:b/>
        </w:rPr>
        <w:fldChar w:fldCharType="end"/>
      </w:r>
      <w:r w:rsidRPr="00E517FC">
        <w:rPr>
          <w:b/>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r w:rsidRPr="00E517FC">
        <w:t xml:space="preserve"> </w:t>
      </w:r>
      <w:r>
        <w:t>T</w:t>
      </w:r>
      <w:r w:rsidRPr="00674536">
        <w:t xml:space="preserve">he emulation of the relative ray phases with the </w:t>
      </w:r>
      <w:proofErr w:type="spellStart"/>
      <w:r w:rsidRPr="00674536">
        <w:t>feIFF</w:t>
      </w:r>
      <w:proofErr w:type="spellEnd"/>
      <w:r w:rsidRPr="00674536">
        <w:t xml:space="preserve"> is highly accurate and should satisfy the requirement </w:t>
      </w:r>
      <w:r w:rsidRPr="001C5D8C">
        <w:t xml:space="preserve">for the accuracy </w:t>
      </w:r>
      <w:r>
        <w:t>for</w:t>
      </w:r>
      <w:r w:rsidRPr="00674536">
        <w:t xml:space="preserve"> the cluster power fluctuations over time.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rsidRPr="00F73D4B">
        <w:t xml:space="preserve"> </w:t>
      </w:r>
    </w:p>
    <w:p w14:paraId="08CE26B4" w14:textId="6F690AA5" w:rsidR="002F0E69" w:rsidRDefault="002F0E69" w:rsidP="002F0E69">
      <w:r>
        <w:t>As mentioned in previous contributions ([8] - [1</w:t>
      </w:r>
      <w:r w:rsidR="00201488">
        <w:t>3</w:t>
      </w:r>
      <w:r>
        <w:t>]), the metric used so far for MIMO OTA (which is</w:t>
      </w:r>
      <w:r w:rsidRPr="00C34CC1">
        <w:t xml:space="preserve"> CDL channel emulation centric</w:t>
      </w:r>
      <w:r>
        <w:t xml:space="preserve">) is not suitable and new metric(s) have to be defined. </w:t>
      </w:r>
    </w:p>
    <w:p w14:paraId="67AF79AA" w14:textId="77777777" w:rsidR="002F0E69" w:rsidRDefault="002F0E69" w:rsidP="002F0E69">
      <w:r>
        <w:t>These metric(s), should characterize the following aspects:</w:t>
      </w:r>
    </w:p>
    <w:p w14:paraId="51DB6A64" w14:textId="77777777" w:rsidR="002F0E69" w:rsidRDefault="002F0E69" w:rsidP="002F0E69">
      <w:pPr>
        <w:pStyle w:val="ListParagraph"/>
        <w:numPr>
          <w:ilvl w:val="0"/>
          <w:numId w:val="16"/>
        </w:numPr>
      </w:pPr>
      <w:r>
        <w:t>Sufficient power variation in the angular domain, dependent on the BS Tx beam.</w:t>
      </w:r>
    </w:p>
    <w:p w14:paraId="698D4CED" w14:textId="77777777" w:rsidR="002F0E69" w:rsidRDefault="002F0E69" w:rsidP="002F0E69">
      <w:pPr>
        <w:pStyle w:val="ListParagraph"/>
        <w:numPr>
          <w:ilvl w:val="0"/>
          <w:numId w:val="16"/>
        </w:numPr>
      </w:pPr>
      <w:r>
        <w:t>Sufficient power variation in the time domain, for a given BS Tx beam.</w:t>
      </w:r>
    </w:p>
    <w:p w14:paraId="6CCD0EB0" w14:textId="77777777" w:rsidR="002F0E69" w:rsidRDefault="002F0E69" w:rsidP="002F0E69">
      <w:pPr>
        <w:pStyle w:val="ListParagraph"/>
        <w:numPr>
          <w:ilvl w:val="0"/>
          <w:numId w:val="16"/>
        </w:numPr>
      </w:pPr>
      <w:r>
        <w:t>Power accuracy in the test volume.</w:t>
      </w:r>
    </w:p>
    <w:p w14:paraId="11B97A0A" w14:textId="7AFB34CD" w:rsidR="002F0E69" w:rsidRDefault="002F0E69" w:rsidP="002F0E69">
      <w:bookmarkStart w:id="778" w:name="_Toc194067739"/>
      <w:bookmarkStart w:id="779" w:name="_Toc194067753"/>
      <w:bookmarkStart w:id="780" w:name="_Toc194067767"/>
      <w:bookmarkStart w:id="781" w:name="_Toc194072631"/>
      <w:bookmarkStart w:id="782" w:name="_Toc194072649"/>
      <w:bookmarkStart w:id="783" w:name="_Toc194072665"/>
      <w:bookmarkStart w:id="784" w:name="_Toc194072681"/>
      <w:bookmarkStart w:id="785" w:name="_Toc194077178"/>
      <w:bookmarkStart w:id="786" w:name="_Toc194077323"/>
      <w:bookmarkStart w:id="787" w:name="_Toc194083653"/>
      <w:bookmarkStart w:id="788" w:name="_Toc194084265"/>
      <w:bookmarkStart w:id="789" w:name="_Toc194084399"/>
      <w:bookmarkStart w:id="790" w:name="_Toc194084431"/>
      <w:bookmarkStart w:id="791" w:name="_Toc194084482"/>
      <w:bookmarkStart w:id="792" w:name="_Toc194085035"/>
      <w:bookmarkStart w:id="793" w:name="_Toc194085268"/>
      <w:bookmarkStart w:id="794" w:name="_Toc194085504"/>
      <w:bookmarkStart w:id="795" w:name="_Toc194085621"/>
      <w:bookmarkStart w:id="796" w:name="_Toc194085724"/>
      <w:bookmarkStart w:id="797" w:name="_Toc194085979"/>
      <w:bookmarkStart w:id="798" w:name="_Toc194086056"/>
      <w:bookmarkStart w:id="799" w:name="_Toc194086154"/>
      <w:bookmarkStart w:id="800" w:name="_Toc194086244"/>
      <w:bookmarkStart w:id="801" w:name="_Toc194086324"/>
      <w:bookmarkStart w:id="802" w:name="_Toc194086441"/>
      <w:bookmarkStart w:id="803" w:name="_Toc194086461"/>
      <w:bookmarkStart w:id="804" w:name="_Toc194086562"/>
      <w:bookmarkStart w:id="805" w:name="_Toc194086927"/>
      <w:bookmarkStart w:id="806" w:name="_Toc194086963"/>
      <w:bookmarkStart w:id="807" w:name="_Toc194086982"/>
      <w:bookmarkStart w:id="808" w:name="_Toc194087043"/>
      <w:bookmarkStart w:id="809" w:name="_Toc194087148"/>
      <w:bookmarkStart w:id="810" w:name="_Toc194087237"/>
      <w:bookmarkStart w:id="811" w:name="_Toc194087378"/>
      <w:bookmarkStart w:id="812" w:name="_Toc194087556"/>
      <w:bookmarkStart w:id="813" w:name="_Toc194087601"/>
      <w:bookmarkStart w:id="814" w:name="_Toc194087629"/>
      <w:bookmarkStart w:id="815" w:name="_Toc194087691"/>
      <w:bookmarkStart w:id="816" w:name="_Toc197628058"/>
      <w:bookmarkStart w:id="817" w:name="_Toc197622951"/>
      <w:bookmarkStart w:id="818" w:name="_Toc197622980"/>
      <w:bookmarkStart w:id="819" w:name="_Toc197623009"/>
      <w:bookmarkStart w:id="820" w:name="_Toc197629057"/>
      <w:bookmarkStart w:id="821" w:name="_Toc197632473"/>
      <w:bookmarkStart w:id="822" w:name="_Toc197632512"/>
      <w:bookmarkStart w:id="823" w:name="_Toc197632604"/>
      <w:bookmarkStart w:id="824" w:name="_Toc197632636"/>
      <w:bookmarkStart w:id="825" w:name="_Toc197671812"/>
      <w:bookmarkStart w:id="826" w:name="_Toc197672063"/>
      <w:bookmarkStart w:id="827" w:name="_Toc197672327"/>
      <w:bookmarkStart w:id="828" w:name="_Toc197678345"/>
      <w:bookmarkStart w:id="829" w:name="_Toc194083298"/>
      <w:bookmarkStart w:id="830" w:name="_Toc194083317"/>
      <w:bookmarkStart w:id="831" w:name="_Toc194083336"/>
      <w:bookmarkStart w:id="832" w:name="_Toc194083355"/>
      <w:bookmarkStart w:id="833" w:name="_Toc194083362"/>
      <w:bookmarkStart w:id="834" w:name="_Toc194080109"/>
      <w:bookmarkStart w:id="835" w:name="_Toc194080298"/>
      <w:bookmarkStart w:id="836" w:name="_Toc194080508"/>
      <w:bookmarkStart w:id="837" w:name="_Toc194080601"/>
      <w:bookmarkStart w:id="838" w:name="_Toc194080675"/>
      <w:bookmarkStart w:id="839" w:name="_Toc194080849"/>
      <w:bookmarkStart w:id="840" w:name="_Toc194081485"/>
      <w:bookmarkStart w:id="841" w:name="_Toc194082095"/>
      <w:bookmarkStart w:id="842" w:name="_Toc194082132"/>
      <w:bookmarkStart w:id="843" w:name="_Toc194082349"/>
      <w:bookmarkStart w:id="844" w:name="_Toc194082401"/>
      <w:bookmarkStart w:id="845" w:name="_Toc194082539"/>
      <w:bookmarkStart w:id="846" w:name="_Toc194082587"/>
      <w:bookmarkStart w:id="847" w:name="_Toc194082606"/>
      <w:bookmarkStart w:id="848" w:name="_Toc194082633"/>
      <w:bookmarkStart w:id="849" w:name="_Toc194082678"/>
      <w:bookmarkStart w:id="850" w:name="_Toc194082783"/>
      <w:bookmarkStart w:id="851" w:name="_Toc194082833"/>
      <w:bookmarkStart w:id="852" w:name="_Toc194083080"/>
      <w:r w:rsidRPr="00246AD2">
        <w:rPr>
          <w:b/>
          <w:bCs/>
        </w:rPr>
        <w:t xml:space="preserve">Proposal </w:t>
      </w:r>
      <w:r w:rsidRPr="00246AD2">
        <w:rPr>
          <w:b/>
          <w:bCs/>
        </w:rPr>
        <w:fldChar w:fldCharType="begin"/>
      </w:r>
      <w:r w:rsidRPr="00246AD2">
        <w:rPr>
          <w:b/>
          <w:bCs/>
        </w:rPr>
        <w:instrText xml:space="preserve"> SEQ Proposal \* ARABIC </w:instrText>
      </w:r>
      <w:r w:rsidRPr="00246AD2">
        <w:rPr>
          <w:b/>
          <w:bCs/>
        </w:rPr>
        <w:fldChar w:fldCharType="separate"/>
      </w:r>
      <w:r w:rsidR="000977F4">
        <w:rPr>
          <w:b/>
          <w:bCs/>
          <w:noProof/>
        </w:rPr>
        <w:t>6</w:t>
      </w:r>
      <w:r w:rsidRPr="00246AD2">
        <w:rPr>
          <w:b/>
          <w:bCs/>
          <w:noProof/>
        </w:rPr>
        <w:fldChar w:fldCharType="end"/>
      </w:r>
      <w:r w:rsidRPr="00246AD2">
        <w:rPr>
          <w:b/>
          <w:bCs/>
        </w:rPr>
        <w:t>: (Multi-</w:t>
      </w:r>
      <w:proofErr w:type="spellStart"/>
      <w:r w:rsidRPr="00246AD2">
        <w:rPr>
          <w:b/>
          <w:bCs/>
        </w:rPr>
        <w:t>AoA</w:t>
      </w:r>
      <w:proofErr w:type="spellEnd"/>
      <w:r w:rsidR="006874C2">
        <w:rPr>
          <w:b/>
          <w:bCs/>
        </w:rPr>
        <w:t xml:space="preserve"> Simplified Channel</w:t>
      </w:r>
      <w:r w:rsidRPr="00246AD2">
        <w:rPr>
          <w:b/>
          <w:bCs/>
        </w:rPr>
        <w:t>)</w:t>
      </w:r>
      <w:r w:rsidRPr="00B66920">
        <w:t xml:space="preserve"> </w:t>
      </w:r>
      <w:r>
        <w:t xml:space="preserve">Further discuss the metric(s) to evaluate channel model implementation with the </w:t>
      </w:r>
      <w:proofErr w:type="spellStart"/>
      <w:r w:rsidR="00114A62">
        <w:t>feIFF</w:t>
      </w:r>
      <w:proofErr w:type="spellEnd"/>
      <w:r w:rsidR="00114A62">
        <w:t xml:space="preserve"> </w:t>
      </w:r>
      <w:r>
        <w:t xml:space="preserve">candidate </w:t>
      </w:r>
      <w:r w:rsidR="00AA4C18">
        <w:t>test setup</w:t>
      </w:r>
      <w:r>
        <w: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t xml:space="preserve"> </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38B8E1A" w14:textId="3DD3C792" w:rsidR="002F0E69" w:rsidRDefault="002F0E69" w:rsidP="002F0E69">
      <w:r>
        <w:t>On the other hand, Option C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t xml:space="preserve">) presents an extreme case of the CDL simplification, where the clusters are fully aligned with the probes. As such, there is no need to optimize the probe weights, which was required above for Options A and B. Therefore, </w:t>
      </w:r>
      <w:r w:rsidRPr="00AA4C18">
        <w:t xml:space="preserve">the </w:t>
      </w:r>
      <w:r w:rsidR="004B6ECB" w:rsidRPr="00AA4C18">
        <w:t xml:space="preserve">implementation with different </w:t>
      </w:r>
      <w:proofErr w:type="spellStart"/>
      <w:r w:rsidR="004B6ECB" w:rsidRPr="00AA4C18">
        <w:t>feIFF</w:t>
      </w:r>
      <w:proofErr w:type="spellEnd"/>
      <w:r w:rsidR="004B6ECB" w:rsidRPr="00AA4C18">
        <w:t xml:space="preserve"> systems is straightforward</w:t>
      </w:r>
      <w:r w:rsidR="004B6ECB">
        <w:t xml:space="preserve"> and the </w:t>
      </w:r>
      <w:r>
        <w:t xml:space="preserve">performance of the </w:t>
      </w:r>
      <w:r w:rsidRPr="00F15F98">
        <w:t>AI/ML BM prediction</w:t>
      </w:r>
      <w:r>
        <w:t xml:space="preserve"> with this simplified channel model can be evaluated right away, since the channel model parameters in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rsidR="00AA4C18">
        <w:t xml:space="preserve"> </w:t>
      </w:r>
      <w:r>
        <w:t>contain all the required information.</w:t>
      </w:r>
    </w:p>
    <w:p w14:paraId="6BD74552" w14:textId="287FB9A5" w:rsidR="002F0E69" w:rsidRDefault="002F0E69" w:rsidP="002F0E69">
      <w:bookmarkStart w:id="853" w:name="_Toc194080103"/>
      <w:bookmarkStart w:id="854" w:name="_Toc194080292"/>
      <w:bookmarkStart w:id="855" w:name="_Toc194080502"/>
      <w:bookmarkStart w:id="856" w:name="_Toc194080595"/>
      <w:bookmarkStart w:id="857" w:name="_Toc194080669"/>
      <w:bookmarkStart w:id="858" w:name="_Toc194080843"/>
      <w:bookmarkStart w:id="859" w:name="_Toc194081479"/>
      <w:bookmarkStart w:id="860" w:name="_Toc194082089"/>
      <w:bookmarkStart w:id="861" w:name="_Toc194082126"/>
      <w:bookmarkStart w:id="862" w:name="_Toc194082343"/>
      <w:bookmarkStart w:id="863" w:name="_Toc194082395"/>
      <w:bookmarkStart w:id="864" w:name="_Toc194082533"/>
      <w:bookmarkStart w:id="865" w:name="_Toc194082581"/>
      <w:bookmarkStart w:id="866" w:name="_Toc194082600"/>
      <w:bookmarkStart w:id="867" w:name="_Toc194082627"/>
      <w:bookmarkStart w:id="868" w:name="_Toc194082672"/>
      <w:bookmarkStart w:id="869" w:name="_Toc194082777"/>
      <w:bookmarkStart w:id="870" w:name="_Toc194082827"/>
      <w:bookmarkStart w:id="871" w:name="_Toc194083074"/>
      <w:bookmarkStart w:id="872" w:name="_Toc194083292"/>
      <w:bookmarkStart w:id="873" w:name="_Toc194083311"/>
      <w:bookmarkStart w:id="874" w:name="_Toc194083330"/>
      <w:bookmarkStart w:id="875" w:name="_Toc194083349"/>
      <w:bookmarkStart w:id="876" w:name="_Toc194083634"/>
      <w:bookmarkStart w:id="877" w:name="_Toc194083647"/>
      <w:bookmarkStart w:id="878" w:name="_Toc194084259"/>
      <w:bookmarkStart w:id="879" w:name="_Toc194084393"/>
      <w:bookmarkStart w:id="880" w:name="_Toc194084425"/>
      <w:bookmarkStart w:id="881" w:name="_Toc194084476"/>
      <w:bookmarkStart w:id="882" w:name="_Toc194085029"/>
      <w:bookmarkStart w:id="883" w:name="_Toc194085262"/>
      <w:bookmarkStart w:id="884" w:name="_Toc194085498"/>
      <w:bookmarkStart w:id="885" w:name="_Toc194085615"/>
      <w:bookmarkStart w:id="886" w:name="_Toc194085718"/>
      <w:bookmarkStart w:id="887" w:name="_Toc194085973"/>
      <w:bookmarkStart w:id="888" w:name="_Toc194086050"/>
      <w:bookmarkStart w:id="889" w:name="_Toc194086148"/>
      <w:bookmarkStart w:id="890" w:name="_Toc194086238"/>
      <w:bookmarkStart w:id="891" w:name="_Toc194086318"/>
      <w:bookmarkStart w:id="892" w:name="_Toc194086435"/>
      <w:bookmarkStart w:id="893" w:name="_Toc194086455"/>
      <w:bookmarkStart w:id="894" w:name="_Toc194086556"/>
      <w:bookmarkStart w:id="895" w:name="_Toc194086921"/>
      <w:bookmarkStart w:id="896" w:name="_Toc194086957"/>
      <w:bookmarkStart w:id="897" w:name="_Toc194086976"/>
      <w:bookmarkStart w:id="898" w:name="_Toc194087037"/>
      <w:bookmarkStart w:id="899" w:name="_Toc194087142"/>
      <w:bookmarkStart w:id="900" w:name="_Toc194087231"/>
      <w:bookmarkStart w:id="901" w:name="_Toc194087372"/>
      <w:bookmarkStart w:id="902" w:name="_Toc194087550"/>
      <w:bookmarkStart w:id="903" w:name="_Toc194087595"/>
      <w:bookmarkStart w:id="904" w:name="_Toc194087623"/>
      <w:bookmarkStart w:id="905" w:name="_Toc194087685"/>
      <w:bookmarkStart w:id="906" w:name="_Toc197628049"/>
      <w:bookmarkStart w:id="907" w:name="_Toc197622941"/>
      <w:bookmarkStart w:id="908" w:name="_Toc197622970"/>
      <w:bookmarkStart w:id="909" w:name="_Toc197622999"/>
      <w:bookmarkStart w:id="910" w:name="_Toc197629048"/>
      <w:bookmarkStart w:id="911" w:name="_Toc197632466"/>
      <w:bookmarkStart w:id="912" w:name="_Toc197671804"/>
      <w:bookmarkStart w:id="913" w:name="_Toc197672055"/>
      <w:bookmarkStart w:id="914" w:name="_Toc197678338"/>
      <w:bookmarkStart w:id="915" w:name="_Toc194077179"/>
      <w:bookmarkStart w:id="916" w:name="_Toc194077324"/>
      <w:r w:rsidRPr="001C5D8C">
        <w:rPr>
          <w:b/>
        </w:rPr>
        <w:t xml:space="preserve">Observation </w:t>
      </w:r>
      <w:r w:rsidRPr="001C5D8C">
        <w:rPr>
          <w:b/>
        </w:rPr>
        <w:fldChar w:fldCharType="begin"/>
      </w:r>
      <w:r w:rsidRPr="001C5D8C">
        <w:rPr>
          <w:b/>
        </w:rPr>
        <w:instrText xml:space="preserve"> SEQ Observation \* ARABIC </w:instrText>
      </w:r>
      <w:r w:rsidRPr="001C5D8C">
        <w:rPr>
          <w:b/>
        </w:rPr>
        <w:fldChar w:fldCharType="separate"/>
      </w:r>
      <w:r w:rsidR="004A6FAD">
        <w:rPr>
          <w:b/>
          <w:noProof/>
        </w:rPr>
        <w:t>12</w:t>
      </w:r>
      <w:r w:rsidRPr="001C5D8C">
        <w:rPr>
          <w:b/>
        </w:rPr>
        <w:fldChar w:fldCharType="end"/>
      </w:r>
      <w:r w:rsidRPr="001C5D8C">
        <w:rPr>
          <w:b/>
        </w:rPr>
        <w:t>:</w:t>
      </w:r>
      <w:r w:rsidRPr="001C5D8C">
        <w:t xml:space="preserve"> </w:t>
      </w:r>
      <w:r w:rsidRPr="001C5D8C">
        <w:rPr>
          <w:b/>
          <w:bCs/>
        </w:rPr>
        <w:t>(Multi-</w:t>
      </w:r>
      <w:proofErr w:type="spellStart"/>
      <w:r w:rsidRPr="001C5D8C">
        <w:rPr>
          <w:b/>
          <w:bCs/>
        </w:rPr>
        <w:t>AoA</w:t>
      </w:r>
      <w:proofErr w:type="spellEnd"/>
      <w:r w:rsidR="006874C2">
        <w:rPr>
          <w:b/>
          <w:bCs/>
        </w:rPr>
        <w:t xml:space="preserve"> Simplified Channel</w:t>
      </w:r>
      <w:r w:rsidRPr="001C5D8C">
        <w:rPr>
          <w:b/>
          <w:bCs/>
        </w:rPr>
        <w:t>)</w:t>
      </w:r>
      <w:r w:rsidRPr="001C5D8C">
        <w:t xml:space="preserve"> For Option C</w:t>
      </w:r>
      <w:r>
        <w:t xml:space="preserve">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t>)</w:t>
      </w:r>
      <w:r w:rsidRPr="001C5D8C">
        <w:t xml:space="preserve">, there is no need to optimize the probe weights, and channel model parameters in </w:t>
      </w:r>
      <w:r w:rsidR="00AA4C18">
        <w:fldChar w:fldCharType="begin"/>
      </w:r>
      <w:r w:rsidR="00AA4C18">
        <w:instrText xml:space="preserve"> REF _Ref197677889 \h </w:instrText>
      </w:r>
      <w:r w:rsidR="00AA4C18">
        <w:fldChar w:fldCharType="separate"/>
      </w:r>
      <w:r w:rsidR="00AA4C18" w:rsidRPr="006F655A">
        <w:t xml:space="preserve">Table </w:t>
      </w:r>
      <w:r w:rsidR="00AA4C18">
        <w:rPr>
          <w:noProof/>
        </w:rPr>
        <w:t>4</w:t>
      </w:r>
      <w:r w:rsidR="00AA4C18">
        <w:fldChar w:fldCharType="end"/>
      </w:r>
      <w:r w:rsidR="00AA4C18">
        <w:t xml:space="preserve"> </w:t>
      </w:r>
      <w:r w:rsidRPr="001C5D8C">
        <w:t>contain all the required information.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sidR="00BE28C7">
        <w:t xml:space="preserve"> This option is thus preferred from a TE point of view. </w:t>
      </w:r>
      <w:r w:rsidRPr="00F73D4B">
        <w:t xml:space="preserve"> </w:t>
      </w:r>
    </w:p>
    <w:bookmarkEnd w:id="915"/>
    <w:bookmarkEnd w:id="916"/>
    <w:p w14:paraId="0467F14C" w14:textId="49BE4D8E" w:rsidR="002F0E69" w:rsidRPr="002F0E69" w:rsidRDefault="002F0E69" w:rsidP="002F0E69">
      <w:pPr>
        <w:rPr>
          <w:highlight w:val="cyan"/>
        </w:rPr>
      </w:pPr>
    </w:p>
    <w:p w14:paraId="0451BDD5" w14:textId="77777777" w:rsidR="00104EEA" w:rsidRDefault="00104EEA">
      <w:pPr>
        <w:jc w:val="left"/>
        <w:rPr>
          <w:rFonts w:ascii="Arial" w:eastAsia="SimSun" w:hAnsi="Arial" w:cs="Arial"/>
          <w:b/>
          <w:sz w:val="24"/>
          <w:szCs w:val="24"/>
        </w:rPr>
      </w:pPr>
      <w:r>
        <w:br w:type="page"/>
      </w:r>
    </w:p>
    <w:p w14:paraId="29076A1E" w14:textId="3CB28464" w:rsidR="00801F44" w:rsidRPr="0061015A" w:rsidRDefault="00BB3837" w:rsidP="009F225E">
      <w:pPr>
        <w:pStyle w:val="Heading3"/>
        <w:rPr>
          <w:lang w:val="fr-FR"/>
        </w:rPr>
      </w:pPr>
      <w:r>
        <w:rPr>
          <w:lang w:val="fr-FR"/>
        </w:rPr>
        <w:lastRenderedPageBreak/>
        <w:t xml:space="preserve">Preliminary validation </w:t>
      </w:r>
      <w:proofErr w:type="spellStart"/>
      <w:r>
        <w:rPr>
          <w:lang w:val="fr-FR"/>
        </w:rPr>
        <w:t>through</w:t>
      </w:r>
      <w:proofErr w:type="spellEnd"/>
      <w:r>
        <w:rPr>
          <w:lang w:val="fr-FR"/>
        </w:rPr>
        <w:t xml:space="preserve"> </w:t>
      </w:r>
      <w:r w:rsidR="00801F44" w:rsidRPr="0061015A">
        <w:rPr>
          <w:lang w:val="fr-FR"/>
        </w:rPr>
        <w:t xml:space="preserve">AI/ML </w:t>
      </w:r>
      <w:r w:rsidR="00D51159" w:rsidRPr="0061015A">
        <w:rPr>
          <w:lang w:val="fr-FR"/>
        </w:rPr>
        <w:t xml:space="preserve">BM </w:t>
      </w:r>
      <w:r w:rsidR="00801F44" w:rsidRPr="0061015A">
        <w:rPr>
          <w:lang w:val="fr-FR"/>
        </w:rPr>
        <w:t>Simulations</w:t>
      </w:r>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442BA681" w14:textId="0D7D0659" w:rsidR="00FC3550" w:rsidRDefault="00FC3550" w:rsidP="00FC3550">
      <w:r>
        <w:t>The third step as per the WF</w:t>
      </w:r>
      <w:r w:rsidRPr="00FC3550">
        <w:t xml:space="preserve"> [1</w:t>
      </w:r>
      <w:r w:rsidR="00201488">
        <w:t>6</w:t>
      </w:r>
      <w:r w:rsidRPr="00FC3550">
        <w:t>],</w:t>
      </w:r>
      <w:r>
        <w:t xml:space="preserve"> is to evaluate the proposed simplified CDL channel for AI/ML BM suitability, by using system level simulations. Comprehensive simulations can and need to be conducted by UE vendors </w:t>
      </w:r>
      <w:proofErr w:type="gramStart"/>
      <w:r>
        <w:t>in order to</w:t>
      </w:r>
      <w:proofErr w:type="gramEnd"/>
      <w:r>
        <w:t xml:space="preserve"> include also UE related performance aspects like BB errors, RF impairments, eventually UE Rx beam sweeping and above all the implemented AI/ML model. However, similarly to our contribution in RAN4#113 [</w:t>
      </w:r>
      <w:r w:rsidR="00D60007">
        <w:t>11</w:t>
      </w:r>
      <w:r>
        <w:t>] and RAN4#114</w:t>
      </w:r>
      <w:r w:rsidR="00D60007">
        <w:t>bis</w:t>
      </w:r>
      <w:r>
        <w:t xml:space="preserve"> [</w:t>
      </w:r>
      <w:r w:rsidR="00D60007">
        <w:t>13</w:t>
      </w:r>
      <w:r>
        <w:t xml:space="preserve">], we have conducted our own simulations, as a preliminary evaluation of the proposed simplified channel. The detailed simulation assumptions are described in </w:t>
      </w:r>
      <w:r w:rsidR="00A2122A">
        <w:fldChar w:fldCharType="begin"/>
      </w:r>
      <w:r w:rsidR="00A2122A">
        <w:instrText xml:space="preserve"> REF _Ref197623015 \h </w:instrText>
      </w:r>
      <w:r w:rsidR="00A2122A">
        <w:fldChar w:fldCharType="separate"/>
      </w:r>
      <w:r w:rsidR="00D87C73" w:rsidRPr="006F655A">
        <w:t xml:space="preserve">Table </w:t>
      </w:r>
      <w:r w:rsidR="00D87C73">
        <w:rPr>
          <w:noProof/>
        </w:rPr>
        <w:t>5</w:t>
      </w:r>
      <w:r w:rsidR="00A2122A">
        <w:fldChar w:fldCharType="end"/>
      </w:r>
      <w:r>
        <w:t xml:space="preserve">. </w:t>
      </w:r>
    </w:p>
    <w:p w14:paraId="5BE5583F" w14:textId="48EF0692" w:rsidR="00FC3550" w:rsidRDefault="00FC3550" w:rsidP="00FC3550">
      <w:r>
        <w:t>This time we have updated our simulation assumptions</w:t>
      </w:r>
      <w:r w:rsidR="00D60007">
        <w:t xml:space="preserve"> for testability</w:t>
      </w:r>
      <w:r>
        <w:t xml:space="preserve"> to align as much as possible </w:t>
      </w:r>
      <w:r w:rsidR="00D60007">
        <w:t>with simulation assumptions for the requirement as</w:t>
      </w:r>
      <w:r>
        <w:t xml:space="preserve"> agreed in [</w:t>
      </w:r>
      <w:r w:rsidR="00201488">
        <w:t>17</w:t>
      </w:r>
      <w:r>
        <w:t xml:space="preserve">]. </w:t>
      </w:r>
      <w:r w:rsidR="00D60007">
        <w:t>Due to the simulation capacity as well as the different scope, t</w:t>
      </w:r>
      <w:r>
        <w:t>here are</w:t>
      </w:r>
      <w:r w:rsidR="00D60007">
        <w:t xml:space="preserve"> however certain deviations. Some of these deviations have already been mentioned in the </w:t>
      </w:r>
      <w:r w:rsidR="00677467">
        <w:fldChar w:fldCharType="begin"/>
      </w:r>
      <w:r w:rsidR="00677467">
        <w:instrText xml:space="preserve"> REF _Ref197623015 \h </w:instrText>
      </w:r>
      <w:r w:rsidR="00677467">
        <w:fldChar w:fldCharType="separate"/>
      </w:r>
      <w:r w:rsidR="00677467" w:rsidRPr="006F655A">
        <w:t xml:space="preserve">Table </w:t>
      </w:r>
      <w:r w:rsidR="00677467">
        <w:rPr>
          <w:noProof/>
        </w:rPr>
        <w:t>5</w:t>
      </w:r>
      <w:r w:rsidR="00677467">
        <w:fldChar w:fldCharType="end"/>
      </w:r>
      <w:r w:rsidR="00D60007">
        <w:t xml:space="preserve">. </w:t>
      </w:r>
    </w:p>
    <w:p w14:paraId="4C01D387" w14:textId="77777777" w:rsidR="00FC3550" w:rsidRDefault="00FC3550" w:rsidP="00FC3550"/>
    <w:p w14:paraId="6ACEC397" w14:textId="6184A861" w:rsidR="00FC3550" w:rsidRDefault="00E51F7A" w:rsidP="00FC3550">
      <w:pPr>
        <w:pStyle w:val="Caption"/>
      </w:pPr>
      <w:bookmarkStart w:id="917" w:name="_Ref197623015"/>
      <w:r w:rsidRPr="006F655A">
        <w:t xml:space="preserve">Table </w:t>
      </w:r>
      <w:r w:rsidRPr="006F655A">
        <w:fldChar w:fldCharType="begin"/>
      </w:r>
      <w:r w:rsidRPr="006F655A">
        <w:instrText xml:space="preserve"> SEQ Table \* ARABIC </w:instrText>
      </w:r>
      <w:r w:rsidRPr="006F655A">
        <w:fldChar w:fldCharType="separate"/>
      </w:r>
      <w:r w:rsidR="001C195C">
        <w:rPr>
          <w:noProof/>
        </w:rPr>
        <w:t>5</w:t>
      </w:r>
      <w:r w:rsidRPr="006F655A">
        <w:fldChar w:fldCharType="end"/>
      </w:r>
      <w:bookmarkEnd w:id="917"/>
      <w:r w:rsidR="00FC3550" w:rsidRPr="006F655A">
        <w:t xml:space="preserve"> – </w:t>
      </w:r>
      <w:r w:rsidR="00FC3550">
        <w:t>Simulation configuration</w:t>
      </w:r>
      <w:r w:rsidR="00FC3550" w:rsidRPr="004B171D">
        <w:t xml:space="preserve">  </w:t>
      </w:r>
    </w:p>
    <w:tbl>
      <w:tblPr>
        <w:tblStyle w:val="RS-ColoredTable"/>
        <w:tblW w:w="9214" w:type="dxa"/>
        <w:tblLook w:val="04A0" w:firstRow="1" w:lastRow="0" w:firstColumn="1" w:lastColumn="0" w:noHBand="0" w:noVBand="1"/>
      </w:tblPr>
      <w:tblGrid>
        <w:gridCol w:w="2127"/>
        <w:gridCol w:w="3260"/>
        <w:gridCol w:w="3827"/>
      </w:tblGrid>
      <w:tr w:rsidR="00FC3550" w14:paraId="477AECDD" w14:textId="77777777" w:rsidTr="006518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93274C3" w14:textId="77777777" w:rsidR="00FC3550" w:rsidRDefault="00FC3550" w:rsidP="000261E4">
            <w:r>
              <w:t>Parameter</w:t>
            </w:r>
          </w:p>
        </w:tc>
        <w:tc>
          <w:tcPr>
            <w:tcW w:w="3260" w:type="dxa"/>
          </w:tcPr>
          <w:p w14:paraId="3FB62EE3" w14:textId="77777777" w:rsidR="00FC3550" w:rsidRDefault="00FC3550" w:rsidP="000261E4">
            <w:pPr>
              <w:cnfStyle w:val="100000000000" w:firstRow="1" w:lastRow="0" w:firstColumn="0" w:lastColumn="0" w:oddVBand="0" w:evenVBand="0" w:oddHBand="0" w:evenHBand="0" w:firstRowFirstColumn="0" w:firstRowLastColumn="0" w:lastRowFirstColumn="0" w:lastRowLastColumn="0"/>
            </w:pPr>
            <w:r>
              <w:t>Value</w:t>
            </w:r>
          </w:p>
        </w:tc>
        <w:tc>
          <w:tcPr>
            <w:tcW w:w="3827" w:type="dxa"/>
          </w:tcPr>
          <w:p w14:paraId="4B319055" w14:textId="77777777" w:rsidR="00FC3550" w:rsidRDefault="00FC3550" w:rsidP="000261E4">
            <w:pPr>
              <w:cnfStyle w:val="100000000000" w:firstRow="1" w:lastRow="0" w:firstColumn="0" w:lastColumn="0" w:oddVBand="0" w:evenVBand="0" w:oddHBand="0" w:evenHBand="0" w:firstRowFirstColumn="0" w:firstRowLastColumn="0" w:lastRowFirstColumn="0" w:lastRowLastColumn="0"/>
            </w:pPr>
            <w:r>
              <w:t>Notes</w:t>
            </w:r>
          </w:p>
        </w:tc>
      </w:tr>
      <w:tr w:rsidR="00FC3550" w:rsidRPr="00A02AA1" w14:paraId="6C869CE1" w14:textId="77777777" w:rsidTr="00651822">
        <w:tc>
          <w:tcPr>
            <w:cnfStyle w:val="001000000000" w:firstRow="0" w:lastRow="0" w:firstColumn="1" w:lastColumn="0" w:oddVBand="0" w:evenVBand="0" w:oddHBand="0" w:evenHBand="0" w:firstRowFirstColumn="0" w:firstRowLastColumn="0" w:lastRowFirstColumn="0" w:lastRowLastColumn="0"/>
            <w:tcW w:w="2127" w:type="dxa"/>
          </w:tcPr>
          <w:p w14:paraId="51DDA7E9" w14:textId="77777777" w:rsidR="00FC3550" w:rsidRDefault="00FC3550" w:rsidP="000261E4">
            <w:r>
              <w:t>Radio Link</w:t>
            </w:r>
          </w:p>
        </w:tc>
        <w:tc>
          <w:tcPr>
            <w:tcW w:w="3260" w:type="dxa"/>
          </w:tcPr>
          <w:p w14:paraId="3F7F7661" w14:textId="5ED11EFC" w:rsidR="00FC3550" w:rsidRPr="00650A8F" w:rsidRDefault="628123F9" w:rsidP="000261E4">
            <w:pPr>
              <w:cnfStyle w:val="000000000000" w:firstRow="0" w:lastRow="0" w:firstColumn="0" w:lastColumn="0" w:oddVBand="0" w:evenVBand="0" w:oddHBand="0" w:evenHBand="0" w:firstRowFirstColumn="0" w:firstRowLastColumn="0" w:lastRowFirstColumn="0" w:lastRowLastColumn="0"/>
            </w:pPr>
            <w:r w:rsidRPr="00650A8F">
              <w:t>30 GHz center carrier</w:t>
            </w:r>
          </w:p>
          <w:p w14:paraId="0103AF2E" w14:textId="6FEE7BB4" w:rsidR="00FC3550" w:rsidRPr="00650A8F" w:rsidRDefault="00FC3550" w:rsidP="000261E4">
            <w:pPr>
              <w:cnfStyle w:val="000000000000" w:firstRow="0" w:lastRow="0" w:firstColumn="0" w:lastColumn="0" w:oddVBand="0" w:evenVBand="0" w:oddHBand="0" w:evenHBand="0" w:firstRowFirstColumn="0" w:firstRowLastColumn="0" w:lastRowFirstColumn="0" w:lastRowLastColumn="0"/>
            </w:pPr>
            <w:r w:rsidRPr="00650A8F">
              <w:t>120 kHz SCS</w:t>
            </w:r>
          </w:p>
        </w:tc>
        <w:tc>
          <w:tcPr>
            <w:tcW w:w="3827" w:type="dxa"/>
          </w:tcPr>
          <w:p w14:paraId="05641BAE" w14:textId="28ACEEE8" w:rsidR="00FC3550" w:rsidRPr="00650A8F" w:rsidRDefault="00FC3550" w:rsidP="000261E4">
            <w:pPr>
              <w:cnfStyle w:val="000000000000" w:firstRow="0" w:lastRow="0" w:firstColumn="0" w:lastColumn="0" w:oddVBand="0" w:evenVBand="0" w:oddHBand="0" w:evenHBand="0" w:firstRowFirstColumn="0" w:firstRowLastColumn="0" w:lastRowFirstColumn="0" w:lastRowLastColumn="0"/>
            </w:pPr>
          </w:p>
        </w:tc>
      </w:tr>
      <w:tr w:rsidR="00FC3550" w14:paraId="73E52190" w14:textId="77777777" w:rsidTr="006518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587151D" w14:textId="77777777" w:rsidR="00FC3550" w:rsidRPr="007C4A66" w:rsidRDefault="00FC3550" w:rsidP="000261E4">
            <w:r>
              <w:t>Reference Signal</w:t>
            </w:r>
          </w:p>
        </w:tc>
        <w:tc>
          <w:tcPr>
            <w:tcW w:w="3260" w:type="dxa"/>
          </w:tcPr>
          <w:p w14:paraId="3A41DED7" w14:textId="34F6A61B" w:rsidR="00FC3550" w:rsidRDefault="00FC3550" w:rsidP="000261E4">
            <w:pPr>
              <w:cnfStyle w:val="000000010000" w:firstRow="0" w:lastRow="0" w:firstColumn="0" w:lastColumn="0" w:oddVBand="0" w:evenVBand="0" w:oddHBand="0" w:evenHBand="1" w:firstRowFirstColumn="0" w:firstRowLastColumn="0" w:lastRowFirstColumn="0" w:lastRowLastColumn="0"/>
            </w:pPr>
            <w:r>
              <w:t>CS</w:t>
            </w:r>
            <w:r w:rsidR="00A56EA8">
              <w:t>I</w:t>
            </w:r>
            <w:r>
              <w:t>-RS</w:t>
            </w:r>
          </w:p>
          <w:p w14:paraId="1E9B8D2E" w14:textId="7DBD0EFF" w:rsidR="00D60007" w:rsidRDefault="00D60007" w:rsidP="000261E4">
            <w:pPr>
              <w:cnfStyle w:val="000000010000" w:firstRow="0" w:lastRow="0" w:firstColumn="0" w:lastColumn="0" w:oddVBand="0" w:evenVBand="0" w:oddHBand="0" w:evenHBand="1" w:firstRowFirstColumn="0" w:firstRowLastColumn="0" w:lastRowFirstColumn="0" w:lastRowLastColumn="0"/>
            </w:pPr>
            <w:r w:rsidRPr="00E718FC">
              <w:t>16 PRBs</w:t>
            </w:r>
          </w:p>
          <w:p w14:paraId="0C0EA7C3"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r>
              <w:t>Symbol location 6</w:t>
            </w:r>
          </w:p>
          <w:p w14:paraId="2946AC86"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r>
              <w:t>Subcarrier location 0</w:t>
            </w:r>
          </w:p>
          <w:p w14:paraId="5DEF7DAA"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r>
              <w:t>CP length Normal</w:t>
            </w:r>
          </w:p>
          <w:p w14:paraId="17554B80" w14:textId="7CF8BE0E" w:rsidR="00FC3550" w:rsidRPr="007C4A66" w:rsidRDefault="00FC3550" w:rsidP="000261E4">
            <w:pPr>
              <w:cnfStyle w:val="000000010000" w:firstRow="0" w:lastRow="0" w:firstColumn="0" w:lastColumn="0" w:oddVBand="0" w:evenVBand="0" w:oddHBand="0" w:evenHBand="1" w:firstRowFirstColumn="0" w:firstRowLastColumn="0" w:lastRowFirstColumn="0" w:lastRowLastColumn="0"/>
            </w:pPr>
            <w:r>
              <w:t>Symbol per slot 14</w:t>
            </w:r>
          </w:p>
        </w:tc>
        <w:tc>
          <w:tcPr>
            <w:tcW w:w="3827" w:type="dxa"/>
          </w:tcPr>
          <w:p w14:paraId="3E3E3788" w14:textId="35871334" w:rsidR="00FC3550" w:rsidRDefault="00D60007" w:rsidP="000261E4">
            <w:pPr>
              <w:cnfStyle w:val="000000010000" w:firstRow="0" w:lastRow="0" w:firstColumn="0" w:lastColumn="0" w:oddVBand="0" w:evenVBand="0" w:oddHBand="0" w:evenHBand="1" w:firstRowFirstColumn="0" w:firstRowLastColumn="0" w:lastRowFirstColumn="0" w:lastRowLastColumn="0"/>
            </w:pPr>
            <w:r>
              <w:t>48 PRBs used in [</w:t>
            </w:r>
            <w:r w:rsidR="00201488">
              <w:t>17</w:t>
            </w:r>
            <w:r>
              <w:t>]</w:t>
            </w:r>
          </w:p>
        </w:tc>
      </w:tr>
      <w:tr w:rsidR="00FC3550" w14:paraId="55772969" w14:textId="77777777" w:rsidTr="00651822">
        <w:tc>
          <w:tcPr>
            <w:cnfStyle w:val="001000000000" w:firstRow="0" w:lastRow="0" w:firstColumn="1" w:lastColumn="0" w:oddVBand="0" w:evenVBand="0" w:oddHBand="0" w:evenHBand="0" w:firstRowFirstColumn="0" w:firstRowLastColumn="0" w:lastRowFirstColumn="0" w:lastRowLastColumn="0"/>
            <w:tcW w:w="2127" w:type="dxa"/>
          </w:tcPr>
          <w:p w14:paraId="37829700" w14:textId="2ACA7201" w:rsidR="00FC3550" w:rsidRPr="007C4A66" w:rsidRDefault="00FC3550" w:rsidP="000261E4">
            <w:r>
              <w:t>SNR</w:t>
            </w:r>
          </w:p>
        </w:tc>
        <w:tc>
          <w:tcPr>
            <w:tcW w:w="3260" w:type="dxa"/>
          </w:tcPr>
          <w:p w14:paraId="2213E8F3" w14:textId="34ED1E4E" w:rsidR="00FC3550" w:rsidRPr="007C4A66" w:rsidRDefault="00FC3550" w:rsidP="000261E4">
            <w:pPr>
              <w:cnfStyle w:val="000000000000" w:firstRow="0" w:lastRow="0" w:firstColumn="0" w:lastColumn="0" w:oddVBand="0" w:evenVBand="0" w:oddHBand="0" w:evenHBand="0" w:firstRowFirstColumn="0" w:firstRowLastColumn="0" w:lastRowFirstColumn="0" w:lastRowLastColumn="0"/>
            </w:pPr>
            <w:r>
              <w:t>30 dB</w:t>
            </w:r>
          </w:p>
        </w:tc>
        <w:tc>
          <w:tcPr>
            <w:tcW w:w="3827" w:type="dxa"/>
          </w:tcPr>
          <w:p w14:paraId="70DC7B68" w14:textId="43A5CBDB" w:rsidR="00FC3550" w:rsidRDefault="00D60007" w:rsidP="000261E4">
            <w:pPr>
              <w:cnfStyle w:val="000000000000" w:firstRow="0" w:lastRow="0" w:firstColumn="0" w:lastColumn="0" w:oddVBand="0" w:evenVBand="0" w:oddHBand="0" w:evenHBand="0" w:firstRowFirstColumn="0" w:firstRowLastColumn="0" w:lastRowFirstColumn="0" w:lastRowLastColumn="0"/>
            </w:pPr>
            <w:r>
              <w:t>Low SNR used in [</w:t>
            </w:r>
            <w:r w:rsidR="00201488">
              <w:t>17</w:t>
            </w:r>
            <w:r>
              <w:t>]</w:t>
            </w:r>
          </w:p>
        </w:tc>
      </w:tr>
      <w:tr w:rsidR="00FC3550" w14:paraId="155C4701" w14:textId="77777777" w:rsidTr="006518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33D51B2" w14:textId="77777777" w:rsidR="00FC3550" w:rsidRPr="007C4A66" w:rsidRDefault="00FC3550" w:rsidP="000261E4">
            <w:r>
              <w:t>Antenna Assumptions</w:t>
            </w:r>
          </w:p>
        </w:tc>
        <w:tc>
          <w:tcPr>
            <w:tcW w:w="3260" w:type="dxa"/>
          </w:tcPr>
          <w:p w14:paraId="6273C7BE" w14:textId="6D3DB95C" w:rsidR="00FC3550" w:rsidRDefault="00FC3550" w:rsidP="000261E4">
            <w:pPr>
              <w:cnfStyle w:val="000000010000" w:firstRow="0" w:lastRow="0" w:firstColumn="0" w:lastColumn="0" w:oddVBand="0" w:evenVBand="0" w:oddHBand="0" w:evenHBand="1" w:firstRowFirstColumn="0" w:firstRowLastColumn="0" w:lastRowFirstColumn="0" w:lastRowLastColumn="0"/>
            </w:pPr>
            <w:r w:rsidRPr="007C4A66">
              <w:t>BS T</w:t>
            </w:r>
            <w:r>
              <w:t>x</w:t>
            </w:r>
            <w:r w:rsidRPr="007C4A66">
              <w:t xml:space="preserve"> Array </w:t>
            </w:r>
            <w:r>
              <w:t>4x8</w:t>
            </w:r>
            <w:r w:rsidRPr="007C4A66">
              <w:t xml:space="preserve"> </w:t>
            </w:r>
          </w:p>
          <w:p w14:paraId="2F19DF86"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r w:rsidRPr="007C4A66">
              <w:t>UE Rx Array 4x1</w:t>
            </w:r>
          </w:p>
          <w:p w14:paraId="0EC2B911" w14:textId="4597A3EC" w:rsidR="00FC3550" w:rsidRPr="007C4A66" w:rsidRDefault="00FC3550" w:rsidP="000261E4">
            <w:pPr>
              <w:cnfStyle w:val="000000010000" w:firstRow="0" w:lastRow="0" w:firstColumn="0" w:lastColumn="0" w:oddVBand="0" w:evenVBand="0" w:oddHBand="0" w:evenHBand="1" w:firstRowFirstColumn="0" w:firstRowLastColumn="0" w:lastRowFirstColumn="0" w:lastRowLastColumn="0"/>
            </w:pPr>
            <w:r>
              <w:t>Single Polarization</w:t>
            </w:r>
          </w:p>
        </w:tc>
        <w:tc>
          <w:tcPr>
            <w:tcW w:w="3827" w:type="dxa"/>
          </w:tcPr>
          <w:p w14:paraId="5F428103" w14:textId="49808547" w:rsidR="00FC3550" w:rsidRDefault="00FC3550" w:rsidP="00097CFF">
            <w:pPr>
              <w:cnfStyle w:val="000000010000" w:firstRow="0" w:lastRow="0" w:firstColumn="0" w:lastColumn="0" w:oddVBand="0" w:evenVBand="0" w:oddHBand="0" w:evenHBand="1" w:firstRowFirstColumn="0" w:firstRowLastColumn="0" w:lastRowFirstColumn="0" w:lastRowLastColumn="0"/>
            </w:pPr>
            <w:r>
              <w:t>Tx-Rx polarization match</w:t>
            </w:r>
            <w:r w:rsidR="00097CFF">
              <w:t xml:space="preserve"> </w:t>
            </w:r>
            <w:r>
              <w:t>assumed</w:t>
            </w:r>
          </w:p>
        </w:tc>
      </w:tr>
      <w:tr w:rsidR="00651822" w14:paraId="44A660B1" w14:textId="77777777" w:rsidTr="009D6811">
        <w:tc>
          <w:tcPr>
            <w:cnfStyle w:val="001000000000" w:firstRow="0" w:lastRow="0" w:firstColumn="1" w:lastColumn="0" w:oddVBand="0" w:evenVBand="0" w:oddHBand="0" w:evenHBand="0" w:firstRowFirstColumn="0" w:firstRowLastColumn="0" w:lastRowFirstColumn="0" w:lastRowLastColumn="0"/>
            <w:tcW w:w="2127" w:type="dxa"/>
          </w:tcPr>
          <w:p w14:paraId="7F9C1582" w14:textId="77777777" w:rsidR="00651822" w:rsidRPr="007C4A66" w:rsidRDefault="00651822" w:rsidP="009D6811">
            <w:r>
              <w:t>Channel Model Type</w:t>
            </w:r>
          </w:p>
        </w:tc>
        <w:tc>
          <w:tcPr>
            <w:tcW w:w="3260" w:type="dxa"/>
          </w:tcPr>
          <w:p w14:paraId="21F22BF1" w14:textId="77777777" w:rsidR="00651822" w:rsidRPr="007C4A66" w:rsidRDefault="00651822" w:rsidP="009D6811">
            <w:pPr>
              <w:cnfStyle w:val="000000000000" w:firstRow="0" w:lastRow="0" w:firstColumn="0" w:lastColumn="0" w:oddVBand="0" w:evenVBand="0" w:oddHBand="0" w:evenHBand="0" w:firstRowFirstColumn="0" w:firstRowLastColumn="0" w:lastRowFirstColumn="0" w:lastRowLastColumn="0"/>
            </w:pPr>
            <w:r w:rsidRPr="007C4A66">
              <w:t>CDL-C Umi</w:t>
            </w:r>
          </w:p>
        </w:tc>
        <w:tc>
          <w:tcPr>
            <w:tcW w:w="3827" w:type="dxa"/>
          </w:tcPr>
          <w:p w14:paraId="628C8A66"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p>
        </w:tc>
      </w:tr>
      <w:tr w:rsidR="00651822" w14:paraId="61FB5770" w14:textId="77777777" w:rsidTr="009D6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DD846E2" w14:textId="77777777" w:rsidR="00651822" w:rsidRPr="00240D25" w:rsidRDefault="00651822" w:rsidP="009D6811">
            <w:pPr>
              <w:rPr>
                <w:bCs w:val="0"/>
              </w:rPr>
            </w:pPr>
            <w:r w:rsidRPr="00240D25">
              <w:rPr>
                <w:bCs w:val="0"/>
              </w:rPr>
              <w:t>Channel Model</w:t>
            </w:r>
          </w:p>
        </w:tc>
        <w:tc>
          <w:tcPr>
            <w:tcW w:w="3260" w:type="dxa"/>
          </w:tcPr>
          <w:p w14:paraId="2D242B1D" w14:textId="77777777" w:rsidR="00651822" w:rsidRDefault="00651822" w:rsidP="009D6811">
            <w:pPr>
              <w:cnfStyle w:val="000000010000" w:firstRow="0" w:lastRow="0" w:firstColumn="0" w:lastColumn="0" w:oddVBand="0" w:evenVBand="0" w:oddHBand="0" w:evenHBand="1" w:firstRowFirstColumn="0" w:firstRowLastColumn="0" w:lastRowFirstColumn="0" w:lastRowLastColumn="0"/>
            </w:pPr>
            <w:r w:rsidRPr="005C5AC1">
              <w:t xml:space="preserve">24 Clusters </w:t>
            </w:r>
            <w:r>
              <w:t>(Reference)</w:t>
            </w:r>
          </w:p>
          <w:p w14:paraId="5F96B74C" w14:textId="77777777" w:rsidR="00651822" w:rsidRDefault="00651822" w:rsidP="009D6811">
            <w:pPr>
              <w:cnfStyle w:val="000000010000" w:firstRow="0" w:lastRow="0" w:firstColumn="0" w:lastColumn="0" w:oddVBand="0" w:evenVBand="0" w:oddHBand="0" w:evenHBand="1" w:firstRowFirstColumn="0" w:firstRowLastColumn="0" w:lastRowFirstColumn="0" w:lastRowLastColumn="0"/>
            </w:pPr>
            <w:r w:rsidRPr="005C5AC1">
              <w:t xml:space="preserve">6 Clusters </w:t>
            </w:r>
            <w:r>
              <w:t>(Option A/B)</w:t>
            </w:r>
          </w:p>
          <w:p w14:paraId="3402CE8E" w14:textId="77777777" w:rsidR="00651822" w:rsidRPr="007C4A66" w:rsidRDefault="00651822" w:rsidP="009D6811">
            <w:pPr>
              <w:cnfStyle w:val="000000010000" w:firstRow="0" w:lastRow="0" w:firstColumn="0" w:lastColumn="0" w:oddVBand="0" w:evenVBand="0" w:oddHBand="0" w:evenHBand="1" w:firstRowFirstColumn="0" w:firstRowLastColumn="0" w:lastRowFirstColumn="0" w:lastRowLastColumn="0"/>
            </w:pPr>
            <w:r w:rsidRPr="005C5AC1">
              <w:t xml:space="preserve">6 Clusters </w:t>
            </w:r>
            <w:r>
              <w:t>(Option C)</w:t>
            </w:r>
          </w:p>
        </w:tc>
        <w:tc>
          <w:tcPr>
            <w:tcW w:w="3827" w:type="dxa"/>
          </w:tcPr>
          <w:p w14:paraId="6ABADF4C" w14:textId="77777777" w:rsidR="00651822" w:rsidRDefault="00651822" w:rsidP="009D6811">
            <w:pPr>
              <w:cnfStyle w:val="000000010000" w:firstRow="0" w:lastRow="0" w:firstColumn="0" w:lastColumn="0" w:oddVBand="0" w:evenVBand="0" w:oddHBand="0" w:evenHBand="1" w:firstRowFirstColumn="0" w:firstRowLastColumn="0" w:lastRowFirstColumn="0" w:lastRowLastColumn="0"/>
            </w:pPr>
            <w:r w:rsidRPr="00F225A3">
              <w:t>Table 7.2.2-3</w:t>
            </w:r>
            <w:r>
              <w:t xml:space="preserve"> from </w:t>
            </w:r>
            <w:r w:rsidRPr="005C5AC1">
              <w:t>TR 38.827</w:t>
            </w:r>
            <w:r>
              <w:t xml:space="preserve"> </w:t>
            </w:r>
            <w:r w:rsidRPr="005C5AC1">
              <w:t>[3]</w:t>
            </w:r>
          </w:p>
          <w:p w14:paraId="5F4A8328" w14:textId="77777777" w:rsidR="00097CFF" w:rsidRDefault="00097CFF" w:rsidP="009D6811">
            <w:pPr>
              <w:cnfStyle w:val="000000010000" w:firstRow="0" w:lastRow="0" w:firstColumn="0" w:lastColumn="0" w:oddVBand="0" w:evenVBand="0" w:oddHBand="0" w:evenHBand="1" w:firstRowFirstColumn="0" w:firstRowLastColumn="0" w:lastRowFirstColumn="0" w:lastRowLastColumn="0"/>
            </w:pPr>
            <w:r>
              <w:fldChar w:fldCharType="begin"/>
            </w:r>
            <w:r>
              <w:instrText xml:space="preserve"> REF _Ref197677899 \h </w:instrText>
            </w:r>
            <w:r>
              <w:fldChar w:fldCharType="separate"/>
            </w:r>
            <w:r w:rsidRPr="009913AC">
              <w:t xml:space="preserve">Table </w:t>
            </w:r>
            <w:r>
              <w:rPr>
                <w:noProof/>
              </w:rPr>
              <w:t>3</w:t>
            </w:r>
            <w:r>
              <w:fldChar w:fldCharType="end"/>
            </w:r>
          </w:p>
          <w:p w14:paraId="320E19AA" w14:textId="07E681F2" w:rsidR="00651822" w:rsidRDefault="00097CFF" w:rsidP="009D6811">
            <w:pPr>
              <w:cnfStyle w:val="000000010000" w:firstRow="0" w:lastRow="0" w:firstColumn="0" w:lastColumn="0" w:oddVBand="0" w:evenVBand="0" w:oddHBand="0" w:evenHBand="1" w:firstRowFirstColumn="0" w:firstRowLastColumn="0" w:lastRowFirstColumn="0" w:lastRowLastColumn="0"/>
            </w:pPr>
            <w:r>
              <w:fldChar w:fldCharType="begin"/>
            </w:r>
            <w:r>
              <w:instrText xml:space="preserve"> REF _Ref197677889 \h </w:instrText>
            </w:r>
            <w:r>
              <w:fldChar w:fldCharType="separate"/>
            </w:r>
            <w:r w:rsidRPr="006F655A">
              <w:t xml:space="preserve">Table </w:t>
            </w:r>
            <w:r>
              <w:rPr>
                <w:noProof/>
              </w:rPr>
              <w:t>4</w:t>
            </w:r>
            <w:r>
              <w:fldChar w:fldCharType="end"/>
            </w:r>
          </w:p>
        </w:tc>
      </w:tr>
      <w:tr w:rsidR="00651822" w14:paraId="15D577D1" w14:textId="77777777" w:rsidTr="009D6811">
        <w:tc>
          <w:tcPr>
            <w:cnfStyle w:val="001000000000" w:firstRow="0" w:lastRow="0" w:firstColumn="1" w:lastColumn="0" w:oddVBand="0" w:evenVBand="0" w:oddHBand="0" w:evenHBand="0" w:firstRowFirstColumn="0" w:firstRowLastColumn="0" w:lastRowFirstColumn="0" w:lastRowLastColumn="0"/>
            <w:tcW w:w="2127" w:type="dxa"/>
          </w:tcPr>
          <w:p w14:paraId="025644E0" w14:textId="77777777" w:rsidR="00651822" w:rsidRPr="00240D25" w:rsidRDefault="00651822" w:rsidP="009D6811">
            <w:r>
              <w:t>Simulated Cases</w:t>
            </w:r>
          </w:p>
        </w:tc>
        <w:tc>
          <w:tcPr>
            <w:tcW w:w="3260" w:type="dxa"/>
          </w:tcPr>
          <w:p w14:paraId="429CE90B"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r>
              <w:t>24/24</w:t>
            </w:r>
          </w:p>
          <w:p w14:paraId="18A51029"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r>
              <w:t>6/24</w:t>
            </w:r>
          </w:p>
          <w:p w14:paraId="0F69B21D" w14:textId="77777777" w:rsidR="00651822" w:rsidRPr="005C5AC1" w:rsidRDefault="00651822" w:rsidP="009D6811">
            <w:pPr>
              <w:cnfStyle w:val="000000000000" w:firstRow="0" w:lastRow="0" w:firstColumn="0" w:lastColumn="0" w:oddVBand="0" w:evenVBand="0" w:oddHBand="0" w:evenHBand="0" w:firstRowFirstColumn="0" w:firstRowLastColumn="0" w:lastRowFirstColumn="0" w:lastRowLastColumn="0"/>
            </w:pPr>
            <w:r>
              <w:t>6/4</w:t>
            </w:r>
          </w:p>
        </w:tc>
        <w:tc>
          <w:tcPr>
            <w:tcW w:w="3827" w:type="dxa"/>
          </w:tcPr>
          <w:p w14:paraId="64E2C55F"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r>
              <w:t>x/y means:</w:t>
            </w:r>
          </w:p>
          <w:p w14:paraId="6CC55203"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r>
              <w:t>measured w/ x clusters channel,</w:t>
            </w:r>
          </w:p>
          <w:p w14:paraId="6ABAA83F" w14:textId="4DC0D905" w:rsidR="00651822" w:rsidRPr="005C5AC1" w:rsidRDefault="00651822" w:rsidP="009D6811">
            <w:pPr>
              <w:cnfStyle w:val="000000000000" w:firstRow="0" w:lastRow="0" w:firstColumn="0" w:lastColumn="0" w:oddVBand="0" w:evenVBand="0" w:oddHBand="0" w:evenHBand="0" w:firstRowFirstColumn="0" w:firstRowLastColumn="0" w:lastRowFirstColumn="0" w:lastRowLastColumn="0"/>
            </w:pPr>
            <w:r>
              <w:t>trained w/ y clusters channel</w:t>
            </w:r>
          </w:p>
        </w:tc>
      </w:tr>
      <w:tr w:rsidR="00651822" w14:paraId="12D4629B" w14:textId="77777777" w:rsidTr="009D6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B873417" w14:textId="5651D4A5" w:rsidR="00651822" w:rsidRDefault="00651822" w:rsidP="009D6811">
            <w:pPr>
              <w:rPr>
                <w:b w:val="0"/>
                <w:bCs w:val="0"/>
              </w:rPr>
            </w:pPr>
            <w:r w:rsidRPr="007C4A66">
              <w:t xml:space="preserve">Set A </w:t>
            </w:r>
            <w:r w:rsidR="00B54BDF">
              <w:t xml:space="preserve">Tx </w:t>
            </w:r>
            <w:r w:rsidRPr="007C4A66">
              <w:t>beams</w:t>
            </w:r>
            <w:r>
              <w:t xml:space="preserve"> </w:t>
            </w:r>
          </w:p>
          <w:p w14:paraId="4CE620AF" w14:textId="77777777" w:rsidR="00651822" w:rsidRPr="007C4A66" w:rsidRDefault="00651822" w:rsidP="009D6811">
            <w:r>
              <w:t xml:space="preserve">(BS </w:t>
            </w:r>
            <w:r w:rsidRPr="007C4A66">
              <w:t>Codebook</w:t>
            </w:r>
            <w:r>
              <w:t>)</w:t>
            </w:r>
          </w:p>
        </w:tc>
        <w:tc>
          <w:tcPr>
            <w:tcW w:w="3260" w:type="dxa"/>
          </w:tcPr>
          <w:p w14:paraId="3380BA9C" w14:textId="77777777" w:rsidR="00651822" w:rsidRPr="007C4A66" w:rsidRDefault="00651822" w:rsidP="009D6811">
            <w:pPr>
              <w:cnfStyle w:val="000000010000" w:firstRow="0" w:lastRow="0" w:firstColumn="0" w:lastColumn="0" w:oddVBand="0" w:evenVBand="0" w:oddHBand="0" w:evenHBand="1" w:firstRowFirstColumn="0" w:firstRowLastColumn="0" w:lastRowFirstColumn="0" w:lastRowLastColumn="0"/>
            </w:pPr>
            <w:r>
              <w:t>32</w:t>
            </w:r>
          </w:p>
        </w:tc>
        <w:tc>
          <w:tcPr>
            <w:tcW w:w="3827" w:type="dxa"/>
          </w:tcPr>
          <w:p w14:paraId="6C83AEC3" w14:textId="0D15EC61" w:rsidR="00651822" w:rsidRDefault="00097CFF" w:rsidP="009D6811">
            <w:pPr>
              <w:cnfStyle w:val="000000010000" w:firstRow="0" w:lastRow="0" w:firstColumn="0" w:lastColumn="0" w:oddVBand="0" w:evenVBand="0" w:oddHBand="0" w:evenHBand="1" w:firstRowFirstColumn="0" w:firstRowLastColumn="0" w:lastRowFirstColumn="0" w:lastRowLastColumn="0"/>
            </w:pPr>
            <w:r>
              <w:t>A</w:t>
            </w:r>
            <w:r w:rsidR="00B54BDF">
              <w:t xml:space="preserve">s in </w:t>
            </w:r>
            <w:r>
              <w:fldChar w:fldCharType="begin"/>
            </w:r>
            <w:r>
              <w:instrText xml:space="preserve"> REF _Ref194063948 \h </w:instrText>
            </w:r>
            <w:r>
              <w:fldChar w:fldCharType="separate"/>
            </w:r>
            <w:r>
              <w:t xml:space="preserve">Figure </w:t>
            </w:r>
            <w:r>
              <w:rPr>
                <w:noProof/>
              </w:rPr>
              <w:t>4</w:t>
            </w:r>
            <w:r>
              <w:fldChar w:fldCharType="end"/>
            </w:r>
          </w:p>
        </w:tc>
      </w:tr>
      <w:tr w:rsidR="00651822" w14:paraId="1E510CA2" w14:textId="77777777" w:rsidTr="009D6811">
        <w:tc>
          <w:tcPr>
            <w:cnfStyle w:val="001000000000" w:firstRow="0" w:lastRow="0" w:firstColumn="1" w:lastColumn="0" w:oddVBand="0" w:evenVBand="0" w:oddHBand="0" w:evenHBand="0" w:firstRowFirstColumn="0" w:firstRowLastColumn="0" w:lastRowFirstColumn="0" w:lastRowLastColumn="0"/>
            <w:tcW w:w="2127" w:type="dxa"/>
          </w:tcPr>
          <w:p w14:paraId="78D7A035" w14:textId="641607A8" w:rsidR="00651822" w:rsidRPr="007C4A66" w:rsidRDefault="00651822" w:rsidP="009D6811">
            <w:r w:rsidRPr="007C4A66">
              <w:t xml:space="preserve">Set B </w:t>
            </w:r>
            <w:r w:rsidR="00B54BDF">
              <w:t xml:space="preserve">Tx </w:t>
            </w:r>
            <w:r w:rsidRPr="007C4A66">
              <w:t>beams</w:t>
            </w:r>
          </w:p>
        </w:tc>
        <w:tc>
          <w:tcPr>
            <w:tcW w:w="3260" w:type="dxa"/>
          </w:tcPr>
          <w:p w14:paraId="032A1189" w14:textId="77777777" w:rsidR="00651822" w:rsidRPr="007C4A66" w:rsidRDefault="00651822" w:rsidP="009D6811">
            <w:pPr>
              <w:cnfStyle w:val="000000000000" w:firstRow="0" w:lastRow="0" w:firstColumn="0" w:lastColumn="0" w:oddVBand="0" w:evenVBand="0" w:oddHBand="0" w:evenHBand="0" w:firstRowFirstColumn="0" w:firstRowLastColumn="0" w:lastRowFirstColumn="0" w:lastRowLastColumn="0"/>
            </w:pPr>
            <w:r w:rsidRPr="007C4A66">
              <w:t>8</w:t>
            </w:r>
            <w:r>
              <w:t xml:space="preserve"> </w:t>
            </w:r>
          </w:p>
        </w:tc>
        <w:tc>
          <w:tcPr>
            <w:tcW w:w="3827" w:type="dxa"/>
          </w:tcPr>
          <w:p w14:paraId="7FEF670B" w14:textId="3119526C" w:rsidR="00651822" w:rsidRDefault="00651822" w:rsidP="009D6811">
            <w:pPr>
              <w:cnfStyle w:val="000000000000" w:firstRow="0" w:lastRow="0" w:firstColumn="0" w:lastColumn="0" w:oddVBand="0" w:evenVBand="0" w:oddHBand="0" w:evenHBand="0" w:firstRowFirstColumn="0" w:firstRowLastColumn="0" w:lastRowFirstColumn="0" w:lastRowLastColumn="0"/>
            </w:pPr>
            <w:r>
              <w:t xml:space="preserve">Selection as in </w:t>
            </w:r>
            <w:r w:rsidR="00097CFF">
              <w:fldChar w:fldCharType="begin"/>
            </w:r>
            <w:r w:rsidR="00097CFF">
              <w:instrText xml:space="preserve"> REF _Ref194063948 \h </w:instrText>
            </w:r>
            <w:r w:rsidR="00097CFF">
              <w:fldChar w:fldCharType="separate"/>
            </w:r>
            <w:r w:rsidR="00097CFF">
              <w:t xml:space="preserve">Figure </w:t>
            </w:r>
            <w:r w:rsidR="00097CFF">
              <w:rPr>
                <w:noProof/>
              </w:rPr>
              <w:t>4</w:t>
            </w:r>
            <w:r w:rsidR="00097CFF">
              <w:fldChar w:fldCharType="end"/>
            </w:r>
          </w:p>
        </w:tc>
      </w:tr>
      <w:tr w:rsidR="00B54BDF" w14:paraId="355FC1ED" w14:textId="77777777" w:rsidTr="009D6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DEB9CCC" w14:textId="036C4CB0" w:rsidR="00B54BDF" w:rsidRPr="007C4A66" w:rsidRDefault="00B54BDF" w:rsidP="009D6811">
            <w:r>
              <w:t xml:space="preserve">Rx </w:t>
            </w:r>
            <w:r w:rsidRPr="007C4A66">
              <w:t>beams</w:t>
            </w:r>
          </w:p>
        </w:tc>
        <w:tc>
          <w:tcPr>
            <w:tcW w:w="3260" w:type="dxa"/>
          </w:tcPr>
          <w:p w14:paraId="72EAF6FA" w14:textId="4A9CDA5B" w:rsidR="00B54BDF" w:rsidRPr="007C4A66" w:rsidRDefault="00B54BDF" w:rsidP="009D6811">
            <w:pPr>
              <w:cnfStyle w:val="000000010000" w:firstRow="0" w:lastRow="0" w:firstColumn="0" w:lastColumn="0" w:oddVBand="0" w:evenVBand="0" w:oddHBand="0" w:evenHBand="1" w:firstRowFirstColumn="0" w:firstRowLastColumn="0" w:lastRowFirstColumn="0" w:lastRowLastColumn="0"/>
            </w:pPr>
            <w:r>
              <w:t xml:space="preserve">4 </w:t>
            </w:r>
          </w:p>
        </w:tc>
        <w:tc>
          <w:tcPr>
            <w:tcW w:w="3827" w:type="dxa"/>
          </w:tcPr>
          <w:p w14:paraId="3B11CFDA" w14:textId="40C54DB9" w:rsidR="00B54BDF" w:rsidRDefault="00097CFF" w:rsidP="009D6811">
            <w:pPr>
              <w:cnfStyle w:val="000000010000" w:firstRow="0" w:lastRow="0" w:firstColumn="0" w:lastColumn="0" w:oddVBand="0" w:evenVBand="0" w:oddHBand="0" w:evenHBand="1" w:firstRowFirstColumn="0" w:firstRowLastColumn="0" w:lastRowFirstColumn="0" w:lastRowLastColumn="0"/>
            </w:pPr>
            <w:r>
              <w:fldChar w:fldCharType="begin"/>
            </w:r>
            <w:r>
              <w:instrText xml:space="preserve"> REF _Ref197678175 \h </w:instrText>
            </w:r>
            <w:r>
              <w:fldChar w:fldCharType="separate"/>
            </w:r>
            <w:r>
              <w:t xml:space="preserve">Figure </w:t>
            </w:r>
            <w:r>
              <w:rPr>
                <w:noProof/>
              </w:rPr>
              <w:t>5</w:t>
            </w:r>
            <w:r>
              <w:fldChar w:fldCharType="end"/>
            </w:r>
          </w:p>
        </w:tc>
      </w:tr>
      <w:tr w:rsidR="00FC3550" w14:paraId="7B3AF61C" w14:textId="77777777" w:rsidTr="00651822">
        <w:tc>
          <w:tcPr>
            <w:cnfStyle w:val="001000000000" w:firstRow="0" w:lastRow="0" w:firstColumn="1" w:lastColumn="0" w:oddVBand="0" w:evenVBand="0" w:oddHBand="0" w:evenHBand="0" w:firstRowFirstColumn="0" w:firstRowLastColumn="0" w:lastRowFirstColumn="0" w:lastRowLastColumn="0"/>
            <w:tcW w:w="2127" w:type="dxa"/>
          </w:tcPr>
          <w:p w14:paraId="101CAEF5" w14:textId="77777777" w:rsidR="00FC3550" w:rsidRDefault="00FC3550" w:rsidP="000261E4">
            <w:r w:rsidRPr="007C4A66">
              <w:t>AI/ML Model</w:t>
            </w:r>
          </w:p>
        </w:tc>
        <w:tc>
          <w:tcPr>
            <w:tcW w:w="3260" w:type="dxa"/>
          </w:tcPr>
          <w:p w14:paraId="788F8BEB" w14:textId="1749B3FD" w:rsidR="00FC3550" w:rsidRDefault="00FC3550" w:rsidP="000261E4">
            <w:pPr>
              <w:cnfStyle w:val="000000000000" w:firstRow="0" w:lastRow="0" w:firstColumn="0" w:lastColumn="0" w:oddVBand="0" w:evenVBand="0" w:oddHBand="0" w:evenHBand="0" w:firstRowFirstColumn="0" w:firstRowLastColumn="0" w:lastRowFirstColumn="0" w:lastRowLastColumn="0"/>
            </w:pPr>
            <w:r w:rsidRPr="007C4A66">
              <w:t>CNN</w:t>
            </w:r>
            <w:r>
              <w:t xml:space="preserve"> (approx.150k </w:t>
            </w:r>
            <w:r w:rsidR="56ABFF71">
              <w:t>parameters</w:t>
            </w:r>
            <w:r>
              <w:t>)</w:t>
            </w:r>
          </w:p>
        </w:tc>
        <w:tc>
          <w:tcPr>
            <w:tcW w:w="3827" w:type="dxa"/>
          </w:tcPr>
          <w:p w14:paraId="35F7B72C" w14:textId="2D2A5B30" w:rsidR="00FC3550" w:rsidRDefault="00D60007" w:rsidP="000261E4">
            <w:pPr>
              <w:cnfStyle w:val="000000000000" w:firstRow="0" w:lastRow="0" w:firstColumn="0" w:lastColumn="0" w:oddVBand="0" w:evenVBand="0" w:oddHBand="0" w:evenHBand="0" w:firstRowFirstColumn="0" w:firstRowLastColumn="0" w:lastRowFirstColumn="0" w:lastRowLastColumn="0"/>
            </w:pPr>
            <w:r>
              <w:t>1.04M parameters used in [</w:t>
            </w:r>
            <w:r w:rsidR="00201488">
              <w:t>17</w:t>
            </w:r>
            <w:r>
              <w:t>]</w:t>
            </w:r>
          </w:p>
        </w:tc>
      </w:tr>
      <w:tr w:rsidR="00FC3550" w14:paraId="53703E53" w14:textId="77777777" w:rsidTr="006518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07033F3" w14:textId="50D6B9F8" w:rsidR="00FC3550" w:rsidRPr="007C4A66" w:rsidRDefault="00FC3550" w:rsidP="000261E4">
            <w:r>
              <w:t>Input for the model</w:t>
            </w:r>
          </w:p>
        </w:tc>
        <w:tc>
          <w:tcPr>
            <w:tcW w:w="3260" w:type="dxa"/>
          </w:tcPr>
          <w:p w14:paraId="75F9EEDC" w14:textId="77777777" w:rsidR="00651822" w:rsidRDefault="651AD97F" w:rsidP="000261E4">
            <w:pPr>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651822">
              <w:rPr>
                <w:rFonts w:ascii="Arial" w:eastAsia="Arial" w:hAnsi="Arial" w:cs="Arial"/>
              </w:rPr>
              <w:t xml:space="preserve">RSRP of measured </w:t>
            </w:r>
          </w:p>
          <w:p w14:paraId="7B85C6B2" w14:textId="48F77DB3" w:rsidR="00FC3550" w:rsidRDefault="651AD97F" w:rsidP="000261E4">
            <w:pPr>
              <w:cnfStyle w:val="000000010000" w:firstRow="0" w:lastRow="0" w:firstColumn="0" w:lastColumn="0" w:oddVBand="0" w:evenVBand="0" w:oddHBand="0" w:evenHBand="1" w:firstRowFirstColumn="0" w:firstRowLastColumn="0" w:lastRowFirstColumn="0" w:lastRowLastColumn="0"/>
            </w:pPr>
            <w:r w:rsidRPr="00651822">
              <w:rPr>
                <w:rFonts w:ascii="Arial" w:eastAsia="Arial" w:hAnsi="Arial" w:cs="Arial"/>
              </w:rPr>
              <w:t>Tx</w:t>
            </w:r>
            <w:r w:rsidR="00651822">
              <w:rPr>
                <w:rFonts w:ascii="Arial" w:eastAsia="Arial" w:hAnsi="Arial" w:cs="Arial"/>
              </w:rPr>
              <w:t>-</w:t>
            </w:r>
            <w:r w:rsidRPr="00651822">
              <w:rPr>
                <w:rFonts w:ascii="Arial" w:eastAsia="Arial" w:hAnsi="Arial" w:cs="Arial"/>
              </w:rPr>
              <w:t xml:space="preserve">Rx Beam </w:t>
            </w:r>
            <w:r w:rsidR="00651822">
              <w:rPr>
                <w:rFonts w:ascii="Arial" w:eastAsia="Arial" w:hAnsi="Arial" w:cs="Arial"/>
              </w:rPr>
              <w:t>Pair</w:t>
            </w:r>
            <w:r w:rsidRPr="00651822">
              <w:rPr>
                <w:rFonts w:ascii="Arial" w:eastAsia="Arial" w:hAnsi="Arial" w:cs="Arial"/>
              </w:rPr>
              <w:t xml:space="preserve"> </w:t>
            </w:r>
          </w:p>
        </w:tc>
        <w:tc>
          <w:tcPr>
            <w:tcW w:w="3827" w:type="dxa"/>
          </w:tcPr>
          <w:p w14:paraId="56248E34" w14:textId="3C98FBD0" w:rsidR="00FC3550" w:rsidRDefault="00FC3550" w:rsidP="000261E4">
            <w:pPr>
              <w:cnfStyle w:val="000000010000" w:firstRow="0" w:lastRow="0" w:firstColumn="0" w:lastColumn="0" w:oddVBand="0" w:evenVBand="0" w:oddHBand="0" w:evenHBand="1" w:firstRowFirstColumn="0" w:firstRowLastColumn="0" w:lastRowFirstColumn="0" w:lastRowLastColumn="0"/>
            </w:pPr>
          </w:p>
        </w:tc>
      </w:tr>
      <w:tr w:rsidR="00FC3550" w14:paraId="5BCEF367" w14:textId="77777777" w:rsidTr="00651822">
        <w:tc>
          <w:tcPr>
            <w:cnfStyle w:val="001000000000" w:firstRow="0" w:lastRow="0" w:firstColumn="1" w:lastColumn="0" w:oddVBand="0" w:evenVBand="0" w:oddHBand="0" w:evenHBand="0" w:firstRowFirstColumn="0" w:firstRowLastColumn="0" w:lastRowFirstColumn="0" w:lastRowLastColumn="0"/>
            <w:tcW w:w="2127" w:type="dxa"/>
          </w:tcPr>
          <w:p w14:paraId="18670590" w14:textId="0BB9538D" w:rsidR="00FC3550" w:rsidRPr="007C4A66" w:rsidRDefault="00FC3550" w:rsidP="000261E4">
            <w:r>
              <w:t>Output of the model</w:t>
            </w:r>
          </w:p>
        </w:tc>
        <w:tc>
          <w:tcPr>
            <w:tcW w:w="3260" w:type="dxa"/>
          </w:tcPr>
          <w:p w14:paraId="1887923F" w14:textId="54012E68" w:rsidR="00FC3550" w:rsidRDefault="00FC3550" w:rsidP="000261E4">
            <w:pPr>
              <w:cnfStyle w:val="000000000000" w:firstRow="0" w:lastRow="0" w:firstColumn="0" w:lastColumn="0" w:oddVBand="0" w:evenVBand="0" w:oddHBand="0" w:evenHBand="0" w:firstRowFirstColumn="0" w:firstRowLastColumn="0" w:lastRowFirstColumn="0" w:lastRowLastColumn="0"/>
            </w:pPr>
            <w:r>
              <w:t xml:space="preserve">1 </w:t>
            </w:r>
            <w:r w:rsidR="00651822">
              <w:t>&amp;</w:t>
            </w:r>
            <w:r>
              <w:t xml:space="preserve"> 3 best Tx Beam IDs</w:t>
            </w:r>
          </w:p>
          <w:p w14:paraId="019AC9AD" w14:textId="77777777" w:rsidR="00651822" w:rsidRDefault="00651822" w:rsidP="000261E4">
            <w:pP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 xml:space="preserve">resulting from the probability </w:t>
            </w:r>
          </w:p>
          <w:p w14:paraId="434D23CE" w14:textId="75918357" w:rsidR="00FC3550" w:rsidRDefault="00651822" w:rsidP="00651822">
            <w:pPr>
              <w:cnfStyle w:val="000000000000" w:firstRow="0" w:lastRow="0" w:firstColumn="0" w:lastColumn="0" w:oddVBand="0" w:evenVBand="0" w:oddHBand="0" w:evenHBand="0" w:firstRowFirstColumn="0" w:firstRowLastColumn="0" w:lastRowFirstColumn="0" w:lastRowLastColumn="0"/>
            </w:pPr>
            <w:r>
              <w:rPr>
                <w:rFonts w:ascii="Arial" w:eastAsia="Arial" w:hAnsi="Arial" w:cs="Arial"/>
              </w:rPr>
              <w:t xml:space="preserve">of predicted Tx-Rx Beam </w:t>
            </w:r>
            <w:r w:rsidR="00097CFF">
              <w:rPr>
                <w:rFonts w:ascii="Arial" w:eastAsia="Arial" w:hAnsi="Arial" w:cs="Arial"/>
              </w:rPr>
              <w:t>P</w:t>
            </w:r>
            <w:r>
              <w:rPr>
                <w:rFonts w:ascii="Arial" w:eastAsia="Arial" w:hAnsi="Arial" w:cs="Arial"/>
              </w:rPr>
              <w:t>airs</w:t>
            </w:r>
          </w:p>
        </w:tc>
        <w:tc>
          <w:tcPr>
            <w:tcW w:w="3827" w:type="dxa"/>
          </w:tcPr>
          <w:p w14:paraId="01635C0C" w14:textId="73FBBD97" w:rsidR="00FC3550" w:rsidRDefault="00FC3550" w:rsidP="000261E4">
            <w:pPr>
              <w:cnfStyle w:val="000000000000" w:firstRow="0" w:lastRow="0" w:firstColumn="0" w:lastColumn="0" w:oddVBand="0" w:evenVBand="0" w:oddHBand="0" w:evenHBand="0" w:firstRowFirstColumn="0" w:firstRowLastColumn="0" w:lastRowFirstColumn="0" w:lastRowLastColumn="0"/>
            </w:pPr>
          </w:p>
        </w:tc>
      </w:tr>
      <w:tr w:rsidR="00FC3550" w14:paraId="3B2F2037" w14:textId="77777777" w:rsidTr="006518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72E2F0" w14:textId="22F78559" w:rsidR="00FC3550" w:rsidRPr="007C4A66" w:rsidRDefault="00FC3550" w:rsidP="000261E4">
            <w:r>
              <w:t>Ground Truth</w:t>
            </w:r>
          </w:p>
        </w:tc>
        <w:tc>
          <w:tcPr>
            <w:tcW w:w="3260" w:type="dxa"/>
          </w:tcPr>
          <w:p w14:paraId="55B79B29" w14:textId="77777777" w:rsidR="00651822" w:rsidRDefault="00651822" w:rsidP="00651822">
            <w:pPr>
              <w:cnfStyle w:val="000000010000" w:firstRow="0" w:lastRow="0" w:firstColumn="0" w:lastColumn="0" w:oddVBand="0" w:evenVBand="0" w:oddHBand="0" w:evenHBand="1" w:firstRowFirstColumn="0" w:firstRowLastColumn="0" w:lastRowFirstColumn="0" w:lastRowLastColumn="0"/>
            </w:pPr>
            <w:r>
              <w:t>1 &amp; 3 best Tx Beam IDs</w:t>
            </w:r>
          </w:p>
          <w:p w14:paraId="40F8CD15" w14:textId="0F662CB7" w:rsidR="00651822" w:rsidRDefault="00651822" w:rsidP="00651822">
            <w:pPr>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resulting from expected</w:t>
            </w:r>
          </w:p>
          <w:p w14:paraId="2678EF74" w14:textId="495B890D" w:rsidR="00FC3550" w:rsidRDefault="00651822" w:rsidP="00651822">
            <w:pPr>
              <w:cnfStyle w:val="000000010000" w:firstRow="0" w:lastRow="0" w:firstColumn="0" w:lastColumn="0" w:oddVBand="0" w:evenVBand="0" w:oddHBand="0" w:evenHBand="1" w:firstRowFirstColumn="0" w:firstRowLastColumn="0" w:lastRowFirstColumn="0" w:lastRowLastColumn="0"/>
            </w:pPr>
            <w:r>
              <w:rPr>
                <w:rFonts w:ascii="Arial" w:eastAsia="Arial" w:hAnsi="Arial" w:cs="Arial"/>
              </w:rPr>
              <w:t xml:space="preserve">measured Tx-Rx Beam </w:t>
            </w:r>
            <w:r w:rsidR="00097CFF">
              <w:rPr>
                <w:rFonts w:ascii="Arial" w:eastAsia="Arial" w:hAnsi="Arial" w:cs="Arial"/>
              </w:rPr>
              <w:t>P</w:t>
            </w:r>
            <w:r>
              <w:rPr>
                <w:rFonts w:ascii="Arial" w:eastAsia="Arial" w:hAnsi="Arial" w:cs="Arial"/>
              </w:rPr>
              <w:t>airs</w:t>
            </w:r>
          </w:p>
        </w:tc>
        <w:tc>
          <w:tcPr>
            <w:tcW w:w="3827" w:type="dxa"/>
          </w:tcPr>
          <w:p w14:paraId="0886EC97"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p>
        </w:tc>
      </w:tr>
    </w:tbl>
    <w:p w14:paraId="35C4FD4C" w14:textId="77777777" w:rsidR="00FC3550" w:rsidRDefault="00FC3550" w:rsidP="00FC3550"/>
    <w:p w14:paraId="613621CD" w14:textId="5034B79A" w:rsidR="00FC3550" w:rsidRPr="007C4A66" w:rsidRDefault="00FC3550" w:rsidP="00FC3550">
      <w:pPr>
        <w:jc w:val="center"/>
        <w:rPr>
          <w:b/>
          <w:sz w:val="14"/>
          <w:szCs w:val="14"/>
        </w:rPr>
      </w:pPr>
      <w:r>
        <w:rPr>
          <w:b/>
          <w:noProof/>
          <w:sz w:val="14"/>
          <w:szCs w:val="14"/>
        </w:rPr>
        <w:drawing>
          <wp:inline distT="0" distB="0" distL="0" distR="0" wp14:anchorId="61DE6756" wp14:editId="3D2FEE74">
            <wp:extent cx="3543300" cy="1247790"/>
            <wp:effectExtent l="0" t="0" r="0" b="0"/>
            <wp:docPr id="1723565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000" cy="1263179"/>
                    </a:xfrm>
                    <a:prstGeom prst="rect">
                      <a:avLst/>
                    </a:prstGeom>
                    <a:noFill/>
                  </pic:spPr>
                </pic:pic>
              </a:graphicData>
            </a:graphic>
          </wp:inline>
        </w:drawing>
      </w:r>
    </w:p>
    <w:p w14:paraId="74BBA377" w14:textId="319A0631" w:rsidR="00FC3550" w:rsidRDefault="00FC3550" w:rsidP="00FC3550">
      <w:pPr>
        <w:pStyle w:val="Caption"/>
      </w:pPr>
      <w:bookmarkStart w:id="918" w:name="_Ref194063948"/>
      <w:bookmarkStart w:id="919" w:name="_Ref197678144"/>
      <w:r>
        <w:t xml:space="preserve">Figure </w:t>
      </w:r>
      <w:r>
        <w:fldChar w:fldCharType="begin"/>
      </w:r>
      <w:r>
        <w:instrText xml:space="preserve"> SEQ Figure \* ARABIC </w:instrText>
      </w:r>
      <w:r>
        <w:fldChar w:fldCharType="separate"/>
      </w:r>
      <w:r w:rsidR="001C195C">
        <w:rPr>
          <w:noProof/>
        </w:rPr>
        <w:t>4</w:t>
      </w:r>
      <w:r>
        <w:rPr>
          <w:noProof/>
        </w:rPr>
        <w:fldChar w:fldCharType="end"/>
      </w:r>
      <w:bookmarkEnd w:id="918"/>
      <w:r>
        <w:t xml:space="preserve"> – Selection of </w:t>
      </w:r>
      <w:r w:rsidRPr="00753664">
        <w:t xml:space="preserve">8 Set B </w:t>
      </w:r>
      <w:r>
        <w:t xml:space="preserve">Tx </w:t>
      </w:r>
      <w:r w:rsidRPr="00753664">
        <w:t xml:space="preserve">Beams to predict 32 Set A </w:t>
      </w:r>
      <w:r>
        <w:t xml:space="preserve">Tx </w:t>
      </w:r>
      <w:r w:rsidRPr="00753664">
        <w:t>Beams</w:t>
      </w:r>
      <w:bookmarkEnd w:id="919"/>
      <w:r>
        <w:t xml:space="preserve"> </w:t>
      </w:r>
    </w:p>
    <w:p w14:paraId="177FAC1F" w14:textId="77777777" w:rsidR="00FC3550" w:rsidRPr="00FC3550" w:rsidRDefault="00FC3550" w:rsidP="00FC3550"/>
    <w:p w14:paraId="0AFAC39C" w14:textId="27E25CD4" w:rsidR="00FC3550" w:rsidRPr="007C4A66" w:rsidRDefault="00FC3550" w:rsidP="00FC3550">
      <w:pPr>
        <w:jc w:val="center"/>
        <w:rPr>
          <w:b/>
          <w:sz w:val="14"/>
          <w:szCs w:val="14"/>
        </w:rPr>
      </w:pPr>
      <w:r>
        <w:rPr>
          <w:b/>
          <w:noProof/>
          <w:sz w:val="14"/>
          <w:szCs w:val="14"/>
        </w:rPr>
        <w:drawing>
          <wp:inline distT="0" distB="0" distL="0" distR="0" wp14:anchorId="5795FAFB" wp14:editId="3B71E7FD">
            <wp:extent cx="1978025" cy="543663"/>
            <wp:effectExtent l="0" t="0" r="3175" b="0"/>
            <wp:docPr id="539794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4415" cy="550916"/>
                    </a:xfrm>
                    <a:prstGeom prst="rect">
                      <a:avLst/>
                    </a:prstGeom>
                    <a:noFill/>
                  </pic:spPr>
                </pic:pic>
              </a:graphicData>
            </a:graphic>
          </wp:inline>
        </w:drawing>
      </w:r>
    </w:p>
    <w:p w14:paraId="6AD30D7C" w14:textId="60EF030A" w:rsidR="006F51C2" w:rsidRDefault="009E71E4" w:rsidP="006F51C2">
      <w:pPr>
        <w:pStyle w:val="Caption"/>
      </w:pPr>
      <w:bookmarkStart w:id="920" w:name="_Ref197678175"/>
      <w:r>
        <w:t xml:space="preserve">Figure </w:t>
      </w:r>
      <w:r>
        <w:fldChar w:fldCharType="begin"/>
      </w:r>
      <w:r>
        <w:instrText xml:space="preserve"> SEQ Figure \* ARABIC </w:instrText>
      </w:r>
      <w:r>
        <w:fldChar w:fldCharType="separate"/>
      </w:r>
      <w:r w:rsidR="001C195C">
        <w:rPr>
          <w:noProof/>
        </w:rPr>
        <w:t>5</w:t>
      </w:r>
      <w:r>
        <w:rPr>
          <w:noProof/>
        </w:rPr>
        <w:fldChar w:fldCharType="end"/>
      </w:r>
      <w:bookmarkEnd w:id="920"/>
      <w:r>
        <w:t xml:space="preserve"> </w:t>
      </w:r>
      <w:r w:rsidR="00FC3550">
        <w:t>– Selection of 4</w:t>
      </w:r>
      <w:r w:rsidR="00FC3550" w:rsidRPr="00753664">
        <w:t xml:space="preserve"> </w:t>
      </w:r>
      <w:r w:rsidR="00FC3550">
        <w:t>Rx</w:t>
      </w:r>
      <w:r w:rsidR="00FC3550" w:rsidRPr="00753664">
        <w:t xml:space="preserve"> Beams</w:t>
      </w:r>
      <w:r w:rsidR="00FC3550">
        <w:t xml:space="preserve"> </w:t>
      </w:r>
    </w:p>
    <w:p w14:paraId="52936759" w14:textId="285F843D" w:rsidR="00FC3550" w:rsidRDefault="009E71E4" w:rsidP="00FC3550">
      <w:r w:rsidRPr="009E71E4">
        <w:t xml:space="preserve">The prediction accuracy results have been summarized in </w:t>
      </w:r>
      <w:r w:rsidR="00A2122A">
        <w:fldChar w:fldCharType="begin"/>
      </w:r>
      <w:r w:rsidR="00A2122A">
        <w:instrText xml:space="preserve"> REF _Ref197623016 \h </w:instrText>
      </w:r>
      <w:r w:rsidR="00A2122A">
        <w:fldChar w:fldCharType="separate"/>
      </w:r>
      <w:r w:rsidR="00D87C73" w:rsidRPr="006F655A">
        <w:t xml:space="preserve">Table </w:t>
      </w:r>
      <w:r w:rsidR="00D87C73">
        <w:rPr>
          <w:noProof/>
        </w:rPr>
        <w:t>6</w:t>
      </w:r>
      <w:r w:rsidR="00A2122A">
        <w:fldChar w:fldCharType="end"/>
      </w:r>
      <w:r w:rsidR="00A2122A">
        <w:t xml:space="preserve"> </w:t>
      </w:r>
      <w:r w:rsidRPr="009E71E4">
        <w:t>and visualized in</w:t>
      </w:r>
      <w:r>
        <w:t xml:space="preserve"> </w:t>
      </w:r>
      <w:r w:rsidR="00A2122A">
        <w:fldChar w:fldCharType="begin"/>
      </w:r>
      <w:r w:rsidR="00A2122A">
        <w:instrText xml:space="preserve"> REF _Ref197623018 \h </w:instrText>
      </w:r>
      <w:r w:rsidR="00A2122A">
        <w:fldChar w:fldCharType="separate"/>
      </w:r>
      <w:r w:rsidR="00D87C73">
        <w:t xml:space="preserve">Figure </w:t>
      </w:r>
      <w:r w:rsidR="00D87C73">
        <w:rPr>
          <w:noProof/>
        </w:rPr>
        <w:t>6</w:t>
      </w:r>
      <w:r w:rsidR="00A2122A">
        <w:fldChar w:fldCharType="end"/>
      </w:r>
      <w:r>
        <w:t>.</w:t>
      </w:r>
    </w:p>
    <w:p w14:paraId="4DA8BAB2" w14:textId="77777777" w:rsidR="009E71E4" w:rsidRDefault="009E71E4" w:rsidP="00FC3550"/>
    <w:p w14:paraId="0689398D" w14:textId="2E5C03D4" w:rsidR="00E51F7A" w:rsidRDefault="00E51F7A" w:rsidP="00E51F7A">
      <w:pPr>
        <w:pStyle w:val="Caption"/>
      </w:pPr>
      <w:bookmarkStart w:id="921" w:name="_Ref197623016"/>
      <w:r w:rsidRPr="006F655A">
        <w:t xml:space="preserve">Table </w:t>
      </w:r>
      <w:r w:rsidRPr="006F655A">
        <w:fldChar w:fldCharType="begin"/>
      </w:r>
      <w:r w:rsidRPr="006F655A">
        <w:instrText xml:space="preserve"> SEQ Table \* ARABIC </w:instrText>
      </w:r>
      <w:r w:rsidRPr="006F655A">
        <w:fldChar w:fldCharType="separate"/>
      </w:r>
      <w:r w:rsidR="001C195C">
        <w:rPr>
          <w:noProof/>
        </w:rPr>
        <w:t>6</w:t>
      </w:r>
      <w:r w:rsidRPr="006F655A">
        <w:fldChar w:fldCharType="end"/>
      </w:r>
      <w:bookmarkEnd w:id="921"/>
      <w:r w:rsidRPr="006F655A">
        <w:t xml:space="preserve"> – </w:t>
      </w:r>
      <w:r w:rsidRPr="004B171D">
        <w:t xml:space="preserve">Prediction accuracy probability  </w:t>
      </w:r>
    </w:p>
    <w:tbl>
      <w:tblPr>
        <w:tblStyle w:val="RS-ColoredTable"/>
        <w:tblW w:w="0" w:type="auto"/>
        <w:jc w:val="center"/>
        <w:tblLook w:val="04A0" w:firstRow="1" w:lastRow="0" w:firstColumn="1" w:lastColumn="0" w:noHBand="0" w:noVBand="1"/>
      </w:tblPr>
      <w:tblGrid>
        <w:gridCol w:w="1963"/>
        <w:gridCol w:w="1225"/>
        <w:gridCol w:w="1225"/>
        <w:gridCol w:w="1225"/>
        <w:gridCol w:w="1225"/>
        <w:gridCol w:w="1225"/>
      </w:tblGrid>
      <w:tr w:rsidR="00B54BDF" w:rsidRPr="00FC3550" w14:paraId="73940AC8" w14:textId="77777777" w:rsidTr="00B54BDF">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963" w:type="dxa"/>
            <w:noWrap/>
            <w:hideMark/>
          </w:tcPr>
          <w:p w14:paraId="3F348B1F" w14:textId="77777777" w:rsidR="00FC3550" w:rsidRPr="00FC3550" w:rsidRDefault="00FC3550" w:rsidP="00FC3550">
            <w:pPr>
              <w:jc w:val="center"/>
            </w:pPr>
          </w:p>
        </w:tc>
        <w:tc>
          <w:tcPr>
            <w:tcW w:w="1225" w:type="dxa"/>
            <w:noWrap/>
            <w:hideMark/>
          </w:tcPr>
          <w:p w14:paraId="36F7D12F" w14:textId="77777777" w:rsidR="00FC3550" w:rsidRDefault="00FC3550"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5DCA0657" w14:textId="6464BB4B" w:rsidR="00FC3550" w:rsidRPr="00FC3550" w:rsidRDefault="00FC3550" w:rsidP="00FC3550">
            <w:pPr>
              <w:jc w:val="center"/>
              <w:cnfStyle w:val="100000000000" w:firstRow="1" w:lastRow="0" w:firstColumn="0" w:lastColumn="0" w:oddVBand="0" w:evenVBand="0" w:oddHBand="0" w:evenHBand="0" w:firstRowFirstColumn="0" w:firstRowLastColumn="0" w:lastRowFirstColumn="0" w:lastRowLastColumn="0"/>
            </w:pPr>
            <w:r w:rsidRPr="00FC3550">
              <w:t>24/24</w:t>
            </w:r>
          </w:p>
        </w:tc>
        <w:tc>
          <w:tcPr>
            <w:tcW w:w="1225" w:type="dxa"/>
            <w:noWrap/>
            <w:hideMark/>
          </w:tcPr>
          <w:p w14:paraId="1DD3414B" w14:textId="77777777" w:rsidR="00FC3550" w:rsidRDefault="00FC3550"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2A622EE5" w14:textId="360A016E" w:rsidR="00FC3550" w:rsidRPr="00FC3550" w:rsidRDefault="00FC3550" w:rsidP="00FC3550">
            <w:pPr>
              <w:jc w:val="center"/>
              <w:cnfStyle w:val="100000000000" w:firstRow="1" w:lastRow="0" w:firstColumn="0" w:lastColumn="0" w:oddVBand="0" w:evenVBand="0" w:oddHBand="0" w:evenHBand="0" w:firstRowFirstColumn="0" w:firstRowLastColumn="0" w:lastRowFirstColumn="0" w:lastRowLastColumn="0"/>
            </w:pPr>
            <w:r w:rsidRPr="00FC3550">
              <w:t xml:space="preserve">6/24 </w:t>
            </w:r>
            <w:r>
              <w:t xml:space="preserve">- </w:t>
            </w:r>
            <w:r w:rsidRPr="00FC3550">
              <w:t>A/B</w:t>
            </w:r>
          </w:p>
        </w:tc>
        <w:tc>
          <w:tcPr>
            <w:tcW w:w="1225" w:type="dxa"/>
            <w:noWrap/>
            <w:hideMark/>
          </w:tcPr>
          <w:p w14:paraId="5F960DCE" w14:textId="77777777" w:rsidR="00FC3550" w:rsidRDefault="00FC3550"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13ADC144" w14:textId="077210E1" w:rsidR="00FC3550" w:rsidRPr="00FC3550" w:rsidRDefault="00FC3550" w:rsidP="00FC3550">
            <w:pPr>
              <w:jc w:val="center"/>
              <w:cnfStyle w:val="100000000000" w:firstRow="1" w:lastRow="0" w:firstColumn="0" w:lastColumn="0" w:oddVBand="0" w:evenVBand="0" w:oddHBand="0" w:evenHBand="0" w:firstRowFirstColumn="0" w:firstRowLastColumn="0" w:lastRowFirstColumn="0" w:lastRowLastColumn="0"/>
            </w:pPr>
            <w:r w:rsidRPr="00FC3550">
              <w:t xml:space="preserve">6/6 </w:t>
            </w:r>
            <w:r>
              <w:t xml:space="preserve">- </w:t>
            </w:r>
            <w:r w:rsidRPr="00FC3550">
              <w:t>A/B</w:t>
            </w:r>
          </w:p>
        </w:tc>
        <w:tc>
          <w:tcPr>
            <w:tcW w:w="1225" w:type="dxa"/>
            <w:noWrap/>
            <w:hideMark/>
          </w:tcPr>
          <w:p w14:paraId="5CDF2267" w14:textId="77777777" w:rsidR="00FC3550" w:rsidRDefault="00FC3550"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0BDBF86A" w14:textId="25F281D0" w:rsidR="00FC3550" w:rsidRPr="00FC3550" w:rsidRDefault="00FC3550" w:rsidP="00FC3550">
            <w:pPr>
              <w:jc w:val="center"/>
              <w:cnfStyle w:val="100000000000" w:firstRow="1" w:lastRow="0" w:firstColumn="0" w:lastColumn="0" w:oddVBand="0" w:evenVBand="0" w:oddHBand="0" w:evenHBand="0" w:firstRowFirstColumn="0" w:firstRowLastColumn="0" w:lastRowFirstColumn="0" w:lastRowLastColumn="0"/>
            </w:pPr>
            <w:r w:rsidRPr="00FC3550">
              <w:t>6/24</w:t>
            </w:r>
            <w:r>
              <w:t xml:space="preserve"> -</w:t>
            </w:r>
            <w:r w:rsidRPr="00FC3550">
              <w:t xml:space="preserve"> C</w:t>
            </w:r>
          </w:p>
        </w:tc>
        <w:tc>
          <w:tcPr>
            <w:tcW w:w="1225" w:type="dxa"/>
            <w:noWrap/>
            <w:hideMark/>
          </w:tcPr>
          <w:p w14:paraId="16205F3B" w14:textId="77777777" w:rsidR="00FC3550" w:rsidRDefault="00FC3550"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10D5C284" w14:textId="69241D3D" w:rsidR="00FC3550" w:rsidRPr="00FC3550" w:rsidRDefault="00FC3550" w:rsidP="00FC3550">
            <w:pPr>
              <w:jc w:val="center"/>
              <w:cnfStyle w:val="100000000000" w:firstRow="1" w:lastRow="0" w:firstColumn="0" w:lastColumn="0" w:oddVBand="0" w:evenVBand="0" w:oddHBand="0" w:evenHBand="0" w:firstRowFirstColumn="0" w:firstRowLastColumn="0" w:lastRowFirstColumn="0" w:lastRowLastColumn="0"/>
            </w:pPr>
            <w:r w:rsidRPr="00FC3550">
              <w:t xml:space="preserve">6/6 </w:t>
            </w:r>
            <w:r>
              <w:t xml:space="preserve">- </w:t>
            </w:r>
            <w:r w:rsidRPr="00FC3550">
              <w:t>C</w:t>
            </w:r>
          </w:p>
        </w:tc>
      </w:tr>
      <w:tr w:rsidR="006F51C2" w:rsidRPr="00FC3550" w14:paraId="2BAA076C" w14:textId="77777777" w:rsidTr="006F51C2">
        <w:trPr>
          <w:trHeight w:val="320"/>
          <w:jc w:val="center"/>
        </w:trPr>
        <w:tc>
          <w:tcPr>
            <w:cnfStyle w:val="001000000000" w:firstRow="0" w:lastRow="0" w:firstColumn="1" w:lastColumn="0" w:oddVBand="0" w:evenVBand="0" w:oddHBand="0" w:evenHBand="0" w:firstRowFirstColumn="0" w:firstRowLastColumn="0" w:lastRowFirstColumn="0" w:lastRowLastColumn="0"/>
            <w:tcW w:w="1963" w:type="dxa"/>
            <w:noWrap/>
            <w:hideMark/>
          </w:tcPr>
          <w:p w14:paraId="116E89C7" w14:textId="77777777" w:rsidR="00FC3550" w:rsidRPr="00FC3550" w:rsidRDefault="00FC3550" w:rsidP="00FC3550">
            <w:pPr>
              <w:jc w:val="center"/>
            </w:pPr>
            <w:r w:rsidRPr="00FC3550">
              <w:t>Top 3 Set A Beams</w:t>
            </w:r>
          </w:p>
        </w:tc>
        <w:tc>
          <w:tcPr>
            <w:tcW w:w="1225" w:type="dxa"/>
            <w:noWrap/>
            <w:hideMark/>
          </w:tcPr>
          <w:p w14:paraId="58A85927" w14:textId="50671655" w:rsidR="00FC3550" w:rsidRPr="00FC3550" w:rsidRDefault="00FC3550" w:rsidP="00FC3550">
            <w:pPr>
              <w:jc w:val="center"/>
              <w:cnfStyle w:val="000000000000" w:firstRow="0" w:lastRow="0" w:firstColumn="0" w:lastColumn="0" w:oddVBand="0" w:evenVBand="0" w:oddHBand="0" w:evenHBand="0" w:firstRowFirstColumn="0" w:firstRowLastColumn="0" w:lastRowFirstColumn="0" w:lastRowLastColumn="0"/>
            </w:pPr>
            <w:r w:rsidRPr="00FC3550">
              <w:t>90</w:t>
            </w:r>
            <w:r w:rsidR="00A2122A">
              <w:t>.</w:t>
            </w:r>
            <w:r w:rsidRPr="00FC3550">
              <w:t>24%</w:t>
            </w:r>
          </w:p>
        </w:tc>
        <w:tc>
          <w:tcPr>
            <w:tcW w:w="1225" w:type="dxa"/>
            <w:noWrap/>
            <w:hideMark/>
          </w:tcPr>
          <w:p w14:paraId="4D712068" w14:textId="1DD0ABE0" w:rsidR="00FC3550" w:rsidRPr="00FC3550" w:rsidRDefault="00FC3550" w:rsidP="00FC3550">
            <w:pPr>
              <w:jc w:val="center"/>
              <w:cnfStyle w:val="000000000000" w:firstRow="0" w:lastRow="0" w:firstColumn="0" w:lastColumn="0" w:oddVBand="0" w:evenVBand="0" w:oddHBand="0" w:evenHBand="0" w:firstRowFirstColumn="0" w:firstRowLastColumn="0" w:lastRowFirstColumn="0" w:lastRowLastColumn="0"/>
            </w:pPr>
            <w:r w:rsidRPr="00FC3550">
              <w:t>91</w:t>
            </w:r>
            <w:r w:rsidR="00A2122A">
              <w:t>.</w:t>
            </w:r>
            <w:r w:rsidRPr="00FC3550">
              <w:t>21%</w:t>
            </w:r>
          </w:p>
        </w:tc>
        <w:tc>
          <w:tcPr>
            <w:tcW w:w="1225" w:type="dxa"/>
            <w:noWrap/>
            <w:hideMark/>
          </w:tcPr>
          <w:p w14:paraId="07F51D90" w14:textId="695E608D" w:rsidR="00FC3550" w:rsidRPr="00FC3550" w:rsidRDefault="00FC3550" w:rsidP="00FC3550">
            <w:pPr>
              <w:jc w:val="center"/>
              <w:cnfStyle w:val="000000000000" w:firstRow="0" w:lastRow="0" w:firstColumn="0" w:lastColumn="0" w:oddVBand="0" w:evenVBand="0" w:oddHBand="0" w:evenHBand="0" w:firstRowFirstColumn="0" w:firstRowLastColumn="0" w:lastRowFirstColumn="0" w:lastRowLastColumn="0"/>
            </w:pPr>
            <w:r w:rsidRPr="00FC3550">
              <w:t>91</w:t>
            </w:r>
            <w:r w:rsidR="00A2122A">
              <w:t>.</w:t>
            </w:r>
            <w:r w:rsidRPr="00FC3550">
              <w:t>07%</w:t>
            </w:r>
          </w:p>
        </w:tc>
        <w:tc>
          <w:tcPr>
            <w:tcW w:w="1225" w:type="dxa"/>
            <w:noWrap/>
            <w:hideMark/>
          </w:tcPr>
          <w:p w14:paraId="617BC061" w14:textId="64AAF98E" w:rsidR="00FC3550" w:rsidRPr="00FC3550" w:rsidRDefault="00FC3550" w:rsidP="00FC3550">
            <w:pPr>
              <w:jc w:val="center"/>
              <w:cnfStyle w:val="000000000000" w:firstRow="0" w:lastRow="0" w:firstColumn="0" w:lastColumn="0" w:oddVBand="0" w:evenVBand="0" w:oddHBand="0" w:evenHBand="0" w:firstRowFirstColumn="0" w:firstRowLastColumn="0" w:lastRowFirstColumn="0" w:lastRowLastColumn="0"/>
            </w:pPr>
            <w:r w:rsidRPr="00FC3550">
              <w:t>90</w:t>
            </w:r>
            <w:r w:rsidR="00A2122A">
              <w:t>.</w:t>
            </w:r>
            <w:r w:rsidRPr="00FC3550">
              <w:t>82%</w:t>
            </w:r>
          </w:p>
        </w:tc>
        <w:tc>
          <w:tcPr>
            <w:tcW w:w="1225" w:type="dxa"/>
            <w:noWrap/>
            <w:hideMark/>
          </w:tcPr>
          <w:p w14:paraId="63902360" w14:textId="0E34B1DA" w:rsidR="00FC3550" w:rsidRPr="00FC3550" w:rsidRDefault="00FC3550" w:rsidP="00FC3550">
            <w:pPr>
              <w:jc w:val="center"/>
              <w:cnfStyle w:val="000000000000" w:firstRow="0" w:lastRow="0" w:firstColumn="0" w:lastColumn="0" w:oddVBand="0" w:evenVBand="0" w:oddHBand="0" w:evenHBand="0" w:firstRowFirstColumn="0" w:firstRowLastColumn="0" w:lastRowFirstColumn="0" w:lastRowLastColumn="0"/>
            </w:pPr>
            <w:r w:rsidRPr="00FC3550">
              <w:t>89</w:t>
            </w:r>
            <w:r w:rsidR="00A2122A">
              <w:t>.</w:t>
            </w:r>
            <w:r w:rsidRPr="00FC3550">
              <w:t>73%</w:t>
            </w:r>
          </w:p>
        </w:tc>
      </w:tr>
      <w:tr w:rsidR="00B54BDF" w:rsidRPr="00FC3550" w14:paraId="28B42B11" w14:textId="77777777" w:rsidTr="00B54BDF">
        <w:trPr>
          <w:cnfStyle w:val="000000010000" w:firstRow="0" w:lastRow="0" w:firstColumn="0" w:lastColumn="0" w:oddVBand="0" w:evenVBand="0" w:oddHBand="0" w:evenHBand="1"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963" w:type="dxa"/>
            <w:noWrap/>
            <w:hideMark/>
          </w:tcPr>
          <w:p w14:paraId="34EB8324" w14:textId="77777777" w:rsidR="00FC3550" w:rsidRPr="00FC3550" w:rsidRDefault="00FC3550" w:rsidP="00FC3550">
            <w:pPr>
              <w:jc w:val="center"/>
            </w:pPr>
            <w:r w:rsidRPr="00FC3550">
              <w:t>Top 1 Set A Beam</w:t>
            </w:r>
          </w:p>
        </w:tc>
        <w:tc>
          <w:tcPr>
            <w:tcW w:w="1225" w:type="dxa"/>
            <w:noWrap/>
            <w:hideMark/>
          </w:tcPr>
          <w:p w14:paraId="4A12CBCD" w14:textId="1697B5F0" w:rsidR="00FC3550" w:rsidRPr="00FC3550" w:rsidRDefault="00FC3550" w:rsidP="00FC3550">
            <w:pPr>
              <w:jc w:val="center"/>
              <w:cnfStyle w:val="000000010000" w:firstRow="0" w:lastRow="0" w:firstColumn="0" w:lastColumn="0" w:oddVBand="0" w:evenVBand="0" w:oddHBand="0" w:evenHBand="1" w:firstRowFirstColumn="0" w:firstRowLastColumn="0" w:lastRowFirstColumn="0" w:lastRowLastColumn="0"/>
            </w:pPr>
            <w:r w:rsidRPr="00FC3550">
              <w:t>64</w:t>
            </w:r>
            <w:r w:rsidR="00A2122A">
              <w:t>.</w:t>
            </w:r>
            <w:r w:rsidRPr="00FC3550">
              <w:t>49%</w:t>
            </w:r>
          </w:p>
        </w:tc>
        <w:tc>
          <w:tcPr>
            <w:tcW w:w="1225" w:type="dxa"/>
            <w:noWrap/>
            <w:hideMark/>
          </w:tcPr>
          <w:p w14:paraId="4E215B80" w14:textId="552B8570" w:rsidR="00FC3550" w:rsidRPr="00FC3550" w:rsidRDefault="00FC3550" w:rsidP="00FC3550">
            <w:pPr>
              <w:jc w:val="center"/>
              <w:cnfStyle w:val="000000010000" w:firstRow="0" w:lastRow="0" w:firstColumn="0" w:lastColumn="0" w:oddVBand="0" w:evenVBand="0" w:oddHBand="0" w:evenHBand="1" w:firstRowFirstColumn="0" w:firstRowLastColumn="0" w:lastRowFirstColumn="0" w:lastRowLastColumn="0"/>
            </w:pPr>
            <w:r w:rsidRPr="00FC3550">
              <w:t>64</w:t>
            </w:r>
            <w:r w:rsidR="00A2122A">
              <w:t>.</w:t>
            </w:r>
            <w:r w:rsidRPr="00FC3550">
              <w:t>67%</w:t>
            </w:r>
          </w:p>
        </w:tc>
        <w:tc>
          <w:tcPr>
            <w:tcW w:w="1225" w:type="dxa"/>
            <w:noWrap/>
            <w:hideMark/>
          </w:tcPr>
          <w:p w14:paraId="70C02A25" w14:textId="01AAFDF2" w:rsidR="00FC3550" w:rsidRPr="00FC3550" w:rsidRDefault="00FC3550" w:rsidP="00FC3550">
            <w:pPr>
              <w:jc w:val="center"/>
              <w:cnfStyle w:val="000000010000" w:firstRow="0" w:lastRow="0" w:firstColumn="0" w:lastColumn="0" w:oddVBand="0" w:evenVBand="0" w:oddHBand="0" w:evenHBand="1" w:firstRowFirstColumn="0" w:firstRowLastColumn="0" w:lastRowFirstColumn="0" w:lastRowLastColumn="0"/>
            </w:pPr>
            <w:r w:rsidRPr="00FC3550">
              <w:t>65</w:t>
            </w:r>
            <w:r w:rsidR="00A2122A">
              <w:t>.</w:t>
            </w:r>
            <w:r w:rsidRPr="00FC3550">
              <w:t>80%</w:t>
            </w:r>
          </w:p>
        </w:tc>
        <w:tc>
          <w:tcPr>
            <w:tcW w:w="1225" w:type="dxa"/>
            <w:noWrap/>
            <w:hideMark/>
          </w:tcPr>
          <w:p w14:paraId="171DB5D2" w14:textId="17DCE1BE" w:rsidR="00FC3550" w:rsidRPr="00FC3550" w:rsidRDefault="00FC3550" w:rsidP="00FC3550">
            <w:pPr>
              <w:jc w:val="center"/>
              <w:cnfStyle w:val="000000010000" w:firstRow="0" w:lastRow="0" w:firstColumn="0" w:lastColumn="0" w:oddVBand="0" w:evenVBand="0" w:oddHBand="0" w:evenHBand="1" w:firstRowFirstColumn="0" w:firstRowLastColumn="0" w:lastRowFirstColumn="0" w:lastRowLastColumn="0"/>
            </w:pPr>
            <w:r w:rsidRPr="00FC3550">
              <w:t>64</w:t>
            </w:r>
            <w:r w:rsidR="00A2122A">
              <w:t>.</w:t>
            </w:r>
            <w:r w:rsidRPr="00FC3550">
              <w:t>43%</w:t>
            </w:r>
          </w:p>
        </w:tc>
        <w:tc>
          <w:tcPr>
            <w:tcW w:w="1225" w:type="dxa"/>
            <w:noWrap/>
            <w:hideMark/>
          </w:tcPr>
          <w:p w14:paraId="69D4EDD0" w14:textId="0FCCEBAD" w:rsidR="00FC3550" w:rsidRPr="00FC3550" w:rsidRDefault="00FC3550" w:rsidP="00FC3550">
            <w:pPr>
              <w:jc w:val="center"/>
              <w:cnfStyle w:val="000000010000" w:firstRow="0" w:lastRow="0" w:firstColumn="0" w:lastColumn="0" w:oddVBand="0" w:evenVBand="0" w:oddHBand="0" w:evenHBand="1" w:firstRowFirstColumn="0" w:firstRowLastColumn="0" w:lastRowFirstColumn="0" w:lastRowLastColumn="0"/>
            </w:pPr>
            <w:r w:rsidRPr="00FC3550">
              <w:t>64</w:t>
            </w:r>
            <w:r w:rsidR="00A2122A">
              <w:t>.</w:t>
            </w:r>
            <w:r w:rsidRPr="00FC3550">
              <w:t>69%</w:t>
            </w:r>
          </w:p>
        </w:tc>
      </w:tr>
    </w:tbl>
    <w:p w14:paraId="52ADBAB8" w14:textId="77777777" w:rsidR="00FC3550" w:rsidRDefault="00FC3550" w:rsidP="00FC3550"/>
    <w:p w14:paraId="2779DA2A" w14:textId="4AE983B5" w:rsidR="00FC3550" w:rsidRDefault="00FC3550" w:rsidP="00FC3550">
      <w:pPr>
        <w:jc w:val="center"/>
      </w:pPr>
    </w:p>
    <w:p w14:paraId="5D03F980" w14:textId="01855B3F" w:rsidR="00FC3550" w:rsidRDefault="00FC3550" w:rsidP="00FC3550">
      <w:pPr>
        <w:pStyle w:val="Caption"/>
      </w:pPr>
      <w:bookmarkStart w:id="922" w:name="_Ref194064040"/>
      <w:r>
        <w:rPr>
          <w:noProof/>
        </w:rPr>
        <w:drawing>
          <wp:inline distT="0" distB="0" distL="0" distR="0" wp14:anchorId="56FBD651" wp14:editId="395C6E06">
            <wp:extent cx="5669915" cy="2354980"/>
            <wp:effectExtent l="0" t="0" r="6985" b="0"/>
            <wp:docPr id="2064517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90913" cy="2363701"/>
                    </a:xfrm>
                    <a:prstGeom prst="rect">
                      <a:avLst/>
                    </a:prstGeom>
                    <a:noFill/>
                  </pic:spPr>
                </pic:pic>
              </a:graphicData>
            </a:graphic>
          </wp:inline>
        </w:drawing>
      </w:r>
    </w:p>
    <w:p w14:paraId="08B3389B" w14:textId="76B8D45A" w:rsidR="00FC3550" w:rsidRDefault="009E71E4" w:rsidP="00FC3550">
      <w:pPr>
        <w:pStyle w:val="Caption"/>
      </w:pPr>
      <w:bookmarkStart w:id="923" w:name="_Ref197623018"/>
      <w:bookmarkEnd w:id="922"/>
      <w:r>
        <w:t xml:space="preserve">Figure </w:t>
      </w:r>
      <w:r>
        <w:fldChar w:fldCharType="begin"/>
      </w:r>
      <w:r>
        <w:instrText xml:space="preserve"> SEQ Figure \* ARABIC </w:instrText>
      </w:r>
      <w:r>
        <w:fldChar w:fldCharType="separate"/>
      </w:r>
      <w:r w:rsidR="001C195C">
        <w:rPr>
          <w:noProof/>
        </w:rPr>
        <w:t>6</w:t>
      </w:r>
      <w:r>
        <w:rPr>
          <w:noProof/>
        </w:rPr>
        <w:fldChar w:fldCharType="end"/>
      </w:r>
      <w:bookmarkEnd w:id="923"/>
      <w:r>
        <w:t xml:space="preserve"> </w:t>
      </w:r>
      <w:r w:rsidR="00FC3550">
        <w:t xml:space="preserve">– </w:t>
      </w:r>
      <w:r w:rsidR="00FC3550" w:rsidRPr="004B171D">
        <w:t xml:space="preserve">Prediction accuracy probability  </w:t>
      </w:r>
    </w:p>
    <w:p w14:paraId="1E58B787" w14:textId="77777777" w:rsidR="00FC3550" w:rsidRDefault="00FC3550" w:rsidP="00FC3550"/>
    <w:p w14:paraId="4335A643" w14:textId="30026AB2" w:rsidR="00FC3550" w:rsidRDefault="00FC3550" w:rsidP="00FC3550">
      <w:r>
        <w:t>The results of these simulations, show that the prediction accuracy probability varies at a neglectable scale (approx. 1%) between cases with the full CDL-C channel with 24 clusters and simplified CDL-C channel with 6 clusters, in both variants</w:t>
      </w:r>
      <w:r w:rsidR="00A2122A">
        <w:t xml:space="preserve"> described in previous section</w:t>
      </w:r>
      <w:r>
        <w:t xml:space="preserve">: Option A/B </w:t>
      </w:r>
      <w:r w:rsidR="00A2122A">
        <w:t xml:space="preserve">as per </w:t>
      </w:r>
      <w:r w:rsidR="00A2122A">
        <w:fldChar w:fldCharType="begin"/>
      </w:r>
      <w:r w:rsidR="00A2122A">
        <w:instrText xml:space="preserve"> REF _Ref193901995 \h </w:instrText>
      </w:r>
      <w:r w:rsidR="00A2122A">
        <w:fldChar w:fldCharType="separate"/>
      </w:r>
      <w:r w:rsidR="00D87C73" w:rsidRPr="009913AC">
        <w:t xml:space="preserve">Table </w:t>
      </w:r>
      <w:r w:rsidR="00D87C73">
        <w:rPr>
          <w:noProof/>
        </w:rPr>
        <w:t>3</w:t>
      </w:r>
      <w:r w:rsidR="00A2122A">
        <w:fldChar w:fldCharType="end"/>
      </w:r>
      <w:r>
        <w:t xml:space="preserve"> and Option C</w:t>
      </w:r>
      <w:r w:rsidR="00A2122A">
        <w:t xml:space="preserve"> as per </w:t>
      </w:r>
      <w:r w:rsidR="00A2122A">
        <w:fldChar w:fldCharType="begin"/>
      </w:r>
      <w:r w:rsidR="00A2122A">
        <w:instrText xml:space="preserve"> REF _Ref194063746 \h </w:instrText>
      </w:r>
      <w:r w:rsidR="00A2122A">
        <w:fldChar w:fldCharType="separate"/>
      </w:r>
      <w:r w:rsidR="00D87C73" w:rsidRPr="006F655A">
        <w:t xml:space="preserve">Table </w:t>
      </w:r>
      <w:r w:rsidR="00D87C73">
        <w:rPr>
          <w:noProof/>
        </w:rPr>
        <w:t>4</w:t>
      </w:r>
      <w:r w:rsidR="00A2122A">
        <w:fldChar w:fldCharType="end"/>
      </w:r>
      <w:r>
        <w:t xml:space="preserve">. </w:t>
      </w:r>
    </w:p>
    <w:p w14:paraId="2C79DBCA" w14:textId="67C3F0F9" w:rsidR="00FC3550" w:rsidRDefault="00FC3550" w:rsidP="00FC3550">
      <w:r>
        <w:lastRenderedPageBreak/>
        <w:t>Similar neglectable variation is also observed in cases when the prediction with the simplified CDL-C channel (6 cluster</w:t>
      </w:r>
      <w:r w:rsidR="00097CFF">
        <w:t>s</w:t>
      </w:r>
      <w:r>
        <w:t xml:space="preserve">) is done, after being trained with this same simplified channel, or with the full CDL-C channel (24 clusters). </w:t>
      </w:r>
    </w:p>
    <w:p w14:paraId="38A60B01" w14:textId="650A8BC8" w:rsidR="00FC3550" w:rsidRPr="00104EEA" w:rsidRDefault="00FC3550" w:rsidP="00FC3550">
      <w:bookmarkStart w:id="924" w:name="_Toc194052714"/>
      <w:bookmarkStart w:id="925" w:name="_Toc194063668"/>
      <w:bookmarkStart w:id="926" w:name="_Toc194063681"/>
      <w:bookmarkStart w:id="927" w:name="_Toc194063694"/>
      <w:bookmarkStart w:id="928" w:name="_Toc194063707"/>
      <w:bookmarkStart w:id="929" w:name="_Toc194065100"/>
      <w:bookmarkStart w:id="930" w:name="_Toc194067733"/>
      <w:bookmarkStart w:id="931" w:name="_Toc194067747"/>
      <w:bookmarkStart w:id="932" w:name="_Toc194067761"/>
      <w:bookmarkStart w:id="933" w:name="_Toc194072625"/>
      <w:bookmarkStart w:id="934" w:name="_Toc194072643"/>
      <w:bookmarkStart w:id="935" w:name="_Toc194072659"/>
      <w:bookmarkStart w:id="936" w:name="_Toc194072675"/>
      <w:bookmarkStart w:id="937" w:name="_Toc194077173"/>
      <w:bookmarkStart w:id="938" w:name="_Toc194077318"/>
      <w:bookmarkStart w:id="939" w:name="_Toc194080104"/>
      <w:bookmarkStart w:id="940" w:name="_Toc194080293"/>
      <w:bookmarkStart w:id="941" w:name="_Toc194080503"/>
      <w:bookmarkStart w:id="942" w:name="_Toc194080596"/>
      <w:bookmarkStart w:id="943" w:name="_Toc194080670"/>
      <w:bookmarkStart w:id="944" w:name="_Toc194080844"/>
      <w:bookmarkStart w:id="945" w:name="_Toc194081480"/>
      <w:bookmarkStart w:id="946" w:name="_Toc194082090"/>
      <w:bookmarkStart w:id="947" w:name="_Toc194082127"/>
      <w:bookmarkStart w:id="948" w:name="_Toc194082344"/>
      <w:bookmarkStart w:id="949" w:name="_Toc194082396"/>
      <w:bookmarkStart w:id="950" w:name="_Toc194082534"/>
      <w:bookmarkStart w:id="951" w:name="_Toc194082582"/>
      <w:bookmarkStart w:id="952" w:name="_Toc194082601"/>
      <w:bookmarkStart w:id="953" w:name="_Toc194082628"/>
      <w:bookmarkStart w:id="954" w:name="_Toc194082673"/>
      <w:bookmarkStart w:id="955" w:name="_Toc194082778"/>
      <w:bookmarkStart w:id="956" w:name="_Toc194082828"/>
      <w:bookmarkStart w:id="957" w:name="_Toc194083075"/>
      <w:bookmarkStart w:id="958" w:name="_Toc194083293"/>
      <w:bookmarkStart w:id="959" w:name="_Toc194083312"/>
      <w:bookmarkStart w:id="960" w:name="_Toc194083331"/>
      <w:bookmarkStart w:id="961" w:name="_Toc194083350"/>
      <w:bookmarkStart w:id="962" w:name="_Toc194083635"/>
      <w:bookmarkStart w:id="963" w:name="_Toc194083648"/>
      <w:bookmarkStart w:id="964" w:name="_Toc194084260"/>
      <w:bookmarkStart w:id="965" w:name="_Toc194084394"/>
      <w:bookmarkStart w:id="966" w:name="_Toc194084426"/>
      <w:bookmarkStart w:id="967" w:name="_Toc194084477"/>
      <w:bookmarkStart w:id="968" w:name="_Toc194085030"/>
      <w:bookmarkStart w:id="969" w:name="_Toc194085263"/>
      <w:bookmarkStart w:id="970" w:name="_Toc194085499"/>
      <w:bookmarkStart w:id="971" w:name="_Toc194085616"/>
      <w:bookmarkStart w:id="972" w:name="_Toc194085719"/>
      <w:bookmarkStart w:id="973" w:name="_Toc194085974"/>
      <w:bookmarkStart w:id="974" w:name="_Toc194086051"/>
      <w:bookmarkStart w:id="975" w:name="_Toc194086149"/>
      <w:bookmarkStart w:id="976" w:name="_Toc194086239"/>
      <w:bookmarkStart w:id="977" w:name="_Toc194086319"/>
      <w:bookmarkStart w:id="978" w:name="_Toc194086436"/>
      <w:bookmarkStart w:id="979" w:name="_Toc194086456"/>
      <w:bookmarkStart w:id="980" w:name="_Toc194086557"/>
      <w:bookmarkStart w:id="981" w:name="_Toc194086922"/>
      <w:bookmarkStart w:id="982" w:name="_Toc194086958"/>
      <w:bookmarkStart w:id="983" w:name="_Toc194086977"/>
      <w:bookmarkStart w:id="984" w:name="_Toc194087038"/>
      <w:bookmarkStart w:id="985" w:name="_Toc194087143"/>
      <w:bookmarkStart w:id="986" w:name="_Toc194087232"/>
      <w:bookmarkStart w:id="987" w:name="_Toc194087373"/>
      <w:bookmarkStart w:id="988" w:name="_Toc194087551"/>
      <w:bookmarkStart w:id="989" w:name="_Toc194087596"/>
      <w:bookmarkStart w:id="990" w:name="_Toc194087624"/>
      <w:bookmarkStart w:id="991" w:name="_Toc194087686"/>
      <w:bookmarkStart w:id="992" w:name="_Toc194096841"/>
      <w:bookmarkStart w:id="993" w:name="_Toc197510976"/>
      <w:bookmarkStart w:id="994" w:name="_Toc197511135"/>
      <w:bookmarkStart w:id="995" w:name="_Toc197511316"/>
      <w:bookmarkStart w:id="996" w:name="_Toc197512372"/>
      <w:bookmarkStart w:id="997" w:name="_Toc197527399"/>
      <w:bookmarkStart w:id="998" w:name="_Toc197527449"/>
      <w:bookmarkStart w:id="999" w:name="_Toc197527482"/>
      <w:bookmarkStart w:id="1000" w:name="_Toc197528238"/>
      <w:bookmarkStart w:id="1001" w:name="_Toc197592467"/>
      <w:bookmarkStart w:id="1002" w:name="_Toc197592482"/>
      <w:bookmarkStart w:id="1003" w:name="_Toc197594626"/>
      <w:bookmarkStart w:id="1004" w:name="_Toc197595289"/>
      <w:bookmarkStart w:id="1005" w:name="_Toc197595305"/>
      <w:bookmarkStart w:id="1006" w:name="_Toc197628050"/>
      <w:bookmarkStart w:id="1007" w:name="_Toc197622942"/>
      <w:bookmarkStart w:id="1008" w:name="_Toc197622971"/>
      <w:bookmarkStart w:id="1009" w:name="_Toc197623000"/>
      <w:bookmarkStart w:id="1010" w:name="_Toc197629049"/>
      <w:bookmarkStart w:id="1011" w:name="_Toc197632467"/>
      <w:bookmarkStart w:id="1012" w:name="_Toc197671805"/>
      <w:bookmarkStart w:id="1013" w:name="_Toc197672056"/>
      <w:bookmarkStart w:id="1014" w:name="_Toc197678339"/>
      <w:r w:rsidRPr="00104EEA">
        <w:rPr>
          <w:b/>
          <w:bCs/>
        </w:rPr>
        <w:t xml:space="preserve">Observation </w:t>
      </w:r>
      <w:r w:rsidRPr="00104EEA">
        <w:rPr>
          <w:b/>
          <w:bCs/>
        </w:rPr>
        <w:fldChar w:fldCharType="begin"/>
      </w:r>
      <w:r w:rsidRPr="00104EEA">
        <w:rPr>
          <w:b/>
          <w:bCs/>
        </w:rPr>
        <w:instrText xml:space="preserve"> SEQ Observation \* ARABIC </w:instrText>
      </w:r>
      <w:r w:rsidRPr="00104EEA">
        <w:rPr>
          <w:b/>
          <w:bCs/>
        </w:rPr>
        <w:fldChar w:fldCharType="separate"/>
      </w:r>
      <w:r w:rsidR="00D87C73">
        <w:rPr>
          <w:b/>
          <w:bCs/>
          <w:noProof/>
        </w:rPr>
        <w:t>14</w:t>
      </w:r>
      <w:r w:rsidRPr="00104EEA">
        <w:rPr>
          <w:b/>
          <w:bCs/>
          <w:noProof/>
        </w:rPr>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Based on </w:t>
      </w:r>
      <w:r w:rsidR="00104EEA">
        <w:t xml:space="preserve">preliminary </w:t>
      </w:r>
      <w:r w:rsidRPr="00104EEA">
        <w:t>simulations with 8 Set B &amp; 32 Set A beams, there is only a negligible effect (</w:t>
      </w:r>
      <w:r w:rsidR="005B4672">
        <w:t xml:space="preserve">deviation </w:t>
      </w:r>
      <w:r w:rsidR="00CF3CD5">
        <w:t xml:space="preserve">of max </w:t>
      </w:r>
      <w:r w:rsidRPr="00104EEA">
        <w:t xml:space="preserve">~1%) on the prediction accuracy for Top 3 &amp; Top 1 beams between the cases with full CDL channel model (Reference - 24 clusters) and simplified CDL channel model suitable for </w:t>
      </w:r>
      <w:proofErr w:type="spellStart"/>
      <w:r w:rsidRPr="00104EEA">
        <w:t>feIFF</w:t>
      </w:r>
      <w:proofErr w:type="spellEnd"/>
      <w:r w:rsidRPr="00104EEA">
        <w:t xml:space="preserve"> (Options A/B/C - 6 clusters).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EAFCFD8" w14:textId="276A82F8" w:rsidR="00104EEA" w:rsidRPr="00104EEA" w:rsidRDefault="00104EEA" w:rsidP="00104EEA">
      <w:bookmarkStart w:id="1015" w:name="_Toc189669416"/>
      <w:bookmarkStart w:id="1016" w:name="_Toc189727327"/>
      <w:bookmarkStart w:id="1017" w:name="_Toc189740256"/>
      <w:bookmarkStart w:id="1018" w:name="_Toc189773491"/>
      <w:bookmarkStart w:id="1019" w:name="_Toc189773692"/>
      <w:bookmarkStart w:id="1020" w:name="_Toc189773714"/>
      <w:bookmarkStart w:id="1021" w:name="_Toc189859351"/>
      <w:bookmarkStart w:id="1022" w:name="_Toc189859613"/>
      <w:bookmarkStart w:id="1023" w:name="_Toc189859731"/>
      <w:bookmarkStart w:id="1024" w:name="_Toc191989121"/>
      <w:bookmarkStart w:id="1025" w:name="_Toc191989177"/>
      <w:bookmarkStart w:id="1026" w:name="_Toc193475675"/>
      <w:bookmarkStart w:id="1027" w:name="_Toc193475688"/>
      <w:bookmarkStart w:id="1028" w:name="_Toc193475696"/>
      <w:bookmarkStart w:id="1029" w:name="_Toc193475704"/>
      <w:bookmarkStart w:id="1030" w:name="_Toc189774074"/>
      <w:bookmarkStart w:id="1031" w:name="_Toc189774366"/>
      <w:bookmarkStart w:id="1032" w:name="_Toc189774482"/>
      <w:bookmarkStart w:id="1033" w:name="_Toc189774550"/>
      <w:bookmarkStart w:id="1034" w:name="_Toc189774669"/>
      <w:bookmarkStart w:id="1035" w:name="_Toc189774820"/>
      <w:bookmarkStart w:id="1036" w:name="_Toc189774825"/>
      <w:bookmarkStart w:id="1037" w:name="_Toc189775253"/>
      <w:bookmarkStart w:id="1038" w:name="_Toc189775289"/>
      <w:bookmarkStart w:id="1039" w:name="_Toc189775381"/>
      <w:bookmarkStart w:id="1040" w:name="_Toc189776000"/>
      <w:bookmarkStart w:id="1041" w:name="_Toc189819758"/>
      <w:bookmarkStart w:id="1042" w:name="_Toc189821133"/>
      <w:bookmarkStart w:id="1043" w:name="_Toc189845381"/>
      <w:bookmarkStart w:id="1044" w:name="_Toc189845521"/>
      <w:bookmarkStart w:id="1045" w:name="_Toc189845605"/>
      <w:bookmarkStart w:id="1046" w:name="_Toc189845856"/>
      <w:bookmarkStart w:id="1047" w:name="_Toc189845952"/>
      <w:bookmarkStart w:id="1048" w:name="_Toc189846723"/>
      <w:bookmarkStart w:id="1049" w:name="_Toc189846917"/>
      <w:bookmarkStart w:id="1050" w:name="_Toc189847123"/>
      <w:bookmarkStart w:id="1051" w:name="_Toc189847280"/>
      <w:bookmarkStart w:id="1052" w:name="_Toc189847331"/>
      <w:bookmarkStart w:id="1053" w:name="_Toc189848786"/>
      <w:bookmarkStart w:id="1054" w:name="_Toc189848809"/>
      <w:bookmarkStart w:id="1055" w:name="_Toc189848843"/>
      <w:bookmarkStart w:id="1056" w:name="_Toc189848877"/>
      <w:bookmarkStart w:id="1057" w:name="_Toc189849014"/>
      <w:bookmarkStart w:id="1058" w:name="_Toc189849434"/>
      <w:bookmarkStart w:id="1059" w:name="_Toc189850316"/>
      <w:bookmarkStart w:id="1060" w:name="_Toc189859254"/>
      <w:bookmarkStart w:id="1061" w:name="_Toc189859259"/>
      <w:bookmarkStart w:id="1062" w:name="_Toc193897099"/>
      <w:bookmarkStart w:id="1063" w:name="_Toc193901030"/>
      <w:bookmarkStart w:id="1064" w:name="_Toc193902243"/>
      <w:bookmarkStart w:id="1065" w:name="_Toc193903546"/>
      <w:bookmarkStart w:id="1066" w:name="_Toc194052720"/>
      <w:bookmarkStart w:id="1067" w:name="_Toc194063674"/>
      <w:bookmarkStart w:id="1068" w:name="_Toc194063687"/>
      <w:bookmarkStart w:id="1069" w:name="_Toc194063700"/>
      <w:bookmarkStart w:id="1070" w:name="_Toc194063713"/>
      <w:bookmarkStart w:id="1071" w:name="_Toc194065106"/>
      <w:bookmarkStart w:id="1072" w:name="_Toc194067740"/>
      <w:bookmarkStart w:id="1073" w:name="_Toc194067754"/>
      <w:bookmarkStart w:id="1074" w:name="_Toc194067768"/>
      <w:bookmarkStart w:id="1075" w:name="_Toc194072632"/>
      <w:bookmarkStart w:id="1076" w:name="_Toc194072650"/>
      <w:bookmarkStart w:id="1077" w:name="_Toc194072666"/>
      <w:bookmarkStart w:id="1078" w:name="_Toc194072682"/>
      <w:bookmarkStart w:id="1079" w:name="_Toc194077180"/>
      <w:bookmarkStart w:id="1080" w:name="_Toc194077325"/>
      <w:bookmarkStart w:id="1081" w:name="_Toc194080111"/>
      <w:bookmarkStart w:id="1082" w:name="_Toc194080300"/>
      <w:bookmarkStart w:id="1083" w:name="_Toc194080510"/>
      <w:bookmarkStart w:id="1084" w:name="_Toc194080603"/>
      <w:bookmarkStart w:id="1085" w:name="_Toc194080677"/>
      <w:bookmarkStart w:id="1086" w:name="_Toc194080851"/>
      <w:bookmarkStart w:id="1087" w:name="_Toc194081487"/>
      <w:bookmarkStart w:id="1088" w:name="_Toc194082097"/>
      <w:bookmarkStart w:id="1089" w:name="_Toc194082134"/>
      <w:bookmarkStart w:id="1090" w:name="_Toc194082351"/>
      <w:bookmarkStart w:id="1091" w:name="_Toc194082403"/>
      <w:bookmarkStart w:id="1092" w:name="_Toc194082541"/>
      <w:bookmarkStart w:id="1093" w:name="_Toc194082589"/>
      <w:bookmarkStart w:id="1094" w:name="_Toc194082608"/>
      <w:bookmarkStart w:id="1095" w:name="_Toc194082635"/>
      <w:bookmarkStart w:id="1096" w:name="_Toc194082680"/>
      <w:bookmarkStart w:id="1097" w:name="_Toc194082785"/>
      <w:bookmarkStart w:id="1098" w:name="_Toc194082835"/>
      <w:bookmarkStart w:id="1099" w:name="_Toc194083082"/>
      <w:bookmarkStart w:id="1100" w:name="_Toc194083300"/>
      <w:bookmarkStart w:id="1101" w:name="_Toc194083319"/>
      <w:bookmarkStart w:id="1102" w:name="_Toc194083338"/>
      <w:bookmarkStart w:id="1103" w:name="_Toc194083357"/>
      <w:bookmarkStart w:id="1104" w:name="_Toc194083364"/>
      <w:bookmarkStart w:id="1105" w:name="_Toc194083655"/>
      <w:bookmarkStart w:id="1106" w:name="_Toc194084267"/>
      <w:bookmarkStart w:id="1107" w:name="_Toc194084401"/>
      <w:bookmarkStart w:id="1108" w:name="_Toc194084433"/>
      <w:bookmarkStart w:id="1109" w:name="_Toc194084484"/>
      <w:bookmarkStart w:id="1110" w:name="_Toc194085037"/>
      <w:bookmarkStart w:id="1111" w:name="_Toc194085270"/>
      <w:bookmarkStart w:id="1112" w:name="_Toc194085506"/>
      <w:bookmarkStart w:id="1113" w:name="_Toc194085623"/>
      <w:bookmarkStart w:id="1114" w:name="_Toc194085726"/>
      <w:bookmarkStart w:id="1115" w:name="_Toc194085981"/>
      <w:bookmarkStart w:id="1116" w:name="_Toc194086058"/>
      <w:bookmarkStart w:id="1117" w:name="_Toc194086156"/>
      <w:bookmarkStart w:id="1118" w:name="_Toc194086246"/>
      <w:bookmarkStart w:id="1119" w:name="_Toc194086326"/>
      <w:bookmarkStart w:id="1120" w:name="_Toc194086443"/>
      <w:bookmarkStart w:id="1121" w:name="_Toc194086463"/>
      <w:bookmarkStart w:id="1122" w:name="_Toc194086564"/>
      <w:bookmarkStart w:id="1123" w:name="_Toc194086929"/>
      <w:bookmarkStart w:id="1124" w:name="_Toc194086965"/>
      <w:bookmarkStart w:id="1125" w:name="_Toc194086984"/>
      <w:bookmarkStart w:id="1126" w:name="_Toc194087045"/>
      <w:bookmarkStart w:id="1127" w:name="_Toc194087150"/>
      <w:bookmarkStart w:id="1128" w:name="_Toc194087239"/>
      <w:bookmarkStart w:id="1129" w:name="_Toc194087380"/>
      <w:bookmarkStart w:id="1130" w:name="_Toc194087558"/>
      <w:bookmarkStart w:id="1131" w:name="_Toc194087603"/>
      <w:bookmarkStart w:id="1132" w:name="_Toc194087631"/>
      <w:bookmarkStart w:id="1133" w:name="_Toc194087693"/>
      <w:bookmarkStart w:id="1134" w:name="_Toc194096848"/>
      <w:r>
        <w:t>Based on these</w:t>
      </w:r>
      <w:r w:rsidRPr="00104EEA">
        <w:t xml:space="preserve"> results, we would </w:t>
      </w:r>
      <w:r>
        <w:t xml:space="preserve">preliminarily </w:t>
      </w:r>
      <w:r w:rsidRPr="00104EEA">
        <w:t xml:space="preserve">consider the channel models for </w:t>
      </w:r>
      <w:proofErr w:type="spellStart"/>
      <w:r w:rsidRPr="00104EEA">
        <w:t>feIFF</w:t>
      </w:r>
      <w:proofErr w:type="spellEnd"/>
      <w:r w:rsidRPr="00104EEA">
        <w:t xml:space="preserve"> in </w:t>
      </w:r>
      <w:r w:rsidR="00A2122A">
        <w:fldChar w:fldCharType="begin"/>
      </w:r>
      <w:r w:rsidR="00A2122A">
        <w:instrText xml:space="preserve"> REF _Ref193901995 \h </w:instrText>
      </w:r>
      <w:r w:rsidR="00A2122A">
        <w:fldChar w:fldCharType="separate"/>
      </w:r>
      <w:r w:rsidR="00D87C73" w:rsidRPr="009913AC">
        <w:t xml:space="preserve">Table </w:t>
      </w:r>
      <w:r w:rsidR="00D87C73">
        <w:rPr>
          <w:noProof/>
        </w:rPr>
        <w:t>3</w:t>
      </w:r>
      <w:r w:rsidR="00A2122A">
        <w:fldChar w:fldCharType="end"/>
      </w:r>
      <w:r w:rsidRPr="00104EEA">
        <w:t xml:space="preserve"> and </w:t>
      </w:r>
      <w:r w:rsidR="00A2122A">
        <w:fldChar w:fldCharType="begin"/>
      </w:r>
      <w:r w:rsidR="00A2122A">
        <w:instrText xml:space="preserve"> REF _Ref194063746 \h </w:instrText>
      </w:r>
      <w:r w:rsidR="00A2122A">
        <w:fldChar w:fldCharType="separate"/>
      </w:r>
      <w:r w:rsidR="00D87C73" w:rsidRPr="006F655A">
        <w:t xml:space="preserve">Table </w:t>
      </w:r>
      <w:r w:rsidR="00D87C73">
        <w:rPr>
          <w:noProof/>
        </w:rPr>
        <w:t>4</w:t>
      </w:r>
      <w:r w:rsidR="00A2122A">
        <w:fldChar w:fldCharType="end"/>
      </w:r>
      <w:r w:rsidRPr="00104EEA">
        <w:t xml:space="preserve"> as suitable for the AI/ML BM testing.</w:t>
      </w:r>
    </w:p>
    <w:p w14:paraId="20B311EE" w14:textId="0B8C1DB8" w:rsidR="00FC3550" w:rsidRDefault="00FC3550" w:rsidP="00FC3550">
      <w:pPr>
        <w:rPr>
          <w:rFonts w:ascii="Arial" w:eastAsia="SimSun" w:hAnsi="Arial" w:cs="Arial"/>
          <w:sz w:val="28"/>
        </w:rPr>
      </w:pPr>
      <w:bookmarkStart w:id="1135" w:name="_Toc197510979"/>
      <w:bookmarkStart w:id="1136" w:name="_Toc197511138"/>
      <w:bookmarkStart w:id="1137" w:name="_Toc197511319"/>
      <w:bookmarkStart w:id="1138" w:name="_Toc197512375"/>
      <w:bookmarkStart w:id="1139" w:name="_Toc197527403"/>
      <w:bookmarkStart w:id="1140" w:name="_Toc197527453"/>
      <w:bookmarkStart w:id="1141" w:name="_Toc197527486"/>
      <w:bookmarkStart w:id="1142" w:name="_Toc197528242"/>
      <w:bookmarkStart w:id="1143" w:name="_Toc197592471"/>
      <w:bookmarkStart w:id="1144" w:name="_Toc197592486"/>
      <w:bookmarkStart w:id="1145" w:name="_Toc197594631"/>
      <w:bookmarkStart w:id="1146" w:name="_Toc197595294"/>
      <w:bookmarkStart w:id="1147" w:name="_Toc197595310"/>
      <w:bookmarkStart w:id="1148" w:name="_Toc197628060"/>
      <w:bookmarkStart w:id="1149" w:name="_Toc197622953"/>
      <w:bookmarkStart w:id="1150" w:name="_Toc197622982"/>
      <w:bookmarkStart w:id="1151" w:name="_Toc197623011"/>
      <w:bookmarkStart w:id="1152" w:name="_Toc197629059"/>
      <w:bookmarkStart w:id="1153" w:name="_Toc197632475"/>
      <w:bookmarkStart w:id="1154" w:name="_Toc197632514"/>
      <w:bookmarkStart w:id="1155" w:name="_Toc197632606"/>
      <w:bookmarkStart w:id="1156" w:name="_Toc197632638"/>
      <w:bookmarkStart w:id="1157" w:name="_Toc197671814"/>
      <w:bookmarkStart w:id="1158" w:name="_Toc197672065"/>
      <w:bookmarkStart w:id="1159" w:name="_Toc197672329"/>
      <w:bookmarkStart w:id="1160" w:name="_Toc197678346"/>
      <w:r w:rsidRPr="00104EEA">
        <w:rPr>
          <w:b/>
          <w:bCs/>
        </w:rPr>
        <w:t xml:space="preserve">Proposal </w:t>
      </w:r>
      <w:r w:rsidRPr="00104EEA">
        <w:rPr>
          <w:b/>
          <w:bCs/>
        </w:rPr>
        <w:fldChar w:fldCharType="begin"/>
      </w:r>
      <w:r w:rsidRPr="00104EEA">
        <w:rPr>
          <w:b/>
          <w:bCs/>
        </w:rPr>
        <w:instrText xml:space="preserve"> SEQ Proposal \* ARABIC </w:instrText>
      </w:r>
      <w:r w:rsidRPr="00104EEA">
        <w:rPr>
          <w:b/>
          <w:bCs/>
        </w:rPr>
        <w:fldChar w:fldCharType="separate"/>
      </w:r>
      <w:r w:rsidR="001C195C">
        <w:rPr>
          <w:b/>
          <w:bCs/>
          <w:noProof/>
        </w:rPr>
        <w:t>8</w:t>
      </w:r>
      <w:r w:rsidRPr="00104EEA">
        <w:rPr>
          <w:b/>
          <w:bCs/>
          <w:noProof/>
        </w:rPr>
        <w:fldChar w:fldCharType="end"/>
      </w:r>
      <w:bookmarkEnd w:id="1015"/>
      <w:bookmarkEnd w:id="1016"/>
      <w:bookmarkEnd w:id="1017"/>
      <w:r w:rsidRPr="00104EEA">
        <w:rPr>
          <w:b/>
          <w:bCs/>
        </w:rPr>
        <w:t>: (Multi-</w:t>
      </w:r>
      <w:proofErr w:type="spellStart"/>
      <w:r w:rsidRPr="00104EEA">
        <w:rPr>
          <w:b/>
          <w:bCs/>
        </w:rPr>
        <w:t>AoA</w:t>
      </w:r>
      <w:proofErr w:type="spellEnd"/>
      <w:r w:rsidR="006874C2">
        <w:rPr>
          <w:b/>
          <w:bCs/>
        </w:rPr>
        <w:t xml:space="preserve"> Channel Validation</w:t>
      </w:r>
      <w:r w:rsidRPr="00104EEA">
        <w:rPr>
          <w:b/>
          <w:bCs/>
        </w:rPr>
        <w: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Pr="00104EEA">
        <w:t xml:space="preserve"> </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104EEA">
        <w:t xml:space="preserve">Consider </w:t>
      </w:r>
      <w:r w:rsidR="00104EEA">
        <w:t xml:space="preserve">preliminarily </w:t>
      </w:r>
      <w:r w:rsidRPr="00104EEA">
        <w:t xml:space="preserve">the </w:t>
      </w:r>
      <w:r w:rsidR="00104EEA">
        <w:t xml:space="preserve">CDL-C </w:t>
      </w:r>
      <w:r w:rsidRPr="00104EEA">
        <w:t xml:space="preserve">simplified channel models for </w:t>
      </w:r>
      <w:proofErr w:type="spellStart"/>
      <w:r w:rsidRPr="00104EEA">
        <w:t>feIFF</w:t>
      </w:r>
      <w:proofErr w:type="spellEnd"/>
      <w:r w:rsidRPr="00104EEA">
        <w:t xml:space="preserve"> with 6 Clusters in </w:t>
      </w:r>
      <w:r w:rsidR="00A2122A">
        <w:fldChar w:fldCharType="begin"/>
      </w:r>
      <w:r w:rsidR="00A2122A">
        <w:instrText xml:space="preserve"> REF _Ref193901995 \h </w:instrText>
      </w:r>
      <w:r w:rsidR="00A2122A">
        <w:fldChar w:fldCharType="separate"/>
      </w:r>
      <w:r w:rsidR="00D87C73" w:rsidRPr="009913AC">
        <w:t xml:space="preserve">Table </w:t>
      </w:r>
      <w:r w:rsidR="00D87C73">
        <w:rPr>
          <w:noProof/>
        </w:rPr>
        <w:t>3</w:t>
      </w:r>
      <w:r w:rsidR="00A2122A">
        <w:fldChar w:fldCharType="end"/>
      </w:r>
      <w:r w:rsidRPr="00104EEA">
        <w:t xml:space="preserve"> and </w:t>
      </w:r>
      <w:r w:rsidR="00A2122A">
        <w:fldChar w:fldCharType="begin"/>
      </w:r>
      <w:r w:rsidR="00A2122A">
        <w:instrText xml:space="preserve"> REF _Ref194063746 \h </w:instrText>
      </w:r>
      <w:r w:rsidR="00A2122A">
        <w:fldChar w:fldCharType="separate"/>
      </w:r>
      <w:r w:rsidR="00D87C73" w:rsidRPr="006F655A">
        <w:t xml:space="preserve">Table </w:t>
      </w:r>
      <w:r w:rsidR="00D87C73">
        <w:rPr>
          <w:noProof/>
        </w:rPr>
        <w:t>4</w:t>
      </w:r>
      <w:r w:rsidR="00A2122A">
        <w:fldChar w:fldCharType="end"/>
      </w:r>
      <w:r w:rsidRPr="00104EEA">
        <w:t xml:space="preserve"> as suitable for AI/ML BM testing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00104EEA">
        <w: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00104EEA">
        <w:t xml:space="preserve"> </w:t>
      </w:r>
    </w:p>
    <w:p w14:paraId="40E47155" w14:textId="6DDE1C03" w:rsidR="00104EEA" w:rsidRPr="00104EEA" w:rsidRDefault="00104EEA" w:rsidP="00104EEA">
      <w:r>
        <w:t xml:space="preserve">As mentioned before, further comprehensive system simulations are required </w:t>
      </w:r>
      <w:proofErr w:type="gramStart"/>
      <w:r>
        <w:t>in order to</w:t>
      </w:r>
      <w:proofErr w:type="gramEnd"/>
      <w:r>
        <w:t xml:space="preserve"> finalize the validation of the channel for the AI/ML testing</w:t>
      </w:r>
      <w:r w:rsidRPr="00104EEA">
        <w:t>.</w:t>
      </w:r>
      <w:r>
        <w:t xml:space="preserve"> As part of this process an evaluation is required. In our view a similar approach can be followed as above i.e. compare the performance when using a full channel with the performance with the simplified channel. In addition, depending on the expectation how the model training is done, a comparison for the simplified channel case, can be done also when UE is pretrained with the full channel, or trained in the test with the simplified channel.  </w:t>
      </w:r>
    </w:p>
    <w:p w14:paraId="7E3833D1" w14:textId="2FA389E7" w:rsidR="00104EEA" w:rsidRDefault="00104EEA" w:rsidP="00104EEA">
      <w:pPr>
        <w:rPr>
          <w:rFonts w:ascii="Arial" w:eastAsia="SimSun" w:hAnsi="Arial" w:cs="Arial"/>
          <w:sz w:val="28"/>
        </w:rPr>
      </w:pPr>
      <w:bookmarkStart w:id="1161" w:name="_Toc197511139"/>
      <w:bookmarkStart w:id="1162" w:name="_Toc197511320"/>
      <w:bookmarkStart w:id="1163" w:name="_Toc197512376"/>
      <w:bookmarkStart w:id="1164" w:name="_Toc197527404"/>
      <w:bookmarkStart w:id="1165" w:name="_Toc197527454"/>
      <w:bookmarkStart w:id="1166" w:name="_Toc197527487"/>
      <w:bookmarkStart w:id="1167" w:name="_Toc197528243"/>
      <w:bookmarkStart w:id="1168" w:name="_Toc197592472"/>
      <w:bookmarkStart w:id="1169" w:name="_Toc197592487"/>
      <w:bookmarkStart w:id="1170" w:name="_Toc197594632"/>
      <w:bookmarkStart w:id="1171" w:name="_Toc197595295"/>
      <w:bookmarkStart w:id="1172" w:name="_Toc197595311"/>
      <w:bookmarkStart w:id="1173" w:name="_Toc197628061"/>
      <w:bookmarkStart w:id="1174" w:name="_Toc197622954"/>
      <w:bookmarkStart w:id="1175" w:name="_Toc197622983"/>
      <w:bookmarkStart w:id="1176" w:name="_Toc197623012"/>
      <w:bookmarkStart w:id="1177" w:name="_Toc197629060"/>
      <w:bookmarkStart w:id="1178" w:name="_Toc197632476"/>
      <w:bookmarkStart w:id="1179" w:name="_Toc197632515"/>
      <w:bookmarkStart w:id="1180" w:name="_Toc197632607"/>
      <w:bookmarkStart w:id="1181" w:name="_Toc197632639"/>
      <w:bookmarkStart w:id="1182" w:name="_Toc197671815"/>
      <w:bookmarkStart w:id="1183" w:name="_Toc197672066"/>
      <w:bookmarkStart w:id="1184" w:name="_Toc197672330"/>
      <w:bookmarkStart w:id="1185" w:name="_Toc197678347"/>
      <w:r w:rsidRPr="00104EEA">
        <w:rPr>
          <w:b/>
          <w:bCs/>
        </w:rPr>
        <w:t xml:space="preserve">Proposal </w:t>
      </w:r>
      <w:r w:rsidRPr="00104EEA">
        <w:rPr>
          <w:b/>
          <w:bCs/>
        </w:rPr>
        <w:fldChar w:fldCharType="begin"/>
      </w:r>
      <w:r w:rsidRPr="00104EEA">
        <w:rPr>
          <w:b/>
          <w:bCs/>
        </w:rPr>
        <w:instrText xml:space="preserve"> SEQ Proposal \* ARABIC </w:instrText>
      </w:r>
      <w:r w:rsidRPr="00104EEA">
        <w:rPr>
          <w:b/>
          <w:bCs/>
        </w:rPr>
        <w:fldChar w:fldCharType="separate"/>
      </w:r>
      <w:r w:rsidR="001C195C">
        <w:rPr>
          <w:b/>
          <w:bCs/>
          <w:noProof/>
        </w:rPr>
        <w:t>9</w:t>
      </w:r>
      <w:r w:rsidRPr="00104EEA">
        <w:rPr>
          <w:b/>
          <w:bCs/>
          <w:noProof/>
        </w:rPr>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rsidR="00DE38DD">
        <w:t xml:space="preserve">Start the validation of </w:t>
      </w:r>
      <w:r>
        <w:t xml:space="preserve">CDL-C </w:t>
      </w:r>
      <w:r w:rsidRPr="00104EEA">
        <w:t xml:space="preserve">simplified channel models for </w:t>
      </w:r>
      <w:proofErr w:type="spellStart"/>
      <w:r w:rsidRPr="00104EEA">
        <w:t>feIFF</w:t>
      </w:r>
      <w:proofErr w:type="spellEnd"/>
      <w:r w:rsidRPr="00104EEA">
        <w:t xml:space="preserve"> with 6 Clusters in </w:t>
      </w:r>
      <w:r w:rsidR="009746D6">
        <w:fldChar w:fldCharType="begin"/>
      </w:r>
      <w:r w:rsidR="009746D6">
        <w:instrText xml:space="preserve"> REF _Ref193901995 \h </w:instrText>
      </w:r>
      <w:r w:rsidR="009746D6">
        <w:fldChar w:fldCharType="separate"/>
      </w:r>
      <w:r w:rsidR="00D87C73" w:rsidRPr="009913AC">
        <w:t xml:space="preserve">Table </w:t>
      </w:r>
      <w:r w:rsidR="00D87C73">
        <w:rPr>
          <w:noProof/>
        </w:rPr>
        <w:t>3</w:t>
      </w:r>
      <w:r w:rsidR="009746D6">
        <w:fldChar w:fldCharType="end"/>
      </w:r>
      <w:r w:rsidRPr="00104EEA">
        <w:t xml:space="preserve"> and </w:t>
      </w:r>
      <w:r w:rsidR="009746D6">
        <w:fldChar w:fldCharType="begin"/>
      </w:r>
      <w:r w:rsidR="009746D6">
        <w:instrText xml:space="preserve"> REF _Ref194063746 \h </w:instrText>
      </w:r>
      <w:r w:rsidR="009746D6">
        <w:fldChar w:fldCharType="separate"/>
      </w:r>
      <w:r w:rsidR="00D87C73" w:rsidRPr="006F655A">
        <w:t xml:space="preserve">Table </w:t>
      </w:r>
      <w:r w:rsidR="00D87C73">
        <w:rPr>
          <w:noProof/>
        </w:rPr>
        <w:t>4</w:t>
      </w:r>
      <w:r w:rsidR="009746D6">
        <w:fldChar w:fldCharType="end"/>
      </w:r>
      <w:r w:rsidRPr="00104EEA">
        <w:t xml:space="preserve"> </w:t>
      </w:r>
      <w:r w:rsidR="00DE38DD">
        <w:t xml:space="preserve">through </w:t>
      </w:r>
      <w:r w:rsidR="00BE28C7">
        <w:t xml:space="preserve">AI/ML BM </w:t>
      </w:r>
      <w:r>
        <w:t>system level simulations.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r>
        <w:t xml:space="preserve"> </w:t>
      </w:r>
    </w:p>
    <w:p w14:paraId="1BC06721" w14:textId="59398037" w:rsidR="00104EEA" w:rsidRDefault="00104EEA" w:rsidP="00104EEA">
      <w:pPr>
        <w:rPr>
          <w:rFonts w:ascii="Arial" w:eastAsia="SimSun" w:hAnsi="Arial" w:cs="Arial"/>
          <w:sz w:val="28"/>
        </w:rPr>
      </w:pPr>
      <w:bookmarkStart w:id="1186" w:name="_Toc197511140"/>
      <w:bookmarkStart w:id="1187" w:name="_Toc197511321"/>
      <w:bookmarkStart w:id="1188" w:name="_Toc197512377"/>
      <w:bookmarkStart w:id="1189" w:name="_Toc197527405"/>
      <w:bookmarkStart w:id="1190" w:name="_Toc197527455"/>
      <w:bookmarkStart w:id="1191" w:name="_Toc197527488"/>
      <w:bookmarkStart w:id="1192" w:name="_Toc197528244"/>
      <w:bookmarkStart w:id="1193" w:name="_Toc197592473"/>
      <w:bookmarkStart w:id="1194" w:name="_Toc197592488"/>
      <w:bookmarkStart w:id="1195" w:name="_Toc197594633"/>
      <w:bookmarkStart w:id="1196" w:name="_Toc197595296"/>
      <w:bookmarkStart w:id="1197" w:name="_Toc197595312"/>
      <w:bookmarkStart w:id="1198" w:name="_Toc197628062"/>
      <w:bookmarkStart w:id="1199" w:name="_Toc197622955"/>
      <w:bookmarkStart w:id="1200" w:name="_Toc197622984"/>
      <w:bookmarkStart w:id="1201" w:name="_Toc197623013"/>
      <w:bookmarkStart w:id="1202" w:name="_Toc197629061"/>
      <w:bookmarkStart w:id="1203" w:name="_Toc197632477"/>
      <w:bookmarkStart w:id="1204" w:name="_Toc197632516"/>
      <w:bookmarkStart w:id="1205" w:name="_Toc197632608"/>
      <w:bookmarkStart w:id="1206" w:name="_Toc197632640"/>
      <w:bookmarkStart w:id="1207" w:name="_Toc197671816"/>
      <w:bookmarkStart w:id="1208" w:name="_Toc197672067"/>
      <w:bookmarkStart w:id="1209" w:name="_Toc197672331"/>
      <w:bookmarkStart w:id="1210" w:name="_Toc197678348"/>
      <w:r w:rsidRPr="00104EEA">
        <w:rPr>
          <w:b/>
          <w:bCs/>
        </w:rPr>
        <w:t xml:space="preserve">Proposal </w:t>
      </w:r>
      <w:r w:rsidRPr="00104EEA">
        <w:rPr>
          <w:b/>
          <w:bCs/>
        </w:rPr>
        <w:fldChar w:fldCharType="begin"/>
      </w:r>
      <w:r w:rsidRPr="00104EEA">
        <w:rPr>
          <w:b/>
          <w:bCs/>
        </w:rPr>
        <w:instrText xml:space="preserve"> SEQ Proposal \* ARABIC </w:instrText>
      </w:r>
      <w:r w:rsidRPr="00104EEA">
        <w:rPr>
          <w:b/>
          <w:bCs/>
        </w:rPr>
        <w:fldChar w:fldCharType="separate"/>
      </w:r>
      <w:r w:rsidR="001C195C">
        <w:rPr>
          <w:b/>
          <w:bCs/>
          <w:noProof/>
        </w:rPr>
        <w:t>10</w:t>
      </w:r>
      <w:r w:rsidRPr="00104EEA">
        <w:rPr>
          <w:b/>
          <w:bCs/>
          <w:noProof/>
        </w:rPr>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t xml:space="preserve">For </w:t>
      </w:r>
      <w:r w:rsidR="00DE38DD">
        <w:t xml:space="preserve">the scope of </w:t>
      </w:r>
      <w:r>
        <w:t>validation, compare the prediction accuracy between the full channel and the simplified channel.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t xml:space="preserve"> </w:t>
      </w:r>
    </w:p>
    <w:p w14:paraId="63F352EB" w14:textId="4C14EE9C" w:rsidR="00104EEA" w:rsidRDefault="00104EEA" w:rsidP="00104EEA">
      <w:pPr>
        <w:rPr>
          <w:rFonts w:ascii="Arial" w:eastAsia="SimSun" w:hAnsi="Arial" w:cs="Arial"/>
          <w:sz w:val="28"/>
        </w:rPr>
      </w:pPr>
      <w:bookmarkStart w:id="1211" w:name="_Toc197511322"/>
      <w:bookmarkStart w:id="1212" w:name="_Toc197512378"/>
      <w:bookmarkStart w:id="1213" w:name="_Toc197527406"/>
      <w:bookmarkStart w:id="1214" w:name="_Toc197527456"/>
      <w:bookmarkStart w:id="1215" w:name="_Toc197527489"/>
      <w:bookmarkStart w:id="1216" w:name="_Toc197528245"/>
      <w:bookmarkStart w:id="1217" w:name="_Toc197592474"/>
      <w:bookmarkStart w:id="1218" w:name="_Toc197592489"/>
      <w:bookmarkStart w:id="1219" w:name="_Toc197594634"/>
      <w:bookmarkStart w:id="1220" w:name="_Toc197595297"/>
      <w:bookmarkStart w:id="1221" w:name="_Toc197595313"/>
      <w:bookmarkStart w:id="1222" w:name="_Toc197628063"/>
      <w:bookmarkStart w:id="1223" w:name="_Toc197622956"/>
      <w:bookmarkStart w:id="1224" w:name="_Toc197622985"/>
      <w:bookmarkStart w:id="1225" w:name="_Toc197623014"/>
      <w:bookmarkStart w:id="1226" w:name="_Toc197629062"/>
      <w:bookmarkStart w:id="1227" w:name="_Toc197632478"/>
      <w:bookmarkStart w:id="1228" w:name="_Toc197632517"/>
      <w:bookmarkStart w:id="1229" w:name="_Toc197632609"/>
      <w:bookmarkStart w:id="1230" w:name="_Toc197632641"/>
      <w:bookmarkStart w:id="1231" w:name="_Toc197671817"/>
      <w:bookmarkStart w:id="1232" w:name="_Toc197672068"/>
      <w:bookmarkStart w:id="1233" w:name="_Toc197672332"/>
      <w:bookmarkStart w:id="1234" w:name="_Toc197678349"/>
      <w:r w:rsidRPr="00104EEA">
        <w:rPr>
          <w:b/>
          <w:bCs/>
        </w:rPr>
        <w:t xml:space="preserve">Proposal </w:t>
      </w:r>
      <w:r w:rsidRPr="00104EEA">
        <w:rPr>
          <w:b/>
          <w:bCs/>
        </w:rPr>
        <w:fldChar w:fldCharType="begin"/>
      </w:r>
      <w:r w:rsidRPr="00104EEA">
        <w:rPr>
          <w:b/>
          <w:bCs/>
        </w:rPr>
        <w:instrText xml:space="preserve"> SEQ Proposal \* ARABIC </w:instrText>
      </w:r>
      <w:r w:rsidRPr="00104EEA">
        <w:rPr>
          <w:b/>
          <w:bCs/>
        </w:rPr>
        <w:fldChar w:fldCharType="separate"/>
      </w:r>
      <w:r w:rsidR="001C195C">
        <w:rPr>
          <w:b/>
          <w:bCs/>
          <w:noProof/>
        </w:rPr>
        <w:t>11</w:t>
      </w:r>
      <w:r w:rsidRPr="00104EEA">
        <w:rPr>
          <w:b/>
          <w:bCs/>
          <w:noProof/>
        </w:rPr>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rsidR="00DE38DD">
        <w:t>For the scope of validation</w:t>
      </w:r>
      <w:r>
        <w:t xml:space="preserve">, compare the </w:t>
      </w:r>
      <w:r w:rsidR="00BE28C7">
        <w:t>prediction accuracy,</w:t>
      </w:r>
      <w:r>
        <w:t xml:space="preserve"> when the model is trained with the full channel before the test and with the simplified channel during the test.</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 xml:space="preserve"> </w:t>
      </w:r>
    </w:p>
    <w:p w14:paraId="0763F1A6" w14:textId="3E8FD33C" w:rsidR="007B318A" w:rsidRDefault="007B318A" w:rsidP="00FC3550">
      <w:pPr>
        <w:rPr>
          <w:rFonts w:ascii="Arial" w:eastAsia="SimSun" w:hAnsi="Arial" w:cs="Arial"/>
          <w:sz w:val="28"/>
        </w:rPr>
      </w:pPr>
      <w:r>
        <w:br w:type="page"/>
      </w:r>
    </w:p>
    <w:p w14:paraId="11F4E94F" w14:textId="4D170692" w:rsidR="00492206" w:rsidRPr="007C4A66" w:rsidRDefault="001269E6" w:rsidP="009F225E">
      <w:pPr>
        <w:pStyle w:val="Heading1"/>
      </w:pPr>
      <w:r w:rsidRPr="007C4A66">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3268B707" w14:textId="3C7D2886" w:rsidR="00436B5B" w:rsidRPr="00436B5B" w:rsidRDefault="003F6B66">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436B5B" w:rsidRPr="00D303F1">
        <w:rPr>
          <w:b/>
          <w:noProof/>
        </w:rPr>
        <w:t>Observation 1:</w:t>
      </w:r>
      <w:r w:rsidR="00436B5B">
        <w:rPr>
          <w:noProof/>
        </w:rPr>
        <w:t xml:space="preserve"> </w:t>
      </w:r>
      <w:r w:rsidR="00436B5B" w:rsidRPr="00D303F1">
        <w:rPr>
          <w:b/>
          <w:bCs/>
          <w:noProof/>
        </w:rPr>
        <w:t>(</w:t>
      </w:r>
      <w:r w:rsidR="006874C2">
        <w:rPr>
          <w:b/>
          <w:bCs/>
          <w:noProof/>
        </w:rPr>
        <w:t xml:space="preserve">Real </w:t>
      </w:r>
      <w:r w:rsidR="00EF2FAB">
        <w:rPr>
          <w:b/>
          <w:bCs/>
          <w:noProof/>
        </w:rPr>
        <w:t>D</w:t>
      </w:r>
      <w:r w:rsidR="006874C2">
        <w:rPr>
          <w:b/>
          <w:bCs/>
          <w:noProof/>
        </w:rPr>
        <w:t>ata</w:t>
      </w:r>
      <w:r w:rsidR="00436B5B" w:rsidRPr="00D303F1">
        <w:rPr>
          <w:b/>
          <w:bCs/>
          <w:noProof/>
        </w:rPr>
        <w:t>)</w:t>
      </w:r>
      <w:r w:rsidR="00436B5B">
        <w:rPr>
          <w:noProof/>
        </w:rPr>
        <w:t xml:space="preserve"> If the real data for training the model and testing AI/ML BM is not standardized, the focus moves from prediction performance, to training performance. Such requirements would also not refer to a deterministic testing environment, which is key assumption for conformance testing.</w:t>
      </w:r>
    </w:p>
    <w:p w14:paraId="76424C66" w14:textId="15F580F7"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2:</w:t>
      </w:r>
      <w:r>
        <w:rPr>
          <w:noProof/>
        </w:rPr>
        <w:t xml:space="preserve"> </w:t>
      </w:r>
      <w:r w:rsidRPr="00D303F1">
        <w:rPr>
          <w:b/>
          <w:bCs/>
          <w:noProof/>
        </w:rPr>
        <w:t>(</w:t>
      </w:r>
      <w:r w:rsidR="006874C2">
        <w:rPr>
          <w:b/>
          <w:bCs/>
          <w:noProof/>
        </w:rPr>
        <w:t xml:space="preserve">Real </w:t>
      </w:r>
      <w:r w:rsidR="00EF2FAB">
        <w:rPr>
          <w:b/>
          <w:bCs/>
          <w:noProof/>
        </w:rPr>
        <w:t>D</w:t>
      </w:r>
      <w:r w:rsidR="006874C2">
        <w:rPr>
          <w:b/>
          <w:bCs/>
          <w:noProof/>
        </w:rPr>
        <w:t>ata</w:t>
      </w:r>
      <w:r w:rsidRPr="00D303F1">
        <w:rPr>
          <w:b/>
          <w:bCs/>
          <w:noProof/>
        </w:rPr>
        <w:t>)</w:t>
      </w:r>
      <w:r>
        <w:rPr>
          <w:noProof/>
        </w:rPr>
        <w:t xml:space="preserve"> For a typical conformance testing of prediction performance, standardized real data for training and testing is needed, which shifts the challenge to agree on the data and the respective scenario.</w:t>
      </w:r>
    </w:p>
    <w:p w14:paraId="6879E27C" w14:textId="5D333F88"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3:</w:t>
      </w:r>
      <w:r>
        <w:rPr>
          <w:noProof/>
        </w:rPr>
        <w:t xml:space="preserve"> </w:t>
      </w:r>
      <w:r w:rsidRPr="00D303F1">
        <w:rPr>
          <w:b/>
          <w:bCs/>
          <w:noProof/>
        </w:rPr>
        <w:t>(</w:t>
      </w:r>
      <w:r w:rsidR="006874C2">
        <w:rPr>
          <w:b/>
          <w:bCs/>
          <w:noProof/>
        </w:rPr>
        <w:t xml:space="preserve">Real </w:t>
      </w:r>
      <w:r w:rsidR="00EF2FAB">
        <w:rPr>
          <w:b/>
          <w:bCs/>
          <w:noProof/>
        </w:rPr>
        <w:t>D</w:t>
      </w:r>
      <w:r w:rsidR="006874C2">
        <w:rPr>
          <w:b/>
          <w:bCs/>
          <w:noProof/>
        </w:rPr>
        <w:t>ata</w:t>
      </w:r>
      <w:r w:rsidRPr="00D303F1">
        <w:rPr>
          <w:b/>
          <w:bCs/>
          <w:noProof/>
        </w:rPr>
        <w:t>)</w:t>
      </w:r>
      <w:r>
        <w:rPr>
          <w:noProof/>
        </w:rPr>
        <w:t xml:space="preserve"> Training and testing with real data can be replicated only in a single-AoA system (using the wireless cable method with the UE complex antenna pattern), since a multi-AoA system with fixed probe layout cannot mimic the variety of the real data and scenarios.</w:t>
      </w:r>
    </w:p>
    <w:p w14:paraId="26F28B96" w14:textId="1D96DDA2"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4:</w:t>
      </w:r>
      <w:r>
        <w:rPr>
          <w:noProof/>
        </w:rPr>
        <w:t xml:space="preserve"> </w:t>
      </w:r>
      <w:r w:rsidRPr="00D303F1">
        <w:rPr>
          <w:b/>
          <w:bCs/>
          <w:noProof/>
        </w:rPr>
        <w:t>(</w:t>
      </w:r>
      <w:r w:rsidR="006874C2">
        <w:rPr>
          <w:b/>
          <w:bCs/>
          <w:noProof/>
        </w:rPr>
        <w:t xml:space="preserve">Real </w:t>
      </w:r>
      <w:r w:rsidR="00DE68A9">
        <w:rPr>
          <w:b/>
          <w:bCs/>
          <w:noProof/>
        </w:rPr>
        <w:t>D</w:t>
      </w:r>
      <w:r w:rsidR="006874C2">
        <w:rPr>
          <w:b/>
          <w:bCs/>
          <w:noProof/>
        </w:rPr>
        <w:t>ata</w:t>
      </w:r>
      <w:r w:rsidRPr="00D303F1">
        <w:rPr>
          <w:b/>
          <w:bCs/>
          <w:noProof/>
        </w:rPr>
        <w:t>)</w:t>
      </w:r>
      <w:r>
        <w:rPr>
          <w:noProof/>
        </w:rPr>
        <w:t xml:space="preserve"> Training and testing with real data requires a standardized data format and interface to the test system, as well as a description how this data is deployed by the test system.</w:t>
      </w:r>
    </w:p>
    <w:p w14:paraId="7459E48D" w14:textId="75C4CDBA" w:rsidR="00A8527C" w:rsidRDefault="00A8527C" w:rsidP="00A8527C">
      <w:pPr>
        <w:pStyle w:val="TableofFigures"/>
        <w:tabs>
          <w:tab w:val="right" w:leader="dot" w:pos="9016"/>
        </w:tabs>
        <w:rPr>
          <w:noProof/>
        </w:rPr>
      </w:pPr>
      <w:r w:rsidRPr="00255F2C">
        <w:rPr>
          <w:b/>
          <w:noProof/>
        </w:rPr>
        <w:t>Proposal 1:</w:t>
      </w:r>
      <w:r>
        <w:rPr>
          <w:noProof/>
        </w:rPr>
        <w:t xml:space="preserve"> </w:t>
      </w:r>
      <w:r w:rsidRPr="00255F2C">
        <w:rPr>
          <w:b/>
          <w:bCs/>
          <w:noProof/>
        </w:rPr>
        <w:t>(</w:t>
      </w:r>
      <w:r w:rsidR="006874C2">
        <w:rPr>
          <w:b/>
          <w:bCs/>
          <w:noProof/>
        </w:rPr>
        <w:t xml:space="preserve">Real </w:t>
      </w:r>
      <w:r w:rsidR="00DE68A9">
        <w:rPr>
          <w:b/>
          <w:bCs/>
          <w:noProof/>
        </w:rPr>
        <w:t>D</w:t>
      </w:r>
      <w:r w:rsidR="006874C2">
        <w:rPr>
          <w:b/>
          <w:bCs/>
          <w:noProof/>
        </w:rPr>
        <w:t>ata</w:t>
      </w:r>
      <w:r w:rsidRPr="00255F2C">
        <w:rPr>
          <w:b/>
          <w:bCs/>
          <w:noProof/>
        </w:rPr>
        <w:t>)</w:t>
      </w:r>
      <w:r>
        <w:rPr>
          <w:noProof/>
        </w:rPr>
        <w:t xml:space="preserve"> Support of real data training and testing is recommended only in the form of 1AoA testing and for R&amp;D purposes, as a complement to the conformance requirement defined with synthetic channels.</w:t>
      </w:r>
    </w:p>
    <w:p w14:paraId="41E1B97B" w14:textId="4086230C"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5:</w:t>
      </w:r>
      <w:r>
        <w:rPr>
          <w:noProof/>
        </w:rPr>
        <w:t xml:space="preserve"> </w:t>
      </w:r>
      <w:r w:rsidRPr="00D303F1">
        <w:rPr>
          <w:b/>
          <w:bCs/>
          <w:noProof/>
        </w:rPr>
        <w:t>(Single/Multi-AoA)</w:t>
      </w:r>
      <w:r>
        <w:rPr>
          <w:noProof/>
        </w:rPr>
        <w:t xml:space="preserve"> Several aspects related to the UE Rx Antenna assumptions, the input to the AI/ML model and the real data usage for training and testing, have a major impact on the discussion about single- or multi-AoA testing.</w:t>
      </w:r>
    </w:p>
    <w:p w14:paraId="663E868E" w14:textId="783BE73E" w:rsidR="00A8527C" w:rsidRDefault="00A8527C" w:rsidP="006874C2">
      <w:pPr>
        <w:pStyle w:val="TableofFigures"/>
        <w:tabs>
          <w:tab w:val="right" w:leader="dot" w:pos="9016"/>
        </w:tabs>
        <w:rPr>
          <w:noProof/>
        </w:rPr>
      </w:pPr>
      <w:r w:rsidRPr="00255F2C">
        <w:rPr>
          <w:b/>
          <w:noProof/>
        </w:rPr>
        <w:t>Proposal 2:</w:t>
      </w:r>
      <w:r>
        <w:rPr>
          <w:noProof/>
        </w:rPr>
        <w:t xml:space="preserve"> </w:t>
      </w:r>
      <w:r w:rsidRPr="00255F2C">
        <w:rPr>
          <w:b/>
          <w:bCs/>
          <w:noProof/>
        </w:rPr>
        <w:t>(Single/Multi-AoA)</w:t>
      </w:r>
      <w:r>
        <w:rPr>
          <w:noProof/>
        </w:rPr>
        <w:t xml:space="preserve"> RAN4 to discuss and conclude on the aspects in Table 1 as part of the single-/multi-AoA discussion.</w:t>
      </w:r>
    </w:p>
    <w:p w14:paraId="1349D77F" w14:textId="77777777" w:rsidR="000261DE" w:rsidRDefault="000261DE" w:rsidP="00A8527C">
      <w:pPr>
        <w:pStyle w:val="Caption"/>
      </w:pPr>
    </w:p>
    <w:p w14:paraId="569CA373" w14:textId="711A26A7" w:rsidR="00A8527C" w:rsidRPr="00C87366" w:rsidRDefault="00A8527C" w:rsidP="00A8527C">
      <w:pPr>
        <w:pStyle w:val="Caption"/>
      </w:pPr>
      <w:r w:rsidRPr="00C87366">
        <w:t xml:space="preserve">Table </w:t>
      </w:r>
      <w:r w:rsidRPr="00C87366">
        <w:fldChar w:fldCharType="begin"/>
      </w:r>
      <w:r w:rsidRPr="00C87366">
        <w:instrText xml:space="preserve"> SEQ Table \* ARABIC </w:instrText>
      </w:r>
      <w:r w:rsidRPr="00C87366">
        <w:fldChar w:fldCharType="separate"/>
      </w:r>
      <w:r w:rsidRPr="00C87366">
        <w:rPr>
          <w:noProof/>
        </w:rPr>
        <w:t>1</w:t>
      </w:r>
      <w:r w:rsidRPr="00C87366">
        <w:fldChar w:fldCharType="end"/>
      </w:r>
      <w:r w:rsidRPr="00C87366">
        <w:t xml:space="preserve"> – Single vs. multi AoA testing for AI/ML BM with CDL based channel  </w:t>
      </w:r>
    </w:p>
    <w:tbl>
      <w:tblPr>
        <w:tblStyle w:val="RS-StandardTable8pt"/>
        <w:tblW w:w="0" w:type="auto"/>
        <w:tblLook w:val="04A0" w:firstRow="1" w:lastRow="0" w:firstColumn="1" w:lastColumn="0" w:noHBand="0" w:noVBand="1"/>
      </w:tblPr>
      <w:tblGrid>
        <w:gridCol w:w="2254"/>
        <w:gridCol w:w="2254"/>
        <w:gridCol w:w="2254"/>
        <w:gridCol w:w="2254"/>
      </w:tblGrid>
      <w:tr w:rsidR="00A8527C" w:rsidRPr="00C87366" w14:paraId="5D81B67B" w14:textId="77777777" w:rsidTr="009D68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shd w:val="clear" w:color="auto" w:fill="D9D9D9" w:themeFill="background1" w:themeFillShade="D9"/>
          </w:tcPr>
          <w:p w14:paraId="523745DF" w14:textId="77777777" w:rsidR="00A8527C" w:rsidRPr="00D73D5B" w:rsidRDefault="00A8527C" w:rsidP="009D6811">
            <w:pPr>
              <w:rPr>
                <w:sz w:val="20"/>
                <w:szCs w:val="20"/>
              </w:rPr>
            </w:pPr>
            <w:r w:rsidRPr="00C87366">
              <w:t>Parameter</w:t>
            </w:r>
          </w:p>
        </w:tc>
        <w:tc>
          <w:tcPr>
            <w:tcW w:w="2254" w:type="dxa"/>
            <w:shd w:val="clear" w:color="auto" w:fill="D9D9D9" w:themeFill="background1" w:themeFillShade="D9"/>
          </w:tcPr>
          <w:p w14:paraId="2D8066B6" w14:textId="77777777" w:rsidR="00A8527C" w:rsidRPr="00D73D5B" w:rsidRDefault="00A8527C" w:rsidP="009D6811">
            <w:pPr>
              <w:cnfStyle w:val="100000000000" w:firstRow="1" w:lastRow="0" w:firstColumn="0" w:lastColumn="0" w:oddVBand="0" w:evenVBand="0" w:oddHBand="0" w:evenHBand="0" w:firstRowFirstColumn="0" w:firstRowLastColumn="0" w:lastRowFirstColumn="0" w:lastRowLastColumn="0"/>
              <w:rPr>
                <w:sz w:val="20"/>
                <w:szCs w:val="20"/>
              </w:rPr>
            </w:pPr>
            <w:r w:rsidRPr="00C87366">
              <w:t>Single AoA</w:t>
            </w:r>
          </w:p>
        </w:tc>
        <w:tc>
          <w:tcPr>
            <w:tcW w:w="2254" w:type="dxa"/>
            <w:shd w:val="clear" w:color="auto" w:fill="D9D9D9" w:themeFill="background1" w:themeFillShade="D9"/>
          </w:tcPr>
          <w:p w14:paraId="31F120C5" w14:textId="77777777" w:rsidR="00A8527C" w:rsidRPr="00D73D5B" w:rsidRDefault="00A8527C" w:rsidP="009D6811">
            <w:pPr>
              <w:cnfStyle w:val="100000000000" w:firstRow="1" w:lastRow="0" w:firstColumn="0" w:lastColumn="0" w:oddVBand="0" w:evenVBand="0" w:oddHBand="0" w:evenHBand="0" w:firstRowFirstColumn="0" w:firstRowLastColumn="0" w:lastRowFirstColumn="0" w:lastRowLastColumn="0"/>
              <w:rPr>
                <w:sz w:val="20"/>
                <w:szCs w:val="20"/>
              </w:rPr>
            </w:pPr>
            <w:r w:rsidRPr="00C87366">
              <w:t>Multi AoA</w:t>
            </w:r>
          </w:p>
        </w:tc>
        <w:tc>
          <w:tcPr>
            <w:tcW w:w="2254" w:type="dxa"/>
            <w:shd w:val="clear" w:color="auto" w:fill="D9D9D9" w:themeFill="background1" w:themeFillShade="D9"/>
          </w:tcPr>
          <w:p w14:paraId="0A82F871" w14:textId="77777777" w:rsidR="00A8527C" w:rsidRPr="00D73D5B" w:rsidRDefault="00A8527C" w:rsidP="009D6811">
            <w:pPr>
              <w:cnfStyle w:val="100000000000" w:firstRow="1" w:lastRow="0" w:firstColumn="0" w:lastColumn="0" w:oddVBand="0" w:evenVBand="0" w:oddHBand="0" w:evenHBand="0" w:firstRowFirstColumn="0" w:firstRowLastColumn="0" w:lastRowFirstColumn="0" w:lastRowLastColumn="0"/>
              <w:rPr>
                <w:sz w:val="20"/>
                <w:szCs w:val="20"/>
              </w:rPr>
            </w:pPr>
            <w:r w:rsidRPr="00C87366">
              <w:t>Notes</w:t>
            </w:r>
          </w:p>
        </w:tc>
      </w:tr>
      <w:tr w:rsidR="00A8527C" w:rsidRPr="00C87366" w14:paraId="405C621D"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544265B3" w14:textId="77777777" w:rsidR="00A8527C" w:rsidRPr="00D73D5B" w:rsidRDefault="00A8527C" w:rsidP="009D6811">
            <w:pPr>
              <w:rPr>
                <w:sz w:val="18"/>
                <w:szCs w:val="18"/>
              </w:rPr>
            </w:pPr>
            <w:r w:rsidRPr="00D73D5B">
              <w:rPr>
                <w:sz w:val="18"/>
                <w:szCs w:val="18"/>
              </w:rPr>
              <w:t>CDL Channel Support</w:t>
            </w:r>
          </w:p>
        </w:tc>
        <w:tc>
          <w:tcPr>
            <w:tcW w:w="2254" w:type="dxa"/>
          </w:tcPr>
          <w:p w14:paraId="124455C7" w14:textId="77777777" w:rsidR="00A8527C" w:rsidRPr="00D73D5B"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Only if UE Rx antenna </w:t>
            </w:r>
          </w:p>
          <w:p w14:paraId="629B6D49" w14:textId="77777777" w:rsidR="00A8527C" w:rsidRPr="00D73D5B"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performance is emulated as part of the channel (WCM</w:t>
            </w:r>
            <w:r>
              <w:rPr>
                <w:sz w:val="18"/>
                <w:szCs w:val="18"/>
              </w:rPr>
              <w:t>*</w:t>
            </w:r>
            <w:r w:rsidRPr="00D73D5B">
              <w:rPr>
                <w:sz w:val="18"/>
                <w:szCs w:val="18"/>
              </w:rPr>
              <w:t>)</w:t>
            </w:r>
          </w:p>
        </w:tc>
        <w:tc>
          <w:tcPr>
            <w:tcW w:w="2254" w:type="dxa"/>
          </w:tcPr>
          <w:p w14:paraId="7FBC79FC"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Direct, </w:t>
            </w:r>
          </w:p>
          <w:p w14:paraId="7CA0AB09"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clusters are emulated </w:t>
            </w:r>
          </w:p>
          <w:p w14:paraId="3ACE6717" w14:textId="77777777" w:rsidR="00A8527C" w:rsidRPr="00D73D5B"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on different probes / AoA</w:t>
            </w:r>
            <w:r>
              <w:rPr>
                <w:sz w:val="18"/>
                <w:szCs w:val="18"/>
              </w:rPr>
              <w:t>s</w:t>
            </w:r>
          </w:p>
        </w:tc>
        <w:tc>
          <w:tcPr>
            <w:tcW w:w="2254" w:type="dxa"/>
          </w:tcPr>
          <w:p w14:paraId="1B55A9B6" w14:textId="77777777" w:rsidR="00A8527C" w:rsidRPr="00D73D5B"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Wireless Cable Method</w:t>
            </w:r>
          </w:p>
        </w:tc>
      </w:tr>
      <w:tr w:rsidR="00A8527C" w:rsidRPr="00C87366" w14:paraId="5F80CC2A"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332CD8D0" w14:textId="77777777" w:rsidR="00A8527C" w:rsidRPr="00E43F7E" w:rsidRDefault="00A8527C" w:rsidP="009D6811">
            <w:pPr>
              <w:rPr>
                <w:sz w:val="18"/>
                <w:szCs w:val="18"/>
              </w:rPr>
            </w:pPr>
            <w:r w:rsidRPr="00E43F7E">
              <w:rPr>
                <w:sz w:val="18"/>
                <w:szCs w:val="18"/>
              </w:rPr>
              <w:t>CDL Channel Complexity</w:t>
            </w:r>
          </w:p>
        </w:tc>
        <w:tc>
          <w:tcPr>
            <w:tcW w:w="2254" w:type="dxa"/>
          </w:tcPr>
          <w:p w14:paraId="5A867B14"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Complex Channel </w:t>
            </w:r>
          </w:p>
          <w:p w14:paraId="742C8E19"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(with WCM)</w:t>
            </w:r>
          </w:p>
        </w:tc>
        <w:tc>
          <w:tcPr>
            <w:tcW w:w="2254" w:type="dxa"/>
          </w:tcPr>
          <w:p w14:paraId="6C543B22"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Simplified Channel </w:t>
            </w:r>
          </w:p>
        </w:tc>
        <w:tc>
          <w:tcPr>
            <w:tcW w:w="2254" w:type="dxa"/>
          </w:tcPr>
          <w:p w14:paraId="766D7079"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p>
        </w:tc>
      </w:tr>
      <w:tr w:rsidR="00A8527C" w:rsidRPr="00C87366" w14:paraId="7576EB1E"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6B254AFC" w14:textId="77777777" w:rsidR="00A8527C" w:rsidRPr="00E43F7E" w:rsidRDefault="00A8527C" w:rsidP="009D6811">
            <w:pPr>
              <w:rPr>
                <w:b w:val="0"/>
                <w:bCs w:val="0"/>
                <w:sz w:val="18"/>
                <w:szCs w:val="18"/>
              </w:rPr>
            </w:pPr>
            <w:r w:rsidRPr="00E43F7E">
              <w:rPr>
                <w:sz w:val="18"/>
                <w:szCs w:val="18"/>
              </w:rPr>
              <w:t xml:space="preserve">UE Rx Antenna </w:t>
            </w:r>
          </w:p>
          <w:p w14:paraId="10BA9CB0" w14:textId="77777777" w:rsidR="00A8527C" w:rsidRPr="00E43F7E" w:rsidRDefault="00A8527C" w:rsidP="009D6811">
            <w:pPr>
              <w:rPr>
                <w:sz w:val="18"/>
                <w:szCs w:val="18"/>
              </w:rPr>
            </w:pPr>
            <w:r w:rsidRPr="00E43F7E">
              <w:rPr>
                <w:sz w:val="18"/>
                <w:szCs w:val="18"/>
              </w:rPr>
              <w:t xml:space="preserve">Pattern Knowledge </w:t>
            </w:r>
          </w:p>
        </w:tc>
        <w:tc>
          <w:tcPr>
            <w:tcW w:w="2254" w:type="dxa"/>
          </w:tcPr>
          <w:p w14:paraId="6219B838"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Required for WCM</w:t>
            </w:r>
          </w:p>
          <w:p w14:paraId="0FBD2399"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(reference / declared /</w:t>
            </w:r>
          </w:p>
          <w:p w14:paraId="660B6398"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measured)</w:t>
            </w:r>
          </w:p>
        </w:tc>
        <w:tc>
          <w:tcPr>
            <w:tcW w:w="2254" w:type="dxa"/>
          </w:tcPr>
          <w:p w14:paraId="5DF8B534"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Not required</w:t>
            </w:r>
          </w:p>
        </w:tc>
        <w:tc>
          <w:tcPr>
            <w:tcW w:w="2254" w:type="dxa"/>
          </w:tcPr>
          <w:p w14:paraId="294C76D1" w14:textId="77777777" w:rsidR="00A8527C" w:rsidRPr="00E43F7E"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p>
        </w:tc>
      </w:tr>
      <w:tr w:rsidR="00A8527C" w:rsidRPr="00C87366" w14:paraId="61B34B35"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6E26CAC4" w14:textId="77777777" w:rsidR="00A8527C" w:rsidRPr="00650A8F" w:rsidRDefault="00A8527C" w:rsidP="009D6811">
            <w:pPr>
              <w:rPr>
                <w:b w:val="0"/>
                <w:bCs w:val="0"/>
                <w:sz w:val="18"/>
                <w:szCs w:val="18"/>
              </w:rPr>
            </w:pPr>
            <w:r w:rsidRPr="00650A8F">
              <w:rPr>
                <w:sz w:val="18"/>
                <w:szCs w:val="18"/>
              </w:rPr>
              <w:t xml:space="preserve">UE Rx Antenna </w:t>
            </w:r>
          </w:p>
          <w:p w14:paraId="613DBE8E" w14:textId="77777777" w:rsidR="00A8527C" w:rsidRPr="00650A8F" w:rsidRDefault="00A8527C" w:rsidP="009D6811">
            <w:pPr>
              <w:rPr>
                <w:b w:val="0"/>
                <w:bCs w:val="0"/>
                <w:sz w:val="18"/>
                <w:szCs w:val="18"/>
              </w:rPr>
            </w:pPr>
            <w:r w:rsidRPr="00650A8F">
              <w:rPr>
                <w:sz w:val="18"/>
                <w:szCs w:val="18"/>
              </w:rPr>
              <w:t>Performance</w:t>
            </w:r>
          </w:p>
        </w:tc>
        <w:tc>
          <w:tcPr>
            <w:tcW w:w="2254" w:type="dxa"/>
            <w:shd w:val="clear" w:color="auto" w:fill="auto"/>
          </w:tcPr>
          <w:p w14:paraId="18C44972"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Static pattern </w:t>
            </w:r>
          </w:p>
          <w:p w14:paraId="3D42578E"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during testing </w:t>
            </w:r>
            <w:r>
              <w:rPr>
                <w:sz w:val="18"/>
                <w:szCs w:val="18"/>
              </w:rPr>
              <w:t>simulating the d</w:t>
            </w:r>
            <w:r w:rsidRPr="00650A8F">
              <w:rPr>
                <w:sz w:val="18"/>
                <w:szCs w:val="18"/>
              </w:rPr>
              <w:t>ynamic pattern</w:t>
            </w:r>
            <w:r>
              <w:rPr>
                <w:sz w:val="18"/>
                <w:szCs w:val="18"/>
              </w:rPr>
              <w:t xml:space="preserve"> as part of the</w:t>
            </w:r>
            <w:r w:rsidRPr="00650A8F">
              <w:rPr>
                <w:sz w:val="18"/>
                <w:szCs w:val="18"/>
              </w:rPr>
              <w:t xml:space="preserve"> WCM</w:t>
            </w:r>
          </w:p>
        </w:tc>
        <w:tc>
          <w:tcPr>
            <w:tcW w:w="2254" w:type="dxa"/>
          </w:tcPr>
          <w:p w14:paraId="3525C4D1"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Dynamic pattern</w:t>
            </w:r>
          </w:p>
        </w:tc>
        <w:tc>
          <w:tcPr>
            <w:tcW w:w="2254" w:type="dxa"/>
          </w:tcPr>
          <w:p w14:paraId="04FC64CA"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 </w:t>
            </w:r>
          </w:p>
        </w:tc>
      </w:tr>
      <w:tr w:rsidR="00A8527C" w:rsidRPr="00C87366" w14:paraId="0F4BC656"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36592871" w14:textId="77777777" w:rsidR="00A8527C" w:rsidRPr="00650A8F" w:rsidRDefault="00A8527C" w:rsidP="009D6811">
            <w:pPr>
              <w:rPr>
                <w:b w:val="0"/>
                <w:bCs w:val="0"/>
                <w:sz w:val="18"/>
                <w:szCs w:val="18"/>
              </w:rPr>
            </w:pPr>
            <w:r w:rsidRPr="00650A8F">
              <w:rPr>
                <w:sz w:val="18"/>
                <w:szCs w:val="18"/>
              </w:rPr>
              <w:t>UE Rx Beam Sweeping</w:t>
            </w:r>
          </w:p>
          <w:p w14:paraId="15713804" w14:textId="77777777" w:rsidR="00A8527C" w:rsidRPr="00650A8F" w:rsidRDefault="00A8527C" w:rsidP="009D6811">
            <w:pPr>
              <w:rPr>
                <w:sz w:val="18"/>
                <w:szCs w:val="18"/>
              </w:rPr>
            </w:pPr>
            <w:r>
              <w:rPr>
                <w:sz w:val="18"/>
                <w:szCs w:val="18"/>
              </w:rPr>
              <w:t>Timing</w:t>
            </w:r>
          </w:p>
        </w:tc>
        <w:tc>
          <w:tcPr>
            <w:tcW w:w="2254" w:type="dxa"/>
            <w:shd w:val="clear" w:color="auto" w:fill="auto"/>
          </w:tcPr>
          <w:p w14:paraId="337EB770"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605787">
              <w:rPr>
                <w:sz w:val="18"/>
                <w:szCs w:val="18"/>
              </w:rPr>
              <w:t>Not considered</w:t>
            </w:r>
          </w:p>
        </w:tc>
        <w:tc>
          <w:tcPr>
            <w:tcW w:w="2254" w:type="dxa"/>
          </w:tcPr>
          <w:p w14:paraId="1F501031"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Considered</w:t>
            </w:r>
          </w:p>
        </w:tc>
        <w:tc>
          <w:tcPr>
            <w:tcW w:w="2254" w:type="dxa"/>
          </w:tcPr>
          <w:p w14:paraId="5D89ECBC"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p>
        </w:tc>
      </w:tr>
      <w:tr w:rsidR="00A8527C" w:rsidRPr="00C87366" w14:paraId="64AE7650"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69048324" w14:textId="77777777" w:rsidR="00A8527C" w:rsidRPr="00650A8F" w:rsidRDefault="00A8527C" w:rsidP="009D6811">
            <w:pPr>
              <w:rPr>
                <w:b w:val="0"/>
                <w:bCs w:val="0"/>
                <w:sz w:val="18"/>
                <w:szCs w:val="18"/>
              </w:rPr>
            </w:pPr>
            <w:r w:rsidRPr="00650A8F">
              <w:rPr>
                <w:sz w:val="18"/>
                <w:szCs w:val="18"/>
              </w:rPr>
              <w:t>UE Rx Beam Index</w:t>
            </w:r>
          </w:p>
          <w:p w14:paraId="6D27FB3B" w14:textId="77777777" w:rsidR="00A8527C" w:rsidRPr="00650A8F" w:rsidRDefault="00A8527C" w:rsidP="009D6811">
            <w:pPr>
              <w:rPr>
                <w:sz w:val="18"/>
                <w:szCs w:val="18"/>
              </w:rPr>
            </w:pPr>
            <w:r w:rsidRPr="00650A8F">
              <w:rPr>
                <w:sz w:val="18"/>
                <w:szCs w:val="18"/>
              </w:rPr>
              <w:t xml:space="preserve">as input for </w:t>
            </w:r>
            <w:r>
              <w:rPr>
                <w:sz w:val="18"/>
                <w:szCs w:val="18"/>
              </w:rPr>
              <w:t>AI/ML</w:t>
            </w:r>
            <w:r w:rsidRPr="00650A8F">
              <w:rPr>
                <w:sz w:val="18"/>
                <w:szCs w:val="18"/>
              </w:rPr>
              <w:t xml:space="preserve"> Model</w:t>
            </w:r>
          </w:p>
        </w:tc>
        <w:tc>
          <w:tcPr>
            <w:tcW w:w="2254" w:type="dxa"/>
          </w:tcPr>
          <w:p w14:paraId="31DDE9A4"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 with test mode*</w:t>
            </w:r>
          </w:p>
        </w:tc>
        <w:tc>
          <w:tcPr>
            <w:tcW w:w="2254" w:type="dxa"/>
          </w:tcPr>
          <w:p w14:paraId="2958FEF0"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w:t>
            </w:r>
          </w:p>
        </w:tc>
        <w:tc>
          <w:tcPr>
            <w:tcW w:w="2254" w:type="dxa"/>
          </w:tcPr>
          <w:p w14:paraId="5639062B"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w:t>
            </w:r>
            <w:r>
              <w:rPr>
                <w:sz w:val="18"/>
                <w:szCs w:val="18"/>
              </w:rPr>
              <w:t xml:space="preserve"> </w:t>
            </w:r>
            <w:r w:rsidRPr="00650A8F">
              <w:rPr>
                <w:sz w:val="18"/>
                <w:szCs w:val="18"/>
              </w:rPr>
              <w:t>Depends on the complexity of the UE Rx Beam/Antenna pattern (Codebook) considered for single AoA testing</w:t>
            </w:r>
          </w:p>
        </w:tc>
      </w:tr>
      <w:tr w:rsidR="00A8527C" w:rsidRPr="00C87366" w14:paraId="44292F51"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13FDBAF9" w14:textId="77777777" w:rsidR="00A8527C" w:rsidRDefault="00A8527C" w:rsidP="009D6811">
            <w:pPr>
              <w:rPr>
                <w:b w:val="0"/>
                <w:bCs w:val="0"/>
                <w:sz w:val="18"/>
                <w:szCs w:val="18"/>
              </w:rPr>
            </w:pPr>
            <w:r w:rsidRPr="00650A8F">
              <w:rPr>
                <w:sz w:val="18"/>
                <w:szCs w:val="18"/>
              </w:rPr>
              <w:t>Training</w:t>
            </w:r>
            <w:r>
              <w:rPr>
                <w:sz w:val="18"/>
                <w:szCs w:val="18"/>
              </w:rPr>
              <w:t xml:space="preserve"> / testing </w:t>
            </w:r>
            <w:r w:rsidRPr="00650A8F">
              <w:rPr>
                <w:sz w:val="18"/>
                <w:szCs w:val="18"/>
              </w:rPr>
              <w:t xml:space="preserve"> </w:t>
            </w:r>
          </w:p>
          <w:p w14:paraId="07FAA91E" w14:textId="77777777" w:rsidR="00A8527C" w:rsidRPr="00650A8F" w:rsidRDefault="00A8527C" w:rsidP="009D6811">
            <w:pPr>
              <w:rPr>
                <w:sz w:val="18"/>
                <w:szCs w:val="18"/>
              </w:rPr>
            </w:pPr>
            <w:r w:rsidRPr="00650A8F">
              <w:rPr>
                <w:sz w:val="18"/>
                <w:szCs w:val="18"/>
              </w:rPr>
              <w:t>with real data</w:t>
            </w:r>
          </w:p>
        </w:tc>
        <w:tc>
          <w:tcPr>
            <w:tcW w:w="2254" w:type="dxa"/>
          </w:tcPr>
          <w:p w14:paraId="3636A264"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Supported with WCM</w:t>
            </w:r>
          </w:p>
        </w:tc>
        <w:tc>
          <w:tcPr>
            <w:tcW w:w="2254" w:type="dxa"/>
          </w:tcPr>
          <w:p w14:paraId="69009C89"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Unfeasible</w:t>
            </w:r>
          </w:p>
          <w:p w14:paraId="5782152D"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(fixed probe layout)</w:t>
            </w:r>
          </w:p>
        </w:tc>
        <w:tc>
          <w:tcPr>
            <w:tcW w:w="2254" w:type="dxa"/>
          </w:tcPr>
          <w:p w14:paraId="34733E48"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p>
        </w:tc>
      </w:tr>
      <w:tr w:rsidR="00A8527C" w:rsidRPr="00C87366" w14:paraId="43C81184" w14:textId="77777777" w:rsidTr="009D6811">
        <w:tc>
          <w:tcPr>
            <w:cnfStyle w:val="001000000000" w:firstRow="0" w:lastRow="0" w:firstColumn="1" w:lastColumn="0" w:oddVBand="0" w:evenVBand="0" w:oddHBand="0" w:evenHBand="0" w:firstRowFirstColumn="0" w:firstRowLastColumn="0" w:lastRowFirstColumn="0" w:lastRowLastColumn="0"/>
            <w:tcW w:w="2254" w:type="dxa"/>
          </w:tcPr>
          <w:p w14:paraId="7B090420" w14:textId="77777777" w:rsidR="00A8527C" w:rsidRPr="00650A8F" w:rsidRDefault="00A8527C" w:rsidP="009D6811">
            <w:pPr>
              <w:rPr>
                <w:sz w:val="18"/>
                <w:szCs w:val="18"/>
              </w:rPr>
            </w:pPr>
            <w:r>
              <w:rPr>
                <w:sz w:val="18"/>
                <w:szCs w:val="18"/>
              </w:rPr>
              <w:t>TE Complexity</w:t>
            </w:r>
          </w:p>
        </w:tc>
        <w:tc>
          <w:tcPr>
            <w:tcW w:w="2254" w:type="dxa"/>
          </w:tcPr>
          <w:p w14:paraId="23F02754"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Low HW Complexity</w:t>
            </w:r>
          </w:p>
          <w:p w14:paraId="4F2183FA"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Longer test time</w:t>
            </w:r>
          </w:p>
          <w:p w14:paraId="53D0EC14"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WCM &amp; Test mode required</w:t>
            </w:r>
          </w:p>
        </w:tc>
        <w:tc>
          <w:tcPr>
            <w:tcW w:w="2254" w:type="dxa"/>
          </w:tcPr>
          <w:p w14:paraId="10FDA870"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High HW Complexity</w:t>
            </w:r>
          </w:p>
          <w:p w14:paraId="6E339D1D" w14:textId="77777777" w:rsidR="00A8527C"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Shorter test time</w:t>
            </w:r>
          </w:p>
        </w:tc>
        <w:tc>
          <w:tcPr>
            <w:tcW w:w="2254" w:type="dxa"/>
          </w:tcPr>
          <w:p w14:paraId="4D1F45DD" w14:textId="77777777" w:rsidR="00A8527C" w:rsidRPr="00650A8F" w:rsidRDefault="00A8527C" w:rsidP="009D6811">
            <w:pPr>
              <w:cnfStyle w:val="000000000000" w:firstRow="0" w:lastRow="0" w:firstColumn="0" w:lastColumn="0" w:oddVBand="0" w:evenVBand="0" w:oddHBand="0" w:evenHBand="0" w:firstRowFirstColumn="0" w:firstRowLastColumn="0" w:lastRowFirstColumn="0" w:lastRowLastColumn="0"/>
              <w:rPr>
                <w:sz w:val="18"/>
                <w:szCs w:val="18"/>
              </w:rPr>
            </w:pPr>
          </w:p>
        </w:tc>
      </w:tr>
    </w:tbl>
    <w:p w14:paraId="32DCEA59" w14:textId="77777777" w:rsidR="006874C2" w:rsidRPr="00A8527C" w:rsidRDefault="006874C2" w:rsidP="00A8527C"/>
    <w:p w14:paraId="73F6123F" w14:textId="77777777" w:rsidR="00BE28C7" w:rsidRDefault="00BE28C7" w:rsidP="00A8527C">
      <w:pPr>
        <w:pStyle w:val="TableofFigures"/>
        <w:tabs>
          <w:tab w:val="right" w:leader="dot" w:pos="9016"/>
        </w:tabs>
        <w:rPr>
          <w:b/>
          <w:noProof/>
        </w:rPr>
      </w:pPr>
    </w:p>
    <w:p w14:paraId="6A3F6CC3" w14:textId="77777777" w:rsidR="00BE28C7" w:rsidRDefault="00BE28C7" w:rsidP="00A8527C">
      <w:pPr>
        <w:pStyle w:val="TableofFigures"/>
        <w:tabs>
          <w:tab w:val="right" w:leader="dot" w:pos="9016"/>
        </w:tabs>
        <w:rPr>
          <w:b/>
          <w:noProof/>
        </w:rPr>
      </w:pPr>
    </w:p>
    <w:p w14:paraId="493314F0" w14:textId="4226EC2E" w:rsidR="00A8527C" w:rsidRDefault="00A8527C" w:rsidP="00A8527C">
      <w:pPr>
        <w:pStyle w:val="TableofFigures"/>
        <w:tabs>
          <w:tab w:val="right" w:leader="dot" w:pos="9016"/>
        </w:tabs>
        <w:rPr>
          <w:noProof/>
        </w:rPr>
      </w:pPr>
      <w:r w:rsidRPr="00255F2C">
        <w:rPr>
          <w:b/>
          <w:noProof/>
        </w:rPr>
        <w:lastRenderedPageBreak/>
        <w:t>Proposal 3:</w:t>
      </w:r>
      <w:r>
        <w:rPr>
          <w:noProof/>
        </w:rPr>
        <w:t xml:space="preserve"> </w:t>
      </w:r>
      <w:r w:rsidRPr="00255F2C">
        <w:rPr>
          <w:b/>
          <w:bCs/>
          <w:noProof/>
        </w:rPr>
        <w:t>(Multi-AoA</w:t>
      </w:r>
      <w:r w:rsidR="006874C2">
        <w:rPr>
          <w:b/>
          <w:bCs/>
          <w:noProof/>
        </w:rPr>
        <w:t xml:space="preserve"> </w:t>
      </w:r>
      <w:r w:rsidR="006874C2">
        <w:rPr>
          <w:b/>
          <w:bCs/>
        </w:rPr>
        <w:t>Candidate Setup</w:t>
      </w:r>
      <w:r w:rsidRPr="00255F2C">
        <w:rPr>
          <w:b/>
          <w:bCs/>
          <w:noProof/>
        </w:rPr>
        <w:t>)</w:t>
      </w:r>
      <w:r>
        <w:rPr>
          <w:noProof/>
        </w:rPr>
        <w:t xml:space="preserve"> Define the implementation of eIFF test setup with 4x active 2x2 MIMO probes with probes (CATRs) placed in a single plane and separated by 30º, 60º and 60º respectively, as feIFF (further enhanced IFF) test setup. The concrete probe layout and the alignment with the coordinate system to be used for testing is FFS.</w:t>
      </w:r>
    </w:p>
    <w:p w14:paraId="681CE323" w14:textId="77777777" w:rsidR="00BE28C7" w:rsidRPr="00BE28C7" w:rsidRDefault="00BE28C7" w:rsidP="00BE28C7"/>
    <w:p w14:paraId="4C046BCF" w14:textId="77777777" w:rsidR="00BE28C7" w:rsidRPr="007C4A66" w:rsidRDefault="00BE28C7" w:rsidP="00BE28C7">
      <w:pPr>
        <w:jc w:val="center"/>
        <w:rPr>
          <w:noProof/>
        </w:rPr>
      </w:pPr>
      <w:r w:rsidRPr="007C4A66">
        <w:rPr>
          <w:noProof/>
        </w:rPr>
        <w:drawing>
          <wp:inline distT="0" distB="0" distL="0" distR="0" wp14:anchorId="47977463" wp14:editId="2FA03F51">
            <wp:extent cx="2340000" cy="1394509"/>
            <wp:effectExtent l="0" t="0" r="0" b="0"/>
            <wp:docPr id="894391389" name="Picture 894391389"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drawing>
          <wp:inline distT="0" distB="0" distL="0" distR="0" wp14:anchorId="22AB588B" wp14:editId="08047F9C">
            <wp:extent cx="2245057" cy="1394150"/>
            <wp:effectExtent l="0" t="0" r="0" b="0"/>
            <wp:docPr id="630246678" name="Picture 630246678"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6021" cy="1400959"/>
                    </a:xfrm>
                    <a:prstGeom prst="rect">
                      <a:avLst/>
                    </a:prstGeom>
                    <a:noFill/>
                  </pic:spPr>
                </pic:pic>
              </a:graphicData>
            </a:graphic>
          </wp:inline>
        </w:drawing>
      </w:r>
    </w:p>
    <w:p w14:paraId="60A8D244" w14:textId="77777777" w:rsidR="00BE28C7" w:rsidRDefault="00BE28C7" w:rsidP="00BE28C7">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 Example of a c</w:t>
      </w:r>
      <w:r w:rsidRPr="007C4A66">
        <w:t xml:space="preserve">ommercial implementation of eIFF system </w:t>
      </w:r>
      <w:r>
        <w:t xml:space="preserve">with </w:t>
      </w:r>
      <w:r w:rsidRPr="007C4A66">
        <w:t xml:space="preserve">4 </w:t>
      </w:r>
      <w:r>
        <w:t xml:space="preserve">IFF probes / </w:t>
      </w:r>
      <w:r w:rsidRPr="007C4A66">
        <w:t>CATRs</w:t>
      </w:r>
    </w:p>
    <w:p w14:paraId="69E22062" w14:textId="77777777" w:rsidR="00BE28C7" w:rsidRPr="00BE28C7" w:rsidRDefault="00BE28C7" w:rsidP="00BE28C7"/>
    <w:p w14:paraId="0B95822C" w14:textId="6CA957F5"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6:</w:t>
      </w:r>
      <w:r>
        <w:rPr>
          <w:noProof/>
        </w:rPr>
        <w:t xml:space="preserve"> </w:t>
      </w:r>
      <w:r w:rsidRPr="00D303F1">
        <w:rPr>
          <w:b/>
          <w:bCs/>
          <w:noProof/>
        </w:rPr>
        <w:t>(Multi-AoA</w:t>
      </w:r>
      <w:r w:rsidR="006874C2">
        <w:rPr>
          <w:b/>
          <w:bCs/>
          <w:noProof/>
        </w:rPr>
        <w:t xml:space="preserve"> </w:t>
      </w:r>
      <w:r w:rsidR="006874C2">
        <w:rPr>
          <w:b/>
          <w:bCs/>
        </w:rPr>
        <w:t>Candidate Setup</w:t>
      </w:r>
      <w:r w:rsidRPr="00D303F1">
        <w:rPr>
          <w:b/>
          <w:bCs/>
          <w:noProof/>
        </w:rPr>
        <w:t xml:space="preserve">) </w:t>
      </w:r>
      <w:r>
        <w:rPr>
          <w:noProof/>
        </w:rPr>
        <w:t>The feIFF test setup supports 4 Active 2x2 MIMO probes with large distinctive angular separation of up to 150°, overall big quiet zone of at least 30 cm, lowest MUs and ensures preservation of (RF-RRM) side conditions.</w:t>
      </w:r>
    </w:p>
    <w:p w14:paraId="01AF8756" w14:textId="57FD65B9"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7:</w:t>
      </w:r>
      <w:r>
        <w:rPr>
          <w:noProof/>
        </w:rPr>
        <w:t xml:space="preserve"> </w:t>
      </w:r>
      <w:r w:rsidRPr="00D303F1">
        <w:rPr>
          <w:b/>
          <w:bCs/>
          <w:noProof/>
        </w:rPr>
        <w:t>(Multi-AoA</w:t>
      </w:r>
      <w:r w:rsidR="006874C2">
        <w:rPr>
          <w:b/>
          <w:bCs/>
          <w:noProof/>
        </w:rPr>
        <w:t xml:space="preserve"> </w:t>
      </w:r>
      <w:r w:rsidR="006874C2">
        <w:rPr>
          <w:b/>
          <w:bCs/>
        </w:rPr>
        <w:t>Candidate Setup</w:t>
      </w:r>
      <w:r w:rsidRPr="00D303F1">
        <w:rPr>
          <w:b/>
          <w:bCs/>
          <w:noProof/>
        </w:rPr>
        <w:t>)</w:t>
      </w:r>
      <w:r>
        <w:rPr>
          <w:noProof/>
        </w:rPr>
        <w:t xml:space="preserve"> The feIFF test setup is a feasible upgrade (superset) of the existing legacy eIFF setup. As such, if feIFF is concluded as capable for AI/ML BM testing, a single system covers the the whole conformance testing, ensuring continuity in the cost sensitive FR2 testing ecosystem.</w:t>
      </w:r>
    </w:p>
    <w:p w14:paraId="40E1EBF3" w14:textId="0E5D3014" w:rsidR="00A8527C" w:rsidRDefault="00A8527C" w:rsidP="00A8527C">
      <w:pPr>
        <w:pStyle w:val="TableofFigures"/>
        <w:tabs>
          <w:tab w:val="right" w:leader="dot" w:pos="9016"/>
        </w:tabs>
        <w:rPr>
          <w:noProof/>
        </w:rPr>
      </w:pPr>
      <w:r w:rsidRPr="00255F2C">
        <w:rPr>
          <w:b/>
          <w:noProof/>
        </w:rPr>
        <w:t>Proposal 4:</w:t>
      </w:r>
      <w:r>
        <w:rPr>
          <w:noProof/>
        </w:rPr>
        <w:t xml:space="preserve"> </w:t>
      </w:r>
      <w:r w:rsidRPr="00255F2C">
        <w:rPr>
          <w:b/>
          <w:bCs/>
          <w:noProof/>
        </w:rPr>
        <w:t>(Multi-AoA</w:t>
      </w:r>
      <w:r w:rsidR="006874C2">
        <w:rPr>
          <w:b/>
          <w:bCs/>
          <w:noProof/>
        </w:rPr>
        <w:t xml:space="preserve"> </w:t>
      </w:r>
      <w:r w:rsidR="006874C2">
        <w:rPr>
          <w:b/>
          <w:bCs/>
        </w:rPr>
        <w:t>Candidate Setup</w:t>
      </w:r>
      <w:r w:rsidRPr="00255F2C">
        <w:rPr>
          <w:b/>
          <w:bCs/>
          <w:noProof/>
        </w:rPr>
        <w:t>)</w:t>
      </w:r>
      <w:r>
        <w:rPr>
          <w:noProof/>
        </w:rPr>
        <w:t xml:space="preserve"> Consider the feIFF test setup as candidate for the AI/ML BM baseline system and analyze its suitability.</w:t>
      </w:r>
    </w:p>
    <w:p w14:paraId="45E7AE4E" w14:textId="5979B8F0"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8:</w:t>
      </w:r>
      <w:r>
        <w:rPr>
          <w:noProof/>
        </w:rPr>
        <w:t xml:space="preserve"> </w:t>
      </w:r>
      <w:r w:rsidRPr="00D303F1">
        <w:rPr>
          <w:b/>
          <w:bCs/>
          <w:noProof/>
        </w:rPr>
        <w:t>(Multi-AoA</w:t>
      </w:r>
      <w:r w:rsidR="006874C2">
        <w:rPr>
          <w:b/>
          <w:bCs/>
          <w:noProof/>
        </w:rPr>
        <w:t xml:space="preserve"> </w:t>
      </w:r>
      <w:r w:rsidR="006874C2">
        <w:rPr>
          <w:b/>
          <w:bCs/>
        </w:rPr>
        <w:t>Simplified Channel</w:t>
      </w:r>
      <w:r w:rsidRPr="00D303F1">
        <w:rPr>
          <w:b/>
          <w:bCs/>
          <w:noProof/>
        </w:rPr>
        <w:t>)</w:t>
      </w:r>
      <w:r>
        <w:rPr>
          <w:noProof/>
        </w:rPr>
        <w:t xml:space="preserve"> The required total AoA spread of 150° of the simplified channel in Table 2 can be emulated with the feIFF probe layout.</w:t>
      </w:r>
    </w:p>
    <w:p w14:paraId="6416CBCA" w14:textId="61E3C582" w:rsidR="00436B5B" w:rsidRDefault="00436B5B">
      <w:pPr>
        <w:pStyle w:val="TableofFigures"/>
        <w:tabs>
          <w:tab w:val="right" w:leader="dot" w:pos="9016"/>
        </w:tabs>
        <w:rPr>
          <w:noProof/>
        </w:rPr>
      </w:pPr>
      <w:r w:rsidRPr="00D303F1">
        <w:rPr>
          <w:b/>
          <w:noProof/>
        </w:rPr>
        <w:t>Observation 9: (Multi-AoA</w:t>
      </w:r>
      <w:r w:rsidR="006874C2">
        <w:rPr>
          <w:b/>
          <w:noProof/>
        </w:rPr>
        <w:t xml:space="preserve"> </w:t>
      </w:r>
      <w:r w:rsidR="006874C2">
        <w:rPr>
          <w:b/>
          <w:bCs/>
        </w:rPr>
        <w:t>Simplified Channel</w:t>
      </w:r>
      <w:r w:rsidRPr="00D303F1">
        <w:rPr>
          <w:b/>
          <w:noProof/>
        </w:rPr>
        <w:t>)</w:t>
      </w:r>
      <w:r w:rsidRPr="00D303F1">
        <w:rPr>
          <w:bCs/>
          <w:noProof/>
        </w:rPr>
        <w:t xml:space="preserve"> The simplified channel model parameters for UMi CDL-C </w:t>
      </w:r>
      <w:r>
        <w:rPr>
          <w:noProof/>
        </w:rPr>
        <w:t>can be implemented in the candidate test system feIFF, with 3 possible options</w:t>
      </w:r>
      <w:r w:rsidR="009D1B66">
        <w:rPr>
          <w:noProof/>
        </w:rPr>
        <w:t xml:space="preserve"> </w:t>
      </w:r>
      <w:r w:rsidR="009D1B66">
        <w:t>(</w:t>
      </w:r>
      <w:r w:rsidR="009D1B66">
        <w:fldChar w:fldCharType="begin"/>
      </w:r>
      <w:r w:rsidR="009D1B66">
        <w:instrText xml:space="preserve"> REF _Ref197724462 \h </w:instrText>
      </w:r>
      <w:r w:rsidR="009D1B66">
        <w:fldChar w:fldCharType="separate"/>
      </w:r>
      <w:r w:rsidR="009D1B66">
        <w:t xml:space="preserve">Figure </w:t>
      </w:r>
      <w:r w:rsidR="009D1B66">
        <w:rPr>
          <w:noProof/>
        </w:rPr>
        <w:t>3</w:t>
      </w:r>
      <w:r w:rsidR="009D1B66">
        <w:fldChar w:fldCharType="end"/>
      </w:r>
      <w:r w:rsidR="009D1B66">
        <w:t>)</w:t>
      </w:r>
      <w:r>
        <w:rPr>
          <w:noProof/>
        </w:rPr>
        <w:t xml:space="preserve">: </w:t>
      </w:r>
      <w:r w:rsidRPr="00D303F1">
        <w:rPr>
          <w:b/>
          <w:noProof/>
        </w:rPr>
        <w:t>Option A:</w:t>
      </w:r>
      <w:r>
        <w:rPr>
          <w:noProof/>
        </w:rPr>
        <w:t xml:space="preserve"> with flattened elevation (Table 3) and strongest cluster aligned to one probe; </w:t>
      </w:r>
      <w:r w:rsidRPr="00D303F1">
        <w:rPr>
          <w:b/>
          <w:noProof/>
        </w:rPr>
        <w:t>Option B:</w:t>
      </w:r>
      <w:r>
        <w:rPr>
          <w:noProof/>
        </w:rPr>
        <w:t xml:space="preserve">  with flattened elevation (Table 3) and mid-point of the total angular spread of the clusters is aligned to the mid-point of the spread of the probes; </w:t>
      </w:r>
      <w:r w:rsidRPr="00D303F1">
        <w:rPr>
          <w:b/>
          <w:noProof/>
        </w:rPr>
        <w:t>Option C:</w:t>
      </w:r>
      <w:r>
        <w:rPr>
          <w:noProof/>
        </w:rPr>
        <w:t xml:space="preserve"> with flattened elevation, AoAs aligned to probe layout and no intra</w:t>
      </w:r>
      <w:r>
        <w:rPr>
          <w:noProof/>
        </w:rPr>
        <w:noBreakHyphen/>
        <w:t>cluster angle spread (Table 4).</w:t>
      </w:r>
    </w:p>
    <w:p w14:paraId="5BAAC9A6" w14:textId="09BD9EC9" w:rsidR="00EF2FAB" w:rsidRDefault="006874C2" w:rsidP="000261DE">
      <w:pPr>
        <w:pStyle w:val="TableofFigures"/>
        <w:tabs>
          <w:tab w:val="right" w:leader="dot" w:pos="9016"/>
        </w:tabs>
        <w:rPr>
          <w:noProof/>
        </w:rPr>
      </w:pPr>
      <w:r w:rsidRPr="00255F2C">
        <w:rPr>
          <w:b/>
          <w:bCs/>
          <w:noProof/>
        </w:rPr>
        <w:t>Proposal 5: (Multi-AoA</w:t>
      </w:r>
      <w:r>
        <w:rPr>
          <w:b/>
          <w:bCs/>
          <w:noProof/>
        </w:rPr>
        <w:t xml:space="preserve"> </w:t>
      </w:r>
      <w:r>
        <w:rPr>
          <w:b/>
          <w:bCs/>
        </w:rPr>
        <w:t>Simplified Channel</w:t>
      </w:r>
      <w:r w:rsidRPr="00255F2C">
        <w:rPr>
          <w:b/>
          <w:bCs/>
          <w:noProof/>
        </w:rPr>
        <w:t>)</w:t>
      </w:r>
      <w:r>
        <w:rPr>
          <w:noProof/>
        </w:rPr>
        <w:t xml:space="preserve"> Consider the channel models described Table 3 (Option A/B) and Table 4 (Option C) as candidates for CDL-based simplified channel models for multi-AoA testing of AI/ML BM.</w:t>
      </w:r>
    </w:p>
    <w:p w14:paraId="7636E413" w14:textId="77777777" w:rsidR="000261DE" w:rsidRDefault="000261DE" w:rsidP="000261DE"/>
    <w:p w14:paraId="6198D653" w14:textId="77777777" w:rsidR="00982DEA" w:rsidRPr="00F225A3" w:rsidRDefault="00982DEA" w:rsidP="00982DEA">
      <w:pPr>
        <w:pStyle w:val="Caption"/>
        <w:rPr>
          <w:highlight w:val="yellow"/>
        </w:rPr>
      </w:pPr>
      <w:r w:rsidRPr="009913AC">
        <w:t xml:space="preserve">Table </w:t>
      </w:r>
      <w:r>
        <w:fldChar w:fldCharType="begin"/>
      </w:r>
      <w:r>
        <w:instrText xml:space="preserve"> SEQ Table \* ARABIC </w:instrText>
      </w:r>
      <w:r>
        <w:fldChar w:fldCharType="separate"/>
      </w:r>
      <w:r>
        <w:rPr>
          <w:noProof/>
        </w:rPr>
        <w:t>3</w:t>
      </w:r>
      <w:r>
        <w:rPr>
          <w:noProof/>
        </w:rPr>
        <w:fldChar w:fldCharType="end"/>
      </w:r>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982DEA" w:rsidRPr="00F15F98" w14:paraId="4E1A2D67" w14:textId="77777777" w:rsidTr="009D6811">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3F63212B" w14:textId="77777777" w:rsidR="00982DEA" w:rsidRPr="00F15F98" w:rsidRDefault="00982DEA" w:rsidP="009D6811">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58FC417E" w14:textId="77777777" w:rsidR="00982DEA" w:rsidRPr="00F15F98" w:rsidRDefault="00982DEA" w:rsidP="009D6811">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0695491" w14:textId="77777777" w:rsidR="00982DEA" w:rsidRPr="00F15F98" w:rsidRDefault="00982DEA" w:rsidP="009D6811">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43DE17B1" w14:textId="77777777" w:rsidR="00982DEA" w:rsidRPr="00F15F98" w:rsidRDefault="00982DEA" w:rsidP="009D6811">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3A3FB30C" w14:textId="77777777" w:rsidR="00982DEA" w:rsidRPr="00F15F98" w:rsidRDefault="00982DEA" w:rsidP="009D6811">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38C4B3B8" w14:textId="77777777" w:rsidR="00982DEA" w:rsidRPr="00F15F98" w:rsidRDefault="00982DEA" w:rsidP="009D6811">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6D2F63F2" w14:textId="77777777" w:rsidR="00982DEA" w:rsidRPr="00F15F98" w:rsidRDefault="00982DEA" w:rsidP="009D6811">
            <w:pPr>
              <w:pStyle w:val="TAH"/>
            </w:pPr>
            <w:r w:rsidRPr="00F15F98">
              <w:t>ZOA in [°]</w:t>
            </w:r>
          </w:p>
        </w:tc>
      </w:tr>
      <w:tr w:rsidR="00982DEA" w:rsidRPr="00F15F98" w14:paraId="61BA470C"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D4CB73C" w14:textId="77777777" w:rsidR="00982DEA" w:rsidRPr="00F15F98" w:rsidRDefault="00982DEA" w:rsidP="009D6811">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31E6B6F" w14:textId="77777777" w:rsidR="00982DEA" w:rsidRPr="00F15F98" w:rsidRDefault="00982DEA" w:rsidP="009D6811">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210C7E15" w14:textId="77777777" w:rsidR="00982DEA" w:rsidRPr="00F15F98" w:rsidRDefault="00982DEA" w:rsidP="009D6811">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774DAFA9" w14:textId="77777777" w:rsidR="00982DEA" w:rsidRPr="00F15F98" w:rsidRDefault="00982DEA" w:rsidP="009D6811">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7A58E3E5" w14:textId="77777777" w:rsidR="00982DEA" w:rsidRPr="00F15F98" w:rsidRDefault="00982DEA" w:rsidP="009D6811">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3F2BD1FC" w14:textId="77777777" w:rsidR="00982DEA" w:rsidRPr="00F15F98" w:rsidRDefault="00982DEA" w:rsidP="009D6811">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0F238BE3" w14:textId="77777777" w:rsidR="00982DEA" w:rsidRPr="002F0E69" w:rsidRDefault="00982DEA" w:rsidP="009D6811">
            <w:pPr>
              <w:pStyle w:val="TAC"/>
              <w:rPr>
                <w:highlight w:val="green"/>
              </w:rPr>
            </w:pPr>
            <w:r w:rsidRPr="002F0E69">
              <w:rPr>
                <w:highlight w:val="green"/>
              </w:rPr>
              <w:t>74.51134</w:t>
            </w:r>
          </w:p>
        </w:tc>
      </w:tr>
      <w:tr w:rsidR="00982DEA" w:rsidRPr="00F15F98" w14:paraId="4150A899"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244916B" w14:textId="77777777" w:rsidR="00982DEA" w:rsidRPr="00F15F98" w:rsidRDefault="00982DEA" w:rsidP="009D6811">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5B8B8B96" w14:textId="77777777" w:rsidR="00982DEA" w:rsidRPr="00F15F98" w:rsidRDefault="00982DEA" w:rsidP="009D6811">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1376F1E8" w14:textId="77777777" w:rsidR="00982DEA" w:rsidRPr="00F15F98" w:rsidRDefault="00982DEA" w:rsidP="009D6811">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552B00C9" w14:textId="77777777" w:rsidR="00982DEA" w:rsidRPr="00F15F98" w:rsidRDefault="00982DEA" w:rsidP="009D6811">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6DC9FF00" w14:textId="77777777" w:rsidR="00982DEA" w:rsidRPr="00F15F98" w:rsidRDefault="00982DEA" w:rsidP="009D6811">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794896FC" w14:textId="77777777" w:rsidR="00982DEA" w:rsidRPr="00F15F98" w:rsidRDefault="00982DEA" w:rsidP="009D6811">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70D548A4" w14:textId="77777777" w:rsidR="00982DEA" w:rsidRPr="002F0E69" w:rsidRDefault="00982DEA" w:rsidP="009D6811">
            <w:pPr>
              <w:pStyle w:val="TAC"/>
              <w:rPr>
                <w:highlight w:val="green"/>
              </w:rPr>
            </w:pPr>
            <w:r w:rsidRPr="002F0E69">
              <w:rPr>
                <w:highlight w:val="green"/>
              </w:rPr>
              <w:t>74.51134</w:t>
            </w:r>
          </w:p>
        </w:tc>
      </w:tr>
      <w:tr w:rsidR="00982DEA" w:rsidRPr="00F15F98" w14:paraId="07270F5A"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E60DA83" w14:textId="77777777" w:rsidR="00982DEA" w:rsidRPr="00F15F98" w:rsidRDefault="00982DEA" w:rsidP="009D6811">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74ABA0C3" w14:textId="77777777" w:rsidR="00982DEA" w:rsidRPr="00F15F98" w:rsidRDefault="00982DEA" w:rsidP="009D6811">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77435C7C" w14:textId="77777777" w:rsidR="00982DEA" w:rsidRPr="00F15F98" w:rsidRDefault="00982DEA" w:rsidP="009D6811">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E4006CB" w14:textId="77777777" w:rsidR="00982DEA" w:rsidRPr="00F15F98" w:rsidRDefault="00982DEA" w:rsidP="009D6811">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29517C6E" w14:textId="77777777" w:rsidR="00982DEA" w:rsidRPr="00F15F98" w:rsidRDefault="00982DEA" w:rsidP="009D6811">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61F43FB" w14:textId="77777777" w:rsidR="00982DEA" w:rsidRPr="00F15F98" w:rsidRDefault="00982DEA" w:rsidP="009D6811">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687FBA9D" w14:textId="77777777" w:rsidR="00982DEA" w:rsidRPr="002F0E69" w:rsidRDefault="00982DEA" w:rsidP="009D6811">
            <w:pPr>
              <w:pStyle w:val="TAC"/>
              <w:rPr>
                <w:highlight w:val="green"/>
              </w:rPr>
            </w:pPr>
            <w:r w:rsidRPr="002F0E69">
              <w:rPr>
                <w:highlight w:val="green"/>
              </w:rPr>
              <w:t>74.51134</w:t>
            </w:r>
          </w:p>
        </w:tc>
      </w:tr>
      <w:tr w:rsidR="00982DEA" w:rsidRPr="00F15F98" w14:paraId="04497D82"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0849BE8" w14:textId="77777777" w:rsidR="00982DEA" w:rsidRPr="00F15F98" w:rsidRDefault="00982DEA" w:rsidP="009D6811">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7A5DCD33" w14:textId="77777777" w:rsidR="00982DEA" w:rsidRPr="00F15F98" w:rsidRDefault="00982DEA" w:rsidP="009D6811">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7B960706" w14:textId="77777777" w:rsidR="00982DEA" w:rsidRPr="00F15F98" w:rsidRDefault="00982DEA" w:rsidP="009D6811">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45987355" w14:textId="77777777" w:rsidR="00982DEA" w:rsidRPr="00F15F98" w:rsidRDefault="00982DEA" w:rsidP="009D6811">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048D4AFD" w14:textId="77777777" w:rsidR="00982DEA" w:rsidRPr="00F15F98" w:rsidRDefault="00982DEA" w:rsidP="009D6811">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3B828DD9" w14:textId="77777777" w:rsidR="00982DEA" w:rsidRPr="00F15F98" w:rsidRDefault="00982DEA" w:rsidP="009D6811">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1A8891AE" w14:textId="77777777" w:rsidR="00982DEA" w:rsidRPr="002F0E69" w:rsidRDefault="00982DEA" w:rsidP="009D6811">
            <w:pPr>
              <w:pStyle w:val="TAC"/>
              <w:rPr>
                <w:highlight w:val="green"/>
              </w:rPr>
            </w:pPr>
            <w:r w:rsidRPr="002F0E69">
              <w:rPr>
                <w:highlight w:val="green"/>
              </w:rPr>
              <w:t>74.51134</w:t>
            </w:r>
          </w:p>
        </w:tc>
      </w:tr>
      <w:tr w:rsidR="00982DEA" w:rsidRPr="00F15F98" w14:paraId="19929DA1"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26087AC" w14:textId="77777777" w:rsidR="00982DEA" w:rsidRPr="00F15F98" w:rsidRDefault="00982DEA" w:rsidP="009D6811">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1C4181BE" w14:textId="77777777" w:rsidR="00982DEA" w:rsidRPr="00F15F98" w:rsidRDefault="00982DEA" w:rsidP="009D6811">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181B089A" w14:textId="77777777" w:rsidR="00982DEA" w:rsidRPr="00F15F98" w:rsidRDefault="00982DEA" w:rsidP="009D6811">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6025C6B9" w14:textId="77777777" w:rsidR="00982DEA" w:rsidRPr="00F15F98" w:rsidRDefault="00982DEA" w:rsidP="009D6811">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24458BB0" w14:textId="77777777" w:rsidR="00982DEA" w:rsidRPr="00F15F98" w:rsidRDefault="00982DEA" w:rsidP="009D6811">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1B0CA8AB" w14:textId="77777777" w:rsidR="00982DEA" w:rsidRPr="00F15F98" w:rsidRDefault="00982DEA" w:rsidP="009D6811">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4FAF77C5" w14:textId="77777777" w:rsidR="00982DEA" w:rsidRPr="002F0E69" w:rsidRDefault="00982DEA" w:rsidP="009D6811">
            <w:pPr>
              <w:pStyle w:val="TAC"/>
              <w:rPr>
                <w:highlight w:val="green"/>
              </w:rPr>
            </w:pPr>
            <w:r w:rsidRPr="002F0E69">
              <w:rPr>
                <w:highlight w:val="green"/>
              </w:rPr>
              <w:t>74.51134</w:t>
            </w:r>
          </w:p>
        </w:tc>
      </w:tr>
      <w:tr w:rsidR="00982DEA" w:rsidRPr="00F15F98" w14:paraId="13483924"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B5F3E5" w14:textId="77777777" w:rsidR="00982DEA" w:rsidRPr="00F15F98" w:rsidRDefault="00982DEA" w:rsidP="009D6811">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675A59D4" w14:textId="77777777" w:rsidR="00982DEA" w:rsidRPr="00F15F98" w:rsidRDefault="00982DEA" w:rsidP="009D6811">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034F85B" w14:textId="77777777" w:rsidR="00982DEA" w:rsidRPr="00F15F98" w:rsidRDefault="00982DEA" w:rsidP="009D6811">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B286278" w14:textId="77777777" w:rsidR="00982DEA" w:rsidRPr="00F15F98" w:rsidRDefault="00982DEA" w:rsidP="009D6811">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37568444" w14:textId="77777777" w:rsidR="00982DEA" w:rsidRPr="00F15F98" w:rsidRDefault="00982DEA" w:rsidP="009D6811">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0D1CE30C" w14:textId="77777777" w:rsidR="00982DEA" w:rsidRPr="00F15F98" w:rsidRDefault="00982DEA" w:rsidP="009D6811">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283EFBA2" w14:textId="77777777" w:rsidR="00982DEA" w:rsidRPr="002F0E69" w:rsidRDefault="00982DEA" w:rsidP="009D6811">
            <w:pPr>
              <w:pStyle w:val="TAC"/>
              <w:rPr>
                <w:highlight w:val="green"/>
              </w:rPr>
            </w:pPr>
            <w:r w:rsidRPr="002F0E69">
              <w:rPr>
                <w:highlight w:val="green"/>
              </w:rPr>
              <w:t>74.51134</w:t>
            </w:r>
          </w:p>
        </w:tc>
      </w:tr>
      <w:tr w:rsidR="00982DEA" w:rsidRPr="00F15F98" w14:paraId="1DB54AC2" w14:textId="77777777" w:rsidTr="009D6811">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4C4D1E6" w14:textId="77777777" w:rsidR="00982DEA" w:rsidRPr="00F15F98" w:rsidRDefault="00982DEA" w:rsidP="009D6811">
            <w:pPr>
              <w:pStyle w:val="TAH"/>
            </w:pPr>
            <w:r w:rsidRPr="00F15F98">
              <w:t>Per-Cluster Parameters</w:t>
            </w:r>
          </w:p>
        </w:tc>
      </w:tr>
      <w:tr w:rsidR="00982DEA" w:rsidRPr="00F15F98" w14:paraId="29A95696" w14:textId="77777777" w:rsidTr="009D6811">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F01C506" w14:textId="77777777" w:rsidR="00982DEA" w:rsidRPr="00F15F98" w:rsidRDefault="00982DEA" w:rsidP="009D6811">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1F05B23" w14:textId="77777777" w:rsidR="00982DEA" w:rsidRPr="00F15F98" w:rsidRDefault="00982DEA" w:rsidP="009D6811">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4CE50D07" w14:textId="77777777" w:rsidR="00982DEA" w:rsidRPr="00F15F98" w:rsidRDefault="00982DEA" w:rsidP="009D6811">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0A31B20B" w14:textId="77777777" w:rsidR="00982DEA" w:rsidRPr="00F15F98" w:rsidRDefault="00982DEA" w:rsidP="009D6811">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2F880413" w14:textId="77777777" w:rsidR="00982DEA" w:rsidRPr="00F15F98" w:rsidRDefault="00982DEA" w:rsidP="009D6811">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10110999" w14:textId="77777777" w:rsidR="00982DEA" w:rsidRPr="00F15F98" w:rsidRDefault="00982DEA" w:rsidP="009D6811">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78A9EB00" w14:textId="77777777" w:rsidR="00982DEA" w:rsidRPr="00F15F98" w:rsidRDefault="00982DEA" w:rsidP="009D6811">
            <w:pPr>
              <w:pStyle w:val="TAC"/>
            </w:pPr>
          </w:p>
        </w:tc>
      </w:tr>
      <w:tr w:rsidR="00982DEA" w:rsidRPr="00F15F98" w14:paraId="7D3C4973"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6B8E6F" w14:textId="77777777" w:rsidR="00982DEA" w:rsidRPr="00F15F98" w:rsidRDefault="00982DEA" w:rsidP="009D6811">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19441F47" w14:textId="77777777" w:rsidR="00982DEA" w:rsidRPr="00F15F98" w:rsidRDefault="00982DEA" w:rsidP="009D6811">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570B04C" w14:textId="77777777" w:rsidR="00982DEA" w:rsidRPr="00F15F98" w:rsidRDefault="00982DEA" w:rsidP="009D6811">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2F2834B8" w14:textId="77777777" w:rsidR="00982DEA" w:rsidRPr="00F15F98" w:rsidRDefault="00982DEA" w:rsidP="009D6811">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347B39E8" w14:textId="77777777" w:rsidR="00982DEA" w:rsidRPr="00F15F98" w:rsidRDefault="00982DEA" w:rsidP="009D6811">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7669428F" w14:textId="77777777" w:rsidR="00982DEA" w:rsidRPr="00F15F98" w:rsidRDefault="00982DEA" w:rsidP="009D6811">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F2B5A84" w14:textId="77777777" w:rsidR="00982DEA" w:rsidRPr="00F15F98" w:rsidRDefault="00982DEA" w:rsidP="009D6811">
            <w:pPr>
              <w:pStyle w:val="TAC"/>
            </w:pPr>
          </w:p>
        </w:tc>
      </w:tr>
    </w:tbl>
    <w:p w14:paraId="4CACEBBF" w14:textId="77777777" w:rsidR="00BE28C7" w:rsidRDefault="00BE28C7" w:rsidP="00982DEA">
      <w:pPr>
        <w:pStyle w:val="Caption"/>
      </w:pPr>
    </w:p>
    <w:p w14:paraId="5FABAE5D" w14:textId="78576AE6" w:rsidR="00982DEA" w:rsidRPr="006F655A" w:rsidRDefault="00982DEA" w:rsidP="00982DEA">
      <w:pPr>
        <w:pStyle w:val="Caption"/>
      </w:pPr>
      <w:r w:rsidRPr="006F655A">
        <w:lastRenderedPageBreak/>
        <w:t xml:space="preserve">Table </w:t>
      </w:r>
      <w:r w:rsidRPr="006F655A">
        <w:fldChar w:fldCharType="begin"/>
      </w:r>
      <w:r w:rsidRPr="006F655A">
        <w:instrText xml:space="preserve"> SEQ Table \* ARABIC </w:instrText>
      </w:r>
      <w:r w:rsidRPr="006F655A">
        <w:fldChar w:fldCharType="separate"/>
      </w:r>
      <w:r>
        <w:rPr>
          <w:noProof/>
        </w:rPr>
        <w:t>4</w:t>
      </w:r>
      <w:r w:rsidRPr="006F655A">
        <w:fldChar w:fldCharType="end"/>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982DEA" w:rsidRPr="00B56A80" w14:paraId="379F0A83" w14:textId="77777777" w:rsidTr="009D6811">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84D1FB1" w14:textId="77777777" w:rsidR="00982DEA" w:rsidRPr="00B56A80" w:rsidRDefault="00982DEA" w:rsidP="009D6811">
            <w:pPr>
              <w:pStyle w:val="TAH"/>
              <w:rPr>
                <w:szCs w:val="18"/>
              </w:rPr>
            </w:pPr>
            <w:r w:rsidRPr="00B56A80">
              <w:rPr>
                <w:szCs w:val="18"/>
              </w:rPr>
              <w:t>Cluster #</w:t>
            </w:r>
          </w:p>
        </w:tc>
        <w:tc>
          <w:tcPr>
            <w:tcW w:w="1152" w:type="dxa"/>
            <w:shd w:val="clear" w:color="auto" w:fill="D9D9D9" w:themeFill="background1" w:themeFillShade="D9"/>
            <w:tcMar>
              <w:top w:w="12" w:type="dxa"/>
              <w:left w:w="12" w:type="dxa"/>
              <w:bottom w:w="0" w:type="dxa"/>
              <w:right w:w="12" w:type="dxa"/>
            </w:tcMar>
            <w:vAlign w:val="center"/>
            <w:hideMark/>
          </w:tcPr>
          <w:p w14:paraId="21C5B773" w14:textId="77777777" w:rsidR="00982DEA" w:rsidRPr="00B56A80" w:rsidRDefault="00982DEA" w:rsidP="009D6811">
            <w:pPr>
              <w:pStyle w:val="TAH"/>
              <w:rPr>
                <w:szCs w:val="18"/>
              </w:rPr>
            </w:pPr>
            <w:r w:rsidRPr="00B56A80">
              <w:rPr>
                <w:szCs w:val="18"/>
              </w:rP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391B6AB4" w14:textId="77777777" w:rsidR="00982DEA" w:rsidRPr="00B56A80" w:rsidRDefault="00982DEA" w:rsidP="009D6811">
            <w:pPr>
              <w:pStyle w:val="TAH"/>
              <w:rPr>
                <w:szCs w:val="18"/>
              </w:rPr>
            </w:pPr>
            <w:r w:rsidRPr="00B56A80">
              <w:rPr>
                <w:szCs w:val="18"/>
              </w:rPr>
              <w:t>Power in [dB]</w:t>
            </w:r>
          </w:p>
        </w:tc>
        <w:tc>
          <w:tcPr>
            <w:tcW w:w="1152" w:type="dxa"/>
            <w:shd w:val="clear" w:color="auto" w:fill="D9D9D9" w:themeFill="background1" w:themeFillShade="D9"/>
            <w:tcMar>
              <w:top w:w="12" w:type="dxa"/>
              <w:left w:w="12" w:type="dxa"/>
              <w:bottom w:w="0" w:type="dxa"/>
              <w:right w:w="12" w:type="dxa"/>
            </w:tcMar>
            <w:vAlign w:val="center"/>
            <w:hideMark/>
          </w:tcPr>
          <w:p w14:paraId="6BD95082" w14:textId="77777777" w:rsidR="00982DEA" w:rsidRPr="00B56A80" w:rsidRDefault="00982DEA" w:rsidP="009D6811">
            <w:pPr>
              <w:pStyle w:val="TAH"/>
              <w:rPr>
                <w:szCs w:val="18"/>
              </w:rPr>
            </w:pPr>
            <w:r w:rsidRPr="00B56A80">
              <w:rPr>
                <w:szCs w:val="18"/>
              </w:rPr>
              <w:t>AOD in [°]</w:t>
            </w:r>
          </w:p>
        </w:tc>
        <w:tc>
          <w:tcPr>
            <w:tcW w:w="1152" w:type="dxa"/>
            <w:shd w:val="clear" w:color="auto" w:fill="D9D9D9" w:themeFill="background1" w:themeFillShade="D9"/>
            <w:tcMar>
              <w:top w:w="12" w:type="dxa"/>
              <w:left w:w="12" w:type="dxa"/>
              <w:bottom w:w="0" w:type="dxa"/>
              <w:right w:w="12" w:type="dxa"/>
            </w:tcMar>
            <w:vAlign w:val="center"/>
            <w:hideMark/>
          </w:tcPr>
          <w:p w14:paraId="0AF27242" w14:textId="77777777" w:rsidR="00982DEA" w:rsidRPr="00B56A80" w:rsidRDefault="00982DEA" w:rsidP="009D6811">
            <w:pPr>
              <w:pStyle w:val="TAH"/>
              <w:rPr>
                <w:szCs w:val="18"/>
              </w:rPr>
            </w:pPr>
            <w:r w:rsidRPr="00B56A80">
              <w:rPr>
                <w:szCs w:val="18"/>
              </w:rPr>
              <w:t>AOA in [°]</w:t>
            </w:r>
          </w:p>
        </w:tc>
        <w:tc>
          <w:tcPr>
            <w:tcW w:w="1152" w:type="dxa"/>
            <w:shd w:val="clear" w:color="auto" w:fill="D9D9D9" w:themeFill="background1" w:themeFillShade="D9"/>
            <w:tcMar>
              <w:top w:w="12" w:type="dxa"/>
              <w:left w:w="12" w:type="dxa"/>
              <w:bottom w:w="0" w:type="dxa"/>
              <w:right w:w="12" w:type="dxa"/>
            </w:tcMar>
            <w:vAlign w:val="center"/>
            <w:hideMark/>
          </w:tcPr>
          <w:p w14:paraId="1215F82A" w14:textId="77777777" w:rsidR="00982DEA" w:rsidRPr="00B56A80" w:rsidRDefault="00982DEA" w:rsidP="009D6811">
            <w:pPr>
              <w:pStyle w:val="TAH"/>
              <w:rPr>
                <w:szCs w:val="18"/>
              </w:rPr>
            </w:pPr>
            <w:r w:rsidRPr="00B56A80">
              <w:rPr>
                <w:szCs w:val="18"/>
              </w:rPr>
              <w:t>ZOD in [°]</w:t>
            </w:r>
          </w:p>
        </w:tc>
        <w:tc>
          <w:tcPr>
            <w:tcW w:w="1152" w:type="dxa"/>
            <w:shd w:val="clear" w:color="auto" w:fill="D9D9D9" w:themeFill="background1" w:themeFillShade="D9"/>
            <w:tcMar>
              <w:top w:w="12" w:type="dxa"/>
              <w:left w:w="12" w:type="dxa"/>
              <w:bottom w:w="0" w:type="dxa"/>
              <w:right w:w="12" w:type="dxa"/>
            </w:tcMar>
            <w:vAlign w:val="center"/>
            <w:hideMark/>
          </w:tcPr>
          <w:p w14:paraId="6FDE20D9" w14:textId="77777777" w:rsidR="00982DEA" w:rsidRPr="00B56A80" w:rsidRDefault="00982DEA" w:rsidP="009D6811">
            <w:pPr>
              <w:pStyle w:val="TAH"/>
              <w:rPr>
                <w:szCs w:val="18"/>
              </w:rPr>
            </w:pPr>
            <w:r w:rsidRPr="00B56A80">
              <w:rPr>
                <w:szCs w:val="18"/>
              </w:rPr>
              <w:t>ZOA in [°]</w:t>
            </w:r>
          </w:p>
        </w:tc>
      </w:tr>
      <w:tr w:rsidR="00982DEA" w:rsidRPr="00B56A80" w14:paraId="421B8F94"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B6309CC" w14:textId="77777777" w:rsidR="00982DEA" w:rsidRPr="00B56A80" w:rsidRDefault="00982DEA" w:rsidP="009D6811">
            <w:pPr>
              <w:pStyle w:val="TAC"/>
              <w:rPr>
                <w:szCs w:val="18"/>
              </w:rPr>
            </w:pPr>
            <w:r w:rsidRPr="00B56A80">
              <w:rPr>
                <w:szCs w:val="18"/>
              </w:rPr>
              <w:t>1</w:t>
            </w:r>
          </w:p>
        </w:tc>
        <w:tc>
          <w:tcPr>
            <w:tcW w:w="1152" w:type="dxa"/>
            <w:shd w:val="clear" w:color="auto" w:fill="FFFFFF" w:themeFill="background1"/>
            <w:tcMar>
              <w:top w:w="12" w:type="dxa"/>
              <w:left w:w="12" w:type="dxa"/>
              <w:bottom w:w="0" w:type="dxa"/>
              <w:right w:w="12" w:type="dxa"/>
            </w:tcMar>
            <w:vAlign w:val="center"/>
            <w:hideMark/>
          </w:tcPr>
          <w:p w14:paraId="517BB884" w14:textId="77777777" w:rsidR="00982DEA" w:rsidRPr="00B56A80" w:rsidRDefault="00982DEA" w:rsidP="009D6811">
            <w:pPr>
              <w:pStyle w:val="TAC"/>
              <w:rPr>
                <w:szCs w:val="18"/>
              </w:rPr>
            </w:pPr>
            <w:r w:rsidRPr="00B56A80">
              <w:rPr>
                <w:szCs w:val="18"/>
              </w:rPr>
              <w:t>0</w:t>
            </w:r>
          </w:p>
        </w:tc>
        <w:tc>
          <w:tcPr>
            <w:tcW w:w="1152" w:type="dxa"/>
            <w:shd w:val="clear" w:color="auto" w:fill="FFFFFF" w:themeFill="background1"/>
            <w:tcMar>
              <w:top w:w="12" w:type="dxa"/>
              <w:left w:w="12" w:type="dxa"/>
              <w:bottom w:w="0" w:type="dxa"/>
              <w:right w:w="12" w:type="dxa"/>
            </w:tcMar>
            <w:vAlign w:val="center"/>
            <w:hideMark/>
          </w:tcPr>
          <w:p w14:paraId="12627EE4" w14:textId="77777777" w:rsidR="00982DEA" w:rsidRPr="00B56A80" w:rsidRDefault="00982DEA" w:rsidP="009D6811">
            <w:pPr>
              <w:pStyle w:val="TAC"/>
              <w:rPr>
                <w:szCs w:val="18"/>
              </w:rPr>
            </w:pPr>
            <w:r w:rsidRPr="00B56A80">
              <w:rPr>
                <w:szCs w:val="18"/>
              </w:rPr>
              <w:t>-7.4318</w:t>
            </w:r>
          </w:p>
        </w:tc>
        <w:tc>
          <w:tcPr>
            <w:tcW w:w="1152" w:type="dxa"/>
            <w:shd w:val="clear" w:color="auto" w:fill="FFFFFF" w:themeFill="background1"/>
            <w:tcMar>
              <w:top w:w="12" w:type="dxa"/>
              <w:left w:w="12" w:type="dxa"/>
              <w:bottom w:w="0" w:type="dxa"/>
              <w:right w:w="12" w:type="dxa"/>
            </w:tcMar>
            <w:vAlign w:val="center"/>
            <w:hideMark/>
          </w:tcPr>
          <w:p w14:paraId="67AAA99F" w14:textId="77777777" w:rsidR="00982DEA" w:rsidRPr="00B56A80" w:rsidRDefault="00982DEA" w:rsidP="009D6811">
            <w:pPr>
              <w:pStyle w:val="TAC"/>
              <w:rPr>
                <w:szCs w:val="18"/>
              </w:rPr>
            </w:pPr>
            <w:r w:rsidRPr="00B56A80">
              <w:rPr>
                <w:szCs w:val="18"/>
              </w:rPr>
              <w:t>-30.4353</w:t>
            </w:r>
          </w:p>
        </w:tc>
        <w:tc>
          <w:tcPr>
            <w:tcW w:w="1152" w:type="dxa"/>
            <w:shd w:val="clear" w:color="auto" w:fill="FFFFFF" w:themeFill="background1"/>
            <w:tcMar>
              <w:top w:w="12" w:type="dxa"/>
              <w:left w:w="12" w:type="dxa"/>
              <w:bottom w:w="0" w:type="dxa"/>
              <w:right w:w="12" w:type="dxa"/>
            </w:tcMar>
            <w:vAlign w:val="center"/>
            <w:hideMark/>
          </w:tcPr>
          <w:p w14:paraId="193A2CD4" w14:textId="77777777" w:rsidR="00982DEA" w:rsidRPr="00B56A80" w:rsidRDefault="00982DEA" w:rsidP="009D6811">
            <w:pPr>
              <w:pStyle w:val="TAC"/>
              <w:rPr>
                <w:b/>
                <w:bCs/>
                <w:szCs w:val="18"/>
                <w:highlight w:val="cyan"/>
              </w:rPr>
            </w:pPr>
            <w:r w:rsidRPr="00B56A80">
              <w:rPr>
                <w:b/>
                <w:bCs/>
                <w:szCs w:val="18"/>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7D6825A" w14:textId="77777777" w:rsidR="00982DEA" w:rsidRPr="00B56A80" w:rsidRDefault="00982DEA" w:rsidP="009D6811">
            <w:pPr>
              <w:pStyle w:val="TAC"/>
              <w:rPr>
                <w:szCs w:val="18"/>
              </w:rPr>
            </w:pPr>
            <w:r w:rsidRPr="00B56A80">
              <w:rPr>
                <w:szCs w:val="18"/>
              </w:rPr>
              <w:t>98.9242</w:t>
            </w:r>
          </w:p>
        </w:tc>
        <w:tc>
          <w:tcPr>
            <w:tcW w:w="1152" w:type="dxa"/>
            <w:shd w:val="clear" w:color="auto" w:fill="FFFFFF" w:themeFill="background1"/>
            <w:tcMar>
              <w:top w:w="12" w:type="dxa"/>
              <w:left w:w="12" w:type="dxa"/>
              <w:bottom w:w="0" w:type="dxa"/>
              <w:right w:w="12" w:type="dxa"/>
            </w:tcMar>
            <w:vAlign w:val="center"/>
            <w:hideMark/>
          </w:tcPr>
          <w:p w14:paraId="2B539F86" w14:textId="77777777" w:rsidR="00982DEA" w:rsidRPr="00B56A80" w:rsidRDefault="00982DEA" w:rsidP="009D6811">
            <w:pPr>
              <w:pStyle w:val="TAC"/>
              <w:rPr>
                <w:szCs w:val="18"/>
              </w:rPr>
            </w:pPr>
            <w:r w:rsidRPr="00B56A80">
              <w:rPr>
                <w:szCs w:val="18"/>
              </w:rPr>
              <w:t>74.51134</w:t>
            </w:r>
          </w:p>
        </w:tc>
      </w:tr>
      <w:tr w:rsidR="00982DEA" w:rsidRPr="00B56A80" w14:paraId="09F708F4"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65FE793" w14:textId="77777777" w:rsidR="00982DEA" w:rsidRPr="00B56A80" w:rsidRDefault="00982DEA" w:rsidP="009D6811">
            <w:pPr>
              <w:pStyle w:val="TAC"/>
              <w:rPr>
                <w:szCs w:val="18"/>
              </w:rPr>
            </w:pPr>
            <w:r w:rsidRPr="00B56A80">
              <w:rPr>
                <w:szCs w:val="18"/>
              </w:rPr>
              <w:t>2</w:t>
            </w:r>
          </w:p>
        </w:tc>
        <w:tc>
          <w:tcPr>
            <w:tcW w:w="1152" w:type="dxa"/>
            <w:shd w:val="clear" w:color="auto" w:fill="FFFFFF" w:themeFill="background1"/>
            <w:tcMar>
              <w:top w:w="12" w:type="dxa"/>
              <w:left w:w="12" w:type="dxa"/>
              <w:bottom w:w="0" w:type="dxa"/>
              <w:right w:w="12" w:type="dxa"/>
            </w:tcMar>
            <w:vAlign w:val="center"/>
            <w:hideMark/>
          </w:tcPr>
          <w:p w14:paraId="1843BED5" w14:textId="77777777" w:rsidR="00982DEA" w:rsidRPr="00B56A80" w:rsidRDefault="00982DEA" w:rsidP="009D6811">
            <w:pPr>
              <w:pStyle w:val="TAC"/>
              <w:rPr>
                <w:szCs w:val="18"/>
              </w:rPr>
            </w:pPr>
            <w:r w:rsidRPr="00B56A80">
              <w:rPr>
                <w:szCs w:val="18"/>
              </w:rPr>
              <w:t>12.594</w:t>
            </w:r>
          </w:p>
        </w:tc>
        <w:tc>
          <w:tcPr>
            <w:tcW w:w="1152" w:type="dxa"/>
            <w:shd w:val="clear" w:color="auto" w:fill="FFFFFF" w:themeFill="background1"/>
            <w:tcMar>
              <w:top w:w="12" w:type="dxa"/>
              <w:left w:w="12" w:type="dxa"/>
              <w:bottom w:w="0" w:type="dxa"/>
              <w:right w:w="12" w:type="dxa"/>
            </w:tcMar>
            <w:vAlign w:val="center"/>
            <w:hideMark/>
          </w:tcPr>
          <w:p w14:paraId="79FCAF57" w14:textId="77777777" w:rsidR="00982DEA" w:rsidRPr="00B56A80" w:rsidRDefault="00982DEA" w:rsidP="009D6811">
            <w:pPr>
              <w:pStyle w:val="TAC"/>
              <w:rPr>
                <w:szCs w:val="18"/>
              </w:rPr>
            </w:pPr>
            <w:r w:rsidRPr="00B56A80">
              <w:rPr>
                <w:szCs w:val="18"/>
              </w:rPr>
              <w:t>-1.2500</w:t>
            </w:r>
          </w:p>
        </w:tc>
        <w:tc>
          <w:tcPr>
            <w:tcW w:w="1152" w:type="dxa"/>
            <w:shd w:val="clear" w:color="auto" w:fill="FFFFFF" w:themeFill="background1"/>
            <w:tcMar>
              <w:top w:w="12" w:type="dxa"/>
              <w:left w:w="12" w:type="dxa"/>
              <w:bottom w:w="0" w:type="dxa"/>
              <w:right w:w="12" w:type="dxa"/>
            </w:tcMar>
            <w:vAlign w:val="center"/>
            <w:hideMark/>
          </w:tcPr>
          <w:p w14:paraId="6DDFA51F" w14:textId="77777777" w:rsidR="00982DEA" w:rsidRPr="00B56A80" w:rsidRDefault="00982DEA" w:rsidP="009D6811">
            <w:pPr>
              <w:pStyle w:val="TAC"/>
              <w:rPr>
                <w:szCs w:val="18"/>
              </w:rPr>
            </w:pPr>
            <w:r w:rsidRPr="00B56A80">
              <w:rPr>
                <w:szCs w:val="18"/>
              </w:rPr>
              <w:t>-20.9269</w:t>
            </w:r>
          </w:p>
        </w:tc>
        <w:tc>
          <w:tcPr>
            <w:tcW w:w="1152" w:type="dxa"/>
            <w:shd w:val="clear" w:color="auto" w:fill="FFFFFF" w:themeFill="background1"/>
            <w:tcMar>
              <w:top w:w="12" w:type="dxa"/>
              <w:left w:w="12" w:type="dxa"/>
              <w:bottom w:w="0" w:type="dxa"/>
              <w:right w:w="12" w:type="dxa"/>
            </w:tcMar>
            <w:vAlign w:val="center"/>
            <w:hideMark/>
          </w:tcPr>
          <w:p w14:paraId="37CE94AB" w14:textId="77777777" w:rsidR="00982DEA" w:rsidRPr="00B56A80" w:rsidRDefault="00982DEA" w:rsidP="009D6811">
            <w:pPr>
              <w:pStyle w:val="TAC"/>
              <w:rPr>
                <w:b/>
                <w:bCs/>
                <w:szCs w:val="18"/>
                <w:highlight w:val="cyan"/>
              </w:rPr>
            </w:pPr>
            <w:r w:rsidRPr="00B56A80">
              <w:rPr>
                <w:b/>
                <w:bCs/>
                <w:szCs w:val="18"/>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B2A2816" w14:textId="77777777" w:rsidR="00982DEA" w:rsidRPr="00B56A80" w:rsidRDefault="00982DEA" w:rsidP="009D6811">
            <w:pPr>
              <w:pStyle w:val="TAC"/>
              <w:rPr>
                <w:szCs w:val="18"/>
              </w:rPr>
            </w:pPr>
            <w:r w:rsidRPr="00B56A80">
              <w:rPr>
                <w:szCs w:val="18"/>
              </w:rPr>
              <w:t>99.1915</w:t>
            </w:r>
          </w:p>
        </w:tc>
        <w:tc>
          <w:tcPr>
            <w:tcW w:w="1152" w:type="dxa"/>
            <w:shd w:val="clear" w:color="auto" w:fill="FFFFFF" w:themeFill="background1"/>
            <w:tcMar>
              <w:top w:w="12" w:type="dxa"/>
              <w:left w:w="12" w:type="dxa"/>
              <w:bottom w:w="0" w:type="dxa"/>
              <w:right w:w="12" w:type="dxa"/>
            </w:tcMar>
            <w:vAlign w:val="center"/>
            <w:hideMark/>
          </w:tcPr>
          <w:p w14:paraId="6B507DCD" w14:textId="77777777" w:rsidR="00982DEA" w:rsidRPr="00B56A80" w:rsidRDefault="00982DEA" w:rsidP="009D6811">
            <w:pPr>
              <w:pStyle w:val="TAC"/>
              <w:rPr>
                <w:szCs w:val="18"/>
              </w:rPr>
            </w:pPr>
            <w:r w:rsidRPr="00B56A80">
              <w:rPr>
                <w:szCs w:val="18"/>
              </w:rPr>
              <w:t>74.51134</w:t>
            </w:r>
          </w:p>
        </w:tc>
      </w:tr>
      <w:tr w:rsidR="00982DEA" w:rsidRPr="00B56A80" w14:paraId="25830904"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51F2645" w14:textId="77777777" w:rsidR="00982DEA" w:rsidRPr="00B56A80" w:rsidRDefault="00982DEA" w:rsidP="009D6811">
            <w:pPr>
              <w:pStyle w:val="TAC"/>
              <w:rPr>
                <w:szCs w:val="18"/>
              </w:rPr>
            </w:pPr>
            <w:r w:rsidRPr="00B56A80">
              <w:rPr>
                <w:szCs w:val="18"/>
              </w:rPr>
              <w:t>5</w:t>
            </w:r>
          </w:p>
        </w:tc>
        <w:tc>
          <w:tcPr>
            <w:tcW w:w="1152" w:type="dxa"/>
            <w:shd w:val="clear" w:color="auto" w:fill="FFFFFF" w:themeFill="background1"/>
            <w:tcMar>
              <w:top w:w="12" w:type="dxa"/>
              <w:left w:w="12" w:type="dxa"/>
              <w:bottom w:w="0" w:type="dxa"/>
              <w:right w:w="12" w:type="dxa"/>
            </w:tcMar>
            <w:vAlign w:val="center"/>
            <w:hideMark/>
          </w:tcPr>
          <w:p w14:paraId="770C16A8" w14:textId="77777777" w:rsidR="00982DEA" w:rsidRPr="00B56A80" w:rsidRDefault="00982DEA" w:rsidP="009D6811">
            <w:pPr>
              <w:pStyle w:val="TAC"/>
              <w:rPr>
                <w:szCs w:val="18"/>
              </w:rPr>
            </w:pPr>
            <w:r w:rsidRPr="00B56A80">
              <w:rPr>
                <w:szCs w:val="18"/>
              </w:rPr>
              <w:t>13.056</w:t>
            </w:r>
          </w:p>
        </w:tc>
        <w:tc>
          <w:tcPr>
            <w:tcW w:w="1152" w:type="dxa"/>
            <w:shd w:val="clear" w:color="auto" w:fill="FFFFFF" w:themeFill="background1"/>
            <w:tcMar>
              <w:top w:w="12" w:type="dxa"/>
              <w:left w:w="12" w:type="dxa"/>
              <w:bottom w:w="0" w:type="dxa"/>
              <w:right w:w="12" w:type="dxa"/>
            </w:tcMar>
            <w:vAlign w:val="center"/>
            <w:hideMark/>
          </w:tcPr>
          <w:p w14:paraId="25CE12F5" w14:textId="77777777" w:rsidR="00982DEA" w:rsidRPr="00B56A80" w:rsidRDefault="00982DEA" w:rsidP="009D6811">
            <w:pPr>
              <w:pStyle w:val="TAC"/>
              <w:rPr>
                <w:szCs w:val="18"/>
              </w:rPr>
            </w:pPr>
            <w:r w:rsidRPr="00B56A80">
              <w:rPr>
                <w:szCs w:val="18"/>
              </w:rPr>
              <w:t>-5.5318</w:t>
            </w:r>
          </w:p>
        </w:tc>
        <w:tc>
          <w:tcPr>
            <w:tcW w:w="1152" w:type="dxa"/>
            <w:shd w:val="clear" w:color="auto" w:fill="FFFFFF" w:themeFill="background1"/>
            <w:tcMar>
              <w:top w:w="12" w:type="dxa"/>
              <w:left w:w="12" w:type="dxa"/>
              <w:bottom w:w="0" w:type="dxa"/>
              <w:right w:w="12" w:type="dxa"/>
            </w:tcMar>
            <w:vAlign w:val="center"/>
            <w:hideMark/>
          </w:tcPr>
          <w:p w14:paraId="6DBA1871" w14:textId="77777777" w:rsidR="00982DEA" w:rsidRPr="00B56A80" w:rsidRDefault="00982DEA" w:rsidP="009D6811">
            <w:pPr>
              <w:pStyle w:val="TAC"/>
              <w:rPr>
                <w:szCs w:val="18"/>
              </w:rPr>
            </w:pPr>
            <w:r w:rsidRPr="00B56A80">
              <w:rPr>
                <w:szCs w:val="18"/>
              </w:rPr>
              <w:t>-28.0782</w:t>
            </w:r>
          </w:p>
        </w:tc>
        <w:tc>
          <w:tcPr>
            <w:tcW w:w="1152" w:type="dxa"/>
            <w:shd w:val="clear" w:color="auto" w:fill="FFFFFF" w:themeFill="background1"/>
            <w:tcMar>
              <w:top w:w="12" w:type="dxa"/>
              <w:left w:w="12" w:type="dxa"/>
              <w:bottom w:w="0" w:type="dxa"/>
              <w:right w:w="12" w:type="dxa"/>
            </w:tcMar>
            <w:vAlign w:val="center"/>
            <w:hideMark/>
          </w:tcPr>
          <w:p w14:paraId="1748A648" w14:textId="77777777" w:rsidR="00982DEA" w:rsidRPr="00B56A80" w:rsidRDefault="00982DEA" w:rsidP="009D6811">
            <w:pPr>
              <w:pStyle w:val="TAC"/>
              <w:rPr>
                <w:b/>
                <w:bCs/>
                <w:szCs w:val="18"/>
                <w:highlight w:val="cyan"/>
              </w:rPr>
            </w:pPr>
            <w:r w:rsidRPr="00B56A80">
              <w:rPr>
                <w:b/>
                <w:bCs/>
                <w:szCs w:val="18"/>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591FDC1D" w14:textId="77777777" w:rsidR="00982DEA" w:rsidRPr="00B56A80" w:rsidRDefault="00982DEA" w:rsidP="009D6811">
            <w:pPr>
              <w:pStyle w:val="TAC"/>
              <w:rPr>
                <w:szCs w:val="18"/>
              </w:rPr>
            </w:pPr>
            <w:r w:rsidRPr="00B56A80">
              <w:rPr>
                <w:szCs w:val="18"/>
              </w:rPr>
              <w:t>99.5732</w:t>
            </w:r>
          </w:p>
        </w:tc>
        <w:tc>
          <w:tcPr>
            <w:tcW w:w="1152" w:type="dxa"/>
            <w:shd w:val="clear" w:color="auto" w:fill="FFFFFF" w:themeFill="background1"/>
            <w:tcMar>
              <w:top w:w="12" w:type="dxa"/>
              <w:left w:w="12" w:type="dxa"/>
              <w:bottom w:w="0" w:type="dxa"/>
              <w:right w:w="12" w:type="dxa"/>
            </w:tcMar>
            <w:vAlign w:val="center"/>
            <w:hideMark/>
          </w:tcPr>
          <w:p w14:paraId="364C3B13" w14:textId="77777777" w:rsidR="00982DEA" w:rsidRPr="00B56A80" w:rsidRDefault="00982DEA" w:rsidP="009D6811">
            <w:pPr>
              <w:pStyle w:val="TAC"/>
              <w:rPr>
                <w:szCs w:val="18"/>
              </w:rPr>
            </w:pPr>
            <w:r w:rsidRPr="00B56A80">
              <w:rPr>
                <w:szCs w:val="18"/>
              </w:rPr>
              <w:t>74.51134</w:t>
            </w:r>
          </w:p>
        </w:tc>
      </w:tr>
      <w:tr w:rsidR="00982DEA" w:rsidRPr="00B56A80" w14:paraId="029563D7"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EFDB260" w14:textId="77777777" w:rsidR="00982DEA" w:rsidRPr="00B56A80" w:rsidRDefault="00982DEA" w:rsidP="009D6811">
            <w:pPr>
              <w:pStyle w:val="TAC"/>
              <w:rPr>
                <w:szCs w:val="18"/>
              </w:rPr>
            </w:pPr>
            <w:r w:rsidRPr="00B56A80">
              <w:rPr>
                <w:szCs w:val="18"/>
              </w:rPr>
              <w:t>6</w:t>
            </w:r>
          </w:p>
        </w:tc>
        <w:tc>
          <w:tcPr>
            <w:tcW w:w="1152" w:type="dxa"/>
            <w:shd w:val="clear" w:color="auto" w:fill="FFFFFF" w:themeFill="background1"/>
            <w:tcMar>
              <w:top w:w="12" w:type="dxa"/>
              <w:left w:w="12" w:type="dxa"/>
              <w:bottom w:w="0" w:type="dxa"/>
              <w:right w:w="12" w:type="dxa"/>
            </w:tcMar>
            <w:vAlign w:val="center"/>
            <w:hideMark/>
          </w:tcPr>
          <w:p w14:paraId="55B0D122" w14:textId="77777777" w:rsidR="00982DEA" w:rsidRPr="00B56A80" w:rsidRDefault="00982DEA" w:rsidP="009D6811">
            <w:pPr>
              <w:pStyle w:val="TAC"/>
              <w:rPr>
                <w:szCs w:val="18"/>
              </w:rPr>
            </w:pPr>
            <w:r w:rsidRPr="00B56A80">
              <w:rPr>
                <w:szCs w:val="18"/>
              </w:rPr>
              <w:t>38.196</w:t>
            </w:r>
          </w:p>
        </w:tc>
        <w:tc>
          <w:tcPr>
            <w:tcW w:w="1152" w:type="dxa"/>
            <w:shd w:val="clear" w:color="auto" w:fill="FFFFFF" w:themeFill="background1"/>
            <w:tcMar>
              <w:top w:w="12" w:type="dxa"/>
              <w:left w:w="12" w:type="dxa"/>
              <w:bottom w:w="0" w:type="dxa"/>
              <w:right w:w="12" w:type="dxa"/>
            </w:tcMar>
            <w:vAlign w:val="center"/>
            <w:hideMark/>
          </w:tcPr>
          <w:p w14:paraId="7B53F165" w14:textId="77777777" w:rsidR="00982DEA" w:rsidRPr="00B56A80" w:rsidRDefault="00982DEA" w:rsidP="009D6811">
            <w:pPr>
              <w:pStyle w:val="TAC"/>
              <w:rPr>
                <w:szCs w:val="18"/>
              </w:rPr>
            </w:pPr>
            <w:r w:rsidRPr="00B56A80">
              <w:rPr>
                <w:szCs w:val="18"/>
              </w:rPr>
              <w:t>0.0000</w:t>
            </w:r>
          </w:p>
        </w:tc>
        <w:tc>
          <w:tcPr>
            <w:tcW w:w="1152" w:type="dxa"/>
            <w:shd w:val="clear" w:color="auto" w:fill="FFFFFF" w:themeFill="background1"/>
            <w:tcMar>
              <w:top w:w="12" w:type="dxa"/>
              <w:left w:w="12" w:type="dxa"/>
              <w:bottom w:w="0" w:type="dxa"/>
              <w:right w:w="12" w:type="dxa"/>
            </w:tcMar>
            <w:vAlign w:val="center"/>
            <w:hideMark/>
          </w:tcPr>
          <w:p w14:paraId="5E60AD0B" w14:textId="77777777" w:rsidR="00982DEA" w:rsidRPr="00B56A80" w:rsidRDefault="00982DEA" w:rsidP="009D6811">
            <w:pPr>
              <w:pStyle w:val="TAC"/>
              <w:rPr>
                <w:szCs w:val="18"/>
              </w:rPr>
            </w:pPr>
            <w:r w:rsidRPr="00B56A80">
              <w:rPr>
                <w:szCs w:val="18"/>
              </w:rPr>
              <w:t>-11.6982</w:t>
            </w:r>
          </w:p>
        </w:tc>
        <w:tc>
          <w:tcPr>
            <w:tcW w:w="1152" w:type="dxa"/>
            <w:shd w:val="clear" w:color="auto" w:fill="FFFFFF" w:themeFill="background1"/>
            <w:tcMar>
              <w:top w:w="12" w:type="dxa"/>
              <w:left w:w="12" w:type="dxa"/>
              <w:bottom w:w="0" w:type="dxa"/>
              <w:right w:w="12" w:type="dxa"/>
            </w:tcMar>
            <w:vAlign w:val="center"/>
            <w:hideMark/>
          </w:tcPr>
          <w:p w14:paraId="3DDB7ADA" w14:textId="77777777" w:rsidR="00982DEA" w:rsidRPr="00B56A80" w:rsidRDefault="00982DEA" w:rsidP="009D6811">
            <w:pPr>
              <w:pStyle w:val="TAC"/>
              <w:rPr>
                <w:b/>
                <w:bCs/>
                <w:szCs w:val="18"/>
                <w:highlight w:val="cyan"/>
              </w:rPr>
            </w:pPr>
            <w:r w:rsidRPr="00B56A80">
              <w:rPr>
                <w:b/>
                <w:bCs/>
                <w:szCs w:val="18"/>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2804E0B4" w14:textId="77777777" w:rsidR="00982DEA" w:rsidRPr="00B56A80" w:rsidRDefault="00982DEA" w:rsidP="009D6811">
            <w:pPr>
              <w:pStyle w:val="TAC"/>
              <w:rPr>
                <w:szCs w:val="18"/>
              </w:rPr>
            </w:pPr>
            <w:r w:rsidRPr="00B56A80">
              <w:rPr>
                <w:szCs w:val="18"/>
              </w:rPr>
              <w:t>99.306</w:t>
            </w:r>
          </w:p>
        </w:tc>
        <w:tc>
          <w:tcPr>
            <w:tcW w:w="1152" w:type="dxa"/>
            <w:shd w:val="clear" w:color="auto" w:fill="FFFFFF" w:themeFill="background1"/>
            <w:tcMar>
              <w:top w:w="12" w:type="dxa"/>
              <w:left w:w="12" w:type="dxa"/>
              <w:bottom w:w="0" w:type="dxa"/>
              <w:right w:w="12" w:type="dxa"/>
            </w:tcMar>
            <w:vAlign w:val="center"/>
            <w:hideMark/>
          </w:tcPr>
          <w:p w14:paraId="5E2D1542" w14:textId="77777777" w:rsidR="00982DEA" w:rsidRPr="00B56A80" w:rsidRDefault="00982DEA" w:rsidP="009D6811">
            <w:pPr>
              <w:pStyle w:val="TAC"/>
              <w:rPr>
                <w:szCs w:val="18"/>
              </w:rPr>
            </w:pPr>
            <w:r w:rsidRPr="00B56A80">
              <w:rPr>
                <w:szCs w:val="18"/>
              </w:rPr>
              <w:t>74.51134</w:t>
            </w:r>
          </w:p>
        </w:tc>
      </w:tr>
      <w:tr w:rsidR="00982DEA" w:rsidRPr="00B56A80" w14:paraId="0E971E9A"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823E0EF" w14:textId="77777777" w:rsidR="00982DEA" w:rsidRPr="00B56A80" w:rsidRDefault="00982DEA" w:rsidP="009D6811">
            <w:pPr>
              <w:pStyle w:val="TAC"/>
              <w:rPr>
                <w:szCs w:val="18"/>
              </w:rPr>
            </w:pPr>
            <w:r w:rsidRPr="00B56A80">
              <w:rPr>
                <w:szCs w:val="18"/>
              </w:rPr>
              <w:t>13</w:t>
            </w:r>
          </w:p>
        </w:tc>
        <w:tc>
          <w:tcPr>
            <w:tcW w:w="1152" w:type="dxa"/>
            <w:shd w:val="clear" w:color="auto" w:fill="FFFFFF" w:themeFill="background1"/>
            <w:tcMar>
              <w:top w:w="12" w:type="dxa"/>
              <w:left w:w="12" w:type="dxa"/>
              <w:bottom w:w="0" w:type="dxa"/>
              <w:right w:w="12" w:type="dxa"/>
            </w:tcMar>
            <w:vAlign w:val="center"/>
            <w:hideMark/>
          </w:tcPr>
          <w:p w14:paraId="537902A6" w14:textId="77777777" w:rsidR="00982DEA" w:rsidRPr="00B56A80" w:rsidRDefault="00982DEA" w:rsidP="009D6811">
            <w:pPr>
              <w:pStyle w:val="TAC"/>
              <w:rPr>
                <w:szCs w:val="18"/>
              </w:rPr>
            </w:pPr>
            <w:r w:rsidRPr="00B56A80">
              <w:rPr>
                <w:szCs w:val="18"/>
              </w:rPr>
              <w:t>73.71</w:t>
            </w:r>
          </w:p>
        </w:tc>
        <w:tc>
          <w:tcPr>
            <w:tcW w:w="1152" w:type="dxa"/>
            <w:shd w:val="clear" w:color="auto" w:fill="FFFFFF" w:themeFill="background1"/>
            <w:tcMar>
              <w:top w:w="12" w:type="dxa"/>
              <w:left w:w="12" w:type="dxa"/>
              <w:bottom w:w="0" w:type="dxa"/>
              <w:right w:w="12" w:type="dxa"/>
            </w:tcMar>
            <w:vAlign w:val="center"/>
            <w:hideMark/>
          </w:tcPr>
          <w:p w14:paraId="64677245" w14:textId="77777777" w:rsidR="00982DEA" w:rsidRPr="00B56A80" w:rsidRDefault="00982DEA" w:rsidP="009D6811">
            <w:pPr>
              <w:pStyle w:val="TAC"/>
              <w:rPr>
                <w:szCs w:val="18"/>
              </w:rPr>
            </w:pPr>
            <w:r w:rsidRPr="00B56A80">
              <w:rPr>
                <w:szCs w:val="18"/>
              </w:rPr>
              <w:t>-8.1318</w:t>
            </w:r>
          </w:p>
        </w:tc>
        <w:tc>
          <w:tcPr>
            <w:tcW w:w="1152" w:type="dxa"/>
            <w:shd w:val="clear" w:color="auto" w:fill="FFFFFF" w:themeFill="background1"/>
            <w:tcMar>
              <w:top w:w="12" w:type="dxa"/>
              <w:left w:w="12" w:type="dxa"/>
              <w:bottom w:w="0" w:type="dxa"/>
              <w:right w:w="12" w:type="dxa"/>
            </w:tcMar>
            <w:vAlign w:val="center"/>
            <w:hideMark/>
          </w:tcPr>
          <w:p w14:paraId="6F97A458" w14:textId="77777777" w:rsidR="00982DEA" w:rsidRPr="00B56A80" w:rsidRDefault="00982DEA" w:rsidP="009D6811">
            <w:pPr>
              <w:pStyle w:val="TAC"/>
              <w:rPr>
                <w:szCs w:val="18"/>
              </w:rPr>
            </w:pPr>
            <w:r w:rsidRPr="00B56A80">
              <w:rPr>
                <w:szCs w:val="18"/>
              </w:rPr>
              <w:t>-33.911</w:t>
            </w:r>
          </w:p>
        </w:tc>
        <w:tc>
          <w:tcPr>
            <w:tcW w:w="1152" w:type="dxa"/>
            <w:shd w:val="clear" w:color="auto" w:fill="FFFFFF" w:themeFill="background1"/>
            <w:tcMar>
              <w:top w:w="12" w:type="dxa"/>
              <w:left w:w="12" w:type="dxa"/>
              <w:bottom w:w="0" w:type="dxa"/>
              <w:right w:w="12" w:type="dxa"/>
            </w:tcMar>
            <w:vAlign w:val="center"/>
            <w:hideMark/>
          </w:tcPr>
          <w:p w14:paraId="2788B7A9" w14:textId="77777777" w:rsidR="00982DEA" w:rsidRPr="00B56A80" w:rsidRDefault="00982DEA" w:rsidP="009D6811">
            <w:pPr>
              <w:pStyle w:val="TAC"/>
              <w:rPr>
                <w:b/>
                <w:bCs/>
                <w:szCs w:val="18"/>
                <w:highlight w:val="cyan"/>
              </w:rPr>
            </w:pPr>
            <w:r w:rsidRPr="00B56A80">
              <w:rPr>
                <w:b/>
                <w:bCs/>
                <w:szCs w:val="18"/>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42FA9341" w14:textId="77777777" w:rsidR="00982DEA" w:rsidRPr="00B56A80" w:rsidRDefault="00982DEA" w:rsidP="009D6811">
            <w:pPr>
              <w:pStyle w:val="TAC"/>
              <w:rPr>
                <w:szCs w:val="18"/>
              </w:rPr>
            </w:pPr>
            <w:r w:rsidRPr="00B56A80">
              <w:rPr>
                <w:szCs w:val="18"/>
              </w:rPr>
              <w:t>100.165</w:t>
            </w:r>
          </w:p>
        </w:tc>
        <w:tc>
          <w:tcPr>
            <w:tcW w:w="1152" w:type="dxa"/>
            <w:shd w:val="clear" w:color="auto" w:fill="FFFFFF" w:themeFill="background1"/>
            <w:tcMar>
              <w:top w:w="12" w:type="dxa"/>
              <w:left w:w="12" w:type="dxa"/>
              <w:bottom w:w="0" w:type="dxa"/>
              <w:right w:w="12" w:type="dxa"/>
            </w:tcMar>
            <w:vAlign w:val="center"/>
            <w:hideMark/>
          </w:tcPr>
          <w:p w14:paraId="21EFFBAF" w14:textId="77777777" w:rsidR="00982DEA" w:rsidRPr="00B56A80" w:rsidRDefault="00982DEA" w:rsidP="009D6811">
            <w:pPr>
              <w:pStyle w:val="TAC"/>
              <w:rPr>
                <w:szCs w:val="18"/>
              </w:rPr>
            </w:pPr>
            <w:r w:rsidRPr="00B56A80">
              <w:rPr>
                <w:szCs w:val="18"/>
              </w:rPr>
              <w:t>74.51134</w:t>
            </w:r>
          </w:p>
        </w:tc>
      </w:tr>
      <w:tr w:rsidR="00982DEA" w:rsidRPr="00B56A80" w14:paraId="2A99E5BA"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7DABFF" w14:textId="77777777" w:rsidR="00982DEA" w:rsidRPr="00B56A80" w:rsidRDefault="00982DEA" w:rsidP="009D6811">
            <w:pPr>
              <w:pStyle w:val="TAC"/>
              <w:rPr>
                <w:szCs w:val="18"/>
              </w:rPr>
            </w:pPr>
            <w:r w:rsidRPr="00B56A80">
              <w:rPr>
                <w:szCs w:val="18"/>
              </w:rPr>
              <w:t>14</w:t>
            </w:r>
          </w:p>
        </w:tc>
        <w:tc>
          <w:tcPr>
            <w:tcW w:w="1152" w:type="dxa"/>
            <w:shd w:val="clear" w:color="auto" w:fill="FFFFFF" w:themeFill="background1"/>
            <w:tcMar>
              <w:top w:w="12" w:type="dxa"/>
              <w:left w:w="12" w:type="dxa"/>
              <w:bottom w:w="0" w:type="dxa"/>
              <w:right w:w="12" w:type="dxa"/>
            </w:tcMar>
            <w:vAlign w:val="center"/>
            <w:hideMark/>
          </w:tcPr>
          <w:p w14:paraId="2E3C3C5D" w14:textId="77777777" w:rsidR="00982DEA" w:rsidRPr="00B56A80" w:rsidRDefault="00982DEA" w:rsidP="009D6811">
            <w:pPr>
              <w:pStyle w:val="TAC"/>
              <w:rPr>
                <w:szCs w:val="18"/>
              </w:rPr>
            </w:pPr>
            <w:r w:rsidRPr="00B56A80">
              <w:rPr>
                <w:szCs w:val="18"/>
              </w:rPr>
              <w:t>78.498</w:t>
            </w:r>
          </w:p>
        </w:tc>
        <w:tc>
          <w:tcPr>
            <w:tcW w:w="1152" w:type="dxa"/>
            <w:shd w:val="clear" w:color="auto" w:fill="FFFFFF" w:themeFill="background1"/>
            <w:tcMar>
              <w:top w:w="12" w:type="dxa"/>
              <w:left w:w="12" w:type="dxa"/>
              <w:bottom w:w="0" w:type="dxa"/>
              <w:right w:w="12" w:type="dxa"/>
            </w:tcMar>
            <w:vAlign w:val="center"/>
            <w:hideMark/>
          </w:tcPr>
          <w:p w14:paraId="57E496BF" w14:textId="77777777" w:rsidR="00982DEA" w:rsidRPr="00B56A80" w:rsidRDefault="00982DEA" w:rsidP="009D6811">
            <w:pPr>
              <w:pStyle w:val="TAC"/>
              <w:rPr>
                <w:szCs w:val="18"/>
              </w:rPr>
            </w:pPr>
            <w:r w:rsidRPr="00B56A80">
              <w:rPr>
                <w:szCs w:val="18"/>
              </w:rPr>
              <w:t>-9.8318</w:t>
            </w:r>
          </w:p>
        </w:tc>
        <w:tc>
          <w:tcPr>
            <w:tcW w:w="1152" w:type="dxa"/>
            <w:shd w:val="clear" w:color="auto" w:fill="FFFFFF" w:themeFill="background1"/>
            <w:tcMar>
              <w:top w:w="12" w:type="dxa"/>
              <w:left w:w="12" w:type="dxa"/>
              <w:bottom w:w="0" w:type="dxa"/>
              <w:right w:w="12" w:type="dxa"/>
            </w:tcMar>
            <w:vAlign w:val="center"/>
            <w:hideMark/>
          </w:tcPr>
          <w:p w14:paraId="77780ADB" w14:textId="77777777" w:rsidR="00982DEA" w:rsidRPr="00B56A80" w:rsidRDefault="00982DEA" w:rsidP="009D6811">
            <w:pPr>
              <w:pStyle w:val="TAC"/>
              <w:rPr>
                <w:szCs w:val="18"/>
              </w:rPr>
            </w:pPr>
            <w:r w:rsidRPr="00B56A80">
              <w:rPr>
                <w:szCs w:val="18"/>
              </w:rPr>
              <w:t>-37.5066</w:t>
            </w:r>
          </w:p>
        </w:tc>
        <w:tc>
          <w:tcPr>
            <w:tcW w:w="1152" w:type="dxa"/>
            <w:shd w:val="clear" w:color="auto" w:fill="FFFFFF" w:themeFill="background1"/>
            <w:tcMar>
              <w:top w:w="12" w:type="dxa"/>
              <w:left w:w="12" w:type="dxa"/>
              <w:bottom w:w="0" w:type="dxa"/>
              <w:right w:w="12" w:type="dxa"/>
            </w:tcMar>
            <w:vAlign w:val="center"/>
            <w:hideMark/>
          </w:tcPr>
          <w:p w14:paraId="53455BDC" w14:textId="77777777" w:rsidR="00982DEA" w:rsidRPr="00B56A80" w:rsidRDefault="00982DEA" w:rsidP="009D6811">
            <w:pPr>
              <w:pStyle w:val="TAC"/>
              <w:rPr>
                <w:b/>
                <w:bCs/>
                <w:szCs w:val="18"/>
                <w:highlight w:val="cyan"/>
              </w:rPr>
            </w:pPr>
            <w:r w:rsidRPr="00B56A80">
              <w:rPr>
                <w:b/>
                <w:bCs/>
                <w:szCs w:val="18"/>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26E1DAC5" w14:textId="77777777" w:rsidR="00982DEA" w:rsidRPr="00B56A80" w:rsidRDefault="00982DEA" w:rsidP="009D6811">
            <w:pPr>
              <w:pStyle w:val="TAC"/>
              <w:rPr>
                <w:szCs w:val="18"/>
              </w:rPr>
            </w:pPr>
            <w:r w:rsidRPr="00B56A80">
              <w:rPr>
                <w:szCs w:val="18"/>
              </w:rPr>
              <w:t>100.2604</w:t>
            </w:r>
          </w:p>
        </w:tc>
        <w:tc>
          <w:tcPr>
            <w:tcW w:w="1152" w:type="dxa"/>
            <w:shd w:val="clear" w:color="auto" w:fill="FFFFFF" w:themeFill="background1"/>
            <w:tcMar>
              <w:top w:w="12" w:type="dxa"/>
              <w:left w:w="12" w:type="dxa"/>
              <w:bottom w:w="0" w:type="dxa"/>
              <w:right w:w="12" w:type="dxa"/>
            </w:tcMar>
            <w:vAlign w:val="center"/>
            <w:hideMark/>
          </w:tcPr>
          <w:p w14:paraId="419274DC" w14:textId="77777777" w:rsidR="00982DEA" w:rsidRPr="00B56A80" w:rsidRDefault="00982DEA" w:rsidP="009D6811">
            <w:pPr>
              <w:pStyle w:val="TAC"/>
              <w:rPr>
                <w:szCs w:val="18"/>
              </w:rPr>
            </w:pPr>
            <w:r w:rsidRPr="00B56A80">
              <w:rPr>
                <w:szCs w:val="18"/>
              </w:rPr>
              <w:t>74.51134</w:t>
            </w:r>
          </w:p>
        </w:tc>
      </w:tr>
      <w:tr w:rsidR="00982DEA" w:rsidRPr="00B56A80" w14:paraId="6FC7F560" w14:textId="77777777" w:rsidTr="009D6811">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6D0EE72F" w14:textId="77777777" w:rsidR="00982DEA" w:rsidRPr="00B56A80" w:rsidRDefault="00982DEA" w:rsidP="009D6811">
            <w:pPr>
              <w:pStyle w:val="TAH"/>
              <w:rPr>
                <w:szCs w:val="18"/>
              </w:rPr>
            </w:pPr>
            <w:r w:rsidRPr="00B56A80">
              <w:rPr>
                <w:szCs w:val="18"/>
              </w:rPr>
              <w:t>Per-Cluster Parameters</w:t>
            </w:r>
          </w:p>
        </w:tc>
      </w:tr>
      <w:tr w:rsidR="00982DEA" w:rsidRPr="00B56A80" w14:paraId="4C113694" w14:textId="77777777" w:rsidTr="009D6811">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51D5517" w14:textId="77777777" w:rsidR="00982DEA" w:rsidRPr="00B56A80" w:rsidRDefault="00982DEA" w:rsidP="009D6811">
            <w:pPr>
              <w:pStyle w:val="TAC"/>
              <w:rPr>
                <w:szCs w:val="18"/>
              </w:rPr>
            </w:pPr>
            <w:r w:rsidRPr="00B56A80">
              <w:rPr>
                <w:szCs w:val="18"/>
              </w:rPr>
              <w:t>Parameter</w:t>
            </w:r>
          </w:p>
        </w:tc>
        <w:tc>
          <w:tcPr>
            <w:tcW w:w="1152" w:type="dxa"/>
            <w:shd w:val="clear" w:color="auto" w:fill="FFFFFF" w:themeFill="background1"/>
            <w:tcMar>
              <w:top w:w="12" w:type="dxa"/>
              <w:left w:w="12" w:type="dxa"/>
              <w:bottom w:w="0" w:type="dxa"/>
              <w:right w:w="12" w:type="dxa"/>
            </w:tcMar>
            <w:vAlign w:val="center"/>
            <w:hideMark/>
          </w:tcPr>
          <w:p w14:paraId="31563EE1" w14:textId="77777777" w:rsidR="00982DEA" w:rsidRPr="00B56A80" w:rsidRDefault="00982DEA" w:rsidP="009D6811">
            <w:pPr>
              <w:pStyle w:val="TAC"/>
              <w:rPr>
                <w:szCs w:val="18"/>
              </w:rPr>
            </w:pPr>
            <w:r w:rsidRPr="00B56A80">
              <w:rPr>
                <w:szCs w:val="18"/>
              </w:rPr>
              <w:t>CASD in [°]</w:t>
            </w:r>
          </w:p>
        </w:tc>
        <w:tc>
          <w:tcPr>
            <w:tcW w:w="1152" w:type="dxa"/>
            <w:shd w:val="clear" w:color="auto" w:fill="FFFFFF" w:themeFill="background1"/>
            <w:tcMar>
              <w:top w:w="12" w:type="dxa"/>
              <w:left w:w="12" w:type="dxa"/>
              <w:bottom w:w="0" w:type="dxa"/>
              <w:right w:w="12" w:type="dxa"/>
            </w:tcMar>
            <w:vAlign w:val="center"/>
            <w:hideMark/>
          </w:tcPr>
          <w:p w14:paraId="54B70A50" w14:textId="77777777" w:rsidR="00982DEA" w:rsidRPr="00B56A80" w:rsidRDefault="00982DEA" w:rsidP="009D6811">
            <w:pPr>
              <w:pStyle w:val="TAC"/>
              <w:rPr>
                <w:szCs w:val="18"/>
              </w:rPr>
            </w:pPr>
            <w:r w:rsidRPr="00B56A80">
              <w:rPr>
                <w:szCs w:val="18"/>
              </w:rPr>
              <w:t>CASA in [°]</w:t>
            </w:r>
          </w:p>
        </w:tc>
        <w:tc>
          <w:tcPr>
            <w:tcW w:w="1152" w:type="dxa"/>
            <w:shd w:val="clear" w:color="auto" w:fill="FFFFFF" w:themeFill="background1"/>
            <w:tcMar>
              <w:top w:w="12" w:type="dxa"/>
              <w:left w:w="12" w:type="dxa"/>
              <w:bottom w:w="0" w:type="dxa"/>
              <w:right w:w="12" w:type="dxa"/>
            </w:tcMar>
            <w:vAlign w:val="center"/>
            <w:hideMark/>
          </w:tcPr>
          <w:p w14:paraId="0D139155" w14:textId="77777777" w:rsidR="00982DEA" w:rsidRPr="00B56A80" w:rsidRDefault="00982DEA" w:rsidP="009D6811">
            <w:pPr>
              <w:pStyle w:val="TAC"/>
              <w:rPr>
                <w:szCs w:val="18"/>
              </w:rPr>
            </w:pPr>
            <w:r w:rsidRPr="00B56A80">
              <w:rPr>
                <w:szCs w:val="18"/>
              </w:rPr>
              <w:t>CZSD in [°]</w:t>
            </w:r>
          </w:p>
        </w:tc>
        <w:tc>
          <w:tcPr>
            <w:tcW w:w="1152" w:type="dxa"/>
            <w:shd w:val="clear" w:color="auto" w:fill="FFFFFF" w:themeFill="background1"/>
            <w:tcMar>
              <w:top w:w="12" w:type="dxa"/>
              <w:left w:w="12" w:type="dxa"/>
              <w:bottom w:w="0" w:type="dxa"/>
              <w:right w:w="12" w:type="dxa"/>
            </w:tcMar>
            <w:vAlign w:val="center"/>
            <w:hideMark/>
          </w:tcPr>
          <w:p w14:paraId="42BB1D6E" w14:textId="77777777" w:rsidR="00982DEA" w:rsidRPr="00B56A80" w:rsidRDefault="00982DEA" w:rsidP="009D6811">
            <w:pPr>
              <w:pStyle w:val="TAC"/>
              <w:rPr>
                <w:szCs w:val="18"/>
              </w:rPr>
            </w:pPr>
            <w:r w:rsidRPr="00B56A80">
              <w:rPr>
                <w:szCs w:val="18"/>
              </w:rPr>
              <w:t>CZSA in [°]</w:t>
            </w:r>
          </w:p>
        </w:tc>
        <w:tc>
          <w:tcPr>
            <w:tcW w:w="1152" w:type="dxa"/>
            <w:shd w:val="clear" w:color="auto" w:fill="FFFFFF" w:themeFill="background1"/>
            <w:tcMar>
              <w:top w:w="12" w:type="dxa"/>
              <w:left w:w="12" w:type="dxa"/>
              <w:bottom w:w="0" w:type="dxa"/>
              <w:right w:w="12" w:type="dxa"/>
            </w:tcMar>
            <w:vAlign w:val="center"/>
            <w:hideMark/>
          </w:tcPr>
          <w:p w14:paraId="1F64DD9A" w14:textId="77777777" w:rsidR="00982DEA" w:rsidRPr="00B56A80" w:rsidRDefault="00982DEA" w:rsidP="009D6811">
            <w:pPr>
              <w:pStyle w:val="TAC"/>
              <w:rPr>
                <w:szCs w:val="18"/>
              </w:rPr>
            </w:pPr>
            <w:r w:rsidRPr="00B56A80">
              <w:rPr>
                <w:szCs w:val="18"/>
              </w:rPr>
              <w:t>XPR in [dB]</w:t>
            </w:r>
          </w:p>
        </w:tc>
        <w:tc>
          <w:tcPr>
            <w:tcW w:w="1152" w:type="dxa"/>
            <w:shd w:val="clear" w:color="auto" w:fill="FFFFFF" w:themeFill="background1"/>
            <w:tcMar>
              <w:top w:w="12" w:type="dxa"/>
              <w:left w:w="12" w:type="dxa"/>
              <w:bottom w:w="0" w:type="dxa"/>
              <w:right w:w="12" w:type="dxa"/>
            </w:tcMar>
            <w:vAlign w:val="center"/>
            <w:hideMark/>
          </w:tcPr>
          <w:p w14:paraId="7B963236" w14:textId="77777777" w:rsidR="00982DEA" w:rsidRPr="00B56A80" w:rsidRDefault="00982DEA" w:rsidP="009D6811">
            <w:pPr>
              <w:pStyle w:val="TAC"/>
              <w:rPr>
                <w:szCs w:val="18"/>
              </w:rPr>
            </w:pPr>
          </w:p>
        </w:tc>
      </w:tr>
      <w:tr w:rsidR="00982DEA" w:rsidRPr="00B56A80" w14:paraId="291160BF" w14:textId="77777777" w:rsidTr="009D6811">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67BA6F" w14:textId="77777777" w:rsidR="00982DEA" w:rsidRPr="00B56A80" w:rsidRDefault="00982DEA" w:rsidP="009D6811">
            <w:pPr>
              <w:pStyle w:val="TAC"/>
              <w:rPr>
                <w:szCs w:val="18"/>
              </w:rPr>
            </w:pPr>
            <w:r w:rsidRPr="00B56A80">
              <w:rPr>
                <w:szCs w:val="18"/>
              </w:rPr>
              <w:t>Value</w:t>
            </w:r>
          </w:p>
        </w:tc>
        <w:tc>
          <w:tcPr>
            <w:tcW w:w="1152" w:type="dxa"/>
            <w:shd w:val="clear" w:color="auto" w:fill="FFFFFF" w:themeFill="background1"/>
            <w:tcMar>
              <w:top w:w="12" w:type="dxa"/>
              <w:left w:w="12" w:type="dxa"/>
              <w:bottom w:w="0" w:type="dxa"/>
              <w:right w:w="12" w:type="dxa"/>
            </w:tcMar>
            <w:vAlign w:val="center"/>
            <w:hideMark/>
          </w:tcPr>
          <w:p w14:paraId="65681907" w14:textId="77777777" w:rsidR="00982DEA" w:rsidRPr="00B56A80" w:rsidRDefault="00982DEA" w:rsidP="009D6811">
            <w:pPr>
              <w:pStyle w:val="TAC"/>
              <w:rPr>
                <w:szCs w:val="18"/>
              </w:rPr>
            </w:pPr>
            <w:r w:rsidRPr="00B56A80">
              <w:rPr>
                <w:szCs w:val="18"/>
              </w:rPr>
              <w:t>0.799</w:t>
            </w:r>
          </w:p>
        </w:tc>
        <w:tc>
          <w:tcPr>
            <w:tcW w:w="1152" w:type="dxa"/>
            <w:shd w:val="clear" w:color="auto" w:fill="FFFFFF" w:themeFill="background1"/>
            <w:tcMar>
              <w:top w:w="12" w:type="dxa"/>
              <w:left w:w="12" w:type="dxa"/>
              <w:bottom w:w="0" w:type="dxa"/>
              <w:right w:w="12" w:type="dxa"/>
            </w:tcMar>
            <w:vAlign w:val="center"/>
            <w:hideMark/>
          </w:tcPr>
          <w:p w14:paraId="6595002D" w14:textId="77777777" w:rsidR="00982DEA" w:rsidRPr="00B56A80" w:rsidRDefault="00982DEA" w:rsidP="009D6811">
            <w:pPr>
              <w:pStyle w:val="TAC"/>
              <w:rPr>
                <w:szCs w:val="18"/>
              </w:rPr>
            </w:pPr>
            <w:r w:rsidRPr="00B56A80">
              <w:rPr>
                <w:szCs w:val="18"/>
                <w:highlight w:val="cyan"/>
              </w:rPr>
              <w:t>0</w:t>
            </w:r>
          </w:p>
        </w:tc>
        <w:tc>
          <w:tcPr>
            <w:tcW w:w="1152" w:type="dxa"/>
            <w:shd w:val="clear" w:color="auto" w:fill="FFFFFF" w:themeFill="background1"/>
            <w:tcMar>
              <w:top w:w="12" w:type="dxa"/>
              <w:left w:w="12" w:type="dxa"/>
              <w:bottom w:w="0" w:type="dxa"/>
              <w:right w:w="12" w:type="dxa"/>
            </w:tcMar>
            <w:vAlign w:val="center"/>
            <w:hideMark/>
          </w:tcPr>
          <w:p w14:paraId="2034A800" w14:textId="77777777" w:rsidR="00982DEA" w:rsidRPr="00B56A80" w:rsidRDefault="00982DEA" w:rsidP="009D6811">
            <w:pPr>
              <w:pStyle w:val="TAC"/>
              <w:rPr>
                <w:szCs w:val="18"/>
              </w:rPr>
            </w:pPr>
            <w:r w:rsidRPr="00B56A80">
              <w:rPr>
                <w:szCs w:val="18"/>
              </w:rPr>
              <w:t>0.5726</w:t>
            </w:r>
          </w:p>
        </w:tc>
        <w:tc>
          <w:tcPr>
            <w:tcW w:w="1152" w:type="dxa"/>
            <w:shd w:val="clear" w:color="auto" w:fill="FFFFFF" w:themeFill="background1"/>
            <w:tcMar>
              <w:top w:w="12" w:type="dxa"/>
              <w:left w:w="12" w:type="dxa"/>
              <w:bottom w:w="0" w:type="dxa"/>
              <w:right w:w="12" w:type="dxa"/>
            </w:tcMar>
            <w:vAlign w:val="center"/>
            <w:hideMark/>
          </w:tcPr>
          <w:p w14:paraId="1F1DBFD3" w14:textId="77777777" w:rsidR="00982DEA" w:rsidRPr="00B56A80" w:rsidRDefault="00982DEA" w:rsidP="009D6811">
            <w:pPr>
              <w:pStyle w:val="TAC"/>
              <w:rPr>
                <w:szCs w:val="18"/>
              </w:rPr>
            </w:pPr>
            <w:r w:rsidRPr="00B56A80">
              <w:rPr>
                <w:szCs w:val="18"/>
              </w:rPr>
              <w:t>0</w:t>
            </w:r>
          </w:p>
        </w:tc>
        <w:tc>
          <w:tcPr>
            <w:tcW w:w="1152" w:type="dxa"/>
            <w:shd w:val="clear" w:color="auto" w:fill="FFFFFF" w:themeFill="background1"/>
            <w:tcMar>
              <w:top w:w="12" w:type="dxa"/>
              <w:left w:w="12" w:type="dxa"/>
              <w:bottom w:w="0" w:type="dxa"/>
              <w:right w:w="12" w:type="dxa"/>
            </w:tcMar>
            <w:vAlign w:val="center"/>
            <w:hideMark/>
          </w:tcPr>
          <w:p w14:paraId="5354C17E" w14:textId="77777777" w:rsidR="00982DEA" w:rsidRPr="00B56A80" w:rsidRDefault="00982DEA" w:rsidP="009D6811">
            <w:pPr>
              <w:pStyle w:val="TAC"/>
              <w:rPr>
                <w:szCs w:val="18"/>
              </w:rPr>
            </w:pPr>
            <w:r w:rsidRPr="00B56A80">
              <w:rPr>
                <w:szCs w:val="18"/>
              </w:rPr>
              <w:t>7</w:t>
            </w:r>
          </w:p>
        </w:tc>
        <w:tc>
          <w:tcPr>
            <w:tcW w:w="1152" w:type="dxa"/>
            <w:shd w:val="clear" w:color="auto" w:fill="FFFFFF" w:themeFill="background1"/>
            <w:tcMar>
              <w:top w:w="12" w:type="dxa"/>
              <w:left w:w="12" w:type="dxa"/>
              <w:bottom w:w="0" w:type="dxa"/>
              <w:right w:w="12" w:type="dxa"/>
            </w:tcMar>
            <w:vAlign w:val="center"/>
            <w:hideMark/>
          </w:tcPr>
          <w:p w14:paraId="758FCF52" w14:textId="77777777" w:rsidR="00982DEA" w:rsidRPr="00B56A80" w:rsidRDefault="00982DEA" w:rsidP="009D6811">
            <w:pPr>
              <w:pStyle w:val="TAC"/>
              <w:rPr>
                <w:szCs w:val="18"/>
              </w:rPr>
            </w:pPr>
          </w:p>
        </w:tc>
      </w:tr>
    </w:tbl>
    <w:p w14:paraId="6C1D0B0C" w14:textId="77777777" w:rsidR="00982DEA" w:rsidRDefault="00982DEA" w:rsidP="00982DEA"/>
    <w:p w14:paraId="2A481A57" w14:textId="77777777" w:rsidR="00BE28C7" w:rsidRDefault="00BE28C7" w:rsidP="00BE28C7">
      <w:pPr>
        <w:jc w:val="center"/>
      </w:pPr>
      <w:r>
        <w:rPr>
          <w:noProof/>
        </w:rPr>
        <w:drawing>
          <wp:inline distT="0" distB="0" distL="0" distR="0" wp14:anchorId="1E9B6CE0" wp14:editId="678D9AFA">
            <wp:extent cx="2812723" cy="2201875"/>
            <wp:effectExtent l="0" t="0" r="6985" b="8255"/>
            <wp:docPr id="590539152"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4520" cy="2234595"/>
                    </a:xfrm>
                    <a:prstGeom prst="rect">
                      <a:avLst/>
                    </a:prstGeom>
                    <a:noFill/>
                  </pic:spPr>
                </pic:pic>
              </a:graphicData>
            </a:graphic>
          </wp:inline>
        </w:drawing>
      </w:r>
    </w:p>
    <w:p w14:paraId="2B2752AC" w14:textId="77777777" w:rsidR="00BE28C7" w:rsidRDefault="00BE28C7" w:rsidP="00BE28C7">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 Simplified </w:t>
      </w:r>
      <w:r w:rsidRPr="00F225A3">
        <w:t xml:space="preserve">UMi CDL-C at </w:t>
      </w:r>
      <w:r w:rsidRPr="00AA4C18">
        <w:t>28 GHz</w:t>
      </w:r>
      <w:r>
        <w:t xml:space="preserve"> alignment to the candidate test system feIFF</w:t>
      </w:r>
    </w:p>
    <w:p w14:paraId="5994F2FA" w14:textId="73297AE4"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10:</w:t>
      </w:r>
      <w:r>
        <w:rPr>
          <w:noProof/>
        </w:rPr>
        <w:t xml:space="preserve"> </w:t>
      </w:r>
      <w:r w:rsidRPr="00D303F1">
        <w:rPr>
          <w:b/>
          <w:bCs/>
          <w:noProof/>
        </w:rPr>
        <w:t>(Multi-AoA</w:t>
      </w:r>
      <w:r w:rsidR="006874C2">
        <w:rPr>
          <w:b/>
          <w:bCs/>
          <w:noProof/>
        </w:rPr>
        <w:t xml:space="preserve"> </w:t>
      </w:r>
      <w:r w:rsidR="006874C2">
        <w:rPr>
          <w:b/>
          <w:bCs/>
        </w:rPr>
        <w:t>Simplified Channel</w:t>
      </w:r>
      <w:r w:rsidRPr="00D303F1">
        <w:rPr>
          <w:b/>
          <w:bCs/>
          <w:noProof/>
        </w:rPr>
        <w:t>)</w:t>
      </w:r>
      <w:r>
        <w:rPr>
          <w:noProof/>
        </w:rPr>
        <w:t xml:space="preserve"> The evaluation of Options A and B (Table 3) becomes more complex, if the effect of the test setup / probe layout has to be included.</w:t>
      </w:r>
    </w:p>
    <w:p w14:paraId="423A3E8E" w14:textId="5F2B0D04"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D303F1">
        <w:rPr>
          <w:b/>
          <w:noProof/>
        </w:rPr>
        <w:t>Observation 11:</w:t>
      </w:r>
      <w:r>
        <w:rPr>
          <w:noProof/>
        </w:rPr>
        <w:t xml:space="preserve"> </w:t>
      </w:r>
      <w:r w:rsidRPr="00D303F1">
        <w:rPr>
          <w:b/>
          <w:bCs/>
          <w:noProof/>
        </w:rPr>
        <w:t>(Multi-AoA</w:t>
      </w:r>
      <w:r w:rsidR="006874C2">
        <w:rPr>
          <w:b/>
          <w:bCs/>
          <w:noProof/>
        </w:rPr>
        <w:t xml:space="preserve"> </w:t>
      </w:r>
      <w:r w:rsidR="006874C2">
        <w:rPr>
          <w:b/>
          <w:bCs/>
        </w:rPr>
        <w:t>Simplified Channel</w:t>
      </w:r>
      <w:r w:rsidRPr="00D303F1">
        <w:rPr>
          <w:b/>
          <w:bCs/>
          <w:noProof/>
        </w:rPr>
        <w:t>)</w:t>
      </w:r>
      <w:r>
        <w:rPr>
          <w:noProof/>
        </w:rPr>
        <w:t xml:space="preserve"> The emulation of the relative ray phases with the feIFF is highly accurate and should satisfy the requirement for the accuracy for the cluster power fluctuations over time.</w:t>
      </w:r>
    </w:p>
    <w:p w14:paraId="485A9BF0" w14:textId="6013D6F6" w:rsidR="00982DEA" w:rsidRPr="00436B5B" w:rsidRDefault="00982DEA" w:rsidP="00982DEA">
      <w:pPr>
        <w:pStyle w:val="TableofFigures"/>
        <w:tabs>
          <w:tab w:val="right" w:leader="dot" w:pos="9016"/>
        </w:tabs>
        <w:rPr>
          <w:rFonts w:eastAsiaTheme="minorEastAsia"/>
          <w:noProof/>
          <w:kern w:val="2"/>
          <w:sz w:val="24"/>
          <w:szCs w:val="24"/>
          <w:lang w:eastAsia="de-DE"/>
          <w14:ligatures w14:val="standardContextual"/>
        </w:rPr>
      </w:pPr>
      <w:r w:rsidRPr="00255F2C">
        <w:rPr>
          <w:b/>
          <w:bCs/>
          <w:noProof/>
        </w:rPr>
        <w:t>Proposal 6: (Multi-AoA</w:t>
      </w:r>
      <w:r w:rsidR="006874C2">
        <w:rPr>
          <w:b/>
          <w:bCs/>
          <w:noProof/>
        </w:rPr>
        <w:t xml:space="preserve"> </w:t>
      </w:r>
      <w:r w:rsidR="006874C2">
        <w:rPr>
          <w:b/>
          <w:bCs/>
        </w:rPr>
        <w:t>Simplified Channel</w:t>
      </w:r>
      <w:r w:rsidRPr="00255F2C">
        <w:rPr>
          <w:b/>
          <w:bCs/>
          <w:noProof/>
        </w:rPr>
        <w:t>)</w:t>
      </w:r>
      <w:r>
        <w:rPr>
          <w:noProof/>
        </w:rPr>
        <w:t xml:space="preserve"> Further discuss the metric(s) to evaluate channel model implementation with the feIFF candidate test setup.</w:t>
      </w:r>
    </w:p>
    <w:p w14:paraId="4F7EB057" w14:textId="182C930E" w:rsidR="00436B5B" w:rsidRDefault="00436B5B">
      <w:pPr>
        <w:pStyle w:val="TableofFigures"/>
        <w:tabs>
          <w:tab w:val="right" w:leader="dot" w:pos="9016"/>
        </w:tabs>
        <w:rPr>
          <w:noProof/>
        </w:rPr>
      </w:pPr>
      <w:r w:rsidRPr="00D303F1">
        <w:rPr>
          <w:b/>
          <w:noProof/>
        </w:rPr>
        <w:t>Observation 12:</w:t>
      </w:r>
      <w:r>
        <w:rPr>
          <w:noProof/>
        </w:rPr>
        <w:t xml:space="preserve"> </w:t>
      </w:r>
      <w:r w:rsidRPr="00D303F1">
        <w:rPr>
          <w:b/>
          <w:bCs/>
          <w:noProof/>
        </w:rPr>
        <w:t>(Multi-AoA</w:t>
      </w:r>
      <w:r w:rsidR="006874C2">
        <w:rPr>
          <w:b/>
          <w:bCs/>
          <w:noProof/>
        </w:rPr>
        <w:t xml:space="preserve"> </w:t>
      </w:r>
      <w:r w:rsidR="006874C2">
        <w:rPr>
          <w:b/>
          <w:bCs/>
        </w:rPr>
        <w:t>Simplified Channel</w:t>
      </w:r>
      <w:r w:rsidRPr="00D303F1">
        <w:rPr>
          <w:b/>
          <w:bCs/>
          <w:noProof/>
        </w:rPr>
        <w:t>)</w:t>
      </w:r>
      <w:r>
        <w:rPr>
          <w:noProof/>
        </w:rPr>
        <w:t xml:space="preserve"> For Option C (Table 4), there is no need to optimize the probe weights, and channel model parameters in Table 4 contain all the required information</w:t>
      </w:r>
      <w:r w:rsidR="00BE28C7">
        <w:rPr>
          <w:noProof/>
        </w:rPr>
        <w:t>.</w:t>
      </w:r>
      <w:r w:rsidR="00BE28C7" w:rsidRPr="00BE28C7">
        <w:t xml:space="preserve"> </w:t>
      </w:r>
      <w:r w:rsidR="00BE28C7">
        <w:rPr>
          <w:noProof/>
        </w:rPr>
        <w:t>This option</w:t>
      </w:r>
      <w:r w:rsidR="00BE28C7" w:rsidRPr="00BE28C7">
        <w:rPr>
          <w:noProof/>
        </w:rPr>
        <w:t xml:space="preserve"> is thus preferred from a TE point of view</w:t>
      </w:r>
      <w:r>
        <w:rPr>
          <w:noProof/>
        </w:rPr>
        <w:t>.</w:t>
      </w:r>
    </w:p>
    <w:p w14:paraId="7443F995" w14:textId="308C51EF" w:rsidR="00436B5B" w:rsidRDefault="00436B5B">
      <w:pPr>
        <w:pStyle w:val="TableofFigures"/>
        <w:tabs>
          <w:tab w:val="right" w:leader="dot" w:pos="9016"/>
        </w:tabs>
        <w:rPr>
          <w:noProof/>
        </w:rPr>
      </w:pPr>
      <w:r w:rsidRPr="00D303F1">
        <w:rPr>
          <w:b/>
          <w:bCs/>
          <w:noProof/>
        </w:rPr>
        <w:t>Observation 14: (Multi-AoA</w:t>
      </w:r>
      <w:r w:rsidR="006874C2" w:rsidRPr="006874C2">
        <w:rPr>
          <w:b/>
          <w:bCs/>
        </w:rPr>
        <w:t xml:space="preserve"> </w:t>
      </w:r>
      <w:r w:rsidR="006874C2">
        <w:rPr>
          <w:b/>
          <w:bCs/>
        </w:rPr>
        <w:t>Channel Validation</w:t>
      </w:r>
      <w:r w:rsidRPr="00D303F1">
        <w:rPr>
          <w:b/>
          <w:bCs/>
          <w:noProof/>
        </w:rPr>
        <w:t>)</w:t>
      </w:r>
      <w:r>
        <w:rPr>
          <w:noProof/>
        </w:rPr>
        <w:t xml:space="preserve"> Based on preliminary simulations with 8 Set B &amp; 32 Set A beams, there is only a negligible effect (deviation of max ~1%) on the prediction accuracy for Top 3 &amp; Top 1 beams between the cases with full CDL channel model (Reference - 24 clusters) and simplified CDL channel model suitable for feIFF (Options A/B/C - 6 clusters).</w:t>
      </w:r>
      <w:r w:rsidR="003F6B66">
        <w:fldChar w:fldCharType="end"/>
      </w:r>
      <w:r w:rsidR="003F6B66">
        <w:fldChar w:fldCharType="begin"/>
      </w:r>
      <w:r w:rsidR="003F6B66">
        <w:instrText xml:space="preserve"> TOC \n \c "Proposal" </w:instrText>
      </w:r>
      <w:r w:rsidR="003F6B66">
        <w:fldChar w:fldCharType="separate"/>
      </w:r>
    </w:p>
    <w:p w14:paraId="7A209080" w14:textId="1860ACC0"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255F2C">
        <w:rPr>
          <w:b/>
          <w:bCs/>
          <w:noProof/>
        </w:rPr>
        <w:t>Proposal 8: (Multi-AoA</w:t>
      </w:r>
      <w:r w:rsidR="006874C2" w:rsidRPr="006874C2">
        <w:rPr>
          <w:b/>
          <w:bCs/>
        </w:rPr>
        <w:t xml:space="preserve"> </w:t>
      </w:r>
      <w:r w:rsidR="006874C2">
        <w:rPr>
          <w:b/>
          <w:bCs/>
        </w:rPr>
        <w:t>Channel Validation</w:t>
      </w:r>
      <w:r w:rsidRPr="00255F2C">
        <w:rPr>
          <w:b/>
          <w:bCs/>
          <w:noProof/>
        </w:rPr>
        <w:t>)</w:t>
      </w:r>
      <w:r>
        <w:rPr>
          <w:noProof/>
        </w:rPr>
        <w:t xml:space="preserve"> Consider preliminarily the CDL-C simplified channel models for feIFF with 6 Clusters in Table 3 and Table 4 as suitable for AI/ML BM testing.</w:t>
      </w:r>
    </w:p>
    <w:p w14:paraId="4E54751C" w14:textId="55B16AAF"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255F2C">
        <w:rPr>
          <w:b/>
          <w:bCs/>
          <w:noProof/>
        </w:rPr>
        <w:t>Proposal 9: (Multi-AoA</w:t>
      </w:r>
      <w:r w:rsidR="006874C2" w:rsidRPr="006874C2">
        <w:rPr>
          <w:b/>
          <w:bCs/>
        </w:rPr>
        <w:t xml:space="preserve"> </w:t>
      </w:r>
      <w:r w:rsidR="006874C2">
        <w:rPr>
          <w:b/>
          <w:bCs/>
        </w:rPr>
        <w:t>Channel Validation</w:t>
      </w:r>
      <w:r w:rsidRPr="00255F2C">
        <w:rPr>
          <w:b/>
          <w:bCs/>
          <w:noProof/>
        </w:rPr>
        <w:t>)</w:t>
      </w:r>
      <w:r>
        <w:rPr>
          <w:noProof/>
        </w:rPr>
        <w:t xml:space="preserve"> </w:t>
      </w:r>
      <w:r w:rsidR="00DE38DD" w:rsidRPr="00DE38DD">
        <w:rPr>
          <w:noProof/>
        </w:rPr>
        <w:t>Start the validation of CDL-C simplified channel models</w:t>
      </w:r>
      <w:r>
        <w:rPr>
          <w:noProof/>
        </w:rPr>
        <w:t xml:space="preserve"> for feIFF with 6 Clusters in Table 3 and Table 4 </w:t>
      </w:r>
      <w:r w:rsidR="00DE38DD">
        <w:rPr>
          <w:noProof/>
        </w:rPr>
        <w:t>through</w:t>
      </w:r>
      <w:r w:rsidR="00BE28C7">
        <w:rPr>
          <w:noProof/>
        </w:rPr>
        <w:t xml:space="preserve"> AI/ML BM</w:t>
      </w:r>
      <w:r>
        <w:rPr>
          <w:noProof/>
        </w:rPr>
        <w:t xml:space="preserve"> system level simulations.</w:t>
      </w:r>
    </w:p>
    <w:p w14:paraId="191DA1B2" w14:textId="0779BD7B"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255F2C">
        <w:rPr>
          <w:b/>
          <w:bCs/>
          <w:noProof/>
        </w:rPr>
        <w:t>Proposal 10: (Multi-AoA</w:t>
      </w:r>
      <w:r w:rsidR="006874C2" w:rsidRPr="006874C2">
        <w:rPr>
          <w:b/>
          <w:bCs/>
        </w:rPr>
        <w:t xml:space="preserve"> </w:t>
      </w:r>
      <w:r w:rsidR="006874C2">
        <w:rPr>
          <w:b/>
          <w:bCs/>
        </w:rPr>
        <w:t>Channel Validation</w:t>
      </w:r>
      <w:r w:rsidRPr="00255F2C">
        <w:rPr>
          <w:b/>
          <w:bCs/>
          <w:noProof/>
        </w:rPr>
        <w:t>)</w:t>
      </w:r>
      <w:r>
        <w:rPr>
          <w:noProof/>
        </w:rPr>
        <w:t xml:space="preserve"> </w:t>
      </w:r>
      <w:r w:rsidR="00DE38DD" w:rsidRPr="00DE38DD">
        <w:rPr>
          <w:noProof/>
        </w:rPr>
        <w:t>For the scope of validation</w:t>
      </w:r>
      <w:r>
        <w:rPr>
          <w:noProof/>
        </w:rPr>
        <w:t>, compare the prediction accuracy between the full channel and the simplified channel.</w:t>
      </w:r>
    </w:p>
    <w:p w14:paraId="20D0DA12" w14:textId="40EEED97" w:rsidR="00436B5B" w:rsidRPr="00436B5B" w:rsidRDefault="00436B5B">
      <w:pPr>
        <w:pStyle w:val="TableofFigures"/>
        <w:tabs>
          <w:tab w:val="right" w:leader="dot" w:pos="9016"/>
        </w:tabs>
        <w:rPr>
          <w:rFonts w:eastAsiaTheme="minorEastAsia"/>
          <w:noProof/>
          <w:kern w:val="2"/>
          <w:sz w:val="24"/>
          <w:szCs w:val="24"/>
          <w:lang w:eastAsia="de-DE"/>
          <w14:ligatures w14:val="standardContextual"/>
        </w:rPr>
      </w:pPr>
      <w:r w:rsidRPr="00255F2C">
        <w:rPr>
          <w:b/>
          <w:bCs/>
          <w:noProof/>
        </w:rPr>
        <w:t>Proposal 11: (Multi-AoA</w:t>
      </w:r>
      <w:r w:rsidR="006874C2" w:rsidRPr="006874C2">
        <w:rPr>
          <w:b/>
          <w:bCs/>
        </w:rPr>
        <w:t xml:space="preserve"> </w:t>
      </w:r>
      <w:r w:rsidR="006874C2">
        <w:rPr>
          <w:b/>
          <w:bCs/>
        </w:rPr>
        <w:t>Channel Validation</w:t>
      </w:r>
      <w:r w:rsidRPr="00255F2C">
        <w:rPr>
          <w:b/>
          <w:bCs/>
          <w:noProof/>
        </w:rPr>
        <w:t>)</w:t>
      </w:r>
      <w:r>
        <w:rPr>
          <w:noProof/>
        </w:rPr>
        <w:t xml:space="preserve"> </w:t>
      </w:r>
      <w:r w:rsidR="00DE38DD" w:rsidRPr="00DE38DD">
        <w:rPr>
          <w:noProof/>
        </w:rPr>
        <w:t>For the scope of validation</w:t>
      </w:r>
      <w:r>
        <w:rPr>
          <w:noProof/>
        </w:rPr>
        <w:t xml:space="preserve">, compare the </w:t>
      </w:r>
      <w:r w:rsidR="00BE28C7">
        <w:rPr>
          <w:noProof/>
        </w:rPr>
        <w:t xml:space="preserve">prediction accuracy, </w:t>
      </w:r>
      <w:r>
        <w:rPr>
          <w:noProof/>
        </w:rPr>
        <w:t>when the model is trained with the full channel before the test and with the simplified channel during the test.</w:t>
      </w:r>
    </w:p>
    <w:p w14:paraId="50929EF8" w14:textId="515BFCD2" w:rsidR="00A83655" w:rsidRDefault="003F6B66" w:rsidP="00861898">
      <w:pPr>
        <w:pStyle w:val="TableofFigures"/>
        <w:tabs>
          <w:tab w:val="right" w:leader="dot" w:pos="9016"/>
        </w:tabs>
      </w:pPr>
      <w:r>
        <w:lastRenderedPageBreak/>
        <w:fldChar w:fldCharType="end"/>
      </w:r>
    </w:p>
    <w:p w14:paraId="5AB7E144" w14:textId="055D112D" w:rsidR="00492206" w:rsidRPr="007C4A66" w:rsidRDefault="0B2400F0" w:rsidP="009F225E">
      <w:pPr>
        <w:pStyle w:val="Heading1"/>
      </w:pPr>
      <w:r w:rsidRPr="007C4A66">
        <w:t>References</w:t>
      </w:r>
    </w:p>
    <w:p w14:paraId="397ACE2D" w14:textId="77777777" w:rsidR="00F66276" w:rsidRPr="002E526A" w:rsidRDefault="00F66276" w:rsidP="009F225E">
      <w:pPr>
        <w:pStyle w:val="ListParagraph"/>
        <w:numPr>
          <w:ilvl w:val="0"/>
          <w:numId w:val="11"/>
        </w:numPr>
      </w:pPr>
      <w:bookmarkStart w:id="1235" w:name="_Ref111041756"/>
      <w:bookmarkStart w:id="1236" w:name="_Ref173751409"/>
      <w:bookmarkStart w:id="1237" w:name="_Ref173494103"/>
      <w:bookmarkStart w:id="1238" w:name="_Ref174118502"/>
      <w:bookmarkEnd w:id="1235"/>
      <w:r w:rsidRPr="002E526A">
        <w:rPr>
          <w:b/>
        </w:rPr>
        <w:t>3GPP TR 38.843</w:t>
      </w:r>
      <w:r w:rsidRPr="002E526A">
        <w:t xml:space="preserve"> V</w:t>
      </w:r>
      <w:bookmarkStart w:id="1239" w:name="specVersion"/>
      <w:r w:rsidRPr="002E526A">
        <w:t>18.0.0</w:t>
      </w:r>
      <w:bookmarkEnd w:id="1239"/>
      <w:r w:rsidRPr="002E526A">
        <w:t>, “Technical Specification Group Radio Access Network; Study on Artificial Intelligence (AI)/Machine Learning (ML) for NR air interface (Release 18)”</w:t>
      </w:r>
    </w:p>
    <w:p w14:paraId="2B22C0DC" w14:textId="77777777" w:rsidR="00F66276" w:rsidRPr="002E526A" w:rsidRDefault="00F66276" w:rsidP="009F225E">
      <w:pPr>
        <w:pStyle w:val="ListParagraph"/>
        <w:numPr>
          <w:ilvl w:val="0"/>
          <w:numId w:val="11"/>
        </w:numPr>
      </w:pPr>
      <w:r w:rsidRPr="002E526A">
        <w:rPr>
          <w:b/>
        </w:rPr>
        <w:t>3GPP TR 38.901</w:t>
      </w:r>
      <w:r w:rsidRPr="002E526A">
        <w:t xml:space="preserve"> V18.0.0, “Study on channel model for frequencies from 0.5 to 100 GHz”</w:t>
      </w:r>
      <w:bookmarkEnd w:id="1236"/>
    </w:p>
    <w:p w14:paraId="4157C57B" w14:textId="77777777" w:rsidR="00F66276" w:rsidRPr="002E526A" w:rsidRDefault="00F66276" w:rsidP="009F225E">
      <w:pPr>
        <w:pStyle w:val="ListParagraph"/>
        <w:numPr>
          <w:ilvl w:val="0"/>
          <w:numId w:val="11"/>
        </w:numPr>
      </w:pPr>
      <w:bookmarkStart w:id="1240" w:name="_Ref173493049"/>
      <w:bookmarkStart w:id="1241" w:name="_Ref174118333"/>
      <w:r w:rsidRPr="002E526A">
        <w:rPr>
          <w:b/>
        </w:rPr>
        <w:t>3GPP TR 38.827</w:t>
      </w:r>
      <w:r w:rsidRPr="002E526A">
        <w:t xml:space="preserve"> V16.8.0, “Study on radiated metrics and test methodology for the verification of multi-antenna reception performance of NR User Equipment (UE)”</w:t>
      </w:r>
    </w:p>
    <w:p w14:paraId="7AC5E067" w14:textId="77777777" w:rsidR="00F66276" w:rsidRPr="002E526A" w:rsidRDefault="00F66276" w:rsidP="009F225E">
      <w:pPr>
        <w:pStyle w:val="ListParagraph"/>
        <w:numPr>
          <w:ilvl w:val="0"/>
          <w:numId w:val="11"/>
        </w:numPr>
      </w:pPr>
      <w:r w:rsidRPr="002E526A">
        <w:rPr>
          <w:b/>
        </w:rPr>
        <w:t>3GPP TS 38.151</w:t>
      </w:r>
      <w:r w:rsidRPr="002E526A">
        <w:t xml:space="preserve"> V18.3.0, “NR; User Equipment (UE) Multiple Input Multiple Output (MIMO) Over-the-Air (OTA) performance requirements”</w:t>
      </w:r>
    </w:p>
    <w:p w14:paraId="5FD1BD58" w14:textId="77777777" w:rsidR="00F66276" w:rsidRPr="002E526A" w:rsidRDefault="00F66276" w:rsidP="009F225E">
      <w:pPr>
        <w:pStyle w:val="ListParagraph"/>
        <w:numPr>
          <w:ilvl w:val="0"/>
          <w:numId w:val="11"/>
        </w:numPr>
      </w:pPr>
      <w:r w:rsidRPr="002E526A">
        <w:rPr>
          <w:b/>
        </w:rPr>
        <w:t>3GPP TS 38.101-4</w:t>
      </w:r>
      <w:r w:rsidRPr="002E526A">
        <w:t xml:space="preserve"> V18.6.0, “NR; User Equipment (UE) radio transmission and reception; Part 4: Performance requirements”</w:t>
      </w:r>
    </w:p>
    <w:p w14:paraId="3544F9B7" w14:textId="77777777" w:rsidR="00F66276" w:rsidRPr="002E526A" w:rsidRDefault="00F66276" w:rsidP="009F225E">
      <w:pPr>
        <w:pStyle w:val="ListParagraph"/>
        <w:numPr>
          <w:ilvl w:val="0"/>
          <w:numId w:val="11"/>
        </w:numPr>
      </w:pPr>
      <w:r w:rsidRPr="002E526A">
        <w:rPr>
          <w:b/>
        </w:rPr>
        <w:t>3GPP TS 38.133</w:t>
      </w:r>
      <w:r w:rsidRPr="002E526A">
        <w:t xml:space="preserve"> V18.8.0, “NR; Requirements for support of radio resource management”</w:t>
      </w:r>
    </w:p>
    <w:p w14:paraId="0B04714A" w14:textId="77777777" w:rsidR="00F66276" w:rsidRPr="002E526A" w:rsidRDefault="00F66276" w:rsidP="009F225E">
      <w:pPr>
        <w:pStyle w:val="ListParagraph"/>
        <w:numPr>
          <w:ilvl w:val="0"/>
          <w:numId w:val="11"/>
        </w:numPr>
      </w:pPr>
      <w:r w:rsidRPr="002E526A">
        <w:rPr>
          <w:b/>
        </w:rPr>
        <w:t>3GPP TS 38.508-1</w:t>
      </w:r>
      <w:r w:rsidRPr="002E526A">
        <w:t xml:space="preserve"> V18.5.0, “5GS; User Equipment (UE) conformance specification; Part 1: Common test environment”</w:t>
      </w:r>
    </w:p>
    <w:bookmarkEnd w:id="1237"/>
    <w:bookmarkEnd w:id="1240"/>
    <w:bookmarkEnd w:id="1241"/>
    <w:p w14:paraId="3A47BD98" w14:textId="77777777" w:rsidR="004831B8" w:rsidRPr="002E526A" w:rsidRDefault="004831B8" w:rsidP="009F225E">
      <w:pPr>
        <w:pStyle w:val="ListParagraph"/>
        <w:numPr>
          <w:ilvl w:val="0"/>
          <w:numId w:val="11"/>
        </w:numPr>
      </w:pPr>
      <w:r w:rsidRPr="002E526A">
        <w:rPr>
          <w:b/>
        </w:rPr>
        <w:t>R4-2409739</w:t>
      </w:r>
      <w:r w:rsidRPr="002E526A">
        <w:t>, “Discussion on test setup for AI/ML based beam management”, Rohde &amp; Schwarz, 3GPP TSG RAN WG4 Meeting #111, May 2024</w:t>
      </w:r>
      <w:bookmarkEnd w:id="1238"/>
    </w:p>
    <w:p w14:paraId="6D41305B" w14:textId="77777777" w:rsidR="004831B8" w:rsidRPr="002E526A" w:rsidRDefault="004831B8" w:rsidP="009F225E">
      <w:pPr>
        <w:pStyle w:val="ListParagraph"/>
        <w:numPr>
          <w:ilvl w:val="0"/>
          <w:numId w:val="11"/>
        </w:numPr>
      </w:pPr>
      <w:r w:rsidRPr="002E526A">
        <w:rPr>
          <w:b/>
        </w:rPr>
        <w:t>R4-2411587</w:t>
      </w:r>
      <w:r w:rsidRPr="002E526A">
        <w:t xml:space="preserve">, “Discussion on test setup for AI/ML based beam management”, Rohde &amp; Schwarz, 3GPP TSG RAN WG4 Meeting #112, August 2024  </w:t>
      </w:r>
    </w:p>
    <w:p w14:paraId="78E8FF7A" w14:textId="77777777" w:rsidR="004831B8" w:rsidRPr="002E526A" w:rsidRDefault="004831B8" w:rsidP="009F225E">
      <w:pPr>
        <w:pStyle w:val="ListParagraph"/>
        <w:numPr>
          <w:ilvl w:val="0"/>
          <w:numId w:val="11"/>
        </w:numPr>
      </w:pPr>
      <w:r w:rsidRPr="002E526A">
        <w:rPr>
          <w:b/>
        </w:rPr>
        <w:t>R4-2416391</w:t>
      </w:r>
      <w:r w:rsidRPr="002E526A">
        <w:t>, “Discussion on test setup for AI/ML based beam management”, Rohde &amp; Schwarz, 3GPP TSG RAN WG4 Meeting #112bis, October 2024</w:t>
      </w:r>
    </w:p>
    <w:p w14:paraId="6D46F11C" w14:textId="01A7701E" w:rsidR="00AB659C" w:rsidRPr="002E526A" w:rsidRDefault="004831B8" w:rsidP="009F225E">
      <w:pPr>
        <w:pStyle w:val="ListParagraph"/>
        <w:numPr>
          <w:ilvl w:val="0"/>
          <w:numId w:val="11"/>
        </w:numPr>
      </w:pPr>
      <w:r w:rsidRPr="002E526A">
        <w:rPr>
          <w:b/>
        </w:rPr>
        <w:t>R4-2418941</w:t>
      </w:r>
      <w:r w:rsidRPr="002E526A">
        <w:t>, “Discussion on test setup for AI/ML based beam management”, Rohde &amp; Schwarz, 3GPP TSG RAN WG4 Meeting #113, November 2024</w:t>
      </w:r>
    </w:p>
    <w:p w14:paraId="71AD6CDD" w14:textId="3CC74D83" w:rsidR="00E460B0" w:rsidRDefault="00E460B0" w:rsidP="009F225E">
      <w:pPr>
        <w:pStyle w:val="ListParagraph"/>
        <w:numPr>
          <w:ilvl w:val="0"/>
          <w:numId w:val="11"/>
        </w:numPr>
      </w:pPr>
      <w:r w:rsidRPr="002E526A">
        <w:rPr>
          <w:b/>
        </w:rPr>
        <w:t>R4-2501726</w:t>
      </w:r>
      <w:r w:rsidRPr="002E526A">
        <w:t>, “Discussion on test setup for AI/ML based beam management”, Rohde &amp; Schwarz, 3GPP TSG RAN WG4 Meeting #114, February 2025</w:t>
      </w:r>
    </w:p>
    <w:p w14:paraId="0B9C9B5C" w14:textId="7CAFB6DC" w:rsidR="00D42322" w:rsidRPr="002E526A" w:rsidRDefault="00D42322" w:rsidP="00D42322">
      <w:pPr>
        <w:pStyle w:val="ListParagraph"/>
        <w:numPr>
          <w:ilvl w:val="0"/>
          <w:numId w:val="11"/>
        </w:numPr>
      </w:pPr>
      <w:r w:rsidRPr="00210138">
        <w:rPr>
          <w:b/>
        </w:rPr>
        <w:t>R4-2504268</w:t>
      </w:r>
      <w:r w:rsidRPr="002E526A">
        <w:t>, “Discussion on test setup for AI/ML based beam management”, Rohde &amp; Schwarz, 3GPP TSG RAN WG4 Meeting #114</w:t>
      </w:r>
      <w:r>
        <w:t>bis</w:t>
      </w:r>
      <w:r w:rsidRPr="002E526A">
        <w:t xml:space="preserve">, </w:t>
      </w:r>
      <w:r>
        <w:t>April</w:t>
      </w:r>
      <w:r w:rsidRPr="002E526A">
        <w:t xml:space="preserve"> 2025</w:t>
      </w:r>
    </w:p>
    <w:p w14:paraId="2E8D4BD0" w14:textId="42141C8E" w:rsidR="00F66276" w:rsidRPr="00201488" w:rsidRDefault="00F66276" w:rsidP="009F225E">
      <w:pPr>
        <w:pStyle w:val="ListParagraph"/>
        <w:numPr>
          <w:ilvl w:val="0"/>
          <w:numId w:val="11"/>
        </w:numPr>
      </w:pPr>
      <w:r w:rsidRPr="00201488">
        <w:rPr>
          <w:b/>
        </w:rPr>
        <w:t>R4-2502856</w:t>
      </w:r>
      <w:r w:rsidRPr="00201488">
        <w:t xml:space="preserve">, “WF on the requirements for AI/ML air interface”, Qualcomm, 3GPP TSG RAN WG4 Meeting #114, February 2025 </w:t>
      </w:r>
    </w:p>
    <w:p w14:paraId="51B24EA2" w14:textId="411B45AB" w:rsidR="0019787F" w:rsidRPr="00201488" w:rsidRDefault="0019787F" w:rsidP="009F225E">
      <w:pPr>
        <w:pStyle w:val="ListParagraph"/>
        <w:numPr>
          <w:ilvl w:val="0"/>
          <w:numId w:val="11"/>
        </w:numPr>
      </w:pPr>
      <w:r w:rsidRPr="00201488">
        <w:rPr>
          <w:b/>
        </w:rPr>
        <w:t>R4-2500403</w:t>
      </w:r>
      <w:r w:rsidRPr="00201488">
        <w:t>, “Testability for AI/ML beam management”, Qualcomm, 3GPP TSG RAN WG4 Meeting #114, February 2025</w:t>
      </w:r>
    </w:p>
    <w:p w14:paraId="0FBF3C27" w14:textId="35FA0608" w:rsidR="00D42322" w:rsidRPr="00D42322" w:rsidRDefault="00D42322" w:rsidP="00D42322">
      <w:pPr>
        <w:pStyle w:val="ListParagraph"/>
        <w:numPr>
          <w:ilvl w:val="0"/>
          <w:numId w:val="11"/>
        </w:numPr>
      </w:pPr>
      <w:r w:rsidRPr="00210138">
        <w:rPr>
          <w:b/>
        </w:rPr>
        <w:t>R4-2505105</w:t>
      </w:r>
      <w:r w:rsidRPr="00D42322">
        <w:t>, “WF on requirements for AI/ML air interface normative work”, Qualcomm, 3GPP TSG RAN WG4 Meeting #114</w:t>
      </w:r>
      <w:r>
        <w:t>bis</w:t>
      </w:r>
      <w:r w:rsidRPr="00D42322">
        <w:t xml:space="preserve">, </w:t>
      </w:r>
      <w:r>
        <w:t>April</w:t>
      </w:r>
      <w:r w:rsidRPr="00D42322">
        <w:t xml:space="preserve"> 2025</w:t>
      </w:r>
    </w:p>
    <w:p w14:paraId="7AE07396" w14:textId="763E8943" w:rsidR="00D42322" w:rsidRPr="00D42322" w:rsidRDefault="00D42322" w:rsidP="00D42322">
      <w:pPr>
        <w:pStyle w:val="ListParagraph"/>
        <w:numPr>
          <w:ilvl w:val="0"/>
          <w:numId w:val="11"/>
        </w:numPr>
      </w:pPr>
      <w:r w:rsidRPr="00210138">
        <w:rPr>
          <w:b/>
        </w:rPr>
        <w:t>R4-250</w:t>
      </w:r>
      <w:r w:rsidR="00E43F7E" w:rsidRPr="00210138">
        <w:rPr>
          <w:b/>
        </w:rPr>
        <w:t>5152</w:t>
      </w:r>
      <w:r w:rsidRPr="00D42322">
        <w:t xml:space="preserve">, “Updated simulation assumptions for AI/ML BM”, </w:t>
      </w:r>
      <w:r w:rsidR="005F1747">
        <w:t xml:space="preserve">Vivo, </w:t>
      </w:r>
      <w:proofErr w:type="spellStart"/>
      <w:r w:rsidR="005F1747">
        <w:t>etc</w:t>
      </w:r>
      <w:proofErr w:type="spellEnd"/>
      <w:r w:rsidRPr="00D42322">
        <w:t>, 3GPP TSG RAN WG4 Meeting #114</w:t>
      </w:r>
      <w:r>
        <w:t>bis</w:t>
      </w:r>
      <w:r w:rsidRPr="00D42322">
        <w:t xml:space="preserve">, </w:t>
      </w:r>
      <w:r>
        <w:t>April</w:t>
      </w:r>
      <w:r w:rsidRPr="00D42322">
        <w:t xml:space="preserve"> 2025</w:t>
      </w:r>
    </w:p>
    <w:p w14:paraId="41653626" w14:textId="66D952BB" w:rsidR="00581594" w:rsidRDefault="00581594" w:rsidP="009F225E"/>
    <w:sectPr w:rsidR="00581594" w:rsidSect="001C6C4B">
      <w:headerReference w:type="even" r:id="rId22"/>
      <w:headerReference w:type="default" r:id="rId23"/>
      <w:footerReference w:type="even" r:id="rId24"/>
      <w:footerReference w:type="default" r:id="rId25"/>
      <w:headerReference w:type="first" r:id="rId26"/>
      <w:footerReference w:type="first" r:id="rId2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820C" w14:textId="77777777" w:rsidR="00405140" w:rsidRDefault="00405140" w:rsidP="009F225E">
      <w:r>
        <w:separator/>
      </w:r>
    </w:p>
  </w:endnote>
  <w:endnote w:type="continuationSeparator" w:id="0">
    <w:p w14:paraId="1FBF4207" w14:textId="77777777" w:rsidR="00405140" w:rsidRDefault="00405140" w:rsidP="009F225E">
      <w:r>
        <w:continuationSeparator/>
      </w:r>
    </w:p>
  </w:endnote>
  <w:endnote w:type="continuationNotice" w:id="1">
    <w:p w14:paraId="59CA13F8" w14:textId="77777777" w:rsidR="00405140" w:rsidRDefault="00405140"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9C2C" w14:textId="77777777" w:rsidR="006F655A" w:rsidRDefault="006F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CFC4" w14:textId="77777777" w:rsidR="006F655A" w:rsidRDefault="006F6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C35A" w14:textId="77777777" w:rsidR="006F655A" w:rsidRDefault="006F6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7B1F9" w14:textId="77777777" w:rsidR="00405140" w:rsidRDefault="00405140" w:rsidP="009F225E">
      <w:r>
        <w:separator/>
      </w:r>
    </w:p>
  </w:footnote>
  <w:footnote w:type="continuationSeparator" w:id="0">
    <w:p w14:paraId="6920B29B" w14:textId="77777777" w:rsidR="00405140" w:rsidRDefault="00405140" w:rsidP="009F225E">
      <w:r>
        <w:continuationSeparator/>
      </w:r>
    </w:p>
  </w:footnote>
  <w:footnote w:type="continuationNotice" w:id="1">
    <w:p w14:paraId="53884C6F" w14:textId="77777777" w:rsidR="00405140" w:rsidRDefault="00405140"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5"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E52E80"/>
    <w:multiLevelType w:val="multilevel"/>
    <w:tmpl w:val="1B04B730"/>
    <w:numStyleLink w:val="RSBullets"/>
  </w:abstractNum>
  <w:abstractNum w:abstractNumId="7"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1"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22"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297084">
    <w:abstractNumId w:val="13"/>
  </w:num>
  <w:num w:numId="2" w16cid:durableId="840588429">
    <w:abstractNumId w:val="10"/>
  </w:num>
  <w:num w:numId="3" w16cid:durableId="451898171">
    <w:abstractNumId w:val="8"/>
  </w:num>
  <w:num w:numId="4" w16cid:durableId="1445421403">
    <w:abstractNumId w:val="3"/>
  </w:num>
  <w:num w:numId="5" w16cid:durableId="344669226">
    <w:abstractNumId w:val="0"/>
  </w:num>
  <w:num w:numId="6" w16cid:durableId="1786539276">
    <w:abstractNumId w:val="16"/>
  </w:num>
  <w:num w:numId="7" w16cid:durableId="779958065">
    <w:abstractNumId w:val="6"/>
  </w:num>
  <w:num w:numId="8" w16cid:durableId="1560047747">
    <w:abstractNumId w:val="14"/>
  </w:num>
  <w:num w:numId="9" w16cid:durableId="1514800509">
    <w:abstractNumId w:val="1"/>
  </w:num>
  <w:num w:numId="10" w16cid:durableId="142548880">
    <w:abstractNumId w:val="12"/>
  </w:num>
  <w:num w:numId="11" w16cid:durableId="175508713">
    <w:abstractNumId w:val="9"/>
  </w:num>
  <w:num w:numId="12" w16cid:durableId="421030200">
    <w:abstractNumId w:val="21"/>
  </w:num>
  <w:num w:numId="13" w16cid:durableId="915362130">
    <w:abstractNumId w:val="22"/>
  </w:num>
  <w:num w:numId="14" w16cid:durableId="152378337">
    <w:abstractNumId w:val="18"/>
  </w:num>
  <w:num w:numId="15" w16cid:durableId="1864635546">
    <w:abstractNumId w:val="2"/>
  </w:num>
  <w:num w:numId="16" w16cid:durableId="82529848">
    <w:abstractNumId w:val="5"/>
  </w:num>
  <w:num w:numId="17" w16cid:durableId="1247346872">
    <w:abstractNumId w:val="15"/>
  </w:num>
  <w:num w:numId="18" w16cid:durableId="141119744">
    <w:abstractNumId w:val="7"/>
  </w:num>
  <w:num w:numId="19" w16cid:durableId="1806970087">
    <w:abstractNumId w:val="11"/>
  </w:num>
  <w:num w:numId="20" w16cid:durableId="443812345">
    <w:abstractNumId w:val="19"/>
  </w:num>
  <w:num w:numId="21" w16cid:durableId="309793324">
    <w:abstractNumId w:val="23"/>
  </w:num>
  <w:num w:numId="22" w16cid:durableId="435254965">
    <w:abstractNumId w:val="20"/>
  </w:num>
  <w:num w:numId="23" w16cid:durableId="59836737">
    <w:abstractNumId w:val="22"/>
  </w:num>
  <w:num w:numId="24" w16cid:durableId="1090809126">
    <w:abstractNumId w:val="17"/>
  </w:num>
  <w:num w:numId="25" w16cid:durableId="114262140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31F1"/>
    <w:rsid w:val="00003A4D"/>
    <w:rsid w:val="00006C65"/>
    <w:rsid w:val="00010A9F"/>
    <w:rsid w:val="00011455"/>
    <w:rsid w:val="000137C2"/>
    <w:rsid w:val="0001461D"/>
    <w:rsid w:val="0001592D"/>
    <w:rsid w:val="00015B5C"/>
    <w:rsid w:val="0001629B"/>
    <w:rsid w:val="000167E6"/>
    <w:rsid w:val="0001714C"/>
    <w:rsid w:val="00017E7B"/>
    <w:rsid w:val="00020803"/>
    <w:rsid w:val="00023486"/>
    <w:rsid w:val="00023528"/>
    <w:rsid w:val="00025242"/>
    <w:rsid w:val="00025482"/>
    <w:rsid w:val="0002593B"/>
    <w:rsid w:val="000261DE"/>
    <w:rsid w:val="00027070"/>
    <w:rsid w:val="000304BF"/>
    <w:rsid w:val="000315A6"/>
    <w:rsid w:val="000330BC"/>
    <w:rsid w:val="0003492E"/>
    <w:rsid w:val="000374A3"/>
    <w:rsid w:val="000376EA"/>
    <w:rsid w:val="00037822"/>
    <w:rsid w:val="00037B41"/>
    <w:rsid w:val="000400B4"/>
    <w:rsid w:val="0004413F"/>
    <w:rsid w:val="00044A80"/>
    <w:rsid w:val="00052353"/>
    <w:rsid w:val="000529D2"/>
    <w:rsid w:val="0005719C"/>
    <w:rsid w:val="00057C92"/>
    <w:rsid w:val="0006319F"/>
    <w:rsid w:val="00063F79"/>
    <w:rsid w:val="0006547B"/>
    <w:rsid w:val="00067B47"/>
    <w:rsid w:val="000702E6"/>
    <w:rsid w:val="00070725"/>
    <w:rsid w:val="00070956"/>
    <w:rsid w:val="00071F95"/>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1C53"/>
    <w:rsid w:val="000C4FB3"/>
    <w:rsid w:val="000C5F5D"/>
    <w:rsid w:val="000C7C66"/>
    <w:rsid w:val="000D1093"/>
    <w:rsid w:val="000D4A96"/>
    <w:rsid w:val="000D4CB1"/>
    <w:rsid w:val="000D7295"/>
    <w:rsid w:val="000E0345"/>
    <w:rsid w:val="000E1B1D"/>
    <w:rsid w:val="000E35A6"/>
    <w:rsid w:val="000E7194"/>
    <w:rsid w:val="000F000F"/>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31A"/>
    <w:rsid w:val="0018471D"/>
    <w:rsid w:val="00190185"/>
    <w:rsid w:val="0019038E"/>
    <w:rsid w:val="00193518"/>
    <w:rsid w:val="001937D6"/>
    <w:rsid w:val="001938E1"/>
    <w:rsid w:val="0019653E"/>
    <w:rsid w:val="0019787F"/>
    <w:rsid w:val="00197EE0"/>
    <w:rsid w:val="001A0623"/>
    <w:rsid w:val="001A1F38"/>
    <w:rsid w:val="001A28B1"/>
    <w:rsid w:val="001A2C36"/>
    <w:rsid w:val="001A2DC0"/>
    <w:rsid w:val="001A2DCE"/>
    <w:rsid w:val="001A4441"/>
    <w:rsid w:val="001A674B"/>
    <w:rsid w:val="001A6EC0"/>
    <w:rsid w:val="001B0570"/>
    <w:rsid w:val="001B247E"/>
    <w:rsid w:val="001B3943"/>
    <w:rsid w:val="001B5DBC"/>
    <w:rsid w:val="001B7EDB"/>
    <w:rsid w:val="001C195C"/>
    <w:rsid w:val="001C5D8C"/>
    <w:rsid w:val="001C604C"/>
    <w:rsid w:val="001C690C"/>
    <w:rsid w:val="001C6C4B"/>
    <w:rsid w:val="001D1EF1"/>
    <w:rsid w:val="001D2457"/>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65B6"/>
    <w:rsid w:val="002270BA"/>
    <w:rsid w:val="00230C1A"/>
    <w:rsid w:val="00231949"/>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55105"/>
    <w:rsid w:val="0025624C"/>
    <w:rsid w:val="0026175A"/>
    <w:rsid w:val="002643E4"/>
    <w:rsid w:val="00264414"/>
    <w:rsid w:val="00264888"/>
    <w:rsid w:val="00265651"/>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D82"/>
    <w:rsid w:val="002A3E6D"/>
    <w:rsid w:val="002A5BEC"/>
    <w:rsid w:val="002A61A0"/>
    <w:rsid w:val="002A6D98"/>
    <w:rsid w:val="002B052E"/>
    <w:rsid w:val="002B0CF2"/>
    <w:rsid w:val="002B1E8D"/>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3D24"/>
    <w:rsid w:val="002E3DE0"/>
    <w:rsid w:val="002E4218"/>
    <w:rsid w:val="002E526A"/>
    <w:rsid w:val="002E56A9"/>
    <w:rsid w:val="002E5869"/>
    <w:rsid w:val="002E6A7C"/>
    <w:rsid w:val="002E6B0B"/>
    <w:rsid w:val="002F0E69"/>
    <w:rsid w:val="002F20F4"/>
    <w:rsid w:val="002F2898"/>
    <w:rsid w:val="002F2F6A"/>
    <w:rsid w:val="002F54D2"/>
    <w:rsid w:val="002F78B5"/>
    <w:rsid w:val="002F7D48"/>
    <w:rsid w:val="002F7F2D"/>
    <w:rsid w:val="00304345"/>
    <w:rsid w:val="003045EA"/>
    <w:rsid w:val="00304749"/>
    <w:rsid w:val="00305F38"/>
    <w:rsid w:val="003078CE"/>
    <w:rsid w:val="00307F96"/>
    <w:rsid w:val="00312DEF"/>
    <w:rsid w:val="00313926"/>
    <w:rsid w:val="00313BBC"/>
    <w:rsid w:val="003146E7"/>
    <w:rsid w:val="00314AA9"/>
    <w:rsid w:val="00315C83"/>
    <w:rsid w:val="003172B7"/>
    <w:rsid w:val="00320D57"/>
    <w:rsid w:val="00321911"/>
    <w:rsid w:val="00321CD7"/>
    <w:rsid w:val="00322481"/>
    <w:rsid w:val="00322E86"/>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90B32"/>
    <w:rsid w:val="0039203E"/>
    <w:rsid w:val="00393E40"/>
    <w:rsid w:val="00395002"/>
    <w:rsid w:val="003950AA"/>
    <w:rsid w:val="00395736"/>
    <w:rsid w:val="0039712E"/>
    <w:rsid w:val="003975A2"/>
    <w:rsid w:val="003A101B"/>
    <w:rsid w:val="003A1275"/>
    <w:rsid w:val="003A2684"/>
    <w:rsid w:val="003A2D39"/>
    <w:rsid w:val="003A34F7"/>
    <w:rsid w:val="003A3556"/>
    <w:rsid w:val="003A492A"/>
    <w:rsid w:val="003A50BA"/>
    <w:rsid w:val="003A7FAA"/>
    <w:rsid w:val="003B0380"/>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4EC7"/>
    <w:rsid w:val="003F6B66"/>
    <w:rsid w:val="003F6D75"/>
    <w:rsid w:val="004023AE"/>
    <w:rsid w:val="00402B40"/>
    <w:rsid w:val="004043C0"/>
    <w:rsid w:val="0040456B"/>
    <w:rsid w:val="00405140"/>
    <w:rsid w:val="00405E68"/>
    <w:rsid w:val="0040669B"/>
    <w:rsid w:val="0040742D"/>
    <w:rsid w:val="00407D32"/>
    <w:rsid w:val="00410849"/>
    <w:rsid w:val="00411317"/>
    <w:rsid w:val="00411764"/>
    <w:rsid w:val="00412CBB"/>
    <w:rsid w:val="00413898"/>
    <w:rsid w:val="00413E5F"/>
    <w:rsid w:val="004140CA"/>
    <w:rsid w:val="00415B34"/>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BF4"/>
    <w:rsid w:val="004402DB"/>
    <w:rsid w:val="00442111"/>
    <w:rsid w:val="004436E9"/>
    <w:rsid w:val="004443CB"/>
    <w:rsid w:val="0044633B"/>
    <w:rsid w:val="00451D11"/>
    <w:rsid w:val="0045251A"/>
    <w:rsid w:val="004534C7"/>
    <w:rsid w:val="004538C5"/>
    <w:rsid w:val="00455912"/>
    <w:rsid w:val="00455EB3"/>
    <w:rsid w:val="0046291C"/>
    <w:rsid w:val="00463D89"/>
    <w:rsid w:val="00465C54"/>
    <w:rsid w:val="00466AD6"/>
    <w:rsid w:val="004714CC"/>
    <w:rsid w:val="00471697"/>
    <w:rsid w:val="0047178E"/>
    <w:rsid w:val="00472D8E"/>
    <w:rsid w:val="00473461"/>
    <w:rsid w:val="004746D0"/>
    <w:rsid w:val="004765B3"/>
    <w:rsid w:val="0048300E"/>
    <w:rsid w:val="004831B8"/>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6ECB"/>
    <w:rsid w:val="004C06A3"/>
    <w:rsid w:val="004C5A40"/>
    <w:rsid w:val="004D2CD7"/>
    <w:rsid w:val="004D7518"/>
    <w:rsid w:val="004E09CD"/>
    <w:rsid w:val="004E43E4"/>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1265B"/>
    <w:rsid w:val="005156B6"/>
    <w:rsid w:val="00516C06"/>
    <w:rsid w:val="00520230"/>
    <w:rsid w:val="00520513"/>
    <w:rsid w:val="005207F9"/>
    <w:rsid w:val="00520C26"/>
    <w:rsid w:val="00523670"/>
    <w:rsid w:val="00524370"/>
    <w:rsid w:val="00524E9A"/>
    <w:rsid w:val="0052530E"/>
    <w:rsid w:val="00526995"/>
    <w:rsid w:val="0053013B"/>
    <w:rsid w:val="00531F60"/>
    <w:rsid w:val="00532390"/>
    <w:rsid w:val="00533533"/>
    <w:rsid w:val="00534070"/>
    <w:rsid w:val="00536432"/>
    <w:rsid w:val="00536EC4"/>
    <w:rsid w:val="005375E5"/>
    <w:rsid w:val="00537A80"/>
    <w:rsid w:val="005409B6"/>
    <w:rsid w:val="00540A7B"/>
    <w:rsid w:val="0054564A"/>
    <w:rsid w:val="00546DAE"/>
    <w:rsid w:val="00554991"/>
    <w:rsid w:val="0055503D"/>
    <w:rsid w:val="00556614"/>
    <w:rsid w:val="005576CC"/>
    <w:rsid w:val="00557B56"/>
    <w:rsid w:val="005606EA"/>
    <w:rsid w:val="00561DD6"/>
    <w:rsid w:val="00565A67"/>
    <w:rsid w:val="00566F3C"/>
    <w:rsid w:val="00570E75"/>
    <w:rsid w:val="00577A19"/>
    <w:rsid w:val="0058129B"/>
    <w:rsid w:val="00581594"/>
    <w:rsid w:val="005848F3"/>
    <w:rsid w:val="00584E43"/>
    <w:rsid w:val="00591496"/>
    <w:rsid w:val="0059369C"/>
    <w:rsid w:val="005937E8"/>
    <w:rsid w:val="00593C05"/>
    <w:rsid w:val="00594E12"/>
    <w:rsid w:val="00596589"/>
    <w:rsid w:val="00596F7D"/>
    <w:rsid w:val="005A0328"/>
    <w:rsid w:val="005A1F9B"/>
    <w:rsid w:val="005A313F"/>
    <w:rsid w:val="005A4E19"/>
    <w:rsid w:val="005A6150"/>
    <w:rsid w:val="005A646E"/>
    <w:rsid w:val="005B0E7F"/>
    <w:rsid w:val="005B2690"/>
    <w:rsid w:val="005B2AC3"/>
    <w:rsid w:val="005B2C97"/>
    <w:rsid w:val="005B4672"/>
    <w:rsid w:val="005B63D7"/>
    <w:rsid w:val="005B71DD"/>
    <w:rsid w:val="005C03D1"/>
    <w:rsid w:val="005C0D19"/>
    <w:rsid w:val="005C2B5E"/>
    <w:rsid w:val="005C59B6"/>
    <w:rsid w:val="005C5AC1"/>
    <w:rsid w:val="005C5D58"/>
    <w:rsid w:val="005C5F4B"/>
    <w:rsid w:val="005C77D0"/>
    <w:rsid w:val="005D3606"/>
    <w:rsid w:val="005D4842"/>
    <w:rsid w:val="005D51A4"/>
    <w:rsid w:val="005E0604"/>
    <w:rsid w:val="005E286D"/>
    <w:rsid w:val="005E3118"/>
    <w:rsid w:val="005E4918"/>
    <w:rsid w:val="005E5A11"/>
    <w:rsid w:val="005E6651"/>
    <w:rsid w:val="005E6AFF"/>
    <w:rsid w:val="005E6DEA"/>
    <w:rsid w:val="005F056A"/>
    <w:rsid w:val="005F0D1C"/>
    <w:rsid w:val="005F1747"/>
    <w:rsid w:val="005F225F"/>
    <w:rsid w:val="005F245E"/>
    <w:rsid w:val="005F3DBA"/>
    <w:rsid w:val="005F407E"/>
    <w:rsid w:val="005F6219"/>
    <w:rsid w:val="00601EB3"/>
    <w:rsid w:val="00602B12"/>
    <w:rsid w:val="00602B6F"/>
    <w:rsid w:val="00602F13"/>
    <w:rsid w:val="006036A5"/>
    <w:rsid w:val="00605787"/>
    <w:rsid w:val="00606A3B"/>
    <w:rsid w:val="0061015A"/>
    <w:rsid w:val="006103FE"/>
    <w:rsid w:val="006116D5"/>
    <w:rsid w:val="00613588"/>
    <w:rsid w:val="0061412D"/>
    <w:rsid w:val="00614A4C"/>
    <w:rsid w:val="00615A2D"/>
    <w:rsid w:val="0062025B"/>
    <w:rsid w:val="00622812"/>
    <w:rsid w:val="006274C5"/>
    <w:rsid w:val="006279DC"/>
    <w:rsid w:val="00632E74"/>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6982"/>
    <w:rsid w:val="006679F3"/>
    <w:rsid w:val="00672B7B"/>
    <w:rsid w:val="00674536"/>
    <w:rsid w:val="00674FC5"/>
    <w:rsid w:val="00677467"/>
    <w:rsid w:val="00680F30"/>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59CE"/>
    <w:rsid w:val="006B6235"/>
    <w:rsid w:val="006B6CB1"/>
    <w:rsid w:val="006B70D0"/>
    <w:rsid w:val="006B7250"/>
    <w:rsid w:val="006C1DBA"/>
    <w:rsid w:val="006C20FB"/>
    <w:rsid w:val="006C5440"/>
    <w:rsid w:val="006C622E"/>
    <w:rsid w:val="006C741C"/>
    <w:rsid w:val="006C7A1C"/>
    <w:rsid w:val="006C7A5F"/>
    <w:rsid w:val="006D2FC7"/>
    <w:rsid w:val="006D493B"/>
    <w:rsid w:val="006D730A"/>
    <w:rsid w:val="006E14AF"/>
    <w:rsid w:val="006E3B9C"/>
    <w:rsid w:val="006E429E"/>
    <w:rsid w:val="006E5574"/>
    <w:rsid w:val="006E70A7"/>
    <w:rsid w:val="006E76DD"/>
    <w:rsid w:val="006E77C0"/>
    <w:rsid w:val="006F030F"/>
    <w:rsid w:val="006F052F"/>
    <w:rsid w:val="006F1488"/>
    <w:rsid w:val="006F463A"/>
    <w:rsid w:val="006F51C2"/>
    <w:rsid w:val="006F587B"/>
    <w:rsid w:val="006F655A"/>
    <w:rsid w:val="006F6994"/>
    <w:rsid w:val="006F79D6"/>
    <w:rsid w:val="0070162A"/>
    <w:rsid w:val="00702DDD"/>
    <w:rsid w:val="007054F4"/>
    <w:rsid w:val="00706818"/>
    <w:rsid w:val="00706AAA"/>
    <w:rsid w:val="00707EE5"/>
    <w:rsid w:val="00711CCB"/>
    <w:rsid w:val="007120E6"/>
    <w:rsid w:val="00712B5B"/>
    <w:rsid w:val="00713AC0"/>
    <w:rsid w:val="00716BC8"/>
    <w:rsid w:val="00717E05"/>
    <w:rsid w:val="0072038B"/>
    <w:rsid w:val="00720922"/>
    <w:rsid w:val="00722095"/>
    <w:rsid w:val="0072269F"/>
    <w:rsid w:val="0072293B"/>
    <w:rsid w:val="00722F42"/>
    <w:rsid w:val="00724DAA"/>
    <w:rsid w:val="007260B5"/>
    <w:rsid w:val="00731094"/>
    <w:rsid w:val="00731983"/>
    <w:rsid w:val="00732026"/>
    <w:rsid w:val="0073296E"/>
    <w:rsid w:val="00732C56"/>
    <w:rsid w:val="00734814"/>
    <w:rsid w:val="007366B5"/>
    <w:rsid w:val="00745EEF"/>
    <w:rsid w:val="007479A0"/>
    <w:rsid w:val="00753664"/>
    <w:rsid w:val="00754AD4"/>
    <w:rsid w:val="00756005"/>
    <w:rsid w:val="00756394"/>
    <w:rsid w:val="00756E44"/>
    <w:rsid w:val="0075764D"/>
    <w:rsid w:val="00757E33"/>
    <w:rsid w:val="00760C0B"/>
    <w:rsid w:val="0076175C"/>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34AC"/>
    <w:rsid w:val="0078437D"/>
    <w:rsid w:val="00792341"/>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71BA"/>
    <w:rsid w:val="007D74B4"/>
    <w:rsid w:val="007E03B5"/>
    <w:rsid w:val="007E0CA2"/>
    <w:rsid w:val="007E2317"/>
    <w:rsid w:val="007E3502"/>
    <w:rsid w:val="007E3B59"/>
    <w:rsid w:val="007E4776"/>
    <w:rsid w:val="007E4F6F"/>
    <w:rsid w:val="007E53EE"/>
    <w:rsid w:val="007E6289"/>
    <w:rsid w:val="007E684D"/>
    <w:rsid w:val="007E7C83"/>
    <w:rsid w:val="007E7E8A"/>
    <w:rsid w:val="007F0C81"/>
    <w:rsid w:val="007F131D"/>
    <w:rsid w:val="007F2685"/>
    <w:rsid w:val="007F2B21"/>
    <w:rsid w:val="007F2E5D"/>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6E81"/>
    <w:rsid w:val="0081752D"/>
    <w:rsid w:val="00817600"/>
    <w:rsid w:val="00821E80"/>
    <w:rsid w:val="00822F6B"/>
    <w:rsid w:val="008230C5"/>
    <w:rsid w:val="00825A36"/>
    <w:rsid w:val="00825DC1"/>
    <w:rsid w:val="0082701E"/>
    <w:rsid w:val="00831B6C"/>
    <w:rsid w:val="00832324"/>
    <w:rsid w:val="0083272B"/>
    <w:rsid w:val="00832B95"/>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1535"/>
    <w:rsid w:val="008758E8"/>
    <w:rsid w:val="00876B9E"/>
    <w:rsid w:val="008777A4"/>
    <w:rsid w:val="00880EDA"/>
    <w:rsid w:val="008822BA"/>
    <w:rsid w:val="00884D04"/>
    <w:rsid w:val="00886B73"/>
    <w:rsid w:val="008870B5"/>
    <w:rsid w:val="00890C6E"/>
    <w:rsid w:val="0089164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F0A64"/>
    <w:rsid w:val="008F1C4E"/>
    <w:rsid w:val="008F4692"/>
    <w:rsid w:val="009007E7"/>
    <w:rsid w:val="00900940"/>
    <w:rsid w:val="00901A77"/>
    <w:rsid w:val="00903DB2"/>
    <w:rsid w:val="00905D33"/>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41040"/>
    <w:rsid w:val="00941695"/>
    <w:rsid w:val="00941C00"/>
    <w:rsid w:val="00941FEB"/>
    <w:rsid w:val="0094562B"/>
    <w:rsid w:val="00945CCE"/>
    <w:rsid w:val="00946A21"/>
    <w:rsid w:val="00947F43"/>
    <w:rsid w:val="00950B91"/>
    <w:rsid w:val="00950F4E"/>
    <w:rsid w:val="00951833"/>
    <w:rsid w:val="00951891"/>
    <w:rsid w:val="00952245"/>
    <w:rsid w:val="00952F36"/>
    <w:rsid w:val="00954333"/>
    <w:rsid w:val="00955244"/>
    <w:rsid w:val="00955911"/>
    <w:rsid w:val="009571B9"/>
    <w:rsid w:val="0095784A"/>
    <w:rsid w:val="00957F01"/>
    <w:rsid w:val="00960E06"/>
    <w:rsid w:val="00960EAE"/>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A0203"/>
    <w:rsid w:val="009A04A3"/>
    <w:rsid w:val="009A42C6"/>
    <w:rsid w:val="009A7252"/>
    <w:rsid w:val="009B2A28"/>
    <w:rsid w:val="009B55B5"/>
    <w:rsid w:val="009C05D8"/>
    <w:rsid w:val="009C1D4F"/>
    <w:rsid w:val="009C27A0"/>
    <w:rsid w:val="009C2C92"/>
    <w:rsid w:val="009C2D9E"/>
    <w:rsid w:val="009C321E"/>
    <w:rsid w:val="009C3901"/>
    <w:rsid w:val="009C4AD7"/>
    <w:rsid w:val="009D1AED"/>
    <w:rsid w:val="009D1B66"/>
    <w:rsid w:val="009D1B7F"/>
    <w:rsid w:val="009D1C28"/>
    <w:rsid w:val="009D2272"/>
    <w:rsid w:val="009D2572"/>
    <w:rsid w:val="009D2C35"/>
    <w:rsid w:val="009D32C1"/>
    <w:rsid w:val="009D3C11"/>
    <w:rsid w:val="009D3CA1"/>
    <w:rsid w:val="009E0659"/>
    <w:rsid w:val="009E086C"/>
    <w:rsid w:val="009E49BB"/>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C13"/>
    <w:rsid w:val="00A50E21"/>
    <w:rsid w:val="00A531E4"/>
    <w:rsid w:val="00A5355C"/>
    <w:rsid w:val="00A5455D"/>
    <w:rsid w:val="00A56EA8"/>
    <w:rsid w:val="00A6270C"/>
    <w:rsid w:val="00A6325D"/>
    <w:rsid w:val="00A6326F"/>
    <w:rsid w:val="00A6430B"/>
    <w:rsid w:val="00A64335"/>
    <w:rsid w:val="00A648D6"/>
    <w:rsid w:val="00A6615A"/>
    <w:rsid w:val="00A672CD"/>
    <w:rsid w:val="00A673D7"/>
    <w:rsid w:val="00A737E4"/>
    <w:rsid w:val="00A739E6"/>
    <w:rsid w:val="00A765E5"/>
    <w:rsid w:val="00A80E48"/>
    <w:rsid w:val="00A822D1"/>
    <w:rsid w:val="00A82E6D"/>
    <w:rsid w:val="00A83655"/>
    <w:rsid w:val="00A84091"/>
    <w:rsid w:val="00A84838"/>
    <w:rsid w:val="00A8527C"/>
    <w:rsid w:val="00A86731"/>
    <w:rsid w:val="00A86785"/>
    <w:rsid w:val="00A87D1C"/>
    <w:rsid w:val="00A905EA"/>
    <w:rsid w:val="00A9108A"/>
    <w:rsid w:val="00A91B46"/>
    <w:rsid w:val="00A91D70"/>
    <w:rsid w:val="00AA1DB4"/>
    <w:rsid w:val="00AA3065"/>
    <w:rsid w:val="00AA3538"/>
    <w:rsid w:val="00AA4C18"/>
    <w:rsid w:val="00AB25C6"/>
    <w:rsid w:val="00AB2F7D"/>
    <w:rsid w:val="00AB3ABF"/>
    <w:rsid w:val="00AB557A"/>
    <w:rsid w:val="00AB659C"/>
    <w:rsid w:val="00AC12C8"/>
    <w:rsid w:val="00AC1B03"/>
    <w:rsid w:val="00AC1B7D"/>
    <w:rsid w:val="00AC4891"/>
    <w:rsid w:val="00AC5015"/>
    <w:rsid w:val="00AC67BB"/>
    <w:rsid w:val="00AC6E88"/>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F8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519"/>
    <w:rsid w:val="00B63E69"/>
    <w:rsid w:val="00B6457A"/>
    <w:rsid w:val="00B64EEC"/>
    <w:rsid w:val="00B66920"/>
    <w:rsid w:val="00B70D4B"/>
    <w:rsid w:val="00B712DE"/>
    <w:rsid w:val="00B7133E"/>
    <w:rsid w:val="00B7234E"/>
    <w:rsid w:val="00B75E86"/>
    <w:rsid w:val="00B76337"/>
    <w:rsid w:val="00B76C0D"/>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2DD7"/>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8B8"/>
    <w:rsid w:val="00BD3074"/>
    <w:rsid w:val="00BD404E"/>
    <w:rsid w:val="00BD43BB"/>
    <w:rsid w:val="00BD492D"/>
    <w:rsid w:val="00BE07D9"/>
    <w:rsid w:val="00BE28C7"/>
    <w:rsid w:val="00BE3F7A"/>
    <w:rsid w:val="00BE4E31"/>
    <w:rsid w:val="00BE5066"/>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35BE"/>
    <w:rsid w:val="00C05462"/>
    <w:rsid w:val="00C07070"/>
    <w:rsid w:val="00C10930"/>
    <w:rsid w:val="00C1209F"/>
    <w:rsid w:val="00C13FBF"/>
    <w:rsid w:val="00C14988"/>
    <w:rsid w:val="00C154DE"/>
    <w:rsid w:val="00C154F0"/>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5F7"/>
    <w:rsid w:val="00C40EEC"/>
    <w:rsid w:val="00C43C54"/>
    <w:rsid w:val="00C44AB8"/>
    <w:rsid w:val="00C44EBE"/>
    <w:rsid w:val="00C46229"/>
    <w:rsid w:val="00C517B1"/>
    <w:rsid w:val="00C52069"/>
    <w:rsid w:val="00C524F5"/>
    <w:rsid w:val="00C54AE0"/>
    <w:rsid w:val="00C601F9"/>
    <w:rsid w:val="00C605E7"/>
    <w:rsid w:val="00C62C01"/>
    <w:rsid w:val="00C6564F"/>
    <w:rsid w:val="00C67336"/>
    <w:rsid w:val="00C677DD"/>
    <w:rsid w:val="00C67AAA"/>
    <w:rsid w:val="00C70EDE"/>
    <w:rsid w:val="00C725FC"/>
    <w:rsid w:val="00C746EF"/>
    <w:rsid w:val="00C763E9"/>
    <w:rsid w:val="00C76BFF"/>
    <w:rsid w:val="00C83029"/>
    <w:rsid w:val="00C836FB"/>
    <w:rsid w:val="00C83764"/>
    <w:rsid w:val="00C8395D"/>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6AF4"/>
    <w:rsid w:val="00CC7AB4"/>
    <w:rsid w:val="00CC7DC3"/>
    <w:rsid w:val="00CD16DF"/>
    <w:rsid w:val="00CD1917"/>
    <w:rsid w:val="00CD2665"/>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63F4"/>
    <w:rsid w:val="00D02E9B"/>
    <w:rsid w:val="00D03052"/>
    <w:rsid w:val="00D0358C"/>
    <w:rsid w:val="00D04AE5"/>
    <w:rsid w:val="00D054DD"/>
    <w:rsid w:val="00D05DC8"/>
    <w:rsid w:val="00D064E4"/>
    <w:rsid w:val="00D07E92"/>
    <w:rsid w:val="00D10A0F"/>
    <w:rsid w:val="00D13CF2"/>
    <w:rsid w:val="00D13EFE"/>
    <w:rsid w:val="00D17603"/>
    <w:rsid w:val="00D17BDA"/>
    <w:rsid w:val="00D17ECD"/>
    <w:rsid w:val="00D234DF"/>
    <w:rsid w:val="00D23CAE"/>
    <w:rsid w:val="00D240D7"/>
    <w:rsid w:val="00D2660B"/>
    <w:rsid w:val="00D26BA0"/>
    <w:rsid w:val="00D272C7"/>
    <w:rsid w:val="00D27634"/>
    <w:rsid w:val="00D276B1"/>
    <w:rsid w:val="00D302F9"/>
    <w:rsid w:val="00D30EEF"/>
    <w:rsid w:val="00D3137C"/>
    <w:rsid w:val="00D31632"/>
    <w:rsid w:val="00D33D9D"/>
    <w:rsid w:val="00D344AC"/>
    <w:rsid w:val="00D356DF"/>
    <w:rsid w:val="00D35A3B"/>
    <w:rsid w:val="00D36BA3"/>
    <w:rsid w:val="00D36C21"/>
    <w:rsid w:val="00D37C9E"/>
    <w:rsid w:val="00D37F52"/>
    <w:rsid w:val="00D40E7C"/>
    <w:rsid w:val="00D41780"/>
    <w:rsid w:val="00D41B0C"/>
    <w:rsid w:val="00D42322"/>
    <w:rsid w:val="00D44890"/>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C1192"/>
    <w:rsid w:val="00DC7C68"/>
    <w:rsid w:val="00DD1175"/>
    <w:rsid w:val="00DD18ED"/>
    <w:rsid w:val="00DD4F5D"/>
    <w:rsid w:val="00DD623D"/>
    <w:rsid w:val="00DD6721"/>
    <w:rsid w:val="00DD706D"/>
    <w:rsid w:val="00DE0C2C"/>
    <w:rsid w:val="00DE1F60"/>
    <w:rsid w:val="00DE248B"/>
    <w:rsid w:val="00DE3113"/>
    <w:rsid w:val="00DE38DD"/>
    <w:rsid w:val="00DE41C6"/>
    <w:rsid w:val="00DE49D2"/>
    <w:rsid w:val="00DE55BE"/>
    <w:rsid w:val="00DE5DC5"/>
    <w:rsid w:val="00DE68A9"/>
    <w:rsid w:val="00DE71E0"/>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39E"/>
    <w:rsid w:val="00E23E35"/>
    <w:rsid w:val="00E25C19"/>
    <w:rsid w:val="00E310C3"/>
    <w:rsid w:val="00E3219F"/>
    <w:rsid w:val="00E32F3C"/>
    <w:rsid w:val="00E35CEF"/>
    <w:rsid w:val="00E42BC3"/>
    <w:rsid w:val="00E42DC2"/>
    <w:rsid w:val="00E43F7E"/>
    <w:rsid w:val="00E458CD"/>
    <w:rsid w:val="00E460B0"/>
    <w:rsid w:val="00E51501"/>
    <w:rsid w:val="00E517FC"/>
    <w:rsid w:val="00E51F7A"/>
    <w:rsid w:val="00E53002"/>
    <w:rsid w:val="00E55117"/>
    <w:rsid w:val="00E56005"/>
    <w:rsid w:val="00E57357"/>
    <w:rsid w:val="00E600D7"/>
    <w:rsid w:val="00E61758"/>
    <w:rsid w:val="00E65286"/>
    <w:rsid w:val="00E65D75"/>
    <w:rsid w:val="00E70332"/>
    <w:rsid w:val="00E7124E"/>
    <w:rsid w:val="00E718FC"/>
    <w:rsid w:val="00E72916"/>
    <w:rsid w:val="00E73EB6"/>
    <w:rsid w:val="00E74F38"/>
    <w:rsid w:val="00E815D2"/>
    <w:rsid w:val="00E82662"/>
    <w:rsid w:val="00E82852"/>
    <w:rsid w:val="00E82C4D"/>
    <w:rsid w:val="00E845C1"/>
    <w:rsid w:val="00E85C22"/>
    <w:rsid w:val="00E85D8B"/>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F0350"/>
    <w:rsid w:val="00EF2236"/>
    <w:rsid w:val="00EF2FAB"/>
    <w:rsid w:val="00EF4657"/>
    <w:rsid w:val="00EF522B"/>
    <w:rsid w:val="00F018CF"/>
    <w:rsid w:val="00F0604C"/>
    <w:rsid w:val="00F107B8"/>
    <w:rsid w:val="00F10AB9"/>
    <w:rsid w:val="00F1222D"/>
    <w:rsid w:val="00F144BB"/>
    <w:rsid w:val="00F15F98"/>
    <w:rsid w:val="00F20CD6"/>
    <w:rsid w:val="00F212CB"/>
    <w:rsid w:val="00F225A3"/>
    <w:rsid w:val="00F25F63"/>
    <w:rsid w:val="00F30BD5"/>
    <w:rsid w:val="00F3114F"/>
    <w:rsid w:val="00F31FED"/>
    <w:rsid w:val="00F32BE2"/>
    <w:rsid w:val="00F32E03"/>
    <w:rsid w:val="00F34EE3"/>
    <w:rsid w:val="00F40184"/>
    <w:rsid w:val="00F40B59"/>
    <w:rsid w:val="00F40CBD"/>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AF9"/>
    <w:rsid w:val="00F9104F"/>
    <w:rsid w:val="00F924D2"/>
    <w:rsid w:val="00F9283A"/>
    <w:rsid w:val="00F93710"/>
    <w:rsid w:val="00F94A9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C23647C"/>
    <w:rsid w:val="0D307CA0"/>
    <w:rsid w:val="0DCF09EC"/>
    <w:rsid w:val="0EADA293"/>
    <w:rsid w:val="0EC6957E"/>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C7"/>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H4VU7HTV54JD-1874049231-3434</_dlc_DocId>
    <_dlc_DocIdUrl xmlns="ad0d64a9-ba0e-4a72-ba1e-a04c10d057a3">
      <Url>https://sharepoint.rsint.net/teams/MRT_Dev/_layouts/15/DocIdRedir.aspx?ID=H4VU7HTV54JD-1874049231-3434</Url>
      <Description>H4VU7HTV54JD-1874049231-3434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2.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3.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4.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5323</Words>
  <Characters>33535</Characters>
  <Application>Microsoft Office Word</Application>
  <DocSecurity>0</DocSecurity>
  <Lines>279</Lines>
  <Paragraphs>77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525</cp:revision>
  <cp:lastPrinted>2015-11-10T12:30:00Z</cp:lastPrinted>
  <dcterms:created xsi:type="dcterms:W3CDTF">2024-07-29T07:27:00Z</dcterms:created>
  <dcterms:modified xsi:type="dcterms:W3CDTF">2025-05-09T21:09:00Z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75908e34-58b0-419d-a844-bae0c80ea912</vt:lpwstr>
  </property>
</Properties>
</file>