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67B90" w14:textId="7CE6B955" w:rsidR="00334335" w:rsidRPr="009578C1" w:rsidRDefault="00334335" w:rsidP="00334335">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FB3D15">
        <w:rPr>
          <w:rFonts w:cs="Arial"/>
          <w:bCs/>
          <w:sz w:val="22"/>
        </w:rPr>
        <w:t>5</w:t>
      </w:r>
      <w:r>
        <w:rPr>
          <w:rFonts w:cs="Arial"/>
          <w:bCs/>
          <w:sz w:val="22"/>
        </w:rPr>
        <w:tab/>
      </w:r>
      <w:r w:rsidR="00D2188B" w:rsidRPr="00D2188B">
        <w:rPr>
          <w:rFonts w:cs="Arial"/>
          <w:bCs/>
          <w:sz w:val="22"/>
        </w:rPr>
        <w:t>R4-2506856</w:t>
      </w:r>
    </w:p>
    <w:p w14:paraId="0ABF2B17" w14:textId="47A586DA" w:rsidR="00334335" w:rsidRPr="009578C1" w:rsidRDefault="00FB3D15" w:rsidP="00334335">
      <w:pPr>
        <w:pStyle w:val="a5"/>
        <w:keepLines/>
        <w:tabs>
          <w:tab w:val="right" w:pos="10440"/>
          <w:tab w:val="right" w:pos="13323"/>
        </w:tabs>
        <w:spacing w:before="60" w:after="60"/>
        <w:rPr>
          <w:rFonts w:cs="Arial"/>
          <w:b w:val="0"/>
          <w:bCs/>
          <w:sz w:val="22"/>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w:t>
      </w:r>
      <w:r w:rsidR="00334335" w:rsidRPr="009578C1">
        <w:rPr>
          <w:rFonts w:eastAsia="宋体" w:cs="Arial"/>
          <w:bCs/>
          <w:sz w:val="24"/>
          <w:szCs w:val="24"/>
        </w:rPr>
        <w:t xml:space="preserve"> </w:t>
      </w:r>
      <w:r w:rsidR="00334335" w:rsidRPr="009578C1">
        <w:rPr>
          <w:rFonts w:cs="Arial"/>
          <w:bCs/>
          <w:sz w:val="22"/>
        </w:rPr>
        <w:t>202</w:t>
      </w:r>
      <w:r w:rsidR="00334335">
        <w:rPr>
          <w:rFonts w:cs="Arial"/>
          <w:bCs/>
          <w:sz w:val="22"/>
        </w:rPr>
        <w:t>5</w:t>
      </w:r>
    </w:p>
    <w:p w14:paraId="492ADD24" w14:textId="77777777" w:rsidR="00027C14" w:rsidRPr="00334335" w:rsidRDefault="00027C14" w:rsidP="00891CAE">
      <w:pPr>
        <w:tabs>
          <w:tab w:val="left" w:pos="1985"/>
        </w:tabs>
        <w:jc w:val="both"/>
        <w:rPr>
          <w:rFonts w:ascii="Arial" w:hAnsi="Arial" w:cs="Arial"/>
          <w:b/>
          <w:sz w:val="22"/>
          <w:szCs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AC7294B"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E5458" w:rsidRPr="005E5458">
        <w:rPr>
          <w:rFonts w:ascii="Arial" w:hAnsi="Arial" w:cs="Arial"/>
          <w:sz w:val="22"/>
        </w:rPr>
        <w:t>NR NTN HPUE Tx Requirements</w:t>
      </w:r>
    </w:p>
    <w:p w14:paraId="1BE04CBA" w14:textId="0245E60D" w:rsidR="005E7ACB" w:rsidRPr="00FB3D15" w:rsidRDefault="005E7ACB" w:rsidP="005E7ACB">
      <w:pPr>
        <w:ind w:left="1985" w:hanging="1985"/>
        <w:rPr>
          <w:rFonts w:ascii="Arial" w:eastAsia="宋体" w:hAnsi="Arial" w:cs="Arial"/>
          <w:sz w:val="22"/>
          <w:lang w:val="en-US"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75BB5">
        <w:rPr>
          <w:rFonts w:ascii="Arial" w:eastAsiaTheme="minorEastAsia" w:hAnsi="Arial" w:cs="Arial" w:hint="eastAsia"/>
          <w:sz w:val="22"/>
          <w:lang w:val="en-US" w:eastAsia="zh-CN"/>
        </w:rPr>
        <w:t>7</w:t>
      </w:r>
      <w:r w:rsidR="006736C9" w:rsidRPr="006736C9">
        <w:rPr>
          <w:rFonts w:ascii="Arial" w:eastAsiaTheme="minorEastAsia" w:hAnsi="Arial" w:cs="Arial"/>
          <w:sz w:val="22"/>
          <w:lang w:val="en-US" w:eastAsia="zh-CN"/>
        </w:rPr>
        <w:t>.</w:t>
      </w:r>
      <w:r w:rsidR="00CB6421">
        <w:rPr>
          <w:rFonts w:ascii="Arial" w:eastAsiaTheme="minorEastAsia" w:hAnsi="Arial" w:cs="Arial"/>
          <w:sz w:val="22"/>
          <w:lang w:val="en-US" w:eastAsia="zh-CN"/>
        </w:rPr>
        <w:t>10</w:t>
      </w:r>
      <w:r w:rsidR="006736C9" w:rsidRPr="006736C9">
        <w:rPr>
          <w:rFonts w:ascii="Arial" w:eastAsiaTheme="minorEastAsia" w:hAnsi="Arial" w:cs="Arial"/>
          <w:sz w:val="22"/>
          <w:lang w:val="en-US" w:eastAsia="zh-CN"/>
        </w:rPr>
        <w:t>.</w:t>
      </w:r>
      <w:r w:rsidR="00FB3D15">
        <w:rPr>
          <w:rFonts w:ascii="Arial" w:eastAsiaTheme="minorEastAsia" w:hAnsi="Arial" w:cs="Arial"/>
          <w:sz w:val="22"/>
          <w:lang w:val="en-US" w:eastAsia="zh-CN"/>
        </w:rPr>
        <w:t>3</w:t>
      </w:r>
      <w:r w:rsidR="006736C9" w:rsidRPr="006736C9">
        <w:rPr>
          <w:rFonts w:ascii="Arial" w:eastAsiaTheme="minorEastAsia" w:hAnsi="Arial" w:cs="Arial"/>
          <w:sz w:val="22"/>
          <w:lang w:val="en-US" w:eastAsia="zh-CN"/>
        </w:rPr>
        <w:t>.2.1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F4658F1" w14:textId="59D511A3" w:rsidR="00A73F95" w:rsidRDefault="00A73F95" w:rsidP="0078441D">
      <w:pPr>
        <w:rPr>
          <w:rFonts w:eastAsia="等线"/>
          <w:lang w:eastAsia="zh-CN"/>
        </w:rPr>
      </w:pPr>
      <w:r>
        <w:rPr>
          <w:rFonts w:eastAsia="等线" w:hint="eastAsia"/>
          <w:lang w:eastAsia="zh-CN"/>
        </w:rPr>
        <w:t>I</w:t>
      </w:r>
      <w:r>
        <w:rPr>
          <w:rFonts w:eastAsia="等线"/>
          <w:lang w:eastAsia="zh-CN"/>
        </w:rPr>
        <w:t>n RAN4#11</w:t>
      </w:r>
      <w:r w:rsidR="00F34682">
        <w:rPr>
          <w:rFonts w:eastAsia="等线"/>
          <w:lang w:eastAsia="zh-CN"/>
        </w:rPr>
        <w:t>4</w:t>
      </w:r>
      <w:r>
        <w:rPr>
          <w:rFonts w:eastAsia="等线"/>
          <w:lang w:eastAsia="zh-CN"/>
        </w:rPr>
        <w:t xml:space="preserve">, </w:t>
      </w:r>
      <w:r w:rsidR="00E36867">
        <w:rPr>
          <w:rFonts w:eastAsia="等线"/>
          <w:lang w:eastAsia="zh-CN"/>
        </w:rPr>
        <w:t xml:space="preserve">the </w:t>
      </w:r>
      <w:r w:rsidR="003C7BB9">
        <w:rPr>
          <w:rFonts w:eastAsia="等线"/>
          <w:lang w:eastAsia="zh-CN"/>
        </w:rPr>
        <w:t xml:space="preserve">summary and WF in </w:t>
      </w:r>
      <w:r w:rsidR="00E36867">
        <w:rPr>
          <w:rFonts w:eastAsia="等线"/>
          <w:lang w:eastAsia="zh-CN"/>
        </w:rPr>
        <w:t xml:space="preserve">NR NTN HPUE requirements </w:t>
      </w:r>
      <w:r w:rsidR="003C7BB9">
        <w:rPr>
          <w:rFonts w:eastAsia="等线"/>
          <w:lang w:eastAsia="zh-CN"/>
        </w:rPr>
        <w:t xml:space="preserve">is in [1][2]. A comprehensive discussion paper for Tx is in [3]. </w:t>
      </w:r>
    </w:p>
    <w:p w14:paraId="0B57AAF2" w14:textId="4AA20C2A" w:rsidR="00BD2A12" w:rsidRDefault="0062651A" w:rsidP="00CB2850">
      <w:pPr>
        <w:rPr>
          <w:rFonts w:eastAsiaTheme="minorEastAsia"/>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 xml:space="preserve">, </w:t>
      </w:r>
      <w:r w:rsidR="001C66B6">
        <w:rPr>
          <w:rFonts w:eastAsiaTheme="minorEastAsia" w:hint="eastAsia"/>
          <w:lang w:eastAsia="zh-CN"/>
        </w:rPr>
        <w:t xml:space="preserve">further </w:t>
      </w:r>
      <w:r w:rsidR="007855B9">
        <w:rPr>
          <w:rFonts w:eastAsiaTheme="minorEastAsia" w:hint="eastAsia"/>
          <w:lang w:eastAsia="zh-CN"/>
        </w:rPr>
        <w:t>discussion was made for NR-NTN</w:t>
      </w:r>
      <w:r w:rsidR="003C7BB9">
        <w:rPr>
          <w:rFonts w:eastAsiaTheme="minorEastAsia"/>
          <w:lang w:eastAsia="zh-CN"/>
        </w:rPr>
        <w:t xml:space="preserve">. It is noted that the duty cycle related discussion is not included here but put to another paper for </w:t>
      </w:r>
      <w:proofErr w:type="spellStart"/>
      <w:r w:rsidR="003C7BB9">
        <w:rPr>
          <w:rFonts w:eastAsiaTheme="minorEastAsia"/>
          <w:lang w:eastAsia="zh-CN"/>
        </w:rPr>
        <w:t>Iot</w:t>
      </w:r>
      <w:proofErr w:type="spellEnd"/>
      <w:r w:rsidR="003C7BB9">
        <w:rPr>
          <w:rFonts w:eastAsiaTheme="minorEastAsia"/>
          <w:lang w:eastAsia="zh-CN"/>
        </w:rPr>
        <w:t>-NTN Tx.</w:t>
      </w:r>
    </w:p>
    <w:p w14:paraId="7A6EF8AC" w14:textId="77777777" w:rsidR="003902B3" w:rsidRPr="00C96D46" w:rsidRDefault="003902B3" w:rsidP="003902B3">
      <w:pPr>
        <w:pStyle w:val="1"/>
        <w:rPr>
          <w:rFonts w:eastAsia="宋体"/>
          <w:lang w:eastAsia="zh-CN"/>
        </w:rPr>
      </w:pPr>
      <w:r>
        <w:rPr>
          <w:rFonts w:eastAsia="宋体"/>
          <w:lang w:eastAsia="zh-CN"/>
        </w:rPr>
        <w:t>Requirements</w:t>
      </w:r>
      <w:r>
        <w:rPr>
          <w:rFonts w:eastAsia="宋体" w:hint="eastAsia"/>
          <w:lang w:eastAsia="zh-CN"/>
        </w:rPr>
        <w:t xml:space="preserve"> </w:t>
      </w:r>
      <w:r>
        <w:rPr>
          <w:rFonts w:eastAsia="宋体"/>
          <w:lang w:eastAsia="zh-CN"/>
        </w:rPr>
        <w:t>A</w:t>
      </w:r>
      <w:r>
        <w:rPr>
          <w:rFonts w:eastAsia="宋体" w:hint="eastAsia"/>
          <w:lang w:eastAsia="zh-CN"/>
        </w:rPr>
        <w:t>pplicability</w:t>
      </w:r>
    </w:p>
    <w:p w14:paraId="0E46CAAF" w14:textId="77777777" w:rsidR="003902B3" w:rsidRPr="00CE4144" w:rsidRDefault="003902B3" w:rsidP="003902B3">
      <w:pPr>
        <w:rPr>
          <w:rFonts w:eastAsia="宋体"/>
          <w:b/>
          <w:bCs/>
          <w:u w:val="single"/>
          <w:lang w:eastAsia="zh-CN"/>
        </w:rPr>
      </w:pPr>
      <w:r w:rsidRPr="00CE4144">
        <w:rPr>
          <w:rFonts w:eastAsia="宋体" w:hint="eastAsia"/>
          <w:b/>
          <w:bCs/>
          <w:u w:val="single"/>
          <w:lang w:eastAsia="zh-CN"/>
        </w:rPr>
        <w:t>C</w:t>
      </w:r>
      <w:r w:rsidRPr="00CE4144">
        <w:rPr>
          <w:rFonts w:eastAsia="宋体"/>
          <w:b/>
          <w:bCs/>
          <w:u w:val="single"/>
          <w:lang w:eastAsia="zh-CN"/>
        </w:rPr>
        <w:t>urrent condition:</w:t>
      </w:r>
    </w:p>
    <w:p w14:paraId="7E4E3C2F" w14:textId="4577B7A0" w:rsidR="003902B3" w:rsidRDefault="003902B3" w:rsidP="000325A4">
      <w:pPr>
        <w:rPr>
          <w:rFonts w:eastAsia="宋体"/>
          <w:lang w:eastAsia="zh-CN"/>
        </w:rPr>
      </w:pPr>
      <w:r>
        <w:rPr>
          <w:rFonts w:eastAsia="宋体" w:hint="eastAsia"/>
          <w:lang w:eastAsia="zh-CN"/>
        </w:rPr>
        <w:t>In</w:t>
      </w:r>
      <w:r w:rsidR="000325A4">
        <w:rPr>
          <w:rFonts w:eastAsia="宋体"/>
          <w:lang w:eastAsia="zh-CN"/>
        </w:rPr>
        <w:t xml:space="preserve"> RAN4#114, </w:t>
      </w:r>
      <w:r>
        <w:rPr>
          <w:rFonts w:eastAsia="宋体"/>
          <w:lang w:eastAsia="zh-CN"/>
        </w:rPr>
        <w:t xml:space="preserve">considerable progress has been made on the requirements that would be defined, and almost all the cases have been set except a few cases. </w:t>
      </w:r>
      <w:r w:rsidR="000325A4">
        <w:rPr>
          <w:rFonts w:eastAsia="宋体"/>
          <w:lang w:eastAsia="zh-CN"/>
        </w:rPr>
        <w:t>an</w:t>
      </w:r>
      <w:r w:rsidR="00D328FD">
        <w:rPr>
          <w:rFonts w:eastAsia="宋体"/>
          <w:lang w:eastAsia="zh-CN"/>
        </w:rPr>
        <w:t xml:space="preserve"> updated requirements applicability was provided</w:t>
      </w:r>
      <w:r w:rsidR="000325A4">
        <w:rPr>
          <w:rFonts w:eastAsia="宋体"/>
          <w:lang w:eastAsia="zh-CN"/>
        </w:rPr>
        <w:t xml:space="preserve"> in [3] which is also copied below</w:t>
      </w:r>
      <w:r w:rsidR="00AC2AF2">
        <w:rPr>
          <w:rFonts w:eastAsia="宋体"/>
          <w:lang w:eastAsia="zh-CN"/>
        </w:rPr>
        <w:t>:</w:t>
      </w:r>
    </w:p>
    <w:p w14:paraId="09FB57BC" w14:textId="1AEC87C4" w:rsidR="00D328FD" w:rsidRPr="00C70380" w:rsidRDefault="00D328FD" w:rsidP="00D328FD">
      <w:pPr>
        <w:ind w:left="568" w:firstLine="284"/>
        <w:jc w:val="center"/>
        <w:rPr>
          <w:rFonts w:eastAsia="宋体"/>
          <w:b/>
          <w:bCs/>
          <w:lang w:eastAsia="zh-CN"/>
        </w:rPr>
      </w:pPr>
      <w:r w:rsidRPr="00C70380">
        <w:rPr>
          <w:rFonts w:eastAsia="宋体" w:hint="eastAsia"/>
          <w:b/>
          <w:bCs/>
          <w:lang w:eastAsia="zh-CN"/>
        </w:rPr>
        <w:t xml:space="preserve">Table </w:t>
      </w:r>
      <w:r>
        <w:rPr>
          <w:rFonts w:eastAsia="宋体"/>
          <w:b/>
          <w:bCs/>
          <w:lang w:eastAsia="zh-CN"/>
        </w:rPr>
        <w:t>1</w:t>
      </w:r>
      <w:r w:rsidRPr="00C70380">
        <w:rPr>
          <w:rFonts w:eastAsia="宋体" w:hint="eastAsia"/>
          <w:b/>
          <w:bCs/>
          <w:lang w:eastAsia="zh-CN"/>
        </w:rPr>
        <w:t xml:space="preserve">: </w:t>
      </w:r>
      <w:r>
        <w:rPr>
          <w:rFonts w:eastAsia="宋体"/>
          <w:b/>
          <w:bCs/>
          <w:lang w:eastAsia="zh-CN"/>
        </w:rPr>
        <w:t>Current r</w:t>
      </w:r>
      <w:r w:rsidRPr="00C70380">
        <w:rPr>
          <w:rFonts w:eastAsia="宋体" w:hint="eastAsia"/>
          <w:b/>
          <w:bCs/>
          <w:lang w:eastAsia="zh-CN"/>
        </w:rPr>
        <w:t xml:space="preserve">equirements </w:t>
      </w:r>
      <w:r>
        <w:rPr>
          <w:rFonts w:eastAsia="宋体"/>
          <w:b/>
          <w:bCs/>
          <w:lang w:eastAsia="zh-CN"/>
        </w:rPr>
        <w:t>applicability in R19</w:t>
      </w:r>
      <w:r w:rsidRPr="00C70380">
        <w:rPr>
          <w:rFonts w:eastAsia="宋体" w:hint="eastAsia"/>
          <w:b/>
          <w:bCs/>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D328FD" w14:paraId="38D79186" w14:textId="77777777" w:rsidTr="00D328FD">
        <w:trPr>
          <w:jc w:val="center"/>
        </w:trPr>
        <w:tc>
          <w:tcPr>
            <w:tcW w:w="1939" w:type="dxa"/>
          </w:tcPr>
          <w:p w14:paraId="0A618C89" w14:textId="77777777" w:rsidR="00D328FD" w:rsidRPr="00D328FD" w:rsidRDefault="00D328FD" w:rsidP="00AC2AF2">
            <w:pPr>
              <w:rPr>
                <w:rFonts w:eastAsia="宋体"/>
                <w:lang w:eastAsia="zh-CN"/>
              </w:rPr>
            </w:pPr>
          </w:p>
        </w:tc>
        <w:tc>
          <w:tcPr>
            <w:tcW w:w="1888" w:type="dxa"/>
          </w:tcPr>
          <w:p w14:paraId="5B5910F3" w14:textId="77777777" w:rsidR="00D328FD" w:rsidRDefault="00D328FD" w:rsidP="00AC2AF2">
            <w:pPr>
              <w:rPr>
                <w:rFonts w:eastAsia="宋体"/>
                <w:lang w:eastAsia="zh-CN"/>
              </w:rPr>
            </w:pPr>
            <w:r>
              <w:rPr>
                <w:rFonts w:eastAsia="宋体" w:hint="eastAsia"/>
                <w:lang w:eastAsia="zh-CN"/>
              </w:rPr>
              <w:t>Antenna Numbers</w:t>
            </w:r>
          </w:p>
        </w:tc>
        <w:tc>
          <w:tcPr>
            <w:tcW w:w="1838" w:type="dxa"/>
          </w:tcPr>
          <w:p w14:paraId="02EC286D" w14:textId="77777777" w:rsidR="00D328FD" w:rsidRDefault="00D328FD" w:rsidP="00AC2AF2">
            <w:pPr>
              <w:rPr>
                <w:rFonts w:eastAsia="宋体"/>
                <w:lang w:eastAsia="zh-CN"/>
              </w:rPr>
            </w:pPr>
            <w:r>
              <w:rPr>
                <w:rFonts w:eastAsia="宋体"/>
                <w:lang w:eastAsia="zh-CN"/>
              </w:rPr>
              <w:t>H</w:t>
            </w:r>
            <w:r>
              <w:rPr>
                <w:rFonts w:eastAsia="宋体" w:hint="eastAsia"/>
                <w:lang w:eastAsia="zh-CN"/>
              </w:rPr>
              <w:t>andheld and/or non-handheld</w:t>
            </w:r>
          </w:p>
        </w:tc>
      </w:tr>
      <w:tr w:rsidR="00D328FD" w14:paraId="1DC66CDC" w14:textId="77777777" w:rsidTr="00D328FD">
        <w:trPr>
          <w:trHeight w:val="146"/>
          <w:jc w:val="center"/>
        </w:trPr>
        <w:tc>
          <w:tcPr>
            <w:tcW w:w="1939" w:type="dxa"/>
            <w:vMerge w:val="restart"/>
          </w:tcPr>
          <w:p w14:paraId="40F696CD" w14:textId="77777777" w:rsidR="00D328FD" w:rsidRDefault="00D328FD" w:rsidP="00AC2AF2">
            <w:pPr>
              <w:rPr>
                <w:rFonts w:eastAsia="宋体"/>
                <w:lang w:eastAsia="zh-CN"/>
              </w:rPr>
            </w:pPr>
            <w:r>
              <w:rPr>
                <w:rFonts w:eastAsia="宋体" w:hint="eastAsia"/>
                <w:lang w:eastAsia="zh-CN"/>
              </w:rPr>
              <w:t>PC1</w:t>
            </w:r>
          </w:p>
        </w:tc>
        <w:tc>
          <w:tcPr>
            <w:tcW w:w="1888" w:type="dxa"/>
          </w:tcPr>
          <w:p w14:paraId="4F040E23" w14:textId="77777777" w:rsidR="00D328FD" w:rsidRDefault="00D328FD" w:rsidP="00AC2AF2">
            <w:pPr>
              <w:rPr>
                <w:rFonts w:eastAsia="宋体"/>
                <w:lang w:eastAsia="zh-CN"/>
              </w:rPr>
            </w:pPr>
            <w:r>
              <w:rPr>
                <w:rFonts w:eastAsia="宋体" w:hint="eastAsia"/>
                <w:lang w:eastAsia="zh-CN"/>
              </w:rPr>
              <w:t>1Tx</w:t>
            </w:r>
          </w:p>
        </w:tc>
        <w:tc>
          <w:tcPr>
            <w:tcW w:w="1838" w:type="dxa"/>
          </w:tcPr>
          <w:p w14:paraId="699F427C" w14:textId="77777777" w:rsidR="00D328FD" w:rsidRDefault="00D328FD" w:rsidP="00AC2AF2">
            <w:pPr>
              <w:rPr>
                <w:rFonts w:eastAsia="宋体"/>
                <w:lang w:eastAsia="zh-CN"/>
              </w:rPr>
            </w:pPr>
            <w:r>
              <w:rPr>
                <w:rFonts w:eastAsia="宋体" w:hint="eastAsia"/>
                <w:lang w:eastAsia="zh-CN"/>
              </w:rPr>
              <w:t>Non-handheld</w:t>
            </w:r>
          </w:p>
        </w:tc>
      </w:tr>
      <w:tr w:rsidR="00D328FD" w14:paraId="78AFDB93" w14:textId="77777777" w:rsidTr="00D328FD">
        <w:trPr>
          <w:trHeight w:val="146"/>
          <w:jc w:val="center"/>
        </w:trPr>
        <w:tc>
          <w:tcPr>
            <w:tcW w:w="1939" w:type="dxa"/>
            <w:vMerge/>
          </w:tcPr>
          <w:p w14:paraId="604AF748" w14:textId="77777777" w:rsidR="00D328FD" w:rsidRDefault="00D328FD" w:rsidP="00AC2AF2">
            <w:pPr>
              <w:rPr>
                <w:rFonts w:eastAsia="宋体"/>
                <w:lang w:eastAsia="zh-CN"/>
              </w:rPr>
            </w:pPr>
          </w:p>
        </w:tc>
        <w:tc>
          <w:tcPr>
            <w:tcW w:w="1888" w:type="dxa"/>
          </w:tcPr>
          <w:p w14:paraId="36FD6A4F" w14:textId="05C0AD46" w:rsidR="00D328FD" w:rsidRDefault="00D328FD" w:rsidP="00AC2AF2">
            <w:pPr>
              <w:rPr>
                <w:rFonts w:eastAsia="宋体"/>
                <w:lang w:eastAsia="zh-CN"/>
              </w:rPr>
            </w:pPr>
            <w:r>
              <w:rPr>
                <w:rFonts w:eastAsia="宋体" w:hint="eastAsia"/>
                <w:lang w:eastAsia="zh-CN"/>
              </w:rPr>
              <w:t>[</w:t>
            </w:r>
            <w:r>
              <w:rPr>
                <w:rFonts w:eastAsia="宋体"/>
                <w:lang w:eastAsia="zh-CN"/>
              </w:rPr>
              <w:t>4</w:t>
            </w:r>
            <w:r>
              <w:rPr>
                <w:rFonts w:eastAsia="宋体" w:hint="eastAsia"/>
                <w:lang w:eastAsia="zh-CN"/>
              </w:rPr>
              <w:t>Tx]</w:t>
            </w:r>
          </w:p>
        </w:tc>
        <w:tc>
          <w:tcPr>
            <w:tcW w:w="1838" w:type="dxa"/>
          </w:tcPr>
          <w:p w14:paraId="32E43AC8" w14:textId="27F3BAAF" w:rsidR="00D328FD" w:rsidRDefault="00D328FD" w:rsidP="00AC2AF2">
            <w:pPr>
              <w:rPr>
                <w:rFonts w:eastAsia="宋体"/>
                <w:lang w:eastAsia="zh-CN"/>
              </w:rPr>
            </w:pPr>
            <w:r>
              <w:rPr>
                <w:rFonts w:eastAsia="宋体" w:hint="eastAsia"/>
                <w:lang w:eastAsia="zh-CN"/>
              </w:rPr>
              <w:t>Non-handheld</w:t>
            </w:r>
          </w:p>
        </w:tc>
      </w:tr>
      <w:tr w:rsidR="00D328FD" w14:paraId="36818E82" w14:textId="77777777" w:rsidTr="00D328FD">
        <w:trPr>
          <w:trHeight w:val="146"/>
          <w:jc w:val="center"/>
        </w:trPr>
        <w:tc>
          <w:tcPr>
            <w:tcW w:w="1939" w:type="dxa"/>
            <w:vMerge w:val="restart"/>
          </w:tcPr>
          <w:p w14:paraId="2D14F8EB" w14:textId="77777777" w:rsidR="00D328FD" w:rsidRDefault="00D328FD" w:rsidP="00AC2AF2">
            <w:pPr>
              <w:rPr>
                <w:rFonts w:eastAsia="宋体"/>
                <w:lang w:eastAsia="zh-CN"/>
              </w:rPr>
            </w:pPr>
            <w:r>
              <w:rPr>
                <w:rFonts w:eastAsia="宋体" w:hint="eastAsia"/>
                <w:lang w:eastAsia="zh-CN"/>
              </w:rPr>
              <w:t>PC1.5</w:t>
            </w:r>
          </w:p>
        </w:tc>
        <w:tc>
          <w:tcPr>
            <w:tcW w:w="1888" w:type="dxa"/>
          </w:tcPr>
          <w:p w14:paraId="189E0DA4" w14:textId="4775701D" w:rsidR="00D328FD" w:rsidRDefault="00D328FD" w:rsidP="00AC2AF2">
            <w:pPr>
              <w:rPr>
                <w:rFonts w:eastAsia="宋体"/>
                <w:lang w:eastAsia="zh-CN"/>
              </w:rPr>
            </w:pPr>
            <w:r>
              <w:rPr>
                <w:rFonts w:eastAsia="宋体" w:hint="eastAsia"/>
                <w:lang w:eastAsia="zh-CN"/>
              </w:rPr>
              <w:t>FFS</w:t>
            </w:r>
            <w:r>
              <w:rPr>
                <w:rFonts w:eastAsia="宋体"/>
                <w:lang w:eastAsia="zh-CN"/>
              </w:rPr>
              <w:t xml:space="preserve"> if time allows</w:t>
            </w:r>
          </w:p>
        </w:tc>
        <w:tc>
          <w:tcPr>
            <w:tcW w:w="1838" w:type="dxa"/>
          </w:tcPr>
          <w:p w14:paraId="027DFDE3" w14:textId="7F5AE405" w:rsidR="00D328FD" w:rsidRDefault="00D328FD" w:rsidP="00AC2AF2">
            <w:pPr>
              <w:rPr>
                <w:rFonts w:eastAsia="宋体"/>
                <w:lang w:eastAsia="zh-CN"/>
              </w:rPr>
            </w:pPr>
          </w:p>
        </w:tc>
      </w:tr>
      <w:tr w:rsidR="00D328FD" w14:paraId="566BB21D" w14:textId="77777777" w:rsidTr="00D328FD">
        <w:trPr>
          <w:trHeight w:val="146"/>
          <w:jc w:val="center"/>
        </w:trPr>
        <w:tc>
          <w:tcPr>
            <w:tcW w:w="1939" w:type="dxa"/>
            <w:vMerge/>
          </w:tcPr>
          <w:p w14:paraId="2344EF0B" w14:textId="77777777" w:rsidR="00D328FD" w:rsidRDefault="00D328FD" w:rsidP="00D328FD">
            <w:pPr>
              <w:rPr>
                <w:rFonts w:eastAsia="宋体"/>
                <w:lang w:eastAsia="zh-CN"/>
              </w:rPr>
            </w:pPr>
          </w:p>
        </w:tc>
        <w:tc>
          <w:tcPr>
            <w:tcW w:w="1888" w:type="dxa"/>
          </w:tcPr>
          <w:p w14:paraId="26932D00" w14:textId="197211A5" w:rsidR="00D328FD" w:rsidRDefault="00D328FD" w:rsidP="00D328FD">
            <w:pPr>
              <w:rPr>
                <w:rFonts w:eastAsia="宋体"/>
                <w:lang w:eastAsia="zh-CN"/>
              </w:rPr>
            </w:pPr>
            <w:r>
              <w:rPr>
                <w:rFonts w:eastAsia="宋体" w:hint="eastAsia"/>
                <w:lang w:eastAsia="zh-CN"/>
              </w:rPr>
              <w:t>2Tx</w:t>
            </w:r>
          </w:p>
        </w:tc>
        <w:tc>
          <w:tcPr>
            <w:tcW w:w="1838" w:type="dxa"/>
          </w:tcPr>
          <w:p w14:paraId="77320EB8" w14:textId="5169B071" w:rsidR="00D328FD" w:rsidRDefault="00D328FD" w:rsidP="00D328FD">
            <w:pPr>
              <w:rPr>
                <w:rFonts w:eastAsia="宋体"/>
                <w:lang w:eastAsia="zh-CN"/>
              </w:rPr>
            </w:pPr>
            <w:r>
              <w:rPr>
                <w:rFonts w:eastAsia="宋体" w:hint="eastAsia"/>
                <w:lang w:eastAsia="zh-CN"/>
              </w:rPr>
              <w:t>Non-handheld</w:t>
            </w:r>
          </w:p>
        </w:tc>
      </w:tr>
      <w:tr w:rsidR="00D328FD" w14:paraId="68C8B0E2" w14:textId="77777777" w:rsidTr="00D328FD">
        <w:trPr>
          <w:jc w:val="center"/>
        </w:trPr>
        <w:tc>
          <w:tcPr>
            <w:tcW w:w="1939" w:type="dxa"/>
            <w:vMerge w:val="restart"/>
          </w:tcPr>
          <w:p w14:paraId="7C9CD361" w14:textId="77777777" w:rsidR="00D328FD" w:rsidRDefault="00D328FD" w:rsidP="00AC2AF2">
            <w:pPr>
              <w:rPr>
                <w:rFonts w:eastAsia="宋体"/>
                <w:lang w:eastAsia="zh-CN"/>
              </w:rPr>
            </w:pPr>
            <w:r>
              <w:rPr>
                <w:rFonts w:eastAsia="宋体" w:hint="eastAsia"/>
                <w:lang w:eastAsia="zh-CN"/>
              </w:rPr>
              <w:t>PC2</w:t>
            </w:r>
          </w:p>
        </w:tc>
        <w:tc>
          <w:tcPr>
            <w:tcW w:w="1888" w:type="dxa"/>
          </w:tcPr>
          <w:p w14:paraId="27663011" w14:textId="77777777" w:rsidR="00D328FD" w:rsidRDefault="00D328FD" w:rsidP="00AC2AF2">
            <w:pPr>
              <w:rPr>
                <w:rFonts w:eastAsia="宋体"/>
                <w:lang w:eastAsia="zh-CN"/>
              </w:rPr>
            </w:pPr>
            <w:r>
              <w:rPr>
                <w:rFonts w:eastAsia="宋体" w:hint="eastAsia"/>
                <w:lang w:eastAsia="zh-CN"/>
              </w:rPr>
              <w:t>1Tx</w:t>
            </w:r>
          </w:p>
        </w:tc>
        <w:tc>
          <w:tcPr>
            <w:tcW w:w="1838" w:type="dxa"/>
          </w:tcPr>
          <w:p w14:paraId="164ED186" w14:textId="77777777" w:rsidR="00D328FD" w:rsidRDefault="00D328FD" w:rsidP="00AC2AF2">
            <w:pPr>
              <w:rPr>
                <w:rFonts w:eastAsia="宋体"/>
                <w:lang w:eastAsia="zh-CN"/>
              </w:rPr>
            </w:pPr>
            <w:r>
              <w:rPr>
                <w:rFonts w:eastAsia="宋体" w:hint="eastAsia"/>
                <w:lang w:eastAsia="zh-CN"/>
              </w:rPr>
              <w:t>Both</w:t>
            </w:r>
          </w:p>
        </w:tc>
      </w:tr>
      <w:tr w:rsidR="00D328FD" w14:paraId="6C435852" w14:textId="77777777" w:rsidTr="00D328FD">
        <w:trPr>
          <w:jc w:val="center"/>
        </w:trPr>
        <w:tc>
          <w:tcPr>
            <w:tcW w:w="1939" w:type="dxa"/>
            <w:vMerge/>
          </w:tcPr>
          <w:p w14:paraId="7636B892" w14:textId="77777777" w:rsidR="00D328FD" w:rsidRDefault="00D328FD" w:rsidP="00AC2AF2">
            <w:pPr>
              <w:rPr>
                <w:rFonts w:eastAsia="宋体"/>
                <w:lang w:eastAsia="zh-CN"/>
              </w:rPr>
            </w:pPr>
          </w:p>
        </w:tc>
        <w:tc>
          <w:tcPr>
            <w:tcW w:w="1888" w:type="dxa"/>
          </w:tcPr>
          <w:p w14:paraId="2C53BD84" w14:textId="77777777" w:rsidR="00D328FD" w:rsidRDefault="00D328FD" w:rsidP="00AC2AF2">
            <w:pPr>
              <w:rPr>
                <w:rFonts w:eastAsia="宋体"/>
                <w:lang w:eastAsia="zh-CN"/>
              </w:rPr>
            </w:pPr>
            <w:r>
              <w:rPr>
                <w:rFonts w:eastAsia="宋体" w:hint="eastAsia"/>
                <w:lang w:eastAsia="zh-CN"/>
              </w:rPr>
              <w:t>2Tx</w:t>
            </w:r>
          </w:p>
        </w:tc>
        <w:tc>
          <w:tcPr>
            <w:tcW w:w="1838" w:type="dxa"/>
          </w:tcPr>
          <w:p w14:paraId="239A29D3" w14:textId="77777777" w:rsidR="00D328FD" w:rsidRDefault="00D328FD" w:rsidP="00AC2AF2">
            <w:pPr>
              <w:rPr>
                <w:rFonts w:eastAsia="宋体"/>
                <w:lang w:eastAsia="zh-CN"/>
              </w:rPr>
            </w:pPr>
            <w:r>
              <w:rPr>
                <w:rFonts w:eastAsia="宋体" w:hint="eastAsia"/>
                <w:lang w:eastAsia="zh-CN"/>
              </w:rPr>
              <w:t>Both</w:t>
            </w:r>
          </w:p>
        </w:tc>
      </w:tr>
    </w:tbl>
    <w:p w14:paraId="2B9606DB" w14:textId="77777777" w:rsidR="000325A4" w:rsidRDefault="000325A4" w:rsidP="003902B3">
      <w:pPr>
        <w:rPr>
          <w:rFonts w:eastAsia="宋体"/>
          <w:lang w:eastAsia="zh-CN"/>
        </w:rPr>
      </w:pPr>
    </w:p>
    <w:p w14:paraId="76AE77B0" w14:textId="3B3D67FA" w:rsidR="00EF5BB3" w:rsidRDefault="000325A4" w:rsidP="003902B3">
      <w:pPr>
        <w:rPr>
          <w:rFonts w:eastAsia="宋体"/>
          <w:lang w:eastAsia="zh-CN"/>
        </w:rPr>
      </w:pPr>
      <w:r>
        <w:rPr>
          <w:rFonts w:eastAsia="宋体" w:hint="eastAsia"/>
          <w:lang w:eastAsia="zh-CN"/>
        </w:rPr>
        <w:t>I</w:t>
      </w:r>
      <w:r>
        <w:rPr>
          <w:rFonts w:eastAsia="宋体"/>
          <w:lang w:eastAsia="zh-CN"/>
        </w:rPr>
        <w:t xml:space="preserve">n RAN4#114bis, no new agreements on these issues were made, and those requirements </w:t>
      </w:r>
      <w:proofErr w:type="spellStart"/>
      <w:r w:rsidR="00C6771F">
        <w:rPr>
          <w:rFonts w:eastAsia="宋体"/>
          <w:lang w:eastAsia="zh-CN"/>
        </w:rPr>
        <w:t>applicabilit</w:t>
      </w:r>
      <w:r w:rsidR="00C6771F">
        <w:rPr>
          <w:rFonts w:eastAsia="宋体" w:hint="eastAsia"/>
          <w:lang w:eastAsia="zh-CN"/>
        </w:rPr>
        <w:t>ies</w:t>
      </w:r>
      <w:proofErr w:type="spellEnd"/>
      <w:r>
        <w:rPr>
          <w:rFonts w:eastAsia="宋体"/>
          <w:lang w:eastAsia="zh-CN"/>
        </w:rPr>
        <w:t xml:space="preserve"> were not changed for PC1/2</w:t>
      </w:r>
      <w:r w:rsidR="00C6771F">
        <w:rPr>
          <w:rFonts w:eastAsia="宋体"/>
          <w:lang w:eastAsia="zh-CN"/>
        </w:rPr>
        <w:t>/</w:t>
      </w:r>
      <w:r>
        <w:rPr>
          <w:rFonts w:eastAsia="宋体"/>
          <w:lang w:eastAsia="zh-CN"/>
        </w:rPr>
        <w:t>1.5. The following observation from [3] can be reused:</w:t>
      </w:r>
    </w:p>
    <w:p w14:paraId="085094EB" w14:textId="41FEE3B4" w:rsidR="00AC2AF2" w:rsidRPr="00EF5BB3" w:rsidRDefault="00EF5BB3" w:rsidP="003902B3">
      <w:pPr>
        <w:rPr>
          <w:rFonts w:eastAsia="宋体"/>
          <w:b/>
          <w:bCs/>
          <w:lang w:eastAsia="zh-CN"/>
        </w:rPr>
      </w:pPr>
      <w:r w:rsidRPr="00EF5BB3">
        <w:rPr>
          <w:rFonts w:eastAsia="宋体"/>
          <w:b/>
          <w:bCs/>
          <w:lang w:eastAsia="zh-CN"/>
        </w:rPr>
        <w:t>Observation 1</w:t>
      </w:r>
      <w:r w:rsidR="000325A4">
        <w:rPr>
          <w:rFonts w:eastAsia="宋体"/>
          <w:b/>
          <w:bCs/>
          <w:lang w:eastAsia="zh-CN"/>
        </w:rPr>
        <w:t xml:space="preserve"> (Re-submit)</w:t>
      </w:r>
      <w:r w:rsidRPr="00EF5BB3">
        <w:rPr>
          <w:rFonts w:eastAsia="宋体"/>
          <w:b/>
          <w:bCs/>
          <w:lang w:eastAsia="zh-CN"/>
        </w:rPr>
        <w:t>: T</w:t>
      </w:r>
      <w:r w:rsidR="00AC2AF2" w:rsidRPr="00EF5BB3">
        <w:rPr>
          <w:rFonts w:eastAsia="宋体"/>
          <w:b/>
          <w:bCs/>
          <w:lang w:eastAsia="zh-CN"/>
        </w:rPr>
        <w:t xml:space="preserve">here are two remaining unconfirmed </w:t>
      </w:r>
      <w:r w:rsidR="00607063" w:rsidRPr="00EF5BB3">
        <w:rPr>
          <w:rFonts w:eastAsia="宋体"/>
          <w:b/>
          <w:bCs/>
          <w:lang w:eastAsia="zh-CN"/>
        </w:rPr>
        <w:t>scenario</w:t>
      </w:r>
      <w:r>
        <w:rPr>
          <w:rFonts w:eastAsia="宋体"/>
          <w:b/>
          <w:bCs/>
          <w:lang w:eastAsia="zh-CN"/>
        </w:rPr>
        <w:t>s</w:t>
      </w:r>
      <w:r w:rsidRPr="00EF5BB3">
        <w:rPr>
          <w:rFonts w:eastAsia="宋体"/>
          <w:b/>
          <w:bCs/>
          <w:lang w:eastAsia="zh-CN"/>
        </w:rPr>
        <w:t xml:space="preserve"> for requirements definition</w:t>
      </w:r>
      <w:r w:rsidR="00AC2AF2" w:rsidRPr="00EF5BB3">
        <w:rPr>
          <w:rFonts w:eastAsia="宋体"/>
          <w:b/>
          <w:bCs/>
          <w:lang w:eastAsia="zh-CN"/>
        </w:rPr>
        <w:t xml:space="preserve">: </w:t>
      </w:r>
    </w:p>
    <w:p w14:paraId="2802AE7A" w14:textId="72524366" w:rsidR="00D328FD" w:rsidRPr="00EF5BB3" w:rsidRDefault="00AC2AF2" w:rsidP="00607063">
      <w:pPr>
        <w:pStyle w:val="aff5"/>
        <w:numPr>
          <w:ilvl w:val="0"/>
          <w:numId w:val="40"/>
        </w:numPr>
        <w:rPr>
          <w:b/>
          <w:bCs/>
          <w:lang w:eastAsia="zh-CN"/>
        </w:rPr>
      </w:pPr>
      <w:r w:rsidRPr="00EF5BB3">
        <w:rPr>
          <w:b/>
          <w:bCs/>
          <w:lang w:eastAsia="zh-CN"/>
        </w:rPr>
        <w:t xml:space="preserve">cases other than 2Tx non-handheld in PC1.5 </w:t>
      </w:r>
    </w:p>
    <w:p w14:paraId="349978EA" w14:textId="489601E9" w:rsidR="00AC2AF2" w:rsidRPr="00EF5BB3" w:rsidRDefault="00AC2AF2" w:rsidP="00607063">
      <w:pPr>
        <w:pStyle w:val="aff5"/>
        <w:numPr>
          <w:ilvl w:val="0"/>
          <w:numId w:val="40"/>
        </w:numPr>
        <w:rPr>
          <w:b/>
          <w:bCs/>
          <w:lang w:eastAsia="zh-CN"/>
        </w:rPr>
      </w:pPr>
      <w:r w:rsidRPr="00EF5BB3">
        <w:rPr>
          <w:rFonts w:hint="eastAsia"/>
          <w:b/>
          <w:bCs/>
          <w:lang w:eastAsia="zh-CN"/>
        </w:rPr>
        <w:t>4</w:t>
      </w:r>
      <w:r w:rsidRPr="00EF5BB3">
        <w:rPr>
          <w:b/>
          <w:bCs/>
          <w:lang w:eastAsia="zh-CN"/>
        </w:rPr>
        <w:t>Tx for PC1 non-handheld</w:t>
      </w:r>
    </w:p>
    <w:p w14:paraId="4AAA1267" w14:textId="77777777" w:rsidR="00E841E5" w:rsidRDefault="00607063" w:rsidP="003902B3">
      <w:pPr>
        <w:rPr>
          <w:rFonts w:eastAsia="宋体"/>
          <w:lang w:eastAsia="zh-CN"/>
        </w:rPr>
      </w:pPr>
      <w:r>
        <w:rPr>
          <w:rFonts w:eastAsia="宋体"/>
          <w:lang w:eastAsia="zh-CN"/>
        </w:rPr>
        <w:t>For PC</w:t>
      </w:r>
      <w:r w:rsidR="000325A4">
        <w:rPr>
          <w:rFonts w:eastAsia="宋体"/>
          <w:lang w:eastAsia="zh-CN"/>
        </w:rPr>
        <w:t xml:space="preserve">2, </w:t>
      </w:r>
      <w:r w:rsidR="00E841E5">
        <w:rPr>
          <w:rFonts w:eastAsia="宋体"/>
          <w:lang w:eastAsia="zh-CN"/>
        </w:rPr>
        <w:t xml:space="preserve">considering typical implementation that single Tx is usually more preferred, especially for NTN, </w:t>
      </w:r>
      <w:r w:rsidR="000325A4">
        <w:rPr>
          <w:rFonts w:eastAsia="宋体"/>
          <w:lang w:eastAsia="zh-CN"/>
        </w:rPr>
        <w:t xml:space="preserve">some down </w:t>
      </w:r>
      <w:r w:rsidR="00E841E5">
        <w:rPr>
          <w:rFonts w:eastAsia="宋体"/>
          <w:lang w:eastAsia="zh-CN"/>
        </w:rPr>
        <w:t>selections to 1Tx</w:t>
      </w:r>
      <w:r w:rsidR="000325A4">
        <w:rPr>
          <w:rFonts w:eastAsia="宋体"/>
          <w:lang w:eastAsia="zh-CN"/>
        </w:rPr>
        <w:t xml:space="preserve"> were discussed. However, no </w:t>
      </w:r>
      <w:r w:rsidR="00E841E5">
        <w:rPr>
          <w:rFonts w:eastAsia="宋体"/>
          <w:lang w:eastAsia="zh-CN"/>
        </w:rPr>
        <w:t>new agreements were made. Currently, still both 1Tx/2Tx can be considered. Since this is aligned with what FDD HPUE had defined in TN, and indeed the components industry may still not that ready, it is ok to keep the current agreements.</w:t>
      </w:r>
    </w:p>
    <w:p w14:paraId="0FAAEBF1" w14:textId="3DE9C51F" w:rsidR="00607063" w:rsidRDefault="00E841E5" w:rsidP="003902B3">
      <w:pPr>
        <w:rPr>
          <w:rFonts w:eastAsia="宋体"/>
          <w:lang w:eastAsia="zh-CN"/>
        </w:rPr>
      </w:pPr>
      <w:r>
        <w:rPr>
          <w:rFonts w:eastAsia="宋体"/>
          <w:lang w:eastAsia="zh-CN"/>
        </w:rPr>
        <w:lastRenderedPageBreak/>
        <w:t>For PC</w:t>
      </w:r>
      <w:r w:rsidR="00607063">
        <w:rPr>
          <w:rFonts w:eastAsia="宋体"/>
          <w:lang w:eastAsia="zh-CN"/>
        </w:rPr>
        <w:t xml:space="preserve">1.5, </w:t>
      </w:r>
      <w:r>
        <w:rPr>
          <w:rFonts w:eastAsia="宋体"/>
          <w:lang w:eastAsia="zh-CN"/>
        </w:rPr>
        <w:t xml:space="preserve">there was some discussion on introducing 1Tx for non-handheld. However, this was strongly objected by some other parties, since no counter parts in TN and relatively untypical implementation. Considering this is already a compromise after long discussion, and potentially more work will be introduced, it is proposed to restrict the PC1.5 requirements to what currently already defined. </w:t>
      </w:r>
      <w:r>
        <w:rPr>
          <w:rFonts w:eastAsia="宋体" w:hint="eastAsia"/>
          <w:lang w:eastAsia="zh-CN"/>
        </w:rPr>
        <w:t>The</w:t>
      </w:r>
      <w:r>
        <w:rPr>
          <w:rFonts w:eastAsia="宋体"/>
          <w:lang w:eastAsia="zh-CN"/>
        </w:rPr>
        <w:t xml:space="preserve"> following proposal is re-submitted:</w:t>
      </w:r>
    </w:p>
    <w:p w14:paraId="614F37FE" w14:textId="3E228CFE" w:rsidR="006C64AE" w:rsidRPr="006C64AE" w:rsidRDefault="006C64AE" w:rsidP="006C64AE">
      <w:pPr>
        <w:rPr>
          <w:rFonts w:eastAsia="宋体"/>
          <w:b/>
          <w:bCs/>
          <w:lang w:eastAsia="zh-CN"/>
        </w:rPr>
      </w:pPr>
      <w:r w:rsidRPr="006C64AE">
        <w:rPr>
          <w:rFonts w:eastAsia="宋体"/>
          <w:b/>
          <w:bCs/>
          <w:lang w:eastAsia="zh-CN"/>
        </w:rPr>
        <w:t>Proposal 1a</w:t>
      </w:r>
      <w:r w:rsidR="00E841E5">
        <w:rPr>
          <w:rFonts w:eastAsia="宋体"/>
          <w:b/>
          <w:bCs/>
          <w:lang w:eastAsia="zh-CN"/>
        </w:rPr>
        <w:t xml:space="preserve"> (Re-submit)</w:t>
      </w:r>
      <w:r w:rsidRPr="006C64AE">
        <w:rPr>
          <w:rFonts w:eastAsia="宋体"/>
          <w:b/>
          <w:bCs/>
          <w:lang w:eastAsia="zh-CN"/>
        </w:rPr>
        <w:t xml:space="preserve">: Do not consider defining requirements other than 2Tx non-handheld in Rel-19 for PC1.5. </w:t>
      </w:r>
    </w:p>
    <w:p w14:paraId="3EB158F5" w14:textId="08E6A4A5" w:rsidR="00480045" w:rsidRDefault="00607063" w:rsidP="0063152A">
      <w:pPr>
        <w:rPr>
          <w:rFonts w:eastAsia="宋体"/>
          <w:lang w:eastAsia="zh-CN"/>
        </w:rPr>
      </w:pPr>
      <w:r>
        <w:rPr>
          <w:rFonts w:eastAsia="宋体"/>
          <w:lang w:eastAsia="zh-CN"/>
        </w:rPr>
        <w:t xml:space="preserve">For </w:t>
      </w:r>
      <w:r>
        <w:rPr>
          <w:rFonts w:eastAsia="宋体" w:hint="eastAsia"/>
          <w:lang w:eastAsia="zh-CN"/>
        </w:rPr>
        <w:t>PC1</w:t>
      </w:r>
      <w:r>
        <w:rPr>
          <w:rFonts w:eastAsia="宋体"/>
          <w:lang w:eastAsia="zh-CN"/>
        </w:rPr>
        <w:t xml:space="preserve"> non-handheld, the 4Tx </w:t>
      </w:r>
      <w:r w:rsidR="00E841E5">
        <w:rPr>
          <w:rFonts w:eastAsia="宋体"/>
          <w:lang w:eastAsia="zh-CN"/>
        </w:rPr>
        <w:t xml:space="preserve">was raised in </w:t>
      </w:r>
      <w:r>
        <w:rPr>
          <w:rFonts w:eastAsia="宋体"/>
          <w:lang w:eastAsia="zh-CN"/>
        </w:rPr>
        <w:t>architecture</w:t>
      </w:r>
      <w:r w:rsidR="00480045">
        <w:rPr>
          <w:rFonts w:eastAsia="宋体"/>
          <w:lang w:eastAsia="zh-CN"/>
        </w:rPr>
        <w:t>. The main reason for this architecture is this can reuse the current PC2 components which is for handheld ecosystem, which might be easier/economical in implementation even it is 4Tx.</w:t>
      </w:r>
    </w:p>
    <w:p w14:paraId="4A855747" w14:textId="7B5E53C4" w:rsidR="006C64AE" w:rsidRDefault="00480045" w:rsidP="00480045">
      <w:pPr>
        <w:rPr>
          <w:rFonts w:eastAsia="宋体"/>
          <w:lang w:eastAsia="zh-CN"/>
        </w:rPr>
      </w:pPr>
      <w:r>
        <w:rPr>
          <w:rFonts w:eastAsia="宋体"/>
          <w:lang w:eastAsia="zh-CN"/>
        </w:rPr>
        <w:t xml:space="preserve">However, no further agreements can </w:t>
      </w:r>
      <w:r w:rsidR="000A3F6F">
        <w:rPr>
          <w:rFonts w:eastAsia="宋体" w:hint="eastAsia"/>
          <w:lang w:eastAsia="zh-CN"/>
        </w:rPr>
        <w:t>be</w:t>
      </w:r>
      <w:r w:rsidR="000A3F6F">
        <w:rPr>
          <w:rFonts w:eastAsia="宋体"/>
          <w:lang w:eastAsia="zh-CN"/>
        </w:rPr>
        <w:t xml:space="preserve"> </w:t>
      </w:r>
      <w:r>
        <w:rPr>
          <w:rFonts w:eastAsia="宋体"/>
          <w:lang w:eastAsia="zh-CN"/>
        </w:rPr>
        <w:t>reached</w:t>
      </w:r>
      <w:r w:rsidR="000A3F6F">
        <w:rPr>
          <w:rFonts w:eastAsia="宋体"/>
          <w:lang w:eastAsia="zh-CN"/>
        </w:rPr>
        <w:t xml:space="preserve"> yet</w:t>
      </w:r>
      <w:r>
        <w:rPr>
          <w:rFonts w:eastAsia="宋体"/>
          <w:lang w:eastAsia="zh-CN"/>
        </w:rPr>
        <w:t xml:space="preserve">. Since 4Tx requirements </w:t>
      </w:r>
      <w:r>
        <w:rPr>
          <w:rFonts w:eastAsia="宋体" w:hint="eastAsia"/>
          <w:lang w:eastAsia="zh-CN"/>
        </w:rPr>
        <w:t>already</w:t>
      </w:r>
      <w:r>
        <w:rPr>
          <w:rFonts w:eastAsia="宋体"/>
          <w:lang w:eastAsia="zh-CN"/>
        </w:rPr>
        <w:t xml:space="preserve"> defined in TN for PC1.5, it looks also possible to quickly setting up a set of requirements without further delay. So adding one more implementation may also be possible.</w:t>
      </w:r>
    </w:p>
    <w:p w14:paraId="24FFF233" w14:textId="5BB50C86" w:rsidR="00D328FD" w:rsidRPr="006C64AE" w:rsidRDefault="006C64AE" w:rsidP="003902B3">
      <w:pPr>
        <w:rPr>
          <w:rFonts w:eastAsia="宋体"/>
          <w:b/>
          <w:bCs/>
          <w:lang w:eastAsia="zh-CN"/>
        </w:rPr>
      </w:pPr>
      <w:r w:rsidRPr="006C64AE">
        <w:rPr>
          <w:rFonts w:eastAsia="宋体" w:hint="eastAsia"/>
          <w:b/>
          <w:bCs/>
          <w:lang w:eastAsia="zh-CN"/>
        </w:rPr>
        <w:t>P</w:t>
      </w:r>
      <w:r w:rsidRPr="006C64AE">
        <w:rPr>
          <w:rFonts w:eastAsia="宋体"/>
          <w:b/>
          <w:bCs/>
          <w:lang w:eastAsia="zh-CN"/>
        </w:rPr>
        <w:t>roposal 1b</w:t>
      </w:r>
      <w:r w:rsidR="00480045">
        <w:rPr>
          <w:rFonts w:eastAsia="宋体"/>
          <w:b/>
          <w:bCs/>
          <w:lang w:eastAsia="zh-CN"/>
        </w:rPr>
        <w:t xml:space="preserve"> (Re-submit)</w:t>
      </w:r>
      <w:r w:rsidRPr="006C64AE">
        <w:rPr>
          <w:rFonts w:eastAsia="宋体"/>
          <w:b/>
          <w:bCs/>
          <w:lang w:eastAsia="zh-CN"/>
        </w:rPr>
        <w:t>: 4Tx PC1 non-handheld requirements can be further discussed.</w:t>
      </w:r>
    </w:p>
    <w:p w14:paraId="5A740250" w14:textId="16174581" w:rsidR="00350671" w:rsidRDefault="009A29F1" w:rsidP="00350671">
      <w:pPr>
        <w:pStyle w:val="1"/>
        <w:rPr>
          <w:rFonts w:eastAsia="宋体"/>
          <w:lang w:eastAsia="zh-CN"/>
        </w:rPr>
      </w:pPr>
      <w:bookmarkStart w:id="2" w:name="_Hlk146642115"/>
      <w:r>
        <w:rPr>
          <w:rFonts w:eastAsia="宋体" w:hint="eastAsia"/>
          <w:lang w:eastAsia="zh-CN"/>
        </w:rPr>
        <w:t xml:space="preserve">HPUE </w:t>
      </w:r>
      <w:r w:rsidR="006A164F">
        <w:rPr>
          <w:rFonts w:eastAsia="宋体" w:hint="eastAsia"/>
          <w:lang w:eastAsia="zh-CN"/>
        </w:rPr>
        <w:t>Impact for Tx Requirements</w:t>
      </w:r>
    </w:p>
    <w:p w14:paraId="0A1A81F5" w14:textId="69E17A9C" w:rsidR="00480045" w:rsidRPr="003B22B4" w:rsidRDefault="00480045" w:rsidP="00480045">
      <w:pPr>
        <w:rPr>
          <w:b/>
          <w:u w:val="single"/>
          <w:lang w:eastAsia="ko-KR"/>
        </w:rPr>
      </w:pPr>
      <w:r>
        <w:rPr>
          <w:b/>
          <w:u w:val="single"/>
          <w:lang w:eastAsia="ko-KR"/>
        </w:rPr>
        <w:t>PC2 Power boosting</w:t>
      </w:r>
    </w:p>
    <w:p w14:paraId="3F1054D9" w14:textId="77777777" w:rsidR="009437E0" w:rsidRDefault="00216DCE" w:rsidP="007855B9">
      <w:pPr>
        <w:rPr>
          <w:rFonts w:eastAsia="宋体"/>
          <w:lang w:eastAsia="zh-CN"/>
        </w:rPr>
      </w:pPr>
      <w:r>
        <w:rPr>
          <w:rFonts w:eastAsia="宋体" w:hint="eastAsia"/>
          <w:lang w:eastAsia="zh-CN"/>
        </w:rPr>
        <w:t>In</w:t>
      </w:r>
      <w:r>
        <w:rPr>
          <w:rFonts w:eastAsia="宋体"/>
          <w:lang w:eastAsia="zh-CN"/>
        </w:rPr>
        <w:t xml:space="preserve"> last meeting, power boosting were studied in [4], in which many waveforms were studied. </w:t>
      </w:r>
    </w:p>
    <w:p w14:paraId="395978B7" w14:textId="16AD7780" w:rsidR="00216DCE" w:rsidRDefault="009437E0" w:rsidP="007855B9">
      <w:pPr>
        <w:rPr>
          <w:rFonts w:eastAsia="宋体"/>
          <w:lang w:eastAsia="zh-CN"/>
        </w:rPr>
      </w:pPr>
      <w:r>
        <w:rPr>
          <w:rFonts w:eastAsia="宋体"/>
          <w:lang w:eastAsia="zh-CN"/>
        </w:rPr>
        <w:t>It should be noted the current discussion is quite different from what was studied and defined for power boosting in Rel-18. In Rel-18, the defined power boosting was finally restricted to inner region, and only a modest 1dB for PC3 and 0.5dB for PC2 were defined. By comparison, some of the boosting here discussed were much larger, and close to PC1.5.</w:t>
      </w:r>
    </w:p>
    <w:p w14:paraId="5F643929" w14:textId="6BB80352" w:rsidR="00487515" w:rsidRPr="00487515" w:rsidRDefault="00487515" w:rsidP="007855B9">
      <w:pPr>
        <w:rPr>
          <w:rFonts w:eastAsia="宋体"/>
          <w:b/>
          <w:bCs/>
          <w:lang w:eastAsia="zh-CN"/>
        </w:rPr>
      </w:pPr>
      <w:r w:rsidRPr="00487515">
        <w:rPr>
          <w:rFonts w:eastAsia="宋体" w:hint="eastAsia"/>
          <w:b/>
          <w:bCs/>
          <w:lang w:eastAsia="zh-CN"/>
        </w:rPr>
        <w:t>O</w:t>
      </w:r>
      <w:r w:rsidRPr="00487515">
        <w:rPr>
          <w:rFonts w:eastAsia="宋体"/>
          <w:b/>
          <w:bCs/>
          <w:lang w:eastAsia="zh-CN"/>
        </w:rPr>
        <w:t>bservation</w:t>
      </w:r>
      <w:r>
        <w:rPr>
          <w:rFonts w:eastAsia="宋体"/>
          <w:b/>
          <w:bCs/>
          <w:lang w:eastAsia="zh-CN"/>
        </w:rPr>
        <w:t xml:space="preserve"> 2</w:t>
      </w:r>
      <w:r w:rsidRPr="00487515">
        <w:rPr>
          <w:rFonts w:eastAsia="宋体"/>
          <w:b/>
          <w:bCs/>
          <w:lang w:eastAsia="zh-CN"/>
        </w:rPr>
        <w:t>: Current TN power boosting defined for Rel-18 coverage enhancement is quite conservative and may not help much for NTN.</w:t>
      </w:r>
    </w:p>
    <w:p w14:paraId="17CE27B1" w14:textId="4059B446" w:rsidR="009437E0" w:rsidRDefault="009437E0" w:rsidP="007855B9">
      <w:pPr>
        <w:rPr>
          <w:rFonts w:eastAsia="宋体"/>
          <w:lang w:eastAsia="zh-CN"/>
        </w:rPr>
      </w:pPr>
      <w:r>
        <w:rPr>
          <w:rFonts w:eastAsia="宋体" w:hint="eastAsia"/>
          <w:lang w:eastAsia="zh-CN"/>
        </w:rPr>
        <w:t>C</w:t>
      </w:r>
      <w:r>
        <w:rPr>
          <w:rFonts w:eastAsia="宋体"/>
          <w:lang w:eastAsia="zh-CN"/>
        </w:rPr>
        <w:t xml:space="preserve">onsidering there are only two meetings left, and it may be challenging to do extensive alignment work, we think it might be difficult to go beyond what was defined for Rel-18. However, </w:t>
      </w:r>
      <w:r w:rsidR="00487515">
        <w:rPr>
          <w:rFonts w:eastAsia="宋体"/>
          <w:lang w:eastAsia="zh-CN"/>
        </w:rPr>
        <w:t xml:space="preserve">considering the conservative 0.5dB boosting value, reusing </w:t>
      </w:r>
      <w:r>
        <w:rPr>
          <w:rFonts w:eastAsia="宋体"/>
          <w:lang w:eastAsia="zh-CN"/>
        </w:rPr>
        <w:t xml:space="preserve">Rel-18 </w:t>
      </w:r>
      <w:r w:rsidR="00487515">
        <w:rPr>
          <w:rFonts w:eastAsia="宋体"/>
          <w:lang w:eastAsia="zh-CN"/>
        </w:rPr>
        <w:t xml:space="preserve">boosting framework may also not that useful. </w:t>
      </w:r>
    </w:p>
    <w:p w14:paraId="4C65BAF8" w14:textId="20B46316" w:rsidR="00487515" w:rsidRDefault="00487515" w:rsidP="007855B9">
      <w:pPr>
        <w:rPr>
          <w:rFonts w:eastAsia="宋体"/>
          <w:lang w:eastAsia="zh-CN"/>
        </w:rPr>
      </w:pPr>
      <w:r>
        <w:rPr>
          <w:rFonts w:eastAsia="宋体" w:hint="eastAsia"/>
          <w:lang w:eastAsia="zh-CN"/>
        </w:rPr>
        <w:t>B</w:t>
      </w:r>
      <w:r>
        <w:rPr>
          <w:rFonts w:eastAsia="宋体"/>
          <w:lang w:eastAsia="zh-CN"/>
        </w:rPr>
        <w:t>ased on this situation, maybe postpone the power boosting to next release is more appropriate action. If some boosting to be introduced into this release, reusing Rel-18 framework might be another compromise.</w:t>
      </w:r>
    </w:p>
    <w:p w14:paraId="63330E85" w14:textId="64E35E83" w:rsidR="00487515" w:rsidRPr="00487515" w:rsidRDefault="00487515" w:rsidP="007855B9">
      <w:pPr>
        <w:rPr>
          <w:rFonts w:eastAsia="宋体"/>
          <w:b/>
          <w:bCs/>
          <w:lang w:eastAsia="zh-CN"/>
        </w:rPr>
      </w:pPr>
      <w:r w:rsidRPr="00487515">
        <w:rPr>
          <w:rFonts w:eastAsia="宋体" w:hint="eastAsia"/>
          <w:b/>
          <w:bCs/>
          <w:lang w:eastAsia="zh-CN"/>
        </w:rPr>
        <w:t>P</w:t>
      </w:r>
      <w:r w:rsidRPr="00487515">
        <w:rPr>
          <w:rFonts w:eastAsia="宋体"/>
          <w:b/>
          <w:bCs/>
          <w:lang w:eastAsia="zh-CN"/>
        </w:rPr>
        <w:t xml:space="preserve">roposal 2: Prefer to postpone the power boosting in NTN to next release. If something is needed in this release, reusing Rel-18 </w:t>
      </w:r>
      <w:r>
        <w:rPr>
          <w:rFonts w:eastAsia="宋体"/>
          <w:b/>
          <w:bCs/>
          <w:lang w:eastAsia="zh-CN"/>
        </w:rPr>
        <w:t xml:space="preserve">power boosting </w:t>
      </w:r>
      <w:r w:rsidRPr="00487515">
        <w:rPr>
          <w:rFonts w:eastAsia="宋体"/>
          <w:b/>
          <w:bCs/>
          <w:lang w:eastAsia="zh-CN"/>
        </w:rPr>
        <w:t xml:space="preserve">framework </w:t>
      </w:r>
      <w:r>
        <w:rPr>
          <w:rFonts w:eastAsia="宋体"/>
          <w:b/>
          <w:bCs/>
          <w:lang w:eastAsia="zh-CN"/>
        </w:rPr>
        <w:t>can be a compromise.</w:t>
      </w:r>
    </w:p>
    <w:p w14:paraId="1A155843" w14:textId="77777777" w:rsidR="0044184D" w:rsidRDefault="0044184D" w:rsidP="007855B9">
      <w:pPr>
        <w:rPr>
          <w:rFonts w:eastAsia="宋体"/>
          <w:lang w:eastAsia="zh-CN"/>
        </w:rPr>
      </w:pPr>
    </w:p>
    <w:p w14:paraId="5CE6A043" w14:textId="504F0F91" w:rsidR="00480045" w:rsidRPr="003B22B4" w:rsidRDefault="00480045" w:rsidP="00480045">
      <w:pPr>
        <w:rPr>
          <w:b/>
          <w:u w:val="single"/>
          <w:lang w:eastAsia="ko-KR"/>
        </w:rPr>
      </w:pPr>
      <w:r>
        <w:rPr>
          <w:b/>
          <w:u w:val="single"/>
          <w:lang w:eastAsia="ko-KR"/>
        </w:rPr>
        <w:t xml:space="preserve">PC1 </w:t>
      </w:r>
      <w:r w:rsidRPr="003B22B4">
        <w:rPr>
          <w:rFonts w:hint="eastAsia"/>
          <w:b/>
          <w:u w:val="single"/>
          <w:lang w:eastAsia="ko-KR"/>
        </w:rPr>
        <w:t>A</w:t>
      </w:r>
      <w:r w:rsidRPr="003B22B4">
        <w:rPr>
          <w:b/>
          <w:u w:val="single"/>
          <w:lang w:eastAsia="ko-KR"/>
        </w:rPr>
        <w:t>CL</w:t>
      </w:r>
      <w:r>
        <w:rPr>
          <w:b/>
          <w:u w:val="single"/>
          <w:lang w:eastAsia="ko-KR"/>
        </w:rPr>
        <w:t>R</w:t>
      </w:r>
    </w:p>
    <w:p w14:paraId="7FFF4922" w14:textId="66FF50A9" w:rsidR="00487515" w:rsidRDefault="00487515" w:rsidP="007855B9">
      <w:pPr>
        <w:rPr>
          <w:rFonts w:eastAsia="宋体"/>
          <w:lang w:eastAsia="zh-CN"/>
        </w:rPr>
      </w:pPr>
      <w:r>
        <w:rPr>
          <w:rFonts w:eastAsia="宋体" w:hint="eastAsia"/>
          <w:lang w:eastAsia="zh-CN"/>
        </w:rPr>
        <w:t>I</w:t>
      </w:r>
      <w:r>
        <w:rPr>
          <w:rFonts w:eastAsia="宋体"/>
          <w:lang w:eastAsia="zh-CN"/>
        </w:rPr>
        <w:t xml:space="preserve">n last meeting, the ACLR discussion </w:t>
      </w:r>
      <w:r w:rsidR="0017697B">
        <w:rPr>
          <w:rFonts w:eastAsia="宋体"/>
          <w:lang w:eastAsia="zh-CN"/>
        </w:rPr>
        <w:t>for PC1 has been dis</w:t>
      </w:r>
      <w:r w:rsidR="00614E9A">
        <w:rPr>
          <w:rFonts w:eastAsia="宋体"/>
          <w:lang w:eastAsia="zh-CN"/>
        </w:rPr>
        <w:t>cussed for a long time. And the following tentative agreement is as following:</w:t>
      </w:r>
    </w:p>
    <w:p w14:paraId="326F52B5" w14:textId="77777777" w:rsidR="00614E9A" w:rsidRPr="00614E9A" w:rsidRDefault="00614E9A" w:rsidP="00614E9A">
      <w:pPr>
        <w:ind w:leftChars="200" w:left="400"/>
        <w:rPr>
          <w:b/>
          <w:bCs/>
          <w:i/>
          <w:lang w:eastAsia="zh-CN"/>
        </w:rPr>
      </w:pPr>
      <w:r w:rsidRPr="00614E9A">
        <w:rPr>
          <w:b/>
          <w:bCs/>
          <w:i/>
          <w:lang w:eastAsia="zh-CN"/>
        </w:rPr>
        <w:t>Tentative agreement:</w:t>
      </w:r>
    </w:p>
    <w:p w14:paraId="73C4B534" w14:textId="77777777" w:rsidR="00614E9A" w:rsidRPr="00614E9A" w:rsidRDefault="00614E9A" w:rsidP="00614E9A">
      <w:pPr>
        <w:pStyle w:val="aff5"/>
        <w:numPr>
          <w:ilvl w:val="0"/>
          <w:numId w:val="34"/>
        </w:numPr>
        <w:ind w:leftChars="200" w:left="820"/>
        <w:contextualSpacing w:val="0"/>
        <w:rPr>
          <w:i/>
        </w:rPr>
      </w:pPr>
      <w:r w:rsidRPr="00614E9A">
        <w:rPr>
          <w:i/>
        </w:rPr>
        <w:t xml:space="preserve">PC1 ACLR is [34] </w:t>
      </w:r>
      <w:proofErr w:type="spellStart"/>
      <w:r w:rsidRPr="00614E9A">
        <w:rPr>
          <w:i/>
        </w:rPr>
        <w:t>dBc</w:t>
      </w:r>
      <w:proofErr w:type="spellEnd"/>
    </w:p>
    <w:p w14:paraId="5C6888B8" w14:textId="77777777" w:rsidR="00614E9A" w:rsidRPr="00614E9A" w:rsidRDefault="00614E9A" w:rsidP="00614E9A">
      <w:pPr>
        <w:pStyle w:val="aff5"/>
        <w:numPr>
          <w:ilvl w:val="1"/>
          <w:numId w:val="34"/>
        </w:numPr>
        <w:ind w:leftChars="410" w:left="1240"/>
        <w:contextualSpacing w:val="0"/>
        <w:rPr>
          <w:i/>
        </w:rPr>
      </w:pPr>
      <w:r w:rsidRPr="00614E9A">
        <w:rPr>
          <w:i/>
        </w:rPr>
        <w:t>Companies to further evaluate this, and to be confirmed in next meeting.</w:t>
      </w:r>
    </w:p>
    <w:p w14:paraId="557E4314" w14:textId="262B3AC9" w:rsidR="008D441D" w:rsidRDefault="008D441D" w:rsidP="00176BB5">
      <w:pPr>
        <w:rPr>
          <w:rFonts w:eastAsia="宋体"/>
          <w:lang w:eastAsia="zh-CN"/>
        </w:rPr>
      </w:pPr>
      <w:r>
        <w:rPr>
          <w:rFonts w:eastAsia="宋体" w:hint="eastAsia"/>
          <w:lang w:eastAsia="zh-CN"/>
        </w:rPr>
        <w:t>T</w:t>
      </w:r>
      <w:r>
        <w:rPr>
          <w:rFonts w:eastAsia="宋体"/>
          <w:lang w:eastAsia="zh-CN"/>
        </w:rPr>
        <w:t>his is a compromise value that have considered the co-existence study, legacy TN PC1 ACLR (37dBc), TN</w:t>
      </w:r>
      <w:r>
        <w:rPr>
          <w:rFonts w:eastAsia="宋体" w:hint="eastAsia"/>
          <w:lang w:eastAsia="zh-CN"/>
        </w:rPr>
        <w:t>/</w:t>
      </w:r>
      <w:r>
        <w:rPr>
          <w:rFonts w:eastAsia="宋体"/>
          <w:lang w:eastAsia="zh-CN"/>
        </w:rPr>
        <w:t>NTN PC2 ACLR (31dBc)</w:t>
      </w:r>
      <w:r>
        <w:rPr>
          <w:rFonts w:eastAsia="宋体" w:hint="eastAsia"/>
          <w:lang w:eastAsia="zh-CN"/>
        </w:rPr>
        <w:t>.</w:t>
      </w:r>
      <w:r>
        <w:rPr>
          <w:rFonts w:eastAsia="宋体"/>
          <w:lang w:eastAsia="zh-CN"/>
        </w:rPr>
        <w:t xml:space="preserve"> The target is try to cover the implementation of 4Tx using legacy TN components, and also satisfy more strict co-existence for NTN. There were also proposals to use different values for different implementations, but this may create new problems, thus were not be agreed by the group.</w:t>
      </w:r>
      <w:r>
        <w:rPr>
          <w:rFonts w:eastAsia="宋体" w:hint="eastAsia"/>
          <w:lang w:eastAsia="zh-CN"/>
        </w:rPr>
        <w:t xml:space="preserve"> </w:t>
      </w:r>
      <w:r>
        <w:rPr>
          <w:rFonts w:eastAsia="宋体"/>
          <w:lang w:eastAsia="zh-CN"/>
        </w:rPr>
        <w:t>We think this is by far the best compromise that can be done, and can be used as the agreement.</w:t>
      </w:r>
    </w:p>
    <w:p w14:paraId="7C8F23A3" w14:textId="0A834DB7" w:rsidR="008D441D" w:rsidRPr="00176BB5" w:rsidRDefault="008D441D" w:rsidP="007855B9">
      <w:pPr>
        <w:rPr>
          <w:rFonts w:eastAsia="宋体"/>
          <w:b/>
          <w:bCs/>
          <w:lang w:eastAsia="zh-CN"/>
        </w:rPr>
      </w:pPr>
      <w:r w:rsidRPr="00176BB5">
        <w:rPr>
          <w:rFonts w:eastAsia="宋体" w:hint="eastAsia"/>
          <w:b/>
          <w:bCs/>
          <w:lang w:eastAsia="zh-CN"/>
        </w:rPr>
        <w:lastRenderedPageBreak/>
        <w:t>P</w:t>
      </w:r>
      <w:r w:rsidRPr="00176BB5">
        <w:rPr>
          <w:rFonts w:eastAsia="宋体"/>
          <w:b/>
          <w:bCs/>
          <w:lang w:eastAsia="zh-CN"/>
        </w:rPr>
        <w:t xml:space="preserve">roposal 3: </w:t>
      </w:r>
      <w:r w:rsidR="00176BB5" w:rsidRPr="00176BB5">
        <w:rPr>
          <w:rFonts w:eastAsia="宋体"/>
          <w:b/>
          <w:bCs/>
          <w:lang w:eastAsia="zh-CN"/>
        </w:rPr>
        <w:t>Define PC1 ACLR as 34dBc</w:t>
      </w:r>
      <w:r w:rsidR="00176BB5">
        <w:rPr>
          <w:rFonts w:eastAsia="宋体"/>
          <w:b/>
          <w:bCs/>
          <w:lang w:eastAsia="zh-CN"/>
        </w:rPr>
        <w:t>.</w:t>
      </w:r>
    </w:p>
    <w:p w14:paraId="0820A01D" w14:textId="77777777" w:rsidR="0044184D" w:rsidRDefault="0044184D" w:rsidP="007855B9">
      <w:pPr>
        <w:rPr>
          <w:rFonts w:eastAsia="宋体"/>
          <w:lang w:eastAsia="zh-CN"/>
        </w:rPr>
      </w:pPr>
    </w:p>
    <w:p w14:paraId="5FE62E7F" w14:textId="5F40D4C2" w:rsidR="00480045" w:rsidRPr="003B22B4" w:rsidRDefault="00480045" w:rsidP="00480045">
      <w:pPr>
        <w:rPr>
          <w:b/>
          <w:u w:val="single"/>
          <w:lang w:eastAsia="ko-KR"/>
        </w:rPr>
      </w:pPr>
      <w:r>
        <w:rPr>
          <w:b/>
          <w:u w:val="single"/>
          <w:lang w:eastAsia="ko-KR"/>
        </w:rPr>
        <w:t xml:space="preserve">PC1 </w:t>
      </w:r>
      <w:r w:rsidRPr="00480045">
        <w:rPr>
          <w:rFonts w:hint="eastAsia"/>
          <w:b/>
          <w:u w:val="single"/>
          <w:lang w:eastAsia="ko-KR"/>
        </w:rPr>
        <w:t>MPR</w:t>
      </w:r>
    </w:p>
    <w:p w14:paraId="7D95529E" w14:textId="5D43F519" w:rsidR="00176BB5" w:rsidRDefault="00176BB5" w:rsidP="007855B9">
      <w:pPr>
        <w:rPr>
          <w:rFonts w:eastAsia="宋体"/>
          <w:lang w:eastAsia="zh-CN"/>
        </w:rPr>
      </w:pPr>
      <w:r>
        <w:rPr>
          <w:rFonts w:eastAsia="宋体"/>
          <w:lang w:eastAsia="zh-CN"/>
        </w:rPr>
        <w:t xml:space="preserve">Currently one of the main difficulties in defining MPR requirements for PC1 is </w:t>
      </w:r>
      <w:r w:rsidR="00721D84">
        <w:rPr>
          <w:rFonts w:eastAsia="宋体"/>
          <w:lang w:eastAsia="zh-CN"/>
        </w:rPr>
        <w:t>that there are two different possible reference architectures: 1Tx and [4Tx].</w:t>
      </w:r>
    </w:p>
    <w:p w14:paraId="131EA3AA" w14:textId="3D1FF677" w:rsidR="00721D84" w:rsidRDefault="00721D84" w:rsidP="007855B9">
      <w:pPr>
        <w:rPr>
          <w:rFonts w:eastAsia="宋体"/>
          <w:lang w:eastAsia="zh-CN"/>
        </w:rPr>
      </w:pPr>
      <w:r>
        <w:rPr>
          <w:rFonts w:eastAsia="宋体"/>
          <w:lang w:eastAsia="zh-CN"/>
        </w:rPr>
        <w:t>For 1Tx, it is based on a high power PA and a duplexer can be operated in the power level of PC1 + front end IL, which might up to 35dBm</w:t>
      </w:r>
      <w:r>
        <w:rPr>
          <w:rFonts w:eastAsia="宋体" w:hint="eastAsia"/>
          <w:lang w:eastAsia="zh-CN"/>
        </w:rPr>
        <w:t xml:space="preserve"> </w:t>
      </w:r>
      <w:r>
        <w:rPr>
          <w:rFonts w:eastAsia="宋体"/>
          <w:lang w:eastAsia="zh-CN"/>
        </w:rPr>
        <w:t>or even higher. This is considerably higher than the current duplexer in smartphone can do, and PAs and duplexer which is different from the current smartphones may need to be considered.</w:t>
      </w:r>
    </w:p>
    <w:p w14:paraId="0E3EF7CB" w14:textId="1A599F2B" w:rsidR="00E24B93" w:rsidRPr="00E24B93" w:rsidRDefault="00E24B93" w:rsidP="007855B9">
      <w:pPr>
        <w:rPr>
          <w:rFonts w:eastAsia="宋体"/>
          <w:b/>
          <w:bCs/>
          <w:lang w:eastAsia="zh-CN"/>
        </w:rPr>
      </w:pPr>
      <w:r w:rsidRPr="00E24B93">
        <w:rPr>
          <w:rFonts w:eastAsia="宋体"/>
          <w:b/>
          <w:bCs/>
          <w:lang w:eastAsia="zh-CN"/>
        </w:rPr>
        <w:t xml:space="preserve">Observation 3: Different architectures need to be considered for </w:t>
      </w:r>
      <w:r>
        <w:rPr>
          <w:rFonts w:eastAsia="宋体"/>
          <w:b/>
          <w:bCs/>
          <w:lang w:eastAsia="zh-CN"/>
        </w:rPr>
        <w:t xml:space="preserve">the derivation of </w:t>
      </w:r>
      <w:r w:rsidRPr="00E24B93">
        <w:rPr>
          <w:rFonts w:eastAsia="宋体"/>
          <w:b/>
          <w:bCs/>
          <w:lang w:eastAsia="zh-CN"/>
        </w:rPr>
        <w:t>PC1 MPR.</w:t>
      </w:r>
    </w:p>
    <w:p w14:paraId="781B338B" w14:textId="4E3B59C6" w:rsidR="00721D84" w:rsidRDefault="00721D84" w:rsidP="007855B9">
      <w:pPr>
        <w:rPr>
          <w:rFonts w:eastAsia="宋体"/>
          <w:lang w:eastAsia="zh-CN"/>
        </w:rPr>
      </w:pPr>
      <w:r>
        <w:rPr>
          <w:rFonts w:eastAsia="宋体" w:hint="eastAsia"/>
          <w:lang w:eastAsia="zh-CN"/>
        </w:rPr>
        <w:t>I</w:t>
      </w:r>
      <w:r>
        <w:rPr>
          <w:rFonts w:eastAsia="宋体"/>
          <w:lang w:eastAsia="zh-CN"/>
        </w:rPr>
        <w:t>n this case, traditionally the PC3 MPR is used as starting point, since these components are deemed to have more power capabilities and possible larger form factors.</w:t>
      </w:r>
      <w:r>
        <w:rPr>
          <w:rFonts w:eastAsia="宋体" w:hint="eastAsia"/>
          <w:lang w:eastAsia="zh-CN"/>
        </w:rPr>
        <w:t xml:space="preserve"> </w:t>
      </w:r>
    </w:p>
    <w:p w14:paraId="55EFD3B9" w14:textId="77CAE0D3" w:rsidR="00E24B93" w:rsidRPr="00E24B93" w:rsidRDefault="00E24B93" w:rsidP="007855B9">
      <w:pPr>
        <w:rPr>
          <w:rFonts w:eastAsia="宋体"/>
          <w:b/>
          <w:bCs/>
          <w:lang w:eastAsia="zh-CN"/>
        </w:rPr>
      </w:pPr>
      <w:r w:rsidRPr="00E24B93">
        <w:rPr>
          <w:rFonts w:eastAsia="宋体" w:hint="eastAsia"/>
          <w:b/>
          <w:bCs/>
          <w:lang w:eastAsia="zh-CN"/>
        </w:rPr>
        <w:t>P</w:t>
      </w:r>
      <w:r w:rsidRPr="00E24B93">
        <w:rPr>
          <w:rFonts w:eastAsia="宋体"/>
          <w:b/>
          <w:bCs/>
          <w:lang w:eastAsia="zh-CN"/>
        </w:rPr>
        <w:t>roposal 4a. For 1Tx architecture, PC1 MPR may use PC3 MPR as starting point.</w:t>
      </w:r>
    </w:p>
    <w:p w14:paraId="22146D75" w14:textId="7B3BEB51" w:rsidR="00721D84" w:rsidRDefault="00721D84" w:rsidP="007855B9">
      <w:pPr>
        <w:rPr>
          <w:rFonts w:eastAsia="宋体"/>
          <w:lang w:eastAsia="zh-CN"/>
        </w:rPr>
      </w:pPr>
      <w:r>
        <w:rPr>
          <w:rFonts w:eastAsia="宋体"/>
          <w:lang w:eastAsia="zh-CN"/>
        </w:rPr>
        <w:t>For proposals using 4T</w:t>
      </w:r>
      <w:r w:rsidR="00E24B93">
        <w:rPr>
          <w:rFonts w:eastAsia="宋体"/>
          <w:lang w:eastAsia="zh-CN"/>
        </w:rPr>
        <w:t>x, the current smartphone components were considered. The MPR would have to consider more requirements such as those defined for lower power classes as starting point. However, considering the possible [34]</w:t>
      </w:r>
      <w:proofErr w:type="spellStart"/>
      <w:r w:rsidR="00E24B93">
        <w:rPr>
          <w:rFonts w:eastAsia="宋体"/>
          <w:lang w:eastAsia="zh-CN"/>
        </w:rPr>
        <w:t>d</w:t>
      </w:r>
      <w:r w:rsidR="00E24B93">
        <w:rPr>
          <w:rFonts w:eastAsia="宋体" w:hint="eastAsia"/>
          <w:lang w:eastAsia="zh-CN"/>
        </w:rPr>
        <w:t>Bc</w:t>
      </w:r>
      <w:proofErr w:type="spellEnd"/>
      <w:r w:rsidR="00E24B93">
        <w:rPr>
          <w:rFonts w:eastAsia="宋体"/>
          <w:lang w:eastAsia="zh-CN"/>
        </w:rPr>
        <w:t xml:space="preserve"> ACLR, more MPR is also expected.</w:t>
      </w:r>
    </w:p>
    <w:p w14:paraId="44BF7331" w14:textId="4B44AE20" w:rsidR="00E24B93" w:rsidRPr="00E24B93" w:rsidRDefault="00E24B93" w:rsidP="007855B9">
      <w:pPr>
        <w:rPr>
          <w:rFonts w:eastAsia="宋体"/>
          <w:b/>
          <w:bCs/>
          <w:lang w:eastAsia="zh-CN"/>
        </w:rPr>
      </w:pPr>
      <w:r w:rsidRPr="00E24B93">
        <w:rPr>
          <w:rFonts w:eastAsia="宋体" w:hint="eastAsia"/>
          <w:b/>
          <w:bCs/>
          <w:lang w:eastAsia="zh-CN"/>
        </w:rPr>
        <w:t>P</w:t>
      </w:r>
      <w:r w:rsidRPr="00E24B93">
        <w:rPr>
          <w:rFonts w:eastAsia="宋体"/>
          <w:b/>
          <w:bCs/>
          <w:lang w:eastAsia="zh-CN"/>
        </w:rPr>
        <w:t>roposal 4b. For possible 4Tx architecture, PC1 MPR may consider PC2 and/or 4Tx PC1.5 requirements as starting point.</w:t>
      </w:r>
    </w:p>
    <w:p w14:paraId="2D61C35D" w14:textId="24D8D433" w:rsidR="00A7478E" w:rsidRDefault="00A7478E" w:rsidP="007855B9">
      <w:pPr>
        <w:rPr>
          <w:rFonts w:eastAsia="宋体"/>
          <w:lang w:eastAsia="zh-CN"/>
        </w:rPr>
      </w:pPr>
    </w:p>
    <w:p w14:paraId="2D516273" w14:textId="77777777" w:rsidR="00E24B93" w:rsidRPr="00681F3A" w:rsidRDefault="00E24B93" w:rsidP="007855B9">
      <w:pPr>
        <w:rPr>
          <w:rFonts w:eastAsia="宋体"/>
          <w:lang w:eastAsia="zh-CN"/>
        </w:rPr>
      </w:pPr>
    </w:p>
    <w:p w14:paraId="0E5989D8" w14:textId="52422120" w:rsidR="00480045" w:rsidRPr="003E048A" w:rsidRDefault="003E048A" w:rsidP="007855B9">
      <w:pPr>
        <w:rPr>
          <w:b/>
          <w:u w:val="single"/>
          <w:lang w:eastAsia="ko-KR"/>
        </w:rPr>
      </w:pPr>
      <w:r>
        <w:rPr>
          <w:b/>
          <w:u w:val="single"/>
          <w:lang w:eastAsia="ko-KR"/>
        </w:rPr>
        <w:t>P</w:t>
      </w:r>
      <w:r w:rsidRPr="003E048A">
        <w:rPr>
          <w:b/>
          <w:u w:val="single"/>
          <w:lang w:eastAsia="ko-KR"/>
        </w:rPr>
        <w:t>ower reduction beyond certain duty cycle</w:t>
      </w:r>
    </w:p>
    <w:p w14:paraId="36D6D46F" w14:textId="2662594E" w:rsidR="00E24B93" w:rsidRDefault="00E24B93" w:rsidP="007855B9">
      <w:pPr>
        <w:rPr>
          <w:rFonts w:eastAsia="宋体"/>
          <w:lang w:eastAsia="zh-CN"/>
        </w:rPr>
      </w:pPr>
      <w:r>
        <w:rPr>
          <w:rFonts w:eastAsia="宋体" w:hint="eastAsia"/>
          <w:lang w:eastAsia="zh-CN"/>
        </w:rPr>
        <w:t>I</w:t>
      </w:r>
      <w:r>
        <w:rPr>
          <w:rFonts w:eastAsia="宋体"/>
          <w:lang w:eastAsia="zh-CN"/>
        </w:rPr>
        <w:t>n last meeting, there is following issue:</w:t>
      </w:r>
    </w:p>
    <w:p w14:paraId="6AA0718D" w14:textId="77777777" w:rsidR="00E24B93" w:rsidRPr="00E24B93" w:rsidRDefault="00E24B93" w:rsidP="00E24B93">
      <w:pPr>
        <w:ind w:leftChars="200" w:left="400"/>
        <w:rPr>
          <w:bCs/>
          <w:i/>
          <w:iCs/>
          <w:u w:val="single"/>
          <w:lang w:eastAsia="ko-KR"/>
        </w:rPr>
      </w:pPr>
      <w:r w:rsidRPr="00E24B93">
        <w:rPr>
          <w:bCs/>
          <w:i/>
          <w:iCs/>
          <w:u w:val="single"/>
          <w:lang w:eastAsia="ko-KR"/>
        </w:rPr>
        <w:t>Issue X: Proposal to allow power reduction beyond certain duty cycle</w:t>
      </w:r>
    </w:p>
    <w:p w14:paraId="28311626" w14:textId="77777777" w:rsidR="00E24B93" w:rsidRPr="00E24B93" w:rsidRDefault="00E24B93" w:rsidP="00E24B93">
      <w:pPr>
        <w:ind w:leftChars="200" w:left="400"/>
        <w:rPr>
          <w:bCs/>
          <w:i/>
          <w:iCs/>
          <w:lang w:eastAsia="zh-CN"/>
        </w:rPr>
      </w:pPr>
      <w:r w:rsidRPr="00E24B93">
        <w:rPr>
          <w:bCs/>
          <w:i/>
          <w:iCs/>
          <w:lang w:eastAsia="zh-CN"/>
        </w:rPr>
        <w:t>Way forward:</w:t>
      </w:r>
    </w:p>
    <w:p w14:paraId="7E2B872B" w14:textId="77777777" w:rsidR="00E24B93" w:rsidRPr="00E24B93" w:rsidRDefault="00E24B93" w:rsidP="00E24B93">
      <w:pPr>
        <w:pStyle w:val="aff5"/>
        <w:numPr>
          <w:ilvl w:val="0"/>
          <w:numId w:val="34"/>
        </w:numPr>
        <w:ind w:leftChars="200" w:left="820"/>
        <w:contextualSpacing w:val="0"/>
        <w:rPr>
          <w:bCs/>
          <w:i/>
          <w:iCs/>
        </w:rPr>
      </w:pPr>
      <w:r w:rsidRPr="00E24B93">
        <w:rPr>
          <w:bCs/>
          <w:i/>
          <w:iCs/>
        </w:rPr>
        <w:t>Encourage companies to further discuss the following proposal:</w:t>
      </w:r>
    </w:p>
    <w:p w14:paraId="66ED74E1" w14:textId="77777777" w:rsidR="00E24B93" w:rsidRPr="00E24B93" w:rsidRDefault="00E24B93" w:rsidP="00E24B93">
      <w:pPr>
        <w:pStyle w:val="aff5"/>
        <w:numPr>
          <w:ilvl w:val="1"/>
          <w:numId w:val="23"/>
        </w:numPr>
        <w:overflowPunct/>
        <w:autoSpaceDE/>
        <w:autoSpaceDN/>
        <w:adjustRightInd/>
        <w:spacing w:after="120"/>
        <w:ind w:leftChars="740" w:left="1840"/>
        <w:contextualSpacing w:val="0"/>
        <w:textAlignment w:val="auto"/>
        <w:rPr>
          <w:bCs/>
          <w:i/>
          <w:iCs/>
          <w:szCs w:val="24"/>
          <w:lang w:eastAsia="zh-CN"/>
        </w:rPr>
      </w:pPr>
      <w:r w:rsidRPr="00E24B93">
        <w:rPr>
          <w:bCs/>
          <w:i/>
          <w:iCs/>
          <w:szCs w:val="24"/>
          <w:lang w:eastAsia="zh-CN"/>
        </w:rPr>
        <w:t xml:space="preserve">Option 1: For NR NTN PC2 and PC1.5, and IoT NTN PC2, allow but not mandate UE to reduce </w:t>
      </w:r>
      <w:proofErr w:type="spellStart"/>
      <w:r w:rsidRPr="00E24B93">
        <w:rPr>
          <w:bCs/>
          <w:i/>
          <w:iCs/>
          <w:szCs w:val="24"/>
          <w:lang w:eastAsia="zh-CN"/>
        </w:rPr>
        <w:t>it’s</w:t>
      </w:r>
      <w:proofErr w:type="spellEnd"/>
      <w:r w:rsidRPr="00E24B93">
        <w:rPr>
          <w:bCs/>
          <w:i/>
          <w:iCs/>
          <w:szCs w:val="24"/>
          <w:lang w:eastAsia="zh-CN"/>
        </w:rPr>
        <w:t xml:space="preserve"> transmit power when 50% Tx duty cycle in a radio frame is exceeded. (Qualcomm)</w:t>
      </w:r>
    </w:p>
    <w:p w14:paraId="35EF63AD" w14:textId="77777777" w:rsidR="00E24B93" w:rsidRDefault="00E24B93" w:rsidP="007855B9">
      <w:pPr>
        <w:rPr>
          <w:rFonts w:eastAsia="宋体"/>
          <w:lang w:eastAsia="zh-CN"/>
        </w:rPr>
      </w:pPr>
    </w:p>
    <w:p w14:paraId="553CA90C" w14:textId="327D9B05" w:rsidR="00E24B93" w:rsidRDefault="00E24B93" w:rsidP="007855B9">
      <w:pPr>
        <w:rPr>
          <w:rFonts w:eastAsia="宋体"/>
          <w:lang w:eastAsia="zh-CN"/>
        </w:rPr>
      </w:pPr>
      <w:r>
        <w:rPr>
          <w:rFonts w:eastAsia="宋体" w:hint="eastAsia"/>
          <w:lang w:eastAsia="zh-CN"/>
        </w:rPr>
        <w:t>I</w:t>
      </w:r>
      <w:r>
        <w:rPr>
          <w:rFonts w:eastAsia="宋体"/>
          <w:lang w:eastAsia="zh-CN"/>
        </w:rPr>
        <w:t>t should be noted, the power back off currently is only defined in TN, and not NTN. So there is not a mandate power back off in case of duty cycle larger than 50%, and no ground on “allow but not mandate”.</w:t>
      </w:r>
    </w:p>
    <w:p w14:paraId="17B0E789" w14:textId="32A9A826" w:rsidR="00FA2D50" w:rsidRDefault="00FA2D50" w:rsidP="007855B9">
      <w:pPr>
        <w:rPr>
          <w:rFonts w:eastAsia="宋体"/>
          <w:lang w:eastAsia="zh-CN"/>
        </w:rPr>
      </w:pPr>
      <w:r>
        <w:rPr>
          <w:rFonts w:eastAsia="宋体" w:hint="eastAsia"/>
          <w:lang w:eastAsia="zh-CN"/>
        </w:rPr>
        <w:t>C</w:t>
      </w:r>
      <w:r>
        <w:rPr>
          <w:rFonts w:eastAsia="宋体"/>
          <w:lang w:eastAsia="zh-CN"/>
        </w:rPr>
        <w:t>urrent in SAR related discussion, there is still duty cycle related discussion. But there is not too much progress and agreements so far.</w:t>
      </w:r>
    </w:p>
    <w:p w14:paraId="4C2F70BD" w14:textId="62820EC6" w:rsidR="00E24B93" w:rsidRPr="00FA2D50" w:rsidRDefault="00E24B93" w:rsidP="007855B9">
      <w:pPr>
        <w:rPr>
          <w:rFonts w:eastAsia="宋体"/>
          <w:b/>
          <w:bCs/>
          <w:lang w:eastAsia="zh-CN"/>
        </w:rPr>
      </w:pPr>
      <w:r w:rsidRPr="00FA2D50">
        <w:rPr>
          <w:rFonts w:eastAsia="宋体"/>
          <w:b/>
          <w:bCs/>
          <w:lang w:eastAsia="zh-CN"/>
        </w:rPr>
        <w:t>Observation 4a. There is</w:t>
      </w:r>
      <w:r w:rsidR="00FA2D50">
        <w:rPr>
          <w:rFonts w:eastAsia="宋体"/>
          <w:b/>
          <w:bCs/>
          <w:lang w:eastAsia="zh-CN"/>
        </w:rPr>
        <w:t xml:space="preserve"> currently</w:t>
      </w:r>
      <w:r w:rsidRPr="00FA2D50">
        <w:rPr>
          <w:rFonts w:eastAsia="宋体"/>
          <w:b/>
          <w:bCs/>
          <w:lang w:eastAsia="zh-CN"/>
        </w:rPr>
        <w:t xml:space="preserve"> no mandate or optional power backoff related to duty cycle </w:t>
      </w:r>
      <w:r w:rsidR="00FA2D50" w:rsidRPr="00FA2D50">
        <w:rPr>
          <w:rFonts w:eastAsia="宋体"/>
          <w:b/>
          <w:bCs/>
          <w:lang w:eastAsia="zh-CN"/>
        </w:rPr>
        <w:t>defined in NTN</w:t>
      </w:r>
      <w:r w:rsidR="00FA2D50">
        <w:rPr>
          <w:rFonts w:eastAsia="宋体"/>
          <w:b/>
          <w:bCs/>
          <w:lang w:eastAsia="zh-CN"/>
        </w:rPr>
        <w:t xml:space="preserve">. </w:t>
      </w:r>
    </w:p>
    <w:p w14:paraId="60F88EC1" w14:textId="77777777" w:rsidR="00D2188B" w:rsidRDefault="00FA2D50" w:rsidP="007855B9">
      <w:pPr>
        <w:rPr>
          <w:rFonts w:eastAsia="宋体"/>
          <w:lang w:eastAsia="zh-CN"/>
        </w:rPr>
      </w:pPr>
      <w:r>
        <w:rPr>
          <w:rFonts w:eastAsia="宋体" w:hint="eastAsia"/>
          <w:lang w:eastAsia="zh-CN"/>
        </w:rPr>
        <w:t>F</w:t>
      </w:r>
      <w:r>
        <w:rPr>
          <w:rFonts w:eastAsia="宋体"/>
          <w:lang w:eastAsia="zh-CN"/>
        </w:rPr>
        <w:t xml:space="preserve">or TN operation, the current power backoff related to duty cycle was discussed in TDD context, and there </w:t>
      </w:r>
      <w:proofErr w:type="gramStart"/>
      <w:r>
        <w:rPr>
          <w:rFonts w:eastAsia="宋体"/>
          <w:lang w:eastAsia="zh-CN"/>
        </w:rPr>
        <w:t>was</w:t>
      </w:r>
      <w:proofErr w:type="gramEnd"/>
      <w:r>
        <w:rPr>
          <w:rFonts w:eastAsia="宋体"/>
          <w:lang w:eastAsia="zh-CN"/>
        </w:rPr>
        <w:t xml:space="preserve"> multiple agreements before that for FDD HPUE, the duty cycle would not considered</w:t>
      </w:r>
      <w:r w:rsidR="00425499">
        <w:rPr>
          <w:rFonts w:eastAsia="宋体"/>
          <w:lang w:eastAsia="zh-CN"/>
        </w:rPr>
        <w:t xml:space="preserve"> [</w:t>
      </w:r>
      <w:r w:rsidR="00425499" w:rsidRPr="00425499">
        <w:rPr>
          <w:rFonts w:eastAsia="宋体"/>
          <w:highlight w:val="yellow"/>
          <w:lang w:eastAsia="zh-CN"/>
        </w:rPr>
        <w:t>5</w:t>
      </w:r>
      <w:r w:rsidR="00425499">
        <w:rPr>
          <w:rFonts w:eastAsia="宋体"/>
          <w:lang w:eastAsia="zh-CN"/>
        </w:rPr>
        <w:t xml:space="preserve">]. </w:t>
      </w:r>
    </w:p>
    <w:p w14:paraId="478A3869" w14:textId="51A844BA" w:rsidR="00D2188B" w:rsidRPr="00D2188B" w:rsidRDefault="00D2188B" w:rsidP="00D2188B">
      <w:pPr>
        <w:ind w:leftChars="200" w:left="400"/>
        <w:rPr>
          <w:rFonts w:eastAsia="宋体"/>
          <w:lang w:eastAsia="zh-CN"/>
        </w:rPr>
      </w:pPr>
      <w:r w:rsidRPr="00D2188B">
        <w:rPr>
          <w:i/>
          <w:iCs/>
          <w:lang w:eastAsia="zh-CN"/>
        </w:rPr>
        <w:t xml:space="preserve">To accommodate the SAR limits of the NR PC2 FDD High Power UE, both UE-based and network-based solutions are considered in the study phase. For UE-based solution, the UE </w:t>
      </w:r>
      <w:proofErr w:type="gramStart"/>
      <w:r w:rsidRPr="00D2188B">
        <w:rPr>
          <w:i/>
          <w:iCs/>
          <w:lang w:eastAsia="zh-CN"/>
        </w:rPr>
        <w:t>implementation based</w:t>
      </w:r>
      <w:proofErr w:type="gramEnd"/>
      <w:r w:rsidRPr="00D2188B">
        <w:rPr>
          <w:i/>
          <w:iCs/>
          <w:lang w:eastAsia="zh-CN"/>
        </w:rPr>
        <w:t xml:space="preserve"> mechanism is used to ensure SAR compliance. In addition to UE-based solution, an optional method of reporting duty-cycle capability was also intensively discussed, but there is no conclusion reached.</w:t>
      </w:r>
    </w:p>
    <w:p w14:paraId="6CD6334F" w14:textId="4D9156AF" w:rsidR="00425499" w:rsidRDefault="008C7B98" w:rsidP="007855B9">
      <w:pPr>
        <w:rPr>
          <w:rFonts w:eastAsia="宋体"/>
          <w:lang w:eastAsia="zh-CN"/>
        </w:rPr>
      </w:pPr>
      <w:r>
        <w:rPr>
          <w:rFonts w:eastAsia="宋体"/>
          <w:lang w:eastAsia="zh-CN"/>
        </w:rPr>
        <w:lastRenderedPageBreak/>
        <w:t>In addition, a</w:t>
      </w:r>
      <w:r w:rsidR="00425499">
        <w:rPr>
          <w:rFonts w:eastAsia="宋体"/>
          <w:lang w:eastAsia="zh-CN"/>
        </w:rPr>
        <w:t>lthough there was also draft CR try clarify this but not agreed such as [6], still there was basic understanding this is actually for TDD. If more concerns were raised, this should belong to a maintenance issue for TN, and should not be discussed in NTN scope.</w:t>
      </w:r>
    </w:p>
    <w:p w14:paraId="2F06A672" w14:textId="16CB7353" w:rsidR="00425499" w:rsidRPr="00425499" w:rsidRDefault="00425499" w:rsidP="007855B9">
      <w:pPr>
        <w:rPr>
          <w:rFonts w:eastAsia="宋体"/>
          <w:b/>
          <w:bCs/>
          <w:lang w:eastAsia="zh-CN"/>
        </w:rPr>
      </w:pPr>
      <w:r w:rsidRPr="00425499">
        <w:rPr>
          <w:rFonts w:eastAsia="宋体"/>
          <w:b/>
          <w:bCs/>
          <w:lang w:eastAsia="zh-CN"/>
        </w:rPr>
        <w:t>Observation 4b: Duty cycle related backoff currently defined in TN spec belongs to maintenance issue and should be discussed in NTN.</w:t>
      </w:r>
    </w:p>
    <w:p w14:paraId="11C23A53" w14:textId="6F647C13" w:rsidR="00FA2D50" w:rsidRPr="00425499" w:rsidRDefault="00425499" w:rsidP="007855B9">
      <w:pPr>
        <w:rPr>
          <w:rFonts w:eastAsia="宋体"/>
          <w:b/>
          <w:bCs/>
          <w:lang w:eastAsia="zh-CN"/>
        </w:rPr>
      </w:pPr>
      <w:r w:rsidRPr="00425499">
        <w:rPr>
          <w:rFonts w:eastAsia="宋体"/>
          <w:b/>
          <w:bCs/>
          <w:lang w:eastAsia="zh-CN"/>
        </w:rPr>
        <w:t xml:space="preserve">Proposal 5: Clarify that no duty cycle related backoff has been defined for NTN yet. </w:t>
      </w:r>
    </w:p>
    <w:p w14:paraId="2CC40CB1" w14:textId="77777777" w:rsidR="003E048A" w:rsidRDefault="003E048A" w:rsidP="007855B9">
      <w:pPr>
        <w:rPr>
          <w:rFonts w:eastAsia="宋体"/>
          <w:lang w:eastAsia="zh-CN"/>
        </w:rPr>
      </w:pPr>
    </w:p>
    <w:bookmarkEnd w:id="2"/>
    <w:p w14:paraId="6886EBE0" w14:textId="77777777" w:rsidR="00F3070C" w:rsidRPr="00425499" w:rsidRDefault="00F3070C" w:rsidP="00C42B50">
      <w:pPr>
        <w:rPr>
          <w:rFonts w:eastAsia="宋体"/>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61BFA2F7" w:rsidR="00C4774A" w:rsidRDefault="007F0206" w:rsidP="00CC145C">
      <w:pPr>
        <w:tabs>
          <w:tab w:val="left" w:pos="6261"/>
        </w:tabs>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FA51F3">
        <w:rPr>
          <w:rFonts w:eastAsia="宋体" w:hint="eastAsia"/>
          <w:lang w:eastAsia="zh-CN"/>
        </w:rPr>
        <w:t xml:space="preserve">the </w:t>
      </w:r>
      <w:r w:rsidR="00FA51F3">
        <w:rPr>
          <w:rFonts w:eastAsia="宋体"/>
          <w:lang w:eastAsia="zh-CN"/>
        </w:rPr>
        <w:t>following</w:t>
      </w:r>
      <w:r w:rsidR="00FA51F3">
        <w:rPr>
          <w:rFonts w:eastAsia="宋体" w:hint="eastAsia"/>
          <w:lang w:eastAsia="zh-CN"/>
        </w:rPr>
        <w:t xml:space="preserve"> observations and proposals are provided:</w:t>
      </w:r>
    </w:p>
    <w:p w14:paraId="3382FCD4" w14:textId="35085D13" w:rsidR="00CC145C" w:rsidRPr="00CC145C" w:rsidRDefault="00CC145C" w:rsidP="00CC145C">
      <w:pPr>
        <w:tabs>
          <w:tab w:val="left" w:pos="6261"/>
        </w:tabs>
        <w:overflowPunct/>
        <w:autoSpaceDE/>
        <w:autoSpaceDN/>
        <w:adjustRightInd/>
        <w:jc w:val="both"/>
        <w:textAlignment w:val="auto"/>
        <w:rPr>
          <w:rFonts w:eastAsiaTheme="minorEastAsia"/>
          <w:u w:val="single"/>
          <w:lang w:eastAsia="zh-CN"/>
        </w:rPr>
      </w:pPr>
      <w:r w:rsidRPr="00CC145C">
        <w:rPr>
          <w:rFonts w:eastAsiaTheme="minorEastAsia"/>
          <w:u w:val="single"/>
          <w:lang w:eastAsia="zh-CN"/>
        </w:rPr>
        <w:t>Requirement applicability</w:t>
      </w:r>
    </w:p>
    <w:p w14:paraId="3C8B7799" w14:textId="77777777" w:rsidR="00656943" w:rsidRPr="00C70380" w:rsidRDefault="00656943" w:rsidP="00656943">
      <w:pPr>
        <w:ind w:left="568" w:firstLine="284"/>
        <w:jc w:val="center"/>
        <w:rPr>
          <w:rFonts w:eastAsia="宋体"/>
          <w:b/>
          <w:bCs/>
          <w:lang w:eastAsia="zh-CN"/>
        </w:rPr>
      </w:pPr>
      <w:r w:rsidRPr="00C70380">
        <w:rPr>
          <w:rFonts w:eastAsia="宋体" w:hint="eastAsia"/>
          <w:b/>
          <w:bCs/>
          <w:lang w:eastAsia="zh-CN"/>
        </w:rPr>
        <w:t xml:space="preserve">Table </w:t>
      </w:r>
      <w:r>
        <w:rPr>
          <w:rFonts w:eastAsia="宋体"/>
          <w:b/>
          <w:bCs/>
          <w:lang w:eastAsia="zh-CN"/>
        </w:rPr>
        <w:t>1</w:t>
      </w:r>
      <w:r w:rsidRPr="00C70380">
        <w:rPr>
          <w:rFonts w:eastAsia="宋体" w:hint="eastAsia"/>
          <w:b/>
          <w:bCs/>
          <w:lang w:eastAsia="zh-CN"/>
        </w:rPr>
        <w:t>:</w:t>
      </w:r>
      <w:r w:rsidRPr="005726F3">
        <w:rPr>
          <w:rFonts w:eastAsia="宋体" w:hint="eastAsia"/>
          <w:lang w:eastAsia="zh-CN"/>
        </w:rPr>
        <w:t xml:space="preserve"> </w:t>
      </w:r>
      <w:r w:rsidRPr="005726F3">
        <w:rPr>
          <w:rFonts w:eastAsia="宋体"/>
          <w:lang w:eastAsia="zh-CN"/>
        </w:rPr>
        <w:t>Current r</w:t>
      </w:r>
      <w:r w:rsidRPr="005726F3">
        <w:rPr>
          <w:rFonts w:eastAsia="宋体" w:hint="eastAsia"/>
          <w:lang w:eastAsia="zh-CN"/>
        </w:rPr>
        <w:t xml:space="preserve">equirements </w:t>
      </w:r>
      <w:r w:rsidRPr="005726F3">
        <w:rPr>
          <w:rFonts w:eastAsia="宋体"/>
          <w:lang w:eastAsia="zh-CN"/>
        </w:rPr>
        <w:t>applicability in R19</w:t>
      </w:r>
      <w:r w:rsidRPr="005726F3">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656943" w14:paraId="2F9A9FA3" w14:textId="77777777" w:rsidTr="00EA676F">
        <w:trPr>
          <w:jc w:val="center"/>
        </w:trPr>
        <w:tc>
          <w:tcPr>
            <w:tcW w:w="1939" w:type="dxa"/>
          </w:tcPr>
          <w:p w14:paraId="4D780B43" w14:textId="77777777" w:rsidR="00656943" w:rsidRPr="00D328FD" w:rsidRDefault="00656943" w:rsidP="00EA676F">
            <w:pPr>
              <w:rPr>
                <w:rFonts w:eastAsia="宋体"/>
                <w:lang w:eastAsia="zh-CN"/>
              </w:rPr>
            </w:pPr>
          </w:p>
        </w:tc>
        <w:tc>
          <w:tcPr>
            <w:tcW w:w="1888" w:type="dxa"/>
          </w:tcPr>
          <w:p w14:paraId="1154EBA6" w14:textId="77777777" w:rsidR="00656943" w:rsidRDefault="00656943" w:rsidP="00EA676F">
            <w:pPr>
              <w:rPr>
                <w:rFonts w:eastAsia="宋体"/>
                <w:lang w:eastAsia="zh-CN"/>
              </w:rPr>
            </w:pPr>
            <w:r>
              <w:rPr>
                <w:rFonts w:eastAsia="宋体" w:hint="eastAsia"/>
                <w:lang w:eastAsia="zh-CN"/>
              </w:rPr>
              <w:t>Antenna Numbers</w:t>
            </w:r>
          </w:p>
        </w:tc>
        <w:tc>
          <w:tcPr>
            <w:tcW w:w="1838" w:type="dxa"/>
          </w:tcPr>
          <w:p w14:paraId="01E0FEC6" w14:textId="77777777" w:rsidR="00656943" w:rsidRDefault="00656943" w:rsidP="00EA676F">
            <w:pPr>
              <w:rPr>
                <w:rFonts w:eastAsia="宋体"/>
                <w:lang w:eastAsia="zh-CN"/>
              </w:rPr>
            </w:pPr>
            <w:r>
              <w:rPr>
                <w:rFonts w:eastAsia="宋体"/>
                <w:lang w:eastAsia="zh-CN"/>
              </w:rPr>
              <w:t>H</w:t>
            </w:r>
            <w:r>
              <w:rPr>
                <w:rFonts w:eastAsia="宋体" w:hint="eastAsia"/>
                <w:lang w:eastAsia="zh-CN"/>
              </w:rPr>
              <w:t>andheld and/or non-handheld</w:t>
            </w:r>
          </w:p>
        </w:tc>
      </w:tr>
      <w:tr w:rsidR="00656943" w14:paraId="173265A1" w14:textId="77777777" w:rsidTr="00EA676F">
        <w:trPr>
          <w:trHeight w:val="146"/>
          <w:jc w:val="center"/>
        </w:trPr>
        <w:tc>
          <w:tcPr>
            <w:tcW w:w="1939" w:type="dxa"/>
            <w:vMerge w:val="restart"/>
          </w:tcPr>
          <w:p w14:paraId="59EB026A" w14:textId="77777777" w:rsidR="00656943" w:rsidRDefault="00656943" w:rsidP="00EA676F">
            <w:pPr>
              <w:rPr>
                <w:rFonts w:eastAsia="宋体"/>
                <w:lang w:eastAsia="zh-CN"/>
              </w:rPr>
            </w:pPr>
            <w:r>
              <w:rPr>
                <w:rFonts w:eastAsia="宋体" w:hint="eastAsia"/>
                <w:lang w:eastAsia="zh-CN"/>
              </w:rPr>
              <w:t>PC1</w:t>
            </w:r>
          </w:p>
        </w:tc>
        <w:tc>
          <w:tcPr>
            <w:tcW w:w="1888" w:type="dxa"/>
          </w:tcPr>
          <w:p w14:paraId="27C870F4" w14:textId="77777777" w:rsidR="00656943" w:rsidRDefault="00656943" w:rsidP="00EA676F">
            <w:pPr>
              <w:rPr>
                <w:rFonts w:eastAsia="宋体"/>
                <w:lang w:eastAsia="zh-CN"/>
              </w:rPr>
            </w:pPr>
            <w:r>
              <w:rPr>
                <w:rFonts w:eastAsia="宋体" w:hint="eastAsia"/>
                <w:lang w:eastAsia="zh-CN"/>
              </w:rPr>
              <w:t>1Tx</w:t>
            </w:r>
          </w:p>
        </w:tc>
        <w:tc>
          <w:tcPr>
            <w:tcW w:w="1838" w:type="dxa"/>
          </w:tcPr>
          <w:p w14:paraId="4FA20F51" w14:textId="77777777" w:rsidR="00656943" w:rsidRDefault="00656943" w:rsidP="00EA676F">
            <w:pPr>
              <w:rPr>
                <w:rFonts w:eastAsia="宋体"/>
                <w:lang w:eastAsia="zh-CN"/>
              </w:rPr>
            </w:pPr>
            <w:r>
              <w:rPr>
                <w:rFonts w:eastAsia="宋体" w:hint="eastAsia"/>
                <w:lang w:eastAsia="zh-CN"/>
              </w:rPr>
              <w:t>Non-handheld</w:t>
            </w:r>
          </w:p>
        </w:tc>
      </w:tr>
      <w:tr w:rsidR="00656943" w14:paraId="38F5DBD1" w14:textId="77777777" w:rsidTr="00EA676F">
        <w:trPr>
          <w:trHeight w:val="146"/>
          <w:jc w:val="center"/>
        </w:trPr>
        <w:tc>
          <w:tcPr>
            <w:tcW w:w="1939" w:type="dxa"/>
            <w:vMerge/>
          </w:tcPr>
          <w:p w14:paraId="037184BE" w14:textId="77777777" w:rsidR="00656943" w:rsidRDefault="00656943" w:rsidP="00EA676F">
            <w:pPr>
              <w:rPr>
                <w:rFonts w:eastAsia="宋体"/>
                <w:lang w:eastAsia="zh-CN"/>
              </w:rPr>
            </w:pPr>
          </w:p>
        </w:tc>
        <w:tc>
          <w:tcPr>
            <w:tcW w:w="1888" w:type="dxa"/>
          </w:tcPr>
          <w:p w14:paraId="34FE29CB" w14:textId="77777777" w:rsidR="00656943" w:rsidRDefault="00656943" w:rsidP="00EA676F">
            <w:pPr>
              <w:rPr>
                <w:rFonts w:eastAsia="宋体"/>
                <w:lang w:eastAsia="zh-CN"/>
              </w:rPr>
            </w:pPr>
            <w:r>
              <w:rPr>
                <w:rFonts w:eastAsia="宋体" w:hint="eastAsia"/>
                <w:lang w:eastAsia="zh-CN"/>
              </w:rPr>
              <w:t>[</w:t>
            </w:r>
            <w:r>
              <w:rPr>
                <w:rFonts w:eastAsia="宋体"/>
                <w:lang w:eastAsia="zh-CN"/>
              </w:rPr>
              <w:t>4</w:t>
            </w:r>
            <w:r>
              <w:rPr>
                <w:rFonts w:eastAsia="宋体" w:hint="eastAsia"/>
                <w:lang w:eastAsia="zh-CN"/>
              </w:rPr>
              <w:t>Tx]</w:t>
            </w:r>
          </w:p>
        </w:tc>
        <w:tc>
          <w:tcPr>
            <w:tcW w:w="1838" w:type="dxa"/>
          </w:tcPr>
          <w:p w14:paraId="15961023" w14:textId="77777777" w:rsidR="00656943" w:rsidRDefault="00656943" w:rsidP="00EA676F">
            <w:pPr>
              <w:rPr>
                <w:rFonts w:eastAsia="宋体"/>
                <w:lang w:eastAsia="zh-CN"/>
              </w:rPr>
            </w:pPr>
            <w:r>
              <w:rPr>
                <w:rFonts w:eastAsia="宋体" w:hint="eastAsia"/>
                <w:lang w:eastAsia="zh-CN"/>
              </w:rPr>
              <w:t>Non-handheld</w:t>
            </w:r>
          </w:p>
        </w:tc>
      </w:tr>
      <w:tr w:rsidR="00656943" w14:paraId="539947E6" w14:textId="77777777" w:rsidTr="00EA676F">
        <w:trPr>
          <w:trHeight w:val="146"/>
          <w:jc w:val="center"/>
        </w:trPr>
        <w:tc>
          <w:tcPr>
            <w:tcW w:w="1939" w:type="dxa"/>
            <w:vMerge w:val="restart"/>
          </w:tcPr>
          <w:p w14:paraId="4AFEB73E" w14:textId="77777777" w:rsidR="00656943" w:rsidRDefault="00656943" w:rsidP="00EA676F">
            <w:pPr>
              <w:rPr>
                <w:rFonts w:eastAsia="宋体"/>
                <w:lang w:eastAsia="zh-CN"/>
              </w:rPr>
            </w:pPr>
            <w:r>
              <w:rPr>
                <w:rFonts w:eastAsia="宋体" w:hint="eastAsia"/>
                <w:lang w:eastAsia="zh-CN"/>
              </w:rPr>
              <w:t>PC1.5</w:t>
            </w:r>
          </w:p>
        </w:tc>
        <w:tc>
          <w:tcPr>
            <w:tcW w:w="1888" w:type="dxa"/>
          </w:tcPr>
          <w:p w14:paraId="28C8A8F4" w14:textId="77777777" w:rsidR="00656943" w:rsidRDefault="00656943" w:rsidP="00EA676F">
            <w:pPr>
              <w:rPr>
                <w:rFonts w:eastAsia="宋体"/>
                <w:lang w:eastAsia="zh-CN"/>
              </w:rPr>
            </w:pPr>
            <w:r>
              <w:rPr>
                <w:rFonts w:eastAsia="宋体" w:hint="eastAsia"/>
                <w:lang w:eastAsia="zh-CN"/>
              </w:rPr>
              <w:t>FFS</w:t>
            </w:r>
            <w:r>
              <w:rPr>
                <w:rFonts w:eastAsia="宋体"/>
                <w:lang w:eastAsia="zh-CN"/>
              </w:rPr>
              <w:t xml:space="preserve"> if time allows</w:t>
            </w:r>
          </w:p>
        </w:tc>
        <w:tc>
          <w:tcPr>
            <w:tcW w:w="1838" w:type="dxa"/>
          </w:tcPr>
          <w:p w14:paraId="350673E7" w14:textId="77777777" w:rsidR="00656943" w:rsidRDefault="00656943" w:rsidP="00EA676F">
            <w:pPr>
              <w:rPr>
                <w:rFonts w:eastAsia="宋体"/>
                <w:lang w:eastAsia="zh-CN"/>
              </w:rPr>
            </w:pPr>
          </w:p>
        </w:tc>
      </w:tr>
      <w:tr w:rsidR="00656943" w14:paraId="1A973C1A" w14:textId="77777777" w:rsidTr="00EA676F">
        <w:trPr>
          <w:trHeight w:val="146"/>
          <w:jc w:val="center"/>
        </w:trPr>
        <w:tc>
          <w:tcPr>
            <w:tcW w:w="1939" w:type="dxa"/>
            <w:vMerge/>
          </w:tcPr>
          <w:p w14:paraId="3A681A5F" w14:textId="77777777" w:rsidR="00656943" w:rsidRDefault="00656943" w:rsidP="00EA676F">
            <w:pPr>
              <w:rPr>
                <w:rFonts w:eastAsia="宋体"/>
                <w:lang w:eastAsia="zh-CN"/>
              </w:rPr>
            </w:pPr>
          </w:p>
        </w:tc>
        <w:tc>
          <w:tcPr>
            <w:tcW w:w="1888" w:type="dxa"/>
          </w:tcPr>
          <w:p w14:paraId="46C883DB" w14:textId="77777777" w:rsidR="00656943" w:rsidRDefault="00656943" w:rsidP="00EA676F">
            <w:pPr>
              <w:rPr>
                <w:rFonts w:eastAsia="宋体"/>
                <w:lang w:eastAsia="zh-CN"/>
              </w:rPr>
            </w:pPr>
            <w:r>
              <w:rPr>
                <w:rFonts w:eastAsia="宋体" w:hint="eastAsia"/>
                <w:lang w:eastAsia="zh-CN"/>
              </w:rPr>
              <w:t>2Tx</w:t>
            </w:r>
          </w:p>
        </w:tc>
        <w:tc>
          <w:tcPr>
            <w:tcW w:w="1838" w:type="dxa"/>
          </w:tcPr>
          <w:p w14:paraId="15773E21" w14:textId="77777777" w:rsidR="00656943" w:rsidRDefault="00656943" w:rsidP="00EA676F">
            <w:pPr>
              <w:rPr>
                <w:rFonts w:eastAsia="宋体"/>
                <w:lang w:eastAsia="zh-CN"/>
              </w:rPr>
            </w:pPr>
            <w:r>
              <w:rPr>
                <w:rFonts w:eastAsia="宋体" w:hint="eastAsia"/>
                <w:lang w:eastAsia="zh-CN"/>
              </w:rPr>
              <w:t>Non-handheld</w:t>
            </w:r>
          </w:p>
        </w:tc>
      </w:tr>
      <w:tr w:rsidR="00656943" w14:paraId="3A166FC5" w14:textId="77777777" w:rsidTr="00EA676F">
        <w:trPr>
          <w:jc w:val="center"/>
        </w:trPr>
        <w:tc>
          <w:tcPr>
            <w:tcW w:w="1939" w:type="dxa"/>
            <w:vMerge w:val="restart"/>
          </w:tcPr>
          <w:p w14:paraId="36E96931" w14:textId="77777777" w:rsidR="00656943" w:rsidRDefault="00656943" w:rsidP="00EA676F">
            <w:pPr>
              <w:rPr>
                <w:rFonts w:eastAsia="宋体"/>
                <w:lang w:eastAsia="zh-CN"/>
              </w:rPr>
            </w:pPr>
            <w:r>
              <w:rPr>
                <w:rFonts w:eastAsia="宋体" w:hint="eastAsia"/>
                <w:lang w:eastAsia="zh-CN"/>
              </w:rPr>
              <w:t>PC2</w:t>
            </w:r>
          </w:p>
        </w:tc>
        <w:tc>
          <w:tcPr>
            <w:tcW w:w="1888" w:type="dxa"/>
          </w:tcPr>
          <w:p w14:paraId="33755C09" w14:textId="77777777" w:rsidR="00656943" w:rsidRDefault="00656943" w:rsidP="00EA676F">
            <w:pPr>
              <w:rPr>
                <w:rFonts w:eastAsia="宋体"/>
                <w:lang w:eastAsia="zh-CN"/>
              </w:rPr>
            </w:pPr>
            <w:r>
              <w:rPr>
                <w:rFonts w:eastAsia="宋体" w:hint="eastAsia"/>
                <w:lang w:eastAsia="zh-CN"/>
              </w:rPr>
              <w:t>1Tx</w:t>
            </w:r>
          </w:p>
        </w:tc>
        <w:tc>
          <w:tcPr>
            <w:tcW w:w="1838" w:type="dxa"/>
          </w:tcPr>
          <w:p w14:paraId="385899F0" w14:textId="77777777" w:rsidR="00656943" w:rsidRDefault="00656943" w:rsidP="00EA676F">
            <w:pPr>
              <w:rPr>
                <w:rFonts w:eastAsia="宋体"/>
                <w:lang w:eastAsia="zh-CN"/>
              </w:rPr>
            </w:pPr>
            <w:r>
              <w:rPr>
                <w:rFonts w:eastAsia="宋体" w:hint="eastAsia"/>
                <w:lang w:eastAsia="zh-CN"/>
              </w:rPr>
              <w:t>Both</w:t>
            </w:r>
          </w:p>
        </w:tc>
      </w:tr>
      <w:tr w:rsidR="00656943" w14:paraId="59B7C961" w14:textId="77777777" w:rsidTr="00EA676F">
        <w:trPr>
          <w:jc w:val="center"/>
        </w:trPr>
        <w:tc>
          <w:tcPr>
            <w:tcW w:w="1939" w:type="dxa"/>
            <w:vMerge/>
          </w:tcPr>
          <w:p w14:paraId="09CA9B68" w14:textId="77777777" w:rsidR="00656943" w:rsidRDefault="00656943" w:rsidP="00EA676F">
            <w:pPr>
              <w:rPr>
                <w:rFonts w:eastAsia="宋体"/>
                <w:lang w:eastAsia="zh-CN"/>
              </w:rPr>
            </w:pPr>
          </w:p>
        </w:tc>
        <w:tc>
          <w:tcPr>
            <w:tcW w:w="1888" w:type="dxa"/>
          </w:tcPr>
          <w:p w14:paraId="3CB89928" w14:textId="77777777" w:rsidR="00656943" w:rsidRDefault="00656943" w:rsidP="00EA676F">
            <w:pPr>
              <w:rPr>
                <w:rFonts w:eastAsia="宋体"/>
                <w:lang w:eastAsia="zh-CN"/>
              </w:rPr>
            </w:pPr>
            <w:r>
              <w:rPr>
                <w:rFonts w:eastAsia="宋体" w:hint="eastAsia"/>
                <w:lang w:eastAsia="zh-CN"/>
              </w:rPr>
              <w:t>2Tx</w:t>
            </w:r>
          </w:p>
        </w:tc>
        <w:tc>
          <w:tcPr>
            <w:tcW w:w="1838" w:type="dxa"/>
          </w:tcPr>
          <w:p w14:paraId="10D86C1A" w14:textId="77777777" w:rsidR="00656943" w:rsidRDefault="00656943" w:rsidP="00EA676F">
            <w:pPr>
              <w:rPr>
                <w:rFonts w:eastAsia="宋体"/>
                <w:lang w:eastAsia="zh-CN"/>
              </w:rPr>
            </w:pPr>
            <w:r>
              <w:rPr>
                <w:rFonts w:eastAsia="宋体" w:hint="eastAsia"/>
                <w:lang w:eastAsia="zh-CN"/>
              </w:rPr>
              <w:t>Both</w:t>
            </w:r>
          </w:p>
        </w:tc>
      </w:tr>
    </w:tbl>
    <w:p w14:paraId="74E627A2" w14:textId="77777777" w:rsidR="00656943" w:rsidRDefault="00656943" w:rsidP="00CC145C">
      <w:pPr>
        <w:rPr>
          <w:rFonts w:eastAsia="宋体"/>
          <w:b/>
          <w:bCs/>
          <w:lang w:eastAsia="zh-CN"/>
        </w:rPr>
      </w:pPr>
    </w:p>
    <w:p w14:paraId="21386531" w14:textId="5A10ADAF" w:rsidR="00CC145C" w:rsidRPr="00CC145C" w:rsidRDefault="00CC145C" w:rsidP="00CC145C">
      <w:pPr>
        <w:rPr>
          <w:rFonts w:eastAsia="宋体"/>
          <w:lang w:eastAsia="zh-CN"/>
        </w:rPr>
      </w:pPr>
      <w:r w:rsidRPr="00EF5BB3">
        <w:rPr>
          <w:rFonts w:eastAsia="宋体"/>
          <w:b/>
          <w:bCs/>
          <w:lang w:eastAsia="zh-CN"/>
        </w:rPr>
        <w:t>Observation 1</w:t>
      </w:r>
      <w:r w:rsidR="00425499" w:rsidRPr="00425499">
        <w:rPr>
          <w:rFonts w:eastAsia="宋体"/>
          <w:lang w:eastAsia="zh-CN"/>
        </w:rPr>
        <w:t>(Re-submit)</w:t>
      </w:r>
      <w:r w:rsidRPr="00EF5BB3">
        <w:rPr>
          <w:rFonts w:eastAsia="宋体"/>
          <w:b/>
          <w:bCs/>
          <w:lang w:eastAsia="zh-CN"/>
        </w:rPr>
        <w:t xml:space="preserve">: </w:t>
      </w:r>
      <w:r w:rsidRPr="00CC145C">
        <w:rPr>
          <w:rFonts w:eastAsia="宋体"/>
          <w:lang w:eastAsia="zh-CN"/>
        </w:rPr>
        <w:t xml:space="preserve">There are two remaining unconfirmed scenarios for requirements definition: </w:t>
      </w:r>
    </w:p>
    <w:p w14:paraId="0B8ED5AE" w14:textId="77777777" w:rsidR="00CC145C" w:rsidRPr="00CC145C" w:rsidRDefault="00CC145C" w:rsidP="00CC145C">
      <w:pPr>
        <w:pStyle w:val="aff5"/>
        <w:numPr>
          <w:ilvl w:val="0"/>
          <w:numId w:val="40"/>
        </w:numPr>
        <w:rPr>
          <w:lang w:eastAsia="zh-CN"/>
        </w:rPr>
      </w:pPr>
      <w:r w:rsidRPr="00CC145C">
        <w:rPr>
          <w:lang w:eastAsia="zh-CN"/>
        </w:rPr>
        <w:t xml:space="preserve">cases other than 2Tx non-handheld in PC1.5 </w:t>
      </w:r>
    </w:p>
    <w:p w14:paraId="01A835A1" w14:textId="77777777" w:rsidR="00CC145C" w:rsidRPr="00CC145C" w:rsidRDefault="00CC145C" w:rsidP="00CC145C">
      <w:pPr>
        <w:pStyle w:val="aff5"/>
        <w:numPr>
          <w:ilvl w:val="0"/>
          <w:numId w:val="40"/>
        </w:numPr>
        <w:rPr>
          <w:lang w:eastAsia="zh-CN"/>
        </w:rPr>
      </w:pPr>
      <w:r w:rsidRPr="00CC145C">
        <w:rPr>
          <w:rFonts w:hint="eastAsia"/>
          <w:lang w:eastAsia="zh-CN"/>
        </w:rPr>
        <w:t>4</w:t>
      </w:r>
      <w:r w:rsidRPr="00CC145C">
        <w:rPr>
          <w:lang w:eastAsia="zh-CN"/>
        </w:rPr>
        <w:t>Tx for PC1 non-handheld</w:t>
      </w:r>
    </w:p>
    <w:p w14:paraId="235426F2" w14:textId="6266C858" w:rsidR="00CC145C" w:rsidRPr="00CC145C" w:rsidRDefault="00CC145C" w:rsidP="00CC145C">
      <w:pPr>
        <w:rPr>
          <w:rFonts w:eastAsia="宋体"/>
          <w:lang w:eastAsia="zh-CN"/>
        </w:rPr>
      </w:pPr>
      <w:r w:rsidRPr="006C64AE">
        <w:rPr>
          <w:rFonts w:eastAsia="宋体"/>
          <w:b/>
          <w:bCs/>
          <w:lang w:eastAsia="zh-CN"/>
        </w:rPr>
        <w:t>Proposal 1a</w:t>
      </w:r>
      <w:r w:rsidR="00425499" w:rsidRPr="00425499">
        <w:rPr>
          <w:rFonts w:eastAsia="宋体"/>
          <w:lang w:eastAsia="zh-CN"/>
        </w:rPr>
        <w:t>(Re-submit)</w:t>
      </w:r>
      <w:r w:rsidRPr="006C64AE">
        <w:rPr>
          <w:rFonts w:eastAsia="宋体"/>
          <w:b/>
          <w:bCs/>
          <w:lang w:eastAsia="zh-CN"/>
        </w:rPr>
        <w:t xml:space="preserve">: </w:t>
      </w:r>
      <w:r w:rsidRPr="00CC145C">
        <w:rPr>
          <w:rFonts w:eastAsia="宋体"/>
          <w:lang w:eastAsia="zh-CN"/>
        </w:rPr>
        <w:t xml:space="preserve">Do not consider defining requirements other than 2Tx non-handheld in Rel-19 for PC1.5. </w:t>
      </w:r>
    </w:p>
    <w:p w14:paraId="7CA305F7" w14:textId="1C20D46D" w:rsidR="00CC145C" w:rsidRPr="00CC145C" w:rsidRDefault="00CC145C" w:rsidP="00CC145C">
      <w:pPr>
        <w:rPr>
          <w:rFonts w:eastAsia="宋体"/>
          <w:lang w:eastAsia="zh-CN"/>
        </w:rPr>
      </w:pPr>
      <w:r w:rsidRPr="006C64AE">
        <w:rPr>
          <w:rFonts w:eastAsia="宋体" w:hint="eastAsia"/>
          <w:b/>
          <w:bCs/>
          <w:lang w:eastAsia="zh-CN"/>
        </w:rPr>
        <w:t>P</w:t>
      </w:r>
      <w:r w:rsidRPr="006C64AE">
        <w:rPr>
          <w:rFonts w:eastAsia="宋体"/>
          <w:b/>
          <w:bCs/>
          <w:lang w:eastAsia="zh-CN"/>
        </w:rPr>
        <w:t>roposal 1b</w:t>
      </w:r>
      <w:r w:rsidR="00425499" w:rsidRPr="00425499">
        <w:rPr>
          <w:rFonts w:eastAsia="宋体"/>
          <w:lang w:eastAsia="zh-CN"/>
        </w:rPr>
        <w:t>(Re-submit)</w:t>
      </w:r>
      <w:r w:rsidRPr="006C64AE">
        <w:rPr>
          <w:rFonts w:eastAsia="宋体"/>
          <w:b/>
          <w:bCs/>
          <w:lang w:eastAsia="zh-CN"/>
        </w:rPr>
        <w:t>:</w:t>
      </w:r>
      <w:r w:rsidRPr="00CC145C">
        <w:rPr>
          <w:rFonts w:eastAsia="宋体"/>
          <w:lang w:eastAsia="zh-CN"/>
        </w:rPr>
        <w:t xml:space="preserve"> 4Tx PC1 non-handheld requirements can be further discussed.</w:t>
      </w:r>
    </w:p>
    <w:p w14:paraId="37C1DD50" w14:textId="0BFC2BB8" w:rsidR="00CC145C" w:rsidRDefault="00CC145C" w:rsidP="005E4B08">
      <w:pPr>
        <w:rPr>
          <w:rFonts w:eastAsia="宋体"/>
          <w:u w:val="single"/>
          <w:lang w:eastAsia="zh-CN"/>
        </w:rPr>
      </w:pPr>
    </w:p>
    <w:p w14:paraId="4447B6EF" w14:textId="77777777" w:rsidR="00425499" w:rsidRPr="00425499" w:rsidRDefault="00425499" w:rsidP="00425499">
      <w:pPr>
        <w:rPr>
          <w:bCs/>
          <w:u w:val="single"/>
          <w:lang w:eastAsia="ko-KR"/>
        </w:rPr>
      </w:pPr>
      <w:r w:rsidRPr="00425499">
        <w:rPr>
          <w:bCs/>
          <w:u w:val="single"/>
          <w:lang w:eastAsia="ko-KR"/>
        </w:rPr>
        <w:t>PC2 Power boosting</w:t>
      </w:r>
    </w:p>
    <w:p w14:paraId="7C73546A" w14:textId="77777777" w:rsidR="00425499" w:rsidRPr="00425499" w:rsidRDefault="00425499" w:rsidP="00425499">
      <w:pPr>
        <w:rPr>
          <w:rFonts w:eastAsia="宋体"/>
          <w:bCs/>
          <w:lang w:eastAsia="zh-CN"/>
        </w:rPr>
      </w:pPr>
      <w:r w:rsidRPr="00425499">
        <w:rPr>
          <w:rFonts w:eastAsia="宋体" w:hint="eastAsia"/>
          <w:b/>
          <w:lang w:eastAsia="zh-CN"/>
        </w:rPr>
        <w:t>O</w:t>
      </w:r>
      <w:r w:rsidRPr="00425499">
        <w:rPr>
          <w:rFonts w:eastAsia="宋体"/>
          <w:b/>
          <w:lang w:eastAsia="zh-CN"/>
        </w:rPr>
        <w:t>bservation 2</w:t>
      </w:r>
      <w:r w:rsidRPr="00425499">
        <w:rPr>
          <w:rFonts w:eastAsia="宋体"/>
          <w:bCs/>
          <w:lang w:eastAsia="zh-CN"/>
        </w:rPr>
        <w:t>: Current TN power boosting defined for Rel-18 coverage enhancement is quite conservative and may not help much for NTN.</w:t>
      </w:r>
    </w:p>
    <w:p w14:paraId="0EC15C28" w14:textId="77777777" w:rsidR="00425499" w:rsidRPr="00425499" w:rsidRDefault="00425499" w:rsidP="00425499">
      <w:pPr>
        <w:rPr>
          <w:rFonts w:eastAsia="宋体"/>
          <w:bCs/>
          <w:lang w:eastAsia="zh-CN"/>
        </w:rPr>
      </w:pPr>
      <w:r w:rsidRPr="00425499">
        <w:rPr>
          <w:rFonts w:eastAsia="宋体" w:hint="eastAsia"/>
          <w:b/>
          <w:lang w:eastAsia="zh-CN"/>
        </w:rPr>
        <w:t>P</w:t>
      </w:r>
      <w:r w:rsidRPr="00425499">
        <w:rPr>
          <w:rFonts w:eastAsia="宋体"/>
          <w:b/>
          <w:lang w:eastAsia="zh-CN"/>
        </w:rPr>
        <w:t>roposal 2:</w:t>
      </w:r>
      <w:r w:rsidRPr="00425499">
        <w:rPr>
          <w:rFonts w:eastAsia="宋体"/>
          <w:bCs/>
          <w:lang w:eastAsia="zh-CN"/>
        </w:rPr>
        <w:t xml:space="preserve"> Prefer to postpone the power boosting in NTN to next release. If something is needed in this release, reusing Rel-18 power boosting framework can be a compromise.</w:t>
      </w:r>
    </w:p>
    <w:p w14:paraId="41DDBAB3" w14:textId="58E60513" w:rsidR="00CC145C" w:rsidRDefault="00CC145C" w:rsidP="005E4B08">
      <w:pPr>
        <w:rPr>
          <w:rFonts w:eastAsia="宋体"/>
          <w:u w:val="single"/>
          <w:lang w:eastAsia="zh-CN"/>
        </w:rPr>
      </w:pPr>
    </w:p>
    <w:p w14:paraId="30015B6B" w14:textId="77777777" w:rsidR="00425499" w:rsidRPr="00C26CE2" w:rsidRDefault="00425499" w:rsidP="00425499">
      <w:pPr>
        <w:rPr>
          <w:bCs/>
          <w:u w:val="single"/>
          <w:lang w:eastAsia="ko-KR"/>
        </w:rPr>
      </w:pPr>
      <w:r w:rsidRPr="00C26CE2">
        <w:rPr>
          <w:bCs/>
          <w:u w:val="single"/>
          <w:lang w:eastAsia="ko-KR"/>
        </w:rPr>
        <w:t xml:space="preserve">PC1 </w:t>
      </w:r>
      <w:r w:rsidRPr="00C26CE2">
        <w:rPr>
          <w:rFonts w:hint="eastAsia"/>
          <w:bCs/>
          <w:u w:val="single"/>
          <w:lang w:eastAsia="ko-KR"/>
        </w:rPr>
        <w:t>A</w:t>
      </w:r>
      <w:r w:rsidRPr="00C26CE2">
        <w:rPr>
          <w:bCs/>
          <w:u w:val="single"/>
          <w:lang w:eastAsia="ko-KR"/>
        </w:rPr>
        <w:t>CLR</w:t>
      </w:r>
    </w:p>
    <w:p w14:paraId="55129D8C" w14:textId="77777777" w:rsidR="00425499" w:rsidRPr="00C26CE2" w:rsidRDefault="00425499" w:rsidP="00425499">
      <w:pPr>
        <w:rPr>
          <w:rFonts w:eastAsia="宋体"/>
          <w:lang w:eastAsia="zh-CN"/>
        </w:rPr>
      </w:pPr>
      <w:r w:rsidRPr="00176BB5">
        <w:rPr>
          <w:rFonts w:eastAsia="宋体" w:hint="eastAsia"/>
          <w:b/>
          <w:bCs/>
          <w:lang w:eastAsia="zh-CN"/>
        </w:rPr>
        <w:t>P</w:t>
      </w:r>
      <w:r w:rsidRPr="00176BB5">
        <w:rPr>
          <w:rFonts w:eastAsia="宋体"/>
          <w:b/>
          <w:bCs/>
          <w:lang w:eastAsia="zh-CN"/>
        </w:rPr>
        <w:t xml:space="preserve">roposal 3: </w:t>
      </w:r>
      <w:r w:rsidRPr="00C26CE2">
        <w:rPr>
          <w:rFonts w:eastAsia="宋体"/>
          <w:lang w:eastAsia="zh-CN"/>
        </w:rPr>
        <w:t>Define PC1 ACLR as 34dBc.</w:t>
      </w:r>
    </w:p>
    <w:p w14:paraId="6BFF3AC7" w14:textId="6629A7EA" w:rsidR="00CC145C" w:rsidRPr="00425499" w:rsidRDefault="00CC145C" w:rsidP="005E4B08">
      <w:pPr>
        <w:rPr>
          <w:rFonts w:eastAsia="宋体"/>
          <w:u w:val="single"/>
          <w:lang w:eastAsia="zh-CN"/>
        </w:rPr>
      </w:pPr>
    </w:p>
    <w:p w14:paraId="2847AF83" w14:textId="77777777" w:rsidR="00425499" w:rsidRPr="00C26CE2" w:rsidRDefault="00425499" w:rsidP="00425499">
      <w:pPr>
        <w:rPr>
          <w:bCs/>
          <w:u w:val="single"/>
          <w:lang w:eastAsia="ko-KR"/>
        </w:rPr>
      </w:pPr>
      <w:r w:rsidRPr="00C26CE2">
        <w:rPr>
          <w:bCs/>
          <w:u w:val="single"/>
          <w:lang w:eastAsia="ko-KR"/>
        </w:rPr>
        <w:t xml:space="preserve">PC1 </w:t>
      </w:r>
      <w:r w:rsidRPr="00C26CE2">
        <w:rPr>
          <w:rFonts w:hint="eastAsia"/>
          <w:bCs/>
          <w:u w:val="single"/>
          <w:lang w:eastAsia="ko-KR"/>
        </w:rPr>
        <w:t>MPR</w:t>
      </w:r>
    </w:p>
    <w:p w14:paraId="382B252B" w14:textId="77777777" w:rsidR="00425499" w:rsidRPr="00C26CE2" w:rsidRDefault="00425499" w:rsidP="00425499">
      <w:pPr>
        <w:rPr>
          <w:rFonts w:eastAsia="宋体"/>
          <w:lang w:eastAsia="zh-CN"/>
        </w:rPr>
      </w:pPr>
      <w:r w:rsidRPr="00E24B93">
        <w:rPr>
          <w:rFonts w:eastAsia="宋体"/>
          <w:b/>
          <w:bCs/>
          <w:lang w:eastAsia="zh-CN"/>
        </w:rPr>
        <w:t xml:space="preserve">Observation 3: </w:t>
      </w:r>
      <w:r w:rsidRPr="00C26CE2">
        <w:rPr>
          <w:rFonts w:eastAsia="宋体"/>
          <w:lang w:eastAsia="zh-CN"/>
        </w:rPr>
        <w:t>Different architectures need to be considered for the derivation of PC1 MPR.</w:t>
      </w:r>
    </w:p>
    <w:p w14:paraId="5A886E2A" w14:textId="77777777" w:rsidR="00425499" w:rsidRPr="00E24B93" w:rsidRDefault="00425499" w:rsidP="00425499">
      <w:pPr>
        <w:rPr>
          <w:rFonts w:eastAsia="宋体"/>
          <w:b/>
          <w:bCs/>
          <w:lang w:eastAsia="zh-CN"/>
        </w:rPr>
      </w:pPr>
      <w:r w:rsidRPr="00E24B93">
        <w:rPr>
          <w:rFonts w:eastAsia="宋体" w:hint="eastAsia"/>
          <w:b/>
          <w:bCs/>
          <w:lang w:eastAsia="zh-CN"/>
        </w:rPr>
        <w:t>P</w:t>
      </w:r>
      <w:r w:rsidRPr="00E24B93">
        <w:rPr>
          <w:rFonts w:eastAsia="宋体"/>
          <w:b/>
          <w:bCs/>
          <w:lang w:eastAsia="zh-CN"/>
        </w:rPr>
        <w:t xml:space="preserve">roposal 4a. </w:t>
      </w:r>
      <w:r w:rsidRPr="00C26CE2">
        <w:rPr>
          <w:rFonts w:eastAsia="宋体"/>
          <w:lang w:eastAsia="zh-CN"/>
        </w:rPr>
        <w:t>For 1Tx architecture, PC1 MPR may use PC3 MPR as starting point.</w:t>
      </w:r>
    </w:p>
    <w:p w14:paraId="285EA530" w14:textId="77777777" w:rsidR="00425499" w:rsidRPr="00E24B93" w:rsidRDefault="00425499" w:rsidP="00425499">
      <w:pPr>
        <w:rPr>
          <w:rFonts w:eastAsia="宋体"/>
          <w:b/>
          <w:bCs/>
          <w:lang w:eastAsia="zh-CN"/>
        </w:rPr>
      </w:pPr>
      <w:r w:rsidRPr="00E24B93">
        <w:rPr>
          <w:rFonts w:eastAsia="宋体" w:hint="eastAsia"/>
          <w:b/>
          <w:bCs/>
          <w:lang w:eastAsia="zh-CN"/>
        </w:rPr>
        <w:t>P</w:t>
      </w:r>
      <w:r w:rsidRPr="00E24B93">
        <w:rPr>
          <w:rFonts w:eastAsia="宋体"/>
          <w:b/>
          <w:bCs/>
          <w:lang w:eastAsia="zh-CN"/>
        </w:rPr>
        <w:t xml:space="preserve">roposal 4b. </w:t>
      </w:r>
      <w:r w:rsidRPr="00C26CE2">
        <w:rPr>
          <w:rFonts w:eastAsia="宋体"/>
          <w:lang w:eastAsia="zh-CN"/>
        </w:rPr>
        <w:t>For possible 4Tx architecture, PC1 MPR may consider PC2 and/or 4Tx PC1.5 requirements as starting point.</w:t>
      </w:r>
    </w:p>
    <w:p w14:paraId="2940FB54" w14:textId="15422293" w:rsidR="0018375A" w:rsidRDefault="0018375A" w:rsidP="005E4B08">
      <w:pPr>
        <w:rPr>
          <w:rFonts w:eastAsia="宋体"/>
          <w:u w:val="single"/>
          <w:lang w:eastAsia="zh-CN"/>
        </w:rPr>
      </w:pPr>
    </w:p>
    <w:p w14:paraId="033D6D15" w14:textId="77777777" w:rsidR="00425499" w:rsidRPr="00C26CE2" w:rsidRDefault="00425499" w:rsidP="00425499">
      <w:pPr>
        <w:rPr>
          <w:bCs/>
          <w:u w:val="single"/>
          <w:lang w:eastAsia="ko-KR"/>
        </w:rPr>
      </w:pPr>
      <w:r w:rsidRPr="00C26CE2">
        <w:rPr>
          <w:bCs/>
          <w:u w:val="single"/>
          <w:lang w:eastAsia="ko-KR"/>
        </w:rPr>
        <w:t>Power reduction beyond certain duty cycle</w:t>
      </w:r>
    </w:p>
    <w:p w14:paraId="1B4F6A1A" w14:textId="77777777" w:rsidR="00425499" w:rsidRPr="00FA2D50" w:rsidRDefault="00425499" w:rsidP="00425499">
      <w:pPr>
        <w:rPr>
          <w:rFonts w:eastAsia="宋体"/>
          <w:b/>
          <w:bCs/>
          <w:lang w:eastAsia="zh-CN"/>
        </w:rPr>
      </w:pPr>
      <w:r w:rsidRPr="00FA2D50">
        <w:rPr>
          <w:rFonts w:eastAsia="宋体"/>
          <w:b/>
          <w:bCs/>
          <w:lang w:eastAsia="zh-CN"/>
        </w:rPr>
        <w:t>Observation 4a.</w:t>
      </w:r>
      <w:r w:rsidRPr="00425499">
        <w:rPr>
          <w:rFonts w:eastAsia="宋体"/>
          <w:lang w:eastAsia="zh-CN"/>
        </w:rPr>
        <w:t xml:space="preserve"> There is currently no mandate or optional power backoff related to duty cycle defined in NTN. </w:t>
      </w:r>
    </w:p>
    <w:p w14:paraId="13BC0F5C" w14:textId="77777777" w:rsidR="00425499" w:rsidRPr="00425499" w:rsidRDefault="00425499" w:rsidP="00425499">
      <w:pPr>
        <w:rPr>
          <w:rFonts w:eastAsia="宋体"/>
          <w:lang w:eastAsia="zh-CN"/>
        </w:rPr>
      </w:pPr>
      <w:r w:rsidRPr="00425499">
        <w:rPr>
          <w:rFonts w:eastAsia="宋体"/>
          <w:b/>
          <w:bCs/>
          <w:lang w:eastAsia="zh-CN"/>
        </w:rPr>
        <w:t xml:space="preserve">Observation 4b: </w:t>
      </w:r>
      <w:r w:rsidRPr="00425499">
        <w:rPr>
          <w:rFonts w:eastAsia="宋体"/>
          <w:lang w:eastAsia="zh-CN"/>
        </w:rPr>
        <w:t>Duty cycle related backoff currently defined in TN spec belongs to maintenance issue and should be discussed in NTN.</w:t>
      </w:r>
    </w:p>
    <w:p w14:paraId="30A5FFDC" w14:textId="77777777" w:rsidR="00425499" w:rsidRPr="00425499" w:rsidRDefault="00425499" w:rsidP="00425499">
      <w:pPr>
        <w:rPr>
          <w:rFonts w:eastAsia="宋体"/>
          <w:lang w:eastAsia="zh-CN"/>
        </w:rPr>
      </w:pPr>
      <w:r w:rsidRPr="00425499">
        <w:rPr>
          <w:rFonts w:eastAsia="宋体"/>
          <w:b/>
          <w:bCs/>
          <w:lang w:eastAsia="zh-CN"/>
        </w:rPr>
        <w:t xml:space="preserve">Proposal 5: </w:t>
      </w:r>
      <w:r w:rsidRPr="00425499">
        <w:rPr>
          <w:rFonts w:eastAsia="宋体"/>
          <w:lang w:eastAsia="zh-CN"/>
        </w:rPr>
        <w:t xml:space="preserve">Clarify that no duty cycle related backoff has been defined for NTN yet. </w:t>
      </w:r>
    </w:p>
    <w:p w14:paraId="027FBEB1" w14:textId="77777777" w:rsidR="00425499" w:rsidRPr="00425499" w:rsidRDefault="00425499" w:rsidP="005E4B08">
      <w:pPr>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1EACDD0" w14:textId="328C0817" w:rsidR="00A73F95" w:rsidRDefault="00A73F95" w:rsidP="000A456E">
      <w:pPr>
        <w:pStyle w:val="25"/>
        <w:ind w:leftChars="-10" w:left="264"/>
        <w:rPr>
          <w:rFonts w:eastAsiaTheme="minorEastAsia"/>
          <w:lang w:eastAsia="zh-CN"/>
        </w:rPr>
      </w:pPr>
      <w:r>
        <w:rPr>
          <w:rFonts w:eastAsiaTheme="minorEastAsia" w:hint="eastAsia"/>
          <w:lang w:eastAsia="zh-CN"/>
        </w:rPr>
        <w:t xml:space="preserve">[1] </w:t>
      </w:r>
      <w:r w:rsidR="007D1BCE" w:rsidRPr="007D1BCE">
        <w:rPr>
          <w:rFonts w:eastAsiaTheme="minorEastAsia"/>
          <w:lang w:eastAsia="zh-CN"/>
        </w:rPr>
        <w:t>R4-2504681</w:t>
      </w:r>
      <w:r>
        <w:rPr>
          <w:rFonts w:eastAsiaTheme="minorEastAsia"/>
          <w:lang w:eastAsia="zh-CN"/>
        </w:rPr>
        <w:t xml:space="preserve">, </w:t>
      </w:r>
      <w:r w:rsidR="007D1BCE" w:rsidRPr="007D1BCE">
        <w:rPr>
          <w:rFonts w:eastAsiaTheme="minorEastAsia"/>
          <w:lang w:eastAsia="zh-CN"/>
        </w:rPr>
        <w:t>Topic summary for [114bis][123] NR_IoT_NTN_HPUE_part1</w:t>
      </w:r>
      <w:r w:rsidRPr="00A73F95">
        <w:rPr>
          <w:rFonts w:eastAsiaTheme="minorEastAsia"/>
          <w:lang w:eastAsia="zh-CN"/>
        </w:rPr>
        <w:t xml:space="preserve">, Moderator (Samsung), </w:t>
      </w:r>
      <w:r w:rsidRPr="00B17687">
        <w:rPr>
          <w:rFonts w:eastAsiaTheme="minorEastAsia" w:hint="eastAsia"/>
          <w:lang w:eastAsia="zh-CN"/>
        </w:rPr>
        <w:t>RAN4#11</w:t>
      </w:r>
      <w:r w:rsidR="00F34682">
        <w:rPr>
          <w:rFonts w:eastAsiaTheme="minorEastAsia"/>
          <w:lang w:eastAsia="zh-CN"/>
        </w:rPr>
        <w:t>4</w:t>
      </w:r>
      <w:r w:rsidR="007D1BCE">
        <w:rPr>
          <w:rFonts w:eastAsiaTheme="minorEastAsia"/>
          <w:lang w:eastAsia="zh-CN"/>
        </w:rPr>
        <w:t>bis</w:t>
      </w:r>
    </w:p>
    <w:p w14:paraId="6C4023D8" w14:textId="68FDE728" w:rsidR="00A73F95" w:rsidRDefault="00A73F95" w:rsidP="00A73F95">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sidR="00F34682" w:rsidRPr="00F34682">
        <w:rPr>
          <w:rFonts w:eastAsiaTheme="minorEastAsia"/>
          <w:lang w:eastAsia="zh-CN"/>
        </w:rPr>
        <w:t>R4-</w:t>
      </w:r>
      <w:r w:rsidR="007D1BCE" w:rsidRPr="007D1BCE">
        <w:rPr>
          <w:rFonts w:eastAsiaTheme="minorEastAsia"/>
          <w:lang w:eastAsia="zh-CN"/>
        </w:rPr>
        <w:t>2505113</w:t>
      </w:r>
      <w:r>
        <w:rPr>
          <w:rFonts w:eastAsiaTheme="minorEastAsia"/>
          <w:lang w:eastAsia="zh-CN"/>
        </w:rPr>
        <w:t xml:space="preserve">, </w:t>
      </w:r>
      <w:r w:rsidR="007D1BCE" w:rsidRPr="007D1BCE">
        <w:rPr>
          <w:rFonts w:eastAsiaTheme="minorEastAsia"/>
          <w:lang w:eastAsia="zh-CN"/>
        </w:rPr>
        <w:t>WF on HPUE RF requirements for NR-NTN</w:t>
      </w:r>
      <w:r w:rsidRPr="00A73F95">
        <w:rPr>
          <w:rFonts w:eastAsiaTheme="minorEastAsia"/>
          <w:lang w:eastAsia="zh-CN"/>
        </w:rPr>
        <w:t xml:space="preserve">, Samsung, </w:t>
      </w:r>
      <w:r w:rsidRPr="00B17687">
        <w:rPr>
          <w:rFonts w:eastAsiaTheme="minorEastAsia" w:hint="eastAsia"/>
          <w:lang w:eastAsia="zh-CN"/>
        </w:rPr>
        <w:t>RAN4#11</w:t>
      </w:r>
      <w:r w:rsidR="00F34682">
        <w:rPr>
          <w:rFonts w:eastAsiaTheme="minorEastAsia"/>
          <w:lang w:eastAsia="zh-CN"/>
        </w:rPr>
        <w:t>4</w:t>
      </w:r>
      <w:r w:rsidR="007D1BCE">
        <w:rPr>
          <w:rFonts w:eastAsiaTheme="minorEastAsia"/>
          <w:lang w:eastAsia="zh-CN"/>
        </w:rPr>
        <w:t>bis</w:t>
      </w:r>
    </w:p>
    <w:p w14:paraId="2442C7EC" w14:textId="2E0355E0" w:rsidR="00A73F95" w:rsidRDefault="00A73F95" w:rsidP="00A73F95">
      <w:pPr>
        <w:pStyle w:val="25"/>
        <w:ind w:leftChars="-10" w:left="264"/>
        <w:rPr>
          <w:rFonts w:eastAsiaTheme="minorEastAsia"/>
          <w:lang w:eastAsia="zh-CN"/>
        </w:rPr>
      </w:pPr>
      <w:r>
        <w:rPr>
          <w:rFonts w:eastAsiaTheme="minorEastAsia" w:hint="eastAsia"/>
          <w:lang w:eastAsia="zh-CN"/>
        </w:rPr>
        <w:t>[</w:t>
      </w:r>
      <w:r w:rsidR="009D135B">
        <w:rPr>
          <w:rFonts w:eastAsiaTheme="minorEastAsia"/>
          <w:lang w:eastAsia="zh-CN"/>
        </w:rPr>
        <w:t>3</w:t>
      </w:r>
      <w:r>
        <w:rPr>
          <w:rFonts w:eastAsiaTheme="minorEastAsia" w:hint="eastAsia"/>
          <w:lang w:eastAsia="zh-CN"/>
        </w:rPr>
        <w:t xml:space="preserve">] </w:t>
      </w:r>
      <w:r w:rsidR="007D1BCE" w:rsidRPr="007D1BCE">
        <w:t>R4-2503840</w:t>
      </w:r>
      <w:r w:rsidRPr="00A73F95">
        <w:rPr>
          <w:rFonts w:eastAsiaTheme="minorEastAsia"/>
          <w:lang w:eastAsia="zh-CN"/>
        </w:rPr>
        <w:t xml:space="preserve">, NR NTN HPUE Tx Requirements and feasibility analysis, vivo, </w:t>
      </w:r>
      <w:r w:rsidRPr="00B17687">
        <w:rPr>
          <w:rFonts w:eastAsiaTheme="minorEastAsia" w:hint="eastAsia"/>
          <w:lang w:eastAsia="zh-CN"/>
        </w:rPr>
        <w:t>RAN4#11</w:t>
      </w:r>
      <w:r w:rsidR="00F34682">
        <w:rPr>
          <w:rFonts w:eastAsiaTheme="minorEastAsia"/>
          <w:lang w:eastAsia="zh-CN"/>
        </w:rPr>
        <w:t>4</w:t>
      </w:r>
      <w:r w:rsidR="007D1BCE">
        <w:rPr>
          <w:rFonts w:eastAsiaTheme="minorEastAsia"/>
          <w:lang w:eastAsia="zh-CN"/>
        </w:rPr>
        <w:t>bis</w:t>
      </w:r>
    </w:p>
    <w:p w14:paraId="51023270" w14:textId="39FBA165" w:rsidR="00216DCE" w:rsidRDefault="00216DCE" w:rsidP="00A73F95">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4] </w:t>
      </w:r>
      <w:r w:rsidRPr="00216DCE">
        <w:rPr>
          <w:rFonts w:eastAsiaTheme="minorEastAsia"/>
          <w:lang w:eastAsia="zh-CN"/>
        </w:rPr>
        <w:t>R4-2504610</w:t>
      </w:r>
      <w:r>
        <w:rPr>
          <w:rFonts w:eastAsiaTheme="minorEastAsia"/>
          <w:lang w:eastAsia="zh-CN"/>
        </w:rPr>
        <w:t xml:space="preserve">, </w:t>
      </w:r>
      <w:r w:rsidRPr="00216DCE">
        <w:rPr>
          <w:rFonts w:eastAsiaTheme="minorEastAsia"/>
          <w:lang w:eastAsia="zh-CN"/>
        </w:rPr>
        <w:t>Initial power boosting result for NR-NTN for a PC2 NR PA</w:t>
      </w:r>
      <w:r>
        <w:rPr>
          <w:rFonts w:eastAsiaTheme="minorEastAsia"/>
          <w:lang w:eastAsia="zh-CN"/>
        </w:rPr>
        <w:t>, vivo, RAN4#114bis</w:t>
      </w:r>
    </w:p>
    <w:p w14:paraId="056B7C88" w14:textId="6D5EDB61" w:rsidR="00425499" w:rsidRPr="008C7B98" w:rsidRDefault="00425499" w:rsidP="00A73F95">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5]</w:t>
      </w:r>
      <w:r w:rsidR="00D2188B">
        <w:rPr>
          <w:rFonts w:eastAsiaTheme="minorEastAsia"/>
          <w:lang w:eastAsia="zh-CN"/>
        </w:rPr>
        <w:t xml:space="preserve"> TR 38.861, </w:t>
      </w:r>
      <w:r w:rsidR="008C7B98" w:rsidRPr="008C7B98">
        <w:rPr>
          <w:rFonts w:eastAsiaTheme="minorEastAsia"/>
          <w:lang w:eastAsia="zh-CN"/>
        </w:rPr>
        <w:t>Study on high power UE (power class 2) for one NR FDD band</w:t>
      </w:r>
    </w:p>
    <w:p w14:paraId="4185CC3E" w14:textId="6B918B65" w:rsidR="00425499" w:rsidRDefault="00425499" w:rsidP="00A73F95">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6]</w:t>
      </w:r>
      <w:r w:rsidRPr="00425499">
        <w:rPr>
          <w:rFonts w:eastAsia="宋体"/>
          <w:lang w:eastAsia="zh-CN"/>
        </w:rPr>
        <w:t xml:space="preserve"> R4-2213365</w:t>
      </w:r>
      <w:r>
        <w:rPr>
          <w:rFonts w:eastAsia="宋体"/>
          <w:lang w:eastAsia="zh-CN"/>
        </w:rPr>
        <w:t xml:space="preserve">, </w:t>
      </w:r>
      <w:r>
        <w:t xml:space="preserve">Clarification of duty cycle not applying to FDD bands, </w:t>
      </w:r>
      <w:r>
        <w:rPr>
          <w:noProof/>
        </w:rPr>
        <w:t>Huawei, HiSilicon, RAN4#104-e</w:t>
      </w:r>
    </w:p>
    <w:sectPr w:rsidR="00425499"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BC032" w14:textId="77777777" w:rsidR="008725B1" w:rsidRDefault="008725B1">
      <w:r>
        <w:separator/>
      </w:r>
    </w:p>
  </w:endnote>
  <w:endnote w:type="continuationSeparator" w:id="0">
    <w:p w14:paraId="4F0B3291" w14:textId="77777777" w:rsidR="008725B1" w:rsidRDefault="00872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9981D" w14:textId="77777777" w:rsidR="008725B1" w:rsidRDefault="008725B1">
      <w:r>
        <w:separator/>
      </w:r>
    </w:p>
  </w:footnote>
  <w:footnote w:type="continuationSeparator" w:id="0">
    <w:p w14:paraId="79820644" w14:textId="77777777" w:rsidR="008725B1" w:rsidRDefault="00872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A41FC5"/>
    <w:multiLevelType w:val="hybridMultilevel"/>
    <w:tmpl w:val="DF12607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2" w15:restartNumberingAfterBreak="0">
    <w:nsid w:val="28417B34"/>
    <w:multiLevelType w:val="hybridMultilevel"/>
    <w:tmpl w:val="FCD40EDA"/>
    <w:lvl w:ilvl="0" w:tplc="FFFFFFFF">
      <w:start w:val="202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4D345A54">
      <w:start w:val="2024"/>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41956F3"/>
    <w:multiLevelType w:val="hybridMultilevel"/>
    <w:tmpl w:val="EEC6A67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B055FD"/>
    <w:multiLevelType w:val="hybridMultilevel"/>
    <w:tmpl w:val="2ECA646A"/>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C84682"/>
    <w:multiLevelType w:val="hybridMultilevel"/>
    <w:tmpl w:val="63949E92"/>
    <w:lvl w:ilvl="0" w:tplc="208CF58E">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0" w15:restartNumberingAfterBreak="0">
    <w:nsid w:val="3D9D7DDB"/>
    <w:multiLevelType w:val="hybridMultilevel"/>
    <w:tmpl w:val="2572F44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90F04"/>
    <w:multiLevelType w:val="hybridMultilevel"/>
    <w:tmpl w:val="43BA97D4"/>
    <w:lvl w:ilvl="0" w:tplc="0409000B">
      <w:start w:val="1"/>
      <w:numFmt w:val="bullet"/>
      <w:lvlText w:val=""/>
      <w:lvlJc w:val="left"/>
      <w:pPr>
        <w:ind w:left="1292" w:hanging="440"/>
      </w:pPr>
      <w:rPr>
        <w:rFonts w:ascii="Wingdings" w:hAnsi="Wingdings" w:hint="default"/>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25"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1496" w:hanging="360"/>
      </w:pPr>
      <w:rPr>
        <w:rFonts w:ascii="Symbol" w:hAnsi="Symbol" w:hint="default"/>
      </w:rPr>
    </w:lvl>
    <w:lvl w:ilvl="1" w:tplc="04190003">
      <w:start w:val="1"/>
      <w:numFmt w:val="bullet"/>
      <w:lvlText w:val="o"/>
      <w:lvlJc w:val="left"/>
      <w:pPr>
        <w:ind w:left="2216" w:hanging="360"/>
      </w:pPr>
      <w:rPr>
        <w:rFonts w:ascii="Courier New" w:hAnsi="Courier New" w:cs="Courier New" w:hint="default"/>
      </w:rPr>
    </w:lvl>
    <w:lvl w:ilvl="2" w:tplc="04190005">
      <w:start w:val="1"/>
      <w:numFmt w:val="bullet"/>
      <w:lvlText w:val=""/>
      <w:lvlJc w:val="left"/>
      <w:pPr>
        <w:ind w:left="2936" w:hanging="360"/>
      </w:pPr>
      <w:rPr>
        <w:rFonts w:ascii="Wingdings" w:hAnsi="Wingdings" w:hint="default"/>
      </w:rPr>
    </w:lvl>
    <w:lvl w:ilvl="3" w:tplc="0419000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905328"/>
    <w:multiLevelType w:val="hybridMultilevel"/>
    <w:tmpl w:val="DBBA144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8BB2C9D"/>
    <w:multiLevelType w:val="hybridMultilevel"/>
    <w:tmpl w:val="818E95C4"/>
    <w:lvl w:ilvl="0" w:tplc="7FAA438F">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476716"/>
    <w:multiLevelType w:val="hybridMultilevel"/>
    <w:tmpl w:val="FDC6432A"/>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B531A39"/>
    <w:multiLevelType w:val="hybridMultilevel"/>
    <w:tmpl w:val="66346328"/>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B2448"/>
    <w:multiLevelType w:val="hybridMultilevel"/>
    <w:tmpl w:val="3A3A45B4"/>
    <w:lvl w:ilvl="0" w:tplc="0409000B">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4F7BAB"/>
    <w:multiLevelType w:val="hybridMultilevel"/>
    <w:tmpl w:val="3DEA8A06"/>
    <w:lvl w:ilvl="0" w:tplc="7090BC06">
      <w:start w:val="1"/>
      <w:numFmt w:val="bullet"/>
      <w:lvlText w:val="•"/>
      <w:lvlJc w:val="left"/>
      <w:pPr>
        <w:tabs>
          <w:tab w:val="num" w:pos="720"/>
        </w:tabs>
        <w:ind w:left="720" w:hanging="360"/>
      </w:pPr>
      <w:rPr>
        <w:rFonts w:ascii="Arial" w:hAnsi="Arial" w:hint="default"/>
      </w:rPr>
    </w:lvl>
    <w:lvl w:ilvl="1" w:tplc="A2480C14" w:tentative="1">
      <w:start w:val="1"/>
      <w:numFmt w:val="bullet"/>
      <w:lvlText w:val="•"/>
      <w:lvlJc w:val="left"/>
      <w:pPr>
        <w:tabs>
          <w:tab w:val="num" w:pos="1440"/>
        </w:tabs>
        <w:ind w:left="1440" w:hanging="360"/>
      </w:pPr>
      <w:rPr>
        <w:rFonts w:ascii="Arial" w:hAnsi="Arial" w:hint="default"/>
      </w:rPr>
    </w:lvl>
    <w:lvl w:ilvl="2" w:tplc="BDB2D424" w:tentative="1">
      <w:start w:val="1"/>
      <w:numFmt w:val="bullet"/>
      <w:lvlText w:val="•"/>
      <w:lvlJc w:val="left"/>
      <w:pPr>
        <w:tabs>
          <w:tab w:val="num" w:pos="2160"/>
        </w:tabs>
        <w:ind w:left="2160" w:hanging="360"/>
      </w:pPr>
      <w:rPr>
        <w:rFonts w:ascii="Arial" w:hAnsi="Arial" w:hint="default"/>
      </w:rPr>
    </w:lvl>
    <w:lvl w:ilvl="3" w:tplc="03DA1CEE">
      <w:start w:val="1"/>
      <w:numFmt w:val="bullet"/>
      <w:lvlText w:val="•"/>
      <w:lvlJc w:val="left"/>
      <w:pPr>
        <w:tabs>
          <w:tab w:val="num" w:pos="2880"/>
        </w:tabs>
        <w:ind w:left="2880" w:hanging="360"/>
      </w:pPr>
      <w:rPr>
        <w:rFonts w:ascii="Arial" w:hAnsi="Arial" w:hint="default"/>
      </w:rPr>
    </w:lvl>
    <w:lvl w:ilvl="4" w:tplc="585C54C8">
      <w:numFmt w:val="bullet"/>
      <w:lvlText w:val="•"/>
      <w:lvlJc w:val="left"/>
      <w:pPr>
        <w:tabs>
          <w:tab w:val="num" w:pos="3600"/>
        </w:tabs>
        <w:ind w:left="3600" w:hanging="360"/>
      </w:pPr>
      <w:rPr>
        <w:rFonts w:ascii="Arial" w:hAnsi="Arial" w:hint="default"/>
      </w:rPr>
    </w:lvl>
    <w:lvl w:ilvl="5" w:tplc="08EEE2E4" w:tentative="1">
      <w:start w:val="1"/>
      <w:numFmt w:val="bullet"/>
      <w:lvlText w:val="•"/>
      <w:lvlJc w:val="left"/>
      <w:pPr>
        <w:tabs>
          <w:tab w:val="num" w:pos="4320"/>
        </w:tabs>
        <w:ind w:left="4320" w:hanging="360"/>
      </w:pPr>
      <w:rPr>
        <w:rFonts w:ascii="Arial" w:hAnsi="Arial" w:hint="default"/>
      </w:rPr>
    </w:lvl>
    <w:lvl w:ilvl="6" w:tplc="DE0E60E0" w:tentative="1">
      <w:start w:val="1"/>
      <w:numFmt w:val="bullet"/>
      <w:lvlText w:val="•"/>
      <w:lvlJc w:val="left"/>
      <w:pPr>
        <w:tabs>
          <w:tab w:val="num" w:pos="5040"/>
        </w:tabs>
        <w:ind w:left="5040" w:hanging="360"/>
      </w:pPr>
      <w:rPr>
        <w:rFonts w:ascii="Arial" w:hAnsi="Arial" w:hint="default"/>
      </w:rPr>
    </w:lvl>
    <w:lvl w:ilvl="7" w:tplc="CEC2608E" w:tentative="1">
      <w:start w:val="1"/>
      <w:numFmt w:val="bullet"/>
      <w:lvlText w:val="•"/>
      <w:lvlJc w:val="left"/>
      <w:pPr>
        <w:tabs>
          <w:tab w:val="num" w:pos="5760"/>
        </w:tabs>
        <w:ind w:left="5760" w:hanging="360"/>
      </w:pPr>
      <w:rPr>
        <w:rFonts w:ascii="Arial" w:hAnsi="Arial" w:hint="default"/>
      </w:rPr>
    </w:lvl>
    <w:lvl w:ilvl="8" w:tplc="89BC718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1"/>
  </w:num>
  <w:num w:numId="4">
    <w:abstractNumId w:val="40"/>
  </w:num>
  <w:num w:numId="5">
    <w:abstractNumId w:val="15"/>
  </w:num>
  <w:num w:numId="6">
    <w:abstractNumId w:val="7"/>
  </w:num>
  <w:num w:numId="7">
    <w:abstractNumId w:val="22"/>
  </w:num>
  <w:num w:numId="8">
    <w:abstractNumId w:val="0"/>
  </w:num>
  <w:num w:numId="9">
    <w:abstractNumId w:val="2"/>
  </w:num>
  <w:num w:numId="10">
    <w:abstractNumId w:val="39"/>
  </w:num>
  <w:num w:numId="11">
    <w:abstractNumId w:val="14"/>
  </w:num>
  <w:num w:numId="12">
    <w:abstractNumId w:val="27"/>
  </w:num>
  <w:num w:numId="13">
    <w:abstractNumId w:val="34"/>
  </w:num>
  <w:num w:numId="14">
    <w:abstractNumId w:val="6"/>
  </w:num>
  <w:num w:numId="15">
    <w:abstractNumId w:val="36"/>
  </w:num>
  <w:num w:numId="16">
    <w:abstractNumId w:val="11"/>
  </w:num>
  <w:num w:numId="17">
    <w:abstractNumId w:val="3"/>
  </w:num>
  <w:num w:numId="18">
    <w:abstractNumId w:val="12"/>
  </w:num>
  <w:num w:numId="19">
    <w:abstractNumId w:val="33"/>
  </w:num>
  <w:num w:numId="20">
    <w:abstractNumId w:val="32"/>
  </w:num>
  <w:num w:numId="21">
    <w:abstractNumId w:val="22"/>
  </w:num>
  <w:num w:numId="22">
    <w:abstractNumId w:val="38"/>
  </w:num>
  <w:num w:numId="23">
    <w:abstractNumId w:val="26"/>
  </w:num>
  <w:num w:numId="24">
    <w:abstractNumId w:val="29"/>
  </w:num>
  <w:num w:numId="25">
    <w:abstractNumId w:val="10"/>
  </w:num>
  <w:num w:numId="26">
    <w:abstractNumId w:val="22"/>
  </w:num>
  <w:num w:numId="27">
    <w:abstractNumId w:val="20"/>
  </w:num>
  <w:num w:numId="28">
    <w:abstractNumId w:val="28"/>
  </w:num>
  <w:num w:numId="29">
    <w:abstractNumId w:val="19"/>
  </w:num>
  <w:num w:numId="30">
    <w:abstractNumId w:val="24"/>
  </w:num>
  <w:num w:numId="31">
    <w:abstractNumId w:val="35"/>
  </w:num>
  <w:num w:numId="32">
    <w:abstractNumId w:val="4"/>
  </w:num>
  <w:num w:numId="33">
    <w:abstractNumId w:val="8"/>
  </w:num>
  <w:num w:numId="34">
    <w:abstractNumId w:val="5"/>
  </w:num>
  <w:num w:numId="35">
    <w:abstractNumId w:val="31"/>
  </w:num>
  <w:num w:numId="36">
    <w:abstractNumId w:val="13"/>
  </w:num>
  <w:num w:numId="37">
    <w:abstractNumId w:val="37"/>
  </w:num>
  <w:num w:numId="38">
    <w:abstractNumId w:val="25"/>
  </w:num>
  <w:num w:numId="39">
    <w:abstractNumId w:val="16"/>
  </w:num>
  <w:num w:numId="40">
    <w:abstractNumId w:val="30"/>
  </w:num>
  <w:num w:numId="41">
    <w:abstractNumId w:val="23"/>
  </w:num>
  <w:num w:numId="42">
    <w:abstractNumId w:val="1"/>
  </w:num>
  <w:num w:numId="4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5A4"/>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3E2"/>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3F6F"/>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D06"/>
    <w:rsid w:val="000B36BA"/>
    <w:rsid w:val="000B3746"/>
    <w:rsid w:val="000B3A07"/>
    <w:rsid w:val="000B3B5B"/>
    <w:rsid w:val="000B3F62"/>
    <w:rsid w:val="000B48D4"/>
    <w:rsid w:val="000B49CF"/>
    <w:rsid w:val="000B4A69"/>
    <w:rsid w:val="000B5225"/>
    <w:rsid w:val="000B5449"/>
    <w:rsid w:val="000B5A70"/>
    <w:rsid w:val="000B5EEC"/>
    <w:rsid w:val="000B6621"/>
    <w:rsid w:val="000B6E22"/>
    <w:rsid w:val="000B7302"/>
    <w:rsid w:val="000B73D6"/>
    <w:rsid w:val="000B75D3"/>
    <w:rsid w:val="000B770A"/>
    <w:rsid w:val="000B7A85"/>
    <w:rsid w:val="000B7F2C"/>
    <w:rsid w:val="000C00A2"/>
    <w:rsid w:val="000C0293"/>
    <w:rsid w:val="000C147D"/>
    <w:rsid w:val="000C1636"/>
    <w:rsid w:val="000C26BB"/>
    <w:rsid w:val="000C28E8"/>
    <w:rsid w:val="000C2EF7"/>
    <w:rsid w:val="000C2FBB"/>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0D9"/>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97B"/>
    <w:rsid w:val="00176AED"/>
    <w:rsid w:val="00176BB5"/>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375A"/>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0B51"/>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6F8"/>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A9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3A4"/>
    <w:rsid w:val="001D7419"/>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13"/>
    <w:rsid w:val="002151C9"/>
    <w:rsid w:val="002151E7"/>
    <w:rsid w:val="00215479"/>
    <w:rsid w:val="00215964"/>
    <w:rsid w:val="00215988"/>
    <w:rsid w:val="00215995"/>
    <w:rsid w:val="0021627F"/>
    <w:rsid w:val="00216342"/>
    <w:rsid w:val="002165A9"/>
    <w:rsid w:val="00216AE8"/>
    <w:rsid w:val="00216D41"/>
    <w:rsid w:val="00216D56"/>
    <w:rsid w:val="00216DCE"/>
    <w:rsid w:val="00216E8C"/>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4E80"/>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2E54"/>
    <w:rsid w:val="00313C9C"/>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35"/>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29F"/>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2B3"/>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2B4"/>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C7BB9"/>
    <w:rsid w:val="003D0072"/>
    <w:rsid w:val="003D01D9"/>
    <w:rsid w:val="003D072B"/>
    <w:rsid w:val="003D0774"/>
    <w:rsid w:val="003D10CA"/>
    <w:rsid w:val="003D18C5"/>
    <w:rsid w:val="003D1972"/>
    <w:rsid w:val="003D1AD3"/>
    <w:rsid w:val="003D22F7"/>
    <w:rsid w:val="003D256F"/>
    <w:rsid w:val="003D25F7"/>
    <w:rsid w:val="003D29B9"/>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48A"/>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7C0"/>
    <w:rsid w:val="00416AA0"/>
    <w:rsid w:val="00417836"/>
    <w:rsid w:val="004201F9"/>
    <w:rsid w:val="0042092C"/>
    <w:rsid w:val="00420A38"/>
    <w:rsid w:val="0042164F"/>
    <w:rsid w:val="00421887"/>
    <w:rsid w:val="00421EB0"/>
    <w:rsid w:val="00422956"/>
    <w:rsid w:val="00422B31"/>
    <w:rsid w:val="0042337C"/>
    <w:rsid w:val="00423618"/>
    <w:rsid w:val="004239DF"/>
    <w:rsid w:val="00423CD0"/>
    <w:rsid w:val="00423D05"/>
    <w:rsid w:val="00424446"/>
    <w:rsid w:val="004246C0"/>
    <w:rsid w:val="004246F4"/>
    <w:rsid w:val="004249AE"/>
    <w:rsid w:val="00425499"/>
    <w:rsid w:val="004257EF"/>
    <w:rsid w:val="00425AD1"/>
    <w:rsid w:val="00426080"/>
    <w:rsid w:val="0042638F"/>
    <w:rsid w:val="00426690"/>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84D"/>
    <w:rsid w:val="00441963"/>
    <w:rsid w:val="00441AD5"/>
    <w:rsid w:val="00441B0D"/>
    <w:rsid w:val="00442142"/>
    <w:rsid w:val="004428C3"/>
    <w:rsid w:val="00442DA2"/>
    <w:rsid w:val="00442E0E"/>
    <w:rsid w:val="00442FA8"/>
    <w:rsid w:val="00443067"/>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0D"/>
    <w:rsid w:val="00475E71"/>
    <w:rsid w:val="0047656F"/>
    <w:rsid w:val="00476D2E"/>
    <w:rsid w:val="004774B7"/>
    <w:rsid w:val="00477558"/>
    <w:rsid w:val="0047795F"/>
    <w:rsid w:val="00477D83"/>
    <w:rsid w:val="00480045"/>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515"/>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43F"/>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6CB"/>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1F"/>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5F0"/>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6F3"/>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7A"/>
    <w:rsid w:val="005C538D"/>
    <w:rsid w:val="005C5458"/>
    <w:rsid w:val="005C5490"/>
    <w:rsid w:val="005C5916"/>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4B08"/>
    <w:rsid w:val="005E545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063"/>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4E9A"/>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52A"/>
    <w:rsid w:val="0063161E"/>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2030"/>
    <w:rsid w:val="00642066"/>
    <w:rsid w:val="006424E5"/>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943"/>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3A"/>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A1D"/>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AE"/>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077"/>
    <w:rsid w:val="006E09A8"/>
    <w:rsid w:val="006E0CC1"/>
    <w:rsid w:val="006E0F17"/>
    <w:rsid w:val="006E1386"/>
    <w:rsid w:val="006E159E"/>
    <w:rsid w:val="006E19A0"/>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FC5"/>
    <w:rsid w:val="007133EC"/>
    <w:rsid w:val="00713494"/>
    <w:rsid w:val="007138E8"/>
    <w:rsid w:val="00713DBF"/>
    <w:rsid w:val="00713F0D"/>
    <w:rsid w:val="00714455"/>
    <w:rsid w:val="00715639"/>
    <w:rsid w:val="00715F29"/>
    <w:rsid w:val="00716909"/>
    <w:rsid w:val="00716B79"/>
    <w:rsid w:val="00720226"/>
    <w:rsid w:val="00721145"/>
    <w:rsid w:val="00721D84"/>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174B"/>
    <w:rsid w:val="007C1B4A"/>
    <w:rsid w:val="007C231D"/>
    <w:rsid w:val="007C2D23"/>
    <w:rsid w:val="007C2FEB"/>
    <w:rsid w:val="007C3433"/>
    <w:rsid w:val="007C3785"/>
    <w:rsid w:val="007C3BBE"/>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BE3"/>
    <w:rsid w:val="007C6D09"/>
    <w:rsid w:val="007C74B8"/>
    <w:rsid w:val="007C7CF6"/>
    <w:rsid w:val="007D005F"/>
    <w:rsid w:val="007D011A"/>
    <w:rsid w:val="007D064A"/>
    <w:rsid w:val="007D0A45"/>
    <w:rsid w:val="007D1AD4"/>
    <w:rsid w:val="007D1BCE"/>
    <w:rsid w:val="007D26C1"/>
    <w:rsid w:val="007D28FB"/>
    <w:rsid w:val="007D2D68"/>
    <w:rsid w:val="007D2E32"/>
    <w:rsid w:val="007D414B"/>
    <w:rsid w:val="007D42F7"/>
    <w:rsid w:val="007D4A84"/>
    <w:rsid w:val="007D4C41"/>
    <w:rsid w:val="007D4D21"/>
    <w:rsid w:val="007D55A4"/>
    <w:rsid w:val="007D56EF"/>
    <w:rsid w:val="007D57C7"/>
    <w:rsid w:val="007D5A89"/>
    <w:rsid w:val="007D5E6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3F88"/>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906"/>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BA1"/>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5B1"/>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1B91"/>
    <w:rsid w:val="00891BB6"/>
    <w:rsid w:val="00891CAE"/>
    <w:rsid w:val="00891E9B"/>
    <w:rsid w:val="00891F85"/>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2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5643"/>
    <w:rsid w:val="008C57A9"/>
    <w:rsid w:val="008C5F1C"/>
    <w:rsid w:val="008C6315"/>
    <w:rsid w:val="008C7B98"/>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41D"/>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4DE"/>
    <w:rsid w:val="009435E6"/>
    <w:rsid w:val="009437E0"/>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4B81"/>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6AE"/>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5B5"/>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B7F89"/>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35B"/>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0A9F"/>
    <w:rsid w:val="00A01457"/>
    <w:rsid w:val="00A0163A"/>
    <w:rsid w:val="00A017F2"/>
    <w:rsid w:val="00A023DA"/>
    <w:rsid w:val="00A02434"/>
    <w:rsid w:val="00A026A9"/>
    <w:rsid w:val="00A026D1"/>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3"/>
    <w:rsid w:val="00A12B48"/>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E10"/>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2F30"/>
    <w:rsid w:val="00A730B6"/>
    <w:rsid w:val="00A73BD8"/>
    <w:rsid w:val="00A73F95"/>
    <w:rsid w:val="00A7478E"/>
    <w:rsid w:val="00A747B6"/>
    <w:rsid w:val="00A747D9"/>
    <w:rsid w:val="00A74D2C"/>
    <w:rsid w:val="00A756A1"/>
    <w:rsid w:val="00A75AF6"/>
    <w:rsid w:val="00A75BB5"/>
    <w:rsid w:val="00A75C6D"/>
    <w:rsid w:val="00A7628F"/>
    <w:rsid w:val="00A76EE2"/>
    <w:rsid w:val="00A7718F"/>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D9A"/>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2AF2"/>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5A85"/>
    <w:rsid w:val="00B46708"/>
    <w:rsid w:val="00B46D69"/>
    <w:rsid w:val="00B46D98"/>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A1"/>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3C9B"/>
    <w:rsid w:val="00C14883"/>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42"/>
    <w:rsid w:val="00C269F1"/>
    <w:rsid w:val="00C26B13"/>
    <w:rsid w:val="00C26CE2"/>
    <w:rsid w:val="00C27621"/>
    <w:rsid w:val="00C2787E"/>
    <w:rsid w:val="00C305A8"/>
    <w:rsid w:val="00C305F1"/>
    <w:rsid w:val="00C30DCD"/>
    <w:rsid w:val="00C30E26"/>
    <w:rsid w:val="00C31680"/>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71F"/>
    <w:rsid w:val="00C6790A"/>
    <w:rsid w:val="00C67D98"/>
    <w:rsid w:val="00C70380"/>
    <w:rsid w:val="00C70619"/>
    <w:rsid w:val="00C70FAD"/>
    <w:rsid w:val="00C7131E"/>
    <w:rsid w:val="00C71524"/>
    <w:rsid w:val="00C71C64"/>
    <w:rsid w:val="00C72603"/>
    <w:rsid w:val="00C731CE"/>
    <w:rsid w:val="00C73DA4"/>
    <w:rsid w:val="00C74791"/>
    <w:rsid w:val="00C749E8"/>
    <w:rsid w:val="00C74CC5"/>
    <w:rsid w:val="00C74DDD"/>
    <w:rsid w:val="00C75874"/>
    <w:rsid w:val="00C759C1"/>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21"/>
    <w:rsid w:val="00CB6449"/>
    <w:rsid w:val="00CB702A"/>
    <w:rsid w:val="00CB7653"/>
    <w:rsid w:val="00CB7D59"/>
    <w:rsid w:val="00CB7E20"/>
    <w:rsid w:val="00CC076D"/>
    <w:rsid w:val="00CC0AC6"/>
    <w:rsid w:val="00CC0DE9"/>
    <w:rsid w:val="00CC11B1"/>
    <w:rsid w:val="00CC12BE"/>
    <w:rsid w:val="00CC145C"/>
    <w:rsid w:val="00CC1AA6"/>
    <w:rsid w:val="00CC1B2D"/>
    <w:rsid w:val="00CC1F35"/>
    <w:rsid w:val="00CC249A"/>
    <w:rsid w:val="00CC268C"/>
    <w:rsid w:val="00CC2883"/>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5F64"/>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2A73"/>
    <w:rsid w:val="00CE3136"/>
    <w:rsid w:val="00CE3B8A"/>
    <w:rsid w:val="00CE4144"/>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88B"/>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28FD"/>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50AA"/>
    <w:rsid w:val="00D5545C"/>
    <w:rsid w:val="00D5549A"/>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AC9"/>
    <w:rsid w:val="00D77158"/>
    <w:rsid w:val="00D77849"/>
    <w:rsid w:val="00D7795F"/>
    <w:rsid w:val="00D8001F"/>
    <w:rsid w:val="00D8110F"/>
    <w:rsid w:val="00D8131C"/>
    <w:rsid w:val="00D81933"/>
    <w:rsid w:val="00D819A9"/>
    <w:rsid w:val="00D81B51"/>
    <w:rsid w:val="00D81F00"/>
    <w:rsid w:val="00D8230F"/>
    <w:rsid w:val="00D82997"/>
    <w:rsid w:val="00D82E70"/>
    <w:rsid w:val="00D83A2A"/>
    <w:rsid w:val="00D83D14"/>
    <w:rsid w:val="00D83EFB"/>
    <w:rsid w:val="00D84D29"/>
    <w:rsid w:val="00D84F5D"/>
    <w:rsid w:val="00D85402"/>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845"/>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1F20"/>
    <w:rsid w:val="00DC24D9"/>
    <w:rsid w:val="00DC2762"/>
    <w:rsid w:val="00DC3A03"/>
    <w:rsid w:val="00DC3B67"/>
    <w:rsid w:val="00DC3E10"/>
    <w:rsid w:val="00DC40F5"/>
    <w:rsid w:val="00DC4256"/>
    <w:rsid w:val="00DC48BE"/>
    <w:rsid w:val="00DC5329"/>
    <w:rsid w:val="00DC6BEF"/>
    <w:rsid w:val="00DC6F95"/>
    <w:rsid w:val="00DC714E"/>
    <w:rsid w:val="00DD0A5E"/>
    <w:rsid w:val="00DD0CE1"/>
    <w:rsid w:val="00DD11E0"/>
    <w:rsid w:val="00DD11F4"/>
    <w:rsid w:val="00DD1569"/>
    <w:rsid w:val="00DD1CD6"/>
    <w:rsid w:val="00DD1EAE"/>
    <w:rsid w:val="00DD2202"/>
    <w:rsid w:val="00DD258E"/>
    <w:rsid w:val="00DD26BE"/>
    <w:rsid w:val="00DD29BD"/>
    <w:rsid w:val="00DD29D7"/>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4B93"/>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867"/>
    <w:rsid w:val="00E36C95"/>
    <w:rsid w:val="00E3709C"/>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A53"/>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990"/>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1E5"/>
    <w:rsid w:val="00E84412"/>
    <w:rsid w:val="00E845ED"/>
    <w:rsid w:val="00E846C9"/>
    <w:rsid w:val="00E84C67"/>
    <w:rsid w:val="00E8500C"/>
    <w:rsid w:val="00E855C9"/>
    <w:rsid w:val="00E856B7"/>
    <w:rsid w:val="00E85AF4"/>
    <w:rsid w:val="00E8639A"/>
    <w:rsid w:val="00E8652B"/>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9C3"/>
    <w:rsid w:val="00EA74B1"/>
    <w:rsid w:val="00EA7CCB"/>
    <w:rsid w:val="00EB0034"/>
    <w:rsid w:val="00EB074F"/>
    <w:rsid w:val="00EB0F30"/>
    <w:rsid w:val="00EB0F39"/>
    <w:rsid w:val="00EB1BDB"/>
    <w:rsid w:val="00EB1C5F"/>
    <w:rsid w:val="00EB2706"/>
    <w:rsid w:val="00EB3663"/>
    <w:rsid w:val="00EB38C6"/>
    <w:rsid w:val="00EB4520"/>
    <w:rsid w:val="00EB45A4"/>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5BB3"/>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D3E"/>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682"/>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2D50"/>
    <w:rsid w:val="00FA3A3B"/>
    <w:rsid w:val="00FA3BAD"/>
    <w:rsid w:val="00FA3C75"/>
    <w:rsid w:val="00FA3EF6"/>
    <w:rsid w:val="00FA404E"/>
    <w:rsid w:val="00FA44B8"/>
    <w:rsid w:val="00FA47B1"/>
    <w:rsid w:val="00FA47C8"/>
    <w:rsid w:val="00FA486A"/>
    <w:rsid w:val="00FA49A9"/>
    <w:rsid w:val="00FA4DD9"/>
    <w:rsid w:val="00FA51F3"/>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921"/>
    <w:rsid w:val="00FB2358"/>
    <w:rsid w:val="00FB2A50"/>
    <w:rsid w:val="00FB349A"/>
    <w:rsid w:val="00FB3A2B"/>
    <w:rsid w:val="00FB3B68"/>
    <w:rsid w:val="00FB3BC4"/>
    <w:rsid w:val="00FB3D15"/>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4D902BD8-C9A2-4838-BCC0-69BDD1BB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7038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296111196">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1882528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8630440">
          <w:marLeft w:val="1771"/>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91307168">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08032649">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158430322">
          <w:marLeft w:val="3542"/>
          <w:marRight w:val="0"/>
          <w:marTop w:val="200"/>
          <w:marBottom w:val="0"/>
          <w:divBdr>
            <w:top w:val="none" w:sz="0" w:space="0" w:color="auto"/>
            <w:left w:val="none" w:sz="0" w:space="0" w:color="auto"/>
            <w:bottom w:val="none" w:sz="0" w:space="0" w:color="auto"/>
            <w:right w:val="none" w:sz="0" w:space="0" w:color="auto"/>
          </w:divBdr>
        </w:div>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1536</TotalTime>
  <Pages>5</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10444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18</cp:revision>
  <cp:lastPrinted>2010-01-07T02:23:00Z</cp:lastPrinted>
  <dcterms:created xsi:type="dcterms:W3CDTF">2024-08-09T21:51:00Z</dcterms:created>
  <dcterms:modified xsi:type="dcterms:W3CDTF">2025-05-09T11:12:00Z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