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AACC66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952C62" w:rsidRPr="00952C62">
        <w:rPr>
          <w:rFonts w:ascii="Arial" w:hAnsi="Arial" w:cs="Arial"/>
          <w:b/>
          <w:sz w:val="24"/>
          <w:lang w:val="en-US" w:eastAsia="zh-CN"/>
        </w:rPr>
        <w:t>R4-2506786</w:t>
      </w:r>
      <w:bookmarkStart w:id="0" w:name="_GoBack"/>
      <w:bookmarkEnd w:id="0"/>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2A2CDBD2"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0CD0" w:rsidRPr="00E40CD0">
        <w:rPr>
          <w:rFonts w:ascii="Arial" w:eastAsia="宋体" w:hAnsi="Arial"/>
          <w:b/>
          <w:sz w:val="24"/>
          <w:lang w:val="en-US" w:eastAsia="zh-CN"/>
        </w:rPr>
        <w:t>Discussion on RRM impacts for SBFD operation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D94E84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1720DC">
        <w:rPr>
          <w:rFonts w:ascii="Arial" w:eastAsia="宋体" w:hAnsi="Arial"/>
          <w:b/>
          <w:sz w:val="24"/>
          <w:lang w:val="en-US" w:eastAsia="zh-CN"/>
        </w:rPr>
        <w:t>25.4.</w:t>
      </w:r>
      <w:r w:rsidR="00E40CD0">
        <w:rPr>
          <w:rFonts w:ascii="Arial" w:eastAsia="宋体" w:hAnsi="Arial"/>
          <w:b/>
          <w:sz w:val="24"/>
          <w:lang w:val="en-US" w:eastAsia="zh-CN"/>
        </w:rPr>
        <w:t>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3DE1D" w14:textId="3A4332E2" w:rsidR="001D4F82" w:rsidRPr="00C42202" w:rsidRDefault="001D4F82" w:rsidP="001D4F8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Pr>
          <w:rFonts w:eastAsia="宋体"/>
          <w:lang w:eastAsia="zh-CN"/>
        </w:rPr>
        <w:t>4-bis</w:t>
      </w:r>
      <w:r w:rsidRPr="00C42202">
        <w:rPr>
          <w:rFonts w:eastAsia="宋体"/>
          <w:lang w:eastAsia="zh-CN"/>
        </w:rPr>
        <w:t xml:space="preserve">, and the outcomes are captured in WF [1]. Based on the discussion, </w:t>
      </w:r>
      <w:r>
        <w:rPr>
          <w:rFonts w:eastAsia="宋体"/>
          <w:lang w:eastAsia="zh-CN"/>
        </w:rPr>
        <w:t xml:space="preserve">following issues needs to be further discussed for </w:t>
      </w:r>
      <w:r w:rsidRPr="00907A28">
        <w:rPr>
          <w:rFonts w:eastAsia="宋体"/>
          <w:lang w:eastAsia="zh-CN"/>
        </w:rPr>
        <w:t>RRM impacts for SBFD operation</w:t>
      </w:r>
      <w:r w:rsidRPr="00C42202">
        <w:rPr>
          <w:rFonts w:eastAsia="宋体"/>
          <w:lang w:eastAsia="zh-CN"/>
        </w:rPr>
        <w:t>.</w:t>
      </w:r>
    </w:p>
    <w:p w14:paraId="6C5CB6CE" w14:textId="77777777" w:rsidR="001D4F82" w:rsidRDefault="001D4F82" w:rsidP="001D4F82">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L1</w:t>
      </w:r>
      <w:r w:rsidRPr="0067638F">
        <w:rPr>
          <w:rFonts w:eastAsia="宋体"/>
          <w:lang w:eastAsia="zh-CN"/>
        </w:rPr>
        <w:t xml:space="preserve"> measurement</w:t>
      </w:r>
    </w:p>
    <w:p w14:paraId="3BDDE67D" w14:textId="77777777" w:rsidR="001D4F82" w:rsidRDefault="001D4F82" w:rsidP="001D4F82">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sidRPr="0067638F">
        <w:rPr>
          <w:rFonts w:eastAsia="宋体"/>
          <w:lang w:eastAsia="zh-CN"/>
        </w:rPr>
        <w:t>CSI-RS based</w:t>
      </w:r>
      <w:r>
        <w:rPr>
          <w:rFonts w:eastAsia="宋体"/>
          <w:lang w:eastAsia="zh-CN"/>
        </w:rPr>
        <w:t xml:space="preserve"> L3</w:t>
      </w:r>
      <w:r w:rsidRPr="0067638F">
        <w:rPr>
          <w:rFonts w:eastAsia="宋体"/>
          <w:lang w:eastAsia="zh-CN"/>
        </w:rPr>
        <w:t xml:space="preserve"> measurement</w:t>
      </w:r>
    </w:p>
    <w:p w14:paraId="4AE0184F" w14:textId="77777777" w:rsidR="001D4F82" w:rsidRDefault="001D4F82" w:rsidP="001D4F82">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Pr="0067638F">
        <w:rPr>
          <w:rFonts w:eastAsia="宋体"/>
          <w:lang w:eastAsia="zh-CN"/>
        </w:rPr>
        <w:t>cheduling restriction</w:t>
      </w:r>
    </w:p>
    <w:p w14:paraId="14522E40" w14:textId="77777777" w:rsidR="001D4F82" w:rsidRPr="00A97C77" w:rsidRDefault="001D4F82" w:rsidP="001D4F8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Pr="00907A28">
        <w:rPr>
          <w:rFonts w:eastAsia="宋体"/>
          <w:lang w:eastAsia="zh-CN"/>
        </w:rPr>
        <w:t>RRM impacts for SBFD operation</w:t>
      </w:r>
      <w:r w:rsidRPr="00C42202">
        <w:rPr>
          <w:rFonts w:eastAsia="宋体"/>
          <w:lang w:eastAsia="zh-CN"/>
        </w:rPr>
        <w:t>.</w:t>
      </w:r>
    </w:p>
    <w:p w14:paraId="0D6E96EF" w14:textId="3F03E131" w:rsidR="004729BE" w:rsidRDefault="004729BE" w:rsidP="004729BE">
      <w:pPr>
        <w:pStyle w:val="1"/>
        <w:jc w:val="both"/>
        <w:rPr>
          <w:lang w:val="en-US"/>
        </w:rPr>
      </w:pPr>
      <w:r>
        <w:rPr>
          <w:lang w:val="en-US"/>
        </w:rPr>
        <w:t>Discussion</w:t>
      </w:r>
    </w:p>
    <w:p w14:paraId="20AF612B" w14:textId="6EAB7E6F" w:rsidR="001D4F82" w:rsidRDefault="001D4F82" w:rsidP="001D4F82">
      <w:pPr>
        <w:pStyle w:val="2"/>
        <w:rPr>
          <w:lang w:eastAsia="zh-CN"/>
        </w:rPr>
      </w:pPr>
      <w:r w:rsidRPr="0067638F">
        <w:rPr>
          <w:lang w:eastAsia="zh-CN"/>
        </w:rPr>
        <w:t>CSI-RS based</w:t>
      </w:r>
      <w:r>
        <w:rPr>
          <w:lang w:eastAsia="zh-CN"/>
        </w:rPr>
        <w:t xml:space="preserve"> L1</w:t>
      </w:r>
      <w:r w:rsidRPr="0067638F">
        <w:rPr>
          <w:lang w:eastAsia="zh-CN"/>
        </w:rPr>
        <w:t xml:space="preserve"> measurement</w:t>
      </w:r>
    </w:p>
    <w:p w14:paraId="00BF25D6" w14:textId="44A43D48" w:rsidR="001D4F82" w:rsidRDefault="001D4F82" w:rsidP="001D4F82">
      <w:pPr>
        <w:pStyle w:val="3"/>
      </w:pPr>
      <w:r>
        <w:t>puncturing in frequency domain</w:t>
      </w:r>
    </w:p>
    <w:p w14:paraId="6BCFDA8E" w14:textId="5DB7FD58" w:rsidR="00035D8D" w:rsidRPr="00035D8D" w:rsidRDefault="00035D8D" w:rsidP="00035D8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RAN4#114-bis following is agreed for </w:t>
      </w:r>
      <w:r w:rsidRPr="00035D8D">
        <w:rPr>
          <w:rFonts w:eastAsiaTheme="minorEastAsia"/>
          <w:lang w:eastAsia="zh-CN"/>
        </w:rPr>
        <w:t>CSI-RS L1 measurement – puncturing in frequency domain</w:t>
      </w:r>
      <w:r>
        <w:rPr>
          <w:rFonts w:eastAsiaTheme="minorEastAsia"/>
          <w:lang w:eastAsia="zh-CN"/>
        </w:rPr>
        <w:t>. The core requirements for all Cases 1, 2 and 3 are mostly settled down, while the relaxed accuracy for Case 3 is in scope of performance part. The remaining open issue for core part is highlighted in yellow</w:t>
      </w:r>
      <w:r w:rsidR="001B175B">
        <w:rPr>
          <w:rFonts w:eastAsiaTheme="minorEastAsia"/>
          <w:lang w:eastAsia="zh-CN"/>
        </w:rPr>
        <w:t xml:space="preserve"> which is common for all Cases in our view.</w:t>
      </w:r>
    </w:p>
    <w:tbl>
      <w:tblPr>
        <w:tblStyle w:val="afa"/>
        <w:tblW w:w="0" w:type="auto"/>
        <w:tblLook w:val="04A0" w:firstRow="1" w:lastRow="0" w:firstColumn="1" w:lastColumn="0" w:noHBand="0" w:noVBand="1"/>
      </w:tblPr>
      <w:tblGrid>
        <w:gridCol w:w="9621"/>
      </w:tblGrid>
      <w:tr w:rsidR="00035D8D" w14:paraId="43E404AE" w14:textId="77777777" w:rsidTr="00035D8D">
        <w:tc>
          <w:tcPr>
            <w:tcW w:w="9621" w:type="dxa"/>
          </w:tcPr>
          <w:p w14:paraId="1D947189" w14:textId="77777777" w:rsidR="00035D8D" w:rsidRPr="00035D8D" w:rsidRDefault="00035D8D" w:rsidP="00035D8D">
            <w:pPr>
              <w:numPr>
                <w:ilvl w:val="0"/>
                <w:numId w:val="24"/>
              </w:numPr>
              <w:spacing w:beforeLines="0" w:before="0" w:afterLines="0" w:after="120"/>
              <w:ind w:left="720"/>
              <w:rPr>
                <w:rFonts w:eastAsia="宋体"/>
                <w:color w:val="0070C0"/>
                <w:sz w:val="20"/>
                <w:szCs w:val="24"/>
                <w:lang w:eastAsia="zh-CN"/>
              </w:rPr>
            </w:pPr>
            <w:r w:rsidRPr="00035D8D">
              <w:rPr>
                <w:rFonts w:eastAsia="宋体"/>
                <w:color w:val="0070C0"/>
                <w:sz w:val="20"/>
                <w:szCs w:val="24"/>
                <w:lang w:eastAsia="zh-CN"/>
              </w:rPr>
              <w:t>Agreements (</w:t>
            </w:r>
            <w:proofErr w:type="spellStart"/>
            <w:r w:rsidRPr="00035D8D">
              <w:rPr>
                <w:rFonts w:eastAsia="宋体" w:hint="eastAsia"/>
                <w:color w:val="0070C0"/>
                <w:sz w:val="20"/>
                <w:szCs w:val="24"/>
                <w:lang w:eastAsia="zh-CN"/>
              </w:rPr>
              <w:t>adhoc</w:t>
            </w:r>
            <w:proofErr w:type="spellEnd"/>
            <w:r w:rsidRPr="00035D8D">
              <w:rPr>
                <w:rFonts w:eastAsia="宋体"/>
                <w:color w:val="0070C0"/>
                <w:sz w:val="20"/>
                <w:szCs w:val="24"/>
                <w:lang w:eastAsia="zh-CN"/>
              </w:rPr>
              <w:t xml:space="preserve"> session on Thursday with additions)</w:t>
            </w:r>
          </w:p>
          <w:p w14:paraId="62D464F1" w14:textId="77777777" w:rsidR="00035D8D" w:rsidRPr="00035D8D" w:rsidRDefault="00035D8D" w:rsidP="00035D8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035D8D">
              <w:rPr>
                <w:rFonts w:eastAsia="宋体" w:hint="eastAsia"/>
                <w:sz w:val="20"/>
                <w:szCs w:val="24"/>
                <w:lang w:eastAsia="zh-CN"/>
              </w:rPr>
              <w:t>N</w:t>
            </w:r>
            <w:r w:rsidRPr="00035D8D">
              <w:rPr>
                <w:rFonts w:eastAsia="宋体"/>
                <w:sz w:val="20"/>
                <w:szCs w:val="24"/>
                <w:lang w:eastAsia="zh-CN"/>
              </w:rPr>
              <w:t xml:space="preserve">ote: the following are for UE that can support simultaneous PDSCH reception on the two DL </w:t>
            </w:r>
            <w:proofErr w:type="spellStart"/>
            <w:r w:rsidRPr="00035D8D">
              <w:rPr>
                <w:rFonts w:eastAsia="宋体"/>
                <w:sz w:val="20"/>
                <w:szCs w:val="24"/>
                <w:lang w:eastAsia="zh-CN"/>
              </w:rPr>
              <w:t>subbands</w:t>
            </w:r>
            <w:proofErr w:type="spellEnd"/>
            <w:r w:rsidRPr="00035D8D">
              <w:rPr>
                <w:rFonts w:eastAsia="宋体"/>
                <w:sz w:val="20"/>
                <w:szCs w:val="24"/>
                <w:lang w:eastAsia="zh-CN"/>
              </w:rPr>
              <w:t xml:space="preserve"> for DUD</w:t>
            </w:r>
          </w:p>
          <w:p w14:paraId="09315908" w14:textId="77777777" w:rsidR="00035D8D" w:rsidRPr="00035D8D" w:rsidRDefault="00035D8D" w:rsidP="00035D8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035D8D">
              <w:rPr>
                <w:rFonts w:eastAsia="宋体"/>
                <w:sz w:val="20"/>
                <w:szCs w:val="24"/>
                <w:lang w:eastAsia="zh-CN"/>
              </w:rPr>
              <w:t>Existing delay (number of samples) requirements and accuracy requirements apply for Case 1 and Case 2</w:t>
            </w:r>
          </w:p>
          <w:p w14:paraId="45313576" w14:textId="77777777" w:rsidR="00035D8D" w:rsidRPr="00035D8D" w:rsidRDefault="00035D8D" w:rsidP="00035D8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highlight w:val="yellow"/>
                <w:lang w:eastAsia="zh-CN"/>
              </w:rPr>
            </w:pPr>
            <w:r w:rsidRPr="00035D8D">
              <w:rPr>
                <w:rFonts w:eastAsia="宋体"/>
                <w:sz w:val="20"/>
                <w:szCs w:val="24"/>
                <w:highlight w:val="yellow"/>
                <w:lang w:eastAsia="zh-CN"/>
              </w:rPr>
              <w:t>If UE indicates that CSI processing time is scaled by 2, further discuss whether and how to update the delay requirements</w:t>
            </w:r>
          </w:p>
          <w:p w14:paraId="0BDCDA7E" w14:textId="77777777" w:rsidR="00035D8D" w:rsidRPr="00035D8D" w:rsidRDefault="00035D8D" w:rsidP="00035D8D">
            <w:pPr>
              <w:numPr>
                <w:ilvl w:val="2"/>
                <w:numId w:val="24"/>
              </w:numPr>
              <w:overflowPunct w:val="0"/>
              <w:autoSpaceDE w:val="0"/>
              <w:autoSpaceDN w:val="0"/>
              <w:adjustRightInd w:val="0"/>
              <w:spacing w:beforeLines="0" w:before="0" w:afterLines="0" w:after="180"/>
              <w:ind w:left="1800"/>
              <w:textAlignment w:val="baseline"/>
              <w:rPr>
                <w:rFonts w:eastAsia="宋体"/>
                <w:sz w:val="20"/>
                <w:szCs w:val="24"/>
                <w:highlight w:val="yellow"/>
                <w:lang w:eastAsia="zh-CN"/>
              </w:rPr>
            </w:pPr>
            <w:r w:rsidRPr="00035D8D">
              <w:rPr>
                <w:rFonts w:eastAsia="宋体"/>
                <w:sz w:val="20"/>
                <w:szCs w:val="24"/>
                <w:highlight w:val="yellow"/>
                <w:lang w:eastAsia="zh-CN"/>
              </w:rPr>
              <w:t>Option 1: Add a lower bound of 8ms on top of existing delay requirements.</w:t>
            </w:r>
          </w:p>
          <w:p w14:paraId="32B6D975" w14:textId="77777777" w:rsidR="00035D8D" w:rsidRPr="00035D8D" w:rsidRDefault="00035D8D" w:rsidP="00035D8D">
            <w:pPr>
              <w:numPr>
                <w:ilvl w:val="2"/>
                <w:numId w:val="24"/>
              </w:numPr>
              <w:overflowPunct w:val="0"/>
              <w:autoSpaceDE w:val="0"/>
              <w:autoSpaceDN w:val="0"/>
              <w:adjustRightInd w:val="0"/>
              <w:spacing w:beforeLines="0" w:before="0" w:afterLines="0" w:after="180"/>
              <w:ind w:left="1800"/>
              <w:textAlignment w:val="baseline"/>
              <w:rPr>
                <w:rFonts w:eastAsia="宋体"/>
                <w:sz w:val="20"/>
                <w:szCs w:val="24"/>
                <w:highlight w:val="yellow"/>
                <w:lang w:eastAsia="zh-CN"/>
              </w:rPr>
            </w:pPr>
            <w:r w:rsidRPr="00035D8D">
              <w:rPr>
                <w:rFonts w:eastAsia="宋体"/>
                <w:sz w:val="20"/>
                <w:szCs w:val="24"/>
                <w:highlight w:val="yellow"/>
                <w:lang w:eastAsia="zh-CN"/>
              </w:rPr>
              <w:t>Option 2: other</w:t>
            </w:r>
          </w:p>
          <w:p w14:paraId="2BC1347F" w14:textId="77777777" w:rsidR="00035D8D" w:rsidRPr="00035D8D" w:rsidRDefault="00035D8D" w:rsidP="00035D8D">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035D8D">
              <w:rPr>
                <w:rFonts w:eastAsia="宋体"/>
                <w:sz w:val="20"/>
                <w:szCs w:val="24"/>
                <w:lang w:eastAsia="zh-CN"/>
              </w:rPr>
              <w:t>For Case 3</w:t>
            </w:r>
          </w:p>
          <w:p w14:paraId="2E07C18E" w14:textId="77777777" w:rsidR="00035D8D" w:rsidRPr="00035D8D" w:rsidRDefault="00035D8D" w:rsidP="00035D8D">
            <w:pPr>
              <w:numPr>
                <w:ilvl w:val="2"/>
                <w:numId w:val="24"/>
              </w:numPr>
              <w:overflowPunct w:val="0"/>
              <w:autoSpaceDE w:val="0"/>
              <w:autoSpaceDN w:val="0"/>
              <w:adjustRightInd w:val="0"/>
              <w:spacing w:beforeLines="0" w:before="0" w:afterLines="0" w:after="180"/>
              <w:ind w:left="1800"/>
              <w:textAlignment w:val="baseline"/>
              <w:rPr>
                <w:rFonts w:eastAsia="宋体"/>
                <w:sz w:val="20"/>
                <w:szCs w:val="24"/>
                <w:lang w:eastAsia="zh-CN"/>
              </w:rPr>
            </w:pPr>
            <w:r w:rsidRPr="00035D8D">
              <w:rPr>
                <w:rFonts w:eastAsia="宋体"/>
                <w:sz w:val="20"/>
                <w:szCs w:val="24"/>
                <w:lang w:eastAsia="zh-CN"/>
              </w:rPr>
              <w:t>For L1-RSRP and L1-SINR, existing delay requirements apply and accuracy requirements are relaxed provided that X1 &gt; X4 or X2 &gt; X4, where the accuracy requirements depend on the X4 = 24 PRBs</w:t>
            </w:r>
          </w:p>
          <w:p w14:paraId="62C53DE2" w14:textId="2AE018D8" w:rsidR="00035D8D" w:rsidRPr="00035D8D" w:rsidRDefault="00035D8D" w:rsidP="00035D8D">
            <w:pPr>
              <w:numPr>
                <w:ilvl w:val="3"/>
                <w:numId w:val="24"/>
              </w:numPr>
              <w:overflowPunct w:val="0"/>
              <w:autoSpaceDE w:val="0"/>
              <w:autoSpaceDN w:val="0"/>
              <w:adjustRightInd w:val="0"/>
              <w:spacing w:beforeLines="0" w:before="0" w:afterLines="0" w:after="180"/>
              <w:ind w:left="2520"/>
              <w:textAlignment w:val="baseline"/>
              <w:rPr>
                <w:rFonts w:eastAsia="宋体"/>
                <w:sz w:val="20"/>
                <w:szCs w:val="24"/>
                <w:lang w:eastAsia="zh-CN"/>
              </w:rPr>
            </w:pPr>
            <w:r w:rsidRPr="00035D8D">
              <w:rPr>
                <w:rFonts w:eastAsia="宋体"/>
                <w:sz w:val="20"/>
                <w:szCs w:val="24"/>
                <w:lang w:eastAsia="zh-CN"/>
              </w:rPr>
              <w:t>In the test case, not model the interfering UE.</w:t>
            </w:r>
          </w:p>
        </w:tc>
      </w:tr>
    </w:tbl>
    <w:p w14:paraId="65D3F38F" w14:textId="562422E8" w:rsidR="00035D8D" w:rsidRDefault="00035D8D" w:rsidP="00035D8D">
      <w:pPr>
        <w:spacing w:before="120" w:after="120"/>
        <w:rPr>
          <w:rFonts w:eastAsiaTheme="minorEastAsia"/>
          <w:lang w:eastAsia="zh-CN"/>
        </w:rPr>
      </w:pPr>
      <w:r>
        <w:rPr>
          <w:rFonts w:eastAsiaTheme="minorEastAsia"/>
          <w:lang w:eastAsia="zh-CN"/>
        </w:rPr>
        <w:t>The issue is raised up</w:t>
      </w:r>
      <w:r w:rsidR="000F6BCE">
        <w:rPr>
          <w:rFonts w:eastAsiaTheme="minorEastAsia"/>
          <w:lang w:eastAsia="zh-CN"/>
        </w:rPr>
        <w:t xml:space="preserve"> in [2]</w:t>
      </w:r>
      <w:r>
        <w:rPr>
          <w:rFonts w:eastAsiaTheme="minorEastAsia"/>
          <w:lang w:eastAsia="zh-CN"/>
        </w:rPr>
        <w:t xml:space="preserve"> based on the following RAN1#118-bis agreement.</w:t>
      </w:r>
    </w:p>
    <w:tbl>
      <w:tblPr>
        <w:tblStyle w:val="afa"/>
        <w:tblW w:w="0" w:type="auto"/>
        <w:tblLook w:val="04A0" w:firstRow="1" w:lastRow="0" w:firstColumn="1" w:lastColumn="0" w:noHBand="0" w:noVBand="1"/>
      </w:tblPr>
      <w:tblGrid>
        <w:gridCol w:w="9621"/>
      </w:tblGrid>
      <w:tr w:rsidR="00035D8D" w14:paraId="0791A3A8" w14:textId="77777777" w:rsidTr="00A31846">
        <w:tc>
          <w:tcPr>
            <w:tcW w:w="9629" w:type="dxa"/>
          </w:tcPr>
          <w:p w14:paraId="0C60CA65" w14:textId="77777777" w:rsidR="00035D8D" w:rsidRPr="00DC5EEB" w:rsidRDefault="00035D8D" w:rsidP="00A31846">
            <w:pPr>
              <w:spacing w:before="120" w:after="120"/>
              <w:jc w:val="both"/>
            </w:pPr>
            <w:r w:rsidRPr="00DC5EEB">
              <w:rPr>
                <w:b/>
                <w:bCs/>
              </w:rPr>
              <w:lastRenderedPageBreak/>
              <w:t>Agreement</w:t>
            </w:r>
            <w:r>
              <w:rPr>
                <w:b/>
                <w:bCs/>
              </w:rPr>
              <w:t xml:space="preserve"> </w:t>
            </w:r>
            <w:r w:rsidRPr="00DC5EEB">
              <w:rPr>
                <w:b/>
                <w:bCs/>
              </w:rPr>
              <w:t>[RAN1#118b]</w:t>
            </w:r>
          </w:p>
          <w:p w14:paraId="78412F3F" w14:textId="77777777" w:rsidR="00035D8D" w:rsidRPr="00DC5EEB" w:rsidRDefault="00035D8D" w:rsidP="00A31846">
            <w:pPr>
              <w:spacing w:before="120" w:after="120"/>
              <w:jc w:val="both"/>
            </w:pPr>
            <w:r w:rsidRPr="00DC5EEB">
              <w:t xml:space="preserve">For CSI processing timeline in SBFD symbols to process the CSI-RS across two DL </w:t>
            </w:r>
            <w:proofErr w:type="spellStart"/>
            <w:r w:rsidRPr="00DC5EEB">
              <w:t>subbands</w:t>
            </w:r>
            <w:proofErr w:type="spellEnd"/>
            <w:r w:rsidRPr="00DC5EEB">
              <w:t>,</w:t>
            </w:r>
          </w:p>
          <w:p w14:paraId="77BE8AAE" w14:textId="77777777" w:rsidR="00035D8D" w:rsidRPr="00DC5EEB" w:rsidRDefault="00035D8D" w:rsidP="00035D8D">
            <w:pPr>
              <w:widowControl w:val="0"/>
              <w:numPr>
                <w:ilvl w:val="0"/>
                <w:numId w:val="36"/>
              </w:numPr>
              <w:overflowPunct w:val="0"/>
              <w:autoSpaceDE w:val="0"/>
              <w:autoSpaceDN w:val="0"/>
              <w:adjustRightInd w:val="0"/>
              <w:spacing w:beforeLines="0" w:before="120" w:afterLines="0" w:after="120"/>
              <w:jc w:val="both"/>
              <w:textAlignment w:val="baseline"/>
            </w:pPr>
            <w:r w:rsidRPr="00DC5EEB">
              <w:t xml:space="preserve">Option 3: It is up to UE capability to indicate one of the following: </w:t>
            </w:r>
          </w:p>
          <w:p w14:paraId="63DB2CB8" w14:textId="77777777" w:rsidR="00035D8D" w:rsidRPr="00DC5EEB" w:rsidRDefault="00035D8D" w:rsidP="00035D8D">
            <w:pPr>
              <w:widowControl w:val="0"/>
              <w:numPr>
                <w:ilvl w:val="1"/>
                <w:numId w:val="36"/>
              </w:numPr>
              <w:overflowPunct w:val="0"/>
              <w:autoSpaceDE w:val="0"/>
              <w:autoSpaceDN w:val="0"/>
              <w:adjustRightInd w:val="0"/>
              <w:spacing w:beforeLines="0" w:before="120" w:afterLines="0" w:after="120"/>
              <w:jc w:val="both"/>
              <w:textAlignment w:val="baseline"/>
            </w:pPr>
            <w:r w:rsidRPr="00DC5EEB">
              <w:t>CSI processing timeline and CPU counting are the same as legacy.</w:t>
            </w:r>
          </w:p>
          <w:p w14:paraId="6A4F8441" w14:textId="77777777" w:rsidR="00035D8D" w:rsidRDefault="00035D8D" w:rsidP="00035D8D">
            <w:pPr>
              <w:widowControl w:val="0"/>
              <w:numPr>
                <w:ilvl w:val="1"/>
                <w:numId w:val="36"/>
              </w:numPr>
              <w:overflowPunct w:val="0"/>
              <w:autoSpaceDE w:val="0"/>
              <w:autoSpaceDN w:val="0"/>
              <w:adjustRightInd w:val="0"/>
              <w:spacing w:beforeLines="0" w:before="120" w:afterLines="0" w:after="120"/>
              <w:jc w:val="both"/>
              <w:textAlignment w:val="baseline"/>
            </w:pPr>
            <w:r w:rsidRPr="00DC5EEB">
              <w:t>Scale the CSI processing timeline Z/Z’ by factor of 2 and keep the same CPU counting as legacy.</w:t>
            </w:r>
          </w:p>
        </w:tc>
      </w:tr>
    </w:tbl>
    <w:p w14:paraId="5A6846C3" w14:textId="39A95B85" w:rsidR="000F6BCE" w:rsidRDefault="001B175B" w:rsidP="00035D8D">
      <w:pPr>
        <w:spacing w:before="120" w:after="120"/>
        <w:rPr>
          <w:rFonts w:eastAsiaTheme="minorEastAsia"/>
          <w:lang w:eastAsia="zh-CN"/>
        </w:rPr>
      </w:pPr>
      <w:r>
        <w:rPr>
          <w:rFonts w:eastAsiaTheme="minorEastAsia"/>
          <w:lang w:eastAsia="zh-CN"/>
        </w:rPr>
        <w:t xml:space="preserve">In our view, option 1 is reasonable. For a single CSI-RS resource, UE is not supposed to take measurement on an occasion if it has not finished processing of a previous occasion of the same resource, so measurement interval should not be smaller than the processing time. </w:t>
      </w:r>
      <w:r w:rsidR="000F6BCE">
        <w:rPr>
          <w:rFonts w:eastAsiaTheme="minorEastAsia"/>
          <w:lang w:eastAsia="zh-CN"/>
        </w:rPr>
        <w:t xml:space="preserve">Based on analysis in [2], for </w:t>
      </w:r>
      <w:r w:rsidR="000F6BCE" w:rsidRPr="000F6BCE">
        <w:rPr>
          <w:rFonts w:eastAsiaTheme="minorEastAsia"/>
          <w:lang w:eastAsia="zh-CN"/>
        </w:rPr>
        <w:t xml:space="preserve">UE </w:t>
      </w:r>
      <w:r w:rsidR="000F6BCE">
        <w:rPr>
          <w:rFonts w:eastAsiaTheme="minorEastAsia"/>
          <w:lang w:eastAsia="zh-CN"/>
        </w:rPr>
        <w:t>indicating</w:t>
      </w:r>
      <w:r w:rsidR="000F6BCE" w:rsidRPr="000F6BCE">
        <w:rPr>
          <w:rFonts w:eastAsiaTheme="minorEastAsia"/>
          <w:lang w:eastAsia="zh-CN"/>
        </w:rPr>
        <w:t xml:space="preserve"> that CSI processing time is scaled by 2</w:t>
      </w:r>
      <w:r w:rsidR="000F6BCE">
        <w:rPr>
          <w:rFonts w:eastAsiaTheme="minorEastAsia"/>
          <w:lang w:eastAsia="zh-CN"/>
        </w:rPr>
        <w:t xml:space="preserve">, the processing time would be around 8ms. </w:t>
      </w:r>
    </w:p>
    <w:p w14:paraId="1F8835BF" w14:textId="588EEA66" w:rsidR="00035D8D" w:rsidRPr="00035D8D" w:rsidRDefault="001B175B" w:rsidP="00035D8D">
      <w:pPr>
        <w:spacing w:before="120" w:after="120"/>
        <w:rPr>
          <w:rFonts w:eastAsiaTheme="minorEastAsia"/>
          <w:lang w:eastAsia="zh-CN"/>
        </w:rPr>
      </w:pPr>
      <w:r>
        <w:rPr>
          <w:rFonts w:eastAsiaTheme="minorEastAsia"/>
          <w:lang w:eastAsia="zh-CN"/>
        </w:rPr>
        <w:t xml:space="preserve">On the other hand, in existing delay requirements for L1-RSRP and L1-SINR, UE may be required to measure every 4 slots, </w:t>
      </w:r>
      <w:r w:rsidR="000F6BCE">
        <w:rPr>
          <w:rFonts w:eastAsiaTheme="minorEastAsia"/>
          <w:lang w:eastAsia="zh-CN"/>
        </w:rPr>
        <w:t xml:space="preserve">since both </w:t>
      </w:r>
      <w:proofErr w:type="spellStart"/>
      <w:r w:rsidR="000F6BCE" w:rsidRPr="000F6BCE">
        <w:rPr>
          <w:rFonts w:eastAsiaTheme="minorEastAsia"/>
          <w:lang w:eastAsia="zh-CN"/>
        </w:rPr>
        <w:t>T</w:t>
      </w:r>
      <w:r w:rsidR="000F6BCE" w:rsidRPr="000F6BCE">
        <w:rPr>
          <w:rFonts w:eastAsiaTheme="minorEastAsia"/>
          <w:vertAlign w:val="subscript"/>
          <w:lang w:eastAsia="zh-CN"/>
        </w:rPr>
        <w:t>Report</w:t>
      </w:r>
      <w:proofErr w:type="spellEnd"/>
      <w:r w:rsidR="000F6BCE">
        <w:rPr>
          <w:rFonts w:eastAsiaTheme="minorEastAsia"/>
          <w:lang w:eastAsia="zh-CN"/>
        </w:rPr>
        <w:t xml:space="preserve"> and </w:t>
      </w:r>
      <w:r w:rsidR="000F6BCE" w:rsidRPr="000F6BCE">
        <w:rPr>
          <w:rFonts w:eastAsiaTheme="minorEastAsia"/>
          <w:lang w:eastAsia="zh-CN"/>
        </w:rPr>
        <w:t>T</w:t>
      </w:r>
      <w:r w:rsidR="000F6BCE" w:rsidRPr="000F6BCE">
        <w:rPr>
          <w:rFonts w:eastAsiaTheme="minorEastAsia"/>
          <w:vertAlign w:val="subscript"/>
          <w:lang w:eastAsia="zh-CN"/>
        </w:rPr>
        <w:t>CSI-RS</w:t>
      </w:r>
      <w:r w:rsidR="000F6BCE">
        <w:rPr>
          <w:rFonts w:eastAsiaTheme="minorEastAsia"/>
          <w:lang w:eastAsia="zh-CN"/>
        </w:rPr>
        <w:t xml:space="preserve"> can be configured as 4 slot which is smaller than 8ms.</w:t>
      </w:r>
    </w:p>
    <w:p w14:paraId="71E08487" w14:textId="77777777" w:rsidR="001B175B" w:rsidRPr="001B175B" w:rsidRDefault="001B175B" w:rsidP="001B175B">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1B175B">
        <w:rPr>
          <w:rFonts w:ascii="Arial" w:eastAsia="Times New Roman" w:hAnsi="Arial"/>
          <w:b/>
          <w:sz w:val="20"/>
        </w:rPr>
        <w:t>Table 9.5.4.2-1: Measurement period T</w:t>
      </w:r>
      <w:r w:rsidRPr="001B175B">
        <w:rPr>
          <w:rFonts w:ascii="Arial" w:eastAsia="Times New Roman" w:hAnsi="Arial"/>
          <w:b/>
          <w:sz w:val="20"/>
          <w:vertAlign w:val="subscript"/>
        </w:rPr>
        <w:t>L1-RSRP_Measurement_Period_CSI-RS</w:t>
      </w:r>
      <w:r w:rsidRPr="001B175B">
        <w:rPr>
          <w:rFonts w:ascii="Arial" w:eastAsia="Times New Roman" w:hAnsi="Arial"/>
          <w:b/>
          <w:sz w:val="20"/>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9"/>
        <w:gridCol w:w="5252"/>
      </w:tblGrid>
      <w:tr w:rsidR="001B175B" w:rsidRPr="001B175B" w14:paraId="5057BC29" w14:textId="77777777" w:rsidTr="00A31846">
        <w:trPr>
          <w:jc w:val="center"/>
        </w:trPr>
        <w:tc>
          <w:tcPr>
            <w:tcW w:w="1802" w:type="pct"/>
            <w:tcBorders>
              <w:top w:val="single" w:sz="4" w:space="0" w:color="auto"/>
              <w:left w:val="single" w:sz="4" w:space="0" w:color="auto"/>
              <w:bottom w:val="single" w:sz="4" w:space="0" w:color="auto"/>
              <w:right w:val="single" w:sz="4" w:space="0" w:color="auto"/>
            </w:tcBorders>
            <w:hideMark/>
          </w:tcPr>
          <w:p w14:paraId="4D492308"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1B175B">
              <w:rPr>
                <w:rFonts w:ascii="Arial" w:eastAsia="Times New Roman" w:hAnsi="Arial"/>
                <w:b/>
                <w:sz w:val="18"/>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09D1CAA4"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rPr>
            </w:pPr>
            <w:r w:rsidRPr="001B175B">
              <w:rPr>
                <w:rFonts w:ascii="Arial" w:eastAsia="Times New Roman" w:hAnsi="Arial"/>
                <w:b/>
                <w:sz w:val="18"/>
              </w:rPr>
              <w:t>T</w:t>
            </w:r>
            <w:r w:rsidRPr="001B175B">
              <w:rPr>
                <w:rFonts w:ascii="Arial" w:eastAsia="Times New Roman" w:hAnsi="Arial"/>
                <w:b/>
                <w:sz w:val="18"/>
                <w:vertAlign w:val="subscript"/>
              </w:rPr>
              <w:t>L1-RSRP_Measurement_Period_CSI-RS</w:t>
            </w:r>
            <w:r w:rsidRPr="001B175B">
              <w:rPr>
                <w:rFonts w:ascii="Arial" w:eastAsia="Times New Roman" w:hAnsi="Arial"/>
                <w:b/>
                <w:sz w:val="18"/>
              </w:rPr>
              <w:t xml:space="preserve"> (</w:t>
            </w:r>
            <w:proofErr w:type="spellStart"/>
            <w:r w:rsidRPr="001B175B">
              <w:rPr>
                <w:rFonts w:ascii="Arial" w:eastAsia="Times New Roman" w:hAnsi="Arial"/>
                <w:b/>
                <w:sz w:val="18"/>
              </w:rPr>
              <w:t>ms</w:t>
            </w:r>
            <w:proofErr w:type="spellEnd"/>
            <w:r w:rsidRPr="001B175B">
              <w:rPr>
                <w:rFonts w:ascii="Arial" w:eastAsia="Times New Roman" w:hAnsi="Arial"/>
                <w:b/>
                <w:sz w:val="18"/>
              </w:rPr>
              <w:t xml:space="preserve">) </w:t>
            </w:r>
          </w:p>
        </w:tc>
      </w:tr>
      <w:tr w:rsidR="001B175B" w:rsidRPr="001B175B" w14:paraId="2B845C95" w14:textId="77777777" w:rsidTr="00A31846">
        <w:trPr>
          <w:jc w:val="center"/>
        </w:trPr>
        <w:tc>
          <w:tcPr>
            <w:tcW w:w="1802" w:type="pct"/>
            <w:tcBorders>
              <w:top w:val="single" w:sz="4" w:space="0" w:color="auto"/>
              <w:left w:val="single" w:sz="4" w:space="0" w:color="auto"/>
              <w:bottom w:val="single" w:sz="4" w:space="0" w:color="auto"/>
              <w:right w:val="single" w:sz="4" w:space="0" w:color="auto"/>
            </w:tcBorders>
            <w:hideMark/>
          </w:tcPr>
          <w:p w14:paraId="50DA4EC7"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sz w:val="18"/>
              </w:rPr>
              <w:t>non-DRX</w:t>
            </w:r>
          </w:p>
        </w:tc>
        <w:tc>
          <w:tcPr>
            <w:tcW w:w="3198" w:type="pct"/>
            <w:tcBorders>
              <w:top w:val="single" w:sz="4" w:space="0" w:color="auto"/>
              <w:left w:val="single" w:sz="4" w:space="0" w:color="auto"/>
              <w:bottom w:val="single" w:sz="4" w:space="0" w:color="auto"/>
              <w:right w:val="single" w:sz="4" w:space="0" w:color="auto"/>
            </w:tcBorders>
            <w:hideMark/>
          </w:tcPr>
          <w:p w14:paraId="620D18FC"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1B175B">
              <w:rPr>
                <w:rFonts w:ascii="Arial" w:eastAsia="Times New Roman" w:hAnsi="Arial" w:cs="v4.2.0"/>
                <w:sz w:val="18"/>
              </w:rPr>
              <w:t>max(</w:t>
            </w:r>
            <w:proofErr w:type="spellStart"/>
            <w:proofErr w:type="gramEnd"/>
            <w:r w:rsidRPr="001B175B">
              <w:rPr>
                <w:rFonts w:ascii="Arial" w:eastAsia="Times New Roman" w:hAnsi="Arial" w:cs="v4.2.0"/>
                <w:sz w:val="18"/>
              </w:rPr>
              <w:t>T</w:t>
            </w:r>
            <w:r w:rsidRPr="001B175B">
              <w:rPr>
                <w:rFonts w:ascii="Arial" w:eastAsia="Times New Roman" w:hAnsi="Arial" w:cs="v4.2.0"/>
                <w:sz w:val="18"/>
                <w:vertAlign w:val="subscript"/>
              </w:rPr>
              <w:t>Report</w:t>
            </w:r>
            <w:proofErr w:type="spellEnd"/>
            <w:r w:rsidRPr="001B175B">
              <w:rPr>
                <w:rFonts w:ascii="Arial" w:eastAsia="Times New Roman" w:hAnsi="Arial" w:cs="v4.2.0"/>
                <w:sz w:val="18"/>
              </w:rPr>
              <w:t>, ceil(M*P)*T</w:t>
            </w:r>
            <w:r w:rsidRPr="001B175B">
              <w:rPr>
                <w:rFonts w:ascii="Arial" w:eastAsia="Times New Roman" w:hAnsi="Arial" w:cs="v4.2.0"/>
                <w:sz w:val="18"/>
                <w:vertAlign w:val="subscript"/>
              </w:rPr>
              <w:t>CSI-RS</w:t>
            </w:r>
            <w:r w:rsidRPr="001B175B">
              <w:rPr>
                <w:rFonts w:ascii="Arial" w:eastAsia="Times New Roman" w:hAnsi="Arial" w:cs="v4.2.0"/>
                <w:sz w:val="18"/>
              </w:rPr>
              <w:t>)</w:t>
            </w:r>
          </w:p>
        </w:tc>
      </w:tr>
      <w:tr w:rsidR="001B175B" w:rsidRPr="001B175B" w14:paraId="53AF5200" w14:textId="77777777" w:rsidTr="00A31846">
        <w:trPr>
          <w:jc w:val="center"/>
        </w:trPr>
        <w:tc>
          <w:tcPr>
            <w:tcW w:w="1802" w:type="pct"/>
            <w:tcBorders>
              <w:top w:val="single" w:sz="4" w:space="0" w:color="auto"/>
              <w:left w:val="single" w:sz="4" w:space="0" w:color="auto"/>
              <w:bottom w:val="single" w:sz="4" w:space="0" w:color="auto"/>
              <w:right w:val="single" w:sz="4" w:space="0" w:color="auto"/>
            </w:tcBorders>
            <w:hideMark/>
          </w:tcPr>
          <w:p w14:paraId="0FE07C3A"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sz w:val="18"/>
              </w:rPr>
              <w:t xml:space="preserve">DRX cycle </w:t>
            </w:r>
            <w:r w:rsidRPr="001B175B">
              <w:rPr>
                <w:rFonts w:ascii="Arial" w:eastAsia="Times New Roman" w:hAnsi="Arial" w:cs="Arial" w:hint="eastAsia"/>
                <w:sz w:val="18"/>
              </w:rPr>
              <w:t>≤</w:t>
            </w:r>
            <w:r w:rsidRPr="001B175B">
              <w:rPr>
                <w:rFonts w:ascii="Arial" w:eastAsia="Times New Roman" w:hAnsi="Arial" w:cs="Arial"/>
                <w:sz w:val="18"/>
              </w:rPr>
              <w:t xml:space="preserve"> </w:t>
            </w:r>
            <w:r w:rsidRPr="001B175B">
              <w:rPr>
                <w:rFonts w:ascii="Arial" w:eastAsia="Times New Roman" w:hAnsi="Arial"/>
                <w:sz w:val="18"/>
              </w:rPr>
              <w:t xml:space="preserve">320 </w:t>
            </w:r>
            <w:proofErr w:type="spellStart"/>
            <w:r w:rsidRPr="001B175B">
              <w:rPr>
                <w:rFonts w:ascii="Arial" w:eastAsia="Times New Roman"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20A641C"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proofErr w:type="gramStart"/>
            <w:r w:rsidRPr="001B175B">
              <w:rPr>
                <w:rFonts w:ascii="Arial" w:eastAsia="Times New Roman" w:hAnsi="Arial" w:cs="v4.2.0"/>
                <w:sz w:val="18"/>
              </w:rPr>
              <w:t>max(</w:t>
            </w:r>
            <w:proofErr w:type="spellStart"/>
            <w:proofErr w:type="gramEnd"/>
            <w:r w:rsidRPr="001B175B">
              <w:rPr>
                <w:rFonts w:ascii="Arial" w:eastAsia="Times New Roman" w:hAnsi="Arial" w:cs="v4.2.0"/>
                <w:sz w:val="18"/>
              </w:rPr>
              <w:t>T</w:t>
            </w:r>
            <w:r w:rsidRPr="001B175B">
              <w:rPr>
                <w:rFonts w:ascii="Arial" w:eastAsia="Times New Roman" w:hAnsi="Arial" w:cs="v4.2.0"/>
                <w:sz w:val="18"/>
                <w:vertAlign w:val="subscript"/>
              </w:rPr>
              <w:t>Report</w:t>
            </w:r>
            <w:proofErr w:type="spellEnd"/>
            <w:r w:rsidRPr="001B175B">
              <w:rPr>
                <w:rFonts w:ascii="Arial" w:eastAsia="Times New Roman" w:hAnsi="Arial" w:cs="v4.2.0"/>
                <w:sz w:val="18"/>
              </w:rPr>
              <w:t>, ceil(K *M*P)*max(T</w:t>
            </w:r>
            <w:r w:rsidRPr="001B175B">
              <w:rPr>
                <w:rFonts w:ascii="Arial" w:eastAsia="Times New Roman" w:hAnsi="Arial" w:cs="v4.2.0"/>
                <w:sz w:val="18"/>
                <w:vertAlign w:val="subscript"/>
              </w:rPr>
              <w:t>DRX</w:t>
            </w:r>
            <w:r w:rsidRPr="001B175B">
              <w:rPr>
                <w:rFonts w:ascii="Arial" w:eastAsia="Times New Roman" w:hAnsi="Arial" w:cs="v4.2.0"/>
                <w:sz w:val="18"/>
              </w:rPr>
              <w:t>,T</w:t>
            </w:r>
            <w:r w:rsidRPr="001B175B">
              <w:rPr>
                <w:rFonts w:ascii="Arial" w:eastAsia="Times New Roman" w:hAnsi="Arial" w:cs="v4.2.0"/>
                <w:sz w:val="18"/>
                <w:vertAlign w:val="subscript"/>
              </w:rPr>
              <w:t>CSI-RS</w:t>
            </w:r>
            <w:r w:rsidRPr="001B175B">
              <w:rPr>
                <w:rFonts w:ascii="Arial" w:eastAsia="Times New Roman" w:hAnsi="Arial" w:cs="v4.2.0"/>
                <w:sz w:val="18"/>
              </w:rPr>
              <w:t>))</w:t>
            </w:r>
          </w:p>
        </w:tc>
      </w:tr>
      <w:tr w:rsidR="001B175B" w:rsidRPr="001B175B" w14:paraId="5956DDBD" w14:textId="77777777" w:rsidTr="00A31846">
        <w:trPr>
          <w:jc w:val="center"/>
        </w:trPr>
        <w:tc>
          <w:tcPr>
            <w:tcW w:w="1802" w:type="pct"/>
            <w:tcBorders>
              <w:top w:val="single" w:sz="4" w:space="0" w:color="auto"/>
              <w:left w:val="single" w:sz="4" w:space="0" w:color="auto"/>
              <w:bottom w:val="single" w:sz="4" w:space="0" w:color="auto"/>
              <w:right w:val="single" w:sz="4" w:space="0" w:color="auto"/>
            </w:tcBorders>
            <w:hideMark/>
          </w:tcPr>
          <w:p w14:paraId="07E99CF3"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sz w:val="18"/>
              </w:rPr>
              <w:t xml:space="preserve">DRX cycle &gt; 320 </w:t>
            </w:r>
            <w:proofErr w:type="spellStart"/>
            <w:r w:rsidRPr="001B175B">
              <w:rPr>
                <w:rFonts w:ascii="Arial" w:eastAsia="Times New Roman"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2836CCAD" w14:textId="77777777" w:rsidR="001B175B" w:rsidRPr="001B175B" w:rsidRDefault="001B175B" w:rsidP="001B175B">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1B175B">
              <w:rPr>
                <w:rFonts w:ascii="Arial" w:eastAsia="Times New Roman" w:hAnsi="Arial" w:cs="v4.2.0"/>
                <w:sz w:val="18"/>
              </w:rPr>
              <w:t>ceil(M*</w:t>
            </w:r>
            <w:proofErr w:type="gramStart"/>
            <w:r w:rsidRPr="001B175B">
              <w:rPr>
                <w:rFonts w:ascii="Arial" w:eastAsia="Times New Roman" w:hAnsi="Arial" w:cs="v4.2.0"/>
                <w:sz w:val="18"/>
              </w:rPr>
              <w:t>P)*</w:t>
            </w:r>
            <w:proofErr w:type="gramEnd"/>
            <w:r w:rsidRPr="001B175B">
              <w:rPr>
                <w:rFonts w:ascii="Arial" w:eastAsia="Times New Roman" w:hAnsi="Arial" w:cs="v4.2.0"/>
                <w:sz w:val="18"/>
              </w:rPr>
              <w:t>T</w:t>
            </w:r>
            <w:r w:rsidRPr="001B175B">
              <w:rPr>
                <w:rFonts w:ascii="Arial" w:eastAsia="Times New Roman" w:hAnsi="Arial" w:cs="v4.2.0"/>
                <w:sz w:val="18"/>
                <w:vertAlign w:val="subscript"/>
              </w:rPr>
              <w:t>DRX</w:t>
            </w:r>
          </w:p>
        </w:tc>
      </w:tr>
    </w:tbl>
    <w:p w14:paraId="3650A1D6" w14:textId="28EC76E7" w:rsidR="000F6BCE" w:rsidRPr="00035D8D" w:rsidRDefault="000F6BCE" w:rsidP="000F6BCE">
      <w:pPr>
        <w:spacing w:before="120" w:after="120"/>
        <w:rPr>
          <w:rFonts w:eastAsiaTheme="minorEastAsia"/>
          <w:lang w:eastAsia="zh-CN"/>
        </w:rPr>
      </w:pPr>
      <w:r>
        <w:rPr>
          <w:rFonts w:eastAsiaTheme="minorEastAsia"/>
          <w:lang w:eastAsia="zh-CN"/>
        </w:rPr>
        <w:t>It is noted that the CSI processing time is only applicable for L1-RSRP/L1-SINR which follow CSI framework. RLM/BFD/CBD is not impacted by the RAN1 agreement.</w:t>
      </w:r>
    </w:p>
    <w:p w14:paraId="4A74F079" w14:textId="70804CC1" w:rsidR="00035D8D" w:rsidRPr="000F6BCE" w:rsidRDefault="000F6BCE" w:rsidP="000F6BCE">
      <w:pPr>
        <w:spacing w:before="120" w:after="120"/>
        <w:rPr>
          <w:b/>
        </w:rPr>
      </w:pPr>
      <w:r w:rsidRPr="000F6BCE">
        <w:rPr>
          <w:b/>
        </w:rPr>
        <w:t>Proposal 1: If UE indicates that CSI processing time is scaled by 2, update the delay requirements</w:t>
      </w:r>
      <w:r>
        <w:rPr>
          <w:b/>
        </w:rPr>
        <w:t xml:space="preserve"> for L1-RSRP and L1-SINR by </w:t>
      </w:r>
      <w:r w:rsidRPr="000F6BCE">
        <w:rPr>
          <w:b/>
        </w:rPr>
        <w:t>add</w:t>
      </w:r>
      <w:r>
        <w:rPr>
          <w:b/>
        </w:rPr>
        <w:t>ing</w:t>
      </w:r>
      <w:r w:rsidRPr="000F6BCE">
        <w:rPr>
          <w:b/>
        </w:rPr>
        <w:t xml:space="preserve"> a lower bound of 8ms on top of existing delay requirements.</w:t>
      </w:r>
    </w:p>
    <w:p w14:paraId="6FAE0BFF" w14:textId="77777777" w:rsidR="001D4F82" w:rsidRDefault="001D4F82" w:rsidP="001D4F82">
      <w:pPr>
        <w:pStyle w:val="3"/>
      </w:pPr>
      <w:r>
        <w:t>different symbol types</w:t>
      </w:r>
    </w:p>
    <w:p w14:paraId="441E636E" w14:textId="32855BED" w:rsidR="001D4F82" w:rsidRDefault="000F6BCE" w:rsidP="001D4F8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RAN4#114-bis, following is agreed for </w:t>
      </w:r>
      <w:r w:rsidRPr="000F6BCE">
        <w:rPr>
          <w:rFonts w:eastAsiaTheme="minorEastAsia"/>
          <w:lang w:eastAsia="zh-CN"/>
        </w:rPr>
        <w:t>CSI-RS L1 measurement – different symbol types</w:t>
      </w:r>
      <w:r>
        <w:rPr>
          <w:rFonts w:eastAsiaTheme="minorEastAsia"/>
          <w:lang w:eastAsia="zh-CN"/>
        </w:rPr>
        <w:t>.</w:t>
      </w:r>
    </w:p>
    <w:tbl>
      <w:tblPr>
        <w:tblStyle w:val="afa"/>
        <w:tblW w:w="0" w:type="auto"/>
        <w:tblLook w:val="04A0" w:firstRow="1" w:lastRow="0" w:firstColumn="1" w:lastColumn="0" w:noHBand="0" w:noVBand="1"/>
      </w:tblPr>
      <w:tblGrid>
        <w:gridCol w:w="9621"/>
      </w:tblGrid>
      <w:tr w:rsidR="000F6BCE" w14:paraId="42755F9E" w14:textId="77777777" w:rsidTr="000F6BCE">
        <w:tc>
          <w:tcPr>
            <w:tcW w:w="9621" w:type="dxa"/>
          </w:tcPr>
          <w:p w14:paraId="2BE214CE" w14:textId="77777777" w:rsidR="000F6BCE" w:rsidRPr="000F6BCE" w:rsidRDefault="000F6BCE" w:rsidP="000F6BCE">
            <w:pPr>
              <w:numPr>
                <w:ilvl w:val="0"/>
                <w:numId w:val="24"/>
              </w:numPr>
              <w:spacing w:beforeLines="0" w:before="0" w:afterLines="0" w:after="120"/>
              <w:ind w:left="720"/>
              <w:rPr>
                <w:rFonts w:eastAsia="宋体"/>
                <w:color w:val="0070C0"/>
                <w:sz w:val="20"/>
                <w:szCs w:val="24"/>
                <w:lang w:eastAsia="zh-CN"/>
              </w:rPr>
            </w:pPr>
            <w:r w:rsidRPr="000F6BCE">
              <w:rPr>
                <w:rFonts w:eastAsia="宋体"/>
                <w:color w:val="0070C0"/>
                <w:sz w:val="20"/>
                <w:szCs w:val="24"/>
                <w:lang w:eastAsia="zh-CN"/>
              </w:rPr>
              <w:t xml:space="preserve">Agreements </w:t>
            </w:r>
          </w:p>
          <w:p w14:paraId="1B44E59A" w14:textId="77777777" w:rsidR="000F6BCE" w:rsidRPr="000F6BCE" w:rsidRDefault="000F6BCE" w:rsidP="000F6BCE">
            <w:pPr>
              <w:numPr>
                <w:ilvl w:val="1"/>
                <w:numId w:val="24"/>
              </w:numPr>
              <w:spacing w:beforeLines="0" w:before="0" w:afterLines="0" w:after="120"/>
              <w:ind w:left="1080"/>
              <w:rPr>
                <w:rFonts w:eastAsia="宋体"/>
                <w:sz w:val="20"/>
                <w:szCs w:val="24"/>
                <w:lang w:eastAsia="zh-CN"/>
              </w:rPr>
            </w:pPr>
            <w:r w:rsidRPr="000F6BCE">
              <w:rPr>
                <w:rFonts w:eastAsia="宋体"/>
                <w:sz w:val="20"/>
                <w:szCs w:val="24"/>
                <w:lang w:eastAsia="zh-CN"/>
              </w:rPr>
              <w:t>For L1-RSRP and L1-SINR</w:t>
            </w:r>
          </w:p>
          <w:p w14:paraId="3D28F25A" w14:textId="77777777" w:rsidR="000F6BCE" w:rsidRPr="000F6BCE" w:rsidRDefault="000F6BCE" w:rsidP="000F6BCE">
            <w:pPr>
              <w:numPr>
                <w:ilvl w:val="2"/>
                <w:numId w:val="24"/>
              </w:numPr>
              <w:overflowPunct w:val="0"/>
              <w:autoSpaceDE w:val="0"/>
              <w:autoSpaceDN w:val="0"/>
              <w:adjustRightInd w:val="0"/>
              <w:spacing w:beforeLines="0" w:before="0" w:afterLines="0" w:after="180"/>
              <w:ind w:left="1800"/>
              <w:textAlignment w:val="baseline"/>
              <w:rPr>
                <w:rFonts w:eastAsia="宋体"/>
                <w:sz w:val="20"/>
                <w:szCs w:val="24"/>
                <w:lang w:eastAsia="zh-CN"/>
              </w:rPr>
            </w:pPr>
            <w:r w:rsidRPr="000F6BCE">
              <w:rPr>
                <w:rFonts w:eastAsia="宋体"/>
                <w:sz w:val="20"/>
                <w:szCs w:val="24"/>
                <w:lang w:eastAsia="zh-CN"/>
              </w:rPr>
              <w:t>For CSI-RS based L1-RSRP/SINR measurements, UE measures the CSI-RS occasions on the valid symbol type indicated by network</w:t>
            </w:r>
          </w:p>
          <w:p w14:paraId="66E64361" w14:textId="77777777" w:rsidR="000F6BCE" w:rsidRPr="000F6BCE" w:rsidRDefault="000F6BCE" w:rsidP="000F6BCE">
            <w:pPr>
              <w:numPr>
                <w:ilvl w:val="2"/>
                <w:numId w:val="24"/>
              </w:numPr>
              <w:overflowPunct w:val="0"/>
              <w:autoSpaceDE w:val="0"/>
              <w:autoSpaceDN w:val="0"/>
              <w:adjustRightInd w:val="0"/>
              <w:spacing w:beforeLines="0" w:before="0" w:afterLines="0" w:after="180"/>
              <w:ind w:left="1800"/>
              <w:textAlignment w:val="baseline"/>
              <w:rPr>
                <w:rFonts w:eastAsia="宋体"/>
                <w:sz w:val="20"/>
                <w:szCs w:val="24"/>
                <w:lang w:eastAsia="zh-CN"/>
              </w:rPr>
            </w:pPr>
            <w:r w:rsidRPr="000F6BCE">
              <w:rPr>
                <w:rFonts w:eastAsia="宋体"/>
                <w:sz w:val="20"/>
                <w:szCs w:val="24"/>
                <w:lang w:eastAsia="zh-CN"/>
              </w:rPr>
              <w:t>For L1-RSRP and L1-SINR measurement period, further discuss the following options.</w:t>
            </w:r>
          </w:p>
          <w:p w14:paraId="2AB3D487" w14:textId="77777777" w:rsidR="000F6BCE" w:rsidRPr="000F6BCE" w:rsidRDefault="000F6BCE" w:rsidP="000F6BCE">
            <w:pPr>
              <w:numPr>
                <w:ilvl w:val="3"/>
                <w:numId w:val="24"/>
              </w:numPr>
              <w:overflowPunct w:val="0"/>
              <w:autoSpaceDE w:val="0"/>
              <w:autoSpaceDN w:val="0"/>
              <w:adjustRightInd w:val="0"/>
              <w:spacing w:beforeLines="0" w:before="0" w:afterLines="0" w:after="180"/>
              <w:ind w:left="2520"/>
              <w:textAlignment w:val="baseline"/>
              <w:rPr>
                <w:rFonts w:eastAsia="宋体"/>
                <w:sz w:val="20"/>
                <w:szCs w:val="24"/>
                <w:lang w:eastAsia="zh-CN"/>
              </w:rPr>
            </w:pPr>
            <w:r w:rsidRPr="000F6BCE">
              <w:rPr>
                <w:rFonts w:eastAsia="宋体"/>
                <w:sz w:val="20"/>
                <w:szCs w:val="24"/>
                <w:lang w:eastAsia="zh-CN"/>
              </w:rPr>
              <w:t>Option 1: Measurement period for CSI-RS based L1-RSRP/L1-SINR is extended by excluding resource occasions on invalid symbol type following the R16 NR-U approach.</w:t>
            </w:r>
          </w:p>
          <w:p w14:paraId="4FED1549" w14:textId="77777777" w:rsidR="000F6BCE" w:rsidRPr="000F6BCE" w:rsidRDefault="000F6BCE" w:rsidP="000F6BCE">
            <w:pPr>
              <w:numPr>
                <w:ilvl w:val="3"/>
                <w:numId w:val="24"/>
              </w:numPr>
              <w:overflowPunct w:val="0"/>
              <w:autoSpaceDE w:val="0"/>
              <w:autoSpaceDN w:val="0"/>
              <w:adjustRightInd w:val="0"/>
              <w:spacing w:beforeLines="0" w:before="0" w:afterLines="0" w:after="180"/>
              <w:ind w:left="2520"/>
              <w:textAlignment w:val="baseline"/>
              <w:rPr>
                <w:rFonts w:eastAsia="宋体"/>
                <w:sz w:val="20"/>
                <w:szCs w:val="24"/>
                <w:lang w:eastAsia="zh-CN"/>
              </w:rPr>
            </w:pPr>
            <w:r w:rsidRPr="000F6BCE">
              <w:rPr>
                <w:rFonts w:eastAsia="宋体"/>
                <w:sz w:val="20"/>
                <w:szCs w:val="24"/>
                <w:lang w:eastAsia="zh-CN"/>
              </w:rPr>
              <w:t>Option 2: other</w:t>
            </w:r>
          </w:p>
          <w:p w14:paraId="55566DFB" w14:textId="77777777" w:rsidR="000F6BCE" w:rsidRPr="000F6BCE" w:rsidRDefault="000F6BCE" w:rsidP="000F6BCE">
            <w:pPr>
              <w:numPr>
                <w:ilvl w:val="1"/>
                <w:numId w:val="24"/>
              </w:numPr>
              <w:spacing w:beforeLines="0" w:before="0" w:afterLines="0" w:after="120"/>
              <w:ind w:left="1080"/>
              <w:rPr>
                <w:rFonts w:eastAsia="宋体"/>
                <w:sz w:val="20"/>
                <w:szCs w:val="24"/>
                <w:lang w:eastAsia="zh-CN"/>
              </w:rPr>
            </w:pPr>
            <w:r w:rsidRPr="000F6BCE">
              <w:rPr>
                <w:rFonts w:eastAsia="宋体"/>
                <w:sz w:val="20"/>
                <w:szCs w:val="24"/>
                <w:lang w:eastAsia="zh-CN"/>
              </w:rPr>
              <w:t>For RLM/BFD/CBD, further discuss the following options</w:t>
            </w:r>
          </w:p>
          <w:p w14:paraId="6FC61591" w14:textId="77777777" w:rsidR="000F6BCE" w:rsidRPr="000F6BCE" w:rsidRDefault="000F6BCE" w:rsidP="000F6BCE">
            <w:pPr>
              <w:numPr>
                <w:ilvl w:val="2"/>
                <w:numId w:val="24"/>
              </w:numPr>
              <w:spacing w:beforeLines="0" w:before="0" w:afterLines="0" w:after="120"/>
              <w:ind w:left="1800"/>
              <w:rPr>
                <w:rFonts w:eastAsia="宋体"/>
                <w:sz w:val="20"/>
                <w:szCs w:val="24"/>
                <w:lang w:eastAsia="zh-CN"/>
              </w:rPr>
            </w:pPr>
            <w:r w:rsidRPr="000F6BCE">
              <w:rPr>
                <w:rFonts w:eastAsia="宋体" w:hint="eastAsia"/>
                <w:sz w:val="20"/>
                <w:szCs w:val="24"/>
                <w:lang w:eastAsia="zh-CN"/>
              </w:rPr>
              <w:t>R</w:t>
            </w:r>
            <w:r w:rsidRPr="000F6BCE">
              <w:rPr>
                <w:rFonts w:eastAsia="宋体"/>
                <w:sz w:val="20"/>
                <w:szCs w:val="24"/>
                <w:lang w:eastAsia="zh-CN"/>
              </w:rPr>
              <w:t>AN4 to define requirements based on the assumption that occasions of a single CSI-RS resource are all in the same symbol type</w:t>
            </w:r>
          </w:p>
          <w:p w14:paraId="1D363E49" w14:textId="77777777" w:rsidR="000F6BCE" w:rsidRPr="000F6BCE" w:rsidRDefault="000F6BCE" w:rsidP="000F6BCE">
            <w:pPr>
              <w:numPr>
                <w:ilvl w:val="2"/>
                <w:numId w:val="24"/>
              </w:numPr>
              <w:spacing w:beforeLines="0" w:before="0" w:afterLines="0" w:after="120"/>
              <w:ind w:left="1800"/>
              <w:rPr>
                <w:rFonts w:eastAsia="宋体"/>
                <w:sz w:val="20"/>
                <w:szCs w:val="24"/>
                <w:lang w:eastAsia="zh-CN"/>
              </w:rPr>
            </w:pPr>
            <w:r w:rsidRPr="000F6BCE">
              <w:rPr>
                <w:rFonts w:eastAsia="宋体"/>
                <w:sz w:val="20"/>
                <w:szCs w:val="24"/>
                <w:lang w:eastAsia="zh-CN"/>
              </w:rPr>
              <w:t>Existing measurement period apply</w:t>
            </w:r>
          </w:p>
          <w:p w14:paraId="62611BD3" w14:textId="2E10553D" w:rsidR="000F6BCE" w:rsidRPr="000F6BCE" w:rsidRDefault="000F6BCE" w:rsidP="000F6BCE">
            <w:pPr>
              <w:numPr>
                <w:ilvl w:val="2"/>
                <w:numId w:val="24"/>
              </w:numPr>
              <w:overflowPunct w:val="0"/>
              <w:autoSpaceDE w:val="0"/>
              <w:autoSpaceDN w:val="0"/>
              <w:adjustRightInd w:val="0"/>
              <w:spacing w:beforeLines="0" w:before="0" w:afterLines="0" w:after="180"/>
              <w:ind w:left="1800"/>
              <w:textAlignment w:val="baseline"/>
              <w:rPr>
                <w:rFonts w:eastAsia="宋体"/>
                <w:sz w:val="20"/>
                <w:szCs w:val="24"/>
                <w:lang w:eastAsia="zh-CN"/>
              </w:rPr>
            </w:pPr>
            <w:r w:rsidRPr="000F6BCE">
              <w:rPr>
                <w:rFonts w:eastAsia="宋体"/>
                <w:sz w:val="20"/>
                <w:szCs w:val="24"/>
                <w:lang w:eastAsia="zh-CN"/>
              </w:rPr>
              <w:t>FFS whether to add Note: For the potential power difference between SBFD symbol and non-SBFD symbol, no RAN4 enhancement on power difference handling in Rel-19</w:t>
            </w:r>
          </w:p>
        </w:tc>
      </w:tr>
    </w:tbl>
    <w:p w14:paraId="0A3EC04A" w14:textId="67776BFC" w:rsidR="000F6BCE" w:rsidRDefault="000F6BCE" w:rsidP="001D4F82">
      <w:pPr>
        <w:spacing w:before="120" w:after="120"/>
        <w:rPr>
          <w:rFonts w:eastAsiaTheme="minorEastAsia"/>
          <w:lang w:eastAsia="zh-CN"/>
        </w:rPr>
      </w:pPr>
      <w:r>
        <w:rPr>
          <w:rFonts w:eastAsiaTheme="minorEastAsia"/>
          <w:lang w:eastAsia="zh-CN"/>
        </w:rPr>
        <w:t xml:space="preserve">For </w:t>
      </w:r>
      <w:r w:rsidRPr="000F6BCE">
        <w:rPr>
          <w:rFonts w:eastAsiaTheme="minorEastAsia"/>
          <w:lang w:eastAsia="zh-CN"/>
        </w:rPr>
        <w:t>L1-RSRP and L1-SINR</w:t>
      </w:r>
      <w:r>
        <w:rPr>
          <w:rFonts w:eastAsiaTheme="minorEastAsia"/>
          <w:lang w:eastAsia="zh-CN"/>
        </w:rPr>
        <w:t xml:space="preserve">, we support to adopt option 1. Based on following RAN1 agreement, the case where a single CSI-RS resource has occasions on both SBFD and non-SBFD symbols types is considered by RAN1, and UE should only measure the occasions on the valid symbols type as indicated by the NW in </w:t>
      </w:r>
      <w:r w:rsidRPr="000F6BCE">
        <w:rPr>
          <w:rFonts w:eastAsiaTheme="minorEastAsia" w:hint="eastAsia"/>
          <w:bCs/>
          <w:i/>
          <w:lang w:eastAsia="zh-CN"/>
        </w:rPr>
        <w:t>CSI-</w:t>
      </w:r>
      <w:proofErr w:type="spellStart"/>
      <w:r w:rsidRPr="000F6BCE">
        <w:rPr>
          <w:rFonts w:eastAsiaTheme="minorEastAsia" w:hint="eastAsia"/>
          <w:bCs/>
          <w:i/>
          <w:lang w:eastAsia="zh-CN"/>
        </w:rPr>
        <w:t>ReportConfig</w:t>
      </w:r>
      <w:proofErr w:type="spellEnd"/>
      <w:r>
        <w:rPr>
          <w:rFonts w:eastAsiaTheme="minorEastAsia"/>
          <w:bCs/>
          <w:i/>
          <w:lang w:eastAsia="zh-CN"/>
        </w:rPr>
        <w:t>.</w:t>
      </w:r>
    </w:p>
    <w:tbl>
      <w:tblPr>
        <w:tblStyle w:val="afa"/>
        <w:tblW w:w="0" w:type="auto"/>
        <w:tblInd w:w="360" w:type="dxa"/>
        <w:tblLook w:val="04A0" w:firstRow="1" w:lastRow="0" w:firstColumn="1" w:lastColumn="0" w:noHBand="0" w:noVBand="1"/>
      </w:tblPr>
      <w:tblGrid>
        <w:gridCol w:w="9261"/>
      </w:tblGrid>
      <w:tr w:rsidR="000F6BCE" w14:paraId="5492F9D1" w14:textId="77777777" w:rsidTr="000F6BCE">
        <w:tc>
          <w:tcPr>
            <w:tcW w:w="9261" w:type="dxa"/>
          </w:tcPr>
          <w:p w14:paraId="4ACB8D19" w14:textId="77777777" w:rsidR="000F6BCE" w:rsidRPr="001200E1" w:rsidRDefault="000F6BCE" w:rsidP="00A31846">
            <w:pPr>
              <w:spacing w:before="120" w:after="120"/>
              <w:ind w:right="-96"/>
              <w:jc w:val="both"/>
              <w:rPr>
                <w:rFonts w:eastAsia="Malgun Gothic"/>
                <w:b/>
                <w:bCs/>
                <w:lang w:val="en-US" w:eastAsia="ko-KR"/>
              </w:rPr>
            </w:pPr>
            <w:r w:rsidRPr="001200E1">
              <w:rPr>
                <w:rFonts w:eastAsia="Malgun Gothic"/>
                <w:b/>
                <w:bCs/>
                <w:highlight w:val="green"/>
                <w:lang w:val="en-US" w:eastAsia="ko-KR"/>
              </w:rPr>
              <w:lastRenderedPageBreak/>
              <w:t>Agreement</w:t>
            </w:r>
            <w:r w:rsidRPr="001200E1">
              <w:rPr>
                <w:rFonts w:eastAsia="Malgun Gothic"/>
                <w:b/>
                <w:bCs/>
                <w:lang w:val="en-US" w:eastAsia="ko-KR"/>
              </w:rPr>
              <w:t xml:space="preserve"> (RAN1#118bis)</w:t>
            </w:r>
          </w:p>
          <w:p w14:paraId="7A122665" w14:textId="77777777" w:rsidR="000F6BCE" w:rsidRDefault="000F6BCE" w:rsidP="000F6BCE">
            <w:pPr>
              <w:spacing w:before="120"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557F11F" w14:textId="77777777" w:rsidR="000F6BCE" w:rsidRPr="000F6BCE" w:rsidRDefault="000F6BCE" w:rsidP="000F6BCE">
            <w:pPr>
              <w:overflowPunct w:val="0"/>
              <w:autoSpaceDE w:val="0"/>
              <w:autoSpaceDN w:val="0"/>
              <w:adjustRightInd w:val="0"/>
              <w:spacing w:beforeLines="0" w:before="0" w:afterLines="0" w:after="0"/>
              <w:jc w:val="both"/>
              <w:rPr>
                <w:rFonts w:eastAsia="宋体"/>
                <w:b/>
                <w:sz w:val="20"/>
              </w:rPr>
            </w:pPr>
            <w:r w:rsidRPr="000F6BCE">
              <w:rPr>
                <w:rFonts w:eastAsia="宋体" w:hint="eastAsia"/>
                <w:b/>
                <w:sz w:val="20"/>
                <w:highlight w:val="green"/>
              </w:rPr>
              <w:t>Agreement</w:t>
            </w:r>
            <w:r w:rsidRPr="000F6BCE">
              <w:rPr>
                <w:rFonts w:eastAsia="宋体"/>
                <w:b/>
                <w:sz w:val="20"/>
              </w:rPr>
              <w:t xml:space="preserve"> </w:t>
            </w:r>
            <w:r w:rsidRPr="000F6BCE">
              <w:rPr>
                <w:rFonts w:eastAsia="Malgun Gothic"/>
                <w:b/>
                <w:bCs/>
                <w:sz w:val="20"/>
                <w:lang w:val="en-US" w:eastAsia="ko-KR"/>
              </w:rPr>
              <w:t>(RAN1#120)</w:t>
            </w:r>
          </w:p>
          <w:p w14:paraId="149288B3" w14:textId="39C9F2A0" w:rsidR="000F6BCE" w:rsidRPr="000F6BCE" w:rsidRDefault="000F6BCE" w:rsidP="000F6BCE">
            <w:pPr>
              <w:spacing w:before="120" w:after="120"/>
              <w:jc w:val="both"/>
              <w:rPr>
                <w:rFonts w:eastAsia="Malgun Gothic"/>
                <w:lang w:val="en-US" w:eastAsia="ko-KR"/>
              </w:rPr>
            </w:pPr>
            <w:r w:rsidRPr="000F6BCE">
              <w:rPr>
                <w:rFonts w:eastAsia="Malgun Gothic" w:cs="Times"/>
                <w:bCs/>
                <w:sz w:val="20"/>
              </w:rPr>
              <w:t>For a CSI report associated with periodic/semi-persistent CSI-RS, the valid symbol type for CSI derivation</w:t>
            </w:r>
            <w:r w:rsidRPr="000F6BCE">
              <w:rPr>
                <w:rFonts w:eastAsia="宋体" w:cs="Times" w:hint="eastAsia"/>
                <w:bCs/>
                <w:sz w:val="20"/>
              </w:rPr>
              <w:t xml:space="preserve"> is configured </w:t>
            </w:r>
            <w:bookmarkStart w:id="1" w:name="_Hlk196406298"/>
            <w:r w:rsidRPr="000F6BCE">
              <w:rPr>
                <w:rFonts w:eastAsia="宋体" w:cs="Times" w:hint="eastAsia"/>
                <w:bCs/>
                <w:sz w:val="20"/>
              </w:rPr>
              <w:t xml:space="preserve">in </w:t>
            </w:r>
            <w:r w:rsidRPr="000F6BCE">
              <w:rPr>
                <w:rFonts w:eastAsia="宋体" w:hint="eastAsia"/>
                <w:bCs/>
                <w:i/>
                <w:sz w:val="20"/>
              </w:rPr>
              <w:t>CSI-</w:t>
            </w:r>
            <w:proofErr w:type="spellStart"/>
            <w:r w:rsidRPr="000F6BCE">
              <w:rPr>
                <w:rFonts w:eastAsia="宋体" w:hint="eastAsia"/>
                <w:bCs/>
                <w:i/>
                <w:sz w:val="20"/>
              </w:rPr>
              <w:t>ReportConfig</w:t>
            </w:r>
            <w:bookmarkEnd w:id="1"/>
            <w:proofErr w:type="spellEnd"/>
            <w:r w:rsidRPr="000F6BCE">
              <w:rPr>
                <w:rFonts w:eastAsia="宋体" w:cs="Times" w:hint="eastAsia"/>
                <w:bCs/>
                <w:sz w:val="20"/>
              </w:rPr>
              <w:t>.</w:t>
            </w:r>
          </w:p>
        </w:tc>
      </w:tr>
    </w:tbl>
    <w:p w14:paraId="19E8092E" w14:textId="46F60342" w:rsidR="001D4F82" w:rsidRPr="000F6BCE" w:rsidRDefault="000F6BCE" w:rsidP="001D4F82">
      <w:pPr>
        <w:spacing w:before="120" w:after="120"/>
        <w:rPr>
          <w:rFonts w:eastAsiaTheme="minorEastAsia"/>
          <w:lang w:eastAsia="zh-CN"/>
        </w:rPr>
      </w:pPr>
      <w:r>
        <w:rPr>
          <w:rFonts w:eastAsiaTheme="minorEastAsia"/>
          <w:lang w:eastAsia="zh-CN"/>
        </w:rPr>
        <w:t xml:space="preserve">Existing measurement period for L1-RSRP/L1-SINR is defined based on CSI-RS resource periodicity, and this means all resource occasions are counted for the measurement. Under SBFD operation, the measurement period should only count resource occasions on the valid symbol type, or in other words, the measurement period should be extended by excluding the resource occasions on the invalid symbol type. We suggest to follow the R16 NR-U approach to define the measurement period considering that 1) it is difficult to define the ratio of valid resource occasions over the total resource occasions since it depends on time domain SBFD configuration and periodicity and offset of the CSI-RS resource, and 2) we already use the NR-U approach to account for the impact of collision with </w:t>
      </w:r>
      <w:r>
        <w:rPr>
          <w:rFonts w:eastAsiaTheme="minorEastAsia" w:hint="eastAsia"/>
          <w:lang w:eastAsia="zh-CN"/>
        </w:rPr>
        <w:t>d</w:t>
      </w:r>
      <w:r>
        <w:rPr>
          <w:rFonts w:eastAsiaTheme="minorEastAsia"/>
          <w:lang w:eastAsia="zh-CN"/>
        </w:rPr>
        <w:t>ynamic UL.</w:t>
      </w:r>
    </w:p>
    <w:p w14:paraId="36291106" w14:textId="18741B35" w:rsidR="001D4F82" w:rsidRPr="007B27DE" w:rsidRDefault="007B27DE" w:rsidP="001D4F82">
      <w:pPr>
        <w:spacing w:before="120" w:after="120"/>
        <w:rPr>
          <w:rFonts w:eastAsiaTheme="minorEastAsia"/>
          <w:lang w:eastAsia="zh-CN"/>
        </w:rPr>
      </w:pPr>
      <w:r>
        <w:rPr>
          <w:b/>
        </w:rPr>
        <w:t xml:space="preserve">Proposal 2: </w:t>
      </w:r>
      <w:r w:rsidRPr="007B27DE">
        <w:rPr>
          <w:b/>
        </w:rPr>
        <w:t>Measurement period for CSI-RS based L1-RSRP/L1-SINR is extended by excluding resource occasions on invalid symbol type following the R16 NR-U approach.</w:t>
      </w:r>
    </w:p>
    <w:p w14:paraId="032F6639" w14:textId="1D3B2D9E" w:rsidR="001D4F82" w:rsidRDefault="001D4F82" w:rsidP="001D4F82">
      <w:pPr>
        <w:pStyle w:val="2"/>
        <w:rPr>
          <w:lang w:eastAsia="zh-CN"/>
        </w:rPr>
      </w:pPr>
      <w:r w:rsidRPr="0067638F">
        <w:rPr>
          <w:lang w:eastAsia="zh-CN"/>
        </w:rPr>
        <w:t>CSI-RS based</w:t>
      </w:r>
      <w:r>
        <w:rPr>
          <w:lang w:eastAsia="zh-CN"/>
        </w:rPr>
        <w:t xml:space="preserve"> L3</w:t>
      </w:r>
      <w:r w:rsidRPr="0067638F">
        <w:rPr>
          <w:lang w:eastAsia="zh-CN"/>
        </w:rPr>
        <w:t xml:space="preserve"> measurement</w:t>
      </w:r>
    </w:p>
    <w:p w14:paraId="1A3A8270" w14:textId="77777777" w:rsidR="00603D30" w:rsidRPr="00603D30" w:rsidRDefault="00603D30" w:rsidP="00603D30">
      <w:pPr>
        <w:spacing w:before="120" w:after="120"/>
        <w:rPr>
          <w:rFonts w:eastAsiaTheme="minorEastAsia"/>
          <w:lang w:eastAsia="zh-CN"/>
        </w:rPr>
      </w:pPr>
      <w:r w:rsidRPr="00603D30">
        <w:rPr>
          <w:rFonts w:eastAsiaTheme="minorEastAsia"/>
          <w:lang w:eastAsia="zh-CN"/>
        </w:rPr>
        <w:t xml:space="preserve">In RAN4#114, following is agreed for </w:t>
      </w:r>
      <w:r w:rsidRPr="00603D30">
        <w:rPr>
          <w:lang w:eastAsia="zh-CN"/>
        </w:rPr>
        <w:t>CSI-RS based L3 measurement</w:t>
      </w:r>
      <w:r w:rsidRPr="00603D30">
        <w:rPr>
          <w:rFonts w:eastAsiaTheme="minorEastAsia"/>
          <w:lang w:eastAsia="zh-CN"/>
        </w:rPr>
        <w:t>.</w:t>
      </w:r>
    </w:p>
    <w:tbl>
      <w:tblPr>
        <w:tblStyle w:val="SGSTableBasic14"/>
        <w:tblW w:w="0" w:type="auto"/>
        <w:tblLook w:val="04A0" w:firstRow="1" w:lastRow="0" w:firstColumn="1" w:lastColumn="0" w:noHBand="0" w:noVBand="1"/>
      </w:tblPr>
      <w:tblGrid>
        <w:gridCol w:w="9621"/>
      </w:tblGrid>
      <w:tr w:rsidR="00603D30" w:rsidRPr="00603D30" w14:paraId="0337E184" w14:textId="77777777" w:rsidTr="00A31846">
        <w:tc>
          <w:tcPr>
            <w:tcW w:w="9621" w:type="dxa"/>
          </w:tcPr>
          <w:p w14:paraId="51AAC3E0" w14:textId="77777777" w:rsidR="00603D30" w:rsidRPr="00603D30" w:rsidRDefault="00603D30" w:rsidP="00603D30">
            <w:pPr>
              <w:numPr>
                <w:ilvl w:val="0"/>
                <w:numId w:val="24"/>
              </w:numPr>
              <w:spacing w:beforeLines="0" w:before="0" w:afterLines="0" w:after="120"/>
              <w:ind w:left="720"/>
              <w:rPr>
                <w:rFonts w:eastAsia="宋体"/>
                <w:sz w:val="20"/>
                <w:szCs w:val="24"/>
                <w:lang w:eastAsia="zh-CN"/>
              </w:rPr>
            </w:pPr>
            <w:r w:rsidRPr="00603D30">
              <w:rPr>
                <w:rFonts w:eastAsia="宋体"/>
                <w:sz w:val="20"/>
                <w:szCs w:val="24"/>
                <w:lang w:eastAsia="zh-CN"/>
              </w:rPr>
              <w:t>Agreements (from Wed AH session)</w:t>
            </w:r>
          </w:p>
          <w:p w14:paraId="1F294344" w14:textId="77777777" w:rsidR="00603D30" w:rsidRPr="00603D30" w:rsidRDefault="00603D30" w:rsidP="00603D30">
            <w:pPr>
              <w:numPr>
                <w:ilvl w:val="1"/>
                <w:numId w:val="24"/>
              </w:numPr>
              <w:spacing w:beforeLines="0" w:before="0" w:afterLines="0" w:after="120"/>
              <w:ind w:left="1440"/>
              <w:rPr>
                <w:rFonts w:eastAsia="宋体"/>
                <w:sz w:val="20"/>
                <w:szCs w:val="24"/>
                <w:lang w:eastAsia="zh-CN"/>
              </w:rPr>
            </w:pPr>
            <w:r w:rsidRPr="00603D30">
              <w:rPr>
                <w:rFonts w:eastAsia="宋体" w:hint="eastAsia"/>
                <w:sz w:val="20"/>
                <w:szCs w:val="24"/>
                <w:lang w:eastAsia="zh-CN"/>
              </w:rPr>
              <w:t>F</w:t>
            </w:r>
            <w:r w:rsidRPr="00603D30">
              <w:rPr>
                <w:rFonts w:eastAsia="宋体"/>
                <w:sz w:val="20"/>
                <w:szCs w:val="24"/>
                <w:lang w:eastAsia="zh-CN"/>
              </w:rPr>
              <w:t xml:space="preserve">or DU case: </w:t>
            </w:r>
          </w:p>
          <w:p w14:paraId="0D0647D8" w14:textId="77777777" w:rsidR="00603D30" w:rsidRPr="00603D30" w:rsidRDefault="00603D30" w:rsidP="00603D30">
            <w:pPr>
              <w:numPr>
                <w:ilvl w:val="2"/>
                <w:numId w:val="24"/>
              </w:numPr>
              <w:spacing w:beforeLines="0" w:before="0" w:afterLines="0" w:after="120"/>
              <w:ind w:left="1800"/>
              <w:rPr>
                <w:rFonts w:eastAsia="宋体"/>
                <w:sz w:val="20"/>
                <w:szCs w:val="24"/>
                <w:lang w:eastAsia="zh-CN"/>
              </w:rPr>
            </w:pPr>
            <w:r w:rsidRPr="00603D30">
              <w:rPr>
                <w:rFonts w:eastAsia="宋体"/>
                <w:sz w:val="20"/>
                <w:szCs w:val="24"/>
                <w:lang w:eastAsia="zh-CN"/>
              </w:rPr>
              <w:t xml:space="preserve">UE measurement requirements would be same as in legacy with the condition that all CSI-RS resources configured for measurement are available in DL </w:t>
            </w:r>
            <w:proofErr w:type="spellStart"/>
            <w:r w:rsidRPr="00603D30">
              <w:rPr>
                <w:rFonts w:eastAsia="宋体"/>
                <w:sz w:val="20"/>
                <w:szCs w:val="24"/>
                <w:lang w:eastAsia="zh-CN"/>
              </w:rPr>
              <w:t>subband</w:t>
            </w:r>
            <w:proofErr w:type="spellEnd"/>
            <w:r w:rsidRPr="00603D30">
              <w:rPr>
                <w:rFonts w:eastAsia="宋体"/>
                <w:sz w:val="20"/>
                <w:szCs w:val="24"/>
                <w:lang w:eastAsia="zh-CN"/>
              </w:rPr>
              <w:t xml:space="preserve"> of SBFD symbols and/or on non-SBFD DL symbols. </w:t>
            </w:r>
          </w:p>
          <w:p w14:paraId="44FEEF87" w14:textId="77777777" w:rsidR="00603D30" w:rsidRPr="00603D30" w:rsidRDefault="00603D30" w:rsidP="00603D30">
            <w:pPr>
              <w:numPr>
                <w:ilvl w:val="1"/>
                <w:numId w:val="24"/>
              </w:numPr>
              <w:spacing w:beforeLines="0" w:before="0" w:afterLines="0" w:after="120"/>
              <w:ind w:left="1440"/>
              <w:rPr>
                <w:rFonts w:eastAsia="宋体"/>
                <w:sz w:val="20"/>
                <w:szCs w:val="24"/>
                <w:lang w:eastAsia="zh-CN"/>
              </w:rPr>
            </w:pPr>
            <w:r w:rsidRPr="00603D30">
              <w:rPr>
                <w:rFonts w:eastAsia="宋体"/>
                <w:sz w:val="20"/>
                <w:szCs w:val="24"/>
                <w:lang w:eastAsia="zh-CN"/>
              </w:rPr>
              <w:t>FFS on DUD case</w:t>
            </w:r>
          </w:p>
        </w:tc>
      </w:tr>
    </w:tbl>
    <w:p w14:paraId="11D345C5" w14:textId="56466177" w:rsidR="00603D30" w:rsidRPr="00603D30" w:rsidRDefault="00603D30" w:rsidP="00603D30">
      <w:pPr>
        <w:spacing w:before="120" w:after="120"/>
        <w:rPr>
          <w:rFonts w:eastAsiaTheme="minorEastAsia"/>
          <w:lang w:eastAsia="zh-CN"/>
        </w:rPr>
      </w:pPr>
      <w:r w:rsidRPr="00603D30">
        <w:rPr>
          <w:rFonts w:eastAsiaTheme="minorEastAsia"/>
          <w:lang w:eastAsia="zh-CN"/>
        </w:rPr>
        <w:t xml:space="preserve">We suggest to apply the RAN4#114 agreement also for DUD case. One clarification for DUD case is that there are two DL </w:t>
      </w:r>
      <w:proofErr w:type="spellStart"/>
      <w:r w:rsidRPr="00603D30">
        <w:rPr>
          <w:rFonts w:eastAsiaTheme="minorEastAsia"/>
          <w:lang w:eastAsia="zh-CN"/>
        </w:rPr>
        <w:t>subbands</w:t>
      </w:r>
      <w:proofErr w:type="spellEnd"/>
      <w:r w:rsidRPr="00603D30">
        <w:rPr>
          <w:rFonts w:eastAsiaTheme="minorEastAsia"/>
          <w:lang w:eastAsia="zh-CN"/>
        </w:rPr>
        <w:t xml:space="preserve">, and the condition for the legacy requirements to apply should be that all CSI-RS resources configured for measurement are available in </w:t>
      </w:r>
      <w:r w:rsidRPr="00603D30">
        <w:rPr>
          <w:rFonts w:eastAsiaTheme="minorEastAsia"/>
          <w:color w:val="FF0000"/>
          <w:lang w:eastAsia="zh-CN"/>
        </w:rPr>
        <w:t xml:space="preserve">one </w:t>
      </w:r>
      <w:r w:rsidRPr="00603D30">
        <w:rPr>
          <w:rFonts w:eastAsiaTheme="minorEastAsia"/>
          <w:lang w:eastAsia="zh-CN"/>
        </w:rPr>
        <w:t xml:space="preserve">DL </w:t>
      </w:r>
      <w:proofErr w:type="spellStart"/>
      <w:r w:rsidRPr="00603D30">
        <w:rPr>
          <w:rFonts w:eastAsiaTheme="minorEastAsia"/>
          <w:lang w:eastAsia="zh-CN"/>
        </w:rPr>
        <w:t>subband</w:t>
      </w:r>
      <w:proofErr w:type="spellEnd"/>
      <w:r w:rsidRPr="00603D30">
        <w:rPr>
          <w:rFonts w:eastAsiaTheme="minorEastAsia"/>
          <w:lang w:eastAsia="zh-CN"/>
        </w:rPr>
        <w:t xml:space="preserve"> of SBFD symbols. If the CSI-RS resources in two DL </w:t>
      </w:r>
      <w:proofErr w:type="spellStart"/>
      <w:r w:rsidRPr="00603D30">
        <w:rPr>
          <w:rFonts w:eastAsiaTheme="minorEastAsia"/>
          <w:lang w:eastAsia="zh-CN"/>
        </w:rPr>
        <w:t>subbands</w:t>
      </w:r>
      <w:proofErr w:type="spellEnd"/>
      <w:r w:rsidRPr="00603D30">
        <w:rPr>
          <w:rFonts w:eastAsiaTheme="minorEastAsia"/>
          <w:lang w:eastAsia="zh-CN"/>
        </w:rPr>
        <w:t xml:space="preserve"> are </w:t>
      </w:r>
      <w:r>
        <w:rPr>
          <w:rFonts w:eastAsiaTheme="minorEastAsia"/>
          <w:lang w:eastAsia="zh-CN"/>
        </w:rPr>
        <w:t>considered</w:t>
      </w:r>
      <w:r w:rsidRPr="00603D30">
        <w:rPr>
          <w:rFonts w:eastAsiaTheme="minorEastAsia"/>
          <w:lang w:eastAsia="zh-CN"/>
        </w:rPr>
        <w:t xml:space="preserve">, it means some RBs in between the two DL </w:t>
      </w:r>
      <w:proofErr w:type="spellStart"/>
      <w:r w:rsidRPr="00603D30">
        <w:rPr>
          <w:rFonts w:eastAsiaTheme="minorEastAsia"/>
          <w:lang w:eastAsia="zh-CN"/>
        </w:rPr>
        <w:t>subbands</w:t>
      </w:r>
      <w:proofErr w:type="spellEnd"/>
      <w:r w:rsidRPr="00603D30">
        <w:rPr>
          <w:rFonts w:eastAsiaTheme="minorEastAsia"/>
          <w:lang w:eastAsia="zh-CN"/>
        </w:rPr>
        <w:t xml:space="preserve"> are punctured. As UE is not aware of SBFD operation in neighbour cell, UE will be measuring only noise and interference on those punctured RBs. </w:t>
      </w:r>
    </w:p>
    <w:p w14:paraId="71284E9D" w14:textId="77777777" w:rsidR="00603D30" w:rsidRPr="00603D30" w:rsidRDefault="00603D30" w:rsidP="00603D30">
      <w:pPr>
        <w:spacing w:before="120" w:after="120"/>
        <w:rPr>
          <w:rFonts w:eastAsiaTheme="minorEastAsia"/>
          <w:lang w:eastAsia="zh-CN"/>
        </w:rPr>
      </w:pPr>
      <w:r w:rsidRPr="00603D30">
        <w:rPr>
          <w:rFonts w:eastAsiaTheme="minorEastAsia"/>
          <w:lang w:eastAsia="zh-CN"/>
        </w:rPr>
        <w:t xml:space="preserve">During the discussion in RAN4#114, the concern for DUD case was the required cell BW may be large for the existing requirements to apply, and in real world the condition may not be met for many cases or for typical cases. We understand this is not big issue. </w:t>
      </w:r>
    </w:p>
    <w:p w14:paraId="325CC8C9" w14:textId="77777777" w:rsidR="00603D30" w:rsidRPr="00603D30" w:rsidRDefault="00603D30" w:rsidP="00603D30">
      <w:pPr>
        <w:spacing w:before="120" w:after="120"/>
        <w:rPr>
          <w:rFonts w:eastAsiaTheme="minorEastAsia"/>
          <w:lang w:eastAsia="zh-CN"/>
        </w:rPr>
      </w:pPr>
      <w:r w:rsidRPr="00603D30">
        <w:rPr>
          <w:rFonts w:eastAsiaTheme="minorEastAsia"/>
          <w:lang w:eastAsia="zh-CN"/>
        </w:rPr>
        <w:t xml:space="preserve">In the following tables, we marked the cases where the transmission bandwidth configuration is enough for both CSI-RS and L1-SRS-RSRP requirements to apply, based on the assumption that 1) at least 48 RBs are required for one DL </w:t>
      </w:r>
      <w:proofErr w:type="spellStart"/>
      <w:r w:rsidRPr="00603D30">
        <w:rPr>
          <w:rFonts w:eastAsiaTheme="minorEastAsia"/>
          <w:lang w:eastAsia="zh-CN"/>
        </w:rPr>
        <w:t>subband</w:t>
      </w:r>
      <w:proofErr w:type="spellEnd"/>
      <w:r w:rsidRPr="00603D30">
        <w:rPr>
          <w:rFonts w:eastAsiaTheme="minorEastAsia"/>
          <w:lang w:eastAsia="zh-CN"/>
        </w:rPr>
        <w:t xml:space="preserve">, and the BWs for the two DL </w:t>
      </w:r>
      <w:proofErr w:type="spellStart"/>
      <w:r w:rsidRPr="00603D30">
        <w:rPr>
          <w:rFonts w:eastAsiaTheme="minorEastAsia"/>
          <w:lang w:eastAsia="zh-CN"/>
        </w:rPr>
        <w:t>subbands</w:t>
      </w:r>
      <w:proofErr w:type="spellEnd"/>
      <w:r w:rsidRPr="00603D30">
        <w:rPr>
          <w:rFonts w:eastAsiaTheme="minorEastAsia"/>
          <w:lang w:eastAsia="zh-CN"/>
        </w:rPr>
        <w:t xml:space="preserve"> are almost same, 2) at least 24 RBs are required for the UL </w:t>
      </w:r>
      <w:proofErr w:type="spellStart"/>
      <w:r w:rsidRPr="00603D30">
        <w:rPr>
          <w:rFonts w:eastAsiaTheme="minorEastAsia"/>
          <w:lang w:eastAsia="zh-CN"/>
        </w:rPr>
        <w:t>subband</w:t>
      </w:r>
      <w:proofErr w:type="spellEnd"/>
      <w:r w:rsidRPr="00603D30">
        <w:rPr>
          <w:rFonts w:eastAsiaTheme="minorEastAsia"/>
          <w:lang w:eastAsia="zh-CN"/>
        </w:rPr>
        <w:t xml:space="preserve"> (for the L1-SRS-RSRP requirements to apply), and the BW can only be selected from the values in Table 5.3.2-1 and Table 5.3.2-2, and 3) some guard band are needed.</w:t>
      </w:r>
    </w:p>
    <w:p w14:paraId="2C8F824A" w14:textId="77777777" w:rsidR="00603D30" w:rsidRPr="00603D30" w:rsidRDefault="00603D30" w:rsidP="00603D30">
      <w:pPr>
        <w:keepNext/>
        <w:keepLines/>
        <w:spacing w:beforeLines="0" w:before="60" w:afterLines="0" w:after="180"/>
        <w:jc w:val="center"/>
        <w:rPr>
          <w:rFonts w:ascii="Arial" w:eastAsia="Yu Mincho" w:hAnsi="Arial"/>
          <w:b/>
          <w:sz w:val="20"/>
        </w:rPr>
      </w:pPr>
      <w:bookmarkStart w:id="2" w:name="_Hlk497144372"/>
      <w:r w:rsidRPr="00603D30">
        <w:rPr>
          <w:rFonts w:ascii="Arial" w:eastAsia="Yu Mincho" w:hAnsi="Arial"/>
          <w:b/>
          <w:sz w:val="20"/>
        </w:rPr>
        <w:lastRenderedPageBreak/>
        <w:t xml:space="preserve">Table 5.3.2-1: </w:t>
      </w:r>
      <w:bookmarkEnd w:id="2"/>
      <w:r w:rsidRPr="00603D30">
        <w:rPr>
          <w:rFonts w:ascii="Arial" w:eastAsia="Yu Mincho" w:hAnsi="Arial"/>
          <w:b/>
          <w:i/>
          <w:sz w:val="20"/>
        </w:rPr>
        <w:t>Transmission bandwidth configuration</w:t>
      </w:r>
      <w:r w:rsidRPr="00603D30">
        <w:rPr>
          <w:rFonts w:ascii="Arial" w:eastAsia="Yu Mincho" w:hAnsi="Arial"/>
          <w:b/>
          <w:sz w:val="20"/>
        </w:rPr>
        <w:t xml:space="preserve"> N</w:t>
      </w:r>
      <w:r w:rsidRPr="00603D30">
        <w:rPr>
          <w:rFonts w:ascii="Arial" w:eastAsia="Yu Mincho" w:hAnsi="Arial"/>
          <w:b/>
          <w:sz w:val="20"/>
          <w:vertAlign w:val="subscript"/>
        </w:rPr>
        <w:t>RB</w:t>
      </w:r>
      <w:r w:rsidRPr="00603D30">
        <w:rPr>
          <w:rFonts w:ascii="Arial" w:eastAsia="Yu Mincho" w:hAnsi="Arial"/>
          <w:b/>
          <w:sz w:val="20"/>
        </w:rPr>
        <w:t xml:space="preserve"> for FR1</w:t>
      </w:r>
    </w:p>
    <w:tbl>
      <w:tblPr>
        <w:tblStyle w:val="TableGrid1"/>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3D30" w:rsidRPr="00603D30" w14:paraId="5261EB30" w14:textId="77777777" w:rsidTr="00A31846">
        <w:trPr>
          <w:cantSplit/>
          <w:jc w:val="center"/>
        </w:trPr>
        <w:tc>
          <w:tcPr>
            <w:tcW w:w="687" w:type="dxa"/>
          </w:tcPr>
          <w:p w14:paraId="18861E5D"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SCS (kHz)</w:t>
            </w:r>
          </w:p>
        </w:tc>
        <w:tc>
          <w:tcPr>
            <w:tcW w:w="687" w:type="dxa"/>
          </w:tcPr>
          <w:p w14:paraId="6C478237"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3</w:t>
            </w:r>
          </w:p>
          <w:p w14:paraId="0E5B6D2C"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6477E7C1"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5</w:t>
            </w:r>
          </w:p>
          <w:p w14:paraId="6702CED9"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71C63EB5"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10</w:t>
            </w:r>
          </w:p>
          <w:p w14:paraId="5D60AAD3"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60865145"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15</w:t>
            </w:r>
          </w:p>
          <w:p w14:paraId="1BE89E22"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46073E91"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20 MHz</w:t>
            </w:r>
          </w:p>
        </w:tc>
        <w:tc>
          <w:tcPr>
            <w:tcW w:w="687" w:type="dxa"/>
          </w:tcPr>
          <w:p w14:paraId="1EF80DB4"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25 MHz</w:t>
            </w:r>
          </w:p>
        </w:tc>
        <w:tc>
          <w:tcPr>
            <w:tcW w:w="687" w:type="dxa"/>
          </w:tcPr>
          <w:p w14:paraId="2D3281BE"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30</w:t>
            </w:r>
          </w:p>
          <w:p w14:paraId="05A81737"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1C8F4D82"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35</w:t>
            </w:r>
          </w:p>
          <w:p w14:paraId="409D345E"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69EEC034"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40 MHz</w:t>
            </w:r>
          </w:p>
        </w:tc>
        <w:tc>
          <w:tcPr>
            <w:tcW w:w="687" w:type="dxa"/>
          </w:tcPr>
          <w:p w14:paraId="075084BA"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45 MHz</w:t>
            </w:r>
          </w:p>
        </w:tc>
        <w:tc>
          <w:tcPr>
            <w:tcW w:w="687" w:type="dxa"/>
          </w:tcPr>
          <w:p w14:paraId="37009462"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50 MHz</w:t>
            </w:r>
          </w:p>
        </w:tc>
        <w:tc>
          <w:tcPr>
            <w:tcW w:w="687" w:type="dxa"/>
          </w:tcPr>
          <w:p w14:paraId="2C495203"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60 MHz</w:t>
            </w:r>
          </w:p>
        </w:tc>
        <w:tc>
          <w:tcPr>
            <w:tcW w:w="687" w:type="dxa"/>
          </w:tcPr>
          <w:p w14:paraId="13DC11D6"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70</w:t>
            </w:r>
          </w:p>
          <w:p w14:paraId="7CA502EC"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616E232D"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80 MHz</w:t>
            </w:r>
          </w:p>
        </w:tc>
        <w:tc>
          <w:tcPr>
            <w:tcW w:w="687" w:type="dxa"/>
          </w:tcPr>
          <w:p w14:paraId="59485089"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90</w:t>
            </w:r>
          </w:p>
          <w:p w14:paraId="464673C8"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MHz</w:t>
            </w:r>
          </w:p>
        </w:tc>
        <w:tc>
          <w:tcPr>
            <w:tcW w:w="687" w:type="dxa"/>
          </w:tcPr>
          <w:p w14:paraId="17D49B99"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100 MHz</w:t>
            </w:r>
          </w:p>
        </w:tc>
      </w:tr>
      <w:tr w:rsidR="00603D30" w:rsidRPr="00603D30" w14:paraId="76F10FDA" w14:textId="77777777" w:rsidTr="00A31846">
        <w:trPr>
          <w:cantSplit/>
          <w:jc w:val="center"/>
        </w:trPr>
        <w:tc>
          <w:tcPr>
            <w:tcW w:w="687" w:type="dxa"/>
          </w:tcPr>
          <w:p w14:paraId="11886988" w14:textId="77777777" w:rsidR="00603D30" w:rsidRPr="00603D30" w:rsidRDefault="00603D30" w:rsidP="00603D30">
            <w:pPr>
              <w:keepNext/>
              <w:keepLines/>
              <w:spacing w:beforeLines="0" w:before="0" w:afterLines="0" w:after="0"/>
              <w:jc w:val="center"/>
              <w:rPr>
                <w:rFonts w:ascii="Arial" w:eastAsia="Yu Mincho" w:hAnsi="Arial"/>
                <w:sz w:val="18"/>
              </w:rPr>
            </w:pPr>
          </w:p>
        </w:tc>
        <w:tc>
          <w:tcPr>
            <w:tcW w:w="687" w:type="dxa"/>
          </w:tcPr>
          <w:p w14:paraId="394538C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2F9F46B7"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0C68A4F6"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258D39FA"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35F5DFAC"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349297A3"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76D00CFF"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268F891A"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6B8B64AA"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5DA1ACC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1E6DC15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739EA37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27F1A79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7CB6BE2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09A9621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c>
          <w:tcPr>
            <w:tcW w:w="687" w:type="dxa"/>
          </w:tcPr>
          <w:p w14:paraId="4223EABC"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w:t>
            </w:r>
            <w:r w:rsidRPr="00603D30">
              <w:rPr>
                <w:rFonts w:ascii="Arial" w:eastAsia="Yu Mincho" w:hAnsi="Arial"/>
                <w:sz w:val="18"/>
                <w:vertAlign w:val="subscript"/>
              </w:rPr>
              <w:t>RB</w:t>
            </w:r>
          </w:p>
        </w:tc>
      </w:tr>
      <w:tr w:rsidR="00603D30" w:rsidRPr="00603D30" w14:paraId="329E8755" w14:textId="77777777" w:rsidTr="00A31846">
        <w:trPr>
          <w:cantSplit/>
          <w:jc w:val="center"/>
        </w:trPr>
        <w:tc>
          <w:tcPr>
            <w:tcW w:w="687" w:type="dxa"/>
          </w:tcPr>
          <w:p w14:paraId="18FA0B1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15</w:t>
            </w:r>
          </w:p>
        </w:tc>
        <w:tc>
          <w:tcPr>
            <w:tcW w:w="687" w:type="dxa"/>
          </w:tcPr>
          <w:p w14:paraId="4B87622B"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15</w:t>
            </w:r>
          </w:p>
        </w:tc>
        <w:tc>
          <w:tcPr>
            <w:tcW w:w="687" w:type="dxa"/>
          </w:tcPr>
          <w:p w14:paraId="23CDE10B"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25</w:t>
            </w:r>
          </w:p>
        </w:tc>
        <w:tc>
          <w:tcPr>
            <w:tcW w:w="687" w:type="dxa"/>
          </w:tcPr>
          <w:p w14:paraId="2C3F192C"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52</w:t>
            </w:r>
          </w:p>
        </w:tc>
        <w:tc>
          <w:tcPr>
            <w:tcW w:w="687" w:type="dxa"/>
          </w:tcPr>
          <w:p w14:paraId="0BB56CFA"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79</w:t>
            </w:r>
          </w:p>
        </w:tc>
        <w:tc>
          <w:tcPr>
            <w:tcW w:w="687" w:type="dxa"/>
          </w:tcPr>
          <w:p w14:paraId="4A226AF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106</w:t>
            </w:r>
          </w:p>
        </w:tc>
        <w:tc>
          <w:tcPr>
            <w:tcW w:w="687" w:type="dxa"/>
            <w:shd w:val="clear" w:color="auto" w:fill="00B050"/>
          </w:tcPr>
          <w:p w14:paraId="256D7B4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133</w:t>
            </w:r>
          </w:p>
        </w:tc>
        <w:tc>
          <w:tcPr>
            <w:tcW w:w="687" w:type="dxa"/>
            <w:shd w:val="clear" w:color="auto" w:fill="00B050"/>
          </w:tcPr>
          <w:p w14:paraId="741E9FC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sz w:val="18"/>
              </w:rPr>
              <w:t>160</w:t>
            </w:r>
          </w:p>
        </w:tc>
        <w:tc>
          <w:tcPr>
            <w:tcW w:w="687" w:type="dxa"/>
            <w:shd w:val="clear" w:color="auto" w:fill="00B050"/>
          </w:tcPr>
          <w:p w14:paraId="55E407A8"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cs="Arial"/>
                <w:sz w:val="18"/>
                <w:lang w:val="en-US"/>
              </w:rPr>
              <w:t>188</w:t>
            </w:r>
          </w:p>
        </w:tc>
        <w:tc>
          <w:tcPr>
            <w:tcW w:w="687" w:type="dxa"/>
            <w:shd w:val="clear" w:color="auto" w:fill="00B050"/>
          </w:tcPr>
          <w:p w14:paraId="28068FC6"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216</w:t>
            </w:r>
          </w:p>
        </w:tc>
        <w:tc>
          <w:tcPr>
            <w:tcW w:w="687" w:type="dxa"/>
            <w:shd w:val="clear" w:color="auto" w:fill="00B050"/>
          </w:tcPr>
          <w:p w14:paraId="1EC66D4F"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cs="Arial"/>
                <w:color w:val="000000"/>
                <w:kern w:val="24"/>
                <w:sz w:val="18"/>
              </w:rPr>
              <w:t>242</w:t>
            </w:r>
          </w:p>
        </w:tc>
        <w:tc>
          <w:tcPr>
            <w:tcW w:w="687" w:type="dxa"/>
            <w:shd w:val="clear" w:color="auto" w:fill="00B050"/>
          </w:tcPr>
          <w:p w14:paraId="3D5C2307"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270</w:t>
            </w:r>
          </w:p>
        </w:tc>
        <w:tc>
          <w:tcPr>
            <w:tcW w:w="687" w:type="dxa"/>
          </w:tcPr>
          <w:p w14:paraId="12B88748"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4C2A906D"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17F3731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719272B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1A470BDB"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r>
      <w:tr w:rsidR="00603D30" w:rsidRPr="00603D30" w14:paraId="251F44F1" w14:textId="77777777" w:rsidTr="00A31846">
        <w:trPr>
          <w:cantSplit/>
          <w:jc w:val="center"/>
        </w:trPr>
        <w:tc>
          <w:tcPr>
            <w:tcW w:w="687" w:type="dxa"/>
          </w:tcPr>
          <w:p w14:paraId="06BA994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30</w:t>
            </w:r>
          </w:p>
        </w:tc>
        <w:tc>
          <w:tcPr>
            <w:tcW w:w="687" w:type="dxa"/>
          </w:tcPr>
          <w:p w14:paraId="3F96102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7AF5A0B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11</w:t>
            </w:r>
          </w:p>
        </w:tc>
        <w:tc>
          <w:tcPr>
            <w:tcW w:w="687" w:type="dxa"/>
          </w:tcPr>
          <w:p w14:paraId="3C22BD48"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24</w:t>
            </w:r>
          </w:p>
        </w:tc>
        <w:tc>
          <w:tcPr>
            <w:tcW w:w="687" w:type="dxa"/>
          </w:tcPr>
          <w:p w14:paraId="1BC44D4C"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38</w:t>
            </w:r>
          </w:p>
        </w:tc>
        <w:tc>
          <w:tcPr>
            <w:tcW w:w="687" w:type="dxa"/>
          </w:tcPr>
          <w:p w14:paraId="54D623CA"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51</w:t>
            </w:r>
          </w:p>
        </w:tc>
        <w:tc>
          <w:tcPr>
            <w:tcW w:w="687" w:type="dxa"/>
          </w:tcPr>
          <w:p w14:paraId="3627EBA7"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65</w:t>
            </w:r>
          </w:p>
        </w:tc>
        <w:tc>
          <w:tcPr>
            <w:tcW w:w="687" w:type="dxa"/>
          </w:tcPr>
          <w:p w14:paraId="34883565" w14:textId="77777777" w:rsidR="00603D30" w:rsidRPr="00603D30" w:rsidRDefault="00603D30" w:rsidP="00603D30">
            <w:pPr>
              <w:keepNext/>
              <w:keepLines/>
              <w:spacing w:beforeLines="0" w:before="0" w:afterLines="0" w:after="0"/>
              <w:jc w:val="center"/>
              <w:rPr>
                <w:rFonts w:ascii="Arial" w:hAnsi="Arial"/>
                <w:sz w:val="18"/>
              </w:rPr>
            </w:pPr>
            <w:r w:rsidRPr="00603D30">
              <w:rPr>
                <w:rFonts w:ascii="Arial" w:hAnsi="Arial"/>
                <w:sz w:val="18"/>
              </w:rPr>
              <w:t>78</w:t>
            </w:r>
          </w:p>
        </w:tc>
        <w:tc>
          <w:tcPr>
            <w:tcW w:w="687" w:type="dxa"/>
          </w:tcPr>
          <w:p w14:paraId="6875215B"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cs="Arial"/>
                <w:sz w:val="18"/>
                <w:lang w:val="en-US"/>
              </w:rPr>
              <w:t>92</w:t>
            </w:r>
          </w:p>
        </w:tc>
        <w:tc>
          <w:tcPr>
            <w:tcW w:w="687" w:type="dxa"/>
          </w:tcPr>
          <w:p w14:paraId="708D8CB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106</w:t>
            </w:r>
          </w:p>
        </w:tc>
        <w:tc>
          <w:tcPr>
            <w:tcW w:w="687" w:type="dxa"/>
          </w:tcPr>
          <w:p w14:paraId="015BBDC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cs="Arial"/>
                <w:sz w:val="18"/>
                <w:lang w:val="en-US"/>
              </w:rPr>
              <w:t>119</w:t>
            </w:r>
          </w:p>
        </w:tc>
        <w:tc>
          <w:tcPr>
            <w:tcW w:w="687" w:type="dxa"/>
            <w:shd w:val="clear" w:color="auto" w:fill="00B050"/>
          </w:tcPr>
          <w:p w14:paraId="378BE318"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133</w:t>
            </w:r>
          </w:p>
        </w:tc>
        <w:tc>
          <w:tcPr>
            <w:tcW w:w="687" w:type="dxa"/>
            <w:shd w:val="clear" w:color="auto" w:fill="00B050"/>
          </w:tcPr>
          <w:p w14:paraId="0C93CFDD"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162</w:t>
            </w:r>
          </w:p>
        </w:tc>
        <w:tc>
          <w:tcPr>
            <w:tcW w:w="687" w:type="dxa"/>
            <w:shd w:val="clear" w:color="auto" w:fill="00B050"/>
          </w:tcPr>
          <w:p w14:paraId="1D99FC7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sz w:val="18"/>
              </w:rPr>
              <w:t>189</w:t>
            </w:r>
          </w:p>
        </w:tc>
        <w:tc>
          <w:tcPr>
            <w:tcW w:w="687" w:type="dxa"/>
            <w:shd w:val="clear" w:color="auto" w:fill="00B050"/>
          </w:tcPr>
          <w:p w14:paraId="37766CDE"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217</w:t>
            </w:r>
          </w:p>
        </w:tc>
        <w:tc>
          <w:tcPr>
            <w:tcW w:w="687" w:type="dxa"/>
            <w:shd w:val="clear" w:color="auto" w:fill="00B050"/>
          </w:tcPr>
          <w:p w14:paraId="553B571D"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sz w:val="18"/>
              </w:rPr>
              <w:t>245</w:t>
            </w:r>
          </w:p>
        </w:tc>
        <w:tc>
          <w:tcPr>
            <w:tcW w:w="687" w:type="dxa"/>
            <w:shd w:val="clear" w:color="auto" w:fill="00B050"/>
          </w:tcPr>
          <w:p w14:paraId="6089E4E6"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273</w:t>
            </w:r>
          </w:p>
        </w:tc>
      </w:tr>
      <w:tr w:rsidR="00603D30" w:rsidRPr="00603D30" w14:paraId="2C35C8E9" w14:textId="77777777" w:rsidTr="00A31846">
        <w:trPr>
          <w:cantSplit/>
          <w:jc w:val="center"/>
        </w:trPr>
        <w:tc>
          <w:tcPr>
            <w:tcW w:w="687" w:type="dxa"/>
          </w:tcPr>
          <w:p w14:paraId="3BA48EEB"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60</w:t>
            </w:r>
          </w:p>
        </w:tc>
        <w:tc>
          <w:tcPr>
            <w:tcW w:w="687" w:type="dxa"/>
          </w:tcPr>
          <w:p w14:paraId="330B9E2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5FBEC3F0"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c>
          <w:tcPr>
            <w:tcW w:w="687" w:type="dxa"/>
          </w:tcPr>
          <w:p w14:paraId="346FA78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11</w:t>
            </w:r>
          </w:p>
        </w:tc>
        <w:tc>
          <w:tcPr>
            <w:tcW w:w="687" w:type="dxa"/>
          </w:tcPr>
          <w:p w14:paraId="3A79C71F"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18</w:t>
            </w:r>
          </w:p>
        </w:tc>
        <w:tc>
          <w:tcPr>
            <w:tcW w:w="687" w:type="dxa"/>
          </w:tcPr>
          <w:p w14:paraId="6CD8C02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24</w:t>
            </w:r>
          </w:p>
        </w:tc>
        <w:tc>
          <w:tcPr>
            <w:tcW w:w="687" w:type="dxa"/>
          </w:tcPr>
          <w:p w14:paraId="524FCA5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31</w:t>
            </w:r>
          </w:p>
        </w:tc>
        <w:tc>
          <w:tcPr>
            <w:tcW w:w="687" w:type="dxa"/>
          </w:tcPr>
          <w:p w14:paraId="5A1169E7" w14:textId="77777777" w:rsidR="00603D30" w:rsidRPr="00603D30" w:rsidRDefault="00603D30" w:rsidP="00603D30">
            <w:pPr>
              <w:keepNext/>
              <w:keepLines/>
              <w:spacing w:beforeLines="0" w:before="0" w:afterLines="0" w:after="0"/>
              <w:jc w:val="center"/>
              <w:rPr>
                <w:rFonts w:ascii="Arial" w:hAnsi="Arial"/>
                <w:sz w:val="18"/>
              </w:rPr>
            </w:pPr>
            <w:r w:rsidRPr="00603D30">
              <w:rPr>
                <w:rFonts w:ascii="Arial" w:hAnsi="Arial"/>
                <w:sz w:val="18"/>
              </w:rPr>
              <w:t>38</w:t>
            </w:r>
          </w:p>
        </w:tc>
        <w:tc>
          <w:tcPr>
            <w:tcW w:w="687" w:type="dxa"/>
          </w:tcPr>
          <w:p w14:paraId="6918B302"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cs="Arial"/>
                <w:sz w:val="18"/>
                <w:lang w:val="en-US"/>
              </w:rPr>
              <w:t>44</w:t>
            </w:r>
          </w:p>
        </w:tc>
        <w:tc>
          <w:tcPr>
            <w:tcW w:w="687" w:type="dxa"/>
          </w:tcPr>
          <w:p w14:paraId="739849BC"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51</w:t>
            </w:r>
          </w:p>
        </w:tc>
        <w:tc>
          <w:tcPr>
            <w:tcW w:w="687" w:type="dxa"/>
          </w:tcPr>
          <w:p w14:paraId="3451B4B9"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hAnsi="Arial" w:cs="Arial"/>
                <w:sz w:val="18"/>
                <w:lang w:val="en-US"/>
              </w:rPr>
              <w:t>58</w:t>
            </w:r>
          </w:p>
        </w:tc>
        <w:tc>
          <w:tcPr>
            <w:tcW w:w="687" w:type="dxa"/>
          </w:tcPr>
          <w:p w14:paraId="3D8EE7C3"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65</w:t>
            </w:r>
          </w:p>
        </w:tc>
        <w:tc>
          <w:tcPr>
            <w:tcW w:w="687" w:type="dxa"/>
          </w:tcPr>
          <w:p w14:paraId="2E5DF36A"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79</w:t>
            </w:r>
          </w:p>
        </w:tc>
        <w:tc>
          <w:tcPr>
            <w:tcW w:w="687" w:type="dxa"/>
          </w:tcPr>
          <w:p w14:paraId="654FFF99" w14:textId="77777777" w:rsidR="00603D30" w:rsidRPr="00603D30" w:rsidRDefault="00603D30" w:rsidP="00603D30">
            <w:pPr>
              <w:keepNext/>
              <w:keepLines/>
              <w:spacing w:beforeLines="0" w:before="0" w:afterLines="0" w:after="0"/>
              <w:jc w:val="center"/>
              <w:rPr>
                <w:rFonts w:ascii="Arial" w:hAnsi="Arial"/>
                <w:sz w:val="18"/>
              </w:rPr>
            </w:pPr>
            <w:r w:rsidRPr="00603D30">
              <w:rPr>
                <w:rFonts w:ascii="Arial" w:hAnsi="Arial"/>
                <w:sz w:val="18"/>
              </w:rPr>
              <w:t>93</w:t>
            </w:r>
          </w:p>
        </w:tc>
        <w:tc>
          <w:tcPr>
            <w:tcW w:w="687" w:type="dxa"/>
          </w:tcPr>
          <w:p w14:paraId="490D8578"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107</w:t>
            </w:r>
          </w:p>
        </w:tc>
        <w:tc>
          <w:tcPr>
            <w:tcW w:w="687" w:type="dxa"/>
          </w:tcPr>
          <w:p w14:paraId="26C63439" w14:textId="77777777" w:rsidR="00603D30" w:rsidRPr="00603D30" w:rsidRDefault="00603D30" w:rsidP="00603D30">
            <w:pPr>
              <w:keepNext/>
              <w:keepLines/>
              <w:spacing w:beforeLines="0" w:before="0" w:afterLines="0" w:after="0"/>
              <w:jc w:val="center"/>
              <w:rPr>
                <w:rFonts w:ascii="Arial" w:hAnsi="Arial"/>
                <w:sz w:val="18"/>
              </w:rPr>
            </w:pPr>
            <w:r w:rsidRPr="00603D30">
              <w:rPr>
                <w:rFonts w:ascii="Arial" w:hAnsi="Arial"/>
                <w:sz w:val="18"/>
              </w:rPr>
              <w:t>121</w:t>
            </w:r>
          </w:p>
        </w:tc>
        <w:tc>
          <w:tcPr>
            <w:tcW w:w="687" w:type="dxa"/>
            <w:shd w:val="clear" w:color="auto" w:fill="00B050"/>
          </w:tcPr>
          <w:p w14:paraId="1CCE2A3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135</w:t>
            </w:r>
          </w:p>
        </w:tc>
      </w:tr>
    </w:tbl>
    <w:p w14:paraId="26695914" w14:textId="77777777" w:rsidR="00603D30" w:rsidRPr="00603D30" w:rsidRDefault="00603D30" w:rsidP="00603D30">
      <w:pPr>
        <w:keepNext/>
        <w:keepLines/>
        <w:spacing w:beforeLines="0" w:before="60" w:afterLines="0" w:after="180"/>
        <w:jc w:val="center"/>
        <w:rPr>
          <w:rFonts w:ascii="Arial" w:eastAsia="Yu Mincho" w:hAnsi="Arial"/>
          <w:b/>
          <w:sz w:val="20"/>
        </w:rPr>
      </w:pPr>
      <w:r w:rsidRPr="00603D30">
        <w:rPr>
          <w:rFonts w:ascii="Arial" w:eastAsia="Yu Mincho" w:hAnsi="Arial"/>
          <w:b/>
          <w:sz w:val="20"/>
        </w:rPr>
        <w:t xml:space="preserve">Table 5.3.2-2: </w:t>
      </w:r>
      <w:r w:rsidRPr="00603D30">
        <w:rPr>
          <w:rFonts w:ascii="Arial" w:eastAsia="Yu Mincho" w:hAnsi="Arial"/>
          <w:b/>
          <w:i/>
          <w:sz w:val="20"/>
        </w:rPr>
        <w:t>Transmission bandwidth configuration</w:t>
      </w:r>
      <w:r w:rsidRPr="00603D30">
        <w:rPr>
          <w:rFonts w:ascii="Arial" w:eastAsia="Yu Mincho" w:hAnsi="Arial"/>
          <w:b/>
          <w:sz w:val="20"/>
        </w:rPr>
        <w:t xml:space="preserve"> N</w:t>
      </w:r>
      <w:r w:rsidRPr="00603D30">
        <w:rPr>
          <w:rFonts w:ascii="Arial" w:eastAsia="Yu Mincho" w:hAnsi="Arial"/>
          <w:b/>
          <w:sz w:val="20"/>
          <w:vertAlign w:val="subscript"/>
        </w:rPr>
        <w:t>RB</w:t>
      </w:r>
      <w:r w:rsidRPr="00603D30">
        <w:rPr>
          <w:rFonts w:ascii="Arial" w:eastAsia="Yu Mincho" w:hAnsi="Arial"/>
          <w:b/>
          <w:sz w:val="20"/>
        </w:rPr>
        <w:t xml:space="preserve"> for FR2-1</w:t>
      </w:r>
    </w:p>
    <w:tbl>
      <w:tblPr>
        <w:tblStyle w:val="TableGrid1"/>
        <w:tblW w:w="0" w:type="auto"/>
        <w:jc w:val="center"/>
        <w:tblLayout w:type="fixed"/>
        <w:tblLook w:val="04A0" w:firstRow="1" w:lastRow="0" w:firstColumn="1" w:lastColumn="0" w:noHBand="0" w:noVBand="1"/>
      </w:tblPr>
      <w:tblGrid>
        <w:gridCol w:w="1221"/>
        <w:gridCol w:w="1189"/>
        <w:gridCol w:w="1134"/>
        <w:gridCol w:w="992"/>
        <w:gridCol w:w="1134"/>
      </w:tblGrid>
      <w:tr w:rsidR="00603D30" w:rsidRPr="00603D30" w14:paraId="3AB0F85A" w14:textId="77777777" w:rsidTr="00A31846">
        <w:trPr>
          <w:cantSplit/>
          <w:jc w:val="center"/>
        </w:trPr>
        <w:tc>
          <w:tcPr>
            <w:tcW w:w="1221" w:type="dxa"/>
            <w:tcBorders>
              <w:bottom w:val="nil"/>
            </w:tcBorders>
          </w:tcPr>
          <w:p w14:paraId="328B2437"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SCS (kHz)</w:t>
            </w:r>
          </w:p>
        </w:tc>
        <w:tc>
          <w:tcPr>
            <w:tcW w:w="1189" w:type="dxa"/>
          </w:tcPr>
          <w:p w14:paraId="1EF9248E"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50 MHz</w:t>
            </w:r>
          </w:p>
        </w:tc>
        <w:tc>
          <w:tcPr>
            <w:tcW w:w="1134" w:type="dxa"/>
          </w:tcPr>
          <w:p w14:paraId="56FC1581"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100 MHz</w:t>
            </w:r>
          </w:p>
        </w:tc>
        <w:tc>
          <w:tcPr>
            <w:tcW w:w="992" w:type="dxa"/>
          </w:tcPr>
          <w:p w14:paraId="1FD1DF5D"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200 MHz</w:t>
            </w:r>
          </w:p>
        </w:tc>
        <w:tc>
          <w:tcPr>
            <w:tcW w:w="1134" w:type="dxa"/>
          </w:tcPr>
          <w:p w14:paraId="5172C308"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400 MHz</w:t>
            </w:r>
          </w:p>
        </w:tc>
      </w:tr>
      <w:tr w:rsidR="00603D30" w:rsidRPr="00603D30" w14:paraId="5DA9E05F" w14:textId="77777777" w:rsidTr="00A31846">
        <w:trPr>
          <w:cantSplit/>
          <w:jc w:val="center"/>
        </w:trPr>
        <w:tc>
          <w:tcPr>
            <w:tcW w:w="1221" w:type="dxa"/>
            <w:tcBorders>
              <w:top w:val="nil"/>
            </w:tcBorders>
          </w:tcPr>
          <w:p w14:paraId="3234647F" w14:textId="77777777" w:rsidR="00603D30" w:rsidRPr="00603D30" w:rsidRDefault="00603D30" w:rsidP="00603D30">
            <w:pPr>
              <w:keepNext/>
              <w:keepLines/>
              <w:spacing w:beforeLines="0" w:before="0" w:afterLines="0" w:after="0"/>
              <w:jc w:val="center"/>
              <w:rPr>
                <w:rFonts w:ascii="Arial" w:eastAsia="Yu Mincho" w:hAnsi="Arial"/>
                <w:b/>
                <w:sz w:val="18"/>
              </w:rPr>
            </w:pPr>
          </w:p>
        </w:tc>
        <w:tc>
          <w:tcPr>
            <w:tcW w:w="1189" w:type="dxa"/>
          </w:tcPr>
          <w:p w14:paraId="1F0020C6"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N</w:t>
            </w:r>
            <w:r w:rsidRPr="00603D30">
              <w:rPr>
                <w:rFonts w:ascii="Arial" w:eastAsia="Yu Mincho" w:hAnsi="Arial"/>
                <w:b/>
                <w:sz w:val="18"/>
                <w:vertAlign w:val="subscript"/>
              </w:rPr>
              <w:t>RB</w:t>
            </w:r>
          </w:p>
        </w:tc>
        <w:tc>
          <w:tcPr>
            <w:tcW w:w="1134" w:type="dxa"/>
          </w:tcPr>
          <w:p w14:paraId="62F60E17"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N</w:t>
            </w:r>
            <w:r w:rsidRPr="00603D30">
              <w:rPr>
                <w:rFonts w:ascii="Arial" w:eastAsia="Yu Mincho" w:hAnsi="Arial"/>
                <w:b/>
                <w:sz w:val="18"/>
                <w:vertAlign w:val="subscript"/>
              </w:rPr>
              <w:t>RB</w:t>
            </w:r>
          </w:p>
        </w:tc>
        <w:tc>
          <w:tcPr>
            <w:tcW w:w="992" w:type="dxa"/>
          </w:tcPr>
          <w:p w14:paraId="1487711C"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N</w:t>
            </w:r>
            <w:r w:rsidRPr="00603D30">
              <w:rPr>
                <w:rFonts w:ascii="Arial" w:eastAsia="Yu Mincho" w:hAnsi="Arial"/>
                <w:b/>
                <w:sz w:val="18"/>
                <w:vertAlign w:val="subscript"/>
              </w:rPr>
              <w:t>RB</w:t>
            </w:r>
          </w:p>
        </w:tc>
        <w:tc>
          <w:tcPr>
            <w:tcW w:w="1134" w:type="dxa"/>
          </w:tcPr>
          <w:p w14:paraId="2B0AF01A" w14:textId="77777777" w:rsidR="00603D30" w:rsidRPr="00603D30" w:rsidRDefault="00603D30" w:rsidP="00603D30">
            <w:pPr>
              <w:keepNext/>
              <w:keepLines/>
              <w:spacing w:beforeLines="0" w:before="0" w:afterLines="0" w:after="0"/>
              <w:jc w:val="center"/>
              <w:rPr>
                <w:rFonts w:ascii="Arial" w:eastAsia="Yu Mincho" w:hAnsi="Arial"/>
                <w:b/>
                <w:sz w:val="18"/>
              </w:rPr>
            </w:pPr>
            <w:r w:rsidRPr="00603D30">
              <w:rPr>
                <w:rFonts w:ascii="Arial" w:eastAsia="Yu Mincho" w:hAnsi="Arial"/>
                <w:b/>
                <w:sz w:val="18"/>
              </w:rPr>
              <w:t>N</w:t>
            </w:r>
            <w:r w:rsidRPr="00603D30">
              <w:rPr>
                <w:rFonts w:ascii="Arial" w:eastAsia="Yu Mincho" w:hAnsi="Arial"/>
                <w:b/>
                <w:sz w:val="18"/>
                <w:vertAlign w:val="subscript"/>
              </w:rPr>
              <w:t>RB</w:t>
            </w:r>
          </w:p>
        </w:tc>
      </w:tr>
      <w:tr w:rsidR="00603D30" w:rsidRPr="00603D30" w14:paraId="33A26EA4" w14:textId="77777777" w:rsidTr="00A31846">
        <w:trPr>
          <w:cantSplit/>
          <w:jc w:val="center"/>
        </w:trPr>
        <w:tc>
          <w:tcPr>
            <w:tcW w:w="1221" w:type="dxa"/>
          </w:tcPr>
          <w:p w14:paraId="59118EED"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60</w:t>
            </w:r>
          </w:p>
        </w:tc>
        <w:tc>
          <w:tcPr>
            <w:tcW w:w="1189" w:type="dxa"/>
          </w:tcPr>
          <w:p w14:paraId="11A501F4"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66</w:t>
            </w:r>
          </w:p>
        </w:tc>
        <w:tc>
          <w:tcPr>
            <w:tcW w:w="1134" w:type="dxa"/>
            <w:shd w:val="clear" w:color="auto" w:fill="auto"/>
          </w:tcPr>
          <w:p w14:paraId="024897AE"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132</w:t>
            </w:r>
          </w:p>
        </w:tc>
        <w:tc>
          <w:tcPr>
            <w:tcW w:w="992" w:type="dxa"/>
            <w:shd w:val="clear" w:color="auto" w:fill="00B050"/>
          </w:tcPr>
          <w:p w14:paraId="35EF9DDE"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264</w:t>
            </w:r>
          </w:p>
        </w:tc>
        <w:tc>
          <w:tcPr>
            <w:tcW w:w="1134" w:type="dxa"/>
          </w:tcPr>
          <w:p w14:paraId="4488153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N/A</w:t>
            </w:r>
          </w:p>
        </w:tc>
      </w:tr>
      <w:tr w:rsidR="00603D30" w:rsidRPr="00603D30" w14:paraId="5308EC0B" w14:textId="77777777" w:rsidTr="00A31846">
        <w:trPr>
          <w:cantSplit/>
          <w:jc w:val="center"/>
        </w:trPr>
        <w:tc>
          <w:tcPr>
            <w:tcW w:w="1221" w:type="dxa"/>
          </w:tcPr>
          <w:p w14:paraId="797B61FE"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120</w:t>
            </w:r>
          </w:p>
        </w:tc>
        <w:tc>
          <w:tcPr>
            <w:tcW w:w="1189" w:type="dxa"/>
          </w:tcPr>
          <w:p w14:paraId="0D6B3401"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32</w:t>
            </w:r>
          </w:p>
        </w:tc>
        <w:tc>
          <w:tcPr>
            <w:tcW w:w="1134" w:type="dxa"/>
          </w:tcPr>
          <w:p w14:paraId="64B6BF09"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66</w:t>
            </w:r>
          </w:p>
        </w:tc>
        <w:tc>
          <w:tcPr>
            <w:tcW w:w="992" w:type="dxa"/>
            <w:shd w:val="clear" w:color="auto" w:fill="00B050"/>
          </w:tcPr>
          <w:p w14:paraId="51CBB0B5"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132</w:t>
            </w:r>
          </w:p>
        </w:tc>
        <w:tc>
          <w:tcPr>
            <w:tcW w:w="1134" w:type="dxa"/>
            <w:shd w:val="clear" w:color="auto" w:fill="00B050"/>
          </w:tcPr>
          <w:p w14:paraId="0E46F3F0" w14:textId="77777777" w:rsidR="00603D30" w:rsidRPr="00603D30" w:rsidRDefault="00603D30" w:rsidP="00603D30">
            <w:pPr>
              <w:keepNext/>
              <w:keepLines/>
              <w:spacing w:beforeLines="0" w:before="0" w:afterLines="0" w:after="0"/>
              <w:jc w:val="center"/>
              <w:rPr>
                <w:rFonts w:ascii="Arial" w:eastAsia="Yu Mincho" w:hAnsi="Arial"/>
                <w:sz w:val="18"/>
              </w:rPr>
            </w:pPr>
            <w:r w:rsidRPr="00603D30">
              <w:rPr>
                <w:rFonts w:ascii="Arial" w:eastAsia="Yu Mincho" w:hAnsi="Arial"/>
                <w:sz w:val="18"/>
              </w:rPr>
              <w:t>264</w:t>
            </w:r>
          </w:p>
        </w:tc>
      </w:tr>
    </w:tbl>
    <w:p w14:paraId="18544222" w14:textId="77777777" w:rsidR="00603D30" w:rsidRPr="00603D30" w:rsidRDefault="00603D30" w:rsidP="00603D30">
      <w:pPr>
        <w:spacing w:before="120" w:after="120"/>
        <w:rPr>
          <w:lang w:eastAsia="zh-CN"/>
        </w:rPr>
      </w:pPr>
      <w:r w:rsidRPr="00603D30">
        <w:rPr>
          <w:rFonts w:eastAsiaTheme="minorEastAsia"/>
          <w:lang w:eastAsia="zh-CN"/>
        </w:rPr>
        <w:t xml:space="preserve">Based on the analysis, both CSI-RS and L1-SRS-RSRP requirements can apply in many cases, and some are typical cases for SBFD operation, e.g. 30kHz SCS with 60/80/100MHz CBW. Of course, the conditions for both CSI-RS and L1-SRS-RSRP requirements to apply are not met for all applicable CBWs for SBFD, but this is </w:t>
      </w:r>
      <w:r w:rsidRPr="00603D30">
        <w:rPr>
          <w:lang w:eastAsia="zh-CN"/>
        </w:rPr>
        <w:t>normal in that most RAN4 requirements are defined based on certain side conditions, and they do not apply for all cases. We do not see strong reason to preclude L3 CSI-RS measurement requirements for DUD.</w:t>
      </w:r>
    </w:p>
    <w:p w14:paraId="7379C78C" w14:textId="77777777" w:rsidR="00603D30" w:rsidRPr="00603D30" w:rsidRDefault="00603D30" w:rsidP="00603D30">
      <w:pPr>
        <w:spacing w:before="120" w:after="120"/>
        <w:rPr>
          <w:rFonts w:eastAsiaTheme="minorEastAsia"/>
          <w:lang w:eastAsia="zh-CN"/>
        </w:rPr>
      </w:pPr>
      <w:r w:rsidRPr="00603D30">
        <w:rPr>
          <w:rFonts w:eastAsiaTheme="minorEastAsia"/>
          <w:lang w:eastAsia="zh-CN"/>
        </w:rPr>
        <w:t xml:space="preserve">Another clarification on the RAN4#114 agreement is that the condition for the legacy requirements to apply should be that all CSI-RS resources configured for measurement are available in one DL </w:t>
      </w:r>
      <w:proofErr w:type="spellStart"/>
      <w:r w:rsidRPr="00603D30">
        <w:rPr>
          <w:rFonts w:eastAsiaTheme="minorEastAsia"/>
          <w:lang w:eastAsia="zh-CN"/>
        </w:rPr>
        <w:t>subband</w:t>
      </w:r>
      <w:proofErr w:type="spellEnd"/>
      <w:r w:rsidRPr="00603D30">
        <w:rPr>
          <w:rFonts w:eastAsiaTheme="minorEastAsia"/>
          <w:lang w:eastAsia="zh-CN"/>
        </w:rPr>
        <w:t xml:space="preserve"> of SBFD symbols </w:t>
      </w:r>
      <w:r w:rsidRPr="00603D30">
        <w:rPr>
          <w:rFonts w:eastAsiaTheme="minorEastAsia"/>
          <w:color w:val="FF0000"/>
          <w:lang w:eastAsia="zh-CN"/>
        </w:rPr>
        <w:t>of the cell transmitting the CSI-RS</w:t>
      </w:r>
      <w:r w:rsidRPr="00603D30">
        <w:rPr>
          <w:rFonts w:eastAsiaTheme="minorEastAsia"/>
          <w:lang w:eastAsia="zh-CN"/>
        </w:rPr>
        <w:t>. This is because whether a CSI-RS resource will be punctured in frequency domain depends on the SBFD configuration in the cell transmitting the CSI-RS, but not on the SBFD configuration in UE’s serving cell. We assume this was the common understanding when RAN4 made the agreement in RAN4#114, but it is better to make it clear to avoid possible confusion.</w:t>
      </w:r>
    </w:p>
    <w:p w14:paraId="21E944B7" w14:textId="77777777" w:rsidR="00603D30" w:rsidRPr="00603D30" w:rsidRDefault="00603D30" w:rsidP="00603D30">
      <w:pPr>
        <w:spacing w:before="120" w:after="120"/>
        <w:rPr>
          <w:rFonts w:eastAsiaTheme="minorEastAsia"/>
          <w:lang w:eastAsia="zh-CN"/>
        </w:rPr>
      </w:pPr>
      <w:r w:rsidRPr="00603D30">
        <w:rPr>
          <w:rFonts w:eastAsiaTheme="minorEastAsia"/>
          <w:lang w:eastAsia="zh-CN"/>
        </w:rPr>
        <w:t xml:space="preserve">Technically, it may happen that SBFD configuration of neighbour cell is different from UE’s serving cell. For intra-frequency measurement, this would be a rare case, but anyway the existing scheduling restriction would apply because the measurement is same as in legacy from UE perspective. For inter-frequency measurement, measurement gap will be used, so symbols type of serving cell does not matter anyway. </w:t>
      </w:r>
    </w:p>
    <w:p w14:paraId="0CFDE7E4" w14:textId="32688F15" w:rsidR="00603D30" w:rsidRPr="00603D30" w:rsidRDefault="00603D30" w:rsidP="00603D30">
      <w:pPr>
        <w:spacing w:before="120" w:after="120"/>
        <w:rPr>
          <w:rFonts w:eastAsiaTheme="minorEastAsia"/>
          <w:b/>
          <w:lang w:eastAsia="zh-CN"/>
        </w:rPr>
      </w:pPr>
      <w:r w:rsidRPr="00603D30">
        <w:rPr>
          <w:rFonts w:eastAsiaTheme="minorEastAsia" w:hint="eastAsia"/>
          <w:b/>
          <w:lang w:eastAsia="zh-CN"/>
        </w:rPr>
        <w:t>P</w:t>
      </w:r>
      <w:r w:rsidRPr="00603D30">
        <w:rPr>
          <w:rFonts w:eastAsiaTheme="minorEastAsia"/>
          <w:b/>
          <w:lang w:eastAsia="zh-CN"/>
        </w:rPr>
        <w:t xml:space="preserve">roposal </w:t>
      </w:r>
      <w:r>
        <w:rPr>
          <w:rFonts w:eastAsiaTheme="minorEastAsia"/>
          <w:b/>
          <w:lang w:eastAsia="zh-CN"/>
        </w:rPr>
        <w:t>3</w:t>
      </w:r>
      <w:r w:rsidRPr="00603D30">
        <w:rPr>
          <w:rFonts w:eastAsiaTheme="minorEastAsia"/>
          <w:b/>
          <w:lang w:eastAsia="zh-CN"/>
        </w:rPr>
        <w:t xml:space="preserve">: For L3 CSI-RS measurement, apply the RAN4#114 agreement also for DUD case and update the RAN4#114 agreement as follows. </w:t>
      </w:r>
    </w:p>
    <w:p w14:paraId="0251C771" w14:textId="05A49561" w:rsidR="00603D30" w:rsidRPr="00603D30" w:rsidRDefault="00603D30" w:rsidP="00603D30">
      <w:pPr>
        <w:pStyle w:val="afe"/>
        <w:numPr>
          <w:ilvl w:val="0"/>
          <w:numId w:val="29"/>
        </w:numPr>
        <w:spacing w:before="120" w:after="120"/>
        <w:rPr>
          <w:rFonts w:eastAsiaTheme="minorEastAsia"/>
          <w:lang w:eastAsia="zh-CN"/>
        </w:rPr>
      </w:pPr>
      <w:r w:rsidRPr="00603D30">
        <w:rPr>
          <w:rFonts w:eastAsiaTheme="minorEastAsia"/>
          <w:b/>
          <w:lang w:eastAsia="zh-CN"/>
        </w:rPr>
        <w:t xml:space="preserve">UE measurement requirements would be same as in legacy with the condition that all CSI-RS resources configured for measurement are available in </w:t>
      </w:r>
      <w:r w:rsidRPr="00603D30">
        <w:rPr>
          <w:rFonts w:eastAsiaTheme="minorEastAsia"/>
          <w:b/>
          <w:color w:val="FF0000"/>
          <w:lang w:eastAsia="zh-CN"/>
        </w:rPr>
        <w:t xml:space="preserve">one </w:t>
      </w:r>
      <w:r w:rsidRPr="00603D30">
        <w:rPr>
          <w:rFonts w:eastAsiaTheme="minorEastAsia"/>
          <w:b/>
          <w:lang w:eastAsia="zh-CN"/>
        </w:rPr>
        <w:t xml:space="preserve">DL </w:t>
      </w:r>
      <w:proofErr w:type="spellStart"/>
      <w:r w:rsidRPr="00603D30">
        <w:rPr>
          <w:rFonts w:eastAsiaTheme="minorEastAsia"/>
          <w:b/>
          <w:lang w:eastAsia="zh-CN"/>
        </w:rPr>
        <w:t>subband</w:t>
      </w:r>
      <w:proofErr w:type="spellEnd"/>
      <w:r w:rsidRPr="00603D30">
        <w:rPr>
          <w:rFonts w:eastAsiaTheme="minorEastAsia"/>
          <w:b/>
          <w:lang w:eastAsia="zh-CN"/>
        </w:rPr>
        <w:t xml:space="preserve"> of SBFD symbols and/or on non-SBFD DL symbols</w:t>
      </w:r>
      <w:r w:rsidRPr="00603D30">
        <w:rPr>
          <w:rFonts w:eastAsiaTheme="minorEastAsia"/>
          <w:color w:val="FF0000"/>
          <w:lang w:eastAsia="zh-CN"/>
        </w:rPr>
        <w:t xml:space="preserve"> </w:t>
      </w:r>
      <w:r w:rsidRPr="00603D30">
        <w:rPr>
          <w:rFonts w:eastAsiaTheme="minorEastAsia"/>
          <w:b/>
          <w:color w:val="FF0000"/>
          <w:lang w:eastAsia="zh-CN"/>
        </w:rPr>
        <w:t>of the cell transmitting the CSI-RS</w:t>
      </w:r>
      <w:r w:rsidRPr="00603D30">
        <w:rPr>
          <w:rFonts w:eastAsiaTheme="minorEastAsia"/>
          <w:b/>
          <w:lang w:eastAsia="zh-CN"/>
        </w:rPr>
        <w:t>.</w:t>
      </w:r>
    </w:p>
    <w:p w14:paraId="4C7143A4" w14:textId="77777777" w:rsidR="001D4F82" w:rsidRDefault="001D4F82" w:rsidP="001D4F82">
      <w:pPr>
        <w:pStyle w:val="2"/>
        <w:rPr>
          <w:lang w:eastAsia="zh-CN"/>
        </w:rPr>
      </w:pPr>
      <w:r>
        <w:rPr>
          <w:lang w:eastAsia="zh-CN"/>
        </w:rPr>
        <w:t>S</w:t>
      </w:r>
      <w:r w:rsidRPr="0067638F">
        <w:rPr>
          <w:lang w:eastAsia="zh-CN"/>
        </w:rPr>
        <w:t>cheduling restriction</w:t>
      </w:r>
    </w:p>
    <w:p w14:paraId="0DAF7DDC" w14:textId="77777777" w:rsidR="00603D30" w:rsidRDefault="00603D30" w:rsidP="00603D30">
      <w:pPr>
        <w:spacing w:before="120" w:after="120"/>
        <w:rPr>
          <w:rFonts w:eastAsiaTheme="minorEastAsia"/>
          <w:lang w:eastAsia="zh-CN"/>
        </w:rPr>
      </w:pPr>
      <w:r>
        <w:rPr>
          <w:rFonts w:eastAsiaTheme="minorEastAsia"/>
          <w:lang w:eastAsia="zh-CN"/>
        </w:rPr>
        <w:t xml:space="preserve">One issue in scheduling restriction is whether to update the existing requirements to </w:t>
      </w:r>
      <w:r w:rsidRPr="00C93AA6">
        <w:rPr>
          <w:rFonts w:eastAsiaTheme="minorEastAsia"/>
          <w:lang w:eastAsia="zh-CN"/>
        </w:rPr>
        <w:t>take DL/UL transition time into account</w:t>
      </w:r>
      <w:r>
        <w:rPr>
          <w:rFonts w:eastAsiaTheme="minorEastAsia"/>
          <w:lang w:eastAsia="zh-CN"/>
        </w:rPr>
        <w:t>. F</w:t>
      </w:r>
      <w:r>
        <w:rPr>
          <w:rFonts w:eastAsiaTheme="minorEastAsia" w:hint="eastAsia"/>
          <w:lang w:eastAsia="zh-CN"/>
        </w:rPr>
        <w:t>or</w:t>
      </w:r>
      <w:r>
        <w:rPr>
          <w:rFonts w:eastAsiaTheme="minorEastAsia"/>
          <w:lang w:eastAsia="zh-CN"/>
        </w:rPr>
        <w:t xml:space="preserve"> example, </w:t>
      </w:r>
      <w:r w:rsidRPr="00C93AA6">
        <w:rPr>
          <w:rFonts w:eastAsiaTheme="minorEastAsia"/>
          <w:lang w:eastAsia="zh-CN"/>
        </w:rPr>
        <w:t>RAN4 has defined scheduling restriction for TDD for L3 measurement but not for L1 measurement. The reason is that there is always guard period for the DL-to-UL transition, and UL transmission on UL symbols would never overlap with SSB reception for the serving cell in a reasonable configuration. However, there is no guard period between SBFD symbol and SSB symbol. UL transmission on SBFD symbol immediately after SSB symbol may collide with SSB reception due to TA.</w:t>
      </w:r>
    </w:p>
    <w:p w14:paraId="207C0FD4" w14:textId="77777777" w:rsidR="00603D30" w:rsidRDefault="00603D30" w:rsidP="00603D30">
      <w:pPr>
        <w:spacing w:before="120" w:after="120"/>
        <w:rPr>
          <w:rFonts w:eastAsiaTheme="minorEastAsia"/>
          <w:lang w:val="en-US" w:eastAsia="zh-CN"/>
        </w:rPr>
      </w:pPr>
      <w:r>
        <w:rPr>
          <w:rFonts w:eastAsiaTheme="minorEastAsia"/>
          <w:lang w:val="en-US" w:eastAsia="zh-CN"/>
        </w:rPr>
        <w:t xml:space="preserve">Based on discussions in last meeting, we understand such a collision is already addressed by the following RAN1#116 agreement. Therefore, we suggest RAN4 not to update the </w:t>
      </w:r>
      <w:r>
        <w:rPr>
          <w:rFonts w:eastAsiaTheme="minorEastAsia"/>
          <w:lang w:eastAsia="zh-CN"/>
        </w:rPr>
        <w:t>existing scheduling restriction requirements to account for</w:t>
      </w:r>
      <w:r w:rsidRPr="00C93AA6">
        <w:rPr>
          <w:rFonts w:eastAsiaTheme="minorEastAsia"/>
          <w:lang w:eastAsia="zh-CN"/>
        </w:rPr>
        <w:t xml:space="preserve"> DL/UL transition time</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603D30" w14:paraId="24660559" w14:textId="77777777" w:rsidTr="00A31846">
        <w:tc>
          <w:tcPr>
            <w:tcW w:w="9621" w:type="dxa"/>
          </w:tcPr>
          <w:p w14:paraId="5278069D" w14:textId="77777777" w:rsidR="00603D30" w:rsidRPr="00C93AA6" w:rsidRDefault="00603D30" w:rsidP="00A31846">
            <w:pPr>
              <w:spacing w:beforeLines="0" w:before="0" w:afterLines="0" w:after="0"/>
              <w:rPr>
                <w:rFonts w:eastAsia="Malgun Gothic"/>
                <w:bCs/>
                <w:sz w:val="20"/>
                <w:highlight w:val="green"/>
                <w:lang w:eastAsia="zh-CN"/>
              </w:rPr>
            </w:pPr>
            <w:r w:rsidRPr="00C93AA6">
              <w:rPr>
                <w:rFonts w:eastAsia="Malgun Gothic"/>
                <w:bCs/>
                <w:sz w:val="20"/>
                <w:highlight w:val="green"/>
                <w:lang w:eastAsia="zh-CN"/>
              </w:rPr>
              <w:t>Agreement</w:t>
            </w:r>
          </w:p>
          <w:p w14:paraId="61A2A3A1" w14:textId="77777777" w:rsidR="00603D30" w:rsidRPr="00C93AA6" w:rsidRDefault="00603D30" w:rsidP="00A31846">
            <w:pPr>
              <w:spacing w:beforeLines="0" w:before="0" w:afterLines="0" w:after="0"/>
              <w:contextualSpacing/>
              <w:rPr>
                <w:rFonts w:eastAsia="Batang"/>
                <w:sz w:val="20"/>
                <w:lang w:eastAsia="zh-CN"/>
              </w:rPr>
            </w:pPr>
            <w:r w:rsidRPr="00C93AA6">
              <w:rPr>
                <w:rFonts w:eastAsia="Malgun Gothic"/>
                <w:sz w:val="20"/>
                <w:lang w:eastAsia="zh-CN"/>
              </w:rPr>
              <w:t xml:space="preserve">For SBFD-aware UEs, collisions between DL reception in DL </w:t>
            </w:r>
            <w:proofErr w:type="spellStart"/>
            <w:r w:rsidRPr="00C93AA6">
              <w:rPr>
                <w:rFonts w:eastAsia="Malgun Gothic"/>
                <w:sz w:val="20"/>
                <w:lang w:eastAsia="zh-CN"/>
              </w:rPr>
              <w:t>subband</w:t>
            </w:r>
            <w:proofErr w:type="spellEnd"/>
            <w:r w:rsidRPr="00C93AA6">
              <w:rPr>
                <w:rFonts w:eastAsia="Malgun Gothic"/>
                <w:sz w:val="20"/>
                <w:lang w:eastAsia="zh-CN"/>
              </w:rPr>
              <w:t xml:space="preserve">(s) and UL transmission in UL </w:t>
            </w:r>
            <w:proofErr w:type="spellStart"/>
            <w:r w:rsidRPr="00C93AA6">
              <w:rPr>
                <w:rFonts w:eastAsia="Malgun Gothic"/>
                <w:sz w:val="20"/>
                <w:lang w:eastAsia="zh-CN"/>
              </w:rPr>
              <w:t>subband</w:t>
            </w:r>
            <w:proofErr w:type="spellEnd"/>
            <w:r w:rsidRPr="00C93AA6">
              <w:rPr>
                <w:rFonts w:eastAsia="Malgun Gothic"/>
                <w:sz w:val="20"/>
                <w:lang w:eastAsia="zh-CN"/>
              </w:rPr>
              <w:t xml:space="preserve"> in a SBFD symbol</w:t>
            </w:r>
            <w:r w:rsidRPr="00C93AA6">
              <w:rPr>
                <w:rFonts w:eastAsia="Batang"/>
                <w:sz w:val="20"/>
                <w:lang w:eastAsia="zh-CN"/>
              </w:rPr>
              <w:t xml:space="preserve"> may be addressed or alleviated with proper scheduling.</w:t>
            </w:r>
            <w:r w:rsidRPr="00C93AA6">
              <w:rPr>
                <w:rFonts w:eastAsia="Malgun Gothic"/>
                <w:sz w:val="20"/>
                <w:lang w:eastAsia="zh-CN"/>
              </w:rPr>
              <w:t xml:space="preserve"> </w:t>
            </w:r>
            <w:r w:rsidRPr="00C93AA6">
              <w:rPr>
                <w:rFonts w:eastAsia="Batang"/>
                <w:sz w:val="20"/>
                <w:lang w:eastAsia="zh-CN"/>
              </w:rPr>
              <w:t>The following cases of potential collisions</w:t>
            </w:r>
            <w:r w:rsidRPr="00C93AA6">
              <w:rPr>
                <w:rFonts w:eastAsia="Malgun Gothic"/>
                <w:sz w:val="20"/>
                <w:lang w:eastAsia="zh-CN"/>
              </w:rPr>
              <w:t>, [if link direction indication is not supported or provided],</w:t>
            </w:r>
            <w:r w:rsidRPr="00C93AA6">
              <w:rPr>
                <w:rFonts w:eastAsia="Batang"/>
                <w:sz w:val="20"/>
                <w:lang w:eastAsia="zh-CN"/>
              </w:rPr>
              <w:t xml:space="preserve"> can be further studied to see if any change to the current specs is necessary:</w:t>
            </w:r>
          </w:p>
          <w:p w14:paraId="376C3539" w14:textId="77777777" w:rsidR="00603D30" w:rsidRPr="00C93AA6" w:rsidRDefault="00603D30" w:rsidP="00603D30">
            <w:pPr>
              <w:widowControl w:val="0"/>
              <w:numPr>
                <w:ilvl w:val="0"/>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1: Dynamically scheduled DL reception vs. semi-statically configured UL transmission</w:t>
            </w:r>
          </w:p>
          <w:p w14:paraId="4D42AE76" w14:textId="77777777" w:rsidR="00603D30" w:rsidRPr="00C93AA6" w:rsidRDefault="00603D30" w:rsidP="00603D30">
            <w:pPr>
              <w:widowControl w:val="0"/>
              <w:numPr>
                <w:ilvl w:val="1"/>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dynamic PDSCH or CSI-RS collides with configured SRS, PUCCH, or CG PUSCH</w:t>
            </w:r>
          </w:p>
          <w:p w14:paraId="122BCE25" w14:textId="77777777" w:rsidR="00603D30" w:rsidRPr="00C93AA6" w:rsidRDefault="00603D30" w:rsidP="00603D30">
            <w:pPr>
              <w:widowControl w:val="0"/>
              <w:numPr>
                <w:ilvl w:val="0"/>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2: Semi-statically configured DL reception vs. dynamically scheduled UL transmission</w:t>
            </w:r>
          </w:p>
          <w:p w14:paraId="35901CC9" w14:textId="77777777" w:rsidR="00603D30" w:rsidRPr="00C93AA6" w:rsidRDefault="00603D30" w:rsidP="00603D30">
            <w:pPr>
              <w:widowControl w:val="0"/>
              <w:numPr>
                <w:ilvl w:val="1"/>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e.g., PDCCH or SPS PDSCH collides with dynamic PUSCH or PUCCH</w:t>
            </w:r>
          </w:p>
          <w:p w14:paraId="74AD1F76" w14:textId="77777777" w:rsidR="00603D30" w:rsidRPr="00C93AA6" w:rsidRDefault="00603D30" w:rsidP="00603D30">
            <w:pPr>
              <w:widowControl w:val="0"/>
              <w:numPr>
                <w:ilvl w:val="0"/>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lastRenderedPageBreak/>
              <w:t xml:space="preserve">Case 3: Semi-statically configured DL reception vs. semi-statically configured UL transmission  </w:t>
            </w:r>
          </w:p>
          <w:p w14:paraId="309CE6E8" w14:textId="77777777" w:rsidR="00603D30" w:rsidRPr="00C93AA6" w:rsidRDefault="00603D30" w:rsidP="00603D30">
            <w:pPr>
              <w:widowControl w:val="0"/>
              <w:numPr>
                <w:ilvl w:val="0"/>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4: Dynamically scheduled DL reception vs. dynamic scheduled UL transmission</w:t>
            </w:r>
          </w:p>
          <w:p w14:paraId="0E5321A2" w14:textId="77777777" w:rsidR="00603D30" w:rsidRPr="00C93AA6" w:rsidRDefault="00603D30" w:rsidP="00603D30">
            <w:pPr>
              <w:widowControl w:val="0"/>
              <w:numPr>
                <w:ilvl w:val="0"/>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5: SSB vs. dynamically scheduled or configured UL transmission</w:t>
            </w:r>
          </w:p>
          <w:p w14:paraId="263E050B" w14:textId="77777777" w:rsidR="00603D30" w:rsidRPr="00C93AA6" w:rsidRDefault="00603D30" w:rsidP="00603D30">
            <w:pPr>
              <w:widowControl w:val="0"/>
              <w:numPr>
                <w:ilvl w:val="1"/>
                <w:numId w:val="37"/>
              </w:numPr>
              <w:suppressAutoHyphens/>
              <w:autoSpaceDE w:val="0"/>
              <w:autoSpaceDN w:val="0"/>
              <w:adjustRightInd w:val="0"/>
              <w:spacing w:beforeLines="0" w:before="0" w:afterLines="0" w:after="0"/>
              <w:jc w:val="both"/>
              <w:rPr>
                <w:rFonts w:eastAsia="Malgun Gothic"/>
                <w:bCs/>
                <w:sz w:val="20"/>
                <w:lang w:val="de-DE" w:eastAsia="x-none"/>
              </w:rPr>
            </w:pPr>
            <w:r w:rsidRPr="00C93AA6">
              <w:rPr>
                <w:rFonts w:eastAsia="Malgun Gothic"/>
                <w:bCs/>
                <w:sz w:val="20"/>
                <w:lang w:val="de-DE" w:eastAsia="x-none"/>
              </w:rPr>
              <w:t>e.g., PUSCH, PUCCH, PRACH, SRS</w:t>
            </w:r>
          </w:p>
          <w:p w14:paraId="34542B86" w14:textId="77777777" w:rsidR="00603D30" w:rsidRPr="00C93AA6" w:rsidRDefault="00603D30" w:rsidP="00603D30">
            <w:pPr>
              <w:widowControl w:val="0"/>
              <w:numPr>
                <w:ilvl w:val="0"/>
                <w:numId w:val="37"/>
              </w:numPr>
              <w:suppressAutoHyphens/>
              <w:autoSpaceDE w:val="0"/>
              <w:autoSpaceDN w:val="0"/>
              <w:adjustRightInd w:val="0"/>
              <w:spacing w:beforeLines="0" w:before="0" w:afterLines="0" w:after="0"/>
              <w:jc w:val="both"/>
              <w:rPr>
                <w:rFonts w:eastAsia="Malgun Gothic"/>
                <w:bCs/>
                <w:sz w:val="20"/>
                <w:lang w:eastAsia="x-none"/>
              </w:rPr>
            </w:pPr>
            <w:r w:rsidRPr="00C93AA6">
              <w:rPr>
                <w:rFonts w:eastAsia="Malgun Gothic"/>
                <w:bCs/>
                <w:sz w:val="20"/>
                <w:lang w:eastAsia="x-none"/>
              </w:rPr>
              <w:t>Case 6: Dynamic or semi-static DL vs. valid RO</w:t>
            </w:r>
          </w:p>
          <w:p w14:paraId="1C1673D2" w14:textId="77777777" w:rsidR="00603D30" w:rsidRPr="00C93AA6" w:rsidRDefault="00603D30" w:rsidP="00A31846">
            <w:pPr>
              <w:widowControl w:val="0"/>
              <w:autoSpaceDE w:val="0"/>
              <w:autoSpaceDN w:val="0"/>
              <w:adjustRightInd w:val="0"/>
              <w:spacing w:beforeLines="0" w:before="0" w:afterLines="0" w:after="0"/>
              <w:rPr>
                <w:rFonts w:eastAsia="Malgun Gothic"/>
                <w:bCs/>
                <w:sz w:val="20"/>
                <w:lang w:eastAsia="x-none"/>
              </w:rPr>
            </w:pPr>
            <w:r w:rsidRPr="00C93AA6">
              <w:rPr>
                <w:rFonts w:eastAsia="Malgun Gothic"/>
                <w:bCs/>
                <w:sz w:val="20"/>
                <w:highlight w:val="yellow"/>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8E7FACD" w14:textId="77777777" w:rsidR="00603D30" w:rsidRDefault="00603D30" w:rsidP="00603D30">
      <w:pPr>
        <w:spacing w:before="120" w:after="120"/>
        <w:rPr>
          <w:rFonts w:eastAsiaTheme="minorEastAsia"/>
          <w:lang w:eastAsia="zh-CN"/>
        </w:rPr>
      </w:pPr>
      <w:r>
        <w:rPr>
          <w:rFonts w:eastAsiaTheme="minorEastAsia"/>
          <w:lang w:eastAsia="zh-CN"/>
        </w:rPr>
        <w:lastRenderedPageBreak/>
        <w:t xml:space="preserve">Taking L1 SSB measurement on SBFD symbols as example, not only the UL transmission on SSB symbols, but also the UL transmission on the symbol immediately after the SSB symbols would be dropped. </w:t>
      </w:r>
      <w:r w:rsidRPr="00530E6B">
        <w:rPr>
          <w:rFonts w:eastAsiaTheme="minorEastAsia"/>
          <w:lang w:eastAsia="zh-CN"/>
        </w:rPr>
        <w:t xml:space="preserve">Based on the note in the RAN1 agreement, </w:t>
      </w:r>
      <w:r>
        <w:rPr>
          <w:rFonts w:eastAsiaTheme="minorEastAsia"/>
          <w:lang w:eastAsia="zh-CN"/>
        </w:rPr>
        <w:t xml:space="preserve">we understand that this will be captured in RAN1 spec. In fact, dropping of additional UL transmission due to </w:t>
      </w:r>
      <w:r w:rsidRPr="00877C7F">
        <w:rPr>
          <w:rFonts w:eastAsiaTheme="minorEastAsia"/>
          <w:lang w:eastAsia="zh-CN"/>
        </w:rPr>
        <w:t>lack of sufficient transition time</w:t>
      </w:r>
      <w:r>
        <w:rPr>
          <w:rFonts w:eastAsiaTheme="minorEastAsia"/>
          <w:lang w:eastAsia="zh-CN"/>
        </w:rPr>
        <w:t xml:space="preserve"> is not a specific issue for measurement, but it may also happen for other DL reception, e.g. UL transmission on the symbol immediately after an SBFD symbol where UE receives PDSCH will be dropped. </w:t>
      </w:r>
    </w:p>
    <w:p w14:paraId="268FA540" w14:textId="77777777" w:rsidR="00603D30" w:rsidRDefault="00603D30" w:rsidP="00603D30">
      <w:pPr>
        <w:spacing w:before="120" w:after="120"/>
        <w:rPr>
          <w:rFonts w:eastAsiaTheme="minorEastAsia"/>
          <w:lang w:eastAsia="zh-CN"/>
        </w:rPr>
      </w:pPr>
      <w:r>
        <w:rPr>
          <w:rFonts w:eastAsiaTheme="minorEastAsia"/>
          <w:lang w:eastAsia="zh-CN"/>
        </w:rPr>
        <w:t xml:space="preserve">Considering that the impact of </w:t>
      </w:r>
      <w:r w:rsidRPr="00877C7F">
        <w:rPr>
          <w:rFonts w:eastAsiaTheme="minorEastAsia"/>
          <w:lang w:eastAsia="zh-CN"/>
        </w:rPr>
        <w:t>DL/UL transition</w:t>
      </w:r>
      <w:r>
        <w:rPr>
          <w:rFonts w:eastAsiaTheme="minorEastAsia"/>
          <w:lang w:eastAsia="zh-CN"/>
        </w:rPr>
        <w:t xml:space="preserve"> will be addressed by RAN1 spec and it’s not limited to measurement, we suggest </w:t>
      </w:r>
      <w:r w:rsidRPr="00877C7F">
        <w:rPr>
          <w:rFonts w:eastAsiaTheme="minorEastAsia"/>
          <w:lang w:eastAsia="zh-CN"/>
        </w:rPr>
        <w:t xml:space="preserve">RAN4 not to update existing scheduling restriction </w:t>
      </w:r>
      <w:r>
        <w:rPr>
          <w:rFonts w:eastAsiaTheme="minorEastAsia"/>
          <w:lang w:eastAsia="zh-CN"/>
        </w:rPr>
        <w:t xml:space="preserve">or define new scheduling restriction </w:t>
      </w:r>
      <w:r w:rsidRPr="00877C7F">
        <w:rPr>
          <w:rFonts w:eastAsiaTheme="minorEastAsia"/>
          <w:lang w:eastAsia="zh-CN"/>
        </w:rPr>
        <w:t>to account for DL/UL transition time.</w:t>
      </w:r>
      <w:r>
        <w:rPr>
          <w:rFonts w:eastAsiaTheme="minorEastAsia"/>
          <w:lang w:eastAsia="zh-CN"/>
        </w:rPr>
        <w:t xml:space="preserve"> </w:t>
      </w:r>
    </w:p>
    <w:p w14:paraId="768D71A5" w14:textId="29D33471" w:rsidR="00603D30" w:rsidRPr="00530E6B" w:rsidRDefault="00603D30" w:rsidP="00603D30">
      <w:pPr>
        <w:spacing w:before="120" w:after="120"/>
        <w:rPr>
          <w:rFonts w:eastAsiaTheme="minorEastAsia"/>
          <w:lang w:eastAsia="zh-CN"/>
        </w:rPr>
      </w:pPr>
      <w:r>
        <w:rPr>
          <w:rFonts w:eastAsiaTheme="minorEastAsia"/>
          <w:lang w:eastAsia="zh-CN"/>
        </w:rPr>
        <w:t xml:space="preserve">This is also aligned with the RAN4#114-bis agreement for the scheduling restriction for L1 CLI measurement, where RAN4 agreed </w:t>
      </w:r>
      <w:r w:rsidRPr="00603D30">
        <w:rPr>
          <w:rFonts w:eastAsiaTheme="minorEastAsia"/>
          <w:lang w:eastAsia="zh-CN"/>
        </w:rPr>
        <w:t xml:space="preserve">not define scheduling restriction on symbols after symbols for </w:t>
      </w:r>
      <w:r>
        <w:rPr>
          <w:rFonts w:eastAsiaTheme="minorEastAsia"/>
          <w:lang w:eastAsia="zh-CN"/>
        </w:rPr>
        <w:t xml:space="preserve">CLI </w:t>
      </w:r>
      <w:r w:rsidRPr="00603D30">
        <w:rPr>
          <w:rFonts w:eastAsiaTheme="minorEastAsia"/>
          <w:lang w:eastAsia="zh-CN"/>
        </w:rPr>
        <w:t>resource in TS 38.133, with the understanding that the UL/DL switching time is covered by RAN1 specification TS 38.211</w:t>
      </w:r>
      <w:r>
        <w:rPr>
          <w:rFonts w:eastAsiaTheme="minorEastAsia"/>
          <w:lang w:eastAsia="zh-CN"/>
        </w:rPr>
        <w:t>.</w:t>
      </w:r>
    </w:p>
    <w:p w14:paraId="2B4DCBCA" w14:textId="4896216F" w:rsidR="00603D30" w:rsidRDefault="00603D30" w:rsidP="00603D30">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4</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 xml:space="preserve">RAN4 not to update existing scheduling restriction </w:t>
      </w:r>
      <w:r w:rsidRPr="00904447">
        <w:rPr>
          <w:rFonts w:eastAsiaTheme="minorEastAsia"/>
          <w:b/>
          <w:lang w:eastAsia="zh-CN"/>
        </w:rPr>
        <w:t xml:space="preserve">or define new scheduling restriction </w:t>
      </w:r>
      <w:r w:rsidRPr="00C93AA6">
        <w:rPr>
          <w:rFonts w:eastAsiaTheme="minorEastAsia"/>
          <w:b/>
          <w:lang w:eastAsia="zh-CN"/>
        </w:rPr>
        <w:t>to account for DL/UL transition time</w:t>
      </w:r>
      <w:r>
        <w:rPr>
          <w:rFonts w:eastAsiaTheme="minorEastAsia"/>
          <w:b/>
          <w:lang w:eastAsia="zh-CN"/>
        </w:rPr>
        <w:t>.</w:t>
      </w:r>
    </w:p>
    <w:p w14:paraId="628FE02B" w14:textId="77777777" w:rsidR="00603D30" w:rsidRDefault="00603D30" w:rsidP="00603D30">
      <w:pPr>
        <w:spacing w:before="120" w:after="120"/>
        <w:rPr>
          <w:rFonts w:eastAsiaTheme="minorEastAsia"/>
          <w:lang w:eastAsia="zh-CN"/>
        </w:rPr>
      </w:pPr>
      <w:r>
        <w:rPr>
          <w:rFonts w:eastAsiaTheme="minorEastAsia"/>
          <w:lang w:val="en-US" w:eastAsia="zh-CN"/>
        </w:rPr>
        <w:t xml:space="preserve">Another issue raised up by some companies last meeting is the case when SSB for neighbor cell is not within DL </w:t>
      </w:r>
      <w:proofErr w:type="spellStart"/>
      <w:r>
        <w:rPr>
          <w:rFonts w:eastAsiaTheme="minorEastAsia"/>
          <w:lang w:val="en-US" w:eastAsia="zh-CN"/>
        </w:rPr>
        <w:t>subband</w:t>
      </w:r>
      <w:proofErr w:type="spellEnd"/>
      <w:r>
        <w:rPr>
          <w:rFonts w:eastAsiaTheme="minorEastAsia"/>
          <w:lang w:val="en-US" w:eastAsia="zh-CN"/>
        </w:rPr>
        <w:t xml:space="preserve"> of UE’s serving cell. </w:t>
      </w:r>
      <w:r>
        <w:rPr>
          <w:rFonts w:eastAsiaTheme="minorEastAsia"/>
          <w:lang w:eastAsia="zh-CN"/>
        </w:rPr>
        <w:t>In our understanding</w:t>
      </w:r>
      <w:r w:rsidRPr="003A6F23">
        <w:rPr>
          <w:rFonts w:eastAsiaTheme="minorEastAsia"/>
          <w:lang w:eastAsia="zh-CN"/>
        </w:rPr>
        <w:t xml:space="preserve">, such measurement </w:t>
      </w:r>
      <w:r>
        <w:rPr>
          <w:rFonts w:eastAsiaTheme="minorEastAsia"/>
          <w:lang w:eastAsia="zh-CN"/>
        </w:rPr>
        <w:t>must be</w:t>
      </w:r>
      <w:r w:rsidRPr="003A6F23">
        <w:rPr>
          <w:rFonts w:eastAsiaTheme="minorEastAsia"/>
          <w:lang w:eastAsia="zh-CN"/>
        </w:rPr>
        <w:t xml:space="preserve"> inter-frequency because serving cell SSB is always within DL </w:t>
      </w:r>
      <w:proofErr w:type="spellStart"/>
      <w:r w:rsidRPr="003A6F23">
        <w:rPr>
          <w:rFonts w:eastAsiaTheme="minorEastAsia"/>
          <w:lang w:eastAsia="zh-CN"/>
        </w:rPr>
        <w:t>subband</w:t>
      </w:r>
      <w:proofErr w:type="spellEnd"/>
      <w:r w:rsidRPr="003A6F23">
        <w:rPr>
          <w:rFonts w:eastAsiaTheme="minorEastAsia"/>
          <w:lang w:eastAsia="zh-CN"/>
        </w:rPr>
        <w:t xml:space="preserve">. Inter-frequency SSB may be measured outside gaps if UE supports R16 inter-frequency measurement without gap and the SSB is within UE active BWP. In this case, UE would measure SSB outside DL </w:t>
      </w:r>
      <w:proofErr w:type="spellStart"/>
      <w:r w:rsidRPr="003A6F23">
        <w:rPr>
          <w:rFonts w:eastAsiaTheme="minorEastAsia"/>
          <w:lang w:eastAsia="zh-CN"/>
        </w:rPr>
        <w:t>subband</w:t>
      </w:r>
      <w:proofErr w:type="spellEnd"/>
      <w:r w:rsidRPr="003A6F23">
        <w:rPr>
          <w:rFonts w:eastAsiaTheme="minorEastAsia"/>
          <w:lang w:eastAsia="zh-CN"/>
        </w:rPr>
        <w:t xml:space="preserve">, and the question is whether UE can receive data within the DL </w:t>
      </w:r>
      <w:proofErr w:type="spellStart"/>
      <w:r w:rsidRPr="003A6F23">
        <w:rPr>
          <w:rFonts w:eastAsiaTheme="minorEastAsia"/>
          <w:lang w:eastAsia="zh-CN"/>
        </w:rPr>
        <w:t>subband</w:t>
      </w:r>
      <w:proofErr w:type="spellEnd"/>
      <w:r w:rsidRPr="003A6F23">
        <w:rPr>
          <w:rFonts w:eastAsiaTheme="minorEastAsia"/>
          <w:lang w:eastAsia="zh-CN"/>
        </w:rPr>
        <w:t xml:space="preserve"> at the same time. </w:t>
      </w:r>
    </w:p>
    <w:p w14:paraId="4497BF04" w14:textId="77777777" w:rsidR="00603D30" w:rsidRDefault="00603D30" w:rsidP="00603D30">
      <w:pPr>
        <w:spacing w:before="120" w:after="120"/>
        <w:rPr>
          <w:rFonts w:eastAsiaTheme="minorEastAsia"/>
          <w:lang w:eastAsia="zh-CN"/>
        </w:rPr>
      </w:pPr>
      <w:r>
        <w:rPr>
          <w:rFonts w:eastAsiaTheme="minorEastAsia"/>
          <w:lang w:val="en-US" w:eastAsia="zh-CN"/>
        </w:rPr>
        <w:t xml:space="preserve">In our view, this depends on whether </w:t>
      </w:r>
      <w:r>
        <w:rPr>
          <w:rFonts w:eastAsiaTheme="minorEastAsia"/>
          <w:lang w:eastAsia="zh-CN"/>
        </w:rPr>
        <w:t xml:space="preserve">UE Rx BW is assumed to only cover DL </w:t>
      </w:r>
      <w:proofErr w:type="spellStart"/>
      <w:r>
        <w:rPr>
          <w:rFonts w:eastAsiaTheme="minorEastAsia"/>
          <w:lang w:eastAsia="zh-CN"/>
        </w:rPr>
        <w:t>subband</w:t>
      </w:r>
      <w:proofErr w:type="spellEnd"/>
      <w:r>
        <w:rPr>
          <w:rFonts w:eastAsiaTheme="minorEastAsia"/>
          <w:lang w:eastAsia="zh-CN"/>
        </w:rPr>
        <w:t xml:space="preserve"> or the whole DL BWP on SBFD symbols. Technically, we understand UE may use a special RF filter on SBFD symbols whose Rx BW will only cover DL </w:t>
      </w:r>
      <w:proofErr w:type="spellStart"/>
      <w:r>
        <w:rPr>
          <w:rFonts w:eastAsiaTheme="minorEastAsia"/>
          <w:lang w:eastAsia="zh-CN"/>
        </w:rPr>
        <w:t>subband</w:t>
      </w:r>
      <w:proofErr w:type="spellEnd"/>
      <w:r>
        <w:rPr>
          <w:rFonts w:eastAsiaTheme="minorEastAsia"/>
          <w:lang w:eastAsia="zh-CN"/>
        </w:rPr>
        <w:t xml:space="preserve">, so that the UE-to-UE CLI from the UL </w:t>
      </w:r>
      <w:proofErr w:type="spellStart"/>
      <w:r>
        <w:rPr>
          <w:rFonts w:eastAsiaTheme="minorEastAsia"/>
          <w:lang w:eastAsia="zh-CN"/>
        </w:rPr>
        <w:t>subband</w:t>
      </w:r>
      <w:proofErr w:type="spellEnd"/>
      <w:r>
        <w:rPr>
          <w:rFonts w:eastAsiaTheme="minorEastAsia"/>
          <w:lang w:eastAsia="zh-CN"/>
        </w:rPr>
        <w:t xml:space="preserve"> is suppressed. Although the benefit is there, we do not suggest to take this assumption for defining RAN4 requirements.</w:t>
      </w:r>
    </w:p>
    <w:p w14:paraId="0C87DDCA" w14:textId="77777777" w:rsidR="00603D30" w:rsidRDefault="00603D30" w:rsidP="00603D30">
      <w:pPr>
        <w:pStyle w:val="afe"/>
        <w:numPr>
          <w:ilvl w:val="0"/>
          <w:numId w:val="29"/>
        </w:numPr>
        <w:spacing w:before="120" w:after="120"/>
        <w:rPr>
          <w:rFonts w:eastAsiaTheme="minorEastAsia"/>
          <w:lang w:eastAsia="zh-CN"/>
        </w:rPr>
      </w:pPr>
      <w:r>
        <w:rPr>
          <w:rFonts w:eastAsiaTheme="minorEastAsia"/>
          <w:lang w:eastAsia="zh-CN"/>
        </w:rPr>
        <w:t>It</w:t>
      </w:r>
      <w:r w:rsidRPr="00222A92">
        <w:rPr>
          <w:rFonts w:eastAsiaTheme="minorEastAsia"/>
          <w:lang w:eastAsia="zh-CN"/>
        </w:rPr>
        <w:t xml:space="preserve"> will increase the cost of the UE due to special RF filter. </w:t>
      </w:r>
    </w:p>
    <w:p w14:paraId="53543FFC" w14:textId="77777777" w:rsidR="00603D30" w:rsidRDefault="00603D30" w:rsidP="00603D30">
      <w:pPr>
        <w:pStyle w:val="afe"/>
        <w:numPr>
          <w:ilvl w:val="0"/>
          <w:numId w:val="29"/>
        </w:numPr>
        <w:spacing w:before="120" w:after="120"/>
        <w:rPr>
          <w:rFonts w:eastAsiaTheme="minorEastAsia"/>
          <w:lang w:eastAsia="zh-CN"/>
        </w:rPr>
      </w:pPr>
      <w:r>
        <w:rPr>
          <w:rFonts w:eastAsiaTheme="minorEastAsia"/>
          <w:lang w:eastAsia="zh-CN"/>
        </w:rPr>
        <w:t>T</w:t>
      </w:r>
      <w:r w:rsidRPr="00222A92">
        <w:rPr>
          <w:rFonts w:eastAsiaTheme="minorEastAsia"/>
          <w:lang w:eastAsia="zh-CN"/>
        </w:rPr>
        <w:t xml:space="preserve">here will be interruptions due to RF retuning e.g. at transition between SBFD and non-SBFD symbols, or before and after CLI measurement in UL </w:t>
      </w:r>
      <w:proofErr w:type="spellStart"/>
      <w:r w:rsidRPr="00222A92">
        <w:rPr>
          <w:rFonts w:eastAsiaTheme="minorEastAsia"/>
          <w:lang w:eastAsia="zh-CN"/>
        </w:rPr>
        <w:t>subband</w:t>
      </w:r>
      <w:proofErr w:type="spellEnd"/>
      <w:r w:rsidRPr="00222A92">
        <w:rPr>
          <w:rFonts w:eastAsiaTheme="minorEastAsia"/>
          <w:lang w:eastAsia="zh-CN"/>
        </w:rPr>
        <w:t xml:space="preserve">, or even at transition between UE’s Tx and Rx in consecutive SBFD symbols. </w:t>
      </w:r>
    </w:p>
    <w:p w14:paraId="622789D3" w14:textId="77777777" w:rsidR="00603D30" w:rsidRPr="00222A92" w:rsidRDefault="00603D30" w:rsidP="00603D30">
      <w:pPr>
        <w:pStyle w:val="afe"/>
        <w:numPr>
          <w:ilvl w:val="0"/>
          <w:numId w:val="29"/>
        </w:numPr>
        <w:spacing w:before="120" w:after="120"/>
        <w:rPr>
          <w:rFonts w:eastAsiaTheme="minorEastAsia"/>
          <w:lang w:eastAsia="zh-CN"/>
        </w:rPr>
      </w:pPr>
      <w:r>
        <w:rPr>
          <w:rFonts w:eastAsiaTheme="minorEastAsia"/>
          <w:lang w:eastAsia="zh-CN"/>
        </w:rPr>
        <w:t>It will incur large</w:t>
      </w:r>
      <w:r w:rsidRPr="00222A92">
        <w:rPr>
          <w:rFonts w:eastAsiaTheme="minorEastAsia"/>
          <w:lang w:eastAsia="zh-CN"/>
        </w:rPr>
        <w:t xml:space="preserve"> standardization efforts in RAN1 and RAN4 RF</w:t>
      </w:r>
      <w:r>
        <w:rPr>
          <w:rFonts w:eastAsiaTheme="minorEastAsia"/>
          <w:lang w:eastAsia="zh-CN"/>
        </w:rPr>
        <w:t xml:space="preserve">, as such RF retuning has not been considered in the transient period discussion in </w:t>
      </w:r>
      <w:r w:rsidRPr="00222A92">
        <w:rPr>
          <w:rFonts w:eastAsiaTheme="minorEastAsia"/>
          <w:lang w:eastAsia="zh-CN"/>
        </w:rPr>
        <w:t>RAN1 and RAN4 RF</w:t>
      </w:r>
      <w:r>
        <w:rPr>
          <w:rFonts w:eastAsiaTheme="minorEastAsia"/>
          <w:lang w:eastAsia="zh-CN"/>
        </w:rPr>
        <w:t>.</w:t>
      </w:r>
    </w:p>
    <w:p w14:paraId="21DF5758" w14:textId="484B937B" w:rsidR="00603D30" w:rsidRPr="00287C48" w:rsidRDefault="00603D30" w:rsidP="00603D30">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5</w:t>
      </w:r>
      <w:r w:rsidRPr="00287C48">
        <w:rPr>
          <w:rFonts w:eastAsiaTheme="minorEastAsia" w:hint="eastAsia"/>
          <w:b/>
          <w:lang w:eastAsia="zh-CN"/>
        </w:rPr>
        <w:t>:</w:t>
      </w:r>
      <w:r w:rsidRPr="00287C48">
        <w:rPr>
          <w:rFonts w:eastAsiaTheme="minorEastAsia"/>
          <w:b/>
          <w:lang w:eastAsia="zh-CN"/>
        </w:rPr>
        <w:t xml:space="preserve"> RAN4 </w:t>
      </w:r>
      <w:r>
        <w:rPr>
          <w:rFonts w:eastAsiaTheme="minorEastAsia"/>
          <w:b/>
          <w:lang w:eastAsia="zh-CN"/>
        </w:rPr>
        <w:t xml:space="preserve">not </w:t>
      </w:r>
      <w:r w:rsidRPr="00287C48">
        <w:rPr>
          <w:rFonts w:eastAsiaTheme="minorEastAsia"/>
          <w:b/>
          <w:lang w:eastAsia="zh-CN"/>
        </w:rPr>
        <w:t xml:space="preserve">to </w:t>
      </w:r>
      <w:r>
        <w:rPr>
          <w:rFonts w:eastAsiaTheme="minorEastAsia"/>
          <w:b/>
          <w:lang w:eastAsia="zh-CN"/>
        </w:rPr>
        <w:t xml:space="preserve">define new </w:t>
      </w:r>
      <w:r w:rsidRPr="00287C48">
        <w:rPr>
          <w:rFonts w:eastAsiaTheme="minorEastAsia"/>
          <w:b/>
          <w:lang w:eastAsia="zh-CN"/>
        </w:rPr>
        <w:t xml:space="preserve">scheduling restriction </w:t>
      </w:r>
      <w:r>
        <w:rPr>
          <w:rFonts w:eastAsiaTheme="minorEastAsia"/>
          <w:b/>
          <w:lang w:eastAsia="zh-CN"/>
        </w:rPr>
        <w:t xml:space="preserve">for the case </w:t>
      </w:r>
      <w:r w:rsidRPr="00287C48">
        <w:rPr>
          <w:rFonts w:eastAsiaTheme="minorEastAsia"/>
          <w:b/>
          <w:lang w:eastAsia="zh-CN"/>
        </w:rPr>
        <w:t xml:space="preserve">when SSB for L3 measurement is </w:t>
      </w:r>
      <w:r>
        <w:rPr>
          <w:rFonts w:eastAsiaTheme="minorEastAsia"/>
          <w:b/>
          <w:lang w:eastAsia="zh-CN"/>
        </w:rPr>
        <w:t xml:space="preserve">within DL active BWP but </w:t>
      </w:r>
      <w:r w:rsidRPr="00287C48">
        <w:rPr>
          <w:rFonts w:eastAsiaTheme="minorEastAsia"/>
          <w:b/>
          <w:lang w:eastAsia="zh-CN"/>
        </w:rPr>
        <w:t xml:space="preserve">not completely contained in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3268F873" w14:textId="77777777" w:rsidR="004729BE" w:rsidRDefault="004729BE" w:rsidP="004729BE">
      <w:pPr>
        <w:pStyle w:val="1"/>
        <w:jc w:val="both"/>
        <w:rPr>
          <w:lang w:val="en-US"/>
        </w:rPr>
      </w:pPr>
      <w:r>
        <w:rPr>
          <w:lang w:val="en-US"/>
        </w:rPr>
        <w:t>Conclusions</w:t>
      </w:r>
    </w:p>
    <w:p w14:paraId="00102B00" w14:textId="147B9BD2"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0F6BCE" w:rsidRPr="00907A28">
        <w:rPr>
          <w:rFonts w:eastAsia="宋体"/>
          <w:lang w:eastAsia="zh-CN"/>
        </w:rPr>
        <w:t>RRM impacts for SBFD operation</w:t>
      </w:r>
      <w:r w:rsidR="00DA4132">
        <w:rPr>
          <w:rFonts w:eastAsia="宋体"/>
          <w:lang w:eastAsia="zh-CN"/>
        </w:rPr>
        <w:t>.</w:t>
      </w:r>
    </w:p>
    <w:p w14:paraId="38818223" w14:textId="77777777" w:rsidR="00603D30" w:rsidRPr="000F6BCE" w:rsidRDefault="00603D30" w:rsidP="00603D30">
      <w:pPr>
        <w:spacing w:before="120" w:after="120"/>
        <w:rPr>
          <w:b/>
        </w:rPr>
      </w:pPr>
      <w:r w:rsidRPr="000F6BCE">
        <w:rPr>
          <w:b/>
        </w:rPr>
        <w:t>Proposal 1: If UE indicates that CSI processing time is scaled by 2, update the delay requirements</w:t>
      </w:r>
      <w:r>
        <w:rPr>
          <w:b/>
        </w:rPr>
        <w:t xml:space="preserve"> for L1-RSRP and L1-SINR by </w:t>
      </w:r>
      <w:r w:rsidRPr="000F6BCE">
        <w:rPr>
          <w:b/>
        </w:rPr>
        <w:t>add</w:t>
      </w:r>
      <w:r>
        <w:rPr>
          <w:b/>
        </w:rPr>
        <w:t>ing</w:t>
      </w:r>
      <w:r w:rsidRPr="000F6BCE">
        <w:rPr>
          <w:b/>
        </w:rPr>
        <w:t xml:space="preserve"> a lower bound of 8ms on top of existing delay requirements.</w:t>
      </w:r>
    </w:p>
    <w:p w14:paraId="5B6A425E" w14:textId="77777777" w:rsidR="00603D30" w:rsidRPr="007B27DE" w:rsidRDefault="00603D30" w:rsidP="00603D30">
      <w:pPr>
        <w:spacing w:before="120" w:after="120"/>
        <w:rPr>
          <w:rFonts w:eastAsiaTheme="minorEastAsia"/>
          <w:lang w:eastAsia="zh-CN"/>
        </w:rPr>
      </w:pPr>
      <w:r>
        <w:rPr>
          <w:b/>
        </w:rPr>
        <w:t xml:space="preserve">Proposal 2: </w:t>
      </w:r>
      <w:r w:rsidRPr="007B27DE">
        <w:rPr>
          <w:b/>
        </w:rPr>
        <w:t>Measurement period for CSI-RS based L1-RSRP/L1-SINR is extended by excluding resource occasions on invalid symbol type following the R16 NR-U approach.</w:t>
      </w:r>
    </w:p>
    <w:p w14:paraId="1680FF32" w14:textId="77777777" w:rsidR="00603D30" w:rsidRPr="00603D30" w:rsidRDefault="00603D30" w:rsidP="00603D30">
      <w:pPr>
        <w:spacing w:before="120" w:after="120"/>
        <w:rPr>
          <w:rFonts w:eastAsiaTheme="minorEastAsia"/>
          <w:b/>
          <w:lang w:eastAsia="zh-CN"/>
        </w:rPr>
      </w:pPr>
      <w:r w:rsidRPr="00603D30">
        <w:rPr>
          <w:rFonts w:eastAsiaTheme="minorEastAsia" w:hint="eastAsia"/>
          <w:b/>
          <w:lang w:eastAsia="zh-CN"/>
        </w:rPr>
        <w:lastRenderedPageBreak/>
        <w:t>P</w:t>
      </w:r>
      <w:r w:rsidRPr="00603D30">
        <w:rPr>
          <w:rFonts w:eastAsiaTheme="minorEastAsia"/>
          <w:b/>
          <w:lang w:eastAsia="zh-CN"/>
        </w:rPr>
        <w:t xml:space="preserve">roposal </w:t>
      </w:r>
      <w:r>
        <w:rPr>
          <w:rFonts w:eastAsiaTheme="minorEastAsia"/>
          <w:b/>
          <w:lang w:eastAsia="zh-CN"/>
        </w:rPr>
        <w:t>3</w:t>
      </w:r>
      <w:r w:rsidRPr="00603D30">
        <w:rPr>
          <w:rFonts w:eastAsiaTheme="minorEastAsia"/>
          <w:b/>
          <w:lang w:eastAsia="zh-CN"/>
        </w:rPr>
        <w:t xml:space="preserve">: For L3 CSI-RS measurement, apply the RAN4#114 agreement also for DUD case and update the RAN4#114 agreement as follows. </w:t>
      </w:r>
    </w:p>
    <w:p w14:paraId="6DCADBFB" w14:textId="77777777" w:rsidR="00603D30" w:rsidRPr="00603D30" w:rsidRDefault="00603D30" w:rsidP="00603D30">
      <w:pPr>
        <w:pStyle w:val="afe"/>
        <w:numPr>
          <w:ilvl w:val="0"/>
          <w:numId w:val="29"/>
        </w:numPr>
        <w:spacing w:before="120" w:after="120"/>
        <w:rPr>
          <w:rFonts w:eastAsiaTheme="minorEastAsia"/>
          <w:lang w:eastAsia="zh-CN"/>
        </w:rPr>
      </w:pPr>
      <w:r w:rsidRPr="00603D30">
        <w:rPr>
          <w:rFonts w:eastAsiaTheme="minorEastAsia"/>
          <w:b/>
          <w:lang w:eastAsia="zh-CN"/>
        </w:rPr>
        <w:t xml:space="preserve">UE measurement requirements would be same as in legacy with the condition that all CSI-RS resources configured for measurement are available in </w:t>
      </w:r>
      <w:r w:rsidRPr="00603D30">
        <w:rPr>
          <w:rFonts w:eastAsiaTheme="minorEastAsia"/>
          <w:b/>
          <w:color w:val="FF0000"/>
          <w:lang w:eastAsia="zh-CN"/>
        </w:rPr>
        <w:t xml:space="preserve">one </w:t>
      </w:r>
      <w:r w:rsidRPr="00603D30">
        <w:rPr>
          <w:rFonts w:eastAsiaTheme="minorEastAsia"/>
          <w:b/>
          <w:lang w:eastAsia="zh-CN"/>
        </w:rPr>
        <w:t xml:space="preserve">DL </w:t>
      </w:r>
      <w:proofErr w:type="spellStart"/>
      <w:r w:rsidRPr="00603D30">
        <w:rPr>
          <w:rFonts w:eastAsiaTheme="minorEastAsia"/>
          <w:b/>
          <w:lang w:eastAsia="zh-CN"/>
        </w:rPr>
        <w:t>subband</w:t>
      </w:r>
      <w:proofErr w:type="spellEnd"/>
      <w:r w:rsidRPr="00603D30">
        <w:rPr>
          <w:rFonts w:eastAsiaTheme="minorEastAsia"/>
          <w:b/>
          <w:lang w:eastAsia="zh-CN"/>
        </w:rPr>
        <w:t xml:space="preserve"> of SBFD symbols and/or on non-SBFD DL symbols</w:t>
      </w:r>
      <w:r w:rsidRPr="00603D30">
        <w:rPr>
          <w:rFonts w:eastAsiaTheme="minorEastAsia"/>
          <w:color w:val="FF0000"/>
          <w:lang w:eastAsia="zh-CN"/>
        </w:rPr>
        <w:t xml:space="preserve"> </w:t>
      </w:r>
      <w:r w:rsidRPr="00603D30">
        <w:rPr>
          <w:rFonts w:eastAsiaTheme="minorEastAsia"/>
          <w:b/>
          <w:color w:val="FF0000"/>
          <w:lang w:eastAsia="zh-CN"/>
        </w:rPr>
        <w:t>of the cell transmitting the CSI-RS</w:t>
      </w:r>
      <w:r w:rsidRPr="00603D30">
        <w:rPr>
          <w:rFonts w:eastAsiaTheme="minorEastAsia"/>
          <w:b/>
          <w:lang w:eastAsia="zh-CN"/>
        </w:rPr>
        <w:t>.</w:t>
      </w:r>
    </w:p>
    <w:p w14:paraId="1A661C94" w14:textId="77777777" w:rsidR="00603D30" w:rsidRDefault="00603D30" w:rsidP="00603D30">
      <w:pPr>
        <w:spacing w:before="120" w:after="120"/>
        <w:rPr>
          <w:lang w:val="en-US"/>
        </w:rPr>
      </w:pPr>
      <w:r w:rsidRPr="00475A8D">
        <w:rPr>
          <w:rFonts w:eastAsiaTheme="minorEastAsia" w:hint="eastAsia"/>
          <w:b/>
          <w:lang w:eastAsia="zh-CN"/>
        </w:rPr>
        <w:t>Proposal</w:t>
      </w:r>
      <w:r w:rsidRPr="00475A8D">
        <w:rPr>
          <w:rFonts w:eastAsiaTheme="minorEastAsia"/>
          <w:b/>
          <w:lang w:eastAsia="zh-CN"/>
        </w:rPr>
        <w:t xml:space="preserve"> </w:t>
      </w:r>
      <w:r>
        <w:rPr>
          <w:rFonts w:eastAsiaTheme="minorEastAsia"/>
          <w:b/>
          <w:lang w:eastAsia="zh-CN"/>
        </w:rPr>
        <w:t>4</w:t>
      </w:r>
      <w:r w:rsidRPr="00475A8D">
        <w:rPr>
          <w:rFonts w:eastAsiaTheme="minorEastAsia" w:hint="eastAsia"/>
          <w:b/>
          <w:lang w:eastAsia="zh-CN"/>
        </w:rPr>
        <w:t>:</w:t>
      </w:r>
      <w:r w:rsidRPr="00475A8D">
        <w:rPr>
          <w:rFonts w:eastAsiaTheme="minorEastAsia"/>
          <w:b/>
          <w:lang w:eastAsia="zh-CN"/>
        </w:rPr>
        <w:t xml:space="preserve"> </w:t>
      </w:r>
      <w:r w:rsidRPr="00C93AA6">
        <w:rPr>
          <w:rFonts w:eastAsiaTheme="minorEastAsia"/>
          <w:b/>
          <w:lang w:eastAsia="zh-CN"/>
        </w:rPr>
        <w:t xml:space="preserve">RAN4 not to update existing scheduling restriction </w:t>
      </w:r>
      <w:r w:rsidRPr="00904447">
        <w:rPr>
          <w:rFonts w:eastAsiaTheme="minorEastAsia"/>
          <w:b/>
          <w:lang w:eastAsia="zh-CN"/>
        </w:rPr>
        <w:t xml:space="preserve">or define new scheduling restriction </w:t>
      </w:r>
      <w:r w:rsidRPr="00C93AA6">
        <w:rPr>
          <w:rFonts w:eastAsiaTheme="minorEastAsia"/>
          <w:b/>
          <w:lang w:eastAsia="zh-CN"/>
        </w:rPr>
        <w:t>to account for DL/UL transition time</w:t>
      </w:r>
      <w:r>
        <w:rPr>
          <w:rFonts w:eastAsiaTheme="minorEastAsia"/>
          <w:b/>
          <w:lang w:eastAsia="zh-CN"/>
        </w:rPr>
        <w:t>.</w:t>
      </w:r>
    </w:p>
    <w:p w14:paraId="2059FFB3" w14:textId="27A636AD" w:rsidR="00CB09A0" w:rsidRPr="00603D30" w:rsidRDefault="00603D30" w:rsidP="004729BE">
      <w:pPr>
        <w:spacing w:before="120" w:after="120"/>
        <w:rPr>
          <w:lang w:val="en-US"/>
        </w:rPr>
      </w:pPr>
      <w:r w:rsidRPr="00287C48">
        <w:rPr>
          <w:rFonts w:eastAsiaTheme="minorEastAsia" w:hint="eastAsia"/>
          <w:b/>
          <w:lang w:eastAsia="zh-CN"/>
        </w:rPr>
        <w:t>Proposal</w:t>
      </w:r>
      <w:r w:rsidRPr="00287C48">
        <w:rPr>
          <w:rFonts w:eastAsiaTheme="minorEastAsia"/>
          <w:b/>
          <w:lang w:eastAsia="zh-CN"/>
        </w:rPr>
        <w:t xml:space="preserve"> </w:t>
      </w:r>
      <w:r>
        <w:rPr>
          <w:rFonts w:eastAsiaTheme="minorEastAsia"/>
          <w:b/>
          <w:lang w:eastAsia="zh-CN"/>
        </w:rPr>
        <w:t>5</w:t>
      </w:r>
      <w:r w:rsidRPr="00287C48">
        <w:rPr>
          <w:rFonts w:eastAsiaTheme="minorEastAsia" w:hint="eastAsia"/>
          <w:b/>
          <w:lang w:eastAsia="zh-CN"/>
        </w:rPr>
        <w:t>:</w:t>
      </w:r>
      <w:r w:rsidRPr="00287C48">
        <w:rPr>
          <w:rFonts w:eastAsiaTheme="minorEastAsia"/>
          <w:b/>
          <w:lang w:eastAsia="zh-CN"/>
        </w:rPr>
        <w:t xml:space="preserve"> RAN4 </w:t>
      </w:r>
      <w:r>
        <w:rPr>
          <w:rFonts w:eastAsiaTheme="minorEastAsia"/>
          <w:b/>
          <w:lang w:eastAsia="zh-CN"/>
        </w:rPr>
        <w:t xml:space="preserve">not </w:t>
      </w:r>
      <w:r w:rsidRPr="00287C48">
        <w:rPr>
          <w:rFonts w:eastAsiaTheme="minorEastAsia"/>
          <w:b/>
          <w:lang w:eastAsia="zh-CN"/>
        </w:rPr>
        <w:t xml:space="preserve">to </w:t>
      </w:r>
      <w:r>
        <w:rPr>
          <w:rFonts w:eastAsiaTheme="minorEastAsia"/>
          <w:b/>
          <w:lang w:eastAsia="zh-CN"/>
        </w:rPr>
        <w:t xml:space="preserve">define new </w:t>
      </w:r>
      <w:r w:rsidRPr="00287C48">
        <w:rPr>
          <w:rFonts w:eastAsiaTheme="minorEastAsia"/>
          <w:b/>
          <w:lang w:eastAsia="zh-CN"/>
        </w:rPr>
        <w:t xml:space="preserve">scheduling restriction </w:t>
      </w:r>
      <w:r>
        <w:rPr>
          <w:rFonts w:eastAsiaTheme="minorEastAsia"/>
          <w:b/>
          <w:lang w:eastAsia="zh-CN"/>
        </w:rPr>
        <w:t xml:space="preserve">for the case </w:t>
      </w:r>
      <w:r w:rsidRPr="00287C48">
        <w:rPr>
          <w:rFonts w:eastAsiaTheme="minorEastAsia"/>
          <w:b/>
          <w:lang w:eastAsia="zh-CN"/>
        </w:rPr>
        <w:t xml:space="preserve">when SSB for L3 measurement is </w:t>
      </w:r>
      <w:r>
        <w:rPr>
          <w:rFonts w:eastAsiaTheme="minorEastAsia"/>
          <w:b/>
          <w:lang w:eastAsia="zh-CN"/>
        </w:rPr>
        <w:t xml:space="preserve">within DL active BWP but </w:t>
      </w:r>
      <w:r w:rsidRPr="00287C48">
        <w:rPr>
          <w:rFonts w:eastAsiaTheme="minorEastAsia"/>
          <w:b/>
          <w:lang w:eastAsia="zh-CN"/>
        </w:rPr>
        <w:t xml:space="preserve">not completely contained in DL </w:t>
      </w:r>
      <w:proofErr w:type="spellStart"/>
      <w:r w:rsidRPr="00287C48">
        <w:rPr>
          <w:rFonts w:eastAsiaTheme="minorEastAsia"/>
          <w:b/>
          <w:lang w:eastAsia="zh-CN"/>
        </w:rPr>
        <w:t>subbands</w:t>
      </w:r>
      <w:proofErr w:type="spellEnd"/>
      <w:r w:rsidRPr="00287C48">
        <w:rPr>
          <w:rFonts w:eastAsiaTheme="minorEastAsia"/>
          <w:b/>
          <w:lang w:eastAsia="zh-CN"/>
        </w:rPr>
        <w:t xml:space="preserve"> on SBFD symbols/slots.</w:t>
      </w:r>
    </w:p>
    <w:p w14:paraId="2ED084EA" w14:textId="77777777" w:rsidR="00FA0C0C" w:rsidRDefault="00FA0C0C" w:rsidP="00FA0C0C">
      <w:pPr>
        <w:pStyle w:val="1"/>
        <w:jc w:val="both"/>
        <w:rPr>
          <w:lang w:val="en-US"/>
        </w:rPr>
      </w:pPr>
      <w:r w:rsidRPr="00C0754F">
        <w:rPr>
          <w:lang w:val="en-US"/>
        </w:rPr>
        <w:t>Reference</w:t>
      </w:r>
    </w:p>
    <w:p w14:paraId="53E35182" w14:textId="651570CC" w:rsidR="005D3AF6" w:rsidRDefault="00A06904" w:rsidP="005D3AF6">
      <w:pPr>
        <w:numPr>
          <w:ilvl w:val="0"/>
          <w:numId w:val="5"/>
        </w:numPr>
        <w:spacing w:before="120" w:after="120"/>
        <w:rPr>
          <w:rFonts w:eastAsia="宋体"/>
          <w:lang w:val="en-US" w:eastAsia="zh-CN"/>
        </w:rPr>
      </w:pPr>
      <w:r w:rsidRPr="00A06904">
        <w:rPr>
          <w:rFonts w:eastAsia="宋体"/>
          <w:lang w:val="en-US" w:eastAsia="zh-CN"/>
        </w:rPr>
        <w:t>R4-250490</w:t>
      </w:r>
      <w:r w:rsidR="005D3AF6">
        <w:rPr>
          <w:rFonts w:eastAsia="宋体"/>
          <w:lang w:val="en-US" w:eastAsia="zh-CN"/>
        </w:rPr>
        <w:t>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02953414" w14:textId="195A48DD" w:rsidR="000F6BCE" w:rsidRPr="005D3AF6" w:rsidRDefault="000F6BCE" w:rsidP="005D3AF6">
      <w:pPr>
        <w:numPr>
          <w:ilvl w:val="0"/>
          <w:numId w:val="5"/>
        </w:numPr>
        <w:spacing w:before="120" w:after="120"/>
        <w:rPr>
          <w:rFonts w:eastAsia="宋体"/>
          <w:lang w:val="en-US" w:eastAsia="zh-CN"/>
        </w:rPr>
      </w:pPr>
      <w:r w:rsidRPr="000F6BCE">
        <w:rPr>
          <w:rFonts w:eastAsia="宋体"/>
          <w:lang w:val="en-US" w:eastAsia="zh-CN"/>
        </w:rPr>
        <w:t>R4-2504480</w:t>
      </w:r>
      <w:r>
        <w:rPr>
          <w:rFonts w:eastAsia="宋体"/>
          <w:lang w:val="en-US" w:eastAsia="zh-CN"/>
        </w:rPr>
        <w:t xml:space="preserve">, </w:t>
      </w:r>
      <w:r w:rsidRPr="000F6BCE">
        <w:rPr>
          <w:rFonts w:eastAsia="宋体"/>
          <w:lang w:val="en-US" w:eastAsia="zh-CN"/>
        </w:rPr>
        <w:t>Discussion on SBFD Operation</w:t>
      </w:r>
      <w:r>
        <w:rPr>
          <w:rFonts w:eastAsia="宋体"/>
          <w:lang w:val="en-US" w:eastAsia="zh-CN"/>
        </w:rPr>
        <w:t xml:space="preserve">, </w:t>
      </w:r>
      <w:r w:rsidRPr="000F6BCE">
        <w:rPr>
          <w:rFonts w:eastAsia="宋体"/>
          <w:lang w:val="en-US" w:eastAsia="zh-CN"/>
        </w:rPr>
        <w:t xml:space="preserve">MediaTek </w:t>
      </w:r>
      <w:proofErr w:type="spellStart"/>
      <w:r w:rsidRPr="000F6BCE">
        <w:rPr>
          <w:rFonts w:eastAsia="宋体"/>
          <w:lang w:val="en-US" w:eastAsia="zh-CN"/>
        </w:rPr>
        <w:t>inc.</w:t>
      </w:r>
      <w:proofErr w:type="spellEnd"/>
    </w:p>
    <w:sectPr w:rsidR="000F6BCE" w:rsidRPr="005D3AF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355D5" w14:textId="77777777" w:rsidR="00A468DE" w:rsidRDefault="00A468DE">
      <w:pPr>
        <w:spacing w:before="120" w:after="120"/>
      </w:pPr>
      <w:r>
        <w:separator/>
      </w:r>
    </w:p>
  </w:endnote>
  <w:endnote w:type="continuationSeparator" w:id="0">
    <w:p w14:paraId="10345399" w14:textId="77777777" w:rsidR="00A468DE" w:rsidRDefault="00A468D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5BA3" w14:textId="77777777" w:rsidR="00A468DE" w:rsidRDefault="00A468DE">
      <w:pPr>
        <w:spacing w:before="120" w:after="120"/>
      </w:pPr>
      <w:r>
        <w:separator/>
      </w:r>
    </w:p>
  </w:footnote>
  <w:footnote w:type="continuationSeparator" w:id="0">
    <w:p w14:paraId="7E0CC120" w14:textId="77777777" w:rsidR="00A468DE" w:rsidRDefault="00A468D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7"/>
  </w:num>
  <w:num w:numId="3">
    <w:abstractNumId w:val="32"/>
  </w:num>
  <w:num w:numId="4">
    <w:abstractNumId w:val="7"/>
  </w:num>
  <w:num w:numId="5">
    <w:abstractNumId w:val="12"/>
  </w:num>
  <w:num w:numId="6">
    <w:abstractNumId w:val="24"/>
  </w:num>
  <w:num w:numId="7">
    <w:abstractNumId w:val="18"/>
  </w:num>
  <w:num w:numId="8">
    <w:abstractNumId w:val="34"/>
    <w:lvlOverride w:ilvl="0">
      <w:startOverride w:val="1"/>
    </w:lvlOverride>
  </w:num>
  <w:num w:numId="9">
    <w:abstractNumId w:val="21"/>
  </w:num>
  <w:num w:numId="10">
    <w:abstractNumId w:val="29"/>
  </w:num>
  <w:num w:numId="11">
    <w:abstractNumId w:val="28"/>
  </w:num>
  <w:num w:numId="12">
    <w:abstractNumId w:val="19"/>
  </w:num>
  <w:num w:numId="13">
    <w:abstractNumId w:val="26"/>
  </w:num>
  <w:num w:numId="14">
    <w:abstractNumId w:val="22"/>
  </w:num>
  <w:num w:numId="15">
    <w:abstractNumId w:val="6"/>
  </w:num>
  <w:num w:numId="16">
    <w:abstractNumId w:val="17"/>
  </w:num>
  <w:num w:numId="17">
    <w:abstractNumId w:val="2"/>
  </w:num>
  <w:num w:numId="18">
    <w:abstractNumId w:val="25"/>
  </w:num>
  <w:num w:numId="19">
    <w:abstractNumId w:val="10"/>
  </w:num>
  <w:num w:numId="20">
    <w:abstractNumId w:val="1"/>
  </w:num>
  <w:num w:numId="21">
    <w:abstractNumId w:val="9"/>
  </w:num>
  <w:num w:numId="22">
    <w:abstractNumId w:val="30"/>
  </w:num>
  <w:num w:numId="23">
    <w:abstractNumId w:val="4"/>
  </w:num>
  <w:num w:numId="24">
    <w:abstractNumId w:val="20"/>
  </w:num>
  <w:num w:numId="25">
    <w:abstractNumId w:val="16"/>
  </w:num>
  <w:num w:numId="26">
    <w:abstractNumId w:val="33"/>
  </w:num>
  <w:num w:numId="27">
    <w:abstractNumId w:val="3"/>
  </w:num>
  <w:num w:numId="28">
    <w:abstractNumId w:val="31"/>
  </w:num>
  <w:num w:numId="29">
    <w:abstractNumId w:val="14"/>
  </w:num>
  <w:num w:numId="30">
    <w:abstractNumId w:val="13"/>
  </w:num>
  <w:num w:numId="31">
    <w:abstractNumId w:val="13"/>
  </w:num>
  <w:num w:numId="32">
    <w:abstractNumId w:val="15"/>
  </w:num>
  <w:num w:numId="33">
    <w:abstractNumId w:val="8"/>
  </w:num>
  <w:num w:numId="34">
    <w:abstractNumId w:val="23"/>
  </w:num>
  <w:num w:numId="35">
    <w:abstractNumId w:val="11"/>
  </w:num>
  <w:num w:numId="36">
    <w:abstractNumId w:val="5"/>
  </w:num>
  <w:num w:numId="37">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C62"/>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8DE"/>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8A07B1BC-DAD4-4778-BF61-15C8E95A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42224</TotalTime>
  <Pages>6</Pages>
  <Words>2468</Words>
  <Characters>14069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399</cp:revision>
  <cp:lastPrinted>2009-04-22T06:01:00Z</cp:lastPrinted>
  <dcterms:created xsi:type="dcterms:W3CDTF">2023-05-06T02:02:00Z</dcterms:created>
  <dcterms:modified xsi:type="dcterms:W3CDTF">2025-05-09T10:04:00Z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