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V0.6.0</w:t>
            </w:r>
            <w:bookmarkEnd w:id="3"/>
            <w:r>
              <w:t xml:space="preserve"> </w:t>
            </w:r>
            <w:r>
              <w:rPr>
                <w:sz w:val="32"/>
              </w:rPr>
              <w:t>(</w:t>
            </w:r>
            <w:bookmarkStart w:id="4" w:name="issueDate"/>
            <w:r>
              <w:rPr>
                <w:rFonts w:hint="eastAsia" w:eastAsia="宋体"/>
                <w:sz w:val="32"/>
                <w:lang w:val="en-US" w:eastAsia="zh-CN"/>
              </w:rPr>
              <w:t>2025-06</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14" o:title=""/>
                  <o:lock v:ext="edit" aspectratio="t"/>
                  <w10:wrap type="none"/>
                  <w10:anchorlock/>
                </v:shape>
                <o:OLEObject Type="Embed" ProgID="Word.Picture.8" ShapeID="_x0000_i1025" DrawAspect="Content" ObjectID="_1468075725" r:id="rId13">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6" o:title=""/>
                  <o:lock v:ext="edit" aspectratio="t"/>
                  <w10:wrap type="none"/>
                  <w10:anchorlock/>
                </v:shape>
                <o:OLEObject Type="Embed" ProgID="Word.Picture.8" ShapeID="_x0000_i1026" DrawAspect="Content" ObjectID="_1468075726" r:id="rId15">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5</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r>
        <w:fldChar w:fldCharType="begin"/>
      </w:r>
      <w:r>
        <w:instrText xml:space="preserve"> TOC \o "1-9" </w:instrText>
      </w:r>
      <w:r>
        <w:fldChar w:fldCharType="separate"/>
      </w:r>
    </w:p>
    <w:p>
      <w:pPr>
        <w:pStyle w:val="20"/>
        <w:keepNext/>
        <w:keepLines/>
        <w:pageBreakBefore w:val="0"/>
        <w:kinsoku/>
        <w:wordWrap/>
        <w:topLinePunct w:val="0"/>
        <w:bidi w:val="0"/>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Foreword</w:t>
      </w:r>
      <w:r>
        <w:rPr>
          <w:rFonts w:ascii="Times New Roman" w:hAnsi="Times New Roman" w:eastAsia="Times New Roman" w:cs="Times New Roman"/>
          <w:lang w:val="en-US" w:eastAsia="zh-CN"/>
        </w:rPr>
        <w:tab/>
      </w:r>
      <w:r>
        <w:rPr>
          <w:rFonts w:ascii="Times New Roman" w:hAnsi="Times New Roman" w:eastAsia="Times New Roman" w:cs="Times New Roman"/>
          <w:lang w:val="en-US" w:eastAsia="zh-CN"/>
        </w:rPr>
        <w:fldChar w:fldCharType="begin"/>
      </w:r>
      <w:r>
        <w:rPr>
          <w:rFonts w:ascii="Times New Roman" w:hAnsi="Times New Roman" w:eastAsia="Times New Roman" w:cs="Times New Roman"/>
          <w:lang w:val="en-US" w:eastAsia="zh-CN"/>
        </w:rPr>
        <w:instrText xml:space="preserve"> PAGEREF _Toc10475 \h </w:instrText>
      </w:r>
      <w:r>
        <w:rPr>
          <w:rFonts w:ascii="Times New Roman" w:hAnsi="Times New Roman" w:eastAsia="Times New Roman" w:cs="Times New Roman"/>
          <w:lang w:val="en-US" w:eastAsia="zh-CN"/>
        </w:rPr>
        <w:fldChar w:fldCharType="separate"/>
      </w:r>
      <w:r>
        <w:rPr>
          <w:rFonts w:ascii="Times New Roman" w:hAnsi="Times New Roman" w:eastAsia="Times New Roman" w:cs="Times New Roman"/>
          <w:lang w:val="en-US" w:eastAsia="zh-CN"/>
        </w:rPr>
        <w:t>14</w:t>
      </w:r>
      <w:r>
        <w:rPr>
          <w:rFonts w:ascii="Times New Roman" w:hAnsi="Times New Roman" w:eastAsia="Times New Roman" w:cs="Times New Roman"/>
          <w:lang w:val="en-US" w:eastAsia="zh-CN"/>
        </w:rPr>
        <w:fldChar w:fldCharType="end"/>
      </w:r>
    </w:p>
    <w:p>
      <w:pPr>
        <w:pStyle w:val="20"/>
        <w:keepNext/>
        <w:keepLines/>
        <w:pageBreakBefore w:val="0"/>
        <w:kinsoku/>
        <w:wordWrap/>
        <w:topLinePunct w:val="0"/>
        <w:bidi w:val="0"/>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Introduction</w:t>
      </w:r>
      <w:r>
        <w:rPr>
          <w:rFonts w:ascii="Times New Roman" w:hAnsi="Times New Roman" w:eastAsia="Times New Roman" w:cs="Times New Roman"/>
          <w:lang w:val="en-US" w:eastAsia="zh-CN"/>
        </w:rPr>
        <w:tab/>
      </w:r>
      <w:r>
        <w:rPr>
          <w:rFonts w:ascii="Times New Roman" w:hAnsi="Times New Roman" w:eastAsia="Times New Roman" w:cs="Times New Roman"/>
          <w:lang w:val="en-US" w:eastAsia="zh-CN"/>
        </w:rPr>
        <w:fldChar w:fldCharType="begin"/>
      </w:r>
      <w:r>
        <w:rPr>
          <w:rFonts w:ascii="Times New Roman" w:hAnsi="Times New Roman" w:eastAsia="Times New Roman" w:cs="Times New Roman"/>
          <w:lang w:val="en-US" w:eastAsia="zh-CN"/>
        </w:rPr>
        <w:instrText xml:space="preserve"> PAGEREF _Toc14100 \h </w:instrText>
      </w:r>
      <w:r>
        <w:rPr>
          <w:rFonts w:ascii="Times New Roman" w:hAnsi="Times New Roman" w:eastAsia="Times New Roman" w:cs="Times New Roman"/>
          <w:lang w:val="en-US" w:eastAsia="zh-CN"/>
        </w:rPr>
        <w:fldChar w:fldCharType="separate"/>
      </w:r>
      <w:r>
        <w:rPr>
          <w:rFonts w:ascii="Times New Roman" w:hAnsi="Times New Roman" w:eastAsia="Times New Roman" w:cs="Times New Roman"/>
          <w:lang w:val="en-US" w:eastAsia="zh-CN"/>
        </w:rPr>
        <w:t>15</w:t>
      </w:r>
      <w:r>
        <w:rPr>
          <w:rFonts w:ascii="Times New Roman" w:hAnsi="Times New Roman" w:eastAsia="Times New Roman" w:cs="Times New Roman"/>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1</w:t>
      </w:r>
      <w:r>
        <w:rPr>
          <w:rFonts w:ascii="Times New Roman" w:hAnsi="Times New Roman" w:eastAsia="Times New Roman" w:cs="Arial"/>
          <w:lang w:val="en-US" w:eastAsia="zh-CN"/>
        </w:rPr>
        <w:tab/>
      </w:r>
      <w:r>
        <w:rPr>
          <w:rFonts w:hint="eastAsia" w:ascii="Times New Roman" w:hAnsi="Times New Roman" w:eastAsia="Times New Roman" w:cs="Arial"/>
          <w:lang w:val="en-US" w:eastAsia="zh-CN"/>
        </w:rPr>
        <w:t>Scope</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_Toc9952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References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_Toc10390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3</w:t>
      </w:r>
      <w:r>
        <w:rPr>
          <w:rFonts w:ascii="Times New Roman" w:hAnsi="Times New Roman" w:eastAsia="Times New Roman" w:cs="Arial"/>
          <w:lang w:val="en-US" w:eastAsia="zh-CN"/>
        </w:rPr>
        <w:tab/>
      </w:r>
      <w:r>
        <w:rPr>
          <w:rFonts w:ascii="Times New Roman" w:hAnsi="Times New Roman" w:eastAsia="Times New Roman" w:cs="Arial"/>
          <w:lang w:val="en-US" w:eastAsia="zh-CN"/>
        </w:rPr>
        <w:t>Definitions of terms, symbols and abbreviations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_Toc4181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3.1</w:t>
      </w:r>
      <w:r>
        <w:rPr>
          <w:rFonts w:ascii="Times New Roman" w:hAnsi="Times New Roman" w:eastAsia="Times New Roman" w:cs="Arial"/>
          <w:lang w:val="en-US" w:eastAsia="zh-CN"/>
        </w:rPr>
        <w:tab/>
      </w:r>
      <w:r>
        <w:rPr>
          <w:rFonts w:ascii="Times New Roman" w:hAnsi="Times New Roman" w:eastAsia="Times New Roman" w:cs="Arial"/>
          <w:lang w:val="en-US" w:eastAsia="zh-CN"/>
        </w:rPr>
        <w:t>Terms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_Toc12774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3.2</w:t>
      </w:r>
      <w:r>
        <w:rPr>
          <w:rFonts w:ascii="Times New Roman" w:hAnsi="Times New Roman" w:eastAsia="Times New Roman" w:cs="Arial"/>
          <w:lang w:val="en-US" w:eastAsia="zh-CN"/>
        </w:rPr>
        <w:tab/>
      </w:r>
      <w:r>
        <w:rPr>
          <w:rFonts w:ascii="Times New Roman" w:hAnsi="Times New Roman" w:eastAsia="Times New Roman" w:cs="Arial"/>
          <w:lang w:val="en-US" w:eastAsia="zh-CN"/>
        </w:rPr>
        <w:t>Symbols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_Toc9341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3.3</w:t>
      </w:r>
      <w:r>
        <w:rPr>
          <w:rFonts w:ascii="Times New Roman" w:hAnsi="Times New Roman" w:eastAsia="Times New Roman" w:cs="Arial"/>
          <w:lang w:val="en-US" w:eastAsia="zh-CN"/>
        </w:rPr>
        <w:tab/>
      </w:r>
      <w:r>
        <w:rPr>
          <w:rFonts w:ascii="Times New Roman" w:hAnsi="Times New Roman" w:eastAsia="Times New Roman" w:cs="Arial"/>
          <w:lang w:val="en-US" w:eastAsia="zh-CN"/>
        </w:rPr>
        <w:t>Abbreviations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_Toc25033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TR Maintenance</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_Toc23005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w:t>
      </w:r>
      <w:r>
        <w:rPr>
          <w:rFonts w:ascii="Times New Roman" w:hAnsi="Times New Roman" w:eastAsia="Times New Roman" w:cs="Arial"/>
          <w:lang w:val="en-US" w:eastAsia="zh-CN"/>
        </w:rPr>
        <w:tab/>
      </w:r>
      <w:r>
        <w:rPr>
          <w:rFonts w:ascii="Times New Roman" w:hAnsi="Times New Roman" w:eastAsia="Times New Roman" w:cs="Arial"/>
          <w:lang w:val="en-US" w:eastAsia="zh-CN"/>
        </w:rPr>
        <w:t>Both bands within FR1 Carrier Aggregation: Specific Band Combination Part</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_Toc21540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w:t>
      </w:r>
      <w:r>
        <w:rPr>
          <w:rFonts w:hint="eastAsia" w:ascii="Times New Roman" w:hAnsi="Times New Roman" w:eastAsia="Times New Roman" w:cs="Arial"/>
          <w:lang w:val="en-US" w:eastAsia="zh-CN"/>
        </w:rPr>
        <w:t>x</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CA_nX-nY</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_Toc9849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_Toc29166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_Toc30302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_Toc27154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_Toc11163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_Toc29189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_Toc6885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_Toc5207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_Toc21117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5.x.2.1</w:t>
      </w:r>
      <w:r>
        <w:rPr>
          <w:rFonts w:ascii="Times New Roman" w:hAnsi="Times New Roman" w:eastAsia="Times New Roman" w:cs="Arial"/>
          <w:lang w:val="en-US" w:eastAsia="zh-CN"/>
        </w:rPr>
        <w:tab/>
      </w:r>
      <w:r>
        <w:rPr>
          <w:rFonts w:hint="eastAsia" w:ascii="Times New Roman" w:hAnsi="Times New Roman" w:eastAsia="Times New Roman" w:cs="Arial"/>
          <w:lang w:val="en-US" w:eastAsia="zh-CN"/>
        </w:rPr>
        <w:t xml:space="preserve">Maximum </w:t>
      </w:r>
      <w:r>
        <w:rPr>
          <w:rFonts w:ascii="Times New Roman" w:hAnsi="Times New Roman" w:eastAsia="Times New Roman" w:cs="Arial"/>
          <w:lang w:val="en-US" w:eastAsia="zh-CN"/>
        </w:rPr>
        <w:t>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_Toc17549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_Toc9480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5.x.2.3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_Toc27393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w:t>
      </w:r>
      <w:r>
        <w:rPr>
          <w:rFonts w:ascii="Times New Roman" w:hAnsi="Times New Roman" w:eastAsia="Times New Roman" w:cs="Arial"/>
          <w:lang w:val="en-US" w:eastAsia="zh-CN"/>
        </w:rPr>
        <w:tab/>
      </w:r>
      <w:r>
        <w:rPr>
          <w:rFonts w:ascii="Times New Roman" w:hAnsi="Times New Roman" w:eastAsia="Times New Roman" w:cs="Arial"/>
          <w:lang w:val="en-US" w:eastAsia="zh-CN"/>
        </w:rPr>
        <w:t>CA_n</w:t>
      </w:r>
      <w:r>
        <w:rPr>
          <w:rFonts w:hint="eastAsia" w:ascii="Times New Roman" w:hAnsi="Times New Roman" w:eastAsia="Times New Roman" w:cs="Arial"/>
          <w:lang w:val="en-US" w:eastAsia="zh-CN"/>
        </w:rPr>
        <w:t>3</w:t>
      </w:r>
      <w:r>
        <w:rPr>
          <w:rFonts w:ascii="Times New Roman" w:hAnsi="Times New Roman" w:eastAsia="Times New Roman" w:cs="Arial"/>
          <w:lang w:val="en-US" w:eastAsia="zh-CN"/>
        </w:rPr>
        <w:t>-n</w:t>
      </w:r>
      <w:r>
        <w:rPr>
          <w:rFonts w:hint="eastAsia" w:ascii="Times New Roman" w:hAnsi="Times New Roman" w:eastAsia="Times New Roman" w:cs="Arial"/>
          <w:lang w:val="en-US" w:eastAsia="zh-CN"/>
        </w:rPr>
        <w:t>104</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_Toc28836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_Toc6522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_Toc20938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_Toc29973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_Toc14447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_Toc28892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_Toc24985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_Toc7430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_Toc28348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_Toc9941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_Toc2892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CA_n8-n104</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_Toc14931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_Toc20454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_Toc16228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_Toc22453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_Toc13331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_Toc25081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_Toc13941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_Toc26850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_Toc8215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_Toc8354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_Toc27711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29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w:t>
      </w:r>
      <w:r>
        <w:rPr>
          <w:rFonts w:ascii="Times New Roman" w:hAnsi="Times New Roman" w:eastAsia="Times New Roman" w:cs="Arial"/>
          <w:lang w:val="en-US" w:eastAsia="zh-CN"/>
        </w:rPr>
        <w:t>.2.3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_Toc29979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5.3</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CA_n2-n5</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_Toc27806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5.3.1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_Toc4164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5.3</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_Toc1393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5.3</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_Toc18811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5.3</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_Toc5538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_Toc10821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_Toc10355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_Toc15573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_Toc18783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_Toc9059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_Toc16480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5.3.2.3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_Toc10874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5.4</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CA_n2-n48</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_Toc8812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5.4.1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_Toc27523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5.4</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_Toc17002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5.4</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_Toc6245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5.4</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_Toc29393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5.4.1.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_Toc18722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5.4.1.5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_Toc25957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5.4.1.6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_Toc808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5.4.2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_Toc8618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5.4.2.1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_Toc12409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5.4.2.2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_Toc4089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5.4.2.3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_Toc11486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5.5</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CA_n2-n66</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_Toc18031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5.5.1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_Toc431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5.5</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_Toc28161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5.5</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_Toc27910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5.5</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_Toc2425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5.6</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CA_n5-n48</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_Toc30542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5.6.1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_Toc30002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5.6</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_Toc12945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5.6</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_Toc28098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5.6</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_Toc22772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39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_Toc7421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_Toc27705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_Toc26605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_Toc19894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_Toc19221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_Toc26246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5.6.2.3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_Toc11834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CA_n48-n66</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_Toc19189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_Toc4970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_Toc12170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_Toc18013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_Toc7485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_Toc28613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_Toc14122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_Toc5811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5.7.2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_Toc16091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_Toc31302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5.7.2.2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_Toc21452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5.7.2.3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_Toc28055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CA_n26-n78</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_Toc4113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Specific for 1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_Toc28735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_Toc29523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 xml:space="preserve">Channel bandwidths per operating band for </w:t>
      </w:r>
      <w:r>
        <w:rPr>
          <w:rFonts w:hint="eastAsia" w:ascii="Times New Roman" w:hAnsi="Times New Roman" w:eastAsia="Times New Roman" w:cs="Arial"/>
          <w:lang w:val="en-US" w:eastAsia="ja-JP"/>
        </w:rPr>
        <w:t>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_Toc20466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_Toc22132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5.8.1.</w:t>
      </w:r>
      <w:r>
        <w:rPr>
          <w:rFonts w:hint="eastAsia" w:ascii="Times New Roman" w:hAnsi="Times New Roman" w:eastAsia="Times New Roman" w:cs="Arial"/>
          <w:lang w:val="en-US" w:eastAsia="ko-KR"/>
        </w:rPr>
        <w:t>4</w:t>
      </w:r>
      <w:r>
        <w:rPr>
          <w:rFonts w:hint="eastAsia" w:ascii="Times New Roman" w:hAnsi="Times New Roman" w:eastAsia="Times New Roman" w:cs="Arial"/>
          <w:lang w:val="en-US" w:eastAsia="sv-SE"/>
        </w:rPr>
        <w:tab/>
      </w:r>
      <w:r>
        <w:rPr>
          <w:rFonts w:hint="eastAsia" w:ascii="Times New Roman" w:hAnsi="Times New Roman" w:eastAsia="Times New Roman" w:cs="Arial"/>
          <w:lang w:val="en-US" w:eastAsia="zh-CN"/>
        </w:rPr>
        <w:t>∆TIB and ∆RIB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_Toc17406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5.8.1.</w:t>
      </w:r>
      <w:r>
        <w:rPr>
          <w:rFonts w:hint="eastAsia" w:ascii="Times New Roman" w:hAnsi="Times New Roman" w:eastAsia="Times New Roman" w:cs="Arial"/>
          <w:lang w:val="en-US" w:eastAsia="ko-KR"/>
        </w:rPr>
        <w:t>5</w:t>
      </w:r>
      <w:r>
        <w:rPr>
          <w:rFonts w:hint="eastAsia" w:ascii="Times New Roman" w:hAnsi="Times New Roman" w:eastAsia="Times New Roman" w:cs="Arial"/>
          <w:lang w:val="en-US" w:eastAsia="sv-SE"/>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_Toc13728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CA_n1-n71</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_Toc14766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_Toc19347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_Toc4184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_Toc17006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_Toc32473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_Toc13765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49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_Toc24552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_Toc31356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_Toc3765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5.9.2.2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_Toc22881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5.9.2.3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_Toc2503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en-GB"/>
        </w:rPr>
        <w:t>CA_n3-n71</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_Toc5122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_Toc31991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.1.1</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_Toc23892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.1.2</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_Toc5115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.1.3</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_Toc11390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.1.4</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en-GB"/>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_Toc8830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.1.5</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_Toc25370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.1.6</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_Toc21983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ascii="Times New Roman" w:hAnsi="Times New Roman" w:eastAsia="Times New Roman" w:cs="Arial"/>
          <w:lang w:val="en-US" w:eastAsia="en-GB"/>
        </w:rPr>
        <w:t>.2</w:t>
      </w:r>
      <w:r>
        <w:rPr>
          <w:rFonts w:ascii="Times New Roman" w:hAnsi="Times New Roman" w:eastAsia="Times New Roman" w:cs="Arial"/>
          <w:lang w:val="en-US" w:eastAsia="en-GB"/>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_Toc19056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.2.1</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_Toc1552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.2.2</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_Toc18281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5.10</w:t>
      </w:r>
      <w:r>
        <w:rPr>
          <w:rFonts w:hint="eastAsia" w:ascii="Times New Roman" w:hAnsi="Times New Roman" w:eastAsia="Times New Roman" w:cs="Arial"/>
          <w:lang w:val="en-US" w:eastAsia="en-GB"/>
        </w:rPr>
        <w:t>.2.3</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_Toc9763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CA_n20-n77</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_Toc25429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_Toc6793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_Toc30656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_Toc10772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_Toc32217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_Toc10296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_Toc17987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_Toc10782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_Toc17481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_Toc25990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5.11.2.2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_Toc12230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5.11.2.3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_Toc3983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CA_n7-n29</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_Toc6983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_Toc728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_Toc18472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_Toc28573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_Toc4289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_Toc11703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59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_Toc16610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5.12.1.6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_Toc18347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CA_n29-n77</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_Toc14116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_Toc20271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_Toc15839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_Toc20168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_Toc16588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_Toc2420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_Toc27791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5.13.1.6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CA_n20-n41</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_Toc28608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_Toc14540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5.14.1.1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_Toc4407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5.14.1.2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_Toc17592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5.14.1.3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_Toc11676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_Toc31656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_Toc32395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_Toc22844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_Toc24526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_Toc1556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_Toc11134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5.14</w:t>
      </w:r>
      <w:r>
        <w:rPr>
          <w:rFonts w:ascii="Times New Roman" w:hAnsi="Times New Roman" w:eastAsia="Times New Roman" w:cs="Arial"/>
          <w:lang w:val="en-US" w:eastAsia="zh-CN"/>
        </w:rPr>
        <w:t>.2.3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_Toc24571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CA_n20-n71</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_Toc19461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_Toc17490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_Toc14062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_Toc8423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_Toc4290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_Toc3082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_Toc32020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_Toc30467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_Toc7871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_Toc26809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69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5.15</w:t>
      </w:r>
      <w:r>
        <w:rPr>
          <w:rFonts w:ascii="Times New Roman" w:hAnsi="Times New Roman" w:eastAsia="Times New Roman" w:cs="Arial"/>
          <w:lang w:val="en-US" w:eastAsia="zh-CN"/>
        </w:rPr>
        <w:t>.2.3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_Toc24070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CA_n41-n78</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_Toc3682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_Toc28340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_Toc21240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_Toc18993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_Toc7529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_Toc19017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_Toc7295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_Toc30218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_Toc10454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.2.</w:t>
      </w:r>
      <w:r>
        <w:rPr>
          <w:rFonts w:hint="eastAsia"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_Toc600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5.16</w:t>
      </w:r>
      <w:r>
        <w:rPr>
          <w:rFonts w:ascii="Times New Roman" w:hAnsi="Times New Roman" w:eastAsia="Times New Roman" w:cs="Arial"/>
          <w:lang w:val="en-US" w:eastAsia="zh-CN"/>
        </w:rPr>
        <w:t>.2.</w:t>
      </w:r>
      <w:r>
        <w:rPr>
          <w:rFonts w:hint="eastAsia"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CA_n71-n78</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_Toc5048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_Toc965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_Toc9043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_Toc11832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_Toc26322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_Toc12119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_Toc17472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_Toc10700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_Toc32065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_Toc25542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_Toc1533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5.17</w:t>
      </w:r>
      <w:r>
        <w:rPr>
          <w:rFonts w:ascii="Times New Roman" w:hAnsi="Times New Roman" w:eastAsia="Times New Roman" w:cs="Arial"/>
          <w:lang w:val="en-US" w:eastAsia="zh-CN"/>
        </w:rPr>
        <w:t>.2.3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_Toc29878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CA_n41-n104</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_Toc25695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_Toc28181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_Toc25172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_Toc16168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_Toc29416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_Toc21537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_Toc27002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_Toc13073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_Toc23387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_Toc11643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_Toc1939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5.18</w:t>
      </w:r>
      <w:r>
        <w:rPr>
          <w:rFonts w:ascii="Times New Roman" w:hAnsi="Times New Roman" w:eastAsia="Times New Roman" w:cs="Arial"/>
          <w:lang w:val="en-US" w:eastAsia="zh-CN"/>
        </w:rPr>
        <w:t>.2.3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_Toc13204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CA_n1-n8</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_Toc15779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_Toc32371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_Toc17273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79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_Toc12472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_Toc31735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_Toc18805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5.19</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_Toc23225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5.20</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CA_n40-n71</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_Toc25441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5.20.1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_Toc22271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_Toc19097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_Toc24287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_Toc1407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5.20.1.4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_Toc5432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_Toc4469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_Toc14324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5.20.2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_Toc23173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_Toc14745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5.20.2.2</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_Toc27958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83</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5.20.2.3</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_Toc12356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5.21</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CA_n40-n41</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_Toc7197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_Toc3447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5.21.1.1</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_Toc24303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_Toc28005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_Toc7961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5.21.1.4</w:t>
      </w:r>
      <w:r>
        <w:rPr>
          <w:rFonts w:ascii="Times New Roman" w:hAnsi="Times New Roman" w:eastAsia="Times New Roman" w:cs="Arial"/>
          <w:lang w:val="en-US" w:eastAsia="zh-CN"/>
        </w:rPr>
        <w:tab/>
      </w:r>
      <w:r>
        <w:rPr>
          <w:rFonts w:ascii="Times New Roman" w:hAnsi="Times New Roman" w:eastAsia="Times New Roman" w:cs="Arial"/>
          <w:lang w:val="en-US" w:eastAsia="zh-CN"/>
        </w:rPr>
        <w:t>∆TIB and ∆RIB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_Toc1584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ascii="Times New Roman" w:hAnsi="Times New Roman" w:eastAsia="Times New Roman" w:cs="Arial"/>
          <w:lang w:val="en-US" w:eastAsia="zh-CN"/>
        </w:rPr>
        <w:t>5.21.1.6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_Toc31348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CA_n41-n79</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_Toc17581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_Toc10977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.1.1</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_Toc15323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_Toc18338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_Toc3036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.1.4</w:t>
      </w:r>
      <w:r>
        <w:rPr>
          <w:rFonts w:ascii="Times New Roman" w:hAnsi="Times New Roman" w:eastAsia="Times New Roman" w:cs="Arial"/>
          <w:lang w:val="en-US" w:eastAsia="zh-CN"/>
        </w:rPr>
        <w:tab/>
      </w:r>
      <w:r>
        <w:rPr>
          <w:rFonts w:ascii="Times New Roman" w:hAnsi="Times New Roman" w:eastAsia="Times New Roman" w:cs="Arial"/>
          <w:lang w:val="en-US" w:eastAsia="zh-CN"/>
        </w:rPr>
        <w:t>∆TIB and ∆RIB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_Toc23915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_Toc20275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87</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_Toc17135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_Toc22321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.2.1</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_Toc11255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w:t>
      </w:r>
      <w:r>
        <w:rPr>
          <w:rFonts w:ascii="Times New Roman" w:hAnsi="Times New Roman" w:eastAsia="Times New Roman" w:cs="Arial"/>
          <w:lang w:val="en-US" w:eastAsia="zh-CN"/>
        </w:rPr>
        <w:t>.2.2</w:t>
      </w:r>
      <w:r>
        <w:rPr>
          <w:rFonts w:hint="eastAsia"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_Toc6454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5.22.2.3</w:t>
      </w:r>
      <w:r>
        <w:rPr>
          <w:rFonts w:hint="eastAsia" w:ascii="Times New Roman" w:hAnsi="Times New Roman" w:eastAsia="Times New Roman" w:cs="Arial"/>
          <w:lang w:val="en-US" w:eastAsia="zh-CN"/>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_Toc15023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en-GB"/>
        </w:rPr>
        <w:t>CA_n2-n77</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_Toc19910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.1</w:t>
      </w:r>
      <w:r>
        <w:rPr>
          <w:rFonts w:ascii="Times New Roman" w:hAnsi="Times New Roman" w:eastAsia="Times New Roman" w:cs="Arial"/>
          <w:lang w:val="en-US" w:eastAsia="en-GB"/>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_Toc23085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.1.1</w:t>
      </w:r>
      <w:r>
        <w:rPr>
          <w:rFonts w:ascii="Times New Roman" w:hAnsi="Times New Roman" w:eastAsia="Times New Roman" w:cs="Arial"/>
          <w:lang w:val="en-US" w:eastAsia="en-GB"/>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_Toc5738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_Toc26122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_Toc12303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89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en-GB"/>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_Toc5505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.1.5</w:t>
      </w:r>
      <w:r>
        <w:rPr>
          <w:rFonts w:ascii="Times New Roman" w:hAnsi="Times New Roman" w:eastAsia="Times New Roman" w:cs="Arial"/>
          <w:lang w:val="en-US" w:eastAsia="en-GB"/>
        </w:rPr>
        <w:tab/>
      </w:r>
      <w:r>
        <w:rPr>
          <w:rFonts w:ascii="Times New Roman" w:hAnsi="Times New Roman" w:eastAsia="Times New Roman" w:cs="Arial"/>
          <w:lang w:val="en-US" w:eastAsia="en-GB"/>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_Toc4127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.1.6</w:t>
      </w:r>
      <w:r>
        <w:rPr>
          <w:rFonts w:ascii="Times New Roman" w:hAnsi="Times New Roman" w:eastAsia="Times New Roman" w:cs="Arial"/>
          <w:lang w:val="en-US" w:eastAsia="en-GB"/>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_Toc32536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_Toc13987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.2.1</w:t>
      </w:r>
      <w:r>
        <w:rPr>
          <w:rFonts w:ascii="Times New Roman" w:hAnsi="Times New Roman" w:eastAsia="Times New Roman" w:cs="Arial"/>
          <w:lang w:val="en-US" w:eastAsia="en-GB"/>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_Toc24528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.2.2</w:t>
      </w:r>
      <w:r>
        <w:rPr>
          <w:rFonts w:ascii="Times New Roman" w:hAnsi="Times New Roman" w:eastAsia="Times New Roman" w:cs="Arial"/>
          <w:lang w:val="en-US" w:eastAsia="en-GB"/>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_Toc7500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5.23</w:t>
      </w:r>
      <w:r>
        <w:rPr>
          <w:rFonts w:ascii="Times New Roman" w:hAnsi="Times New Roman" w:eastAsia="Times New Roman" w:cs="Arial"/>
          <w:lang w:val="en-US" w:eastAsia="en-GB"/>
        </w:rPr>
        <w:t>.2.3</w:t>
      </w:r>
      <w:r>
        <w:rPr>
          <w:rFonts w:ascii="Times New Roman" w:hAnsi="Times New Roman" w:eastAsia="Times New Roman" w:cs="Arial"/>
          <w:lang w:val="en-US" w:eastAsia="en-GB"/>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en-GB"/>
        </w:rPr>
        <w:t>CA_n5-n77</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_Toc28625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.1</w:t>
      </w:r>
      <w:r>
        <w:rPr>
          <w:rFonts w:ascii="Times New Roman" w:hAnsi="Times New Roman" w:eastAsia="Times New Roman" w:cs="Arial"/>
          <w:lang w:val="en-US" w:eastAsia="en-GB"/>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_Toc21312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.1.1</w:t>
      </w:r>
      <w:r>
        <w:rPr>
          <w:rFonts w:ascii="Times New Roman" w:hAnsi="Times New Roman" w:eastAsia="Times New Roman" w:cs="Arial"/>
          <w:lang w:val="en-US" w:eastAsia="en-GB"/>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_Toc24655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_Toc28863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_Toc16263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92</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en-GB"/>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_Toc7699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.1.5</w:t>
      </w:r>
      <w:r>
        <w:rPr>
          <w:rFonts w:ascii="Times New Roman" w:hAnsi="Times New Roman" w:eastAsia="Times New Roman" w:cs="Arial"/>
          <w:lang w:val="en-US" w:eastAsia="en-GB"/>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_Toc49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.1.6</w:t>
      </w:r>
      <w:r>
        <w:rPr>
          <w:rFonts w:ascii="Times New Roman" w:hAnsi="Times New Roman" w:eastAsia="Times New Roman" w:cs="Arial"/>
          <w:lang w:val="en-US" w:eastAsia="en-GB"/>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_Toc1347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94</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_Toc17851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.2.1</w:t>
      </w:r>
      <w:r>
        <w:rPr>
          <w:rFonts w:ascii="Times New Roman" w:hAnsi="Times New Roman" w:eastAsia="Times New Roman" w:cs="Arial"/>
          <w:lang w:val="en-US" w:eastAsia="en-GB"/>
        </w:rPr>
        <w:tab/>
      </w:r>
      <w:r>
        <w:rPr>
          <w:rFonts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_Toc24444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.2.2</w:t>
      </w:r>
      <w:r>
        <w:rPr>
          <w:rFonts w:ascii="Times New Roman" w:hAnsi="Times New Roman" w:eastAsia="Times New Roman" w:cs="Arial"/>
          <w:lang w:val="en-US" w:eastAsia="en-GB"/>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_Toc25132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95</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5.24</w:t>
      </w:r>
      <w:r>
        <w:rPr>
          <w:rFonts w:ascii="Times New Roman" w:hAnsi="Times New Roman" w:eastAsia="Times New Roman" w:cs="Arial"/>
          <w:lang w:val="en-US" w:eastAsia="en-GB"/>
        </w:rPr>
        <w:t>.2.3</w:t>
      </w:r>
      <w:r>
        <w:rPr>
          <w:rFonts w:ascii="Times New Roman" w:hAnsi="Times New Roman" w:eastAsia="Times New Roman" w:cs="Arial"/>
          <w:lang w:val="en-US" w:eastAsia="en-GB"/>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_Toc1523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en-GB"/>
        </w:rPr>
        <w:t>CA_n66-n77</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_Toc1033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en-GB"/>
        </w:rPr>
        <w:t>.1</w:t>
      </w:r>
      <w:r>
        <w:rPr>
          <w:rFonts w:ascii="Times New Roman" w:hAnsi="Times New Roman" w:eastAsia="Times New Roman" w:cs="Arial"/>
          <w:lang w:val="en-US" w:eastAsia="en-GB"/>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_Toc18097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en-GB"/>
        </w:rPr>
        <w:t>.1.1</w:t>
      </w:r>
      <w:r>
        <w:rPr>
          <w:rFonts w:ascii="Times New Roman" w:hAnsi="Times New Roman" w:eastAsia="Times New Roman" w:cs="Arial"/>
          <w:lang w:val="en-US" w:eastAsia="en-GB"/>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_Toc7274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_Toc1245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_Toc1694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96</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en-GB"/>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en-GB"/>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_Toc10306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en-GB"/>
        </w:rPr>
        <w:t>.1.5</w:t>
      </w:r>
      <w:r>
        <w:rPr>
          <w:rFonts w:ascii="Times New Roman" w:hAnsi="Times New Roman" w:eastAsia="Times New Roman" w:cs="Arial"/>
          <w:lang w:val="en-US" w:eastAsia="en-GB"/>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_Toc15910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hint="eastAsia" w:ascii="Times New Roman" w:hAnsi="Times New Roman" w:eastAsia="Times New Roman" w:cs="Arial"/>
          <w:lang w:val="en-US" w:eastAsia="en-GB"/>
        </w:rPr>
        <w:t>.1.6</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_Toc5204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ascii="Times New Roman" w:hAnsi="Times New Roman" w:eastAsia="Times New Roman" w:cs="Arial"/>
          <w:lang w:val="en-US" w:eastAsia="zh-CN"/>
        </w:rPr>
        <w:t>.2</w:t>
      </w:r>
      <w:r>
        <w:rPr>
          <w:rFonts w:ascii="Times New Roman" w:hAnsi="Times New Roman" w:eastAsia="Times New Roman" w:cs="Arial"/>
          <w:lang w:val="en-US" w:eastAsia="zh-CN"/>
        </w:rPr>
        <w:tab/>
      </w:r>
      <w:r>
        <w:rPr>
          <w:rFonts w:ascii="Times New Roman" w:hAnsi="Times New Roman" w:eastAsia="Times New Roman" w:cs="Arial"/>
          <w:lang w:val="en-US" w:eastAsia="zh-CN"/>
        </w:rPr>
        <w:t>Specific for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_Toc32169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hint="eastAsia" w:ascii="Times New Roman" w:hAnsi="Times New Roman" w:eastAsia="Times New Roman" w:cs="Arial"/>
          <w:lang w:val="en-US" w:eastAsia="en-GB"/>
        </w:rPr>
        <w:t>.2.1</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Maximum output power for inter-band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_Toc2171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hint="eastAsia" w:ascii="Times New Roman" w:hAnsi="Times New Roman" w:eastAsia="Times New Roman" w:cs="Arial"/>
          <w:lang w:val="en-US" w:eastAsia="en-GB"/>
        </w:rPr>
        <w:t>.2.2</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UE co-existence studies for 2 bands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_Toc13379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98</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5.25</w:t>
      </w:r>
      <w:r>
        <w:rPr>
          <w:rFonts w:hint="eastAsia" w:ascii="Times New Roman" w:hAnsi="Times New Roman" w:eastAsia="Times New Roman" w:cs="Arial"/>
          <w:lang w:val="en-US" w:eastAsia="en-GB"/>
        </w:rPr>
        <w:t>.2.3</w:t>
      </w:r>
      <w:r>
        <w:rPr>
          <w:rFonts w:hint="eastAsia" w:ascii="Times New Roman" w:hAnsi="Times New Roman" w:eastAsia="Times New Roman" w:cs="Arial"/>
          <w:lang w:val="en-US" w:eastAsia="en-GB"/>
        </w:rPr>
        <w:tab/>
      </w:r>
      <w:r>
        <w:rPr>
          <w:rFonts w:hint="eastAsia"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_Toc802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99</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ab/>
      </w:r>
      <w:r>
        <w:rPr>
          <w:rFonts w:ascii="Times New Roman" w:hAnsi="Times New Roman" w:eastAsia="Times New Roman" w:cs="Arial"/>
          <w:lang w:val="en-US" w:eastAsia="zh-CN"/>
        </w:rPr>
        <w:t>CA_n18-n77</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_Toc5577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w:t>
      </w:r>
      <w:r>
        <w:rPr>
          <w:rFonts w:ascii="Times New Roman" w:hAnsi="Times New Roman" w:eastAsia="Times New Roman" w:cs="Arial"/>
          <w:lang w:val="en-US" w:eastAsia="zh-CN"/>
        </w:rPr>
        <w:tab/>
      </w:r>
      <w:r>
        <w:rPr>
          <w:rFonts w:ascii="Times New Roman" w:hAnsi="Times New Roman" w:eastAsia="Times New Roman" w:cs="Arial"/>
          <w:lang w:val="en-US" w:eastAsia="zh-CN"/>
        </w:rPr>
        <w:t>Common for 1 band UL and 2 bands UL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_Toc23660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.1.1</w:t>
      </w:r>
      <w:r>
        <w:rPr>
          <w:rFonts w:ascii="Times New Roman" w:hAnsi="Times New Roman" w:eastAsia="Times New Roman" w:cs="Arial"/>
          <w:lang w:val="en-US" w:eastAsia="zh-CN"/>
        </w:rPr>
        <w:tab/>
      </w:r>
      <w:r>
        <w:rPr>
          <w:rFonts w:ascii="Times New Roman" w:hAnsi="Times New Roman" w:eastAsia="Times New Roman" w:cs="Arial"/>
          <w:lang w:val="en-US" w:eastAsia="zh-CN"/>
        </w:rPr>
        <w:t>Operating bands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_Toc17831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.1.2</w:t>
      </w:r>
      <w:r>
        <w:rPr>
          <w:rFonts w:ascii="Times New Roman" w:hAnsi="Times New Roman" w:eastAsia="Times New Roman" w:cs="Arial"/>
          <w:lang w:val="en-US" w:eastAsia="zh-CN"/>
        </w:rPr>
        <w:tab/>
      </w:r>
      <w:r>
        <w:rPr>
          <w:rFonts w:ascii="Times New Roman" w:hAnsi="Times New Roman" w:eastAsia="Times New Roman" w:cs="Arial"/>
          <w:lang w:val="en-US" w:eastAsia="zh-CN"/>
        </w:rPr>
        <w:t>Channel bandwidths per operating band for CA</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_Toc26557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.1.3</w:t>
      </w:r>
      <w:r>
        <w:rPr>
          <w:rFonts w:ascii="Times New Roman" w:hAnsi="Times New Roman" w:eastAsia="Times New Roman" w:cs="Arial"/>
          <w:lang w:val="en-US" w:eastAsia="zh-CN"/>
        </w:rPr>
        <w:tab/>
      </w:r>
      <w:r>
        <w:rPr>
          <w:rFonts w:ascii="Times New Roman" w:hAnsi="Times New Roman" w:eastAsia="Times New Roman" w:cs="Arial"/>
          <w:lang w:val="en-US" w:eastAsia="zh-CN"/>
        </w:rPr>
        <w:t>UE co-existence studies</w:t>
      </w:r>
      <w:r>
        <w:rPr>
          <w:rFonts w:hint="eastAsia" w:ascii="Times New Roman" w:hAnsi="Times New Roman" w:eastAsia="Times New Roman" w:cs="Arial"/>
          <w:lang w:val="en-US" w:eastAsia="zh-CN"/>
        </w:rPr>
        <w:t xml:space="preserve"> for 1 band UL</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_Toc26780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w:t>
      </w:r>
      <w:r>
        <w:rPr>
          <w:rFonts w:hint="eastAsia" w:ascii="Times New Roman" w:hAnsi="Times New Roman" w:eastAsia="Times New Roman" w:cs="Arial"/>
          <w:lang w:val="en-US" w:eastAsia="zh-CN"/>
        </w:rPr>
        <w:t>4</w:t>
      </w:r>
      <w:r>
        <w:rPr>
          <w:rFonts w:ascii="Times New Roman" w:hAnsi="Times New Roman" w:eastAsia="Times New Roman" w:cs="Arial"/>
          <w:lang w:val="en-US" w:eastAsia="zh-CN"/>
        </w:rPr>
        <w:tab/>
      </w:r>
      <w:r>
        <w:rPr>
          <w:rFonts w:ascii="Times New Roman" w:hAnsi="Times New Roman" w:eastAsia="Times New Roman" w:cs="Arial"/>
          <w:lang w:val="en-US" w:eastAsia="zh-CN"/>
        </w:rPr>
        <w:t>∆TIB,c and ∆RIB,c values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_Toc28494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.1.5</w:t>
      </w:r>
      <w:r>
        <w:rPr>
          <w:rFonts w:ascii="Times New Roman" w:hAnsi="Times New Roman" w:eastAsia="Times New Roman" w:cs="Arial"/>
          <w:lang w:val="en-US" w:eastAsia="zh-CN"/>
        </w:rPr>
        <w:tab/>
      </w:r>
      <w:r>
        <w:rPr>
          <w:rFonts w:ascii="Times New Roman" w:hAnsi="Times New Roman" w:eastAsia="Times New Roman" w:cs="Arial"/>
          <w:lang w:val="en-US" w:eastAsia="zh-CN"/>
        </w:rPr>
        <w:t>REFSENS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_Toc17206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100</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5.26</w:t>
      </w:r>
      <w:r>
        <w:rPr>
          <w:rFonts w:ascii="Times New Roman" w:hAnsi="Times New Roman" w:eastAsia="Times New Roman" w:cs="Arial"/>
          <w:lang w:val="en-US" w:eastAsia="zh-CN"/>
        </w:rPr>
        <w:t>.1.6</w:t>
      </w:r>
      <w:r>
        <w:rPr>
          <w:rFonts w:ascii="Times New Roman" w:hAnsi="Times New Roman" w:eastAsia="Times New Roman" w:cs="Arial"/>
          <w:lang w:val="en-US" w:eastAsia="zh-CN"/>
        </w:rPr>
        <w:tab/>
      </w:r>
      <w:r>
        <w:rPr>
          <w:rFonts w:ascii="Times New Roman" w:hAnsi="Times New Roman" w:eastAsia="Times New Roman" w:cs="Arial"/>
          <w:lang w:val="en-US" w:eastAsia="zh-CN"/>
        </w:rPr>
        <w:t>OOB blocking exception requirements</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_Toc17329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6</w:t>
      </w:r>
      <w:r>
        <w:rPr>
          <w:rFonts w:ascii="Times New Roman" w:hAnsi="Times New Roman" w:eastAsia="Times New Roman" w:cs="Arial"/>
          <w:lang w:val="en-US" w:eastAsia="zh-CN"/>
        </w:rPr>
        <w:tab/>
      </w:r>
      <w:r>
        <w:rPr>
          <w:rFonts w:ascii="Times New Roman" w:hAnsi="Times New Roman" w:eastAsia="Times New Roman" w:cs="Arial"/>
          <w:lang w:val="en-US" w:eastAsia="zh-CN"/>
        </w:rPr>
        <w:t>Dual Connectivity: Specific Band Combination Part</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_Toc28954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6</w:t>
      </w:r>
      <w:r>
        <w:rPr>
          <w:rFonts w:ascii="Times New Roman" w:hAnsi="Times New Roman" w:eastAsia="Times New Roman" w:cs="Arial"/>
          <w:lang w:val="en-US" w:eastAsia="zh-CN"/>
        </w:rPr>
        <w:t>.</w:t>
      </w:r>
      <w:r>
        <w:rPr>
          <w:rFonts w:hint="eastAsia" w:ascii="Times New Roman" w:hAnsi="Times New Roman" w:eastAsia="Times New Roman" w:cs="Arial"/>
          <w:lang w:val="en-US" w:eastAsia="zh-CN"/>
        </w:rPr>
        <w:t>x</w:t>
      </w:r>
      <w:r>
        <w:rPr>
          <w:rFonts w:ascii="Times New Roman" w:hAnsi="Times New Roman" w:eastAsia="Times New Roman" w:cs="Arial"/>
          <w:lang w:val="en-US" w:eastAsia="zh-CN"/>
        </w:rPr>
        <w:tab/>
      </w:r>
      <w:r>
        <w:rPr>
          <w:rFonts w:ascii="Times New Roman" w:hAnsi="Times New Roman" w:eastAsia="Times New Roman" w:cs="Arial"/>
          <w:lang w:val="en-US" w:eastAsia="zh-CN"/>
        </w:rPr>
        <w:t>DC_nX-nY</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_Toc12801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6</w:t>
      </w:r>
      <w:r>
        <w:rPr>
          <w:rFonts w:ascii="Times New Roman" w:hAnsi="Times New Roman" w:eastAsia="Times New Roman" w:cs="Arial"/>
          <w:lang w:val="en-US" w:eastAsia="zh-CN"/>
        </w:rPr>
        <w:t>.x.1</w:t>
      </w:r>
      <w:r>
        <w:rPr>
          <w:rFonts w:ascii="Times New Roman" w:hAnsi="Times New Roman" w:eastAsia="Times New Roman" w:cs="Arial"/>
          <w:lang w:val="en-US" w:eastAsia="zh-CN"/>
        </w:rPr>
        <w:tab/>
      </w:r>
      <w:r>
        <w:rPr>
          <w:rFonts w:ascii="Times New Roman" w:hAnsi="Times New Roman" w:eastAsia="Times New Roman" w:cs="Arial"/>
          <w:lang w:val="en-US" w:eastAsia="zh-CN"/>
        </w:rPr>
        <w:t>Configurations for DC_n</w:t>
      </w:r>
      <w:r>
        <w:rPr>
          <w:rFonts w:hint="eastAsia" w:ascii="Times New Roman" w:hAnsi="Times New Roman" w:eastAsia="Times New Roman" w:cs="Arial"/>
          <w:lang w:val="en-US" w:eastAsia="zh-CN"/>
        </w:rPr>
        <w:t>X</w:t>
      </w:r>
      <w:r>
        <w:rPr>
          <w:rFonts w:ascii="Times New Roman" w:hAnsi="Times New Roman" w:eastAsia="Times New Roman" w:cs="Arial"/>
          <w:lang w:val="en-US" w:eastAsia="zh-CN"/>
        </w:rPr>
        <w:t>-n</w:t>
      </w:r>
      <w:r>
        <w:rPr>
          <w:rFonts w:hint="eastAsia" w:ascii="Times New Roman" w:hAnsi="Times New Roman" w:eastAsia="Times New Roman" w:cs="Arial"/>
          <w:lang w:val="en-US" w:eastAsia="zh-CN"/>
        </w:rPr>
        <w:t>Y</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_Toc21205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101</w:t>
      </w:r>
      <w:r>
        <w:rPr>
          <w:rFonts w:ascii="Times New Roman" w:hAnsi="Times New Roman" w:eastAsia="Times New Roman" w:cs="Arial"/>
          <w:lang w:val="en-US" w:eastAsia="zh-CN"/>
        </w:rPr>
        <w:fldChar w:fldCharType="end"/>
      </w:r>
    </w:p>
    <w:p>
      <w:pPr>
        <w:pStyle w:val="18"/>
        <w:keepNext/>
        <w:keepLines/>
        <w:pageBreakBefore w:val="0"/>
        <w:kinsoku/>
        <w:wordWrap/>
        <w:topLinePunct w:val="0"/>
        <w:bidi w:val="0"/>
        <w:rPr>
          <w:rFonts w:ascii="Times New Roman" w:hAnsi="Times New Roman" w:eastAsia="Times New Roman" w:cs="Arial"/>
          <w:lang w:val="en-US" w:eastAsia="zh-CN"/>
        </w:rPr>
      </w:pPr>
      <w:r>
        <w:rPr>
          <w:rFonts w:hint="eastAsia" w:ascii="Times New Roman" w:hAnsi="Times New Roman" w:eastAsia="Times New Roman" w:cs="Arial"/>
          <w:lang w:val="en-US" w:eastAsia="zh-CN"/>
        </w:rPr>
        <w:t>6</w:t>
      </w:r>
      <w:r>
        <w:rPr>
          <w:rFonts w:ascii="Times New Roman" w:hAnsi="Times New Roman" w:eastAsia="Times New Roman" w:cs="Arial"/>
          <w:lang w:val="en-US" w:eastAsia="zh-CN"/>
        </w:rPr>
        <w:t>.x.2</w:t>
      </w:r>
      <w:r>
        <w:rPr>
          <w:rFonts w:ascii="Times New Roman" w:hAnsi="Times New Roman" w:eastAsia="Times New Roman" w:cs="Arial"/>
          <w:lang w:val="en-US" w:eastAsia="zh-CN"/>
        </w:rPr>
        <w:tab/>
      </w:r>
      <w:r>
        <w:rPr>
          <w:rFonts w:ascii="Times New Roman" w:hAnsi="Times New Roman" w:eastAsia="Times New Roman" w:cs="Arial"/>
          <w:lang w:val="en-US" w:eastAsia="zh-CN"/>
        </w:rPr>
        <w:t>Maximum output power for NR-DC</w:t>
      </w:r>
      <w:r>
        <w:rPr>
          <w:rFonts w:ascii="Times New Roman" w:hAnsi="Times New Roman" w:eastAsia="Times New Roman" w:cs="Arial"/>
          <w:lang w:val="en-US" w:eastAsia="zh-CN"/>
        </w:rPr>
        <w:tab/>
      </w:r>
      <w:r>
        <w:rPr>
          <w:rFonts w:ascii="Times New Roman" w:hAnsi="Times New Roman" w:eastAsia="Times New Roman" w:cs="Arial"/>
          <w:lang w:val="en-US" w:eastAsia="zh-CN"/>
        </w:rPr>
        <w:fldChar w:fldCharType="begin"/>
      </w:r>
      <w:r>
        <w:rPr>
          <w:rFonts w:ascii="Times New Roman" w:hAnsi="Times New Roman" w:eastAsia="Times New Roman" w:cs="Arial"/>
          <w:lang w:val="en-US" w:eastAsia="zh-CN"/>
        </w:rPr>
        <w:instrText xml:space="preserve"> PAGEREF _Toc18675 \h </w:instrText>
      </w:r>
      <w:r>
        <w:rPr>
          <w:rFonts w:ascii="Times New Roman" w:hAnsi="Times New Roman" w:eastAsia="Times New Roman" w:cs="Arial"/>
          <w:lang w:val="en-US" w:eastAsia="zh-CN"/>
        </w:rPr>
        <w:fldChar w:fldCharType="separate"/>
      </w:r>
      <w:r>
        <w:rPr>
          <w:rFonts w:ascii="Times New Roman" w:hAnsi="Times New Roman" w:eastAsia="Times New Roman" w:cs="Arial"/>
          <w:lang w:val="en-US" w:eastAsia="zh-CN"/>
        </w:rPr>
        <w:t>101</w:t>
      </w:r>
      <w:r>
        <w:rPr>
          <w:rFonts w:ascii="Times New Roman" w:hAnsi="Times New Roman" w:eastAsia="Times New Roman" w:cs="Arial"/>
          <w:lang w:val="en-US" w:eastAsia="zh-CN"/>
        </w:rPr>
        <w:fldChar w:fldCharType="end"/>
      </w:r>
    </w:p>
    <w:p>
      <w:pPr>
        <w:pStyle w:val="53"/>
        <w:tabs>
          <w:tab w:val="right" w:leader="dot" w:pos="9641"/>
          <w:tab w:val="clear" w:pos="9639"/>
        </w:tabs>
      </w:pPr>
      <w:r>
        <w:rPr>
          <w:rFonts w:hint="eastAsia" w:eastAsia="宋体"/>
          <w:lang w:val="en-US" w:eastAsia="zh-CN"/>
        </w:rPr>
        <w:t>Annex A:</w:t>
      </w:r>
      <w:r>
        <w:t xml:space="preserve"> </w:t>
      </w:r>
      <w:r>
        <w:rPr>
          <w:rFonts w:hint="eastAsia" w:eastAsia="宋体"/>
          <w:lang w:val="en-US" w:eastAsia="zh-CN"/>
        </w:rPr>
        <w:t>Band group definition</w:t>
      </w:r>
      <w:r>
        <w:tab/>
      </w:r>
      <w:r>
        <w:fldChar w:fldCharType="begin"/>
      </w:r>
      <w:r>
        <w:instrText xml:space="preserve"> PAGEREF _Toc4921 \h </w:instrText>
      </w:r>
      <w:r>
        <w:fldChar w:fldCharType="separate"/>
      </w:r>
      <w:r>
        <w:t>102</w:t>
      </w:r>
      <w:r>
        <w:fldChar w:fldCharType="end"/>
      </w:r>
    </w:p>
    <w:p>
      <w:pPr>
        <w:pStyle w:val="53"/>
        <w:tabs>
          <w:tab w:val="right" w:leader="dot" w:pos="9641"/>
          <w:tab w:val="clear" w:pos="9639"/>
        </w:tabs>
      </w:pPr>
      <w:r>
        <w:rPr>
          <w:rFonts w:hint="eastAsia" w:eastAsia="宋体"/>
          <w:lang w:val="en-US" w:eastAsia="zh-CN"/>
        </w:rPr>
        <w:t>Annex B:</w:t>
      </w:r>
      <w:r>
        <w:t xml:space="preserve"> </w:t>
      </w:r>
      <w:r>
        <w:rPr>
          <w:rFonts w:hint="eastAsia"/>
          <w:lang w:val="en-US" w:eastAsia="zh-CN"/>
        </w:rPr>
        <w:t>Valid UL configurations</w:t>
      </w:r>
      <w:r>
        <w:tab/>
      </w:r>
      <w:r>
        <w:fldChar w:fldCharType="begin"/>
      </w:r>
      <w:r>
        <w:instrText xml:space="preserve"> PAGEREF _Toc19257 \h </w:instrText>
      </w:r>
      <w:r>
        <w:fldChar w:fldCharType="separate"/>
      </w:r>
      <w:r>
        <w:t>102</w:t>
      </w:r>
      <w:r>
        <w:fldChar w:fldCharType="end"/>
      </w:r>
    </w:p>
    <w:p>
      <w:pPr>
        <w:pStyle w:val="53"/>
        <w:tabs>
          <w:tab w:val="right" w:pos="2800"/>
          <w:tab w:val="right" w:leader="dot" w:pos="9641"/>
          <w:tab w:val="clear" w:pos="9639"/>
        </w:tabs>
      </w:pPr>
      <w:r>
        <w:t>Annex C:</w:t>
      </w:r>
      <w:r>
        <w:tab/>
      </w:r>
      <w:r>
        <w:t>Void</w:t>
      </w:r>
      <w:r>
        <w:tab/>
      </w:r>
      <w:r>
        <w:fldChar w:fldCharType="begin"/>
      </w:r>
      <w:r>
        <w:instrText xml:space="preserve"> PAGEREF _Toc18610 \h </w:instrText>
      </w:r>
      <w:r>
        <w:fldChar w:fldCharType="separate"/>
      </w:r>
      <w:r>
        <w:t>102</w:t>
      </w:r>
      <w:r>
        <w:fldChar w:fldCharType="end"/>
      </w:r>
    </w:p>
    <w:p>
      <w:pPr>
        <w:pStyle w:val="53"/>
        <w:tabs>
          <w:tab w:val="right" w:pos="2800"/>
          <w:tab w:val="right" w:leader="dot" w:pos="9641"/>
          <w:tab w:val="clear" w:pos="9639"/>
        </w:tabs>
      </w:pPr>
      <w:r>
        <w:t xml:space="preserve">Annex </w:t>
      </w:r>
      <w:r>
        <w:rPr>
          <w:rFonts w:hint="eastAsia" w:eastAsia="宋体"/>
          <w:lang w:val="en-US" w:eastAsia="zh-CN"/>
        </w:rPr>
        <w:t>D</w:t>
      </w:r>
      <w:r>
        <w:t>:</w:t>
      </w:r>
      <w:r>
        <w:tab/>
      </w:r>
      <w:r>
        <w:t>Void</w:t>
      </w:r>
      <w:r>
        <w:tab/>
      </w:r>
      <w:r>
        <w:fldChar w:fldCharType="begin"/>
      </w:r>
      <w:r>
        <w:instrText xml:space="preserve"> PAGEREF _Toc25095 \h </w:instrText>
      </w:r>
      <w:r>
        <w:fldChar w:fldCharType="separate"/>
      </w:r>
      <w:r>
        <w:t>102</w:t>
      </w:r>
      <w:r>
        <w:fldChar w:fldCharType="end"/>
      </w:r>
    </w:p>
    <w:p>
      <w:pPr>
        <w:pStyle w:val="53"/>
        <w:tabs>
          <w:tab w:val="right" w:leader="dot" w:pos="9641"/>
          <w:tab w:val="clear" w:pos="9639"/>
        </w:tabs>
      </w:pPr>
      <w:r>
        <w:t xml:space="preserve">Annex </w:t>
      </w:r>
      <w:r>
        <w:rPr>
          <w:rFonts w:hint="eastAsia" w:eastAsia="宋体"/>
          <w:lang w:val="en-US" w:eastAsia="zh-CN"/>
        </w:rPr>
        <w:t>E</w:t>
      </w:r>
      <w:r>
        <w:t xml:space="preserve"> (informative):</w:t>
      </w:r>
      <w:r>
        <w:t xml:space="preserve"> </w:t>
      </w:r>
      <w:r>
        <w:t>Change history</w:t>
      </w:r>
      <w:r>
        <w:tab/>
      </w:r>
      <w:r>
        <w:fldChar w:fldCharType="begin"/>
      </w:r>
      <w:r>
        <w:instrText xml:space="preserve"> PAGEREF _Toc6713 \h </w:instrText>
      </w:r>
      <w:r>
        <w:fldChar w:fldCharType="separate"/>
      </w:r>
      <w:r>
        <w:t>102</w:t>
      </w:r>
      <w:r>
        <w:fldChar w:fldCharType="end"/>
      </w:r>
    </w:p>
    <w:p>
      <w:pPr>
        <w:keepNext/>
        <w:keepLines/>
        <w:pageBreakBefore w:val="0"/>
        <w:kinsoku/>
        <w:wordWrap/>
        <w:topLinePunct w:val="0"/>
        <w:bidi w:val="0"/>
      </w:pPr>
      <w:r>
        <w:rPr>
          <w:sz w:val="22"/>
        </w:rPr>
        <w:fldChar w:fldCharType="end"/>
      </w:r>
      <w:r>
        <w:br w:type="page"/>
      </w:r>
    </w:p>
    <w:p>
      <w:pPr>
        <w:pStyle w:val="3"/>
        <w:keepNext/>
        <w:keepLines/>
        <w:pageBreakBefore w:val="0"/>
        <w:kinsoku/>
        <w:wordWrap/>
        <w:topLinePunct w:val="0"/>
        <w:bidi w:val="0"/>
      </w:pPr>
      <w:bookmarkStart w:id="18" w:name="foreword"/>
      <w:bookmarkEnd w:id="18"/>
      <w:bookmarkStart w:id="19" w:name="_Toc23234"/>
      <w:bookmarkStart w:id="20" w:name="_Toc12178"/>
      <w:bookmarkStart w:id="21" w:name="_Toc20984"/>
      <w:bookmarkStart w:id="22" w:name="_Toc30005"/>
      <w:bookmarkStart w:id="23" w:name="_Toc4917"/>
      <w:bookmarkStart w:id="24" w:name="_Toc10242"/>
      <w:bookmarkStart w:id="25" w:name="_Toc6901"/>
      <w:bookmarkStart w:id="26" w:name="_Toc3151"/>
      <w:bookmarkStart w:id="27" w:name="_Toc13458"/>
      <w:bookmarkStart w:id="28" w:name="_Toc196229345"/>
      <w:bookmarkStart w:id="29" w:name="_Toc29345"/>
      <w:bookmarkStart w:id="30" w:name="_Toc26055"/>
      <w:bookmarkStart w:id="31" w:name="_Toc25293"/>
      <w:bookmarkStart w:id="32" w:name="_Toc10475"/>
      <w:r>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kinsoku/>
        <w:wordWrap/>
        <w:topLinePunct w:val="0"/>
        <w:bidi w:val="0"/>
      </w:pPr>
      <w:r>
        <w:t xml:space="preserve">This Technical </w:t>
      </w:r>
      <w:bookmarkStart w:id="33" w:name="spectype3"/>
      <w:r>
        <w:t>Report</w:t>
      </w:r>
      <w:bookmarkEnd w:id="33"/>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ind w:left="850" w:hanging="283"/>
      </w:pPr>
      <w:bookmarkStart w:id="34" w:name="_Toc21440"/>
      <w:bookmarkStart w:id="35" w:name="_Toc710"/>
      <w:bookmarkStart w:id="36" w:name="_Toc16183"/>
      <w:bookmarkStart w:id="37" w:name="_Toc2925"/>
      <w:bookmarkStart w:id="38" w:name="_Toc21337"/>
      <w:r>
        <w:t>x</w:t>
      </w:r>
      <w:r>
        <w:tab/>
      </w:r>
      <w:r>
        <w:t>the first digit:</w:t>
      </w:r>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9073"/>
      <w:bookmarkStart w:id="41" w:name="_Toc30329"/>
      <w:bookmarkStart w:id="42" w:name="_Toc8803"/>
      <w:bookmarkStart w:id="43" w:name="_Toc15441"/>
      <w:bookmarkStart w:id="44" w:name="_Toc196229346"/>
      <w:bookmarkStart w:id="45" w:name="_Toc1408"/>
      <w:bookmarkStart w:id="46" w:name="_Toc5402"/>
      <w:bookmarkStart w:id="47" w:name="_Toc18646"/>
      <w:bookmarkStart w:id="48" w:name="_Toc32132"/>
      <w:bookmarkStart w:id="49" w:name="_Toc26913"/>
      <w:bookmarkStart w:id="50" w:name="_Toc5396"/>
      <w:bookmarkStart w:id="51" w:name="_Toc12261"/>
      <w:bookmarkStart w:id="52" w:name="_Toc22461"/>
      <w:bookmarkStart w:id="53" w:name="_Toc14100"/>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54" w:name="scope"/>
      <w:bookmarkEnd w:id="54"/>
    </w:p>
    <w:p>
      <w:pPr>
        <w:pStyle w:val="3"/>
        <w:keepNext/>
        <w:keepLines/>
        <w:pageBreakBefore w:val="0"/>
        <w:kinsoku/>
        <w:wordWrap/>
        <w:topLinePunct w:val="0"/>
        <w:bidi w:val="0"/>
        <w:rPr>
          <w:rFonts w:eastAsia="宋体"/>
          <w:lang w:val="en-US" w:eastAsia="zh-CN"/>
        </w:rPr>
      </w:pPr>
      <w:bookmarkStart w:id="55" w:name="references"/>
      <w:bookmarkEnd w:id="55"/>
      <w:bookmarkStart w:id="56" w:name="_Toc4265"/>
      <w:bookmarkStart w:id="57" w:name="_Toc28698"/>
      <w:bookmarkStart w:id="58" w:name="_Toc467"/>
      <w:bookmarkStart w:id="59" w:name="_Toc5962"/>
      <w:bookmarkStart w:id="60" w:name="_Toc19813"/>
      <w:bookmarkStart w:id="61" w:name="_Toc6653"/>
      <w:bookmarkStart w:id="62" w:name="_Toc3406"/>
      <w:bookmarkStart w:id="63" w:name="_Toc5563"/>
      <w:bookmarkStart w:id="64" w:name="_Toc5313"/>
      <w:bookmarkStart w:id="65" w:name="_Toc29639"/>
      <w:bookmarkStart w:id="66" w:name="_Toc15290"/>
      <w:bookmarkStart w:id="67" w:name="_Toc19944"/>
      <w:bookmarkStart w:id="68" w:name="_Toc196229347"/>
      <w:bookmarkStart w:id="69" w:name="_Toc9952"/>
      <w:r>
        <w:rPr>
          <w:rFonts w:hint="eastAsia" w:eastAsia="宋体"/>
          <w:lang w:val="en-US" w:eastAsia="zh-CN"/>
        </w:rPr>
        <w:t>1</w:t>
      </w:r>
      <w:r>
        <w:tab/>
      </w:r>
      <w:r>
        <w:rPr>
          <w:rFonts w:hint="eastAsia" w:eastAsia="宋体"/>
          <w:lang w:val="en-US" w:eastAsia="zh-CN"/>
        </w:rPr>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70" w:name="_Toc24926"/>
      <w:bookmarkStart w:id="71" w:name="_Toc22988"/>
      <w:bookmarkStart w:id="72" w:name="_Toc30199"/>
      <w:bookmarkStart w:id="73" w:name="_Toc88"/>
      <w:bookmarkStart w:id="74" w:name="_Toc26248"/>
      <w:bookmarkStart w:id="75" w:name="_Toc22268"/>
      <w:bookmarkStart w:id="76" w:name="_Toc196229348"/>
      <w:bookmarkStart w:id="77" w:name="_Toc29679"/>
      <w:bookmarkStart w:id="78" w:name="_Toc32029"/>
      <w:bookmarkStart w:id="79" w:name="_Toc11849"/>
      <w:bookmarkStart w:id="80" w:name="_Toc11392"/>
      <w:bookmarkStart w:id="81" w:name="_Toc2299"/>
      <w:bookmarkStart w:id="82" w:name="_Toc8753"/>
      <w:bookmarkStart w:id="83" w:name="_Toc10390"/>
      <w:r>
        <w:t>2</w:t>
      </w:r>
      <w:r>
        <w:tab/>
      </w:r>
      <w:r>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84" w:name="definitions"/>
      <w:bookmarkEnd w:id="84"/>
      <w:bookmarkStart w:id="85" w:name="_Toc19158"/>
      <w:bookmarkStart w:id="86" w:name="_Toc19725"/>
      <w:bookmarkStart w:id="87" w:name="_Toc18160"/>
      <w:bookmarkStart w:id="88" w:name="_Toc14942"/>
      <w:bookmarkStart w:id="89" w:name="_Toc29140"/>
      <w:bookmarkStart w:id="90" w:name="_Toc2901"/>
      <w:bookmarkStart w:id="91" w:name="_Toc11363"/>
      <w:bookmarkStart w:id="92" w:name="_Toc196229349"/>
      <w:bookmarkStart w:id="93" w:name="_Toc7832"/>
      <w:bookmarkStart w:id="94" w:name="_Toc17995"/>
      <w:bookmarkStart w:id="95" w:name="_Toc7444"/>
      <w:bookmarkStart w:id="96" w:name="_Toc5552"/>
      <w:bookmarkStart w:id="97" w:name="_Toc18154"/>
      <w:bookmarkStart w:id="98" w:name="_Toc4181"/>
      <w:r>
        <w:t>3</w:t>
      </w:r>
      <w:r>
        <w:tab/>
      </w:r>
      <w:r>
        <w:t>Definitions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pPr>
        <w:pStyle w:val="4"/>
        <w:keepNext/>
        <w:keepLines/>
        <w:pageBreakBefore w:val="0"/>
        <w:kinsoku/>
        <w:wordWrap/>
        <w:topLinePunct w:val="0"/>
        <w:bidi w:val="0"/>
      </w:pPr>
      <w:bookmarkStart w:id="99" w:name="_Toc17429"/>
      <w:bookmarkStart w:id="100" w:name="_Toc27272"/>
      <w:bookmarkStart w:id="101" w:name="_Toc3955"/>
      <w:bookmarkStart w:id="102" w:name="_Toc2058"/>
      <w:bookmarkStart w:id="103" w:name="_Toc11267"/>
      <w:bookmarkStart w:id="104" w:name="_Toc7944"/>
      <w:bookmarkStart w:id="105" w:name="_Toc27725"/>
      <w:bookmarkStart w:id="106" w:name="_Toc23433"/>
      <w:bookmarkStart w:id="107" w:name="_Toc29830"/>
      <w:bookmarkStart w:id="108" w:name="_Toc1113"/>
      <w:bookmarkStart w:id="109" w:name="_Toc31026"/>
      <w:bookmarkStart w:id="110" w:name="_Toc196229350"/>
      <w:bookmarkStart w:id="111" w:name="_Toc21703"/>
      <w:bookmarkStart w:id="112" w:name="_Toc109047230"/>
      <w:bookmarkStart w:id="113" w:name="_Toc12774"/>
      <w:r>
        <w:t>3.1</w:t>
      </w:r>
      <w:r>
        <w:tab/>
      </w:r>
      <w:r>
        <w:t>Terms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14" w:name="_Toc18372"/>
      <w:bookmarkStart w:id="115" w:name="_Toc4977"/>
      <w:bookmarkStart w:id="116" w:name="_Toc12739"/>
      <w:bookmarkStart w:id="117" w:name="_Toc196229351"/>
      <w:bookmarkStart w:id="118" w:name="_Toc109047231"/>
      <w:bookmarkStart w:id="119" w:name="_Toc23139"/>
      <w:bookmarkStart w:id="120" w:name="_Toc17162"/>
      <w:bookmarkStart w:id="121" w:name="_Toc19722"/>
      <w:bookmarkStart w:id="122" w:name="_Toc26153"/>
      <w:bookmarkStart w:id="123" w:name="_Toc25142"/>
      <w:bookmarkStart w:id="124" w:name="_Toc31506"/>
      <w:bookmarkStart w:id="125" w:name="_Toc11800"/>
      <w:bookmarkStart w:id="126" w:name="_Toc23627"/>
      <w:bookmarkStart w:id="127" w:name="_Toc8938"/>
      <w:bookmarkStart w:id="128" w:name="_Toc9341"/>
      <w:r>
        <w:t>3.2</w:t>
      </w:r>
      <w:r>
        <w:tab/>
      </w:r>
      <w:r>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29" w:name="_Toc23635"/>
      <w:bookmarkStart w:id="130" w:name="_Toc196229352"/>
      <w:bookmarkStart w:id="131" w:name="_Toc14426"/>
      <w:bookmarkStart w:id="132" w:name="_Toc13304"/>
      <w:bookmarkStart w:id="133" w:name="_Toc7113"/>
      <w:bookmarkStart w:id="134" w:name="_Toc109047232"/>
      <w:bookmarkStart w:id="135" w:name="_Toc18800"/>
      <w:bookmarkStart w:id="136" w:name="_Toc12318"/>
      <w:bookmarkStart w:id="137" w:name="_Toc18835"/>
      <w:bookmarkStart w:id="138" w:name="_Toc6837"/>
      <w:bookmarkStart w:id="139" w:name="_Toc20474"/>
      <w:bookmarkStart w:id="140" w:name="_Toc3811"/>
      <w:bookmarkStart w:id="141" w:name="_Toc16839"/>
      <w:bookmarkStart w:id="142" w:name="_Toc24781"/>
      <w:bookmarkStart w:id="143" w:name="_Toc25033"/>
      <w:r>
        <w:t>3.3</w:t>
      </w:r>
      <w:r>
        <w:tab/>
      </w:r>
      <w:r>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441" w:name="_GoBack"/>
      <w:bookmarkEnd w:id="1441"/>
      <w:bookmarkStart w:id="144" w:name="_Toc109047233"/>
      <w:bookmarkStart w:id="145" w:name="_Toc28708"/>
      <w:bookmarkStart w:id="146" w:name="_Toc24545"/>
      <w:bookmarkStart w:id="147" w:name="_Toc18848"/>
      <w:bookmarkStart w:id="148" w:name="_Toc23435"/>
      <w:bookmarkStart w:id="149" w:name="_Toc7789"/>
      <w:bookmarkStart w:id="150" w:name="_Toc17741"/>
      <w:bookmarkStart w:id="151" w:name="_Toc30289"/>
      <w:bookmarkStart w:id="152" w:name="_Toc14765"/>
      <w:bookmarkStart w:id="153" w:name="_Toc10277"/>
      <w:bookmarkStart w:id="154" w:name="_Toc9120"/>
      <w:bookmarkStart w:id="155" w:name="_Toc196229353"/>
      <w:bookmarkStart w:id="156" w:name="_Toc25231"/>
      <w:bookmarkStart w:id="157" w:name="_Toc23385"/>
      <w:bookmarkStart w:id="158" w:name="_Toc23005"/>
      <w:r>
        <w:t>4</w:t>
      </w:r>
      <w:r>
        <w:tab/>
      </w:r>
      <w:bookmarkEnd w:id="144"/>
      <w:r>
        <w:t>TR Maintenance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59" w:name="clause4"/>
      <w:bookmarkEnd w:id="159"/>
      <w:bookmarkStart w:id="160" w:name="_Toc11963"/>
      <w:bookmarkStart w:id="161" w:name="_Toc32097"/>
      <w:bookmarkStart w:id="162" w:name="_Toc16030"/>
      <w:bookmarkStart w:id="163" w:name="_Toc27391"/>
      <w:bookmarkStart w:id="164" w:name="_Toc8760"/>
      <w:bookmarkStart w:id="165" w:name="_Toc12478"/>
      <w:bookmarkStart w:id="166" w:name="_Toc3906"/>
      <w:bookmarkStart w:id="167" w:name="_Toc20373"/>
      <w:bookmarkStart w:id="168" w:name="_Toc196229354"/>
      <w:bookmarkStart w:id="169" w:name="_Toc15780"/>
      <w:bookmarkStart w:id="170" w:name="_Toc19253"/>
      <w:bookmarkStart w:id="171" w:name="_Toc21533"/>
      <w:bookmarkStart w:id="172" w:name="_Toc8003"/>
      <w:bookmarkStart w:id="173" w:name="_Toc2154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pStyle w:val="4"/>
        <w:keepNext/>
        <w:keepLines/>
        <w:pageBreakBefore w:val="0"/>
        <w:kinsoku/>
        <w:wordWrap/>
        <w:topLinePunct w:val="0"/>
        <w:bidi w:val="0"/>
      </w:pPr>
      <w:bookmarkStart w:id="174" w:name="_Toc2158"/>
      <w:bookmarkStart w:id="175" w:name="_Toc196229355"/>
      <w:bookmarkStart w:id="176" w:name="_Toc109047237"/>
      <w:bookmarkStart w:id="177" w:name="_Toc25674"/>
      <w:bookmarkStart w:id="178" w:name="_Toc13396"/>
      <w:bookmarkStart w:id="179" w:name="_Toc15849"/>
      <w:bookmarkStart w:id="180" w:name="_Toc3572"/>
      <w:bookmarkStart w:id="181" w:name="_Toc25798"/>
      <w:bookmarkStart w:id="182" w:name="_Toc2213"/>
      <w:bookmarkStart w:id="183" w:name="_Toc4824"/>
      <w:bookmarkStart w:id="184" w:name="_Toc12199"/>
      <w:bookmarkStart w:id="185" w:name="_Toc27976"/>
      <w:bookmarkStart w:id="186" w:name="_Toc9269"/>
      <w:bookmarkStart w:id="187" w:name="_Toc25039"/>
      <w:bookmarkStart w:id="188" w:name="_Toc9849"/>
      <w:r>
        <w:t>5.</w:t>
      </w:r>
      <w:r>
        <w:rPr>
          <w:rFonts w:hint="eastAsia"/>
          <w:lang w:eastAsia="zh-CN"/>
        </w:rPr>
        <w:t>x</w:t>
      </w:r>
      <w:r>
        <w:rPr>
          <w:rFonts w:hint="eastAsia"/>
          <w:lang w:val="en-US" w:eastAsia="zh-CN"/>
        </w:rPr>
        <w:tab/>
      </w:r>
      <w:r>
        <w:t>CA_nX-nY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5"/>
        <w:keepNext/>
        <w:keepLines/>
        <w:pageBreakBefore w:val="0"/>
        <w:kinsoku/>
        <w:wordWrap/>
        <w:topLinePunct w:val="0"/>
        <w:bidi w:val="0"/>
        <w:rPr>
          <w:rFonts w:cs="Arial"/>
          <w:szCs w:val="28"/>
          <w:lang w:val="en-US" w:eastAsia="zh-CN"/>
        </w:rPr>
      </w:pPr>
      <w:bookmarkStart w:id="189" w:name="_Toc84404814"/>
      <w:bookmarkStart w:id="190" w:name="_Toc29802097"/>
      <w:bookmarkStart w:id="191" w:name="_Toc36107464"/>
      <w:bookmarkStart w:id="192" w:name="_Toc76717995"/>
      <w:bookmarkStart w:id="193" w:name="_Toc61367241"/>
      <w:bookmarkStart w:id="194" w:name="_Toc75466983"/>
      <w:bookmarkStart w:id="195" w:name="_Toc29801673"/>
      <w:bookmarkStart w:id="196" w:name="_Toc68230564"/>
      <w:bookmarkStart w:id="197" w:name="_Toc29802722"/>
      <w:bookmarkStart w:id="198" w:name="_Toc37251223"/>
      <w:bookmarkStart w:id="199" w:name="_Toc83580305"/>
      <w:bookmarkStart w:id="200" w:name="_Toc61372624"/>
      <w:bookmarkStart w:id="201" w:name="_Toc45888601"/>
      <w:bookmarkStart w:id="202" w:name="_Toc84413423"/>
      <w:bookmarkStart w:id="203" w:name="_Toc45888002"/>
      <w:bookmarkStart w:id="204" w:name="_Toc69083977"/>
      <w:bookmarkStart w:id="205" w:name="_Toc76509005"/>
      <w:bookmarkStart w:id="206" w:name="_Toc6570"/>
      <w:bookmarkStart w:id="207" w:name="_Toc109047238"/>
      <w:bookmarkStart w:id="208" w:name="_Toc22572"/>
      <w:bookmarkStart w:id="209" w:name="_Toc16809"/>
      <w:bookmarkStart w:id="210" w:name="_Toc16866"/>
      <w:bookmarkStart w:id="211" w:name="_Toc196229356"/>
      <w:bookmarkStart w:id="212" w:name="_Toc30915"/>
      <w:bookmarkStart w:id="213" w:name="_Toc13432"/>
      <w:bookmarkStart w:id="214" w:name="_Toc29166"/>
      <w:r>
        <w:t>5.x.1</w:t>
      </w:r>
      <w:r>
        <w:tab/>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cs="Arial"/>
          <w:szCs w:val="28"/>
          <w:lang w:val="en-US" w:eastAsia="zh-CN"/>
        </w:rPr>
        <w:t>Common for 1 band UL and 2 bands UL CA</w:t>
      </w:r>
      <w:bookmarkEnd w:id="206"/>
      <w:bookmarkEnd w:id="207"/>
      <w:bookmarkEnd w:id="208"/>
      <w:bookmarkEnd w:id="209"/>
      <w:bookmarkEnd w:id="210"/>
      <w:bookmarkEnd w:id="211"/>
      <w:bookmarkEnd w:id="212"/>
      <w:bookmarkEnd w:id="213"/>
      <w:bookmarkEnd w:id="214"/>
    </w:p>
    <w:p>
      <w:pPr>
        <w:pStyle w:val="6"/>
        <w:keepNext/>
        <w:keepLines/>
        <w:pageBreakBefore w:val="0"/>
        <w:kinsoku/>
        <w:wordWrap/>
        <w:topLinePunct w:val="0"/>
        <w:bidi w:val="0"/>
      </w:pPr>
      <w:bookmarkStart w:id="215" w:name="_Toc76509007"/>
      <w:bookmarkStart w:id="216" w:name="_Toc45888603"/>
      <w:bookmarkStart w:id="217" w:name="_Toc75466985"/>
      <w:bookmarkStart w:id="218" w:name="_Toc61367243"/>
      <w:bookmarkStart w:id="219" w:name="_Toc76717997"/>
      <w:bookmarkStart w:id="220" w:name="_Toc68230566"/>
      <w:bookmarkStart w:id="221" w:name="_Toc61372626"/>
      <w:bookmarkStart w:id="222" w:name="_Toc84404816"/>
      <w:bookmarkStart w:id="223" w:name="_Toc45888004"/>
      <w:bookmarkStart w:id="224" w:name="_Toc69083979"/>
      <w:bookmarkStart w:id="225" w:name="_Toc84413425"/>
      <w:bookmarkStart w:id="226" w:name="_Toc83580307"/>
      <w:bookmarkStart w:id="227" w:name="_Toc109047239"/>
      <w:bookmarkStart w:id="228" w:name="_Toc196229357"/>
      <w:bookmarkStart w:id="229" w:name="_Toc22597"/>
      <w:bookmarkStart w:id="230" w:name="_Toc30302"/>
      <w:r>
        <w:t>5.x.1.1</w:t>
      </w:r>
      <w:r>
        <w:tab/>
      </w:r>
      <w:bookmarkEnd w:id="215"/>
      <w:bookmarkEnd w:id="216"/>
      <w:bookmarkEnd w:id="217"/>
      <w:bookmarkEnd w:id="218"/>
      <w:bookmarkEnd w:id="219"/>
      <w:bookmarkEnd w:id="220"/>
      <w:bookmarkEnd w:id="221"/>
      <w:bookmarkEnd w:id="222"/>
      <w:bookmarkEnd w:id="223"/>
      <w:bookmarkEnd w:id="224"/>
      <w:bookmarkEnd w:id="225"/>
      <w:bookmarkEnd w:id="226"/>
      <w:bookmarkStart w:id="231" w:name="OLE_LINK19"/>
      <w:r>
        <w:rPr>
          <w:rFonts w:cs="Arial"/>
          <w:lang w:eastAsia="zh-CN"/>
        </w:rPr>
        <w:t>Operating b</w:t>
      </w:r>
      <w:bookmarkEnd w:id="231"/>
      <w:r>
        <w:rPr>
          <w:rFonts w:cs="Arial"/>
          <w:lang w:eastAsia="zh-CN"/>
        </w:rPr>
        <w:t>ands for CA</w:t>
      </w:r>
      <w:bookmarkEnd w:id="227"/>
      <w:bookmarkEnd w:id="228"/>
      <w:bookmarkEnd w:id="229"/>
      <w:bookmarkEnd w:id="230"/>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ascii="Arial" w:hAnsi="Arial"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232" w:name="_Toc196229358"/>
      <w:bookmarkStart w:id="233" w:name="_Toc109047240"/>
      <w:bookmarkStart w:id="234" w:name="_Toc23624"/>
      <w:bookmarkStart w:id="235" w:name="_Toc27154"/>
      <w:r>
        <w:t>5.x.1.2</w:t>
      </w:r>
      <w:r>
        <w:tab/>
      </w:r>
      <w:r>
        <w:rPr>
          <w:lang w:eastAsia="zh-CN"/>
        </w:rPr>
        <w:t>Channel bandwidths per operating band for CA</w:t>
      </w:r>
      <w:bookmarkEnd w:id="232"/>
      <w:bookmarkEnd w:id="233"/>
      <w:bookmarkEnd w:id="234"/>
      <w:bookmarkEnd w:id="235"/>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236" w:name="_Toc109047241"/>
      <w:bookmarkStart w:id="237" w:name="_Toc9637"/>
      <w:bookmarkStart w:id="238" w:name="_Toc196229359"/>
      <w:bookmarkStart w:id="239" w:name="_Toc11163"/>
      <w:r>
        <w:rPr>
          <w:szCs w:val="24"/>
        </w:rPr>
        <w:t>5.x.1.3</w:t>
      </w:r>
      <w:r>
        <w:rPr>
          <w:szCs w:val="24"/>
        </w:rPr>
        <w:tab/>
      </w:r>
      <w:bookmarkEnd w:id="236"/>
      <w:r>
        <w:rPr>
          <w:rFonts w:cs="Arial"/>
          <w:szCs w:val="24"/>
          <w:lang w:eastAsia="zh-CN"/>
        </w:rPr>
        <w:t>UE co-existence studies</w:t>
      </w:r>
      <w:r>
        <w:rPr>
          <w:rFonts w:hint="eastAsia" w:cs="Arial"/>
          <w:szCs w:val="24"/>
          <w:lang w:val="en-US" w:eastAsia="zh-CN"/>
        </w:rPr>
        <w:t xml:space="preserve"> for 1 band UL</w:t>
      </w:r>
      <w:bookmarkEnd w:id="237"/>
      <w:bookmarkEnd w:id="238"/>
      <w:bookmarkEnd w:id="239"/>
    </w:p>
    <w:p>
      <w:pPr>
        <w:keepNext/>
        <w:keepLines/>
        <w:pageBreakBefore w:val="0"/>
        <w:kinsoku/>
        <w:wordWrap/>
        <w:topLinePunct w:val="0"/>
        <w:bidi w:val="0"/>
        <w:rPr>
          <w:i/>
          <w:iCs/>
          <w:lang w:val="en-US" w:eastAsia="zh-CN"/>
        </w:rPr>
      </w:pPr>
      <w:bookmarkStart w:id="240"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240"/>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5.x</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rFonts w:hint="default"/>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rFonts w:hint="default"/>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NOTE</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5.x.1.3-2: Cross-band isolation </w:t>
      </w:r>
      <w:bookmarkStart w:id="241" w:name="OLE_LINK62"/>
      <w:r>
        <w:rPr>
          <w:rFonts w:hint="eastAsia"/>
          <w:lang w:val="en-US" w:eastAsia="zh-CN"/>
        </w:rPr>
        <w:t>analysis</w:t>
      </w:r>
      <w:bookmarkEnd w:id="241"/>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rFonts w:hint="eastAsia"/>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5.x.1.3-3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242" w:name="_Toc196229360"/>
      <w:bookmarkStart w:id="243" w:name="_Toc2189"/>
      <w:bookmarkStart w:id="244" w:name="_Toc29189"/>
      <w:r>
        <w:t>5.x.1.</w:t>
      </w:r>
      <w:r>
        <w:rPr>
          <w:rFonts w:hint="eastAsia"/>
          <w:lang w:val="en-US" w:eastAsia="zh-CN"/>
        </w:rPr>
        <w:t>4</w:t>
      </w:r>
      <w:r>
        <w:tab/>
      </w:r>
      <w:bookmarkStart w:id="245" w:name="_Hlk167407889"/>
      <w:r>
        <w:rPr>
          <w:lang w:val="en-US" w:eastAsia="zh-CN"/>
        </w:rPr>
        <w:t>∆TIB,c and ∆RIB,c values</w:t>
      </w:r>
      <w:bookmarkEnd w:id="242"/>
      <w:bookmarkEnd w:id="243"/>
      <w:bookmarkEnd w:id="244"/>
      <w:bookmarkEnd w:id="245"/>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246" w:name="_Toc9547"/>
      <w:bookmarkStart w:id="247" w:name="_Toc109047243"/>
      <w:bookmarkStart w:id="248" w:name="_Toc196229361"/>
      <w:bookmarkStart w:id="249" w:name="_Toc6885"/>
      <w:r>
        <w:t>5.x.1.5</w:t>
      </w:r>
      <w:r>
        <w:tab/>
      </w:r>
      <w:r>
        <w:rPr>
          <w:rFonts w:cs="Arial"/>
          <w:szCs w:val="22"/>
          <w:lang w:val="en-US" w:eastAsia="zh-CN"/>
        </w:rPr>
        <w:t>REFSENS requirements</w:t>
      </w:r>
      <w:bookmarkEnd w:id="246"/>
      <w:bookmarkEnd w:id="247"/>
      <w:bookmarkEnd w:id="248"/>
      <w:bookmarkEnd w:id="249"/>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5.x.1.3.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250"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250"/>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251" w:name="_Toc29255"/>
      <w:bookmarkStart w:id="252" w:name="_Toc27263"/>
      <w:bookmarkStart w:id="253" w:name="_Toc21475"/>
      <w:bookmarkStart w:id="254" w:name="_Toc220"/>
      <w:bookmarkStart w:id="255" w:name="_Toc29633"/>
      <w:bookmarkStart w:id="256" w:name="_Toc14384"/>
      <w:bookmarkStart w:id="257" w:name="_Toc31115"/>
      <w:bookmarkStart w:id="258" w:name="_Toc2198"/>
      <w:bookmarkStart w:id="259" w:name="_Toc196229362"/>
      <w:bookmarkStart w:id="260" w:name="_Toc30564"/>
      <w:bookmarkStart w:id="261" w:name="_Toc109047244"/>
      <w:bookmarkStart w:id="262" w:name="_Toc4166"/>
      <w:bookmarkStart w:id="263" w:name="_Toc14174"/>
      <w:bookmarkStart w:id="264" w:name="_Toc5207"/>
      <w:r>
        <w:t>5.x.1.6</w:t>
      </w:r>
      <w:r>
        <w:tab/>
      </w:r>
      <w:r>
        <w:rPr>
          <w:lang w:val="en-US" w:eastAsia="zh-CN"/>
        </w:rPr>
        <w:t>OOB blocking exception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65" w:name="_Toc2034"/>
      <w:bookmarkStart w:id="266" w:name="_Toc22389"/>
      <w:bookmarkStart w:id="267" w:name="_Toc28997"/>
      <w:bookmarkStart w:id="268" w:name="_Toc23774"/>
      <w:bookmarkStart w:id="269" w:name="_Toc196229363"/>
      <w:bookmarkStart w:id="270" w:name="_Toc26147"/>
      <w:bookmarkStart w:id="271" w:name="_Toc109047245"/>
      <w:bookmarkStart w:id="272" w:name="_Toc24110"/>
      <w:bookmarkStart w:id="273" w:name="_Toc21117"/>
      <w:r>
        <w:t>5.x.2</w:t>
      </w:r>
      <w:r>
        <w:tab/>
      </w:r>
      <w:r>
        <w:rPr>
          <w:rFonts w:cs="Arial"/>
          <w:szCs w:val="28"/>
          <w:lang w:eastAsia="zh-CN"/>
        </w:rPr>
        <w:t>Specific for 2 bands UL CA</w:t>
      </w:r>
      <w:bookmarkEnd w:id="265"/>
      <w:bookmarkEnd w:id="266"/>
      <w:bookmarkEnd w:id="267"/>
      <w:bookmarkEnd w:id="268"/>
      <w:bookmarkEnd w:id="269"/>
      <w:bookmarkEnd w:id="270"/>
      <w:bookmarkEnd w:id="271"/>
      <w:bookmarkEnd w:id="272"/>
      <w:bookmarkEnd w:id="273"/>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74" w:name="_Toc109047246"/>
      <w:bookmarkStart w:id="275" w:name="_Toc196229364"/>
      <w:bookmarkStart w:id="276" w:name="_Toc20689"/>
      <w:bookmarkStart w:id="277" w:name="_Toc17549"/>
      <w:r>
        <w:t>5.x.2.1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274"/>
      <w:bookmarkEnd w:id="275"/>
      <w:bookmarkEnd w:id="276"/>
      <w:bookmarkEnd w:id="277"/>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78" w:name="_Toc109047247"/>
      <w:bookmarkStart w:id="279" w:name="_Toc196229365"/>
      <w:bookmarkStart w:id="280" w:name="_Toc2338"/>
      <w:bookmarkStart w:id="281" w:name="_Toc9480"/>
      <w:r>
        <w:t>5.x.2.2</w:t>
      </w:r>
      <w:r>
        <w:tab/>
      </w:r>
      <w:r>
        <w:rPr>
          <w:rFonts w:cs="Arial"/>
          <w:lang w:eastAsia="zh-CN"/>
        </w:rPr>
        <w:t>UE co-existence studies</w:t>
      </w:r>
      <w:bookmarkEnd w:id="278"/>
      <w:r>
        <w:rPr>
          <w:rFonts w:hint="eastAsia" w:cs="Arial"/>
          <w:lang w:val="en-US" w:eastAsia="zh-CN"/>
        </w:rPr>
        <w:t xml:space="preserve"> for 2 bands UL</w:t>
      </w:r>
      <w:bookmarkEnd w:id="279"/>
      <w:bookmarkEnd w:id="280"/>
      <w:bookmarkEnd w:id="281"/>
    </w:p>
    <w:p>
      <w:pPr>
        <w:keepNext/>
        <w:keepLines/>
        <w:pageBreakBefore w:val="0"/>
        <w:kinsoku/>
        <w:wordWrap/>
        <w:topLinePunct w:val="0"/>
        <w:bidi w:val="0"/>
        <w:rPr>
          <w:i/>
          <w:iCs/>
          <w:lang w:eastAsia="en-GB"/>
        </w:rPr>
      </w:pPr>
      <w:bookmarkStart w:id="282" w:name="OLE_LINK66"/>
      <w:bookmarkStart w:id="283"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82"/>
    <w:p>
      <w:pPr>
        <w:pStyle w:val="114"/>
        <w:keepNext/>
        <w:keepLines/>
        <w:pageBreakBefore w:val="0"/>
        <w:kinsoku/>
        <w:wordWrap/>
        <w:topLinePunct w:val="0"/>
        <w:bidi w:val="0"/>
        <w:rPr>
          <w:lang w:val="en-US"/>
        </w:rPr>
      </w:pPr>
      <w:bookmarkStart w:id="284" w:name="OLE_LINK67"/>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 xml:space="preserve">-1: </w:t>
      </w:r>
      <w:bookmarkStart w:id="285"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285"/>
    </w:p>
    <w:bookmarkEnd w:id="283"/>
    <w:bookmarkEnd w:id="284"/>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5.x.2.2-3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ascii="Arial" w:hAnsi="Arial"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86" w:name="_Toc109047248"/>
      <w:bookmarkStart w:id="287" w:name="_Toc7991"/>
      <w:bookmarkStart w:id="288" w:name="_Toc196229366"/>
      <w:bookmarkStart w:id="289" w:name="_Toc27393"/>
      <w:r>
        <w:t>5.x.2.3</w:t>
      </w:r>
      <w:r>
        <w:tab/>
      </w:r>
      <w:r>
        <w:rPr>
          <w:rFonts w:cs="Arial"/>
          <w:szCs w:val="22"/>
          <w:lang w:val="en-US" w:eastAsia="zh-CN"/>
        </w:rPr>
        <w:t>REFSENS requirements</w:t>
      </w:r>
      <w:bookmarkEnd w:id="286"/>
      <w:bookmarkEnd w:id="287"/>
      <w:bookmarkEnd w:id="288"/>
      <w:bookmarkEnd w:id="289"/>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kinsoku/>
        <w:wordWrap/>
        <w:topLinePunct w:val="0"/>
        <w:bidi w:val="0"/>
      </w:pPr>
      <w:bookmarkStart w:id="290" w:name="_Toc196229367"/>
      <w:bookmarkStart w:id="291" w:name="_Toc6736"/>
      <w:bookmarkStart w:id="292" w:name="_Toc8484"/>
      <w:bookmarkStart w:id="293" w:name="_Toc10071"/>
      <w:bookmarkStart w:id="294" w:name="_Toc576"/>
      <w:bookmarkStart w:id="295" w:name="_Toc20565"/>
      <w:bookmarkStart w:id="296" w:name="_Toc132"/>
      <w:r>
        <w:rPr>
          <w:rFonts w:hint="eastAsia"/>
          <w:lang w:eastAsia="zh-CN"/>
        </w:rPr>
        <w:t>5.1</w:t>
      </w:r>
      <w:r>
        <w:tab/>
      </w:r>
      <w:r>
        <w:t>CA_n</w:t>
      </w:r>
      <w:r>
        <w:rPr>
          <w:rFonts w:hint="eastAsia"/>
          <w:lang w:val="en-US" w:eastAsia="zh-CN"/>
        </w:rPr>
        <w:t>3</w:t>
      </w:r>
      <w:r>
        <w:t>-n</w:t>
      </w:r>
      <w:r>
        <w:rPr>
          <w:rFonts w:hint="eastAsia"/>
          <w:lang w:val="en-US" w:eastAsia="zh-CN"/>
        </w:rPr>
        <w:t>104</w:t>
      </w:r>
      <w:bookmarkEnd w:id="290"/>
      <w:bookmarkEnd w:id="291"/>
      <w:bookmarkEnd w:id="292"/>
      <w:bookmarkEnd w:id="293"/>
      <w:bookmarkEnd w:id="294"/>
      <w:bookmarkEnd w:id="295"/>
      <w:bookmarkEnd w:id="296"/>
    </w:p>
    <w:p>
      <w:pPr>
        <w:pStyle w:val="5"/>
        <w:keepNext/>
        <w:keepLines/>
        <w:pageBreakBefore w:val="0"/>
        <w:kinsoku/>
        <w:wordWrap/>
        <w:topLinePunct w:val="0"/>
        <w:bidi w:val="0"/>
        <w:rPr>
          <w:lang w:val="en-US" w:eastAsia="zh-CN"/>
        </w:rPr>
      </w:pPr>
      <w:bookmarkStart w:id="297" w:name="_Toc196229368"/>
      <w:bookmarkStart w:id="298" w:name="_Toc28836"/>
      <w:r>
        <w:rPr>
          <w:rFonts w:hint="eastAsia" w:eastAsia="宋体"/>
          <w:lang w:eastAsia="zh-CN"/>
        </w:rPr>
        <w:t>5.1</w:t>
      </w:r>
      <w:r>
        <w:t>.1</w:t>
      </w:r>
      <w:r>
        <w:tab/>
      </w:r>
      <w:r>
        <w:rPr>
          <w:lang w:val="en-US" w:eastAsia="zh-CN"/>
        </w:rPr>
        <w:t>Common for 1 band UL and 2 bands UL CA</w:t>
      </w:r>
      <w:bookmarkEnd w:id="297"/>
      <w:bookmarkEnd w:id="298"/>
    </w:p>
    <w:p>
      <w:pPr>
        <w:pStyle w:val="6"/>
        <w:keepNext/>
        <w:keepLines/>
        <w:pageBreakBefore w:val="0"/>
        <w:kinsoku/>
        <w:wordWrap/>
        <w:topLinePunct w:val="0"/>
        <w:bidi w:val="0"/>
      </w:pPr>
      <w:bookmarkStart w:id="299" w:name="_Toc196229369"/>
      <w:bookmarkStart w:id="300" w:name="_Toc6522"/>
      <w:r>
        <w:rPr>
          <w:rFonts w:hint="eastAsia"/>
          <w:lang w:eastAsia="zh-CN"/>
        </w:rPr>
        <w:t>5.1</w:t>
      </w:r>
      <w:r>
        <w:t>.1.1</w:t>
      </w:r>
      <w:r>
        <w:tab/>
      </w:r>
      <w:r>
        <w:rPr>
          <w:lang w:eastAsia="zh-CN"/>
        </w:rPr>
        <w:t>Operating bands for CA</w:t>
      </w:r>
      <w:bookmarkEnd w:id="299"/>
      <w:bookmarkEnd w:id="300"/>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pStyle w:val="6"/>
        <w:keepNext/>
        <w:keepLines/>
        <w:pageBreakBefore w:val="0"/>
        <w:kinsoku/>
        <w:wordWrap/>
        <w:topLinePunct w:val="0"/>
        <w:bidi w:val="0"/>
      </w:pPr>
      <w:bookmarkStart w:id="301" w:name="_Toc196229370"/>
      <w:bookmarkStart w:id="302" w:name="_Toc20938"/>
      <w:r>
        <w:rPr>
          <w:rFonts w:hint="eastAsia"/>
          <w:lang w:eastAsia="zh-CN"/>
        </w:rPr>
        <w:t>5.1</w:t>
      </w:r>
      <w:r>
        <w:t>.1.2</w:t>
      </w:r>
      <w:r>
        <w:tab/>
      </w:r>
      <w:r>
        <w:rPr>
          <w:lang w:eastAsia="zh-CN"/>
        </w:rPr>
        <w:t>Channel bandwidths per operating band for CA</w:t>
      </w:r>
      <w:bookmarkEnd w:id="301"/>
      <w:bookmarkEnd w:id="302"/>
    </w:p>
    <w:p>
      <w:pPr>
        <w:pStyle w:val="114"/>
        <w:keepNext/>
        <w:keepLines/>
        <w:pageBreakBefore w:val="0"/>
        <w:kinsoku/>
        <w:wordWrap/>
        <w:topLinePunct w:val="0"/>
        <w:bidi w:val="0"/>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CA_n3A-n104A</w:t>
            </w:r>
          </w:p>
        </w:tc>
        <w:tc>
          <w:tcPr>
            <w:tcW w:w="1028"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n3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n41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Times New Roman" w:cs="Arial"/>
                <w:sz w:val="18"/>
                <w:szCs w:val="18"/>
                <w:lang w:val="en-GB" w:eastAsia="en-US" w:bidi="ar-SA"/>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CA_n3A-n104A</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CA_n3A-n104</w:t>
            </w:r>
            <w:r>
              <w:rPr>
                <w:rFonts w:hint="eastAsia" w:ascii="Arial" w:hAnsi="Arial" w:cs="Arial"/>
                <w:kern w:val="2"/>
                <w:sz w:val="18"/>
                <w:szCs w:val="18"/>
                <w:lang w:val="en-US" w:eastAsia="zh-CN"/>
              </w:rPr>
              <w:t>C</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9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bookmarkStart w:id="303" w:name="_Toc196229371"/>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n3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Times New Roman" w:cs="Arial"/>
                <w:sz w:val="18"/>
                <w:szCs w:val="18"/>
                <w:lang w:val="en-GB" w:eastAsia="en-US" w:bidi="ar-SA"/>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CA_n104C_BCS 4 and 5</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Times New Roman" w:cs="Arial"/>
                <w:sz w:val="18"/>
                <w:szCs w:val="18"/>
                <w:lang w:val="en-GB" w:eastAsia="en-US" w:bidi="ar-SA"/>
              </w:rPr>
            </w:pPr>
          </w:p>
        </w:tc>
      </w:tr>
    </w:tbl>
    <w:p>
      <w:pPr>
        <w:pStyle w:val="6"/>
        <w:keepNext/>
        <w:keepLines/>
        <w:pageBreakBefore w:val="0"/>
        <w:kinsoku/>
        <w:wordWrap/>
        <w:topLinePunct w:val="0"/>
        <w:bidi w:val="0"/>
        <w:rPr>
          <w:rFonts w:hint="eastAsia"/>
          <w:lang w:val="en-US" w:eastAsia="zh-CN"/>
        </w:rPr>
      </w:pPr>
      <w:bookmarkStart w:id="304" w:name="_Toc29973"/>
      <w:r>
        <w:rPr>
          <w:rFonts w:hint="eastAsia"/>
          <w:lang w:eastAsia="zh-CN"/>
        </w:rPr>
        <w:t>5.1.1.3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303"/>
      <w:bookmarkEnd w:id="304"/>
    </w:p>
    <w:p>
      <w:pPr>
        <w:keepNext/>
        <w:keepLines/>
        <w:pageBreakBefore w:val="0"/>
        <w:kinsoku/>
        <w:wordWrap/>
        <w:topLinePunct w:val="0"/>
        <w:bidi w:val="0"/>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eastAsia="zh-CN"/>
              </w:rPr>
            </w:pPr>
            <w:r>
              <w:rPr>
                <w:rFonts w:ascii="Arial" w:hAnsi="Arial" w:eastAsia="宋体" w:cs="Arial"/>
                <w:sz w:val="18"/>
                <w:szCs w:val="18"/>
                <w:lang w:val="en-US" w:eastAsia="zh-CN" w:bidi="ar"/>
              </w:rPr>
              <w:t>Direct hit n</w:t>
            </w:r>
            <w:r>
              <w:rPr>
                <w:rFonts w:hint="eastAsia" w:ascii="Arial" w:hAnsi="Arial" w:eastAsia="宋体" w:cs="Arial"/>
                <w:sz w:val="18"/>
                <w:szCs w:val="18"/>
                <w:lang w:val="en-US" w:eastAsia="zh-CN" w:bidi="ar"/>
              </w:rPr>
              <w:t xml:space="preserve">3 </w:t>
            </w:r>
            <w:r>
              <w:rPr>
                <w:rFonts w:ascii="Arial" w:hAnsi="Arial" w:eastAsia="宋体" w:cs="Arial"/>
                <w:sz w:val="18"/>
                <w:szCs w:val="18"/>
                <w:lang w:val="en-US" w:eastAsia="zh-CN" w:bidi="ar"/>
              </w:rPr>
              <w:t>UL</w:t>
            </w:r>
            <w:r>
              <w:rPr>
                <w:rFonts w:hint="eastAsia" w:ascii="Arial" w:hAnsi="Arial" w:eastAsia="宋体" w:cs="Arial"/>
                <w:sz w:val="18"/>
                <w:szCs w:val="18"/>
                <w:lang w:val="en-US" w:eastAsia="zh-CN" w:bidi="ar"/>
              </w:rPr>
              <w:t>4</w:t>
            </w:r>
            <w:r>
              <w:rPr>
                <w:rFonts w:ascii="Arial" w:hAnsi="Arial" w:eastAsia="宋体" w:cs="Arial"/>
                <w:sz w:val="18"/>
                <w:szCs w:val="18"/>
                <w:lang w:val="en-US" w:eastAsia="zh-CN" w:bidi="ar"/>
              </w:rPr>
              <w:t xml:space="preserve"> / n1</w:t>
            </w:r>
            <w:r>
              <w:rPr>
                <w:rFonts w:hint="eastAsia" w:ascii="Arial" w:hAnsi="Arial" w:eastAsia="宋体" w:cs="Arial"/>
                <w:sz w:val="18"/>
                <w:szCs w:val="18"/>
                <w:lang w:val="en-US" w:eastAsia="zh-CN" w:bidi="ar"/>
              </w:rPr>
              <w:t>04</w:t>
            </w:r>
            <w:r>
              <w:rPr>
                <w:rFonts w:ascii="Arial" w:hAnsi="Arial" w:eastAsia="宋体" w:cs="Arial"/>
                <w:sz w:val="18"/>
                <w:szCs w:val="18"/>
                <w:lang w:val="en-US" w:eastAsia="zh-CN" w:bidi="ar"/>
              </w:rPr>
              <w:t xml:space="preserve"> DL</w:t>
            </w:r>
            <w:r>
              <w:rPr>
                <w:rFonts w:hint="eastAsia" w:ascii="Arial" w:hAnsi="Arial" w:eastAsia="宋体" w:cs="Arial"/>
                <w:sz w:val="18"/>
                <w:szCs w:val="18"/>
                <w:lang w:val="en-US" w:eastAsia="zh-CN" w:bidi="ar"/>
              </w:rPr>
              <w:t>1, and no near miss n3 ULx / n104 DLy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pPr>
              <w:pStyle w:val="120"/>
              <w:keepNext/>
              <w:keepLines/>
              <w:pageBreakBefore w:val="0"/>
              <w:kinsoku/>
              <w:wordWrap/>
              <w:topLinePunct w:val="0"/>
              <w:bidi w:val="0"/>
              <w:ind w:left="855" w:leftChars="405" w:hanging="45" w:hangingChars="25"/>
              <w:rPr>
                <w:lang w:val="en-US" w:eastAsia="zh-CN"/>
              </w:rPr>
            </w:pP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eastAsia="zh-CN"/>
        </w:rPr>
      </w:pPr>
      <w:r>
        <w:rPr>
          <w:rFonts w:hint="eastAsia"/>
          <w:lang w:val="en-US" w:eastAsia="zh-CN"/>
        </w:rPr>
        <w:t>Table 5.1.1.3-2: Cross-band isolation analysis</w:t>
      </w:r>
    </w:p>
    <w:tbl>
      <w:tblPr>
        <w:tblStyle w:val="89"/>
        <w:tblW w:w="10655" w:type="dxa"/>
        <w:jc w:val="center"/>
        <w:tblLayout w:type="autofit"/>
        <w:tblCellMar>
          <w:top w:w="0" w:type="dxa"/>
          <w:left w:w="108" w:type="dxa"/>
          <w:bottom w:w="0" w:type="dxa"/>
          <w:right w:w="108" w:type="dxa"/>
        </w:tblCellMar>
      </w:tblPr>
      <w:tblGrid>
        <w:gridCol w:w="1654"/>
        <w:gridCol w:w="2100"/>
        <w:gridCol w:w="2430"/>
        <w:gridCol w:w="2189"/>
        <w:gridCol w:w="2282"/>
      </w:tblGrid>
      <w:tr>
        <w:tblPrEx>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n3 UL to n104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cross-band isolation problem for n104 UL to n3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rFonts w:hint="default"/>
                <w:lang w:val="en-US" w:eastAsia="zh-CN"/>
              </w:rPr>
              <w:t xml:space="preserve"> </w:t>
            </w:r>
            <w:r>
              <w:rPr>
                <w:lang w:val="en-US" w:eastAsia="zh-CN"/>
              </w:rPr>
              <w:t>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numPr>
          <w:ilvl w:val="3"/>
          <w:numId w:val="0"/>
        </w:numPr>
        <w:kinsoku/>
        <w:wordWrap/>
        <w:topLinePunct w:val="0"/>
        <w:bidi w:val="0"/>
        <w:spacing w:after="120"/>
        <w:rPr>
          <w:rFonts w:eastAsia="宋体"/>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4"/>
        <w:gridCol w:w="2116"/>
        <w:gridCol w:w="2129"/>
        <w:gridCol w:w="770"/>
        <w:gridCol w:w="2236"/>
        <w:gridCol w:w="2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 fDL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(2-1)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IMD5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(3-2)</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IMD7</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IMD9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(5-4)</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IMD11</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IMD13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(7-6)</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cs="Arial"/>
                <w:sz w:val="18"/>
                <w:szCs w:val="18"/>
              </w:rPr>
              <w:t xml:space="preserve">NOTE </w:t>
            </w:r>
            <w:r>
              <w:rPr>
                <w:rFonts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keepNext/>
        <w:keepLines/>
        <w:pageBreakBefore w:val="0"/>
        <w:numPr>
          <w:ilvl w:val="3"/>
          <w:numId w:val="0"/>
        </w:numPr>
        <w:kinsoku/>
        <w:wordWrap/>
        <w:topLinePunct w:val="0"/>
        <w:bidi w:val="0"/>
        <w:spacing w:after="120"/>
        <w:rPr>
          <w:rFonts w:eastAsia="宋体"/>
          <w:lang w:eastAsia="zh-CN"/>
        </w:rPr>
      </w:pPr>
    </w:p>
    <w:p>
      <w:pPr>
        <w:pStyle w:val="6"/>
        <w:keepNext/>
        <w:keepLines/>
        <w:pageBreakBefore w:val="0"/>
        <w:kinsoku/>
        <w:wordWrap/>
        <w:topLinePunct w:val="0"/>
        <w:bidi w:val="0"/>
        <w:rPr>
          <w:rFonts w:hint="eastAsia"/>
          <w:lang w:eastAsia="zh-CN"/>
        </w:rPr>
      </w:pPr>
      <w:bookmarkStart w:id="305" w:name="_Toc196229372"/>
      <w:bookmarkStart w:id="306" w:name="_Toc14447"/>
      <w:r>
        <w:rPr>
          <w:rFonts w:hint="eastAsia"/>
          <w:lang w:eastAsia="zh-CN"/>
        </w:rPr>
        <w:t>5.1.1.</w:t>
      </w:r>
      <w:r>
        <w:rPr>
          <w:rFonts w:hint="eastAsia"/>
          <w:lang w:val="en-US" w:eastAsia="zh-CN"/>
        </w:rPr>
        <w:t>4</w:t>
      </w:r>
      <w:r>
        <w:rPr>
          <w:rFonts w:hint="eastAsia"/>
          <w:lang w:eastAsia="zh-CN"/>
        </w:rPr>
        <w:tab/>
      </w:r>
      <w:r>
        <w:rPr>
          <w:rFonts w:hint="eastAsia"/>
          <w:lang w:val="en-US" w:eastAsia="zh-CN"/>
        </w:rPr>
        <w:t>∆TIB,c and ∆RIB,c values</w:t>
      </w:r>
      <w:bookmarkEnd w:id="305"/>
      <w:bookmarkEnd w:id="306"/>
    </w:p>
    <w:p>
      <w:pPr>
        <w:keepNext/>
        <w:keepLines/>
        <w:pageBreakBefore w:val="0"/>
        <w:kinsoku/>
        <w:wordWrap/>
        <w:topLinePunct w:val="0"/>
        <w:bidi w:val="0"/>
      </w:pPr>
      <w:r>
        <w:t xml:space="preserve">For </w:t>
      </w:r>
      <w:r>
        <w:rPr>
          <w:rFonts w:hint="eastAsia"/>
          <w:lang w:val="en-US" w:eastAsia="zh-CN"/>
        </w:rPr>
        <w:t>CA_n3-n104</w:t>
      </w:r>
      <w:r>
        <w:t>,</w:t>
      </w:r>
      <w:r>
        <w:rPr>
          <w:rFonts w:hint="eastAsia" w:eastAsia="宋体"/>
          <w:lang w:val="en-US" w:eastAsia="zh-CN"/>
        </w:rPr>
        <w:t xml:space="preserve"> it is proposed to use n3-n102 </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requirements, which</w:t>
      </w:r>
      <w:r>
        <w:t xml:space="preserve"> are given in the tables below.</w:t>
      </w:r>
    </w:p>
    <w:p>
      <w:pPr>
        <w:pStyle w:val="114"/>
        <w:keepNext/>
        <w:keepLines/>
        <w:pageBreakBefore w:val="0"/>
        <w:kinsoku/>
        <w:wordWrap/>
        <w:topLinePunct w:val="0"/>
        <w:bidi w:val="0"/>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CA_n3-n104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CA_n3-n104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w:t>
            </w:r>
          </w:p>
        </w:tc>
        <w:tc>
          <w:tcPr>
            <w:tcW w:w="2952"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307" w:name="_Toc196229373"/>
      <w:bookmarkStart w:id="308" w:name="_Toc28892"/>
      <w:r>
        <w:rPr>
          <w:rFonts w:hint="eastAsia"/>
          <w:lang w:eastAsia="zh-CN"/>
        </w:rPr>
        <w:t>5.1.1.5</w:t>
      </w:r>
      <w:r>
        <w:rPr>
          <w:rFonts w:hint="eastAsia"/>
          <w:lang w:eastAsia="zh-CN"/>
        </w:rPr>
        <w:tab/>
      </w:r>
      <w:r>
        <w:rPr>
          <w:rFonts w:hint="eastAsia"/>
          <w:lang w:val="en-US" w:eastAsia="zh-CN"/>
        </w:rPr>
        <w:t>REFSENS requirements</w:t>
      </w:r>
      <w:bookmarkEnd w:id="307"/>
      <w:bookmarkEnd w:id="308"/>
    </w:p>
    <w:p>
      <w:pPr>
        <w:keepNext/>
        <w:keepLines/>
        <w:pageBreakBefore w:val="0"/>
        <w:kinsoku/>
        <w:wordWrap/>
        <w:topLinePunct w:val="0"/>
        <w:bidi w:val="0"/>
        <w:rPr>
          <w:rFonts w:eastAsia="宋体"/>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hint="eastAsia" w:eastAsia="宋体"/>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hint="eastAsia"/>
                <w:lang w:eastAsia="zh-CN"/>
              </w:rPr>
              <w:t>n</w:t>
            </w:r>
            <w:r>
              <w:rPr>
                <w:rFonts w:hint="eastAsia"/>
                <w:lang w:val="en-US" w:eastAsia="zh-CN"/>
              </w:rPr>
              <w:t>3</w:t>
            </w:r>
          </w:p>
        </w:tc>
        <w:tc>
          <w:tcPr>
            <w:tcW w:w="766" w:type="dxa"/>
            <w:vAlign w:val="center"/>
          </w:tcPr>
          <w:p>
            <w:pPr>
              <w:pStyle w:val="106"/>
              <w:keepNext/>
              <w:keepLines/>
              <w:pageBreakBefore w:val="0"/>
              <w:kinsoku/>
              <w:wordWrap/>
              <w:topLinePunct w:val="0"/>
              <w:bidi w:val="0"/>
              <w:rPr>
                <w:lang w:val="en-US" w:eastAsia="zh-CN"/>
              </w:rPr>
            </w:pPr>
            <w:r>
              <w:rPr>
                <w:rFonts w:hint="eastAsia"/>
                <w:lang w:eastAsia="zh-CN"/>
              </w:rPr>
              <w:t>n</w:t>
            </w:r>
            <w:r>
              <w:rPr>
                <w:rFonts w:hint="eastAsia"/>
                <w:lang w:val="en-US" w:eastAsia="zh-CN"/>
              </w:rPr>
              <w:t>104</w:t>
            </w:r>
          </w:p>
        </w:tc>
        <w:tc>
          <w:tcPr>
            <w:tcW w:w="1104" w:type="dxa"/>
            <w:noWrap/>
            <w:vAlign w:val="center"/>
          </w:tcPr>
          <w:p>
            <w:pPr>
              <w:pStyle w:val="106"/>
              <w:keepNext/>
              <w:keepLines/>
              <w:pageBreakBefore w:val="0"/>
              <w:kinsoku/>
              <w:wordWrap/>
              <w:topLinePunct w:val="0"/>
              <w:bidi w:val="0"/>
              <w:rPr>
                <w:bCs/>
                <w:lang w:eastAsia="zh-CN"/>
              </w:rPr>
            </w:pPr>
            <w:r>
              <w:rPr>
                <w:bCs/>
                <w:lang w:eastAsia="zh-CN"/>
              </w:rPr>
              <w:t>5</w:t>
            </w:r>
          </w:p>
        </w:tc>
        <w:tc>
          <w:tcPr>
            <w:tcW w:w="1134" w:type="dxa"/>
            <w:vAlign w:val="center"/>
          </w:tcPr>
          <w:p>
            <w:pPr>
              <w:pStyle w:val="106"/>
              <w:keepNext/>
              <w:keepLines/>
              <w:pageBreakBefore w:val="0"/>
              <w:kinsoku/>
              <w:wordWrap/>
              <w:topLinePunct w:val="0"/>
              <w:bidi w:val="0"/>
              <w:rPr>
                <w:bCs/>
                <w:lang w:eastAsia="zh-CN"/>
              </w:rPr>
            </w:pPr>
            <w:r>
              <w:rPr>
                <w:bCs/>
                <w:lang w:eastAsia="zh-CN"/>
              </w:rPr>
              <w:t>15</w:t>
            </w:r>
          </w:p>
        </w:tc>
        <w:tc>
          <w:tcPr>
            <w:tcW w:w="2068" w:type="dxa"/>
            <w:noWrap/>
            <w:vAlign w:val="center"/>
          </w:tcPr>
          <w:p>
            <w:pPr>
              <w:pStyle w:val="106"/>
              <w:keepNext/>
              <w:keepLines/>
              <w:pageBreakBefore w:val="0"/>
              <w:kinsoku/>
              <w:wordWrap/>
              <w:topLinePunct w:val="0"/>
              <w:bidi w:val="0"/>
              <w:rPr>
                <w:bCs/>
                <w:lang w:eastAsia="zh-CN"/>
              </w:rPr>
            </w:pPr>
            <w:r>
              <w:rPr>
                <w:rFonts w:hint="eastAsia"/>
                <w:bCs/>
                <w:lang w:val="en-US" w:eastAsia="zh-CN"/>
              </w:rPr>
              <w:t>6</w:t>
            </w:r>
          </w:p>
        </w:tc>
        <w:tc>
          <w:tcPr>
            <w:tcW w:w="1128" w:type="dxa"/>
            <w:noWrap/>
            <w:vAlign w:val="center"/>
          </w:tcPr>
          <w:p>
            <w:pPr>
              <w:pStyle w:val="106"/>
              <w:keepNext/>
              <w:keepLines/>
              <w:pageBreakBefore w:val="0"/>
              <w:kinsoku/>
              <w:wordWrap/>
              <w:topLinePunct w:val="0"/>
              <w:bidi w:val="0"/>
              <w:rPr>
                <w:lang w:eastAsia="zh-CN"/>
              </w:rPr>
            </w:pPr>
            <w:r>
              <w:rPr>
                <w:rFonts w:hint="eastAsia"/>
                <w:lang w:val="en-US" w:eastAsia="zh-CN"/>
              </w:rPr>
              <w:t>2</w:t>
            </w:r>
            <w:r>
              <w:rPr>
                <w:lang w:eastAsia="zh-CN"/>
              </w:rPr>
              <w:t>0</w:t>
            </w:r>
          </w:p>
        </w:tc>
        <w:tc>
          <w:tcPr>
            <w:tcW w:w="788" w:type="dxa"/>
            <w:noWrap/>
            <w:vAlign w:val="center"/>
          </w:tcPr>
          <w:p>
            <w:pPr>
              <w:pStyle w:val="106"/>
              <w:keepNext/>
              <w:keepLines/>
              <w:pageBreakBefore w:val="0"/>
              <w:kinsoku/>
              <w:wordWrap/>
              <w:topLinePunct w:val="0"/>
              <w:bidi w:val="0"/>
              <w:rPr>
                <w:bCs/>
                <w:lang w:val="en-US" w:eastAsia="zh-CN"/>
              </w:rPr>
            </w:pPr>
            <w:r>
              <w:rPr>
                <w:rFonts w:hint="eastAsia"/>
                <w:bCs/>
                <w:lang w:val="en-US" w:eastAsia="zh-CN"/>
              </w:rPr>
              <w:t>11.7</w:t>
            </w:r>
          </w:p>
        </w:tc>
        <w:tc>
          <w:tcPr>
            <w:tcW w:w="1026" w:type="dxa"/>
            <w:vAlign w:val="center"/>
          </w:tcPr>
          <w:p>
            <w:pPr>
              <w:pStyle w:val="106"/>
              <w:keepNext/>
              <w:keepLines/>
              <w:pageBreakBefore w:val="0"/>
              <w:kinsoku/>
              <w:wordWrap/>
              <w:topLinePunct w:val="0"/>
              <w:bidi w:val="0"/>
              <w:rPr>
                <w:bCs/>
                <w:lang w:eastAsia="zh-CN"/>
              </w:rPr>
            </w:pPr>
            <w:r>
              <w:rPr>
                <w:bCs/>
                <w:lang w:eastAsia="zh-CN"/>
              </w:rPr>
              <w:t>NOTE 4</w:t>
            </w:r>
          </w:p>
        </w:tc>
        <w:tc>
          <w:tcPr>
            <w:tcW w:w="1027" w:type="dxa"/>
            <w:vAlign w:val="center"/>
          </w:tcPr>
          <w:p>
            <w:pPr>
              <w:pStyle w:val="106"/>
              <w:keepNext/>
              <w:keepLines/>
              <w:pageBreakBefore w:val="0"/>
              <w:kinsoku/>
              <w:wordWrap/>
              <w:topLinePunct w:val="0"/>
              <w:bidi w:val="0"/>
              <w:rPr>
                <w:bCs/>
                <w:lang w:eastAsia="zh-CN"/>
              </w:rPr>
            </w:pPr>
            <w:r>
              <w:rPr>
                <w:bCs/>
                <w:lang w:eastAsia="zh-CN"/>
              </w:rPr>
              <w:t>UL4/DL1</w:t>
            </w:r>
          </w:p>
          <w:p>
            <w:pPr>
              <w:pStyle w:val="106"/>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pPr>
              <w:pStyle w:val="106"/>
              <w:keepNext/>
              <w:keepLines/>
              <w:pageBreakBefore w:val="0"/>
              <w:kinsoku/>
              <w:wordWrap/>
              <w:topLinePunct w:val="0"/>
              <w:bidi w:val="0"/>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pPr>
              <w:pStyle w:val="106"/>
              <w:keepNext/>
              <w:keepLines/>
              <w:pageBreakBefore w:val="0"/>
              <w:kinsoku/>
              <w:wordWrap/>
              <w:topLinePunct w:val="0"/>
              <w:bidi w:val="0"/>
              <w:rPr>
                <w:rFonts w:eastAsia="MS Mincho" w:cs="Arial"/>
                <w:bCs/>
                <w:kern w:val="2"/>
                <w:lang w:val="en-US" w:eastAsia="zh-CN"/>
              </w:rPr>
            </w:pPr>
            <w:r>
              <w:rPr>
                <w:bCs/>
                <w:lang w:eastAsia="zh-CN"/>
              </w:rPr>
              <w:t>5</w:t>
            </w:r>
          </w:p>
        </w:tc>
        <w:tc>
          <w:tcPr>
            <w:tcW w:w="1134" w:type="dxa"/>
            <w:vAlign w:val="center"/>
          </w:tcPr>
          <w:p>
            <w:pPr>
              <w:pStyle w:val="106"/>
              <w:keepNext/>
              <w:keepLines/>
              <w:pageBreakBefore w:val="0"/>
              <w:kinsoku/>
              <w:wordWrap/>
              <w:topLinePunct w:val="0"/>
              <w:bidi w:val="0"/>
              <w:rPr>
                <w:rFonts w:eastAsia="MS Mincho" w:cs="Arial"/>
                <w:bCs/>
                <w:kern w:val="2"/>
                <w:lang w:eastAsia="zh-CN"/>
              </w:rPr>
            </w:pPr>
            <w:r>
              <w:rPr>
                <w:bCs/>
                <w:lang w:eastAsia="zh-CN"/>
              </w:rPr>
              <w:t>15</w:t>
            </w:r>
          </w:p>
        </w:tc>
        <w:tc>
          <w:tcPr>
            <w:tcW w:w="2068" w:type="dxa"/>
            <w:noWrap/>
            <w:vAlign w:val="center"/>
          </w:tcPr>
          <w:p>
            <w:pPr>
              <w:pStyle w:val="106"/>
              <w:keepNext/>
              <w:keepLines/>
              <w:pageBreakBefore w:val="0"/>
              <w:kinsoku/>
              <w:wordWrap/>
              <w:topLinePunct w:val="0"/>
              <w:bidi w:val="0"/>
              <w:rPr>
                <w:rFonts w:eastAsia="MS Mincho" w:cs="Arial"/>
                <w:bCs/>
                <w:kern w:val="2"/>
                <w:lang w:eastAsia="zh-CN"/>
              </w:rPr>
            </w:pPr>
            <w:r>
              <w:rPr>
                <w:rFonts w:hint="eastAsia"/>
                <w:bCs/>
                <w:lang w:val="en-US" w:eastAsia="zh-CN"/>
              </w:rPr>
              <w:t>6</w:t>
            </w:r>
          </w:p>
        </w:tc>
        <w:tc>
          <w:tcPr>
            <w:tcW w:w="1128" w:type="dxa"/>
            <w:noWrap/>
            <w:vAlign w:val="center"/>
          </w:tcPr>
          <w:p>
            <w:pPr>
              <w:pStyle w:val="106"/>
              <w:keepNext/>
              <w:keepLines/>
              <w:pageBreakBefore w:val="0"/>
              <w:kinsoku/>
              <w:wordWrap/>
              <w:topLinePunct w:val="0"/>
              <w:bidi w:val="0"/>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pPr>
              <w:pStyle w:val="106"/>
              <w:keepNext/>
              <w:keepLines/>
              <w:pageBreakBefore w:val="0"/>
              <w:kinsoku/>
              <w:wordWrap/>
              <w:topLinePunct w:val="0"/>
              <w:bidi w:val="0"/>
              <w:rPr>
                <w:rFonts w:eastAsia="MS Mincho" w:cs="Arial"/>
                <w:bCs/>
                <w:kern w:val="2"/>
                <w:lang w:val="en-US" w:eastAsia="zh-CN"/>
              </w:rPr>
            </w:pPr>
            <w:r>
              <w:rPr>
                <w:rFonts w:hint="eastAsia"/>
                <w:bCs/>
                <w:lang w:val="en-US" w:eastAsia="zh-CN"/>
              </w:rPr>
              <w:t>6.1</w:t>
            </w:r>
          </w:p>
        </w:tc>
        <w:tc>
          <w:tcPr>
            <w:tcW w:w="1026" w:type="dxa"/>
            <w:vAlign w:val="center"/>
          </w:tcPr>
          <w:p>
            <w:pPr>
              <w:pStyle w:val="106"/>
              <w:keepNext/>
              <w:keepLines/>
              <w:pageBreakBefore w:val="0"/>
              <w:kinsoku/>
              <w:wordWrap/>
              <w:topLinePunct w:val="0"/>
              <w:bidi w:val="0"/>
              <w:rPr>
                <w:rFonts w:eastAsia="MS Mincho" w:cs="Arial"/>
                <w:bCs/>
                <w:kern w:val="2"/>
                <w:lang w:eastAsia="zh-CN"/>
              </w:rPr>
            </w:pPr>
            <w:r>
              <w:rPr>
                <w:bCs/>
                <w:lang w:eastAsia="zh-CN"/>
              </w:rPr>
              <w:t>NOTE 4</w:t>
            </w:r>
          </w:p>
        </w:tc>
        <w:tc>
          <w:tcPr>
            <w:tcW w:w="1027" w:type="dxa"/>
            <w:vAlign w:val="center"/>
          </w:tcPr>
          <w:p>
            <w:pPr>
              <w:pStyle w:val="106"/>
              <w:keepNext/>
              <w:keepLines/>
              <w:pageBreakBefore w:val="0"/>
              <w:kinsoku/>
              <w:wordWrap/>
              <w:topLinePunct w:val="0"/>
              <w:bidi w:val="0"/>
              <w:rPr>
                <w:bCs/>
                <w:lang w:eastAsia="zh-CN"/>
              </w:rPr>
            </w:pPr>
            <w:r>
              <w:rPr>
                <w:bCs/>
                <w:lang w:eastAsia="zh-CN"/>
              </w:rPr>
              <w:t>UL4/DL1</w:t>
            </w:r>
          </w:p>
          <w:p>
            <w:pPr>
              <w:pStyle w:val="106"/>
              <w:keepNext/>
              <w:keepLines/>
              <w:pageBreakBefore w:val="0"/>
              <w:kinsoku/>
              <w:wordWrap/>
              <w:topLinePunct w:val="0"/>
              <w:bidi w:val="0"/>
              <w:rPr>
                <w:rFonts w:eastAsia="MS Mincho" w:cs="Arial"/>
                <w:bCs/>
                <w:kern w:val="2"/>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rPr>
                <w:bCs/>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9.95pt;width:77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snapToGrid w:val="0"/>
                <w:lang w:eastAsia="ja-JP"/>
              </w:rPr>
              <w:t xml:space="preserve">in MHz and </w:t>
            </w:r>
            <w:r>
              <w:rPr>
                <w:position w:val="-14"/>
              </w:rPr>
              <w:object>
                <v:shape id="_x0000_i1028" o:spt="75" type="#_x0000_t75" style="height:9.95pt;width:203.8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i/>
          <w:iCs/>
          <w:lang w:val="en-US" w:eastAsia="zh-CN"/>
        </w:rPr>
      </w:pPr>
    </w:p>
    <w:p>
      <w:pPr>
        <w:pStyle w:val="6"/>
        <w:keepNext/>
        <w:keepLines/>
        <w:pageBreakBefore w:val="0"/>
        <w:kinsoku/>
        <w:wordWrap/>
        <w:topLinePunct w:val="0"/>
        <w:bidi w:val="0"/>
        <w:rPr>
          <w:rFonts w:hint="eastAsia"/>
          <w:lang w:eastAsia="zh-CN"/>
        </w:rPr>
      </w:pPr>
      <w:bookmarkStart w:id="309" w:name="_Toc196229374"/>
      <w:bookmarkStart w:id="310" w:name="_Toc24985"/>
      <w:r>
        <w:rPr>
          <w:rFonts w:hint="eastAsia"/>
          <w:lang w:eastAsia="zh-CN"/>
        </w:rPr>
        <w:t>5.1.1.6</w:t>
      </w:r>
      <w:r>
        <w:rPr>
          <w:rFonts w:hint="eastAsia"/>
          <w:lang w:val="en-US" w:eastAsia="zh-CN"/>
        </w:rPr>
        <w:tab/>
      </w:r>
      <w:r>
        <w:rPr>
          <w:rFonts w:hint="eastAsia"/>
          <w:lang w:val="en-US" w:eastAsia="zh-CN"/>
        </w:rPr>
        <w:t>OOB blocking exception requirements</w:t>
      </w:r>
      <w:bookmarkEnd w:id="309"/>
      <w:bookmarkEnd w:id="310"/>
    </w:p>
    <w:p>
      <w:pPr>
        <w:pStyle w:val="114"/>
        <w:keepNext/>
        <w:keepLines/>
        <w:pageBreakBefore w:val="0"/>
        <w:kinsoku/>
        <w:wordWrap/>
        <w:topLinePunct w:val="0"/>
        <w:bidi w:val="0"/>
        <w:jc w:val="both"/>
        <w:rPr>
          <w:rFonts w:ascii="Times New Roman" w:hAnsi="Times New Roman" w:eastAsia="宋体"/>
          <w:b w:val="0"/>
          <w:lang w:val="en-US" w:eastAsia="zh-CN"/>
        </w:rPr>
      </w:pPr>
      <w:r>
        <w:rPr>
          <w:rFonts w:hint="eastAsia" w:ascii="Times New Roman" w:hAnsi="Times New Roman" w:eastAsia="宋体"/>
          <w:b w:val="0"/>
          <w:lang w:val="en-US" w:eastAsia="zh-CN"/>
        </w:rPr>
        <w:t>No OOB blocking issues for CA_n3-n104.</w:t>
      </w:r>
    </w:p>
    <w:p>
      <w:pPr>
        <w:pStyle w:val="5"/>
        <w:keepNext/>
        <w:keepLines/>
        <w:pageBreakBefore w:val="0"/>
        <w:numPr>
          <w:ilvl w:val="2"/>
          <w:numId w:val="0"/>
        </w:numPr>
        <w:kinsoku/>
        <w:wordWrap/>
        <w:topLinePunct w:val="0"/>
        <w:bidi w:val="0"/>
        <w:rPr>
          <w:rFonts w:cs="Arial"/>
          <w:szCs w:val="28"/>
          <w:lang w:eastAsia="zh-CN"/>
        </w:rPr>
      </w:pPr>
      <w:bookmarkStart w:id="311" w:name="_Toc196229375"/>
      <w:bookmarkStart w:id="312" w:name="_Toc7430"/>
      <w:r>
        <w:rPr>
          <w:rFonts w:hint="eastAsia" w:eastAsia="宋体"/>
          <w:lang w:eastAsia="zh-CN"/>
        </w:rPr>
        <w:t>5.1</w:t>
      </w:r>
      <w:r>
        <w:t>.2</w:t>
      </w:r>
      <w:r>
        <w:tab/>
      </w:r>
      <w:r>
        <w:rPr>
          <w:rFonts w:cs="Arial"/>
          <w:szCs w:val="28"/>
          <w:lang w:eastAsia="zh-CN"/>
        </w:rPr>
        <w:t>Specific for 2 bands UL CA</w:t>
      </w:r>
      <w:bookmarkEnd w:id="311"/>
      <w:bookmarkEnd w:id="312"/>
    </w:p>
    <w:p>
      <w:pPr>
        <w:pStyle w:val="6"/>
        <w:keepNext/>
        <w:keepLines/>
        <w:pageBreakBefore w:val="0"/>
        <w:kinsoku/>
        <w:wordWrap/>
        <w:topLinePunct w:val="0"/>
        <w:bidi w:val="0"/>
        <w:rPr>
          <w:rFonts w:hint="eastAsia"/>
          <w:lang w:eastAsia="zh-CN"/>
        </w:rPr>
      </w:pPr>
      <w:bookmarkStart w:id="313" w:name="_Toc196229376"/>
      <w:bookmarkStart w:id="314" w:name="_Toc28348"/>
      <w:r>
        <w:rPr>
          <w:rFonts w:hint="eastAsia"/>
          <w:lang w:eastAsia="zh-CN"/>
        </w:rPr>
        <w:t>5.1.2.1</w:t>
      </w:r>
      <w:r>
        <w:rPr>
          <w:rFonts w:hint="eastAsia"/>
          <w:lang w:eastAsia="zh-CN"/>
        </w:rPr>
        <w:tab/>
      </w:r>
      <w:r>
        <w:rPr>
          <w:rFonts w:hint="eastAsia"/>
          <w:lang w:eastAsia="zh-CN"/>
        </w:rPr>
        <w:t xml:space="preserve">Maximum output power for </w:t>
      </w:r>
      <w:r>
        <w:rPr>
          <w:rFonts w:hint="eastAsia"/>
          <w:lang w:val="en-US" w:eastAsia="zh-CN"/>
        </w:rPr>
        <w:t>inter-band CA</w:t>
      </w:r>
      <w:bookmarkEnd w:id="313"/>
      <w:bookmarkEnd w:id="314"/>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5.1</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hint="default"/>
                <w:szCs w:val="18"/>
                <w:lang w:val="en-US" w:eastAsia="zh-CN"/>
              </w:rPr>
            </w:pPr>
            <w:bookmarkStart w:id="315" w:name="_Toc196229377"/>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2622" w:type="dxa"/>
          </w:tcPr>
          <w:p>
            <w:pPr>
              <w:pStyle w:val="106"/>
              <w:keepNext/>
              <w:keepLines/>
              <w:pageBreakBefore w:val="0"/>
              <w:kinsoku/>
              <w:wordWrap/>
              <w:topLinePunct w:val="0"/>
              <w:bidi w:val="0"/>
              <w:rPr>
                <w:rFonts w:hint="default"/>
                <w:lang w:val="en-US" w:eastAsia="zh-CN"/>
              </w:rPr>
            </w:pPr>
            <w:r>
              <w:rPr>
                <w:rFonts w:hint="eastAsia"/>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rFonts w:hint="eastAsia"/>
          <w:lang w:val="en-US" w:eastAsia="zh-CN"/>
        </w:rPr>
      </w:pPr>
      <w:bookmarkStart w:id="316" w:name="_Toc9941"/>
      <w:r>
        <w:rPr>
          <w:rFonts w:hint="eastAsia"/>
          <w:lang w:eastAsia="zh-CN"/>
        </w:rPr>
        <w:t>5.1.2.2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315"/>
      <w:bookmarkEnd w:id="316"/>
    </w:p>
    <w:p>
      <w:pPr>
        <w:keepNext/>
        <w:keepLines/>
        <w:pageBreakBefore w:val="0"/>
        <w:kinsoku/>
        <w:wordWrap/>
        <w:topLinePunct w:val="0"/>
        <w:bidi w:val="0"/>
      </w:pPr>
      <w:r>
        <w:t xml:space="preserve">Table </w:t>
      </w:r>
      <w:r>
        <w:rPr>
          <w:rFonts w:hint="eastAsia" w:eastAsia="宋体"/>
          <w:lang w:val="en-US" w:eastAsia="zh-CN"/>
        </w:rPr>
        <w:t>5.1</w:t>
      </w:r>
      <w:r>
        <w:rPr>
          <w:rFonts w:eastAsia="宋体"/>
          <w:lang w:val="en-US" w:eastAsia="zh-CN"/>
        </w:rPr>
        <w:t>.2.2</w:t>
      </w:r>
      <w:r>
        <w:t>-1 lists B</w:t>
      </w:r>
      <w:r>
        <w:rPr>
          <w:lang w:eastAsia="ja-JP"/>
        </w:rPr>
        <w:t xml:space="preserve">and </w:t>
      </w:r>
      <w:r>
        <w:rPr>
          <w:rFonts w:eastAsia="宋体"/>
          <w:lang w:val="en-US" w:eastAsia="zh-CN"/>
        </w:rPr>
        <w:t>n</w:t>
      </w:r>
      <w:r>
        <w:rPr>
          <w:rFonts w:hint="eastAsia" w:eastAsia="宋体"/>
          <w:lang w:val="en-US" w:eastAsia="zh-CN"/>
        </w:rPr>
        <w:t>3</w:t>
      </w:r>
      <w:r>
        <w:rPr>
          <w:lang w:eastAsia="ja-JP"/>
        </w:rPr>
        <w:t xml:space="preserve"> </w:t>
      </w:r>
      <w:r>
        <w:t>+ B</w:t>
      </w:r>
      <w:r>
        <w:rPr>
          <w:lang w:eastAsia="ja-JP"/>
        </w:rPr>
        <w:t xml:space="preserve">and </w:t>
      </w:r>
      <w:r>
        <w:rPr>
          <w:rFonts w:eastAsia="宋体"/>
          <w:lang w:val="en-US" w:eastAsia="zh-CN"/>
        </w:rPr>
        <w:t>n</w:t>
      </w:r>
      <w:r>
        <w:rPr>
          <w:rFonts w:hint="eastAsia" w:eastAsia="宋体"/>
          <w:lang w:val="en-US" w:eastAsia="zh-CN"/>
        </w:rPr>
        <w:t>104</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5.1</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w:t>
      </w:r>
      <w:r>
        <w:rPr>
          <w:rFonts w:hint="eastAsia" w:eastAsia="宋体"/>
          <w:lang w:val="en-US" w:eastAsia="zh-CN"/>
        </w:rPr>
        <w:t>3</w:t>
      </w:r>
      <w:r>
        <w:rPr>
          <w:lang w:val="en-US"/>
        </w:rPr>
        <w:t xml:space="preserve"> and Band </w:t>
      </w:r>
      <w:r>
        <w:rPr>
          <w:rFonts w:eastAsia="宋体"/>
          <w:lang w:val="en-US" w:eastAsia="zh-CN"/>
        </w:rPr>
        <w:t>n</w:t>
      </w:r>
      <w:r>
        <w:rPr>
          <w:rFonts w:hint="eastAsia" w:eastAsia="宋体"/>
          <w:lang w:val="en-US" w:eastAsia="zh-CN"/>
        </w:rPr>
        <w:t>104</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8135  --  8910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11065  --  12540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14560  --  16035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17490  --  19665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20985  --  23160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715  --  285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7495  --  9120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13265  --  14265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5.1</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xml:space="preserve">, </w:t>
      </w:r>
      <w:r>
        <w:rPr>
          <w:rFonts w:hint="eastAsia" w:eastAsia="宋体"/>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w:t>
      </w:r>
      <w:r>
        <w:rPr>
          <w:rFonts w:hint="eastAsia" w:eastAsia="宋体"/>
          <w:lang w:val="en-US" w:eastAsia="zh-CN"/>
        </w:rPr>
        <w:t>3</w:t>
      </w:r>
      <w:r>
        <w:rPr>
          <w:lang w:eastAsia="ko-KR"/>
        </w:rPr>
        <w:t>.</w:t>
      </w:r>
    </w:p>
    <w:p>
      <w:pPr>
        <w:keepNext/>
        <w:keepLines/>
        <w:pageBreakBefore w:val="0"/>
        <w:kinsoku/>
        <w:wordWrap/>
        <w:topLinePunct w:val="0"/>
        <w:bidi w:val="0"/>
        <w:spacing w:before="120" w:after="120"/>
        <w:rPr>
          <w:lang w:eastAsia="ko-KR"/>
        </w:rPr>
      </w:pPr>
      <w:r>
        <w:rPr>
          <w:rFonts w:hint="eastAsia" w:ascii="Times New Roman" w:hAnsi="Times New Roman" w:eastAsia="宋体" w:cs="Times New Roman"/>
          <w:sz w:val="20"/>
          <w:lang w:val="en-US" w:eastAsia="zh-CN"/>
        </w:rPr>
        <w:t xml:space="preserve">Regarding the triple beat IMD cause by the UL CA_n3A-n104C, in terms of the band group definition in Annex A, we can see that band n3 belongs to </w:t>
      </w:r>
      <w:r>
        <w:rPr>
          <w:b w:val="0"/>
          <w:bCs w:val="0"/>
          <w:sz w:val="20"/>
        </w:rPr>
        <w:t>FR1-b</w:t>
      </w:r>
      <w:r>
        <w:rPr>
          <w:rFonts w:hint="eastAsia" w:eastAsia="宋体"/>
          <w:b w:val="0"/>
          <w:bCs w:val="0"/>
          <w:sz w:val="20"/>
          <w:lang w:val="en-US" w:eastAsia="zh-CN"/>
        </w:rPr>
        <w:t xml:space="preserve"> frequency group while band n104 </w:t>
      </w:r>
      <w:r>
        <w:rPr>
          <w:rFonts w:hint="eastAsia" w:ascii="Times New Roman" w:hAnsi="Times New Roman" w:eastAsia="宋体" w:cs="Times New Roman"/>
          <w:sz w:val="20"/>
          <w:lang w:val="en-US" w:eastAsia="zh-CN"/>
        </w:rPr>
        <w:t xml:space="preserve">belongs to </w:t>
      </w:r>
      <w:r>
        <w:rPr>
          <w:b w:val="0"/>
          <w:bCs w:val="0"/>
          <w:sz w:val="20"/>
        </w:rPr>
        <w:t>FR1-</w:t>
      </w:r>
      <w:r>
        <w:rPr>
          <w:rFonts w:hint="eastAsia" w:eastAsia="宋体"/>
          <w:b w:val="0"/>
          <w:bCs w:val="0"/>
          <w:sz w:val="20"/>
          <w:lang w:val="en-US" w:eastAsia="zh-CN"/>
        </w:rPr>
        <w:t>e frequency group, which means these two bands are</w:t>
      </w:r>
      <w:r>
        <w:rPr>
          <w:rFonts w:hint="eastAsia" w:ascii="Times New Roman" w:hAnsi="Times New Roman" w:eastAsia="宋体" w:cs="Times New Roman"/>
          <w:sz w:val="20"/>
          <w:lang w:val="en-US" w:eastAsia="zh-CN"/>
        </w:rPr>
        <w:t xml:space="preserve"> not part of the same or adjacent band groups,</w:t>
      </w:r>
      <w:r>
        <w:rPr>
          <w:rFonts w:hint="eastAsia" w:eastAsia="宋体" w:cs="Times New Roman"/>
          <w:sz w:val="20"/>
          <w:lang w:val="en-US" w:eastAsia="zh-CN"/>
        </w:rPr>
        <w:t xml:space="preserve"> so the triple beat </w:t>
      </w:r>
      <w:r>
        <w:rPr>
          <w:rFonts w:hint="eastAsia" w:ascii="Times New Roman" w:hAnsi="Times New Roman" w:eastAsia="宋体" w:cs="Times New Roman"/>
          <w:sz w:val="20"/>
          <w:lang w:val="en-US" w:eastAsia="zh-CN"/>
        </w:rPr>
        <w:t>analysis can be ignored.</w:t>
      </w:r>
      <w:r>
        <w:rPr>
          <w:rFonts w:hint="eastAsia" w:eastAsia="宋体" w:cs="Times New Roman"/>
          <w:sz w:val="20"/>
          <w:lang w:val="en-US" w:eastAsia="zh-CN"/>
        </w:rPr>
        <w:t xml:space="preserve"> There are no </w:t>
      </w:r>
      <w:r>
        <w:rPr>
          <w:rFonts w:hint="eastAsia" w:ascii="Times New Roman" w:hAnsi="Times New Roman" w:eastAsia="宋体" w:cs="Times New Roman"/>
          <w:sz w:val="20"/>
          <w:lang w:val="en-US" w:eastAsia="zh-CN"/>
        </w:rPr>
        <w:t>triple beat IMD</w:t>
      </w:r>
      <w:r>
        <w:rPr>
          <w:rFonts w:hint="eastAsia" w:eastAsia="宋体" w:cs="Times New Roman"/>
          <w:sz w:val="20"/>
          <w:lang w:val="en-US" w:eastAsia="zh-CN"/>
        </w:rPr>
        <w:t xml:space="preserve"> MSD needed to be defined.</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pacing w:after="0"/>
      </w:pPr>
    </w:p>
    <w:p>
      <w:pPr>
        <w:pStyle w:val="6"/>
        <w:keepNext/>
        <w:keepLines/>
        <w:pageBreakBefore w:val="0"/>
        <w:kinsoku/>
        <w:wordWrap/>
        <w:topLinePunct w:val="0"/>
        <w:bidi w:val="0"/>
        <w:rPr>
          <w:rFonts w:hint="eastAsia"/>
          <w:lang w:eastAsia="zh-CN"/>
        </w:rPr>
      </w:pPr>
      <w:bookmarkStart w:id="317" w:name="_Toc196229378"/>
      <w:bookmarkStart w:id="318" w:name="_Toc2892"/>
      <w:r>
        <w:rPr>
          <w:rFonts w:hint="eastAsia"/>
          <w:lang w:eastAsia="zh-CN"/>
        </w:rPr>
        <w:t>5.1.2.3</w:t>
      </w:r>
      <w:r>
        <w:rPr>
          <w:rFonts w:hint="eastAsia"/>
          <w:lang w:eastAsia="zh-CN"/>
        </w:rPr>
        <w:tab/>
      </w:r>
      <w:r>
        <w:rPr>
          <w:rFonts w:hint="eastAsia"/>
          <w:lang w:val="en-US" w:eastAsia="zh-CN"/>
        </w:rPr>
        <w:t>REFSENS requirements</w:t>
      </w:r>
      <w:bookmarkEnd w:id="317"/>
      <w:bookmarkEnd w:id="318"/>
    </w:p>
    <w:p>
      <w:pPr>
        <w:keepNext/>
        <w:keepLines/>
        <w:pageBreakBefore w:val="0"/>
        <w:kinsoku/>
        <w:wordWrap/>
        <w:topLinePunct w:val="0"/>
        <w:bidi w:val="0"/>
        <w:rPr>
          <w:lang w:val="en-US" w:eastAsia="zh-CN"/>
        </w:rPr>
      </w:pPr>
      <w:r>
        <w:rPr>
          <w:rFonts w:hint="eastAsia"/>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rPr>
      </w:pPr>
      <w:r>
        <w:rPr>
          <w:rFonts w:cs="Arial"/>
        </w:rPr>
        <w:t xml:space="preserve">Table </w:t>
      </w:r>
      <w:r>
        <w:rPr>
          <w:rFonts w:hint="eastAsia" w:eastAsia="宋体" w:cs="Arial"/>
          <w:lang w:eastAsia="zh-CN"/>
        </w:rPr>
        <w:t>5.1</w:t>
      </w:r>
      <w:r>
        <w:rPr>
          <w:rFonts w:hint="eastAsia" w:eastAsia="宋体" w:cs="Arial"/>
          <w:lang w:val="en-US" w:eastAsia="zh-CN"/>
        </w:rPr>
        <w:t>.2.3-1</w:t>
      </w:r>
      <w:r>
        <w:rPr>
          <w:rFonts w:cs="Arial"/>
        </w:rPr>
        <w:t xml:space="preserve">: </w:t>
      </w:r>
      <w:r>
        <w:rPr>
          <w:rFonts w:hint="eastAsia" w:eastAsia="宋体"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w:t>
            </w:r>
            <w:r>
              <w:rPr>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UL F</w:t>
            </w:r>
            <w:r>
              <w:rPr>
                <w:vertAlign w:val="subscript"/>
              </w:rPr>
              <w:t>c</w:t>
            </w:r>
            <w:r>
              <w:t xml:space="preserve"> </w:t>
            </w:r>
            <w:r>
              <w:br w:type="textWrapping"/>
            </w:r>
            <w: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UL/DL BW </w:t>
            </w:r>
            <w:r>
              <w:br w:type="textWrapping"/>
            </w:r>
            <w: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 </w:t>
            </w:r>
            <w:r>
              <w:br w:type="textWrapping"/>
            </w:r>
            <w:r>
              <w:t>C</w:t>
            </w:r>
            <w:r>
              <w:rPr>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DL F</w:t>
            </w:r>
            <w:r>
              <w:rPr>
                <w:vertAlign w:val="subscript"/>
              </w:rPr>
              <w:t>c</w:t>
            </w:r>
            <w: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lang w:val="en-US" w:eastAsia="ko-KR"/>
              </w:rPr>
            </w:pPr>
            <w:r>
              <w:rPr>
                <w:lang w:val="en-US" w:eastAsia="zh-CN"/>
              </w:rPr>
              <w:t>n</w:t>
            </w:r>
            <w:r>
              <w:rPr>
                <w:rFonts w:hint="eastAsia"/>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cs="Arial"/>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cs="Arial"/>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hint="eastAsia"/>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val="en-US"/>
              </w:rPr>
            </w:pPr>
            <w:r>
              <w:rPr>
                <w:rFonts w:hint="eastAsia" w:cs="Arial"/>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rPr>
            </w:pPr>
            <w:r>
              <w:rPr>
                <w:rFonts w:cs="Arial"/>
                <w:szCs w:val="18"/>
                <w:lang w:eastAsia="zh-CN"/>
              </w:rPr>
              <w:t>IMD</w:t>
            </w: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hint="eastAsia"/>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pPr>
            <w:r>
              <w:rPr>
                <w:rFonts w:hint="eastAsia" w:eastAsia="宋体" w:cs="Arial"/>
                <w:lang w:val="en-US" w:eastAsia="zh-CN"/>
              </w:rPr>
              <w:t>2</w:t>
            </w:r>
            <w:r>
              <w:rPr>
                <w:rFonts w:cs="Arial"/>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cs="Arial"/>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rFonts w:cs="Arial"/>
                <w:szCs w:val="18"/>
                <w:lang w:eastAsia="ja-JP"/>
              </w:rPr>
              <w:t>N/A</w:t>
            </w:r>
          </w:p>
        </w:tc>
      </w:tr>
    </w:tbl>
    <w:p>
      <w:pPr>
        <w:keepNext/>
        <w:keepLines/>
        <w:pageBreakBefore w:val="0"/>
        <w:kinsoku/>
        <w:wordWrap/>
        <w:topLinePunct w:val="0"/>
        <w:bidi w:val="0"/>
      </w:pPr>
    </w:p>
    <w:p>
      <w:pPr>
        <w:pStyle w:val="4"/>
        <w:keepNext/>
        <w:keepLines/>
        <w:pageBreakBefore w:val="0"/>
        <w:kinsoku/>
        <w:wordWrap/>
        <w:topLinePunct w:val="0"/>
        <w:bidi w:val="0"/>
        <w:rPr>
          <w:rFonts w:hint="eastAsia"/>
          <w:lang w:eastAsia="zh-CN"/>
        </w:rPr>
      </w:pPr>
      <w:bookmarkStart w:id="319" w:name="_Toc14876"/>
      <w:bookmarkStart w:id="320" w:name="_Toc15517"/>
      <w:bookmarkStart w:id="321" w:name="_Toc21495"/>
      <w:bookmarkStart w:id="322" w:name="_Toc9948"/>
      <w:bookmarkStart w:id="323" w:name="_Toc13405"/>
      <w:bookmarkStart w:id="324" w:name="_Toc196229379"/>
      <w:bookmarkStart w:id="325" w:name="_Toc14931"/>
      <w:r>
        <w:rPr>
          <w:rFonts w:hint="eastAsia"/>
          <w:lang w:eastAsia="zh-CN"/>
        </w:rPr>
        <w:t>5.2</w:t>
      </w:r>
      <w:r>
        <w:rPr>
          <w:rFonts w:hint="eastAsia"/>
          <w:lang w:val="en-US" w:eastAsia="zh-CN"/>
        </w:rPr>
        <w:tab/>
      </w:r>
      <w:r>
        <w:rPr>
          <w:rFonts w:hint="eastAsia"/>
          <w:lang w:eastAsia="zh-CN"/>
        </w:rPr>
        <w:t>CA_n8-n</w:t>
      </w:r>
      <w:r>
        <w:rPr>
          <w:rFonts w:hint="eastAsia"/>
          <w:lang w:val="en-US" w:eastAsia="zh-CN"/>
        </w:rPr>
        <w:t>104</w:t>
      </w:r>
      <w:bookmarkEnd w:id="319"/>
      <w:bookmarkEnd w:id="320"/>
      <w:bookmarkEnd w:id="321"/>
      <w:bookmarkEnd w:id="322"/>
      <w:bookmarkEnd w:id="323"/>
      <w:bookmarkEnd w:id="324"/>
      <w:bookmarkEnd w:id="325"/>
    </w:p>
    <w:p>
      <w:pPr>
        <w:pStyle w:val="5"/>
        <w:keepNext/>
        <w:keepLines/>
        <w:pageBreakBefore w:val="0"/>
        <w:kinsoku/>
        <w:wordWrap/>
        <w:topLinePunct w:val="0"/>
        <w:bidi w:val="0"/>
        <w:rPr>
          <w:rFonts w:hint="eastAsia" w:eastAsia="宋体"/>
          <w:lang w:val="en-US" w:eastAsia="zh-CN"/>
        </w:rPr>
      </w:pPr>
      <w:bookmarkStart w:id="326" w:name="_Toc196229380"/>
      <w:bookmarkStart w:id="327" w:name="_Toc20454"/>
      <w:r>
        <w:rPr>
          <w:rFonts w:hint="eastAsia" w:eastAsia="宋体"/>
          <w:lang w:eastAsia="zh-CN"/>
        </w:rPr>
        <w:t>5.2.1</w:t>
      </w:r>
      <w:r>
        <w:rPr>
          <w:rFonts w:hint="eastAsia" w:eastAsia="宋体"/>
          <w:lang w:eastAsia="zh-CN"/>
        </w:rPr>
        <w:tab/>
      </w:r>
      <w:r>
        <w:rPr>
          <w:rFonts w:hint="eastAsia" w:eastAsia="宋体"/>
          <w:lang w:val="en-US" w:eastAsia="zh-CN"/>
        </w:rPr>
        <w:t>Common for 1 band UL and 2 bands UL CA</w:t>
      </w:r>
      <w:bookmarkEnd w:id="326"/>
      <w:bookmarkEnd w:id="327"/>
    </w:p>
    <w:p>
      <w:pPr>
        <w:pStyle w:val="6"/>
        <w:keepNext/>
        <w:keepLines/>
        <w:pageBreakBefore w:val="0"/>
        <w:kinsoku/>
        <w:wordWrap/>
        <w:topLinePunct w:val="0"/>
        <w:bidi w:val="0"/>
      </w:pPr>
      <w:bookmarkStart w:id="328" w:name="_Toc196229381"/>
      <w:bookmarkStart w:id="329" w:name="_Toc16228"/>
      <w:r>
        <w:rPr>
          <w:rFonts w:hint="eastAsia"/>
          <w:lang w:eastAsia="zh-CN"/>
        </w:rPr>
        <w:t>5.2</w:t>
      </w:r>
      <w:r>
        <w:t>.1.1</w:t>
      </w:r>
      <w:r>
        <w:tab/>
      </w:r>
      <w:r>
        <w:rPr>
          <w:lang w:eastAsia="zh-CN"/>
        </w:rPr>
        <w:t>Operating bands for CA</w:t>
      </w:r>
      <w:bookmarkEnd w:id="328"/>
      <w:bookmarkEnd w:id="329"/>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880 </w:t>
            </w:r>
            <w:r>
              <w:rPr>
                <w:rFonts w:ascii="Arial" w:hAnsi="Arial" w:eastAsia="宋体" w:cs="Arial"/>
                <w:sz w:val="18"/>
                <w:szCs w:val="18"/>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915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925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960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pStyle w:val="6"/>
        <w:keepNext/>
        <w:keepLines/>
        <w:pageBreakBefore w:val="0"/>
        <w:kinsoku/>
        <w:wordWrap/>
        <w:topLinePunct w:val="0"/>
        <w:bidi w:val="0"/>
      </w:pPr>
      <w:bookmarkStart w:id="330" w:name="_Toc196229382"/>
      <w:bookmarkStart w:id="331" w:name="_Toc22453"/>
      <w:r>
        <w:rPr>
          <w:rFonts w:hint="eastAsia"/>
          <w:lang w:eastAsia="zh-CN"/>
        </w:rPr>
        <w:t>5.2</w:t>
      </w:r>
      <w:r>
        <w:t>.1.2</w:t>
      </w:r>
      <w:r>
        <w:tab/>
      </w:r>
      <w:r>
        <w:rPr>
          <w:lang w:eastAsia="zh-CN"/>
        </w:rPr>
        <w:t>Channel bandwidths per operating band for CA</w:t>
      </w:r>
      <w:bookmarkEnd w:id="330"/>
      <w:bookmarkEnd w:id="331"/>
    </w:p>
    <w:p>
      <w:pPr>
        <w:pStyle w:val="114"/>
        <w:keepNext/>
        <w:keepLines/>
        <w:pageBreakBefore w:val="0"/>
        <w:kinsoku/>
        <w:wordWrap/>
        <w:topLinePunct w:val="0"/>
        <w:bidi w:val="0"/>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CA_n8A-n104A</w:t>
            </w:r>
          </w:p>
        </w:tc>
        <w:tc>
          <w:tcPr>
            <w:tcW w:w="1028"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n8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n41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Times New Roman" w:cs="Arial"/>
                <w:sz w:val="18"/>
                <w:szCs w:val="18"/>
                <w:lang w:val="en-GB" w:eastAsia="en-US" w:bidi="ar-SA"/>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CA_n8A-n104A</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r>
              <w:rPr>
                <w:rFonts w:hint="eastAsia" w:ascii="Arial" w:hAnsi="Arial" w:eastAsia="Times New Roman" w:cs="Times New Roman"/>
                <w:sz w:val="18"/>
                <w:szCs w:val="18"/>
                <w:lang w:val="en-US" w:eastAsia="zh-CN" w:bidi="ar-SA"/>
              </w:rPr>
              <w:t>CA_n8A-n104C</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bookmarkStart w:id="332" w:name="_Toc196229383"/>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n8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Times New Roman" w:cs="Arial"/>
                <w:sz w:val="18"/>
                <w:szCs w:val="18"/>
                <w:lang w:val="en-GB" w:eastAsia="en-US" w:bidi="ar-SA"/>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hint="eastAsia" w:ascii="Arial" w:hAnsi="Arial" w:eastAsia="Times New Roman" w:cs="Arial"/>
                <w:kern w:val="2"/>
                <w:sz w:val="18"/>
                <w:szCs w:val="18"/>
                <w:lang w:val="en-US" w:eastAsia="zh-CN" w:bidi="ar-SA"/>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hint="eastAsia" w:ascii="Arial" w:hAnsi="Arial" w:eastAsia="Times New Roman" w:cs="Arial"/>
                <w:kern w:val="2"/>
                <w:sz w:val="18"/>
                <w:szCs w:val="18"/>
                <w:lang w:val="en-US" w:eastAsia="zh-CN" w:bidi="ar-SA"/>
              </w:rPr>
            </w:pPr>
            <w:r>
              <w:rPr>
                <w:rFonts w:hint="eastAsia" w:ascii="Arial" w:hAnsi="Arial" w:cs="Arial"/>
                <w:color w:val="auto"/>
                <w:kern w:val="2"/>
                <w:sz w:val="18"/>
                <w:szCs w:val="18"/>
                <w:lang w:val="en-US" w:eastAsia="zh-CN"/>
              </w:rPr>
              <w:t>CA_n104C_BCS 4 and 5</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Times New Roman" w:cs="Arial"/>
                <w:sz w:val="18"/>
                <w:szCs w:val="18"/>
                <w:lang w:val="en-GB" w:eastAsia="en-US" w:bidi="ar-SA"/>
              </w:rPr>
            </w:pPr>
          </w:p>
        </w:tc>
      </w:tr>
    </w:tbl>
    <w:p>
      <w:pPr>
        <w:pStyle w:val="6"/>
        <w:keepNext/>
        <w:keepLines/>
        <w:pageBreakBefore w:val="0"/>
        <w:kinsoku/>
        <w:wordWrap/>
        <w:topLinePunct w:val="0"/>
        <w:bidi w:val="0"/>
        <w:rPr>
          <w:lang w:val="en-US"/>
        </w:rPr>
      </w:pPr>
      <w:bookmarkStart w:id="333" w:name="_Toc13331"/>
      <w:r>
        <w:rPr>
          <w:rFonts w:hint="eastAsia"/>
          <w:lang w:eastAsia="zh-CN"/>
        </w:rPr>
        <w:t>5.2</w:t>
      </w:r>
      <w:r>
        <w:t>.1.3</w:t>
      </w:r>
      <w:r>
        <w:tab/>
      </w:r>
      <w:r>
        <w:rPr>
          <w:lang w:eastAsia="zh-CN"/>
        </w:rPr>
        <w:t>UE co-existence studies</w:t>
      </w:r>
      <w:r>
        <w:rPr>
          <w:rFonts w:hint="eastAsia"/>
          <w:lang w:val="en-US" w:eastAsia="zh-CN"/>
        </w:rPr>
        <w:t xml:space="preserve"> for 1 band UL</w:t>
      </w:r>
      <w:bookmarkEnd w:id="332"/>
      <w:bookmarkEnd w:id="333"/>
    </w:p>
    <w:p>
      <w:pPr>
        <w:keepNext/>
        <w:keepLines/>
        <w:pageBreakBefore w:val="0"/>
        <w:kinsoku/>
        <w:wordWrap/>
        <w:topLinePunct w:val="0"/>
        <w:bidi w:val="0"/>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n8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n104 ULx / n8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pPr>
              <w:pStyle w:val="120"/>
              <w:keepNext/>
              <w:keepLines/>
              <w:pageBreakBefore w:val="0"/>
              <w:kinsoku/>
              <w:wordWrap/>
              <w:topLinePunct w:val="0"/>
              <w:bidi w:val="0"/>
              <w:ind w:left="855" w:leftChars="405" w:hanging="45" w:hangingChars="25"/>
              <w:rPr>
                <w:lang w:val="en-US" w:eastAsia="zh-CN"/>
              </w:rPr>
            </w:pP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Table 5.2.1.3-2: Cross-band isolation analysis</w:t>
      </w:r>
    </w:p>
    <w:tbl>
      <w:tblPr>
        <w:tblStyle w:val="89"/>
        <w:tblW w:w="10476" w:type="dxa"/>
        <w:jc w:val="center"/>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n8 UL to n104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n8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rPr>
          <w:lang w:val="en-US"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 fDL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925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ascii="Arial" w:hAnsi="Arial" w:eastAsia="宋体" w:cs="Arial"/>
                <w:sz w:val="18"/>
                <w:szCs w:val="18"/>
                <w:lang w:val="en-US" w:eastAsia="zh-CN" w:bidi="ar"/>
              </w:rPr>
              <w:t>9</w:t>
            </w:r>
            <w:r>
              <w:rPr>
                <w:rFonts w:hint="eastAsia" w:ascii="Arial" w:hAnsi="Arial" w:eastAsia="宋体" w:cs="Arial"/>
                <w:sz w:val="18"/>
                <w:szCs w:val="18"/>
                <w:lang w:val="en-US" w:eastAsia="zh-CN" w:bidi="ar"/>
              </w:rPr>
              <w:t>60</w:t>
            </w:r>
          </w:p>
        </w:tc>
        <w:tc>
          <w:tcPr>
            <w:tcW w:w="41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07"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8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eastAsia="宋体" w:cs="Arial"/>
                <w:szCs w:val="18"/>
              </w:rPr>
            </w:pPr>
            <w:r>
              <w:t xml:space="preserve">NOTE </w:t>
            </w:r>
            <w:r>
              <w:rPr>
                <w:lang w:val="en-US" w:eastAsia="zh-CN"/>
              </w:rPr>
              <w:t>4</w:t>
            </w:r>
            <w:r>
              <w:t>:</w:t>
            </w:r>
            <w:r>
              <w:tab/>
            </w:r>
            <w:r>
              <w:rPr>
                <w:lang w:val="en-US"/>
              </w:rPr>
              <w:t>The harmonic 2 and 3 IMD ranges should only be considered if the DL band is above the UL band</w:t>
            </w:r>
          </w:p>
        </w:tc>
      </w:tr>
    </w:tbl>
    <w:p>
      <w:pPr>
        <w:keepNext/>
        <w:keepLines/>
        <w:pageBreakBefore w:val="0"/>
        <w:kinsoku/>
        <w:wordWrap/>
        <w:topLinePunct w:val="0"/>
        <w:bidi w:val="0"/>
        <w:rPr>
          <w:lang w:val="en-US" w:eastAsia="zh-CN"/>
        </w:rPr>
      </w:pPr>
    </w:p>
    <w:p>
      <w:pPr>
        <w:pStyle w:val="6"/>
        <w:keepNext/>
        <w:keepLines/>
        <w:pageBreakBefore w:val="0"/>
        <w:kinsoku/>
        <w:wordWrap/>
        <w:topLinePunct w:val="0"/>
        <w:bidi w:val="0"/>
      </w:pPr>
      <w:bookmarkStart w:id="334" w:name="_Toc196229384"/>
      <w:bookmarkStart w:id="335" w:name="_Toc25081"/>
      <w:r>
        <w:rPr>
          <w:rFonts w:hint="eastAsia"/>
          <w:lang w:eastAsia="zh-CN"/>
        </w:rPr>
        <w:t>5.2</w:t>
      </w:r>
      <w:r>
        <w:t>.1.</w:t>
      </w:r>
      <w:r>
        <w:rPr>
          <w:rFonts w:hint="eastAsia"/>
          <w:lang w:val="en-US" w:eastAsia="zh-CN"/>
        </w:rPr>
        <w:t>4</w:t>
      </w:r>
      <w:r>
        <w:tab/>
      </w:r>
      <w:r>
        <w:rPr>
          <w:lang w:val="en-US" w:eastAsia="zh-CN"/>
        </w:rPr>
        <w:t>∆TIB,c and ∆RIB,c values</w:t>
      </w:r>
      <w:bookmarkEnd w:id="334"/>
      <w:bookmarkEnd w:id="335"/>
    </w:p>
    <w:p>
      <w:pPr>
        <w:keepNext/>
        <w:keepLines/>
        <w:pageBreakBefore w:val="0"/>
        <w:kinsoku/>
        <w:wordWrap/>
        <w:topLinePunct w:val="0"/>
        <w:bidi w:val="0"/>
      </w:pPr>
      <w:r>
        <w:t xml:space="preserve">For </w:t>
      </w:r>
      <w:r>
        <w:rPr>
          <w:rFonts w:hint="eastAsia"/>
          <w:lang w:val="en-US" w:eastAsia="zh-CN"/>
        </w:rPr>
        <w:t>CA_n8-n104</w:t>
      </w:r>
      <w:r>
        <w:t>,</w:t>
      </w:r>
      <w:r>
        <w:rPr>
          <w:rFonts w:hint="eastAsia" w:eastAsia="宋体"/>
          <w:lang w:val="en-US" w:eastAsia="zh-CN"/>
        </w:rPr>
        <w:t xml:space="preserve"> the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 xml:space="preserve">requirements </w:t>
      </w:r>
      <w:r>
        <w:t>are given in the tables below.</w:t>
      </w:r>
    </w:p>
    <w:p>
      <w:pPr>
        <w:pStyle w:val="114"/>
        <w:keepNext/>
        <w:keepLines/>
        <w:pageBreakBefore w:val="0"/>
        <w:kinsoku/>
        <w:wordWrap/>
        <w:topLinePunct w:val="0"/>
        <w:bidi w:val="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CA_n8-n104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CA_n8-n104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w:t>
            </w:r>
          </w:p>
        </w:tc>
        <w:tc>
          <w:tcPr>
            <w:tcW w:w="2952"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336" w:name="_Toc196229385"/>
      <w:bookmarkStart w:id="337" w:name="_Toc13941"/>
      <w:r>
        <w:rPr>
          <w:rFonts w:hint="eastAsia"/>
          <w:lang w:eastAsia="zh-CN"/>
        </w:rPr>
        <w:t>5.2</w:t>
      </w:r>
      <w:r>
        <w:t>.1.5</w:t>
      </w:r>
      <w:r>
        <w:tab/>
      </w:r>
      <w:r>
        <w:rPr>
          <w:lang w:val="en-US" w:eastAsia="zh-CN"/>
        </w:rPr>
        <w:t>REFSENS requirements</w:t>
      </w:r>
      <w:bookmarkEnd w:id="336"/>
      <w:bookmarkEnd w:id="337"/>
    </w:p>
    <w:p>
      <w:pPr>
        <w:keepNext/>
        <w:keepLines/>
        <w:pageBreakBefore w:val="0"/>
        <w:kinsoku/>
        <w:wordWrap/>
        <w:topLinePunct w:val="0"/>
        <w:bidi w:val="0"/>
        <w:rPr>
          <w:rFonts w:eastAsia="宋体"/>
          <w:lang w:val="en-US" w:eastAsia="zh-CN"/>
        </w:rPr>
      </w:pPr>
      <w:r>
        <w:rPr>
          <w:rFonts w:hint="eastAsia" w:eastAsia="宋体"/>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kinsoku/>
        <w:wordWrap/>
        <w:topLinePunct w:val="0"/>
        <w:bidi w:val="0"/>
      </w:pPr>
      <w:bookmarkStart w:id="338" w:name="_Toc196229386"/>
      <w:bookmarkStart w:id="339" w:name="_Toc26850"/>
      <w:r>
        <w:rPr>
          <w:rFonts w:hint="eastAsia"/>
          <w:lang w:eastAsia="zh-CN"/>
        </w:rPr>
        <w:t>5.2</w:t>
      </w:r>
      <w:r>
        <w:t>.1.6</w:t>
      </w:r>
      <w:r>
        <w:tab/>
      </w:r>
      <w:r>
        <w:rPr>
          <w:lang w:val="en-US" w:eastAsia="zh-CN"/>
        </w:rPr>
        <w:t>OOB blocking exception requirements</w:t>
      </w:r>
      <w:bookmarkEnd w:id="338"/>
      <w:bookmarkEnd w:id="339"/>
    </w:p>
    <w:p>
      <w:pPr>
        <w:keepNext/>
        <w:keepLines/>
        <w:pageBreakBefore w:val="0"/>
        <w:kinsoku/>
        <w:wordWrap/>
        <w:topLinePunct w:val="0"/>
        <w:bidi w:val="0"/>
        <w:rPr>
          <w:rFonts w:eastAsia="宋体"/>
          <w:lang w:val="en-US" w:eastAsia="zh-CN"/>
        </w:rPr>
      </w:pPr>
      <w:r>
        <w:rPr>
          <w:rFonts w:hint="eastAsia" w:eastAsia="宋体"/>
          <w:lang w:val="en-US" w:eastAsia="zh-CN"/>
        </w:rPr>
        <w:t>Since band n8 is a low band and n104 is a high and wide band, the OOBB exception is needed.</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cs="Arial"/>
              </w:rPr>
            </w:pPr>
            <w:r>
              <w:rPr>
                <w:rFonts w:hint="eastAsia"/>
                <w:lang w:val="en-US" w:eastAsia="zh-CN"/>
              </w:rPr>
              <w:t>CA_n8-n104</w:t>
            </w:r>
          </w:p>
        </w:tc>
      </w:tr>
    </w:tbl>
    <w:p>
      <w:pPr>
        <w:pStyle w:val="5"/>
        <w:keepNext/>
        <w:keepLines/>
        <w:pageBreakBefore w:val="0"/>
        <w:numPr>
          <w:ilvl w:val="2"/>
          <w:numId w:val="0"/>
        </w:numPr>
        <w:kinsoku/>
        <w:wordWrap/>
        <w:topLinePunct w:val="0"/>
        <w:bidi w:val="0"/>
        <w:rPr>
          <w:rFonts w:cs="Arial"/>
          <w:szCs w:val="28"/>
          <w:lang w:eastAsia="zh-CN"/>
        </w:rPr>
      </w:pPr>
      <w:bookmarkStart w:id="340" w:name="_Toc196229387"/>
      <w:bookmarkStart w:id="341" w:name="_Toc8215"/>
      <w:r>
        <w:rPr>
          <w:rFonts w:hint="eastAsia" w:eastAsia="宋体"/>
          <w:lang w:eastAsia="zh-CN"/>
        </w:rPr>
        <w:t>5.2</w:t>
      </w:r>
      <w:r>
        <w:t>.2</w:t>
      </w:r>
      <w:r>
        <w:tab/>
      </w:r>
      <w:r>
        <w:rPr>
          <w:rFonts w:cs="Arial"/>
          <w:szCs w:val="28"/>
          <w:lang w:eastAsia="zh-CN"/>
        </w:rPr>
        <w:t>Specific for 2 bands UL CA</w:t>
      </w:r>
      <w:bookmarkEnd w:id="340"/>
      <w:bookmarkEnd w:id="341"/>
    </w:p>
    <w:p>
      <w:pPr>
        <w:pStyle w:val="6"/>
        <w:keepNext/>
        <w:keepLines/>
        <w:pageBreakBefore w:val="0"/>
        <w:kinsoku/>
        <w:wordWrap/>
        <w:topLinePunct w:val="0"/>
        <w:bidi w:val="0"/>
      </w:pPr>
      <w:bookmarkStart w:id="342" w:name="_Toc196229388"/>
      <w:bookmarkStart w:id="343" w:name="_Toc8354"/>
      <w:r>
        <w:rPr>
          <w:rFonts w:hint="eastAsia"/>
          <w:lang w:eastAsia="zh-CN"/>
        </w:rPr>
        <w:t>5.2</w:t>
      </w:r>
      <w:r>
        <w:t>.2.1</w:t>
      </w:r>
      <w:r>
        <w:tab/>
      </w:r>
      <w:r>
        <w:rPr>
          <w:lang w:eastAsia="zh-CN"/>
        </w:rPr>
        <w:t xml:space="preserve">Maximum output power for </w:t>
      </w:r>
      <w:r>
        <w:rPr>
          <w:lang w:val="en-US" w:eastAsia="zh-CN"/>
        </w:rPr>
        <w:t>inter-band CA</w:t>
      </w:r>
      <w:bookmarkEnd w:id="342"/>
      <w:bookmarkEnd w:id="34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rPr>
                <w:rFonts w:hint="default"/>
                <w:szCs w:val="18"/>
                <w:lang w:val="en-US" w:eastAsia="zh-CN"/>
              </w:rPr>
            </w:pPr>
            <w:bookmarkStart w:id="344" w:name="_Toc196229389"/>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2622" w:type="dxa"/>
          </w:tcPr>
          <w:p>
            <w:pPr>
              <w:pStyle w:val="106"/>
              <w:keepNext/>
              <w:keepLines/>
              <w:pageBreakBefore w:val="0"/>
              <w:kinsoku/>
              <w:wordWrap/>
              <w:topLinePunct w:val="0"/>
              <w:bidi w:val="0"/>
              <w:rPr>
                <w:rFonts w:hint="default"/>
                <w:lang w:val="en-US" w:eastAsia="zh-CN"/>
              </w:rPr>
            </w:pPr>
            <w:r>
              <w:rPr>
                <w:rFonts w:hint="eastAsia"/>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lang w:val="en-US" w:eastAsia="zh-CN"/>
        </w:rPr>
      </w:pPr>
      <w:bookmarkStart w:id="345" w:name="_Toc27711"/>
      <w:r>
        <w:rPr>
          <w:rFonts w:hint="eastAsia"/>
          <w:lang w:eastAsia="zh-CN"/>
        </w:rPr>
        <w:t>5.2</w:t>
      </w:r>
      <w:r>
        <w:t>.2.2</w:t>
      </w:r>
      <w:r>
        <w:tab/>
      </w:r>
      <w:r>
        <w:rPr>
          <w:lang w:eastAsia="zh-CN"/>
        </w:rPr>
        <w:t>UE co-existence studies</w:t>
      </w:r>
      <w:r>
        <w:rPr>
          <w:rFonts w:hint="eastAsia"/>
          <w:lang w:val="en-US" w:eastAsia="zh-CN"/>
        </w:rPr>
        <w:t xml:space="preserve"> for 2 bands UL</w:t>
      </w:r>
      <w:bookmarkEnd w:id="344"/>
      <w:bookmarkEnd w:id="345"/>
    </w:p>
    <w:p>
      <w:pPr>
        <w:keepNext/>
        <w:keepLines/>
        <w:pageBreakBefore w:val="0"/>
        <w:kinsoku/>
        <w:wordWrap/>
        <w:topLinePunct w:val="0"/>
        <w:bidi w:val="0"/>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w:t>
      </w:r>
      <w:r>
        <w:rPr>
          <w:rFonts w:hint="eastAsia" w:eastAsia="宋体"/>
          <w:lang w:val="en-US" w:eastAsia="zh-CN"/>
        </w:rPr>
        <w:t>8</w:t>
      </w:r>
      <w:r>
        <w:rPr>
          <w:lang w:eastAsia="ja-JP"/>
        </w:rPr>
        <w:t xml:space="preserve"> </w:t>
      </w:r>
      <w:r>
        <w:t>+ B</w:t>
      </w:r>
      <w:r>
        <w:rPr>
          <w:lang w:eastAsia="ja-JP"/>
        </w:rPr>
        <w:t xml:space="preserve">and </w:t>
      </w:r>
      <w:r>
        <w:rPr>
          <w:rFonts w:eastAsia="宋体"/>
          <w:lang w:val="en-US" w:eastAsia="zh-CN"/>
        </w:rPr>
        <w:t>n</w:t>
      </w:r>
      <w:r>
        <w:rPr>
          <w:rFonts w:hint="eastAsia" w:eastAsia="宋体"/>
          <w:lang w:val="en-US" w:eastAsia="zh-CN"/>
        </w:rPr>
        <w:t>104</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w:t>
      </w:r>
      <w:r>
        <w:rPr>
          <w:rFonts w:hint="eastAsia" w:eastAsia="宋体"/>
          <w:lang w:val="en-US" w:eastAsia="zh-CN"/>
        </w:rPr>
        <w:t>8</w:t>
      </w:r>
      <w:r>
        <w:rPr>
          <w:lang w:val="en-US"/>
        </w:rPr>
        <w:t xml:space="preserve"> and Band </w:t>
      </w:r>
      <w:r>
        <w:rPr>
          <w:rFonts w:eastAsia="宋体"/>
          <w:lang w:val="en-US" w:eastAsia="zh-CN"/>
        </w:rPr>
        <w:t>n</w:t>
      </w:r>
      <w:r>
        <w:rPr>
          <w:rFonts w:hint="eastAsia" w:eastAsia="宋体"/>
          <w:lang w:val="en-US" w:eastAsia="zh-CN"/>
        </w:rPr>
        <w:t>104</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10846" w:type="dxa"/>
        <w:jc w:val="center"/>
        <w:tblLayout w:type="fixed"/>
        <w:tblCellMar>
          <w:top w:w="0" w:type="dxa"/>
          <w:left w:w="108" w:type="dxa"/>
          <w:bottom w:w="0" w:type="dxa"/>
          <w:right w:w="108" w:type="dxa"/>
        </w:tblCellMar>
      </w:tblPr>
      <w:tblGrid>
        <w:gridCol w:w="2783"/>
        <w:gridCol w:w="1993"/>
        <w:gridCol w:w="2060"/>
        <w:gridCol w:w="1950"/>
        <w:gridCol w:w="2060"/>
      </w:tblGrid>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Style w:val="174"/>
                <w:rFonts w:eastAsia="宋体"/>
                <w:color w:val="auto"/>
                <w:lang w:bidi="ar"/>
              </w:rPr>
              <w:t>nd</w:t>
            </w:r>
            <w:r>
              <w:rPr>
                <w:rFonts w:ascii="Arial" w:hAnsi="Arial" w:eastAsia="宋体" w:cs="Arial"/>
                <w:kern w:val="2"/>
                <w:sz w:val="18"/>
                <w:szCs w:val="18"/>
                <w:lang w:val="en-US" w:eastAsia="zh-CN"/>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|f</w:t>
            </w:r>
            <w:r>
              <w:rPr>
                <w:rStyle w:val="175"/>
                <w:rFonts w:eastAsia="宋体"/>
                <w:color w:val="auto"/>
                <w:lang w:bidi="ar"/>
              </w:rPr>
              <w:t>y_low</w:t>
            </w:r>
            <w:r>
              <w:rPr>
                <w:rFonts w:ascii="Arial" w:hAnsi="Arial" w:eastAsia="宋体" w:cs="Arial"/>
                <w:kern w:val="2"/>
                <w:sz w:val="18"/>
                <w:szCs w:val="18"/>
                <w:lang w:val="en-US" w:eastAsia="zh-CN"/>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7305  --  8015</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Style w:val="174"/>
                <w:rFonts w:eastAsia="宋体"/>
                <w:color w:val="auto"/>
                <w:lang w:bidi="ar"/>
              </w:rPr>
              <w:t xml:space="preserve">rd </w:t>
            </w:r>
            <w:r>
              <w:rPr>
                <w:rFonts w:ascii="Arial" w:hAnsi="Arial" w:eastAsia="宋体"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11935  --  13320</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Style w:val="174"/>
                <w:rFonts w:eastAsia="宋体"/>
                <w:color w:val="auto"/>
                <w:lang w:bidi="ar"/>
              </w:rPr>
              <w:t xml:space="preserve">rd </w:t>
            </w:r>
            <w:r>
              <w:rPr>
                <w:rFonts w:ascii="Arial" w:hAnsi="Arial" w:eastAsia="宋体" w:cs="Arial"/>
                <w:kern w:val="2"/>
                <w:sz w:val="18"/>
                <w:szCs w:val="18"/>
                <w:lang w:val="en-US" w:eastAsia="zh-CN"/>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13730  --  15115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1*fx_low|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18360  --  20420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kinsoku/>
              <w:wordWrap/>
              <w:topLinePunct w:val="0"/>
              <w:bidi w:val="0"/>
              <w:spacing w:after="0"/>
              <w:jc w:val="center"/>
              <w:rPr>
                <w:rFonts w:ascii="Arial" w:hAnsi="Arial" w:eastAsia="宋体" w:cs="Arial"/>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kinsoku/>
              <w:wordWrap/>
              <w:topLinePunct w:val="0"/>
              <w:bidi w:val="0"/>
              <w:spacing w:after="0"/>
              <w:jc w:val="center"/>
              <w:rPr>
                <w:rFonts w:ascii="Arial" w:hAnsi="Arial" w:eastAsia="宋体" w:cs="Arial"/>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20155  --  22215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2765  --  3580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10105  --  11560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9945  --  10760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rPr>
          <w:lang w:eastAsia="ko-KR"/>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xml:space="preserve">, </w:t>
      </w:r>
      <w:r>
        <w:rPr>
          <w:rFonts w:hint="eastAsia" w:eastAsia="宋体"/>
          <w:lang w:val="en-US" w:eastAsia="zh-CN"/>
        </w:rPr>
        <w:t xml:space="preserve">No </w:t>
      </w:r>
      <w:r>
        <w:rPr>
          <w:lang w:eastAsia="ko-KR"/>
        </w:rPr>
        <w:t>IMD fall into Rx frequencies of bands</w:t>
      </w:r>
      <w:r>
        <w:rPr>
          <w:lang w:eastAsia="ja-JP"/>
        </w:rPr>
        <w:t xml:space="preserve"> </w:t>
      </w:r>
      <w:r>
        <w:rPr>
          <w:rFonts w:hint="eastAsia" w:eastAsia="宋体"/>
          <w:lang w:val="en-US" w:eastAsia="zh-CN"/>
        </w:rPr>
        <w:t>n8</w:t>
      </w:r>
      <w:r>
        <w:rPr>
          <w:lang w:eastAsia="ko-KR"/>
        </w:rPr>
        <w:t>.</w:t>
      </w:r>
    </w:p>
    <w:p>
      <w:pPr>
        <w:keepNext/>
        <w:keepLines/>
        <w:pageBreakBefore w:val="0"/>
        <w:kinsoku/>
        <w:wordWrap/>
        <w:topLinePunct w:val="0"/>
        <w:bidi w:val="0"/>
        <w:spacing w:before="120" w:after="120"/>
        <w:rPr>
          <w:lang w:eastAsia="ko-KR"/>
        </w:rPr>
      </w:pPr>
      <w:r>
        <w:rPr>
          <w:rFonts w:hint="eastAsia" w:ascii="Times New Roman" w:hAnsi="Times New Roman" w:eastAsia="宋体" w:cs="Times New Roman"/>
          <w:sz w:val="20"/>
          <w:lang w:val="en-US" w:eastAsia="zh-CN"/>
        </w:rPr>
        <w:t>Regarding the triple beat IMD cause by the UL CA_</w:t>
      </w:r>
      <w:r>
        <w:rPr>
          <w:rFonts w:hint="eastAsia" w:eastAsia="宋体" w:cs="Times New Roman"/>
          <w:sz w:val="20"/>
          <w:lang w:val="en-US" w:eastAsia="zh-CN"/>
        </w:rPr>
        <w:t>n8</w:t>
      </w:r>
      <w:r>
        <w:rPr>
          <w:rFonts w:hint="eastAsia" w:ascii="Times New Roman" w:hAnsi="Times New Roman" w:eastAsia="宋体" w:cs="Times New Roman"/>
          <w:sz w:val="20"/>
          <w:lang w:val="en-US" w:eastAsia="zh-CN"/>
        </w:rPr>
        <w:t xml:space="preserve">A-n104C, in terms of the band group definition in Annex A, we can see that band </w:t>
      </w:r>
      <w:r>
        <w:rPr>
          <w:rFonts w:hint="eastAsia" w:eastAsia="宋体" w:cs="Times New Roman"/>
          <w:sz w:val="20"/>
          <w:lang w:val="en-US" w:eastAsia="zh-CN"/>
        </w:rPr>
        <w:t>n8</w:t>
      </w:r>
      <w:r>
        <w:rPr>
          <w:rFonts w:hint="eastAsia" w:ascii="Times New Roman" w:hAnsi="Times New Roman" w:eastAsia="宋体" w:cs="Times New Roman"/>
          <w:sz w:val="20"/>
          <w:lang w:val="en-US" w:eastAsia="zh-CN"/>
        </w:rPr>
        <w:t xml:space="preserve"> belongs to </w:t>
      </w:r>
      <w:r>
        <w:rPr>
          <w:b w:val="0"/>
          <w:bCs w:val="0"/>
          <w:sz w:val="20"/>
        </w:rPr>
        <w:t>FR1-</w:t>
      </w:r>
      <w:r>
        <w:rPr>
          <w:rFonts w:hint="eastAsia" w:eastAsia="宋体"/>
          <w:b w:val="0"/>
          <w:bCs w:val="0"/>
          <w:sz w:val="20"/>
          <w:lang w:val="en-US" w:eastAsia="zh-CN"/>
        </w:rPr>
        <w:t xml:space="preserve">a frequency group while band n104 </w:t>
      </w:r>
      <w:r>
        <w:rPr>
          <w:rFonts w:hint="eastAsia" w:ascii="Times New Roman" w:hAnsi="Times New Roman" w:eastAsia="宋体" w:cs="Times New Roman"/>
          <w:sz w:val="20"/>
          <w:lang w:val="en-US" w:eastAsia="zh-CN"/>
        </w:rPr>
        <w:t xml:space="preserve">belongs to </w:t>
      </w:r>
      <w:r>
        <w:rPr>
          <w:b w:val="0"/>
          <w:bCs w:val="0"/>
          <w:sz w:val="20"/>
        </w:rPr>
        <w:t>FR1-</w:t>
      </w:r>
      <w:r>
        <w:rPr>
          <w:rFonts w:hint="eastAsia" w:eastAsia="宋体"/>
          <w:b w:val="0"/>
          <w:bCs w:val="0"/>
          <w:sz w:val="20"/>
          <w:lang w:val="en-US" w:eastAsia="zh-CN"/>
        </w:rPr>
        <w:t>e frequency group, which means these two bands are</w:t>
      </w:r>
      <w:r>
        <w:rPr>
          <w:rFonts w:hint="eastAsia" w:ascii="Times New Roman" w:hAnsi="Times New Roman" w:eastAsia="宋体" w:cs="Times New Roman"/>
          <w:sz w:val="20"/>
          <w:lang w:val="en-US" w:eastAsia="zh-CN"/>
        </w:rPr>
        <w:t xml:space="preserve"> not part of the same or adjacent band groups,</w:t>
      </w:r>
      <w:r>
        <w:rPr>
          <w:rFonts w:hint="eastAsia" w:eastAsia="宋体" w:cs="Times New Roman"/>
          <w:sz w:val="20"/>
          <w:lang w:val="en-US" w:eastAsia="zh-CN"/>
        </w:rPr>
        <w:t xml:space="preserve"> so the triple beat </w:t>
      </w:r>
      <w:r>
        <w:rPr>
          <w:rFonts w:hint="eastAsia" w:ascii="Times New Roman" w:hAnsi="Times New Roman" w:eastAsia="宋体" w:cs="Times New Roman"/>
          <w:sz w:val="20"/>
          <w:lang w:val="en-US" w:eastAsia="zh-CN"/>
        </w:rPr>
        <w:t>analysis can be ignored.</w:t>
      </w:r>
      <w:r>
        <w:rPr>
          <w:rFonts w:hint="eastAsia" w:eastAsia="宋体" w:cs="Times New Roman"/>
          <w:sz w:val="20"/>
          <w:lang w:val="en-US" w:eastAsia="zh-CN"/>
        </w:rPr>
        <w:t xml:space="preserve"> There are no </w:t>
      </w:r>
      <w:r>
        <w:rPr>
          <w:rFonts w:hint="eastAsia" w:ascii="Times New Roman" w:hAnsi="Times New Roman" w:eastAsia="宋体" w:cs="Times New Roman"/>
          <w:sz w:val="20"/>
          <w:lang w:val="en-US" w:eastAsia="zh-CN"/>
        </w:rPr>
        <w:t>triple beat IMD</w:t>
      </w:r>
      <w:r>
        <w:rPr>
          <w:rFonts w:hint="eastAsia" w:eastAsia="宋体" w:cs="Times New Roman"/>
          <w:sz w:val="20"/>
          <w:lang w:val="en-US" w:eastAsia="zh-CN"/>
        </w:rPr>
        <w:t xml:space="preserve"> MSD needed to be defined.</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pacing w:after="0"/>
      </w:pPr>
    </w:p>
    <w:p>
      <w:pPr>
        <w:pStyle w:val="6"/>
        <w:keepNext/>
        <w:keepLines/>
        <w:pageBreakBefore w:val="0"/>
        <w:kinsoku/>
        <w:wordWrap/>
        <w:topLinePunct w:val="0"/>
        <w:bidi w:val="0"/>
        <w:rPr>
          <w:lang w:eastAsia="zh-CN"/>
        </w:rPr>
      </w:pPr>
      <w:bookmarkStart w:id="346" w:name="_Toc196229390"/>
      <w:bookmarkStart w:id="347" w:name="_Toc29979"/>
      <w:r>
        <w:rPr>
          <w:rFonts w:hint="eastAsia"/>
          <w:lang w:eastAsia="zh-CN"/>
        </w:rPr>
        <w:t>5.2</w:t>
      </w:r>
      <w:r>
        <w:t>.2.3</w:t>
      </w:r>
      <w:r>
        <w:tab/>
      </w:r>
      <w:r>
        <w:rPr>
          <w:lang w:val="en-US" w:eastAsia="zh-CN"/>
        </w:rPr>
        <w:t>REFSENS requirements</w:t>
      </w:r>
      <w:bookmarkEnd w:id="346"/>
      <w:bookmarkEnd w:id="347"/>
    </w:p>
    <w:p>
      <w:pPr>
        <w:keepNext/>
        <w:keepLines/>
        <w:pageBreakBefore w:val="0"/>
        <w:kinsoku/>
        <w:wordWrap/>
        <w:topLinePunct w:val="0"/>
        <w:bidi w:val="0"/>
        <w:rPr>
          <w:b/>
          <w:bCs/>
          <w:sz w:val="36"/>
          <w:lang w:val="en-US"/>
        </w:rPr>
      </w:pPr>
      <w:r>
        <w:rPr>
          <w:rFonts w:hint="eastAsia" w:eastAsia="宋体"/>
          <w:lang w:val="en-US" w:eastAsia="zh-CN"/>
        </w:rPr>
        <w:t>There are no IMD co-existence problem according to UE co-existence study in section 5.2.2.2, so there is no need to defined additional REFSEN requirements(MSD).</w:t>
      </w:r>
    </w:p>
    <w:p>
      <w:pPr>
        <w:pStyle w:val="4"/>
        <w:keepNext/>
        <w:keepLines/>
        <w:pageBreakBefore w:val="0"/>
        <w:kinsoku/>
        <w:wordWrap/>
        <w:topLinePunct w:val="0"/>
        <w:bidi w:val="0"/>
      </w:pPr>
      <w:bookmarkStart w:id="348" w:name="_Toc8061"/>
      <w:bookmarkStart w:id="349" w:name="_Toc148459926"/>
      <w:bookmarkStart w:id="350" w:name="_Toc19978"/>
      <w:bookmarkStart w:id="351" w:name="_Toc31966"/>
      <w:bookmarkStart w:id="352" w:name="_Toc2528"/>
      <w:bookmarkStart w:id="353" w:name="_Toc866"/>
      <w:bookmarkStart w:id="354" w:name="_Toc18919"/>
      <w:bookmarkStart w:id="355" w:name="_Toc20460"/>
      <w:bookmarkStart w:id="356" w:name="_Toc14692"/>
      <w:bookmarkStart w:id="357" w:name="_Toc1698"/>
      <w:bookmarkStart w:id="358" w:name="_Toc27049"/>
      <w:bookmarkStart w:id="359" w:name="_Toc14197"/>
      <w:bookmarkStart w:id="360" w:name="_Toc13617"/>
      <w:bookmarkStart w:id="361" w:name="_Toc27798"/>
      <w:bookmarkStart w:id="362" w:name="_Toc26622"/>
      <w:bookmarkStart w:id="363" w:name="_Toc10673"/>
      <w:bookmarkStart w:id="364" w:name="_Toc7531"/>
      <w:bookmarkStart w:id="365" w:name="_Toc196229391"/>
      <w:bookmarkStart w:id="366" w:name="_Toc27806"/>
      <w:r>
        <w:rPr>
          <w:rFonts w:hint="eastAsia"/>
          <w:lang w:eastAsia="zh-CN"/>
        </w:rPr>
        <w:t>5.3</w:t>
      </w:r>
      <w:r>
        <w:rPr>
          <w:rFonts w:hint="eastAsia"/>
          <w:lang w:val="en-US" w:eastAsia="zh-CN"/>
        </w:rPr>
        <w:tab/>
      </w:r>
      <w:r>
        <w:t>CA_n2-n</w:t>
      </w:r>
      <w:bookmarkEnd w:id="348"/>
      <w:bookmarkEnd w:id="349"/>
      <w:bookmarkEnd w:id="350"/>
      <w:bookmarkEnd w:id="351"/>
      <w:bookmarkEnd w:id="352"/>
      <w:bookmarkEnd w:id="353"/>
      <w:bookmarkEnd w:id="354"/>
      <w:bookmarkEnd w:id="355"/>
      <w:bookmarkEnd w:id="356"/>
      <w:bookmarkEnd w:id="357"/>
      <w:bookmarkEnd w:id="358"/>
      <w:bookmarkEnd w:id="359"/>
      <w:r>
        <w:t>5</w:t>
      </w:r>
      <w:bookmarkEnd w:id="360"/>
      <w:bookmarkEnd w:id="361"/>
      <w:bookmarkEnd w:id="362"/>
      <w:bookmarkEnd w:id="363"/>
      <w:bookmarkEnd w:id="364"/>
      <w:bookmarkEnd w:id="365"/>
      <w:bookmarkEnd w:id="366"/>
    </w:p>
    <w:p>
      <w:pPr>
        <w:pStyle w:val="5"/>
        <w:keepNext/>
        <w:keepLines/>
        <w:pageBreakBefore w:val="0"/>
        <w:kinsoku/>
        <w:wordWrap/>
        <w:topLinePunct w:val="0"/>
        <w:bidi w:val="0"/>
        <w:rPr>
          <w:rFonts w:hint="eastAsia" w:eastAsia="宋体"/>
          <w:lang w:val="en-US" w:eastAsia="zh-CN"/>
        </w:rPr>
      </w:pPr>
      <w:bookmarkStart w:id="367" w:name="_Toc20269"/>
      <w:bookmarkStart w:id="368" w:name="_Toc7333"/>
      <w:bookmarkStart w:id="369" w:name="_Toc9110"/>
      <w:bookmarkStart w:id="370" w:name="_Toc15960"/>
      <w:bookmarkStart w:id="371" w:name="_Toc24911"/>
      <w:bookmarkStart w:id="372" w:name="_Toc19744"/>
      <w:bookmarkStart w:id="373" w:name="_Toc25908"/>
      <w:bookmarkStart w:id="374" w:name="_Toc3507"/>
      <w:bookmarkStart w:id="375" w:name="_Toc24474"/>
      <w:bookmarkStart w:id="376" w:name="_Toc1757"/>
      <w:bookmarkStart w:id="377" w:name="_Toc196229392"/>
      <w:bookmarkStart w:id="378" w:name="_Toc4164"/>
      <w:r>
        <w:rPr>
          <w:rFonts w:hint="eastAsia" w:eastAsia="宋体"/>
          <w:lang w:eastAsia="zh-CN"/>
        </w:rPr>
        <w:t>5.3.1</w:t>
      </w:r>
      <w:r>
        <w:rPr>
          <w:rFonts w:hint="eastAsia" w:eastAsia="宋体"/>
          <w:lang w:eastAsia="zh-CN"/>
        </w:rPr>
        <w:tab/>
      </w:r>
      <w:r>
        <w:rPr>
          <w:rFonts w:hint="eastAsia" w:eastAsia="宋体"/>
          <w:lang w:val="en-US" w:eastAsia="zh-CN"/>
        </w:rPr>
        <w:t>Common for 1 band UL and 2 bands UL CA</w:t>
      </w:r>
      <w:bookmarkEnd w:id="367"/>
      <w:bookmarkEnd w:id="368"/>
      <w:bookmarkEnd w:id="369"/>
      <w:bookmarkEnd w:id="370"/>
      <w:bookmarkEnd w:id="371"/>
      <w:bookmarkEnd w:id="372"/>
      <w:bookmarkEnd w:id="373"/>
      <w:bookmarkEnd w:id="374"/>
      <w:bookmarkEnd w:id="375"/>
      <w:bookmarkEnd w:id="376"/>
      <w:bookmarkEnd w:id="377"/>
      <w:bookmarkEnd w:id="378"/>
    </w:p>
    <w:p>
      <w:pPr>
        <w:pStyle w:val="6"/>
        <w:keepNext/>
        <w:keepLines/>
        <w:pageBreakBefore w:val="0"/>
        <w:kinsoku/>
        <w:wordWrap/>
        <w:topLinePunct w:val="0"/>
        <w:bidi w:val="0"/>
      </w:pPr>
      <w:bookmarkStart w:id="379" w:name="_Toc19554"/>
      <w:bookmarkStart w:id="380" w:name="_Toc22527"/>
      <w:bookmarkStart w:id="381" w:name="_Toc9177"/>
      <w:bookmarkStart w:id="382" w:name="_Toc20017"/>
      <w:bookmarkStart w:id="383" w:name="_Toc22080"/>
      <w:bookmarkStart w:id="384" w:name="_Toc2458"/>
      <w:bookmarkStart w:id="385" w:name="_Toc15473"/>
      <w:bookmarkStart w:id="386" w:name="_Toc9102"/>
      <w:bookmarkStart w:id="387" w:name="_Toc29289"/>
      <w:bookmarkStart w:id="388" w:name="_Toc196229393"/>
      <w:bookmarkStart w:id="389" w:name="_Toc14920"/>
      <w:bookmarkStart w:id="390" w:name="_Toc1393"/>
      <w:r>
        <w:rPr>
          <w:rFonts w:hint="eastAsia"/>
          <w:lang w:eastAsia="zh-CN"/>
        </w:rPr>
        <w:t>5.3</w:t>
      </w:r>
      <w:r>
        <w:t>.1.1</w:t>
      </w:r>
      <w:r>
        <w:tab/>
      </w:r>
      <w:r>
        <w:rPr>
          <w:lang w:eastAsia="zh-CN"/>
        </w:rPr>
        <w:t>Operating bands for CA</w:t>
      </w:r>
      <w:bookmarkEnd w:id="379"/>
      <w:bookmarkEnd w:id="380"/>
      <w:bookmarkEnd w:id="381"/>
      <w:bookmarkEnd w:id="382"/>
      <w:bookmarkEnd w:id="383"/>
      <w:bookmarkEnd w:id="384"/>
      <w:bookmarkEnd w:id="385"/>
      <w:bookmarkEnd w:id="386"/>
      <w:bookmarkEnd w:id="387"/>
      <w:bookmarkEnd w:id="388"/>
      <w:bookmarkEnd w:id="389"/>
      <w:bookmarkEnd w:id="390"/>
    </w:p>
    <w:p>
      <w:pPr>
        <w:pStyle w:val="114"/>
        <w:keepNext/>
        <w:keepLines/>
        <w:pageBreakBefore w:val="0"/>
        <w:kinsoku/>
        <w:wordWrap/>
        <w:topLinePunct w:val="0"/>
        <w:bidi w:val="0"/>
        <w:rPr>
          <w:lang w:eastAsia="ja-JP"/>
        </w:rPr>
      </w:pPr>
      <w:r>
        <w:t xml:space="preserve">Table </w:t>
      </w:r>
      <w:r>
        <w:rPr>
          <w:rFonts w:hint="eastAsia"/>
          <w:lang w:val="en-US" w:eastAsia="zh-CN"/>
        </w:rPr>
        <w:t>5.3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bookmarkStart w:id="391"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bookmarkEnd w:id="391"/>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392" w:name="_Toc20006"/>
      <w:bookmarkStart w:id="393" w:name="_Toc26945"/>
      <w:bookmarkStart w:id="394" w:name="_Toc20845"/>
      <w:bookmarkStart w:id="395" w:name="_Toc15330"/>
      <w:bookmarkStart w:id="396" w:name="_Toc13938"/>
      <w:bookmarkStart w:id="397" w:name="_Toc11148"/>
      <w:bookmarkStart w:id="398" w:name="_Toc2457"/>
      <w:bookmarkStart w:id="399" w:name="_Toc723"/>
      <w:bookmarkStart w:id="400" w:name="_Toc196229394"/>
      <w:bookmarkStart w:id="401" w:name="_Toc29395"/>
      <w:bookmarkStart w:id="402" w:name="_Toc1769"/>
      <w:bookmarkStart w:id="403" w:name="_Toc18811"/>
      <w:r>
        <w:rPr>
          <w:rFonts w:hint="eastAsia"/>
          <w:lang w:eastAsia="zh-CN"/>
        </w:rPr>
        <w:t>5.3</w:t>
      </w:r>
      <w:r>
        <w:t>.1.2</w:t>
      </w:r>
      <w:r>
        <w:tab/>
      </w:r>
      <w:r>
        <w:rPr>
          <w:lang w:eastAsia="zh-CN"/>
        </w:rPr>
        <w:t>Channel bandwidths per operating band for CA</w:t>
      </w:r>
      <w:bookmarkEnd w:id="392"/>
      <w:bookmarkEnd w:id="393"/>
      <w:bookmarkEnd w:id="394"/>
      <w:bookmarkEnd w:id="395"/>
      <w:bookmarkEnd w:id="396"/>
      <w:bookmarkEnd w:id="397"/>
      <w:bookmarkEnd w:id="398"/>
      <w:bookmarkEnd w:id="399"/>
      <w:bookmarkEnd w:id="400"/>
      <w:bookmarkEnd w:id="401"/>
      <w:bookmarkEnd w:id="402"/>
      <w:bookmarkEnd w:id="403"/>
    </w:p>
    <w:p>
      <w:pPr>
        <w:pStyle w:val="114"/>
        <w:keepNext/>
        <w:keepLines/>
        <w:pageBreakBefore w:val="0"/>
        <w:kinsoku/>
        <w:wordWrap/>
        <w:topLinePunct w:val="0"/>
        <w:bidi w:val="0"/>
        <w:rPr>
          <w:lang w:val="en-US" w:eastAsia="zh-CN"/>
        </w:rPr>
      </w:pPr>
      <w:r>
        <w:t xml:space="preserve">Table </w:t>
      </w:r>
      <w:r>
        <w:rPr>
          <w:rFonts w:hint="eastAsia"/>
          <w:lang w:val="en-US" w:eastAsia="zh-CN"/>
        </w:rPr>
        <w:t>5.3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CA_n2A-n5A </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CA_n2A-n5A </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404" w:name="_Toc196229395"/>
      <w:bookmarkStart w:id="405" w:name="_Toc5538"/>
      <w:r>
        <w:rPr>
          <w:rFonts w:hint="eastAsia"/>
          <w:lang w:eastAsia="zh-CN"/>
        </w:rPr>
        <w:t>5.3</w:t>
      </w:r>
      <w:r>
        <w:t>.1.3</w:t>
      </w:r>
      <w:r>
        <w:tab/>
      </w:r>
      <w:r>
        <w:t>UE co-existence studies for 1 band UL</w:t>
      </w:r>
      <w:bookmarkEnd w:id="404"/>
      <w:bookmarkEnd w:id="405"/>
    </w:p>
    <w:p>
      <w:pPr>
        <w:keepNext/>
        <w:keepLines/>
        <w:pageBreakBefore w:val="0"/>
        <w:kinsoku/>
        <w:wordWrap/>
        <w:topLinePunct w:val="0"/>
        <w:bidi w:val="0"/>
        <w:rPr>
          <w:lang w:eastAsia="zh-CN"/>
        </w:rPr>
      </w:pPr>
      <w:bookmarkStart w:id="406" w:name="_Hlk158936194"/>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-1 summarizes frequency ranges where harmonics and/or harmonic mixing occur for </w:t>
      </w:r>
      <w:r>
        <w:t>CA_n2A-n5A</w:t>
      </w:r>
      <w:r>
        <w:rPr>
          <w:lang w:eastAsia="zh-CN"/>
        </w:rPr>
        <w:t>.</w:t>
      </w:r>
    </w:p>
    <w:p>
      <w:pPr>
        <w:pStyle w:val="114"/>
        <w:keepNext/>
        <w:keepLines/>
        <w:pageBreakBefore w:val="0"/>
        <w:kinsoku/>
        <w:wordWrap/>
        <w:topLinePunct w:val="0"/>
        <w:bidi w:val="0"/>
        <w:rPr>
          <w:lang w:eastAsia="zh-CN"/>
        </w:rPr>
      </w:pPr>
      <w:r>
        <w:rPr>
          <w:rFonts w:eastAsia="宋体"/>
        </w:rPr>
        <w:t xml:space="preserve">Table </w:t>
      </w:r>
      <w:r>
        <w:rPr>
          <w:rFonts w:hint="eastAsia" w:eastAsia="宋体"/>
          <w:lang w:eastAsia="zh-CN"/>
        </w:rPr>
        <w:t>5.3</w:t>
      </w:r>
      <w:r>
        <w:rPr>
          <w:rFonts w:eastAsia="宋体"/>
        </w:rPr>
        <w:t>.1.3-1: UL/DL harmonics/harmonic mixing analysis</w:t>
      </w:r>
      <w:bookmarkEnd w:id="406"/>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rPr>
          <w:lang w:eastAsia="zh-CN"/>
        </w:rPr>
      </w:pPr>
      <w:r>
        <w:rPr>
          <w:lang w:eastAsia="zh-CN"/>
        </w:rPr>
        <w:t>Based on Table 5.3.1.3-1:</w:t>
      </w:r>
    </w:p>
    <w:p>
      <w:pPr>
        <w:pStyle w:val="112"/>
        <w:keepNext/>
        <w:keepLines/>
        <w:pageBreakBefore w:val="0"/>
        <w:kinsoku/>
        <w:wordWrap/>
        <w:topLinePunct w:val="0"/>
        <w:bidi w:val="0"/>
        <w:rPr>
          <w:lang w:eastAsia="zh-CN"/>
        </w:rPr>
      </w:pPr>
      <w:r>
        <w:rPr>
          <w:lang w:eastAsia="zh-CN"/>
        </w:rPr>
        <w:t>-</w:t>
      </w:r>
      <w:r>
        <w:rPr>
          <w:lang w:eastAsia="zh-CN"/>
        </w:rPr>
        <w:tab/>
      </w:r>
      <w:r>
        <w:rPr>
          <w:lang w:eastAsia="zh-CN"/>
        </w:rPr>
        <w:t>There is no harmonic or harmonic mixing collision detected for this band combination.</w:t>
      </w:r>
    </w:p>
    <w:p>
      <w:pPr>
        <w:keepNext/>
        <w:keepLines/>
        <w:pageBreakBefore w:val="0"/>
        <w:kinsoku/>
        <w:wordWrap/>
        <w:topLinePunct w:val="0"/>
        <w:bidi w:val="0"/>
        <w:rPr>
          <w:lang w:eastAsia="zh-CN"/>
        </w:rPr>
      </w:pPr>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-2 summarizes frequency ranges where cross-band isolation may occur for </w:t>
      </w:r>
      <w:r>
        <w:t>CA_n2A-n5A</w:t>
      </w:r>
      <w:r>
        <w:rPr>
          <w:lang w:eastAsia="zh-CN"/>
        </w:rPr>
        <w:t>.</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5.3</w:t>
      </w:r>
      <w:r>
        <w:rPr>
          <w:rFonts w:eastAsia="宋体"/>
        </w:rPr>
        <w:t>.1.3-2: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lang w:eastAsia="zh-CN"/>
        </w:rPr>
      </w:pPr>
    </w:p>
    <w:p>
      <w:pPr>
        <w:keepNext/>
        <w:keepLines/>
        <w:pageBreakBefore w:val="0"/>
        <w:kinsoku/>
        <w:wordWrap/>
        <w:topLinePunct w:val="0"/>
        <w:bidi w:val="0"/>
      </w:pPr>
      <w:r>
        <w:t xml:space="preserve">Based on Table 5.3.1.3-2: </w:t>
      </w:r>
    </w:p>
    <w:p>
      <w:pPr>
        <w:pStyle w:val="112"/>
        <w:keepNext/>
        <w:keepLines/>
        <w:pageBreakBefore w:val="0"/>
        <w:kinsoku/>
        <w:wordWrap/>
        <w:topLinePunct w:val="0"/>
        <w:bidi w:val="0"/>
      </w:pPr>
      <w:r>
        <w:t>-</w:t>
      </w:r>
      <w:r>
        <w:tab/>
      </w:r>
      <w:r>
        <w:t>There is no uplink band overlapping with the downlink in ACLR range. The existing diplexer isolation should provide sufficient rejection.</w:t>
      </w:r>
    </w:p>
    <w:p>
      <w:pPr>
        <w:keepNext/>
        <w:keepLines/>
        <w:pageBreakBefore w:val="0"/>
        <w:kinsoku/>
        <w:wordWrap/>
        <w:topLinePunct w:val="0"/>
        <w:bidi w:val="0"/>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w:t>
      </w:r>
      <w:r>
        <w:rPr>
          <w:lang w:val="en-US" w:eastAsia="zh-CN"/>
        </w:rPr>
        <w:t>3</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No issues found</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p>
          <w:p>
            <w:pPr>
              <w:pStyle w:val="120"/>
              <w:keepNext/>
              <w:keepLines/>
              <w:pageBreakBefore w:val="0"/>
              <w:kinsoku/>
              <w:wordWrap/>
              <w:topLinePunct w:val="0"/>
              <w:bidi w:val="0"/>
              <w:ind w:left="855" w:leftChars="405" w:hanging="45" w:hangingChars="25"/>
              <w:rPr>
                <w:lang w:val="zh-CN" w:eastAsia="zh-CN"/>
              </w:rPr>
            </w:pPr>
            <w:r>
              <w:rPr>
                <w:lang w:val="zh-CN" w:eastAsia="zh-CN"/>
              </w:rPr>
              <w:t>- 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zh-CN" w:eastAsia="zh-CN"/>
              </w:rPr>
            </w:pP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p>
          <w:p>
            <w:pPr>
              <w:pStyle w:val="120"/>
              <w:keepNext/>
              <w:keepLines/>
              <w:pageBreakBefore w:val="0"/>
              <w:kinsoku/>
              <w:wordWrap/>
              <w:topLinePunct w:val="0"/>
              <w:bidi w:val="0"/>
              <w:ind w:left="990" w:leftChars="495" w:firstLine="135" w:firstLineChars="75"/>
              <w:rPr>
                <w:lang w:val="zh-CN" w:eastAsia="zh-CN"/>
              </w:rPr>
            </w:pPr>
            <w:r>
              <w:rPr>
                <w:lang w:val="zh-CN" w:eastAsia="zh-CN"/>
              </w:rPr>
              <w:t>- For contiguous/non-contiguous intra-band ULCA within a TDD band, IMD order up to 9/7 should be considered and MPR assumed</w:t>
            </w:r>
          </w:p>
          <w:p>
            <w:pPr>
              <w:pStyle w:val="120"/>
              <w:keepNext/>
              <w:keepLines/>
              <w:pageBreakBefore w:val="0"/>
              <w:kinsoku/>
              <w:wordWrap/>
              <w:topLinePunct w:val="0"/>
              <w:bidi w:val="0"/>
              <w:ind w:left="990" w:leftChars="495" w:firstLine="135" w:firstLineChars="7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IMD2 is not considered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IMD4 is considered for FDD or SimRx/Tx TDD bands &lt;1GHz</w:t>
            </w:r>
          </w:p>
          <w:p>
            <w:pPr>
              <w:pStyle w:val="120"/>
              <w:keepNext/>
              <w:keepLines/>
              <w:pageBreakBefore w:val="0"/>
              <w:kinsoku/>
              <w:wordWrap/>
              <w:topLinePunct w:val="0"/>
              <w:bidi w:val="0"/>
              <w:ind w:left="855" w:leftChars="405" w:hanging="45" w:hangingChars="25"/>
              <w:rPr>
                <w:lang w:val="zh-CN" w:eastAsia="zh-CN"/>
              </w:rPr>
            </w:pP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pPr>
    </w:p>
    <w:p>
      <w:pPr>
        <w:keepNext/>
        <w:keepLines/>
        <w:pageBreakBefore w:val="0"/>
        <w:kinsoku/>
        <w:wordWrap/>
        <w:topLinePunct w:val="0"/>
        <w:bidi w:val="0"/>
      </w:pPr>
      <w:r>
        <w:t xml:space="preserve">Based on Table 5.3.1.3-3: </w:t>
      </w:r>
    </w:p>
    <w:p>
      <w:pPr>
        <w:pStyle w:val="112"/>
        <w:keepNext/>
        <w:keepLines/>
        <w:pageBreakBefore w:val="0"/>
        <w:kinsoku/>
        <w:wordWrap/>
        <w:topLinePunct w:val="0"/>
        <w:bidi w:val="0"/>
        <w:rPr>
          <w:rFonts w:ascii="Arial" w:hAnsi="Arial"/>
          <w:sz w:val="18"/>
          <w:szCs w:val="18"/>
        </w:rPr>
      </w:pPr>
      <w:r>
        <w:t>-</w:t>
      </w:r>
      <w:r>
        <w:tab/>
      </w:r>
      <w:r>
        <w:t>There is no uplink interference for the intra-band ULCA case.</w:t>
      </w:r>
    </w:p>
    <w:p>
      <w:pPr>
        <w:pStyle w:val="6"/>
        <w:keepNext/>
        <w:keepLines/>
        <w:pageBreakBefore w:val="0"/>
        <w:kinsoku/>
        <w:wordWrap/>
        <w:topLinePunct w:val="0"/>
        <w:bidi w:val="0"/>
      </w:pPr>
      <w:bookmarkStart w:id="407" w:name="_Toc196229396"/>
      <w:bookmarkStart w:id="408" w:name="_Toc10821"/>
      <w:r>
        <w:t>5.3.1.</w:t>
      </w:r>
      <w:r>
        <w:rPr>
          <w:rFonts w:hint="eastAsia"/>
          <w:lang w:val="en-US" w:eastAsia="zh-CN"/>
        </w:rPr>
        <w:t>4</w:t>
      </w:r>
      <w:r>
        <w:tab/>
      </w:r>
      <w:r>
        <w:rPr>
          <w:lang w:val="en-US" w:eastAsia="zh-CN"/>
        </w:rPr>
        <w:t>∆TIB,c and ∆RIB,c values</w:t>
      </w:r>
      <w:bookmarkEnd w:id="407"/>
      <w:bookmarkEnd w:id="408"/>
    </w:p>
    <w:p>
      <w:pPr>
        <w:keepNext/>
        <w:keepLines/>
        <w:pageBreakBefore w:val="0"/>
        <w:kinsoku/>
        <w:wordWrap/>
        <w:topLinePunct w:val="0"/>
        <w:bidi w:val="0"/>
        <w:rPr>
          <w:b/>
        </w:rPr>
      </w:pPr>
      <w:r>
        <w:t xml:space="preserve">For </w:t>
      </w:r>
      <w:r>
        <w:rPr>
          <w:lang w:val="en-US"/>
        </w:rPr>
        <w:t>CA</w:t>
      </w:r>
      <w:r>
        <w:t>_</w:t>
      </w:r>
      <w:r>
        <w:rPr>
          <w:lang w:val="en-US"/>
        </w:rPr>
        <w:t>n2</w:t>
      </w:r>
      <w:r>
        <w:t>-n</w:t>
      </w:r>
      <w:r>
        <w:rPr>
          <w:lang w:val="en-US"/>
        </w:rPr>
        <w:t>5</w:t>
      </w:r>
      <w:r>
        <w:t xml:space="preserve">,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pPr>
        <w:pStyle w:val="6"/>
        <w:keepNext/>
        <w:keepLines/>
        <w:pageBreakBefore w:val="0"/>
        <w:kinsoku/>
        <w:wordWrap/>
        <w:topLinePunct w:val="0"/>
        <w:bidi w:val="0"/>
        <w:rPr>
          <w:lang w:val="en-US" w:eastAsia="zh-CN"/>
        </w:rPr>
      </w:pPr>
      <w:bookmarkStart w:id="409" w:name="_Toc196229397"/>
      <w:bookmarkStart w:id="410" w:name="_Toc10355"/>
      <w:r>
        <w:t>5.3.1.5</w:t>
      </w:r>
      <w:r>
        <w:tab/>
      </w:r>
      <w:r>
        <w:rPr>
          <w:lang w:val="en-US" w:eastAsia="zh-CN"/>
        </w:rPr>
        <w:t>REFSENS requirements</w:t>
      </w:r>
      <w:bookmarkEnd w:id="409"/>
      <w:bookmarkEnd w:id="410"/>
    </w:p>
    <w:p>
      <w:pPr>
        <w:keepNext/>
        <w:keepLines/>
        <w:pageBreakBefore w:val="0"/>
        <w:kinsoku/>
        <w:wordWrap/>
        <w:topLinePunct w:val="0"/>
        <w:bidi w:val="0"/>
        <w:rPr>
          <w:b/>
        </w:rPr>
      </w:pPr>
      <w:r>
        <w:t>There is no need for new REFSENS requirements. </w:t>
      </w:r>
    </w:p>
    <w:p>
      <w:pPr>
        <w:pStyle w:val="6"/>
        <w:keepNext/>
        <w:keepLines/>
        <w:pageBreakBefore w:val="0"/>
        <w:kinsoku/>
        <w:wordWrap/>
        <w:topLinePunct w:val="0"/>
        <w:bidi w:val="0"/>
      </w:pPr>
      <w:bookmarkStart w:id="411" w:name="_Toc196229398"/>
      <w:bookmarkStart w:id="412" w:name="_Toc15573"/>
      <w:r>
        <w:t>5.3.1.6</w:t>
      </w:r>
      <w:r>
        <w:tab/>
      </w:r>
      <w:r>
        <w:rPr>
          <w:lang w:val="en-US" w:eastAsia="zh-CN"/>
        </w:rPr>
        <w:t>OOB blocking exception requirements</w:t>
      </w:r>
      <w:bookmarkEnd w:id="411"/>
      <w:bookmarkEnd w:id="412"/>
    </w:p>
    <w:p>
      <w:pPr>
        <w:keepNext/>
        <w:keepLines/>
        <w:pageBreakBefore w:val="0"/>
        <w:kinsoku/>
        <w:wordWrap/>
        <w:topLinePunct w:val="0"/>
        <w:bidi w:val="0"/>
        <w:rPr>
          <w:b/>
        </w:rPr>
      </w:pPr>
      <w:r>
        <w:t>There is no need for OOB blocking exception. </w:t>
      </w:r>
    </w:p>
    <w:p>
      <w:pPr>
        <w:pStyle w:val="5"/>
        <w:keepNext/>
        <w:keepLines/>
        <w:pageBreakBefore w:val="0"/>
        <w:kinsoku/>
        <w:wordWrap/>
        <w:topLinePunct w:val="0"/>
        <w:bidi w:val="0"/>
        <w:spacing w:after="120"/>
        <w:rPr>
          <w:rFonts w:cs="Arial"/>
          <w:szCs w:val="28"/>
          <w:lang w:val="en-US" w:eastAsia="zh-CN"/>
        </w:rPr>
      </w:pPr>
      <w:bookmarkStart w:id="413" w:name="_Toc196229399"/>
      <w:bookmarkStart w:id="414" w:name="_Toc18783"/>
      <w:r>
        <w:rPr>
          <w:rFonts w:cs="Arial"/>
          <w:szCs w:val="28"/>
          <w:lang w:val="en-US" w:eastAsia="zh-CN"/>
        </w:rPr>
        <w:t>5.3.2</w:t>
      </w:r>
      <w:r>
        <w:rPr>
          <w:rFonts w:cs="Arial"/>
          <w:szCs w:val="28"/>
          <w:lang w:val="en-US" w:eastAsia="zh-CN"/>
        </w:rPr>
        <w:tab/>
      </w:r>
      <w:r>
        <w:rPr>
          <w:rFonts w:cs="Arial"/>
          <w:szCs w:val="28"/>
          <w:lang w:val="en-US" w:eastAsia="zh-CN"/>
        </w:rPr>
        <w:t>Specific for 2 bands UL CA</w:t>
      </w:r>
      <w:bookmarkEnd w:id="413"/>
      <w:bookmarkEnd w:id="414"/>
    </w:p>
    <w:p>
      <w:pPr>
        <w:pStyle w:val="6"/>
        <w:keepNext/>
        <w:keepLines/>
        <w:pageBreakBefore w:val="0"/>
        <w:kinsoku/>
        <w:wordWrap/>
        <w:topLinePunct w:val="0"/>
        <w:bidi w:val="0"/>
      </w:pPr>
      <w:bookmarkStart w:id="415" w:name="_Toc196229400"/>
      <w:bookmarkStart w:id="416" w:name="_Toc9059"/>
      <w:r>
        <w:t>5.3.2.1</w:t>
      </w:r>
      <w:r>
        <w:tab/>
      </w:r>
      <w:r>
        <w:rPr>
          <w:lang w:eastAsia="zh-CN"/>
        </w:rPr>
        <w:t xml:space="preserve">Maximum output power for </w:t>
      </w:r>
      <w:r>
        <w:rPr>
          <w:lang w:val="en-US" w:eastAsia="zh-CN"/>
        </w:rPr>
        <w:t>inter-band CA</w:t>
      </w:r>
      <w:bookmarkEnd w:id="415"/>
      <w:bookmarkEnd w:id="416"/>
    </w:p>
    <w:p>
      <w:pPr>
        <w:keepNext/>
        <w:keepLines/>
        <w:pageBreakBefore w:val="0"/>
        <w:kinsoku/>
        <w:wordWrap/>
        <w:topLinePunct w:val="0"/>
        <w:bidi w:val="0"/>
        <w:spacing w:before="120" w:after="120"/>
        <w:ind w:left="1417" w:hanging="1417"/>
      </w:pPr>
      <w:r>
        <w:t>Maximum output power requirements have already been specified.</w:t>
      </w:r>
    </w:p>
    <w:p>
      <w:pPr>
        <w:pStyle w:val="6"/>
        <w:keepNext/>
        <w:keepLines/>
        <w:pageBreakBefore w:val="0"/>
        <w:kinsoku/>
        <w:wordWrap/>
        <w:topLinePunct w:val="0"/>
        <w:bidi w:val="0"/>
        <w:rPr>
          <w:lang w:val="en-US" w:eastAsia="zh-CN"/>
        </w:rPr>
      </w:pPr>
      <w:bookmarkStart w:id="417" w:name="_Toc196229401"/>
      <w:bookmarkStart w:id="418" w:name="_Toc16480"/>
      <w:r>
        <w:t>5.3.2.2</w:t>
      </w:r>
      <w:r>
        <w:tab/>
      </w:r>
      <w:r>
        <w:rPr>
          <w:lang w:eastAsia="zh-CN"/>
        </w:rPr>
        <w:t>UE co-existence studies</w:t>
      </w:r>
      <w:r>
        <w:rPr>
          <w:rFonts w:hint="eastAsia"/>
          <w:lang w:val="en-US" w:eastAsia="zh-CN"/>
        </w:rPr>
        <w:t xml:space="preserve"> for 2 bands UL</w:t>
      </w:r>
      <w:bookmarkEnd w:id="417"/>
      <w:bookmarkEnd w:id="418"/>
    </w:p>
    <w:p>
      <w:pPr>
        <w:keepNext/>
        <w:keepLines/>
        <w:pageBreakBefore w:val="0"/>
        <w:kinsoku/>
        <w:wordWrap/>
        <w:topLinePunct w:val="0"/>
        <w:bidi w:val="0"/>
        <w:spacing w:before="120" w:after="120"/>
        <w:ind w:left="1417" w:hanging="1417"/>
      </w:pPr>
      <w:r>
        <w:t>Study has already been completed for the supported 2 band UL operation.</w:t>
      </w:r>
    </w:p>
    <w:p>
      <w:pPr>
        <w:pStyle w:val="6"/>
        <w:keepNext/>
        <w:keepLines/>
        <w:pageBreakBefore w:val="0"/>
        <w:kinsoku/>
        <w:wordWrap/>
        <w:topLinePunct w:val="0"/>
        <w:bidi w:val="0"/>
        <w:rPr>
          <w:lang w:val="en-US" w:eastAsia="zh-CN"/>
        </w:rPr>
      </w:pPr>
      <w:bookmarkStart w:id="419" w:name="_Toc196229402"/>
      <w:bookmarkStart w:id="420" w:name="_Toc10874"/>
      <w:r>
        <w:t>5.3.2.3</w:t>
      </w:r>
      <w:r>
        <w:tab/>
      </w:r>
      <w:r>
        <w:rPr>
          <w:lang w:val="en-US" w:eastAsia="zh-CN"/>
        </w:rPr>
        <w:t>REFSENS requirements</w:t>
      </w:r>
      <w:bookmarkEnd w:id="419"/>
      <w:bookmarkEnd w:id="420"/>
    </w:p>
    <w:p>
      <w:pPr>
        <w:keepNext/>
        <w:keepLines/>
        <w:pageBreakBefore w:val="0"/>
        <w:kinsoku/>
        <w:wordWrap/>
        <w:topLinePunct w:val="0"/>
        <w:bidi w:val="0"/>
        <w:rPr>
          <w:rFonts w:cs="Arial"/>
        </w:rPr>
      </w:pPr>
      <w:r>
        <w:t>There is no need for new REFSENS requirements. </w:t>
      </w:r>
    </w:p>
    <w:p>
      <w:pPr>
        <w:pStyle w:val="4"/>
        <w:keepNext/>
        <w:keepLines/>
        <w:pageBreakBefore w:val="0"/>
        <w:kinsoku/>
        <w:wordWrap/>
        <w:topLinePunct w:val="0"/>
        <w:bidi w:val="0"/>
      </w:pPr>
      <w:bookmarkStart w:id="421" w:name="_Toc12949"/>
      <w:bookmarkStart w:id="422" w:name="_Toc12212"/>
      <w:bookmarkStart w:id="423" w:name="_Toc27217"/>
      <w:bookmarkStart w:id="424" w:name="_Toc4211"/>
      <w:bookmarkStart w:id="425" w:name="_Toc196229403"/>
      <w:bookmarkStart w:id="426" w:name="_Toc27108"/>
      <w:bookmarkStart w:id="427" w:name="_Toc8812"/>
      <w:r>
        <w:rPr>
          <w:rFonts w:hint="eastAsia"/>
          <w:lang w:eastAsia="zh-CN"/>
        </w:rPr>
        <w:t>5.4</w:t>
      </w:r>
      <w:r>
        <w:rPr>
          <w:rFonts w:hint="eastAsia"/>
          <w:lang w:val="en-US" w:eastAsia="zh-CN"/>
        </w:rPr>
        <w:tab/>
      </w:r>
      <w:r>
        <w:t>CA_n2-n48</w:t>
      </w:r>
      <w:bookmarkEnd w:id="421"/>
      <w:bookmarkEnd w:id="422"/>
      <w:bookmarkEnd w:id="423"/>
      <w:bookmarkEnd w:id="424"/>
      <w:bookmarkEnd w:id="425"/>
      <w:bookmarkEnd w:id="426"/>
      <w:bookmarkEnd w:id="427"/>
    </w:p>
    <w:p>
      <w:pPr>
        <w:pStyle w:val="5"/>
        <w:keepNext/>
        <w:keepLines/>
        <w:pageBreakBefore w:val="0"/>
        <w:kinsoku/>
        <w:wordWrap/>
        <w:topLinePunct w:val="0"/>
        <w:bidi w:val="0"/>
        <w:rPr>
          <w:rFonts w:hint="eastAsia" w:eastAsia="宋体"/>
          <w:lang w:val="en-US" w:eastAsia="zh-CN"/>
        </w:rPr>
      </w:pPr>
      <w:bookmarkStart w:id="428" w:name="_Toc196229404"/>
      <w:bookmarkStart w:id="429" w:name="_Toc27523"/>
      <w:r>
        <w:rPr>
          <w:rFonts w:hint="eastAsia" w:eastAsia="宋体"/>
          <w:lang w:eastAsia="zh-CN"/>
        </w:rPr>
        <w:t>5.4.1</w:t>
      </w:r>
      <w:r>
        <w:rPr>
          <w:rFonts w:hint="eastAsia" w:eastAsia="宋体"/>
          <w:lang w:eastAsia="zh-CN"/>
        </w:rPr>
        <w:tab/>
      </w:r>
      <w:r>
        <w:rPr>
          <w:rFonts w:hint="eastAsia" w:eastAsia="宋体"/>
          <w:lang w:val="en-US" w:eastAsia="zh-CN"/>
        </w:rPr>
        <w:t>Common for 1 band UL and 2 bands UL CA</w:t>
      </w:r>
      <w:bookmarkEnd w:id="428"/>
      <w:bookmarkEnd w:id="429"/>
    </w:p>
    <w:p>
      <w:pPr>
        <w:pStyle w:val="6"/>
        <w:keepNext/>
        <w:keepLines/>
        <w:pageBreakBefore w:val="0"/>
        <w:kinsoku/>
        <w:wordWrap/>
        <w:topLinePunct w:val="0"/>
        <w:bidi w:val="0"/>
      </w:pPr>
      <w:bookmarkStart w:id="430" w:name="_Toc196229405"/>
      <w:bookmarkStart w:id="431" w:name="_Toc17002"/>
      <w:r>
        <w:rPr>
          <w:rFonts w:hint="eastAsia"/>
          <w:lang w:eastAsia="zh-CN"/>
        </w:rPr>
        <w:t>5.4</w:t>
      </w:r>
      <w:r>
        <w:t>.1.1</w:t>
      </w:r>
      <w:r>
        <w:tab/>
      </w:r>
      <w:r>
        <w:rPr>
          <w:lang w:eastAsia="zh-CN"/>
        </w:rPr>
        <w:t>Operating bands for CA</w:t>
      </w:r>
      <w:bookmarkEnd w:id="430"/>
      <w:bookmarkEnd w:id="431"/>
    </w:p>
    <w:p>
      <w:pPr>
        <w:pStyle w:val="114"/>
        <w:keepNext/>
        <w:keepLines/>
        <w:pageBreakBefore w:val="0"/>
        <w:kinsoku/>
        <w:wordWrap/>
        <w:topLinePunct w:val="0"/>
        <w:bidi w:val="0"/>
        <w:rPr>
          <w:lang w:eastAsia="ja-JP"/>
        </w:rPr>
      </w:pPr>
      <w:r>
        <w:t xml:space="preserve">Table </w:t>
      </w:r>
      <w:r>
        <w:rPr>
          <w:rFonts w:hint="eastAsia"/>
          <w:lang w:val="en-US" w:eastAsia="zh-CN"/>
        </w:rPr>
        <w:t>5.4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432" w:name="_Toc196229406"/>
      <w:bookmarkStart w:id="433" w:name="_Toc6245"/>
      <w:r>
        <w:rPr>
          <w:rFonts w:hint="eastAsia"/>
          <w:lang w:eastAsia="zh-CN"/>
        </w:rPr>
        <w:t>5.4</w:t>
      </w:r>
      <w:r>
        <w:t>.1.2</w:t>
      </w:r>
      <w:r>
        <w:tab/>
      </w:r>
      <w:r>
        <w:rPr>
          <w:lang w:eastAsia="zh-CN"/>
        </w:rPr>
        <w:t>Channel bandwidths per operating band for CA</w:t>
      </w:r>
      <w:bookmarkEnd w:id="432"/>
      <w:bookmarkEnd w:id="433"/>
    </w:p>
    <w:p>
      <w:pPr>
        <w:pStyle w:val="114"/>
        <w:keepNext/>
        <w:keepLines/>
        <w:pageBreakBefore w:val="0"/>
        <w:kinsoku/>
        <w:wordWrap/>
        <w:topLinePunct w:val="0"/>
        <w:bidi w:val="0"/>
        <w:rPr>
          <w:lang w:val="en-US" w:eastAsia="zh-CN"/>
        </w:rPr>
      </w:pPr>
      <w:r>
        <w:t xml:space="preserve">Table </w:t>
      </w:r>
      <w:r>
        <w:rPr>
          <w:rFonts w:hint="eastAsia"/>
          <w:lang w:val="en-US" w:eastAsia="zh-CN"/>
        </w:rPr>
        <w:t>5.4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n2+n48</w:t>
      </w:r>
    </w:p>
    <w:tbl>
      <w:tblPr>
        <w:tblStyle w:val="8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8"/>
        <w:gridCol w:w="709"/>
        <w:gridCol w:w="13"/>
        <w:gridCol w:w="4081"/>
        <w:gridCol w:w="1411"/>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t>CA_n2A-n48B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pStyle w:val="177"/>
              <w:keepNext/>
              <w:keepLines/>
              <w:pageBreakBefore w:val="0"/>
              <w:kinsoku/>
              <w:wordWrap/>
              <w:topLinePunct w:val="0"/>
              <w:bidi w:val="0"/>
              <w:jc w:val="center"/>
              <w:rPr>
                <w:b w:val="0"/>
                <w:sz w:val="18"/>
                <w:lang w:val="en-GB" w:eastAsia="zh-CN"/>
              </w:rPr>
            </w:pPr>
            <w:r>
              <w:rPr>
                <w:b w:val="0"/>
                <w:sz w:val="18"/>
                <w:lang w:val="en-GB" w:eastAsia="zh-CN"/>
              </w:rPr>
              <w:t>CA_n48B</w:t>
            </w:r>
          </w:p>
          <w:p>
            <w:pPr>
              <w:pStyle w:val="177"/>
              <w:keepNext/>
              <w:keepLines/>
              <w:pageBreakBefore w:val="0"/>
              <w:kinsoku/>
              <w:wordWrap/>
              <w:topLinePunct w:val="0"/>
              <w:bidi w:val="0"/>
              <w:jc w:val="center"/>
              <w:rPr>
                <w:b w:val="0"/>
                <w:sz w:val="18"/>
                <w:lang w:val="en-GB" w:eastAsia="zh-CN"/>
              </w:rPr>
            </w:pPr>
            <w:r>
              <w:rPr>
                <w:b w:val="0"/>
                <w:sz w:val="18"/>
                <w:lang w:val="en-GB" w:eastAsia="zh-CN"/>
              </w:rPr>
              <w:t>CA_n2A-n48A CA_n2A-n48B</w:t>
            </w:r>
          </w:p>
          <w:p>
            <w:pPr>
              <w:pStyle w:val="178"/>
              <w:keepNext/>
              <w:keepLines/>
              <w:pageBreakBefore w:val="0"/>
              <w:kinsoku/>
              <w:wordWrap/>
              <w:topLinePunct w:val="0"/>
              <w:bidi w:val="0"/>
              <w:rPr>
                <w:lang w:val="en-GB"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pPr>
            <w:r>
              <w:rPr>
                <w:rFonts w:hint="eastAsia"/>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See n</w:t>
            </w:r>
            <w:r>
              <w:rPr>
                <w:rFonts w:ascii="Arial" w:hAnsi="Arial"/>
                <w:sz w:val="18"/>
              </w:rPr>
              <w:t>2</w:t>
            </w:r>
            <w:r>
              <w:rPr>
                <w:rFonts w:hint="eastAsia" w:ascii="Arial" w:hAnsi="Arial"/>
                <w:sz w:val="18"/>
              </w:rPr>
              <w:t xml:space="preserve"> channel bandwidths in Table 5.3.5-1</w:t>
            </w:r>
          </w:p>
        </w:tc>
        <w:tc>
          <w:tcPr>
            <w:tcW w:w="1434" w:type="dxa"/>
            <w:gridSpan w:val="2"/>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pStyle w:val="177"/>
              <w:keepNext/>
              <w:keepLines/>
              <w:pageBreakBefore w:val="0"/>
              <w:kinsoku/>
              <w:wordWrap/>
              <w:topLinePunct w:val="0"/>
              <w:bidi w:val="0"/>
              <w:rPr>
                <w:rFonts w:cs="Arial"/>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pPr>
            <w: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w:t>
            </w:r>
          </w:p>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w:t>
            </w:r>
            <w:r>
              <w:rPr>
                <w:rFonts w:hint="eastAsia" w:ascii="Arial" w:hAnsi="Arial"/>
                <w:sz w:val="18"/>
              </w:rPr>
              <w:t>2</w:t>
            </w:r>
            <w:r>
              <w:rPr>
                <w:rFonts w:ascii="Arial" w:hAnsi="Arial"/>
                <w:sz w:val="18"/>
              </w:rPr>
              <w:t>A-n</w:t>
            </w:r>
            <w:r>
              <w:rPr>
                <w:rFonts w:hint="eastAsia" w:ascii="Arial" w:hAnsi="Arial"/>
                <w:sz w:val="18"/>
              </w:rPr>
              <w:t>48</w:t>
            </w:r>
            <w:r>
              <w:rPr>
                <w:rFonts w:ascii="Arial" w:hAnsi="Arial"/>
                <w:sz w:val="18"/>
              </w:rPr>
              <w:t>A</w:t>
            </w:r>
          </w:p>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CA_n2A-n48B</w:t>
            </w:r>
          </w:p>
        </w:tc>
        <w:tc>
          <w:tcPr>
            <w:tcW w:w="709" w:type="dxa"/>
            <w:tcBorders>
              <w:left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rPr>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textAlignment w:val="bottom"/>
              <w:rPr>
                <w:rFonts w:ascii="Arial" w:hAnsi="Arial"/>
                <w:sz w:val="18"/>
              </w:rPr>
            </w:pPr>
          </w:p>
        </w:tc>
        <w:tc>
          <w:tcPr>
            <w:tcW w:w="709" w:type="dxa"/>
            <w:tcBorders>
              <w:left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434" w:name="_Toc196229407"/>
      <w:bookmarkStart w:id="435" w:name="_Toc29393"/>
      <w:r>
        <w:rPr>
          <w:rFonts w:hint="eastAsia"/>
          <w:lang w:eastAsia="zh-CN"/>
        </w:rPr>
        <w:t>5.4</w:t>
      </w:r>
      <w:r>
        <w:t>.1.3</w:t>
      </w:r>
      <w:r>
        <w:tab/>
      </w:r>
      <w:r>
        <w:t>UE co-existence studies for 1 band UL</w:t>
      </w:r>
      <w:bookmarkEnd w:id="434"/>
      <w:bookmarkEnd w:id="435"/>
    </w:p>
    <w:p>
      <w:pPr>
        <w:keepNext/>
        <w:keepLines/>
        <w:pageBreakBefore w:val="0"/>
        <w:kinsoku/>
        <w:wordWrap/>
        <w:topLinePunct w:val="0"/>
        <w:bidi w:val="0"/>
        <w:rPr>
          <w:lang w:eastAsia="zh-CN"/>
        </w:rPr>
      </w:pPr>
      <w:r>
        <w:rPr>
          <w:lang w:eastAsia="zh-CN"/>
        </w:rPr>
        <w:t xml:space="preserve">Table </w:t>
      </w:r>
      <w:r>
        <w:rPr>
          <w:rFonts w:hint="eastAsia"/>
          <w:lang w:eastAsia="zh-CN"/>
        </w:rPr>
        <w:t>5.4</w:t>
      </w:r>
      <w:r>
        <w:rPr>
          <w:lang w:eastAsia="zh-CN"/>
        </w:rPr>
        <w:t>.</w:t>
      </w:r>
      <w:r>
        <w:rPr>
          <w:rFonts w:eastAsia="MS Mincho"/>
          <w:lang w:eastAsia="zh-CN"/>
        </w:rPr>
        <w:t>1.3</w:t>
      </w:r>
      <w:r>
        <w:rPr>
          <w:lang w:eastAsia="zh-CN"/>
        </w:rPr>
        <w:t>-1 summarizes frequency ranges where harmonics and/or harmonic mixing occur for CA_n2-n48.</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5.4</w:t>
      </w:r>
      <w:r>
        <w:rPr>
          <w:rFonts w:eastAsia="宋体"/>
        </w:rPr>
        <w:t>.1.3-1: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Based on </w:t>
      </w:r>
      <w:r>
        <w:rPr>
          <w:rFonts w:ascii="Times New Roman" w:hAnsi="Times New Roman" w:eastAsia="宋体" w:cs="Times New Roman"/>
          <w:bCs/>
        </w:rPr>
        <w:t xml:space="preserve">Table </w:t>
      </w:r>
      <w:r>
        <w:rPr>
          <w:rFonts w:ascii="Times New Roman" w:hAnsi="Times New Roman" w:eastAsia="宋体" w:cs="Times New Roman"/>
          <w:bCs/>
          <w:lang w:eastAsia="zh-CN"/>
        </w:rPr>
        <w:t>5.4</w:t>
      </w:r>
      <w:r>
        <w:rPr>
          <w:rFonts w:ascii="Times New Roman" w:hAnsi="Times New Roman" w:eastAsia="宋体" w:cs="Times New Roman"/>
          <w:bCs/>
        </w:rPr>
        <w:t>.1.3-1</w:t>
      </w:r>
      <w:r>
        <w:rPr>
          <w:rFonts w:ascii="Times New Roman" w:hAnsi="Times New Roman" w:cs="Times New Roman"/>
          <w:lang w:eastAsia="zh-CN"/>
        </w:rPr>
        <w:t>:</w:t>
      </w:r>
    </w:p>
    <w:p>
      <w:pPr>
        <w:keepNext/>
        <w:keepLines/>
        <w:pageBreakBefore w:val="0"/>
        <w:kinsoku/>
        <w:wordWrap/>
        <w:topLinePunct w:val="0"/>
        <w:bidi w:val="0"/>
        <w:rPr>
          <w:lang w:eastAsia="zh-CN"/>
        </w:rPr>
      </w:pPr>
      <w:r>
        <w:rPr>
          <w:lang w:eastAsia="zh-CN"/>
        </w:rPr>
        <w:t xml:space="preserve">For the n2 uplink 2nd harmonic falling to the band n48, the MSD defined in </w:t>
      </w:r>
      <w:r>
        <w:t xml:space="preserve">Table 7.3A.4-1 of 38.101-1 can be applied. There is no newer requirement needed. </w:t>
      </w: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5.4</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-2 summarizes frequency ranges where cross-band isolation issues may occur for both UL bands into the other band DL.</w:t>
      </w:r>
    </w:p>
    <w:p>
      <w:pPr>
        <w:pStyle w:val="114"/>
        <w:keepNext/>
        <w:keepLines/>
        <w:pageBreakBefore w:val="0"/>
        <w:kinsoku/>
        <w:wordWrap/>
        <w:topLinePunct w:val="0"/>
        <w:bidi w:val="0"/>
        <w:rPr>
          <w:lang w:val="en-GB" w:eastAsia="en-US"/>
        </w:rPr>
      </w:pPr>
      <w:r>
        <w:rPr>
          <w:lang w:val="en-GB" w:eastAsia="en-US"/>
        </w:rPr>
        <w:t xml:space="preserve">Table </w:t>
      </w:r>
      <w:r>
        <w:rPr>
          <w:rFonts w:hint="eastAsia"/>
          <w:lang w:val="en-GB" w:eastAsia="zh-CN"/>
        </w:rPr>
        <w:t>5.4</w:t>
      </w:r>
      <w:r>
        <w:rPr>
          <w:lang w:val="en-GB" w:eastAsia="en-US"/>
        </w:rPr>
        <w:t>.1.3-2: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keepNext/>
        <w:keepLines/>
        <w:pageBreakBefore w:val="0"/>
        <w:kinsoku/>
        <w:wordWrap/>
        <w:topLinePunct w:val="0"/>
        <w:bidi w:val="0"/>
      </w:pPr>
      <w:r>
        <w:t xml:space="preserve">Based on Table </w:t>
      </w:r>
      <w:r>
        <w:rPr>
          <w:lang w:eastAsia="en-GB"/>
        </w:rPr>
        <w:t>5.4</w:t>
      </w:r>
      <w:r>
        <w:t xml:space="preserve">.1.3-2: </w:t>
      </w:r>
    </w:p>
    <w:p>
      <w:pPr>
        <w:keepNext/>
        <w:keepLines/>
        <w:pageBreakBefore w:val="0"/>
        <w:kinsoku/>
        <w:wordWrap/>
        <w:topLinePunct w:val="0"/>
        <w:bidi w:val="0"/>
      </w:pPr>
      <w:r>
        <w:t>There is no uplink band overlapping with the downlink in ACLR range. The existing diplexer isolation should provide sufficient rejection.</w:t>
      </w:r>
    </w:p>
    <w:p>
      <w:pPr>
        <w:pStyle w:val="6"/>
        <w:keepNext/>
        <w:keepLines/>
        <w:pageBreakBefore w:val="0"/>
        <w:kinsoku/>
        <w:wordWrap/>
        <w:topLinePunct w:val="0"/>
        <w:bidi w:val="0"/>
      </w:pPr>
      <w:bookmarkStart w:id="436" w:name="_Toc196229408"/>
      <w:bookmarkStart w:id="437" w:name="_Toc18722"/>
      <w:r>
        <w:t>5.4.1.</w:t>
      </w:r>
      <w:r>
        <w:rPr>
          <w:rFonts w:hint="eastAsia"/>
          <w:lang w:val="en-US" w:eastAsia="zh-CN"/>
        </w:rPr>
        <w:t>4</w:t>
      </w:r>
      <w:r>
        <w:tab/>
      </w:r>
      <w:r>
        <w:rPr>
          <w:lang w:val="en-US" w:eastAsia="zh-CN"/>
        </w:rPr>
        <w:t>∆TIB,c and ∆RIB,c values</w:t>
      </w:r>
      <w:bookmarkEnd w:id="436"/>
      <w:bookmarkEnd w:id="437"/>
    </w:p>
    <w:p>
      <w:pPr>
        <w:pStyle w:val="114"/>
        <w:keepNext/>
        <w:keepLines/>
        <w:pageBreakBefore w:val="0"/>
        <w:kinsoku/>
        <w:wordWrap/>
        <w:topLinePunct w:val="0"/>
        <w:bidi w:val="0"/>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pPr>
        <w:pStyle w:val="6"/>
        <w:keepNext/>
        <w:keepLines/>
        <w:pageBreakBefore w:val="0"/>
        <w:kinsoku/>
        <w:wordWrap/>
        <w:topLinePunct w:val="0"/>
        <w:bidi w:val="0"/>
        <w:rPr>
          <w:lang w:val="en-US" w:eastAsia="zh-CN"/>
        </w:rPr>
      </w:pPr>
      <w:bookmarkStart w:id="438" w:name="_Toc196229409"/>
      <w:bookmarkStart w:id="439" w:name="_Toc25957"/>
      <w:r>
        <w:t>5.4.1.5</w:t>
      </w:r>
      <w:r>
        <w:tab/>
      </w:r>
      <w:r>
        <w:rPr>
          <w:lang w:val="en-US" w:eastAsia="zh-CN"/>
        </w:rPr>
        <w:t>REFSENS requirements</w:t>
      </w:r>
      <w:bookmarkEnd w:id="438"/>
      <w:bookmarkEnd w:id="439"/>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new REFSENS requirements. </w:t>
      </w:r>
    </w:p>
    <w:p>
      <w:pPr>
        <w:pStyle w:val="6"/>
        <w:keepNext/>
        <w:keepLines/>
        <w:pageBreakBefore w:val="0"/>
        <w:kinsoku/>
        <w:wordWrap/>
        <w:topLinePunct w:val="0"/>
        <w:bidi w:val="0"/>
      </w:pPr>
      <w:bookmarkStart w:id="440" w:name="_Toc196229410"/>
      <w:bookmarkStart w:id="441" w:name="_Toc808"/>
      <w:r>
        <w:t>5.4.1.6</w:t>
      </w:r>
      <w:r>
        <w:tab/>
      </w:r>
      <w:r>
        <w:rPr>
          <w:lang w:val="en-US" w:eastAsia="zh-CN"/>
        </w:rPr>
        <w:t>OOB blocking exception requirements</w:t>
      </w:r>
      <w:bookmarkEnd w:id="440"/>
      <w:bookmarkEnd w:id="441"/>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OOB blocking exception. </w:t>
      </w:r>
    </w:p>
    <w:p>
      <w:pPr>
        <w:pStyle w:val="114"/>
        <w:keepNext/>
        <w:keepLines/>
        <w:pageBreakBefore w:val="0"/>
        <w:kinsoku/>
        <w:wordWrap/>
        <w:topLinePunct w:val="0"/>
        <w:bidi w:val="0"/>
        <w:jc w:val="left"/>
        <w:rPr>
          <w:rFonts w:ascii="Times New Roman" w:hAnsi="Times New Roman"/>
          <w:b w:val="0"/>
        </w:rPr>
      </w:pPr>
    </w:p>
    <w:p>
      <w:pPr>
        <w:pStyle w:val="5"/>
        <w:keepNext/>
        <w:keepLines/>
        <w:pageBreakBefore w:val="0"/>
        <w:kinsoku/>
        <w:wordWrap/>
        <w:topLinePunct w:val="0"/>
        <w:bidi w:val="0"/>
        <w:rPr>
          <w:rFonts w:hint="eastAsia" w:eastAsia="宋体"/>
          <w:lang w:val="en-US" w:eastAsia="zh-CN"/>
        </w:rPr>
      </w:pPr>
      <w:bookmarkStart w:id="442" w:name="_Toc196229411"/>
      <w:bookmarkStart w:id="443" w:name="_Toc8618"/>
      <w:r>
        <w:rPr>
          <w:rFonts w:hint="eastAsia" w:eastAsia="宋体"/>
          <w:lang w:val="en-US" w:eastAsia="zh-CN"/>
        </w:rPr>
        <w:t>5.4.2</w:t>
      </w:r>
      <w:r>
        <w:rPr>
          <w:rFonts w:hint="eastAsia" w:eastAsia="宋体"/>
          <w:lang w:val="en-US" w:eastAsia="zh-CN"/>
        </w:rPr>
        <w:tab/>
      </w:r>
      <w:r>
        <w:rPr>
          <w:rFonts w:hint="eastAsia" w:eastAsia="宋体"/>
          <w:lang w:val="en-US" w:eastAsia="zh-CN"/>
        </w:rPr>
        <w:t>Specific for 2 bands UL CA</w:t>
      </w:r>
      <w:bookmarkEnd w:id="442"/>
      <w:bookmarkEnd w:id="443"/>
    </w:p>
    <w:p>
      <w:pPr>
        <w:pStyle w:val="6"/>
        <w:keepNext/>
        <w:keepLines/>
        <w:pageBreakBefore w:val="0"/>
        <w:kinsoku/>
        <w:wordWrap/>
        <w:topLinePunct w:val="0"/>
        <w:bidi w:val="0"/>
      </w:pPr>
      <w:bookmarkStart w:id="444" w:name="_Toc196229412"/>
      <w:bookmarkStart w:id="445" w:name="_Toc12409"/>
      <w:r>
        <w:t>5.4.2.1</w:t>
      </w:r>
      <w:r>
        <w:tab/>
      </w:r>
      <w:r>
        <w:rPr>
          <w:lang w:eastAsia="zh-CN"/>
        </w:rPr>
        <w:t xml:space="preserve">Maximum output power for </w:t>
      </w:r>
      <w:r>
        <w:rPr>
          <w:lang w:val="en-US" w:eastAsia="zh-CN"/>
        </w:rPr>
        <w:t>inter-band CA</w:t>
      </w:r>
      <w:bookmarkEnd w:id="444"/>
      <w:bookmarkEnd w:id="445"/>
    </w:p>
    <w:p>
      <w:pPr>
        <w:pStyle w:val="114"/>
        <w:keepNext/>
        <w:keepLines/>
        <w:pageBreakBefore w:val="0"/>
        <w:kinsoku/>
        <w:wordWrap/>
        <w:topLinePunct w:val="0"/>
        <w:bidi w:val="0"/>
        <w:rPr>
          <w:rFonts w:ascii="Arial" w:hAnsi="Arial" w:eastAsia="宋体" w:cs="Arial"/>
          <w:b/>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CA_n2A-n48B</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lang w:val="en-US" w:eastAsia="zh-CN"/>
        </w:rPr>
      </w:pPr>
      <w:bookmarkStart w:id="446" w:name="_Toc196229413"/>
      <w:bookmarkStart w:id="447" w:name="_Toc4089"/>
      <w:r>
        <w:t>5.4.2.2</w:t>
      </w:r>
      <w:r>
        <w:tab/>
      </w:r>
      <w:r>
        <w:rPr>
          <w:lang w:eastAsia="zh-CN"/>
        </w:rPr>
        <w:t>UE co-existence studies</w:t>
      </w:r>
      <w:r>
        <w:rPr>
          <w:rFonts w:hint="eastAsia"/>
          <w:lang w:val="en-US" w:eastAsia="zh-CN"/>
        </w:rPr>
        <w:t xml:space="preserve"> for 2 bands UL</w:t>
      </w:r>
      <w:bookmarkEnd w:id="446"/>
      <w:bookmarkEnd w:id="447"/>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4.2.2</w:t>
      </w:r>
      <w:r>
        <w:t>-</w:t>
      </w:r>
      <w:r>
        <w:rPr>
          <w:rFonts w:hint="eastAsia" w:eastAsia="宋体"/>
          <w:lang w:val="en-US" w:eastAsia="zh-CN"/>
        </w:rPr>
        <w:t>2</w:t>
      </w:r>
      <w:r>
        <w:t xml:space="preserve">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n2</w:t>
      </w:r>
      <w:r>
        <w:rPr>
          <w:rFonts w:hint="eastAsia" w:eastAsia="宋体"/>
          <w:lang w:val="en-US" w:eastAsia="zh-CN"/>
        </w:rPr>
        <w:t>-</w:t>
      </w:r>
      <w:r>
        <w:t xml:space="preserve"> B</w:t>
      </w:r>
      <w:r>
        <w:rPr>
          <w:lang w:eastAsia="ja-JP"/>
        </w:rPr>
        <w:t xml:space="preserve">and </w:t>
      </w:r>
      <w:r>
        <w:rPr>
          <w:rFonts w:eastAsia="宋体"/>
          <w:lang w:val="en-US" w:eastAsia="zh-CN"/>
        </w:rPr>
        <w:t>n48</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w:t>
      </w:r>
      <w:r>
        <w:rPr>
          <w:lang w:val="en-US" w:eastAsia="zh-CN"/>
        </w:rPr>
        <w:t>4.2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n2</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0" w:type="dxa"/>
          <w:bottom w:w="0" w:type="dxa"/>
          <w:right w:w="0" w:type="dxa"/>
        </w:tblCellMar>
      </w:tblPr>
      <w:tblGrid>
        <w:gridCol w:w="2760"/>
        <w:gridCol w:w="2080"/>
        <w:gridCol w:w="1540"/>
        <w:gridCol w:w="1600"/>
        <w:gridCol w:w="2140"/>
      </w:tblGrid>
      <w:tr>
        <w:tblPrEx>
          <w:tblCellMar>
            <w:top w:w="0" w:type="dxa"/>
            <w:left w:w="0" w:type="dxa"/>
            <w:bottom w:w="0" w:type="dxa"/>
            <w:right w:w="0"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CA_n48B</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fy_high</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3550-3700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0" w:type="dxa"/>
            <w:bottom w:w="0" w:type="dxa"/>
            <w:right w:w="0"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0" w:type="dxa"/>
            <w:bottom w:w="0" w:type="dxa"/>
            <w:right w:w="0" w:type="dxa"/>
          </w:tblCellMar>
        </w:tblPrEx>
        <w:trPr>
          <w:trHeight w:val="240" w:hRule="atLeast"/>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6"/>
                <w:szCs w:val="16"/>
              </w:rPr>
            </w:pPr>
            <w:r>
              <w:rPr>
                <w:rFonts w:ascii="Arial" w:hAnsi="Arial" w:cs="Arial"/>
                <w:color w:val="000000"/>
                <w:sz w:val="18"/>
                <w:szCs w:val="18"/>
              </w:rPr>
              <w:t>0 -100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1910-2010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color w:val="FF0000"/>
              </w:rPr>
            </w:pPr>
            <w:r>
              <w:rPr>
                <w:rFonts w:ascii="Arial" w:hAnsi="Arial" w:cs="Arial"/>
                <w:i w:val="0"/>
                <w:iCs w:val="0"/>
                <w:color w:val="000000" w:themeColor="text1"/>
                <w14:textFill>
                  <w14:solidFill>
                    <w14:schemeClr w14:val="tx1"/>
                  </w14:solidFill>
                </w14:textFill>
              </w:rPr>
              <w:t>There is an issue of IMD3, but no requirements, since the bands are not in same or adjacent bandgroups</w:t>
            </w:r>
          </w:p>
        </w:tc>
      </w:tr>
      <w:tr>
        <w:tblPrEx>
          <w:tblCellMar>
            <w:top w:w="0" w:type="dxa"/>
            <w:left w:w="0" w:type="dxa"/>
            <w:bottom w:w="0" w:type="dxa"/>
            <w:right w:w="0"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rPr>
                <w:rFonts w:ascii="Arial" w:hAnsi="Arial" w:cs="Arial"/>
                <w:color w:val="000000"/>
                <w:szCs w:val="18"/>
              </w:rPr>
            </w:pPr>
            <w:r>
              <w:t>NOTE 2: For contiguous intra-band ULCA, the minimum and maximum separation BW are 0MHz and Min(fy_high-fy_low,</w:t>
            </w:r>
            <w:r>
              <w:rPr>
                <w:rFonts w:hint="eastAsia" w:eastAsia="宋体"/>
                <w:lang w:val="en-US" w:eastAsia="zh-CN"/>
              </w:rPr>
              <w:t xml:space="preserve"> </w:t>
            </w:r>
            <w:r>
              <w:t>maximum aggregated BW) respectively.</w:t>
            </w:r>
          </w:p>
        </w:tc>
      </w:tr>
    </w:tbl>
    <w:p>
      <w:pPr>
        <w:keepNext/>
        <w:keepLines/>
        <w:pageBreakBefore w:val="0"/>
        <w:kinsoku/>
        <w:wordWrap/>
        <w:topLinePunct w:val="0"/>
        <w:bidi w:val="0"/>
        <w:ind w:left="1417" w:hanging="1417"/>
      </w:pPr>
      <w:r>
        <w:t>Based on Table 5.4.2.2-2:</w:t>
      </w:r>
      <w:r>
        <w:rPr>
          <w:rFonts w:hint="eastAsia" w:eastAsia="宋体"/>
          <w:lang w:val="en-US" w:eastAsia="zh-CN"/>
        </w:rPr>
        <w:t xml:space="preserve"> </w:t>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lang w:val="en-US" w:eastAsia="zh-CN"/>
        </w:rPr>
      </w:pPr>
      <w:bookmarkStart w:id="448" w:name="_Toc196229414"/>
      <w:bookmarkStart w:id="449" w:name="_Toc11486"/>
      <w:r>
        <w:t>5.4.2.3</w:t>
      </w:r>
      <w:r>
        <w:tab/>
      </w:r>
      <w:r>
        <w:rPr>
          <w:lang w:val="en-US" w:eastAsia="zh-CN"/>
        </w:rPr>
        <w:t>REFSENS requirements</w:t>
      </w:r>
      <w:bookmarkEnd w:id="448"/>
      <w:bookmarkEnd w:id="449"/>
    </w:p>
    <w:p>
      <w:pPr>
        <w:keepNext/>
        <w:keepLines/>
        <w:pageBreakBefore w:val="0"/>
        <w:kinsoku/>
        <w:wordWrap/>
        <w:topLinePunct w:val="0"/>
        <w:bidi w:val="0"/>
      </w:pPr>
      <w:r>
        <w:t>There is no need for new REFSENS requirements.</w:t>
      </w:r>
    </w:p>
    <w:p>
      <w:pPr>
        <w:pStyle w:val="4"/>
        <w:keepNext/>
        <w:keepLines/>
        <w:pageBreakBefore w:val="0"/>
        <w:kinsoku/>
        <w:wordWrap/>
        <w:topLinePunct w:val="0"/>
        <w:bidi w:val="0"/>
      </w:pPr>
      <w:bookmarkStart w:id="450" w:name="_Toc6325"/>
      <w:bookmarkStart w:id="451" w:name="_Toc28715"/>
      <w:bookmarkStart w:id="452" w:name="_Toc24650"/>
      <w:bookmarkStart w:id="453" w:name="_Toc31256"/>
      <w:bookmarkStart w:id="454" w:name="_Toc5775"/>
      <w:bookmarkStart w:id="455" w:name="_Toc196229415"/>
      <w:bookmarkStart w:id="456" w:name="_Toc18031"/>
      <w:r>
        <w:rPr>
          <w:rFonts w:hint="eastAsia"/>
          <w:lang w:eastAsia="zh-CN"/>
        </w:rPr>
        <w:t>5.5</w:t>
      </w:r>
      <w:r>
        <w:rPr>
          <w:rFonts w:hint="eastAsia"/>
          <w:lang w:val="en-US" w:eastAsia="zh-CN"/>
        </w:rPr>
        <w:tab/>
      </w:r>
      <w:r>
        <w:t>CA_n2-n66</w:t>
      </w:r>
      <w:bookmarkEnd w:id="450"/>
      <w:bookmarkEnd w:id="451"/>
      <w:bookmarkEnd w:id="452"/>
      <w:bookmarkEnd w:id="453"/>
      <w:bookmarkEnd w:id="454"/>
      <w:bookmarkEnd w:id="455"/>
      <w:bookmarkEnd w:id="456"/>
    </w:p>
    <w:p>
      <w:pPr>
        <w:pStyle w:val="5"/>
        <w:keepNext/>
        <w:keepLines/>
        <w:pageBreakBefore w:val="0"/>
        <w:kinsoku/>
        <w:wordWrap/>
        <w:topLinePunct w:val="0"/>
        <w:bidi w:val="0"/>
        <w:rPr>
          <w:rFonts w:hint="eastAsia" w:eastAsia="宋体"/>
          <w:lang w:val="en-US" w:eastAsia="zh-CN"/>
        </w:rPr>
      </w:pPr>
      <w:bookmarkStart w:id="457" w:name="_Toc196229416"/>
      <w:bookmarkStart w:id="458" w:name="_Toc431"/>
      <w:r>
        <w:rPr>
          <w:rFonts w:hint="eastAsia" w:eastAsia="宋体"/>
          <w:lang w:val="en-US" w:eastAsia="zh-CN"/>
        </w:rPr>
        <w:t>5.5.1</w:t>
      </w:r>
      <w:r>
        <w:rPr>
          <w:rFonts w:hint="eastAsia" w:eastAsia="宋体"/>
          <w:lang w:val="en-US" w:eastAsia="zh-CN"/>
        </w:rPr>
        <w:tab/>
      </w:r>
      <w:r>
        <w:rPr>
          <w:rFonts w:hint="eastAsia" w:eastAsia="宋体"/>
          <w:lang w:val="en-US" w:eastAsia="zh-CN"/>
        </w:rPr>
        <w:t>Common for 1 band UL and 2 bands UL CA</w:t>
      </w:r>
      <w:bookmarkEnd w:id="457"/>
      <w:bookmarkEnd w:id="458"/>
    </w:p>
    <w:p>
      <w:pPr>
        <w:pStyle w:val="6"/>
        <w:keepNext/>
        <w:keepLines/>
        <w:pageBreakBefore w:val="0"/>
        <w:kinsoku/>
        <w:wordWrap/>
        <w:topLinePunct w:val="0"/>
        <w:bidi w:val="0"/>
      </w:pPr>
      <w:bookmarkStart w:id="459" w:name="_Toc196229417"/>
      <w:bookmarkStart w:id="460" w:name="_Toc28161"/>
      <w:r>
        <w:rPr>
          <w:rFonts w:hint="eastAsia"/>
          <w:lang w:eastAsia="zh-CN"/>
        </w:rPr>
        <w:t>5.5</w:t>
      </w:r>
      <w:r>
        <w:t>.1.1</w:t>
      </w:r>
      <w:r>
        <w:tab/>
      </w:r>
      <w:r>
        <w:rPr>
          <w:lang w:eastAsia="zh-CN"/>
        </w:rPr>
        <w:t>Operating bands for CA</w:t>
      </w:r>
      <w:bookmarkEnd w:id="459"/>
      <w:bookmarkEnd w:id="460"/>
    </w:p>
    <w:p>
      <w:pPr>
        <w:pStyle w:val="114"/>
        <w:keepNext/>
        <w:keepLines/>
        <w:pageBreakBefore w:val="0"/>
        <w:kinsoku/>
        <w:wordWrap/>
        <w:topLinePunct w:val="0"/>
        <w:bidi w:val="0"/>
        <w:rPr>
          <w:lang w:val="en-US" w:eastAsia="ja-JP"/>
        </w:rPr>
      </w:pPr>
      <w:r>
        <w:rPr>
          <w:lang w:val="en-US"/>
        </w:rPr>
        <w:t xml:space="preserve">Table </w:t>
      </w:r>
      <w:r>
        <w:rPr>
          <w:rFonts w:hint="eastAsia"/>
          <w:lang w:val="en-US" w:eastAsia="zh-CN"/>
        </w:rPr>
        <w:t>5.5</w:t>
      </w:r>
      <w:r>
        <w:rPr>
          <w:lang w:val="en-US" w:eastAsia="zh-CN"/>
        </w:rPr>
        <w:t>.1.1</w:t>
      </w:r>
      <w:r>
        <w:rPr>
          <w:lang w:val="en-US"/>
        </w:rPr>
        <w:t xml:space="preserve">-1:  </w:t>
      </w:r>
      <w:r>
        <w:rPr>
          <w:lang w:val="en-US" w:eastAsia="zh-CN"/>
        </w:rPr>
        <w:t>CA band combination of 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kinsoku/>
        <w:wordWrap/>
        <w:topLinePunct w:val="0"/>
        <w:bidi w:val="0"/>
      </w:pPr>
      <w:bookmarkStart w:id="461" w:name="_Toc196229418"/>
      <w:bookmarkStart w:id="462" w:name="_Toc27910"/>
      <w:r>
        <w:rPr>
          <w:rFonts w:hint="eastAsia"/>
          <w:lang w:eastAsia="zh-CN"/>
        </w:rPr>
        <w:t>5.5</w:t>
      </w:r>
      <w:r>
        <w:t>.1.2</w:t>
      </w:r>
      <w:r>
        <w:tab/>
      </w:r>
      <w:r>
        <w:rPr>
          <w:lang w:eastAsia="zh-CN"/>
        </w:rPr>
        <w:t>Channel bandwidths per operating band for CA</w:t>
      </w:r>
      <w:bookmarkEnd w:id="461"/>
      <w:bookmarkEnd w:id="462"/>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5.5</w:t>
      </w:r>
      <w:r>
        <w:rPr>
          <w:lang w:val="en-US" w:eastAsia="zh-CN"/>
        </w:rPr>
        <w:t>.1.2</w:t>
      </w:r>
      <w:r>
        <w:rPr>
          <w:lang w:val="en-US"/>
        </w:rPr>
        <w:t xml:space="preserve">-1: Supported </w:t>
      </w:r>
      <w:r>
        <w:rPr>
          <w:lang w:val="en-US" w:eastAsia="ja-JP"/>
        </w:rPr>
        <w:t>b</w:t>
      </w:r>
      <w:r>
        <w:rPr>
          <w:lang w:val="en-US"/>
        </w:rPr>
        <w:t xml:space="preserve">andwidths per </w:t>
      </w:r>
      <w:r>
        <w:rPr>
          <w:lang w:val="en-US" w:eastAsia="zh-CN"/>
        </w:rPr>
        <w:t>CA band combination of 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463" w:name="_Toc196229419"/>
      <w:bookmarkStart w:id="464" w:name="_Toc2425"/>
      <w:r>
        <w:rPr>
          <w:rFonts w:hint="eastAsia"/>
          <w:lang w:eastAsia="zh-CN"/>
        </w:rPr>
        <w:t>5.5</w:t>
      </w:r>
      <w:r>
        <w:t>.1.3</w:t>
      </w:r>
      <w:r>
        <w:tab/>
      </w:r>
      <w:r>
        <w:t>UE co-existence studies for 1 band UL</w:t>
      </w:r>
      <w:bookmarkEnd w:id="463"/>
      <w:bookmarkEnd w:id="464"/>
    </w:p>
    <w:p>
      <w:pPr>
        <w:keepNext/>
        <w:keepLines/>
        <w:pageBreakBefore w:val="0"/>
        <w:kinsoku/>
        <w:wordWrap/>
        <w:topLinePunct w:val="0"/>
        <w:bidi w:val="0"/>
        <w:spacing w:before="180"/>
        <w:ind w:left="1417" w:hanging="1417"/>
        <w:outlineLvl w:val="4"/>
        <w:rPr>
          <w:rFonts w:ascii="Arial" w:hAnsi="Arial" w:cs="Times New Roman"/>
          <w:sz w:val="21"/>
          <w:szCs w:val="21"/>
          <w:lang w:eastAsia="en-US"/>
        </w:rPr>
      </w:pPr>
      <w:r>
        <w:rPr>
          <w:rFonts w:hint="default" w:ascii="Arial" w:hAnsi="Arial" w:cs="Times New Roman"/>
          <w:sz w:val="21"/>
          <w:szCs w:val="21"/>
          <w:lang w:eastAsia="en-US"/>
        </w:rPr>
        <w:t>5.5</w:t>
      </w:r>
      <w:r>
        <w:rPr>
          <w:rFonts w:ascii="Arial" w:hAnsi="Arial" w:cs="Times New Roman"/>
          <w:sz w:val="21"/>
          <w:szCs w:val="21"/>
          <w:lang w:eastAsia="en-US"/>
        </w:rPr>
        <w:t>.1.3.1</w:t>
      </w:r>
      <w:r>
        <w:rPr>
          <w:rFonts w:ascii="Arial" w:hAnsi="Arial" w:cs="Times New Roman"/>
          <w:sz w:val="21"/>
          <w:szCs w:val="21"/>
          <w:lang w:eastAsia="en-US"/>
        </w:rPr>
        <w:tab/>
      </w:r>
      <w:r>
        <w:rPr>
          <w:rFonts w:ascii="Arial" w:hAnsi="Arial" w:cs="Times New Roman"/>
          <w:sz w:val="21"/>
          <w:szCs w:val="21"/>
          <w:lang w:eastAsia="en-US"/>
        </w:rPr>
        <w:t>Co-existence studies for 2UL band with 1CC per band</w:t>
      </w:r>
    </w:p>
    <w:p>
      <w:pPr>
        <w:keepNext/>
        <w:keepLines/>
        <w:pageBreakBefore w:val="0"/>
        <w:kinsoku/>
        <w:wordWrap/>
        <w:topLinePunct w:val="0"/>
        <w:bidi w:val="0"/>
        <w:rPr>
          <w:lang w:eastAsia="zh-CN"/>
        </w:rPr>
      </w:pPr>
      <w:r>
        <w:rPr>
          <w:lang w:eastAsia="zh-CN"/>
        </w:rPr>
        <w:t xml:space="preserve">Table </w:t>
      </w:r>
      <w:r>
        <w:rPr>
          <w:rFonts w:hint="eastAsia"/>
          <w:lang w:eastAsia="zh-CN"/>
        </w:rPr>
        <w:t>5.5</w:t>
      </w:r>
      <w:r>
        <w:rPr>
          <w:lang w:eastAsia="zh-CN"/>
        </w:rPr>
        <w:t>.</w:t>
      </w:r>
      <w:r>
        <w:rPr>
          <w:rFonts w:eastAsia="MS Mincho"/>
          <w:lang w:eastAsia="zh-CN"/>
        </w:rPr>
        <w:t>1.3.</w:t>
      </w:r>
      <w:r>
        <w:rPr>
          <w:lang w:eastAsia="zh-CN"/>
        </w:rPr>
        <w:t>1-1 summarizes frequency ranges where harmonics and/or harmonic mixing occur for CA_n2-n66.</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5.5</w:t>
      </w:r>
      <w:r>
        <w:rPr>
          <w:lang w:val="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Based on the above table:</w:t>
      </w:r>
      <w:r>
        <w:rPr>
          <w:rFonts w:hint="eastAsia" w:cs="Times New Roman"/>
          <w:lang w:val="en-US" w:eastAsia="zh-CN"/>
        </w:rPr>
        <w:t xml:space="preserve"> </w:t>
      </w:r>
      <w:r>
        <w:rPr>
          <w:rFonts w:ascii="Times New Roman" w:hAnsi="Times New Roman" w:cs="Times New Roman"/>
          <w:lang w:eastAsia="zh-CN"/>
        </w:rPr>
        <w:t>There is no harmonic or harmonic mixing collision detected for this band combination.</w:t>
      </w:r>
    </w:p>
    <w:p>
      <w:pPr>
        <w:keepNext/>
        <w:keepLines/>
        <w:pageBreakBefore w:val="0"/>
        <w:kinsoku/>
        <w:wordWrap/>
        <w:topLinePunct w:val="0"/>
        <w:bidi w:val="0"/>
        <w:spacing w:after="0"/>
        <w:rPr>
          <w:rFonts w:ascii="Times New Roman" w:hAnsi="Times New Roman" w:eastAsia="Arial" w:cs="Times New Roman"/>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5.5</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.1-2 summarizes frequency ranges where cross-band isolation issues may occur for both UL bands into the other band DL.</w:t>
      </w:r>
    </w:p>
    <w:p>
      <w:pPr>
        <w:pStyle w:val="114"/>
        <w:keepNext/>
        <w:keepLines/>
        <w:pageBreakBefore w:val="0"/>
        <w:kinsoku/>
        <w:wordWrap/>
        <w:topLinePunct w:val="0"/>
        <w:bidi w:val="0"/>
      </w:pPr>
      <w:r>
        <w:rPr>
          <w:lang w:val="en-US" w:eastAsia="en-US"/>
        </w:rPr>
        <w:t xml:space="preserve">Table </w:t>
      </w:r>
      <w:r>
        <w:rPr>
          <w:rFonts w:hint="eastAsia"/>
          <w:lang w:val="en-US" w:eastAsia="zh-CN"/>
        </w:rPr>
        <w:t>5.5</w:t>
      </w:r>
      <w:r>
        <w:rPr>
          <w:lang w:val="en-US"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pPr>
        <w:keepNext/>
        <w:keepLines/>
        <w:pageBreakBefore w:val="0"/>
        <w:kinsoku/>
        <w:wordWrap/>
        <w:topLinePunct w:val="0"/>
        <w:bidi w:val="0"/>
        <w:rPr>
          <w:lang w:val="en-US"/>
        </w:rPr>
      </w:pPr>
    </w:p>
    <w:p>
      <w:pPr>
        <w:keepNext/>
        <w:keepLines/>
        <w:pageBreakBefore w:val="0"/>
        <w:kinsoku/>
        <w:wordWrap/>
        <w:topLinePunct w:val="0"/>
        <w:bidi w:val="0"/>
        <w:rPr>
          <w:lang w:val="en-US"/>
        </w:rPr>
      </w:pPr>
      <w:r>
        <w:rPr>
          <w:lang w:val="en-US"/>
        </w:rPr>
        <w:t>Based on the table above:</w:t>
      </w:r>
    </w:p>
    <w:p>
      <w:pPr>
        <w:keepNext/>
        <w:keepLines/>
        <w:pageBreakBefore w:val="0"/>
        <w:kinsoku/>
        <w:wordWrap/>
        <w:topLinePunct w:val="0"/>
        <w:bidi w:val="0"/>
      </w:pPr>
      <w:bookmarkStart w:id="465" w:name="_Hlk173234092"/>
      <w:r>
        <w:t xml:space="preserve">For the cross-band overlapping from uplink n66 to n2 downlink, the same degradation proposal approved in CR [4] will be applied as shown below. No additional MSD is needed. </w:t>
      </w:r>
      <w:bookmarkEnd w:id="465"/>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Cross-band</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Interference</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&gt;ACLR2</w:t>
            </w:r>
          </w:p>
        </w:tc>
      </w:tr>
    </w:tbl>
    <w:p>
      <w:pPr>
        <w:keepNext/>
        <w:keepLines/>
        <w:pageBreakBefore w:val="0"/>
        <w:kinsoku/>
        <w:wordWrap/>
        <w:topLinePunct w:val="0"/>
        <w:bidi w:val="0"/>
      </w:pPr>
    </w:p>
    <w:p>
      <w:pPr>
        <w:keepNext/>
        <w:keepLines/>
        <w:pageBreakBefore w:val="0"/>
        <w:kinsoku/>
        <w:wordWrap/>
        <w:topLinePunct w:val="0"/>
        <w:bidi w:val="0"/>
        <w:rPr>
          <w:rFonts w:eastAsiaTheme="minorEastAsia"/>
          <w:lang w:val="en-US"/>
        </w:rPr>
      </w:pPr>
      <w:r>
        <w:rPr>
          <w:rFonts w:eastAsiaTheme="minorEastAsi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Cross-band</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Interference</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source</w:t>
            </w:r>
          </w:p>
        </w:tc>
      </w:tr>
      <w:tr>
        <w:tblPrEx>
          <w:shd w:val="clear" w:color="auto" w:fill="FFFFFF"/>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&gt;ACLR2</w:t>
            </w:r>
          </w:p>
        </w:tc>
      </w:tr>
    </w:tbl>
    <w:p>
      <w:pPr>
        <w:pStyle w:val="4"/>
        <w:keepNext/>
        <w:keepLines/>
        <w:pageBreakBefore w:val="0"/>
        <w:kinsoku/>
        <w:wordWrap/>
        <w:topLinePunct w:val="0"/>
        <w:bidi w:val="0"/>
      </w:pPr>
      <w:bookmarkStart w:id="466" w:name="_Toc196229420"/>
      <w:bookmarkStart w:id="467" w:name="_Toc28067"/>
      <w:bookmarkStart w:id="468" w:name="_Toc22546"/>
      <w:bookmarkStart w:id="469" w:name="_Toc11735"/>
      <w:bookmarkStart w:id="470" w:name="_Toc5058"/>
      <w:bookmarkStart w:id="471" w:name="_Toc27877"/>
      <w:bookmarkStart w:id="472" w:name="_Toc30542"/>
      <w:r>
        <w:rPr>
          <w:rFonts w:hint="eastAsia"/>
          <w:lang w:eastAsia="zh-CN"/>
        </w:rPr>
        <w:t>5.6</w:t>
      </w:r>
      <w:r>
        <w:rPr>
          <w:rFonts w:hint="eastAsia"/>
          <w:lang w:val="en-US" w:eastAsia="zh-CN"/>
        </w:rPr>
        <w:tab/>
      </w:r>
      <w:r>
        <w:t>CA_n5-n48</w:t>
      </w:r>
      <w:bookmarkEnd w:id="466"/>
      <w:bookmarkEnd w:id="467"/>
      <w:bookmarkEnd w:id="468"/>
      <w:bookmarkEnd w:id="469"/>
      <w:bookmarkEnd w:id="470"/>
      <w:bookmarkEnd w:id="471"/>
      <w:bookmarkEnd w:id="472"/>
    </w:p>
    <w:p>
      <w:pPr>
        <w:pStyle w:val="5"/>
        <w:keepNext/>
        <w:keepLines/>
        <w:pageBreakBefore w:val="0"/>
        <w:kinsoku/>
        <w:wordWrap/>
        <w:topLinePunct w:val="0"/>
        <w:bidi w:val="0"/>
        <w:rPr>
          <w:rFonts w:hint="eastAsia" w:eastAsia="宋体"/>
          <w:lang w:val="en-US" w:eastAsia="zh-CN"/>
        </w:rPr>
      </w:pPr>
      <w:bookmarkStart w:id="473" w:name="_Toc196229421"/>
      <w:bookmarkStart w:id="474" w:name="_Toc30002"/>
      <w:r>
        <w:rPr>
          <w:rFonts w:hint="eastAsia" w:eastAsia="宋体"/>
          <w:lang w:val="en-US" w:eastAsia="zh-CN"/>
        </w:rPr>
        <w:t>5.6.1</w:t>
      </w:r>
      <w:r>
        <w:rPr>
          <w:rFonts w:hint="eastAsia" w:eastAsia="宋体"/>
          <w:lang w:val="en-US" w:eastAsia="zh-CN"/>
        </w:rPr>
        <w:tab/>
      </w:r>
      <w:r>
        <w:rPr>
          <w:rFonts w:hint="eastAsia" w:eastAsia="宋体"/>
          <w:lang w:val="en-US" w:eastAsia="zh-CN"/>
        </w:rPr>
        <w:t>Common for 1 band UL and 2 bands UL CA</w:t>
      </w:r>
      <w:bookmarkEnd w:id="473"/>
      <w:bookmarkEnd w:id="474"/>
    </w:p>
    <w:p>
      <w:pPr>
        <w:pStyle w:val="6"/>
        <w:keepNext/>
        <w:keepLines/>
        <w:pageBreakBefore w:val="0"/>
        <w:kinsoku/>
        <w:wordWrap/>
        <w:topLinePunct w:val="0"/>
        <w:bidi w:val="0"/>
      </w:pPr>
      <w:bookmarkStart w:id="475" w:name="_Toc196229422"/>
      <w:bookmarkStart w:id="476" w:name="_Toc12945"/>
      <w:r>
        <w:rPr>
          <w:rFonts w:hint="eastAsia"/>
          <w:lang w:eastAsia="zh-CN"/>
        </w:rPr>
        <w:t>5.6</w:t>
      </w:r>
      <w:r>
        <w:t>.1.1</w:t>
      </w:r>
      <w:r>
        <w:tab/>
      </w:r>
      <w:r>
        <w:rPr>
          <w:lang w:eastAsia="zh-CN"/>
        </w:rPr>
        <w:t>Operating bands for CA</w:t>
      </w:r>
      <w:bookmarkEnd w:id="475"/>
      <w:bookmarkEnd w:id="476"/>
    </w:p>
    <w:p>
      <w:pPr>
        <w:pStyle w:val="114"/>
        <w:bidi w:val="0"/>
        <w:rPr>
          <w:lang w:eastAsia="ja-JP"/>
        </w:rPr>
      </w:pPr>
      <w:r>
        <w:t xml:space="preserve">Table </w:t>
      </w:r>
      <w:r>
        <w:rPr>
          <w:rFonts w:hint="eastAsia"/>
          <w:lang w:val="en-US" w:eastAsia="zh-CN"/>
        </w:rPr>
        <w:t>5.6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477" w:name="_Toc196229423"/>
      <w:bookmarkStart w:id="478" w:name="_Toc28098"/>
      <w:r>
        <w:rPr>
          <w:rFonts w:hint="eastAsia"/>
          <w:lang w:eastAsia="zh-CN"/>
        </w:rPr>
        <w:t>5.6</w:t>
      </w:r>
      <w:r>
        <w:t>.1.2</w:t>
      </w:r>
      <w:r>
        <w:tab/>
      </w:r>
      <w:r>
        <w:rPr>
          <w:lang w:eastAsia="zh-CN"/>
        </w:rPr>
        <w:t>Channel bandwidths per operating band for CA</w:t>
      </w:r>
      <w:bookmarkEnd w:id="477"/>
      <w:bookmarkEnd w:id="478"/>
    </w:p>
    <w:p>
      <w:pPr>
        <w:pStyle w:val="114"/>
        <w:bidi w:val="0"/>
        <w:rPr>
          <w:lang w:val="en-US" w:eastAsia="zh-CN"/>
        </w:rPr>
      </w:pPr>
      <w:r>
        <w:t xml:space="preserve">Table </w:t>
      </w:r>
      <w:r>
        <w:rPr>
          <w:rFonts w:hint="eastAsia"/>
          <w:lang w:val="en-US" w:eastAsia="zh-CN"/>
        </w:rPr>
        <w:t>5.6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n5+n48</w:t>
      </w:r>
    </w:p>
    <w:tbl>
      <w:tblPr>
        <w:tblStyle w:val="89"/>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0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CA_n48B</w:t>
            </w:r>
          </w:p>
          <w:p>
            <w:pPr>
              <w:pStyle w:val="106"/>
              <w:keepNext/>
              <w:keepLines/>
              <w:pageBreakBefore w:val="0"/>
              <w:kinsoku/>
              <w:wordWrap/>
              <w:topLinePunct w:val="0"/>
              <w:bidi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Theme="minorEastAsia"/>
                <w:lang w:eastAsia="zh-CN" w:bidi="ar"/>
              </w:rPr>
              <w:t>CA_n48B_BCS0</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eastAsia="zh-CN" w:bidi="ar"/>
              </w:rPr>
              <w:t>CA_n48B_BCS2</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CA_n48B</w:t>
            </w:r>
          </w:p>
          <w:p>
            <w:pPr>
              <w:pStyle w:val="106"/>
              <w:keepNext/>
              <w:keepLines/>
              <w:pageBreakBefore w:val="0"/>
              <w:kinsoku/>
              <w:wordWrap/>
              <w:topLinePunct w:val="0"/>
              <w:bidi w:val="0"/>
              <w:rPr>
                <w:rFonts w:eastAsiaTheme="minorEastAsia"/>
              </w:rPr>
            </w:pPr>
            <w:r>
              <w:rPr>
                <w:rFonts w:eastAsiaTheme="minorEastAsia"/>
              </w:rPr>
              <w:t>CA_n5A-n48A</w:t>
            </w:r>
          </w:p>
          <w:p>
            <w:pPr>
              <w:pStyle w:val="106"/>
              <w:keepNext/>
              <w:keepLines/>
              <w:pageBreakBefore w:val="0"/>
              <w:kinsoku/>
              <w:wordWrap/>
              <w:topLinePunct w:val="0"/>
              <w:bidi w:val="0"/>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color w:val="000000"/>
                <w:lang w:val="en-US"/>
              </w:rPr>
              <w:t>n5 channel bandwidths in Table 5.3.5-1</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CA_n5A-n48A</w:t>
            </w:r>
          </w:p>
          <w:p>
            <w:pPr>
              <w:pStyle w:val="106"/>
              <w:keepNext/>
              <w:keepLines/>
              <w:pageBreakBefore w:val="0"/>
              <w:kinsoku/>
              <w:wordWrap/>
              <w:topLinePunct w:val="0"/>
              <w:bidi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color w:val="000000"/>
                <w:lang w:val="en-US"/>
              </w:rPr>
              <w:t>n48 channel bandwidths in Table 5.3.5-1</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Theme="minorEastAsia"/>
                <w:lang w:val="en-US" w:eastAsia="zh-CN"/>
              </w:rPr>
            </w:pPr>
            <w:r>
              <w:rPr>
                <w:rFonts w:eastAsiaTheme="minorEastAsia"/>
              </w:rPr>
              <w:t>CA_n48B</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CA_n5A-n48A</w:t>
            </w:r>
          </w:p>
          <w:p>
            <w:pPr>
              <w:pStyle w:val="106"/>
              <w:keepNext/>
              <w:keepLines/>
              <w:pageBreakBefore w:val="0"/>
              <w:kinsoku/>
              <w:wordWrap/>
              <w:topLinePunct w:val="0"/>
              <w:bidi w:val="0"/>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3:</w:t>
            </w:r>
            <w:r>
              <w:tab/>
            </w:r>
            <w:r>
              <w:t>This UE channel bandwidth is applicable only to downlink.</w:t>
            </w:r>
          </w:p>
          <w:p>
            <w:pPr>
              <w:pStyle w:val="120"/>
              <w:keepNext/>
              <w:keepLines/>
              <w:pageBreakBefore w:val="0"/>
              <w:kinsoku/>
              <w:wordWrap/>
              <w:topLinePunct w:val="0"/>
              <w:bidi w:val="0"/>
              <w:rPr>
                <w:rFonts w:eastAsiaTheme="minorEastAsia"/>
                <w:lang w:eastAsia="zh-CN"/>
              </w:rPr>
            </w:pPr>
            <w:r>
              <w:t>NOTE 6:</w:t>
            </w:r>
            <w:r>
              <w:tab/>
            </w:r>
            <w:r>
              <w:t>For this bandwidth, the minimum requirements are restricted to operation when carrier is configured as a downlink SCell part of CA configuration.</w:t>
            </w:r>
          </w:p>
        </w:tc>
      </w:tr>
    </w:tbl>
    <w:p>
      <w:pPr>
        <w:keepNext/>
        <w:keepLines/>
        <w:pageBreakBefore w:val="0"/>
        <w:kinsoku/>
        <w:wordWrap/>
        <w:topLinePunct w:val="0"/>
        <w:bidi w:val="0"/>
      </w:pPr>
    </w:p>
    <w:p>
      <w:pPr>
        <w:pStyle w:val="6"/>
        <w:keepNext/>
        <w:keepLines/>
        <w:pageBreakBefore w:val="0"/>
        <w:kinsoku/>
        <w:wordWrap/>
        <w:topLinePunct w:val="0"/>
        <w:bidi w:val="0"/>
      </w:pPr>
      <w:bookmarkStart w:id="479" w:name="_Toc196229424"/>
      <w:bookmarkStart w:id="480" w:name="_Toc22772"/>
      <w:r>
        <w:rPr>
          <w:rFonts w:hint="eastAsia"/>
          <w:lang w:eastAsia="zh-CN"/>
        </w:rPr>
        <w:t>5.6</w:t>
      </w:r>
      <w:r>
        <w:t>.1.3</w:t>
      </w:r>
      <w:r>
        <w:tab/>
      </w:r>
      <w:r>
        <w:t>UE co-existence studies for 1 band UL</w:t>
      </w:r>
      <w:bookmarkEnd w:id="479"/>
      <w:bookmarkEnd w:id="480"/>
    </w:p>
    <w:p>
      <w:pPr>
        <w:keepNext/>
        <w:keepLines/>
        <w:pageBreakBefore w:val="0"/>
        <w:kinsoku/>
        <w:wordWrap/>
        <w:topLinePunct w:val="0"/>
        <w:bidi w:val="0"/>
        <w:rPr>
          <w:rFonts w:ascii="Arial" w:hAnsi="Arial" w:cs="Arial"/>
          <w:lang w:eastAsia="zh-CN"/>
        </w:rPr>
      </w:pPr>
      <w:r>
        <w:t xml:space="preserve">Table </w:t>
      </w:r>
      <w:r>
        <w:rPr>
          <w:rFonts w:hint="eastAsia"/>
        </w:rPr>
        <w:t>5.6</w:t>
      </w:r>
      <w:r>
        <w:t>.</w:t>
      </w:r>
      <w:r>
        <w:rPr>
          <w:rFonts w:eastAsia="MS Mincho"/>
        </w:rPr>
        <w:t>1.3</w:t>
      </w:r>
      <w:r>
        <w:t>-1 summarizes frequency ranges where harmonics and/or harmonic mixing occur for CA_n5-n48.</w:t>
      </w:r>
    </w:p>
    <w:p>
      <w:pPr>
        <w:pStyle w:val="114"/>
        <w:bidi w:val="0"/>
        <w:rPr>
          <w:lang w:eastAsia="zh-CN"/>
        </w:rPr>
      </w:pPr>
      <w:r>
        <w:t xml:space="preserve">Table </w:t>
      </w:r>
      <w:r>
        <w:rPr>
          <w:rFonts w:hint="eastAsia"/>
          <w:lang w:eastAsia="zh-CN"/>
        </w:rPr>
        <w:t>5.6</w:t>
      </w:r>
      <w:r>
        <w:t>.1.3-1: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Based on </w:t>
      </w:r>
      <w:r>
        <w:rPr>
          <w:rFonts w:eastAsia="宋体"/>
        </w:rPr>
        <w:t xml:space="preserve">Table </w:t>
      </w:r>
      <w:r>
        <w:rPr>
          <w:rFonts w:eastAsia="宋体"/>
          <w:lang w:eastAsia="zh-CN"/>
        </w:rPr>
        <w:t>5.6</w:t>
      </w:r>
      <w:r>
        <w:rPr>
          <w:rFonts w:eastAsia="宋体"/>
        </w:rPr>
        <w:t>.1.3-1</w:t>
      </w:r>
      <w:r>
        <w:rPr>
          <w:lang w:eastAsia="zh-CN"/>
        </w:rPr>
        <w:t>:</w:t>
      </w:r>
    </w:p>
    <w:p>
      <w:pPr>
        <w:pStyle w:val="112"/>
        <w:keepNext/>
        <w:keepLines/>
        <w:pageBreakBefore w:val="0"/>
        <w:kinsoku/>
        <w:wordWrap/>
        <w:topLinePunct w:val="0"/>
        <w:bidi w:val="0"/>
        <w:rPr>
          <w:b/>
          <w:lang w:eastAsia="ja-JP"/>
        </w:rPr>
      </w:pPr>
      <w:r>
        <w:rPr>
          <w:lang w:eastAsia="zh-CN"/>
        </w:rPr>
        <w:t>-</w:t>
      </w:r>
      <w:r>
        <w:rPr>
          <w:lang w:eastAsia="zh-CN"/>
        </w:rPr>
        <w:tab/>
      </w:r>
      <w:r>
        <w:rPr>
          <w:lang w:eastAsia="zh-CN"/>
        </w:rPr>
        <w:t>For the 4</w:t>
      </w:r>
      <w:r>
        <w:rPr>
          <w:vertAlign w:val="superscript"/>
          <w:lang w:eastAsia="zh-CN"/>
        </w:rPr>
        <w:t>th</w:t>
      </w:r>
      <w:r>
        <w:rPr>
          <w:lang w:eastAsia="zh-CN"/>
        </w:rPr>
        <w:t xml:space="preserve"> DL harmonic-mixing falling on the downlink, t</w:t>
      </w:r>
      <w:r>
        <w:rPr>
          <w:lang w:eastAsia="ja-JP"/>
        </w:rPr>
        <w:t>he BSD for CA_n5-n48 for P</w:t>
      </w:r>
      <w:r>
        <w:rPr>
          <w:lang w:val="en-US"/>
        </w:rPr>
        <w:t xml:space="preserve">C3 should be </w:t>
      </w:r>
      <w:r>
        <w:rPr>
          <w:rFonts w:eastAsia="宋体"/>
          <w:lang w:val="en-US" w:eastAsia="zh-CN"/>
        </w:rPr>
        <w:t xml:space="preserve">same as the </w:t>
      </w:r>
      <w:r>
        <w:t xml:space="preserve">defined CA_n26-n48. This is </w:t>
      </w:r>
      <w:r>
        <w:rPr>
          <w:lang w:eastAsia="zh-CN"/>
        </w:rPr>
        <w:t xml:space="preserve">because the new higher </w:t>
      </w:r>
      <w:r>
        <w:rPr>
          <w:lang w:eastAsia="ja-JP"/>
        </w:rPr>
        <w:t>channel bandwidth introduced for band n48 BCS 4 and 5 is the same as the BCS 0 and 1</w:t>
      </w:r>
      <w:r>
        <w:rPr>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lang w:val="en-US"/>
              </w:rPr>
              <w:t>UL1/DL4</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Table </w:t>
      </w:r>
      <w:r>
        <w:rPr>
          <w:rFonts w:hint="eastAsia"/>
          <w:lang w:eastAsia="zh-CN"/>
        </w:rPr>
        <w:t>5.6</w:t>
      </w:r>
      <w:r>
        <w:rPr>
          <w:lang w:eastAsia="zh-CN"/>
        </w:rPr>
        <w:t>.</w:t>
      </w:r>
      <w:r>
        <w:rPr>
          <w:rFonts w:eastAsia="MS Mincho"/>
          <w:lang w:eastAsia="zh-CN"/>
        </w:rPr>
        <w:t>1.3</w:t>
      </w:r>
      <w:r>
        <w:rPr>
          <w:lang w:eastAsia="zh-CN"/>
        </w:rPr>
        <w:t>-2 summarizes frequency ranges where cross-band isolation issues may occur for both UL bands into the other band DL.</w:t>
      </w:r>
    </w:p>
    <w:p>
      <w:pPr>
        <w:pStyle w:val="114"/>
        <w:bidi w:val="0"/>
      </w:pPr>
      <w:r>
        <w:t xml:space="preserve">Table </w:t>
      </w:r>
      <w:r>
        <w:rPr>
          <w:rFonts w:hint="eastAsia"/>
          <w:lang w:eastAsia="zh-CN"/>
        </w:rPr>
        <w:t>5.6</w:t>
      </w:r>
      <w:r>
        <w:t>.1.3-2: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pPr>
    </w:p>
    <w:p>
      <w:pPr>
        <w:keepNext/>
        <w:keepLines/>
        <w:pageBreakBefore w:val="0"/>
        <w:kinsoku/>
        <w:wordWrap/>
        <w:topLinePunct w:val="0"/>
        <w:bidi w:val="0"/>
      </w:pPr>
      <w:r>
        <w:t xml:space="preserve">Based on </w:t>
      </w:r>
      <w:r>
        <w:rPr>
          <w:rFonts w:eastAsia="宋体"/>
          <w:bCs/>
          <w:szCs w:val="22"/>
        </w:rPr>
        <w:t xml:space="preserve">Table </w:t>
      </w:r>
      <w:r>
        <w:rPr>
          <w:rFonts w:eastAsia="宋体"/>
          <w:bCs/>
          <w:szCs w:val="22"/>
          <w:lang w:eastAsia="zh-CN"/>
        </w:rPr>
        <w:t>5.6</w:t>
      </w:r>
      <w:r>
        <w:rPr>
          <w:rFonts w:eastAsia="宋体"/>
          <w:bCs/>
          <w:szCs w:val="22"/>
        </w:rPr>
        <w:t>.1.3-2</w:t>
      </w:r>
      <w:r>
        <w:t xml:space="preserve">: </w:t>
      </w:r>
    </w:p>
    <w:p>
      <w:pPr>
        <w:keepNext/>
        <w:keepLines/>
        <w:pageBreakBefore w:val="0"/>
        <w:kinsoku/>
        <w:wordWrap/>
        <w:topLinePunct w:val="0"/>
        <w:bidi w:val="0"/>
      </w:pPr>
      <w:r>
        <w:t>There is no uplink band overlapping with the downlink in ACLR range. The existing diplexer isolation should provide sufficient rejection.</w:t>
      </w:r>
    </w:p>
    <w:p>
      <w:pPr>
        <w:keepNext/>
        <w:keepLines/>
        <w:pageBreakBefore w:val="0"/>
        <w:kinsoku/>
        <w:wordWrap/>
        <w:topLinePunct w:val="0"/>
        <w:bidi w:val="0"/>
        <w:rPr>
          <w:lang w:eastAsia="en-GB"/>
        </w:rPr>
      </w:pPr>
      <w:r>
        <w:rPr>
          <w:lang w:eastAsia="en-GB"/>
        </w:rPr>
        <w:t xml:space="preserve">Table 5.6.1.3-3 summarizes frequency ranges where IMD products caused by n48 UL band with 2CC intra-band UL CA may occur for </w:t>
      </w:r>
      <w:r>
        <w:t>n48B.</w:t>
      </w:r>
    </w:p>
    <w:p>
      <w:pPr>
        <w:pStyle w:val="114"/>
        <w:bidi w:val="0"/>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000000" w:themeColor="text1"/>
                <w:lang w:val="zh-CN" w:eastAsia="zh-CN"/>
                <w14:textFill>
                  <w14:solidFill>
                    <w14:schemeClr w14:val="tx1"/>
                  </w14:solidFill>
                </w14:textFill>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p>
          <w:p>
            <w:pPr>
              <w:pStyle w:val="120"/>
              <w:keepNext/>
              <w:keepLines/>
              <w:pageBreakBefore w:val="0"/>
              <w:kinsoku/>
              <w:wordWrap/>
              <w:topLinePunct w:val="0"/>
              <w:bidi w:val="0"/>
              <w:ind w:left="855" w:leftChars="405" w:hanging="45" w:hangingChars="25"/>
              <w:rPr>
                <w:lang w:val="zh-CN" w:eastAsia="zh-CN"/>
              </w:rPr>
            </w:pPr>
            <w:r>
              <w:rPr>
                <w:lang w:val="zh-CN" w:eastAsia="zh-CN"/>
              </w:rPr>
              <w:t>- 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zh-CN" w:eastAsia="zh-CN"/>
              </w:rPr>
            </w:pP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zh-CN" w:eastAsia="zh-CN"/>
              </w:rPr>
            </w:pPr>
            <w:r>
              <w:rPr>
                <w:lang w:val="zh-CN" w:eastAsia="zh-CN"/>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IMD2 is not considered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IMD4 is considered for FDD or SimRx/Tx TDD bands &lt;1GHz</w:t>
            </w:r>
          </w:p>
          <w:p>
            <w:pPr>
              <w:pStyle w:val="120"/>
              <w:keepNext/>
              <w:keepLines/>
              <w:pageBreakBefore w:val="0"/>
              <w:kinsoku/>
              <w:wordWrap/>
              <w:topLinePunct w:val="0"/>
              <w:bidi w:val="0"/>
              <w:ind w:left="855" w:leftChars="405" w:hanging="45" w:hangingChars="25"/>
              <w:rPr>
                <w:lang w:val="zh-CN" w:eastAsia="zh-CN"/>
              </w:rPr>
            </w:pP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spacing w:after="0"/>
        <w:jc w:val="center"/>
        <w:rPr>
          <w:rFonts w:asciiTheme="minorHAnsi" w:hAnsiTheme="minorHAnsi" w:eastAsiaTheme="minorHAnsi" w:cstheme="minorBidi"/>
          <w:sz w:val="22"/>
          <w:szCs w:val="22"/>
        </w:rPr>
      </w:pPr>
    </w:p>
    <w:p>
      <w:pPr>
        <w:keepNext/>
        <w:keepLines/>
        <w:pageBreakBefore w:val="0"/>
        <w:kinsoku/>
        <w:wordWrap/>
        <w:topLinePunct w:val="0"/>
        <w:bidi w:val="0"/>
        <w:rPr>
          <w:rFonts w:cs="Arial"/>
        </w:rPr>
      </w:pPr>
      <w:r>
        <w:rPr>
          <w:rFonts w:cs="Arial"/>
        </w:rPr>
        <w:t xml:space="preserve">Based on Table </w:t>
      </w:r>
      <w:r>
        <w:rPr>
          <w:rFonts w:hint="eastAsia" w:cs="Arial"/>
        </w:rPr>
        <w:t>5.6</w:t>
      </w:r>
      <w:r>
        <w:rPr>
          <w:rFonts w:cs="Arial"/>
        </w:rPr>
        <w:t>.1.3-3:</w:t>
      </w:r>
    </w:p>
    <w:p>
      <w:pPr>
        <w:pStyle w:val="112"/>
        <w:keepNext/>
        <w:keepLines/>
        <w:pageBreakBefore w:val="0"/>
        <w:kinsoku/>
        <w:wordWrap/>
        <w:topLinePunct w:val="0"/>
        <w:bidi w:val="0"/>
      </w:pPr>
      <w:r>
        <w:t>-</w:t>
      </w:r>
      <w:r>
        <w:tab/>
      </w:r>
      <w:r>
        <w:t>There are no issues for uplink CA_n48B</w:t>
      </w:r>
    </w:p>
    <w:p>
      <w:pPr>
        <w:keepNext/>
        <w:keepLines/>
        <w:pageBreakBefore w:val="0"/>
        <w:kinsoku/>
        <w:wordWrap/>
        <w:topLinePunct w:val="0"/>
        <w:bidi w:val="0"/>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pPr>
        <w:pStyle w:val="114"/>
        <w:bidi w:val="0"/>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w:t>
      </w:r>
      <w:r>
        <w:rPr>
          <w:lang w:val="en-US" w:eastAsia="zh-CN"/>
        </w:rPr>
        <w:t>4:</w:t>
      </w:r>
      <w:r>
        <w:rPr>
          <w:rFonts w:hint="eastAsia"/>
          <w:lang w:val="en-US" w:eastAsia="zh-CN"/>
        </w:rPr>
        <w:t xml:space="preserve"> </w:t>
      </w:r>
      <w:r>
        <w:rPr>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000000" w:themeColor="text1"/>
                <w:lang w:val="zh-CN" w:eastAsia="zh-CN"/>
                <w14:textFill>
                  <w14:solidFill>
                    <w14:schemeClr w14:val="tx1"/>
                  </w14:solidFill>
                </w14:textFill>
              </w:rPr>
              <w:t>No issues found</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r>
              <w:rPr>
                <w:lang w:val="zh-CN" w:eastAsia="zh-CN"/>
              </w:rPr>
              <w:br w:type="textWrapping"/>
            </w:r>
            <w:r>
              <w:rPr>
                <w:lang w:val="zh-CN" w:eastAsia="zh-CN"/>
              </w:rPr>
              <w:t>-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xml:space="preserve"> - For contiguous/non-contiguous intra-band ULCA within a TDD band, IMD order up to 9/7 should be considered and MPR assumed</w:t>
            </w:r>
            <w:r>
              <w:rPr>
                <w:lang w:val="zh-CN" w:eastAsia="zh-CN"/>
              </w:rPr>
              <w:br w:type="textWrapping"/>
            </w:r>
            <w:r>
              <w:rPr>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pPr>
    </w:p>
    <w:p>
      <w:pPr>
        <w:keepNext/>
        <w:keepLines/>
        <w:pageBreakBefore w:val="0"/>
        <w:kinsoku/>
        <w:wordWrap/>
        <w:topLinePunct w:val="0"/>
        <w:bidi w:val="0"/>
      </w:pPr>
      <w:r>
        <w:t xml:space="preserve">Based on Table </w:t>
      </w:r>
      <w:r>
        <w:rPr>
          <w:rFonts w:hint="eastAsia"/>
        </w:rPr>
        <w:t>5.6</w:t>
      </w:r>
      <w:r>
        <w:t>.1.3-4:</w:t>
      </w:r>
    </w:p>
    <w:p>
      <w:pPr>
        <w:pStyle w:val="112"/>
        <w:keepNext/>
        <w:keepLines/>
        <w:pageBreakBefore w:val="0"/>
        <w:kinsoku/>
        <w:wordWrap/>
        <w:topLinePunct w:val="0"/>
        <w:bidi w:val="0"/>
      </w:pPr>
      <w:r>
        <w:t>-</w:t>
      </w:r>
      <w:r>
        <w:tab/>
      </w:r>
      <w:r>
        <w:t xml:space="preserve">There are no issues for uplink CA_n5B. </w:t>
      </w:r>
    </w:p>
    <w:p>
      <w:pPr>
        <w:pStyle w:val="6"/>
        <w:keepNext/>
        <w:keepLines/>
        <w:pageBreakBefore w:val="0"/>
        <w:kinsoku/>
        <w:wordWrap/>
        <w:topLinePunct w:val="0"/>
        <w:bidi w:val="0"/>
      </w:pPr>
      <w:bookmarkStart w:id="481" w:name="_Toc196229425"/>
      <w:bookmarkStart w:id="482" w:name="_Toc7421"/>
      <w:r>
        <w:t>5.6.1.</w:t>
      </w:r>
      <w:r>
        <w:rPr>
          <w:rFonts w:hint="eastAsia"/>
          <w:lang w:val="en-US" w:eastAsia="zh-CN"/>
        </w:rPr>
        <w:t>4</w:t>
      </w:r>
      <w:r>
        <w:tab/>
      </w:r>
      <w:r>
        <w:rPr>
          <w:lang w:val="en-US" w:eastAsia="zh-CN"/>
        </w:rPr>
        <w:t>∆TIB,c and ∆RIB,c values</w:t>
      </w:r>
      <w:bookmarkEnd w:id="481"/>
      <w:bookmarkEnd w:id="482"/>
    </w:p>
    <w:p>
      <w:pPr>
        <w:keepNext/>
        <w:keepLines/>
        <w:pageBreakBefore w:val="0"/>
        <w:kinsoku/>
        <w:wordWrap/>
        <w:topLinePunct w:val="0"/>
        <w:bidi w:val="0"/>
      </w:pPr>
      <w:r>
        <w:t>For CA_n5-n48, the ∆TIB,c and ∆RIB,c values have already been specified.</w:t>
      </w:r>
    </w:p>
    <w:p>
      <w:pPr>
        <w:pStyle w:val="6"/>
        <w:keepNext/>
        <w:keepLines/>
        <w:pageBreakBefore w:val="0"/>
        <w:kinsoku/>
        <w:wordWrap/>
        <w:topLinePunct w:val="0"/>
        <w:bidi w:val="0"/>
        <w:rPr>
          <w:lang w:val="en-US" w:eastAsia="zh-CN"/>
        </w:rPr>
      </w:pPr>
      <w:bookmarkStart w:id="483" w:name="_Toc196229426"/>
      <w:bookmarkStart w:id="484" w:name="_Toc27705"/>
      <w:r>
        <w:t>5.6.1.5</w:t>
      </w:r>
      <w:r>
        <w:tab/>
      </w:r>
      <w:r>
        <w:rPr>
          <w:lang w:val="en-US" w:eastAsia="zh-CN"/>
        </w:rPr>
        <w:t>REFSENS requirements</w:t>
      </w:r>
      <w:bookmarkEnd w:id="483"/>
      <w:bookmarkEnd w:id="484"/>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new REFSENS requirements. </w:t>
      </w:r>
    </w:p>
    <w:p>
      <w:pPr>
        <w:pStyle w:val="6"/>
        <w:keepNext/>
        <w:keepLines/>
        <w:pageBreakBefore w:val="0"/>
        <w:kinsoku/>
        <w:wordWrap/>
        <w:topLinePunct w:val="0"/>
        <w:bidi w:val="0"/>
      </w:pPr>
      <w:bookmarkStart w:id="485" w:name="_Toc196229427"/>
      <w:bookmarkStart w:id="486" w:name="_Toc26605"/>
      <w:r>
        <w:t>5.6.1.6</w:t>
      </w:r>
      <w:r>
        <w:tab/>
      </w:r>
      <w:r>
        <w:rPr>
          <w:lang w:val="en-US" w:eastAsia="zh-CN"/>
        </w:rPr>
        <w:t>OOB blocking exception requirements</w:t>
      </w:r>
      <w:bookmarkEnd w:id="485"/>
      <w:bookmarkEnd w:id="486"/>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OOB blocking exception. </w:t>
      </w:r>
    </w:p>
    <w:p>
      <w:pPr>
        <w:pStyle w:val="5"/>
        <w:keepNext/>
        <w:keepLines/>
        <w:pageBreakBefore w:val="0"/>
        <w:kinsoku/>
        <w:wordWrap/>
        <w:topLinePunct w:val="0"/>
        <w:bidi w:val="0"/>
        <w:rPr>
          <w:rFonts w:cs="Arial"/>
          <w:szCs w:val="28"/>
          <w:lang w:val="en-US" w:eastAsia="zh-CN"/>
        </w:rPr>
      </w:pPr>
      <w:bookmarkStart w:id="487" w:name="_Toc196229428"/>
      <w:bookmarkStart w:id="488" w:name="_Toc19894"/>
      <w:r>
        <w:rPr>
          <w:rFonts w:cs="Arial"/>
          <w:szCs w:val="28"/>
          <w:lang w:val="en-US" w:eastAsia="zh-CN"/>
        </w:rPr>
        <w:t>5.6.2</w:t>
      </w:r>
      <w:r>
        <w:rPr>
          <w:rFonts w:cs="Arial"/>
          <w:szCs w:val="28"/>
          <w:lang w:val="en-US" w:eastAsia="zh-CN"/>
        </w:rPr>
        <w:tab/>
      </w:r>
      <w:r>
        <w:rPr>
          <w:rFonts w:cs="Arial"/>
          <w:szCs w:val="28"/>
          <w:lang w:val="en-US" w:eastAsia="zh-CN"/>
        </w:rPr>
        <w:t>Specific for 2 bands UL CA</w:t>
      </w:r>
      <w:bookmarkEnd w:id="487"/>
      <w:bookmarkEnd w:id="488"/>
    </w:p>
    <w:p>
      <w:pPr>
        <w:pStyle w:val="6"/>
        <w:keepNext/>
        <w:keepLines/>
        <w:pageBreakBefore w:val="0"/>
        <w:kinsoku/>
        <w:wordWrap/>
        <w:topLinePunct w:val="0"/>
        <w:bidi w:val="0"/>
      </w:pPr>
      <w:bookmarkStart w:id="489" w:name="_Toc196229429"/>
      <w:bookmarkStart w:id="490" w:name="_Toc19221"/>
      <w:r>
        <w:t>5.6.2.1</w:t>
      </w:r>
      <w:r>
        <w:tab/>
      </w:r>
      <w:r>
        <w:rPr>
          <w:lang w:eastAsia="zh-CN"/>
        </w:rPr>
        <w:t xml:space="preserve">Maximum output power for </w:t>
      </w:r>
      <w:r>
        <w:rPr>
          <w:lang w:val="en-US" w:eastAsia="zh-CN"/>
        </w:rPr>
        <w:t>inter-band CA</w:t>
      </w:r>
      <w:bookmarkEnd w:id="489"/>
      <w:bookmarkEnd w:id="490"/>
    </w:p>
    <w:p>
      <w:pPr>
        <w:pStyle w:val="114"/>
        <w:bidi w:val="0"/>
        <w:rPr>
          <w:lang w:val="en-US" w:eastAsia="zh-CN"/>
        </w:rPr>
      </w:pPr>
      <w:r>
        <w:rPr>
          <w:rFonts w:hint="eastAsia"/>
          <w:lang w:val="en-US" w:eastAsia="zh-CN"/>
        </w:rPr>
        <w:t>T</w:t>
      </w:r>
      <w:r>
        <w:rPr>
          <w:lang w:val="en-US"/>
        </w:rPr>
        <w:t xml:space="preserve">able </w:t>
      </w:r>
      <w:r>
        <w:rPr>
          <w:rFonts w:hint="eastAsia"/>
          <w:lang w:val="en-US" w:eastAsia="zh-CN"/>
        </w:rPr>
        <w:t>5.</w:t>
      </w:r>
      <w:r>
        <w:rPr>
          <w:lang w:val="en-US" w:eastAsia="zh-CN"/>
        </w:rPr>
        <w:t>6.2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2</w:t>
            </w:r>
            <w:r>
              <w:t>/-</w:t>
            </w:r>
            <w:r>
              <w:rPr>
                <w:lang w:val="en-US" w:eastAsia="zh-CN"/>
              </w:rPr>
              <w:t>3</w:t>
            </w:r>
          </w:p>
        </w:tc>
      </w:tr>
    </w:tbl>
    <w:p>
      <w:pPr>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491" w:name="_Toc196229430"/>
      <w:bookmarkStart w:id="492" w:name="_Toc26246"/>
      <w:r>
        <w:t>5.6.2.2</w:t>
      </w:r>
      <w:r>
        <w:tab/>
      </w:r>
      <w:r>
        <w:rPr>
          <w:lang w:eastAsia="zh-CN"/>
        </w:rPr>
        <w:t>UE co-existence studies</w:t>
      </w:r>
      <w:r>
        <w:rPr>
          <w:rFonts w:hint="eastAsia"/>
          <w:lang w:val="en-US" w:eastAsia="zh-CN"/>
        </w:rPr>
        <w:t xml:space="preserve"> for 2 bands UL</w:t>
      </w:r>
      <w:bookmarkEnd w:id="491"/>
      <w:bookmarkEnd w:id="492"/>
    </w:p>
    <w:p>
      <w:pPr>
        <w:keepNext/>
        <w:keepLines/>
        <w:pageBreakBefore w:val="0"/>
        <w:kinsoku/>
        <w:wordWrap/>
        <w:topLinePunct w:val="0"/>
        <w:bidi w:val="0"/>
      </w:pPr>
      <w:r>
        <w:t xml:space="preserve">Table </w:t>
      </w:r>
      <w:r>
        <w:rPr>
          <w:rFonts w:hint="eastAsia" w:eastAsia="宋体"/>
          <w:lang w:val="en-US" w:eastAsia="zh-CN"/>
        </w:rPr>
        <w:t>5.</w:t>
      </w:r>
      <w:r>
        <w:rPr>
          <w:rFonts w:eastAsia="宋体"/>
          <w:lang w:val="en-US" w:eastAsia="zh-CN"/>
        </w:rPr>
        <w:t>6.2.2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bidi w:val="0"/>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 xml:space="preserve">-1: Band </w:t>
      </w:r>
      <w:r>
        <w:rPr>
          <w:lang w:val="en-US" w:eastAsia="zh-CN"/>
        </w:rPr>
        <w:t>n5</w:t>
      </w:r>
      <w:r>
        <w:rPr>
          <w:lang w:val="en-US"/>
        </w:rPr>
        <w:t xml:space="preserve"> and Band </w:t>
      </w:r>
      <w:r>
        <w:rPr>
          <w:lang w:val="en-US" w:eastAsia="zh-CN"/>
        </w:rPr>
        <w:t>n48</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ype="textWrapping"/>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topLinePunct w:val="0"/>
        <w:bidi w:val="0"/>
        <w:spacing w:after="0"/>
        <w:jc w:val="center"/>
        <w:rPr>
          <w:rFonts w:ascii="Arial" w:hAnsi="Arial" w:cs="Arial"/>
          <w:sz w:val="18"/>
          <w:szCs w:val="18"/>
        </w:rPr>
      </w:pPr>
    </w:p>
    <w:p>
      <w:pPr>
        <w:keepNext/>
        <w:keepLines/>
        <w:pageBreakBefore w:val="0"/>
        <w:kinsoku/>
        <w:wordWrap/>
        <w:topLinePunct w:val="0"/>
        <w:bidi w:val="0"/>
        <w:rPr>
          <w:lang w:eastAsia="zh-CN"/>
        </w:rPr>
      </w:pPr>
      <w:r>
        <w:rPr>
          <w:lang w:eastAsia="zh-CN"/>
        </w:rPr>
        <w:t>The requirements are already found in the specification.</w:t>
      </w:r>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6.2.2</w:t>
      </w:r>
      <w:r>
        <w:t>-</w:t>
      </w:r>
      <w:r>
        <w:rPr>
          <w:rFonts w:hint="eastAsia" w:eastAsia="宋体"/>
          <w:lang w:val="en-US" w:eastAsia="zh-CN"/>
        </w:rPr>
        <w:t>2</w:t>
      </w:r>
      <w:r>
        <w:t xml:space="preserve">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n5</w:t>
      </w:r>
      <w:r>
        <w:rPr>
          <w:rFonts w:hint="eastAsia" w:eastAsia="宋体"/>
          <w:lang w:val="en-US" w:eastAsia="zh-CN"/>
        </w:rPr>
        <w:t>-</w:t>
      </w:r>
      <w:r>
        <w:t xml:space="preserve"> B</w:t>
      </w:r>
      <w:r>
        <w:rPr>
          <w:lang w:eastAsia="ja-JP"/>
        </w:rPr>
        <w:t xml:space="preserve">and </w:t>
      </w:r>
      <w:r>
        <w:rPr>
          <w:rFonts w:eastAsia="宋体"/>
          <w:lang w:val="en-US" w:eastAsia="zh-CN"/>
        </w:rPr>
        <w:t>n48</w:t>
      </w:r>
    </w:p>
    <w:p>
      <w:pPr>
        <w:pStyle w:val="114"/>
        <w:bidi w:val="0"/>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n5</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pPr>
              <w:pStyle w:val="120"/>
              <w:keepNext/>
              <w:keepLines/>
              <w:pageBreakBefore w:val="0"/>
              <w:kinsoku/>
              <w:wordWrap/>
              <w:topLinePunct w:val="0"/>
              <w:bidi w:val="0"/>
              <w:ind w:left="945" w:hanging="945" w:hangingChars="525"/>
              <w:rPr>
                <w:rFonts w:ascii="Arial" w:hAnsi="Arial" w:cs="Arial"/>
                <w:color w:val="000000"/>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topLinePunct w:val="0"/>
        <w:bidi w:val="0"/>
      </w:pPr>
    </w:p>
    <w:p>
      <w:pPr>
        <w:keepNext/>
        <w:keepLines/>
        <w:pageBreakBefore w:val="0"/>
        <w:kinsoku/>
        <w:wordWrap/>
        <w:topLinePunct w:val="0"/>
        <w:bidi w:val="0"/>
      </w:pPr>
      <w:r>
        <w:t>Based on Table 5.6.2.2-2:</w:t>
      </w:r>
      <w:r>
        <w:rPr>
          <w:rFonts w:hint="eastAsia" w:eastAsia="宋体"/>
          <w:lang w:val="en-US" w:eastAsia="zh-CN"/>
        </w:rPr>
        <w:t xml:space="preserve"> </w:t>
      </w:r>
      <w:r>
        <w:tab/>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lang w:val="en-US" w:eastAsia="zh-CN"/>
        </w:rPr>
      </w:pPr>
      <w:bookmarkStart w:id="493" w:name="_Toc196229431"/>
      <w:bookmarkStart w:id="494" w:name="_Toc11834"/>
      <w:r>
        <w:t>5.6.2.3</w:t>
      </w:r>
      <w:r>
        <w:tab/>
      </w:r>
      <w:r>
        <w:rPr>
          <w:lang w:val="en-US" w:eastAsia="zh-CN"/>
        </w:rPr>
        <w:t>REFSENS requirements</w:t>
      </w:r>
      <w:bookmarkEnd w:id="493"/>
      <w:bookmarkEnd w:id="494"/>
    </w:p>
    <w:p>
      <w:pPr>
        <w:keepNext/>
        <w:keepLines/>
        <w:pageBreakBefore w:val="0"/>
        <w:kinsoku/>
        <w:wordWrap/>
        <w:topLinePunct w:val="0"/>
        <w:bidi w:val="0"/>
        <w:rPr>
          <w:rFonts w:cs="Arial"/>
          <w:szCs w:val="28"/>
          <w:lang w:eastAsia="zh-CN"/>
        </w:rPr>
      </w:pPr>
      <w:r>
        <w:t>There is no need for new REFSENS requirements. </w:t>
      </w:r>
    </w:p>
    <w:p>
      <w:pPr>
        <w:keepNext/>
        <w:keepLines/>
        <w:pageBreakBefore w:val="0"/>
        <w:kinsoku/>
        <w:wordWrap/>
        <w:topLinePunct w:val="0"/>
        <w:bidi w:val="0"/>
      </w:pPr>
    </w:p>
    <w:p>
      <w:pPr>
        <w:pStyle w:val="4"/>
        <w:keepNext/>
        <w:keepLines/>
        <w:pageBreakBefore w:val="0"/>
        <w:kinsoku/>
        <w:wordWrap/>
        <w:topLinePunct w:val="0"/>
        <w:bidi w:val="0"/>
      </w:pPr>
      <w:bookmarkStart w:id="495" w:name="_Toc8521"/>
      <w:bookmarkStart w:id="496" w:name="_Toc196229432"/>
      <w:bookmarkStart w:id="497" w:name="_Toc3073"/>
      <w:bookmarkStart w:id="498" w:name="_Toc13949"/>
      <w:bookmarkStart w:id="499" w:name="_Toc30471"/>
      <w:bookmarkStart w:id="500" w:name="_Toc15010"/>
      <w:bookmarkStart w:id="501" w:name="_Toc19189"/>
      <w:r>
        <w:rPr>
          <w:rFonts w:hint="eastAsia"/>
          <w:lang w:eastAsia="zh-CN"/>
        </w:rPr>
        <w:t>5.7</w:t>
      </w:r>
      <w:r>
        <w:rPr>
          <w:rFonts w:hint="eastAsia"/>
          <w:lang w:val="en-US" w:eastAsia="zh-CN"/>
        </w:rPr>
        <w:tab/>
      </w:r>
      <w:r>
        <w:t>CA_n48-n66</w:t>
      </w:r>
      <w:bookmarkEnd w:id="495"/>
      <w:bookmarkEnd w:id="496"/>
      <w:bookmarkEnd w:id="497"/>
      <w:bookmarkEnd w:id="498"/>
      <w:bookmarkEnd w:id="499"/>
      <w:bookmarkEnd w:id="500"/>
      <w:bookmarkEnd w:id="501"/>
    </w:p>
    <w:p>
      <w:pPr>
        <w:pStyle w:val="5"/>
        <w:keepNext/>
        <w:keepLines/>
        <w:pageBreakBefore w:val="0"/>
        <w:kinsoku/>
        <w:wordWrap/>
        <w:topLinePunct w:val="0"/>
        <w:bidi w:val="0"/>
        <w:rPr>
          <w:rFonts w:hint="eastAsia" w:eastAsia="宋体"/>
          <w:lang w:val="en-US" w:eastAsia="zh-CN"/>
        </w:rPr>
      </w:pPr>
      <w:bookmarkStart w:id="502" w:name="_Toc196229433"/>
      <w:bookmarkStart w:id="503" w:name="_Toc4970"/>
      <w:r>
        <w:rPr>
          <w:rFonts w:hint="eastAsia" w:eastAsia="宋体"/>
          <w:lang w:val="en-US" w:eastAsia="zh-CN"/>
        </w:rPr>
        <w:t>5.7.1</w:t>
      </w:r>
      <w:r>
        <w:rPr>
          <w:rFonts w:hint="eastAsia" w:eastAsia="宋体"/>
          <w:lang w:val="en-US" w:eastAsia="zh-CN"/>
        </w:rPr>
        <w:tab/>
      </w:r>
      <w:r>
        <w:rPr>
          <w:rFonts w:hint="eastAsia" w:eastAsia="宋体"/>
          <w:lang w:val="en-US" w:eastAsia="zh-CN"/>
        </w:rPr>
        <w:t>Common for 1 band UL and 2 bands UL CA</w:t>
      </w:r>
      <w:bookmarkEnd w:id="502"/>
      <w:bookmarkEnd w:id="503"/>
    </w:p>
    <w:p>
      <w:pPr>
        <w:pStyle w:val="6"/>
        <w:keepNext/>
        <w:keepLines/>
        <w:pageBreakBefore w:val="0"/>
        <w:kinsoku/>
        <w:wordWrap/>
        <w:topLinePunct w:val="0"/>
        <w:bidi w:val="0"/>
      </w:pPr>
      <w:bookmarkStart w:id="504" w:name="_Toc196229434"/>
      <w:bookmarkStart w:id="505" w:name="_Toc12170"/>
      <w:r>
        <w:rPr>
          <w:rFonts w:hint="eastAsia"/>
          <w:lang w:eastAsia="zh-CN"/>
        </w:rPr>
        <w:t>5.7</w:t>
      </w:r>
      <w:r>
        <w:t>.1.1</w:t>
      </w:r>
      <w:r>
        <w:tab/>
      </w:r>
      <w:r>
        <w:rPr>
          <w:lang w:eastAsia="zh-CN"/>
        </w:rPr>
        <w:t>Operating bands for CA</w:t>
      </w:r>
      <w:bookmarkEnd w:id="504"/>
      <w:bookmarkEnd w:id="505"/>
    </w:p>
    <w:p>
      <w:pPr>
        <w:pStyle w:val="114"/>
        <w:keepNext/>
        <w:keepLines/>
        <w:pageBreakBefore w:val="0"/>
        <w:kinsoku/>
        <w:wordWrap/>
        <w:topLinePunct w:val="0"/>
        <w:bidi w:val="0"/>
        <w:rPr>
          <w:lang w:eastAsia="ja-JP"/>
        </w:rPr>
      </w:pPr>
      <w:r>
        <w:t xml:space="preserve">Table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506" w:name="_Toc196229435"/>
      <w:bookmarkStart w:id="507" w:name="_Toc18013"/>
      <w:r>
        <w:rPr>
          <w:rFonts w:hint="eastAsia"/>
          <w:lang w:eastAsia="zh-CN"/>
        </w:rPr>
        <w:t>5.7.1.2</w:t>
      </w:r>
      <w:r>
        <w:rPr>
          <w:rFonts w:hint="eastAsia"/>
          <w:lang w:eastAsia="zh-CN"/>
        </w:rPr>
        <w:tab/>
      </w:r>
      <w:r>
        <w:rPr>
          <w:rFonts w:hint="eastAsia"/>
          <w:lang w:eastAsia="zh-CN"/>
        </w:rPr>
        <w:t>Channel bandwidths per operating band for CA</w:t>
      </w:r>
      <w:bookmarkEnd w:id="506"/>
      <w:bookmarkEnd w:id="507"/>
    </w:p>
    <w:p>
      <w:pPr>
        <w:pStyle w:val="114"/>
        <w:keepNext/>
        <w:keepLines/>
        <w:pageBreakBefore w:val="0"/>
        <w:kinsoku/>
        <w:wordWrap/>
        <w:topLinePunct w:val="0"/>
        <w:bidi w:val="0"/>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n48+n66</w:t>
      </w:r>
    </w:p>
    <w:tbl>
      <w:tblPr>
        <w:tblStyle w:val="89"/>
        <w:tblW w:w="972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4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24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24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szCs w:val="18"/>
                <w:lang w:eastAsia="zh-CN"/>
              </w:rPr>
              <w:t>CA_n48B</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keepLines/>
              <w:pageBreakBefore w:val="0"/>
              <w:kinsoku/>
              <w:wordWrap/>
              <w:topLinePunct w:val="0"/>
              <w:bidi w:val="0"/>
              <w:rPr>
                <w:szCs w:val="18"/>
              </w:rPr>
            </w:pPr>
            <w:bookmarkStart w:id="508"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508"/>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eastAsia="zh-CN" w:bidi="ar"/>
              </w:rPr>
            </w:pPr>
            <w:r>
              <w:rPr>
                <w:rFonts w:cs="Arial"/>
                <w:szCs w:val="18"/>
              </w:rPr>
              <w:t>See n66 channel bandwidths in Table 5.3.5-1</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szCs w:val="18"/>
                <w:lang w:eastAsia="zh-CN"/>
              </w:rPr>
              <w:t>CA_n48B</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zh-CN"/>
              </w:rPr>
            </w:pPr>
            <w:r>
              <w:t>NOTE 6:</w:t>
            </w:r>
            <w:r>
              <w:tab/>
            </w:r>
            <w:r>
              <w:t>For this bandwidth, the minimum requirements are restricted to operation when carrier is configured as a downlink SCell part of CA configuration.</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509" w:name="_Toc196229436"/>
      <w:bookmarkStart w:id="510" w:name="_Toc7485"/>
      <w:r>
        <w:rPr>
          <w:rFonts w:hint="eastAsia"/>
          <w:lang w:eastAsia="zh-CN"/>
        </w:rPr>
        <w:t>5.7.1.3</w:t>
      </w:r>
      <w:r>
        <w:rPr>
          <w:rFonts w:hint="eastAsia"/>
          <w:lang w:eastAsia="zh-CN"/>
        </w:rPr>
        <w:tab/>
      </w:r>
      <w:r>
        <w:rPr>
          <w:rFonts w:hint="eastAsia"/>
          <w:lang w:eastAsia="zh-CN"/>
        </w:rPr>
        <w:t>UE co-existence studies for 1 band UL</w:t>
      </w:r>
      <w:bookmarkEnd w:id="509"/>
      <w:bookmarkEnd w:id="510"/>
    </w:p>
    <w:p>
      <w:pPr>
        <w:keepNext/>
        <w:keepLines/>
        <w:pageBreakBefore w:val="0"/>
        <w:kinsoku/>
        <w:wordWrap/>
        <w:topLinePunct w:val="0"/>
        <w:bidi w:val="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5.7</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 summarizes frequency ranges where harmonics and/or harmonic mixing occur for CA_n48-n66.</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5.7</w:t>
      </w:r>
      <w:r>
        <w:rPr>
          <w:rFonts w:eastAsia="宋体"/>
        </w:rPr>
        <w:t>.1.3-1: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99"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Based on </w:t>
      </w:r>
      <w:r>
        <w:rPr>
          <w:rFonts w:eastAsia="宋体"/>
          <w:bCs/>
        </w:rPr>
        <w:t xml:space="preserve">Table </w:t>
      </w:r>
      <w:r>
        <w:rPr>
          <w:rFonts w:hint="eastAsia" w:eastAsia="宋体"/>
          <w:bCs/>
          <w:lang w:eastAsia="zh-CN"/>
        </w:rPr>
        <w:t>5.7</w:t>
      </w:r>
      <w:r>
        <w:rPr>
          <w:rFonts w:eastAsia="宋体"/>
          <w:bCs/>
        </w:rPr>
        <w:t>.1.3-1</w:t>
      </w:r>
      <w:r>
        <w:rPr>
          <w:lang w:eastAsia="zh-CN"/>
        </w:rPr>
        <w:t>:</w:t>
      </w:r>
    </w:p>
    <w:p>
      <w:pPr>
        <w:pStyle w:val="112"/>
        <w:keepNext/>
        <w:keepLines/>
        <w:pageBreakBefore w:val="0"/>
        <w:kinsoku/>
        <w:wordWrap/>
        <w:topLinePunct w:val="0"/>
        <w:bidi w:val="0"/>
        <w:rPr>
          <w:lang w:eastAsia="zh-CN"/>
        </w:rPr>
      </w:pPr>
      <w:r>
        <w:rPr>
          <w:lang w:eastAsia="zh-CN"/>
        </w:rPr>
        <w:t>-</w:t>
      </w:r>
      <w:r>
        <w:rPr>
          <w:lang w:eastAsia="zh-CN"/>
        </w:rPr>
        <w:tab/>
      </w:r>
      <w:r>
        <w:rPr>
          <w:lang w:eastAsia="zh-CN"/>
        </w:rPr>
        <w:t>For the uplink n66 2</w:t>
      </w:r>
      <w:r>
        <w:rPr>
          <w:vertAlign w:val="superscript"/>
          <w:lang w:eastAsia="zh-CN"/>
        </w:rPr>
        <w:t>nd</w:t>
      </w:r>
      <w:r>
        <w:rPr>
          <w:lang w:eastAsia="zh-CN"/>
        </w:rPr>
        <w:t xml:space="preserve"> harmonic falling to the band n77, the MSD value has been </w:t>
      </w:r>
      <w:r>
        <w:t>defined in T</w:t>
      </w:r>
      <w:r>
        <w:rPr>
          <w:rFonts w:eastAsia="宋体"/>
        </w:rPr>
        <w:t xml:space="preserve">able 7.3A.4-1 of 38.101-1. In fact, </w:t>
      </w:r>
      <w:r>
        <w:t>the band n66 channel bandwidth for BCS 4/5 is the same as BCS 2. Therefore, there is no newer requirement needed.</w:t>
      </w:r>
    </w:p>
    <w:p>
      <w:pPr>
        <w:keepNext/>
        <w:keepLines/>
        <w:pageBreakBefore w:val="0"/>
        <w:kinsoku/>
        <w:wordWrap/>
        <w:topLinePunct w:val="0"/>
        <w:bidi w:val="0"/>
        <w:rPr>
          <w:rFonts w:eastAsia="Arial"/>
          <w:lang w:eastAsia="zh-CN"/>
        </w:rPr>
      </w:pPr>
      <w:r>
        <w:rPr>
          <w:lang w:eastAsia="zh-CN"/>
        </w:rPr>
        <w:t xml:space="preserve">Table </w:t>
      </w:r>
      <w:r>
        <w:rPr>
          <w:rFonts w:hint="eastAsia"/>
          <w:lang w:eastAsia="zh-CN"/>
        </w:rPr>
        <w:t>5.7</w:t>
      </w:r>
      <w:r>
        <w:rPr>
          <w:lang w:eastAsia="zh-CN"/>
        </w:rPr>
        <w:t>.</w:t>
      </w:r>
      <w:r>
        <w:rPr>
          <w:rFonts w:eastAsia="MS Mincho"/>
          <w:lang w:eastAsia="zh-CN"/>
        </w:rPr>
        <w:t>1.3</w:t>
      </w:r>
      <w:r>
        <w:rPr>
          <w:lang w:eastAsia="zh-CN"/>
        </w:rPr>
        <w:t>-2 summarizes frequency ranges where cross-band isolation issues may occur for both UL bands into the other band DL.</w:t>
      </w:r>
    </w:p>
    <w:p>
      <w:pPr>
        <w:pStyle w:val="114"/>
        <w:keepNext/>
        <w:keepLines/>
        <w:pageBreakBefore w:val="0"/>
        <w:kinsoku/>
        <w:wordWrap/>
        <w:topLinePunct w:val="0"/>
        <w:bidi w:val="0"/>
      </w:pPr>
      <w:r>
        <w:rPr>
          <w:rFonts w:eastAsia="宋体"/>
        </w:rPr>
        <w:t xml:space="preserve">Table </w:t>
      </w:r>
      <w:r>
        <w:rPr>
          <w:rFonts w:hint="eastAsia" w:eastAsia="宋体"/>
          <w:lang w:eastAsia="zh-CN"/>
        </w:rPr>
        <w:t>5.7</w:t>
      </w:r>
      <w:r>
        <w:rPr>
          <w:rFonts w:eastAsia="宋体"/>
        </w:rPr>
        <w:t>.1.3-2: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pPr>
    </w:p>
    <w:p>
      <w:pPr>
        <w:keepNext/>
        <w:keepLines/>
        <w:pageBreakBefore w:val="0"/>
        <w:kinsoku/>
        <w:wordWrap/>
        <w:topLinePunct w:val="0"/>
        <w:bidi w:val="0"/>
      </w:pPr>
      <w:r>
        <w:t xml:space="preserve">Based on </w:t>
      </w:r>
      <w:r>
        <w:rPr>
          <w:rFonts w:eastAsia="宋体"/>
          <w:bCs/>
        </w:rPr>
        <w:t xml:space="preserve">Table </w:t>
      </w:r>
      <w:r>
        <w:rPr>
          <w:rFonts w:hint="eastAsia" w:eastAsia="宋体"/>
          <w:bCs/>
          <w:lang w:eastAsia="zh-CN"/>
        </w:rPr>
        <w:t>5.7</w:t>
      </w:r>
      <w:r>
        <w:rPr>
          <w:rFonts w:eastAsia="宋体"/>
          <w:bCs/>
        </w:rPr>
        <w:t>.1.3-2</w:t>
      </w:r>
      <w:r>
        <w:t xml:space="preserve">: </w:t>
      </w:r>
    </w:p>
    <w:p>
      <w:pPr>
        <w:pStyle w:val="112"/>
        <w:keepNext/>
        <w:keepLines/>
        <w:pageBreakBefore w:val="0"/>
        <w:kinsoku/>
        <w:wordWrap/>
        <w:topLinePunct w:val="0"/>
        <w:bidi w:val="0"/>
      </w:pPr>
      <w:r>
        <w:t>-</w:t>
      </w:r>
      <w:r>
        <w:tab/>
      </w:r>
      <w:r>
        <w:t>There is no uplink band overlapping with the downlink in ACLR range. The existing diplexer isolation should provide sufficient rejection.</w:t>
      </w:r>
    </w:p>
    <w:p>
      <w:pPr>
        <w:pStyle w:val="6"/>
        <w:keepNext/>
        <w:keepLines/>
        <w:pageBreakBefore w:val="0"/>
        <w:kinsoku/>
        <w:wordWrap/>
        <w:topLinePunct w:val="0"/>
        <w:bidi w:val="0"/>
        <w:rPr>
          <w:rFonts w:hint="eastAsia"/>
          <w:lang w:eastAsia="zh-CN"/>
        </w:rPr>
      </w:pPr>
      <w:bookmarkStart w:id="511" w:name="_Toc196229437"/>
      <w:bookmarkStart w:id="512" w:name="_Toc28613"/>
      <w:r>
        <w:rPr>
          <w:rFonts w:hint="eastAsia"/>
          <w:lang w:eastAsia="zh-CN"/>
        </w:rPr>
        <w:t>5.7.1.</w:t>
      </w:r>
      <w:r>
        <w:rPr>
          <w:rFonts w:hint="eastAsia"/>
          <w:lang w:val="en-US" w:eastAsia="zh-CN"/>
        </w:rPr>
        <w:t>4</w:t>
      </w:r>
      <w:r>
        <w:rPr>
          <w:rFonts w:hint="eastAsia"/>
          <w:lang w:eastAsia="zh-CN"/>
        </w:rPr>
        <w:tab/>
      </w:r>
      <w:r>
        <w:rPr>
          <w:rFonts w:hint="eastAsia"/>
          <w:lang w:val="en-US" w:eastAsia="zh-CN"/>
        </w:rPr>
        <w:t>∆TIB,c and ∆RIB,c values</w:t>
      </w:r>
      <w:bookmarkEnd w:id="511"/>
      <w:bookmarkEnd w:id="512"/>
    </w:p>
    <w:p>
      <w:pPr>
        <w:keepNext/>
        <w:keepLines/>
        <w:pageBreakBefore w:val="0"/>
        <w:kinsoku/>
        <w:wordWrap/>
        <w:topLinePunct w:val="0"/>
        <w:bidi w:val="0"/>
        <w:rPr>
          <w:b/>
        </w:rPr>
      </w:pPr>
      <w:r>
        <w:t xml:space="preserve">For </w:t>
      </w:r>
      <w:r>
        <w:rPr>
          <w:lang w:val="en-US"/>
        </w:rPr>
        <w:t>CA</w:t>
      </w:r>
      <w:r>
        <w:t>_</w:t>
      </w:r>
      <w:r>
        <w:rPr>
          <w:lang w:val="en-US"/>
        </w:rPr>
        <w:t>n48</w:t>
      </w:r>
      <w:r>
        <w:t xml:space="preserve">-n66,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pPr>
        <w:pStyle w:val="6"/>
        <w:keepNext/>
        <w:keepLines/>
        <w:pageBreakBefore w:val="0"/>
        <w:kinsoku/>
        <w:wordWrap/>
        <w:topLinePunct w:val="0"/>
        <w:bidi w:val="0"/>
        <w:rPr>
          <w:rFonts w:hint="eastAsia"/>
          <w:lang w:val="en-US" w:eastAsia="zh-CN"/>
        </w:rPr>
      </w:pPr>
      <w:bookmarkStart w:id="513" w:name="_Toc196229438"/>
      <w:bookmarkStart w:id="514" w:name="_Toc14122"/>
      <w:r>
        <w:rPr>
          <w:rFonts w:hint="eastAsia"/>
          <w:lang w:eastAsia="zh-CN"/>
        </w:rPr>
        <w:t>5.7.1.5</w:t>
      </w:r>
      <w:r>
        <w:rPr>
          <w:rFonts w:hint="eastAsia"/>
          <w:lang w:eastAsia="zh-CN"/>
        </w:rPr>
        <w:tab/>
      </w:r>
      <w:r>
        <w:rPr>
          <w:rFonts w:hint="eastAsia"/>
          <w:lang w:val="en-US" w:eastAsia="zh-CN"/>
        </w:rPr>
        <w:t>REFSENS requirements</w:t>
      </w:r>
      <w:bookmarkEnd w:id="513"/>
      <w:bookmarkEnd w:id="514"/>
    </w:p>
    <w:p>
      <w:pPr>
        <w:keepNext/>
        <w:keepLines/>
        <w:pageBreakBefore w:val="0"/>
        <w:kinsoku/>
        <w:wordWrap/>
        <w:topLinePunct w:val="0"/>
        <w:bidi w:val="0"/>
        <w:rPr>
          <w:b/>
        </w:rPr>
      </w:pPr>
      <w:r>
        <w:t>There is no need for new REFSENS requirements. </w:t>
      </w:r>
    </w:p>
    <w:p>
      <w:pPr>
        <w:pStyle w:val="6"/>
        <w:keepNext/>
        <w:keepLines/>
        <w:pageBreakBefore w:val="0"/>
        <w:kinsoku/>
        <w:wordWrap/>
        <w:topLinePunct w:val="0"/>
        <w:bidi w:val="0"/>
        <w:rPr>
          <w:rFonts w:hint="eastAsia"/>
          <w:lang w:eastAsia="zh-CN"/>
        </w:rPr>
      </w:pPr>
      <w:bookmarkStart w:id="515" w:name="_Toc196229439"/>
      <w:bookmarkStart w:id="516" w:name="_Toc5811"/>
      <w:r>
        <w:rPr>
          <w:rFonts w:hint="eastAsia"/>
          <w:lang w:eastAsia="zh-CN"/>
        </w:rPr>
        <w:t>5.7.1.6</w:t>
      </w:r>
      <w:r>
        <w:rPr>
          <w:rFonts w:hint="eastAsia"/>
          <w:lang w:eastAsia="zh-CN"/>
        </w:rPr>
        <w:tab/>
      </w:r>
      <w:r>
        <w:rPr>
          <w:rFonts w:hint="eastAsia"/>
          <w:lang w:val="en-US" w:eastAsia="zh-CN"/>
        </w:rPr>
        <w:t>OOB blocking exception requirements</w:t>
      </w:r>
      <w:bookmarkEnd w:id="515"/>
      <w:bookmarkEnd w:id="516"/>
    </w:p>
    <w:p>
      <w:pPr>
        <w:keepNext/>
        <w:keepLines/>
        <w:pageBreakBefore w:val="0"/>
        <w:kinsoku/>
        <w:wordWrap/>
        <w:topLinePunct w:val="0"/>
        <w:bidi w:val="0"/>
        <w:rPr>
          <w:b/>
        </w:rPr>
      </w:pPr>
      <w:r>
        <w:t>There is no need for OOB blocking exception. </w:t>
      </w:r>
    </w:p>
    <w:p>
      <w:pPr>
        <w:pStyle w:val="5"/>
        <w:keepNext/>
        <w:keepLines/>
        <w:pageBreakBefore w:val="0"/>
        <w:kinsoku/>
        <w:wordWrap/>
        <w:topLinePunct w:val="0"/>
        <w:bidi w:val="0"/>
        <w:rPr>
          <w:rFonts w:cs="Arial"/>
          <w:szCs w:val="28"/>
          <w:lang w:val="en-US" w:eastAsia="zh-CN"/>
        </w:rPr>
      </w:pPr>
      <w:bookmarkStart w:id="517" w:name="_Toc196229440"/>
      <w:bookmarkStart w:id="518" w:name="_Toc16091"/>
      <w:r>
        <w:rPr>
          <w:rFonts w:cs="Arial"/>
          <w:szCs w:val="28"/>
          <w:lang w:val="en-US" w:eastAsia="zh-CN"/>
        </w:rPr>
        <w:t>5.7.2</w:t>
      </w:r>
      <w:r>
        <w:rPr>
          <w:rFonts w:cs="Arial"/>
          <w:szCs w:val="28"/>
          <w:lang w:val="en-US" w:eastAsia="zh-CN"/>
        </w:rPr>
        <w:tab/>
      </w:r>
      <w:r>
        <w:rPr>
          <w:rFonts w:cs="Arial"/>
          <w:szCs w:val="28"/>
          <w:lang w:val="en-US" w:eastAsia="zh-CN"/>
        </w:rPr>
        <w:t>Specific for 2 bands UL CA</w:t>
      </w:r>
      <w:bookmarkEnd w:id="517"/>
      <w:bookmarkEnd w:id="518"/>
    </w:p>
    <w:p>
      <w:pPr>
        <w:pStyle w:val="6"/>
        <w:keepNext/>
        <w:keepLines/>
        <w:pageBreakBefore w:val="0"/>
        <w:kinsoku/>
        <w:wordWrap/>
        <w:topLinePunct w:val="0"/>
        <w:bidi w:val="0"/>
        <w:rPr>
          <w:rFonts w:hint="eastAsia"/>
          <w:lang w:eastAsia="zh-CN"/>
        </w:rPr>
      </w:pPr>
      <w:bookmarkStart w:id="519" w:name="_Toc196229441"/>
      <w:bookmarkStart w:id="520" w:name="_Toc31302"/>
      <w:r>
        <w:rPr>
          <w:rFonts w:hint="eastAsia"/>
          <w:lang w:eastAsia="zh-CN"/>
        </w:rPr>
        <w:t>5.7.2.1</w:t>
      </w:r>
      <w:r>
        <w:rPr>
          <w:rFonts w:hint="eastAsia"/>
          <w:lang w:eastAsia="zh-CN"/>
        </w:rPr>
        <w:tab/>
      </w:r>
      <w:r>
        <w:rPr>
          <w:rFonts w:hint="eastAsia"/>
          <w:lang w:eastAsia="zh-CN"/>
        </w:rPr>
        <w:t xml:space="preserve">Maximum output power for </w:t>
      </w:r>
      <w:r>
        <w:rPr>
          <w:rFonts w:hint="eastAsia"/>
          <w:lang w:val="en-US" w:eastAsia="zh-CN"/>
        </w:rPr>
        <w:t>inter-band CA</w:t>
      </w:r>
      <w:bookmarkEnd w:id="519"/>
      <w:bookmarkEnd w:id="520"/>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CA_n48B-n66A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val="en-US" w:eastAsia="zh-CN"/>
        </w:rPr>
      </w:pPr>
      <w:bookmarkStart w:id="521" w:name="_Toc196229442"/>
      <w:bookmarkStart w:id="522" w:name="_Toc21452"/>
      <w:r>
        <w:rPr>
          <w:rFonts w:hint="eastAsia"/>
          <w:lang w:eastAsia="zh-CN"/>
        </w:rPr>
        <w:t>5.7.2.2</w:t>
      </w:r>
      <w:r>
        <w:rPr>
          <w:rFonts w:hint="eastAsia"/>
          <w:lang w:eastAsia="zh-CN"/>
        </w:rPr>
        <w:tab/>
      </w:r>
      <w:r>
        <w:rPr>
          <w:rFonts w:hint="eastAsia"/>
          <w:lang w:eastAsia="zh-CN"/>
        </w:rPr>
        <w:t>UE co-existence studies</w:t>
      </w:r>
      <w:r>
        <w:rPr>
          <w:rFonts w:hint="eastAsia"/>
          <w:lang w:val="en-US" w:eastAsia="zh-CN"/>
        </w:rPr>
        <w:t xml:space="preserve"> for 2 bands UL</w:t>
      </w:r>
      <w:bookmarkEnd w:id="521"/>
      <w:bookmarkEnd w:id="522"/>
    </w:p>
    <w:p>
      <w:pPr>
        <w:keepNext/>
        <w:keepLines/>
        <w:pageBreakBefore w:val="0"/>
        <w:kinsoku/>
        <w:wordWrap/>
        <w:topLinePunct w:val="0"/>
        <w:bidi w:val="0"/>
      </w:pPr>
      <w:r>
        <w:t xml:space="preserve">Table </w:t>
      </w:r>
      <w:r>
        <w:rPr>
          <w:rFonts w:hint="eastAsia" w:eastAsia="宋体"/>
          <w:lang w:val="en-US" w:eastAsia="zh-CN"/>
        </w:rPr>
        <w:t>5.</w:t>
      </w:r>
      <w:r>
        <w:rPr>
          <w:rFonts w:eastAsia="宋体"/>
          <w:lang w:val="en-US" w:eastAsia="zh-CN"/>
        </w:rPr>
        <w:t>7.2.2</w:t>
      </w:r>
      <w:r>
        <w:t>-1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 xml:space="preserve">-1: Band </w:t>
      </w:r>
      <w:r>
        <w:rPr>
          <w:lang w:val="en-US" w:eastAsia="zh-CN"/>
        </w:rPr>
        <w:t>n48</w:t>
      </w:r>
      <w:r>
        <w:rPr>
          <w:lang w:val="en-US"/>
        </w:rPr>
        <w:t xml:space="preserve"> and Band </w:t>
      </w:r>
      <w:r>
        <w:rPr>
          <w:lang w:val="en-US" w:eastAsia="zh-CN"/>
        </w:rPr>
        <w:t>n66</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ype="textWrapping"/>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lang w:eastAsia="zh-CN"/>
        </w:rPr>
        <w:t>The requirements are already found in the specification.</w:t>
      </w:r>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7.2.2</w:t>
      </w:r>
      <w:r>
        <w:t>-</w:t>
      </w:r>
      <w:r>
        <w:rPr>
          <w:rFonts w:hint="eastAsia" w:eastAsia="宋体"/>
          <w:lang w:val="en-US" w:eastAsia="zh-CN"/>
        </w:rPr>
        <w:t>2</w:t>
      </w:r>
      <w:r>
        <w:t xml:space="preserve">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n48</w:t>
      </w:r>
      <w:r>
        <w:rPr>
          <w:rFonts w:hint="eastAsia" w:eastAsia="宋体"/>
          <w:lang w:val="en-US" w:eastAsia="zh-CN"/>
        </w:rPr>
        <w:t>-</w:t>
      </w:r>
      <w:r>
        <w:t xml:space="preserve"> B</w:t>
      </w:r>
      <w:r>
        <w:rPr>
          <w:lang w:eastAsia="ja-JP"/>
        </w:rPr>
        <w:t xml:space="preserve">and </w:t>
      </w:r>
      <w:r>
        <w:rPr>
          <w:rFonts w:eastAsia="宋体"/>
          <w:lang w:val="en-US" w:eastAsia="zh-CN"/>
        </w:rPr>
        <w:t>n66</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n48</w:t>
      </w:r>
      <w:r>
        <w:rPr>
          <w:lang w:val="en-US"/>
        </w:rPr>
        <w:t xml:space="preserve"> and Band </w:t>
      </w:r>
      <w:r>
        <w:rPr>
          <w:lang w:val="en-US" w:eastAsia="zh-CN"/>
        </w:rPr>
        <w:t>n66</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 can be ignored.</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 xml:space="preserve">NOTE 2: For contiguous intra-band ULCA, the minimum and maximum separation BW are 0MHz and Min(fy_high-fy_low,  </w:t>
            </w:r>
            <w:r>
              <w:rPr>
                <w:lang w:val="zh-CN" w:eastAsia="zh-CN"/>
              </w:rPr>
              <w:br w:type="textWrapping"/>
            </w:r>
            <w:r>
              <w:rPr>
                <w:lang w:val="zh-CN" w:eastAsia="zh-CN"/>
              </w:rPr>
              <w:t>maximum aggregated BW) respectively.</w:t>
            </w:r>
          </w:p>
        </w:tc>
      </w:tr>
    </w:tbl>
    <w:p>
      <w:pPr>
        <w:keepNext/>
        <w:keepLines/>
        <w:pageBreakBefore w:val="0"/>
        <w:kinsoku/>
        <w:wordWrap/>
        <w:topLinePunct w:val="0"/>
        <w:bidi w:val="0"/>
      </w:pPr>
    </w:p>
    <w:p>
      <w:pPr>
        <w:keepNext/>
        <w:keepLines/>
        <w:pageBreakBefore w:val="0"/>
        <w:kinsoku/>
        <w:wordWrap/>
        <w:topLinePunct w:val="0"/>
        <w:bidi w:val="0"/>
      </w:pPr>
      <w:r>
        <w:t>Based on Table 5.7.2.2-2:</w:t>
      </w:r>
    </w:p>
    <w:p>
      <w:pPr>
        <w:pStyle w:val="112"/>
        <w:keepNext/>
        <w:keepLines/>
        <w:pageBreakBefore w:val="0"/>
        <w:kinsoku/>
        <w:wordWrap/>
        <w:topLinePunct w:val="0"/>
        <w:bidi w:val="0"/>
      </w:pPr>
      <w:r>
        <w:t>-</w:t>
      </w:r>
      <w:r>
        <w:tab/>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rFonts w:cs="Arial"/>
          <w:szCs w:val="22"/>
          <w:lang w:val="en-US" w:eastAsia="zh-CN"/>
        </w:rPr>
      </w:pPr>
      <w:bookmarkStart w:id="523" w:name="_Toc196229443"/>
      <w:bookmarkStart w:id="524" w:name="_Toc28055"/>
      <w:r>
        <w:t>5.7.2.3</w:t>
      </w:r>
      <w:r>
        <w:tab/>
      </w:r>
      <w:r>
        <w:rPr>
          <w:rFonts w:cs="Arial"/>
          <w:szCs w:val="22"/>
          <w:lang w:val="en-US" w:eastAsia="zh-CN"/>
        </w:rPr>
        <w:t>REFSENS requirements</w:t>
      </w:r>
      <w:bookmarkEnd w:id="523"/>
      <w:bookmarkEnd w:id="524"/>
    </w:p>
    <w:p>
      <w:pPr>
        <w:keepNext/>
        <w:keepLines/>
        <w:pageBreakBefore w:val="0"/>
        <w:kinsoku/>
        <w:wordWrap/>
        <w:topLinePunct w:val="0"/>
        <w:bidi w:val="0"/>
      </w:pPr>
      <w:r>
        <w:t>There is no need for new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525" w:name="_Toc20225"/>
      <w:bookmarkStart w:id="526" w:name="_Toc27131"/>
      <w:bookmarkStart w:id="527" w:name="_Toc26302"/>
      <w:bookmarkStart w:id="528" w:name="_Toc30773"/>
      <w:bookmarkStart w:id="529" w:name="_Toc12305"/>
      <w:bookmarkStart w:id="530" w:name="_Toc26051"/>
      <w:bookmarkStart w:id="531" w:name="_Toc29077"/>
      <w:bookmarkStart w:id="532" w:name="_Toc519555228"/>
      <w:bookmarkStart w:id="533" w:name="_Toc11695"/>
      <w:bookmarkStart w:id="534" w:name="_Toc669"/>
      <w:bookmarkStart w:id="535" w:name="_Toc31200"/>
      <w:bookmarkStart w:id="536" w:name="_Toc21893"/>
      <w:bookmarkStart w:id="537" w:name="_Toc1173"/>
      <w:bookmarkStart w:id="538" w:name="_Toc196229444"/>
      <w:bookmarkStart w:id="539" w:name="_Toc31066"/>
      <w:bookmarkStart w:id="540" w:name="_Toc5861"/>
      <w:bookmarkStart w:id="541" w:name="_Toc4113"/>
      <w:r>
        <w:rPr>
          <w:rFonts w:hint="eastAsia"/>
          <w:lang w:val="en-US" w:eastAsia="zh-CN"/>
        </w:rPr>
        <w:t>5.8</w:t>
      </w:r>
      <w:bookmarkEnd w:id="525"/>
      <w:bookmarkEnd w:id="526"/>
      <w:bookmarkEnd w:id="527"/>
      <w:bookmarkEnd w:id="528"/>
      <w:bookmarkEnd w:id="529"/>
      <w:bookmarkEnd w:id="530"/>
      <w:bookmarkEnd w:id="531"/>
      <w:bookmarkEnd w:id="532"/>
      <w:bookmarkEnd w:id="533"/>
      <w:bookmarkEnd w:id="534"/>
      <w:r>
        <w:rPr>
          <w:rFonts w:hint="eastAsia"/>
          <w:lang w:val="en-US" w:eastAsia="zh-CN"/>
        </w:rPr>
        <w:tab/>
      </w:r>
      <w:r>
        <w:rPr>
          <w:rFonts w:hint="eastAsia"/>
          <w:lang w:val="en-US" w:eastAsia="zh-CN"/>
        </w:rPr>
        <w:t>CA_n26-n78</w:t>
      </w:r>
      <w:bookmarkEnd w:id="535"/>
      <w:bookmarkEnd w:id="536"/>
      <w:bookmarkEnd w:id="537"/>
      <w:bookmarkEnd w:id="538"/>
      <w:bookmarkEnd w:id="539"/>
      <w:bookmarkEnd w:id="540"/>
      <w:bookmarkEnd w:id="541"/>
    </w:p>
    <w:p>
      <w:pPr>
        <w:pStyle w:val="5"/>
        <w:keepNext/>
        <w:keepLines/>
        <w:pageBreakBefore w:val="0"/>
        <w:kinsoku/>
        <w:wordWrap/>
        <w:topLinePunct w:val="0"/>
        <w:bidi w:val="0"/>
        <w:rPr>
          <w:rFonts w:hint="eastAsia" w:cs="Arial"/>
          <w:szCs w:val="28"/>
          <w:lang w:val="en-US" w:eastAsia="zh-CN"/>
        </w:rPr>
      </w:pPr>
      <w:bookmarkStart w:id="542" w:name="_Toc196229445"/>
      <w:bookmarkStart w:id="543" w:name="_Toc28735"/>
      <w:bookmarkStart w:id="544" w:name="_Toc2439"/>
      <w:bookmarkStart w:id="545" w:name="_Toc32185"/>
      <w:bookmarkStart w:id="546" w:name="_Toc12979"/>
      <w:bookmarkStart w:id="547" w:name="_Toc159"/>
      <w:bookmarkStart w:id="548" w:name="_Toc23200"/>
      <w:bookmarkStart w:id="549" w:name="_Toc27776"/>
      <w:bookmarkStart w:id="550" w:name="_Toc14976"/>
      <w:bookmarkStart w:id="551" w:name="_Toc10753"/>
      <w:bookmarkStart w:id="552" w:name="_Toc23877"/>
      <w:bookmarkStart w:id="553" w:name="_Toc27691"/>
      <w:bookmarkStart w:id="554" w:name="_Toc28474"/>
      <w:bookmarkStart w:id="555" w:name="_Toc562"/>
      <w:bookmarkStart w:id="556" w:name="_Toc20774"/>
      <w:bookmarkStart w:id="557" w:name="_Toc2007"/>
      <w:bookmarkStart w:id="558" w:name="_Toc19969"/>
      <w:bookmarkStart w:id="559" w:name="_Toc20802"/>
      <w:bookmarkStart w:id="560" w:name="_Toc11575"/>
      <w:bookmarkStart w:id="561" w:name="_Toc28141"/>
      <w:bookmarkStart w:id="562" w:name="_Toc462"/>
      <w:bookmarkStart w:id="563" w:name="_Toc31629"/>
      <w:bookmarkStart w:id="564" w:name="_Toc11424"/>
      <w:bookmarkStart w:id="565" w:name="_Toc2604"/>
      <w:bookmarkStart w:id="566" w:name="_Toc29479"/>
      <w:bookmarkStart w:id="567" w:name="_Toc15808"/>
      <w:bookmarkStart w:id="568" w:name="_Toc8827"/>
      <w:bookmarkStart w:id="569" w:name="_Toc25438"/>
      <w:bookmarkStart w:id="570" w:name="_Toc1681"/>
      <w:bookmarkStart w:id="571" w:name="_Toc519555230"/>
      <w:bookmarkStart w:id="572" w:name="_Toc14119"/>
      <w:bookmarkStart w:id="573" w:name="_Toc17847"/>
      <w:bookmarkStart w:id="574" w:name="_Toc20752"/>
      <w:bookmarkStart w:id="575" w:name="_Toc27654"/>
      <w:bookmarkStart w:id="576" w:name="_Toc1017"/>
      <w:bookmarkStart w:id="577" w:name="_Toc25515"/>
      <w:bookmarkStart w:id="578" w:name="_Toc3929"/>
      <w:bookmarkStart w:id="579" w:name="_Toc31741"/>
      <w:bookmarkStart w:id="580" w:name="_Toc23125"/>
      <w:bookmarkStart w:id="581" w:name="_Toc26717"/>
      <w:bookmarkStart w:id="582" w:name="_Toc22784"/>
      <w:bookmarkStart w:id="583" w:name="_Toc26029"/>
      <w:bookmarkStart w:id="584" w:name="_Toc20042"/>
      <w:bookmarkStart w:id="585" w:name="_Toc2826"/>
      <w:r>
        <w:rPr>
          <w:rFonts w:hint="eastAsia" w:cs="Arial"/>
          <w:szCs w:val="28"/>
          <w:lang w:val="en-US" w:eastAsia="zh-CN"/>
        </w:rPr>
        <w:t>5.8.1</w:t>
      </w:r>
      <w:r>
        <w:rPr>
          <w:rFonts w:hint="eastAsia" w:cs="Arial"/>
          <w:szCs w:val="28"/>
          <w:lang w:val="en-US" w:eastAsia="zh-CN"/>
        </w:rPr>
        <w:tab/>
      </w:r>
      <w:r>
        <w:rPr>
          <w:rFonts w:hint="eastAsia" w:cs="Arial"/>
          <w:szCs w:val="28"/>
          <w:lang w:val="en-US" w:eastAsia="zh-CN"/>
        </w:rPr>
        <w:t>Specific for 1 bands UL CA</w:t>
      </w:r>
      <w:bookmarkEnd w:id="542"/>
      <w:bookmarkEnd w:id="543"/>
    </w:p>
    <w:p>
      <w:pPr>
        <w:pStyle w:val="6"/>
        <w:keepNext/>
        <w:keepLines/>
        <w:pageBreakBefore w:val="0"/>
        <w:kinsoku/>
        <w:wordWrap/>
        <w:topLinePunct w:val="0"/>
        <w:bidi w:val="0"/>
        <w:rPr>
          <w:rFonts w:hint="eastAsia"/>
          <w:lang w:val="en-US" w:eastAsia="ja-JP"/>
        </w:rPr>
      </w:pPr>
      <w:bookmarkStart w:id="586" w:name="_Toc196229446"/>
      <w:bookmarkStart w:id="587" w:name="_Toc29523"/>
      <w:r>
        <w:rPr>
          <w:rFonts w:hint="eastAsia"/>
          <w:lang w:eastAsia="zh-CN"/>
        </w:rPr>
        <w:t>5.8.1.1</w:t>
      </w:r>
      <w:r>
        <w:rPr>
          <w:rFonts w:hint="eastAsia"/>
          <w:lang w:eastAsia="zh-CN"/>
        </w:rPr>
        <w:tab/>
      </w:r>
      <w:r>
        <w:rPr>
          <w:rFonts w:hint="eastAsia"/>
          <w:lang w:eastAsia="zh-CN"/>
        </w:rPr>
        <w:t>Operating bands for CA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86"/>
      <w:bookmarkEnd w:id="587"/>
    </w:p>
    <w:p>
      <w:pPr>
        <w:keepNext/>
        <w:keepLines/>
        <w:pageBreakBefore w:val="0"/>
        <w:kinsoku/>
        <w:wordWrap/>
        <w:topLinePunct w:val="0"/>
        <w:bidi w:val="0"/>
      </w:pPr>
      <w:r>
        <w:t>CA_n26-n78 has already been specified in TS 38.101-1 and this section does not need to be revisited.</w:t>
      </w:r>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Pr>
        <w:pStyle w:val="6"/>
        <w:keepNext/>
        <w:keepLines/>
        <w:pageBreakBefore w:val="0"/>
        <w:numPr>
          <w:ilvl w:val="255"/>
          <w:numId w:val="0"/>
        </w:numPr>
        <w:kinsoku/>
        <w:wordWrap/>
        <w:topLinePunct w:val="0"/>
        <w:bidi w:val="0"/>
        <w:spacing w:before="180"/>
        <w:rPr>
          <w:lang w:val="en-US" w:eastAsia="ja-JP"/>
        </w:rPr>
      </w:pPr>
      <w:bookmarkStart w:id="588" w:name="_Toc196229447"/>
      <w:bookmarkStart w:id="589" w:name="_Toc20466"/>
      <w:r>
        <w:rPr>
          <w:rFonts w:hint="eastAsia"/>
          <w:lang w:val="en-US" w:eastAsia="zh-CN"/>
        </w:rPr>
        <w:t>5.8.1.2</w:t>
      </w:r>
      <w:r>
        <w:rPr>
          <w:rFonts w:hint="eastAsia"/>
          <w:lang w:val="en-US" w:eastAsia="zh-CN"/>
        </w:rPr>
        <w:tab/>
      </w:r>
      <w:r>
        <w:rPr>
          <w:rFonts w:hint="eastAsia"/>
          <w:lang w:val="en-US" w:eastAsia="zh-CN"/>
        </w:rPr>
        <w:t xml:space="preserve">Channel bandwidths per operating band for </w:t>
      </w:r>
      <w:r>
        <w:rPr>
          <w:rFonts w:hint="eastAsia"/>
          <w:lang w:val="en-US" w:eastAsia="ja-JP"/>
        </w:rPr>
        <w:t>CA</w:t>
      </w:r>
      <w:bookmarkEnd w:id="588"/>
      <w:bookmarkEnd w:id="589"/>
    </w:p>
    <w:p>
      <w:pPr>
        <w:keepNext/>
        <w:keepLines/>
        <w:pageBreakBefore w:val="0"/>
        <w:kinsoku/>
        <w:wordWrap/>
        <w:topLinePunct w:val="0"/>
        <w:bidi w:val="0"/>
      </w:pPr>
      <w:r>
        <w:t xml:space="preserve">UL CA_n78(2A) need to be added to DL CA_n26A-n78(2A) and DL CA_n26(2A)-n78(2A) in the existing configuration table of 38.101-1. See Table </w:t>
      </w:r>
      <w:r>
        <w:rPr>
          <w:rFonts w:hint="eastAsia" w:eastAsia="宋体"/>
          <w:lang w:eastAsia="zh-CN"/>
        </w:rPr>
        <w:t>5.8</w:t>
      </w:r>
      <w:r>
        <w:t>.1.2-2 below.</w:t>
      </w:r>
    </w:p>
    <w:p>
      <w:pPr>
        <w:pStyle w:val="114"/>
        <w:keepNext/>
        <w:keepLines/>
        <w:pageBreakBefore w:val="0"/>
        <w:kinsoku/>
        <w:wordWrap/>
        <w:topLinePunct w:val="0"/>
        <w:bidi w:val="0"/>
      </w:pPr>
      <w:r>
        <w:rPr>
          <w:rFonts w:cs="Arial"/>
        </w:rPr>
        <w:t xml:space="preserve">Table </w:t>
      </w:r>
      <w:r>
        <w:rPr>
          <w:rFonts w:hint="eastAsia" w:cs="Arial"/>
          <w:lang w:val="en-US" w:eastAsia="zh-CN"/>
        </w:rPr>
        <w:t>5.8</w:t>
      </w:r>
      <w:r>
        <w:rPr>
          <w:rFonts w:cs="Arial"/>
          <w:lang w:eastAsia="zh-CN"/>
        </w:rPr>
        <w:t>.1.2</w:t>
      </w:r>
      <w:r>
        <w:rPr>
          <w:rFonts w:cs="Arial"/>
        </w:rPr>
        <w:t>-2</w:t>
      </w:r>
      <w: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等线"/>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szCs w:val="18"/>
                <w:lang w:eastAsia="zh-CN"/>
              </w:rPr>
            </w:pPr>
            <w:r>
              <w:rPr>
                <w:szCs w:val="18"/>
                <w:lang w:eastAsia="zh-CN"/>
              </w:rPr>
              <w:t>CA_n78(2A)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bidi="ar"/>
              </w:rPr>
            </w:pPr>
            <w:r>
              <w:rPr>
                <w:rFonts w:cs="Arial"/>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szCs w:val="18"/>
                <w:lang w:eastAsia="zh-CN"/>
              </w:rPr>
            </w:pPr>
            <w:r>
              <w:rPr>
                <w:szCs w:val="18"/>
                <w:lang w:eastAsia="zh-CN"/>
              </w:rPr>
              <w:t>CA_n26(2A)</w:t>
            </w:r>
          </w:p>
          <w:p>
            <w:pPr>
              <w:pStyle w:val="106"/>
              <w:keepNext/>
              <w:keepLines/>
              <w:pageBreakBefore w:val="0"/>
              <w:kinsoku/>
              <w:wordWrap/>
              <w:topLinePunct w:val="0"/>
              <w:bidi w:val="0"/>
              <w:snapToGrid w:val="0"/>
              <w:rPr>
                <w:szCs w:val="18"/>
                <w:lang w:eastAsia="zh-CN"/>
              </w:rPr>
            </w:pPr>
            <w:r>
              <w:rPr>
                <w:szCs w:val="18"/>
                <w:lang w:eastAsia="zh-CN"/>
              </w:rPr>
              <w:t>CA_n78(2A)</w:t>
            </w:r>
          </w:p>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bl>
    <w:p>
      <w:pPr>
        <w:pStyle w:val="6"/>
        <w:keepNext/>
        <w:keepLines/>
        <w:pageBreakBefore w:val="0"/>
        <w:kinsoku/>
        <w:wordWrap/>
        <w:topLinePunct w:val="0"/>
        <w:bidi w:val="0"/>
        <w:rPr>
          <w:rFonts w:hint="eastAsia"/>
          <w:lang w:val="en-US" w:eastAsia="zh-CN"/>
        </w:rPr>
      </w:pPr>
      <w:bookmarkStart w:id="590" w:name="_Toc196229448"/>
      <w:bookmarkStart w:id="591" w:name="_Toc22132"/>
      <w:r>
        <w:rPr>
          <w:rFonts w:hint="eastAsia"/>
          <w:lang w:val="en-US" w:eastAsia="zh-CN"/>
        </w:rPr>
        <w:t>5.8.1.3</w:t>
      </w:r>
      <w:r>
        <w:rPr>
          <w:rFonts w:hint="eastAsia"/>
          <w:lang w:val="en-US" w:eastAsia="zh-CN"/>
        </w:rPr>
        <w:tab/>
      </w:r>
      <w:r>
        <w:rPr>
          <w:rFonts w:hint="eastAsia"/>
          <w:lang w:val="en-US" w:eastAsia="zh-CN"/>
        </w:rPr>
        <w:t>Co-existence studies</w:t>
      </w:r>
      <w:bookmarkEnd w:id="590"/>
      <w:bookmarkEnd w:id="591"/>
    </w:p>
    <w:p>
      <w:pPr>
        <w:keepNext/>
        <w:keepLines/>
        <w:pageBreakBefore w:val="0"/>
        <w:kinsoku/>
        <w:wordWrap/>
        <w:topLinePunct w:val="0"/>
        <w:bidi w:val="0"/>
      </w:pPr>
      <w:r>
        <w:rPr>
          <w:lang w:eastAsia="en-GB"/>
        </w:rPr>
        <w:t xml:space="preserve">Table </w:t>
      </w:r>
      <w:r>
        <w:rPr>
          <w:rFonts w:hint="eastAsia" w:eastAsia="宋体"/>
          <w:lang w:eastAsia="zh-CN"/>
        </w:rPr>
        <w:t>5.8</w:t>
      </w:r>
      <w:r>
        <w:rPr>
          <w:lang w:eastAsia="en-GB"/>
        </w:rPr>
        <w:t>.2.2-3 gives a non-contiguous uplink IMD interference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5.8</w:t>
      </w:r>
      <w:r>
        <w:rPr>
          <w:lang w:val="en-US" w:eastAsia="zh-CN"/>
        </w:rPr>
        <w:t>.2</w:t>
      </w:r>
      <w:r>
        <w:rPr>
          <w:lang w:val="en-US"/>
        </w:rPr>
        <w:t>.</w:t>
      </w:r>
      <w:r>
        <w:rPr>
          <w:lang w:val="en-US" w:eastAsia="zh-CN"/>
        </w:rPr>
        <w:t>2</w:t>
      </w:r>
      <w:r>
        <w:rPr>
          <w:lang w:val="en-US"/>
        </w:rPr>
        <w:t xml:space="preserve">-3: Non-contiguous uplink </w:t>
      </w:r>
      <w:r>
        <w:rPr>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b w:val="0"/>
                <w:lang w:val="en-US"/>
              </w:rPr>
            </w:pPr>
            <w:r>
              <w:rPr>
                <w:rFonts w:cs="Arial"/>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w:t>
            </w:r>
            <w:r>
              <w:rPr>
                <w:rFonts w:cs="Arial"/>
                <w:lang w:eastAsia="zh-CN"/>
              </w:rPr>
              <w:t>f</w:t>
            </w:r>
            <w:r>
              <w:rPr>
                <w:rFonts w:cs="Arial"/>
                <w:vertAlign w:val="subscript"/>
                <w:lang w:eastAsia="zh-CN"/>
              </w:rPr>
              <w:t>y</w:t>
            </w:r>
            <w:r>
              <w:rPr>
                <w:rFonts w:cs="Arial"/>
                <w:vertAlign w:val="subscript"/>
                <w:lang w:val="en-US"/>
              </w:rPr>
              <w:t>_low</w:t>
            </w:r>
            <w:r>
              <w:rPr>
                <w:rFonts w:cs="Arial"/>
                <w:lang w:val="en-US"/>
              </w:rPr>
              <w:t xml:space="preserve"> – f</w:t>
            </w:r>
            <w:r>
              <w:rPr>
                <w:rFonts w:cs="Arial"/>
                <w:vertAlign w:val="subscript"/>
                <w:lang w:val="en-US"/>
              </w:rPr>
              <w:t>x_high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Two</w:t>
            </w:r>
            <w:r>
              <w:rPr>
                <w:rFonts w:cs="Arial"/>
                <w:lang w:eastAsia="zh-CN"/>
              </w:rPr>
              <w:t>-tone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-3*f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+ 3*f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rFonts w:cs="Arial"/>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rPr>
          <w:lang w:eastAsia="en-GB"/>
        </w:rPr>
      </w:pPr>
    </w:p>
    <w:p>
      <w:pPr>
        <w:keepNext/>
        <w:keepLines/>
        <w:pageBreakBefore w:val="0"/>
        <w:kinsoku/>
        <w:wordWrap/>
        <w:topLinePunct w:val="0"/>
        <w:bidi w:val="0"/>
        <w:rPr>
          <w:lang w:eastAsia="en-GB"/>
        </w:rPr>
      </w:pPr>
      <w:r>
        <w:rPr>
          <w:lang w:eastAsia="en-GB"/>
        </w:rPr>
        <w:t xml:space="preserve">Based on the table </w:t>
      </w:r>
      <w:r>
        <w:rPr>
          <w:rFonts w:hint="eastAsia" w:eastAsia="宋体"/>
          <w:lang w:eastAsia="zh-CN"/>
        </w:rPr>
        <w:t>5.8</w:t>
      </w:r>
      <w:r>
        <w:rPr>
          <w:lang w:eastAsia="en-GB"/>
        </w:rPr>
        <w:t>.2.2-3, there are no IMD products falling inside n26 DL.</w:t>
      </w:r>
    </w:p>
    <w:p>
      <w:pPr>
        <w:pStyle w:val="6"/>
        <w:keepNext/>
        <w:keepLines/>
        <w:pageBreakBefore w:val="0"/>
        <w:kinsoku/>
        <w:wordWrap/>
        <w:topLinePunct w:val="0"/>
        <w:bidi w:val="0"/>
        <w:rPr>
          <w:rFonts w:hint="eastAsia"/>
          <w:lang w:val="en-US" w:eastAsia="zh-CN"/>
        </w:rPr>
      </w:pPr>
      <w:bookmarkStart w:id="592" w:name="_Toc18572"/>
      <w:bookmarkStart w:id="593" w:name="_Toc11117"/>
      <w:bookmarkStart w:id="594" w:name="_Toc3517"/>
      <w:bookmarkStart w:id="595" w:name="_Toc21552"/>
      <w:bookmarkStart w:id="596" w:name="_Toc25214"/>
      <w:bookmarkStart w:id="597" w:name="_Toc519555232"/>
      <w:bookmarkStart w:id="598" w:name="_Toc196229449"/>
      <w:bookmarkStart w:id="599" w:name="_Toc13134"/>
      <w:bookmarkStart w:id="600" w:name="_Toc29692"/>
      <w:bookmarkStart w:id="601" w:name="_Toc18422"/>
      <w:bookmarkStart w:id="602" w:name="_Toc2151"/>
      <w:bookmarkStart w:id="603" w:name="_Toc27171"/>
      <w:bookmarkStart w:id="604" w:name="_Toc25356"/>
      <w:bookmarkStart w:id="605" w:name="_Toc21187"/>
      <w:bookmarkStart w:id="606" w:name="_Toc27850"/>
      <w:bookmarkStart w:id="607" w:name="_Toc750"/>
      <w:bookmarkStart w:id="608" w:name="_Toc12994"/>
      <w:bookmarkStart w:id="609" w:name="_Toc22898"/>
      <w:bookmarkStart w:id="610" w:name="_Toc17406"/>
      <w:r>
        <w:rPr>
          <w:rFonts w:hint="eastAsia"/>
          <w:lang w:val="en-US" w:eastAsia="zh-CN"/>
        </w:rPr>
        <w:t>5.8.1.</w:t>
      </w:r>
      <w:r>
        <w:rPr>
          <w:rFonts w:hint="eastAsia"/>
          <w:lang w:val="en-US" w:eastAsia="ko-KR"/>
        </w:rPr>
        <w:t>4</w:t>
      </w:r>
      <w:r>
        <w:rPr>
          <w:rFonts w:hint="eastAsia"/>
          <w:lang w:val="en-US" w:eastAsia="sv-SE"/>
        </w:rPr>
        <w:tab/>
      </w:r>
      <w:r>
        <w:rPr>
          <w:rFonts w:hint="eastAsia"/>
          <w:lang w:val="en-US" w:eastAsia="zh-CN"/>
        </w:rPr>
        <w:t>∆TIB and ∆RIB values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keepNext/>
        <w:keepLines/>
        <w:pageBreakBefore w:val="0"/>
        <w:kinsoku/>
        <w:wordWrap/>
        <w:topLinePunct w:val="0"/>
        <w:bidi w:val="0"/>
        <w:rPr>
          <w:rFonts w:ascii="Arial" w:hAnsi="Arial" w:cs="Arial"/>
        </w:rPr>
      </w:pPr>
      <w:bookmarkStart w:id="611" w:name="_Toc519555233"/>
      <w:bookmarkStart w:id="612" w:name="_Toc6227"/>
      <w:bookmarkStart w:id="613" w:name="_Toc14862"/>
      <w:bookmarkStart w:id="614" w:name="_Toc29458"/>
      <w:bookmarkStart w:id="615" w:name="_Toc18863"/>
      <w:bookmarkStart w:id="616" w:name="_Toc29415"/>
      <w:bookmarkStart w:id="617" w:name="_Toc21704"/>
      <w:bookmarkStart w:id="618" w:name="_Toc23560"/>
      <w:bookmarkStart w:id="619" w:name="_Toc13081"/>
      <w:bookmarkStart w:id="620" w:name="_Toc26314"/>
      <w:bookmarkStart w:id="621" w:name="_Toc6156"/>
      <w:bookmarkStart w:id="622" w:name="_Toc6103"/>
      <w:bookmarkStart w:id="623" w:name="_Toc21432"/>
      <w:bookmarkStart w:id="624" w:name="_Toc22846"/>
      <w:bookmarkStart w:id="625" w:name="_Toc21628"/>
      <w:bookmarkStart w:id="626" w:name="_Toc3965"/>
      <w:bookmarkStart w:id="627" w:name="_Toc3522"/>
      <w:r>
        <w:rPr>
          <w:rFonts w:ascii="Arial" w:hAnsi="Arial" w:cs="Arial"/>
        </w:rPr>
        <w:t>CA_n26-n78 has already been specified and this section does not need to be revisited.</w:t>
      </w:r>
    </w:p>
    <w:p>
      <w:pPr>
        <w:pStyle w:val="6"/>
        <w:keepNext/>
        <w:keepLines/>
        <w:pageBreakBefore w:val="0"/>
        <w:kinsoku/>
        <w:wordWrap/>
        <w:topLinePunct w:val="0"/>
        <w:bidi w:val="0"/>
        <w:rPr>
          <w:rFonts w:hint="eastAsia"/>
          <w:lang w:eastAsia="ja-JP"/>
        </w:rPr>
      </w:pPr>
      <w:bookmarkStart w:id="628" w:name="_Toc196229450"/>
      <w:bookmarkStart w:id="629" w:name="_Toc13728"/>
      <w:r>
        <w:rPr>
          <w:rFonts w:hint="eastAsia"/>
          <w:lang w:eastAsia="zh-CN"/>
        </w:rPr>
        <w:t>5.8.1.</w:t>
      </w:r>
      <w:r>
        <w:rPr>
          <w:rFonts w:hint="eastAsia"/>
          <w:lang w:eastAsia="ko-KR"/>
        </w:rPr>
        <w:t>5</w:t>
      </w:r>
      <w:r>
        <w:rPr>
          <w:rFonts w:hint="eastAsia"/>
          <w:lang w:eastAsia="sv-SE"/>
        </w:rPr>
        <w:tab/>
      </w:r>
      <w:bookmarkEnd w:id="611"/>
      <w:r>
        <w:rPr>
          <w:rFonts w:hint="eastAsia"/>
          <w:lang w:eastAsia="zh-CN"/>
        </w:rPr>
        <w:t>REFSENs requirements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pPr>
        <w:keepNext/>
        <w:keepLines/>
        <w:pageBreakBefore w:val="0"/>
        <w:kinsoku/>
        <w:wordWrap/>
        <w:topLinePunct w:val="0"/>
        <w:bidi w:val="0"/>
      </w:pPr>
      <w:r>
        <w:t>Based on the co-existence studies there is no need to define MSD values.</w:t>
      </w:r>
    </w:p>
    <w:bookmarkEnd w:id="577"/>
    <w:bookmarkEnd w:id="578"/>
    <w:bookmarkEnd w:id="579"/>
    <w:bookmarkEnd w:id="580"/>
    <w:bookmarkEnd w:id="581"/>
    <w:bookmarkEnd w:id="582"/>
    <w:bookmarkEnd w:id="583"/>
    <w:bookmarkEnd w:id="584"/>
    <w:bookmarkEnd w:id="585"/>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630" w:name="_Toc398"/>
      <w:bookmarkStart w:id="631" w:name="_Toc29717"/>
      <w:bookmarkStart w:id="632" w:name="_Toc28398"/>
      <w:bookmarkStart w:id="633" w:name="_Toc19552"/>
      <w:bookmarkStart w:id="634" w:name="_Toc196229451"/>
      <w:bookmarkStart w:id="635" w:name="_Toc4172"/>
      <w:bookmarkStart w:id="636" w:name="_Toc14927"/>
      <w:bookmarkStart w:id="637" w:name="_Toc14041"/>
      <w:bookmarkStart w:id="638" w:name="_Toc20259"/>
      <w:bookmarkStart w:id="639" w:name="_Toc9398"/>
      <w:bookmarkStart w:id="640" w:name="_Toc14766"/>
      <w:bookmarkStart w:id="641" w:name="_Toc512349566"/>
      <w:bookmarkStart w:id="642" w:name="_Toc495923662"/>
      <w:bookmarkStart w:id="643" w:name="_Toc507677788"/>
      <w:bookmarkStart w:id="644" w:name="_Toc500344915"/>
      <w:bookmarkStart w:id="645" w:name="_Toc494295562"/>
      <w:r>
        <w:rPr>
          <w:rFonts w:hint="eastAsia"/>
          <w:lang w:eastAsia="zh-CN"/>
        </w:rPr>
        <w:t>5.9</w:t>
      </w:r>
      <w:r>
        <w:rPr>
          <w:rFonts w:hint="eastAsia"/>
          <w:lang w:eastAsia="zh-CN"/>
        </w:rPr>
        <w:tab/>
      </w:r>
      <w:r>
        <w:rPr>
          <w:rFonts w:hint="eastAsia"/>
          <w:lang w:eastAsia="zh-CN"/>
        </w:rPr>
        <w:t>CA_n1-n</w:t>
      </w:r>
      <w:bookmarkEnd w:id="630"/>
      <w:bookmarkEnd w:id="631"/>
      <w:bookmarkEnd w:id="632"/>
      <w:bookmarkEnd w:id="633"/>
      <w:r>
        <w:rPr>
          <w:rFonts w:hint="eastAsia"/>
          <w:lang w:eastAsia="zh-CN"/>
        </w:rPr>
        <w:t>71</w:t>
      </w:r>
      <w:bookmarkEnd w:id="634"/>
      <w:bookmarkEnd w:id="635"/>
      <w:bookmarkEnd w:id="636"/>
      <w:bookmarkEnd w:id="637"/>
      <w:bookmarkEnd w:id="638"/>
      <w:bookmarkEnd w:id="639"/>
      <w:bookmarkEnd w:id="640"/>
    </w:p>
    <w:p>
      <w:pPr>
        <w:pStyle w:val="5"/>
        <w:keepNext/>
        <w:keepLines/>
        <w:pageBreakBefore w:val="0"/>
        <w:kinsoku/>
        <w:wordWrap/>
        <w:topLinePunct w:val="0"/>
        <w:bidi w:val="0"/>
        <w:rPr>
          <w:rFonts w:hint="eastAsia" w:cs="Arial"/>
          <w:szCs w:val="28"/>
          <w:lang w:val="en-US" w:eastAsia="zh-CN"/>
        </w:rPr>
      </w:pPr>
      <w:bookmarkStart w:id="646" w:name="_Toc196229452"/>
      <w:bookmarkStart w:id="647" w:name="_Toc19347"/>
      <w:r>
        <w:rPr>
          <w:rFonts w:hint="eastAsia" w:cs="Arial"/>
          <w:szCs w:val="28"/>
          <w:lang w:val="en-US" w:eastAsia="zh-CN"/>
        </w:rPr>
        <w:t>5.9.1</w:t>
      </w:r>
      <w:r>
        <w:rPr>
          <w:rFonts w:hint="eastAsia" w:cs="Arial"/>
          <w:szCs w:val="28"/>
          <w:lang w:val="en-US" w:eastAsia="zh-CN"/>
        </w:rPr>
        <w:tab/>
      </w:r>
      <w:r>
        <w:rPr>
          <w:rFonts w:hint="eastAsia" w:cs="Arial"/>
          <w:szCs w:val="28"/>
          <w:lang w:val="en-US" w:eastAsia="zh-CN"/>
        </w:rPr>
        <w:t>Common for 1 band UL and 2 bands UL CA</w:t>
      </w:r>
      <w:bookmarkEnd w:id="646"/>
      <w:bookmarkEnd w:id="647"/>
    </w:p>
    <w:p>
      <w:pPr>
        <w:pStyle w:val="6"/>
        <w:keepNext/>
        <w:keepLines/>
        <w:pageBreakBefore w:val="0"/>
        <w:kinsoku/>
        <w:wordWrap/>
        <w:topLinePunct w:val="0"/>
        <w:bidi w:val="0"/>
        <w:rPr>
          <w:rFonts w:hint="eastAsia"/>
          <w:lang w:eastAsia="zh-CN"/>
        </w:rPr>
      </w:pPr>
      <w:bookmarkStart w:id="648" w:name="_Toc196229453"/>
      <w:bookmarkStart w:id="649" w:name="_Toc230"/>
      <w:r>
        <w:rPr>
          <w:rFonts w:hint="eastAsia"/>
          <w:lang w:eastAsia="zh-CN"/>
        </w:rPr>
        <w:t>5.9.1.1</w:t>
      </w:r>
      <w:r>
        <w:rPr>
          <w:rFonts w:hint="eastAsia"/>
          <w:lang w:eastAsia="zh-CN"/>
        </w:rPr>
        <w:tab/>
      </w:r>
      <w:r>
        <w:rPr>
          <w:rFonts w:hint="eastAsia"/>
          <w:lang w:eastAsia="zh-CN"/>
        </w:rPr>
        <w:t>Operating bands for CA</w:t>
      </w:r>
      <w:bookmarkEnd w:id="648"/>
      <w:bookmarkEnd w:id="649"/>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650" w:name="_Toc196229454"/>
      <w:bookmarkStart w:id="651" w:name="_Toc4184"/>
      <w:r>
        <w:rPr>
          <w:rFonts w:hint="eastAsia"/>
          <w:lang w:eastAsia="zh-CN"/>
        </w:rPr>
        <w:t>5.9.1.2</w:t>
      </w:r>
      <w:r>
        <w:rPr>
          <w:rFonts w:hint="eastAsia"/>
          <w:lang w:eastAsia="zh-CN"/>
        </w:rPr>
        <w:tab/>
      </w:r>
      <w:r>
        <w:rPr>
          <w:rFonts w:hint="eastAsia"/>
          <w:lang w:eastAsia="zh-CN"/>
        </w:rPr>
        <w:t>Channel bandwidths per operating band for CA</w:t>
      </w:r>
      <w:bookmarkEnd w:id="650"/>
      <w:bookmarkEnd w:id="651"/>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652" w:name="_Toc14094"/>
      <w:bookmarkStart w:id="653" w:name="_Toc13241"/>
      <w:bookmarkStart w:id="654" w:name="_Toc20370"/>
      <w:bookmarkStart w:id="655" w:name="_Toc19600"/>
      <w:bookmarkStart w:id="656" w:name="_Toc13201"/>
      <w:bookmarkStart w:id="657" w:name="_Toc16872"/>
      <w:bookmarkStart w:id="658" w:name="_Toc1055"/>
      <w:bookmarkStart w:id="659" w:name="_Toc14173"/>
      <w:bookmarkStart w:id="660" w:name="_Toc196229455"/>
      <w:bookmarkStart w:id="661" w:name="_Toc20126"/>
      <w:bookmarkStart w:id="662" w:name="_Toc15990"/>
      <w:bookmarkStart w:id="663" w:name="_Toc17006"/>
      <w:r>
        <w:rPr>
          <w:rFonts w:hint="eastAsia"/>
          <w:lang w:eastAsia="zh-CN"/>
        </w:rPr>
        <w:t>5.9.1.3</w:t>
      </w:r>
      <w:r>
        <w:rPr>
          <w:rFonts w:hint="eastAsia"/>
          <w:lang w:eastAsia="zh-CN"/>
        </w:rPr>
        <w:tab/>
      </w:r>
      <w:r>
        <w:rPr>
          <w:rFonts w:hint="eastAsia"/>
          <w:lang w:eastAsia="zh-CN"/>
        </w:rPr>
        <w:t>UE co-existence studies</w:t>
      </w:r>
      <w:bookmarkEnd w:id="652"/>
      <w:bookmarkEnd w:id="653"/>
      <w:bookmarkEnd w:id="654"/>
      <w:bookmarkEnd w:id="655"/>
      <w:bookmarkEnd w:id="656"/>
      <w:bookmarkEnd w:id="657"/>
      <w:bookmarkEnd w:id="658"/>
      <w:bookmarkEnd w:id="659"/>
      <w:bookmarkEnd w:id="660"/>
      <w:bookmarkEnd w:id="661"/>
      <w:bookmarkEnd w:id="662"/>
      <w:bookmarkEnd w:id="663"/>
    </w:p>
    <w:p>
      <w:pPr>
        <w:keepNext/>
        <w:keepLines/>
        <w:pageBreakBefore w:val="0"/>
        <w:kinsoku/>
        <w:wordWrap/>
        <w:topLinePunct w:val="0"/>
        <w:bidi w:val="0"/>
      </w:pPr>
      <w:bookmarkStart w:id="664" w:name="_Toc13829"/>
      <w:bookmarkStart w:id="665" w:name="_Toc15396"/>
      <w:bookmarkStart w:id="666"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pStyle w:val="114"/>
        <w:bidi w:val="0"/>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1:</w:t>
            </w:r>
            <w:r>
              <w:tab/>
            </w:r>
            <w: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keepLines/>
              <w:pageBreakBefore w:val="0"/>
              <w:kinsoku/>
              <w:wordWrap/>
              <w:topLinePunct w:val="0"/>
              <w:bidi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keepLines/>
              <w:pageBreakBefore w:val="0"/>
              <w:kinsoku/>
              <w:wordWrap/>
              <w:topLinePunct w:val="0"/>
              <w:bidi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664"/>
    <w:bookmarkEnd w:id="665"/>
    <w:bookmarkEnd w:id="666"/>
    <w:p>
      <w:pPr>
        <w:pStyle w:val="6"/>
        <w:keepNext/>
        <w:keepLines/>
        <w:pageBreakBefore w:val="0"/>
        <w:kinsoku/>
        <w:wordWrap/>
        <w:topLinePunct w:val="0"/>
        <w:bidi w:val="0"/>
        <w:rPr>
          <w:rFonts w:hint="eastAsia"/>
          <w:lang w:eastAsia="zh-CN"/>
        </w:rPr>
      </w:pPr>
      <w:bookmarkStart w:id="667" w:name="_Toc14045"/>
      <w:bookmarkStart w:id="668" w:name="_Toc8080"/>
      <w:bookmarkStart w:id="669" w:name="_Toc31688"/>
      <w:bookmarkStart w:id="670" w:name="_Toc32496"/>
      <w:bookmarkStart w:id="671" w:name="_Toc10650"/>
      <w:bookmarkStart w:id="672" w:name="_Toc28008"/>
      <w:bookmarkStart w:id="673" w:name="_Toc4997"/>
      <w:bookmarkStart w:id="674" w:name="_Toc18335"/>
      <w:bookmarkStart w:id="675" w:name="_Toc22198"/>
      <w:bookmarkStart w:id="676" w:name="_Toc29206"/>
      <w:bookmarkStart w:id="677" w:name="_Toc6096"/>
      <w:bookmarkStart w:id="678" w:name="_Toc24598"/>
      <w:bookmarkStart w:id="679" w:name="_Toc11033"/>
      <w:bookmarkStart w:id="680" w:name="_Toc109047242"/>
      <w:bookmarkStart w:id="681" w:name="_Toc6563"/>
      <w:bookmarkStart w:id="682" w:name="_Toc11540"/>
      <w:bookmarkStart w:id="683" w:name="_Toc196229456"/>
      <w:bookmarkStart w:id="684" w:name="_Toc32473"/>
      <w:r>
        <w:rPr>
          <w:rFonts w:hint="eastAsia"/>
          <w:lang w:eastAsia="zh-CN"/>
        </w:rPr>
        <w:t>5.9.1.4</w:t>
      </w:r>
      <w:r>
        <w:rPr>
          <w:rFonts w:hint="eastAsia"/>
          <w:lang w:eastAsia="zh-CN"/>
        </w:rPr>
        <w:tab/>
      </w:r>
      <w:r>
        <w:rPr>
          <w:rFonts w:hint="eastAsia"/>
          <w:lang w:eastAsia="zh-CN"/>
        </w:rPr>
        <w:t>∆TIB,c and ∆RIB,c values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pPr>
        <w:keepNext/>
        <w:keepLines/>
        <w:pageBreakBefore w:val="0"/>
        <w:kinsoku/>
        <w:wordWrap/>
        <w:topLinePunct w:val="0"/>
        <w:bidi w:val="0"/>
      </w:pPr>
      <w:bookmarkStart w:id="685" w:name="_Toc4361"/>
      <w:bookmarkStart w:id="686" w:name="_Toc17925"/>
      <w:bookmarkStart w:id="687" w:name="_Toc30997"/>
      <w:bookmarkStart w:id="688" w:name="_Toc16639"/>
      <w:bookmarkStart w:id="689" w:name="_Toc4188"/>
      <w:bookmarkStart w:id="690" w:name="_Toc3384"/>
      <w:bookmarkStart w:id="691" w:name="_Toc21161"/>
      <w:bookmarkStart w:id="692" w:name="_Toc21779"/>
      <w:bookmarkStart w:id="693" w:name="_Toc17819"/>
      <w:bookmarkStart w:id="694" w:name="_Toc2260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pageBreakBefore w:val="0"/>
        <w:kinsoku/>
        <w:wordWrap/>
        <w:topLinePunct w:val="0"/>
        <w:bidi w:val="0"/>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lang w:eastAsia="zh-CN"/>
              </w:rPr>
              <w:t>*</w:t>
            </w:r>
            <w:r>
              <w:t>:</w:t>
            </w:r>
            <w:r>
              <w:tab/>
            </w:r>
            <w:r>
              <w:rPr>
                <w:lang w:eastAsia="zh-CN"/>
              </w:rPr>
              <w:t xml:space="preserve"> “-” denotes ΔRIB,c = 0.</w:t>
            </w:r>
          </w:p>
          <w:p>
            <w:pPr>
              <w:pStyle w:val="120"/>
              <w:keepNext/>
              <w:keepLines/>
              <w:pageBreakBefore w:val="0"/>
              <w:kinsoku/>
              <w:wordWrap/>
              <w:topLinePunct w:val="0"/>
              <w:bidi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695" w:name="_Toc196229457"/>
      <w:bookmarkStart w:id="696" w:name="_Toc13765"/>
      <w:r>
        <w:rPr>
          <w:rFonts w:hint="eastAsia"/>
          <w:lang w:eastAsia="zh-CN"/>
        </w:rPr>
        <w:t>5.9.1.5</w:t>
      </w:r>
      <w:r>
        <w:rPr>
          <w:rFonts w:hint="eastAsia"/>
          <w:lang w:eastAsia="zh-CN"/>
        </w:rPr>
        <w:tab/>
      </w:r>
      <w:r>
        <w:rPr>
          <w:rFonts w:hint="eastAsia"/>
          <w:lang w:val="en-US" w:eastAsia="zh-CN"/>
        </w:rPr>
        <w:t>REFSENS requirements</w:t>
      </w:r>
      <w:bookmarkEnd w:id="685"/>
      <w:bookmarkEnd w:id="686"/>
      <w:bookmarkEnd w:id="687"/>
      <w:bookmarkEnd w:id="688"/>
      <w:bookmarkEnd w:id="689"/>
      <w:bookmarkEnd w:id="690"/>
      <w:bookmarkEnd w:id="691"/>
      <w:bookmarkEnd w:id="692"/>
      <w:bookmarkEnd w:id="693"/>
      <w:bookmarkEnd w:id="694"/>
      <w:bookmarkEnd w:id="695"/>
      <w:bookmarkEnd w:id="696"/>
    </w:p>
    <w:p>
      <w:pPr>
        <w:keepNext/>
        <w:keepLines/>
        <w:pageBreakBefore w:val="0"/>
        <w:kinsoku/>
        <w:wordWrap/>
        <w:topLinePunct w:val="0"/>
        <w:bidi w:val="0"/>
        <w:rPr>
          <w:rFonts w:eastAsia="宋体"/>
        </w:rPr>
      </w:pPr>
      <w:r>
        <w:rPr>
          <w:rFonts w:eastAsia="宋体"/>
        </w:rPr>
        <w:t>Based on the co-existence studies n1 uplink and n71 third harmonic mixes into the n71 downlink. The value is based on DC_1A_n71A, which has similar harmonic issue.</w:t>
      </w:r>
    </w:p>
    <w:p>
      <w:pPr>
        <w:pStyle w:val="114"/>
        <w:keepNext/>
        <w:keepLines/>
        <w:pageBreakBefore w:val="0"/>
        <w:kinsoku/>
        <w:wordWrap/>
        <w:topLinePunct w:val="0"/>
        <w:bidi w:val="0"/>
        <w:rPr>
          <w:lang w:val="zh-CN"/>
        </w:rPr>
      </w:pPr>
      <w:r>
        <w:rPr>
          <w:lang w:val="en-US"/>
        </w:rPr>
        <w:t xml:space="preserve">Table </w:t>
      </w:r>
      <w:r>
        <w:rPr>
          <w:rFonts w:hint="eastAsia"/>
          <w:lang w:val="en-US" w:eastAsia="zh-CN"/>
        </w:rPr>
        <w:t>5.9</w:t>
      </w:r>
      <w:r>
        <w:rPr>
          <w:lang w:val="en-US" w:eastAsia="zh-CN"/>
        </w:rPr>
        <w:t>.1.5-2</w:t>
      </w:r>
      <w:r>
        <w:rPr>
          <w:lang w:val="en-US"/>
        </w:rPr>
        <w:t>:</w:t>
      </w:r>
      <w:r>
        <w:rPr>
          <w:lang w:val="zh-CN" w:eastAsia="ja-JP"/>
        </w:rPr>
        <w:t xml:space="preserve"> Reference sensitivity exceptions </w:t>
      </w:r>
      <w:r>
        <w:rPr>
          <w:lang w:val="zh-CN"/>
        </w:rPr>
        <w:t>and uplink/downlink configurations</w:t>
      </w:r>
      <w:r>
        <w:rPr>
          <w:lang w:val="zh-CN" w:eastAsia="ja-JP"/>
        </w:rPr>
        <w:t xml:space="preserve"> due to harmonic mixing </w:t>
      </w:r>
      <w:r>
        <w:rPr>
          <w:lang w:val="en-US" w:eastAsia="zh-CN"/>
        </w:rPr>
        <w:t xml:space="preserve">from a PC3 aggressor NR UL band </w:t>
      </w:r>
      <w:r>
        <w:rPr>
          <w:lang w:val="zh-CN" w:eastAsia="ja-JP"/>
        </w:rPr>
        <w:t>for</w:t>
      </w:r>
      <w:r>
        <w:rPr>
          <w:lang w:val="en-US" w:eastAsia="zh-CN"/>
        </w:rPr>
        <w:t xml:space="preserve"> </w:t>
      </w:r>
      <w:r>
        <w:rPr>
          <w:lang w:val="zh-CN"/>
        </w:rPr>
        <w:t>DL NR CA</w:t>
      </w:r>
      <w:r>
        <w:rPr>
          <w:lang w:val="en-US" w:eastAsia="zh-CN"/>
        </w:rPr>
        <w:t xml:space="preserve"> </w:t>
      </w:r>
      <w:r>
        <w:rPr>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pPr>
            <w:r>
              <w:t>NOTE</w:t>
            </w:r>
            <w:r>
              <w:rPr>
                <w:rFonts w:hint="eastAsia"/>
                <w:lang w:val="en-US" w:eastAsia="zh-CN"/>
              </w:rPr>
              <w:t xml:space="preserve"> 3</w:t>
            </w:r>
            <w:r>
              <w:t>:</w:t>
            </w:r>
            <w:r>
              <w:tab/>
            </w:r>
            <w:r>
              <w:t>These requirements apply when there is at least one individual RE within the downlink transmission bandwidth of the victim (lower) band for which the 3rd harmonic is within the uplink transmission bandwidth</w:t>
            </w:r>
            <w:r>
              <w:rPr>
                <w:lang w:eastAsia="zh-CN"/>
              </w:rPr>
              <w:t xml:space="preserve"> or the uplink adjacent channel</w:t>
            </w:r>
            <w:r>
              <w:t>'</w:t>
            </w:r>
            <w:r>
              <w:rPr>
                <w:lang w:eastAsia="zh-CN"/>
              </w:rPr>
              <w:t>s transmission bandwidth</w:t>
            </w:r>
            <w:r>
              <w:t xml:space="preserve"> of an aggressor (higher) band.</w:t>
            </w:r>
          </w:p>
          <w:p>
            <w:pPr>
              <w:pStyle w:val="120"/>
              <w:keepNext/>
              <w:keepLines/>
              <w:pageBreakBefore w:val="0"/>
              <w:kinsoku/>
              <w:wordWrap/>
              <w:topLinePunct w:val="0"/>
              <w:bidi w:val="0"/>
            </w:pPr>
            <w:r>
              <w:t xml:space="preserve">NOTE </w:t>
            </w:r>
            <w:r>
              <w:rPr>
                <w:rFonts w:hint="eastAsia"/>
                <w:lang w:val="en-US" w:eastAsia="zh-CN"/>
              </w:rPr>
              <w:t>4</w:t>
            </w:r>
            <w:r>
              <w:t xml:space="preserve">: The requirements should be verified for UL </w:t>
            </w:r>
            <w:r>
              <w:rPr>
                <w:rFonts w:hint="eastAsia"/>
                <w:lang w:val="en-US" w:eastAsia="zh-CN"/>
              </w:rPr>
              <w:t>NR-</w:t>
            </w:r>
            <w:r>
              <w:t>ARFCN of the aggressor (higher) band (superscript HB) such that</w:t>
            </w:r>
            <w:r>
              <w:rPr>
                <w:lang w:eastAsia="zh-CN"/>
              </w:rPr>
              <w:t xml:space="preserve"> </w:t>
            </w:r>
            <w:r>
              <w:rPr>
                <w:rFonts w:eastAsia="宋体" w:cs="Arial"/>
                <w:position w:val="-16"/>
                <w:lang w:eastAsia="zh-CN"/>
              </w:rPr>
              <w:object>
                <v:shape id="_x0000_i1029" o:spt="75" type="#_x0000_t75" style="height:23.8pt;width:101.35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23">
                  <o:LockedField>false</o:LockedField>
                </o:OLEObject>
              </w:object>
            </w:r>
            <w:r>
              <w:rPr>
                <w:lang w:eastAsia="zh-CN"/>
              </w:rPr>
              <w:t xml:space="preserve"> </w:t>
            </w:r>
            <w:r>
              <w:t>in MHz a</w:t>
            </w:r>
            <w:r>
              <w:rPr>
                <w:lang w:eastAsia="zh-CN"/>
              </w:rPr>
              <w:t xml:space="preserve">nd </w:t>
            </w:r>
            <w:r>
              <w:rPr>
                <w:rFonts w:ascii="Arial" w:hAnsi="Arial" w:eastAsia="宋体" w:cs="Arial"/>
                <w:position w:val="-14"/>
                <w:lang w:eastAsia="zh-CN"/>
              </w:rPr>
              <w:object>
                <v:shape id="_x0000_i1030" o:spt="75" type="#_x0000_t75" style="height:11.1pt;width:205.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25">
                  <o:LockedField>false</o:LockedField>
                </o:OLEObject>
              </w:object>
            </w:r>
            <w:r>
              <w:rPr>
                <w:lang w:eastAsia="zh-CN"/>
              </w:rPr>
              <w:t xml:space="preserve"> </w:t>
            </w:r>
            <w:r>
              <w:t xml:space="preserve">with </w:t>
            </w:r>
            <w:r>
              <w:rPr>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keepNext/>
        <w:keepLines/>
        <w:pageBreakBefore w:val="0"/>
        <w:kinsoku/>
        <w:wordWrap/>
        <w:topLinePunct w:val="0"/>
        <w:bidi w:val="0"/>
        <w:rPr>
          <w:rFonts w:hint="eastAsia"/>
          <w:lang w:eastAsia="zh-CN"/>
        </w:rPr>
      </w:pPr>
      <w:bookmarkStart w:id="697" w:name="_Toc196229458"/>
      <w:bookmarkStart w:id="698" w:name="_Toc24552"/>
      <w:r>
        <w:rPr>
          <w:rFonts w:hint="eastAsia"/>
          <w:lang w:eastAsia="zh-CN"/>
        </w:rPr>
        <w:t>5.9.1.6</w:t>
      </w:r>
      <w:r>
        <w:rPr>
          <w:rFonts w:hint="eastAsia"/>
          <w:lang w:eastAsia="zh-CN"/>
        </w:rPr>
        <w:tab/>
      </w:r>
      <w:r>
        <w:rPr>
          <w:rFonts w:hint="eastAsia"/>
          <w:lang w:val="en-US" w:eastAsia="zh-CN"/>
        </w:rPr>
        <w:t>OOB blocking exception requirements</w:t>
      </w:r>
      <w:bookmarkEnd w:id="697"/>
      <w:bookmarkEnd w:id="698"/>
    </w:p>
    <w:p>
      <w:pPr>
        <w:keepNext/>
        <w:keepLines/>
        <w:pageBreakBefore w:val="0"/>
        <w:kinsoku/>
        <w:wordWrap/>
        <w:topLinePunct w:val="0"/>
        <w:bidi w:val="0"/>
        <w:rPr>
          <w:rFonts w:eastAsia="宋体"/>
          <w:lang w:val="en-US" w:eastAsia="zh-CN"/>
        </w:rPr>
      </w:pPr>
      <w:bookmarkStart w:id="699" w:name="_Toc27890"/>
      <w:bookmarkStart w:id="700" w:name="_Toc17950"/>
      <w:bookmarkStart w:id="701" w:name="_Toc4158"/>
      <w:bookmarkStart w:id="702" w:name="_Toc6634"/>
      <w:bookmarkStart w:id="703" w:name="_Toc29312"/>
      <w:bookmarkStart w:id="704" w:name="_Toc19244"/>
      <w:bookmarkStart w:id="705" w:name="_Toc15863"/>
      <w:bookmarkStart w:id="706" w:name="_Toc32530"/>
      <w:bookmarkStart w:id="707" w:name="_Toc13828"/>
      <w:bookmarkStart w:id="708" w:name="_Toc19143"/>
      <w:r>
        <w:rPr>
          <w:rFonts w:eastAsia="宋体"/>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709" w:name="_Toc196229459"/>
      <w:bookmarkStart w:id="710" w:name="_Toc31356"/>
      <w:r>
        <w:rPr>
          <w:rFonts w:hint="eastAsia" w:cs="Arial"/>
          <w:szCs w:val="28"/>
          <w:lang w:val="en-US" w:eastAsia="zh-CN"/>
        </w:rPr>
        <w:t>5.9</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99"/>
      <w:bookmarkEnd w:id="700"/>
      <w:bookmarkEnd w:id="701"/>
      <w:bookmarkEnd w:id="702"/>
      <w:bookmarkEnd w:id="703"/>
      <w:bookmarkEnd w:id="704"/>
      <w:bookmarkEnd w:id="705"/>
      <w:bookmarkEnd w:id="706"/>
      <w:bookmarkEnd w:id="707"/>
      <w:bookmarkEnd w:id="708"/>
      <w:bookmarkEnd w:id="709"/>
      <w:bookmarkEnd w:id="710"/>
    </w:p>
    <w:p>
      <w:pPr>
        <w:pStyle w:val="6"/>
        <w:keepNext/>
        <w:keepLines/>
        <w:pageBreakBefore w:val="0"/>
        <w:kinsoku/>
        <w:wordWrap/>
        <w:topLinePunct w:val="0"/>
        <w:bidi w:val="0"/>
        <w:rPr>
          <w:rFonts w:hint="eastAsia"/>
          <w:lang w:eastAsia="zh-CN"/>
        </w:rPr>
      </w:pPr>
      <w:bookmarkStart w:id="711" w:name="_Toc17838"/>
      <w:bookmarkStart w:id="712" w:name="_Toc196229460"/>
      <w:bookmarkStart w:id="713" w:name="_Toc19655"/>
      <w:bookmarkStart w:id="714" w:name="_Toc4828"/>
      <w:bookmarkStart w:id="715" w:name="_Toc20670"/>
      <w:bookmarkStart w:id="716" w:name="_Toc20531"/>
      <w:bookmarkStart w:id="717" w:name="_Toc5471"/>
      <w:bookmarkStart w:id="718" w:name="_Toc6409"/>
      <w:bookmarkStart w:id="719" w:name="_Toc22319"/>
      <w:bookmarkStart w:id="720" w:name="_Toc12647"/>
      <w:bookmarkStart w:id="721" w:name="_Toc31179"/>
      <w:bookmarkStart w:id="722" w:name="_Toc3765"/>
      <w:r>
        <w:rPr>
          <w:rFonts w:hint="eastAsia"/>
          <w:lang w:eastAsia="zh-CN"/>
        </w:rPr>
        <w:t>5.9.2.1</w:t>
      </w:r>
      <w:r>
        <w:rPr>
          <w:rFonts w:hint="eastAsia"/>
          <w:lang w:eastAsia="zh-CN"/>
        </w:rPr>
        <w:tab/>
      </w:r>
      <w:r>
        <w:rPr>
          <w:rFonts w:hint="eastAsia"/>
          <w:lang w:eastAsia="zh-CN"/>
        </w:rPr>
        <w:t xml:space="preserve">Maximum output power for </w:t>
      </w:r>
      <w:r>
        <w:rPr>
          <w:rFonts w:hint="eastAsia"/>
          <w:lang w:val="en-US" w:eastAsia="zh-CN"/>
        </w:rPr>
        <w:t>inter-band CA</w:t>
      </w:r>
      <w:bookmarkEnd w:id="711"/>
      <w:bookmarkEnd w:id="712"/>
      <w:bookmarkEnd w:id="713"/>
      <w:bookmarkEnd w:id="714"/>
      <w:bookmarkEnd w:id="715"/>
      <w:bookmarkEnd w:id="716"/>
      <w:bookmarkEnd w:id="717"/>
      <w:bookmarkEnd w:id="718"/>
      <w:bookmarkEnd w:id="719"/>
      <w:bookmarkEnd w:id="720"/>
      <w:bookmarkEnd w:id="721"/>
      <w:bookmarkEnd w:id="722"/>
    </w:p>
    <w:p>
      <w:pPr>
        <w:pStyle w:val="114"/>
        <w:keepNext/>
        <w:keepLines/>
        <w:pageBreakBefore w:val="0"/>
        <w:kinsoku/>
        <w:wordWrap/>
        <w:topLinePunct w:val="0"/>
        <w:bidi w:val="0"/>
        <w:rPr>
          <w:lang w:val="en-US" w:eastAsia="zh-CN"/>
        </w:rPr>
      </w:pPr>
      <w:bookmarkStart w:id="723" w:name="_Toc21664"/>
      <w:bookmarkStart w:id="724" w:name="_Toc23972"/>
      <w:bookmarkStart w:id="725" w:name="_Toc8892"/>
      <w:bookmarkStart w:id="726" w:name="_Toc10922"/>
      <w:bookmarkStart w:id="727" w:name="_Toc4879"/>
      <w:bookmarkStart w:id="728" w:name="_Toc11157"/>
      <w:bookmarkStart w:id="729" w:name="_Toc2839"/>
      <w:bookmarkStart w:id="730" w:name="_Toc31415"/>
      <w:bookmarkStart w:id="731" w:name="_Toc21535"/>
      <w:bookmarkStart w:id="732" w:name="_Toc16916"/>
      <w:r>
        <w:rPr>
          <w:lang w:val="en-US"/>
        </w:rPr>
        <w:t xml:space="preserve">Table </w:t>
      </w:r>
      <w:r>
        <w:rPr>
          <w:rFonts w:hint="eastAsia"/>
          <w:lang w:val="en-US" w:eastAsia="zh-CN"/>
        </w:rPr>
        <w:t>5.9</w:t>
      </w:r>
      <w:r>
        <w:rPr>
          <w:lang w:val="en-US" w:eastAsia="zh-CN"/>
        </w:rPr>
        <w:t>.2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733" w:name="_Toc196229461"/>
      <w:bookmarkStart w:id="734" w:name="_Toc22881"/>
      <w:r>
        <w:rPr>
          <w:rFonts w:hint="eastAsia"/>
          <w:lang w:eastAsia="zh-CN"/>
        </w:rPr>
        <w:t>5.9.2.2</w:t>
      </w:r>
      <w:r>
        <w:rPr>
          <w:rFonts w:hint="eastAsia"/>
          <w:lang w:eastAsia="zh-CN"/>
        </w:rPr>
        <w:tab/>
      </w:r>
      <w:r>
        <w:rPr>
          <w:rFonts w:hint="eastAsia"/>
          <w:lang w:eastAsia="zh-CN"/>
        </w:rPr>
        <w:t>UE co-existence studies</w:t>
      </w:r>
      <w:bookmarkEnd w:id="723"/>
      <w:bookmarkEnd w:id="724"/>
      <w:bookmarkEnd w:id="725"/>
      <w:bookmarkEnd w:id="726"/>
      <w:bookmarkEnd w:id="727"/>
      <w:bookmarkEnd w:id="728"/>
      <w:bookmarkEnd w:id="729"/>
      <w:bookmarkEnd w:id="730"/>
      <w:bookmarkEnd w:id="731"/>
      <w:bookmarkEnd w:id="732"/>
      <w:bookmarkEnd w:id="733"/>
      <w:bookmarkEnd w:id="734"/>
    </w:p>
    <w:p>
      <w:pPr>
        <w:keepNext/>
        <w:keepLines/>
        <w:pageBreakBefore w:val="0"/>
        <w:kinsoku/>
        <w:wordWrap/>
        <w:topLinePunct w:val="0"/>
        <w:bidi w:val="0"/>
        <w:jc w:val="both"/>
      </w:pPr>
      <w:bookmarkStart w:id="735" w:name="_Toc15932"/>
      <w:bookmarkStart w:id="736" w:name="_Toc1693"/>
      <w:bookmarkStart w:id="737" w:name="_Toc15760"/>
      <w:bookmarkStart w:id="738" w:name="_Toc17184"/>
      <w:bookmarkStart w:id="739" w:name="_Toc1241"/>
      <w:bookmarkStart w:id="740" w:name="_Toc21938"/>
      <w:bookmarkStart w:id="741" w:name="_Toc29560"/>
      <w:bookmarkStart w:id="742" w:name="_Toc29871"/>
      <w:bookmarkStart w:id="743" w:name="_Toc12186"/>
      <w:bookmarkStart w:id="744" w:name="_Toc15875"/>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5.9</w:t>
      </w:r>
      <w:r>
        <w:rPr>
          <w:lang w:val="en-US" w:eastAsia="zh-CN"/>
        </w:rPr>
        <w:t>.2</w:t>
      </w:r>
      <w:r>
        <w:rPr>
          <w:lang w:val="en-US"/>
        </w:rPr>
        <w:t>.</w:t>
      </w:r>
      <w:r>
        <w:rPr>
          <w:lang w:val="en-US" w:eastAsia="zh-CN"/>
        </w:rPr>
        <w:t>2</w:t>
      </w:r>
      <w:r>
        <w:rPr>
          <w:lang w:val="en-US"/>
        </w:rPr>
        <w:t xml:space="preserve">-1: Band </w:t>
      </w:r>
      <w:r>
        <w:rPr>
          <w:lang w:val="en-US" w:eastAsia="zh-CN"/>
        </w:rPr>
        <w:t>n</w:t>
      </w:r>
      <w:r>
        <w:rPr>
          <w:lang w:val="en-US" w:eastAsia="ja-JP"/>
        </w:rPr>
        <w:t>1</w:t>
      </w:r>
      <w:r>
        <w:rPr>
          <w:lang w:val="en-US"/>
        </w:rPr>
        <w:t xml:space="preserve"> and Band </w:t>
      </w:r>
      <w:r>
        <w:rPr>
          <w:lang w:val="en-US" w:eastAsia="zh-CN"/>
        </w:rPr>
        <w:t>n</w:t>
      </w:r>
      <w:r>
        <w:rPr>
          <w:lang w:val="en-US" w:eastAsia="ja-JP"/>
        </w:rPr>
        <w:t>71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val="zh-CN" w:eastAsia="zh-CN"/>
              </w:rPr>
            </w:pPr>
            <w:r>
              <w:t>NOTE : 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p>
            <w:pPr>
              <w:keepNext/>
              <w:keepLines/>
              <w:pageBreakBefore w:val="0"/>
              <w:kinsoku/>
              <w:wordWrap/>
              <w:topLinePunct w:val="0"/>
              <w:bidi w:val="0"/>
              <w:spacing w:after="0"/>
              <w:jc w:val="center"/>
              <w:rPr>
                <w:rFonts w:ascii="Arial" w:hAnsi="Arial" w:cs="Arial"/>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745" w:name="_Toc196229462"/>
      <w:bookmarkStart w:id="746" w:name="_Toc2503"/>
      <w:r>
        <w:rPr>
          <w:rFonts w:hint="eastAsia"/>
          <w:lang w:eastAsia="zh-CN"/>
        </w:rPr>
        <w:t>5.9.2.3</w:t>
      </w:r>
      <w:r>
        <w:rPr>
          <w:rFonts w:hint="eastAsia"/>
          <w:lang w:eastAsia="zh-CN"/>
        </w:rPr>
        <w:tab/>
      </w:r>
      <w:r>
        <w:rPr>
          <w:rFonts w:hint="eastAsia"/>
          <w:lang w:val="en-US" w:eastAsia="zh-CN"/>
        </w:rPr>
        <w:t>REFSENS requirements</w:t>
      </w:r>
      <w:bookmarkEnd w:id="735"/>
      <w:bookmarkEnd w:id="736"/>
      <w:bookmarkEnd w:id="737"/>
      <w:bookmarkEnd w:id="738"/>
      <w:bookmarkEnd w:id="739"/>
      <w:bookmarkEnd w:id="740"/>
      <w:bookmarkEnd w:id="741"/>
      <w:bookmarkEnd w:id="742"/>
      <w:bookmarkEnd w:id="743"/>
      <w:bookmarkEnd w:id="744"/>
      <w:bookmarkEnd w:id="745"/>
      <w:bookmarkEnd w:id="746"/>
    </w:p>
    <w:bookmarkEnd w:id="641"/>
    <w:bookmarkEnd w:id="642"/>
    <w:bookmarkEnd w:id="643"/>
    <w:bookmarkEnd w:id="644"/>
    <w:bookmarkEnd w:id="645"/>
    <w:p>
      <w:pPr>
        <w:keepNext/>
        <w:keepLines/>
        <w:pageBreakBefore w:val="0"/>
        <w:kinsoku/>
        <w:wordWrap/>
        <w:topLinePunct w:val="0"/>
        <w:bidi w:val="0"/>
        <w:jc w:val="both"/>
        <w:rPr>
          <w:rFonts w:ascii="Times New Roman" w:hAnsi="Times New Roman" w:eastAsia="宋体" w:cs="Times New Roman"/>
        </w:rPr>
      </w:pPr>
      <w:r>
        <w:rPr>
          <w:rFonts w:ascii="Times New Roman" w:hAnsi="Times New Roman" w:eastAsia="宋体" w:cs="Times New Roman"/>
        </w:rPr>
        <w:t xml:space="preserve">Table </w:t>
      </w:r>
      <w:r>
        <w:rPr>
          <w:rFonts w:hint="default" w:ascii="Times New Roman" w:hAnsi="Times New Roman" w:eastAsia="宋体" w:cs="Times New Roman"/>
          <w:lang w:eastAsia="zh-CN"/>
        </w:rPr>
        <w:t>5.9</w:t>
      </w:r>
      <w:r>
        <w:rPr>
          <w:rFonts w:ascii="Times New Roman" w:hAnsi="Times New Roman" w:eastAsia="宋体" w:cs="Times New Roman"/>
        </w:rPr>
        <w:t>.2.3-1 lists the MSD required due to the 3rd IMD product for the dual uplink configuration. It is based on the similar case of DC_1A_n71A.</w:t>
      </w:r>
    </w:p>
    <w:p>
      <w:pPr>
        <w:pStyle w:val="114"/>
        <w:keepNext/>
        <w:keepLines/>
        <w:pageBreakBefore w:val="0"/>
        <w:kinsoku/>
        <w:wordWrap/>
        <w:topLinePunct w:val="0"/>
        <w:bidi w:val="0"/>
        <w:rPr>
          <w:rFonts w:ascii="Arial" w:hAnsi="Arial" w:eastAsia="宋体"/>
          <w:b/>
          <w:lang w:val="en-US"/>
        </w:rPr>
      </w:pPr>
      <w:r>
        <w:rPr>
          <w:lang w:val="en-US"/>
        </w:rPr>
        <w:t xml:space="preserve">Table </w:t>
      </w:r>
      <w:r>
        <w:rPr>
          <w:rFonts w:hint="eastAsia"/>
          <w:lang w:val="en-US" w:eastAsia="zh-CN"/>
        </w:rPr>
        <w:t>5.9</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747" w:name="_Toc7543"/>
      <w:bookmarkStart w:id="748" w:name="_Toc196229463"/>
      <w:bookmarkStart w:id="749" w:name="_Toc28991"/>
      <w:bookmarkStart w:id="750" w:name="_Toc19060"/>
      <w:bookmarkStart w:id="751" w:name="_Toc32022"/>
      <w:bookmarkStart w:id="752" w:name="_Toc29876"/>
      <w:bookmarkStart w:id="753" w:name="_Toc5122"/>
      <w:r>
        <w:rPr>
          <w:rFonts w:hint="eastAsia"/>
          <w:lang w:eastAsia="zh-CN"/>
        </w:rPr>
        <w:t>5.10</w:t>
      </w:r>
      <w:r>
        <w:rPr>
          <w:rFonts w:hint="eastAsia"/>
          <w:lang w:eastAsia="en-GB"/>
        </w:rPr>
        <w:tab/>
      </w:r>
      <w:r>
        <w:rPr>
          <w:rFonts w:hint="eastAsia"/>
          <w:lang w:eastAsia="en-GB"/>
        </w:rPr>
        <w:t>CA_n3-n71</w:t>
      </w:r>
      <w:bookmarkEnd w:id="747"/>
      <w:bookmarkEnd w:id="748"/>
      <w:bookmarkEnd w:id="749"/>
      <w:bookmarkEnd w:id="750"/>
      <w:bookmarkEnd w:id="751"/>
      <w:bookmarkEnd w:id="752"/>
      <w:bookmarkEnd w:id="753"/>
    </w:p>
    <w:p>
      <w:pPr>
        <w:pStyle w:val="5"/>
        <w:keepNext/>
        <w:keepLines/>
        <w:pageBreakBefore w:val="0"/>
        <w:kinsoku/>
        <w:wordWrap/>
        <w:topLinePunct w:val="0"/>
        <w:bidi w:val="0"/>
        <w:rPr>
          <w:rFonts w:hint="eastAsia" w:cs="Arial"/>
          <w:szCs w:val="28"/>
          <w:lang w:val="en-US" w:eastAsia="zh-CN"/>
        </w:rPr>
      </w:pPr>
      <w:bookmarkStart w:id="754" w:name="_Toc196229464"/>
      <w:bookmarkStart w:id="755" w:name="_Toc31991"/>
      <w:r>
        <w:rPr>
          <w:rFonts w:hint="eastAsia" w:cs="Arial"/>
          <w:szCs w:val="28"/>
          <w:lang w:val="en-US" w:eastAsia="zh-CN"/>
        </w:rPr>
        <w:t>5.10</w:t>
      </w:r>
      <w:r>
        <w:rPr>
          <w:rFonts w:hint="eastAsia" w:cs="Arial"/>
          <w:szCs w:val="28"/>
          <w:lang w:val="en-US" w:eastAsia="en-GB"/>
        </w:rPr>
        <w:t>.1</w:t>
      </w:r>
      <w:r>
        <w:rPr>
          <w:rFonts w:hint="eastAsia" w:cs="Arial"/>
          <w:szCs w:val="28"/>
          <w:lang w:val="en-US" w:eastAsia="en-GB"/>
        </w:rPr>
        <w:tab/>
      </w:r>
      <w:r>
        <w:rPr>
          <w:rFonts w:hint="eastAsia" w:cs="Arial"/>
          <w:szCs w:val="28"/>
          <w:lang w:val="en-US" w:eastAsia="zh-CN"/>
        </w:rPr>
        <w:t>Common for 1 band UL and 2 bands UL CA</w:t>
      </w:r>
      <w:bookmarkEnd w:id="754"/>
      <w:bookmarkEnd w:id="755"/>
    </w:p>
    <w:p>
      <w:pPr>
        <w:pStyle w:val="6"/>
        <w:keepNext/>
        <w:keepLines/>
        <w:pageBreakBefore w:val="0"/>
        <w:kinsoku/>
        <w:wordWrap/>
        <w:topLinePunct w:val="0"/>
        <w:bidi w:val="0"/>
        <w:rPr>
          <w:rFonts w:hint="eastAsia"/>
          <w:lang w:eastAsia="en-GB"/>
        </w:rPr>
      </w:pPr>
      <w:bookmarkStart w:id="756" w:name="_Toc196229465"/>
      <w:bookmarkStart w:id="757" w:name="_Toc23892"/>
      <w:r>
        <w:rPr>
          <w:rFonts w:hint="eastAsia"/>
          <w:lang w:eastAsia="zh-CN"/>
        </w:rPr>
        <w:t>5.10</w:t>
      </w:r>
      <w:r>
        <w:rPr>
          <w:rFonts w:hint="eastAsia"/>
          <w:lang w:eastAsia="en-GB"/>
        </w:rPr>
        <w:t>.1.1</w:t>
      </w:r>
      <w:r>
        <w:rPr>
          <w:rFonts w:hint="eastAsia"/>
          <w:lang w:eastAsia="en-GB"/>
        </w:rPr>
        <w:tab/>
      </w:r>
      <w:r>
        <w:rPr>
          <w:rFonts w:hint="eastAsia"/>
          <w:lang w:eastAsia="zh-CN"/>
        </w:rPr>
        <w:t>Operating bands for CA</w:t>
      </w:r>
      <w:bookmarkEnd w:id="756"/>
      <w:bookmarkEnd w:id="757"/>
    </w:p>
    <w:p>
      <w:pPr>
        <w:pStyle w:val="114"/>
        <w:keepNext/>
        <w:keepLines/>
        <w:pageBreakBefore w:val="0"/>
        <w:kinsoku/>
        <w:wordWrap/>
        <w:topLinePunct w:val="0"/>
        <w:bidi w:val="0"/>
        <w:rPr>
          <w:lang w:eastAsia="ja-JP"/>
        </w:rPr>
      </w:pPr>
      <w:r>
        <w:rPr>
          <w:lang w:eastAsia="en-GB"/>
        </w:rPr>
        <w:t xml:space="preserve">Table </w:t>
      </w:r>
      <w:r>
        <w:rPr>
          <w:rFonts w:hint="eastAsia"/>
          <w:lang w:val="en-US" w:eastAsia="zh-CN"/>
        </w:rPr>
        <w:t>5.10</w:t>
      </w:r>
      <w:r>
        <w:rPr>
          <w:lang w:eastAsia="zh-CN"/>
        </w:rPr>
        <w:t>.</w:t>
      </w:r>
      <w:r>
        <w:rPr>
          <w:lang w:val="en-US" w:eastAsia="zh-CN"/>
        </w:rPr>
        <w:t>1</w:t>
      </w:r>
      <w:r>
        <w:rPr>
          <w:lang w:eastAsia="zh-CN"/>
        </w:rPr>
        <w:t>.1</w:t>
      </w:r>
      <w:r>
        <w:rPr>
          <w:lang w:eastAsia="en-GB"/>
        </w:rPr>
        <w:t xml:space="preserve">-1:  </w:t>
      </w:r>
      <w:r>
        <w:rPr>
          <w:lang w:val="en-US" w:eastAsia="zh-CN"/>
        </w:rPr>
        <w:t>CA</w:t>
      </w:r>
      <w:r>
        <w:rPr>
          <w:lang w:eastAsia="zh-CN"/>
        </w:rPr>
        <w:t xml:space="preserve"> band combination of </w:t>
      </w:r>
      <w:r>
        <w:rPr>
          <w:lang w:val="en-US" w:eastAsia="zh-CN"/>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ja-JP"/>
              </w:rPr>
              <w:t>NR</w:t>
            </w:r>
            <w:r>
              <w:rPr>
                <w:rFonts w:ascii="Arial" w:hAnsi="Arial" w:eastAsia="Malgun Gothic" w:cs="Arial"/>
                <w:b/>
                <w:sz w:val="18"/>
                <w:lang w:eastAsia="en-GB"/>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Duplex</w:t>
            </w:r>
          </w:p>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r>
              <w:rPr>
                <w:rFonts w:ascii="Arial" w:hAnsi="Arial" w:eastAsia="Malgun Gothic" w:cs="Arial"/>
                <w:b/>
                <w:sz w:val="18"/>
                <w:lang w:eastAsia="en-GB"/>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F</w:t>
            </w:r>
            <w:r>
              <w:rPr>
                <w:rFonts w:ascii="Arial" w:hAnsi="Arial" w:eastAsia="Malgun Gothic" w:cs="Arial"/>
                <w:b/>
                <w:sz w:val="18"/>
                <w:vertAlign w:val="subscript"/>
                <w:lang w:eastAsia="en-GB"/>
              </w:rPr>
              <w:t>UL_low</w:t>
            </w:r>
            <w:r>
              <w:rPr>
                <w:rFonts w:ascii="Arial" w:hAnsi="Arial" w:eastAsia="Malgun Gothic" w:cs="Arial"/>
                <w:b/>
                <w:sz w:val="18"/>
                <w:lang w:eastAsia="en-GB"/>
              </w:rPr>
              <w:t xml:space="preserve"> – F</w:t>
            </w:r>
            <w:r>
              <w:rPr>
                <w:rFonts w:ascii="Arial" w:hAnsi="Arial" w:eastAsia="Malgun Gothic" w:cs="Arial"/>
                <w:b/>
                <w:sz w:val="18"/>
                <w:vertAlign w:val="subscript"/>
                <w:lang w:eastAsia="en-GB"/>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F</w:t>
            </w:r>
            <w:r>
              <w:rPr>
                <w:rFonts w:ascii="Arial" w:hAnsi="Arial" w:eastAsia="Malgun Gothic" w:cs="Arial"/>
                <w:b/>
                <w:sz w:val="18"/>
                <w:vertAlign w:val="subscript"/>
                <w:lang w:eastAsia="en-GB"/>
              </w:rPr>
              <w:t>DL_low</w:t>
            </w:r>
            <w:r>
              <w:rPr>
                <w:rFonts w:ascii="Arial" w:hAnsi="Arial" w:eastAsia="Malgun Gothic" w:cs="Arial"/>
                <w:b/>
                <w:sz w:val="18"/>
                <w:lang w:eastAsia="en-GB"/>
              </w:rPr>
              <w:t xml:space="preserve"> – F</w:t>
            </w:r>
            <w:r>
              <w:rPr>
                <w:rFonts w:ascii="Arial" w:hAnsi="Arial" w:eastAsia="Malgun Gothic" w:cs="Arial"/>
                <w:b/>
                <w:sz w:val="18"/>
                <w:vertAlign w:val="subscript"/>
                <w:lang w:eastAsia="en-GB"/>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宋体"/>
                <w:sz w:val="18"/>
                <w:lang w:val="en-US" w:eastAsia="zh-CN"/>
              </w:rPr>
            </w:pPr>
            <w:r>
              <w:rPr>
                <w:rFonts w:ascii="Arial" w:hAnsi="Arial" w:cs="Arial"/>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FDD</w:t>
            </w: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rFonts w:hint="eastAsia"/>
          <w:lang w:eastAsia="en-GB"/>
        </w:rPr>
      </w:pPr>
      <w:bookmarkStart w:id="758" w:name="_Toc196229466"/>
      <w:bookmarkStart w:id="759" w:name="_Toc5115"/>
      <w:r>
        <w:rPr>
          <w:rFonts w:hint="eastAsia"/>
          <w:lang w:eastAsia="zh-CN"/>
        </w:rPr>
        <w:t>5.10</w:t>
      </w:r>
      <w:r>
        <w:rPr>
          <w:rFonts w:hint="eastAsia"/>
          <w:lang w:eastAsia="en-GB"/>
        </w:rPr>
        <w:t>.1.2</w:t>
      </w:r>
      <w:r>
        <w:rPr>
          <w:rFonts w:hint="eastAsia"/>
          <w:lang w:eastAsia="en-GB"/>
        </w:rPr>
        <w:tab/>
      </w:r>
      <w:r>
        <w:rPr>
          <w:rFonts w:hint="eastAsia"/>
          <w:lang w:eastAsia="zh-CN"/>
        </w:rPr>
        <w:t>Channel bandwidths per operating band for CA</w:t>
      </w:r>
      <w:bookmarkEnd w:id="758"/>
      <w:bookmarkEnd w:id="759"/>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5.10</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hint="eastAsia" w:ascii="Arial" w:hAnsi="Arial"/>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hint="eastAsia" w:ascii="Arial" w:hAnsi="Arial"/>
                <w:sz w:val="18"/>
                <w:szCs w:val="18"/>
                <w:lang w:val="en-US" w:eastAsia="zh-CN"/>
              </w:rPr>
              <w:t>n</w:t>
            </w:r>
            <w:r>
              <w:rPr>
                <w:rFonts w:ascii="Arial" w:hAnsi="Arial"/>
                <w:sz w:val="18"/>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sz w:val="18"/>
                <w:szCs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sz w:val="18"/>
                <w:szCs w:val="18"/>
                <w:lang w:val="en-US" w:eastAsia="zh-CN"/>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p>
        </w:tc>
      </w:tr>
    </w:tbl>
    <w:p>
      <w:pPr>
        <w:keepNext/>
        <w:keepLines/>
        <w:pageBreakBefore w:val="0"/>
        <w:kinsoku/>
        <w:wordWrap/>
        <w:overflowPunct w:val="0"/>
        <w:topLinePunct w:val="0"/>
        <w:autoSpaceDE w:val="0"/>
        <w:autoSpaceDN w:val="0"/>
        <w:bidi w:val="0"/>
        <w:adjustRightInd w:val="0"/>
        <w:ind w:left="284"/>
        <w:textAlignment w:val="baseline"/>
        <w:rPr>
          <w:lang w:eastAsia="en-GB"/>
        </w:rPr>
      </w:pPr>
    </w:p>
    <w:p>
      <w:pPr>
        <w:pStyle w:val="6"/>
        <w:keepNext/>
        <w:keepLines/>
        <w:pageBreakBefore w:val="0"/>
        <w:kinsoku/>
        <w:wordWrap/>
        <w:topLinePunct w:val="0"/>
        <w:bidi w:val="0"/>
        <w:rPr>
          <w:rFonts w:hint="eastAsia"/>
          <w:lang w:eastAsia="zh-CN"/>
        </w:rPr>
      </w:pPr>
      <w:bookmarkStart w:id="760" w:name="_Toc196229467"/>
      <w:bookmarkStart w:id="761" w:name="_Toc11390"/>
      <w:r>
        <w:rPr>
          <w:rFonts w:hint="eastAsia"/>
          <w:lang w:eastAsia="zh-CN"/>
        </w:rPr>
        <w:t>5.10</w:t>
      </w:r>
      <w:r>
        <w:rPr>
          <w:rFonts w:hint="eastAsia"/>
          <w:lang w:eastAsia="en-GB"/>
        </w:rPr>
        <w:t>.1.3</w:t>
      </w:r>
      <w:r>
        <w:rPr>
          <w:rFonts w:hint="eastAsia"/>
          <w:lang w:eastAsia="en-GB"/>
        </w:rPr>
        <w:tab/>
      </w:r>
      <w:r>
        <w:rPr>
          <w:rFonts w:hint="eastAsia"/>
          <w:lang w:eastAsia="zh-CN"/>
        </w:rPr>
        <w:t>UE co-existence studies</w:t>
      </w:r>
      <w:bookmarkEnd w:id="760"/>
      <w:bookmarkEnd w:id="761"/>
    </w:p>
    <w:p>
      <w:pPr>
        <w:keepNext/>
        <w:keepLines/>
        <w:pageBreakBefore w:val="0"/>
        <w:kinsoku/>
        <w:wordWrap/>
        <w:overflowPunct w:val="0"/>
        <w:topLinePunct w:val="0"/>
        <w:autoSpaceDE w:val="0"/>
        <w:autoSpaceDN w:val="0"/>
        <w:bidi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eastAsia="en-GB"/>
              </w:rPr>
            </w:pPr>
            <w:r>
              <w:rPr>
                <w:rFonts w:hint="eastAsia"/>
                <w:lang w:val="en-US" w:eastAsia="zh-CN"/>
              </w:rPr>
              <w:t>NOTE</w:t>
            </w:r>
            <w:r>
              <w:rPr>
                <w:lang w:val="en-US" w:eastAsia="en-GB"/>
              </w:rPr>
              <w:t xml:space="preserve"> </w:t>
            </w:r>
            <w:r>
              <w:rPr>
                <w:rFonts w:hint="eastAsia"/>
                <w:lang w:val="en-US" w:eastAsia="zh-CN"/>
              </w:rPr>
              <w:t>2</w:t>
            </w:r>
            <w:r>
              <w:rPr>
                <w:lang w:val="en-US" w:eastAsia="en-GB"/>
              </w:rPr>
              <w:t>: When a collision is detected with an overlap &gt;0Hz between the UL</w:t>
            </w:r>
            <w:r>
              <w:rPr>
                <w:rFonts w:hint="eastAsia"/>
                <w:lang w:val="en-US" w:eastAsia="zh-CN"/>
              </w:rPr>
              <w:t>x</w:t>
            </w:r>
            <w:r>
              <w:rPr>
                <w:lang w:val="en-US" w:eastAsia="en-GB"/>
              </w:rPr>
              <w:t xml:space="preserve"> with DL</w:t>
            </w:r>
            <w:r>
              <w:rPr>
                <w:rFonts w:hint="eastAsia"/>
                <w:lang w:val="en-US" w:eastAsia="zh-CN"/>
              </w:rPr>
              <w:t>y</w:t>
            </w:r>
            <w:r>
              <w:rPr>
                <w:lang w:val="en-US" w:eastAsia="en-GB"/>
              </w:rPr>
              <w:t xml:space="preserve"> frequency ranges, the </w:t>
            </w:r>
            <w:r>
              <w:rPr>
                <w:rFonts w:hint="eastAsia"/>
                <w:lang w:val="en-US" w:eastAsia="zh-CN"/>
              </w:rPr>
              <w:t>ULx/DLy</w:t>
            </w:r>
            <w:r>
              <w:rPr>
                <w:lang w:val="en-US" w:eastAsia="en-GB"/>
              </w:rPr>
              <w:t xml:space="preserve"> cell is marked “D” for direct hit.</w:t>
            </w:r>
          </w:p>
          <w:p>
            <w:pPr>
              <w:pStyle w:val="120"/>
              <w:keepNext/>
              <w:keepLines/>
              <w:pageBreakBefore w:val="0"/>
              <w:kinsoku/>
              <w:wordWrap/>
              <w:topLinePunct w:val="0"/>
              <w:bidi w:val="0"/>
              <w:rPr>
                <w:lang w:eastAsia="en-GB"/>
              </w:rPr>
            </w:pPr>
            <w:r>
              <w:rPr>
                <w:lang w:val="en-US" w:eastAsia="en-GB"/>
              </w:rPr>
              <w:t xml:space="preserve">        </w:t>
            </w:r>
            <w:r>
              <w:rPr>
                <w:rFonts w:hint="eastAsia"/>
                <w:lang w:val="en-US" w:eastAsia="zh-CN"/>
              </w:rPr>
              <w:t xml:space="preserve">    </w:t>
            </w:r>
            <w:r>
              <w:rPr>
                <w:lang w:val="en-US" w:eastAsia="en-GB"/>
              </w:rPr>
              <w:t>When the gap between UL</w:t>
            </w:r>
            <w:r>
              <w:rPr>
                <w:rFonts w:hint="eastAsia"/>
                <w:lang w:val="en-US" w:eastAsia="zh-CN"/>
              </w:rPr>
              <w:t>x</w:t>
            </w:r>
            <w:r>
              <w:rPr>
                <w:lang w:val="en-US" w:eastAsia="en-GB"/>
              </w:rPr>
              <w:t xml:space="preserve"> and DL</w:t>
            </w:r>
            <w:r>
              <w:rPr>
                <w:rFonts w:hint="eastAsia"/>
                <w:lang w:val="en-US" w:eastAsia="zh-CN"/>
              </w:rPr>
              <w:t>y</w:t>
            </w:r>
            <w:r>
              <w:rPr>
                <w:lang w:val="en-US" w:eastAsia="en-GB"/>
              </w:rPr>
              <w:t xml:space="preserve"> frequency range is from 0Hz to </w:t>
            </w:r>
            <w:r>
              <w:rPr>
                <w:rFonts w:hint="eastAsia"/>
                <w:lang w:val="en-US" w:eastAsia="zh-CN"/>
              </w:rPr>
              <w:t>x</w:t>
            </w:r>
            <w:r>
              <w:rPr>
                <w:lang w:val="en-US" w:eastAsia="en-GB"/>
              </w:rPr>
              <w:t xml:space="preserve">*MinULCBW, the </w:t>
            </w:r>
            <w:r>
              <w:rPr>
                <w:rFonts w:hint="eastAsia"/>
                <w:lang w:val="en-US" w:eastAsia="zh-CN"/>
              </w:rPr>
              <w:t>ULx/DLy</w:t>
            </w:r>
            <w:r>
              <w:rPr>
                <w:lang w:val="en-US" w:eastAsia="en-GB"/>
              </w:rPr>
              <w:t xml:space="preserve"> cell is marked “N” for Near miss.</w:t>
            </w:r>
          </w:p>
          <w:p>
            <w:pPr>
              <w:pStyle w:val="120"/>
              <w:keepNext/>
              <w:keepLines/>
              <w:pageBreakBefore w:val="0"/>
              <w:kinsoku/>
              <w:wordWrap/>
              <w:topLinePunct w:val="0"/>
              <w:bidi w:val="0"/>
              <w:rPr>
                <w:lang w:val="en-US" w:eastAsia="en-GB"/>
              </w:rPr>
            </w:pPr>
            <w:r>
              <w:rPr>
                <w:rFonts w:hint="eastAsia"/>
                <w:lang w:val="en-US" w:eastAsia="zh-CN"/>
              </w:rPr>
              <w:t>NOTE</w:t>
            </w:r>
            <w:r>
              <w:rPr>
                <w:lang w:val="en-US" w:eastAsia="en-GB"/>
              </w:rPr>
              <w:t xml:space="preserve"> </w:t>
            </w:r>
            <w:r>
              <w:rPr>
                <w:rFonts w:hint="eastAsia"/>
                <w:lang w:val="en-US" w:eastAsia="zh-CN"/>
              </w:rPr>
              <w:t>3</w:t>
            </w:r>
            <w:r>
              <w:rPr>
                <w:lang w:val="en-US" w:eastAsia="en-GB"/>
              </w:rPr>
              <w:t>: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en-US" w:eastAsia="zh-CN"/>
              </w:rPr>
              <w:t>NOTE</w:t>
            </w:r>
            <w:r>
              <w:rPr>
                <w:lang w:val="en-US" w:eastAsia="en-GB"/>
              </w:rPr>
              <w:t xml:space="preserve"> </w:t>
            </w:r>
            <w:r>
              <w:rPr>
                <w:lang w:val="en-US" w:eastAsia="zh-CN"/>
              </w:rPr>
              <w:t>4</w:t>
            </w:r>
            <w:r>
              <w:rPr>
                <w:lang w:val="en-US" w:eastAsia="en-GB"/>
              </w:rPr>
              <w:t>: For harmonic mixing, near-miss cases only apply for UL1 and odd DL</w:t>
            </w:r>
            <w:r>
              <w:rPr>
                <w:lang w:val="en-US" w:eastAsia="zh-CN"/>
              </w:rPr>
              <w:t>y</w:t>
            </w:r>
            <w:r>
              <w:rPr>
                <w:lang w:val="en-US" w:eastAsia="en-GB"/>
              </w:rPr>
              <w:t xml:space="preserve"> orders.</w:t>
            </w:r>
          </w:p>
        </w:tc>
      </w:tr>
    </w:tbl>
    <w:p>
      <w:pPr>
        <w:pStyle w:val="114"/>
        <w:keepNext/>
        <w:keepLines/>
        <w:pageBreakBefore w:val="0"/>
        <w:kinsoku/>
        <w:wordWrap/>
        <w:topLinePunct w:val="0"/>
        <w:bidi w:val="0"/>
        <w:rPr>
          <w:lang w:val="en-US" w:eastAsia="en-GB"/>
        </w:rPr>
      </w:pPr>
      <w:r>
        <w:rPr>
          <w:lang w:val="en-US" w:eastAsia="zh-CN"/>
        </w:rPr>
        <w:t xml:space="preserve">Table </w:t>
      </w:r>
      <w:r>
        <w:rPr>
          <w:rFonts w:hint="eastAsia"/>
          <w:lang w:val="en-US" w:eastAsia="zh-CN"/>
        </w:rPr>
        <w:t>5.10</w:t>
      </w:r>
      <w:r>
        <w:rPr>
          <w:lang w:val="en-US" w:eastAsia="zh-CN"/>
        </w:rPr>
        <w:t>.1.3-</w:t>
      </w:r>
      <w:r>
        <w:rPr>
          <w:rFonts w:hint="eastAsia"/>
          <w:lang w:val="en-US" w:eastAsia="zh-CN"/>
        </w:rPr>
        <w:t xml:space="preserve">2 </w:t>
      </w:r>
      <w:r>
        <w:rPr>
          <w:lang w:val="en-US" w:eastAsia="zh-CN"/>
        </w:rPr>
        <w:t xml:space="preserve">summarizes frequency ranges where </w:t>
      </w:r>
      <w:r>
        <w:rPr>
          <w:rFonts w:hint="eastAsia"/>
          <w:lang w:val="en-US" w:eastAsia="zh-CN"/>
        </w:rPr>
        <w:t>cross band isolation may</w:t>
      </w:r>
      <w:r>
        <w:rPr>
          <w:lang w:val="en-US" w:eastAsia="zh-CN"/>
        </w:rPr>
        <w:t xml:space="preserve"> occur for CA_n3-n71</w:t>
      </w:r>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rPr>
                <w:lang w:eastAsia="en-GB"/>
              </w:rPr>
              <w:t>NOTE 1:</w:t>
            </w:r>
            <w:r>
              <w:rPr>
                <w:lang w:eastAsia="en-GB"/>
              </w:rP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rPr>
                <w:lang w:eastAsia="en-GB"/>
              </w:rPr>
              <w:t>NOTE 2:</w:t>
            </w:r>
            <w:r>
              <w:rPr>
                <w:lang w:eastAsia="en-GB"/>
              </w:rP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textAlignment w:val="baseline"/>
        <w:rPr>
          <w:lang w:val="zh-CN" w:eastAsia="en-GB"/>
        </w:rPr>
      </w:pPr>
    </w:p>
    <w:p>
      <w:pPr>
        <w:pStyle w:val="6"/>
        <w:keepNext/>
        <w:keepLines/>
        <w:pageBreakBefore w:val="0"/>
        <w:kinsoku/>
        <w:wordWrap/>
        <w:topLinePunct w:val="0"/>
        <w:bidi w:val="0"/>
        <w:rPr>
          <w:rFonts w:hint="eastAsia"/>
          <w:lang w:eastAsia="zh-CN"/>
        </w:rPr>
      </w:pPr>
      <w:bookmarkStart w:id="762" w:name="_Toc196229468"/>
      <w:bookmarkStart w:id="763" w:name="_Toc8830"/>
      <w:r>
        <w:rPr>
          <w:rFonts w:hint="eastAsia"/>
          <w:lang w:eastAsia="zh-CN"/>
        </w:rPr>
        <w:t>5.10</w:t>
      </w:r>
      <w:r>
        <w:rPr>
          <w:rFonts w:hint="eastAsia"/>
          <w:lang w:eastAsia="en-GB"/>
        </w:rPr>
        <w:t>.1.4</w:t>
      </w:r>
      <w:r>
        <w:rPr>
          <w:rFonts w:hint="eastAsia"/>
          <w:lang w:eastAsia="en-GB"/>
        </w:rPr>
        <w:tab/>
      </w:r>
      <w:r>
        <w:rPr>
          <w:rFonts w:hint="eastAsia"/>
          <w:lang w:eastAsia="en-GB"/>
        </w:rPr>
        <w:t>∆TIB,c and ∆RIB,c values</w:t>
      </w:r>
      <w:bookmarkEnd w:id="762"/>
      <w:bookmarkEnd w:id="763"/>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5.10</w:t>
      </w:r>
      <w:r>
        <w:rPr>
          <w:lang w:eastAsia="en-GB"/>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hint="eastAsia" w:ascii="Arial" w:hAnsi="Arial"/>
                <w:b/>
                <w:sz w:val="18"/>
                <w:lang w:eastAsia="zh-CN"/>
              </w:rPr>
              <w:t>CA</w:t>
            </w:r>
            <w:r>
              <w:rPr>
                <w:rFonts w:ascii="Arial" w:hAnsi="Arial"/>
                <w:b/>
                <w:sz w:val="18"/>
                <w:lang w:eastAsia="en-GB"/>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hint="eastAsia" w:ascii="Arial" w:hAnsi="Arial"/>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lang w:val="en-US" w:eastAsia="en-GB"/>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pageBreakBefore w:val="0"/>
        <w:kinsoku/>
        <w:wordWrap/>
        <w:overflowPunct w:val="0"/>
        <w:topLinePunct w:val="0"/>
        <w:autoSpaceDE w:val="0"/>
        <w:autoSpaceDN w:val="0"/>
        <w:bidi w:val="0"/>
        <w:adjustRightInd w:val="0"/>
        <w:textAlignment w:val="baseline"/>
        <w:rPr>
          <w:rFonts w:ascii="Arial" w:hAnsi="Arial" w:cs="Arial"/>
          <w:lang w:eastAsia="en-GB"/>
        </w:rPr>
      </w:pPr>
    </w:p>
    <w:p>
      <w:pPr>
        <w:pStyle w:val="114"/>
        <w:keepNext/>
        <w:keepLines/>
        <w:pageBreakBefore w:val="0"/>
        <w:kinsoku/>
        <w:wordWrap/>
        <w:topLinePunct w:val="0"/>
        <w:bidi w:val="0"/>
        <w:rPr>
          <w:lang w:eastAsia="zh-CN"/>
        </w:rPr>
      </w:pPr>
      <w:r>
        <w:rPr>
          <w:lang w:eastAsia="en-GB"/>
        </w:rPr>
        <w:t xml:space="preserve">Table </w:t>
      </w:r>
      <w:r>
        <w:rPr>
          <w:rFonts w:hint="eastAsia"/>
          <w:lang w:val="en-US" w:eastAsia="zh-CN"/>
        </w:rPr>
        <w:t>5.10</w:t>
      </w:r>
      <w:r>
        <w:rPr>
          <w:lang w:val="en-US" w:eastAsia="zh-CN"/>
        </w:rPr>
        <w:t>.1.</w:t>
      </w:r>
      <w:r>
        <w:rPr>
          <w:lang w:eastAsia="en-GB"/>
        </w:rPr>
        <w:t>4-2: ΔRIB</w:t>
      </w:r>
      <w:r>
        <w:rPr>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hint="eastAsia" w:ascii="Arial" w:hAnsi="Arial"/>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p>
        </w:tc>
        <w:tc>
          <w:tcPr>
            <w:tcW w:w="5904" w:type="dxa"/>
            <w:gridSpan w:val="2"/>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ja-JP"/>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lang w:eastAsia="zh-CN"/>
              </w:rPr>
            </w:pPr>
            <w:r>
              <w:rPr>
                <w:lang w:eastAsia="en-GB"/>
              </w:rPr>
              <w:t xml:space="preserve">NOTE </w:t>
            </w:r>
            <w:r>
              <w:rPr>
                <w:lang w:eastAsia="zh-CN"/>
              </w:rPr>
              <w:t>*</w:t>
            </w:r>
            <w:r>
              <w:rPr>
                <w:lang w:eastAsia="en-GB"/>
              </w:rPr>
              <w:t>:</w:t>
            </w:r>
            <w:r>
              <w:rPr>
                <w:lang w:eastAsia="en-GB"/>
              </w:rPr>
              <w:tab/>
            </w:r>
            <w:r>
              <w:rPr>
                <w:lang w:eastAsia="zh-CN"/>
              </w:rPr>
              <w:t xml:space="preserve"> “-” denotes ΔRIB,c = 0.</w:t>
            </w:r>
          </w:p>
          <w:p>
            <w:pPr>
              <w:pStyle w:val="120"/>
              <w:keepNext/>
              <w:keepLines/>
              <w:pageBreakBefore w:val="0"/>
              <w:kinsoku/>
              <w:wordWrap/>
              <w:topLinePunct w:val="0"/>
              <w:bidi w:val="0"/>
              <w:rPr>
                <w:rFonts w:ascii="Arial" w:hAnsi="Arial"/>
                <w:lang w:val="en-US" w:eastAsia="zh-CN"/>
              </w:rPr>
            </w:pPr>
            <w:r>
              <w:rPr>
                <w:lang w:eastAsia="en-GB"/>
              </w:rPr>
              <w:t xml:space="preserve">NOTE </w:t>
            </w:r>
            <w:r>
              <w:rPr>
                <w:lang w:eastAsia="zh-CN"/>
              </w:rPr>
              <w:t>**</w:t>
            </w:r>
            <w:r>
              <w:rPr>
                <w:lang w:eastAsia="en-GB"/>
              </w:rPr>
              <w:t>:</w:t>
            </w:r>
            <w:r>
              <w:rPr>
                <w:lang w:eastAsia="en-GB"/>
              </w:rPr>
              <w:tab/>
            </w:r>
            <w:r>
              <w:rPr>
                <w:lang w:eastAsia="zh-CN"/>
              </w:rPr>
              <w:t xml:space="preserve">The component band order in the configuration should be listed by the </w:t>
            </w:r>
            <w:r>
              <w:rPr>
                <w:lang w:eastAsia="en-GB"/>
              </w:rPr>
              <w:t>order</w:t>
            </w:r>
            <w:r>
              <w:rPr>
                <w:lang w:eastAsia="zh-CN"/>
              </w:rPr>
              <w:t xml:space="preserve"> of NR bands, such as for </w:t>
            </w:r>
            <w:r>
              <w:rPr>
                <w:lang w:eastAsia="en-GB"/>
              </w:rPr>
              <w:t>CA</w:t>
            </w:r>
            <w:r>
              <w:rPr>
                <w:lang w:val="sv-SE" w:eastAsia="en-GB"/>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764" w:name="_Toc196229469"/>
      <w:bookmarkStart w:id="765" w:name="_Toc25370"/>
      <w:r>
        <w:rPr>
          <w:rFonts w:hint="eastAsia"/>
          <w:lang w:eastAsia="zh-CN"/>
        </w:rPr>
        <w:t>5.10</w:t>
      </w:r>
      <w:r>
        <w:rPr>
          <w:rFonts w:hint="eastAsia"/>
          <w:lang w:eastAsia="en-GB"/>
        </w:rPr>
        <w:t>.1.5</w:t>
      </w:r>
      <w:r>
        <w:rPr>
          <w:rFonts w:hint="eastAsia"/>
          <w:lang w:eastAsia="en-GB"/>
        </w:rPr>
        <w:tab/>
      </w:r>
      <w:r>
        <w:rPr>
          <w:rFonts w:hint="eastAsia"/>
          <w:lang w:val="en-US" w:eastAsia="zh-CN"/>
        </w:rPr>
        <w:t>REFSENS requirements</w:t>
      </w:r>
      <w:bookmarkEnd w:id="764"/>
      <w:bookmarkEnd w:id="765"/>
    </w:p>
    <w:p>
      <w:pPr>
        <w:keepNext/>
        <w:keepLines/>
        <w:pageBreakBefore w:val="0"/>
        <w:kinsoku/>
        <w:wordWrap/>
        <w:overflowPunct w:val="0"/>
        <w:topLinePunct w:val="0"/>
        <w:autoSpaceDE w:val="0"/>
        <w:autoSpaceDN w:val="0"/>
        <w:bidi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en-GB"/>
        </w:rPr>
        <w:t>Based on the co-existence there is no requirements to REFSENS.</w:t>
      </w:r>
    </w:p>
    <w:p>
      <w:pPr>
        <w:pStyle w:val="6"/>
        <w:keepNext/>
        <w:keepLines/>
        <w:pageBreakBefore w:val="0"/>
        <w:kinsoku/>
        <w:wordWrap/>
        <w:topLinePunct w:val="0"/>
        <w:bidi w:val="0"/>
        <w:rPr>
          <w:rFonts w:hint="eastAsia"/>
          <w:lang w:eastAsia="en-GB"/>
        </w:rPr>
      </w:pPr>
      <w:bookmarkStart w:id="766" w:name="_Toc196229470"/>
      <w:bookmarkStart w:id="767" w:name="_Toc21983"/>
      <w:r>
        <w:rPr>
          <w:rFonts w:hint="eastAsia"/>
          <w:lang w:eastAsia="zh-CN"/>
        </w:rPr>
        <w:t>5.10</w:t>
      </w:r>
      <w:r>
        <w:rPr>
          <w:rFonts w:hint="eastAsia"/>
          <w:lang w:eastAsia="en-GB"/>
        </w:rPr>
        <w:t>.1.6</w:t>
      </w:r>
      <w:r>
        <w:rPr>
          <w:rFonts w:hint="eastAsia"/>
          <w:lang w:eastAsia="en-GB"/>
        </w:rPr>
        <w:tab/>
      </w:r>
      <w:r>
        <w:rPr>
          <w:rFonts w:hint="eastAsia"/>
          <w:lang w:val="en-US" w:eastAsia="zh-CN"/>
        </w:rPr>
        <w:t>OOB blocking exception requirements</w:t>
      </w:r>
      <w:bookmarkEnd w:id="766"/>
      <w:bookmarkEnd w:id="767"/>
    </w:p>
    <w:p>
      <w:pPr>
        <w:keepNext/>
        <w:keepLines/>
        <w:pageBreakBefore w:val="0"/>
        <w:kinsoku/>
        <w:wordWrap/>
        <w:overflowPunct w:val="0"/>
        <w:topLinePunct w:val="0"/>
        <w:autoSpaceDE w:val="0"/>
        <w:autoSpaceDN w:val="0"/>
        <w:bidi w:val="0"/>
        <w:adjustRightInd w:val="0"/>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768" w:name="_Toc196229471"/>
      <w:bookmarkStart w:id="769" w:name="_Toc19056"/>
      <w:r>
        <w:rPr>
          <w:rFonts w:hint="eastAsia" w:cs="Arial"/>
          <w:szCs w:val="28"/>
          <w:lang w:val="en-US" w:eastAsia="zh-CN"/>
        </w:rPr>
        <w:t>5.10</w:t>
      </w:r>
      <w:r>
        <w:rPr>
          <w:rFonts w:cs="Arial"/>
          <w:szCs w:val="28"/>
          <w:lang w:val="en-US" w:eastAsia="en-GB"/>
        </w:rPr>
        <w:t>.2</w:t>
      </w:r>
      <w:r>
        <w:rPr>
          <w:rFonts w:cs="Arial"/>
          <w:szCs w:val="28"/>
          <w:lang w:val="en-US" w:eastAsia="en-GB"/>
        </w:rPr>
        <w:tab/>
      </w:r>
      <w:r>
        <w:rPr>
          <w:rFonts w:cs="Arial"/>
          <w:szCs w:val="28"/>
          <w:lang w:val="en-US" w:eastAsia="zh-CN"/>
        </w:rPr>
        <w:t>Specific for 2 bands UL CA</w:t>
      </w:r>
      <w:bookmarkEnd w:id="768"/>
      <w:bookmarkEnd w:id="769"/>
    </w:p>
    <w:p>
      <w:pPr>
        <w:pStyle w:val="6"/>
        <w:keepNext/>
        <w:keepLines/>
        <w:pageBreakBefore w:val="0"/>
        <w:kinsoku/>
        <w:wordWrap/>
        <w:topLinePunct w:val="0"/>
        <w:bidi w:val="0"/>
        <w:rPr>
          <w:rFonts w:hint="eastAsia"/>
          <w:lang w:eastAsia="en-GB"/>
        </w:rPr>
      </w:pPr>
      <w:bookmarkStart w:id="770" w:name="_Toc196229472"/>
      <w:bookmarkStart w:id="771" w:name="_Toc1552"/>
      <w:r>
        <w:rPr>
          <w:rFonts w:hint="eastAsia"/>
          <w:lang w:eastAsia="zh-CN"/>
        </w:rPr>
        <w:t>5.10</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770"/>
      <w:bookmarkEnd w:id="771"/>
    </w:p>
    <w:p>
      <w:pPr>
        <w:pStyle w:val="114"/>
        <w:keepNext/>
        <w:keepLines/>
        <w:pageBreakBefore w:val="0"/>
        <w:kinsoku/>
        <w:wordWrap/>
        <w:topLinePunct w:val="0"/>
        <w:bidi w:val="0"/>
        <w:rPr>
          <w:lang w:val="en-US" w:eastAsia="zh-CN"/>
        </w:rPr>
      </w:pPr>
      <w:r>
        <w:rPr>
          <w:lang w:val="en-US" w:eastAsia="en-GB"/>
        </w:rPr>
        <w:t xml:space="preserve">Table </w:t>
      </w:r>
      <w:r>
        <w:rPr>
          <w:rFonts w:hint="eastAsia"/>
          <w:lang w:val="en-US" w:eastAsia="zh-CN"/>
        </w:rPr>
        <w:t>5.10</w:t>
      </w:r>
      <w:r>
        <w:rPr>
          <w:lang w:val="en-US" w:eastAsia="zh-CN"/>
        </w:rPr>
        <w:t>.2</w:t>
      </w:r>
      <w:r>
        <w:rPr>
          <w:lang w:val="en-US" w:eastAsia="en-GB"/>
        </w:rPr>
        <w:t>.1-1: 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Tolerance (dB)</w:t>
            </w:r>
            <w:r>
              <w:rPr>
                <w:rFonts w:ascii="Arial" w:hAnsi="Arial" w:eastAsia="宋体" w:cs="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val="en-US" w:eastAsia="zh-CN"/>
              </w:rPr>
            </w:pPr>
            <w:r>
              <w:rPr>
                <w:rFonts w:ascii="Arial" w:hAnsi="Arial" w:eastAsia="宋体" w:cs="Arial"/>
                <w:sz w:val="18"/>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eastAsia="en-GB"/>
              </w:rPr>
            </w:pPr>
            <w:r>
              <w:rPr>
                <w:rFonts w:ascii="Arial" w:hAnsi="Arial" w:eastAsia="宋体" w:cs="Arial"/>
                <w:sz w:val="18"/>
                <w:lang w:eastAsia="en-GB"/>
              </w:rPr>
              <w:t>+</w:t>
            </w:r>
            <w:r>
              <w:rPr>
                <w:rFonts w:ascii="Arial" w:hAnsi="Arial" w:eastAsia="宋体" w:cs="Arial"/>
                <w:sz w:val="18"/>
                <w:lang w:val="en-US" w:eastAsia="zh-CN"/>
              </w:rPr>
              <w:t>2</w:t>
            </w:r>
            <w:r>
              <w:rPr>
                <w:rFonts w:ascii="Arial" w:hAnsi="Arial" w:eastAsia="宋体" w:cs="Arial"/>
                <w:sz w:val="18"/>
                <w:lang w:eastAsia="en-GB"/>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772" w:name="_Toc196229473"/>
      <w:bookmarkStart w:id="773" w:name="_Toc18281"/>
      <w:r>
        <w:rPr>
          <w:rFonts w:hint="eastAsia"/>
          <w:lang w:eastAsia="zh-CN"/>
        </w:rPr>
        <w:t>5.10</w:t>
      </w:r>
      <w:r>
        <w:rPr>
          <w:rFonts w:hint="eastAsia"/>
          <w:lang w:eastAsia="en-GB"/>
        </w:rPr>
        <w:t>.2.2</w:t>
      </w:r>
      <w:r>
        <w:rPr>
          <w:rFonts w:hint="eastAsia"/>
          <w:lang w:eastAsia="en-GB"/>
        </w:rPr>
        <w:tab/>
      </w:r>
      <w:r>
        <w:rPr>
          <w:rFonts w:hint="eastAsia"/>
          <w:lang w:eastAsia="zh-CN"/>
        </w:rPr>
        <w:t>UE co-existence studies</w:t>
      </w:r>
      <w:bookmarkEnd w:id="772"/>
      <w:bookmarkEnd w:id="773"/>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eastAsia="宋体"/>
          <w:lang w:val="en-US" w:eastAsia="zh-CN"/>
        </w:rPr>
        <w:t>5.10</w:t>
      </w:r>
      <w:r>
        <w:rPr>
          <w:rFonts w:eastAsia="宋体"/>
          <w:lang w:val="en-US" w:eastAsia="zh-CN"/>
        </w:rPr>
        <w:t>.2.2</w:t>
      </w:r>
      <w:r>
        <w:rPr>
          <w:lang w:eastAsia="en-GB"/>
        </w:rPr>
        <w:t>-1 lists B</w:t>
      </w:r>
      <w:r>
        <w:rPr>
          <w:rFonts w:eastAsia="MS Mincho"/>
          <w:lang w:eastAsia="ja-JP"/>
        </w:rPr>
        <w:t xml:space="preserve">and </w:t>
      </w:r>
      <w:r>
        <w:rPr>
          <w:rFonts w:eastAsia="宋体"/>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宋体"/>
          <w:lang w:val="en-US" w:eastAsia="zh-CN"/>
        </w:rPr>
        <w:t>n</w:t>
      </w:r>
      <w:r>
        <w:rPr>
          <w:rFonts w:eastAsia="MS Mincho"/>
          <w:lang w:eastAsia="ja-JP"/>
        </w:rPr>
        <w:t>71</w:t>
      </w:r>
      <w:r>
        <w:rPr>
          <w:lang w:eastAsia="en-GB"/>
        </w:rPr>
        <w:t xml:space="preserve"> 2UL</w:t>
      </w:r>
      <w:r>
        <w:rPr>
          <w:rFonts w:eastAsia="宋体"/>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5.10</w:t>
      </w:r>
      <w:r>
        <w:rPr>
          <w:lang w:val="en-US" w:eastAsia="zh-CN"/>
        </w:rPr>
        <w:t>.2</w:t>
      </w:r>
      <w:r>
        <w:rPr>
          <w:lang w:val="en-US" w:eastAsia="en-GB"/>
        </w:rPr>
        <w:t>.</w:t>
      </w:r>
      <w:r>
        <w:rPr>
          <w:lang w:val="en-US" w:eastAsia="zh-CN"/>
        </w:rPr>
        <w:t>2</w:t>
      </w:r>
      <w:r>
        <w:rPr>
          <w:lang w:val="en-US" w:eastAsia="en-GB"/>
        </w:rPr>
        <w:t xml:space="preserve">-1: Band </w:t>
      </w:r>
      <w:r>
        <w:rPr>
          <w:lang w:val="en-US" w:eastAsia="zh-CN"/>
        </w:rPr>
        <w:t>n</w:t>
      </w:r>
      <w:r>
        <w:rPr>
          <w:lang w:val="en-US" w:eastAsia="ja-JP"/>
        </w:rPr>
        <w:t>3</w:t>
      </w:r>
      <w:r>
        <w:rPr>
          <w:lang w:val="en-US" w:eastAsia="en-GB"/>
        </w:rPr>
        <w:t xml:space="preserve"> and Band </w:t>
      </w:r>
      <w:r>
        <w:rPr>
          <w:lang w:val="en-US" w:eastAsia="zh-CN"/>
        </w:rPr>
        <w:t>n</w:t>
      </w:r>
      <w:r>
        <w:rPr>
          <w:lang w:val="en-US" w:eastAsia="ja-JP"/>
        </w:rPr>
        <w:t>71</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3</w:t>
            </w:r>
            <w:r>
              <w:rPr>
                <w:rFonts w:ascii="Arial" w:hAnsi="Arial" w:cs="Arial"/>
                <w:sz w:val="16"/>
                <w:szCs w:val="16"/>
                <w:vertAlign w:val="superscript"/>
                <w:lang w:val="zh-CN" w:eastAsia="zh-CN"/>
              </w:rPr>
              <w:t>rd</w:t>
            </w:r>
            <w:r>
              <w:rPr>
                <w:rFonts w:ascii="Arial" w:hAnsi="Arial" w:cs="Arial"/>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cs="Arial"/>
                <w:szCs w:val="14"/>
                <w:lang w:val="zh-CN" w:eastAsia="zh-CN"/>
              </w:rPr>
            </w:pPr>
            <w:r>
              <w:rPr>
                <w:lang w:eastAsia="en-GB"/>
              </w:rPr>
              <w:t>NOTE : For each IMD item,</w:t>
            </w:r>
            <w:r>
              <w:rPr>
                <w:lang w:val="en-US" w:eastAsia="zh-CN"/>
              </w:rPr>
              <w:t xml:space="preserve"> </w:t>
            </w:r>
            <w:r>
              <w:rPr>
                <w:lang w:eastAsia="en-GB"/>
              </w:rPr>
              <w:t xml:space="preserve">when two bound values before taking absolute have different signs, the relevant IMD </w:t>
            </w:r>
            <w:r>
              <w:rPr>
                <w:lang w:eastAsia="zh-CN"/>
              </w:rPr>
              <w:t>range</w:t>
            </w:r>
            <w:r>
              <w:rPr>
                <w:lang w:eastAsia="en-GB"/>
              </w:rPr>
              <w:t xml:space="preserve"> shall be set</w:t>
            </w:r>
            <w:r>
              <w:rPr>
                <w:rFonts w:hint="eastAsia" w:eastAsia="宋体"/>
                <w:lang w:val="en-US" w:eastAsia="zh-CN"/>
              </w:rPr>
              <w:t xml:space="preserve"> </w:t>
            </w:r>
            <w:r>
              <w:rPr>
                <w:lang w:eastAsia="en-GB"/>
              </w:rPr>
              <w:t xml:space="preserve">such that  (1) the lower bound is 0 and (2) the upper bound is the bigger </w:t>
            </w:r>
            <w:r>
              <w:rPr>
                <w:lang w:val="en-US" w:eastAsia="en-GB"/>
              </w:rPr>
              <w:t>value</w:t>
            </w:r>
            <w:r>
              <w:rPr>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topLinePunct w:val="0"/>
              <w:bidi w:val="0"/>
              <w:spacing w:after="0"/>
              <w:rPr>
                <w:rFonts w:ascii="Calibri" w:hAnsi="Calibri" w:cs="Calibri"/>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774" w:name="_Toc196229474"/>
      <w:bookmarkStart w:id="775" w:name="_Toc9763"/>
      <w:r>
        <w:rPr>
          <w:rFonts w:hint="eastAsia"/>
          <w:lang w:eastAsia="zh-CN"/>
        </w:rPr>
        <w:t>5.10</w:t>
      </w:r>
      <w:r>
        <w:rPr>
          <w:rFonts w:hint="eastAsia"/>
          <w:lang w:eastAsia="en-GB"/>
        </w:rPr>
        <w:t>.2.3</w:t>
      </w:r>
      <w:r>
        <w:rPr>
          <w:rFonts w:hint="eastAsia"/>
          <w:lang w:eastAsia="en-GB"/>
        </w:rPr>
        <w:tab/>
      </w:r>
      <w:r>
        <w:rPr>
          <w:rFonts w:hint="eastAsia"/>
          <w:lang w:val="en-US" w:eastAsia="zh-CN"/>
        </w:rPr>
        <w:t>REFSENS requirements</w:t>
      </w:r>
      <w:bookmarkEnd w:id="774"/>
      <w:bookmarkEnd w:id="775"/>
    </w:p>
    <w:p>
      <w:pPr>
        <w:keepNext/>
        <w:keepLines/>
        <w:pageBreakBefore w:val="0"/>
        <w:kinsoku/>
        <w:wordWrap/>
        <w:topLinePunct w:val="0"/>
        <w:bidi w:val="0"/>
        <w:rPr>
          <w:rFonts w:ascii="Times New Roman" w:hAnsi="Times New Roman" w:eastAsia="宋体" w:cs="Times New Roman"/>
          <w:lang w:eastAsia="en-GB"/>
        </w:rPr>
      </w:pPr>
      <w:r>
        <w:rPr>
          <w:rFonts w:ascii="Times New Roman" w:hAnsi="Times New Roman" w:eastAsia="宋体" w:cs="Times New Roman"/>
          <w:lang w:eastAsia="en-GB"/>
        </w:rPr>
        <w:t>There is no additional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76" w:name="_Toc196229475"/>
      <w:bookmarkStart w:id="777" w:name="_Toc10789"/>
      <w:bookmarkStart w:id="778" w:name="_Toc11039"/>
      <w:bookmarkStart w:id="779" w:name="_Toc16952"/>
      <w:bookmarkStart w:id="780" w:name="_Toc2872"/>
      <w:bookmarkStart w:id="781" w:name="_Toc18705"/>
      <w:bookmarkStart w:id="782" w:name="_Toc25429"/>
      <w:r>
        <w:rPr>
          <w:rFonts w:hint="eastAsia"/>
          <w:lang w:eastAsia="zh-CN"/>
        </w:rPr>
        <w:t>5.11</w:t>
      </w:r>
      <w:r>
        <w:rPr>
          <w:rFonts w:hint="eastAsia"/>
          <w:lang w:eastAsia="zh-CN"/>
        </w:rPr>
        <w:tab/>
      </w:r>
      <w:r>
        <w:rPr>
          <w:rFonts w:hint="eastAsia"/>
          <w:lang w:eastAsia="zh-CN"/>
        </w:rPr>
        <w:t>CA_n20-n77</w:t>
      </w:r>
      <w:bookmarkEnd w:id="776"/>
      <w:bookmarkEnd w:id="777"/>
      <w:bookmarkEnd w:id="778"/>
      <w:bookmarkEnd w:id="779"/>
      <w:bookmarkEnd w:id="780"/>
      <w:bookmarkEnd w:id="781"/>
      <w:bookmarkEnd w:id="782"/>
    </w:p>
    <w:p>
      <w:pPr>
        <w:pStyle w:val="5"/>
        <w:keepNext/>
        <w:keepLines/>
        <w:pageBreakBefore w:val="0"/>
        <w:kinsoku/>
        <w:wordWrap/>
        <w:topLinePunct w:val="0"/>
        <w:bidi w:val="0"/>
        <w:rPr>
          <w:rFonts w:hint="eastAsia" w:cs="Arial"/>
          <w:szCs w:val="28"/>
          <w:lang w:val="en-US" w:eastAsia="zh-CN"/>
        </w:rPr>
      </w:pPr>
      <w:bookmarkStart w:id="783" w:name="_Toc196229476"/>
      <w:bookmarkStart w:id="784" w:name="_Toc6793"/>
      <w:r>
        <w:rPr>
          <w:rFonts w:hint="eastAsia" w:cs="Arial"/>
          <w:szCs w:val="28"/>
          <w:lang w:val="en-US" w:eastAsia="zh-CN"/>
        </w:rPr>
        <w:t>5.11.1</w:t>
      </w:r>
      <w:r>
        <w:rPr>
          <w:rFonts w:hint="eastAsia" w:cs="Arial"/>
          <w:szCs w:val="28"/>
          <w:lang w:val="en-US" w:eastAsia="zh-CN"/>
        </w:rPr>
        <w:tab/>
      </w:r>
      <w:r>
        <w:rPr>
          <w:rFonts w:hint="eastAsia" w:cs="Arial"/>
          <w:szCs w:val="28"/>
          <w:lang w:val="en-US" w:eastAsia="zh-CN"/>
        </w:rPr>
        <w:t>Common for 1 band UL and 2 bands UL CA</w:t>
      </w:r>
      <w:bookmarkEnd w:id="783"/>
      <w:bookmarkEnd w:id="784"/>
    </w:p>
    <w:p>
      <w:pPr>
        <w:pStyle w:val="6"/>
        <w:keepNext/>
        <w:keepLines/>
        <w:pageBreakBefore w:val="0"/>
        <w:kinsoku/>
        <w:wordWrap/>
        <w:topLinePunct w:val="0"/>
        <w:bidi w:val="0"/>
        <w:rPr>
          <w:rFonts w:hint="eastAsia"/>
          <w:lang w:eastAsia="zh-CN"/>
        </w:rPr>
      </w:pPr>
      <w:bookmarkStart w:id="785" w:name="_Toc196229477"/>
      <w:bookmarkStart w:id="786" w:name="_Toc30656"/>
      <w:r>
        <w:rPr>
          <w:rFonts w:hint="eastAsia"/>
          <w:lang w:eastAsia="zh-CN"/>
        </w:rPr>
        <w:t>5.11.1.1</w:t>
      </w:r>
      <w:r>
        <w:rPr>
          <w:rFonts w:hint="eastAsia"/>
          <w:lang w:eastAsia="zh-CN"/>
        </w:rPr>
        <w:tab/>
      </w:r>
      <w:r>
        <w:rPr>
          <w:rFonts w:hint="eastAsia"/>
          <w:lang w:eastAsia="zh-CN"/>
        </w:rPr>
        <w:t>Operating bands for CA</w:t>
      </w:r>
      <w:bookmarkEnd w:id="785"/>
      <w:bookmarkEnd w:id="786"/>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787" w:name="_Toc196229478"/>
      <w:bookmarkStart w:id="788" w:name="_Toc10772"/>
      <w:r>
        <w:rPr>
          <w:rFonts w:hint="eastAsia"/>
          <w:lang w:eastAsia="zh-CN"/>
        </w:rPr>
        <w:t>5.11.1.2</w:t>
      </w:r>
      <w:r>
        <w:rPr>
          <w:rFonts w:hint="eastAsia"/>
          <w:lang w:eastAsia="zh-CN"/>
        </w:rPr>
        <w:tab/>
      </w:r>
      <w:r>
        <w:rPr>
          <w:rFonts w:hint="eastAsia"/>
          <w:lang w:eastAsia="zh-CN"/>
        </w:rPr>
        <w:t>Channel bandwidths per operating band for CA</w:t>
      </w:r>
      <w:bookmarkEnd w:id="787"/>
      <w:bookmarkEnd w:id="788"/>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kinsoku/>
        <w:wordWrap/>
        <w:topLinePunct w:val="0"/>
        <w:bidi w:val="0"/>
        <w:rPr>
          <w:rFonts w:hint="eastAsia"/>
          <w:lang w:eastAsia="zh-CN"/>
        </w:rPr>
      </w:pPr>
      <w:bookmarkStart w:id="789" w:name="_Toc196229479"/>
      <w:bookmarkStart w:id="790" w:name="_Toc32217"/>
      <w:r>
        <w:rPr>
          <w:rFonts w:hint="eastAsia"/>
          <w:lang w:eastAsia="zh-CN"/>
        </w:rPr>
        <w:t>5.11.1.3</w:t>
      </w:r>
      <w:r>
        <w:rPr>
          <w:rFonts w:hint="eastAsia"/>
          <w:lang w:eastAsia="zh-CN"/>
        </w:rPr>
        <w:tab/>
      </w:r>
      <w:r>
        <w:rPr>
          <w:rFonts w:hint="eastAsia"/>
          <w:lang w:eastAsia="zh-CN"/>
        </w:rPr>
        <w:t>UE co-existence studies</w:t>
      </w:r>
      <w:bookmarkEnd w:id="789"/>
      <w:bookmarkEnd w:id="790"/>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pStyle w:val="114"/>
        <w:keepNext/>
        <w:keepLines/>
        <w:pageBreakBefore w:val="0"/>
        <w:kinsoku/>
        <w:wordWrap/>
        <w:topLinePunct w:val="0"/>
        <w:bidi w:val="0"/>
        <w:rPr>
          <w:rFonts w:ascii="Arial" w:hAnsi="Arial" w:cs="Arial"/>
          <w:b/>
          <w:kern w:val="2"/>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rPr>
            </w:pPr>
            <w:r>
              <w:rPr>
                <w:rFonts w:ascii="Calibri" w:hAnsi="Calibri" w:cs="Calibri"/>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rPr>
            </w:pPr>
            <w:r>
              <w:rPr>
                <w:rFonts w:ascii="Calibri" w:hAnsi="Calibri" w:cs="Calibri"/>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keepNext/>
              <w:keepLines/>
              <w:pageBreakBefore w:val="0"/>
              <w:kinsoku/>
              <w:wordWrap/>
              <w:topLinePunct w:val="0"/>
              <w:bidi w:val="0"/>
              <w:spacing w:after="0"/>
              <w:rPr>
                <w:rFonts w:ascii="Arial" w:hAnsi="Arial" w:cs="Arial"/>
                <w:sz w:val="18"/>
                <w:szCs w:val="18"/>
                <w:lang w:val="en-US"/>
              </w:rPr>
            </w:pPr>
            <w:r>
              <w:rPr>
                <w:rFonts w:hint="eastAsia" w:ascii="Arial" w:hAnsi="Arial" w:eastAsia="宋体" w:cs="Arial"/>
                <w:sz w:val="18"/>
                <w:szCs w:val="18"/>
                <w:lang w:val="en-US" w:eastAsia="zh-CN"/>
              </w:rPr>
              <w:t>NOTE</w:t>
            </w:r>
            <w:r>
              <w:rPr>
                <w:rFonts w:ascii="Arial" w:hAnsi="Arial" w:cs="Arial"/>
                <w:sz w:val="18"/>
                <w:szCs w:val="18"/>
                <w:lang w:val="en-US"/>
              </w:rPr>
              <w:t xml:space="preserv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114"/>
        <w:keepNext/>
        <w:keepLines/>
        <w:pageBreakBefore w:val="0"/>
        <w:kinsoku/>
        <w:wordWrap/>
        <w:topLinePunct w:val="0"/>
        <w:bidi w:val="0"/>
        <w:rPr>
          <w:rFonts w:hint="eastAsia"/>
          <w:lang w:val="en-US" w:eastAsia="zh-CN"/>
        </w:rPr>
      </w:pPr>
      <w:r>
        <w:rPr>
          <w:rFonts w:hint="eastAsia"/>
          <w:lang w:val="en-US" w:eastAsia="zh-CN"/>
        </w:rPr>
        <w:t>Table 5.11.1.3-2: Cross-band isolation analysis</w:t>
      </w:r>
    </w:p>
    <w:tbl>
      <w:tblPr>
        <w:tblStyle w:val="89"/>
        <w:tblW w:w="5556"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8"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8"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4"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No overlap</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1:</w:t>
            </w:r>
            <w:r>
              <w:tab/>
            </w:r>
            <w:r>
              <w:t>Even if there is no overlap up to ACLR5, MSD beyond the ACLR5 range should be evaluated further if:</w:t>
            </w:r>
          </w:p>
          <w:p>
            <w:pPr>
              <w:pStyle w:val="120"/>
              <w:keepNext/>
              <w:keepLines/>
              <w:pageBreakBefore w:val="0"/>
              <w:kinsoku/>
              <w:wordWrap/>
              <w:topLinePunct w:val="0"/>
              <w:bidi w:val="0"/>
              <w:ind w:left="855" w:leftChars="315" w:hanging="225" w:hangingChars="1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315" w:hanging="225" w:hangingChars="1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keepLines/>
              <w:pageBreakBefore w:val="0"/>
              <w:kinsoku/>
              <w:wordWrap/>
              <w:topLinePunct w:val="0"/>
              <w:bidi w:val="0"/>
              <w:ind w:left="855" w:leftChars="315" w:hanging="225" w:hangingChars="1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791" w:name="_Toc10296"/>
      <w:r>
        <w:rPr>
          <w:rFonts w:hint="eastAsia"/>
          <w:lang w:eastAsia="zh-CN"/>
        </w:rPr>
        <w:t>5.11.1.4</w:t>
      </w:r>
      <w:r>
        <w:rPr>
          <w:rFonts w:hint="eastAsia"/>
          <w:lang w:eastAsia="zh-CN"/>
        </w:rPr>
        <w:tab/>
      </w:r>
      <w:r>
        <w:rPr>
          <w:rFonts w:hint="eastAsia"/>
          <w:lang w:eastAsia="zh-CN"/>
        </w:rPr>
        <w:t>∆TIB,c and ∆RIB,c values</w:t>
      </w:r>
      <w:bookmarkEnd w:id="791"/>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kinsoku/>
        <w:wordWrap/>
        <w:topLinePunct w:val="0"/>
        <w:bidi w:val="0"/>
        <w:rPr>
          <w:rFonts w:hint="eastAsia"/>
          <w:lang w:val="en-US" w:eastAsia="zh-CN"/>
        </w:rPr>
      </w:pPr>
      <w:bookmarkStart w:id="792" w:name="_Toc196229480"/>
      <w:bookmarkStart w:id="793" w:name="_Toc17987"/>
      <w:r>
        <w:rPr>
          <w:rFonts w:hint="eastAsia"/>
          <w:lang w:eastAsia="zh-CN"/>
        </w:rPr>
        <w:t>5.11.1.5</w:t>
      </w:r>
      <w:r>
        <w:rPr>
          <w:rFonts w:hint="eastAsia"/>
          <w:lang w:eastAsia="zh-CN"/>
        </w:rPr>
        <w:tab/>
      </w:r>
      <w:r>
        <w:rPr>
          <w:rFonts w:hint="eastAsia"/>
          <w:lang w:val="en-US" w:eastAsia="zh-CN"/>
        </w:rPr>
        <w:t>REFSENS requirements</w:t>
      </w:r>
      <w:bookmarkEnd w:id="792"/>
      <w:bookmarkEnd w:id="793"/>
    </w:p>
    <w:p>
      <w:pPr>
        <w:keepNext/>
        <w:keepLines/>
        <w:pageBreakBefore w:val="0"/>
        <w:kinsoku/>
        <w:wordWrap/>
        <w:topLinePunct w:val="0"/>
        <w:bidi w:val="0"/>
        <w:rPr>
          <w:rFonts w:eastAsia="宋体"/>
        </w:rPr>
      </w:pPr>
      <w:r>
        <w:rPr>
          <w:rFonts w:eastAsia="宋体"/>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pStyle w:val="114"/>
        <w:keepNext/>
        <w:keepLines/>
        <w:pageBreakBefore w:val="0"/>
        <w:kinsoku/>
        <w:wordWrap/>
        <w:topLinePunct w:val="0"/>
        <w:bidi w:val="0"/>
        <w:rPr>
          <w:lang w:val="en-US" w:eastAsia="ja-JP"/>
        </w:rPr>
      </w:pPr>
      <w:r>
        <w:rPr>
          <w:lang w:val="en-US"/>
        </w:rPr>
        <w:t xml:space="preserve">Table </w:t>
      </w:r>
      <w:r>
        <w:rPr>
          <w:rFonts w:hint="eastAsia"/>
          <w:lang w:val="en-US" w:eastAsia="zh-CN"/>
        </w:rPr>
        <w:t>5.11</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w:t>
      </w:r>
      <w:r>
        <w:rPr>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cs="Arial"/>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95pt;width:77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8">
                  <o:LockedField>false</o:LockedField>
                </o:OLEObject>
              </w:object>
            </w:r>
            <w:r>
              <w:rPr>
                <w:snapToGrid w:val="0"/>
                <w:lang w:eastAsia="ja-JP"/>
              </w:rPr>
              <w:t xml:space="preserve">in MHz and </w:t>
            </w:r>
            <w:r>
              <w:rPr>
                <w:position w:val="-14"/>
              </w:rPr>
              <w:object>
                <v:shape id="_x0000_i1032" o:spt="75" type="#_x0000_t75" style="height:9.95pt;width:203.8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29">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rPr>
      </w:pPr>
      <w:r>
        <w:rPr>
          <w:rFonts w:eastAsia="宋体"/>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rPr>
            </w:pPr>
            <w:r>
              <w:rPr>
                <w:rFonts w:eastAsiaTheme="minorEastAsia"/>
              </w:rPr>
              <w:t>UL band</w:t>
            </w:r>
          </w:p>
        </w:tc>
        <w:tc>
          <w:tcPr>
            <w:tcW w:w="709" w:type="dxa"/>
            <w:vMerge w:val="restart"/>
            <w:vAlign w:val="center"/>
          </w:tcPr>
          <w:p>
            <w:pPr>
              <w:pStyle w:val="105"/>
              <w:keepNext/>
              <w:keepLines/>
              <w:pageBreakBefore w:val="0"/>
              <w:kinsoku/>
              <w:wordWrap/>
              <w:topLinePunct w:val="0"/>
              <w:bidi w:val="0"/>
              <w:rPr>
                <w:rFonts w:eastAsiaTheme="minorEastAsia"/>
              </w:rPr>
            </w:pPr>
            <w:r>
              <w:rPr>
                <w:rFonts w:eastAsiaTheme="minorEastAsia"/>
              </w:rPr>
              <w:t>DL band</w:t>
            </w:r>
          </w:p>
        </w:tc>
        <w:tc>
          <w:tcPr>
            <w:tcW w:w="858" w:type="dxa"/>
            <w:vAlign w:val="center"/>
          </w:tcPr>
          <w:p>
            <w:pPr>
              <w:pStyle w:val="105"/>
              <w:keepNext/>
              <w:keepLines/>
              <w:pageBreakBefore w:val="0"/>
              <w:kinsoku/>
              <w:wordWrap/>
              <w:topLinePunct w:val="0"/>
              <w:bidi w:val="0"/>
              <w:rPr>
                <w:rFonts w:eastAsiaTheme="minorEastAsia"/>
              </w:rPr>
            </w:pPr>
            <w:r>
              <w:rPr>
                <w:rFonts w:eastAsiaTheme="minorEastAsia"/>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rPr>
            </w:pPr>
            <w:r>
              <w:rPr>
                <w:rFonts w:eastAsiaTheme="minorEastAsia"/>
              </w:rPr>
              <w:t>UL RB Allocation</w:t>
            </w:r>
          </w:p>
        </w:tc>
        <w:tc>
          <w:tcPr>
            <w:tcW w:w="1047" w:type="dxa"/>
            <w:vAlign w:val="center"/>
          </w:tcPr>
          <w:p>
            <w:pPr>
              <w:pStyle w:val="105"/>
              <w:keepNext/>
              <w:keepLines/>
              <w:pageBreakBefore w:val="0"/>
              <w:kinsoku/>
              <w:wordWrap/>
              <w:topLinePunct w:val="0"/>
              <w:bidi w:val="0"/>
              <w:rPr>
                <w:rFonts w:eastAsiaTheme="minorEastAsia"/>
              </w:rPr>
            </w:pPr>
            <w:r>
              <w:rPr>
                <w:rFonts w:eastAsiaTheme="minorEastAsia"/>
              </w:rPr>
              <w:t>DL BW</w:t>
            </w:r>
          </w:p>
        </w:tc>
        <w:tc>
          <w:tcPr>
            <w:tcW w:w="1002" w:type="dxa"/>
            <w:vAlign w:val="center"/>
          </w:tcPr>
          <w:p>
            <w:pPr>
              <w:pStyle w:val="105"/>
              <w:keepNext/>
              <w:keepLines/>
              <w:pageBreakBefore w:val="0"/>
              <w:kinsoku/>
              <w:wordWrap/>
              <w:topLinePunct w:val="0"/>
              <w:bidi w:val="0"/>
              <w:rPr>
                <w:rFonts w:eastAsiaTheme="minorEastAsia"/>
              </w:rPr>
            </w:pPr>
            <w:r>
              <w:rPr>
                <w:rFonts w:eastAsiaTheme="minorEastAsia"/>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topLinePunct w:val="0"/>
              <w:bidi w:val="0"/>
              <w:spacing w:after="0"/>
              <w:jc w:val="center"/>
              <w:rPr>
                <w:rFonts w:ascii="Arial" w:hAnsi="Arial" w:eastAsiaTheme="minorEastAsia"/>
                <w:b/>
                <w:sz w:val="18"/>
              </w:rPr>
            </w:pPr>
          </w:p>
        </w:tc>
        <w:tc>
          <w:tcPr>
            <w:tcW w:w="709" w:type="dxa"/>
            <w:vMerge w:val="continue"/>
            <w:vAlign w:val="center"/>
          </w:tcPr>
          <w:p>
            <w:pPr>
              <w:keepNext/>
              <w:keepLines/>
              <w:pageBreakBefore w:val="0"/>
              <w:kinsoku/>
              <w:wordWrap/>
              <w:topLinePunct w:val="0"/>
              <w:bidi w:val="0"/>
              <w:spacing w:after="0"/>
              <w:jc w:val="center"/>
              <w:rPr>
                <w:rFonts w:ascii="Arial" w:hAnsi="Arial" w:eastAsiaTheme="minorEastAsia"/>
                <w:b/>
                <w:sz w:val="18"/>
              </w:rPr>
            </w:pPr>
          </w:p>
        </w:tc>
        <w:tc>
          <w:tcPr>
            <w:tcW w:w="858" w:type="dxa"/>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rPr>
            </w:pPr>
            <w:r>
              <w:rPr>
                <w:rFonts w:eastAsiaTheme="minorEastAsia"/>
              </w:rPr>
              <w:t>L</w:t>
            </w:r>
            <w:r>
              <w:rPr>
                <w:rFonts w:eastAsiaTheme="minorEastAsia"/>
                <w:vertAlign w:val="subscript"/>
              </w:rPr>
              <w:t>CRB</w:t>
            </w:r>
          </w:p>
        </w:tc>
        <w:tc>
          <w:tcPr>
            <w:tcW w:w="1047" w:type="dxa"/>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1002" w:type="dxa"/>
            <w:vAlign w:val="center"/>
          </w:tcPr>
          <w:p>
            <w:pPr>
              <w:pStyle w:val="105"/>
              <w:keepNext/>
              <w:keepLines/>
              <w:pageBreakBefore w:val="0"/>
              <w:kinsoku/>
              <w:wordWrap/>
              <w:topLinePunct w:val="0"/>
              <w:bidi w:val="0"/>
              <w:rPr>
                <w:rFonts w:eastAsiaTheme="minorEastAsia"/>
              </w:rPr>
            </w:pPr>
            <w:r>
              <w:rPr>
                <w:rFonts w:eastAsiaTheme="minorEastAsia"/>
              </w:rPr>
              <w:t>(dB)</w:t>
            </w:r>
          </w:p>
        </w:tc>
        <w:tc>
          <w:tcPr>
            <w:tcW w:w="1082" w:type="dxa"/>
            <w:vMerge w:val="continue"/>
            <w:vAlign w:val="center"/>
          </w:tcPr>
          <w:p>
            <w:pPr>
              <w:keepNext/>
              <w:keepLines/>
              <w:pageBreakBefore w:val="0"/>
              <w:kinsoku/>
              <w:wordWrap/>
              <w:topLinePunct w:val="0"/>
              <w:bidi w:val="0"/>
              <w:spacing w:after="0"/>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topLinePunct w:val="0"/>
              <w:bidi w:val="0"/>
              <w:spacing w:after="0"/>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794" w:name="_Toc196229481"/>
      <w:bookmarkStart w:id="795" w:name="_Toc10782"/>
      <w:r>
        <w:rPr>
          <w:rFonts w:hint="eastAsia"/>
          <w:lang w:eastAsia="zh-CN"/>
        </w:rPr>
        <w:t>5.11.1.6</w:t>
      </w:r>
      <w:r>
        <w:rPr>
          <w:rFonts w:hint="eastAsia"/>
          <w:lang w:eastAsia="zh-CN"/>
        </w:rPr>
        <w:tab/>
      </w:r>
      <w:r>
        <w:rPr>
          <w:rFonts w:hint="eastAsia"/>
          <w:lang w:val="en-US" w:eastAsia="zh-CN"/>
        </w:rPr>
        <w:t>OOB blocking exception requirements</w:t>
      </w:r>
      <w:bookmarkEnd w:id="794"/>
      <w:bookmarkEnd w:id="795"/>
    </w:p>
    <w:p>
      <w:pPr>
        <w:keepNext/>
        <w:keepLines/>
        <w:pageBreakBefore w:val="0"/>
        <w:kinsoku/>
        <w:wordWrap/>
        <w:topLinePunct w:val="0"/>
        <w:bidi w:val="0"/>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ind w:left="0" w:firstLine="0"/>
        <w:rPr>
          <w:rFonts w:cs="Arial"/>
          <w:szCs w:val="28"/>
          <w:lang w:eastAsia="zh-CN"/>
        </w:rPr>
      </w:pPr>
      <w:bookmarkStart w:id="796" w:name="_Toc196229482"/>
      <w:bookmarkStart w:id="797" w:name="_Toc17481"/>
      <w:r>
        <w:rPr>
          <w:rFonts w:hint="eastAsia" w:eastAsia="宋体"/>
          <w:lang w:eastAsia="zh-CN"/>
        </w:rPr>
        <w:t>5.11</w:t>
      </w:r>
      <w:r>
        <w:t>.2</w:t>
      </w:r>
      <w:r>
        <w:tab/>
      </w:r>
      <w:r>
        <w:rPr>
          <w:rFonts w:cs="Arial"/>
          <w:szCs w:val="28"/>
          <w:lang w:eastAsia="zh-CN"/>
        </w:rPr>
        <w:t>Specific for 2 bands UL CA</w:t>
      </w:r>
      <w:bookmarkEnd w:id="796"/>
      <w:bookmarkEnd w:id="797"/>
    </w:p>
    <w:p>
      <w:pPr>
        <w:pStyle w:val="6"/>
        <w:keepNext/>
        <w:keepLines/>
        <w:pageBreakBefore w:val="0"/>
        <w:kinsoku/>
        <w:wordWrap/>
        <w:topLinePunct w:val="0"/>
        <w:bidi w:val="0"/>
        <w:rPr>
          <w:rFonts w:hint="eastAsia"/>
          <w:lang w:eastAsia="zh-CN"/>
        </w:rPr>
      </w:pPr>
      <w:bookmarkStart w:id="798" w:name="_Toc196229483"/>
      <w:bookmarkStart w:id="799" w:name="_Toc25990"/>
      <w:r>
        <w:rPr>
          <w:rFonts w:hint="eastAsia"/>
          <w:lang w:eastAsia="zh-CN"/>
        </w:rPr>
        <w:t>5.11.2.1</w:t>
      </w:r>
      <w:r>
        <w:rPr>
          <w:rFonts w:hint="eastAsia"/>
          <w:lang w:eastAsia="zh-CN"/>
        </w:rPr>
        <w:tab/>
      </w:r>
      <w:r>
        <w:rPr>
          <w:rFonts w:hint="eastAsia"/>
          <w:lang w:eastAsia="zh-CN"/>
        </w:rPr>
        <w:t xml:space="preserve">Maximum output power for </w:t>
      </w:r>
      <w:r>
        <w:rPr>
          <w:rFonts w:hint="eastAsia"/>
          <w:lang w:val="en-US" w:eastAsia="zh-CN"/>
        </w:rPr>
        <w:t>inter-band CA</w:t>
      </w:r>
      <w:bookmarkEnd w:id="798"/>
      <w:bookmarkEnd w:id="799"/>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5.11</w:t>
      </w:r>
      <w:r>
        <w:rPr>
          <w:lang w:val="en-US" w:eastAsia="zh-CN"/>
        </w:rPr>
        <w:t>.2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800" w:name="_Toc196229484"/>
      <w:bookmarkStart w:id="801" w:name="_Toc12230"/>
      <w:r>
        <w:rPr>
          <w:rFonts w:hint="eastAsia"/>
          <w:lang w:eastAsia="zh-CN"/>
        </w:rPr>
        <w:t>5.11.2.2</w:t>
      </w:r>
      <w:r>
        <w:rPr>
          <w:rFonts w:hint="eastAsia"/>
          <w:lang w:eastAsia="zh-CN"/>
        </w:rPr>
        <w:tab/>
      </w:r>
      <w:r>
        <w:rPr>
          <w:rFonts w:hint="eastAsia"/>
          <w:lang w:eastAsia="zh-CN"/>
        </w:rPr>
        <w:t>UE co-existence studies</w:t>
      </w:r>
      <w:bookmarkEnd w:id="800"/>
      <w:bookmarkEnd w:id="801"/>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5.11</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55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fy_low</w:t>
            </w:r>
          </w:p>
        </w:tc>
        <w:tc>
          <w:tcPr>
            <w:tcW w:w="2552"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2438 - 3368</w:t>
            </w:r>
          </w:p>
        </w:tc>
        <w:tc>
          <w:tcPr>
            <w:tcW w:w="4212" w:type="dxa"/>
            <w:gridSpan w:val="2"/>
            <w:tcBorders>
              <w:top w:val="single" w:color="auto" w:sz="4" w:space="0"/>
              <w:left w:val="nil"/>
              <w:bottom w:val="single" w:color="auto" w:sz="4" w:space="0"/>
              <w:right w:val="single" w:color="auto"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2536 - 1576</w:t>
            </w:r>
          </w:p>
        </w:tc>
        <w:tc>
          <w:tcPr>
            <w:tcW w:w="4212"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4964 - 5924</w:t>
            </w:r>
          </w:p>
        </w:tc>
        <w:tc>
          <w:tcPr>
            <w:tcW w:w="4212"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732 - 762</w:t>
            </w:r>
          </w:p>
        </w:tc>
        <w:tc>
          <w:tcPr>
            <w:tcW w:w="4212"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1704 - 714</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2"/>
            <w:vMerge w:val="restart"/>
            <w:tcBorders>
              <w:top w:val="nil"/>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6736 - 4876</w:t>
            </w:r>
          </w:p>
        </w:tc>
        <w:tc>
          <w:tcPr>
            <w:tcW w:w="4212"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5796 - 6786</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2"/>
            <w:vMerge w:val="restart"/>
            <w:tcBorders>
              <w:top w:val="nil"/>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8264 - 10124</w:t>
            </w:r>
          </w:p>
        </w:tc>
        <w:tc>
          <w:tcPr>
            <w:tcW w:w="4212"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15968 - 12338</w:t>
            </w:r>
          </w:p>
        </w:tc>
        <w:tc>
          <w:tcPr>
            <w:tcW w:w="4212" w:type="dxa"/>
            <w:gridSpan w:val="2"/>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|2*fy_low - 3*fx_high|</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10936 - 8176</w:t>
            </w:r>
          </w:p>
        </w:tc>
        <w:tc>
          <w:tcPr>
            <w:tcW w:w="4212" w:type="dxa"/>
            <w:gridSpan w:val="2"/>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|fy_low + 4*fx_low|</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14032 - 17662</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|2*fy_low + 3*fx_low|</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11564 - 14324</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9096 - 10986</w:t>
            </w:r>
          </w:p>
        </w:tc>
      </w:tr>
      <w:tr>
        <w:tblPrEx>
          <w:tblCellMar>
            <w:top w:w="0" w:type="dxa"/>
            <w:left w:w="108" w:type="dxa"/>
            <w:bottom w:w="0" w:type="dxa"/>
            <w:right w:w="108" w:type="dxa"/>
          </w:tblCellMar>
        </w:tblPrEx>
        <w:trPr>
          <w:trHeight w:val="270" w:hRule="atLeast"/>
          <w:jc w:val="center"/>
        </w:trPr>
        <w:tc>
          <w:tcPr>
            <w:tcW w:w="10472"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 For each IMD item, when two bound values before taking absolute have different signs, the relevant IMD range shall be</w:t>
            </w:r>
          </w:p>
          <w:p>
            <w:pPr>
              <w:pStyle w:val="120"/>
              <w:keepNext/>
              <w:keepLines/>
              <w:pageBreakBefore w:val="0"/>
              <w:kinsoku/>
              <w:wordWrap/>
              <w:topLinePunct w:val="0"/>
              <w:bidi w:val="0"/>
              <w:ind w:left="855" w:leftChars="315" w:hanging="225" w:hangingChars="125"/>
            </w:pPr>
            <w:r>
              <w:t>set such that (1) the lower bound is 0 and (2) the upper bound is the bigger value of the two after taking absolute.</w:t>
            </w:r>
          </w:p>
          <w:p>
            <w:pPr>
              <w:keepNext/>
              <w:keepLines/>
              <w:pageBreakBefore w:val="0"/>
              <w:kinsoku/>
              <w:wordWrap/>
              <w:topLinePunct w:val="0"/>
              <w:bidi w:val="0"/>
              <w:spacing w:after="0"/>
              <w:jc w:val="center"/>
              <w:rPr>
                <w:rFonts w:ascii="Arial" w:hAnsi="Arial" w:cs="Arial"/>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802" w:name="_Toc196229485"/>
      <w:bookmarkStart w:id="803" w:name="_Toc3983"/>
      <w:r>
        <w:rPr>
          <w:rFonts w:hint="eastAsia"/>
          <w:lang w:eastAsia="zh-CN"/>
        </w:rPr>
        <w:t>5.11.2.3</w:t>
      </w:r>
      <w:r>
        <w:rPr>
          <w:rFonts w:hint="eastAsia"/>
          <w:lang w:eastAsia="zh-CN"/>
        </w:rPr>
        <w:tab/>
      </w:r>
      <w:r>
        <w:rPr>
          <w:rFonts w:hint="eastAsia"/>
          <w:lang w:val="en-US" w:eastAsia="zh-CN"/>
        </w:rPr>
        <w:t>REFSENS requirements</w:t>
      </w:r>
      <w:bookmarkEnd w:id="802"/>
      <w:bookmarkEnd w:id="803"/>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5.11</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799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804" w:name="_Toc196229486"/>
      <w:bookmarkStart w:id="805" w:name="_Toc26611"/>
      <w:bookmarkStart w:id="806" w:name="_Toc6040"/>
      <w:bookmarkStart w:id="807" w:name="_Toc21256"/>
      <w:bookmarkStart w:id="808" w:name="_Toc11519"/>
      <w:bookmarkStart w:id="809" w:name="_Toc6983"/>
      <w:r>
        <w:rPr>
          <w:rFonts w:hint="eastAsia"/>
          <w:lang w:eastAsia="zh-CN"/>
        </w:rPr>
        <w:t>5.12</w:t>
      </w:r>
      <w:r>
        <w:rPr>
          <w:rFonts w:hint="eastAsia"/>
          <w:lang w:eastAsia="zh-CN"/>
        </w:rPr>
        <w:tab/>
      </w:r>
      <w:r>
        <w:rPr>
          <w:rFonts w:hint="eastAsia"/>
          <w:lang w:eastAsia="zh-CN"/>
        </w:rPr>
        <w:t>CA_n7-n29</w:t>
      </w:r>
      <w:bookmarkEnd w:id="804"/>
      <w:bookmarkEnd w:id="805"/>
      <w:bookmarkEnd w:id="806"/>
      <w:bookmarkEnd w:id="807"/>
      <w:bookmarkEnd w:id="808"/>
      <w:bookmarkEnd w:id="809"/>
    </w:p>
    <w:p>
      <w:pPr>
        <w:pStyle w:val="5"/>
        <w:keepNext/>
        <w:keepLines/>
        <w:pageBreakBefore w:val="0"/>
        <w:kinsoku/>
        <w:wordWrap/>
        <w:topLinePunct w:val="0"/>
        <w:bidi w:val="0"/>
        <w:ind w:left="0" w:firstLine="0"/>
        <w:rPr>
          <w:rFonts w:hint="eastAsia" w:eastAsia="宋体"/>
          <w:lang w:val="en-US" w:eastAsia="zh-CN"/>
        </w:rPr>
      </w:pPr>
      <w:bookmarkStart w:id="810" w:name="_Toc196229487"/>
      <w:bookmarkStart w:id="811" w:name="_Toc728"/>
      <w:r>
        <w:rPr>
          <w:rFonts w:hint="eastAsia" w:eastAsia="宋体"/>
          <w:lang w:eastAsia="zh-CN"/>
        </w:rPr>
        <w:t>5.12.1</w:t>
      </w:r>
      <w:r>
        <w:rPr>
          <w:rFonts w:hint="eastAsia" w:eastAsia="宋体"/>
          <w:lang w:eastAsia="zh-CN"/>
        </w:rPr>
        <w:tab/>
      </w:r>
      <w:r>
        <w:rPr>
          <w:rFonts w:hint="eastAsia" w:eastAsia="宋体"/>
          <w:lang w:val="en-US" w:eastAsia="zh-CN"/>
        </w:rPr>
        <w:t>Common for 1 band UL and 2 bands UL CA</w:t>
      </w:r>
      <w:bookmarkEnd w:id="810"/>
      <w:bookmarkEnd w:id="811"/>
    </w:p>
    <w:p>
      <w:pPr>
        <w:pStyle w:val="6"/>
        <w:keepNext/>
        <w:keepLines/>
        <w:pageBreakBefore w:val="0"/>
        <w:kinsoku/>
        <w:wordWrap/>
        <w:topLinePunct w:val="0"/>
        <w:bidi w:val="0"/>
        <w:rPr>
          <w:rFonts w:hint="eastAsia"/>
          <w:lang w:eastAsia="zh-CN"/>
        </w:rPr>
      </w:pPr>
      <w:bookmarkStart w:id="812" w:name="_Toc196229488"/>
      <w:bookmarkStart w:id="813" w:name="_Toc18472"/>
      <w:r>
        <w:rPr>
          <w:rFonts w:hint="eastAsia"/>
          <w:lang w:eastAsia="zh-CN"/>
        </w:rPr>
        <w:t>5.12.1.1</w:t>
      </w:r>
      <w:r>
        <w:rPr>
          <w:rFonts w:hint="eastAsia"/>
          <w:lang w:eastAsia="zh-CN"/>
        </w:rPr>
        <w:tab/>
      </w:r>
      <w:r>
        <w:rPr>
          <w:rFonts w:hint="eastAsia"/>
          <w:lang w:eastAsia="zh-CN"/>
        </w:rPr>
        <w:t>Operating bands for CA</w:t>
      </w:r>
      <w:bookmarkEnd w:id="812"/>
      <w:bookmarkEnd w:id="813"/>
    </w:p>
    <w:p>
      <w:pPr>
        <w:pStyle w:val="114"/>
        <w:keepNext/>
        <w:keepLines/>
        <w:pageBreakBefore w:val="0"/>
        <w:kinsoku/>
        <w:wordWrap/>
        <w:topLinePunct w:val="0"/>
        <w:bidi w:val="0"/>
        <w:rPr>
          <w:lang w:eastAsia="zh-CN"/>
        </w:rPr>
      </w:pPr>
      <w:r>
        <w:rPr>
          <w:rFonts w:hint="eastAsia"/>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SDL</w:t>
            </w:r>
          </w:p>
        </w:tc>
      </w:tr>
    </w:tbl>
    <w:p>
      <w:pPr>
        <w:keepNext/>
        <w:keepLines/>
        <w:pageBreakBefore w:val="0"/>
        <w:kinsoku/>
        <w:wordWrap/>
        <w:topLinePunct w:val="0"/>
        <w:bidi w:val="0"/>
        <w:spacing w:before="120" w:after="120"/>
        <w:rPr>
          <w:rFonts w:cs="Arial"/>
          <w:i/>
          <w:kern w:val="2"/>
          <w:lang w:val="en-US" w:eastAsia="zh-CN"/>
        </w:rPr>
      </w:pPr>
    </w:p>
    <w:p>
      <w:pPr>
        <w:pStyle w:val="6"/>
        <w:keepNext/>
        <w:keepLines/>
        <w:pageBreakBefore w:val="0"/>
        <w:kinsoku/>
        <w:wordWrap/>
        <w:topLinePunct w:val="0"/>
        <w:bidi w:val="0"/>
        <w:rPr>
          <w:rFonts w:hint="eastAsia"/>
          <w:lang w:eastAsia="zh-CN"/>
        </w:rPr>
      </w:pPr>
      <w:bookmarkStart w:id="814" w:name="_Toc196229489"/>
      <w:bookmarkStart w:id="815" w:name="_Toc28573"/>
      <w:r>
        <w:rPr>
          <w:rFonts w:hint="eastAsia"/>
          <w:lang w:eastAsia="zh-CN"/>
        </w:rPr>
        <w:t>5.12.1.2</w:t>
      </w:r>
      <w:r>
        <w:rPr>
          <w:rFonts w:hint="eastAsia"/>
          <w:lang w:eastAsia="zh-CN"/>
        </w:rPr>
        <w:tab/>
      </w:r>
      <w:r>
        <w:rPr>
          <w:rFonts w:hint="eastAsia"/>
          <w:lang w:eastAsia="zh-CN"/>
        </w:rPr>
        <w:t>Channel bandwidths per operating band for CA</w:t>
      </w:r>
      <w:bookmarkEnd w:id="814"/>
      <w:bookmarkEnd w:id="815"/>
    </w:p>
    <w:p>
      <w:pPr>
        <w:pStyle w:val="114"/>
        <w:keepNext/>
        <w:keepLines/>
        <w:pageBreakBefore w:val="0"/>
        <w:kinsoku/>
        <w:wordWrap/>
        <w:topLinePunct w:val="0"/>
        <w:bidi w:val="0"/>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7</w:t>
            </w:r>
            <w:r>
              <w:rPr>
                <w:rFonts w:hint="eastAsia" w:ascii="Arial" w:hAnsi="Arial"/>
                <w:sz w:val="18"/>
                <w:szCs w:val="18"/>
                <w:lang w:val="en-US" w:eastAsia="zh-CN"/>
              </w:rPr>
              <w:t>A-n</w:t>
            </w:r>
            <w:r>
              <w:rPr>
                <w:rFonts w:ascii="Arial" w:hAnsi="Arial"/>
                <w:sz w:val="18"/>
                <w:szCs w:val="18"/>
                <w:lang w:val="en-US" w:eastAsia="zh-CN"/>
              </w:rPr>
              <w:t>29</w:t>
            </w:r>
            <w:r>
              <w:rPr>
                <w:rFonts w:hint="eastAsia" w:ascii="Arial" w:hAnsi="Arial"/>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pageBreakBefore w:val="0"/>
        <w:kinsoku/>
        <w:wordWrap/>
        <w:overflowPunct w:val="0"/>
        <w:topLinePunct w:val="0"/>
        <w:autoSpaceDE w:val="0"/>
        <w:autoSpaceDN w:val="0"/>
        <w:bidi w:val="0"/>
        <w:adjustRightInd w:val="0"/>
        <w:spacing w:before="120" w:after="120"/>
        <w:textAlignment w:val="baseline"/>
        <w:rPr>
          <w:iCs/>
          <w:lang w:val="en-US" w:eastAsia="zh-CN"/>
        </w:rPr>
      </w:pPr>
    </w:p>
    <w:p>
      <w:pPr>
        <w:pStyle w:val="6"/>
        <w:keepNext/>
        <w:keepLines/>
        <w:pageBreakBefore w:val="0"/>
        <w:kinsoku/>
        <w:wordWrap/>
        <w:topLinePunct w:val="0"/>
        <w:bidi w:val="0"/>
        <w:rPr>
          <w:rFonts w:hint="eastAsia"/>
          <w:lang w:val="en-US" w:eastAsia="zh-CN"/>
        </w:rPr>
      </w:pPr>
      <w:bookmarkStart w:id="816" w:name="_Toc196229490"/>
      <w:bookmarkStart w:id="817" w:name="_Toc4289"/>
      <w:r>
        <w:rPr>
          <w:rFonts w:hint="eastAsia"/>
          <w:lang w:eastAsia="zh-CN"/>
        </w:rPr>
        <w:t>5.12.1.3</w:t>
      </w:r>
      <w:r>
        <w:rPr>
          <w:rFonts w:hint="eastAsia"/>
          <w:lang w:eastAsia="zh-CN"/>
        </w:rPr>
        <w:tab/>
      </w:r>
      <w:r>
        <w:rPr>
          <w:rFonts w:hint="eastAsia"/>
          <w:lang w:eastAsia="zh-CN"/>
        </w:rPr>
        <w:t>UE co-existence studies</w:t>
      </w:r>
      <w:r>
        <w:rPr>
          <w:rFonts w:hint="eastAsia"/>
          <w:lang w:val="en-US" w:eastAsia="zh-CN"/>
        </w:rPr>
        <w:t xml:space="preserve"> for 1 band UL</w:t>
      </w:r>
      <w:bookmarkEnd w:id="816"/>
      <w:bookmarkEnd w:id="817"/>
    </w:p>
    <w:p>
      <w:pPr>
        <w:keepNext/>
        <w:keepLines/>
        <w:pageBreakBefore w:val="0"/>
        <w:kinsoku/>
        <w:wordWrap/>
        <w:topLinePunct w:val="0"/>
        <w:bidi w:val="0"/>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8"/>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p>
    <w:p>
      <w:pPr>
        <w:pStyle w:val="6"/>
        <w:keepNext/>
        <w:keepLines/>
        <w:pageBreakBefore w:val="0"/>
        <w:kinsoku/>
        <w:wordWrap/>
        <w:topLinePunct w:val="0"/>
        <w:bidi w:val="0"/>
        <w:rPr>
          <w:rFonts w:hint="eastAsia"/>
          <w:lang w:eastAsia="zh-CN"/>
        </w:rPr>
      </w:pPr>
      <w:bookmarkStart w:id="818" w:name="_Toc196229491"/>
      <w:bookmarkStart w:id="819" w:name="_Toc11703"/>
      <w:r>
        <w:rPr>
          <w:rFonts w:hint="eastAsia"/>
          <w:lang w:eastAsia="zh-CN"/>
        </w:rPr>
        <w:t>5.12.1.</w:t>
      </w:r>
      <w:r>
        <w:rPr>
          <w:rFonts w:hint="eastAsia"/>
          <w:lang w:val="en-US" w:eastAsia="zh-CN"/>
        </w:rPr>
        <w:t>4</w:t>
      </w:r>
      <w:r>
        <w:rPr>
          <w:rFonts w:hint="eastAsia"/>
          <w:lang w:eastAsia="zh-CN"/>
        </w:rPr>
        <w:tab/>
      </w:r>
      <w:r>
        <w:rPr>
          <w:rFonts w:hint="eastAsia"/>
          <w:lang w:val="en-US" w:eastAsia="zh-CN"/>
        </w:rPr>
        <w:t>∆TIB,c and ∆RIB,c values</w:t>
      </w:r>
      <w:bookmarkEnd w:id="818"/>
      <w:bookmarkEnd w:id="819"/>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from CA_7-29 and are reused in the tables below.</w:t>
      </w:r>
    </w:p>
    <w:p>
      <w:pPr>
        <w:pStyle w:val="114"/>
        <w:keepNext/>
        <w:keepLines/>
        <w:pageBreakBefore w:val="0"/>
        <w:kinsoku/>
        <w:wordWrap/>
        <w:topLinePunct w:val="0"/>
        <w:bidi w:val="0"/>
      </w:pPr>
      <w:r>
        <w:t xml:space="preserve">Table </w:t>
      </w:r>
      <w:r>
        <w:rPr>
          <w:rFonts w:hint="eastAsia"/>
          <w:lang w:val="en-US" w:eastAsia="zh-CN"/>
        </w:rPr>
        <w:t>5.12</w:t>
      </w:r>
      <w:r>
        <w:t>.</w:t>
      </w:r>
      <w:r>
        <w:rPr>
          <w:lang w:val="en-US" w:eastAsia="zh-CN"/>
        </w:rPr>
        <w:t>1.</w:t>
      </w:r>
      <w:r>
        <w:t>4</w:t>
      </w:r>
      <w:r>
        <w:rPr>
          <w:lang w:eastAsia="zh-CN"/>
        </w:rPr>
        <w:t>-</w:t>
      </w:r>
      <w:r>
        <w:t>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topLinePunct w:val="0"/>
              <w:bidi w:val="0"/>
              <w:spacing w:after="0" w:line="260" w:lineRule="auto"/>
              <w:jc w:val="center"/>
              <w:rPr>
                <w:rFonts w:ascii="Arial" w:hAnsi="Arial"/>
                <w:b/>
                <w:sz w:val="18"/>
              </w:rPr>
            </w:pPr>
            <w:r>
              <w:rPr>
                <w:rFonts w:ascii="Arial" w:hAnsi="Arial"/>
                <w:b/>
                <w:sz w:val="18"/>
              </w:rPr>
              <w:t xml:space="preserve">Inter-band </w:t>
            </w:r>
            <w:r>
              <w:rPr>
                <w:rFonts w:hint="eastAsia" w:ascii="Arial" w:hAnsi="Arial"/>
                <w:b/>
                <w:sz w:val="18"/>
                <w:lang w:eastAsia="zh-CN"/>
              </w:rPr>
              <w:t>CA</w:t>
            </w:r>
            <w:r>
              <w:rPr>
                <w:rFonts w:ascii="Arial" w:hAnsi="Arial"/>
                <w:b/>
                <w:sz w:val="18"/>
              </w:rPr>
              <w:t xml:space="preserve"> combination</w:t>
            </w:r>
          </w:p>
        </w:tc>
        <w:tc>
          <w:tcPr>
            <w:tcW w:w="5904" w:type="dxa"/>
            <w:gridSpan w:val="2"/>
          </w:tcPr>
          <w:p>
            <w:pPr>
              <w:keepNext/>
              <w:keepLines/>
              <w:pageBreakBefore w:val="0"/>
              <w:kinsoku/>
              <w:wordWrap/>
              <w:topLinePunct w:val="0"/>
              <w:bidi w:val="0"/>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topLinePunct w:val="0"/>
              <w:bidi w:val="0"/>
              <w:spacing w:after="0" w:line="260" w:lineRule="auto"/>
              <w:jc w:val="center"/>
              <w:rPr>
                <w:rFonts w:ascii="Arial" w:hAnsi="Arial"/>
                <w:b/>
                <w:sz w:val="18"/>
              </w:rPr>
            </w:pPr>
          </w:p>
        </w:tc>
        <w:tc>
          <w:tcPr>
            <w:tcW w:w="5904" w:type="dxa"/>
            <w:gridSpan w:val="2"/>
          </w:tcPr>
          <w:p>
            <w:pPr>
              <w:keepNext/>
              <w:keepLines/>
              <w:pageBreakBefore w:val="0"/>
              <w:kinsoku/>
              <w:wordWrap/>
              <w:topLinePunct w:val="0"/>
              <w:bidi w:val="0"/>
              <w:spacing w:after="0" w:line="260" w:lineRule="auto"/>
              <w:jc w:val="center"/>
              <w:rPr>
                <w:rFonts w:ascii="Arial" w:hAnsi="Arial"/>
                <w:b/>
                <w:sz w:val="18"/>
              </w:rPr>
            </w:pPr>
            <w:r>
              <w:rPr>
                <w:rFonts w:hint="eastAsia" w:ascii="Arial" w:hAnsi="Arial"/>
                <w:b/>
                <w:sz w:val="18"/>
              </w:rPr>
              <w:t>C</w:t>
            </w:r>
            <w:r>
              <w:rPr>
                <w:rFonts w:ascii="Arial" w:hAnsi="Arial"/>
                <w:b/>
                <w:sz w:val="18"/>
              </w:rPr>
              <w:t>omponent band in order of bands in configuration</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pStyle w:val="114"/>
        <w:keepNext/>
        <w:keepLines/>
        <w:pageBreakBefore w:val="0"/>
        <w:kinsoku/>
        <w:wordWrap/>
        <w:topLinePunct w:val="0"/>
        <w:bidi w:val="0"/>
        <w:rPr>
          <w:lang w:eastAsia="zh-CN"/>
        </w:rPr>
      </w:pPr>
      <w:r>
        <w:t xml:space="preserve">Table </w:t>
      </w:r>
      <w:r>
        <w:rPr>
          <w:rFonts w:hint="eastAsia"/>
          <w:lang w:val="en-US" w:eastAsia="zh-CN"/>
        </w:rPr>
        <w:t>5.12</w:t>
      </w:r>
      <w:r>
        <w:rPr>
          <w:lang w:val="en-US" w:eastAsia="zh-CN"/>
        </w:rPr>
        <w:t>.1.</w:t>
      </w:r>
      <w:r>
        <w:t>4-2: ΔRIB</w:t>
      </w:r>
      <w:r>
        <w:rPr>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pageBreakBefore w:val="0"/>
              <w:kinsoku/>
              <w:wordWrap/>
              <w:topLinePunct w:val="0"/>
              <w:bidi w:val="0"/>
              <w:spacing w:after="0"/>
              <w:jc w:val="center"/>
              <w:rPr>
                <w:rFonts w:ascii="Arial" w:hAnsi="Arial"/>
                <w:b/>
                <w:sz w:val="18"/>
              </w:rPr>
            </w:pPr>
            <w:r>
              <w:rPr>
                <w:rFonts w:ascii="Arial" w:hAnsi="Arial"/>
                <w:b/>
                <w:sz w:val="18"/>
              </w:rPr>
              <w:t>Inter-band CA combination</w:t>
            </w:r>
          </w:p>
        </w:tc>
        <w:tc>
          <w:tcPr>
            <w:tcW w:w="5656" w:type="dxa"/>
            <w:gridSpan w:val="2"/>
          </w:tcPr>
          <w:p>
            <w:pPr>
              <w:keepNext/>
              <w:keepLines/>
              <w:pageBreakBefore w:val="0"/>
              <w:kinsoku/>
              <w:wordWrap/>
              <w:topLinePunct w:val="0"/>
              <w:bidi w:val="0"/>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hint="eastAsia" w:ascii="Arial" w:hAnsi="Arial"/>
                <w:b/>
                <w:sz w:val="18"/>
                <w:lang w:eastAsia="zh-CN"/>
              </w:rPr>
              <w:t>s</w:t>
            </w:r>
            <w:r>
              <w:rPr>
                <w:rFonts w:ascii="Arial" w:hAnsi="Arial"/>
                <w:b/>
                <w:sz w:val="18"/>
              </w:rPr>
              <w:t xml:space="preserve"> (dB)</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pageBreakBefore w:val="0"/>
              <w:kinsoku/>
              <w:wordWrap/>
              <w:topLinePunct w:val="0"/>
              <w:bidi w:val="0"/>
              <w:spacing w:after="0"/>
              <w:jc w:val="center"/>
              <w:rPr>
                <w:rFonts w:ascii="Arial" w:hAnsi="Arial"/>
                <w:b/>
                <w:sz w:val="18"/>
              </w:rPr>
            </w:pPr>
          </w:p>
        </w:tc>
        <w:tc>
          <w:tcPr>
            <w:tcW w:w="5656" w:type="dxa"/>
            <w:gridSpan w:val="2"/>
          </w:tcPr>
          <w:p>
            <w:pPr>
              <w:keepNext/>
              <w:keepLines/>
              <w:pageBreakBefore w:val="0"/>
              <w:kinsoku/>
              <w:wordWrap/>
              <w:topLinePunct w:val="0"/>
              <w:bidi w:val="0"/>
              <w:spacing w:after="0"/>
              <w:jc w:val="center"/>
              <w:rPr>
                <w:rFonts w:ascii="Arial" w:hAnsi="Arial"/>
                <w:b/>
                <w:sz w:val="18"/>
              </w:rPr>
            </w:pPr>
            <w:r>
              <w:rPr>
                <w:rFonts w:hint="eastAsia" w:ascii="Arial" w:hAnsi="Arial"/>
                <w:b/>
                <w:sz w:val="18"/>
              </w:rPr>
              <w:t>C</w:t>
            </w:r>
            <w:r>
              <w:rPr>
                <w:rFonts w:ascii="Arial" w:hAnsi="Arial"/>
                <w:b/>
                <w:sz w:val="18"/>
              </w:rPr>
              <w:t>omponent band in order of bands in configuration</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pageBreakBefore w:val="0"/>
              <w:kinsoku/>
              <w:wordWrap/>
              <w:topLinePunct w:val="0"/>
              <w:bidi w:val="0"/>
              <w:spacing w:after="0"/>
              <w:jc w:val="center"/>
              <w:rPr>
                <w:rFonts w:ascii="Arial" w:hAnsi="Arial"/>
                <w:sz w:val="18"/>
              </w:rPr>
            </w:pPr>
            <w:r>
              <w:rPr>
                <w:rFonts w:hint="eastAsia" w:ascii="Arial" w:hAnsi="Arial"/>
                <w:sz w:val="18"/>
                <w:lang w:val="en-US" w:eastAsia="zh-CN"/>
              </w:rPr>
              <w:t>CA_n</w:t>
            </w:r>
            <w:r>
              <w:rPr>
                <w:rFonts w:ascii="Arial" w:hAnsi="Arial"/>
                <w:sz w:val="18"/>
                <w:lang w:val="en-US" w:eastAsia="zh-CN"/>
              </w:rPr>
              <w:t>7</w:t>
            </w:r>
            <w:r>
              <w:rPr>
                <w:rFonts w:hint="eastAsia" w:ascii="Arial" w:hAnsi="Arial"/>
                <w:sz w:val="18"/>
                <w:lang w:val="en-US" w:eastAsia="zh-CN"/>
              </w:rPr>
              <w:t>-n</w:t>
            </w:r>
            <w:r>
              <w:rPr>
                <w:rFonts w:ascii="Arial" w:hAnsi="Arial"/>
                <w:sz w:val="18"/>
                <w:lang w:val="en-US" w:eastAsia="zh-CN"/>
              </w:rPr>
              <w:t>29</w:t>
            </w:r>
          </w:p>
        </w:tc>
        <w:tc>
          <w:tcPr>
            <w:tcW w:w="2704" w:type="dxa"/>
          </w:tcPr>
          <w:p>
            <w:pPr>
              <w:keepNext/>
              <w:keepLines/>
              <w:pageBreakBefore w:val="0"/>
              <w:kinsoku/>
              <w:wordWrap/>
              <w:topLinePunct w:val="0"/>
              <w:bidi w:val="0"/>
              <w:spacing w:after="0"/>
              <w:jc w:val="center"/>
              <w:rPr>
                <w:rFonts w:ascii="Arial" w:hAnsi="Arial"/>
                <w:sz w:val="18"/>
                <w:lang w:eastAsia="ja-JP"/>
              </w:rPr>
            </w:pPr>
            <w:r>
              <w:rPr>
                <w:rFonts w:ascii="Arial" w:hAnsi="Arial"/>
                <w:sz w:val="18"/>
                <w:lang w:eastAsia="ja-JP"/>
              </w:rPr>
              <w:t>-</w:t>
            </w:r>
          </w:p>
        </w:tc>
        <w:tc>
          <w:tcPr>
            <w:tcW w:w="2952" w:type="dxa"/>
          </w:tcPr>
          <w:p>
            <w:pPr>
              <w:keepNext/>
              <w:keepLines/>
              <w:pageBreakBefore w:val="0"/>
              <w:kinsoku/>
              <w:wordWrap/>
              <w:topLinePunct w:val="0"/>
              <w:bidi w:val="0"/>
              <w:spacing w:after="0"/>
              <w:jc w:val="center"/>
              <w:rPr>
                <w:rFonts w:ascii="Arial" w:hAnsi="Arial"/>
                <w:sz w:val="18"/>
                <w:lang w:eastAsia="ja-JP"/>
              </w:rPr>
            </w:pPr>
            <w:r>
              <w:rPr>
                <w:rFonts w:ascii="Arial" w:hAnsi="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lang w:eastAsia="zh-CN"/>
              </w:rPr>
              <w:t>*</w:t>
            </w:r>
            <w:r>
              <w:t>:</w:t>
            </w:r>
            <w:r>
              <w:tab/>
            </w:r>
            <w:r>
              <w:rPr>
                <w:lang w:eastAsia="zh-CN"/>
              </w:rPr>
              <w:t xml:space="preserve"> “-” denotes ΔRIB,c = 0.</w:t>
            </w:r>
          </w:p>
          <w:p>
            <w:pPr>
              <w:pStyle w:val="120"/>
              <w:keepNext/>
              <w:keepLines/>
              <w:pageBreakBefore w:val="0"/>
              <w:kinsoku/>
              <w:wordWrap/>
              <w:topLinePunct w:val="0"/>
              <w:bidi w:val="0"/>
              <w:rPr>
                <w:rFonts w:ascii="Arial" w:hAnsi="Arial"/>
                <w:lang w:val="en-US" w:eastAsia="zh-CN"/>
              </w:rPr>
            </w:pPr>
            <w:r>
              <w:t xml:space="preserve">NOTE </w:t>
            </w:r>
            <w:r>
              <w:rPr>
                <w:lang w:eastAsia="zh-CN"/>
              </w:rPr>
              <w:t>**</w:t>
            </w:r>
            <w:r>
              <w:t>:</w:t>
            </w:r>
            <w:r>
              <w:tab/>
            </w:r>
            <w:r>
              <w:rPr>
                <w:lang w:eastAsia="zh-CN"/>
              </w:rPr>
              <w:t>The component band order in the configuration should be listed by the order of NR bands, such as for CA</w:t>
            </w:r>
            <w:r>
              <w:rPr>
                <w:lang w:val="sv-SE" w:eastAsia="zh-CN"/>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820" w:name="_Toc196229492"/>
      <w:bookmarkStart w:id="821" w:name="_Toc16610"/>
      <w:r>
        <w:rPr>
          <w:rFonts w:hint="eastAsia"/>
          <w:lang w:eastAsia="zh-CN"/>
        </w:rPr>
        <w:t>5.12.1.5</w:t>
      </w:r>
      <w:r>
        <w:rPr>
          <w:rFonts w:hint="eastAsia"/>
          <w:lang w:eastAsia="zh-CN"/>
        </w:rPr>
        <w:tab/>
      </w:r>
      <w:r>
        <w:rPr>
          <w:rFonts w:hint="eastAsia"/>
          <w:lang w:val="en-US" w:eastAsia="zh-CN"/>
        </w:rPr>
        <w:t>REFSENS requirements</w:t>
      </w:r>
      <w:bookmarkEnd w:id="820"/>
      <w:bookmarkEnd w:id="821"/>
    </w:p>
    <w:p>
      <w:pPr>
        <w:keepNext/>
        <w:keepLines/>
        <w:pageBreakBefore w:val="0"/>
        <w:kinsoku/>
        <w:wordWrap/>
        <w:topLinePunct w:val="0"/>
        <w:bidi w:val="0"/>
        <w:rPr>
          <w:lang w:val="en-US"/>
        </w:rPr>
      </w:pPr>
      <w:r>
        <w:rPr>
          <w:lang w:val="en-US"/>
        </w:rPr>
        <w:t>Based on the co-existence studies, no need to define exceptional REFSENS requirements.</w:t>
      </w:r>
    </w:p>
    <w:p>
      <w:pPr>
        <w:pStyle w:val="6"/>
        <w:keepNext/>
        <w:keepLines/>
        <w:pageBreakBefore w:val="0"/>
        <w:kinsoku/>
        <w:wordWrap/>
        <w:topLinePunct w:val="0"/>
        <w:bidi w:val="0"/>
        <w:rPr>
          <w:rFonts w:hint="eastAsia"/>
          <w:lang w:eastAsia="zh-CN"/>
        </w:rPr>
      </w:pPr>
      <w:bookmarkStart w:id="822" w:name="_Toc196229493"/>
      <w:bookmarkStart w:id="823" w:name="_Toc18347"/>
      <w:r>
        <w:rPr>
          <w:rFonts w:hint="eastAsia"/>
          <w:lang w:eastAsia="zh-CN"/>
        </w:rPr>
        <w:t>5.12.1.6</w:t>
      </w:r>
      <w:r>
        <w:rPr>
          <w:rFonts w:hint="eastAsia"/>
          <w:lang w:eastAsia="zh-CN"/>
        </w:rPr>
        <w:tab/>
      </w:r>
      <w:r>
        <w:rPr>
          <w:rFonts w:hint="eastAsia"/>
          <w:lang w:val="en-US" w:eastAsia="zh-CN"/>
        </w:rPr>
        <w:t>OOB blocking exception requirements</w:t>
      </w:r>
      <w:bookmarkEnd w:id="822"/>
      <w:bookmarkEnd w:id="823"/>
    </w:p>
    <w:p>
      <w:pPr>
        <w:keepNext/>
        <w:keepLines/>
        <w:pageBreakBefore w:val="0"/>
        <w:kinsoku/>
        <w:wordWrap/>
        <w:topLinePunct w:val="0"/>
        <w:bidi w:val="0"/>
        <w:rPr>
          <w:rFonts w:eastAsia="等线"/>
          <w:lang w:eastAsia="zh-CN"/>
        </w:rPr>
      </w:pPr>
      <w:r>
        <w:rPr>
          <w:rFonts w:eastAsia="等线"/>
          <w:lang w:eastAsia="zh-CN"/>
        </w:rPr>
        <w:t>There is no OOB exception for this CA combination.</w:t>
      </w:r>
    </w:p>
    <w:p>
      <w:pPr>
        <w:pStyle w:val="114"/>
        <w:keepNext/>
        <w:keepLines/>
        <w:pageBreakBefore w:val="0"/>
        <w:kinsoku/>
        <w:wordWrap/>
        <w:topLinePunct w:val="0"/>
        <w:bidi w:val="0"/>
      </w:pPr>
      <w:r>
        <w:t xml:space="preserve">Table </w:t>
      </w:r>
      <w:r>
        <w:rPr>
          <w:rFonts w:hint="eastAsia"/>
          <w:lang w:val="en-US" w:eastAsia="zh-CN"/>
        </w:rPr>
        <w:t>5.12</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eastAsia="zh-CN"/>
              </w:rPr>
            </w:pPr>
            <w:r>
              <w:rPr>
                <w:rFonts w:ascii="Arial" w:hAnsi="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sz w:val="18"/>
              </w:rPr>
            </w:pPr>
          </w:p>
        </w:tc>
      </w:tr>
    </w:tbl>
    <w:p>
      <w:pPr>
        <w:keepNext/>
        <w:keepLines/>
        <w:pageBreakBefore w:val="0"/>
        <w:kinsoku/>
        <w:wordWrap/>
        <w:topLinePunct w:val="0"/>
        <w:bidi w:val="0"/>
      </w:pPr>
    </w:p>
    <w:p>
      <w:pPr>
        <w:pStyle w:val="4"/>
        <w:keepNext/>
        <w:keepLines/>
        <w:pageBreakBefore w:val="0"/>
        <w:kinsoku/>
        <w:wordWrap/>
        <w:topLinePunct w:val="0"/>
        <w:bidi w:val="0"/>
        <w:ind w:left="1134" w:hanging="1134"/>
      </w:pPr>
      <w:bookmarkStart w:id="824" w:name="_Toc14116"/>
      <w:r>
        <w:rPr>
          <w:rFonts w:hint="eastAsia"/>
          <w:lang w:eastAsia="zh-CN"/>
        </w:rPr>
        <w:t>5.1</w:t>
      </w:r>
      <w:r>
        <w:rPr>
          <w:rFonts w:hint="eastAsia"/>
          <w:lang w:val="en-US" w:eastAsia="zh-CN"/>
        </w:rPr>
        <w:t>3</w:t>
      </w:r>
      <w:r>
        <w:rPr>
          <w:rFonts w:hint="eastAsia"/>
          <w:lang w:eastAsia="zh-CN"/>
        </w:rPr>
        <w:tab/>
      </w:r>
      <w:r>
        <w:rPr>
          <w:rFonts w:hint="eastAsia"/>
          <w:lang w:eastAsia="zh-CN"/>
        </w:rPr>
        <w:t>CA_n</w:t>
      </w:r>
      <w:r>
        <w:rPr>
          <w:rFonts w:hint="eastAsia"/>
          <w:lang w:val="en-US" w:eastAsia="zh-CN"/>
        </w:rPr>
        <w:t>29</w:t>
      </w:r>
      <w:r>
        <w:rPr>
          <w:rFonts w:hint="eastAsia"/>
          <w:lang w:eastAsia="zh-CN"/>
        </w:rPr>
        <w:t>-n</w:t>
      </w:r>
      <w:r>
        <w:rPr>
          <w:rFonts w:hint="eastAsia"/>
          <w:lang w:val="en-US" w:eastAsia="zh-CN"/>
        </w:rPr>
        <w:t>77</w:t>
      </w:r>
      <w:bookmarkEnd w:id="824"/>
    </w:p>
    <w:p>
      <w:pPr>
        <w:pStyle w:val="5"/>
        <w:keepNext/>
        <w:keepLines/>
        <w:pageBreakBefore w:val="0"/>
        <w:kinsoku/>
        <w:wordWrap/>
        <w:topLinePunct w:val="0"/>
        <w:bidi w:val="0"/>
        <w:rPr>
          <w:lang w:val="en-US" w:eastAsia="zh-CN"/>
        </w:rPr>
      </w:pPr>
      <w:bookmarkStart w:id="825" w:name="_Toc196229494"/>
      <w:bookmarkStart w:id="826" w:name="_Toc20271"/>
      <w:r>
        <w:rPr>
          <w:rFonts w:hint="eastAsia"/>
          <w:lang w:eastAsia="zh-CN"/>
        </w:rPr>
        <w:t>5.13</w:t>
      </w:r>
      <w:r>
        <w:t>.1</w:t>
      </w:r>
      <w:r>
        <w:tab/>
      </w:r>
      <w:r>
        <w:rPr>
          <w:lang w:val="en-US" w:eastAsia="zh-CN"/>
        </w:rPr>
        <w:t>Common for 1 band UL and 2 bands UL CA</w:t>
      </w:r>
      <w:bookmarkEnd w:id="825"/>
      <w:bookmarkEnd w:id="826"/>
    </w:p>
    <w:p>
      <w:pPr>
        <w:pStyle w:val="6"/>
        <w:keepNext/>
        <w:keepLines/>
        <w:pageBreakBefore w:val="0"/>
        <w:kinsoku/>
        <w:wordWrap/>
        <w:topLinePunct w:val="0"/>
        <w:bidi w:val="0"/>
        <w:rPr>
          <w:rFonts w:hint="eastAsia"/>
          <w:lang w:eastAsia="zh-CN"/>
        </w:rPr>
      </w:pPr>
      <w:bookmarkStart w:id="827" w:name="_Toc196229495"/>
      <w:bookmarkStart w:id="828" w:name="_Toc15839"/>
      <w:r>
        <w:rPr>
          <w:rFonts w:hint="eastAsia"/>
          <w:lang w:eastAsia="zh-CN"/>
        </w:rPr>
        <w:t>5.13.1.1</w:t>
      </w:r>
      <w:r>
        <w:rPr>
          <w:rFonts w:hint="eastAsia"/>
          <w:lang w:eastAsia="zh-CN"/>
        </w:rPr>
        <w:tab/>
      </w:r>
      <w:r>
        <w:rPr>
          <w:rFonts w:hint="eastAsia"/>
          <w:lang w:eastAsia="zh-CN"/>
        </w:rPr>
        <w:t>Operating bands for CA</w:t>
      </w:r>
      <w:bookmarkEnd w:id="827"/>
      <w:bookmarkEnd w:id="828"/>
    </w:p>
    <w:p>
      <w:pPr>
        <w:pStyle w:val="114"/>
        <w:keepNext/>
        <w:keepLines/>
        <w:pageBreakBefore w:val="0"/>
        <w:kinsoku/>
        <w:wordWrap/>
        <w:topLinePunct w:val="0"/>
        <w:bidi w:val="0"/>
        <w:rPr>
          <w:lang w:val="en-GB" w:eastAsia="zh-CN"/>
        </w:rPr>
      </w:pPr>
      <w:r>
        <w:rPr>
          <w:rFonts w:hint="eastAsia"/>
          <w:lang w:val="en-US" w:eastAsia="zh-CN"/>
        </w:rPr>
        <w:t>T</w:t>
      </w:r>
      <w:r>
        <w:rPr>
          <w:lang w:val="en-GB" w:eastAsia="zh-CN"/>
        </w:rPr>
        <w:t xml:space="preserve">able </w:t>
      </w:r>
      <w:r>
        <w:rPr>
          <w:rFonts w:hint="eastAsia"/>
          <w:lang w:val="en-US" w:eastAsia="zh-CN"/>
        </w:rPr>
        <w:t>5.13</w:t>
      </w:r>
      <w:r>
        <w:rPr>
          <w:lang w:val="en-GB" w:eastAsia="zh-CN"/>
        </w:rPr>
        <w:t>.</w:t>
      </w:r>
      <w:r>
        <w:rPr>
          <w:lang w:val="en-US" w:eastAsia="zh-CN"/>
        </w:rPr>
        <w:t>1</w:t>
      </w:r>
      <w:r>
        <w:rPr>
          <w:lang w:val="en-GB" w:eastAsia="zh-CN"/>
        </w:rPr>
        <w:t xml:space="preserve">.1-1:  </w:t>
      </w:r>
      <w:r>
        <w:rPr>
          <w:lang w:val="en-US" w:eastAsia="zh-CN"/>
        </w:rPr>
        <w:t>CA</w:t>
      </w:r>
      <w:r>
        <w:rPr>
          <w:lang w:val="en-GB" w:eastAsia="zh-CN"/>
        </w:rPr>
        <w:t xml:space="preserve"> band combination of </w:t>
      </w:r>
      <w:r>
        <w:rPr>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TDD</w:t>
            </w:r>
          </w:p>
        </w:tc>
      </w:tr>
    </w:tbl>
    <w:p>
      <w:pPr>
        <w:keepNext/>
        <w:keepLines/>
        <w:pageBreakBefore w:val="0"/>
        <w:kinsoku/>
        <w:wordWrap/>
        <w:topLinePunct w:val="0"/>
        <w:bidi w:val="0"/>
        <w:spacing w:before="120" w:after="120"/>
        <w:rPr>
          <w:rFonts w:cs="Arial"/>
          <w:i/>
          <w:kern w:val="2"/>
          <w:lang w:val="en-US" w:eastAsia="zh-CN"/>
        </w:rPr>
      </w:pPr>
    </w:p>
    <w:p>
      <w:pPr>
        <w:pStyle w:val="6"/>
        <w:keepNext/>
        <w:keepLines/>
        <w:pageBreakBefore w:val="0"/>
        <w:kinsoku/>
        <w:wordWrap/>
        <w:topLinePunct w:val="0"/>
        <w:bidi w:val="0"/>
        <w:rPr>
          <w:rFonts w:hint="eastAsia"/>
          <w:lang w:eastAsia="zh-CN"/>
        </w:rPr>
      </w:pPr>
      <w:bookmarkStart w:id="829" w:name="_Toc196229496"/>
      <w:bookmarkStart w:id="830" w:name="_Toc20168"/>
      <w:r>
        <w:rPr>
          <w:rFonts w:hint="eastAsia"/>
          <w:lang w:eastAsia="zh-CN"/>
        </w:rPr>
        <w:t>5.13.1.2</w:t>
      </w:r>
      <w:r>
        <w:rPr>
          <w:rFonts w:hint="eastAsia"/>
          <w:lang w:eastAsia="zh-CN"/>
        </w:rPr>
        <w:tab/>
      </w:r>
      <w:r>
        <w:rPr>
          <w:rFonts w:hint="eastAsia"/>
          <w:lang w:eastAsia="zh-CN"/>
        </w:rPr>
        <w:t>Channel bandwidths per operating band for CA</w:t>
      </w:r>
      <w:bookmarkEnd w:id="829"/>
      <w:bookmarkEnd w:id="830"/>
    </w:p>
    <w:p>
      <w:pPr>
        <w:pStyle w:val="114"/>
        <w:keepNext/>
        <w:keepLines/>
        <w:pageBreakBefore w:val="0"/>
        <w:kinsoku/>
        <w:wordWrap/>
        <w:topLinePunct w:val="0"/>
        <w:bidi w:val="0"/>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w:t>
            </w:r>
            <w:r>
              <w:rPr>
                <w:rFonts w:hint="eastAsia" w:ascii="Arial" w:hAnsi="Arial"/>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77(2</w:t>
            </w:r>
            <w:r>
              <w:rPr>
                <w:rFonts w:hint="eastAsia" w:ascii="Arial" w:hAnsi="Arial"/>
                <w:sz w:val="18"/>
                <w:szCs w:val="18"/>
                <w:lang w:val="en-US" w:eastAsia="zh-CN"/>
              </w:rPr>
              <w:t>A</w:t>
            </w:r>
            <w:r>
              <w:rPr>
                <w:rFonts w:ascii="Arial" w:hAnsi="Arial"/>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77(3</w:t>
            </w:r>
            <w:r>
              <w:rPr>
                <w:rFonts w:hint="eastAsia" w:ascii="Arial" w:hAnsi="Arial"/>
                <w:sz w:val="18"/>
                <w:szCs w:val="18"/>
                <w:lang w:val="en-US" w:eastAsia="zh-CN"/>
              </w:rPr>
              <w:t>A</w:t>
            </w:r>
            <w:r>
              <w:rPr>
                <w:rFonts w:ascii="Arial" w:hAnsi="Arial"/>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p>
        </w:tc>
      </w:tr>
    </w:tbl>
    <w:p>
      <w:pPr>
        <w:keepNext/>
        <w:keepLines/>
        <w:pageBreakBefore w:val="0"/>
        <w:kinsoku/>
        <w:wordWrap/>
        <w:overflowPunct w:val="0"/>
        <w:topLinePunct w:val="0"/>
        <w:autoSpaceDE w:val="0"/>
        <w:autoSpaceDN w:val="0"/>
        <w:bidi w:val="0"/>
        <w:adjustRightInd w:val="0"/>
        <w:spacing w:before="120" w:after="120"/>
        <w:textAlignment w:val="baseline"/>
        <w:rPr>
          <w:iCs/>
          <w:lang w:val="en-US" w:eastAsia="zh-CN"/>
        </w:rPr>
      </w:pPr>
    </w:p>
    <w:p>
      <w:pPr>
        <w:pStyle w:val="6"/>
        <w:keepNext/>
        <w:keepLines/>
        <w:pageBreakBefore w:val="0"/>
        <w:kinsoku/>
        <w:wordWrap/>
        <w:topLinePunct w:val="0"/>
        <w:bidi w:val="0"/>
        <w:rPr>
          <w:rFonts w:hint="eastAsia"/>
          <w:lang w:val="en-US" w:eastAsia="zh-CN"/>
        </w:rPr>
      </w:pPr>
      <w:bookmarkStart w:id="831" w:name="_Toc196229497"/>
      <w:bookmarkStart w:id="832" w:name="_Toc16588"/>
      <w:r>
        <w:rPr>
          <w:rFonts w:hint="eastAsia"/>
          <w:lang w:eastAsia="zh-CN"/>
        </w:rPr>
        <w:t>5.13.1.3</w:t>
      </w:r>
      <w:r>
        <w:rPr>
          <w:rFonts w:hint="eastAsia"/>
          <w:lang w:eastAsia="zh-CN"/>
        </w:rPr>
        <w:tab/>
      </w:r>
      <w:r>
        <w:rPr>
          <w:rFonts w:hint="eastAsia"/>
          <w:lang w:eastAsia="zh-CN"/>
        </w:rPr>
        <w:t>UE co-existence studies</w:t>
      </w:r>
      <w:r>
        <w:rPr>
          <w:rFonts w:hint="eastAsia"/>
          <w:lang w:val="en-US" w:eastAsia="zh-CN"/>
        </w:rPr>
        <w:t xml:space="preserve"> for 1 band UL</w:t>
      </w:r>
      <w:bookmarkEnd w:id="831"/>
      <w:bookmarkEnd w:id="832"/>
    </w:p>
    <w:p>
      <w:pPr>
        <w:keepNext/>
        <w:keepLines/>
        <w:pageBreakBefore w:val="0"/>
        <w:kinsoku/>
        <w:wordWrap/>
        <w:topLinePunct w:val="0"/>
        <w:bidi w:val="0"/>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r>
              <w:rPr>
                <w:rFonts w:ascii="Arial" w:hAnsi="Arial"/>
                <w:lang w:val="en-US"/>
              </w:rPr>
              <w:t>.</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8"/>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5.13.1.3-3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b/>
                <w:sz w:val="18"/>
                <w:lang w:val="en-US"/>
              </w:rPr>
              <w:t>f</w:t>
            </w:r>
            <w:r>
              <w:rPr>
                <w:rFonts w:hint="eastAsia" w:ascii="Arial" w:hAnsi="Arial"/>
                <w:b/>
                <w:sz w:val="18"/>
                <w:lang w:val="en-US" w:eastAsia="zh-CN"/>
              </w:rPr>
              <w:t>D</w:t>
            </w:r>
            <w:r>
              <w:rPr>
                <w:rFonts w:ascii="Arial" w:hAnsi="Arial"/>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IMD2</w:t>
            </w:r>
            <w:r>
              <w:rPr>
                <w:rFonts w:ascii="Arial" w:hAnsi="Arial"/>
                <w:b/>
                <w:sz w:val="18"/>
                <w:lang w:val="en-US"/>
              </w:rPr>
              <w:br w:type="textWrapping"/>
            </w:r>
            <w:r>
              <w:rPr>
                <w:rFonts w:ascii="Arial" w:hAnsi="Arial"/>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IMD4</w:t>
            </w:r>
            <w:r>
              <w:rPr>
                <w:rFonts w:ascii="Arial" w:hAnsi="Arial"/>
                <w:b/>
                <w:sz w:val="18"/>
                <w:lang w:val="en-US"/>
              </w:rPr>
              <w:br w:type="textWrapping"/>
            </w:r>
            <w:r>
              <w:rPr>
                <w:rFonts w:ascii="Arial" w:hAnsi="Arial"/>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IMD3</w:t>
            </w:r>
            <w:r>
              <w:rPr>
                <w:rFonts w:ascii="Arial" w:hAnsi="Arial"/>
                <w:b/>
                <w:sz w:val="18"/>
                <w:lang w:val="en-US"/>
              </w:rPr>
              <w:br w:type="textWrapping"/>
            </w:r>
            <w:r>
              <w:rPr>
                <w:rFonts w:ascii="Arial" w:hAnsi="Arial"/>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IMD6</w:t>
            </w:r>
            <w:r>
              <w:rPr>
                <w:rFonts w:ascii="Arial" w:hAnsi="Arial"/>
                <w:b/>
                <w:sz w:val="18"/>
                <w:lang w:val="en-US"/>
              </w:rPr>
              <w:br w:type="textWrapping"/>
            </w:r>
            <w:r>
              <w:rPr>
                <w:rFonts w:ascii="Arial" w:hAnsi="Arial"/>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IMD5</w:t>
            </w:r>
            <w:r>
              <w:rPr>
                <w:rFonts w:ascii="Arial" w:hAnsi="Arial"/>
                <w:b/>
                <w:sz w:val="18"/>
                <w:lang w:val="en-US"/>
              </w:rPr>
              <w:br w:type="textWrapping"/>
            </w:r>
            <w:r>
              <w:rPr>
                <w:rFonts w:ascii="Arial" w:hAnsi="Arial"/>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IMD7</w:t>
            </w:r>
            <w:r>
              <w:rPr>
                <w:rFonts w:ascii="Arial" w:hAnsi="Arial"/>
                <w:b/>
                <w:sz w:val="18"/>
                <w:lang w:val="en-US"/>
              </w:rPr>
              <w:br w:type="textWrapping"/>
            </w:r>
            <w:r>
              <w:rPr>
                <w:rFonts w:ascii="Arial" w:hAnsi="Arial"/>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IMD4</w:t>
            </w:r>
            <w:r>
              <w:rPr>
                <w:rFonts w:ascii="Arial" w:hAnsi="Arial"/>
                <w:b/>
                <w:sz w:val="18"/>
                <w:lang w:val="en-US"/>
              </w:rPr>
              <w:br w:type="textWrapping"/>
            </w:r>
            <w:r>
              <w:rPr>
                <w:rFonts w:ascii="Arial" w:hAnsi="Arial"/>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IMD9</w:t>
            </w:r>
            <w:r>
              <w:rPr>
                <w:rFonts w:ascii="Arial" w:hAnsi="Arial"/>
                <w:b/>
                <w:sz w:val="18"/>
                <w:lang w:val="en-US"/>
              </w:rPr>
              <w:br w:type="textWrapping"/>
            </w:r>
            <w:r>
              <w:rPr>
                <w:rFonts w:ascii="Arial" w:hAnsi="Arial"/>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IMD6</w:t>
            </w:r>
            <w:r>
              <w:rPr>
                <w:rFonts w:ascii="Arial" w:hAnsi="Arial"/>
                <w:b/>
                <w:sz w:val="18"/>
                <w:lang w:val="en-US"/>
              </w:rPr>
              <w:br w:type="textWrapping"/>
            </w:r>
            <w:r>
              <w:rPr>
                <w:rFonts w:ascii="Arial" w:hAnsi="Arial"/>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IMD11</w:t>
            </w:r>
            <w:r>
              <w:rPr>
                <w:rFonts w:ascii="Arial" w:hAnsi="Arial"/>
                <w:b/>
                <w:sz w:val="18"/>
                <w:lang w:val="en-US"/>
              </w:rPr>
              <w:br w:type="textWrapping"/>
            </w:r>
            <w:r>
              <w:rPr>
                <w:rFonts w:ascii="Arial" w:hAnsi="Arial"/>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IMD13</w:t>
            </w:r>
            <w:r>
              <w:rPr>
                <w:rFonts w:ascii="Arial" w:hAnsi="Arial"/>
                <w:b/>
                <w:sz w:val="18"/>
                <w:lang w:val="en-US"/>
              </w:rPr>
              <w:br w:type="textWrapping"/>
            </w:r>
            <w:r>
              <w:rPr>
                <w:rFonts w:ascii="Arial" w:hAnsi="Arial"/>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IMD5</w:t>
            </w:r>
            <w:r>
              <w:rPr>
                <w:rFonts w:ascii="Arial" w:hAnsi="Arial"/>
                <w:b/>
                <w:sz w:val="18"/>
                <w:lang w:val="en-US"/>
              </w:rPr>
              <w:br w:type="textWrapping"/>
            </w:r>
            <w:r>
              <w:rPr>
                <w:rFonts w:ascii="Arial" w:hAnsi="Arial"/>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lang w:val="en-US"/>
              </w:rPr>
            </w:pPr>
            <w:r>
              <w:t xml:space="preserve">NOTE </w:t>
            </w:r>
            <w:r>
              <w:rPr>
                <w:rFonts w:hint="eastAsia"/>
                <w:lang w:val="en-US" w:eastAsia="zh-CN"/>
              </w:rPr>
              <w:t>4</w:t>
            </w:r>
            <w:r>
              <w:t>:</w:t>
            </w:r>
            <w:r>
              <w:tab/>
            </w:r>
            <w:r>
              <w:rPr>
                <w:lang w:val="en-US"/>
              </w:rPr>
              <w:t>The harmonic 2 and 3 IMD ranges should only be considered if the DL band is above the UL band</w:t>
            </w:r>
          </w:p>
        </w:tc>
      </w:tr>
    </w:tbl>
    <w:p>
      <w:pPr>
        <w:keepNext/>
        <w:keepLines/>
        <w:pageBreakBefore w:val="0"/>
        <w:kinsoku/>
        <w:wordWrap/>
        <w:topLinePunct w:val="0"/>
        <w:bidi w:val="0"/>
        <w:spacing w:before="120" w:after="120"/>
        <w:rPr>
          <w:lang w:val="en-US" w:eastAsia="zh-CN"/>
        </w:rPr>
      </w:pPr>
    </w:p>
    <w:p>
      <w:pPr>
        <w:pStyle w:val="6"/>
        <w:keepNext/>
        <w:keepLines/>
        <w:pageBreakBefore w:val="0"/>
        <w:kinsoku/>
        <w:wordWrap/>
        <w:topLinePunct w:val="0"/>
        <w:bidi w:val="0"/>
        <w:rPr>
          <w:rFonts w:hint="eastAsia"/>
          <w:lang w:eastAsia="zh-CN"/>
        </w:rPr>
      </w:pPr>
      <w:bookmarkStart w:id="833" w:name="_Toc196229498"/>
      <w:bookmarkStart w:id="834" w:name="_Toc2420"/>
      <w:r>
        <w:rPr>
          <w:rFonts w:hint="eastAsia"/>
          <w:lang w:eastAsia="zh-CN"/>
        </w:rPr>
        <w:t>5.13.1.</w:t>
      </w:r>
      <w:r>
        <w:rPr>
          <w:rFonts w:hint="eastAsia"/>
          <w:lang w:val="en-US" w:eastAsia="zh-CN"/>
        </w:rPr>
        <w:t>4</w:t>
      </w:r>
      <w:r>
        <w:rPr>
          <w:rFonts w:hint="eastAsia"/>
          <w:lang w:eastAsia="zh-CN"/>
        </w:rPr>
        <w:tab/>
      </w:r>
      <w:r>
        <w:rPr>
          <w:rFonts w:hint="eastAsia"/>
          <w:lang w:val="en-US" w:eastAsia="zh-CN"/>
        </w:rPr>
        <w:t>∆TIB,c and ∆RIB,c values</w:t>
      </w:r>
      <w:bookmarkEnd w:id="833"/>
      <w:bookmarkEnd w:id="834"/>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have already been specified and this section does not need to be revisited.</w:t>
      </w:r>
    </w:p>
    <w:p>
      <w:pPr>
        <w:keepNext/>
        <w:keepLines/>
        <w:pageBreakBefore w:val="0"/>
        <w:kinsoku/>
        <w:wordWrap/>
        <w:topLinePunct w:val="0"/>
        <w:bidi w:val="0"/>
      </w:pPr>
    </w:p>
    <w:p>
      <w:pPr>
        <w:pStyle w:val="6"/>
        <w:keepNext/>
        <w:keepLines/>
        <w:pageBreakBefore w:val="0"/>
        <w:kinsoku/>
        <w:wordWrap/>
        <w:topLinePunct w:val="0"/>
        <w:bidi w:val="0"/>
        <w:rPr>
          <w:rFonts w:hint="eastAsia"/>
          <w:lang w:val="en-US" w:eastAsia="zh-CN"/>
        </w:rPr>
      </w:pPr>
      <w:bookmarkStart w:id="835" w:name="_Toc196229499"/>
      <w:bookmarkStart w:id="836" w:name="_Toc27791"/>
      <w:r>
        <w:rPr>
          <w:rFonts w:hint="eastAsia"/>
          <w:lang w:eastAsia="zh-CN"/>
        </w:rPr>
        <w:t>5.13.1.5</w:t>
      </w:r>
      <w:r>
        <w:rPr>
          <w:rFonts w:hint="eastAsia"/>
          <w:lang w:eastAsia="zh-CN"/>
        </w:rPr>
        <w:tab/>
      </w:r>
      <w:r>
        <w:rPr>
          <w:rFonts w:hint="eastAsia"/>
          <w:lang w:val="en-US" w:eastAsia="zh-CN"/>
        </w:rPr>
        <w:t>REFSENS requirements</w:t>
      </w:r>
      <w:bookmarkEnd w:id="835"/>
      <w:bookmarkEnd w:id="836"/>
    </w:p>
    <w:p>
      <w:pPr>
        <w:keepNext/>
        <w:keepLines/>
        <w:pageBreakBefore w:val="0"/>
        <w:kinsoku/>
        <w:wordWrap/>
        <w:topLinePunct w:val="0"/>
        <w:bidi w:val="0"/>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keepNext/>
        <w:keepLines/>
        <w:pageBreakBefore w:val="0"/>
        <w:kinsoku/>
        <w:wordWrap/>
        <w:topLinePunct w:val="0"/>
        <w:bidi w:val="0"/>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ko-KR"/>
              </w:rPr>
            </w:pPr>
            <w:r>
              <w:t xml:space="preserve">NOTE </w:t>
            </w:r>
            <w:r>
              <w:rPr>
                <w:lang w:eastAsia="zh-CN"/>
              </w:rPr>
              <w:t>12</w:t>
            </w:r>
            <w:r>
              <w:t>:</w:t>
            </w:r>
            <w:r>
              <w:tab/>
            </w:r>
            <w:r>
              <w:t>This band supports intra-band non-contiguous uplink configuration.</w:t>
            </w:r>
          </w:p>
          <w:p>
            <w:pPr>
              <w:pStyle w:val="120"/>
              <w:keepNext/>
              <w:keepLines/>
              <w:pageBreakBefore w:val="0"/>
              <w:kinsoku/>
              <w:wordWrap/>
              <w:topLinePunct w:val="0"/>
              <w:bidi w:val="0"/>
            </w:pPr>
            <w:r>
              <w:t xml:space="preserve">NOTE </w:t>
            </w:r>
            <w:r>
              <w:rPr>
                <w:rFonts w:hint="eastAsia"/>
                <w:lang w:val="en-US" w:eastAsia="zh-CN"/>
              </w:rPr>
              <w:t>15:</w:t>
            </w:r>
            <w:r>
              <w:tab/>
            </w:r>
            <w:r>
              <w:t>This band is subject to IMD6 also which MSD is not specified</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837" w:name="_Toc196229500"/>
      <w:bookmarkStart w:id="838" w:name="_Toc121"/>
      <w:r>
        <w:rPr>
          <w:rFonts w:hint="eastAsia"/>
          <w:lang w:eastAsia="zh-CN"/>
        </w:rPr>
        <w:t>5.13.1.6</w:t>
      </w:r>
      <w:r>
        <w:rPr>
          <w:rFonts w:hint="eastAsia"/>
          <w:lang w:eastAsia="zh-CN"/>
        </w:rPr>
        <w:tab/>
      </w:r>
      <w:r>
        <w:rPr>
          <w:rFonts w:hint="eastAsia"/>
          <w:lang w:val="en-US" w:eastAsia="zh-CN"/>
        </w:rPr>
        <w:t>OOB blocking exception requirements</w:t>
      </w:r>
      <w:bookmarkEnd w:id="837"/>
      <w:bookmarkEnd w:id="838"/>
    </w:p>
    <w:p>
      <w:pPr>
        <w:keepNext/>
        <w:keepLines/>
        <w:pageBreakBefore w:val="0"/>
        <w:kinsoku/>
        <w:wordWrap/>
        <w:topLinePunct w:val="0"/>
        <w:bidi w:val="0"/>
        <w:rPr>
          <w:rFonts w:eastAsia="等线"/>
          <w:lang w:eastAsia="zh-CN"/>
        </w:rPr>
      </w:pPr>
      <w:r>
        <w:rPr>
          <w:rFonts w:eastAsia="等线"/>
          <w:lang w:eastAsia="zh-CN"/>
        </w:rPr>
        <w:t>There is no OOB exception for this CA combination.</w:t>
      </w:r>
    </w:p>
    <w:p>
      <w:pPr>
        <w:pStyle w:val="114"/>
        <w:keepNext/>
        <w:keepLines/>
        <w:pageBreakBefore w:val="0"/>
        <w:kinsoku/>
        <w:wordWrap/>
        <w:topLinePunct w:val="0"/>
        <w:bidi w:val="0"/>
      </w:pPr>
      <w:r>
        <w:t xml:space="preserve">Table </w:t>
      </w:r>
      <w:r>
        <w:rPr>
          <w:rFonts w:hint="eastAsia"/>
          <w:lang w:val="en-US" w:eastAsia="zh-CN"/>
        </w:rPr>
        <w:t>5.13</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eastAsia="zh-CN"/>
              </w:rPr>
            </w:pPr>
            <w:r>
              <w:rPr>
                <w:rFonts w:ascii="Arial" w:hAnsi="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sz w:val="18"/>
              </w:rPr>
            </w:pPr>
          </w:p>
        </w:tc>
      </w:tr>
    </w:tbl>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839" w:name="_Toc168053448"/>
      <w:bookmarkStart w:id="840" w:name="_Toc16668"/>
      <w:bookmarkStart w:id="841" w:name="_Toc196229501"/>
      <w:bookmarkStart w:id="842" w:name="_Toc22412"/>
      <w:bookmarkStart w:id="843" w:name="_Toc14974"/>
      <w:bookmarkStart w:id="844" w:name="_Toc3477"/>
      <w:bookmarkStart w:id="845" w:name="_Toc28608"/>
      <w:r>
        <w:rPr>
          <w:rFonts w:hint="eastAsia"/>
          <w:lang w:eastAsia="zh-CN"/>
        </w:rPr>
        <w:t>5.14</w:t>
      </w:r>
      <w:r>
        <w:rPr>
          <w:rFonts w:hint="eastAsia"/>
          <w:lang w:eastAsia="zh-CN"/>
        </w:rPr>
        <w:tab/>
      </w:r>
      <w:bookmarkEnd w:id="839"/>
      <w:r>
        <w:rPr>
          <w:rFonts w:hint="eastAsia"/>
          <w:lang w:eastAsia="zh-CN"/>
        </w:rPr>
        <w:t>CA_n20-n41</w:t>
      </w:r>
      <w:bookmarkEnd w:id="840"/>
      <w:bookmarkEnd w:id="841"/>
      <w:bookmarkEnd w:id="842"/>
      <w:bookmarkEnd w:id="843"/>
      <w:bookmarkEnd w:id="844"/>
      <w:bookmarkEnd w:id="845"/>
    </w:p>
    <w:p>
      <w:pPr>
        <w:pStyle w:val="5"/>
        <w:keepNext/>
        <w:keepLines/>
        <w:pageBreakBefore w:val="0"/>
        <w:kinsoku/>
        <w:wordWrap/>
        <w:topLinePunct w:val="0"/>
        <w:bidi w:val="0"/>
        <w:rPr>
          <w:rFonts w:hint="eastAsia" w:cs="Arial"/>
          <w:szCs w:val="28"/>
          <w:lang w:val="en-US" w:eastAsia="zh-CN"/>
        </w:rPr>
      </w:pPr>
      <w:bookmarkStart w:id="846" w:name="_Toc196229502"/>
      <w:bookmarkStart w:id="847" w:name="_Toc168053449"/>
      <w:bookmarkStart w:id="848" w:name="_Toc14540"/>
      <w:r>
        <w:rPr>
          <w:rFonts w:hint="eastAsia" w:cs="Arial"/>
          <w:szCs w:val="28"/>
          <w:lang w:val="en-US" w:eastAsia="zh-CN"/>
        </w:rPr>
        <w:t>5.14.1</w:t>
      </w:r>
      <w:r>
        <w:rPr>
          <w:rFonts w:hint="eastAsia" w:cs="Arial"/>
          <w:szCs w:val="28"/>
          <w:lang w:val="en-US" w:eastAsia="zh-CN"/>
        </w:rPr>
        <w:tab/>
      </w:r>
      <w:r>
        <w:rPr>
          <w:rFonts w:hint="eastAsia" w:cs="Arial"/>
          <w:szCs w:val="28"/>
          <w:lang w:val="en-US" w:eastAsia="zh-CN"/>
        </w:rPr>
        <w:t>Common for 1 band UL and 2 bands UL CA</w:t>
      </w:r>
      <w:bookmarkEnd w:id="846"/>
      <w:bookmarkEnd w:id="847"/>
      <w:bookmarkEnd w:id="848"/>
    </w:p>
    <w:p>
      <w:pPr>
        <w:pStyle w:val="6"/>
        <w:keepNext/>
        <w:keepLines/>
        <w:pageBreakBefore w:val="0"/>
        <w:kinsoku/>
        <w:wordWrap/>
        <w:topLinePunct w:val="0"/>
        <w:bidi w:val="0"/>
        <w:rPr>
          <w:rFonts w:hint="eastAsia"/>
          <w:szCs w:val="24"/>
          <w:lang w:eastAsia="zh-CN"/>
        </w:rPr>
      </w:pPr>
      <w:bookmarkStart w:id="849" w:name="_Toc168053450"/>
      <w:bookmarkStart w:id="850" w:name="_Toc196229503"/>
      <w:bookmarkStart w:id="851" w:name="_Toc4407"/>
      <w:r>
        <w:rPr>
          <w:rFonts w:hint="eastAsia"/>
          <w:szCs w:val="24"/>
          <w:lang w:eastAsia="zh-CN"/>
        </w:rPr>
        <w:t>5.14.1.1</w:t>
      </w:r>
      <w:r>
        <w:rPr>
          <w:rFonts w:hint="eastAsia"/>
          <w:szCs w:val="24"/>
          <w:lang w:eastAsia="zh-CN"/>
        </w:rPr>
        <w:tab/>
      </w:r>
      <w:r>
        <w:rPr>
          <w:rFonts w:hint="eastAsia"/>
          <w:szCs w:val="24"/>
          <w:lang w:eastAsia="zh-CN"/>
        </w:rPr>
        <w:t>Operating bands for CA</w:t>
      </w:r>
      <w:bookmarkEnd w:id="849"/>
      <w:bookmarkEnd w:id="850"/>
      <w:bookmarkEnd w:id="851"/>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274" w:type="dxa"/>
            <w:vMerge w:val="continue"/>
            <w:tcBorders>
              <w:left w:val="nil"/>
              <w:right w:val="single" w:color="auto" w:sz="4" w:space="0"/>
            </w:tcBorders>
            <w:shd w:val="clear" w:color="auto" w:fill="auto"/>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bl>
    <w:p>
      <w:pPr>
        <w:keepNext/>
        <w:keepLines/>
        <w:pageBreakBefore w:val="0"/>
        <w:kinsoku/>
        <w:wordWrap/>
        <w:topLinePunct w:val="0"/>
        <w:bidi w:val="0"/>
      </w:pPr>
    </w:p>
    <w:p>
      <w:pPr>
        <w:pStyle w:val="6"/>
        <w:keepNext/>
        <w:keepLines/>
        <w:pageBreakBefore w:val="0"/>
        <w:kinsoku/>
        <w:wordWrap/>
        <w:topLinePunct w:val="0"/>
        <w:bidi w:val="0"/>
        <w:rPr>
          <w:rFonts w:hint="eastAsia"/>
          <w:szCs w:val="24"/>
          <w:lang w:eastAsia="zh-CN"/>
        </w:rPr>
      </w:pPr>
      <w:bookmarkStart w:id="852" w:name="_Toc196229504"/>
      <w:bookmarkStart w:id="853" w:name="_Toc173744045"/>
      <w:bookmarkStart w:id="854" w:name="_Toc17592"/>
      <w:r>
        <w:rPr>
          <w:rFonts w:hint="eastAsia"/>
          <w:szCs w:val="24"/>
          <w:lang w:eastAsia="zh-CN"/>
        </w:rPr>
        <w:t>5.14.1.2</w:t>
      </w:r>
      <w:r>
        <w:rPr>
          <w:rFonts w:hint="eastAsia"/>
          <w:szCs w:val="24"/>
          <w:lang w:eastAsia="zh-CN"/>
        </w:rPr>
        <w:tab/>
      </w:r>
      <w:r>
        <w:rPr>
          <w:rFonts w:hint="eastAsia"/>
          <w:szCs w:val="24"/>
          <w:lang w:eastAsia="zh-CN"/>
        </w:rPr>
        <w:t>Channel bandwidths per operating band for CA</w:t>
      </w:r>
      <w:bookmarkEnd w:id="852"/>
      <w:bookmarkEnd w:id="853"/>
      <w:bookmarkEnd w:id="854"/>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rFonts w:hint="eastAsia"/>
          <w:lang w:val="en-US" w:eastAsia="zh-CN"/>
        </w:rPr>
      </w:pPr>
      <w:bookmarkStart w:id="855" w:name="_Toc173744046"/>
      <w:bookmarkStart w:id="856" w:name="_Toc196229505"/>
      <w:bookmarkStart w:id="857" w:name="_Toc11676"/>
      <w:r>
        <w:rPr>
          <w:rFonts w:hint="eastAsia"/>
          <w:lang w:eastAsia="zh-CN"/>
        </w:rPr>
        <w:t>5.14.1.3</w:t>
      </w:r>
      <w:r>
        <w:rPr>
          <w:rFonts w:hint="eastAsia"/>
          <w:lang w:eastAsia="zh-CN"/>
        </w:rPr>
        <w:tab/>
      </w:r>
      <w:bookmarkEnd w:id="855"/>
      <w:r>
        <w:rPr>
          <w:rFonts w:hint="eastAsia"/>
          <w:lang w:eastAsia="zh-CN"/>
        </w:rPr>
        <w:t>UE co-existence studies</w:t>
      </w:r>
      <w:r>
        <w:rPr>
          <w:rFonts w:hint="eastAsia"/>
          <w:lang w:val="en-US" w:eastAsia="zh-CN"/>
        </w:rPr>
        <w:t xml:space="preserve"> for 1 band UL</w:t>
      </w:r>
      <w:bookmarkEnd w:id="856"/>
      <w:bookmarkEnd w:id="857"/>
    </w:p>
    <w:p>
      <w:pPr>
        <w:keepNext/>
        <w:keepLines/>
        <w:pageBreakBefore w:val="0"/>
        <w:kinsoku/>
        <w:wordWrap/>
        <w:topLinePunct w:val="0"/>
        <w:bidi w:val="0"/>
        <w:rPr>
          <w:lang w:eastAsia="zh-CN"/>
        </w:rPr>
      </w:pPr>
      <w:bookmarkStart w:id="858"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pStyle w:val="114"/>
        <w:keepNext/>
        <w:keepLines/>
        <w:pageBreakBefore w:val="0"/>
        <w:kinsoku/>
        <w:wordWrap/>
        <w:topLinePunct w:val="0"/>
        <w:bidi w:val="0"/>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rPr>
            </w:pPr>
            <w:r>
              <w:rPr>
                <w:rFonts w:ascii="Arial" w:hAnsi="Arial" w:cs="Arial"/>
                <w:i w:val="0"/>
                <w:iCs w:val="0"/>
              </w:rPr>
              <w:t>There is 3</w:t>
            </w:r>
            <w:r>
              <w:rPr>
                <w:rFonts w:ascii="Arial" w:hAnsi="Arial" w:cs="Arial"/>
                <w:i w:val="0"/>
                <w:iCs w:val="0"/>
                <w:vertAlign w:val="superscript"/>
              </w:rPr>
              <w:t>rd</w:t>
            </w:r>
            <w:r>
              <w:rPr>
                <w:rFonts w:ascii="Arial" w:hAnsi="Arial" w:cs="Arial"/>
                <w:i w:val="0"/>
                <w:iCs w:val="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rPr>
            </w:pPr>
            <w:r>
              <w:rPr>
                <w:rFonts w:ascii="Arial" w:hAnsi="Arial" w:cs="Arial"/>
                <w:b w:val="0"/>
                <w:bCs w:val="0"/>
                <w:i w:val="0"/>
                <w:iCs w:val="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rPr>
                <w:rFonts w:hint="eastAsia"/>
                <w:lang w:eastAsia="zh-CN"/>
              </w:rPr>
              <w:t>NOTE</w:t>
            </w:r>
            <w:r>
              <w:t xml:space="preserve"> 1: ULx means UL xth harmonic frequency, and DLy means DL yth harmonic frequency range</w:t>
            </w:r>
          </w:p>
          <w:p>
            <w:pPr>
              <w:pStyle w:val="120"/>
              <w:keepNext/>
              <w:keepLines/>
              <w:pageBreakBefore w:val="0"/>
              <w:kinsoku/>
              <w:wordWrap/>
              <w:topLinePunct w:val="0"/>
              <w:bidi w:val="0"/>
            </w:pPr>
            <w:r>
              <w:rPr>
                <w:rFonts w:hint="eastAsia"/>
                <w:lang w:eastAsia="zh-CN"/>
              </w:rPr>
              <w:t>NOTE</w:t>
            </w:r>
            <w:r>
              <w:t xml:space="preserve"> 2: When a collision is detected with an overlap &gt;0Hz between the ULx with DLy frequency ranges, the</w:t>
            </w:r>
            <w:r>
              <w:rPr>
                <w:rFonts w:hint="eastAsia" w:eastAsia="宋体"/>
                <w:lang w:val="en-US" w:eastAsia="zh-CN"/>
              </w:rPr>
              <w:t xml:space="preserve"> </w:t>
            </w:r>
            <w:r>
              <w:t>ULx/DLy cell is marked “D” for direct hit.</w:t>
            </w:r>
            <w:r>
              <w:br w:type="textWrapping"/>
            </w:r>
            <w:r>
              <w:t>When the gap between ULx and DLy frequency range is from 0Hz to x*MinULCBW, the ULx/DLy cell is marked “N” for Near miss.</w:t>
            </w:r>
          </w:p>
          <w:p>
            <w:pPr>
              <w:pStyle w:val="120"/>
              <w:keepNext/>
              <w:keepLines/>
              <w:pageBreakBefore w:val="0"/>
              <w:kinsoku/>
              <w:wordWrap/>
              <w:topLinePunct w:val="0"/>
              <w:bidi w:val="0"/>
            </w:pPr>
            <w:r>
              <w:rPr>
                <w:rFonts w:hint="eastAsia"/>
                <w:lang w:eastAsia="zh-CN"/>
              </w:rPr>
              <w:t>NOTE</w:t>
            </w:r>
            <w: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eastAsia"/>
                <w:lang w:eastAsia="zh-CN"/>
              </w:rPr>
              <w:t>NOTE</w:t>
            </w:r>
            <w:r>
              <w:t xml:space="preserve"> 4: For harmonic mixing, near-miss cases only apply for UL1 and odd DLy orders.</w:t>
            </w:r>
          </w:p>
        </w:tc>
      </w:tr>
    </w:tbl>
    <w:p>
      <w:pPr>
        <w:pStyle w:val="114"/>
        <w:keepNext/>
        <w:keepLines/>
        <w:pageBreakBefore w:val="0"/>
        <w:kinsoku/>
        <w:wordWrap/>
        <w:topLinePunct w:val="0"/>
        <w:bidi w:val="0"/>
      </w:pPr>
    </w:p>
    <w:p>
      <w:pPr>
        <w:keepNext/>
        <w:keepLines/>
        <w:pageBreakBefore w:val="0"/>
        <w:kinsoku/>
        <w:wordWrap/>
        <w:topLinePunct w:val="0"/>
        <w:bidi w:val="0"/>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114"/>
        <w:keepNext/>
        <w:keepLines/>
        <w:pageBreakBefore w:val="0"/>
        <w:kinsoku/>
        <w:wordWrap/>
        <w:topLinePunct w:val="0"/>
        <w:bidi w:val="0"/>
        <w:rPr>
          <w:lang w:val="en-US" w:eastAsia="zh-CN"/>
        </w:rPr>
      </w:pPr>
      <w:r>
        <w:rPr>
          <w:rFonts w:hint="eastAsia"/>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w:t>
            </w:r>
            <w:r>
              <w:rPr>
                <w:rFonts w:hint="eastAsia" w:eastAsia="宋体"/>
                <w:lang w:val="en-US" w:eastAsia="zh-CN"/>
              </w:rPr>
              <w:t xml:space="preserve"> </w:t>
            </w:r>
            <w:r>
              <w:t>TX noise floor level, the transmitter noise floor related MSD should be negligible</w:t>
            </w:r>
          </w:p>
          <w:p>
            <w:pPr>
              <w:pStyle w:val="120"/>
              <w:keepNext/>
              <w:keepLines/>
              <w:pageBreakBefore w:val="0"/>
              <w:kinsoku/>
              <w:wordWrap/>
              <w:topLinePunct w:val="0"/>
              <w:bidi w:val="0"/>
              <w:rPr>
                <w:rFonts w:ascii="Arial" w:hAnsi="Arial" w:cs="Arial"/>
                <w:szCs w:val="18"/>
              </w:rPr>
            </w:pPr>
            <w:r>
              <w:t>NOTE 2:  The maximum UL channel bandwidth of the BCS (noted maxULCBW) is used to calculate the band ACLR ranges while</w:t>
            </w:r>
            <w:r>
              <w:rPr>
                <w:rFonts w:hint="eastAsia" w:eastAsia="宋体"/>
                <w:lang w:val="en-US" w:eastAsia="zh-CN"/>
              </w:rPr>
              <w:t xml:space="preserve"> </w:t>
            </w:r>
            <w:r>
              <w:t>the minimum DL channel bandwidth of the BCS (noted minDLCBW) is used for the DL band victim channel bandwidth.</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rPr>
          <w:szCs w:val="24"/>
        </w:rPr>
      </w:pPr>
      <w:bookmarkStart w:id="859" w:name="_Toc196229506"/>
      <w:bookmarkStart w:id="860" w:name="_Toc31656"/>
      <w:r>
        <w:rPr>
          <w:rFonts w:hint="eastAsia"/>
          <w:szCs w:val="24"/>
          <w:lang w:eastAsia="zh-CN"/>
        </w:rPr>
        <w:t>5.14</w:t>
      </w:r>
      <w:r>
        <w:rPr>
          <w:szCs w:val="24"/>
        </w:rPr>
        <w:t>.1.</w:t>
      </w:r>
      <w:r>
        <w:rPr>
          <w:rFonts w:hint="eastAsia"/>
          <w:szCs w:val="24"/>
          <w:lang w:val="en-US" w:eastAsia="zh-CN"/>
        </w:rPr>
        <w:t>4</w:t>
      </w:r>
      <w:r>
        <w:rPr>
          <w:szCs w:val="24"/>
        </w:rPr>
        <w:tab/>
      </w:r>
      <w:r>
        <w:rPr>
          <w:szCs w:val="24"/>
          <w:lang w:val="en-US" w:eastAsia="zh-CN"/>
        </w:rPr>
        <w:t>∆TIB,c and ∆RIB,c values</w:t>
      </w:r>
      <w:bookmarkEnd w:id="859"/>
      <w:bookmarkEnd w:id="860"/>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keepNext/>
        <w:keepLines/>
        <w:pageBreakBefore w:val="0"/>
        <w:kinsoku/>
        <w:wordWrap/>
        <w:topLinePunct w:val="0"/>
        <w:bidi w:val="0"/>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ΔTIB,c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 bands,</w:t>
            </w:r>
            <w:r>
              <w:rPr>
                <w:rFonts w:hint="eastAsia" w:eastAsia="宋体"/>
                <w:lang w:val="en-US" w:eastAsia="zh-CN"/>
              </w:rPr>
              <w:t xml:space="preserve"> </w:t>
            </w:r>
            <w:r>
              <w:t>such as for CA_n1-n3 the band order from left to right is n1 and n3.</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ΔRIB,c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w:t>
            </w:r>
            <w:r>
              <w:rPr>
                <w:rFonts w:hint="eastAsia" w:eastAsia="宋体"/>
                <w:lang w:val="en-US" w:eastAsia="zh-CN"/>
              </w:rPr>
              <w:t xml:space="preserve"> </w:t>
            </w:r>
            <w:r>
              <w:t>bands, such as for CA_n1-n77 the band order from left to right is n1 and n77.</w:t>
            </w:r>
          </w:p>
        </w:tc>
      </w:tr>
    </w:tbl>
    <w:p>
      <w:pPr>
        <w:pStyle w:val="6"/>
        <w:keepNext/>
        <w:keepLines/>
        <w:pageBreakBefore w:val="0"/>
        <w:kinsoku/>
        <w:wordWrap/>
        <w:topLinePunct w:val="0"/>
        <w:bidi w:val="0"/>
        <w:rPr>
          <w:szCs w:val="24"/>
          <w:lang w:val="en-US" w:eastAsia="zh-CN"/>
        </w:rPr>
      </w:pPr>
      <w:bookmarkStart w:id="861" w:name="_Toc196229507"/>
      <w:bookmarkStart w:id="862" w:name="_Toc32395"/>
      <w:r>
        <w:rPr>
          <w:rFonts w:hint="eastAsia"/>
          <w:szCs w:val="24"/>
          <w:lang w:eastAsia="zh-CN"/>
        </w:rPr>
        <w:t>5.14</w:t>
      </w:r>
      <w:r>
        <w:rPr>
          <w:szCs w:val="24"/>
        </w:rPr>
        <w:t>.1.5</w:t>
      </w:r>
      <w:r>
        <w:rPr>
          <w:szCs w:val="24"/>
        </w:rPr>
        <w:tab/>
      </w:r>
      <w:r>
        <w:rPr>
          <w:szCs w:val="24"/>
          <w:lang w:val="en-US" w:eastAsia="zh-CN"/>
        </w:rPr>
        <w:t>REFSENS requirements</w:t>
      </w:r>
      <w:bookmarkEnd w:id="861"/>
      <w:bookmarkEnd w:id="862"/>
    </w:p>
    <w:p>
      <w:pPr>
        <w:keepNext/>
        <w:keepLines/>
        <w:pageBreakBefore w:val="0"/>
        <w:kinsoku/>
        <w:wordWrap/>
        <w:topLinePunct w:val="0"/>
        <w:bidi w:val="0"/>
        <w:rPr>
          <w:rFonts w:ascii="Times New Roman" w:hAnsi="Times New Roman" w:eastAsia="宋体" w:cs="Times New Roman"/>
        </w:rPr>
      </w:pPr>
      <w:r>
        <w:rPr>
          <w:rFonts w:ascii="Times New Roman" w:hAnsi="Times New Roman" w:eastAsia="宋体" w:cs="Times New Roman"/>
        </w:rPr>
        <w:t>Based on the co-existence studies n20 third harmonic uplink falls into the n41 downlink. The value is based on DC_20A_n41A, which has similar harmonic issue.</w:t>
      </w:r>
    </w:p>
    <w:p>
      <w:pPr>
        <w:pStyle w:val="114"/>
        <w:keepNext/>
        <w:keepLines/>
        <w:pageBreakBefore w:val="0"/>
        <w:kinsoku/>
        <w:wordWrap/>
        <w:topLinePunct w:val="0"/>
        <w:bidi w:val="0"/>
        <w:rPr>
          <w:lang w:val="zh-CN"/>
        </w:rPr>
      </w:pPr>
      <w:r>
        <w:rPr>
          <w:lang w:val="en-US"/>
        </w:rPr>
        <w:t xml:space="preserve">Table </w:t>
      </w:r>
      <w:r>
        <w:rPr>
          <w:rFonts w:hint="eastAsia"/>
          <w:lang w:val="en-US" w:eastAsia="zh-CN"/>
        </w:rPr>
        <w:t>5.14</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859"/>
        <w:gridCol w:w="852"/>
        <w:gridCol w:w="1122"/>
        <w:gridCol w:w="1490"/>
        <w:gridCol w:w="852"/>
        <w:gridCol w:w="709"/>
        <w:gridCol w:w="149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pageBreakBefore w:val="0"/>
              <w:kinsoku/>
              <w:wordWrap/>
              <w:topLinePunct w:val="0"/>
              <w:bidi w:val="0"/>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hint="eastAsia" w:ascii="Arial" w:hAnsi="Arial" w:eastAsia="宋体"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ascii="Arial" w:hAnsi="Arial" w:eastAsia="宋体" w:cs="Arial"/>
                <w:bCs/>
                <w:szCs w:val="18"/>
                <w:lang w:eastAsia="zh-CN"/>
              </w:rPr>
            </w:pPr>
            <w:r>
              <w:rPr>
                <w:lang w:eastAsia="ja-JP"/>
              </w:rPr>
              <w:t xml:space="preserve">NOTE </w:t>
            </w:r>
            <w:r>
              <w:rPr>
                <w:lang w:eastAsia="fr-FR"/>
              </w:rPr>
              <w:t>3:</w:t>
            </w:r>
            <w:r>
              <w:rPr>
                <w:lang w:eastAsia="ja-JP"/>
              </w:rPr>
              <w:tab/>
            </w:r>
            <w:r>
              <w:rPr>
                <w:lang w:eastAsia="ja-JP"/>
              </w:rPr>
              <w:t>The requirements should be verified for UL</w:t>
            </w:r>
            <w:r>
              <w:t xml:space="preserve"> NR ARFCN</w:t>
            </w:r>
            <w:r>
              <w:rPr>
                <w:lang w:eastAsia="ja-JP"/>
              </w:rPr>
              <w:t xml:space="preserve"> of the aggressor (lower) band (superscript LB) such that </w:t>
            </w:r>
            <w:r>
              <w:rPr>
                <w:rFonts w:ascii="Arial" w:hAnsi="Arial" w:cs="Arial"/>
                <w:snapToGrid w:val="0"/>
                <w:position w:val="-16"/>
                <w:szCs w:val="16"/>
                <w:lang w:eastAsia="ja-JP"/>
              </w:rPr>
              <w:object>
                <v:shape id="_x0000_i1033" o:spt="75" type="#_x0000_t75" style="height:10.5pt;width:76.45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lang w:eastAsia="ja-JP"/>
              </w:rPr>
              <w:t xml:space="preserve"> in MHz and </w:t>
            </w:r>
            <w:r>
              <w:rPr>
                <w:rFonts w:ascii="Arial" w:hAnsi="Arial" w:cs="Arial"/>
                <w:position w:val="-14"/>
                <w:szCs w:val="18"/>
                <w:lang w:eastAsia="zh-CN"/>
              </w:rPr>
              <w:object>
                <v:shape id="_x0000_i1034" o:spt="75" type="#_x0000_t75" style="height:10.5pt;width:205.5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4" r:id="rId32">
                  <o:LockedField>false</o:LockedField>
                </o:OLEObject>
              </w:object>
            </w:r>
            <w:r>
              <w:rPr>
                <w:lang w:eastAsia="ja-JP"/>
              </w:rPr>
              <w:t xml:space="preserve"> with the carrier</w:t>
            </w:r>
          </w:p>
        </w:tc>
      </w:tr>
    </w:tbl>
    <w:p>
      <w:pPr>
        <w:pStyle w:val="114"/>
        <w:keepNext/>
        <w:keepLines/>
        <w:pageBreakBefore w:val="0"/>
        <w:kinsoku/>
        <w:wordWrap/>
        <w:topLinePunct w:val="0"/>
        <w:bidi w:val="0"/>
      </w:pPr>
    </w:p>
    <w:p>
      <w:pPr>
        <w:pStyle w:val="6"/>
        <w:keepNext/>
        <w:keepLines/>
        <w:pageBreakBefore w:val="0"/>
        <w:kinsoku/>
        <w:wordWrap/>
        <w:topLinePunct w:val="0"/>
        <w:bidi w:val="0"/>
        <w:rPr>
          <w:szCs w:val="24"/>
          <w:lang w:val="en-US" w:eastAsia="zh-CN"/>
        </w:rPr>
      </w:pPr>
      <w:bookmarkStart w:id="863" w:name="_Toc196229508"/>
      <w:bookmarkStart w:id="864" w:name="_Toc22844"/>
      <w:r>
        <w:rPr>
          <w:rFonts w:hint="eastAsia"/>
          <w:szCs w:val="24"/>
          <w:lang w:eastAsia="zh-CN"/>
        </w:rPr>
        <w:t>5.14</w:t>
      </w:r>
      <w:r>
        <w:rPr>
          <w:szCs w:val="24"/>
        </w:rPr>
        <w:t>.1.6</w:t>
      </w:r>
      <w:r>
        <w:rPr>
          <w:szCs w:val="24"/>
        </w:rPr>
        <w:tab/>
      </w:r>
      <w:r>
        <w:rPr>
          <w:szCs w:val="24"/>
          <w:lang w:val="en-US" w:eastAsia="zh-CN"/>
        </w:rPr>
        <w:t>OOB blocking exception requirements</w:t>
      </w:r>
      <w:bookmarkEnd w:id="863"/>
      <w:bookmarkEnd w:id="864"/>
    </w:p>
    <w:p>
      <w:pPr>
        <w:keepNext/>
        <w:keepLines/>
        <w:pageBreakBefore w:val="0"/>
        <w:kinsoku/>
        <w:wordWrap/>
        <w:topLinePunct w:val="0"/>
        <w:bidi w:val="0"/>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865" w:name="_Toc196229509"/>
      <w:bookmarkStart w:id="866" w:name="_Toc24526"/>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858"/>
      <w:bookmarkEnd w:id="865"/>
      <w:bookmarkEnd w:id="866"/>
    </w:p>
    <w:p>
      <w:pPr>
        <w:pStyle w:val="6"/>
        <w:keepNext/>
        <w:keepLines/>
        <w:pageBreakBefore w:val="0"/>
        <w:kinsoku/>
        <w:wordWrap/>
        <w:topLinePunct w:val="0"/>
        <w:bidi w:val="0"/>
      </w:pPr>
      <w:bookmarkStart w:id="867" w:name="_Toc196229510"/>
      <w:bookmarkStart w:id="868" w:name="_Toc1556"/>
      <w:bookmarkStart w:id="869" w:name="_Toc173744050"/>
      <w:r>
        <w:rPr>
          <w:rFonts w:hint="eastAsia"/>
          <w:lang w:eastAsia="zh-CN"/>
        </w:rPr>
        <w:t>5.14</w:t>
      </w:r>
      <w:r>
        <w:t>.2.1</w:t>
      </w:r>
      <w:r>
        <w:tab/>
      </w:r>
      <w:r>
        <w:rPr>
          <w:lang w:eastAsia="zh-CN"/>
        </w:rPr>
        <w:t xml:space="preserve">Maximum output power for </w:t>
      </w:r>
      <w:r>
        <w:rPr>
          <w:lang w:val="en-US" w:eastAsia="zh-CN"/>
        </w:rPr>
        <w:t>inter-band CA</w:t>
      </w:r>
      <w:bookmarkEnd w:id="867"/>
      <w:bookmarkEnd w:id="868"/>
    </w:p>
    <w:p>
      <w:pPr>
        <w:pStyle w:val="114"/>
        <w:keepNext/>
        <w:keepLines/>
        <w:pageBreakBefore w:val="0"/>
        <w:kinsoku/>
        <w:wordWrap/>
        <w:topLinePunct w:val="0"/>
        <w:bidi w:val="0"/>
        <w:rPr>
          <w:rFonts w:ascii="Arial" w:hAnsi="Arial" w:cs="Arial"/>
          <w:b/>
          <w:szCs w:val="22"/>
          <w:lang w:val="en-US" w:eastAsia="zh-CN"/>
        </w:rPr>
      </w:pPr>
      <w:r>
        <w:rPr>
          <w:rFonts w:hint="eastAsia"/>
          <w:lang w:val="en-US" w:eastAsia="zh-CN"/>
        </w:rPr>
        <w:t>T</w:t>
      </w:r>
      <w:r>
        <w:rPr>
          <w:lang w:val="en-US"/>
        </w:rPr>
        <w:t xml:space="preserve">able </w:t>
      </w:r>
      <w:r>
        <w:rPr>
          <w:rFonts w:hint="eastAsia"/>
          <w:lang w:val="en-US" w:eastAsia="zh-CN"/>
        </w:rPr>
        <w:t>5.14</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2</w:t>
            </w:r>
            <w:r>
              <w:t>/-</w:t>
            </w:r>
            <w:r>
              <w:rPr>
                <w:lang w:val="en-US" w:eastAsia="zh-CN"/>
              </w:rPr>
              <w:t>3</w:t>
            </w:r>
          </w:p>
        </w:tc>
      </w:tr>
      <w:bookmarkEnd w:id="869"/>
    </w:tbl>
    <w:p>
      <w:pPr>
        <w:pStyle w:val="6"/>
        <w:keepNext/>
        <w:keepLines/>
        <w:pageBreakBefore w:val="0"/>
        <w:kinsoku/>
        <w:wordWrap/>
        <w:topLinePunct w:val="0"/>
        <w:bidi w:val="0"/>
        <w:rPr>
          <w:lang w:val="en-US" w:eastAsia="zh-CN"/>
        </w:rPr>
      </w:pPr>
      <w:bookmarkStart w:id="870" w:name="_Toc196229511"/>
      <w:bookmarkStart w:id="871" w:name="_Toc11134"/>
      <w:r>
        <w:rPr>
          <w:rFonts w:hint="eastAsia"/>
          <w:lang w:eastAsia="zh-CN"/>
        </w:rPr>
        <w:t>5.14</w:t>
      </w:r>
      <w:r>
        <w:t>.2.2</w:t>
      </w:r>
      <w:r>
        <w:tab/>
      </w:r>
      <w:r>
        <w:rPr>
          <w:lang w:eastAsia="zh-CN"/>
        </w:rPr>
        <w:t>UE co-existence studies</w:t>
      </w:r>
      <w:r>
        <w:rPr>
          <w:rFonts w:hint="eastAsia"/>
          <w:lang w:val="en-US" w:eastAsia="zh-CN"/>
        </w:rPr>
        <w:t xml:space="preserve"> for 2 bands UL</w:t>
      </w:r>
      <w:bookmarkEnd w:id="870"/>
      <w:bookmarkEnd w:id="871"/>
    </w:p>
    <w:p>
      <w:pPr>
        <w:keepNext/>
        <w:keepLines/>
        <w:pageBreakBefore w:val="0"/>
        <w:kinsoku/>
        <w:wordWrap/>
        <w:topLinePunct w:val="0"/>
        <w:bidi w:val="0"/>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n41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rPr>
            </w:pPr>
            <w:r>
              <w:rPr>
                <w:lang w:val="en-GB" w:eastAsia="ja-JP"/>
              </w:rPr>
              <w:t>NOTE : For each IMD item, when two bound values before taking absolute have different signs, the relevant IMD range</w:t>
            </w:r>
            <w:r>
              <w:rPr>
                <w:rFonts w:hint="eastAsia" w:eastAsia="宋体"/>
                <w:lang w:val="en-US" w:eastAsia="zh-CN"/>
              </w:rPr>
              <w:t xml:space="preserve"> </w:t>
            </w:r>
            <w:r>
              <w:rPr>
                <w:lang w:val="en-GB" w:eastAsia="ja-JP"/>
              </w:rPr>
              <w:t>shall be set such that  (1) the lower bound is 0 and (2) the upper bound is the bigger value of the two after taking</w:t>
            </w:r>
            <w:r>
              <w:rPr>
                <w:rFonts w:hint="eastAsia" w:eastAsia="宋体"/>
                <w:lang w:val="en-US" w:eastAsia="zh-CN"/>
              </w:rPr>
              <w:t xml:space="preserve"> </w:t>
            </w:r>
            <w:r>
              <w:rPr>
                <w:lang w:val="en-GB" w:eastAsia="ja-JP"/>
              </w:rPr>
              <w:t>absolute. The lowest even order and lowest odd order IMD MSDs shall be considered.</w:t>
            </w:r>
          </w:p>
        </w:tc>
      </w:tr>
    </w:tbl>
    <w:p>
      <w:pPr>
        <w:keepNext/>
        <w:keepLines/>
        <w:pageBreakBefore w:val="0"/>
        <w:kinsoku/>
        <w:wordWrap/>
        <w:topLinePunct w:val="0"/>
        <w:bidi w:val="0"/>
        <w:spacing w:before="120" w:after="120"/>
      </w:pPr>
      <w:r>
        <w:t>The analysis shows IMD3 and IMD5 will fall inside n20 DL.</w:t>
      </w:r>
    </w:p>
    <w:p>
      <w:pPr>
        <w:keepNext/>
        <w:keepLines/>
        <w:pageBreakBefore w:val="0"/>
        <w:kinsoku/>
        <w:wordWrap/>
        <w:topLinePunct w:val="0"/>
        <w:bidi w:val="0"/>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rFonts w:ascii="Arial" w:hAnsi="Arial" w:cs="Arial"/>
                <w:sz w:val="18"/>
                <w:szCs w:val="22"/>
                <w:lang w:eastAsia="ko-KR"/>
              </w:rPr>
            </w:pPr>
            <w:r>
              <w:rPr>
                <w:lang w:eastAsia="zh-CN"/>
              </w:rPr>
              <w:t xml:space="preserve">NOTE </w:t>
            </w:r>
            <w:r>
              <w:rPr>
                <w:lang w:eastAsia="ko-KR"/>
              </w:rPr>
              <w:t>3</w:t>
            </w:r>
            <w:r>
              <w:rPr>
                <w:lang w:eastAsia="ja-JP"/>
              </w:rPr>
              <w:t>:</w:t>
            </w:r>
            <w:r>
              <w:rPr>
                <w:lang w:eastAsia="ja-JP"/>
              </w:rPr>
              <w:tab/>
            </w:r>
            <w:r>
              <w:rPr>
                <w:lang w:eastAsia="ja-JP"/>
              </w:rPr>
              <w:t>Applicable when co-existence with PHS system operating in 1884.5 - 1915.7 MHz</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872" w:name="_Toc168053455"/>
      <w:bookmarkStart w:id="873" w:name="_Toc196229512"/>
      <w:bookmarkStart w:id="874" w:name="_Toc24571"/>
      <w:r>
        <w:rPr>
          <w:rFonts w:hint="eastAsia"/>
          <w:lang w:eastAsia="zh-CN"/>
        </w:rPr>
        <w:t>5.14</w:t>
      </w:r>
      <w:r>
        <w:t>.2.3</w:t>
      </w:r>
      <w:r>
        <w:tab/>
      </w:r>
      <w:r>
        <w:rPr>
          <w:lang w:val="en-US" w:eastAsia="zh-CN"/>
        </w:rPr>
        <w:t>REFSENS requirements</w:t>
      </w:r>
      <w:bookmarkEnd w:id="872"/>
      <w:bookmarkEnd w:id="873"/>
      <w:bookmarkEnd w:id="874"/>
    </w:p>
    <w:p>
      <w:pPr>
        <w:keepNext/>
        <w:keepLines/>
        <w:pageBreakBefore w:val="0"/>
        <w:kinsoku/>
        <w:wordWrap/>
        <w:topLinePunct w:val="0"/>
        <w:bidi w:val="0"/>
        <w:spacing w:before="0" w:after="0"/>
        <w:jc w:val="left"/>
        <w:rPr>
          <w:rFonts w:ascii="Times New Roman" w:hAnsi="Times New Roman" w:eastAsia="宋体" w:cs="Times New Roman"/>
        </w:rPr>
      </w:pPr>
      <w:r>
        <w:rPr>
          <w:rFonts w:ascii="Times New Roman" w:hAnsi="Times New Roman" w:eastAsia="宋体" w:cs="Times New Roman"/>
        </w:rPr>
        <w:t xml:space="preserve">Table </w:t>
      </w:r>
      <w:r>
        <w:rPr>
          <w:rFonts w:hint="default" w:ascii="Times New Roman" w:hAnsi="Times New Roman" w:cs="Times New Roman"/>
          <w:lang w:eastAsia="zh-CN"/>
        </w:rPr>
        <w:t>5.14</w:t>
      </w:r>
      <w:r>
        <w:rPr>
          <w:rFonts w:ascii="Times New Roman" w:hAnsi="Times New Roman" w:eastAsia="宋体" w:cs="Times New Roman"/>
        </w:rPr>
        <w:t>.2.3-1 lists the MSD required due to the 3</w:t>
      </w:r>
      <w:r>
        <w:rPr>
          <w:rFonts w:ascii="Times New Roman" w:hAnsi="Times New Roman" w:eastAsia="宋体" w:cs="Times New Roman"/>
          <w:vertAlign w:val="superscript"/>
        </w:rPr>
        <w:t>rd</w:t>
      </w:r>
      <w:r>
        <w:rPr>
          <w:rFonts w:ascii="Times New Roman" w:hAnsi="Times New Roman" w:eastAsia="宋体" w:cs="Times New Roman"/>
        </w:rPr>
        <w:t xml:space="preserve"> and 5</w:t>
      </w:r>
      <w:r>
        <w:rPr>
          <w:rFonts w:ascii="Times New Roman" w:hAnsi="Times New Roman" w:eastAsia="宋体" w:cs="Times New Roman"/>
          <w:vertAlign w:val="superscript"/>
        </w:rPr>
        <w:t>th</w:t>
      </w:r>
      <w:r>
        <w:rPr>
          <w:rFonts w:ascii="Times New Roman" w:hAnsi="Times New Roman" w:eastAsia="宋体" w:cs="Times New Roman"/>
        </w:rPr>
        <w:t xml:space="preserve"> IMD product for the dual uplink configuration. It is based on the similar case of DC_20A_n41A.</w:t>
      </w:r>
    </w:p>
    <w:p>
      <w:pPr>
        <w:pStyle w:val="114"/>
        <w:keepNext/>
        <w:keepLines/>
        <w:pageBreakBefore w:val="0"/>
        <w:kinsoku/>
        <w:wordWrap/>
        <w:topLinePunct w:val="0"/>
        <w:bidi w:val="0"/>
        <w:rPr>
          <w:lang w:val="en-US"/>
        </w:rPr>
      </w:pPr>
      <w:r>
        <w:rPr>
          <w:lang w:val="en-US"/>
        </w:rPr>
        <w:t xml:space="preserve">Table </w:t>
      </w:r>
      <w:r>
        <w:rPr>
          <w:rFonts w:hint="default"/>
          <w:lang w:val="en-US" w:eastAsia="zh-CN"/>
        </w:rPr>
        <w:t>5.14</w:t>
      </w:r>
      <w:r>
        <w:rPr>
          <w:lang w:val="en-US" w:eastAsia="zh-CN"/>
        </w:rPr>
        <w:t>.2</w:t>
      </w:r>
      <w:r>
        <w:rPr>
          <w:lang w:val="en-US"/>
        </w:rPr>
        <w:t>.</w:t>
      </w:r>
      <w:r>
        <w:rPr>
          <w:lang w:val="en-US" w:eastAsia="zh-CN"/>
        </w:rPr>
        <w:t>3</w:t>
      </w:r>
      <w:r>
        <w:rPr>
          <w:lang w:val="en-US"/>
        </w:rPr>
        <w:t>-</w:t>
      </w:r>
      <w:r>
        <w:rPr>
          <w:lang w:val="en-US" w:eastAsia="zh-CN"/>
        </w:rPr>
        <w:t>1</w:t>
      </w:r>
      <w:r>
        <w:rPr>
          <w:lang w:val="en-US"/>
        </w:rPr>
        <w:t xml:space="preserve">: </w:t>
      </w:r>
      <w:r>
        <w:rPr>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N/A</w:t>
            </w:r>
          </w:p>
        </w:tc>
      </w:tr>
    </w:tbl>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875" w:name="_Toc30818"/>
      <w:bookmarkStart w:id="876" w:name="_Toc196229513"/>
      <w:bookmarkStart w:id="877" w:name="_Toc24293"/>
      <w:bookmarkStart w:id="878" w:name="_Toc7843"/>
      <w:bookmarkStart w:id="879" w:name="_Toc6498"/>
      <w:bookmarkStart w:id="880" w:name="_Toc19461"/>
      <w:r>
        <w:rPr>
          <w:rFonts w:hint="eastAsia"/>
          <w:lang w:eastAsia="zh-CN"/>
        </w:rPr>
        <w:t>5.15</w:t>
      </w:r>
      <w:r>
        <w:rPr>
          <w:rFonts w:hint="eastAsia"/>
          <w:lang w:eastAsia="zh-CN"/>
        </w:rPr>
        <w:tab/>
      </w:r>
      <w:r>
        <w:rPr>
          <w:rFonts w:hint="eastAsia"/>
          <w:lang w:eastAsia="zh-CN"/>
        </w:rPr>
        <w:t>CA_n20-n71</w:t>
      </w:r>
      <w:bookmarkEnd w:id="875"/>
      <w:bookmarkEnd w:id="876"/>
      <w:bookmarkEnd w:id="877"/>
      <w:bookmarkEnd w:id="878"/>
      <w:bookmarkEnd w:id="879"/>
      <w:bookmarkEnd w:id="880"/>
    </w:p>
    <w:p>
      <w:pPr>
        <w:pStyle w:val="5"/>
        <w:keepNext/>
        <w:keepLines/>
        <w:pageBreakBefore w:val="0"/>
        <w:kinsoku/>
        <w:wordWrap/>
        <w:topLinePunct w:val="0"/>
        <w:bidi w:val="0"/>
        <w:rPr>
          <w:rFonts w:cs="Arial"/>
          <w:szCs w:val="28"/>
          <w:lang w:val="en-US" w:eastAsia="zh-CN"/>
        </w:rPr>
      </w:pPr>
      <w:bookmarkStart w:id="881" w:name="_Toc196229514"/>
      <w:bookmarkStart w:id="882" w:name="_Toc17490"/>
      <w:r>
        <w:rPr>
          <w:rFonts w:hint="eastAsia" w:cs="Arial"/>
          <w:szCs w:val="28"/>
          <w:lang w:val="en-US" w:eastAsia="zh-CN"/>
        </w:rPr>
        <w:t>5.15</w:t>
      </w:r>
      <w:r>
        <w:rPr>
          <w:rFonts w:cs="Arial"/>
          <w:szCs w:val="28"/>
          <w:lang w:val="en-US" w:eastAsia="zh-CN"/>
        </w:rPr>
        <w:t>.1</w:t>
      </w:r>
      <w:r>
        <w:rPr>
          <w:rFonts w:cs="Arial"/>
          <w:szCs w:val="28"/>
          <w:lang w:val="en-US" w:eastAsia="zh-CN"/>
        </w:rPr>
        <w:tab/>
      </w:r>
      <w:r>
        <w:rPr>
          <w:rFonts w:cs="Arial"/>
          <w:szCs w:val="28"/>
          <w:lang w:val="en-US" w:eastAsia="zh-CN"/>
        </w:rPr>
        <w:t>Common for 1 band UL and 2 bands UL CA</w:t>
      </w:r>
      <w:bookmarkEnd w:id="881"/>
      <w:bookmarkEnd w:id="882"/>
    </w:p>
    <w:p>
      <w:pPr>
        <w:pStyle w:val="6"/>
        <w:keepNext/>
        <w:keepLines/>
        <w:pageBreakBefore w:val="0"/>
        <w:kinsoku/>
        <w:wordWrap/>
        <w:topLinePunct w:val="0"/>
        <w:bidi w:val="0"/>
      </w:pPr>
      <w:bookmarkStart w:id="883" w:name="_Toc196229515"/>
      <w:bookmarkStart w:id="884" w:name="_Toc14062"/>
      <w:r>
        <w:rPr>
          <w:rFonts w:hint="eastAsia"/>
          <w:lang w:eastAsia="zh-CN"/>
        </w:rPr>
        <w:t>5.15</w:t>
      </w:r>
      <w:r>
        <w:t>.1.1</w:t>
      </w:r>
      <w:r>
        <w:tab/>
      </w:r>
      <w:r>
        <w:rPr>
          <w:lang w:eastAsia="zh-CN"/>
        </w:rPr>
        <w:t>Operating bands for CA</w:t>
      </w:r>
      <w:bookmarkEnd w:id="883"/>
      <w:bookmarkEnd w:id="884"/>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ptos Narrow" w:hAnsi="Aptos Narrow"/>
                <w:sz w:val="22"/>
                <w:szCs w:val="22"/>
              </w:rPr>
            </w:pPr>
            <w:r>
              <w:rPr>
                <w:rFonts w:ascii="Aptos Narrow" w:hAnsi="Aptos Narrow"/>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bl>
    <w:p>
      <w:pPr>
        <w:pStyle w:val="6"/>
        <w:keepNext/>
        <w:keepLines/>
        <w:pageBreakBefore w:val="0"/>
        <w:kinsoku/>
        <w:wordWrap/>
        <w:topLinePunct w:val="0"/>
        <w:bidi w:val="0"/>
        <w:rPr>
          <w:lang w:eastAsia="zh-CN"/>
        </w:rPr>
      </w:pPr>
      <w:bookmarkStart w:id="885" w:name="_Toc196229516"/>
      <w:bookmarkStart w:id="886" w:name="_Toc8423"/>
      <w:r>
        <w:rPr>
          <w:rFonts w:hint="eastAsia"/>
          <w:lang w:eastAsia="zh-CN"/>
        </w:rPr>
        <w:t>5.15</w:t>
      </w:r>
      <w:r>
        <w:rPr>
          <w:lang w:eastAsia="zh-CN"/>
        </w:rPr>
        <w:t>.1.2</w:t>
      </w:r>
      <w:r>
        <w:rPr>
          <w:lang w:eastAsia="zh-CN"/>
        </w:rPr>
        <w:tab/>
      </w:r>
      <w:r>
        <w:rPr>
          <w:lang w:eastAsia="zh-CN"/>
        </w:rPr>
        <w:t>Channel bandwidths per operating band for CA</w:t>
      </w:r>
      <w:bookmarkEnd w:id="885"/>
      <w:bookmarkEnd w:id="886"/>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887" w:name="_Toc196229517"/>
      <w:bookmarkStart w:id="888" w:name="_Toc4290"/>
      <w:r>
        <w:rPr>
          <w:rFonts w:hint="eastAsia"/>
          <w:lang w:eastAsia="zh-CN"/>
        </w:rPr>
        <w:t>5.15</w:t>
      </w:r>
      <w:r>
        <w:rPr>
          <w:lang w:eastAsia="zh-CN"/>
        </w:rPr>
        <w:t>.1.3</w:t>
      </w:r>
      <w:r>
        <w:rPr>
          <w:lang w:eastAsia="zh-CN"/>
        </w:rPr>
        <w:tab/>
      </w:r>
      <w:r>
        <w:rPr>
          <w:lang w:eastAsia="zh-CN"/>
        </w:rPr>
        <w:t>UE co-existence studies</w:t>
      </w:r>
      <w:r>
        <w:rPr>
          <w:rFonts w:hint="eastAsia"/>
          <w:lang w:val="en-US" w:eastAsia="zh-CN"/>
        </w:rPr>
        <w:t xml:space="preserve"> for 1 band UL</w:t>
      </w:r>
      <w:bookmarkEnd w:id="887"/>
      <w:bookmarkEnd w:id="888"/>
    </w:p>
    <w:p>
      <w:pPr>
        <w:keepNext/>
        <w:keepLines/>
        <w:pageBreakBefore w:val="0"/>
        <w:kinsoku/>
        <w:wordWrap/>
        <w:topLinePunct w:val="0"/>
        <w:bidi w:val="0"/>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pStyle w:val="114"/>
        <w:keepNext/>
        <w:keepLines/>
        <w:pageBreakBefore w:val="0"/>
        <w:kinsoku/>
        <w:wordWrap/>
        <w:topLinePunct w:val="0"/>
        <w:bidi w:val="0"/>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rPr>
                <w:rFonts w:hint="eastAsia"/>
                <w:lang w:eastAsia="zh-CN"/>
              </w:rPr>
              <w:t>NOTE</w:t>
            </w:r>
            <w:r>
              <w:t xml:space="preserve"> 1: ULx means UL xth harmonic frequency, and DLy means DL yth harmonic frequency range</w:t>
            </w:r>
          </w:p>
          <w:p>
            <w:pPr>
              <w:pStyle w:val="120"/>
              <w:keepNext/>
              <w:keepLines/>
              <w:pageBreakBefore w:val="0"/>
              <w:kinsoku/>
              <w:wordWrap/>
              <w:topLinePunct w:val="0"/>
              <w:bidi w:val="0"/>
            </w:pPr>
            <w:r>
              <w:rPr>
                <w:rFonts w:hint="eastAsia"/>
                <w:lang w:eastAsia="zh-CN"/>
              </w:rPr>
              <w:t>NOTE</w:t>
            </w:r>
            <w:r>
              <w:t xml:space="preserve"> 2: When a collision is detected with an overlap &gt;0Hz between the ULx with DLy frequency ranges, the ULx/DLy cell is marked “D” for direct hit.</w:t>
            </w:r>
            <w:r>
              <w:br w:type="textWrapping"/>
            </w:r>
            <w:r>
              <w:t>When the gap between ULx and DLy frequency range is from 0Hz to x*MinULCBW, the ULx/DLy cell is</w:t>
            </w:r>
            <w:r>
              <w:rPr>
                <w:rFonts w:hint="eastAsia" w:eastAsia="宋体"/>
                <w:lang w:val="en-US" w:eastAsia="zh-CN"/>
              </w:rPr>
              <w:t xml:space="preserve"> </w:t>
            </w:r>
            <w:r>
              <w:t>marked “N” for Near miss.</w:t>
            </w:r>
          </w:p>
          <w:p>
            <w:pPr>
              <w:pStyle w:val="120"/>
              <w:keepNext/>
              <w:keepLines/>
              <w:pageBreakBefore w:val="0"/>
              <w:kinsoku/>
              <w:wordWrap/>
              <w:topLinePunct w:val="0"/>
              <w:bidi w:val="0"/>
            </w:pPr>
            <w:r>
              <w:rPr>
                <w:rFonts w:hint="eastAsia"/>
                <w:lang w:eastAsia="zh-CN"/>
              </w:rPr>
              <w:t>NOTE</w:t>
            </w:r>
            <w: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eastAsia"/>
                <w:lang w:eastAsia="zh-CN"/>
              </w:rPr>
              <w:t>NOTE</w:t>
            </w:r>
            <w:r>
              <w:t xml:space="preserve"> 4: For harmonic mixing, near-miss cases only apply for UL1 and odd DLy orders.</w:t>
            </w:r>
          </w:p>
        </w:tc>
      </w:tr>
    </w:tbl>
    <w:p>
      <w:pPr>
        <w:pStyle w:val="114"/>
        <w:keepNext/>
        <w:keepLines/>
        <w:pageBreakBefore w:val="0"/>
        <w:kinsoku/>
        <w:wordWrap/>
        <w:topLinePunct w:val="0"/>
        <w:bidi w:val="0"/>
      </w:pPr>
    </w:p>
    <w:p>
      <w:pPr>
        <w:keepNext/>
        <w:keepLines/>
        <w:pageBreakBefore w:val="0"/>
        <w:kinsoku/>
        <w:wordWrap/>
        <w:topLinePunct w:val="0"/>
        <w:bidi w:val="0"/>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pPr>
        <w:pStyle w:val="114"/>
        <w:keepNext/>
        <w:keepLines/>
        <w:pageBreakBefore w:val="0"/>
        <w:kinsoku/>
        <w:wordWrap/>
        <w:topLinePunct w:val="0"/>
        <w:bidi w:val="0"/>
        <w:rPr>
          <w:lang w:val="en-US" w:eastAsia="zh-CN"/>
        </w:rPr>
      </w:pPr>
      <w:r>
        <w:rPr>
          <w:rFonts w:hint="eastAsia"/>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873</w:t>
            </w:r>
          </w:p>
        </w:tc>
      </w:tr>
      <w:tr>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w:t>
            </w:r>
            <w:r>
              <w:br w:type="textWrapping"/>
            </w:r>
            <w:r>
              <w:t>-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w:t>
            </w:r>
            <w:r>
              <w:rPr>
                <w:rFonts w:hint="eastAsia" w:eastAsia="宋体"/>
                <w:lang w:val="en-US" w:eastAsia="zh-CN"/>
              </w:rPr>
              <w:t xml:space="preserve"> </w:t>
            </w:r>
            <w:r>
              <w:t>TX noise floor level, the transmitter noise floor related MSD should be negligible</w:t>
            </w:r>
          </w:p>
          <w:p>
            <w:pPr>
              <w:pStyle w:val="120"/>
              <w:keepNext/>
              <w:keepLines/>
              <w:pageBreakBefore w:val="0"/>
              <w:kinsoku/>
              <w:wordWrap/>
              <w:topLinePunct w:val="0"/>
              <w:bidi w:val="0"/>
              <w:ind w:left="945" w:hanging="945" w:hangingChars="525"/>
              <w:rPr>
                <w:rFonts w:ascii="Arial" w:hAnsi="Arial" w:cs="Arial"/>
                <w:szCs w:val="18"/>
              </w:rPr>
            </w:pPr>
            <w:r>
              <w:t>NOTE 2:  The maximum UL channel bandwidth of the BCS (noted maxULCBW) is used to calculate the band ACLR ranges while</w:t>
            </w:r>
            <w:r>
              <w:br w:type="textWrapping"/>
            </w:r>
            <w:r>
              <w:t>the minimum DL channel bandwidth of the BCS (noted minDLCBW) is used for the DL band victim channel bandwidth.</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pPr>
      <w:bookmarkStart w:id="889" w:name="_Toc196229518"/>
      <w:bookmarkStart w:id="890" w:name="_Toc3082"/>
      <w:r>
        <w:rPr>
          <w:rFonts w:hint="eastAsia"/>
          <w:lang w:eastAsia="zh-CN"/>
        </w:rPr>
        <w:t>5.15</w:t>
      </w:r>
      <w:r>
        <w:t>.1.</w:t>
      </w:r>
      <w:r>
        <w:rPr>
          <w:rFonts w:hint="eastAsia"/>
          <w:lang w:val="en-US" w:eastAsia="zh-CN"/>
        </w:rPr>
        <w:t>4</w:t>
      </w:r>
      <w:r>
        <w:tab/>
      </w:r>
      <w:r>
        <w:rPr>
          <w:lang w:val="en-US" w:eastAsia="zh-CN"/>
        </w:rPr>
        <w:t>∆TIB,c and ∆RIB,c values</w:t>
      </w:r>
      <w:bookmarkEnd w:id="889"/>
      <w:bookmarkEnd w:id="890"/>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ΔTIB,c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 bands,</w:t>
            </w:r>
            <w:r>
              <w:rPr>
                <w:rFonts w:hint="eastAsia" w:eastAsia="宋体"/>
                <w:lang w:val="en-US" w:eastAsia="zh-CN"/>
              </w:rPr>
              <w:t xml:space="preserve"> </w:t>
            </w:r>
            <w:r>
              <w:t>such as for CA_n1-n3 the band order from left to right is n1 and n3.</w:t>
            </w:r>
          </w:p>
        </w:tc>
      </w:tr>
    </w:tbl>
    <w:p>
      <w:pPr>
        <w:pStyle w:val="114"/>
        <w:keepNext/>
        <w:keepLines/>
        <w:pageBreakBefore w:val="0"/>
        <w:kinsoku/>
        <w:wordWrap/>
        <w:topLinePunct w:val="0"/>
        <w:bidi w:val="0"/>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ΔRIB,c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w:t>
            </w:r>
            <w:r>
              <w:br w:type="textWrapping"/>
            </w:r>
            <w:r>
              <w:t xml:space="preserve"> bands, such as for CA_n1-n77 the band order from left to right is n1 and n77.</w:t>
            </w:r>
          </w:p>
        </w:tc>
      </w:tr>
    </w:tbl>
    <w:p>
      <w:pPr>
        <w:pStyle w:val="114"/>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891" w:name="_Toc196229519"/>
      <w:bookmarkStart w:id="892" w:name="_Toc32020"/>
      <w:r>
        <w:rPr>
          <w:rFonts w:hint="eastAsia"/>
          <w:lang w:eastAsia="zh-CN"/>
        </w:rPr>
        <w:t>5.15</w:t>
      </w:r>
      <w:r>
        <w:t>.1.5</w:t>
      </w:r>
      <w:r>
        <w:tab/>
      </w:r>
      <w:r>
        <w:rPr>
          <w:lang w:val="en-US" w:eastAsia="zh-CN"/>
        </w:rPr>
        <w:t>REFSENS requirements</w:t>
      </w:r>
      <w:bookmarkEnd w:id="891"/>
      <w:bookmarkEnd w:id="892"/>
    </w:p>
    <w:p>
      <w:pPr>
        <w:pStyle w:val="114"/>
        <w:keepNext/>
        <w:keepLines/>
        <w:pageBreakBefore w:val="0"/>
        <w:kinsoku/>
        <w:wordWrap/>
        <w:topLinePunct w:val="0"/>
        <w:bidi w:val="0"/>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keepNext/>
              <w:keepLines/>
              <w:pageBreakBefore w:val="0"/>
              <w:kinsoku/>
              <w:wordWrap/>
              <w:topLinePunct w:val="0"/>
              <w:bidi w:val="0"/>
              <w:rPr>
                <w:rFonts w:eastAsiaTheme="minorEastAsia"/>
              </w:rPr>
            </w:pPr>
            <w:r>
              <w:rPr>
                <w:rFonts w:eastAsiaTheme="minorEastAsia"/>
              </w:rPr>
              <w:t>UL band</w:t>
            </w:r>
          </w:p>
        </w:tc>
        <w:tc>
          <w:tcPr>
            <w:tcW w:w="0" w:type="auto"/>
            <w:vMerge w:val="restart"/>
            <w:vAlign w:val="center"/>
          </w:tcPr>
          <w:p>
            <w:pPr>
              <w:pStyle w:val="105"/>
              <w:keepNext/>
              <w:keepLines/>
              <w:pageBreakBefore w:val="0"/>
              <w:kinsoku/>
              <w:wordWrap/>
              <w:topLinePunct w:val="0"/>
              <w:bidi w:val="0"/>
              <w:rPr>
                <w:rFonts w:eastAsiaTheme="minorEastAsia"/>
              </w:rPr>
            </w:pPr>
            <w:r>
              <w:rPr>
                <w:rFonts w:eastAsiaTheme="minorEastAsia"/>
              </w:rPr>
              <w:t>DL band</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BW</w:t>
            </w:r>
          </w:p>
        </w:tc>
        <w:tc>
          <w:tcPr>
            <w:tcW w:w="0" w:type="auto"/>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RB Allocation</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DL BW</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MSD</w:t>
            </w:r>
          </w:p>
        </w:tc>
        <w:tc>
          <w:tcPr>
            <w:tcW w:w="0" w:type="auto"/>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Cross-band</w:t>
            </w:r>
          </w:p>
          <w:p>
            <w:pPr>
              <w:pStyle w:val="105"/>
              <w:keepNext/>
              <w:keepLines/>
              <w:pageBreakBefore w:val="0"/>
              <w:kinsoku/>
              <w:wordWrap/>
              <w:topLinePunct w:val="0"/>
              <w:bidi w:val="0"/>
              <w:rPr>
                <w:rFonts w:eastAsiaTheme="minorEastAsia"/>
                <w:lang w:eastAsia="zh-CN"/>
              </w:rPr>
            </w:pPr>
            <w:r>
              <w:rPr>
                <w:rFonts w:eastAsiaTheme="minorEastAsia"/>
                <w:lang w:eastAsia="zh-CN"/>
              </w:rPr>
              <w:t>Interference</w:t>
            </w:r>
          </w:p>
          <w:p>
            <w:pPr>
              <w:pStyle w:val="105"/>
              <w:keepNext/>
              <w:keepLines/>
              <w:pageBreakBefore w:val="0"/>
              <w:kinsoku/>
              <w:wordWrap/>
              <w:topLinePunct w:val="0"/>
              <w:bidi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keepNext/>
              <w:keepLines/>
              <w:pageBreakBefore w:val="0"/>
              <w:kinsoku/>
              <w:wordWrap/>
              <w:topLinePunct w:val="0"/>
              <w:bidi w:val="0"/>
              <w:rPr>
                <w:rFonts w:cs="Arial" w:eastAsiaTheme="minorEastAsia"/>
                <w:bCs/>
                <w:szCs w:val="18"/>
              </w:rPr>
            </w:pPr>
          </w:p>
        </w:tc>
        <w:tc>
          <w:tcPr>
            <w:tcW w:w="0" w:type="auto"/>
            <w:vMerge w:val="continue"/>
            <w:vAlign w:val="center"/>
          </w:tcPr>
          <w:p>
            <w:pPr>
              <w:pStyle w:val="105"/>
              <w:keepNext/>
              <w:keepLines/>
              <w:pageBreakBefore w:val="0"/>
              <w:kinsoku/>
              <w:wordWrap/>
              <w:topLinePunct w:val="0"/>
              <w:bidi w:val="0"/>
              <w:rPr>
                <w:rFonts w:cs="Arial" w:eastAsiaTheme="minorEastAsia"/>
                <w:bCs/>
                <w:szCs w:val="18"/>
              </w:rPr>
            </w:pP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L</w:t>
            </w:r>
            <w:r>
              <w:rPr>
                <w:rFonts w:eastAsiaTheme="minorEastAsia"/>
                <w:vertAlign w:val="subscript"/>
              </w:rPr>
              <w:t>CRB</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(dB)</w:t>
            </w:r>
          </w:p>
        </w:tc>
        <w:tc>
          <w:tcPr>
            <w:tcW w:w="0" w:type="auto"/>
            <w:vMerge w:val="continue"/>
            <w:vAlign w:val="center"/>
          </w:tcPr>
          <w:p>
            <w:pPr>
              <w:keepNext/>
              <w:keepLines/>
              <w:pageBreakBefore w:val="0"/>
              <w:kinsoku/>
              <w:wordWrap/>
              <w:topLinePunct w:val="0"/>
              <w:bidi w:val="0"/>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n71</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688</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15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 (RBstart=86)</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796</w:t>
            </w:r>
          </w:p>
        </w:tc>
        <w:tc>
          <w:tcPr>
            <w:tcW w:w="0" w:type="auto"/>
            <w:noWrap/>
            <w:vAlign w:val="center"/>
          </w:tcPr>
          <w:p>
            <w:pPr>
              <w:pStyle w:val="106"/>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3.0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n20</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n71</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842</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15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 (RBstart=0)</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649.5</w:t>
            </w:r>
          </w:p>
        </w:tc>
        <w:tc>
          <w:tcPr>
            <w:tcW w:w="0" w:type="auto"/>
            <w:noWrap/>
            <w:vAlign w:val="center"/>
          </w:tcPr>
          <w:p>
            <w:pPr>
              <w:pStyle w:val="106"/>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2.6</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&gt;ACLR2</w:t>
            </w:r>
          </w:p>
        </w:tc>
      </w:tr>
    </w:tbl>
    <w:p>
      <w:pPr>
        <w:pStyle w:val="114"/>
        <w:keepNext/>
        <w:keepLines/>
        <w:pageBreakBefore w:val="0"/>
        <w:kinsoku/>
        <w:wordWrap/>
        <w:topLinePunct w:val="0"/>
        <w:bidi w:val="0"/>
      </w:pPr>
    </w:p>
    <w:p>
      <w:pPr>
        <w:pStyle w:val="6"/>
        <w:keepNext/>
        <w:keepLines/>
        <w:pageBreakBefore w:val="0"/>
        <w:kinsoku/>
        <w:wordWrap/>
        <w:topLinePunct w:val="0"/>
        <w:bidi w:val="0"/>
      </w:pPr>
      <w:bookmarkStart w:id="893" w:name="_Toc196229520"/>
      <w:bookmarkStart w:id="894" w:name="_Toc30467"/>
      <w:r>
        <w:rPr>
          <w:rFonts w:hint="eastAsia"/>
          <w:lang w:eastAsia="zh-CN"/>
        </w:rPr>
        <w:t>5.15</w:t>
      </w:r>
      <w:r>
        <w:t>.1.6</w:t>
      </w:r>
      <w:r>
        <w:tab/>
      </w:r>
      <w:r>
        <w:rPr>
          <w:lang w:val="en-US" w:eastAsia="zh-CN"/>
        </w:rPr>
        <w:t>OOB blocking exception requirements</w:t>
      </w:r>
      <w:bookmarkEnd w:id="893"/>
      <w:bookmarkEnd w:id="894"/>
    </w:p>
    <w:p>
      <w:pPr>
        <w:keepNext/>
        <w:keepLines/>
        <w:pageBreakBefore w:val="0"/>
        <w:kinsoku/>
        <w:wordWrap/>
        <w:topLinePunct w:val="0"/>
        <w:bidi w:val="0"/>
      </w:pPr>
      <w:r>
        <w:t>No additional OOB blocking exceptions are required for this CA band combination.</w:t>
      </w:r>
    </w:p>
    <w:p>
      <w:pPr>
        <w:keepNext/>
        <w:keepLines/>
        <w:pageBreakBefore w:val="0"/>
        <w:kinsoku/>
        <w:wordWrap/>
        <w:topLinePunct w:val="0"/>
        <w:bidi w:val="0"/>
        <w:rPr>
          <w:rFonts w:ascii="Arial" w:hAnsi="Arial" w:eastAsia="宋体" w:cs="Arial"/>
          <w:lang w:val="en-US" w:eastAsia="zh-CN"/>
        </w:rPr>
      </w:pPr>
    </w:p>
    <w:p>
      <w:pPr>
        <w:pStyle w:val="5"/>
        <w:keepNext/>
        <w:keepLines/>
        <w:pageBreakBefore w:val="0"/>
        <w:kinsoku/>
        <w:wordWrap/>
        <w:topLinePunct w:val="0"/>
        <w:bidi w:val="0"/>
        <w:rPr>
          <w:rFonts w:cs="Arial"/>
          <w:szCs w:val="28"/>
          <w:lang w:val="en-US" w:eastAsia="zh-CN"/>
        </w:rPr>
      </w:pPr>
      <w:bookmarkStart w:id="895" w:name="_Toc196229521"/>
      <w:bookmarkStart w:id="896" w:name="_Toc262"/>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895"/>
      <w:bookmarkEnd w:id="896"/>
    </w:p>
    <w:p>
      <w:pPr>
        <w:pStyle w:val="6"/>
        <w:keepNext/>
        <w:keepLines/>
        <w:pageBreakBefore w:val="0"/>
        <w:kinsoku/>
        <w:wordWrap/>
        <w:topLinePunct w:val="0"/>
        <w:bidi w:val="0"/>
      </w:pPr>
      <w:bookmarkStart w:id="897" w:name="_Toc196229522"/>
      <w:bookmarkStart w:id="898" w:name="_Toc7871"/>
      <w:r>
        <w:rPr>
          <w:rFonts w:hint="eastAsia"/>
          <w:lang w:eastAsia="zh-CN"/>
        </w:rPr>
        <w:t>5.15</w:t>
      </w:r>
      <w:r>
        <w:t>.2.1</w:t>
      </w:r>
      <w:r>
        <w:tab/>
      </w:r>
      <w:r>
        <w:rPr>
          <w:lang w:eastAsia="zh-CN"/>
        </w:rPr>
        <w:t xml:space="preserve">Maximum output power for </w:t>
      </w:r>
      <w:r>
        <w:rPr>
          <w:lang w:val="en-US" w:eastAsia="zh-CN"/>
        </w:rPr>
        <w:t>inter-band CA</w:t>
      </w:r>
      <w:bookmarkEnd w:id="897"/>
      <w:bookmarkEnd w:id="898"/>
    </w:p>
    <w:p>
      <w:pPr>
        <w:pStyle w:val="114"/>
        <w:keepNext/>
        <w:keepLines/>
        <w:pageBreakBefore w:val="0"/>
        <w:kinsoku/>
        <w:wordWrap/>
        <w:topLinePunct w:val="0"/>
        <w:bidi w:val="0"/>
        <w:rPr>
          <w:lang w:val="en-US" w:eastAsia="zh-CN"/>
        </w:rPr>
      </w:pPr>
      <w:r>
        <w:rPr>
          <w:rFonts w:hint="eastAsia"/>
          <w:lang w:val="en-US" w:eastAsia="zh-CN"/>
        </w:rPr>
        <w:t>T</w:t>
      </w:r>
      <w:r>
        <w:rPr>
          <w:lang w:val="en-US"/>
        </w:rPr>
        <w:t xml:space="preserve">able </w:t>
      </w:r>
      <w:r>
        <w:rPr>
          <w:rFonts w:hint="eastAsia"/>
          <w:lang w:val="en-US" w:eastAsia="zh-CN"/>
        </w:rPr>
        <w:t>5.15</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+2/-</w:t>
            </w:r>
            <w:r>
              <w:rPr>
                <w:lang w:val="en-US" w:eastAsia="zh-CN"/>
              </w:rPr>
              <w:t>3</w:t>
            </w:r>
          </w:p>
        </w:tc>
      </w:tr>
    </w:tbl>
    <w:p>
      <w:pPr>
        <w:pStyle w:val="6"/>
        <w:keepNext/>
        <w:keepLines/>
        <w:pageBreakBefore w:val="0"/>
        <w:kinsoku/>
        <w:wordWrap/>
        <w:topLinePunct w:val="0"/>
        <w:bidi w:val="0"/>
        <w:rPr>
          <w:lang w:val="en-US" w:eastAsia="zh-CN"/>
        </w:rPr>
      </w:pPr>
      <w:bookmarkStart w:id="899" w:name="_Toc196229523"/>
      <w:bookmarkStart w:id="900" w:name="_Toc26809"/>
      <w:r>
        <w:rPr>
          <w:rFonts w:hint="eastAsia"/>
          <w:lang w:eastAsia="zh-CN"/>
        </w:rPr>
        <w:t>5.15</w:t>
      </w:r>
      <w:r>
        <w:t>.2.2</w:t>
      </w:r>
      <w:r>
        <w:tab/>
      </w:r>
      <w:r>
        <w:rPr>
          <w:lang w:eastAsia="zh-CN"/>
        </w:rPr>
        <w:t>UE co-existence studies</w:t>
      </w:r>
      <w:r>
        <w:rPr>
          <w:rFonts w:hint="eastAsia"/>
          <w:lang w:val="en-US" w:eastAsia="zh-CN"/>
        </w:rPr>
        <w:t xml:space="preserve"> for 2 bands UL</w:t>
      </w:r>
      <w:bookmarkEnd w:id="899"/>
      <w:bookmarkEnd w:id="900"/>
    </w:p>
    <w:p>
      <w:pPr>
        <w:keepNext/>
        <w:keepLines/>
        <w:pageBreakBefore w:val="0"/>
        <w:kinsoku/>
        <w:wordWrap/>
        <w:topLinePunct w:val="0"/>
        <w:bidi w:val="0"/>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n71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rPr>
            </w:pPr>
            <w:r>
              <w:t>NOTE : For each IMD item, when two bound values before taking absolute have different signs, the relevant IMD range</w:t>
            </w:r>
            <w:r>
              <w:br w:type="textWrapping"/>
            </w:r>
            <w:r>
              <w:t>shall be set such that  (1) the lower bound is 0 and (2) the upper bound is the bigger value of the two after taking</w:t>
            </w:r>
            <w:r>
              <w:br w:type="textWrapping"/>
            </w:r>
            <w:r>
              <w:t>absolute. The lowest even order and lowest odd order IMD MSDs shall be considered.</w:t>
            </w:r>
          </w:p>
        </w:tc>
      </w:tr>
    </w:tbl>
    <w:p>
      <w:pPr>
        <w:pStyle w:val="114"/>
        <w:keepNext/>
        <w:keepLines/>
        <w:pageBreakBefore w:val="0"/>
        <w:kinsoku/>
        <w:wordWrap/>
        <w:topLinePunct w:val="0"/>
        <w:bidi w:val="0"/>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pageBreakBefore w:val="0"/>
        <w:kinsoku/>
        <w:wordWrap/>
        <w:topLinePunct w:val="0"/>
        <w:bidi w:val="0"/>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901" w:name="_Toc196229524"/>
      <w:bookmarkStart w:id="902" w:name="_Toc24070"/>
      <w:r>
        <w:rPr>
          <w:rFonts w:hint="eastAsia"/>
          <w:lang w:eastAsia="zh-CN"/>
        </w:rPr>
        <w:t>5.15</w:t>
      </w:r>
      <w:r>
        <w:t>.2.3</w:t>
      </w:r>
      <w:r>
        <w:tab/>
      </w:r>
      <w:r>
        <w:rPr>
          <w:lang w:val="en-US" w:eastAsia="zh-CN"/>
        </w:rPr>
        <w:t>REFSENS requirements</w:t>
      </w:r>
      <w:bookmarkEnd w:id="901"/>
      <w:bookmarkEnd w:id="902"/>
    </w:p>
    <w:p>
      <w:pPr>
        <w:keepNext/>
        <w:keepLines/>
        <w:pageBreakBefore w:val="0"/>
        <w:kinsoku/>
        <w:wordWrap/>
        <w:topLinePunct w:val="0"/>
        <w:bidi w:val="0"/>
        <w:rPr>
          <w:lang w:eastAsia="ja-JP"/>
        </w:rPr>
      </w:pPr>
      <w:r>
        <w:rPr>
          <w:lang w:eastAsia="ja-JP"/>
        </w:rPr>
        <w:t>Based on the co-existence there’s no additional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03" w:name="_Toc196229525"/>
      <w:bookmarkStart w:id="904" w:name="_Toc10198"/>
      <w:bookmarkStart w:id="905" w:name="_Toc27965"/>
      <w:bookmarkStart w:id="906" w:name="_Toc15679"/>
      <w:bookmarkStart w:id="907" w:name="_Toc5348"/>
      <w:bookmarkStart w:id="908" w:name="_Toc3682"/>
      <w:r>
        <w:rPr>
          <w:rFonts w:hint="eastAsia"/>
          <w:lang w:eastAsia="zh-CN"/>
        </w:rPr>
        <w:t>5.16</w:t>
      </w:r>
      <w:r>
        <w:rPr>
          <w:rFonts w:hint="eastAsia"/>
          <w:lang w:eastAsia="zh-CN"/>
        </w:rPr>
        <w:tab/>
      </w:r>
      <w:r>
        <w:rPr>
          <w:rFonts w:hint="eastAsia"/>
          <w:lang w:eastAsia="zh-CN"/>
        </w:rPr>
        <w:t>CA_n41-n78</w:t>
      </w:r>
      <w:bookmarkEnd w:id="903"/>
      <w:bookmarkEnd w:id="904"/>
      <w:bookmarkEnd w:id="905"/>
      <w:bookmarkEnd w:id="906"/>
      <w:bookmarkEnd w:id="907"/>
      <w:bookmarkEnd w:id="908"/>
    </w:p>
    <w:p>
      <w:pPr>
        <w:pStyle w:val="5"/>
        <w:keepNext/>
        <w:keepLines/>
        <w:pageBreakBefore w:val="0"/>
        <w:kinsoku/>
        <w:wordWrap/>
        <w:topLinePunct w:val="0"/>
        <w:bidi w:val="0"/>
        <w:rPr>
          <w:rFonts w:cs="Arial"/>
          <w:szCs w:val="28"/>
          <w:lang w:val="en-US" w:eastAsia="zh-CN"/>
        </w:rPr>
      </w:pPr>
      <w:bookmarkStart w:id="909" w:name="_Toc196229526"/>
      <w:bookmarkStart w:id="910" w:name="_Toc28340"/>
      <w:r>
        <w:rPr>
          <w:rFonts w:hint="eastAsia" w:cs="Arial"/>
          <w:szCs w:val="28"/>
          <w:lang w:val="en-US" w:eastAsia="zh-CN"/>
        </w:rPr>
        <w:t>5.16</w:t>
      </w:r>
      <w:r>
        <w:rPr>
          <w:rFonts w:cs="Arial"/>
          <w:szCs w:val="28"/>
          <w:lang w:val="en-US" w:eastAsia="zh-CN"/>
        </w:rPr>
        <w:t>.1</w:t>
      </w:r>
      <w:r>
        <w:rPr>
          <w:rFonts w:cs="Arial"/>
          <w:szCs w:val="28"/>
          <w:lang w:val="en-US" w:eastAsia="zh-CN"/>
        </w:rPr>
        <w:tab/>
      </w:r>
      <w:r>
        <w:rPr>
          <w:rFonts w:cs="Arial"/>
          <w:szCs w:val="28"/>
          <w:lang w:val="en-US" w:eastAsia="zh-CN"/>
        </w:rPr>
        <w:t>Common for 1 band UL and 2 bands UL CA</w:t>
      </w:r>
      <w:bookmarkEnd w:id="909"/>
      <w:bookmarkEnd w:id="910"/>
    </w:p>
    <w:p>
      <w:pPr>
        <w:pStyle w:val="6"/>
        <w:keepNext/>
        <w:keepLines/>
        <w:pageBreakBefore w:val="0"/>
        <w:kinsoku/>
        <w:wordWrap/>
        <w:topLinePunct w:val="0"/>
        <w:bidi w:val="0"/>
      </w:pPr>
      <w:bookmarkStart w:id="911" w:name="_Toc196229527"/>
      <w:bookmarkStart w:id="912" w:name="_Toc21240"/>
      <w:r>
        <w:rPr>
          <w:rFonts w:hint="eastAsia"/>
          <w:lang w:eastAsia="zh-CN"/>
        </w:rPr>
        <w:t>5.16</w:t>
      </w:r>
      <w:r>
        <w:t>.1.1</w:t>
      </w:r>
      <w:r>
        <w:tab/>
      </w:r>
      <w:r>
        <w:rPr>
          <w:lang w:eastAsia="zh-CN"/>
        </w:rPr>
        <w:t>Operating bands for CA</w:t>
      </w:r>
      <w:bookmarkEnd w:id="911"/>
      <w:bookmarkEnd w:id="912"/>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r>
              <w:rPr>
                <w:rFonts w:ascii="Aptos Narrow" w:hAnsi="Aptos Narrow"/>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w:t>
            </w:r>
            <w:r>
              <w:tab/>
            </w:r>
            <w:r>
              <w:t>Applicable for UE supporting inter-band carrier aggregation with mandatory simultaneous Rx/Tx capability.</w:t>
            </w:r>
          </w:p>
        </w:tc>
      </w:tr>
    </w:tbl>
    <w:p>
      <w:pPr>
        <w:pStyle w:val="114"/>
        <w:keepNext/>
        <w:keepLines/>
        <w:pageBreakBefore w:val="0"/>
        <w:kinsoku/>
        <w:wordWrap/>
        <w:topLinePunct w:val="0"/>
        <w:bidi w:val="0"/>
      </w:pPr>
    </w:p>
    <w:p>
      <w:pPr>
        <w:pStyle w:val="6"/>
        <w:keepNext/>
        <w:keepLines/>
        <w:pageBreakBefore w:val="0"/>
        <w:kinsoku/>
        <w:wordWrap/>
        <w:topLinePunct w:val="0"/>
        <w:bidi w:val="0"/>
        <w:rPr>
          <w:lang w:eastAsia="zh-CN"/>
        </w:rPr>
      </w:pPr>
      <w:bookmarkStart w:id="913" w:name="_Toc196229528"/>
      <w:bookmarkStart w:id="914" w:name="_Toc18993"/>
      <w:r>
        <w:rPr>
          <w:rFonts w:hint="eastAsia"/>
          <w:lang w:eastAsia="zh-CN"/>
        </w:rPr>
        <w:t>5.16</w:t>
      </w:r>
      <w:r>
        <w:rPr>
          <w:lang w:eastAsia="zh-CN"/>
        </w:rPr>
        <w:t>.1.2</w:t>
      </w:r>
      <w:r>
        <w:rPr>
          <w:lang w:eastAsia="zh-CN"/>
        </w:rPr>
        <w:tab/>
      </w:r>
      <w:r>
        <w:rPr>
          <w:lang w:eastAsia="zh-CN"/>
        </w:rPr>
        <w:t>Channel bandwidths per operating band for CA</w:t>
      </w:r>
      <w:bookmarkEnd w:id="913"/>
      <w:bookmarkEnd w:id="914"/>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CA_n78C</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CA_n41A-n78A</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915" w:name="_Toc196229529"/>
      <w:bookmarkStart w:id="916" w:name="_Toc7529"/>
      <w:r>
        <w:rPr>
          <w:rFonts w:hint="eastAsia"/>
          <w:lang w:eastAsia="zh-CN"/>
        </w:rPr>
        <w:t>5.16</w:t>
      </w:r>
      <w:r>
        <w:rPr>
          <w:lang w:eastAsia="zh-CN"/>
        </w:rPr>
        <w:t>.1.3</w:t>
      </w:r>
      <w:r>
        <w:rPr>
          <w:lang w:eastAsia="zh-CN"/>
        </w:rPr>
        <w:tab/>
      </w:r>
      <w:r>
        <w:rPr>
          <w:lang w:eastAsia="zh-CN"/>
        </w:rPr>
        <w:t>UE co-existence studies</w:t>
      </w:r>
      <w:r>
        <w:rPr>
          <w:rFonts w:hint="eastAsia"/>
          <w:lang w:val="en-US" w:eastAsia="zh-CN"/>
        </w:rPr>
        <w:t xml:space="preserve"> for 1 band UL</w:t>
      </w:r>
      <w:bookmarkEnd w:id="915"/>
      <w:bookmarkEnd w:id="916"/>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pageBreakBefore w:val="0"/>
        <w:kinsoku/>
        <w:wordWrap/>
        <w:topLinePunct w:val="0"/>
        <w:bidi w:val="0"/>
        <w:spacing w:before="120" w:after="120"/>
        <w:jc w:val="center"/>
        <w:rPr>
          <w:lang w:val="en-US" w:eastAsia="zh-CN"/>
        </w:rPr>
      </w:pPr>
      <w:r>
        <w:rPr>
          <w:rStyle w:val="133"/>
          <w:lang w:val="en-US" w:eastAsia="zh-CN"/>
        </w:rPr>
        <w:t xml:space="preserve">Table </w:t>
      </w:r>
      <w:r>
        <w:rPr>
          <w:rStyle w:val="133"/>
          <w:rFonts w:hint="eastAsia"/>
          <w:lang w:val="en-US" w:eastAsia="zh-CN"/>
        </w:rPr>
        <w:t>5.16.1.3-3</w:t>
      </w:r>
      <w:r>
        <w:rPr>
          <w:rStyle w:val="133"/>
          <w:lang w:val="en-US" w:eastAsia="zh-CN"/>
        </w:rPr>
        <w:t>:</w:t>
      </w:r>
      <w:r>
        <w:rPr>
          <w:rStyle w:val="133"/>
          <w:rFonts w:hint="eastAsia"/>
          <w:lang w:val="en-US" w:eastAsia="zh-CN"/>
        </w:rPr>
        <w:t xml:space="preserve"> </w:t>
      </w:r>
      <w:r>
        <w:rPr>
          <w:rStyle w:val="133"/>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2CCBW is the instantaneous transmit bandwidth of the two intra-band UL CCs:</w:t>
            </w:r>
            <w:r>
              <w:br w:type="textWrapping"/>
            </w:r>
            <w:r>
              <w:t xml:space="preserve">                - The minimum 2CCBW for contiguous / non-contiguous intra-band ULCA is 0 / minimum UL channel bandwidth</w:t>
            </w:r>
            <w:r>
              <w:br w:type="textWrapping"/>
            </w:r>
            <w:r>
              <w:t xml:space="preserve">                - The maximum 2CCBW for contiguous / non-contiguous ULCA is Min(maximum aggregated bandwidth / maximum separation bandwidth(600MHz),fULhigh-fULlow)</w:t>
            </w:r>
          </w:p>
          <w:p>
            <w:pPr>
              <w:pStyle w:val="120"/>
              <w:keepNext/>
              <w:keepLines/>
              <w:pageBreakBefore w:val="0"/>
              <w:kinsoku/>
              <w:wordWrap/>
              <w:topLinePunct w:val="0"/>
              <w:bidi w:val="0"/>
            </w:pPr>
            <w:r>
              <w:t>NOTE 2: The close to UL IMD range is the most critical when the victim DL band in proximity to the UL band:</w:t>
            </w:r>
            <w:r>
              <w:br w:type="textWrapping"/>
            </w:r>
            <w:r>
              <w:t xml:space="preserve">                - For contiguous/non-contiguous intra-band ULCA within a TDD band, IMD order up to 9/7 should be considered and MPR</w:t>
            </w:r>
            <w:r>
              <w:rPr>
                <w:rFonts w:hint="eastAsia" w:eastAsia="宋体"/>
                <w:lang w:val="en-US" w:eastAsia="zh-CN"/>
              </w:rPr>
              <w:t xml:space="preserve"> </w:t>
            </w:r>
            <w:r>
              <w:t>assumed</w:t>
            </w:r>
            <w:r>
              <w:br w:type="textWrapping"/>
            </w:r>
            <w:r>
              <w:t xml:space="preserve">               -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pPr>
            <w:r>
              <w:t>NOTE 3:  The BB IMD range should only be considered if the DL band is below the UL band and for non-contiguous ULCA within a</w:t>
            </w:r>
            <w:r>
              <w:br w:type="textWrapping"/>
            </w:r>
            <w:r>
              <w:t xml:space="preserve">                  TDD band &gt;3GHz (assuming CA with 450MHz bands is not considered)</w:t>
            </w:r>
            <w:r>
              <w:br w:type="textWrapping"/>
            </w:r>
            <w:r>
              <w:t xml:space="preserve">                - IMD2 is not considered assuming CA with 450MHz bands is not considered</w:t>
            </w:r>
            <w:r>
              <w:br w:type="textWrapping"/>
            </w:r>
            <w:r>
              <w:t xml:space="preserve">                - IMD4 is considered for FDD or SimRx/Tx TDD bands &lt;1GHz</w:t>
            </w:r>
            <w:r>
              <w:br w:type="textWrapping"/>
            </w:r>
            <w:r>
              <w:t xml:space="preserve">                - IMD6 is considered for FDD or SimRx/Tx TDD bands &lt;1.68GHz</w:t>
            </w:r>
          </w:p>
          <w:p>
            <w:pPr>
              <w:pStyle w:val="120"/>
              <w:keepNext/>
              <w:keepLines/>
              <w:pageBreakBefore w:val="0"/>
              <w:kinsoku/>
              <w:wordWrap/>
              <w:topLinePunct w:val="0"/>
              <w:bidi w:val="0"/>
              <w:rPr>
                <w:rFonts w:ascii="Arial" w:hAnsi="Arial" w:cs="Arial"/>
                <w:szCs w:val="18"/>
              </w:rPr>
            </w:pPr>
            <w:r>
              <w:t>NOTE 4:  The harmonic 2 and 3 IMD ranges should only be considered if the DL band is above the UL band</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pPr>
      <w:bookmarkStart w:id="917" w:name="_Toc196229530"/>
      <w:bookmarkStart w:id="918" w:name="_Toc19017"/>
      <w:r>
        <w:rPr>
          <w:rFonts w:hint="eastAsia"/>
          <w:lang w:eastAsia="zh-CN"/>
        </w:rPr>
        <w:t>5.16</w:t>
      </w:r>
      <w:r>
        <w:t>.1.</w:t>
      </w:r>
      <w:r>
        <w:rPr>
          <w:rFonts w:hint="eastAsia"/>
          <w:lang w:val="en-US" w:eastAsia="zh-CN"/>
        </w:rPr>
        <w:t>4</w:t>
      </w:r>
      <w:r>
        <w:tab/>
      </w:r>
      <w:r>
        <w:rPr>
          <w:lang w:val="en-US" w:eastAsia="zh-CN"/>
        </w:rPr>
        <w:t>∆TIB,c and ∆RIB,c values</w:t>
      </w:r>
      <w:bookmarkEnd w:id="917"/>
      <w:bookmarkEnd w:id="918"/>
    </w:p>
    <w:p>
      <w:pPr>
        <w:keepNext/>
        <w:keepLines/>
        <w:pageBreakBefore w:val="0"/>
        <w:kinsoku/>
        <w:wordWrap/>
        <w:topLinePunct w:val="0"/>
        <w:bidi w:val="0"/>
      </w:pPr>
      <w:r>
        <w:t>Already captured in fallbacks.</w:t>
      </w:r>
    </w:p>
    <w:p>
      <w:pPr>
        <w:pStyle w:val="6"/>
        <w:keepNext/>
        <w:keepLines/>
        <w:pageBreakBefore w:val="0"/>
        <w:kinsoku/>
        <w:wordWrap/>
        <w:topLinePunct w:val="0"/>
        <w:bidi w:val="0"/>
        <w:rPr>
          <w:lang w:val="en-US" w:eastAsia="zh-CN"/>
        </w:rPr>
      </w:pPr>
      <w:bookmarkStart w:id="919" w:name="_Toc196229531"/>
      <w:bookmarkStart w:id="920" w:name="_Toc7295"/>
      <w:r>
        <w:rPr>
          <w:rFonts w:hint="eastAsia"/>
          <w:lang w:eastAsia="zh-CN"/>
        </w:rPr>
        <w:t>5.16</w:t>
      </w:r>
      <w:r>
        <w:t>.1.5</w:t>
      </w:r>
      <w:r>
        <w:tab/>
      </w:r>
      <w:r>
        <w:rPr>
          <w:lang w:val="en-US" w:eastAsia="zh-CN"/>
        </w:rPr>
        <w:t>REFSENS requirements</w:t>
      </w:r>
      <w:bookmarkEnd w:id="919"/>
      <w:bookmarkEnd w:id="920"/>
    </w:p>
    <w:p>
      <w:pPr>
        <w:keepNext/>
        <w:keepLines/>
        <w:pageBreakBefore w:val="0"/>
        <w:kinsoku/>
        <w:wordWrap/>
        <w:topLinePunct w:val="0"/>
        <w:bidi w:val="0"/>
      </w:pPr>
      <w:r>
        <w:t>The impact of the IMD9 product is found similar to that or CA_n41C-n77A with uplink CA_n41C into n77 and the MSD value is re-used.</w:t>
      </w:r>
    </w:p>
    <w:p>
      <w:pPr>
        <w:pStyle w:val="114"/>
        <w:keepNext/>
        <w:keepLines/>
        <w:pageBreakBefore w:val="0"/>
        <w:kinsoku/>
        <w:wordWrap/>
        <w:topLinePunct w:val="0"/>
        <w:bidi w:val="0"/>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76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6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3350</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lang w:eastAsia="ja-JP"/>
              </w:rPr>
            </w:pPr>
            <w:r>
              <w:rPr>
                <w:lang w:eastAsia="ja-JP"/>
              </w:rPr>
              <w:t>1 (RB</w:t>
            </w:r>
            <w:r>
              <w:rPr>
                <w:vertAlign w:val="subscript"/>
                <w:lang w:eastAsia="ja-JP"/>
              </w:rPr>
              <w:t>START</w:t>
            </w:r>
            <w:r>
              <w:rPr>
                <w:lang w:eastAsia="ja-JP"/>
              </w:rPr>
              <w:t>=0)</w:t>
            </w:r>
          </w:p>
          <w:p>
            <w:pPr>
              <w:pStyle w:val="106"/>
              <w:keepNext/>
              <w:keepLines/>
              <w:pageBreakBefore w:val="0"/>
              <w:kinsoku/>
              <w:wordWrap/>
              <w:topLinePunct w:val="0"/>
              <w:bidi w:val="0"/>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rPr>
            </w:pPr>
            <w:r>
              <w:rPr>
                <w:rFonts w:eastAsiaTheme="minorEastAsia"/>
              </w:rPr>
              <w:t>N/A</w:t>
            </w:r>
          </w:p>
        </w:tc>
      </w:tr>
    </w:tbl>
    <w:p>
      <w:pPr>
        <w:pStyle w:val="114"/>
        <w:keepNext/>
        <w:keepLines/>
        <w:pageBreakBefore w:val="0"/>
        <w:kinsoku/>
        <w:wordWrap/>
        <w:topLinePunct w:val="0"/>
        <w:bidi w:val="0"/>
      </w:pPr>
    </w:p>
    <w:p>
      <w:pPr>
        <w:pStyle w:val="6"/>
        <w:keepNext/>
        <w:keepLines/>
        <w:pageBreakBefore w:val="0"/>
        <w:kinsoku/>
        <w:wordWrap/>
        <w:topLinePunct w:val="0"/>
        <w:bidi w:val="0"/>
      </w:pPr>
      <w:bookmarkStart w:id="921" w:name="_Toc196229532"/>
      <w:bookmarkStart w:id="922" w:name="_Toc30218"/>
      <w:r>
        <w:rPr>
          <w:rFonts w:hint="eastAsia"/>
          <w:lang w:eastAsia="zh-CN"/>
        </w:rPr>
        <w:t>5.16</w:t>
      </w:r>
      <w:r>
        <w:t>.1.6</w:t>
      </w:r>
      <w:r>
        <w:tab/>
      </w:r>
      <w:r>
        <w:rPr>
          <w:lang w:val="en-US" w:eastAsia="zh-CN"/>
        </w:rPr>
        <w:t>OOB blocking exception requirements</w:t>
      </w:r>
      <w:bookmarkEnd w:id="921"/>
      <w:bookmarkEnd w:id="922"/>
    </w:p>
    <w:p>
      <w:pPr>
        <w:pStyle w:val="114"/>
        <w:keepNext/>
        <w:keepLines/>
        <w:pageBreakBefore w:val="0"/>
        <w:kinsoku/>
        <w:wordWrap/>
        <w:topLinePunct w:val="0"/>
        <w:bidi w:val="0"/>
        <w:jc w:val="left"/>
        <w:rPr>
          <w:rFonts w:ascii="Times New Roman" w:hAnsi="Times New Roman"/>
          <w:b w:val="0"/>
          <w:bCs/>
        </w:rPr>
      </w:pPr>
      <w:r>
        <w:rPr>
          <w:rFonts w:ascii="Times New Roman" w:hAnsi="Times New Roman"/>
          <w:b w:val="0"/>
          <w:bCs/>
        </w:rPr>
        <w:t>Already captured in fallbacks.</w:t>
      </w:r>
    </w:p>
    <w:p>
      <w:pPr>
        <w:pStyle w:val="5"/>
        <w:keepNext/>
        <w:keepLines/>
        <w:pageBreakBefore w:val="0"/>
        <w:kinsoku/>
        <w:wordWrap/>
        <w:topLinePunct w:val="0"/>
        <w:bidi w:val="0"/>
        <w:rPr>
          <w:rFonts w:cs="Arial"/>
          <w:szCs w:val="28"/>
          <w:lang w:val="en-US" w:eastAsia="zh-CN"/>
        </w:rPr>
      </w:pPr>
      <w:bookmarkStart w:id="923" w:name="_Toc196229533"/>
      <w:bookmarkStart w:id="924" w:name="_Toc10454"/>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923"/>
      <w:bookmarkEnd w:id="924"/>
    </w:p>
    <w:p>
      <w:pPr>
        <w:pStyle w:val="6"/>
        <w:keepNext/>
        <w:keepLines/>
        <w:pageBreakBefore w:val="0"/>
        <w:kinsoku/>
        <w:wordWrap/>
        <w:topLinePunct w:val="0"/>
        <w:bidi w:val="0"/>
        <w:rPr>
          <w:lang w:val="en-US" w:eastAsia="zh-CN"/>
        </w:rPr>
      </w:pPr>
      <w:bookmarkStart w:id="925" w:name="_Toc196229534"/>
      <w:bookmarkStart w:id="926" w:name="_Toc600"/>
      <w:r>
        <w:rPr>
          <w:rFonts w:hint="eastAsia"/>
          <w:lang w:eastAsia="zh-CN"/>
        </w:rPr>
        <w:t>5.16</w:t>
      </w:r>
      <w:r>
        <w:t>.2.</w:t>
      </w:r>
      <w:r>
        <w:rPr>
          <w:rFonts w:hint="eastAsia" w:eastAsia="宋体"/>
          <w:lang w:val="en-US" w:eastAsia="zh-CN"/>
        </w:rPr>
        <w:t>1</w:t>
      </w:r>
      <w:r>
        <w:tab/>
      </w:r>
      <w:r>
        <w:rPr>
          <w:lang w:eastAsia="zh-CN"/>
        </w:rPr>
        <w:t>UE co-existence studies</w:t>
      </w:r>
      <w:r>
        <w:rPr>
          <w:rFonts w:hint="eastAsia"/>
          <w:lang w:val="en-US" w:eastAsia="zh-CN"/>
        </w:rPr>
        <w:t xml:space="preserve"> for 2 bands UL</w:t>
      </w:r>
      <w:bookmarkEnd w:id="925"/>
      <w:bookmarkEnd w:id="926"/>
    </w:p>
    <w:p>
      <w:pPr>
        <w:keepNext/>
        <w:keepLines/>
        <w:pageBreakBefore w:val="0"/>
        <w:kinsoku/>
        <w:wordWrap/>
        <w:topLinePunct w:val="0"/>
        <w:bidi w:val="0"/>
        <w:spacing w:before="120" w:after="120"/>
      </w:pPr>
      <w:r>
        <w:t xml:space="preserve">Table </w:t>
      </w:r>
      <w:r>
        <w:rPr>
          <w:rFonts w:hint="eastAsia"/>
          <w:lang w:val="en-US" w:eastAsia="zh-CN"/>
        </w:rPr>
        <w:t>5.16</w:t>
      </w:r>
      <w:r>
        <w:rPr>
          <w:rFonts w:eastAsia="宋体"/>
          <w:lang w:val="en-US" w:eastAsia="zh-CN"/>
        </w:rPr>
        <w:t>.2.</w:t>
      </w:r>
      <w:r>
        <w:rPr>
          <w:rFonts w:hint="eastAsia" w:eastAsia="宋体"/>
          <w:lang w:val="en-US" w:eastAsia="zh-CN"/>
        </w:rPr>
        <w:t>1</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5.16</w:t>
      </w:r>
      <w:r>
        <w:rPr>
          <w:lang w:val="en-US" w:eastAsia="zh-CN"/>
        </w:rPr>
        <w:t>.2</w:t>
      </w:r>
      <w:r>
        <w:rPr>
          <w:lang w:val="en-US"/>
        </w:rPr>
        <w:t>.</w:t>
      </w:r>
      <w:r>
        <w:rPr>
          <w:rFonts w:hint="eastAsia"/>
          <w:lang w:val="en-US" w:eastAsia="zh-CN"/>
        </w:rPr>
        <w:t>1</w:t>
      </w:r>
      <w:r>
        <w:rPr>
          <w:lang w:val="en-US"/>
        </w:rPr>
        <w:t>-</w:t>
      </w:r>
      <w:r>
        <w:rPr>
          <w:rFonts w:hint="eastAsia"/>
          <w:lang w:val="en-US" w:eastAsia="zh-CN"/>
        </w:rPr>
        <w:t>2</w:t>
      </w:r>
      <w:r>
        <w:rPr>
          <w:lang w:val="en-US"/>
        </w:rPr>
        <w:t xml:space="preserve">: Band </w:t>
      </w:r>
      <w:r>
        <w:rPr>
          <w:lang w:val="en-US" w:eastAsia="zh-CN"/>
        </w:rPr>
        <w:t>n41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iCs/>
              </w:rPr>
            </w:pPr>
            <w:r>
              <w:rPr>
                <w:rFonts w:ascii="Arial" w:hAnsi="Arial" w:cs="Arial"/>
                <w:i w:val="0"/>
                <w:iCs w:val="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ind w:left="945" w:hanging="945" w:hangingChars="525"/>
              <w:rPr>
                <w:rFonts w:ascii="Arial" w:hAnsi="Arial" w:cs="Arial"/>
                <w:szCs w:val="18"/>
              </w:rPr>
            </w:pPr>
            <w:r>
              <w:t>NOTE 2: For contiguous intra-band ULCA, the minimum and maximum separation BW are 0MHz and Min(fy_high-fy_low,  maximum aggregated BW) respectively.</w:t>
            </w:r>
          </w:p>
        </w:tc>
      </w:tr>
    </w:tbl>
    <w:p>
      <w:pPr>
        <w:pStyle w:val="6"/>
        <w:keepNext/>
        <w:keepLines/>
        <w:pageBreakBefore w:val="0"/>
        <w:kinsoku/>
        <w:wordWrap/>
        <w:topLinePunct w:val="0"/>
        <w:bidi w:val="0"/>
        <w:rPr>
          <w:rFonts w:cs="Arial"/>
          <w:szCs w:val="22"/>
          <w:lang w:val="en-US" w:eastAsia="zh-CN"/>
        </w:rPr>
      </w:pPr>
      <w:bookmarkStart w:id="927" w:name="_Toc196229535"/>
      <w:bookmarkStart w:id="928" w:name="_Toc3154"/>
      <w:r>
        <w:rPr>
          <w:rFonts w:hint="eastAsia" w:eastAsia="宋体"/>
          <w:lang w:eastAsia="zh-CN"/>
        </w:rPr>
        <w:t>5.16</w:t>
      </w:r>
      <w:r>
        <w:t>.2.</w:t>
      </w:r>
      <w:r>
        <w:rPr>
          <w:rFonts w:hint="eastAsia" w:eastAsia="宋体"/>
          <w:lang w:val="en-US" w:eastAsia="zh-CN"/>
        </w:rPr>
        <w:t>2</w:t>
      </w:r>
      <w:r>
        <w:tab/>
      </w:r>
      <w:r>
        <w:rPr>
          <w:rFonts w:cs="Arial"/>
          <w:szCs w:val="22"/>
          <w:lang w:val="en-US" w:eastAsia="zh-CN"/>
        </w:rPr>
        <w:t>REFSENS requirements</w:t>
      </w:r>
      <w:bookmarkEnd w:id="927"/>
      <w:bookmarkEnd w:id="928"/>
    </w:p>
    <w:p>
      <w:pPr>
        <w:keepNext/>
        <w:keepLines/>
        <w:pageBreakBefore w:val="0"/>
        <w:kinsoku/>
        <w:wordWrap/>
        <w:topLinePunct w:val="0"/>
        <w:bidi w:val="0"/>
        <w:rPr>
          <w:bCs/>
        </w:rPr>
      </w:pPr>
      <w:r>
        <w:rPr>
          <w:bCs/>
        </w:rPr>
        <w:t>No impact on Refsens in inter-band ULCA for these TDD bands.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29" w:name="_Toc21057"/>
      <w:bookmarkStart w:id="930" w:name="_Toc7686"/>
      <w:bookmarkStart w:id="931" w:name="_Toc983"/>
      <w:bookmarkStart w:id="932" w:name="_Toc13123"/>
      <w:bookmarkStart w:id="933" w:name="_Toc196229536"/>
      <w:bookmarkStart w:id="934" w:name="_Toc5048"/>
      <w:r>
        <w:rPr>
          <w:rFonts w:hint="eastAsia"/>
          <w:lang w:eastAsia="zh-CN"/>
        </w:rPr>
        <w:t>5.17</w:t>
      </w:r>
      <w:r>
        <w:rPr>
          <w:rFonts w:hint="eastAsia"/>
          <w:lang w:eastAsia="zh-CN"/>
        </w:rPr>
        <w:tab/>
      </w:r>
      <w:r>
        <w:rPr>
          <w:rFonts w:hint="eastAsia"/>
          <w:lang w:eastAsia="zh-CN"/>
        </w:rPr>
        <w:t>CA_n71-n78</w:t>
      </w:r>
      <w:bookmarkEnd w:id="929"/>
      <w:bookmarkEnd w:id="930"/>
      <w:bookmarkEnd w:id="931"/>
      <w:bookmarkEnd w:id="932"/>
      <w:bookmarkEnd w:id="933"/>
      <w:bookmarkEnd w:id="934"/>
    </w:p>
    <w:p>
      <w:pPr>
        <w:pStyle w:val="5"/>
        <w:keepNext/>
        <w:keepLines/>
        <w:pageBreakBefore w:val="0"/>
        <w:kinsoku/>
        <w:wordWrap/>
        <w:topLinePunct w:val="0"/>
        <w:bidi w:val="0"/>
        <w:rPr>
          <w:rFonts w:cs="Arial"/>
          <w:szCs w:val="28"/>
          <w:lang w:val="en-US" w:eastAsia="zh-CN"/>
        </w:rPr>
      </w:pPr>
      <w:bookmarkStart w:id="935" w:name="_Toc196229537"/>
      <w:bookmarkStart w:id="936" w:name="_Toc965"/>
      <w:r>
        <w:rPr>
          <w:rFonts w:hint="eastAsia" w:eastAsia="宋体"/>
          <w:lang w:eastAsia="zh-CN"/>
        </w:rPr>
        <w:t>5.17</w:t>
      </w:r>
      <w:r>
        <w:t>.1</w:t>
      </w:r>
      <w:r>
        <w:tab/>
      </w:r>
      <w:r>
        <w:rPr>
          <w:rFonts w:cs="Arial"/>
          <w:szCs w:val="28"/>
          <w:lang w:val="en-US" w:eastAsia="zh-CN"/>
        </w:rPr>
        <w:t>Common for 1 band UL and 2 bands UL CA</w:t>
      </w:r>
      <w:bookmarkEnd w:id="935"/>
      <w:bookmarkEnd w:id="936"/>
    </w:p>
    <w:p>
      <w:pPr>
        <w:pStyle w:val="6"/>
        <w:keepNext/>
        <w:keepLines/>
        <w:pageBreakBefore w:val="0"/>
        <w:kinsoku/>
        <w:wordWrap/>
        <w:topLinePunct w:val="0"/>
        <w:bidi w:val="0"/>
      </w:pPr>
      <w:bookmarkStart w:id="937" w:name="_Toc196229538"/>
      <w:bookmarkStart w:id="938" w:name="_Toc9043"/>
      <w:r>
        <w:rPr>
          <w:rFonts w:hint="eastAsia"/>
          <w:lang w:eastAsia="zh-CN"/>
        </w:rPr>
        <w:t>5.17</w:t>
      </w:r>
      <w:r>
        <w:t>.1.1</w:t>
      </w:r>
      <w:r>
        <w:tab/>
      </w:r>
      <w:r>
        <w:rPr>
          <w:lang w:eastAsia="zh-CN"/>
        </w:rPr>
        <w:t>Operating bands for CA</w:t>
      </w:r>
      <w:bookmarkEnd w:id="937"/>
      <w:bookmarkEnd w:id="938"/>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Duplex</w:t>
            </w:r>
          </w:p>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mode</w:t>
            </w:r>
          </w:p>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transmit / UE receive</w:t>
            </w:r>
          </w:p>
        </w:tc>
        <w:tc>
          <w:tcPr>
            <w:tcW w:w="1639" w:type="dxa"/>
            <w:vMerge w:val="continue"/>
            <w:tcBorders>
              <w:left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TDD</w:t>
            </w:r>
          </w:p>
        </w:tc>
      </w:tr>
    </w:tbl>
    <w:p>
      <w:pPr>
        <w:pStyle w:val="114"/>
        <w:keepNext/>
        <w:keepLines/>
        <w:pageBreakBefore w:val="0"/>
        <w:kinsoku/>
        <w:wordWrap/>
        <w:topLinePunct w:val="0"/>
        <w:bidi w:val="0"/>
      </w:pPr>
    </w:p>
    <w:p>
      <w:pPr>
        <w:pStyle w:val="6"/>
        <w:keepNext/>
        <w:keepLines/>
        <w:pageBreakBefore w:val="0"/>
        <w:kinsoku/>
        <w:wordWrap/>
        <w:topLinePunct w:val="0"/>
        <w:bidi w:val="0"/>
        <w:rPr>
          <w:rFonts w:cs="Arial"/>
          <w:lang w:eastAsia="zh-CN"/>
        </w:rPr>
      </w:pPr>
      <w:bookmarkStart w:id="939" w:name="_Toc196229539"/>
      <w:bookmarkStart w:id="940" w:name="_Toc11832"/>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bookmarkEnd w:id="939"/>
      <w:bookmarkEnd w:id="940"/>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CA_n78C</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CA_n71A-n78A</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rFonts w:cs="Arial"/>
          <w:szCs w:val="24"/>
          <w:lang w:val="en-US" w:eastAsia="zh-CN"/>
        </w:rPr>
      </w:pPr>
      <w:bookmarkStart w:id="941" w:name="_Toc196229540"/>
      <w:bookmarkStart w:id="942" w:name="_Toc26322"/>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bookmarkEnd w:id="941"/>
      <w:bookmarkEnd w:id="942"/>
    </w:p>
    <w:p>
      <w:pPr>
        <w:keepNext/>
        <w:keepLines/>
        <w:pageBreakBefore w:val="0"/>
        <w:kinsoku/>
        <w:wordWrap/>
        <w:topLinePunct w:val="0"/>
        <w:bidi w:val="0"/>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5.17.1.3-3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2CCBW is the instantaneous transmit bandwidth of the two intra-band UL CCs:</w:t>
            </w:r>
            <w:r>
              <w:br w:type="textWrapping"/>
            </w:r>
            <w:r>
              <w:t xml:space="preserve">                - The minimum 2CCBW for contiguous / non-contiguous intra-band ULCA is 0 / minimum UL channel bandwidth</w:t>
            </w:r>
            <w:r>
              <w:br w:type="textWrapping"/>
            </w:r>
            <w:r>
              <w:t xml:space="preserve">                - The maximum 2CCBW for contiguous / non-contiguous ULCA is Min(maximum aggregated bandwidth / maximum </w:t>
            </w:r>
            <w:r>
              <w:br w:type="textWrapping"/>
            </w:r>
            <w:r>
              <w:t xml:space="preserve">                separation bandwidth(600MHz),fULhigh-fULlow)</w:t>
            </w:r>
          </w:p>
          <w:p>
            <w:pPr>
              <w:pStyle w:val="120"/>
              <w:keepNext/>
              <w:keepLines/>
              <w:pageBreakBefore w:val="0"/>
              <w:kinsoku/>
              <w:wordWrap/>
              <w:topLinePunct w:val="0"/>
              <w:bidi w:val="0"/>
            </w:pPr>
            <w:r>
              <w:t>NOTE 2: The close to UL IMD range is the most critical when the victim DL band in proximity to the UL band:</w:t>
            </w:r>
            <w:r>
              <w:br w:type="textWrapping"/>
            </w:r>
            <w:r>
              <w:t xml:space="preserve">                - For contiguous/non-contiguous intra-band ULCA within a TDD band, IMD order up to 9/7 should be considered and MPR</w:t>
            </w:r>
            <w:r>
              <w:rPr>
                <w:rFonts w:hint="eastAsia" w:eastAsia="宋体"/>
                <w:lang w:val="en-US" w:eastAsia="zh-CN"/>
              </w:rPr>
              <w:t>n</w:t>
            </w:r>
            <w:r>
              <w:t>assumed</w:t>
            </w:r>
            <w:r>
              <w:br w:type="textWrapping"/>
            </w:r>
            <w:r>
              <w:t xml:space="preserve">               - For intra-band ULCA within a FDD band, IMD order up to 13 should be considered for bands in the same band group and</w:t>
            </w:r>
            <w:r>
              <w:rPr>
                <w:rFonts w:hint="eastAsia" w:eastAsia="宋体"/>
                <w:lang w:val="en-US" w:eastAsia="zh-CN"/>
              </w:rPr>
              <w:t xml:space="preserve"> </w:t>
            </w:r>
            <w:r>
              <w:t>MPR is not assumed. If justified by poor filtering performance, higher order IMD may need to be specified.</w:t>
            </w:r>
          </w:p>
          <w:p>
            <w:pPr>
              <w:pStyle w:val="120"/>
              <w:keepNext/>
              <w:keepLines/>
              <w:pageBreakBefore w:val="0"/>
              <w:kinsoku/>
              <w:wordWrap/>
              <w:topLinePunct w:val="0"/>
              <w:bidi w:val="0"/>
            </w:pPr>
            <w:r>
              <w:t>NOTE 3:  The BB IMD range should only be considered if the DL band is below the UL band and for non-contiguous ULCA within a</w:t>
            </w:r>
            <w:r>
              <w:br w:type="textWrapping"/>
            </w:r>
            <w:r>
              <w:t xml:space="preserve"> TDD band &gt;3GHz (assuming CA with 450MHz bands is not considered)</w:t>
            </w:r>
            <w:r>
              <w:br w:type="textWrapping"/>
            </w:r>
            <w:r>
              <w:t xml:space="preserve">                - IMD2 is not considered assuming CA with 450MHz bands is not considered</w:t>
            </w:r>
            <w:r>
              <w:br w:type="textWrapping"/>
            </w:r>
            <w:r>
              <w:t xml:space="preserve">                - IMD4 is considered for FDD or SimRx/Tx TDD bands &lt;1GHz</w:t>
            </w:r>
            <w:r>
              <w:br w:type="textWrapping"/>
            </w:r>
            <w:r>
              <w:t xml:space="preserve">                - IMD6 is considered for FDD or SimRx/Tx TDD bands &lt;1.68GHz</w:t>
            </w:r>
          </w:p>
          <w:p>
            <w:pPr>
              <w:pStyle w:val="120"/>
              <w:keepNext/>
              <w:keepLines/>
              <w:pageBreakBefore w:val="0"/>
              <w:kinsoku/>
              <w:wordWrap/>
              <w:topLinePunct w:val="0"/>
              <w:bidi w:val="0"/>
              <w:rPr>
                <w:rFonts w:ascii="Arial" w:hAnsi="Arial" w:cs="Arial"/>
                <w:szCs w:val="18"/>
              </w:rPr>
            </w:pPr>
            <w:r>
              <w:t>NOTE 4:  The harmonic 2 and 3 IMD ranges should only be considered if the DL band is above the UL band</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spacing w:after="120"/>
        <w:ind w:left="1417" w:hanging="1417"/>
      </w:pPr>
      <w:bookmarkStart w:id="943" w:name="_Toc196229541"/>
      <w:bookmarkStart w:id="944" w:name="_Toc12119"/>
      <w:r>
        <w:rPr>
          <w:rFonts w:hint="eastAsia" w:eastAsia="宋体"/>
          <w:lang w:eastAsia="zh-CN"/>
        </w:rPr>
        <w:t>5.17</w:t>
      </w:r>
      <w:r>
        <w:t>.1.</w:t>
      </w:r>
      <w:r>
        <w:rPr>
          <w:rFonts w:hint="eastAsia"/>
          <w:lang w:val="en-US" w:eastAsia="zh-CN"/>
        </w:rPr>
        <w:t>4</w:t>
      </w:r>
      <w:r>
        <w:tab/>
      </w:r>
      <w:r>
        <w:rPr>
          <w:lang w:val="en-US" w:eastAsia="zh-CN"/>
        </w:rPr>
        <w:t>∆TIB,c and ∆RIB,c values</w:t>
      </w:r>
      <w:bookmarkEnd w:id="943"/>
      <w:bookmarkEnd w:id="944"/>
    </w:p>
    <w:p>
      <w:pPr>
        <w:keepNext/>
        <w:keepLines/>
        <w:pageBreakBefore w:val="0"/>
        <w:kinsoku/>
        <w:wordWrap/>
        <w:topLinePunct w:val="0"/>
        <w:bidi w:val="0"/>
      </w:pPr>
      <w:r>
        <w:t>Not relevant.</w:t>
      </w:r>
    </w:p>
    <w:p>
      <w:pPr>
        <w:pStyle w:val="6"/>
        <w:keepNext/>
        <w:keepLines/>
        <w:pageBreakBefore w:val="0"/>
        <w:kinsoku/>
        <w:wordWrap/>
        <w:topLinePunct w:val="0"/>
        <w:bidi w:val="0"/>
        <w:spacing w:after="120"/>
        <w:ind w:left="1417" w:hanging="1417"/>
        <w:rPr>
          <w:rFonts w:cs="Arial"/>
          <w:szCs w:val="22"/>
          <w:lang w:val="en-US" w:eastAsia="zh-CN"/>
        </w:rPr>
      </w:pPr>
      <w:bookmarkStart w:id="945" w:name="_Toc196229542"/>
      <w:bookmarkStart w:id="946" w:name="_Toc17472"/>
      <w:r>
        <w:rPr>
          <w:rFonts w:hint="eastAsia" w:eastAsia="宋体"/>
          <w:lang w:eastAsia="zh-CN"/>
        </w:rPr>
        <w:t>5.17</w:t>
      </w:r>
      <w:r>
        <w:t>.1.5</w:t>
      </w:r>
      <w:r>
        <w:tab/>
      </w:r>
      <w:r>
        <w:rPr>
          <w:rFonts w:cs="Arial"/>
          <w:szCs w:val="22"/>
          <w:lang w:val="en-US" w:eastAsia="zh-CN"/>
        </w:rPr>
        <w:t>REFSENS requirements</w:t>
      </w:r>
      <w:bookmarkEnd w:id="945"/>
      <w:bookmarkEnd w:id="946"/>
    </w:p>
    <w:p>
      <w:pPr>
        <w:keepNext/>
        <w:keepLines/>
        <w:pageBreakBefore w:val="0"/>
        <w:kinsoku/>
        <w:wordWrap/>
        <w:topLinePunct w:val="0"/>
        <w:bidi w:val="0"/>
      </w:pPr>
      <w:r>
        <w:t>Not relevant.</w:t>
      </w:r>
    </w:p>
    <w:p>
      <w:pPr>
        <w:pStyle w:val="6"/>
        <w:keepNext/>
        <w:keepLines/>
        <w:pageBreakBefore w:val="0"/>
        <w:kinsoku/>
        <w:wordWrap/>
        <w:topLinePunct w:val="0"/>
        <w:bidi w:val="0"/>
      </w:pPr>
      <w:bookmarkStart w:id="947" w:name="_Toc196229543"/>
      <w:bookmarkStart w:id="948" w:name="_Toc10700"/>
      <w:r>
        <w:rPr>
          <w:rFonts w:hint="eastAsia" w:eastAsia="宋体"/>
          <w:lang w:eastAsia="zh-CN"/>
        </w:rPr>
        <w:t>5.17</w:t>
      </w:r>
      <w:r>
        <w:t>.1.6</w:t>
      </w:r>
      <w:r>
        <w:tab/>
      </w:r>
      <w:r>
        <w:rPr>
          <w:lang w:val="en-US" w:eastAsia="zh-CN"/>
        </w:rPr>
        <w:t>OOB blocking exception requirements</w:t>
      </w:r>
      <w:bookmarkEnd w:id="947"/>
      <w:bookmarkEnd w:id="948"/>
    </w:p>
    <w:p>
      <w:pPr>
        <w:keepNext/>
        <w:keepLines/>
        <w:pageBreakBefore w:val="0"/>
        <w:kinsoku/>
        <w:wordWrap/>
        <w:topLinePunct w:val="0"/>
        <w:bidi w:val="0"/>
      </w:pPr>
      <w:r>
        <w:t>Not relevant.</w:t>
      </w:r>
    </w:p>
    <w:p>
      <w:pPr>
        <w:pStyle w:val="5"/>
        <w:keepNext/>
        <w:keepLines/>
        <w:pageBreakBefore w:val="0"/>
        <w:kinsoku/>
        <w:wordWrap/>
        <w:topLinePunct w:val="0"/>
        <w:bidi w:val="0"/>
        <w:rPr>
          <w:rFonts w:cs="Arial"/>
          <w:szCs w:val="28"/>
          <w:lang w:val="en-US" w:eastAsia="zh-CN"/>
        </w:rPr>
      </w:pPr>
      <w:bookmarkStart w:id="949" w:name="_Toc196229544"/>
      <w:bookmarkStart w:id="950" w:name="_Toc32065"/>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949"/>
      <w:bookmarkEnd w:id="950"/>
    </w:p>
    <w:p>
      <w:pPr>
        <w:pStyle w:val="6"/>
        <w:keepNext/>
        <w:keepLines/>
        <w:pageBreakBefore w:val="0"/>
        <w:kinsoku/>
        <w:wordWrap/>
        <w:topLinePunct w:val="0"/>
        <w:bidi w:val="0"/>
      </w:pPr>
      <w:bookmarkStart w:id="951" w:name="_Toc196229545"/>
      <w:bookmarkStart w:id="952" w:name="_Toc25542"/>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bookmarkEnd w:id="951"/>
      <w:bookmarkEnd w:id="952"/>
    </w:p>
    <w:p>
      <w:pPr>
        <w:keepNext/>
        <w:keepLines/>
        <w:pageBreakBefore w:val="0"/>
        <w:kinsoku/>
        <w:wordWrap/>
        <w:topLinePunct w:val="0"/>
        <w:bidi w:val="0"/>
      </w:pPr>
      <w:r>
        <w:t>Not relevant.</w:t>
      </w:r>
    </w:p>
    <w:p>
      <w:pPr>
        <w:pStyle w:val="6"/>
        <w:keepNext/>
        <w:keepLines/>
        <w:pageBreakBefore w:val="0"/>
        <w:kinsoku/>
        <w:wordWrap/>
        <w:topLinePunct w:val="0"/>
        <w:bidi w:val="0"/>
        <w:rPr>
          <w:lang w:val="en-US" w:eastAsia="zh-CN"/>
        </w:rPr>
      </w:pPr>
      <w:bookmarkStart w:id="953" w:name="_Toc196229546"/>
      <w:bookmarkStart w:id="954" w:name="_Toc1533"/>
      <w:r>
        <w:rPr>
          <w:rFonts w:hint="eastAsia"/>
          <w:lang w:eastAsia="zh-CN"/>
        </w:rPr>
        <w:t>5.17</w:t>
      </w:r>
      <w:r>
        <w:t>.2.2</w:t>
      </w:r>
      <w:r>
        <w:tab/>
      </w:r>
      <w:r>
        <w:rPr>
          <w:lang w:eastAsia="zh-CN"/>
        </w:rPr>
        <w:t>UE co-existence studies</w:t>
      </w:r>
      <w:r>
        <w:rPr>
          <w:rFonts w:hint="eastAsia"/>
          <w:lang w:val="en-US" w:eastAsia="zh-CN"/>
        </w:rPr>
        <w:t xml:space="preserve"> for 2 bands UL</w:t>
      </w:r>
      <w:bookmarkEnd w:id="953"/>
      <w:bookmarkEnd w:id="954"/>
    </w:p>
    <w:p>
      <w:pPr>
        <w:keepNext/>
        <w:keepLines/>
        <w:pageBreakBefore w:val="0"/>
        <w:kinsoku/>
        <w:wordWrap/>
        <w:topLinePunct w:val="0"/>
        <w:bidi w:val="0"/>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5.17</w:t>
      </w:r>
      <w:r>
        <w:rPr>
          <w:lang w:val="en-US" w:eastAsia="zh-CN"/>
        </w:rPr>
        <w:t>.2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n71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iCs/>
              </w:rPr>
            </w:pPr>
            <w:r>
              <w:rPr>
                <w:rFonts w:ascii="Arial" w:hAnsi="Arial" w:cs="Arial"/>
                <w:i w:val="0"/>
                <w:iCs w:val="0"/>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rPr>
                <w:rFonts w:ascii="Arial" w:hAnsi="Arial" w:cs="Arial"/>
                <w:szCs w:val="18"/>
              </w:rPr>
            </w:pPr>
            <w:r>
              <w:t>NOTE 2: For contiguous intra-band ULCA, the minimum and maximum separation BW are 0MHz and Min(fy_high-fy_low,  maximum aggregated BW) respectively.</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955" w:name="_Toc196229547"/>
      <w:bookmarkStart w:id="956" w:name="_Toc29878"/>
      <w:r>
        <w:rPr>
          <w:rFonts w:hint="eastAsia"/>
          <w:lang w:eastAsia="zh-CN"/>
        </w:rPr>
        <w:t>5.17</w:t>
      </w:r>
      <w:r>
        <w:t>.2.3</w:t>
      </w:r>
      <w:r>
        <w:tab/>
      </w:r>
      <w:r>
        <w:rPr>
          <w:lang w:val="en-US" w:eastAsia="zh-CN"/>
        </w:rPr>
        <w:t>REFSENS requirements</w:t>
      </w:r>
      <w:bookmarkEnd w:id="955"/>
      <w:bookmarkEnd w:id="956"/>
    </w:p>
    <w:p>
      <w:pPr>
        <w:keepNext/>
        <w:keepLines/>
        <w:pageBreakBefore w:val="0"/>
        <w:kinsoku/>
        <w:wordWrap/>
        <w:topLinePunct w:val="0"/>
        <w:bidi w:val="0"/>
      </w:pPr>
      <w:r>
        <w:t>Not relevant.</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57" w:name="_Toc196229548"/>
      <w:bookmarkStart w:id="958" w:name="_Toc20727"/>
      <w:bookmarkStart w:id="959" w:name="_Toc27060"/>
      <w:bookmarkStart w:id="960" w:name="_Toc3128"/>
      <w:bookmarkStart w:id="961" w:name="_Toc28681"/>
      <w:bookmarkStart w:id="962" w:name="_Toc25695"/>
      <w:r>
        <w:rPr>
          <w:rFonts w:hint="eastAsia"/>
          <w:lang w:eastAsia="zh-CN"/>
        </w:rPr>
        <w:t>5.18</w:t>
      </w:r>
      <w:r>
        <w:rPr>
          <w:rFonts w:hint="eastAsia"/>
          <w:lang w:eastAsia="zh-CN"/>
        </w:rPr>
        <w:tab/>
      </w:r>
      <w:r>
        <w:rPr>
          <w:rFonts w:hint="eastAsia"/>
          <w:lang w:eastAsia="zh-CN"/>
        </w:rPr>
        <w:t>CA_n41-n</w:t>
      </w:r>
      <w:r>
        <w:rPr>
          <w:rFonts w:hint="eastAsia"/>
          <w:lang w:val="en-US" w:eastAsia="zh-CN"/>
        </w:rPr>
        <w:t>104</w:t>
      </w:r>
      <w:bookmarkEnd w:id="957"/>
      <w:bookmarkEnd w:id="958"/>
      <w:bookmarkEnd w:id="959"/>
      <w:bookmarkEnd w:id="960"/>
      <w:bookmarkEnd w:id="961"/>
      <w:bookmarkEnd w:id="962"/>
    </w:p>
    <w:p>
      <w:pPr>
        <w:pStyle w:val="5"/>
        <w:keepNext/>
        <w:keepLines/>
        <w:pageBreakBefore w:val="0"/>
        <w:numPr>
          <w:ilvl w:val="2"/>
          <w:numId w:val="0"/>
        </w:numPr>
        <w:kinsoku/>
        <w:wordWrap/>
        <w:topLinePunct w:val="0"/>
        <w:bidi w:val="0"/>
        <w:rPr>
          <w:rFonts w:cs="Arial"/>
          <w:szCs w:val="28"/>
          <w:lang w:val="en-US" w:eastAsia="zh-CN"/>
        </w:rPr>
      </w:pPr>
      <w:bookmarkStart w:id="963" w:name="_Toc196229549"/>
      <w:bookmarkStart w:id="964" w:name="_Toc28181"/>
      <w:r>
        <w:rPr>
          <w:rFonts w:hint="eastAsia" w:eastAsia="宋体"/>
          <w:lang w:eastAsia="zh-CN"/>
        </w:rPr>
        <w:t>5.18</w:t>
      </w:r>
      <w:r>
        <w:t>.1</w:t>
      </w:r>
      <w:r>
        <w:tab/>
      </w:r>
      <w:r>
        <w:rPr>
          <w:rFonts w:cs="Arial"/>
          <w:szCs w:val="28"/>
          <w:lang w:val="en-US" w:eastAsia="zh-CN"/>
        </w:rPr>
        <w:t>Common for 1 band UL and 2 bands UL CA</w:t>
      </w:r>
      <w:bookmarkEnd w:id="963"/>
      <w:bookmarkEnd w:id="964"/>
    </w:p>
    <w:p>
      <w:pPr>
        <w:pStyle w:val="6"/>
        <w:keepNext/>
        <w:keepLines/>
        <w:pageBreakBefore w:val="0"/>
        <w:kinsoku/>
        <w:wordWrap/>
        <w:topLinePunct w:val="0"/>
        <w:bidi w:val="0"/>
      </w:pPr>
      <w:bookmarkStart w:id="965" w:name="_Toc196229550"/>
      <w:bookmarkStart w:id="966" w:name="_Toc25172"/>
      <w:r>
        <w:rPr>
          <w:rFonts w:hint="eastAsia"/>
          <w:lang w:eastAsia="zh-CN"/>
        </w:rPr>
        <w:t>5.18</w:t>
      </w:r>
      <w:r>
        <w:t>.1.1</w:t>
      </w:r>
      <w:r>
        <w:tab/>
      </w:r>
      <w:r>
        <w:rPr>
          <w:lang w:eastAsia="zh-CN"/>
        </w:rPr>
        <w:t>Operating bands for CA</w:t>
      </w:r>
      <w:bookmarkEnd w:id="965"/>
      <w:bookmarkEnd w:id="966"/>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2496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2690 </w:t>
            </w:r>
            <w:r>
              <w:rPr>
                <w:rFonts w:ascii="Arial" w:hAnsi="Arial" w:eastAsia="宋体" w:cs="Arial"/>
                <w:sz w:val="18"/>
                <w:szCs w:val="18"/>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2496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2690 </w:t>
            </w:r>
            <w:r>
              <w:rPr>
                <w:rFonts w:ascii="Arial" w:hAnsi="Arial" w:eastAsia="宋体" w:cs="Arial"/>
                <w:sz w:val="18"/>
                <w:szCs w:val="18"/>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T</w:t>
            </w:r>
            <w:r>
              <w:rPr>
                <w:rFonts w:ascii="Arial" w:hAnsi="Arial" w:eastAsia="宋体" w:cs="Arial"/>
                <w:sz w:val="18"/>
                <w:szCs w:val="18"/>
                <w:lang w:val="en-US" w:eastAsia="zh-CN" w:bidi="ar"/>
              </w:rPr>
              <w:t>DD</w:t>
            </w: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keepNext/>
        <w:keepLines/>
        <w:pageBreakBefore w:val="0"/>
        <w:kinsoku/>
        <w:wordWrap/>
        <w:topLinePunct w:val="0"/>
        <w:bidi w:val="0"/>
        <w:spacing w:before="120" w:after="120"/>
        <w:rPr>
          <w:rFonts w:ascii="Arial" w:hAnsi="Arial" w:cs="Arial"/>
          <w:sz w:val="18"/>
          <w:szCs w:val="18"/>
          <w:lang w:eastAsia="ko-KR"/>
        </w:rPr>
      </w:pPr>
    </w:p>
    <w:p>
      <w:pPr>
        <w:keepNext/>
        <w:keepLines/>
        <w:pageBreakBefore w:val="0"/>
        <w:kinsoku/>
        <w:wordWrap/>
        <w:topLinePunct w:val="0"/>
        <w:bidi w:val="0"/>
        <w:spacing w:before="120" w:after="120"/>
        <w:rPr>
          <w:rFonts w:ascii="Arial" w:hAnsi="Arial" w:eastAsia="宋体" w:cs="Arial"/>
          <w:sz w:val="18"/>
          <w:szCs w:val="18"/>
          <w:lang w:val="en-US" w:eastAsia="zh-CN"/>
        </w:rPr>
      </w:pPr>
      <w:r>
        <w:rPr>
          <w:rFonts w:ascii="Arial" w:hAnsi="Arial" w:cs="Arial"/>
          <w:sz w:val="18"/>
          <w:szCs w:val="18"/>
          <w:lang w:eastAsia="ko-KR"/>
        </w:rPr>
        <w:t xml:space="preserve">If the band combination is TDD/TDD, is SimRx/Tx supported (YES/NO/N-A)? </w:t>
      </w:r>
      <w:r>
        <w:rPr>
          <w:rFonts w:hint="eastAsia" w:ascii="Arial" w:hAnsi="Arial" w:eastAsia="宋体" w:cs="Arial"/>
          <w:sz w:val="18"/>
          <w:szCs w:val="18"/>
          <w:lang w:val="en-US" w:eastAsia="zh-CN"/>
        </w:rPr>
        <w:t>==&gt; YES.</w:t>
      </w:r>
    </w:p>
    <w:p>
      <w:pPr>
        <w:keepNext/>
        <w:keepLines/>
        <w:pageBreakBefore w:val="0"/>
        <w:numPr>
          <w:ilvl w:val="3"/>
          <w:numId w:val="0"/>
        </w:numPr>
        <w:tabs>
          <w:tab w:val="left" w:pos="0"/>
          <w:tab w:val="left" w:pos="420"/>
        </w:tabs>
        <w:kinsoku/>
        <w:wordWrap/>
        <w:topLinePunct w:val="0"/>
        <w:bidi w:val="0"/>
        <w:rPr>
          <w:szCs w:val="24"/>
        </w:rPr>
      </w:pPr>
    </w:p>
    <w:p>
      <w:pPr>
        <w:pStyle w:val="6"/>
        <w:keepNext/>
        <w:keepLines/>
        <w:pageBreakBefore w:val="0"/>
        <w:kinsoku/>
        <w:wordWrap/>
        <w:topLinePunct w:val="0"/>
        <w:bidi w:val="0"/>
      </w:pPr>
      <w:bookmarkStart w:id="967" w:name="_Toc196229551"/>
      <w:bookmarkStart w:id="968" w:name="_Toc16168"/>
      <w:r>
        <w:rPr>
          <w:rFonts w:hint="eastAsia"/>
          <w:lang w:eastAsia="zh-CN"/>
        </w:rPr>
        <w:t>5.18</w:t>
      </w:r>
      <w:r>
        <w:t>.1.2</w:t>
      </w:r>
      <w:r>
        <w:tab/>
      </w:r>
      <w:r>
        <w:rPr>
          <w:lang w:eastAsia="zh-CN"/>
        </w:rPr>
        <w:t>Channel bandwidths per operating band for CA</w:t>
      </w:r>
      <w:bookmarkEnd w:id="967"/>
      <w:bookmarkEnd w:id="968"/>
    </w:p>
    <w:p>
      <w:pPr>
        <w:pStyle w:val="114"/>
        <w:keepNext/>
        <w:keepLines/>
        <w:pageBreakBefore w:val="0"/>
        <w:kinsoku/>
        <w:wordWrap/>
        <w:topLinePunct w:val="0"/>
        <w:bidi w:val="0"/>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6"/>
        <w:gridCol w:w="734"/>
        <w:gridCol w:w="4112"/>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CA_n41C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w:t>
            </w:r>
            <w:r>
              <w:rPr>
                <w:rFonts w:hint="eastAsia" w:ascii="Arial" w:hAnsi="Arial" w:cs="Arial"/>
                <w:kern w:val="2"/>
                <w:sz w:val="18"/>
                <w:szCs w:val="18"/>
                <w:lang w:val="en-US" w:eastAsia="zh-CN"/>
              </w:rPr>
              <w:t>10</w:t>
            </w:r>
            <w:r>
              <w:rPr>
                <w:rFonts w:hint="eastAsia" w:ascii="Arial" w:hAnsi="Arial" w:eastAsia="MS Mincho" w:cs="Arial"/>
                <w:kern w:val="2"/>
                <w:sz w:val="18"/>
                <w:szCs w:val="18"/>
                <w:lang w:val="en-US" w:eastAsia="zh-CN"/>
              </w:rPr>
              <w:t>4C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6"/>
        <w:keepNext/>
        <w:keepLines/>
        <w:pageBreakBefore w:val="0"/>
        <w:kinsoku/>
        <w:wordWrap/>
        <w:topLinePunct w:val="0"/>
        <w:bidi w:val="0"/>
        <w:rPr>
          <w:lang w:val="en-US"/>
        </w:rPr>
      </w:pPr>
      <w:bookmarkStart w:id="969" w:name="_Toc196229552"/>
      <w:bookmarkStart w:id="970" w:name="_Toc29416"/>
      <w:r>
        <w:rPr>
          <w:rFonts w:hint="eastAsia"/>
          <w:lang w:eastAsia="zh-CN"/>
        </w:rPr>
        <w:t>5.18</w:t>
      </w:r>
      <w:r>
        <w:t>.1.3</w:t>
      </w:r>
      <w:r>
        <w:tab/>
      </w:r>
      <w:r>
        <w:rPr>
          <w:lang w:eastAsia="zh-CN"/>
        </w:rPr>
        <w:t>UE co-existence studies</w:t>
      </w:r>
      <w:r>
        <w:rPr>
          <w:rFonts w:hint="eastAsia"/>
          <w:lang w:val="en-US" w:eastAsia="zh-CN"/>
        </w:rPr>
        <w:t xml:space="preserve"> for 1 band UL</w:t>
      </w:r>
      <w:bookmarkEnd w:id="969"/>
      <w:bookmarkEnd w:id="970"/>
    </w:p>
    <w:p>
      <w:pPr>
        <w:keepNext/>
        <w:keepLines/>
        <w:pageBreakBefore w:val="0"/>
        <w:kinsoku/>
        <w:wordWrap/>
        <w:topLinePunct w:val="0"/>
        <w:bidi w:val="0"/>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tblInd w:w="96" w:type="dxa"/>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n41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 xml:space="preserve">UL2 of n104 direct hit the DL5 of n41. There are no </w:t>
            </w:r>
            <w:r>
              <w:rPr>
                <w:rFonts w:ascii="Arial" w:hAnsi="Arial" w:eastAsia="宋体" w:cs="Arial"/>
                <w:sz w:val="18"/>
                <w:szCs w:val="18"/>
                <w:lang w:val="en-US" w:eastAsia="zh-CN" w:bidi="ar"/>
              </w:rPr>
              <w:t>near miss n104 ULx / n41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Table 5.18.1.3-2: Cross-band isolation analysis</w:t>
      </w:r>
    </w:p>
    <w:tbl>
      <w:tblPr>
        <w:tblStyle w:val="89"/>
        <w:tblW w:w="10476" w:type="dxa"/>
        <w:tblInd w:w="96" w:type="dxa"/>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n41 UL to n104 DL up to ACLR 5 according to the calculation.  Moreover, n41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n41 DL up to ACLR 5 according to the calculation. Moreover, n41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5.18.1.3-3</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_n104</w:t>
      </w:r>
      <w:r>
        <w:rPr>
          <w:lang w:val="en-US"/>
        </w:rPr>
        <w:t xml:space="preserve"> IMD overlap with the other DL band analysis</w:t>
      </w:r>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3"/>
        <w:gridCol w:w="2386"/>
        <w:gridCol w:w="2160"/>
        <w:gridCol w:w="763"/>
        <w:gridCol w:w="2128"/>
        <w:gridCol w:w="21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14"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fDL</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368"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85"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14"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14"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60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n41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cs="Arial"/>
                <w:sz w:val="18"/>
                <w:szCs w:val="18"/>
              </w:rPr>
              <w:t xml:space="preserve">NOTE </w:t>
            </w:r>
            <w:r>
              <w:rPr>
                <w:rFonts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keepNext/>
        <w:keepLines/>
        <w:pageBreakBefore w:val="0"/>
        <w:numPr>
          <w:ilvl w:val="3"/>
          <w:numId w:val="0"/>
        </w:numPr>
        <w:tabs>
          <w:tab w:val="left" w:pos="0"/>
          <w:tab w:val="left" w:pos="420"/>
          <w:tab w:val="left" w:pos="864"/>
        </w:tabs>
        <w:kinsoku/>
        <w:wordWrap/>
        <w:topLinePunct w:val="0"/>
        <w:bidi w:val="0"/>
        <w:spacing w:after="120"/>
        <w:rPr>
          <w:rFonts w:eastAsia="宋体"/>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eastAsia="zh-CN"/>
        </w:rPr>
      </w:pPr>
      <w:r>
        <w:rPr>
          <w:lang w:val="en-US" w:eastAsia="zh-CN"/>
        </w:rPr>
        <w:t xml:space="preserve">Table </w:t>
      </w:r>
      <w:r>
        <w:rPr>
          <w:rFonts w:hint="eastAsia"/>
          <w:lang w:val="en-US" w:eastAsia="zh-CN"/>
        </w:rPr>
        <w:t>5.18.1.3-4</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_n41</w:t>
      </w:r>
      <w:r>
        <w:rPr>
          <w:lang w:val="en-US"/>
        </w:rPr>
        <w:t xml:space="preserve"> IMD overlap with the other DL band analysis</w:t>
      </w:r>
    </w:p>
    <w:tbl>
      <w:tblPr>
        <w:tblStyle w:val="89"/>
        <w:tblW w:w="5449" w:type="pct"/>
        <w:tblInd w:w="-3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3"/>
        <w:gridCol w:w="2188"/>
        <w:gridCol w:w="2123"/>
        <w:gridCol w:w="869"/>
        <w:gridCol w:w="2230"/>
        <w:gridCol w:w="2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6"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0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fDL</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6425</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7125</w:t>
            </w:r>
          </w:p>
        </w:tc>
        <w:tc>
          <w:tcPr>
            <w:tcW w:w="40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33"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6"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3090</w:t>
            </w:r>
          </w:p>
        </w:tc>
        <w:tc>
          <w:tcPr>
            <w:tcW w:w="40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4792</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4592</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6"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3690</w:t>
            </w:r>
          </w:p>
        </w:tc>
        <w:tc>
          <w:tcPr>
            <w:tcW w:w="40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7288</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72"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n104 DL caused by UL CA_n41C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eastAsia="宋体" w:cs="Arial"/>
                <w:sz w:val="18"/>
                <w:szCs w:val="18"/>
                <w:lang w:val="en-US" w:eastAsia="zh-CN"/>
              </w:rPr>
            </w:pPr>
            <w:r>
              <w:rPr>
                <w:rFonts w:ascii="Arial" w:hAnsi="Arial" w:cs="Arial"/>
                <w:sz w:val="18"/>
                <w:szCs w:val="18"/>
              </w:rPr>
              <w:t>N</w:t>
            </w:r>
            <w:r>
              <w:rPr>
                <w:rStyle w:val="180"/>
              </w:rPr>
              <w:t xml:space="preserve">OTE </w:t>
            </w:r>
            <w:r>
              <w:rPr>
                <w:rStyle w:val="180"/>
                <w:lang w:val="en-US" w:eastAsia="zh-CN"/>
              </w:rPr>
              <w:t>4</w:t>
            </w:r>
            <w:r>
              <w:rPr>
                <w:rStyle w:val="180"/>
              </w:rPr>
              <w:t>:</w:t>
            </w:r>
            <w:r>
              <w:rPr>
                <w:rStyle w:val="180"/>
              </w:rPr>
              <w:tab/>
            </w:r>
            <w:r>
              <w:rPr>
                <w:rStyle w:val="180"/>
                <w:lang w:val="en-US"/>
              </w:rPr>
              <w:t>The harmonic 2 and 3 IMD ranges should only be considered if the DL band is above the UL band</w:t>
            </w:r>
          </w:p>
        </w:tc>
      </w:tr>
    </w:tbl>
    <w:p>
      <w:pPr>
        <w:pStyle w:val="6"/>
        <w:keepNext/>
        <w:keepLines/>
        <w:pageBreakBefore w:val="0"/>
        <w:kinsoku/>
        <w:wordWrap/>
        <w:topLinePunct w:val="0"/>
        <w:bidi w:val="0"/>
      </w:pPr>
      <w:bookmarkStart w:id="971" w:name="_Toc196229553"/>
      <w:bookmarkStart w:id="972" w:name="_Toc21537"/>
      <w:r>
        <w:rPr>
          <w:rFonts w:hint="eastAsia"/>
          <w:lang w:eastAsia="zh-CN"/>
        </w:rPr>
        <w:t>5.18</w:t>
      </w:r>
      <w:r>
        <w:t>.1.</w:t>
      </w:r>
      <w:r>
        <w:rPr>
          <w:rFonts w:hint="eastAsia"/>
          <w:lang w:val="en-US" w:eastAsia="zh-CN"/>
        </w:rPr>
        <w:t>4</w:t>
      </w:r>
      <w:r>
        <w:tab/>
      </w:r>
      <w:r>
        <w:rPr>
          <w:lang w:val="en-US" w:eastAsia="zh-CN"/>
        </w:rPr>
        <w:t>∆TIB,c and ∆RIB,c values</w:t>
      </w:r>
      <w:bookmarkEnd w:id="971"/>
      <w:bookmarkEnd w:id="972"/>
    </w:p>
    <w:p>
      <w:pPr>
        <w:keepNext/>
        <w:keepLines/>
        <w:pageBreakBefore w:val="0"/>
        <w:kinsoku/>
        <w:wordWrap/>
        <w:topLinePunct w:val="0"/>
        <w:bidi w:val="0"/>
      </w:pPr>
      <w:r>
        <w:t xml:space="preserve">For </w:t>
      </w:r>
      <w:r>
        <w:rPr>
          <w:rFonts w:hint="eastAsia"/>
          <w:lang w:val="en-US" w:eastAsia="zh-CN"/>
        </w:rPr>
        <w:t>CA_n41-n104</w:t>
      </w:r>
      <w:r>
        <w:t>,</w:t>
      </w:r>
      <w:r>
        <w:rPr>
          <w:rFonts w:hint="eastAsia" w:eastAsia="宋体"/>
          <w:lang w:val="en-US" w:eastAsia="zh-CN"/>
        </w:rPr>
        <w:t xml:space="preserve"> the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 xml:space="preserve">requirements </w:t>
      </w:r>
      <w:r>
        <w:t>are given in the tables below.</w:t>
      </w:r>
    </w:p>
    <w:p>
      <w:pPr>
        <w:pStyle w:val="114"/>
        <w:keepNext/>
        <w:keepLines/>
        <w:pageBreakBefore w:val="0"/>
        <w:kinsoku/>
        <w:wordWrap/>
        <w:topLinePunct w:val="0"/>
        <w:bidi w:val="0"/>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CA_n41-n104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875"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875"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CA_n41-n104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c>
          <w:tcPr>
            <w:tcW w:w="3171"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973" w:name="_Toc196229554"/>
      <w:bookmarkStart w:id="974" w:name="_Toc27002"/>
      <w:r>
        <w:rPr>
          <w:rFonts w:hint="eastAsia"/>
          <w:lang w:eastAsia="zh-CN"/>
        </w:rPr>
        <w:t>5.18</w:t>
      </w:r>
      <w:r>
        <w:t>.1.5</w:t>
      </w:r>
      <w:r>
        <w:tab/>
      </w:r>
      <w:r>
        <w:rPr>
          <w:lang w:val="en-US" w:eastAsia="zh-CN"/>
        </w:rPr>
        <w:t>REFSENS requirements</w:t>
      </w:r>
      <w:bookmarkEnd w:id="973"/>
      <w:bookmarkEnd w:id="974"/>
    </w:p>
    <w:p>
      <w:pPr>
        <w:keepNext/>
        <w:keepLines/>
        <w:pageBreakBefore w:val="0"/>
        <w:kinsoku/>
        <w:wordWrap/>
        <w:topLinePunct w:val="0"/>
        <w:bidi w:val="0"/>
        <w:rPr>
          <w:rFonts w:eastAsia="宋体"/>
          <w:lang w:val="en-US" w:eastAsia="zh-CN"/>
        </w:rPr>
      </w:pPr>
      <w:r>
        <w:rPr>
          <w:rFonts w:hint="eastAsia" w:eastAsia="宋体"/>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kinsoku/>
        <w:wordWrap/>
        <w:topLinePunct w:val="0"/>
        <w:bidi w:val="0"/>
        <w:rPr>
          <w:rFonts w:eastAsia="宋体"/>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hint="eastAsia" w:eastAsia="宋体"/>
          <w:lang w:val="en-US" w:eastAsia="zh-CN"/>
        </w:rPr>
        <w:t>assumption for the MSD derivation. The MSD is proposed in Table 5.18.1.5-1:</w:t>
      </w:r>
    </w:p>
    <w:p>
      <w:pPr>
        <w:pStyle w:val="114"/>
        <w:keepNext/>
        <w:keepLines/>
        <w:pageBreakBefore w:val="0"/>
        <w:kinsoku/>
        <w:wordWrap/>
        <w:topLinePunct w:val="0"/>
        <w:bidi w:val="0"/>
        <w:rPr>
          <w:rFonts w:ascii="Arial" w:hAnsi="Arial" w:eastAsia="宋体" w:cs="Arial"/>
          <w:b/>
          <w:bCs w:val="0"/>
          <w:lang w:val="en-US" w:eastAsia="zh-CN"/>
        </w:rPr>
      </w:pPr>
      <w:r>
        <w:rPr>
          <w:rFonts w:hint="default" w:ascii="Arial" w:hAnsi="Arial" w:eastAsia="宋体" w:cs="Arial"/>
          <w:b/>
          <w:bCs w:val="0"/>
          <w:lang w:val="en-US" w:eastAsia="zh-CN"/>
        </w:rPr>
        <w:t xml:space="preserve">Table 5.18.1.5-1: </w:t>
      </w:r>
      <w:r>
        <w:rPr>
          <w:rFonts w:hint="default" w:ascii="Arial" w:hAnsi="Arial" w:eastAsia="宋体" w:cs="Arial"/>
          <w:b/>
          <w:bCs w:val="0"/>
          <w:lang w:val="en-US" w:eastAsia="ja-JP"/>
        </w:rPr>
        <w:t xml:space="preserve">Reference sensitivity exceptions </w:t>
      </w:r>
      <w:r>
        <w:rPr>
          <w:rFonts w:hint="default" w:ascii="Arial" w:hAnsi="Arial" w:eastAsia="宋体" w:cs="Arial"/>
          <w:b/>
          <w:bCs w:val="0"/>
          <w:lang w:val="en-US" w:eastAsia="zh-CN"/>
        </w:rPr>
        <w:t>and uplink/downlink configurations</w:t>
      </w:r>
      <w:r>
        <w:rPr>
          <w:rFonts w:hint="default" w:ascii="Arial" w:hAnsi="Arial" w:eastAsia="宋体" w:cs="Arial"/>
          <w:b/>
          <w:bCs w:val="0"/>
          <w:lang w:val="en-US" w:eastAsia="ja-JP"/>
        </w:rPr>
        <w:t xml:space="preserve"> due to harmonic mixing </w:t>
      </w:r>
      <w:r>
        <w:rPr>
          <w:rFonts w:hint="default" w:ascii="Arial" w:hAnsi="Arial" w:eastAsia="宋体" w:cs="Arial"/>
          <w:b/>
          <w:bCs w:val="0"/>
          <w:lang w:val="en-US" w:eastAsia="zh-CN"/>
        </w:rPr>
        <w:t xml:space="preserve">from a PC3 aggressor NR UL band </w:t>
      </w:r>
      <w:r>
        <w:rPr>
          <w:rFonts w:hint="default" w:ascii="Arial" w:hAnsi="Arial" w:eastAsia="宋体" w:cs="Arial"/>
          <w:b/>
          <w:bCs w:val="0"/>
          <w:lang w:val="en-US" w:eastAsia="ja-JP"/>
        </w:rPr>
        <w:t>for</w:t>
      </w:r>
      <w:r>
        <w:rPr>
          <w:rFonts w:hint="default" w:ascii="Arial" w:hAnsi="Arial" w:eastAsia="宋体" w:cs="Arial"/>
          <w:b/>
          <w:bCs w:val="0"/>
          <w:lang w:val="en-US" w:eastAsia="zh-CN"/>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kinsoku/>
              <w:wordWrap/>
              <w:topLinePunct w:val="0"/>
              <w:bidi w:val="0"/>
              <w:spacing w:after="0"/>
              <w:rPr>
                <w:rFonts w:ascii="Arial" w:hAnsi="Arial" w:cs="Arial"/>
                <w:b/>
                <w:bCs/>
                <w:sz w:val="18"/>
                <w:szCs w:val="18"/>
              </w:rPr>
            </w:pPr>
          </w:p>
        </w:tc>
        <w:tc>
          <w:tcPr>
            <w:tcW w:w="828" w:type="dxa"/>
            <w:vMerge w:val="continue"/>
            <w:vAlign w:val="center"/>
          </w:tcPr>
          <w:p>
            <w:pPr>
              <w:keepNext/>
              <w:keepLines/>
              <w:pageBreakBefore w:val="0"/>
              <w:kinsoku/>
              <w:wordWrap/>
              <w:topLinePunct w:val="0"/>
              <w:bidi w:val="0"/>
              <w:spacing w:after="0"/>
              <w:rPr>
                <w:rFonts w:ascii="Arial" w:hAnsi="Arial" w:cs="Arial"/>
                <w:b/>
                <w:bCs/>
                <w:sz w:val="18"/>
                <w:szCs w:val="18"/>
              </w:rPr>
            </w:pP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0" w:type="auto"/>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kinsoku/>
              <w:wordWrap/>
              <w:topLinePunct w:val="0"/>
              <w:bidi w:val="0"/>
              <w:spacing w:after="0"/>
              <w:jc w:val="center"/>
              <w:rPr>
                <w:rFonts w:ascii="Arial" w:hAnsi="Arial" w:cs="Arial"/>
                <w:sz w:val="18"/>
                <w:szCs w:val="18"/>
                <w:lang w:val="en-US" w:eastAsia="zh-CN"/>
              </w:rPr>
            </w:pPr>
            <w:bookmarkStart w:id="975"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kinsoku/>
              <w:wordWrap/>
              <w:topLinePunct w:val="0"/>
              <w:bidi w:val="0"/>
              <w:spacing w:after="0"/>
              <w:jc w:val="center"/>
              <w:rPr>
                <w:rFonts w:ascii="Arial" w:hAnsi="Arial" w:cs="Arial"/>
                <w:bCs/>
                <w:sz w:val="18"/>
                <w:szCs w:val="18"/>
                <w:lang w:eastAsia="zh-CN"/>
              </w:rPr>
            </w:pPr>
            <w:bookmarkStart w:id="976" w:name="OLE_LINK20"/>
            <w:r>
              <w:rPr>
                <w:rFonts w:ascii="Arial" w:hAnsi="Arial" w:cs="Arial"/>
                <w:bCs/>
                <w:sz w:val="18"/>
                <w:szCs w:val="18"/>
                <w:lang w:eastAsia="zh-CN"/>
              </w:rPr>
              <w:t>UL</w:t>
            </w:r>
            <w:r>
              <w:rPr>
                <w:rFonts w:hint="eastAsia" w:ascii="Arial" w:hAnsi="Arial" w:cs="Arial"/>
                <w:bCs/>
                <w:sz w:val="18"/>
                <w:szCs w:val="18"/>
                <w:lang w:val="en-US" w:eastAsia="zh-CN"/>
              </w:rPr>
              <w:t>2</w:t>
            </w:r>
            <w:r>
              <w:rPr>
                <w:rFonts w:ascii="Arial" w:hAnsi="Arial" w:cs="Arial"/>
                <w:bCs/>
                <w:sz w:val="18"/>
                <w:szCs w:val="18"/>
                <w:lang w:eastAsia="zh-CN"/>
              </w:rPr>
              <w:t>/DL</w:t>
            </w:r>
            <w:bookmarkEnd w:id="976"/>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n104</w:t>
            </w:r>
          </w:p>
        </w:tc>
        <w:tc>
          <w:tcPr>
            <w:tcW w:w="828" w:type="dxa"/>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100</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11.9</w:t>
            </w:r>
          </w:p>
        </w:tc>
        <w:tc>
          <w:tcPr>
            <w:tcW w:w="0" w:type="auto"/>
            <w:vAlign w:val="center"/>
          </w:tcPr>
          <w:p>
            <w:pPr>
              <w:keepNext/>
              <w:keepLines/>
              <w:pageBreakBefore w:val="0"/>
              <w:kinsoku/>
              <w:wordWrap/>
              <w:topLinePunct w:val="0"/>
              <w:bidi w:val="0"/>
              <w:spacing w:after="0"/>
              <w:jc w:val="center"/>
              <w:rPr>
                <w:rFonts w:ascii="Arial" w:hAnsi="Arial" w:eastAsia="MS Mincho" w:cs="Arial"/>
                <w:sz w:val="18"/>
                <w:szCs w:val="18"/>
                <w:lang w:val="en-US" w:eastAsia="ja-JP"/>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kinsoku/>
              <w:wordWrap/>
              <w:topLinePunct w:val="0"/>
              <w:bidi w:val="0"/>
              <w:spacing w:after="0"/>
              <w:jc w:val="center"/>
              <w:rPr>
                <w:rFonts w:ascii="Arial" w:hAnsi="Arial" w:eastAsia="MS Mincho" w:cs="Arial"/>
                <w:bCs/>
                <w:sz w:val="18"/>
                <w:szCs w:val="18"/>
                <w:lang w:eastAsia="zh-CN"/>
              </w:rPr>
            </w:pPr>
            <w:r>
              <w:rPr>
                <w:rFonts w:ascii="Arial" w:hAnsi="Arial" w:cs="Arial"/>
                <w:bCs/>
                <w:sz w:val="18"/>
                <w:szCs w:val="18"/>
                <w:lang w:eastAsia="zh-CN"/>
              </w:rPr>
              <w:t>UL</w:t>
            </w:r>
            <w:r>
              <w:rPr>
                <w:rFonts w:hint="eastAsia" w:ascii="Arial" w:hAnsi="Arial" w:cs="Arial"/>
                <w:bCs/>
                <w:sz w:val="18"/>
                <w:szCs w:val="18"/>
                <w:lang w:val="en-US" w:eastAsia="zh-CN"/>
              </w:rPr>
              <w:t>2</w:t>
            </w:r>
            <w:r>
              <w:rPr>
                <w:rFonts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kinsoku/>
              <w:wordWrap/>
              <w:topLinePunct w:val="0"/>
              <w:bidi w:val="0"/>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m:t>
                  </m:r>
                  <m:r>
                    <m:rPr/>
                    <w:rPr>
                      <w:rFonts w:ascii="Cambria Math" w:hAnsi="Cambria Math"/>
                      <w:lang w:val="en-US" w:eastAsia="zh-CN"/>
                    </w:rPr>
                    <m:t>2</m:t>
                  </m:r>
                  <m:r>
                    <m:rPr/>
                    <w:rPr>
                      <w:rFonts w:ascii="Cambria Math" w:hAnsi="Cambria Math"/>
                    </w:rPr>
                    <m:t>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with</w:t>
            </w:r>
            <w:r>
              <w:rPr>
                <w:rFonts w:hint="eastAsia" w:eastAsia="宋体"/>
                <w:snapToGrid w:val="0"/>
                <w:lang w:val="en-US"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tc>
      </w:tr>
      <w:bookmarkEnd w:id="975"/>
    </w:tbl>
    <w:p>
      <w:pPr>
        <w:keepNext/>
        <w:keepLines/>
        <w:pageBreakBefore w:val="0"/>
        <w:kinsoku/>
        <w:wordWrap/>
        <w:topLinePunct w:val="0"/>
        <w:bidi w:val="0"/>
        <w:rPr>
          <w:rFonts w:eastAsia="宋体"/>
          <w:lang w:val="en-US" w:eastAsia="zh-CN"/>
        </w:rPr>
      </w:pPr>
    </w:p>
    <w:p>
      <w:pPr>
        <w:pStyle w:val="6"/>
        <w:keepNext/>
        <w:keepLines/>
        <w:pageBreakBefore w:val="0"/>
        <w:kinsoku/>
        <w:wordWrap/>
        <w:topLinePunct w:val="0"/>
        <w:bidi w:val="0"/>
      </w:pPr>
      <w:bookmarkStart w:id="977" w:name="_Toc196229555"/>
      <w:bookmarkStart w:id="978" w:name="_Toc13073"/>
      <w:r>
        <w:rPr>
          <w:rFonts w:hint="eastAsia"/>
          <w:lang w:eastAsia="zh-CN"/>
        </w:rPr>
        <w:t>5.18</w:t>
      </w:r>
      <w:r>
        <w:t>.1.6</w:t>
      </w:r>
      <w:r>
        <w:tab/>
      </w:r>
      <w:r>
        <w:rPr>
          <w:lang w:val="en-US" w:eastAsia="zh-CN"/>
        </w:rPr>
        <w:t>OOB blocking exception requirements</w:t>
      </w:r>
      <w:bookmarkEnd w:id="977"/>
      <w:bookmarkEnd w:id="978"/>
    </w:p>
    <w:p>
      <w:pPr>
        <w:pStyle w:val="114"/>
        <w:keepNext/>
        <w:keepLines/>
        <w:pageBreakBefore w:val="0"/>
        <w:kinsoku/>
        <w:wordWrap/>
        <w:topLinePunct w:val="0"/>
        <w:bidi w:val="0"/>
        <w:jc w:val="both"/>
        <w:rPr>
          <w:lang w:val="en-US" w:eastAsia="zh-CN"/>
        </w:rPr>
      </w:pPr>
      <w:r>
        <w:rPr>
          <w:rFonts w:hint="eastAsia" w:ascii="Times New Roman" w:hAnsi="Times New Roman" w:eastAsia="宋体"/>
          <w:b w:val="0"/>
          <w:lang w:val="en-US" w:eastAsia="zh-CN"/>
        </w:rPr>
        <w:t>No OOB blocking issues for CA_n41-n104.</w:t>
      </w:r>
    </w:p>
    <w:p>
      <w:pPr>
        <w:pStyle w:val="5"/>
        <w:keepNext/>
        <w:keepLines/>
        <w:pageBreakBefore w:val="0"/>
        <w:numPr>
          <w:ilvl w:val="2"/>
          <w:numId w:val="0"/>
        </w:numPr>
        <w:kinsoku/>
        <w:wordWrap/>
        <w:topLinePunct w:val="0"/>
        <w:bidi w:val="0"/>
        <w:rPr>
          <w:rFonts w:cs="Arial"/>
          <w:szCs w:val="28"/>
          <w:lang w:eastAsia="zh-CN"/>
        </w:rPr>
      </w:pPr>
      <w:bookmarkStart w:id="979" w:name="_Toc196229556"/>
      <w:bookmarkStart w:id="980" w:name="_Toc23387"/>
      <w:r>
        <w:rPr>
          <w:rFonts w:hint="eastAsia" w:eastAsia="宋体"/>
          <w:lang w:eastAsia="zh-CN"/>
        </w:rPr>
        <w:t>5.18</w:t>
      </w:r>
      <w:r>
        <w:t>.2</w:t>
      </w:r>
      <w:r>
        <w:tab/>
      </w:r>
      <w:r>
        <w:rPr>
          <w:rFonts w:cs="Arial"/>
          <w:szCs w:val="28"/>
          <w:lang w:eastAsia="zh-CN"/>
        </w:rPr>
        <w:t>Specific for 2 bands UL CA</w:t>
      </w:r>
      <w:bookmarkEnd w:id="979"/>
      <w:bookmarkEnd w:id="980"/>
    </w:p>
    <w:p>
      <w:pPr>
        <w:pStyle w:val="6"/>
        <w:keepNext/>
        <w:keepLines/>
        <w:pageBreakBefore w:val="0"/>
        <w:kinsoku/>
        <w:wordWrap/>
        <w:topLinePunct w:val="0"/>
        <w:bidi w:val="0"/>
      </w:pPr>
      <w:bookmarkStart w:id="981" w:name="_Toc196229557"/>
      <w:bookmarkStart w:id="982" w:name="_Toc11643"/>
      <w:r>
        <w:rPr>
          <w:rFonts w:hint="eastAsia"/>
          <w:lang w:eastAsia="zh-CN"/>
        </w:rPr>
        <w:t>5.18</w:t>
      </w:r>
      <w:r>
        <w:t>.2.1</w:t>
      </w:r>
      <w:r>
        <w:tab/>
      </w:r>
      <w:r>
        <w:rPr>
          <w:lang w:eastAsia="zh-CN"/>
        </w:rPr>
        <w:t xml:space="preserve">Maximum output power for </w:t>
      </w:r>
      <w:r>
        <w:rPr>
          <w:lang w:val="en-US" w:eastAsia="zh-CN"/>
        </w:rPr>
        <w:t>inter-band CA</w:t>
      </w:r>
      <w:bookmarkEnd w:id="981"/>
      <w:bookmarkEnd w:id="982"/>
    </w:p>
    <w:p>
      <w:pPr>
        <w:pStyle w:val="114"/>
        <w:keepNext/>
        <w:keepLines/>
        <w:pageBreakBefore w:val="0"/>
        <w:kinsoku/>
        <w:wordWrap/>
        <w:topLinePunct w:val="0"/>
        <w:bidi w:val="0"/>
        <w:rPr>
          <w:lang w:val="en-US" w:eastAsia="zh-CN"/>
        </w:rPr>
      </w:pPr>
      <w:r>
        <w:rPr>
          <w:rFonts w:hint="eastAsia"/>
          <w:lang w:val="en-US" w:eastAsia="zh-CN"/>
        </w:rPr>
        <w:t>T</w:t>
      </w:r>
      <w:r>
        <w:rPr>
          <w:lang w:val="en-US"/>
        </w:rPr>
        <w:t xml:space="preserve">able </w:t>
      </w:r>
      <w:r>
        <w:rPr>
          <w:rFonts w:hint="eastAsia"/>
          <w:lang w:val="en-US" w:eastAsia="zh-CN"/>
        </w:rPr>
        <w:t>5.18</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lang w:val="en-US" w:eastAsia="zh-CN"/>
        </w:rPr>
      </w:pPr>
      <w:bookmarkStart w:id="983" w:name="_Toc196229558"/>
      <w:bookmarkStart w:id="984" w:name="_Toc1939"/>
      <w:r>
        <w:rPr>
          <w:rFonts w:hint="eastAsia"/>
          <w:lang w:eastAsia="zh-CN"/>
        </w:rPr>
        <w:t>5.18</w:t>
      </w:r>
      <w:r>
        <w:t>.2.2</w:t>
      </w:r>
      <w:r>
        <w:tab/>
      </w:r>
      <w:r>
        <w:rPr>
          <w:lang w:eastAsia="zh-CN"/>
        </w:rPr>
        <w:t>UE co-existence studies</w:t>
      </w:r>
      <w:r>
        <w:rPr>
          <w:rFonts w:hint="eastAsia"/>
          <w:lang w:val="en-US" w:eastAsia="zh-CN"/>
        </w:rPr>
        <w:t xml:space="preserve"> for 2 bands UL</w:t>
      </w:r>
      <w:bookmarkEnd w:id="983"/>
      <w:bookmarkEnd w:id="984"/>
    </w:p>
    <w:p>
      <w:pPr>
        <w:keepNext/>
        <w:keepLines/>
        <w:pageBreakBefore w:val="0"/>
        <w:kinsoku/>
        <w:wordWrap/>
        <w:topLinePunct w:val="0"/>
        <w:bidi w:val="0"/>
      </w:pPr>
      <w:r>
        <w:rPr>
          <w:rFonts w:hint="eastAsia" w:eastAsia="宋体"/>
          <w:lang w:val="en-US" w:eastAsia="zh-CN"/>
        </w:rPr>
        <w:t>Since both n41 and n104 are TDD band, so there is no need to check the 2UL IMD</w:t>
      </w:r>
      <w:r>
        <w:t xml:space="preserve"> for the UE-to-UE coexistence analysis.</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kinsoku/>
        <w:wordWrap/>
        <w:topLinePunct w:val="0"/>
        <w:bidi w:val="0"/>
        <w:rPr>
          <w:lang w:eastAsia="zh-CN"/>
        </w:rPr>
      </w:pPr>
      <w:bookmarkStart w:id="985" w:name="_Toc196229559"/>
      <w:bookmarkStart w:id="986" w:name="_Toc13204"/>
      <w:r>
        <w:rPr>
          <w:rFonts w:hint="eastAsia"/>
          <w:lang w:eastAsia="zh-CN"/>
        </w:rPr>
        <w:t>5.18</w:t>
      </w:r>
      <w:r>
        <w:t>.2.3</w:t>
      </w:r>
      <w:r>
        <w:tab/>
      </w:r>
      <w:r>
        <w:rPr>
          <w:lang w:val="en-US" w:eastAsia="zh-CN"/>
        </w:rPr>
        <w:t>REFSENS requirements</w:t>
      </w:r>
      <w:bookmarkEnd w:id="985"/>
      <w:bookmarkEnd w:id="986"/>
    </w:p>
    <w:p>
      <w:pPr>
        <w:keepNext/>
        <w:keepLines/>
        <w:pageBreakBefore w:val="0"/>
        <w:kinsoku/>
        <w:wordWrap/>
        <w:topLinePunct w:val="0"/>
        <w:bidi w:val="0"/>
        <w:rPr>
          <w:b/>
          <w:bCs/>
          <w:sz w:val="36"/>
          <w:lang w:val="en-US"/>
        </w:rPr>
      </w:pPr>
      <w:r>
        <w:rPr>
          <w:rFonts w:hint="eastAsia" w:eastAsia="宋体"/>
          <w:lang w:val="en-US" w:eastAsia="zh-CN"/>
        </w:rPr>
        <w:t>There are no IMD co-existence problem according to UE co-existence study in section 5.18.2.2, so there is no need to defined additional REFSEN requirements(MSD).</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987" w:name="_Toc8315"/>
      <w:bookmarkStart w:id="988" w:name="_Toc6109"/>
      <w:bookmarkStart w:id="989" w:name="_Toc196229560"/>
      <w:bookmarkStart w:id="990" w:name="_Toc15779"/>
      <w:r>
        <w:rPr>
          <w:rFonts w:hint="eastAsia"/>
          <w:lang w:eastAsia="zh-CN"/>
        </w:rPr>
        <w:t>5.19</w:t>
      </w:r>
      <w:r>
        <w:rPr>
          <w:rFonts w:hint="eastAsia"/>
          <w:lang w:val="en-US" w:eastAsia="zh-CN"/>
        </w:rPr>
        <w:tab/>
      </w:r>
      <w:r>
        <w:rPr>
          <w:rFonts w:hint="eastAsia"/>
          <w:lang w:eastAsia="zh-CN"/>
        </w:rPr>
        <w:t>CA_n1-n8</w:t>
      </w:r>
      <w:bookmarkEnd w:id="987"/>
      <w:bookmarkEnd w:id="988"/>
      <w:bookmarkEnd w:id="989"/>
      <w:bookmarkEnd w:id="990"/>
    </w:p>
    <w:p>
      <w:pPr>
        <w:pStyle w:val="5"/>
        <w:keepNext/>
        <w:keepLines/>
        <w:pageBreakBefore w:val="0"/>
        <w:kinsoku/>
        <w:wordWrap/>
        <w:topLinePunct w:val="0"/>
        <w:bidi w:val="0"/>
        <w:rPr>
          <w:rFonts w:cs="Arial"/>
          <w:szCs w:val="28"/>
          <w:lang w:val="en-US" w:eastAsia="zh-CN"/>
        </w:rPr>
      </w:pPr>
      <w:bookmarkStart w:id="991" w:name="_Toc196229561"/>
      <w:bookmarkStart w:id="992" w:name="_Toc32371"/>
      <w:r>
        <w:rPr>
          <w:rFonts w:hint="eastAsia" w:eastAsia="宋体"/>
          <w:lang w:eastAsia="zh-CN"/>
        </w:rPr>
        <w:t>5.19</w:t>
      </w:r>
      <w:r>
        <w:t>.1</w:t>
      </w:r>
      <w:r>
        <w:tab/>
      </w:r>
      <w:r>
        <w:rPr>
          <w:rFonts w:cs="Arial"/>
          <w:szCs w:val="28"/>
          <w:lang w:val="en-US" w:eastAsia="zh-CN"/>
        </w:rPr>
        <w:t>Common for 1 band UL and 2 bands UL CA</w:t>
      </w:r>
      <w:bookmarkEnd w:id="991"/>
      <w:bookmarkEnd w:id="992"/>
    </w:p>
    <w:p>
      <w:pPr>
        <w:pStyle w:val="6"/>
        <w:keepNext/>
        <w:keepLines/>
        <w:pageBreakBefore w:val="0"/>
        <w:kinsoku/>
        <w:wordWrap/>
        <w:topLinePunct w:val="0"/>
        <w:bidi w:val="0"/>
      </w:pPr>
      <w:bookmarkStart w:id="993" w:name="_Toc196229562"/>
      <w:bookmarkStart w:id="994" w:name="_Toc17273"/>
      <w:r>
        <w:rPr>
          <w:rFonts w:hint="eastAsia"/>
          <w:lang w:eastAsia="zh-CN"/>
        </w:rPr>
        <w:t>5.19</w:t>
      </w:r>
      <w:r>
        <w:t>.1.1</w:t>
      </w:r>
      <w:r>
        <w:tab/>
      </w:r>
      <w:r>
        <w:rPr>
          <w:lang w:eastAsia="zh-CN"/>
        </w:rPr>
        <w:t>Operating bands for CA</w:t>
      </w:r>
      <w:bookmarkEnd w:id="993"/>
      <w:bookmarkEnd w:id="994"/>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259" w:type="dxa"/>
            <w:vMerge w:val="continue"/>
            <w:tcBorders>
              <w:left w:val="nil"/>
              <w:right w:val="single" w:color="auto" w:sz="4" w:space="0"/>
            </w:tcBorders>
            <w:shd w:val="clear" w:color="auto" w:fill="auto"/>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bl>
    <w:p>
      <w:pPr>
        <w:pStyle w:val="114"/>
        <w:keepNext/>
        <w:keepLines/>
        <w:pageBreakBefore w:val="0"/>
        <w:kinsoku/>
        <w:wordWrap/>
        <w:topLinePunct w:val="0"/>
        <w:bidi w:val="0"/>
      </w:pPr>
    </w:p>
    <w:p>
      <w:pPr>
        <w:pStyle w:val="6"/>
        <w:keepNext/>
        <w:keepLines/>
        <w:pageBreakBefore w:val="0"/>
        <w:kinsoku/>
        <w:wordWrap/>
        <w:topLinePunct w:val="0"/>
        <w:bidi w:val="0"/>
        <w:rPr>
          <w:lang w:eastAsia="zh-CN"/>
        </w:rPr>
      </w:pPr>
      <w:bookmarkStart w:id="995" w:name="_Toc196229563"/>
      <w:bookmarkStart w:id="996" w:name="_Toc12472"/>
      <w:r>
        <w:rPr>
          <w:rFonts w:hint="eastAsia"/>
          <w:lang w:eastAsia="zh-CN"/>
        </w:rPr>
        <w:t>5.19</w:t>
      </w:r>
      <w:r>
        <w:rPr>
          <w:lang w:eastAsia="zh-CN"/>
        </w:rPr>
        <w:t>.1.2</w:t>
      </w:r>
      <w:r>
        <w:rPr>
          <w:lang w:eastAsia="zh-CN"/>
        </w:rPr>
        <w:tab/>
      </w:r>
      <w:r>
        <w:rPr>
          <w:lang w:eastAsia="zh-CN"/>
        </w:rPr>
        <w:t>Channel bandwidths per operating band for CA</w:t>
      </w:r>
      <w:bookmarkEnd w:id="995"/>
      <w:bookmarkEnd w:id="996"/>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CA_n1A-n8A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997" w:name="_Toc196229564"/>
      <w:bookmarkStart w:id="998" w:name="_Toc31735"/>
      <w:r>
        <w:rPr>
          <w:rFonts w:hint="eastAsia"/>
          <w:lang w:eastAsia="zh-CN"/>
        </w:rPr>
        <w:t>5.19</w:t>
      </w:r>
      <w:r>
        <w:rPr>
          <w:lang w:eastAsia="zh-CN"/>
        </w:rPr>
        <w:t>.1.3</w:t>
      </w:r>
      <w:r>
        <w:rPr>
          <w:lang w:eastAsia="zh-CN"/>
        </w:rPr>
        <w:tab/>
      </w:r>
      <w:r>
        <w:rPr>
          <w:lang w:eastAsia="zh-CN"/>
        </w:rPr>
        <w:t>UE co-existence studies</w:t>
      </w:r>
      <w:r>
        <w:rPr>
          <w:rFonts w:hint="eastAsia"/>
          <w:lang w:val="en-US" w:eastAsia="zh-CN"/>
        </w:rPr>
        <w:t xml:space="preserve"> for 1 band UL</w:t>
      </w:r>
      <w:bookmarkEnd w:id="997"/>
      <w:bookmarkEnd w:id="998"/>
    </w:p>
    <w:p>
      <w:pPr>
        <w:keepNext/>
        <w:keepLines/>
        <w:pageBreakBefore w:val="0"/>
        <w:kinsoku/>
        <w:wordWrap/>
        <w:topLinePunct w:val="0"/>
        <w:bidi w:val="0"/>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pPr>
        <w:keepNext/>
        <w:keepLines/>
        <w:pageBreakBefore w:val="0"/>
        <w:kinsoku/>
        <w:wordWrap/>
        <w:topLinePunct w:val="0"/>
        <w:bidi w:val="0"/>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pPr>
        <w:pStyle w:val="114"/>
        <w:keepNext/>
        <w:keepLines/>
        <w:pageBreakBefore w:val="0"/>
        <w:kinsoku/>
        <w:wordWrap/>
        <w:topLinePunct w:val="0"/>
        <w:bidi w:val="0"/>
        <w:rPr>
          <w:lang w:val="en-US" w:eastAsia="zh-CN"/>
        </w:rPr>
      </w:pPr>
      <w:r>
        <w:rPr>
          <w:rFonts w:hint="eastAsia"/>
          <w:lang w:val="en-US" w:eastAsia="zh-CN"/>
        </w:rPr>
        <w:t>Table 5.19.1.3-</w:t>
      </w:r>
      <w:r>
        <w:rPr>
          <w:lang w:val="en-US" w:eastAsia="zh-CN"/>
        </w:rPr>
        <w:t>1</w:t>
      </w:r>
      <w:r>
        <w:rPr>
          <w:rFonts w:hint="eastAsia"/>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eastAsiaTheme="minorEastAsia"/>
                <w:i/>
                <w:iCs/>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w:t>
            </w:r>
            <w:r>
              <w:br w:type="textWrapping"/>
            </w:r>
            <w:r>
              <w:t>-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rPr>
            </w:pPr>
            <w:r>
              <w:t>NOTE 2:  The maximum UL channel bandwidth of the BCS (noted maxULCBW) is used to calculate the band ACLR ranges while</w:t>
            </w:r>
            <w:r>
              <w:br w:type="textWrapping"/>
            </w:r>
            <w:r>
              <w:t xml:space="preserve"> the minimum DL channel bandwidth of the BCS (noted minDLCBW) is used for the DL band victim channel bandwidth.</w:t>
            </w:r>
          </w:p>
        </w:tc>
      </w:tr>
    </w:tbl>
    <w:p>
      <w:pPr>
        <w:keepNext/>
        <w:keepLines/>
        <w:pageBreakBefore w:val="0"/>
        <w:kinsoku/>
        <w:wordWrap/>
        <w:topLinePunct w:val="0"/>
        <w:bidi w:val="0"/>
        <w:rPr>
          <w:lang w:eastAsia="zh-CN"/>
        </w:rPr>
      </w:pPr>
      <w:r>
        <w:rPr>
          <w:lang w:eastAsia="zh-CN"/>
        </w:rPr>
        <w:t xml:space="preserve">Based on the table above, no MSD for the cross-band overlapping from uplink n1 to n8 downlink is needed. </w:t>
      </w:r>
    </w:p>
    <w:p>
      <w:pPr>
        <w:pStyle w:val="6"/>
        <w:keepNext/>
        <w:keepLines/>
        <w:pageBreakBefore w:val="0"/>
        <w:kinsoku/>
        <w:wordWrap/>
        <w:topLinePunct w:val="0"/>
        <w:bidi w:val="0"/>
      </w:pPr>
      <w:bookmarkStart w:id="999" w:name="_Toc196229565"/>
      <w:bookmarkStart w:id="1000" w:name="_Toc18805"/>
      <w:r>
        <w:rPr>
          <w:rFonts w:hint="eastAsia"/>
          <w:lang w:eastAsia="zh-CN"/>
        </w:rPr>
        <w:t>5.19</w:t>
      </w:r>
      <w:r>
        <w:t>.1.</w:t>
      </w:r>
      <w:r>
        <w:rPr>
          <w:rFonts w:hint="eastAsia"/>
          <w:lang w:val="en-US" w:eastAsia="zh-CN"/>
        </w:rPr>
        <w:t>4</w:t>
      </w:r>
      <w:r>
        <w:tab/>
      </w:r>
      <w:r>
        <w:rPr>
          <w:lang w:val="en-US" w:eastAsia="zh-CN"/>
        </w:rPr>
        <w:t>∆TIB,c and ∆RIB,c values</w:t>
      </w:r>
      <w:bookmarkEnd w:id="999"/>
      <w:bookmarkEnd w:id="1000"/>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been specified.</w:t>
      </w:r>
    </w:p>
    <w:p>
      <w:pPr>
        <w:pStyle w:val="6"/>
        <w:keepNext/>
        <w:keepLines/>
        <w:pageBreakBefore w:val="0"/>
        <w:kinsoku/>
        <w:wordWrap/>
        <w:topLinePunct w:val="0"/>
        <w:bidi w:val="0"/>
        <w:rPr>
          <w:lang w:val="en-US" w:eastAsia="zh-CN"/>
        </w:rPr>
      </w:pPr>
      <w:bookmarkStart w:id="1001" w:name="_Toc196229566"/>
      <w:bookmarkStart w:id="1002" w:name="_Toc23225"/>
      <w:r>
        <w:rPr>
          <w:rFonts w:hint="eastAsia"/>
          <w:lang w:eastAsia="zh-CN"/>
        </w:rPr>
        <w:t>5.19</w:t>
      </w:r>
      <w:r>
        <w:t>.1.5</w:t>
      </w:r>
      <w:r>
        <w:tab/>
      </w:r>
      <w:r>
        <w:rPr>
          <w:lang w:val="en-US" w:eastAsia="zh-CN"/>
        </w:rPr>
        <w:t>REFSENS requirements</w:t>
      </w:r>
      <w:bookmarkEnd w:id="1001"/>
      <w:bookmarkEnd w:id="1002"/>
    </w:p>
    <w:p>
      <w:pPr>
        <w:keepNext/>
        <w:keepLines/>
        <w:pageBreakBefore w:val="0"/>
        <w:kinsoku/>
        <w:wordWrap/>
        <w:topLinePunct w:val="0"/>
        <w:bidi w:val="0"/>
      </w:pPr>
      <w:r>
        <w:t>There are no additional MSD requirements for this band combination.</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1003" w:name="_Toc196229567"/>
      <w:bookmarkStart w:id="1004" w:name="_Toc22721"/>
      <w:bookmarkStart w:id="1005" w:name="_Toc25441"/>
      <w:r>
        <w:rPr>
          <w:rFonts w:hint="eastAsia"/>
          <w:lang w:eastAsia="zh-CN"/>
        </w:rPr>
        <w:t>5.20</w:t>
      </w:r>
      <w:r>
        <w:rPr>
          <w:rFonts w:hint="eastAsia"/>
          <w:lang w:eastAsia="zh-CN"/>
        </w:rPr>
        <w:tab/>
      </w:r>
      <w:r>
        <w:rPr>
          <w:rFonts w:hint="eastAsia"/>
          <w:lang w:eastAsia="zh-CN"/>
        </w:rPr>
        <w:t>CA_n40-n71</w:t>
      </w:r>
      <w:bookmarkEnd w:id="1003"/>
      <w:bookmarkEnd w:id="1004"/>
      <w:bookmarkEnd w:id="1005"/>
    </w:p>
    <w:p>
      <w:pPr>
        <w:pStyle w:val="5"/>
        <w:keepNext/>
        <w:keepLines/>
        <w:pageBreakBefore w:val="0"/>
        <w:kinsoku/>
        <w:wordWrap/>
        <w:topLinePunct w:val="0"/>
        <w:bidi w:val="0"/>
        <w:rPr>
          <w:rFonts w:hint="eastAsia"/>
          <w:lang w:val="en-US" w:eastAsia="zh-CN"/>
        </w:rPr>
      </w:pPr>
      <w:bookmarkStart w:id="1006" w:name="_Toc196229568"/>
      <w:bookmarkStart w:id="1007" w:name="_Toc22271"/>
      <w:r>
        <w:rPr>
          <w:rFonts w:hint="eastAsia"/>
          <w:lang w:eastAsia="zh-CN"/>
        </w:rPr>
        <w:t>5.20.1</w:t>
      </w:r>
      <w:r>
        <w:rPr>
          <w:rFonts w:hint="eastAsia"/>
          <w:lang w:eastAsia="zh-CN"/>
        </w:rPr>
        <w:tab/>
      </w:r>
      <w:r>
        <w:rPr>
          <w:rFonts w:hint="eastAsia"/>
          <w:lang w:val="en-US" w:eastAsia="zh-CN"/>
        </w:rPr>
        <w:t>Common for 1 band UL and 2 bands UL CA</w:t>
      </w:r>
      <w:bookmarkEnd w:id="1006"/>
      <w:bookmarkEnd w:id="1007"/>
    </w:p>
    <w:p>
      <w:pPr>
        <w:pStyle w:val="6"/>
        <w:keepNext/>
        <w:keepLines/>
        <w:pageBreakBefore w:val="0"/>
        <w:kinsoku/>
        <w:wordWrap/>
        <w:topLinePunct w:val="0"/>
        <w:bidi w:val="0"/>
      </w:pPr>
      <w:bookmarkStart w:id="1008" w:name="_Toc196229569"/>
      <w:bookmarkStart w:id="1009" w:name="_Toc19097"/>
      <w:r>
        <w:rPr>
          <w:lang w:eastAsia="zh-CN"/>
        </w:rPr>
        <w:t>5.20</w:t>
      </w:r>
      <w:r>
        <w:t>.1.1</w:t>
      </w:r>
      <w:r>
        <w:tab/>
      </w:r>
      <w:r>
        <w:rPr>
          <w:lang w:eastAsia="zh-CN"/>
        </w:rPr>
        <w:t>Operating bands for CA</w:t>
      </w:r>
      <w:bookmarkEnd w:id="1008"/>
      <w:bookmarkEnd w:id="1009"/>
    </w:p>
    <w:p>
      <w:pPr>
        <w:pStyle w:val="114"/>
        <w:keepNext/>
        <w:keepLines/>
        <w:pageBreakBefore w:val="0"/>
        <w:kinsoku/>
        <w:wordWrap/>
        <w:topLinePunct w:val="0"/>
        <w:bidi w:val="0"/>
        <w:rPr>
          <w:rFonts w:ascii="Arial" w:hAnsi="Arial" w:cs="Arial"/>
          <w:lang w:eastAsia="zh-CN"/>
        </w:rPr>
      </w:pPr>
      <w:r>
        <w:rPr>
          <w:rFonts w:ascii="Arial" w:hAnsi="Arial" w:cs="Arial"/>
          <w:lang w:val="en-US" w:eastAsia="zh-CN"/>
        </w:rPr>
        <w:t>T</w:t>
      </w:r>
      <w:r>
        <w:rPr>
          <w:rFonts w:ascii="Arial" w:hAnsi="Arial" w:cs="Arial"/>
        </w:rPr>
        <w:t xml:space="preserve">able </w:t>
      </w:r>
      <w:r>
        <w:rPr>
          <w:rFonts w:ascii="Arial" w:hAnsi="Arial" w:cs="Arial"/>
          <w:lang w:val="en-US" w:eastAsia="zh-CN"/>
        </w:rPr>
        <w:t>5.20</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jc w:val="center"/>
              <w:rPr>
                <w:rFonts w:ascii="Arial" w:hAnsi="Arial" w:cs="Arial"/>
                <w:b/>
                <w:bCs/>
                <w:sz w:val="18"/>
                <w:szCs w:val="18"/>
                <w:lang w:val="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sz w:val="18"/>
                <w:szCs w:val="22"/>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lang w:val="zh-CN"/>
              </w:rPr>
            </w:pPr>
            <w:r>
              <w:rPr>
                <w:rFonts w:eastAsia="Malgun Gothic" w:cs="Arial"/>
              </w:rP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bCs/>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sz w:val="18"/>
                <w:szCs w:val="22"/>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bCs/>
                <w:sz w:val="18"/>
                <w:szCs w:val="18"/>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bCs/>
                <w:sz w:val="18"/>
                <w:szCs w:val="18"/>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n40</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rPr>
            </w:pPr>
            <w:r>
              <w:rPr>
                <w:rFonts w:ascii="Arial" w:hAnsi="Arial" w:cs="Arial"/>
                <w:sz w:val="18"/>
                <w:szCs w:val="18"/>
              </w:rPr>
              <w:t>n71</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eastAsia="ko-KR"/>
              </w:rPr>
            </w:pPr>
            <w:r>
              <w:rPr>
                <w:rFonts w:ascii="Arial" w:hAnsi="Arial" w:cs="Arial"/>
                <w:sz w:val="18"/>
                <w:szCs w:val="18"/>
                <w:lang w:val="sv-SE"/>
              </w:rPr>
              <w:t>663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698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eastAsia="ko-KR"/>
              </w:rPr>
            </w:pPr>
            <w:r>
              <w:rPr>
                <w:rFonts w:ascii="Arial" w:hAnsi="Arial" w:cs="Arial"/>
                <w:sz w:val="18"/>
                <w:szCs w:val="18"/>
                <w:lang w:val="sv-SE"/>
              </w:rPr>
              <w:t>617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eastAsia="ko-KR"/>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pPr>
          </w:p>
        </w:tc>
      </w:tr>
    </w:tbl>
    <w:p>
      <w:pPr>
        <w:pStyle w:val="6"/>
        <w:keepNext/>
        <w:keepLines/>
        <w:pageBreakBefore w:val="0"/>
        <w:kinsoku/>
        <w:wordWrap/>
        <w:topLinePunct w:val="0"/>
        <w:bidi w:val="0"/>
      </w:pPr>
      <w:bookmarkStart w:id="1010" w:name="_Toc196229570"/>
      <w:bookmarkStart w:id="1011" w:name="_Toc24287"/>
      <w:r>
        <w:rPr>
          <w:lang w:eastAsia="zh-CN"/>
        </w:rPr>
        <w:t>5.20</w:t>
      </w:r>
      <w:r>
        <w:t>.1.2</w:t>
      </w:r>
      <w:r>
        <w:tab/>
      </w:r>
      <w:r>
        <w:rPr>
          <w:lang w:eastAsia="zh-CN"/>
        </w:rPr>
        <w:t>Channel bandwidths per operating band for CA</w:t>
      </w:r>
      <w:bookmarkEnd w:id="1010"/>
      <w:bookmarkEnd w:id="1011"/>
    </w:p>
    <w:p>
      <w:pPr>
        <w:pStyle w:val="114"/>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ascii="Arial" w:hAnsi="Arial" w:cs="Arial"/>
          <w:lang w:val="en-US" w:eastAsia="zh-CN"/>
        </w:rPr>
        <w:t>5.20.1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szCs w:val="18"/>
                <w:lang w:val="en-US" w:eastAsia="zh-CN"/>
              </w:rPr>
              <w:t>CA_n40A-n71A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rPr>
            </w:pPr>
            <w:r>
              <w:rPr>
                <w:rFonts w:ascii="Arial" w:hAnsi="Arial" w:cs="Arial"/>
                <w:szCs w:val="18"/>
                <w:lang w:val="en-US" w:eastAsia="zh-CN"/>
              </w:rPr>
              <w:t>CA_n40A-n71A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n40</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n40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kern w:val="2"/>
                <w:sz w:val="18"/>
                <w:szCs w:val="18"/>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n71</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n71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bl>
    <w:p>
      <w:pPr>
        <w:keepNext/>
        <w:keepLines/>
        <w:pageBreakBefore w:val="0"/>
        <w:kinsoku/>
        <w:wordWrap/>
        <w:topLinePunct w:val="0"/>
        <w:bidi w:val="0"/>
        <w:spacing w:before="120" w:after="120"/>
        <w:rPr>
          <w:sz w:val="18"/>
          <w:szCs w:val="18"/>
          <w:lang w:eastAsia="ko-KR"/>
        </w:rPr>
      </w:pPr>
    </w:p>
    <w:p>
      <w:pPr>
        <w:pStyle w:val="6"/>
        <w:keepNext/>
        <w:keepLines/>
        <w:pageBreakBefore w:val="0"/>
        <w:kinsoku/>
        <w:wordWrap/>
        <w:topLinePunct w:val="0"/>
        <w:bidi w:val="0"/>
        <w:rPr>
          <w:lang w:val="en-US" w:eastAsia="zh-CN"/>
        </w:rPr>
      </w:pPr>
      <w:bookmarkStart w:id="1012" w:name="_Hlk192010383"/>
      <w:bookmarkStart w:id="1013" w:name="_Toc196229571"/>
      <w:bookmarkStart w:id="1014" w:name="_Toc1407"/>
      <w:r>
        <w:rPr>
          <w:lang w:eastAsia="zh-CN"/>
        </w:rPr>
        <w:t>5.20.1.3</w:t>
      </w:r>
      <w:bookmarkEnd w:id="1012"/>
      <w:r>
        <w:rPr>
          <w:lang w:eastAsia="zh-CN"/>
        </w:rPr>
        <w:tab/>
      </w:r>
      <w:r>
        <w:rPr>
          <w:lang w:eastAsia="zh-CN"/>
        </w:rPr>
        <w:t>UE co-existence studies</w:t>
      </w:r>
      <w:r>
        <w:rPr>
          <w:lang w:val="en-US" w:eastAsia="zh-CN"/>
        </w:rPr>
        <w:t xml:space="preserve"> for 1 band UL</w:t>
      </w:r>
      <w:bookmarkEnd w:id="1013"/>
      <w:bookmarkEnd w:id="1014"/>
    </w:p>
    <w:p>
      <w:pPr>
        <w:pStyle w:val="114"/>
        <w:keepNext/>
        <w:keepLines/>
        <w:pageBreakBefore w:val="0"/>
        <w:kinsoku/>
        <w:wordWrap/>
        <w:topLinePunct w:val="0"/>
        <w:bidi w:val="0"/>
        <w:rPr>
          <w:rFonts w:ascii="Arial" w:hAnsi="Arial" w:cs="Arial"/>
          <w:lang w:val="en-US" w:eastAsia="zh-CN"/>
        </w:rPr>
      </w:pPr>
      <w:r>
        <w:rPr>
          <w:rFonts w:ascii="Arial" w:hAnsi="Arial" w:cs="Arial"/>
          <w:lang w:val="en-US" w:eastAsia="zh-CN"/>
        </w:rPr>
        <w:t>Table 5.20</w:t>
      </w:r>
      <w:r>
        <w:rPr>
          <w:rFonts w:ascii="Arial" w:hAnsi="Arial" w:cs="Arial"/>
          <w:lang w:val="en-US" w:eastAsia="zh-TW"/>
        </w:rPr>
        <w:t>.1.3</w:t>
      </w:r>
      <w:r>
        <w:rPr>
          <w:rFonts w:ascii="Arial" w:hAnsi="Arial" w:cs="Arial"/>
          <w:lang w:val="en-US" w:eastAsia="zh-CN"/>
        </w:rPr>
        <w:t xml:space="preserve">-1 </w:t>
      </w:r>
      <w:r>
        <w:rPr>
          <w:rFonts w:ascii="Arial" w:hAnsi="Arial" w:cs="Arial"/>
          <w:lang w:val="en-US"/>
        </w:rPr>
        <w:t>CA_n40A-n71A</w:t>
      </w:r>
      <w:r>
        <w:rPr>
          <w:rFonts w:ascii="Arial" w:hAnsi="Arial" w:cs="Arial"/>
          <w:lang w:val="en-US" w:eastAsia="zh-CN"/>
        </w:rPr>
        <w:t xml:space="preserve"> UL/DL harmonics/harm</w:t>
      </w:r>
      <w:r>
        <w:rPr>
          <w:rFonts w:ascii="Arial" w:hAnsi="Arial" w:cs="Arial"/>
          <w:lang w:val="en-US" w:eastAsia="zh-TW"/>
        </w:rPr>
        <w:t>on</w:t>
      </w:r>
      <w:r>
        <w:rPr>
          <w:rFonts w:ascii="Arial" w:hAnsi="Arial" w:cs="Arial"/>
          <w:lang w:val="en-US" w:eastAsia="zh-CN"/>
        </w:rPr>
        <w:t>ic mixing analysis</w:t>
      </w:r>
    </w:p>
    <w:tbl>
      <w:tblPr>
        <w:tblStyle w:val="89"/>
        <w:tblW w:w="0" w:type="auto"/>
        <w:tblInd w:w="-10" w:type="dxa"/>
        <w:tblLayout w:type="autofit"/>
        <w:tblCellMar>
          <w:top w:w="0" w:type="dxa"/>
          <w:left w:w="108" w:type="dxa"/>
          <w:bottom w:w="0" w:type="dxa"/>
          <w:right w:w="108" w:type="dxa"/>
        </w:tblCellMar>
      </w:tblPr>
      <w:tblGrid>
        <w:gridCol w:w="814"/>
        <w:gridCol w:w="940"/>
        <w:gridCol w:w="940"/>
        <w:gridCol w:w="950"/>
        <w:gridCol w:w="943"/>
        <w:gridCol w:w="949"/>
        <w:gridCol w:w="943"/>
        <w:gridCol w:w="1097"/>
        <w:gridCol w:w="2291"/>
      </w:tblGrid>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0" w:type="auto"/>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22"/>
                <w:szCs w:val="22"/>
              </w:rPr>
            </w:pPr>
            <w:r>
              <w:rPr>
                <w:rFonts w:ascii="Arial" w:hAnsi="Arial" w:cs="Arial"/>
                <w:sz w:val="22"/>
                <w:szCs w:val="22"/>
              </w:rPr>
              <w:t>　</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11500</w:t>
            </w:r>
          </w:p>
        </w:tc>
        <w:tc>
          <w:tcPr>
            <w:tcW w:w="0" w:type="auto"/>
            <w:tcBorders>
              <w:top w:val="nil"/>
              <w:left w:val="nil"/>
              <w:bottom w:val="nil"/>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n71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rPr>
                <w:rFonts w:ascii="Arial" w:hAnsi="Arial" w:cs="Arial"/>
                <w:sz w:val="22"/>
                <w:szCs w:val="22"/>
              </w:rPr>
            </w:pPr>
            <w:r>
              <w:rPr>
                <w:rFonts w:ascii="Arial" w:hAnsi="Arial" w:cs="Arial"/>
                <w:sz w:val="22"/>
                <w:szCs w:val="22"/>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617</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652</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1234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1304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1956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2468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2608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3085</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3260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UL/DL harmonics/haromic mixing issue for this combo</w:t>
            </w:r>
          </w:p>
        </w:tc>
      </w:tr>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nY</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0" w:type="auto"/>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663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1326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1989</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2652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3315</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nX</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1396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2094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2792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3490</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11500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UL/DL harmonics/haromic mixing issue for this combo</w:t>
            </w:r>
          </w:p>
        </w:tc>
      </w:tr>
      <w:tr>
        <w:tblPrEx>
          <w:tblCellMar>
            <w:top w:w="0" w:type="dxa"/>
            <w:left w:w="108" w:type="dxa"/>
            <w:bottom w:w="0" w:type="dxa"/>
            <w:right w:w="108" w:type="dxa"/>
          </w:tblCellMar>
        </w:tblPrEx>
        <w:trPr>
          <w:trHeight w:val="270" w:hRule="atLeast"/>
        </w:trPr>
        <w:tc>
          <w:tcPr>
            <w:tcW w:w="0" w:type="auto"/>
            <w:gridSpan w:val="9"/>
            <w:tcBorders>
              <w:top w:val="single" w:color="auto" w:sz="8" w:space="0"/>
              <w:left w:val="single" w:color="auto" w:sz="8" w:space="0"/>
              <w:bottom w:val="nil"/>
              <w:right w:val="single" w:color="000000" w:sz="8" w:space="0"/>
            </w:tcBorders>
            <w:shd w:val="clear" w:color="auto" w:fill="auto"/>
            <w:vAlign w:val="center"/>
          </w:tcPr>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2: When a collision is detected with an overlap &gt;0Hz between the ULx with DLy frequency ranges, the ULx/DLy cell is marked “D” for direct hit</w:t>
            </w:r>
            <w:r>
              <w:rPr>
                <w:rFonts w:hint="eastAsia"/>
                <w:lang w:val="en-US" w:eastAsia="zh-CN"/>
              </w:rPr>
              <w:t xml:space="preserve"> </w:t>
            </w: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default"/>
                <w:lang w:val="en-US" w:eastAsia="zh-CN"/>
              </w:rPr>
              <w:t>NOTE</w:t>
            </w:r>
            <w:r>
              <w:rPr>
                <w:lang w:val="en-US" w:eastAsia="zh-CN"/>
              </w:rPr>
              <w:t xml:space="preserve"> 4: For harmonic mixing, near-miss cases only apply for UL1 and odd DLy orders.</w:t>
            </w:r>
          </w:p>
        </w:tc>
      </w:tr>
    </w:tbl>
    <w:p>
      <w:pPr>
        <w:pStyle w:val="114"/>
        <w:keepNext/>
        <w:keepLines/>
        <w:pageBreakBefore w:val="0"/>
        <w:kinsoku/>
        <w:wordWrap/>
        <w:topLinePunct w:val="0"/>
        <w:bidi w:val="0"/>
        <w:rPr>
          <w:rFonts w:ascii="Times New Roman" w:hAnsi="Times New Roman"/>
          <w:lang w:val="en-US"/>
        </w:rPr>
      </w:pPr>
    </w:p>
    <w:p>
      <w:pPr>
        <w:pStyle w:val="114"/>
        <w:keepNext/>
        <w:keepLines/>
        <w:pageBreakBefore w:val="0"/>
        <w:kinsoku/>
        <w:wordWrap/>
        <w:topLinePunct w:val="0"/>
        <w:bidi w:val="0"/>
        <w:rPr>
          <w:rFonts w:ascii="Arial" w:hAnsi="Arial" w:cs="Arial"/>
          <w:sz w:val="18"/>
          <w:szCs w:val="18"/>
          <w:lang w:eastAsia="ko-KR"/>
        </w:rPr>
      </w:pPr>
      <w:r>
        <w:rPr>
          <w:rFonts w:ascii="Arial" w:hAnsi="Arial" w:cs="Arial"/>
          <w:lang w:val="en-US"/>
        </w:rPr>
        <w:t xml:space="preserve">Table </w:t>
      </w:r>
      <w:r>
        <w:rPr>
          <w:rFonts w:ascii="Arial" w:hAnsi="Arial" w:cs="Arial"/>
          <w:lang w:val="en-US" w:eastAsia="zh-CN"/>
        </w:rPr>
        <w:t>5.20</w:t>
      </w:r>
      <w:r>
        <w:rPr>
          <w:rFonts w:ascii="Arial" w:hAnsi="Arial" w:cs="Arial"/>
          <w:lang w:val="en-US"/>
        </w:rPr>
        <w:t>.1.3-2 CA_n40A-n71A UL/DL cross band isolation analysis</w:t>
      </w:r>
    </w:p>
    <w:tbl>
      <w:tblPr>
        <w:tblStyle w:val="89"/>
        <w:tblW w:w="10560" w:type="dxa"/>
        <w:tblInd w:w="-713" w:type="dxa"/>
        <w:tblLayout w:type="fixed"/>
        <w:tblCellMar>
          <w:top w:w="0" w:type="dxa"/>
          <w:left w:w="108" w:type="dxa"/>
          <w:bottom w:w="0" w:type="dxa"/>
          <w:right w:w="108" w:type="dxa"/>
        </w:tblCellMar>
      </w:tblPr>
      <w:tblGrid>
        <w:gridCol w:w="1430"/>
        <w:gridCol w:w="2166"/>
        <w:gridCol w:w="2258"/>
        <w:gridCol w:w="2166"/>
        <w:gridCol w:w="2540"/>
      </w:tblGrid>
      <w:tr>
        <w:tblPrEx>
          <w:tblCellMar>
            <w:top w:w="0" w:type="dxa"/>
            <w:left w:w="108" w:type="dxa"/>
            <w:bottom w:w="0" w:type="dxa"/>
            <w:right w:w="108" w:type="dxa"/>
          </w:tblCellMar>
        </w:tblPrEx>
        <w:trPr>
          <w:trHeight w:val="285" w:hRule="atLeast"/>
        </w:trPr>
        <w:tc>
          <w:tcPr>
            <w:tcW w:w="14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4424"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n40</w:t>
            </w:r>
          </w:p>
        </w:tc>
        <w:tc>
          <w:tcPr>
            <w:tcW w:w="4706"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n71</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663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617</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285" w:hRule="atLeast"/>
        </w:trPr>
        <w:tc>
          <w:tcPr>
            <w:tcW w:w="143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285" w:hRule="atLeast"/>
        </w:trPr>
        <w:tc>
          <w:tcPr>
            <w:tcW w:w="143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733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593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768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558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523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873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42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cross band isolation issue</w:t>
            </w:r>
          </w:p>
        </w:tc>
        <w:tc>
          <w:tcPr>
            <w:tcW w:w="4706"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cross band isolation issue</w:t>
            </w:r>
          </w:p>
        </w:tc>
      </w:tr>
      <w:tr>
        <w:tblPrEx>
          <w:tblCellMar>
            <w:top w:w="0" w:type="dxa"/>
            <w:left w:w="108" w:type="dxa"/>
            <w:bottom w:w="0" w:type="dxa"/>
            <w:right w:w="108" w:type="dxa"/>
          </w:tblCellMar>
        </w:tblPrEx>
        <w:trPr>
          <w:trHeight w:val="480" w:hRule="atLeast"/>
        </w:trPr>
        <w:tc>
          <w:tcPr>
            <w:tcW w:w="10560" w:type="dxa"/>
            <w:gridSpan w:val="5"/>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ind w:firstLine="0" w:firstLineChars="0"/>
              <w:rPr>
                <w:rFonts w:ascii="Arial" w:hAnsi="Arial" w:cs="Arial"/>
                <w:sz w:val="18"/>
                <w:szCs w:val="18"/>
              </w:rPr>
            </w:pPr>
            <w:r>
              <w:rPr>
                <w:rStyle w:val="180"/>
                <w:rFonts w:hint="default"/>
                <w:lang w:val="en-US" w:eastAsia="zh-CN"/>
              </w:rPr>
              <w:t>NOTE</w:t>
            </w:r>
            <w:r>
              <w:rPr>
                <w:rStyle w:val="180"/>
                <w:lang w:val="en-US" w:eastAsia="zh-CN"/>
              </w:rPr>
              <w:t xml:space="preserve"> 1: Even if there is no overlap up to ACLR5, MSD beyond the ACLR5 range should be evaluated further if:</w:t>
            </w:r>
            <w:r>
              <w:rPr>
                <w:rStyle w:val="180"/>
                <w:lang w:val="en-US" w:eastAsia="zh-CN"/>
              </w:rPr>
              <w:br w:type="textWrapping"/>
            </w:r>
            <w:r>
              <w:rPr>
                <w:rStyle w:val="180"/>
                <w:lang w:val="en-US" w:eastAsia="zh-CN"/>
              </w:rPr>
              <w:t>-The UL aggressor band and DL aggressor band are part of the same or adjacent band group as described in table A.1.</w:t>
            </w:r>
            <w:r>
              <w:rPr>
                <w:rStyle w:val="180"/>
                <w:lang w:val="en-US" w:eastAsia="zh-CN"/>
              </w:rPr>
              <w:br w:type="textWrapping"/>
            </w:r>
            <w:r>
              <w:rPr>
                <w:rStyle w:val="180"/>
                <w:lang w:val="en-US" w:eastAsia="zh-CN"/>
              </w:rPr>
              <w:t>-If the DL band is above the UL band, it’s lower frequency edge must be below the UL lowest 2nd harmonic frequency</w:t>
            </w:r>
            <w:r>
              <w:rPr>
                <w:rStyle w:val="180"/>
                <w:lang w:val="en-US" w:eastAsia="zh-CN"/>
              </w:rPr>
              <w:br w:type="textWrapping"/>
            </w:r>
            <w:r>
              <w:rPr>
                <w:rStyle w:val="180"/>
                <w:lang w:val="en-US" w:eastAsia="zh-CN"/>
              </w:rPr>
              <w:t>-As an indicative threshold, if &gt;45dB UL rejection at the DL band frequency can be guaranteed, assuming a -130dBm/Hz TX noise floor level, the transmitter noise floor related MSD should be negligible</w:t>
            </w:r>
            <w:r>
              <w:rPr>
                <w:rStyle w:val="180"/>
                <w:lang w:val="en-US" w:eastAsia="zh-CN"/>
              </w:rPr>
              <w:br w:type="textWrapping"/>
            </w:r>
            <w:r>
              <w:rPr>
                <w:rStyle w:val="180"/>
                <w:rFonts w:hint="default"/>
                <w:lang w:val="en-US" w:eastAsia="zh-CN"/>
              </w:rPr>
              <w:t>NOTE</w:t>
            </w:r>
            <w:r>
              <w:rPr>
                <w:rStyle w:val="180"/>
                <w:lang w:val="en-US" w:eastAsia="zh-CN"/>
              </w:rPr>
              <w:t xml:space="preserve"> 2: The maximum UL channel bandwidth of the BCS (noted maxULCBW) is used to calculate the band ACLR ranges</w:t>
            </w:r>
            <w:r>
              <w:rPr>
                <w:rStyle w:val="180"/>
                <w:lang w:val="en-US" w:eastAsia="zh-CN"/>
              </w:rPr>
              <w:br w:type="textWrapping"/>
            </w:r>
            <w:r>
              <w:rPr>
                <w:rStyle w:val="180"/>
                <w:lang w:val="en-US" w:eastAsia="zh-CN"/>
              </w:rPr>
              <w:t>while the minimum DL channel bandwidth of the BCS (noted minDLCBW) is used for the DL band victim channel bandwidth</w:t>
            </w:r>
            <w:r>
              <w:rPr>
                <w:rFonts w:ascii="Arial" w:hAnsi="Arial" w:eastAsia="宋体" w:cs="Arial"/>
                <w:sz w:val="18"/>
                <w:szCs w:val="18"/>
                <w:lang w:val="en-US" w:eastAsia="zh-CN" w:bidi="ar"/>
              </w:rPr>
              <w:t>.</w:t>
            </w:r>
          </w:p>
        </w:tc>
      </w:tr>
    </w:tbl>
    <w:p>
      <w:pPr>
        <w:pStyle w:val="6"/>
        <w:keepNext/>
        <w:keepLines/>
        <w:pageBreakBefore w:val="0"/>
        <w:kinsoku/>
        <w:wordWrap/>
        <w:topLinePunct w:val="0"/>
        <w:bidi w:val="0"/>
        <w:rPr>
          <w:lang w:eastAsia="zh-CN"/>
        </w:rPr>
      </w:pPr>
      <w:bookmarkStart w:id="1015" w:name="_Toc196229572"/>
      <w:bookmarkStart w:id="1016" w:name="_Toc5432"/>
      <w:r>
        <w:rPr>
          <w:lang w:eastAsia="zh-CN"/>
        </w:rPr>
        <w:t>5.20.1.</w:t>
      </w:r>
      <w:r>
        <w:rPr>
          <w:lang w:val="en-US" w:eastAsia="zh-CN"/>
        </w:rPr>
        <w:t>4</w:t>
      </w:r>
      <w:r>
        <w:rPr>
          <w:lang w:eastAsia="zh-CN"/>
        </w:rPr>
        <w:tab/>
      </w:r>
      <w:r>
        <w:rPr>
          <w:lang w:val="en-US" w:eastAsia="zh-CN"/>
        </w:rPr>
        <w:t>∆TIB,c and ∆RIB,c values</w:t>
      </w:r>
      <w:bookmarkEnd w:id="1015"/>
      <w:bookmarkEnd w:id="1016"/>
    </w:p>
    <w:p>
      <w:pPr>
        <w:keepNext/>
        <w:keepLines/>
        <w:pageBreakBefore w:val="0"/>
        <w:kinsoku/>
        <w:wordWrap/>
        <w:topLinePunct w:val="0"/>
        <w:bidi w:val="0"/>
        <w:spacing w:before="120" w:after="120"/>
      </w:pPr>
      <w:r>
        <w:rPr>
          <w:sz w:val="18"/>
          <w:szCs w:val="18"/>
          <w:lang w:eastAsia="ko-KR"/>
        </w:rPr>
        <w:t xml:space="preserve">For CA_n40-n71, the </w:t>
      </w:r>
      <w:r>
        <w:rPr>
          <w:sz w:val="18"/>
          <w:szCs w:val="18"/>
          <w:lang w:eastAsia="ko-KR"/>
        </w:rPr>
        <w:sym w:font="Symbol" w:char="F044"/>
      </w:r>
      <w:r>
        <w:rPr>
          <w:sz w:val="18"/>
          <w:szCs w:val="18"/>
          <w:lang w:eastAsia="ko-KR"/>
        </w:rPr>
        <w:t xml:space="preserve">TIB,c and </w:t>
      </w:r>
      <w:r>
        <w:rPr>
          <w:sz w:val="18"/>
          <w:szCs w:val="18"/>
          <w:lang w:eastAsia="ko-KR"/>
        </w:rPr>
        <w:sym w:font="Symbol" w:char="F044"/>
      </w:r>
      <w:r>
        <w:rPr>
          <w:sz w:val="18"/>
          <w:szCs w:val="18"/>
          <w:lang w:eastAsia="ko-KR"/>
        </w:rPr>
        <w:t>RIB,c values are given in the tables below referring to CA_n28-n40.</w:t>
      </w:r>
    </w:p>
    <w:p>
      <w:pPr>
        <w:pStyle w:val="114"/>
        <w:keepNext/>
        <w:keepLines/>
        <w:pageBreakBefore w:val="0"/>
        <w:kinsoku/>
        <w:wordWrap/>
        <w:topLinePunct w:val="0"/>
        <w:bidi w:val="0"/>
        <w:rPr>
          <w:rFonts w:ascii="Arial" w:hAnsi="Arial" w:cs="Arial"/>
        </w:rPr>
      </w:pPr>
      <w:r>
        <w:rPr>
          <w:rFonts w:ascii="Arial" w:hAnsi="Arial" w:cs="Arial"/>
        </w:rPr>
        <w:t xml:space="preserve">Table </w:t>
      </w:r>
      <w:r>
        <w:rPr>
          <w:rFonts w:ascii="Arial" w:hAnsi="Arial" w:cs="Arial"/>
          <w:lang w:val="en-US" w:eastAsia="zh-CN"/>
        </w:rPr>
        <w:t>5.20</w:t>
      </w:r>
      <w:r>
        <w:rPr>
          <w:rFonts w:ascii="Arial" w:hAnsi="Arial" w:cs="Arial"/>
        </w:rPr>
        <w:t>.</w:t>
      </w:r>
      <w:r>
        <w:rPr>
          <w:rFonts w:ascii="Arial" w:hAnsi="Arial" w:cs="Arial"/>
          <w:lang w:val="en-US" w:eastAsia="zh-CN"/>
        </w:rPr>
        <w:t>1.</w:t>
      </w:r>
      <w:r>
        <w:rPr>
          <w:rFonts w:ascii="Arial" w:hAnsi="Arial" w:cs="Arial"/>
        </w:rPr>
        <w:t>4</w:t>
      </w:r>
      <w:r>
        <w:rPr>
          <w:rFonts w:ascii="Arial" w:hAnsi="Arial" w:cs="Arial"/>
          <w:lang w:eastAsia="zh-CN"/>
        </w:rPr>
        <w:t>-</w:t>
      </w:r>
      <w:r>
        <w:rPr>
          <w:rFonts w:ascii="Arial" w:hAnsi="Arial" w:cs="Arial"/>
        </w:rPr>
        <w:t>1: ΔT</w:t>
      </w:r>
      <w:r>
        <w:rPr>
          <w:rFonts w:ascii="Arial" w:hAnsi="Arial"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rFonts w:ascii="Arial" w:hAnsi="Arial" w:cs="Arial"/>
              </w:rPr>
            </w:pPr>
            <w:r>
              <w:rPr>
                <w:rFonts w:ascii="Arial" w:hAnsi="Arial" w:cs="Arial"/>
              </w:rPr>
              <w:t xml:space="preserve">Inter-band </w:t>
            </w:r>
            <w:r>
              <w:rPr>
                <w:rFonts w:ascii="Arial" w:hAnsi="Arial" w:cs="Arial"/>
                <w:lang w:eastAsia="zh-CN"/>
              </w:rPr>
              <w:t>CA</w:t>
            </w:r>
            <w:r>
              <w:rPr>
                <w:rFonts w:ascii="Arial" w:hAnsi="Arial" w:cs="Arial"/>
              </w:rPr>
              <w:t xml:space="preserve"> combination</w:t>
            </w:r>
          </w:p>
        </w:tc>
        <w:tc>
          <w:tcPr>
            <w:tcW w:w="5904" w:type="dxa"/>
            <w:gridSpan w:val="2"/>
          </w:tcPr>
          <w:p>
            <w:pPr>
              <w:pStyle w:val="105"/>
              <w:keepNext/>
              <w:keepLines/>
              <w:pageBreakBefore w:val="0"/>
              <w:kinsoku/>
              <w:wordWrap/>
              <w:topLinePunct w:val="0"/>
              <w:bidi w:val="0"/>
              <w:spacing w:line="260" w:lineRule="auto"/>
              <w:rPr>
                <w:rFonts w:ascii="Arial" w:hAnsi="Arial" w:cs="Arial"/>
              </w:rPr>
            </w:pPr>
            <w:r>
              <w:rPr>
                <w:rFonts w:ascii="Arial" w:hAnsi="Arial" w:cs="Arial"/>
              </w:rPr>
              <w:t>ΔT</w:t>
            </w:r>
            <w:r>
              <w:rPr>
                <w:rFonts w:ascii="Arial" w:hAnsi="Arial" w:cs="Arial"/>
                <w:vertAlign w:val="subscript"/>
              </w:rPr>
              <w:t>IB,c</w:t>
            </w:r>
            <w:r>
              <w:rPr>
                <w:rFonts w:ascii="Arial" w:hAnsi="Arial" w:cs="Arial"/>
              </w:rPr>
              <w:t xml:space="preserve"> for NR bands (dB)</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rFonts w:ascii="Arial" w:hAnsi="Arial" w:cs="Arial"/>
              </w:rPr>
            </w:pPr>
          </w:p>
        </w:tc>
        <w:tc>
          <w:tcPr>
            <w:tcW w:w="5904" w:type="dxa"/>
            <w:gridSpan w:val="2"/>
          </w:tcPr>
          <w:p>
            <w:pPr>
              <w:pStyle w:val="105"/>
              <w:keepNext/>
              <w:keepLines/>
              <w:pageBreakBefore w:val="0"/>
              <w:kinsoku/>
              <w:wordWrap/>
              <w:topLinePunct w:val="0"/>
              <w:bidi w:val="0"/>
              <w:spacing w:line="260" w:lineRule="auto"/>
              <w:rPr>
                <w:rFonts w:ascii="Arial" w:hAnsi="Arial" w:cs="Arial"/>
              </w:rPr>
            </w:pPr>
            <w:r>
              <w:rPr>
                <w:rFonts w:ascii="Arial" w:hAnsi="Arial" w:cs="Arial"/>
              </w:rPr>
              <w:t>Component band in order of bands in configuration</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rPr>
              <w:t>CA_n40-n71</w:t>
            </w:r>
          </w:p>
        </w:tc>
        <w:tc>
          <w:tcPr>
            <w:tcW w:w="2952" w:type="dxa"/>
            <w:vAlign w:val="center"/>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eastAsia="zh-CN"/>
              </w:rPr>
              <w:t>0.3</w:t>
            </w:r>
          </w:p>
        </w:tc>
        <w:tc>
          <w:tcPr>
            <w:tcW w:w="2952" w:type="dxa"/>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cs="Arial"/>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pStyle w:val="114"/>
        <w:keepNext/>
        <w:keepLines/>
        <w:pageBreakBefore w:val="0"/>
        <w:kinsoku/>
        <w:wordWrap/>
        <w:topLinePunct w:val="0"/>
        <w:bidi w:val="0"/>
        <w:spacing w:before="120" w:after="120"/>
        <w:rPr>
          <w:rFonts w:ascii="Arial" w:hAnsi="Arial" w:cs="Arial"/>
          <w:lang w:eastAsia="zh-CN"/>
        </w:rPr>
      </w:pPr>
      <w:r>
        <w:rPr>
          <w:rFonts w:ascii="Arial" w:hAnsi="Arial" w:cs="Arial"/>
        </w:rPr>
        <w:t xml:space="preserve">Table </w:t>
      </w:r>
      <w:r>
        <w:rPr>
          <w:rFonts w:ascii="Arial" w:hAnsi="Arial" w:cs="Arial"/>
          <w:lang w:val="en-US" w:eastAsia="zh-CN"/>
        </w:rPr>
        <w:t>5.20.1.</w:t>
      </w:r>
      <w:r>
        <w:rPr>
          <w:rFonts w:ascii="Arial" w:hAnsi="Arial" w:cs="Arial"/>
        </w:rPr>
        <w:t>4-2: ΔR</w:t>
      </w:r>
      <w:r>
        <w:rPr>
          <w:rFonts w:ascii="Arial" w:hAnsi="Arial" w:cs="Arial"/>
          <w:vertAlign w:val="subscript"/>
        </w:rPr>
        <w:t>IB</w:t>
      </w:r>
      <w:r>
        <w:rPr>
          <w:rFonts w:ascii="Arial" w:hAnsi="Arial" w:cs="Arial"/>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rPr>
                <w:rFonts w:ascii="Arial" w:hAnsi="Arial" w:cs="Arial"/>
              </w:rPr>
            </w:pPr>
            <w:r>
              <w:rPr>
                <w:rFonts w:ascii="Arial" w:hAnsi="Arial" w:cs="Arial"/>
              </w:rPr>
              <w:t>Inter-band CA combination</w:t>
            </w:r>
          </w:p>
        </w:tc>
        <w:tc>
          <w:tcPr>
            <w:tcW w:w="5656" w:type="dxa"/>
            <w:gridSpan w:val="2"/>
          </w:tcPr>
          <w:p>
            <w:pPr>
              <w:pStyle w:val="105"/>
              <w:keepNext/>
              <w:keepLines/>
              <w:pageBreakBefore w:val="0"/>
              <w:kinsoku/>
              <w:wordWrap/>
              <w:topLinePunct w:val="0"/>
              <w:bidi w:val="0"/>
              <w:rPr>
                <w:rFonts w:ascii="Arial" w:hAnsi="Arial" w:cs="Arial"/>
              </w:rPr>
            </w:pPr>
            <w:r>
              <w:rPr>
                <w:rFonts w:ascii="Arial" w:hAnsi="Arial" w:cs="Arial"/>
              </w:rPr>
              <w:t>ΔR</w:t>
            </w:r>
            <w:r>
              <w:rPr>
                <w:rFonts w:ascii="Arial" w:hAnsi="Arial" w:cs="Arial"/>
                <w:vertAlign w:val="subscript"/>
              </w:rPr>
              <w:t>IB,c</w:t>
            </w:r>
            <w:r>
              <w:rPr>
                <w:rFonts w:ascii="Arial" w:hAnsi="Arial" w:cs="Arial"/>
              </w:rPr>
              <w:t xml:space="preserve"> for NR band</w:t>
            </w:r>
            <w:r>
              <w:rPr>
                <w:rFonts w:ascii="Arial" w:hAnsi="Arial" w:cs="Arial"/>
                <w:lang w:eastAsia="zh-CN"/>
              </w:rPr>
              <w:t>s</w:t>
            </w:r>
            <w:r>
              <w:rPr>
                <w:rFonts w:ascii="Arial" w:hAnsi="Arial" w:cs="Arial"/>
              </w:rPr>
              <w:t xml:space="preserve"> (dB)</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rPr>
                <w:rFonts w:ascii="Arial" w:hAnsi="Arial" w:cs="Arial"/>
              </w:rPr>
            </w:pPr>
          </w:p>
        </w:tc>
        <w:tc>
          <w:tcPr>
            <w:tcW w:w="5656" w:type="dxa"/>
            <w:gridSpan w:val="2"/>
          </w:tcPr>
          <w:p>
            <w:pPr>
              <w:pStyle w:val="105"/>
              <w:keepNext/>
              <w:keepLines/>
              <w:pageBreakBefore w:val="0"/>
              <w:kinsoku/>
              <w:wordWrap/>
              <w:topLinePunct w:val="0"/>
              <w:bidi w:val="0"/>
              <w:rPr>
                <w:rFonts w:ascii="Arial" w:hAnsi="Arial" w:cs="Arial"/>
              </w:rPr>
            </w:pPr>
            <w:r>
              <w:rPr>
                <w:rFonts w:ascii="Arial" w:hAnsi="Arial" w:cs="Arial"/>
              </w:rPr>
              <w:t>Component band in order of bands in configuration</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rPr>
                <w:rFonts w:ascii="Arial" w:hAnsi="Arial" w:cs="Arial"/>
              </w:rPr>
            </w:pPr>
            <w:r>
              <w:rPr>
                <w:rFonts w:ascii="Arial" w:hAnsi="Arial" w:cs="Arial"/>
                <w:lang w:val="en-US" w:eastAsia="zh-CN"/>
              </w:rPr>
              <w:t>CA_n40-n71</w:t>
            </w:r>
          </w:p>
        </w:tc>
        <w:tc>
          <w:tcPr>
            <w:tcW w:w="2704" w:type="dxa"/>
          </w:tcPr>
          <w:p>
            <w:pPr>
              <w:pStyle w:val="106"/>
              <w:keepNext/>
              <w:keepLines/>
              <w:pageBreakBefore w:val="0"/>
              <w:kinsoku/>
              <w:wordWrap/>
              <w:topLinePunct w:val="0"/>
              <w:bidi w:val="0"/>
              <w:rPr>
                <w:rFonts w:ascii="Arial" w:hAnsi="Arial" w:cs="Arial"/>
                <w:lang w:eastAsia="ja-JP"/>
              </w:rPr>
            </w:pPr>
            <w:r>
              <w:rPr>
                <w:rFonts w:ascii="Arial" w:hAnsi="Arial" w:cs="Arial"/>
                <w:lang w:val="en-US" w:eastAsia="zh-CN"/>
              </w:rPr>
              <w:t>-</w:t>
            </w:r>
          </w:p>
        </w:tc>
        <w:tc>
          <w:tcPr>
            <w:tcW w:w="2952" w:type="dxa"/>
          </w:tcPr>
          <w:p>
            <w:pPr>
              <w:pStyle w:val="106"/>
              <w:keepNext/>
              <w:keepLines/>
              <w:pageBreakBefore w:val="0"/>
              <w:kinsoku/>
              <w:wordWrap/>
              <w:topLinePunct w:val="0"/>
              <w:bidi w:val="0"/>
              <w:rPr>
                <w:rFonts w:ascii="Arial" w:hAnsi="Arial" w:cs="Arial"/>
                <w:lang w:eastAsia="ja-JP"/>
              </w:rPr>
            </w:pPr>
            <w:r>
              <w:rPr>
                <w:rFonts w:ascii="Arial" w:hAnsi="Arial"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rFonts w:ascii="Arial" w:hAnsi="Arial" w:cs="Arial"/>
                <w:lang w:eastAsia="zh-CN"/>
              </w:rPr>
            </w:pPr>
            <w:r>
              <w:rPr>
                <w:rFonts w:ascii="Arial" w:hAnsi="Arial" w:cs="Arial"/>
              </w:rPr>
              <w:t xml:space="preserve">NOTE </w:t>
            </w:r>
            <w:r>
              <w:rPr>
                <w:rFonts w:ascii="Arial" w:hAnsi="Arial" w:cs="Arial"/>
                <w:vertAlign w:val="superscript"/>
                <w:lang w:eastAsia="zh-CN"/>
              </w:rPr>
              <w:t>*</w:t>
            </w:r>
            <w:r>
              <w:rPr>
                <w:rFonts w:ascii="Arial" w:hAnsi="Arial" w:cs="Arial"/>
              </w:rPr>
              <w:t>:</w:t>
            </w:r>
            <w:r>
              <w:rPr>
                <w:rFonts w:ascii="Arial" w:hAnsi="Arial" w:cs="Arial"/>
              </w:rPr>
              <w:tab/>
            </w:r>
            <w:r>
              <w:rPr>
                <w:rFonts w:ascii="Arial" w:hAnsi="Arial" w:cs="Arial"/>
                <w:szCs w:val="21"/>
                <w:lang w:eastAsia="zh-CN"/>
              </w:rPr>
              <w:t xml:space="preserve"> “-” denotes ΔR</w:t>
            </w:r>
            <w:r>
              <w:rPr>
                <w:rFonts w:ascii="Arial" w:hAnsi="Arial" w:cs="Arial"/>
                <w:szCs w:val="21"/>
                <w:vertAlign w:val="subscript"/>
                <w:lang w:eastAsia="zh-CN"/>
              </w:rPr>
              <w:t>IB,c</w:t>
            </w:r>
            <w:r>
              <w:rPr>
                <w:rFonts w:ascii="Arial" w:hAnsi="Arial" w:cs="Arial"/>
                <w:szCs w:val="21"/>
                <w:lang w:eastAsia="zh-CN"/>
              </w:rPr>
              <w:t xml:space="preserve"> = 0.</w:t>
            </w:r>
          </w:p>
          <w:p>
            <w:pPr>
              <w:pStyle w:val="120"/>
              <w:keepNext/>
              <w:keepLines/>
              <w:pageBreakBefore w:val="0"/>
              <w:kinsoku/>
              <w:wordWrap/>
              <w:topLinePunct w:val="0"/>
              <w:bidi w:val="0"/>
              <w:rPr>
                <w:rFonts w:ascii="Arial" w:hAnsi="Arial" w:cs="Arial"/>
                <w:lang w:val="en-US" w:eastAsia="zh-CN"/>
              </w:rPr>
            </w:pPr>
            <w:r>
              <w:rPr>
                <w:rFonts w:ascii="Arial" w:hAnsi="Arial" w:cs="Arial"/>
              </w:rPr>
              <w:t xml:space="preserve">NOTE </w:t>
            </w:r>
            <w:r>
              <w:rPr>
                <w:rFonts w:ascii="Arial" w:hAnsi="Arial" w:cs="Arial"/>
                <w:vertAlign w:val="superscript"/>
                <w:lang w:eastAsia="zh-CN"/>
              </w:rPr>
              <w:t>**</w:t>
            </w:r>
            <w:r>
              <w:rPr>
                <w:rFonts w:ascii="Arial" w:hAnsi="Arial" w:cs="Arial"/>
              </w:rPr>
              <w:t>:</w:t>
            </w:r>
            <w:r>
              <w:rPr>
                <w:rFonts w:ascii="Arial" w:hAnsi="Arial" w:cs="Arial"/>
              </w:rPr>
              <w:tab/>
            </w:r>
            <w:r>
              <w:rPr>
                <w:rFonts w:ascii="Arial" w:hAnsi="Arial" w:cs="Arial"/>
                <w:szCs w:val="18"/>
                <w:lang w:eastAsia="zh-CN"/>
              </w:rPr>
              <w:t>The component band order in the configuration should be listed by the order of NR bands, such as for CA</w:t>
            </w:r>
            <w:r>
              <w:rPr>
                <w:rFonts w:ascii="Arial" w:hAnsi="Arial" w:cs="Arial"/>
                <w:szCs w:val="18"/>
                <w:lang w:val="sv-SE" w:eastAsia="zh-CN"/>
              </w:rPr>
              <w:t>_n1-n77</w:t>
            </w:r>
            <w:r>
              <w:rPr>
                <w:rFonts w:ascii="Arial" w:hAnsi="Arial" w:cs="Arial"/>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1017" w:name="_Toc196229573"/>
      <w:bookmarkStart w:id="1018" w:name="_Toc4469"/>
      <w:r>
        <w:rPr>
          <w:lang w:eastAsia="zh-CN"/>
        </w:rPr>
        <w:t>5.20.1.5</w:t>
      </w:r>
      <w:r>
        <w:rPr>
          <w:lang w:eastAsia="zh-CN"/>
        </w:rPr>
        <w:tab/>
      </w:r>
      <w:r>
        <w:rPr>
          <w:lang w:val="en-US" w:eastAsia="zh-CN"/>
        </w:rPr>
        <w:t>REFSENS requirements</w:t>
      </w:r>
      <w:bookmarkEnd w:id="1017"/>
      <w:bookmarkEnd w:id="1018"/>
    </w:p>
    <w:p>
      <w:pPr>
        <w:keepNext/>
        <w:keepLines/>
        <w:pageBreakBefore w:val="0"/>
        <w:kinsoku/>
        <w:wordWrap/>
        <w:topLinePunct w:val="0"/>
        <w:bidi w:val="0"/>
        <w:spacing w:before="120" w:after="120"/>
        <w:rPr>
          <w:sz w:val="18"/>
          <w:szCs w:val="18"/>
          <w:lang w:eastAsia="ko-KR"/>
        </w:rPr>
      </w:pPr>
      <w:r>
        <w:rPr>
          <w:sz w:val="18"/>
          <w:szCs w:val="18"/>
          <w:lang w:eastAsia="ko-KR"/>
        </w:rPr>
        <w:t>There is no MSD requirements for this combo.</w:t>
      </w:r>
    </w:p>
    <w:p>
      <w:pPr>
        <w:pStyle w:val="6"/>
        <w:keepNext/>
        <w:keepLines/>
        <w:pageBreakBefore w:val="0"/>
        <w:kinsoku/>
        <w:wordWrap/>
        <w:topLinePunct w:val="0"/>
        <w:bidi w:val="0"/>
        <w:rPr>
          <w:lang w:val="en-US" w:eastAsia="zh-CN"/>
        </w:rPr>
      </w:pPr>
      <w:bookmarkStart w:id="1019" w:name="_Toc196229574"/>
      <w:bookmarkStart w:id="1020" w:name="_Toc14324"/>
      <w:r>
        <w:rPr>
          <w:lang w:eastAsia="zh-CN"/>
        </w:rPr>
        <w:t>5.20.1.6</w:t>
      </w:r>
      <w:r>
        <w:rPr>
          <w:lang w:eastAsia="zh-CN"/>
        </w:rPr>
        <w:tab/>
      </w:r>
      <w:r>
        <w:rPr>
          <w:lang w:val="en-US" w:eastAsia="zh-CN"/>
        </w:rPr>
        <w:t>OOB blocking exception requirements</w:t>
      </w:r>
      <w:bookmarkEnd w:id="1019"/>
      <w:bookmarkEnd w:id="1020"/>
    </w:p>
    <w:p>
      <w:pPr>
        <w:keepNext/>
        <w:keepLines/>
        <w:pageBreakBefore w:val="0"/>
        <w:kinsoku/>
        <w:wordWrap/>
        <w:topLinePunct w:val="0"/>
        <w:bidi w:val="0"/>
        <w:spacing w:before="120" w:after="120"/>
      </w:pPr>
      <w:r>
        <w:rPr>
          <w:sz w:val="18"/>
          <w:szCs w:val="18"/>
          <w:lang w:eastAsia="ko-KR"/>
        </w:rPr>
        <w:t>There is no OOB blocking exception requirements for CA_n40-n71.</w:t>
      </w:r>
    </w:p>
    <w:p>
      <w:pPr>
        <w:pStyle w:val="5"/>
        <w:keepNext/>
        <w:keepLines/>
        <w:pageBreakBefore w:val="0"/>
        <w:kinsoku/>
        <w:wordWrap/>
        <w:topLinePunct w:val="0"/>
        <w:bidi w:val="0"/>
        <w:rPr>
          <w:rFonts w:hint="eastAsia"/>
          <w:lang w:eastAsia="zh-CN"/>
        </w:rPr>
      </w:pPr>
      <w:bookmarkStart w:id="1021" w:name="_Toc196229575"/>
      <w:bookmarkStart w:id="1022" w:name="_Toc23173"/>
      <w:r>
        <w:rPr>
          <w:rFonts w:hint="eastAsia"/>
          <w:lang w:eastAsia="zh-CN"/>
        </w:rPr>
        <w:t>5.20.2</w:t>
      </w:r>
      <w:r>
        <w:rPr>
          <w:rFonts w:hint="eastAsia"/>
          <w:lang w:eastAsia="zh-CN"/>
        </w:rPr>
        <w:tab/>
      </w:r>
      <w:r>
        <w:rPr>
          <w:rFonts w:hint="eastAsia"/>
          <w:lang w:eastAsia="zh-CN"/>
        </w:rPr>
        <w:t>Specific for 2 bands UL CA</w:t>
      </w:r>
      <w:bookmarkEnd w:id="1021"/>
      <w:bookmarkEnd w:id="1022"/>
    </w:p>
    <w:p>
      <w:pPr>
        <w:pStyle w:val="6"/>
        <w:keepNext/>
        <w:keepLines/>
        <w:pageBreakBefore w:val="0"/>
        <w:kinsoku/>
        <w:wordWrap/>
        <w:topLinePunct w:val="0"/>
        <w:bidi w:val="0"/>
        <w:rPr>
          <w:lang w:eastAsia="zh-CN"/>
        </w:rPr>
      </w:pPr>
      <w:bookmarkStart w:id="1023" w:name="_Toc196229576"/>
      <w:bookmarkStart w:id="1024" w:name="_Toc14745"/>
      <w:r>
        <w:rPr>
          <w:lang w:eastAsia="zh-CN"/>
        </w:rPr>
        <w:t>5.20.2.1</w:t>
      </w:r>
      <w:r>
        <w:rPr>
          <w:lang w:eastAsia="zh-CN"/>
        </w:rPr>
        <w:tab/>
      </w:r>
      <w:r>
        <w:rPr>
          <w:lang w:eastAsia="zh-CN"/>
        </w:rPr>
        <w:t xml:space="preserve">Maximum output power for </w:t>
      </w:r>
      <w:r>
        <w:rPr>
          <w:lang w:val="en-US" w:eastAsia="zh-CN"/>
        </w:rPr>
        <w:t>inter-band CA</w:t>
      </w:r>
      <w:bookmarkEnd w:id="1023"/>
      <w:bookmarkEnd w:id="1024"/>
    </w:p>
    <w:p>
      <w:pPr>
        <w:pStyle w:val="114"/>
        <w:keepNext/>
        <w:keepLines/>
        <w:pageBreakBefore w:val="0"/>
        <w:kinsoku/>
        <w:wordWrap/>
        <w:topLinePunct w:val="0"/>
        <w:bidi w:val="0"/>
        <w:spacing w:before="120" w:after="120"/>
        <w:rPr>
          <w:rFonts w:ascii="Arial" w:hAnsi="Arial" w:cs="Arial"/>
          <w:b w:val="0"/>
          <w:sz w:val="21"/>
          <w:szCs w:val="22"/>
        </w:rPr>
      </w:pPr>
      <w:r>
        <w:rPr>
          <w:rFonts w:ascii="Arial" w:hAnsi="Arial" w:cs="Arial"/>
        </w:rPr>
        <w:t xml:space="preserve">Table </w:t>
      </w:r>
      <w:r>
        <w:rPr>
          <w:rFonts w:ascii="Arial" w:hAnsi="Arial" w:cs="Arial"/>
          <w:lang w:eastAsia="zh-CN"/>
        </w:rPr>
        <w:t>5.20</w:t>
      </w:r>
      <w:r>
        <w:rPr>
          <w:rFonts w:ascii="Arial" w:hAnsi="Arial" w:cs="Arial"/>
        </w:rPr>
        <w:t>.2.1-1: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ascii="Arial" w:hAnsi="Arial" w:cs="Arial"/>
              </w:rPr>
            </w:pPr>
            <w:r>
              <w:rPr>
                <w:rFonts w:ascii="Arial" w:hAnsi="Arial" w:cs="Arial"/>
              </w:rPr>
              <w:t>Uplink CA Configuration</w:t>
            </w:r>
          </w:p>
        </w:tc>
        <w:tc>
          <w:tcPr>
            <w:tcW w:w="2622" w:type="dxa"/>
          </w:tcPr>
          <w:p>
            <w:pPr>
              <w:pStyle w:val="105"/>
              <w:keepNext/>
              <w:keepLines/>
              <w:pageBreakBefore w:val="0"/>
              <w:kinsoku/>
              <w:wordWrap/>
              <w:topLinePunct w:val="0"/>
              <w:bidi w:val="0"/>
              <w:rPr>
                <w:rFonts w:ascii="Arial" w:hAnsi="Arial" w:cs="Arial"/>
              </w:rPr>
            </w:pPr>
            <w:r>
              <w:rPr>
                <w:rFonts w:ascii="Arial" w:hAnsi="Arial" w:cs="Arial"/>
                <w:lang w:val="en-US" w:eastAsia="zh-CN"/>
              </w:rPr>
              <w:t xml:space="preserve">Power </w:t>
            </w:r>
            <w:r>
              <w:rPr>
                <w:rFonts w:ascii="Arial" w:hAnsi="Arial" w:cs="Arial"/>
              </w:rPr>
              <w:t>Class 3 (dBm)</w:t>
            </w:r>
          </w:p>
        </w:tc>
        <w:tc>
          <w:tcPr>
            <w:tcW w:w="2930" w:type="dxa"/>
          </w:tcPr>
          <w:p>
            <w:pPr>
              <w:pStyle w:val="105"/>
              <w:keepNext/>
              <w:keepLines/>
              <w:pageBreakBefore w:val="0"/>
              <w:kinsoku/>
              <w:wordWrap/>
              <w:topLinePunct w:val="0"/>
              <w:bidi w:val="0"/>
              <w:rPr>
                <w:rFonts w:ascii="Arial" w:hAnsi="Arial" w:cs="Arial"/>
              </w:rPr>
            </w:pPr>
            <w:r>
              <w:rPr>
                <w:rFonts w:ascii="Arial" w:hAnsi="Arial" w:cs="Arial"/>
              </w:rPr>
              <w:t>Tolerance (dB)</w:t>
            </w:r>
            <w:r>
              <w:rPr>
                <w:rFonts w:ascii="Arial" w:hAnsi="Arial"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ascii="Arial" w:hAnsi="Arial" w:cs="Arial"/>
                <w:lang w:val="en-US" w:eastAsia="zh-CN"/>
              </w:rPr>
            </w:pPr>
            <w:r>
              <w:rPr>
                <w:rFonts w:ascii="Arial" w:hAnsi="Arial" w:cs="Arial"/>
                <w:szCs w:val="18"/>
                <w:lang w:eastAsia="zh-CN"/>
              </w:rPr>
              <w:t>CA</w:t>
            </w:r>
            <w:r>
              <w:rPr>
                <w:rFonts w:ascii="Arial" w:hAnsi="Arial" w:cs="Arial"/>
                <w:szCs w:val="18"/>
              </w:rPr>
              <w:t>_</w:t>
            </w:r>
            <w:r>
              <w:rPr>
                <w:rFonts w:ascii="Arial" w:hAnsi="Arial" w:cs="Arial"/>
                <w:szCs w:val="18"/>
                <w:lang w:val="en-US" w:eastAsia="zh-CN"/>
              </w:rPr>
              <w:t>n40</w:t>
            </w:r>
            <w:r>
              <w:rPr>
                <w:rFonts w:ascii="Arial" w:hAnsi="Arial" w:cs="Arial"/>
                <w:szCs w:val="18"/>
                <w:lang w:val="sv-SE" w:eastAsia="ja-JP"/>
              </w:rPr>
              <w:t>A-</w:t>
            </w:r>
            <w:r>
              <w:rPr>
                <w:rFonts w:ascii="Arial" w:hAnsi="Arial" w:cs="Arial"/>
                <w:szCs w:val="18"/>
                <w:lang w:val="en-US" w:eastAsia="zh-CN"/>
              </w:rPr>
              <w:t>n71</w:t>
            </w:r>
            <w:r>
              <w:rPr>
                <w:rFonts w:ascii="Arial" w:hAnsi="Arial" w:cs="Arial"/>
                <w:szCs w:val="18"/>
                <w:lang w:val="sv-SE" w:eastAsia="ja-JP"/>
              </w:rPr>
              <w:t>A</w:t>
            </w:r>
          </w:p>
        </w:tc>
        <w:tc>
          <w:tcPr>
            <w:tcW w:w="2622" w:type="dxa"/>
          </w:tcPr>
          <w:p>
            <w:pPr>
              <w:pStyle w:val="106"/>
              <w:keepNext/>
              <w:keepLines/>
              <w:pageBreakBefore w:val="0"/>
              <w:kinsoku/>
              <w:wordWrap/>
              <w:topLinePunct w:val="0"/>
              <w:bidi w:val="0"/>
              <w:rPr>
                <w:rFonts w:ascii="Arial" w:hAnsi="Arial" w:cs="Arial"/>
                <w:lang w:val="en-US" w:eastAsia="zh-CN"/>
              </w:rPr>
            </w:pPr>
            <w:r>
              <w:rPr>
                <w:rFonts w:ascii="Arial" w:hAnsi="Arial" w:cs="Arial"/>
                <w:lang w:val="en-US" w:eastAsia="zh-CN"/>
              </w:rPr>
              <w:t>23</w:t>
            </w:r>
          </w:p>
        </w:tc>
        <w:tc>
          <w:tcPr>
            <w:tcW w:w="2930" w:type="dxa"/>
          </w:tcPr>
          <w:p>
            <w:pPr>
              <w:pStyle w:val="106"/>
              <w:keepNext/>
              <w:keepLines/>
              <w:pageBreakBefore w:val="0"/>
              <w:kinsoku/>
              <w:wordWrap/>
              <w:topLinePunct w:val="0"/>
              <w:bidi w:val="0"/>
              <w:rPr>
                <w:rFonts w:ascii="Arial" w:hAnsi="Arial" w:cs="Arial"/>
              </w:rPr>
            </w:pPr>
            <w:r>
              <w:rPr>
                <w:rFonts w:ascii="Arial" w:hAnsi="Arial" w:cs="Arial"/>
              </w:rPr>
              <w:t>+</w:t>
            </w:r>
            <w:r>
              <w:rPr>
                <w:rFonts w:ascii="Arial" w:hAnsi="Arial" w:cs="Arial"/>
                <w:lang w:val="en-US" w:eastAsia="zh-CN"/>
              </w:rPr>
              <w:t>2</w:t>
            </w:r>
            <w:r>
              <w:rPr>
                <w:rFonts w:ascii="Arial" w:hAnsi="Arial" w:cs="Arial"/>
              </w:rPr>
              <w:t>/-</w:t>
            </w:r>
            <w:r>
              <w:rPr>
                <w:rFonts w:ascii="Arial" w:hAnsi="Arial" w:cs="Arial"/>
                <w:lang w:val="en-US" w:eastAsia="zh-CN"/>
              </w:rPr>
              <w:t>3</w:t>
            </w:r>
          </w:p>
        </w:tc>
      </w:tr>
    </w:tbl>
    <w:p>
      <w:pPr>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1025" w:name="_Toc196229577"/>
      <w:bookmarkStart w:id="1026" w:name="_Toc27958"/>
      <w:r>
        <w:rPr>
          <w:lang w:eastAsia="zh-CN"/>
        </w:rPr>
        <w:t>5.20.2.2</w:t>
      </w:r>
      <w:r>
        <w:rPr>
          <w:lang w:eastAsia="zh-CN"/>
        </w:rPr>
        <w:tab/>
      </w:r>
      <w:r>
        <w:rPr>
          <w:lang w:eastAsia="zh-CN"/>
        </w:rPr>
        <w:t>UE co-existence studies</w:t>
      </w:r>
      <w:r>
        <w:rPr>
          <w:lang w:val="en-US" w:eastAsia="zh-CN"/>
        </w:rPr>
        <w:t xml:space="preserve"> for 2 bands UL</w:t>
      </w:r>
      <w:bookmarkEnd w:id="1025"/>
      <w:bookmarkEnd w:id="1026"/>
    </w:p>
    <w:p>
      <w:pPr>
        <w:keepNext/>
        <w:keepLines/>
        <w:pageBreakBefore w:val="0"/>
        <w:kinsoku/>
        <w:wordWrap/>
        <w:topLinePunct w:val="0"/>
        <w:bidi w:val="0"/>
        <w:spacing w:before="120" w:after="120"/>
        <w:rPr>
          <w:sz w:val="18"/>
          <w:szCs w:val="18"/>
          <w:lang w:eastAsia="ko-KR"/>
        </w:rPr>
      </w:pPr>
      <w:r>
        <w:rPr>
          <w:sz w:val="18"/>
          <w:szCs w:val="18"/>
          <w:lang w:eastAsia="ko-KR"/>
        </w:rPr>
        <w:t xml:space="preserve">Table </w:t>
      </w:r>
      <w:r>
        <w:rPr>
          <w:sz w:val="18"/>
          <w:szCs w:val="18"/>
          <w:lang w:eastAsia="zh-CN"/>
        </w:rPr>
        <w:t>5.20</w:t>
      </w:r>
      <w:r>
        <w:rPr>
          <w:sz w:val="18"/>
          <w:szCs w:val="18"/>
          <w:lang w:eastAsia="ko-KR"/>
        </w:rPr>
        <w:t>.2.2-1 lists Band n40 + Band n71 2 bands UL CA(2CC) 2nd, 3rd, 4th and 5th order IMD for the UE-to-UE coexistence analysis.</w:t>
      </w:r>
    </w:p>
    <w:p>
      <w:pPr>
        <w:pStyle w:val="114"/>
        <w:keepNext/>
        <w:keepLines/>
        <w:pageBreakBefore w:val="0"/>
        <w:kinsoku/>
        <w:wordWrap/>
        <w:topLinePunct w:val="0"/>
        <w:bidi w:val="0"/>
        <w:spacing w:before="120" w:after="120"/>
        <w:rPr>
          <w:rFonts w:ascii="Arial" w:hAnsi="Arial" w:cs="Arial"/>
          <w:b w:val="0"/>
        </w:rPr>
      </w:pPr>
      <w:r>
        <w:rPr>
          <w:rFonts w:ascii="Arial" w:hAnsi="Arial" w:cs="Arial"/>
        </w:rPr>
        <w:t xml:space="preserve">Table </w:t>
      </w:r>
      <w:r>
        <w:rPr>
          <w:rFonts w:ascii="Arial" w:hAnsi="Arial" w:cs="Arial"/>
          <w:lang w:eastAsia="zh-CN"/>
        </w:rPr>
        <w:t>5.20</w:t>
      </w:r>
      <w:r>
        <w:rPr>
          <w:rFonts w:ascii="Arial" w:hAnsi="Arial" w:cs="Arial"/>
        </w:rPr>
        <w:t>.2.2-1: Band n40 and Band n71 for 2CC UL IMD products</w:t>
      </w:r>
    </w:p>
    <w:tbl>
      <w:tblPr>
        <w:tblStyle w:val="89"/>
        <w:tblW w:w="10308" w:type="dxa"/>
        <w:tblInd w:w="-641" w:type="dxa"/>
        <w:tblLayout w:type="autofit"/>
        <w:tblCellMar>
          <w:top w:w="0" w:type="dxa"/>
          <w:left w:w="108" w:type="dxa"/>
          <w:bottom w:w="0" w:type="dxa"/>
          <w:right w:w="108" w:type="dxa"/>
        </w:tblCellMar>
      </w:tblPr>
      <w:tblGrid>
        <w:gridCol w:w="2700"/>
        <w:gridCol w:w="1866"/>
        <w:gridCol w:w="1962"/>
        <w:gridCol w:w="1656"/>
        <w:gridCol w:w="2124"/>
      </w:tblGrid>
      <w:tr>
        <w:tblPrEx>
          <w:tblCellMar>
            <w:top w:w="0" w:type="dxa"/>
            <w:left w:w="108" w:type="dxa"/>
            <w:bottom w:w="0" w:type="dxa"/>
            <w:right w:w="108" w:type="dxa"/>
          </w:tblCellMar>
        </w:tblPrEx>
        <w:trPr>
          <w:trHeight w:val="285" w:hRule="atLeast"/>
        </w:trPr>
        <w:tc>
          <w:tcPr>
            <w:tcW w:w="270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UE UL carriers</w:t>
            </w:r>
          </w:p>
        </w:tc>
        <w:tc>
          <w:tcPr>
            <w:tcW w:w="1866"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962"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656"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124"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2nd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1737</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1602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2963</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3902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4137</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1074</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5263</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5498</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3626</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3796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6202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6537</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411</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3204</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3474</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7563</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7898</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4289</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4494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5926</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6196</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8937</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8502</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2506</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2811</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5874</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5504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4952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5192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9863</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10298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6589</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6894</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8226</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8596</w:t>
            </w:r>
          </w:p>
        </w:tc>
      </w:tr>
      <w:tr>
        <w:tblPrEx>
          <w:tblCellMar>
            <w:top w:w="0" w:type="dxa"/>
            <w:left w:w="108" w:type="dxa"/>
            <w:bottom w:w="0" w:type="dxa"/>
            <w:right w:w="108" w:type="dxa"/>
          </w:tblCellMar>
        </w:tblPrEx>
        <w:trPr>
          <w:trHeight w:val="975" w:hRule="atLeast"/>
        </w:trPr>
        <w:tc>
          <w:tcPr>
            <w:tcW w:w="10308"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pPr>
              <w:pStyle w:val="120"/>
              <w:keepNext/>
              <w:keepLines/>
              <w:pageBreakBefore w:val="0"/>
              <w:kinsoku/>
              <w:wordWrap/>
              <w:topLinePunct w:val="0"/>
              <w:bidi w:val="0"/>
              <w:rPr>
                <w:rFonts w:ascii="Arial" w:hAnsi="Arial" w:cs="Arial"/>
                <w:szCs w:val="18"/>
              </w:rPr>
            </w:pPr>
            <w: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sz w:val="18"/>
          <w:szCs w:val="18"/>
          <w:lang w:eastAsia="ko-KR"/>
        </w:rPr>
      </w:pPr>
    </w:p>
    <w:p>
      <w:pPr>
        <w:keepNext/>
        <w:keepLines/>
        <w:pageBreakBefore w:val="0"/>
        <w:kinsoku/>
        <w:wordWrap/>
        <w:topLinePunct w:val="0"/>
        <w:bidi w:val="0"/>
        <w:spacing w:before="120" w:after="120"/>
        <w:rPr>
          <w:sz w:val="18"/>
          <w:szCs w:val="18"/>
          <w:lang w:eastAsia="ko-KR"/>
        </w:rPr>
      </w:pPr>
      <w:r>
        <w:rPr>
          <w:sz w:val="18"/>
          <w:szCs w:val="18"/>
          <w:lang w:eastAsia="ko-KR"/>
        </w:rPr>
        <w:t xml:space="preserve">Based on Table </w:t>
      </w:r>
      <w:r>
        <w:rPr>
          <w:sz w:val="18"/>
          <w:szCs w:val="18"/>
          <w:lang w:eastAsia="zh-CN"/>
        </w:rPr>
        <w:t>5.20</w:t>
      </w:r>
      <w:r>
        <w:rPr>
          <w:sz w:val="18"/>
          <w:szCs w:val="18"/>
          <w:lang w:eastAsia="ko-KR"/>
        </w:rPr>
        <w:t>.2.2-1, there is no IMD issue for CA_n40-n71</w:t>
      </w:r>
    </w:p>
    <w:p>
      <w:pPr>
        <w:keepNext/>
        <w:keepLines/>
        <w:pageBreakBefore w:val="0"/>
        <w:kinsoku/>
        <w:wordWrap/>
        <w:topLinePunct w:val="0"/>
        <w:bidi w:val="0"/>
        <w:spacing w:before="120" w:after="120"/>
      </w:pPr>
    </w:p>
    <w:p>
      <w:pPr>
        <w:pStyle w:val="6"/>
        <w:keepNext/>
        <w:keepLines/>
        <w:pageBreakBefore w:val="0"/>
        <w:kinsoku/>
        <w:wordWrap/>
        <w:topLinePunct w:val="0"/>
        <w:bidi w:val="0"/>
        <w:rPr>
          <w:lang w:eastAsia="zh-CN"/>
        </w:rPr>
      </w:pPr>
      <w:bookmarkStart w:id="1027" w:name="_Toc196229578"/>
      <w:bookmarkStart w:id="1028" w:name="_Toc12356"/>
      <w:r>
        <w:rPr>
          <w:lang w:eastAsia="zh-CN"/>
        </w:rPr>
        <w:t>5.20.2.3</w:t>
      </w:r>
      <w:r>
        <w:rPr>
          <w:lang w:eastAsia="zh-CN"/>
        </w:rPr>
        <w:tab/>
      </w:r>
      <w:r>
        <w:rPr>
          <w:lang w:val="en-US" w:eastAsia="zh-CN"/>
        </w:rPr>
        <w:t>REFSENS requirements</w:t>
      </w:r>
      <w:bookmarkEnd w:id="1027"/>
      <w:bookmarkEnd w:id="1028"/>
    </w:p>
    <w:p>
      <w:pPr>
        <w:keepNext/>
        <w:keepLines/>
        <w:pageBreakBefore w:val="0"/>
        <w:kinsoku/>
        <w:wordWrap/>
        <w:topLinePunct w:val="0"/>
        <w:bidi w:val="0"/>
        <w:spacing w:before="120" w:after="120"/>
        <w:rPr>
          <w:lang w:eastAsia="ko-KR"/>
        </w:rPr>
      </w:pPr>
      <w:r>
        <w:rPr>
          <w:sz w:val="18"/>
          <w:szCs w:val="18"/>
          <w:lang w:eastAsia="ko-KR"/>
        </w:rPr>
        <w:t>Based on the assumption of restricted frequency range for CA_n40-n71, there is no MSD issue due to intermodulation interference.</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1029" w:name="_Toc31281"/>
      <w:bookmarkStart w:id="1030" w:name="_Toc5656"/>
      <w:bookmarkStart w:id="1031" w:name="_Toc18116"/>
      <w:bookmarkStart w:id="1032" w:name="_Toc27619"/>
      <w:bookmarkStart w:id="1033" w:name="_Toc18439"/>
      <w:bookmarkStart w:id="1034" w:name="_Toc28511"/>
      <w:bookmarkStart w:id="1035" w:name="_Toc11108"/>
      <w:bookmarkStart w:id="1036" w:name="_Toc22961"/>
      <w:bookmarkStart w:id="1037" w:name="_Toc14735"/>
      <w:bookmarkStart w:id="1038" w:name="_Toc31528"/>
      <w:bookmarkStart w:id="1039" w:name="_Toc1968"/>
      <w:bookmarkStart w:id="1040" w:name="_Toc28508"/>
      <w:bookmarkStart w:id="1041" w:name="_Toc17371"/>
      <w:bookmarkStart w:id="1042" w:name="_Toc31049"/>
      <w:bookmarkStart w:id="1043" w:name="_Toc196229579"/>
      <w:bookmarkStart w:id="1044" w:name="_Toc7197"/>
      <w:r>
        <w:rPr>
          <w:rFonts w:hint="eastAsia"/>
          <w:lang w:val="en-US" w:eastAsia="zh-CN"/>
        </w:rPr>
        <w:t>5.21</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r>
        <w:rPr>
          <w:rFonts w:hint="eastAsia"/>
          <w:lang w:val="en-US" w:eastAsia="zh-CN"/>
        </w:rPr>
        <w:tab/>
      </w:r>
      <w:r>
        <w:rPr>
          <w:rFonts w:hint="eastAsia"/>
          <w:lang w:val="en-US" w:eastAsia="zh-CN"/>
        </w:rPr>
        <w:t>CA_n40-n41</w:t>
      </w:r>
      <w:bookmarkEnd w:id="1042"/>
      <w:bookmarkEnd w:id="1043"/>
      <w:bookmarkEnd w:id="1044"/>
    </w:p>
    <w:p>
      <w:pPr>
        <w:pStyle w:val="5"/>
        <w:keepNext/>
        <w:keepLines/>
        <w:pageBreakBefore w:val="0"/>
        <w:kinsoku/>
        <w:wordWrap/>
        <w:topLinePunct w:val="0"/>
        <w:bidi w:val="0"/>
        <w:rPr>
          <w:lang w:val="en-US"/>
        </w:rPr>
      </w:pPr>
      <w:bookmarkStart w:id="1045" w:name="_Toc5818"/>
      <w:bookmarkStart w:id="1046" w:name="_Toc31861"/>
      <w:bookmarkStart w:id="1047" w:name="_Toc28572"/>
      <w:bookmarkStart w:id="1048" w:name="_Toc4129"/>
      <w:bookmarkStart w:id="1049" w:name="_Toc2519"/>
      <w:bookmarkStart w:id="1050" w:name="_Toc28129"/>
      <w:bookmarkStart w:id="1051" w:name="_Toc12245"/>
      <w:bookmarkStart w:id="1052" w:name="_Toc32263"/>
      <w:bookmarkStart w:id="1053" w:name="_Toc16675"/>
      <w:bookmarkStart w:id="1054" w:name="_Toc12715"/>
      <w:bookmarkStart w:id="1055" w:name="_Toc9747"/>
      <w:bookmarkStart w:id="1056" w:name="_Toc28940"/>
      <w:bookmarkStart w:id="1057" w:name="_Toc196229580"/>
      <w:bookmarkStart w:id="1058" w:name="_Toc6857"/>
      <w:bookmarkStart w:id="1059" w:name="_Toc3447"/>
      <w:r>
        <w:rPr>
          <w:lang w:val="en-US" w:eastAsia="zh-CN"/>
        </w:rPr>
        <w:t>5.21</w:t>
      </w:r>
      <w:r>
        <w:rPr>
          <w:lang w:val="en-US"/>
        </w:rPr>
        <w:t>.</w:t>
      </w:r>
      <w:r>
        <w:rPr>
          <w:lang w:val="en-US" w:eastAsia="zh-CN"/>
        </w:rPr>
        <w:t>1</w:t>
      </w:r>
      <w:r>
        <w:rPr>
          <w:lang w:val="en-US"/>
        </w:rPr>
        <w:tab/>
      </w:r>
      <w:r>
        <w:rPr>
          <w:lang w:val="en-US" w:eastAsia="zh-CN"/>
        </w:rPr>
        <w:t>Common for 1 band UL and 2 bands UL CA</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pPr>
        <w:pStyle w:val="6"/>
        <w:keepNext/>
        <w:keepLines/>
        <w:pageBreakBefore w:val="0"/>
        <w:kinsoku/>
        <w:wordWrap/>
        <w:topLinePunct w:val="0"/>
        <w:bidi w:val="0"/>
        <w:rPr>
          <w:lang w:eastAsia="zh-CN"/>
        </w:rPr>
      </w:pPr>
      <w:bookmarkStart w:id="1060" w:name="_Toc5805"/>
      <w:bookmarkStart w:id="1061" w:name="_Toc196229581"/>
      <w:bookmarkStart w:id="1062" w:name="_Toc7369"/>
      <w:bookmarkStart w:id="1063" w:name="_Toc30343"/>
      <w:bookmarkStart w:id="1064" w:name="_Toc8293"/>
      <w:bookmarkStart w:id="1065" w:name="_Toc1332"/>
      <w:bookmarkStart w:id="1066" w:name="_Toc12701"/>
      <w:bookmarkStart w:id="1067" w:name="_Toc16632"/>
      <w:bookmarkStart w:id="1068" w:name="_Toc22577"/>
      <w:bookmarkStart w:id="1069" w:name="_Toc15262"/>
      <w:bookmarkStart w:id="1070" w:name="_Toc7224"/>
      <w:bookmarkStart w:id="1071" w:name="_Toc20804"/>
      <w:bookmarkStart w:id="1072" w:name="_Toc15639"/>
      <w:bookmarkStart w:id="1073" w:name="_Toc24303"/>
      <w:r>
        <w:rPr>
          <w:lang w:eastAsia="zh-CN"/>
        </w:rPr>
        <w:t>5.21.1.1</w:t>
      </w:r>
      <w:r>
        <w:rPr>
          <w:rFonts w:hint="eastAsia"/>
          <w:lang w:val="en-US" w:eastAsia="zh-CN"/>
        </w:rPr>
        <w:tab/>
      </w:r>
      <w:r>
        <w:rPr>
          <w:lang w:eastAsia="zh-CN"/>
        </w:rPr>
        <w:t>Operating bands for CA</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pPr>
        <w:pStyle w:val="114"/>
        <w:keepNext/>
        <w:keepLines/>
        <w:pageBreakBefore w:val="0"/>
        <w:kinsoku/>
        <w:wordWrap/>
        <w:topLinePunct w:val="0"/>
        <w:bidi w:val="0"/>
        <w:rPr>
          <w:rFonts w:ascii="Arial" w:hAnsi="Arial" w:eastAsia="宋体" w:cs="Arial"/>
          <w:lang w:val="en-US" w:eastAsia="zh-CN"/>
        </w:rPr>
      </w:pPr>
      <w:r>
        <w:rPr>
          <w:rFonts w:ascii="Arial" w:hAnsi="Arial" w:cs="Arial"/>
        </w:rPr>
        <w:t xml:space="preserve">Table </w:t>
      </w:r>
      <w:r>
        <w:rPr>
          <w:rFonts w:ascii="Arial" w:hAnsi="Arial" w:cs="Arial"/>
          <w:lang w:eastAsia="zh-CN"/>
        </w:rPr>
        <w:t>5.21.1.1</w:t>
      </w:r>
      <w:r>
        <w:rPr>
          <w:rFonts w:ascii="Arial" w:hAnsi="Arial" w:cs="Arial"/>
        </w:rPr>
        <w:t>-1: CA band combination CA_</w:t>
      </w:r>
      <w:r>
        <w:rPr>
          <w:rFonts w:ascii="Arial" w:hAnsi="Arial" w:eastAsia="宋体" w:cs="Arial"/>
          <w:lang w:eastAsia="zh-CN"/>
        </w:rPr>
        <w:t>n4</w:t>
      </w:r>
      <w:r>
        <w:rPr>
          <w:rFonts w:ascii="Arial" w:hAnsi="Arial" w:eastAsia="宋体" w:cs="Arial"/>
          <w:lang w:val="en-US" w:eastAsia="zh-CN"/>
        </w:rPr>
        <w:t>0-n4</w:t>
      </w:r>
      <w:r>
        <w:rPr>
          <w:rFonts w:ascii="Arial" w:hAnsi="Arial" w:eastAsia="宋体" w:cs="Arial"/>
          <w:lang w:eastAsia="zh-CN"/>
        </w:rPr>
        <w:t>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Duplex</w:t>
            </w:r>
          </w:p>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bCs/>
                <w:sz w:val="18"/>
                <w:szCs w:val="18"/>
                <w:lang w:val="en-US" w:eastAsia="zh-CN"/>
              </w:rPr>
              <w:t>CA_n40-n41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sv-SE" w:eastAsia="zh-CN"/>
              </w:rPr>
              <w:t>n40</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2300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2300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eastAsia="宋体" w:cs="Arial"/>
                <w:sz w:val="18"/>
                <w:lang w:val="en-US" w:eastAsia="zh-CN"/>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lang w:val="sv-SE" w:eastAsia="ko-KR"/>
              </w:rPr>
              <w:t>n</w:t>
            </w:r>
            <w:r>
              <w:rPr>
                <w:rFonts w:ascii="Arial" w:hAnsi="Arial" w:eastAsia="宋体" w:cs="Arial"/>
                <w:sz w:val="18"/>
                <w:lang w:val="en-US" w:eastAsia="zh-CN"/>
              </w:rPr>
              <w:t>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eastAsia="Malgun Gothic" w:cs="Arial"/>
                <w:sz w:val="18"/>
                <w:lang w:val="en-US"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en-US" w:eastAsia="ko-KR"/>
              </w:rPr>
              <w:t>TDD</w:t>
            </w:r>
          </w:p>
        </w:tc>
      </w:tr>
    </w:tbl>
    <w:p>
      <w:pPr>
        <w:keepNext/>
        <w:keepLines/>
        <w:pageBreakBefore w:val="0"/>
        <w:kinsoku/>
        <w:wordWrap/>
        <w:topLinePunct w:val="0"/>
        <w:bidi w:val="0"/>
        <w:rPr>
          <w:rFonts w:eastAsia="Malgun Gothic"/>
        </w:rPr>
      </w:pPr>
    </w:p>
    <w:p>
      <w:pPr>
        <w:keepNext/>
        <w:keepLines/>
        <w:pageBreakBefore w:val="0"/>
        <w:kinsoku/>
        <w:wordWrap/>
        <w:topLinePunct w:val="0"/>
        <w:bidi w:val="0"/>
        <w:spacing w:before="120" w:after="120"/>
        <w:rPr>
          <w:rFonts w:eastAsia="宋体"/>
          <w:sz w:val="18"/>
          <w:szCs w:val="18"/>
          <w:lang w:val="en-US" w:eastAsia="zh-CN"/>
        </w:rPr>
      </w:pPr>
      <w:r>
        <w:rPr>
          <w:sz w:val="18"/>
          <w:szCs w:val="18"/>
          <w:lang w:eastAsia="ko-KR"/>
        </w:rPr>
        <w:t xml:space="preserve">If the band combination is TDD/TDD, is SimRx/Tx supported (YES/NO/N-A)? </w:t>
      </w:r>
      <w:r>
        <w:rPr>
          <w:rFonts w:eastAsia="宋体"/>
          <w:sz w:val="18"/>
          <w:szCs w:val="18"/>
          <w:lang w:val="en-US" w:eastAsia="zh-CN"/>
        </w:rPr>
        <w:t>==&gt; YES.</w:t>
      </w:r>
    </w:p>
    <w:p>
      <w:pPr>
        <w:keepNext/>
        <w:keepLines/>
        <w:pageBreakBefore w:val="0"/>
        <w:kinsoku/>
        <w:wordWrap/>
        <w:topLinePunct w:val="0"/>
        <w:bidi w:val="0"/>
        <w:rPr>
          <w:rFonts w:eastAsia="Malgun Gothic"/>
        </w:rPr>
      </w:pPr>
    </w:p>
    <w:p>
      <w:pPr>
        <w:pStyle w:val="6"/>
        <w:keepNext/>
        <w:keepLines/>
        <w:pageBreakBefore w:val="0"/>
        <w:kinsoku/>
        <w:wordWrap/>
        <w:topLinePunct w:val="0"/>
        <w:bidi w:val="0"/>
        <w:rPr>
          <w:lang w:eastAsia="zh-CN"/>
        </w:rPr>
      </w:pPr>
      <w:bookmarkStart w:id="1074" w:name="_Toc23637"/>
      <w:bookmarkStart w:id="1075" w:name="_Toc196229582"/>
      <w:bookmarkStart w:id="1076" w:name="_Toc27394"/>
      <w:bookmarkStart w:id="1077" w:name="_Toc10408"/>
      <w:bookmarkStart w:id="1078" w:name="_Toc19834"/>
      <w:bookmarkStart w:id="1079" w:name="_Toc26481"/>
      <w:bookmarkStart w:id="1080" w:name="_Toc19615"/>
      <w:bookmarkStart w:id="1081" w:name="_Toc17482"/>
      <w:bookmarkStart w:id="1082" w:name="_Toc15435"/>
      <w:bookmarkStart w:id="1083" w:name="_Toc9219"/>
      <w:bookmarkStart w:id="1084" w:name="_Toc18444"/>
      <w:bookmarkStart w:id="1085" w:name="_Toc21904"/>
      <w:bookmarkStart w:id="1086" w:name="_Toc16446"/>
      <w:bookmarkStart w:id="1087" w:name="_Toc1358"/>
      <w:bookmarkStart w:id="1088" w:name="_Toc28005"/>
      <w:r>
        <w:rPr>
          <w:lang w:eastAsia="zh-CN"/>
        </w:rPr>
        <w:t>5.21.1.2</w:t>
      </w:r>
      <w:r>
        <w:rPr>
          <w:lang w:eastAsia="zh-CN"/>
        </w:rPr>
        <w:tab/>
      </w:r>
      <w:r>
        <w:rPr>
          <w:lang w:eastAsia="zh-CN"/>
        </w:rPr>
        <w:t>Channel bandwidths per operating band for CA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pPr>
        <w:keepNext/>
        <w:keepLines/>
        <w:pageBreakBefore w:val="0"/>
        <w:kinsoku/>
        <w:wordWrap/>
        <w:topLinePunct w:val="0"/>
        <w:bidi w:val="0"/>
        <w:rPr>
          <w:rFonts w:eastAsia="Malgun Gothic"/>
          <w:lang w:eastAsia="ko-KR"/>
        </w:rPr>
      </w:pPr>
      <w:r>
        <w:rPr>
          <w:rFonts w:eastAsia="宋体"/>
          <w:lang w:val="en-US" w:eastAsia="zh-CN"/>
        </w:rPr>
        <w:t>Same configurations in the specification.</w:t>
      </w:r>
    </w:p>
    <w:p>
      <w:pPr>
        <w:pStyle w:val="6"/>
        <w:keepNext/>
        <w:keepLines/>
        <w:pageBreakBefore w:val="0"/>
        <w:kinsoku/>
        <w:wordWrap/>
        <w:topLinePunct w:val="0"/>
        <w:bidi w:val="0"/>
        <w:rPr>
          <w:lang w:eastAsia="zh-CN"/>
        </w:rPr>
      </w:pPr>
      <w:bookmarkStart w:id="1089" w:name="OLE_LINK13"/>
      <w:bookmarkStart w:id="1090" w:name="_Toc11918"/>
      <w:bookmarkStart w:id="1091" w:name="_Toc196229583"/>
      <w:bookmarkStart w:id="1092" w:name="_Toc14696"/>
      <w:bookmarkStart w:id="1093" w:name="_Toc24509"/>
      <w:bookmarkStart w:id="1094" w:name="_Toc9850"/>
      <w:bookmarkStart w:id="1095" w:name="_Toc23684"/>
      <w:bookmarkStart w:id="1096" w:name="_Toc8945"/>
      <w:bookmarkStart w:id="1097" w:name="_Toc31020"/>
      <w:bookmarkStart w:id="1098" w:name="_Toc8991"/>
      <w:bookmarkStart w:id="1099" w:name="_Toc19898"/>
      <w:bookmarkStart w:id="1100" w:name="_Toc22171"/>
      <w:bookmarkStart w:id="1101" w:name="_Toc32757"/>
      <w:bookmarkStart w:id="1102" w:name="_Toc2351"/>
      <w:bookmarkStart w:id="1103" w:name="_Toc7961"/>
      <w:r>
        <w:rPr>
          <w:lang w:eastAsia="zh-CN"/>
        </w:rPr>
        <w:t>5.21.1.3</w:t>
      </w:r>
      <w:bookmarkEnd w:id="1089"/>
      <w:r>
        <w:rPr>
          <w:lang w:eastAsia="zh-CN"/>
        </w:rPr>
        <w:tab/>
      </w:r>
      <w:r>
        <w:rPr>
          <w:lang w:eastAsia="zh-CN"/>
        </w:rPr>
        <w:t>UE Co-existence studies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pPr>
        <w:keepNext/>
        <w:keepLines/>
        <w:pageBreakBefore w:val="0"/>
        <w:kinsoku/>
        <w:wordWrap/>
        <w:topLinePunct w:val="0"/>
        <w:bidi w:val="0"/>
        <w:rPr>
          <w:lang w:val="en-US" w:eastAsia="zh-CN"/>
        </w:rPr>
      </w:pPr>
      <w:r>
        <w:rPr>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pPr>
        <w:keepNext/>
        <w:keepLines/>
        <w:pageBreakBefore w:val="0"/>
        <w:kinsoku/>
        <w:wordWrap/>
        <w:topLinePunct w:val="0"/>
        <w:bidi w:val="0"/>
        <w:rPr>
          <w:rFonts w:eastAsia="宋体"/>
          <w:bCs/>
          <w:lang w:val="en-US" w:eastAsia="zh-CN"/>
        </w:rPr>
      </w:pPr>
      <w:r>
        <w:rPr>
          <w:lang w:val="en-US" w:eastAsia="zh-CN"/>
        </w:rPr>
        <w:t xml:space="preserve">Due to simultaneous Rx/Tx operation is supported for TDD bands n40 and n41, thus the </w:t>
      </w:r>
      <w:bookmarkStart w:id="1104" w:name="OLE_LINK14"/>
      <w:r>
        <w:rPr>
          <w:lang w:val="en-US" w:eastAsia="zh-CN"/>
        </w:rPr>
        <w:t>co-existence</w:t>
      </w:r>
      <w:bookmarkEnd w:id="1104"/>
      <w:r>
        <w:rPr>
          <w:lang w:val="en-US" w:eastAsia="zh-CN"/>
        </w:rPr>
        <w:t xml:space="preserve"> studies caused by UL CA_n41C should be analyzed </w:t>
      </w:r>
      <w:bookmarkStart w:id="1105" w:name="OLE_LINK9"/>
      <w:r>
        <w:rPr>
          <w:lang w:val="en-US" w:eastAsia="zh-CN"/>
        </w:rPr>
        <w:t>additionally for</w:t>
      </w:r>
      <w:bookmarkEnd w:id="1105"/>
      <w:r>
        <w:rPr>
          <w:rFonts w:eastAsia="宋体"/>
          <w:bCs/>
          <w:lang w:val="en-US" w:eastAsia="zh-CN"/>
        </w:rPr>
        <w:t xml:space="preserve"> </w:t>
      </w:r>
      <w:bookmarkStart w:id="1106" w:name="OLE_LINK12"/>
      <w:r>
        <w:rPr>
          <w:rFonts w:eastAsia="宋体"/>
          <w:bCs/>
          <w:lang w:val="en-US" w:eastAsia="zh-CN"/>
        </w:rPr>
        <w:t>CA_n40A-n41C</w:t>
      </w:r>
      <w:bookmarkEnd w:id="1106"/>
      <w:r>
        <w:rPr>
          <w:rFonts w:eastAsia="宋体"/>
          <w:bCs/>
          <w:lang w:val="en-US" w:eastAsia="zh-CN"/>
        </w:rPr>
        <w:t xml:space="preserve">, respectively, which can be found in </w:t>
      </w:r>
      <w:bookmarkStart w:id="1107" w:name="OLE_LINK11"/>
      <w:r>
        <w:rPr>
          <w:rFonts w:eastAsia="宋体"/>
          <w:bCs/>
          <w:lang w:val="en-US" w:eastAsia="zh-CN"/>
        </w:rPr>
        <w:t xml:space="preserve">table </w:t>
      </w:r>
      <w:r>
        <w:rPr>
          <w:rFonts w:eastAsia="等线"/>
          <w:bCs/>
          <w:kern w:val="2"/>
          <w:sz w:val="21"/>
          <w:szCs w:val="22"/>
        </w:rPr>
        <w:t xml:space="preserve">Table </w:t>
      </w:r>
      <w:r>
        <w:rPr>
          <w:rFonts w:eastAsia="等线"/>
          <w:bCs/>
          <w:kern w:val="2"/>
          <w:sz w:val="21"/>
          <w:szCs w:val="22"/>
          <w:lang w:eastAsia="zh-CN"/>
        </w:rPr>
        <w:t>5.21.1.3.1</w:t>
      </w:r>
      <w:r>
        <w:rPr>
          <w:rFonts w:eastAsia="等线"/>
          <w:bCs/>
          <w:kern w:val="2"/>
          <w:sz w:val="21"/>
          <w:szCs w:val="22"/>
        </w:rPr>
        <w:t>-1</w:t>
      </w:r>
      <w:bookmarkEnd w:id="1107"/>
      <w:r>
        <w:rPr>
          <w:rFonts w:eastAsia="等线"/>
          <w:bCs/>
          <w:kern w:val="2"/>
          <w:sz w:val="21"/>
          <w:szCs w:val="22"/>
        </w:rPr>
        <w:t>:</w:t>
      </w:r>
    </w:p>
    <w:p>
      <w:pPr>
        <w:pStyle w:val="114"/>
        <w:keepNext/>
        <w:keepLines/>
        <w:pageBreakBefore w:val="0"/>
        <w:kinsoku/>
        <w:wordWrap/>
        <w:topLinePunct w:val="0"/>
        <w:bidi w:val="0"/>
        <w:rPr>
          <w:rFonts w:ascii="Arial" w:hAnsi="Arial" w:eastAsia="等线"/>
          <w:b/>
          <w:bCs w:val="0"/>
          <w:i w:val="0"/>
          <w:iCs w:val="0"/>
          <w:color w:val="auto"/>
          <w:kern w:val="0"/>
          <w:szCs w:val="20"/>
          <w:lang w:val="en-GB" w:eastAsia="zh-CN"/>
        </w:rPr>
      </w:pPr>
      <w:bookmarkStart w:id="1108" w:name="OLE_LINK10"/>
      <w:bookmarkStart w:id="1109" w:name="OLE_LINK8"/>
      <w:r>
        <w:rPr>
          <w:lang w:eastAsia="zh-CN"/>
        </w:rPr>
        <w:t>Table 5.21.1.3.1-1:</w:t>
      </w:r>
      <w:bookmarkEnd w:id="1108"/>
      <w:r>
        <w:rPr>
          <w:lang w:eastAsia="zh-CN"/>
        </w:rPr>
        <w:t xml:space="preserve"> Co-existence studies for Uplink Intra-Band Contiguous CA</w:t>
      </w:r>
      <w:r>
        <w:rPr>
          <w:lang w:val="en-GB" w:eastAsia="zh-CN"/>
        </w:rPr>
        <w:t xml:space="preserve"> of n41</w:t>
      </w:r>
    </w:p>
    <w:tbl>
      <w:tblPr>
        <w:tblStyle w:val="89"/>
        <w:tblW w:w="5860" w:type="pct"/>
        <w:tblInd w:w="-9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
        <w:gridCol w:w="2136"/>
        <w:gridCol w:w="2190"/>
        <w:gridCol w:w="1091"/>
        <w:gridCol w:w="2131"/>
        <w:gridCol w:w="2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41"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72"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n40 fDL</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2300</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2400</w:t>
            </w:r>
          </w:p>
        </w:tc>
        <w:tc>
          <w:tcPr>
            <w:tcW w:w="472"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4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58"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2336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41"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2176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3010</w:t>
            </w:r>
          </w:p>
        </w:tc>
        <w:tc>
          <w:tcPr>
            <w:tcW w:w="47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3170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4832</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3330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4672</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41"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7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1536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3650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7328</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13"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ascii="Arial" w:hAnsi="Arial" w:cs="Arial"/>
                <w:lang w:val="en-US" w:eastAsia="zh-CN"/>
              </w:rPr>
              <w:t>3</w:t>
            </w:r>
            <w:r>
              <w:rPr>
                <w:rFonts w:ascii="Arial" w:hAnsi="Arial" w:cs="Arial"/>
                <w:vertAlign w:val="superscript"/>
                <w:lang w:val="en-US" w:eastAsia="zh-CN"/>
              </w:rPr>
              <w:t>rd</w:t>
            </w:r>
            <w:r>
              <w:rPr>
                <w:rFonts w:ascii="Arial" w:hAnsi="Arial" w:cs="Arial"/>
                <w:lang w:val="en-US" w:eastAsia="zh-CN"/>
              </w:rPr>
              <w:t xml:space="preserve"> order, 5</w:t>
            </w:r>
            <w:r>
              <w:rPr>
                <w:rFonts w:ascii="Arial" w:hAnsi="Arial" w:cs="Arial"/>
                <w:vertAlign w:val="superscript"/>
                <w:lang w:val="en-US" w:eastAsia="zh-CN"/>
              </w:rPr>
              <w:t>th</w:t>
            </w:r>
            <w:r>
              <w:rPr>
                <w:rFonts w:ascii="Arial" w:hAnsi="Arial" w:cs="Arial"/>
                <w:lang w:val="en-US" w:eastAsia="zh-CN"/>
              </w:rPr>
              <w:t xml:space="preserve"> order, 7</w:t>
            </w:r>
            <w:r>
              <w:rPr>
                <w:rFonts w:ascii="Arial" w:hAnsi="Arial" w:cs="Arial"/>
                <w:vertAlign w:val="superscript"/>
                <w:lang w:val="en-US" w:eastAsia="zh-CN"/>
              </w:rPr>
              <w:t>th</w:t>
            </w:r>
            <w:r>
              <w:rPr>
                <w:rFonts w:ascii="Arial" w:hAnsi="Arial" w:cs="Arial"/>
                <w:lang w:val="en-US" w:eastAsia="zh-CN"/>
              </w:rPr>
              <w:t xml:space="preserve"> order IMD , 9</w:t>
            </w:r>
            <w:r>
              <w:rPr>
                <w:rFonts w:ascii="Arial" w:hAnsi="Arial" w:cs="Arial"/>
                <w:vertAlign w:val="superscript"/>
                <w:lang w:val="en-US" w:eastAsia="zh-CN"/>
              </w:rPr>
              <w:t>th</w:t>
            </w:r>
            <w:r>
              <w:rPr>
                <w:rFonts w:ascii="Arial" w:hAnsi="Arial" w:cs="Arial"/>
                <w:lang w:val="en-US" w:eastAsia="zh-CN"/>
              </w:rPr>
              <w:t xml:space="preserve"> order, 11</w:t>
            </w:r>
            <w:r>
              <w:rPr>
                <w:rFonts w:ascii="Arial" w:hAnsi="Arial" w:cs="Arial"/>
                <w:vertAlign w:val="superscript"/>
                <w:lang w:val="en-US" w:eastAsia="zh-CN"/>
              </w:rPr>
              <w:t>th</w:t>
            </w:r>
            <w:r>
              <w:rPr>
                <w:rFonts w:ascii="Arial" w:hAnsi="Arial" w:cs="Arial"/>
                <w:lang w:val="en-US" w:eastAsia="zh-CN"/>
              </w:rPr>
              <w:t xml:space="preserve"> order and 13</w:t>
            </w:r>
            <w:r>
              <w:rPr>
                <w:rFonts w:ascii="Arial" w:hAnsi="Arial" w:cs="Arial"/>
                <w:vertAlign w:val="superscript"/>
                <w:lang w:val="en-US" w:eastAsia="zh-CN"/>
              </w:rPr>
              <w:t>th</w:t>
            </w:r>
            <w:r>
              <w:rPr>
                <w:rFonts w:ascii="Arial" w:hAnsi="Arial" w:cs="Arial"/>
                <w:lang w:val="en-US" w:eastAsia="zh-CN"/>
              </w:rPr>
              <w:t xml:space="preserve"> order caused by CA_n41C impact band n40 DL</w:t>
            </w:r>
          </w:p>
        </w:tc>
      </w:tr>
    </w:tbl>
    <w:p>
      <w:pPr>
        <w:keepNext/>
        <w:keepLines/>
        <w:pageBreakBefore w:val="0"/>
        <w:kinsoku/>
        <w:wordWrap/>
        <w:topLinePunct w:val="0"/>
        <w:bidi w:val="0"/>
        <w:rPr>
          <w:rFonts w:eastAsia="等线"/>
          <w:bCs/>
          <w:kern w:val="2"/>
          <w:sz w:val="21"/>
          <w:szCs w:val="22"/>
          <w:lang w:val="en-US" w:eastAsia="zh-CN"/>
        </w:rPr>
      </w:pPr>
    </w:p>
    <w:bookmarkEnd w:id="1109"/>
    <w:p>
      <w:pPr>
        <w:pStyle w:val="6"/>
        <w:keepNext/>
        <w:keepLines/>
        <w:pageBreakBefore w:val="0"/>
        <w:kinsoku/>
        <w:wordWrap/>
        <w:topLinePunct w:val="0"/>
        <w:bidi w:val="0"/>
        <w:rPr>
          <w:lang w:eastAsia="zh-CN"/>
        </w:rPr>
      </w:pPr>
      <w:bookmarkStart w:id="1110" w:name="_Toc6418"/>
      <w:bookmarkStart w:id="1111" w:name="_Toc17664"/>
      <w:bookmarkStart w:id="1112" w:name="_Toc28085"/>
      <w:bookmarkStart w:id="1113" w:name="_Toc26028"/>
      <w:bookmarkStart w:id="1114" w:name="_Toc20099"/>
      <w:bookmarkStart w:id="1115" w:name="_Toc15671"/>
      <w:bookmarkStart w:id="1116" w:name="_Toc32720"/>
      <w:bookmarkStart w:id="1117" w:name="_Toc20795"/>
      <w:bookmarkStart w:id="1118" w:name="_Toc24506"/>
      <w:bookmarkStart w:id="1119" w:name="_Toc14966"/>
      <w:bookmarkStart w:id="1120" w:name="_Toc13188"/>
      <w:bookmarkStart w:id="1121" w:name="_Toc196229584"/>
      <w:bookmarkStart w:id="1122" w:name="_Toc14555"/>
      <w:bookmarkStart w:id="1123" w:name="_Toc422"/>
      <w:r>
        <w:rPr>
          <w:lang w:eastAsia="zh-CN"/>
        </w:rPr>
        <w:t>5.21.1.4</w:t>
      </w:r>
      <w:r>
        <w:rPr>
          <w:lang w:eastAsia="zh-CN"/>
        </w:rPr>
        <w:tab/>
      </w:r>
      <w:r>
        <w:rPr>
          <w:lang w:eastAsia="zh-CN"/>
        </w:rPr>
        <w:t>∆TIB and ∆RIB values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pPr>
        <w:keepNext/>
        <w:keepLines/>
        <w:pageBreakBefore w:val="0"/>
        <w:kinsoku/>
        <w:wordWrap/>
        <w:topLinePunct w:val="0"/>
        <w:bidi w:val="0"/>
        <w:rPr>
          <w:rFonts w:eastAsia="??"/>
          <w:szCs w:val="32"/>
        </w:rPr>
      </w:pPr>
      <w:r>
        <w:rPr>
          <w:rFonts w:eastAsia="宋体"/>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w:t>
      </w:r>
      <w:r>
        <w:rPr>
          <w:rFonts w:eastAsia="宋体"/>
          <w:lang w:val="en-US" w:eastAsia="zh-CN"/>
        </w:rPr>
        <w:t xml:space="preserve">of CA_n40-n41 are already defined in the spec TS38.101-1. </w:t>
      </w:r>
    </w:p>
    <w:p>
      <w:pPr>
        <w:pStyle w:val="6"/>
        <w:keepNext/>
        <w:keepLines/>
        <w:pageBreakBefore w:val="0"/>
        <w:kinsoku/>
        <w:wordWrap/>
        <w:topLinePunct w:val="0"/>
        <w:bidi w:val="0"/>
        <w:rPr>
          <w:lang w:eastAsia="zh-CN"/>
        </w:rPr>
      </w:pPr>
      <w:bookmarkStart w:id="1124" w:name="_Toc31650"/>
      <w:bookmarkStart w:id="1125" w:name="_Toc27713"/>
      <w:bookmarkStart w:id="1126" w:name="_Toc11773"/>
      <w:bookmarkStart w:id="1127" w:name="_Toc196229585"/>
      <w:bookmarkStart w:id="1128" w:name="_Toc26398"/>
      <w:bookmarkStart w:id="1129" w:name="_Toc6747"/>
      <w:bookmarkStart w:id="1130" w:name="_Toc11124"/>
      <w:bookmarkStart w:id="1131" w:name="_Toc12200"/>
      <w:bookmarkStart w:id="1132" w:name="_Toc9470"/>
      <w:bookmarkStart w:id="1133" w:name="_Toc1962"/>
      <w:bookmarkStart w:id="1134" w:name="_Toc3864"/>
      <w:bookmarkStart w:id="1135" w:name="_Toc30312"/>
      <w:bookmarkStart w:id="1136" w:name="_Toc22173"/>
      <w:bookmarkStart w:id="1137" w:name="_Toc17805"/>
      <w:bookmarkStart w:id="1138" w:name="_Toc1584"/>
      <w:r>
        <w:rPr>
          <w:lang w:eastAsia="zh-CN"/>
        </w:rPr>
        <w:t>5.21.1.5</w:t>
      </w:r>
      <w:r>
        <w:rPr>
          <w:lang w:eastAsia="zh-CN"/>
        </w:rPr>
        <w:tab/>
      </w:r>
      <w:r>
        <w:rPr>
          <w:lang w:eastAsia="zh-CN"/>
        </w:rPr>
        <w:t>REFSENs requirements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pPr>
        <w:keepNext/>
        <w:keepLines/>
        <w:pageBreakBefore w:val="0"/>
        <w:kinsoku/>
        <w:wordWrap/>
        <w:topLinePunct w:val="0"/>
        <w:bidi w:val="0"/>
        <w:rPr>
          <w:lang w:val="en-US" w:eastAsia="zh-CN"/>
        </w:rPr>
      </w:pPr>
      <w:r>
        <w:rPr>
          <w:lang w:val="en-US" w:eastAsia="zh-CN"/>
        </w:rPr>
        <w:t>According to the co-existence study, additional IMD MSD requirements caused by UL CA_n41C should be defined for CA_n40A-n41C.</w:t>
      </w:r>
    </w:p>
    <w:p>
      <w:pPr>
        <w:keepNext/>
        <w:keepLines/>
        <w:pageBreakBefore w:val="0"/>
        <w:kinsoku/>
        <w:wordWrap/>
        <w:topLinePunct w:val="0"/>
        <w:bidi w:val="0"/>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pPr>
        <w:keepNext/>
        <w:keepLines/>
        <w:pageBreakBefore w:val="0"/>
        <w:kinsoku/>
        <w:wordWrap/>
        <w:topLinePunct w:val="0"/>
        <w:bidi w:val="0"/>
        <w:rPr>
          <w:lang w:val="en-US" w:eastAsia="zh-CN"/>
        </w:rPr>
      </w:pPr>
      <w:r>
        <w:rPr>
          <w:lang w:val="en-US" w:eastAsia="zh-CN"/>
        </w:rPr>
        <w:t xml:space="preserve">The </w:t>
      </w:r>
      <w:r>
        <w:rPr>
          <w:rFonts w:eastAsia="宋体"/>
          <w:bCs/>
          <w:lang w:val="en-US" w:eastAsia="zh-CN"/>
        </w:rPr>
        <w:t xml:space="preserve">MSD value given in the WF </w:t>
      </w:r>
      <w:r>
        <w:rPr>
          <w:lang w:val="en-US" w:eastAsia="zh-CN"/>
        </w:rPr>
        <w:t>R4-2502955</w:t>
      </w:r>
      <w:r>
        <w:rPr>
          <w:rFonts w:eastAsia="宋体"/>
          <w:bCs/>
          <w:lang w:val="en-US" w:eastAsia="zh-CN"/>
        </w:rPr>
        <w:t xml:space="preserve"> are </w:t>
      </w:r>
      <w:r>
        <w:rPr>
          <w:lang w:val="en-US" w:eastAsia="zh-CN"/>
        </w:rPr>
        <w:t>shown in table 5.21.1.5-1:</w:t>
      </w:r>
    </w:p>
    <w:p>
      <w:pPr>
        <w:pStyle w:val="114"/>
        <w:keepNext/>
        <w:keepLines/>
        <w:pageBreakBefore w:val="0"/>
        <w:kinsoku/>
        <w:wordWrap/>
        <w:topLinePunct w:val="0"/>
        <w:bidi w:val="0"/>
        <w:rPr>
          <w:lang w:val="en-US" w:eastAsia="zh-CN"/>
        </w:rPr>
      </w:pPr>
      <w:r>
        <w:t xml:space="preserve">Table </w:t>
      </w:r>
      <w:r>
        <w:rPr>
          <w:lang w:eastAsia="zh-CN"/>
        </w:rPr>
        <w:t>5.21.1.</w:t>
      </w:r>
      <w:r>
        <w:rPr>
          <w:lang w:val="en-US" w:eastAsia="zh-CN"/>
        </w:rPr>
        <w:t>5</w:t>
      </w:r>
      <w:r>
        <w:rPr>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547"/>
        <w:gridCol w:w="904"/>
        <w:gridCol w:w="864"/>
        <w:gridCol w:w="928"/>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561"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Band / Channel bandwidth / N</w:t>
            </w:r>
            <w:r>
              <w:rPr>
                <w:rFonts w:ascii="Arial" w:hAnsi="Arial" w:cs="Arial" w:eastAsiaTheme="minorEastAsia"/>
                <w:vertAlign w:val="subscript"/>
                <w:lang w:eastAsia="en-GB"/>
              </w:rPr>
              <w:t>RB</w:t>
            </w:r>
            <w:r>
              <w:rPr>
                <w:rFonts w:ascii="Arial" w:hAnsi="Arial" w:cs="Arial" w:eastAsiaTheme="minorEastAsia"/>
                <w:lang w:eastAsia="en-GB"/>
              </w:rPr>
              <w:t xml:space="preserve"> / Duplex mode</w:t>
            </w:r>
          </w:p>
        </w:tc>
        <w:tc>
          <w:tcPr>
            <w:tcW w:w="1159" w:type="dxa"/>
            <w:tcBorders>
              <w:top w:val="single" w:color="auto" w:sz="4" w:space="0"/>
              <w:left w:val="single" w:color="auto" w:sz="4" w:space="0"/>
              <w:bottom w:val="nil"/>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w:t>
            </w:r>
            <w:r>
              <w:rPr>
                <w:rFonts w:ascii="Arial" w:hAnsi="Arial" w:cs="Arial" w:eastAsiaTheme="minorEastAsia"/>
                <w:lang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UL F</w:t>
            </w:r>
            <w:r>
              <w:rPr>
                <w:rFonts w:ascii="Arial" w:hAnsi="Arial" w:cs="Arial" w:eastAsiaTheme="minorEastAsia"/>
                <w:vertAlign w:val="subscript"/>
                <w:lang w:eastAsia="en-GB"/>
              </w:rPr>
              <w:t>c</w:t>
            </w:r>
            <w:r>
              <w:rPr>
                <w:rFonts w:ascii="Arial" w:hAnsi="Arial" w:cs="Arial" w:eastAsiaTheme="minorEastAsia"/>
                <w:lang w:eastAsia="en-GB"/>
              </w:rPr>
              <w:t xml:space="preserve"> </w:t>
            </w:r>
            <w:r>
              <w:rPr>
                <w:rFonts w:ascii="Arial" w:hAnsi="Arial" w:cs="Arial" w:eastAsiaTheme="minorEastAsia"/>
                <w:lang w:eastAsia="en-GB"/>
              </w:rPr>
              <w:br w:type="textWrapping"/>
            </w:r>
            <w:r>
              <w:rPr>
                <w:rFonts w:ascii="Arial" w:hAnsi="Arial" w:cs="Arial" w:eastAsiaTheme="minorEastAsia"/>
                <w:lang w:eastAsia="en-GB"/>
              </w:rPr>
              <w:t>(MHz)</w:t>
            </w:r>
          </w:p>
        </w:tc>
        <w:tc>
          <w:tcPr>
            <w:tcW w:w="116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UL/DL BW </w:t>
            </w:r>
            <w:r>
              <w:rPr>
                <w:rFonts w:ascii="Arial" w:hAnsi="Arial" w:cs="Arial" w:eastAsiaTheme="minorEastAsia"/>
                <w:lang w:eastAsia="en-GB"/>
              </w:rPr>
              <w:br w:type="textWrapping"/>
            </w:r>
            <w:r>
              <w:rPr>
                <w:rFonts w:ascii="Arial" w:hAnsi="Arial" w:cs="Arial" w:eastAsiaTheme="minorEastAsia"/>
                <w:lang w:eastAsia="en-GB"/>
              </w:rPr>
              <w:t>(MHz)</w:t>
            </w:r>
          </w:p>
        </w:tc>
        <w:tc>
          <w:tcPr>
            <w:tcW w:w="154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lang w:eastAsia="en-GB"/>
              </w:rPr>
              <w:t xml:space="preserve">UL </w:t>
            </w:r>
            <w:r>
              <w:rPr>
                <w:rFonts w:ascii="Arial" w:hAnsi="Arial" w:cs="Arial"/>
                <w:lang w:eastAsia="en-GB"/>
              </w:rPr>
              <w:br w:type="textWrapping"/>
            </w:r>
            <w:r>
              <w:rPr>
                <w:rFonts w:ascii="Arial" w:hAnsi="Arial" w:cs="Arial" w:eastAsiaTheme="minorEastAsia"/>
                <w:lang w:eastAsia="en-GB"/>
              </w:rPr>
              <w:t>L</w:t>
            </w:r>
            <w:r>
              <w:rPr>
                <w:rFonts w:ascii="Arial" w:hAnsi="Arial" w:cs="Arial" w:eastAsiaTheme="minorEastAsia"/>
                <w:vertAlign w:val="subscript"/>
                <w:lang w:eastAsia="en-GB"/>
              </w:rPr>
              <w:t>CRB</w:t>
            </w:r>
          </w:p>
        </w:tc>
        <w:tc>
          <w:tcPr>
            <w:tcW w:w="904"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DL F</w:t>
            </w:r>
            <w:r>
              <w:rPr>
                <w:rFonts w:ascii="Arial" w:hAnsi="Arial" w:cs="Arial" w:eastAsiaTheme="minorEastAsia"/>
                <w:vertAlign w:val="subscript"/>
                <w:lang w:eastAsia="en-GB"/>
              </w:rPr>
              <w:t>c</w:t>
            </w:r>
            <w:r>
              <w:rPr>
                <w:rFonts w:ascii="Arial" w:hAnsi="Arial" w:cs="Arial" w:eastAsiaTheme="minorEastAsia"/>
                <w:lang w:eastAsia="en-GB"/>
              </w:rPr>
              <w:t xml:space="preserve"> (MHz)</w:t>
            </w:r>
          </w:p>
        </w:tc>
        <w:tc>
          <w:tcPr>
            <w:tcW w:w="864"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MSD </w:t>
            </w:r>
            <w:r>
              <w:rPr>
                <w:rFonts w:ascii="Arial" w:hAnsi="Arial" w:cs="Arial" w:eastAsiaTheme="minorEastAsia"/>
                <w:lang w:eastAsia="en-GB"/>
              </w:rPr>
              <w:br w:type="textWrapping"/>
            </w:r>
            <w:r>
              <w:rPr>
                <w:rFonts w:ascii="Arial" w:hAnsi="Arial" w:cs="Arial" w:eastAsiaTheme="minorEastAsia"/>
                <w:lang w:eastAsia="en-GB"/>
              </w:rPr>
              <w:t>(dB)</w:t>
            </w:r>
          </w:p>
        </w:tc>
        <w:tc>
          <w:tcPr>
            <w:tcW w:w="9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Duplex mode</w:t>
            </w:r>
          </w:p>
        </w:tc>
        <w:tc>
          <w:tcPr>
            <w:tcW w:w="1159" w:type="dxa"/>
            <w:tcBorders>
              <w:top w:val="nil"/>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CA_n40-n41</w:t>
            </w:r>
          </w:p>
        </w:tc>
        <w:tc>
          <w:tcPr>
            <w:tcW w:w="72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n40</w:t>
            </w:r>
          </w:p>
        </w:tc>
        <w:tc>
          <w:tcPr>
            <w:tcW w:w="90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1166"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5</w:t>
            </w:r>
          </w:p>
        </w:tc>
        <w:tc>
          <w:tcPr>
            <w:tcW w:w="1547"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90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2397.5</w:t>
            </w:r>
          </w:p>
        </w:tc>
        <w:tc>
          <w:tcPr>
            <w:tcW w:w="86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41.7</w:t>
            </w:r>
          </w:p>
        </w:tc>
        <w:tc>
          <w:tcPr>
            <w:tcW w:w="928"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159"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eastAsia="宋体" w:cs="Arial"/>
                <w:lang w:val="en-US" w:eastAsia="zh-CN"/>
              </w:rPr>
            </w:pPr>
            <w:r>
              <w:rPr>
                <w:rFonts w:ascii="Arial" w:hAnsi="Arial" w:cs="Arial"/>
                <w:szCs w:val="18"/>
                <w:lang w:eastAsia="en-GB"/>
              </w:rPr>
              <w:t>IMD3</w:t>
            </w:r>
            <w:r>
              <w:rPr>
                <w:rFonts w:ascii="Arial" w:hAnsi="Arial" w:cs="Arial"/>
                <w:szCs w:val="18"/>
                <w:vertAlign w:val="superscript"/>
                <w:lang w:eastAsia="en-GB"/>
              </w:rPr>
              <w:t>14</w:t>
            </w:r>
            <w:r>
              <w:rPr>
                <w:rFonts w:ascii="Arial" w:hAnsi="Arial" w:eastAsia="宋体" w:cs="Arial"/>
                <w:szCs w:val="18"/>
                <w:vertAlign w:val="superscript"/>
                <w:lang w:val="en-US" w:eastAsia="zh-CN"/>
              </w:rPr>
              <w:t>,16,X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=0</w:t>
            </w:r>
            <w:r>
              <w:rPr>
                <w:rFonts w:ascii="Arial" w:hAnsi="Arial" w:cs="Arial" w:eastAsiaTheme="minorEastAsia"/>
                <w:lang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eastAsiaTheme="minorEastAsia"/>
                <w:lang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=52</w:t>
            </w:r>
            <w:r>
              <w:rPr>
                <w:rFonts w:ascii="Arial" w:hAnsi="Arial" w:cs="Arial" w:eastAsiaTheme="minorEastAsia"/>
                <w:lang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6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eastAsiaTheme="minorEastAsia"/>
                <w:lang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n40</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ja-JP"/>
              </w:rPr>
              <w:t>5</w:t>
            </w:r>
          </w:p>
        </w:tc>
        <w:tc>
          <w:tcPr>
            <w:tcW w:w="154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2397.5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35.5</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159"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val="en-US" w:eastAsia="en-GB"/>
              </w:rPr>
            </w:pPr>
            <w:r>
              <w:rPr>
                <w:rFonts w:ascii="Arial" w:hAnsi="Arial" w:cs="Arial"/>
                <w:szCs w:val="18"/>
                <w:lang w:eastAsia="en-GB"/>
              </w:rPr>
              <w:t>IMD3</w:t>
            </w:r>
            <w:r>
              <w:rPr>
                <w:rFonts w:ascii="Arial" w:hAnsi="Arial" w:cs="Arial"/>
                <w:szCs w:val="18"/>
                <w:vertAlign w:val="superscript"/>
                <w:lang w:eastAsia="en-GB"/>
              </w:rPr>
              <w:t>14,</w:t>
            </w:r>
            <w:r>
              <w:rPr>
                <w:rFonts w:ascii="Arial" w:hAnsi="Arial" w:eastAsia="宋体" w:cs="Arial"/>
                <w:szCs w:val="18"/>
                <w:vertAlign w:val="superscript"/>
                <w:lang w:val="en-US" w:eastAsia="zh-CN"/>
              </w:rPr>
              <w:t>16,X,Y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270 (RB</w:t>
            </w:r>
            <w:r>
              <w:rPr>
                <w:rFonts w:ascii="Arial" w:hAnsi="Arial" w:cs="Arial" w:eastAsiaTheme="minorEastAsia"/>
                <w:vertAlign w:val="subscript"/>
                <w:lang w:eastAsia="en-GB"/>
              </w:rPr>
              <w:t>START</w:t>
            </w:r>
            <w:r>
              <w:rPr>
                <w:rFonts w:ascii="Arial" w:hAnsi="Arial" w:cs="Arial" w:eastAsiaTheme="minorEastAsia"/>
                <w:lang w:eastAsia="en-GB"/>
              </w:rPr>
              <w:t>=3</w:t>
            </w:r>
            <w:r>
              <w:rPr>
                <w:rFonts w:ascii="Arial" w:hAnsi="Arial" w:cs="Arial" w:eastAsiaTheme="minorEastAsia"/>
                <w:lang w:eastAsia="zh-CN"/>
              </w:rPr>
              <w:t>)</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162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=0</w:t>
            </w:r>
            <w:r>
              <w:rPr>
                <w:rFonts w:ascii="Arial" w:hAnsi="Arial" w:cs="Arial" w:eastAsiaTheme="minorEastAsia"/>
                <w:lang w:eastAsia="zh-CN"/>
              </w:rPr>
              <w:t>)</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0" w:type="dxa"/>
            <w:gridSpan w:val="9"/>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eastAsia="en-GB"/>
              </w:rPr>
            </w:pPr>
            <w:r>
              <w:rPr>
                <w:lang w:eastAsia="en-GB"/>
              </w:rPr>
              <w:t>NOTE 14: Applicable when n41 spectrum is restricted to 2515-2675MHz.</w:t>
            </w:r>
          </w:p>
          <w:p>
            <w:pPr>
              <w:pStyle w:val="120"/>
              <w:keepNext/>
              <w:keepLines/>
              <w:pageBreakBefore w:val="0"/>
              <w:kinsoku/>
              <w:wordWrap/>
              <w:topLinePunct w:val="0"/>
              <w:bidi w:val="0"/>
              <w:rPr>
                <w:lang w:eastAsia="ja-JP"/>
              </w:rPr>
            </w:pPr>
            <w:r>
              <w:t xml:space="preserve">NOTE </w:t>
            </w:r>
            <w:r>
              <w:rPr>
                <w:lang w:eastAsia="zh-CN"/>
              </w:rPr>
              <w:t>16</w:t>
            </w:r>
            <w:r>
              <w:t>:</w:t>
            </w:r>
            <w:r>
              <w:tab/>
            </w:r>
            <w:r>
              <w:t>This band is subject to IMD7 also which MSD is not specified</w:t>
            </w:r>
            <w:r>
              <w:rPr>
                <w:lang w:eastAsia="ja-JP"/>
              </w:rPr>
              <w:t>.</w:t>
            </w:r>
          </w:p>
          <w:p>
            <w:pPr>
              <w:pStyle w:val="120"/>
              <w:keepNext/>
              <w:keepLines/>
              <w:pageBreakBefore w:val="0"/>
              <w:kinsoku/>
              <w:wordWrap/>
              <w:topLinePunct w:val="0"/>
              <w:bidi w:val="0"/>
              <w:rPr>
                <w:lang w:eastAsia="en-GB"/>
              </w:rPr>
            </w:pPr>
            <w:r>
              <w:rPr>
                <w:lang w:val="en-US" w:eastAsia="zh-CN"/>
              </w:rPr>
              <w:t xml:space="preserve">NOTE X: </w:t>
            </w:r>
            <w:r>
              <w:t>This band is subject to IMD</w:t>
            </w:r>
            <w:r>
              <w:rPr>
                <w:lang w:val="en-US" w:eastAsia="zh-CN"/>
              </w:rPr>
              <w:t>5, IMD9, IMD11 and IMD13</w:t>
            </w:r>
            <w:r>
              <w:t xml:space="preserve"> also which MSD </w:t>
            </w:r>
            <w:r>
              <w:rPr>
                <w:lang w:val="en-US" w:eastAsia="zh-CN"/>
              </w:rPr>
              <w:t xml:space="preserve">are </w:t>
            </w:r>
            <w:r>
              <w:t>not specified</w:t>
            </w:r>
            <w:r>
              <w:rPr>
                <w:lang w:eastAsia="ja-JP"/>
              </w:rPr>
              <w:t>.</w:t>
            </w:r>
          </w:p>
          <w:p>
            <w:pPr>
              <w:pStyle w:val="120"/>
              <w:keepNext/>
              <w:keepLines/>
              <w:pageBreakBefore w:val="0"/>
              <w:kinsoku/>
              <w:wordWrap/>
              <w:topLinePunct w:val="0"/>
              <w:bidi w:val="0"/>
              <w:rPr>
                <w:rFonts w:ascii="Arial" w:hAnsi="Arial" w:cs="Arial" w:eastAsiaTheme="minorEastAsia"/>
                <w:lang w:eastAsia="en-GB"/>
              </w:rPr>
            </w:pPr>
            <w:r>
              <w:rPr>
                <w:lang w:eastAsia="en-GB"/>
              </w:rPr>
              <w:t>N</w:t>
            </w:r>
            <w:r>
              <w:rPr>
                <w:lang w:val="en-US" w:eastAsia="zh-CN"/>
              </w:rPr>
              <w:t>OTE</w:t>
            </w:r>
            <w:r>
              <w:rPr>
                <w:lang w:eastAsia="en-GB"/>
              </w:rPr>
              <w:t xml:space="preserve"> </w:t>
            </w:r>
            <w:r>
              <w:rPr>
                <w:lang w:val="en-US" w:eastAsia="zh-CN"/>
              </w:rPr>
              <w:t>Y</w:t>
            </w:r>
            <w:r>
              <w:rPr>
                <w:lang w:eastAsia="en-GB"/>
              </w:rPr>
              <w:t>: This second test point is optional.</w:t>
            </w:r>
          </w:p>
        </w:tc>
      </w:tr>
    </w:tbl>
    <w:p>
      <w:pPr>
        <w:keepNext/>
        <w:keepLines/>
        <w:pageBreakBefore w:val="0"/>
        <w:kinsoku/>
        <w:wordWrap/>
        <w:topLinePunct w:val="0"/>
        <w:bidi w:val="0"/>
        <w:rPr>
          <w:rFonts w:eastAsia="宋体"/>
          <w:bCs/>
          <w:lang w:val="en-US" w:eastAsia="zh-CN"/>
        </w:rPr>
      </w:pPr>
    </w:p>
    <w:p>
      <w:pPr>
        <w:pStyle w:val="6"/>
        <w:keepNext/>
        <w:keepLines/>
        <w:pageBreakBefore w:val="0"/>
        <w:kinsoku/>
        <w:wordWrap/>
        <w:topLinePunct w:val="0"/>
        <w:bidi w:val="0"/>
        <w:rPr>
          <w:lang w:eastAsia="zh-CN"/>
        </w:rPr>
      </w:pPr>
      <w:bookmarkStart w:id="1139" w:name="_Toc8029"/>
      <w:bookmarkStart w:id="1140" w:name="_Toc29296"/>
      <w:bookmarkStart w:id="1141" w:name="_Toc11449"/>
      <w:bookmarkStart w:id="1142" w:name="_Toc196229586"/>
      <w:bookmarkStart w:id="1143" w:name="_Toc12509"/>
      <w:bookmarkStart w:id="1144" w:name="_Toc23495"/>
      <w:bookmarkStart w:id="1145" w:name="_Toc5810"/>
      <w:bookmarkStart w:id="1146" w:name="_Toc11113"/>
      <w:bookmarkStart w:id="1147" w:name="_Toc22629"/>
      <w:bookmarkStart w:id="1148" w:name="_Toc13803"/>
      <w:bookmarkStart w:id="1149" w:name="_Toc11853"/>
      <w:bookmarkStart w:id="1150" w:name="_Toc5588"/>
      <w:bookmarkStart w:id="1151" w:name="_Toc31348"/>
      <w:r>
        <w:rPr>
          <w:lang w:eastAsia="zh-CN"/>
        </w:rPr>
        <w:t>5.21.1.6</w:t>
      </w:r>
      <w:r>
        <w:rPr>
          <w:lang w:eastAsia="zh-CN"/>
        </w:rPr>
        <w:tab/>
      </w:r>
      <w:r>
        <w:rPr>
          <w:lang w:eastAsia="zh-CN"/>
        </w:rPr>
        <w:t>OOB blocking exception requirements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pPr>
        <w:keepNext/>
        <w:keepLines/>
        <w:pageBreakBefore w:val="0"/>
        <w:kinsoku/>
        <w:wordWrap/>
        <w:topLinePunct w:val="0"/>
        <w:bidi w:val="0"/>
        <w:rPr>
          <w:lang w:val="en-US" w:eastAsia="zh-CN"/>
        </w:rPr>
      </w:pPr>
      <w:r>
        <w:rPr>
          <w:lang w:val="en-US" w:eastAsia="zh-CN"/>
        </w:rPr>
        <w:t xml:space="preserve">No additional OOB blocking exception issue. </w:t>
      </w:r>
    </w:p>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1152" w:name="_Toc519"/>
      <w:bookmarkStart w:id="1153" w:name="_Toc196229587"/>
      <w:bookmarkStart w:id="1154" w:name="_Toc17581"/>
      <w:r>
        <w:rPr>
          <w:rFonts w:hint="eastAsia"/>
          <w:lang w:val="en-US" w:eastAsia="zh-CN"/>
        </w:rPr>
        <w:t>5.22</w:t>
      </w:r>
      <w:r>
        <w:rPr>
          <w:rFonts w:hint="eastAsia"/>
          <w:lang w:val="en-US" w:eastAsia="zh-CN"/>
        </w:rPr>
        <w:tab/>
      </w:r>
      <w:r>
        <w:rPr>
          <w:rFonts w:hint="eastAsia"/>
          <w:lang w:val="en-US" w:eastAsia="zh-CN"/>
        </w:rPr>
        <w:t>CA_n41-n79</w:t>
      </w:r>
      <w:bookmarkEnd w:id="1152"/>
      <w:bookmarkEnd w:id="1153"/>
      <w:bookmarkEnd w:id="1154"/>
    </w:p>
    <w:p>
      <w:pPr>
        <w:pStyle w:val="5"/>
        <w:keepNext/>
        <w:keepLines/>
        <w:pageBreakBefore w:val="0"/>
        <w:kinsoku/>
        <w:wordWrap/>
        <w:topLinePunct w:val="0"/>
        <w:bidi w:val="0"/>
        <w:rPr>
          <w:lang w:val="en-US" w:eastAsia="zh-CN"/>
        </w:rPr>
      </w:pPr>
      <w:bookmarkStart w:id="1155" w:name="_Toc196229588"/>
      <w:bookmarkStart w:id="1156" w:name="_Toc10977"/>
      <w:r>
        <w:rPr>
          <w:rFonts w:hint="eastAsia"/>
          <w:lang w:val="en-US" w:eastAsia="zh-CN"/>
        </w:rPr>
        <w:t>5.22</w:t>
      </w:r>
      <w:r>
        <w:rPr>
          <w:lang w:val="en-US" w:eastAsia="zh-CN"/>
        </w:rPr>
        <w:t>.1</w:t>
      </w:r>
      <w:r>
        <w:rPr>
          <w:lang w:val="en-US" w:eastAsia="zh-CN"/>
        </w:rPr>
        <w:tab/>
      </w:r>
      <w:r>
        <w:rPr>
          <w:lang w:val="en-US" w:eastAsia="zh-CN"/>
        </w:rPr>
        <w:t>Common for 1 band UL and 2 bands UL CA</w:t>
      </w:r>
      <w:bookmarkEnd w:id="1155"/>
      <w:bookmarkEnd w:id="1156"/>
    </w:p>
    <w:p>
      <w:pPr>
        <w:pStyle w:val="6"/>
        <w:keepNext/>
        <w:keepLines/>
        <w:pageBreakBefore w:val="0"/>
        <w:kinsoku/>
        <w:wordWrap/>
        <w:topLinePunct w:val="0"/>
        <w:bidi w:val="0"/>
        <w:rPr>
          <w:lang w:eastAsia="zh-CN"/>
        </w:rPr>
      </w:pPr>
      <w:bookmarkStart w:id="1157" w:name="_Toc196229589"/>
      <w:bookmarkStart w:id="1158" w:name="_Toc15323"/>
      <w:r>
        <w:rPr>
          <w:rFonts w:hint="eastAsia"/>
          <w:lang w:eastAsia="zh-CN"/>
        </w:rPr>
        <w:t>5.22</w:t>
      </w:r>
      <w:r>
        <w:rPr>
          <w:lang w:eastAsia="zh-CN"/>
        </w:rPr>
        <w:t>.1.1</w:t>
      </w:r>
      <w:r>
        <w:rPr>
          <w:rFonts w:hint="eastAsia"/>
          <w:lang w:val="en-US" w:eastAsia="zh-CN"/>
        </w:rPr>
        <w:tab/>
      </w:r>
      <w:r>
        <w:rPr>
          <w:lang w:eastAsia="zh-CN"/>
        </w:rPr>
        <w:t>Operating bands for CA</w:t>
      </w:r>
      <w:bookmarkEnd w:id="1157"/>
      <w:bookmarkEnd w:id="1158"/>
    </w:p>
    <w:p>
      <w:pPr>
        <w:pStyle w:val="114"/>
        <w:keepNext/>
        <w:keepLines/>
        <w:pageBreakBefore w:val="0"/>
        <w:kinsoku/>
        <w:wordWrap/>
        <w:topLinePunct w:val="0"/>
        <w:bidi w:val="0"/>
        <w:rPr>
          <w:rFonts w:ascii="Arial" w:hAnsi="Arial" w:eastAsia="宋体" w:cs="Arial"/>
          <w:lang w:val="en-US" w:eastAsia="zh-CN"/>
        </w:rPr>
      </w:pPr>
      <w:r>
        <w:rPr>
          <w:rFonts w:ascii="Arial" w:hAnsi="Arial" w:cs="Arial"/>
        </w:rPr>
        <w:t xml:space="preserve">Table </w:t>
      </w:r>
      <w:r>
        <w:rPr>
          <w:rFonts w:hint="default" w:ascii="Arial" w:hAnsi="Arial" w:cs="Arial"/>
          <w:lang w:eastAsia="zh-CN"/>
        </w:rPr>
        <w:t>5.22</w:t>
      </w:r>
      <w:r>
        <w:rPr>
          <w:rFonts w:ascii="Arial" w:hAnsi="Arial" w:cs="Arial"/>
          <w:lang w:eastAsia="zh-CN"/>
        </w:rPr>
        <w:t>.1.1</w:t>
      </w:r>
      <w:r>
        <w:rPr>
          <w:rFonts w:ascii="Arial" w:hAnsi="Arial" w:cs="Arial"/>
        </w:rPr>
        <w:t>-1: CA band combination CA_</w:t>
      </w:r>
      <w:r>
        <w:rPr>
          <w:rFonts w:ascii="Arial" w:hAnsi="Arial" w:eastAsia="宋体" w:cs="Arial"/>
          <w:lang w:eastAsia="zh-CN"/>
        </w:rPr>
        <w:t>n41</w:t>
      </w:r>
      <w:r>
        <w:rPr>
          <w:rFonts w:ascii="Arial" w:hAnsi="Arial" w:cs="Arial"/>
        </w:rPr>
        <w:t>-n</w:t>
      </w:r>
      <w:r>
        <w:rPr>
          <w:rFonts w:ascii="Arial" w:hAnsi="Arial" w:eastAsia="宋体" w:cs="Arial"/>
          <w:lang w:val="en-US" w:eastAsia="zh-CN"/>
        </w:rPr>
        <w:t>79</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Duplex</w:t>
            </w:r>
          </w:p>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bookmarkStart w:id="1159" w:name="OLE_LINK7" w:colFirst="2" w:colLast="4"/>
            <w:r>
              <w:rPr>
                <w:rFonts w:ascii="Arial" w:hAnsi="Arial" w:eastAsia="宋体" w:cs="Arial"/>
                <w:bCs/>
                <w:sz w:val="18"/>
                <w:szCs w:val="18"/>
                <w:lang w:val="en-US" w:eastAsia="zh-CN"/>
              </w:rPr>
              <w:t>CA_n41-n79</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sv-SE" w:eastAsia="zh-CN"/>
              </w:rPr>
              <w:t>n41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eastAsia="宋体" w:cs="Arial"/>
                <w:sz w:val="18"/>
                <w:lang w:val="en-US" w:eastAsia="zh-CN"/>
              </w:rPr>
              <w:t>T</w:t>
            </w:r>
            <w:r>
              <w:rPr>
                <w:rFonts w:ascii="Arial" w:hAnsi="Arial" w:cs="Arial"/>
                <w:sz w:val="18"/>
                <w:lang w:val="zh-CN" w:eastAsia="ja-JP"/>
              </w:rPr>
              <w:t>DD</w:t>
            </w:r>
          </w:p>
        </w:tc>
      </w:tr>
      <w:bookmarkEnd w:id="11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lang w:val="sv-SE" w:eastAsia="ko-KR"/>
              </w:rPr>
              <w:t>n</w:t>
            </w:r>
            <w:r>
              <w:rPr>
                <w:rFonts w:ascii="Arial" w:hAnsi="Arial" w:eastAsia="宋体" w:cs="Arial"/>
                <w:sz w:val="18"/>
                <w:lang w:val="en-US" w:eastAsia="zh-CN"/>
              </w:rPr>
              <w:t>79</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eastAsia="Malgun Gothic" w:cs="Arial"/>
                <w:sz w:val="18"/>
                <w:lang w:val="en-US" w:eastAsia="ko-KR"/>
              </w:rPr>
            </w:pPr>
            <w:r>
              <w:rPr>
                <w:rFonts w:ascii="Arial" w:hAnsi="Arial" w:eastAsia="宋体" w:cs="Arial"/>
                <w:sz w:val="18"/>
                <w:lang w:val="en-US" w:eastAsia="zh-CN"/>
              </w:rPr>
              <w:t xml:space="preserve">4400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4000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en-US" w:eastAsia="ko-KR"/>
              </w:rPr>
              <w:t>TDD</w:t>
            </w:r>
          </w:p>
        </w:tc>
      </w:tr>
    </w:tbl>
    <w:p>
      <w:pPr>
        <w:keepNext/>
        <w:keepLines/>
        <w:pageBreakBefore w:val="0"/>
        <w:kinsoku/>
        <w:wordWrap/>
        <w:topLinePunct w:val="0"/>
        <w:bidi w:val="0"/>
        <w:rPr>
          <w:rFonts w:eastAsia="Malgun Gothic"/>
        </w:rPr>
      </w:pPr>
    </w:p>
    <w:p>
      <w:pPr>
        <w:keepNext/>
        <w:keepLines/>
        <w:pageBreakBefore w:val="0"/>
        <w:kinsoku/>
        <w:wordWrap/>
        <w:topLinePunct w:val="0"/>
        <w:bidi w:val="0"/>
        <w:spacing w:before="120" w:after="120"/>
        <w:rPr>
          <w:rFonts w:eastAsia="宋体"/>
          <w:sz w:val="18"/>
          <w:szCs w:val="18"/>
          <w:lang w:val="en-US" w:eastAsia="zh-CN"/>
        </w:rPr>
      </w:pPr>
      <w:r>
        <w:rPr>
          <w:sz w:val="18"/>
          <w:szCs w:val="18"/>
          <w:lang w:eastAsia="ko-KR"/>
        </w:rPr>
        <w:t xml:space="preserve">If the band combination is TDD/TDD, is SimRx/Tx supported (YES/NO/N-A)? </w:t>
      </w:r>
      <w:r>
        <w:rPr>
          <w:rFonts w:eastAsia="宋体"/>
          <w:sz w:val="18"/>
          <w:szCs w:val="18"/>
          <w:lang w:val="en-US" w:eastAsia="zh-CN"/>
        </w:rPr>
        <w:t>==&gt; YES.</w:t>
      </w:r>
    </w:p>
    <w:p>
      <w:pPr>
        <w:keepNext/>
        <w:keepLines/>
        <w:pageBreakBefore w:val="0"/>
        <w:kinsoku/>
        <w:wordWrap/>
        <w:topLinePunct w:val="0"/>
        <w:bidi w:val="0"/>
        <w:rPr>
          <w:rFonts w:eastAsia="Malgun Gothic"/>
        </w:rPr>
      </w:pPr>
    </w:p>
    <w:p>
      <w:pPr>
        <w:pStyle w:val="6"/>
        <w:keepNext/>
        <w:keepLines/>
        <w:pageBreakBefore w:val="0"/>
        <w:kinsoku/>
        <w:wordWrap/>
        <w:topLinePunct w:val="0"/>
        <w:bidi w:val="0"/>
        <w:rPr>
          <w:lang w:eastAsia="zh-CN"/>
        </w:rPr>
      </w:pPr>
      <w:bookmarkStart w:id="1160" w:name="_Toc196229590"/>
      <w:bookmarkStart w:id="1161" w:name="_Toc18338"/>
      <w:r>
        <w:rPr>
          <w:rFonts w:hint="eastAsia"/>
          <w:lang w:eastAsia="zh-CN"/>
        </w:rPr>
        <w:t>5.22</w:t>
      </w:r>
      <w:r>
        <w:rPr>
          <w:lang w:eastAsia="zh-CN"/>
        </w:rPr>
        <w:t>.1.2</w:t>
      </w:r>
      <w:r>
        <w:rPr>
          <w:lang w:eastAsia="zh-CN"/>
        </w:rPr>
        <w:tab/>
      </w:r>
      <w:r>
        <w:rPr>
          <w:lang w:eastAsia="zh-CN"/>
        </w:rPr>
        <w:t>Channel bandwidths per operating band for CA</w:t>
      </w:r>
      <w:bookmarkEnd w:id="1160"/>
      <w:bookmarkEnd w:id="1161"/>
    </w:p>
    <w:p>
      <w:pPr>
        <w:pStyle w:val="114"/>
        <w:keepNext/>
        <w:keepLines/>
        <w:pageBreakBefore w:val="0"/>
        <w:kinsoku/>
        <w:wordWrap/>
        <w:topLinePunct w:val="0"/>
        <w:bidi w:val="0"/>
        <w:rPr>
          <w:rFonts w:ascii="Arial" w:hAnsi="Arial" w:cs="Arial"/>
        </w:rPr>
      </w:pPr>
      <w:r>
        <w:rPr>
          <w:rFonts w:ascii="Arial" w:hAnsi="Arial" w:cs="Arial"/>
        </w:rPr>
        <w:t xml:space="preserve">Table </w:t>
      </w:r>
      <w:r>
        <w:rPr>
          <w:rFonts w:hint="default" w:ascii="Arial" w:hAnsi="Arial" w:cs="Arial"/>
          <w:lang w:eastAsia="zh-CN"/>
        </w:rPr>
        <w:t>5.22</w:t>
      </w:r>
      <w:r>
        <w:rPr>
          <w:rFonts w:ascii="Arial" w:hAnsi="Arial" w:cs="Arial"/>
          <w:lang w:eastAsia="zh-CN"/>
        </w:rPr>
        <w:t>.1</w:t>
      </w:r>
      <w:r>
        <w:rPr>
          <w:rFonts w:ascii="Arial" w:hAnsi="Arial" w:cs="Arial"/>
        </w:rPr>
        <w:t>.</w:t>
      </w:r>
      <w:r>
        <w:rPr>
          <w:rFonts w:ascii="Arial" w:hAnsi="Arial" w:cs="Arial"/>
          <w:lang w:eastAsia="zh-CN"/>
        </w:rPr>
        <w:t>2</w:t>
      </w:r>
      <w:r>
        <w:rPr>
          <w:rFonts w:ascii="Arial" w:hAnsi="Arial" w:cs="Arial"/>
        </w:rPr>
        <w:t>-1: Supported bandwidths per CA band combination CA_</w:t>
      </w:r>
      <w:r>
        <w:rPr>
          <w:rFonts w:ascii="Arial" w:hAnsi="Arial" w:eastAsia="宋体" w:cs="Arial"/>
          <w:lang w:eastAsia="zh-CN"/>
        </w:rPr>
        <w:t>n41</w:t>
      </w:r>
      <w:r>
        <w:rPr>
          <w:rFonts w:ascii="Arial" w:hAnsi="Arial" w:cs="Arial"/>
        </w:rPr>
        <w:t>-n</w:t>
      </w:r>
      <w:r>
        <w:rPr>
          <w:rFonts w:ascii="Arial" w:hAnsi="Arial" w:eastAsia="宋体" w:cs="Arial"/>
          <w:lang w:val="en-US" w:eastAsia="zh-CN"/>
        </w:rPr>
        <w:t>79</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Uplink CA configuration</w:t>
            </w:r>
            <w:r>
              <w:rPr>
                <w:rFonts w:ascii="Arial" w:hAnsi="Arial" w:cs="Arial"/>
                <w:lang w:eastAsia="zh-CN"/>
              </w:rPr>
              <w:t xml:space="preserve"> </w:t>
            </w:r>
            <w:r>
              <w:rPr>
                <w:rFonts w:ascii="Arial" w:hAnsi="Arial" w:cs="Arial"/>
              </w:rPr>
              <w:t>or single uplink carrier</w:t>
            </w:r>
            <w:r>
              <w:rPr>
                <w:rFonts w:ascii="Arial" w:hAnsi="Arial" w:cs="Arial"/>
                <w:vertAlign w:val="superscript"/>
                <w:lang w:eastAsia="zh-CN"/>
              </w:rPr>
              <w:t>10</w:t>
            </w:r>
          </w:p>
        </w:tc>
        <w:tc>
          <w:tcPr>
            <w:tcW w:w="730" w:type="dxa"/>
            <w:tcBorders>
              <w:left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bidi="ar"/>
              </w:rPr>
            </w:pPr>
            <w:r>
              <w:rPr>
                <w:rFonts w:ascii="Arial" w:hAnsi="Arial" w:cs="Arial"/>
                <w:lang w:eastAsia="zh-CN"/>
              </w:rPr>
              <w:t>Channel bandwidth (MHz) (NOTE 3)</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宋体" w:cs="Arial"/>
                <w:kern w:val="2"/>
                <w:szCs w:val="18"/>
                <w:lang w:val="en-US" w:eastAsia="zh-CN"/>
              </w:rPr>
            </w:pPr>
            <w:r>
              <w:rPr>
                <w:rFonts w:ascii="Arial" w:hAnsi="Arial" w:eastAsia="宋体" w:cs="Arial"/>
                <w:bCs/>
                <w:szCs w:val="18"/>
                <w:lang w:val="en-US" w:eastAsia="zh-CN"/>
              </w:rPr>
              <w:t>CA_n41C-n79A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宋体" w:cs="Arial"/>
                <w:kern w:val="2"/>
                <w:szCs w:val="18"/>
                <w:lang w:val="en-US" w:eastAsia="zh-CN"/>
              </w:rPr>
            </w:pPr>
            <w:bookmarkStart w:id="1162" w:name="OLE_LINK15"/>
            <w:r>
              <w:rPr>
                <w:rFonts w:ascii="Arial" w:hAnsi="Arial" w:eastAsia="宋体" w:cs="Arial"/>
                <w:bCs/>
                <w:szCs w:val="18"/>
                <w:lang w:val="en-US" w:eastAsia="zh-CN"/>
              </w:rPr>
              <w:t>CA_n41C-n79A</w:t>
            </w:r>
            <w:bookmarkEnd w:id="1162"/>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eastAsia="宋体" w:cs="Arial"/>
                <w:szCs w:val="18"/>
                <w:lang w:val="en-US" w:eastAsia="zh-CN" w:bidi="ar"/>
              </w:rPr>
              <w:t>CA_n41</w:t>
            </w:r>
            <w:r>
              <w:rPr>
                <w:rFonts w:ascii="Arial" w:hAnsi="Arial" w:eastAsia="宋体" w:cs="Arial"/>
                <w:szCs w:val="18"/>
                <w:lang w:bidi="ar"/>
              </w:rPr>
              <w:t>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MS Mincho" w:cs="Arial"/>
                <w:sz w:val="22"/>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MS Mincho" w:cs="Arial"/>
                <w:sz w:val="22"/>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overflowPunct w:val="0"/>
              <w:topLinePunct w:val="0"/>
              <w:autoSpaceDE w:val="0"/>
              <w:autoSpaceDN w:val="0"/>
              <w:bidi w:val="0"/>
              <w:adjustRightInd w:val="0"/>
              <w:rPr>
                <w:rFonts w:ascii="Arial" w:hAnsi="Arial" w:eastAsia="宋体" w:cs="Arial"/>
                <w:szCs w:val="18"/>
                <w:lang w:val="en-US" w:eastAsia="zh-CN" w:bidi="ar"/>
              </w:rPr>
            </w:pPr>
            <w:r>
              <w:rPr>
                <w:rFonts w:ascii="Arial" w:hAnsi="Arial" w:eastAsia="宋体" w:cs="Arial"/>
                <w:szCs w:val="18"/>
                <w:lang w:val="en-US" w:eastAsia="zh-CN"/>
              </w:rPr>
              <w:t xml:space="preserve">See </w:t>
            </w:r>
            <w:r>
              <w:rPr>
                <w:rFonts w:ascii="Arial" w:hAnsi="Arial" w:eastAsia="宋体" w:cs="Arial"/>
                <w:szCs w:val="18"/>
                <w:lang w:eastAsia="zh-CN"/>
              </w:rPr>
              <w:t>n</w:t>
            </w:r>
            <w:r>
              <w:rPr>
                <w:rFonts w:ascii="Arial" w:hAnsi="Arial" w:eastAsia="宋体" w:cs="Arial"/>
                <w:szCs w:val="18"/>
                <w:lang w:val="en-US" w:eastAsia="zh-CN"/>
              </w:rPr>
              <w:t>79</w:t>
            </w:r>
            <w:r>
              <w:rPr>
                <w:rFonts w:ascii="Arial" w:hAnsi="Arial"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p>
        </w:tc>
      </w:tr>
    </w:tbl>
    <w:p>
      <w:pPr>
        <w:keepNext/>
        <w:keepLines/>
        <w:pageBreakBefore w:val="0"/>
        <w:kinsoku/>
        <w:wordWrap/>
        <w:topLinePunct w:val="0"/>
        <w:bidi w:val="0"/>
        <w:rPr>
          <w:rFonts w:eastAsia="Malgun Gothic"/>
          <w:lang w:eastAsia="ko-KR"/>
        </w:rPr>
      </w:pPr>
    </w:p>
    <w:p>
      <w:pPr>
        <w:pStyle w:val="6"/>
        <w:keepNext/>
        <w:keepLines/>
        <w:pageBreakBefore w:val="0"/>
        <w:kinsoku/>
        <w:wordWrap/>
        <w:topLinePunct w:val="0"/>
        <w:bidi w:val="0"/>
        <w:rPr>
          <w:lang w:eastAsia="zh-CN"/>
        </w:rPr>
      </w:pPr>
      <w:bookmarkStart w:id="1163" w:name="_Toc196229591"/>
      <w:bookmarkStart w:id="1164" w:name="_Toc3036"/>
      <w:r>
        <w:rPr>
          <w:rFonts w:hint="eastAsia"/>
          <w:lang w:eastAsia="zh-CN"/>
        </w:rPr>
        <w:t>5.22</w:t>
      </w:r>
      <w:r>
        <w:rPr>
          <w:lang w:eastAsia="zh-CN"/>
        </w:rPr>
        <w:t>.1.3</w:t>
      </w:r>
      <w:r>
        <w:rPr>
          <w:lang w:eastAsia="zh-CN"/>
        </w:rPr>
        <w:tab/>
      </w:r>
      <w:r>
        <w:rPr>
          <w:lang w:eastAsia="zh-CN"/>
        </w:rPr>
        <w:t>UE Co-existence studies</w:t>
      </w:r>
      <w:bookmarkEnd w:id="1163"/>
      <w:bookmarkEnd w:id="1164"/>
    </w:p>
    <w:p>
      <w:pPr>
        <w:keepNext/>
        <w:keepLines/>
        <w:pageBreakBefore w:val="0"/>
        <w:kinsoku/>
        <w:wordWrap/>
        <w:topLinePunct w:val="0"/>
        <w:bidi w:val="0"/>
        <w:rPr>
          <w:lang w:val="en-US" w:eastAsia="zh-CN"/>
        </w:rPr>
      </w:pPr>
      <w:r>
        <w:rPr>
          <w:lang w:val="en-US" w:eastAsia="zh-CN"/>
        </w:rPr>
        <w:t xml:space="preserve">For the UL/DL harmonic, harmonic mixing and cross band isolation caused by single band n41 or single band n79, it was already analyzed in the fallback configurations of </w:t>
      </w:r>
      <w:bookmarkStart w:id="1165" w:name="OLE_LINK23"/>
      <w:r>
        <w:rPr>
          <w:lang w:val="en-US" w:eastAsia="zh-CN"/>
        </w:rPr>
        <w:t>DL CA_n41A-n79A with UL single carrier</w:t>
      </w:r>
      <w:bookmarkEnd w:id="1165"/>
      <w:r>
        <w:rPr>
          <w:lang w:val="en-US" w:eastAsia="zh-CN"/>
        </w:rPr>
        <w:t>, and it can be applied for DL CA_n41C-n79A with UL single carrier.</w:t>
      </w:r>
    </w:p>
    <w:p>
      <w:pPr>
        <w:keepNext/>
        <w:keepLines/>
        <w:pageBreakBefore w:val="0"/>
        <w:kinsoku/>
        <w:wordWrap/>
        <w:topLinePunct w:val="0"/>
        <w:bidi w:val="0"/>
        <w:rPr>
          <w:rFonts w:eastAsia="宋体"/>
          <w:bCs/>
          <w:lang w:val="en-US" w:eastAsia="zh-CN"/>
        </w:rPr>
      </w:pPr>
      <w:r>
        <w:rPr>
          <w:lang w:val="en-US" w:eastAsia="zh-CN"/>
        </w:rPr>
        <w:t>Due to simultaneous Rx/Tx operation is supported for TDD bands n41 and n79, thus the co-existence studies caused by UL CA_n41C should be analyzed additionally for</w:t>
      </w:r>
      <w:r>
        <w:rPr>
          <w:rFonts w:eastAsia="宋体"/>
          <w:bCs/>
          <w:lang w:val="en-US" w:eastAsia="zh-CN"/>
        </w:rPr>
        <w:t xml:space="preserve"> CA_n41C-n79A, respectively, which can be found in table </w:t>
      </w:r>
      <w:r>
        <w:rPr>
          <w:rFonts w:eastAsia="等线"/>
          <w:bCs/>
          <w:kern w:val="2"/>
          <w:sz w:val="21"/>
          <w:szCs w:val="22"/>
        </w:rPr>
        <w:t xml:space="preserve">Table </w:t>
      </w:r>
      <w:r>
        <w:rPr>
          <w:rFonts w:hint="eastAsia" w:eastAsia="等线"/>
          <w:bCs/>
          <w:kern w:val="2"/>
          <w:sz w:val="21"/>
          <w:szCs w:val="22"/>
          <w:lang w:eastAsia="zh-CN"/>
        </w:rPr>
        <w:t>5.22</w:t>
      </w:r>
      <w:r>
        <w:rPr>
          <w:rFonts w:eastAsia="等线"/>
          <w:bCs/>
          <w:kern w:val="2"/>
          <w:sz w:val="21"/>
          <w:szCs w:val="22"/>
          <w:lang w:eastAsia="zh-CN"/>
        </w:rPr>
        <w:t>.1.3.1</w:t>
      </w:r>
      <w:r>
        <w:rPr>
          <w:rFonts w:eastAsia="等线"/>
          <w:bCs/>
          <w:kern w:val="2"/>
          <w:sz w:val="21"/>
          <w:szCs w:val="22"/>
        </w:rPr>
        <w:t>-1:</w:t>
      </w:r>
    </w:p>
    <w:p>
      <w:pPr>
        <w:pStyle w:val="114"/>
        <w:keepNext/>
        <w:keepLines/>
        <w:pageBreakBefore w:val="0"/>
        <w:kinsoku/>
        <w:wordWrap/>
        <w:topLinePunct w:val="0"/>
        <w:bidi w:val="0"/>
        <w:rPr>
          <w:rFonts w:eastAsia="等线"/>
          <w:lang w:val="en-US" w:eastAsia="zh-CN"/>
        </w:rPr>
      </w:pPr>
      <w:r>
        <w:rPr>
          <w:rFonts w:eastAsia="等线"/>
        </w:rPr>
        <w:t xml:space="preserve">Table </w:t>
      </w:r>
      <w:r>
        <w:rPr>
          <w:rFonts w:hint="eastAsia" w:eastAsia="等线"/>
          <w:lang w:eastAsia="zh-CN"/>
        </w:rPr>
        <w:t>5.22</w:t>
      </w:r>
      <w:r>
        <w:rPr>
          <w:rFonts w:eastAsia="等线"/>
          <w:lang w:eastAsia="zh-CN"/>
        </w:rPr>
        <w:t>.1.3.1</w:t>
      </w:r>
      <w:r>
        <w:rPr>
          <w:rFonts w:eastAsia="等线"/>
        </w:rPr>
        <w:t>-1: Co-existence studies for Uplink Intra-Band Contiguous CA</w:t>
      </w:r>
      <w:r>
        <w:rPr>
          <w:rFonts w:eastAsia="等线"/>
          <w:lang w:val="en-US" w:eastAsia="zh-CN"/>
        </w:rPr>
        <w:t xml:space="preserve"> of n41</w:t>
      </w:r>
    </w:p>
    <w:tbl>
      <w:tblPr>
        <w:tblStyle w:val="89"/>
        <w:tblW w:w="5835" w:type="pct"/>
        <w:tblInd w:w="-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184"/>
        <w:gridCol w:w="2216"/>
        <w:gridCol w:w="1104"/>
        <w:gridCol w:w="2183"/>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14"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80"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n79 fDL</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5000</w:t>
            </w:r>
          </w:p>
        </w:tc>
        <w:tc>
          <w:tcPr>
            <w:tcW w:w="480"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4"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5"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2336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14"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2176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3010</w:t>
            </w:r>
          </w:p>
        </w:tc>
        <w:tc>
          <w:tcPr>
            <w:tcW w:w="480"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3170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4832</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3330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4672</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14" w:type="pct"/>
            <w:gridSpan w:val="3"/>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80"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1536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3650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7328</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26" w:type="pct"/>
            <w:gridSpan w:val="5"/>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ascii="Arial" w:hAnsi="Arial" w:eastAsia="宋体" w:cs="Arial"/>
                <w:b/>
                <w:bCs/>
                <w:sz w:val="18"/>
                <w:szCs w:val="18"/>
                <w:lang w:val="en-US" w:eastAsia="zh-CN" w:bidi="ar"/>
              </w:rPr>
              <w:t>IMD4 and IMD6 caused by n41C would fall into n79 DL Rx.</w:t>
            </w:r>
          </w:p>
        </w:tc>
      </w:tr>
    </w:tbl>
    <w:p>
      <w:pPr>
        <w:keepNext/>
        <w:keepLines/>
        <w:pageBreakBefore w:val="0"/>
        <w:kinsoku/>
        <w:wordWrap/>
        <w:topLinePunct w:val="0"/>
        <w:bidi w:val="0"/>
        <w:rPr>
          <w:rFonts w:eastAsia="等线"/>
          <w:bCs/>
          <w:kern w:val="2"/>
          <w:sz w:val="21"/>
          <w:szCs w:val="22"/>
          <w:lang w:val="en-US" w:eastAsia="zh-CN"/>
        </w:rPr>
      </w:pPr>
    </w:p>
    <w:p>
      <w:pPr>
        <w:pStyle w:val="6"/>
        <w:keepNext/>
        <w:keepLines/>
        <w:pageBreakBefore w:val="0"/>
        <w:kinsoku/>
        <w:wordWrap/>
        <w:topLinePunct w:val="0"/>
        <w:bidi w:val="0"/>
        <w:rPr>
          <w:lang w:eastAsia="zh-CN"/>
        </w:rPr>
      </w:pPr>
      <w:bookmarkStart w:id="1166" w:name="_Toc196229592"/>
      <w:bookmarkStart w:id="1167" w:name="_Toc23915"/>
      <w:r>
        <w:rPr>
          <w:rFonts w:hint="eastAsia"/>
          <w:lang w:eastAsia="zh-CN"/>
        </w:rPr>
        <w:t>5.22</w:t>
      </w:r>
      <w:r>
        <w:rPr>
          <w:lang w:eastAsia="zh-CN"/>
        </w:rPr>
        <w:t>.1.4</w:t>
      </w:r>
      <w:r>
        <w:rPr>
          <w:lang w:eastAsia="zh-CN"/>
        </w:rPr>
        <w:tab/>
      </w:r>
      <w:r>
        <w:rPr>
          <w:lang w:eastAsia="zh-CN"/>
        </w:rPr>
        <w:t>∆TIB and ∆RIB values</w:t>
      </w:r>
      <w:bookmarkEnd w:id="1166"/>
      <w:bookmarkEnd w:id="1167"/>
    </w:p>
    <w:p>
      <w:pPr>
        <w:keepNext/>
        <w:keepLines/>
        <w:pageBreakBefore w:val="0"/>
        <w:kinsoku/>
        <w:wordWrap/>
        <w:topLinePunct w:val="0"/>
        <w:bidi w:val="0"/>
        <w:rPr>
          <w:rFonts w:eastAsia="??"/>
          <w:szCs w:val="32"/>
        </w:rPr>
      </w:pPr>
      <w:r>
        <w:rPr>
          <w:rFonts w:eastAsia="宋体"/>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w:t>
      </w:r>
      <w:r>
        <w:rPr>
          <w:rFonts w:eastAsia="宋体"/>
          <w:lang w:val="en-US" w:eastAsia="zh-CN"/>
        </w:rPr>
        <w:t xml:space="preserve">of CA_n41-n79 are already defined in the spec TS38.101-1. </w:t>
      </w:r>
    </w:p>
    <w:p>
      <w:pPr>
        <w:pStyle w:val="6"/>
        <w:keepNext/>
        <w:keepLines/>
        <w:pageBreakBefore w:val="0"/>
        <w:kinsoku/>
        <w:wordWrap/>
        <w:topLinePunct w:val="0"/>
        <w:bidi w:val="0"/>
        <w:rPr>
          <w:lang w:eastAsia="zh-CN"/>
        </w:rPr>
      </w:pPr>
      <w:bookmarkStart w:id="1168" w:name="_Toc196229593"/>
      <w:bookmarkStart w:id="1169" w:name="_Toc20275"/>
      <w:r>
        <w:rPr>
          <w:rFonts w:hint="eastAsia"/>
          <w:lang w:eastAsia="zh-CN"/>
        </w:rPr>
        <w:t>5.22</w:t>
      </w:r>
      <w:r>
        <w:rPr>
          <w:lang w:eastAsia="zh-CN"/>
        </w:rPr>
        <w:t>.1.5</w:t>
      </w:r>
      <w:r>
        <w:rPr>
          <w:lang w:eastAsia="zh-CN"/>
        </w:rPr>
        <w:tab/>
      </w:r>
      <w:r>
        <w:rPr>
          <w:lang w:eastAsia="zh-CN"/>
        </w:rPr>
        <w:t>REFSENs requirements</w:t>
      </w:r>
      <w:bookmarkEnd w:id="1168"/>
      <w:bookmarkEnd w:id="1169"/>
    </w:p>
    <w:p>
      <w:pPr>
        <w:keepNext/>
        <w:keepLines/>
        <w:pageBreakBefore w:val="0"/>
        <w:kinsoku/>
        <w:wordWrap/>
        <w:topLinePunct w:val="0"/>
        <w:bidi w:val="0"/>
        <w:rPr>
          <w:lang w:val="en-US" w:eastAsia="zh-CN"/>
        </w:rPr>
      </w:pPr>
      <w:r>
        <w:rPr>
          <w:lang w:val="en-US" w:eastAsia="zh-CN"/>
        </w:rPr>
        <w:t>According to the co-existence study, additional IMD MSD requirements caused by UL CA_n41C should be defined for CA_n41C-n79A.</w:t>
      </w:r>
    </w:p>
    <w:p>
      <w:pPr>
        <w:keepNext/>
        <w:keepLines/>
        <w:pageBreakBefore w:val="0"/>
        <w:kinsoku/>
        <w:wordWrap/>
        <w:topLinePunct w:val="0"/>
        <w:bidi w:val="0"/>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pPr>
        <w:keepNext/>
        <w:keepLines/>
        <w:pageBreakBefore w:val="0"/>
        <w:kinsoku/>
        <w:wordWrap/>
        <w:topLinePunct w:val="0"/>
        <w:bidi w:val="0"/>
        <w:rPr>
          <w:lang w:val="en-US" w:eastAsia="zh-CN"/>
        </w:rPr>
      </w:pPr>
      <w:r>
        <w:rPr>
          <w:lang w:val="en-US" w:eastAsia="zh-CN"/>
        </w:rPr>
        <w:t xml:space="preserve">The </w:t>
      </w:r>
      <w:r>
        <w:rPr>
          <w:rFonts w:eastAsia="宋体"/>
          <w:bCs/>
          <w:lang w:val="en-US" w:eastAsia="zh-CN"/>
        </w:rPr>
        <w:t xml:space="preserve">MSD value given in the WF </w:t>
      </w:r>
      <w:r>
        <w:rPr>
          <w:lang w:val="en-US" w:eastAsia="zh-CN"/>
        </w:rPr>
        <w:t>R4-2502955</w:t>
      </w:r>
      <w:r>
        <w:rPr>
          <w:rFonts w:eastAsia="宋体"/>
          <w:bCs/>
          <w:lang w:val="en-US" w:eastAsia="zh-CN"/>
        </w:rPr>
        <w:t xml:space="preserve"> are </w:t>
      </w:r>
      <w:r>
        <w:rPr>
          <w:lang w:val="en-US" w:eastAsia="zh-CN"/>
        </w:rPr>
        <w:t xml:space="preserve">shown in table </w:t>
      </w:r>
      <w:r>
        <w:rPr>
          <w:rFonts w:hint="eastAsia"/>
          <w:lang w:val="en-US" w:eastAsia="zh-CN"/>
        </w:rPr>
        <w:t>5.22</w:t>
      </w:r>
      <w:r>
        <w:rPr>
          <w:lang w:val="en-US" w:eastAsia="zh-CN"/>
        </w:rPr>
        <w:t>.1.5-1:</w:t>
      </w:r>
    </w:p>
    <w:p>
      <w:pPr>
        <w:pStyle w:val="114"/>
        <w:keepNext/>
        <w:keepLines/>
        <w:pageBreakBefore w:val="0"/>
        <w:kinsoku/>
        <w:wordWrap/>
        <w:topLinePunct w:val="0"/>
        <w:bidi w:val="0"/>
        <w:rPr>
          <w:lang w:val="en-US" w:eastAsia="zh-CN"/>
        </w:rPr>
      </w:pPr>
      <w:r>
        <w:rPr>
          <w:rFonts w:eastAsia="等线"/>
        </w:rPr>
        <w:t xml:space="preserve">Table </w:t>
      </w:r>
      <w:r>
        <w:rPr>
          <w:rFonts w:hint="eastAsia" w:eastAsia="等线"/>
          <w:lang w:eastAsia="zh-CN"/>
        </w:rPr>
        <w:t>5.22</w:t>
      </w:r>
      <w:r>
        <w:rPr>
          <w:rFonts w:eastAsia="等线"/>
          <w:lang w:eastAsia="zh-CN"/>
        </w:rPr>
        <w:t>.1.</w:t>
      </w:r>
      <w:r>
        <w:rPr>
          <w:rFonts w:eastAsia="等线"/>
          <w:lang w:val="en-US" w:eastAsia="zh-CN"/>
        </w:rPr>
        <w:t>5</w:t>
      </w:r>
      <w:r>
        <w:rPr>
          <w:rFonts w:eastAsia="等线"/>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711"/>
        <w:gridCol w:w="900"/>
        <w:gridCol w:w="883"/>
        <w:gridCol w:w="827"/>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635"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Band / Channel bandwidth / N</w:t>
            </w:r>
            <w:r>
              <w:rPr>
                <w:rFonts w:ascii="Arial" w:hAnsi="Arial" w:cs="Arial" w:eastAsiaTheme="minorEastAsia"/>
                <w:vertAlign w:val="subscript"/>
                <w:lang w:eastAsia="en-GB"/>
              </w:rPr>
              <w:t>RB</w:t>
            </w:r>
            <w:r>
              <w:rPr>
                <w:rFonts w:ascii="Arial" w:hAnsi="Arial" w:cs="Arial" w:eastAsiaTheme="minorEastAsia"/>
                <w:lang w:eastAsia="en-GB"/>
              </w:rPr>
              <w:t xml:space="preserve"> / Duplex mode</w:t>
            </w:r>
          </w:p>
        </w:tc>
        <w:tc>
          <w:tcPr>
            <w:tcW w:w="1080" w:type="dxa"/>
            <w:tcBorders>
              <w:top w:val="single" w:color="auto" w:sz="4" w:space="0"/>
              <w:left w:val="single" w:color="auto" w:sz="4" w:space="0"/>
              <w:bottom w:val="nil"/>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w:t>
            </w:r>
            <w:r>
              <w:rPr>
                <w:rFonts w:ascii="Arial" w:hAnsi="Arial" w:cs="Arial" w:eastAsiaTheme="minorEastAsia"/>
                <w:lang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UL F</w:t>
            </w:r>
            <w:r>
              <w:rPr>
                <w:rFonts w:ascii="Arial" w:hAnsi="Arial" w:cs="Arial" w:eastAsiaTheme="minorEastAsia"/>
                <w:vertAlign w:val="subscript"/>
                <w:lang w:eastAsia="en-GB"/>
              </w:rPr>
              <w:t>c</w:t>
            </w:r>
            <w:r>
              <w:rPr>
                <w:rFonts w:ascii="Arial" w:hAnsi="Arial" w:cs="Arial" w:eastAsiaTheme="minorEastAsia"/>
                <w:lang w:eastAsia="en-GB"/>
              </w:rPr>
              <w:t xml:space="preserve"> </w:t>
            </w:r>
            <w:r>
              <w:rPr>
                <w:rFonts w:ascii="Arial" w:hAnsi="Arial" w:cs="Arial" w:eastAsiaTheme="minorEastAsia"/>
                <w:lang w:eastAsia="en-GB"/>
              </w:rPr>
              <w:br w:type="textWrapping"/>
            </w:r>
            <w:r>
              <w:rPr>
                <w:rFonts w:ascii="Arial" w:hAnsi="Arial" w:cs="Arial" w:eastAsiaTheme="minorEastAsia"/>
                <w:lang w:eastAsia="en-GB"/>
              </w:rPr>
              <w:t>(MHz)</w:t>
            </w:r>
          </w:p>
        </w:tc>
        <w:tc>
          <w:tcPr>
            <w:tcW w:w="11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UL/DL BW </w:t>
            </w:r>
            <w:r>
              <w:rPr>
                <w:rFonts w:ascii="Arial" w:hAnsi="Arial" w:cs="Arial" w:eastAsiaTheme="minorEastAsia"/>
                <w:lang w:eastAsia="en-GB"/>
              </w:rPr>
              <w:br w:type="textWrapping"/>
            </w:r>
            <w:r>
              <w:rPr>
                <w:rFonts w:ascii="Arial" w:hAnsi="Arial" w:cs="Arial" w:eastAsiaTheme="minorEastAsia"/>
                <w:lang w:eastAsia="en-GB"/>
              </w:rPr>
              <w:t>(MHz)</w:t>
            </w:r>
          </w:p>
        </w:tc>
        <w:tc>
          <w:tcPr>
            <w:tcW w:w="171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lang w:eastAsia="en-GB"/>
              </w:rPr>
              <w:t xml:space="preserve">UL </w:t>
            </w:r>
            <w:r>
              <w:rPr>
                <w:rFonts w:ascii="Arial" w:hAnsi="Arial" w:cs="Arial"/>
                <w:lang w:eastAsia="en-GB"/>
              </w:rPr>
              <w:br w:type="textWrapping"/>
            </w:r>
            <w:r>
              <w:rPr>
                <w:rFonts w:ascii="Arial" w:hAnsi="Arial" w:cs="Arial" w:eastAsiaTheme="minorEastAsia"/>
                <w:lang w:eastAsia="en-GB"/>
              </w:rPr>
              <w:t>L</w:t>
            </w:r>
            <w:r>
              <w:rPr>
                <w:rFonts w:ascii="Arial" w:hAnsi="Arial" w:cs="Arial" w:eastAsiaTheme="minorEastAsia"/>
                <w:vertAlign w:val="subscript"/>
                <w:lang w:eastAsia="en-GB"/>
              </w:rPr>
              <w:t>CRB</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DL F</w:t>
            </w:r>
            <w:r>
              <w:rPr>
                <w:rFonts w:ascii="Arial" w:hAnsi="Arial" w:cs="Arial" w:eastAsiaTheme="minorEastAsia"/>
                <w:vertAlign w:val="subscript"/>
                <w:lang w:eastAsia="en-GB"/>
              </w:rPr>
              <w:t>c</w:t>
            </w:r>
            <w:r>
              <w:rPr>
                <w:rFonts w:ascii="Arial" w:hAnsi="Arial" w:cs="Arial" w:eastAsiaTheme="minorEastAsia"/>
                <w:lang w:eastAsia="en-GB"/>
              </w:rPr>
              <w:t xml:space="preserve"> (MHz)</w:t>
            </w:r>
          </w:p>
        </w:tc>
        <w:tc>
          <w:tcPr>
            <w:tcW w:w="88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MSD </w:t>
            </w:r>
            <w:r>
              <w:rPr>
                <w:rFonts w:ascii="Arial" w:hAnsi="Arial" w:cs="Arial" w:eastAsiaTheme="minorEastAsia"/>
                <w:lang w:eastAsia="en-GB"/>
              </w:rPr>
              <w:br w:type="textWrapping"/>
            </w:r>
            <w:r>
              <w:rPr>
                <w:rFonts w:ascii="Arial" w:hAnsi="Arial" w:cs="Arial" w:eastAsiaTheme="minorEastAsia"/>
                <w:lang w:eastAsia="en-GB"/>
              </w:rPr>
              <w:t>(dB)</w:t>
            </w:r>
          </w:p>
        </w:tc>
        <w:tc>
          <w:tcPr>
            <w:tcW w:w="82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Duplex mode</w:t>
            </w:r>
          </w:p>
        </w:tc>
        <w:tc>
          <w:tcPr>
            <w:tcW w:w="1080" w:type="dxa"/>
            <w:tcBorders>
              <w:top w:val="nil"/>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CA_n41-n79</w:t>
            </w: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 (RB</w:t>
            </w:r>
            <w:r>
              <w:rPr>
                <w:rFonts w:ascii="Arial" w:hAnsi="Arial" w:cs="Arial"/>
                <w:szCs w:val="18"/>
                <w:vertAlign w:val="subscript"/>
                <w:lang w:eastAsia="en-GB"/>
              </w:rPr>
              <w:t>START</w:t>
            </w:r>
            <w:r>
              <w:rPr>
                <w:rFonts w:ascii="Arial" w:hAnsi="Arial" w:cs="Arial"/>
                <w:szCs w:val="18"/>
                <w:lang w:eastAsia="en-GB"/>
              </w:rPr>
              <w:t>=89)</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 (RB</w:t>
            </w:r>
            <w:r>
              <w:rPr>
                <w:rFonts w:ascii="Arial" w:hAnsi="Arial" w:cs="Arial"/>
                <w:szCs w:val="18"/>
                <w:vertAlign w:val="subscript"/>
                <w:lang w:eastAsia="en-GB"/>
              </w:rPr>
              <w:t>START</w:t>
            </w:r>
            <w:r>
              <w:rPr>
                <w:rFonts w:ascii="Arial" w:hAnsi="Arial" w:cs="Arial"/>
                <w:szCs w:val="18"/>
                <w:lang w:eastAsia="en-GB"/>
              </w:rPr>
              <w:t>=93)</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83"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n79</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w:t>
            </w:r>
          </w:p>
        </w:tc>
        <w:tc>
          <w:tcPr>
            <w:tcW w:w="171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10.4</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IMD4</w:t>
            </w:r>
            <w:r>
              <w:rPr>
                <w:rFonts w:ascii="Arial" w:hAnsi="Arial" w:cs="Arial"/>
                <w:szCs w:val="18"/>
                <w:vertAlign w:val="superscript"/>
                <w:lang w:eastAsia="en-GB"/>
              </w:rPr>
              <w:t>14,</w:t>
            </w:r>
            <w:r>
              <w:rPr>
                <w:rFonts w:ascii="Arial" w:hAnsi="Arial" w:eastAsia="宋体"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270 (RB</w:t>
            </w:r>
            <w:r>
              <w:rPr>
                <w:rFonts w:ascii="Arial" w:hAnsi="Arial" w:cs="Arial"/>
                <w:szCs w:val="18"/>
                <w:vertAlign w:val="subscript"/>
                <w:lang w:eastAsia="en-GB"/>
              </w:rPr>
              <w:t>START</w:t>
            </w:r>
            <w:r>
              <w:rPr>
                <w:rFonts w:ascii="Arial" w:hAnsi="Arial" w:cs="Arial"/>
                <w:szCs w:val="18"/>
                <w:lang w:eastAsia="en-GB"/>
              </w:rPr>
              <w:t>=3)</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162 (RB</w:t>
            </w:r>
            <w:r>
              <w:rPr>
                <w:rFonts w:ascii="Arial" w:hAnsi="Arial" w:cs="Arial"/>
                <w:szCs w:val="18"/>
                <w:vertAlign w:val="subscript"/>
                <w:lang w:eastAsia="en-GB"/>
              </w:rPr>
              <w:t>START</w:t>
            </w:r>
            <w:r>
              <w:rPr>
                <w:rFonts w:ascii="Arial" w:hAnsi="Arial" w:cs="Arial"/>
                <w:szCs w:val="18"/>
                <w:lang w:eastAsia="en-GB"/>
              </w:rPr>
              <w:t>=0)</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0"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n79</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HAnsi"/>
                <w:szCs w:val="18"/>
                <w:lang w:eastAsia="en-GB"/>
              </w:rPr>
            </w:pPr>
            <w:r>
              <w:rPr>
                <w:rFonts w:ascii="Arial" w:hAnsi="Arial" w:cs="Arial"/>
                <w:szCs w:val="18"/>
                <w:lang w:eastAsia="en-GB"/>
              </w:rPr>
              <w:t>N/A</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szCs w:val="22"/>
                <w:lang w:eastAsia="en-GB"/>
              </w:rPr>
            </w:pPr>
            <w:r>
              <w:rPr>
                <w:rFonts w:ascii="Arial" w:hAnsi="Arial" w:cs="Arial"/>
                <w:szCs w:val="18"/>
                <w:lang w:eastAsia="en-GB"/>
              </w:rPr>
              <w:t>10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HAnsi"/>
                <w:szCs w:val="18"/>
                <w:lang w:eastAsia="en-GB"/>
              </w:rPr>
            </w:pPr>
            <w:r>
              <w:rPr>
                <w:rFonts w:ascii="Arial" w:hAnsi="Arial" w:cs="Arial"/>
                <w:szCs w:val="18"/>
                <w:lang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szCs w:val="18"/>
                <w:lang w:eastAsia="en-GB"/>
              </w:rPr>
            </w:pPr>
            <w:r>
              <w:rPr>
                <w:rFonts w:ascii="Arial" w:hAnsi="Arial" w:cs="Arial"/>
                <w:szCs w:val="18"/>
                <w:lang w:eastAsia="en-GB"/>
              </w:rPr>
              <w:t>6</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szCs w:val="22"/>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IMD4</w:t>
            </w:r>
            <w:r>
              <w:rPr>
                <w:rFonts w:ascii="Arial" w:hAnsi="Arial" w:cs="Arial"/>
                <w:szCs w:val="18"/>
                <w:vertAlign w:val="superscript"/>
                <w:lang w:eastAsia="en-GB"/>
              </w:rPr>
              <w:t>14,</w:t>
            </w:r>
            <w:r>
              <w:rPr>
                <w:rFonts w:ascii="Arial" w:hAnsi="Arial" w:eastAsia="宋体" w:cs="Arial"/>
                <w:szCs w:val="18"/>
                <w:vertAlign w:val="superscript"/>
                <w:lang w:val="en-US" w:eastAsia="zh-CN"/>
              </w:rPr>
              <w:t>15,</w:t>
            </w:r>
            <w:r>
              <w:rPr>
                <w:rFonts w:ascii="Arial" w:hAnsi="Arial" w:cs="Arial"/>
                <w:szCs w:val="18"/>
                <w:vertAlign w:val="superscript"/>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15" w:type="dxa"/>
            <w:gridSpan w:val="9"/>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eastAsia="en-GB"/>
              </w:rPr>
            </w:pPr>
            <w:r>
              <w:rPr>
                <w:lang w:eastAsia="en-GB"/>
              </w:rPr>
              <w:t>NOTE 14: Applicable when n41 spectrum is restricted to 2515-2675MHz.</w:t>
            </w:r>
          </w:p>
          <w:p>
            <w:pPr>
              <w:pStyle w:val="120"/>
              <w:keepNext/>
              <w:keepLines/>
              <w:pageBreakBefore w:val="0"/>
              <w:kinsoku/>
              <w:wordWrap/>
              <w:topLinePunct w:val="0"/>
              <w:bidi w:val="0"/>
              <w:rPr>
                <w:lang w:eastAsia="en-GB"/>
              </w:rPr>
            </w:pPr>
            <w:r>
              <w:t xml:space="preserve">NOTE </w:t>
            </w:r>
            <w:r>
              <w:rPr>
                <w:lang w:val="en-US" w:eastAsia="zh-CN"/>
              </w:rPr>
              <w:t>15:</w:t>
            </w:r>
            <w:r>
              <w:tab/>
            </w:r>
            <w:r>
              <w:t>This band is subject to IMD6 also which MSD is not specified</w:t>
            </w:r>
          </w:p>
          <w:p>
            <w:pPr>
              <w:pStyle w:val="120"/>
              <w:keepNext/>
              <w:keepLines/>
              <w:pageBreakBefore w:val="0"/>
              <w:kinsoku/>
              <w:wordWrap/>
              <w:topLinePunct w:val="0"/>
              <w:bidi w:val="0"/>
              <w:rPr>
                <w:rFonts w:ascii="Arial" w:hAnsi="Arial" w:cs="Arial" w:eastAsiaTheme="minorEastAsia"/>
                <w:lang w:eastAsia="en-GB"/>
              </w:rPr>
            </w:pPr>
            <w:r>
              <w:rPr>
                <w:rFonts w:hint="default"/>
                <w:lang w:eastAsia="zh-CN"/>
              </w:rPr>
              <w:t>NOTE</w:t>
            </w:r>
            <w:r>
              <w:rPr>
                <w:lang w:eastAsia="en-GB"/>
              </w:rPr>
              <w:t xml:space="preserve"> X: This second test point is optional.</w:t>
            </w:r>
          </w:p>
        </w:tc>
      </w:tr>
    </w:tbl>
    <w:p>
      <w:pPr>
        <w:keepNext/>
        <w:keepLines/>
        <w:pageBreakBefore w:val="0"/>
        <w:kinsoku/>
        <w:wordWrap/>
        <w:topLinePunct w:val="0"/>
        <w:bidi w:val="0"/>
        <w:rPr>
          <w:rFonts w:eastAsia="宋体"/>
          <w:bCs/>
          <w:lang w:val="en-US" w:eastAsia="zh-CN"/>
        </w:rPr>
      </w:pPr>
    </w:p>
    <w:p>
      <w:pPr>
        <w:pStyle w:val="6"/>
        <w:keepNext/>
        <w:keepLines/>
        <w:pageBreakBefore w:val="0"/>
        <w:kinsoku/>
        <w:wordWrap/>
        <w:topLinePunct w:val="0"/>
        <w:bidi w:val="0"/>
        <w:rPr>
          <w:lang w:eastAsia="zh-CN"/>
        </w:rPr>
      </w:pPr>
      <w:bookmarkStart w:id="1170" w:name="_Toc196229594"/>
      <w:bookmarkStart w:id="1171" w:name="_Toc17135"/>
      <w:r>
        <w:rPr>
          <w:rFonts w:hint="eastAsia"/>
          <w:lang w:eastAsia="zh-CN"/>
        </w:rPr>
        <w:t>5.22</w:t>
      </w:r>
      <w:r>
        <w:rPr>
          <w:lang w:eastAsia="zh-CN"/>
        </w:rPr>
        <w:t>.1.6</w:t>
      </w:r>
      <w:r>
        <w:rPr>
          <w:lang w:eastAsia="zh-CN"/>
        </w:rPr>
        <w:tab/>
      </w:r>
      <w:r>
        <w:rPr>
          <w:lang w:eastAsia="zh-CN"/>
        </w:rPr>
        <w:t>OOB blocking exception requirements</w:t>
      </w:r>
      <w:bookmarkEnd w:id="1170"/>
      <w:bookmarkEnd w:id="1171"/>
    </w:p>
    <w:p>
      <w:pPr>
        <w:keepNext/>
        <w:keepLines/>
        <w:pageBreakBefore w:val="0"/>
        <w:kinsoku/>
        <w:wordWrap/>
        <w:topLinePunct w:val="0"/>
        <w:bidi w:val="0"/>
        <w:rPr>
          <w:lang w:val="en-US" w:eastAsia="zh-CN"/>
        </w:rPr>
      </w:pPr>
      <w:r>
        <w:rPr>
          <w:lang w:val="en-US" w:eastAsia="zh-CN"/>
        </w:rPr>
        <w:t xml:space="preserve">No additional OOB blocking exception issue. </w:t>
      </w:r>
    </w:p>
    <w:p>
      <w:pPr>
        <w:pStyle w:val="5"/>
        <w:keepNext/>
        <w:keepLines/>
        <w:pageBreakBefore w:val="0"/>
        <w:kinsoku/>
        <w:wordWrap/>
        <w:topLinePunct w:val="0"/>
        <w:bidi w:val="0"/>
        <w:rPr>
          <w:lang w:val="en-US" w:eastAsia="zh-CN"/>
        </w:rPr>
      </w:pPr>
      <w:bookmarkStart w:id="1172" w:name="_Toc25307"/>
      <w:bookmarkStart w:id="1173" w:name="_Toc26801"/>
      <w:bookmarkStart w:id="1174" w:name="_Toc32740"/>
      <w:bookmarkStart w:id="1175" w:name="_Toc27800"/>
      <w:bookmarkStart w:id="1176" w:name="_Toc196229595"/>
      <w:bookmarkStart w:id="1177" w:name="_Toc6995"/>
      <w:bookmarkStart w:id="1178" w:name="_Toc29198"/>
      <w:bookmarkStart w:id="1179" w:name="_Toc9786"/>
      <w:bookmarkStart w:id="1180" w:name="_Toc15410"/>
      <w:bookmarkStart w:id="1181" w:name="_Toc21122"/>
      <w:bookmarkStart w:id="1182" w:name="_Toc22321"/>
      <w:r>
        <w:rPr>
          <w:rFonts w:hint="eastAsia"/>
          <w:lang w:val="en-US" w:eastAsia="zh-CN"/>
        </w:rPr>
        <w:t>5.22</w:t>
      </w:r>
      <w:r>
        <w:rPr>
          <w:lang w:val="en-US" w:eastAsia="zh-CN"/>
        </w:rPr>
        <w:t>.2</w:t>
      </w:r>
      <w:r>
        <w:rPr>
          <w:lang w:val="en-US" w:eastAsia="zh-CN"/>
        </w:rPr>
        <w:tab/>
      </w:r>
      <w:r>
        <w:rPr>
          <w:lang w:val="en-US" w:eastAsia="zh-CN"/>
        </w:rPr>
        <w:t>Specific for 2 bands UL CA</w:t>
      </w:r>
      <w:bookmarkEnd w:id="1172"/>
      <w:bookmarkEnd w:id="1173"/>
      <w:bookmarkEnd w:id="1174"/>
      <w:bookmarkEnd w:id="1175"/>
      <w:bookmarkEnd w:id="1176"/>
      <w:bookmarkEnd w:id="1177"/>
      <w:bookmarkEnd w:id="1178"/>
      <w:bookmarkEnd w:id="1179"/>
      <w:bookmarkEnd w:id="1180"/>
      <w:bookmarkEnd w:id="1181"/>
      <w:bookmarkEnd w:id="1182"/>
    </w:p>
    <w:p>
      <w:pPr>
        <w:pStyle w:val="6"/>
        <w:keepNext/>
        <w:keepLines/>
        <w:pageBreakBefore w:val="0"/>
        <w:kinsoku/>
        <w:wordWrap/>
        <w:topLinePunct w:val="0"/>
        <w:bidi w:val="0"/>
        <w:rPr>
          <w:lang w:val="en-US" w:eastAsia="zh-CN"/>
        </w:rPr>
      </w:pPr>
      <w:bookmarkStart w:id="1183" w:name="_Toc13140"/>
      <w:bookmarkStart w:id="1184" w:name="_Toc14737"/>
      <w:bookmarkStart w:id="1185" w:name="_Toc17451"/>
      <w:bookmarkStart w:id="1186" w:name="_Toc22357"/>
      <w:bookmarkStart w:id="1187" w:name="_Toc17920"/>
      <w:bookmarkStart w:id="1188" w:name="_Toc196229596"/>
      <w:bookmarkStart w:id="1189" w:name="_Toc10371"/>
      <w:bookmarkStart w:id="1190" w:name="_Toc30236"/>
      <w:bookmarkStart w:id="1191" w:name="_Toc30686"/>
      <w:bookmarkStart w:id="1192" w:name="_Toc7062"/>
      <w:bookmarkStart w:id="1193" w:name="_Toc11255"/>
      <w:r>
        <w:rPr>
          <w:rFonts w:hint="eastAsia"/>
          <w:lang w:val="en-US" w:eastAsia="zh-CN"/>
        </w:rPr>
        <w:t>5.22</w:t>
      </w:r>
      <w:r>
        <w:rPr>
          <w:lang w:val="en-US" w:eastAsia="zh-CN"/>
        </w:rPr>
        <w:t>.2</w:t>
      </w:r>
      <w:r>
        <w:rPr>
          <w:lang w:eastAsia="zh-CN"/>
        </w:rPr>
        <w:t>.</w:t>
      </w:r>
      <w:r>
        <w:rPr>
          <w:lang w:val="en-US" w:eastAsia="zh-CN"/>
        </w:rPr>
        <w:t>1</w:t>
      </w:r>
      <w:r>
        <w:rPr>
          <w:lang w:eastAsia="zh-CN"/>
        </w:rPr>
        <w:tab/>
      </w:r>
      <w:r>
        <w:rPr>
          <w:lang w:eastAsia="zh-CN"/>
        </w:rPr>
        <w:t xml:space="preserve">Maximum output power for </w:t>
      </w:r>
      <w:r>
        <w:rPr>
          <w:lang w:val="en-US" w:eastAsia="zh-CN"/>
        </w:rPr>
        <w:t>inter-band CA</w:t>
      </w:r>
      <w:bookmarkEnd w:id="1183"/>
      <w:bookmarkEnd w:id="1184"/>
      <w:bookmarkEnd w:id="1185"/>
      <w:bookmarkEnd w:id="1186"/>
      <w:bookmarkEnd w:id="1187"/>
      <w:bookmarkEnd w:id="1188"/>
      <w:bookmarkEnd w:id="1189"/>
      <w:bookmarkEnd w:id="1190"/>
      <w:bookmarkEnd w:id="1191"/>
      <w:bookmarkEnd w:id="1192"/>
      <w:bookmarkEnd w:id="1193"/>
    </w:p>
    <w:p>
      <w:pPr>
        <w:pStyle w:val="114"/>
        <w:keepNext/>
        <w:keepLines/>
        <w:pageBreakBefore w:val="0"/>
        <w:kinsoku/>
        <w:wordWrap/>
        <w:topLinePunct w:val="0"/>
        <w:bidi w:val="0"/>
        <w:rPr>
          <w:lang w:val="en-US" w:eastAsia="zh-CN"/>
        </w:rPr>
      </w:pPr>
      <w:r>
        <w:rPr>
          <w:lang w:val="en-US"/>
        </w:rPr>
        <w:t xml:space="preserve">Table </w:t>
      </w:r>
      <w:r>
        <w:rPr>
          <w:rFonts w:hint="default"/>
          <w:lang w:val="en-US" w:eastAsia="zh-CN"/>
        </w:rPr>
        <w:t>5.22</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ascii="Arial" w:hAnsi="Arial" w:cs="Arial"/>
              </w:rPr>
            </w:pPr>
            <w:r>
              <w:rPr>
                <w:rFonts w:ascii="Arial" w:hAnsi="Arial" w:cs="Arial"/>
              </w:rPr>
              <w:t>Uplink CA Configuration</w:t>
            </w:r>
          </w:p>
        </w:tc>
        <w:tc>
          <w:tcPr>
            <w:tcW w:w="2622" w:type="dxa"/>
          </w:tcPr>
          <w:p>
            <w:pPr>
              <w:pStyle w:val="105"/>
              <w:keepNext/>
              <w:keepLines/>
              <w:pageBreakBefore w:val="0"/>
              <w:kinsoku/>
              <w:wordWrap/>
              <w:topLinePunct w:val="0"/>
              <w:bidi w:val="0"/>
              <w:rPr>
                <w:rFonts w:ascii="Arial" w:hAnsi="Arial" w:cs="Arial"/>
              </w:rPr>
            </w:pPr>
            <w:r>
              <w:rPr>
                <w:rFonts w:ascii="Arial" w:hAnsi="Arial" w:cs="Arial"/>
              </w:rPr>
              <w:t>Class 3 (dBm)</w:t>
            </w:r>
          </w:p>
        </w:tc>
        <w:tc>
          <w:tcPr>
            <w:tcW w:w="2930" w:type="dxa"/>
          </w:tcPr>
          <w:p>
            <w:pPr>
              <w:pStyle w:val="105"/>
              <w:keepNext/>
              <w:keepLines/>
              <w:pageBreakBefore w:val="0"/>
              <w:kinsoku/>
              <w:wordWrap/>
              <w:topLinePunct w:val="0"/>
              <w:bidi w:val="0"/>
              <w:rPr>
                <w:rFonts w:ascii="Arial" w:hAnsi="Arial" w:cs="Arial"/>
              </w:rPr>
            </w:pPr>
            <w:r>
              <w:rPr>
                <w:rFonts w:ascii="Arial" w:hAnsi="Arial" w:cs="Arial"/>
              </w:rPr>
              <w:t>Tolerance (dB)</w:t>
            </w:r>
            <w:r>
              <w:rPr>
                <w:rFonts w:ascii="Arial" w:hAnsi="Arial"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ascii="Arial" w:hAnsi="Arial" w:cs="Arial"/>
                <w:lang w:val="en-US" w:eastAsia="zh-CN"/>
              </w:rPr>
            </w:pPr>
            <w:r>
              <w:rPr>
                <w:rFonts w:ascii="Arial" w:hAnsi="Arial" w:eastAsia="宋体" w:cs="Arial"/>
                <w:bCs/>
                <w:szCs w:val="18"/>
                <w:lang w:val="en-US" w:eastAsia="zh-CN"/>
              </w:rPr>
              <w:t>CA_n41C-n79A</w:t>
            </w:r>
          </w:p>
        </w:tc>
        <w:tc>
          <w:tcPr>
            <w:tcW w:w="2622" w:type="dxa"/>
          </w:tcPr>
          <w:p>
            <w:pPr>
              <w:pStyle w:val="106"/>
              <w:keepNext/>
              <w:keepLines/>
              <w:pageBreakBefore w:val="0"/>
              <w:kinsoku/>
              <w:wordWrap/>
              <w:topLinePunct w:val="0"/>
              <w:bidi w:val="0"/>
              <w:rPr>
                <w:rFonts w:ascii="Arial" w:hAnsi="Arial" w:eastAsia="MS Mincho" w:cs="Arial"/>
                <w:kern w:val="2"/>
                <w:lang w:val="en-US" w:eastAsia="zh-CN"/>
              </w:rPr>
            </w:pPr>
            <w:r>
              <w:rPr>
                <w:rFonts w:ascii="Arial" w:hAnsi="Arial" w:cs="Arial"/>
                <w:lang w:val="en-US" w:eastAsia="zh-CN"/>
              </w:rPr>
              <w:t>23</w:t>
            </w:r>
          </w:p>
        </w:tc>
        <w:tc>
          <w:tcPr>
            <w:tcW w:w="2930" w:type="dxa"/>
          </w:tcPr>
          <w:p>
            <w:pPr>
              <w:pStyle w:val="106"/>
              <w:keepNext/>
              <w:keepLines/>
              <w:pageBreakBefore w:val="0"/>
              <w:kinsoku/>
              <w:wordWrap/>
              <w:topLinePunct w:val="0"/>
              <w:bidi w:val="0"/>
              <w:rPr>
                <w:rFonts w:ascii="Arial" w:hAnsi="Arial" w:eastAsia="MS Mincho" w:cs="Arial"/>
                <w:kern w:val="2"/>
              </w:rPr>
            </w:pPr>
            <w:r>
              <w:rPr>
                <w:rFonts w:ascii="Arial" w:hAnsi="Arial" w:cs="Arial"/>
              </w:rPr>
              <w:t>+2/-3</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eastAsia="zh-CN"/>
        </w:rPr>
      </w:pPr>
      <w:bookmarkStart w:id="1194" w:name="_Toc20787"/>
      <w:bookmarkStart w:id="1195" w:name="_Toc27882"/>
      <w:bookmarkStart w:id="1196" w:name="_Toc196229597"/>
      <w:bookmarkStart w:id="1197" w:name="_Toc5098"/>
      <w:bookmarkStart w:id="1198" w:name="_Toc14285"/>
      <w:bookmarkStart w:id="1199" w:name="_Toc20177"/>
      <w:bookmarkStart w:id="1200" w:name="_Toc29226"/>
      <w:bookmarkStart w:id="1201" w:name="_Toc18256"/>
      <w:bookmarkStart w:id="1202" w:name="_Toc9087"/>
      <w:bookmarkStart w:id="1203" w:name="_Toc8294"/>
      <w:bookmarkStart w:id="1204" w:name="_Toc6454"/>
      <w:r>
        <w:rPr>
          <w:rFonts w:hint="eastAsia"/>
          <w:lang w:val="en-US" w:eastAsia="zh-CN"/>
        </w:rPr>
        <w:t>5.22</w:t>
      </w:r>
      <w:r>
        <w:rPr>
          <w:lang w:val="en-US" w:eastAsia="zh-CN"/>
        </w:rPr>
        <w:t>.2</w:t>
      </w:r>
      <w:r>
        <w:rPr>
          <w:lang w:eastAsia="zh-CN"/>
        </w:rPr>
        <w:t>.</w:t>
      </w:r>
      <w:r>
        <w:rPr>
          <w:lang w:val="en-US" w:eastAsia="zh-CN"/>
        </w:rPr>
        <w:t>2</w:t>
      </w:r>
      <w:r>
        <w:rPr>
          <w:rFonts w:hint="eastAsia"/>
          <w:lang w:val="en-US" w:eastAsia="zh-CN"/>
        </w:rPr>
        <w:tab/>
      </w:r>
      <w:r>
        <w:rPr>
          <w:lang w:eastAsia="zh-CN"/>
        </w:rPr>
        <w:t>UE co-existence studies</w:t>
      </w:r>
      <w:bookmarkEnd w:id="1194"/>
      <w:bookmarkEnd w:id="1195"/>
      <w:bookmarkEnd w:id="1196"/>
      <w:bookmarkEnd w:id="1197"/>
      <w:bookmarkEnd w:id="1198"/>
      <w:bookmarkEnd w:id="1199"/>
      <w:bookmarkEnd w:id="1200"/>
      <w:bookmarkEnd w:id="1201"/>
      <w:bookmarkEnd w:id="1202"/>
      <w:bookmarkEnd w:id="1203"/>
      <w:bookmarkEnd w:id="1204"/>
    </w:p>
    <w:p>
      <w:pPr>
        <w:keepNext/>
        <w:keepLines/>
        <w:pageBreakBefore w:val="0"/>
        <w:kinsoku/>
        <w:wordWrap/>
        <w:topLinePunct w:val="0"/>
        <w:bidi w:val="0"/>
        <w:rPr>
          <w:rFonts w:eastAsia="宋体"/>
          <w:i/>
          <w:lang w:val="en-US" w:eastAsia="zh-CN"/>
        </w:rPr>
      </w:pPr>
      <w:r>
        <w:rPr>
          <w:rFonts w:eastAsia="宋体"/>
          <w:lang w:val="en-US" w:eastAsia="zh-CN"/>
        </w:rPr>
        <w:t>Due to both band n41 and n79 are TDD bands, so there are no need to check the TB IMDs caused by UL CA_n41A-n79C since the Tx and Rx for either n41 or n79 will not be operation at the same time.</w:t>
      </w:r>
    </w:p>
    <w:p>
      <w:pPr>
        <w:pStyle w:val="6"/>
        <w:keepNext/>
        <w:keepLines/>
        <w:pageBreakBefore w:val="0"/>
        <w:kinsoku/>
        <w:wordWrap/>
        <w:topLinePunct w:val="0"/>
        <w:bidi w:val="0"/>
        <w:rPr>
          <w:rFonts w:hint="eastAsia"/>
          <w:lang w:val="en-US" w:eastAsia="zh-CN"/>
        </w:rPr>
      </w:pPr>
      <w:bookmarkStart w:id="1205" w:name="_Toc196229598"/>
      <w:bookmarkStart w:id="1206" w:name="_Toc4525"/>
      <w:bookmarkStart w:id="1207" w:name="_Toc3691"/>
      <w:bookmarkStart w:id="1208" w:name="_Toc17537"/>
      <w:bookmarkStart w:id="1209" w:name="_Toc12111"/>
      <w:bookmarkStart w:id="1210" w:name="_Toc16968"/>
      <w:bookmarkStart w:id="1211" w:name="_Toc21099"/>
      <w:bookmarkStart w:id="1212" w:name="_Toc21075"/>
      <w:bookmarkStart w:id="1213" w:name="_Toc24918"/>
      <w:bookmarkStart w:id="1214" w:name="_Toc26734"/>
      <w:bookmarkStart w:id="1215" w:name="_Toc15023"/>
      <w:r>
        <w:rPr>
          <w:rFonts w:hint="eastAsia"/>
          <w:lang w:val="en-US" w:eastAsia="zh-CN"/>
        </w:rPr>
        <w:t>5.22.2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REFSENS requirements</w:t>
      </w:r>
      <w:bookmarkEnd w:id="1205"/>
      <w:bookmarkEnd w:id="1206"/>
      <w:bookmarkEnd w:id="1207"/>
      <w:bookmarkEnd w:id="1208"/>
      <w:bookmarkEnd w:id="1209"/>
      <w:bookmarkEnd w:id="1210"/>
      <w:bookmarkEnd w:id="1211"/>
      <w:bookmarkEnd w:id="1212"/>
      <w:bookmarkEnd w:id="1213"/>
      <w:bookmarkEnd w:id="1214"/>
      <w:bookmarkEnd w:id="1215"/>
    </w:p>
    <w:p>
      <w:pPr>
        <w:keepNext/>
        <w:keepLines/>
        <w:pageBreakBefore w:val="0"/>
        <w:kinsoku/>
        <w:wordWrap/>
        <w:topLinePunct w:val="0"/>
        <w:bidi w:val="0"/>
        <w:spacing w:after="120"/>
        <w:rPr>
          <w:rFonts w:eastAsia="宋体"/>
          <w:kern w:val="2"/>
          <w:lang w:val="en-US" w:eastAsia="zh-CN"/>
        </w:rPr>
      </w:pPr>
      <w:r>
        <w:t xml:space="preserve">Based on the co-existence </w:t>
      </w:r>
      <w:r>
        <w:rPr>
          <w:rFonts w:eastAsia="宋体"/>
          <w:lang w:val="en-US" w:eastAsia="zh-CN"/>
        </w:rPr>
        <w:t>, there is no need to define the additional REFSEN exception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1216" w:name="_Toc196229599"/>
      <w:bookmarkStart w:id="1217" w:name="_Toc11522"/>
      <w:bookmarkStart w:id="1218" w:name="_Toc19910"/>
      <w:r>
        <w:rPr>
          <w:rFonts w:hint="eastAsia"/>
          <w:lang w:eastAsia="zh-CN"/>
        </w:rPr>
        <w:t>5.23</w:t>
      </w:r>
      <w:r>
        <w:rPr>
          <w:rFonts w:hint="eastAsia"/>
          <w:lang w:eastAsia="en-GB"/>
        </w:rPr>
        <w:tab/>
      </w:r>
      <w:r>
        <w:rPr>
          <w:rFonts w:hint="eastAsia"/>
          <w:lang w:eastAsia="en-GB"/>
        </w:rPr>
        <w:t>CA_n2-n77</w:t>
      </w:r>
      <w:bookmarkEnd w:id="1216"/>
      <w:bookmarkEnd w:id="1217"/>
      <w:bookmarkEnd w:id="1218"/>
    </w:p>
    <w:p>
      <w:pPr>
        <w:pStyle w:val="5"/>
        <w:keepNext/>
        <w:keepLines/>
        <w:pageBreakBefore w:val="0"/>
        <w:kinsoku/>
        <w:wordWrap/>
        <w:topLinePunct w:val="0"/>
        <w:bidi w:val="0"/>
        <w:rPr>
          <w:lang w:val="en-US" w:eastAsia="zh-CN"/>
        </w:rPr>
      </w:pPr>
      <w:bookmarkStart w:id="1219" w:name="_Toc196229600"/>
      <w:bookmarkStart w:id="1220" w:name="_Toc23085"/>
      <w:r>
        <w:rPr>
          <w:rFonts w:hint="eastAsia" w:eastAsia="宋体"/>
          <w:lang w:eastAsia="zh-CN"/>
        </w:rPr>
        <w:t>5.23</w:t>
      </w:r>
      <w:r>
        <w:rPr>
          <w:lang w:eastAsia="en-GB"/>
        </w:rPr>
        <w:t>.1</w:t>
      </w:r>
      <w:r>
        <w:rPr>
          <w:lang w:eastAsia="en-GB"/>
        </w:rPr>
        <w:tab/>
      </w:r>
      <w:r>
        <w:rPr>
          <w:lang w:val="en-US" w:eastAsia="zh-CN"/>
        </w:rPr>
        <w:t>Common for 1 band UL and 2 bands UL CA</w:t>
      </w:r>
      <w:bookmarkEnd w:id="1219"/>
      <w:bookmarkEnd w:id="1220"/>
    </w:p>
    <w:p>
      <w:pPr>
        <w:pStyle w:val="6"/>
        <w:keepNext/>
        <w:keepLines/>
        <w:pageBreakBefore w:val="0"/>
        <w:kinsoku/>
        <w:wordWrap/>
        <w:topLinePunct w:val="0"/>
        <w:bidi w:val="0"/>
        <w:rPr>
          <w:lang w:eastAsia="en-GB"/>
        </w:rPr>
      </w:pPr>
      <w:bookmarkStart w:id="1221" w:name="_Toc196229601"/>
      <w:bookmarkStart w:id="1222" w:name="_Toc5738"/>
      <w:r>
        <w:rPr>
          <w:rFonts w:hint="eastAsia"/>
          <w:lang w:eastAsia="zh-CN"/>
        </w:rPr>
        <w:t>5.23</w:t>
      </w:r>
      <w:r>
        <w:rPr>
          <w:lang w:eastAsia="en-GB"/>
        </w:rPr>
        <w:t>.1.1</w:t>
      </w:r>
      <w:r>
        <w:rPr>
          <w:lang w:eastAsia="en-GB"/>
        </w:rPr>
        <w:tab/>
      </w:r>
      <w:r>
        <w:rPr>
          <w:lang w:eastAsia="zh-CN"/>
        </w:rPr>
        <w:t>Operating bands for CA</w:t>
      </w:r>
      <w:bookmarkEnd w:id="1221"/>
      <w:bookmarkEnd w:id="1222"/>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5.23</w:t>
      </w:r>
      <w:r>
        <w:rPr>
          <w:lang w:eastAsia="en-GB"/>
        </w:rPr>
        <w:t xml:space="preserve">.1.1-1: </w:t>
      </w:r>
      <w:r>
        <w:rPr>
          <w:lang w:val="en-US" w:eastAsia="zh-CN"/>
        </w:rPr>
        <w:t>CA</w:t>
      </w:r>
      <w:r>
        <w:rPr>
          <w:lang w:eastAsia="zh-CN"/>
        </w:rPr>
        <w:t xml:space="preserve"> band combination of </w:t>
      </w:r>
      <w:r>
        <w:rPr>
          <w:lang w:val="en-US" w:eastAsia="zh-CN"/>
        </w:rPr>
        <w:t>band n2+n77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n2</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1850-1910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1930-1990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topLinePunct w:val="0"/>
        <w:bidi w:val="0"/>
        <w:rPr>
          <w:lang w:eastAsia="en-GB"/>
        </w:rPr>
      </w:pPr>
    </w:p>
    <w:p>
      <w:pPr>
        <w:pStyle w:val="6"/>
        <w:keepNext/>
        <w:keepLines/>
        <w:pageBreakBefore w:val="0"/>
        <w:kinsoku/>
        <w:wordWrap/>
        <w:topLinePunct w:val="0"/>
        <w:bidi w:val="0"/>
        <w:rPr>
          <w:lang w:eastAsia="zh-CN"/>
        </w:rPr>
      </w:pPr>
      <w:bookmarkStart w:id="1223" w:name="_Toc196229602"/>
      <w:bookmarkStart w:id="1224" w:name="_Toc26122"/>
      <w:r>
        <w:rPr>
          <w:rFonts w:hint="eastAsia"/>
          <w:lang w:eastAsia="zh-CN"/>
        </w:rPr>
        <w:t>5.23</w:t>
      </w:r>
      <w:r>
        <w:rPr>
          <w:lang w:eastAsia="zh-CN"/>
        </w:rPr>
        <w:t>.1.2</w:t>
      </w:r>
      <w:r>
        <w:rPr>
          <w:lang w:eastAsia="zh-CN"/>
        </w:rPr>
        <w:tab/>
      </w:r>
      <w:r>
        <w:rPr>
          <w:lang w:eastAsia="zh-CN"/>
        </w:rPr>
        <w:t>Channel bandwidths per operating band for CA</w:t>
      </w:r>
      <w:bookmarkEnd w:id="1223"/>
      <w:bookmarkEnd w:id="1224"/>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5.23</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n2+n77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cs="Arial"/>
                <w:b/>
                <w:bCs/>
                <w:sz w:val="18"/>
                <w:szCs w:val="18"/>
                <w:lang w:eastAsia="en-GB"/>
              </w:rPr>
              <w:t xml:space="preserve">CA operating/channel bandwidth </w:t>
            </w:r>
            <w:r>
              <w:rPr>
                <w:rFonts w:hint="eastAsia" w:ascii="Arial" w:hAnsi="Arial" w:cs="Arial"/>
                <w:b/>
                <w:bCs/>
                <w:sz w:val="18"/>
                <w:szCs w:val="18"/>
                <w:lang w:eastAsia="zh-CN"/>
              </w:rPr>
              <w:t>(</w:t>
            </w:r>
            <w:r>
              <w:rPr>
                <w:rFonts w:ascii="Arial" w:hAnsi="Arial" w:cs="Arial"/>
                <w:b/>
                <w:bCs/>
                <w:sz w:val="18"/>
                <w:szCs w:val="18"/>
                <w:lang w:eastAsia="en-GB"/>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09"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r>
              <w:rPr>
                <w:rFonts w:hint="eastAsia" w:ascii="Arial" w:hAnsi="Arial" w:cs="Arial"/>
                <w:sz w:val="18"/>
                <w:szCs w:val="18"/>
                <w:vertAlign w:val="superscript"/>
                <w:lang w:val="en-US" w:eastAsia="zh-CN"/>
              </w:rPr>
              <w:t>8, 9</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CA_n2A-n77A</w:t>
            </w:r>
            <w:r>
              <w:rPr>
                <w:rFonts w:hint="eastAsia" w:ascii="Arial" w:hAnsi="Arial" w:cs="Arial"/>
                <w:sz w:val="18"/>
                <w:szCs w:val="18"/>
                <w:vertAlign w:val="superscript"/>
                <w:lang w:val="en-US" w:eastAsia="zh-CN"/>
              </w:rPr>
              <w:t>8</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n77</w:t>
            </w:r>
            <w:r>
              <w:rPr>
                <w:rFonts w:hint="eastAsia" w:ascii="Arial" w:hAnsi="Arial" w:cs="Arial"/>
                <w:sz w:val="18"/>
                <w:szCs w:val="18"/>
                <w:vertAlign w:val="superscript"/>
                <w:lang w:val="en-US" w:eastAsia="zh-CN"/>
              </w:rPr>
              <w:t>8, 9</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r>
    </w:tbl>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widowControl/>
        <w:kinsoku/>
        <w:wordWrap/>
        <w:overflowPunct w:val="0"/>
        <w:topLinePunct w:val="0"/>
        <w:autoSpaceDE w:val="0"/>
        <w:autoSpaceDN w:val="0"/>
        <w:bidi w:val="0"/>
        <w:adjustRightInd w:val="0"/>
        <w:snapToGrid/>
        <w:spacing w:before="120"/>
        <w:ind w:left="1417" w:hanging="1417"/>
        <w:textAlignment w:val="baseline"/>
        <w:outlineLvl w:val="9"/>
        <w:rPr>
          <w:rFonts w:eastAsia="等线"/>
          <w:lang w:eastAsia="zh-TW"/>
        </w:rPr>
      </w:pPr>
      <w:r>
        <w:rPr>
          <w:rFonts w:hint="eastAsia" w:eastAsia="等线"/>
          <w:lang w:eastAsia="zh-TW"/>
        </w:rPr>
        <w:t>Note that the single uplink carrier and UL configuration with note 8 or 9 are already supported in the specification.</w:t>
      </w:r>
    </w:p>
    <w:p>
      <w:pPr>
        <w:pStyle w:val="6"/>
        <w:keepNext/>
        <w:keepLines/>
        <w:pageBreakBefore w:val="0"/>
        <w:kinsoku/>
        <w:wordWrap/>
        <w:topLinePunct w:val="0"/>
        <w:bidi w:val="0"/>
        <w:rPr>
          <w:lang w:val="en-US" w:eastAsia="zh-CN"/>
        </w:rPr>
      </w:pPr>
      <w:bookmarkStart w:id="1225" w:name="_Toc196229603"/>
      <w:bookmarkStart w:id="1226" w:name="_Toc12303"/>
      <w:r>
        <w:rPr>
          <w:rFonts w:hint="eastAsia"/>
          <w:lang w:eastAsia="zh-CN"/>
        </w:rPr>
        <w:t>5.23</w:t>
      </w:r>
      <w:r>
        <w:rPr>
          <w:lang w:eastAsia="zh-CN"/>
        </w:rPr>
        <w:t>.1.3</w:t>
      </w:r>
      <w:r>
        <w:rPr>
          <w:lang w:eastAsia="zh-CN"/>
        </w:rPr>
        <w:tab/>
      </w:r>
      <w:r>
        <w:rPr>
          <w:lang w:eastAsia="zh-CN"/>
        </w:rPr>
        <w:t>UE co-existence studies</w:t>
      </w:r>
      <w:r>
        <w:rPr>
          <w:rFonts w:hint="eastAsia"/>
          <w:lang w:val="en-US" w:eastAsia="zh-CN"/>
        </w:rPr>
        <w:t xml:space="preserve"> for 1 band UL</w:t>
      </w:r>
      <w:bookmarkEnd w:id="1225"/>
      <w:bookmarkEnd w:id="1226"/>
    </w:p>
    <w:p>
      <w:pPr>
        <w:keepNext/>
        <w:keepLines/>
        <w:pageBreakBefore w:val="0"/>
        <w:kinsoku/>
        <w:wordWrap/>
        <w:overflowPunct w:val="0"/>
        <w:topLinePunct w:val="0"/>
        <w:autoSpaceDE w:val="0"/>
        <w:autoSpaceDN w:val="0"/>
        <w:bidi w:val="0"/>
        <w:adjustRightInd w:val="0"/>
        <w:spacing w:after="120"/>
        <w:jc w:val="center"/>
        <w:textAlignment w:val="baseline"/>
        <w:rPr>
          <w:lang w:eastAsia="zh-CN"/>
        </w:rPr>
      </w:pPr>
      <w:r>
        <w:rPr>
          <w:lang w:eastAsia="zh-CN"/>
        </w:rPr>
        <w:t xml:space="preserve">Table </w:t>
      </w:r>
      <w:r>
        <w:rPr>
          <w:rFonts w:hint="eastAsia"/>
          <w:lang w:val="en-US" w:eastAsia="zh-CN"/>
        </w:rPr>
        <w:t>5.23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ype="textWrapping"/>
            </w:r>
            <w:r>
              <w:rPr>
                <w:rFonts w:ascii="Arial" w:hAnsi="Arial" w:cs="Arial"/>
                <w:b/>
                <w:bCs/>
                <w:sz w:val="18"/>
                <w:szCs w:val="18"/>
                <w:lang w:eastAsia="en-GB"/>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3700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5550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3820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5730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7640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ype="textWrapping"/>
            </w:r>
            <w:r>
              <w:rPr>
                <w:rFonts w:ascii="Arial" w:hAnsi="Arial" w:cs="Arial"/>
                <w:b/>
                <w:bCs/>
                <w:sz w:val="18"/>
                <w:szCs w:val="18"/>
                <w:lang w:eastAsia="en-GB"/>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n2</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3860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3980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5790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5970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7720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7960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9650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There is an issue found at UL1/DL2</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ype="textWrapping"/>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i/>
                <w:iCs/>
                <w:lang w:eastAsia="en-GB"/>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p>
    <w:p>
      <w:pPr>
        <w:pStyle w:val="114"/>
        <w:keepNext/>
        <w:keepLines/>
        <w:pageBreakBefore w:val="0"/>
        <w:kinsoku/>
        <w:wordWrap/>
        <w:topLinePunct w:val="0"/>
        <w:bidi w:val="0"/>
        <w:rPr>
          <w:lang w:val="en-US" w:eastAsia="zh-CN"/>
        </w:rPr>
      </w:pPr>
      <w:r>
        <w:rPr>
          <w:rFonts w:hint="eastAsia"/>
          <w:lang w:val="en-US" w:eastAsia="zh-CN"/>
        </w:rPr>
        <w:t>Table 5.23.1.3-2: Cross-band isolation analysis</w:t>
      </w:r>
    </w:p>
    <w:tbl>
      <w:tblPr>
        <w:tblStyle w:val="89"/>
        <w:tblW w:w="4999" w:type="pct"/>
        <w:tblInd w:w="0" w:type="dxa"/>
        <w:tblLayout w:type="autofit"/>
        <w:tblCellMar>
          <w:top w:w="0" w:type="dxa"/>
          <w:left w:w="108" w:type="dxa"/>
          <w:bottom w:w="0" w:type="dxa"/>
          <w:right w:w="108" w:type="dxa"/>
        </w:tblCellMar>
      </w:tblPr>
      <w:tblGrid>
        <w:gridCol w:w="1543"/>
        <w:gridCol w:w="1644"/>
        <w:gridCol w:w="2336"/>
        <w:gridCol w:w="1646"/>
        <w:gridCol w:w="2686"/>
      </w:tblGrid>
      <w:tr>
        <w:tblPrEx>
          <w:tblCellMar>
            <w:top w:w="0" w:type="dxa"/>
            <w:left w:w="108" w:type="dxa"/>
            <w:bottom w:w="0" w:type="dxa"/>
            <w:right w:w="108" w:type="dxa"/>
          </w:tblCellMar>
        </w:tblPrEx>
        <w:trPr>
          <w:trHeight w:val="240" w:hRule="atLeast"/>
        </w:trPr>
        <w:tc>
          <w:tcPr>
            <w:tcW w:w="7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Bands</w:t>
            </w:r>
          </w:p>
        </w:tc>
        <w:tc>
          <w:tcPr>
            <w:tcW w:w="2019"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2198"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n77</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Frequency limit</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fUL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fDL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r>
      <w:tr>
        <w:tblPrEx>
          <w:tblCellMar>
            <w:top w:w="0" w:type="dxa"/>
            <w:left w:w="108" w:type="dxa"/>
            <w:bottom w:w="0" w:type="dxa"/>
            <w:right w:w="108" w:type="dxa"/>
          </w:tblCellMar>
        </w:tblPrEx>
        <w:trPr>
          <w:trHeight w:val="240" w:hRule="atLeast"/>
        </w:trPr>
        <w:tc>
          <w:tcPr>
            <w:tcW w:w="78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CBW (MHz)</w:t>
            </w:r>
            <w:r>
              <w:rPr>
                <w:rFonts w:ascii="Arial" w:hAnsi="Arial" w:cs="Arial"/>
                <w:b/>
                <w:bCs/>
                <w:sz w:val="18"/>
                <w:szCs w:val="18"/>
                <w:vertAlign w:val="superscript"/>
                <w:lang w:eastAsia="en-GB"/>
              </w:rPr>
              <w:t>2</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 CBW</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Minimum CBW</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 CBW</w:t>
            </w:r>
          </w:p>
        </w:tc>
      </w:tr>
      <w:tr>
        <w:tblPrEx>
          <w:tblCellMar>
            <w:top w:w="0" w:type="dxa"/>
            <w:left w:w="108" w:type="dxa"/>
            <w:bottom w:w="0" w:type="dxa"/>
            <w:right w:w="108" w:type="dxa"/>
          </w:tblCellMar>
        </w:tblPrEx>
        <w:trPr>
          <w:trHeight w:val="240" w:hRule="atLeast"/>
        </w:trPr>
        <w:tc>
          <w:tcPr>
            <w:tcW w:w="78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ACLR1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ACLR1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1950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3200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4300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ACLR2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fxULhigh+2*maxULCBWx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fyULlow-2*maxULCBWy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fyULhigh+2*maxULCBWy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ACLR2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1770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3100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4400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ACLR3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fxULhigh+3*maxULCBWx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fyULlow-3*maxULCBWy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fyULhigh+3*maxULCBWy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ACLR3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1730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2030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3000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4500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ACLR4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fxULhigh+4*maxULCBWx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fyULlow-4*maxULCBWy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fyULhigh+4*maxULCBWy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ACLR4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1690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2070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2900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4600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fxULhigh+5*maxULCBWx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fyULlow-5*maxULCBWy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fyULhigh+5*maxULCBWy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ACLR5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2110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2800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4700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2019"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No issues found</w:t>
            </w:r>
          </w:p>
        </w:tc>
        <w:tc>
          <w:tcPr>
            <w:tcW w:w="2198"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en-GB"/>
              </w:rPr>
            </w:pPr>
            <w:r>
              <w:rPr>
                <w:lang w:eastAsia="en-GB"/>
              </w:rPr>
              <w:t>NOTE 1:  Even if there is no overlap up to ACLR5, MSD beyond the ACLR5 range should be evaluated further if:</w:t>
            </w:r>
            <w:r>
              <w:rPr>
                <w:lang w:eastAsia="en-GB"/>
              </w:rPr>
              <w:br w:type="textWrapping"/>
            </w:r>
            <w:r>
              <w:rPr>
                <w:lang w:eastAsia="en-GB"/>
              </w:rPr>
              <w:t xml:space="preserve">          - The UL aggressor band and DL aggressor band are part of the same or adjacent band group as described in table A.1</w:t>
            </w:r>
            <w:r>
              <w:rPr>
                <w:lang w:eastAsia="en-GB"/>
              </w:rPr>
              <w:br w:type="textWrapping"/>
            </w:r>
            <w:r>
              <w:rPr>
                <w:lang w:eastAsia="en-GB"/>
              </w:rPr>
              <w:t xml:space="preserve">          - If the DL band is above the UL band, it’s lower frequency edge must be below the UL lowest 2nd harmonic frequency</w:t>
            </w:r>
            <w:r>
              <w:rPr>
                <w:lang w:eastAsia="en-GB"/>
              </w:rPr>
              <w:br w:type="textWrapping"/>
            </w:r>
            <w:r>
              <w:rPr>
                <w:lang w:eastAsia="en-GB"/>
              </w:rPr>
              <w:t xml:space="preserve">           -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eastAsia="en-GB"/>
              </w:rPr>
            </w:pPr>
            <w:r>
              <w:rPr>
                <w:lang w:eastAsia="en-GB"/>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pPr>
        <w:pStyle w:val="114"/>
        <w:keepNext/>
        <w:keepLines/>
        <w:pageBreakBefore w:val="0"/>
        <w:kinsoku/>
        <w:wordWrap/>
        <w:topLinePunct w:val="0"/>
        <w:bidi w:val="0"/>
        <w:rPr>
          <w:rFonts w:ascii="Arial" w:hAnsi="Arial" w:cs="Arial"/>
          <w:b/>
          <w:lang w:val="en-US" w:eastAsia="en-GB"/>
        </w:rPr>
      </w:pPr>
      <w:r>
        <w:rPr>
          <w:lang w:val="en-US" w:eastAsia="zh-CN"/>
        </w:rPr>
        <w:t xml:space="preserve">Table </w:t>
      </w:r>
      <w:r>
        <w:rPr>
          <w:rFonts w:hint="eastAsia"/>
          <w:lang w:val="en-US" w:eastAsia="zh-CN"/>
        </w:rPr>
        <w:t>5.23.1.3-3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0" w:type="auto"/>
        <w:tblInd w:w="-173" w:type="dxa"/>
        <w:tblLayout w:type="fixed"/>
        <w:tblCellMar>
          <w:top w:w="0" w:type="dxa"/>
          <w:left w:w="108" w:type="dxa"/>
          <w:bottom w:w="0" w:type="dxa"/>
          <w:right w:w="108" w:type="dxa"/>
        </w:tblCellMar>
      </w:tblPr>
      <w:tblGrid>
        <w:gridCol w:w="1073"/>
        <w:gridCol w:w="1625"/>
        <w:gridCol w:w="1716"/>
        <w:gridCol w:w="787"/>
        <w:gridCol w:w="1597"/>
        <w:gridCol w:w="1897"/>
      </w:tblGrid>
      <w:tr>
        <w:tblPrEx>
          <w:tblCellMar>
            <w:top w:w="0" w:type="dxa"/>
            <w:left w:w="108" w:type="dxa"/>
            <w:bottom w:w="0" w:type="dxa"/>
            <w:right w:w="108" w:type="dxa"/>
          </w:tblCellMar>
        </w:tblPrEx>
        <w:trPr>
          <w:trHeight w:val="240" w:hRule="atLeast"/>
        </w:trPr>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All in MHz</w:t>
            </w:r>
          </w:p>
        </w:tc>
        <w:tc>
          <w:tcPr>
            <w:tcW w:w="1625"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BB IMD range</w:t>
            </w:r>
            <w:r>
              <w:rPr>
                <w:rFonts w:ascii="Arial" w:hAnsi="Arial" w:cs="Arial"/>
                <w:b/>
                <w:bCs/>
                <w:sz w:val="18"/>
                <w:szCs w:val="18"/>
                <w:vertAlign w:val="superscript"/>
                <w:lang w:eastAsia="en-GB"/>
              </w:rPr>
              <w:t>3</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n77 fUL</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78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 fDL</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78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89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1</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Maximum </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IMD2</w:t>
            </w:r>
            <w:r>
              <w:rPr>
                <w:rFonts w:ascii="Arial" w:hAnsi="Arial" w:cs="Arial"/>
                <w:b/>
                <w:bCs/>
                <w:sz w:val="18"/>
                <w:szCs w:val="18"/>
                <w:lang w:eastAsia="en-GB"/>
              </w:rPr>
              <w:br w:type="textWrapping"/>
            </w:r>
            <w:r>
              <w:rPr>
                <w:rFonts w:ascii="Arial" w:hAnsi="Arial" w:cs="Arial"/>
                <w:b/>
                <w:bCs/>
                <w:sz w:val="18"/>
                <w:szCs w:val="18"/>
                <w:lang w:eastAsia="en-GB"/>
              </w:rPr>
              <w:t>(1-1)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200</w:t>
            </w:r>
          </w:p>
        </w:tc>
      </w:tr>
      <w:tr>
        <w:tblPrEx>
          <w:tblCellMar>
            <w:top w:w="0" w:type="dxa"/>
            <w:left w:w="108" w:type="dxa"/>
            <w:bottom w:w="0" w:type="dxa"/>
            <w:right w:w="108" w:type="dxa"/>
          </w:tblCellMar>
        </w:tblPrEx>
        <w:trPr>
          <w:trHeight w:val="240" w:hRule="atLeast"/>
        </w:trPr>
        <w:tc>
          <w:tcPr>
            <w:tcW w:w="441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UL IMD range</w:t>
            </w:r>
            <w:r>
              <w:rPr>
                <w:rFonts w:ascii="Arial" w:hAnsi="Arial" w:cs="Arial"/>
                <w:b/>
                <w:bCs/>
                <w:sz w:val="18"/>
                <w:szCs w:val="18"/>
                <w:vertAlign w:val="superscript"/>
                <w:lang w:eastAsia="en-GB"/>
              </w:rPr>
              <w:t>2</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ype="textWrapping"/>
            </w:r>
            <w:r>
              <w:rPr>
                <w:rFonts w:ascii="Arial" w:hAnsi="Arial" w:cs="Arial"/>
                <w:b/>
                <w:bCs/>
                <w:sz w:val="18"/>
                <w:szCs w:val="18"/>
                <w:lang w:eastAsia="en-GB"/>
              </w:rPr>
              <w:t>(2-2)</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2*Max2CCBW</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w:t>
            </w:r>
            <w:r>
              <w:rPr>
                <w:rFonts w:ascii="Arial" w:hAnsi="Arial" w:cs="Arial"/>
                <w:b/>
                <w:bCs/>
                <w:sz w:val="18"/>
                <w:szCs w:val="18"/>
                <w:lang w:eastAsia="en-GB"/>
              </w:rPr>
              <w:br w:type="textWrapping"/>
            </w:r>
            <w:r>
              <w:rPr>
                <w:rFonts w:ascii="Arial" w:hAnsi="Arial" w:cs="Arial"/>
                <w:b/>
                <w:bCs/>
                <w:sz w:val="18"/>
                <w:szCs w:val="18"/>
                <w:lang w:eastAsia="en-GB"/>
              </w:rPr>
              <w:t>(2-1)</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ype="textWrapping"/>
            </w:r>
            <w:r>
              <w:rPr>
                <w:rFonts w:ascii="Arial" w:hAnsi="Arial" w:cs="Arial"/>
                <w:b/>
                <w:bCs/>
                <w:sz w:val="18"/>
                <w:szCs w:val="18"/>
                <w:lang w:eastAsia="en-GB"/>
              </w:rPr>
              <w:t>(3-3)</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3100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4400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ype="textWrapping"/>
            </w:r>
            <w:r>
              <w:rPr>
                <w:rFonts w:ascii="Arial" w:hAnsi="Arial" w:cs="Arial"/>
                <w:b/>
                <w:bCs/>
                <w:sz w:val="18"/>
                <w:szCs w:val="18"/>
                <w:lang w:eastAsia="en-GB"/>
              </w:rPr>
              <w:t>(3-2)</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fULlow-2*Max2CCBW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fULhigh+2*Max2CCBW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H2 IMD range</w:t>
            </w:r>
            <w:r>
              <w:rPr>
                <w:rFonts w:ascii="Arial" w:hAnsi="Arial" w:cs="Arial"/>
                <w:b/>
                <w:bCs/>
                <w:sz w:val="18"/>
                <w:szCs w:val="18"/>
                <w:vertAlign w:val="superscript"/>
                <w:lang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2900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4600</w:t>
            </w:r>
          </w:p>
        </w:tc>
        <w:tc>
          <w:tcPr>
            <w:tcW w:w="78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IMD7</w:t>
            </w:r>
            <w:r>
              <w:rPr>
                <w:rFonts w:ascii="Arial" w:hAnsi="Arial" w:cs="Arial"/>
                <w:b/>
                <w:bCs/>
                <w:sz w:val="18"/>
                <w:szCs w:val="18"/>
                <w:lang w:eastAsia="en-GB"/>
              </w:rPr>
              <w:br w:type="textWrapping"/>
            </w:r>
            <w:r>
              <w:rPr>
                <w:rFonts w:ascii="Arial" w:hAnsi="Arial" w:cs="Arial"/>
                <w:b/>
                <w:bCs/>
                <w:sz w:val="18"/>
                <w:szCs w:val="18"/>
                <w:lang w:eastAsia="en-GB"/>
              </w:rPr>
              <w:t>(4-3)</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fULlow-3*Max2CCBW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fULhigh+3*Max2CCBW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ype="textWrapping"/>
            </w:r>
            <w:r>
              <w:rPr>
                <w:rFonts w:ascii="Arial" w:hAnsi="Arial" w:cs="Arial"/>
                <w:b/>
                <w:bCs/>
                <w:sz w:val="18"/>
                <w:szCs w:val="18"/>
                <w:lang w:eastAsia="en-GB"/>
              </w:rPr>
              <w:t>(3-1)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2*fULlow-Max2CCBW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2700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4800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6400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IMD9</w:t>
            </w:r>
            <w:r>
              <w:rPr>
                <w:rFonts w:ascii="Arial" w:hAnsi="Arial" w:cs="Arial"/>
                <w:b/>
                <w:bCs/>
                <w:sz w:val="18"/>
                <w:szCs w:val="18"/>
                <w:lang w:eastAsia="en-GB"/>
              </w:rPr>
              <w:br w:type="textWrapping"/>
            </w:r>
            <w:r>
              <w:rPr>
                <w:rFonts w:ascii="Arial" w:hAnsi="Arial" w:cs="Arial"/>
                <w:b/>
                <w:bCs/>
                <w:sz w:val="18"/>
                <w:szCs w:val="18"/>
                <w:lang w:eastAsia="en-GB"/>
              </w:rPr>
              <w:t>(5-4)</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fULlow-4*Max2CCBW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fULhigh+4*Max2CCBW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ype="textWrapping"/>
            </w:r>
            <w:r>
              <w:rPr>
                <w:rFonts w:ascii="Arial" w:hAnsi="Arial" w:cs="Arial"/>
                <w:b/>
                <w:bCs/>
                <w:sz w:val="18"/>
                <w:szCs w:val="18"/>
                <w:lang w:eastAsia="en-GB"/>
              </w:rPr>
              <w:t>(4-2)</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2*fULlow-2*Max2CCBW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2*fULhigh+2*Max2CCBW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2500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5000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6200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8800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IMD11</w:t>
            </w:r>
            <w:r>
              <w:rPr>
                <w:rFonts w:ascii="Arial" w:hAnsi="Arial" w:cs="Arial"/>
                <w:b/>
                <w:bCs/>
                <w:sz w:val="18"/>
                <w:szCs w:val="18"/>
                <w:lang w:eastAsia="en-GB"/>
              </w:rPr>
              <w:br w:type="textWrapping"/>
            </w:r>
            <w:r>
              <w:rPr>
                <w:rFonts w:ascii="Arial" w:hAnsi="Arial" w:cs="Arial"/>
                <w:b/>
                <w:bCs/>
                <w:sz w:val="18"/>
                <w:szCs w:val="18"/>
                <w:lang w:eastAsia="en-GB"/>
              </w:rPr>
              <w:t>(6-5)</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fULlow-5*Max2CCBW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fULhigh+5*Max2CCBW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H3 IMD range</w:t>
            </w:r>
            <w:r>
              <w:rPr>
                <w:rFonts w:ascii="Arial" w:hAnsi="Arial" w:cs="Arial"/>
                <w:b/>
                <w:bCs/>
                <w:sz w:val="18"/>
                <w:szCs w:val="18"/>
                <w:vertAlign w:val="superscript"/>
                <w:lang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2300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5200</w:t>
            </w:r>
          </w:p>
        </w:tc>
        <w:tc>
          <w:tcPr>
            <w:tcW w:w="78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IMD13</w:t>
            </w:r>
            <w:r>
              <w:rPr>
                <w:rFonts w:ascii="Arial" w:hAnsi="Arial" w:cs="Arial"/>
                <w:b/>
                <w:bCs/>
                <w:sz w:val="18"/>
                <w:szCs w:val="18"/>
                <w:lang w:eastAsia="en-GB"/>
              </w:rPr>
              <w:br w:type="textWrapping"/>
            </w:r>
            <w:r>
              <w:rPr>
                <w:rFonts w:ascii="Arial" w:hAnsi="Arial" w:cs="Arial"/>
                <w:b/>
                <w:bCs/>
                <w:sz w:val="18"/>
                <w:szCs w:val="18"/>
                <w:lang w:eastAsia="en-GB"/>
              </w:rPr>
              <w:t>(7-6)</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fULlow-6*Max2CCBW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fULhigh+6*Max2CCBW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ype="textWrapping"/>
            </w:r>
            <w:r>
              <w:rPr>
                <w:rFonts w:ascii="Arial" w:hAnsi="Arial" w:cs="Arial"/>
                <w:b/>
                <w:bCs/>
                <w:sz w:val="18"/>
                <w:szCs w:val="18"/>
                <w:lang w:eastAsia="en-GB"/>
              </w:rPr>
              <w:t>(4-1)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3*fULlow-Max2CCBW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5400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9700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12800</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pStyle w:val="120"/>
              <w:keepNext/>
              <w:keepLines/>
              <w:pageBreakBefore w:val="0"/>
              <w:kinsoku/>
              <w:wordWrap/>
              <w:topLinePunct w:val="0"/>
              <w:bidi w:val="0"/>
              <w:rPr>
                <w:lang w:eastAsia="en-GB"/>
              </w:rPr>
            </w:pPr>
            <w:r>
              <w:rPr>
                <w:lang w:eastAsia="en-GB"/>
              </w:rPr>
              <w:t>Analysis</w:t>
            </w:r>
          </w:p>
        </w:tc>
        <w:tc>
          <w:tcPr>
            <w:tcW w:w="7622" w:type="dxa"/>
            <w:gridSpan w:val="5"/>
            <w:tcBorders>
              <w:top w:val="single" w:color="auto" w:sz="4" w:space="0"/>
              <w:left w:val="nil"/>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en-GB"/>
              </w:rPr>
            </w:pPr>
            <w:r>
              <w:rPr>
                <w:lang w:eastAsia="en-GB"/>
              </w:rPr>
              <w:t>No issues found</w:t>
            </w:r>
          </w:p>
        </w:tc>
      </w:tr>
      <w:tr>
        <w:tblPrEx>
          <w:tblCellMar>
            <w:top w:w="0" w:type="dxa"/>
            <w:left w:w="108" w:type="dxa"/>
            <w:bottom w:w="0" w:type="dxa"/>
            <w:right w:w="108" w:type="dxa"/>
          </w:tblCellMar>
        </w:tblPrEx>
        <w:trPr>
          <w:trHeight w:val="240" w:hRule="atLeast"/>
        </w:trPr>
        <w:tc>
          <w:tcPr>
            <w:tcW w:w="8695"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en-GB"/>
              </w:rPr>
            </w:pPr>
            <w:r>
              <w:rPr>
                <w:lang w:eastAsia="en-GB"/>
              </w:rPr>
              <w:t>NOTE 1:  2CCBW is the instantaneous transmit bandwidth of the two intra-band UL CCs:</w:t>
            </w:r>
            <w:r>
              <w:rPr>
                <w:lang w:eastAsia="en-GB"/>
              </w:rPr>
              <w:br w:type="textWrapping"/>
            </w:r>
            <w:r>
              <w:rPr>
                <w:lang w:eastAsia="en-GB"/>
              </w:rPr>
              <w:t>- The minimum 2CCBW for contiguous / non-contiguous intra-band ULCA is 0 / minimum UL channel bandwidth</w:t>
            </w:r>
            <w:r>
              <w:rPr>
                <w:lang w:eastAsia="en-GB"/>
              </w:rPr>
              <w:br w:type="textWrapping"/>
            </w:r>
            <w:r>
              <w:rPr>
                <w:lang w:eastAsia="en-GB"/>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eastAsia="en-GB"/>
              </w:rPr>
            </w:pPr>
            <w:r>
              <w:rPr>
                <w:lang w:eastAsia="en-GB"/>
              </w:rPr>
              <w:t>NOTE 2: The close to UL IMD range is the most critical when the victim DL band in proximity to the UL band:</w:t>
            </w:r>
            <w:r>
              <w:rPr>
                <w:lang w:eastAsia="en-GB"/>
              </w:rPr>
              <w:br w:type="textWrapping"/>
            </w:r>
            <w:r>
              <w:rPr>
                <w:lang w:eastAsia="en-GB"/>
              </w:rPr>
              <w:t>- For contiguous/non-contiguous intra-band ULCA within a TDD band, IMD order up to 9/7 should be considered and MPR assumed</w:t>
            </w:r>
            <w:r>
              <w:rPr>
                <w:lang w:eastAsia="en-GB"/>
              </w:rPr>
              <w:br w:type="textWrapping"/>
            </w:r>
            <w:r>
              <w:rPr>
                <w:lang w:eastAsia="en-GB"/>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eastAsia="en-GB"/>
              </w:rPr>
            </w:pPr>
            <w:r>
              <w:rPr>
                <w:lang w:eastAsia="en-GB"/>
              </w:rPr>
              <w:t>NOTE 3:  The BB IMD range should only be considered if the DL band is below the UL band and for non-contiguous ULCA within a TDD band &gt;3GHz (assuming CA with 450MHz bands is not considered)</w:t>
            </w:r>
            <w:r>
              <w:rPr>
                <w:lang w:eastAsia="en-GB"/>
              </w:rPr>
              <w:br w:type="textWrapping"/>
            </w:r>
            <w:r>
              <w:rPr>
                <w:lang w:eastAsia="en-GB"/>
              </w:rPr>
              <w:t>- IMD2 is not considered assuming CA with 450MHz bands is not considered</w:t>
            </w:r>
            <w:r>
              <w:rPr>
                <w:lang w:eastAsia="en-GB"/>
              </w:rPr>
              <w:br w:type="textWrapping"/>
            </w:r>
            <w:r>
              <w:rPr>
                <w:lang w:eastAsia="en-GB"/>
              </w:rPr>
              <w:t>- IMD4 is considered for FDD or SimRx/Tx TDD bands &lt;1GHz</w:t>
            </w:r>
            <w:r>
              <w:rPr>
                <w:lang w:eastAsia="en-GB"/>
              </w:rPr>
              <w:br w:type="textWrapping"/>
            </w:r>
            <w:r>
              <w:rPr>
                <w:lang w:eastAsia="en-GB"/>
              </w:rPr>
              <w:t>- IMD6 is considered for FDD or SimRx/Tx TDD bands &lt;1.68GHz</w:t>
            </w:r>
          </w:p>
          <w:p>
            <w:pPr>
              <w:pStyle w:val="120"/>
              <w:keepNext/>
              <w:keepLines/>
              <w:pageBreakBefore w:val="0"/>
              <w:kinsoku/>
              <w:wordWrap/>
              <w:topLinePunct w:val="0"/>
              <w:bidi w:val="0"/>
              <w:rPr>
                <w:lang w:eastAsia="en-GB"/>
              </w:rPr>
            </w:pPr>
            <w:r>
              <w:rPr>
                <w:lang w:eastAsia="en-GB"/>
              </w:rPr>
              <w:t>NOTE 4:  The harmonic 2 and 3 IMD ranges should only be considered if the DL band is above the UL band</w:t>
            </w:r>
          </w:p>
        </w:tc>
      </w:tr>
    </w:tbl>
    <w:p>
      <w:pPr>
        <w:pStyle w:val="6"/>
        <w:keepNext/>
        <w:keepLines/>
        <w:pageBreakBefore w:val="0"/>
        <w:kinsoku/>
        <w:wordWrap/>
        <w:topLinePunct w:val="0"/>
        <w:bidi w:val="0"/>
        <w:rPr>
          <w:lang w:eastAsia="en-GB"/>
        </w:rPr>
      </w:pPr>
      <w:bookmarkStart w:id="1227" w:name="_Toc196229604"/>
      <w:bookmarkStart w:id="1228" w:name="_Toc5505"/>
      <w:r>
        <w:rPr>
          <w:rFonts w:hint="eastAsia"/>
          <w:lang w:eastAsia="zh-CN"/>
        </w:rPr>
        <w:t>5.23</w:t>
      </w:r>
      <w:r>
        <w:rPr>
          <w:lang w:eastAsia="en-GB"/>
        </w:rPr>
        <w:t>.1.</w:t>
      </w:r>
      <w:r>
        <w:rPr>
          <w:rFonts w:hint="eastAsia"/>
          <w:lang w:val="en-US" w:eastAsia="zh-CN"/>
        </w:rPr>
        <w:t>4</w:t>
      </w:r>
      <w:r>
        <w:rPr>
          <w:lang w:eastAsia="en-GB"/>
        </w:rPr>
        <w:tab/>
      </w:r>
      <w:r>
        <w:rPr>
          <w:lang w:val="en-US" w:eastAsia="zh-CN"/>
        </w:rPr>
        <w:t>∆TIB,c and ∆RIB,c values</w:t>
      </w:r>
      <w:bookmarkEnd w:id="1227"/>
      <w:bookmarkEnd w:id="1228"/>
    </w:p>
    <w:p>
      <w:pPr>
        <w:keepNext/>
        <w:keepLines/>
        <w:pageBreakBefore w:val="0"/>
        <w:kinsoku/>
        <w:wordWrap/>
        <w:overflowPunct w:val="0"/>
        <w:topLinePunct w:val="0"/>
        <w:autoSpaceDE w:val="0"/>
        <w:autoSpaceDN w:val="0"/>
        <w:bidi w:val="0"/>
        <w:adjustRightInd w:val="0"/>
        <w:spacing w:after="0"/>
        <w:textAlignment w:val="baseline"/>
        <w:rPr>
          <w:lang w:eastAsia="en-GB"/>
        </w:rPr>
      </w:pPr>
      <w:r>
        <w:rPr>
          <w:lang w:eastAsia="en-GB"/>
        </w:rPr>
        <w:t>For CA_n2-n77, the ∆TIB,c and ∆RIB,c values have already been specified.</w:t>
      </w:r>
    </w:p>
    <w:p>
      <w:pPr>
        <w:keepNext/>
        <w:keepLines/>
        <w:pageBreakBefore w:val="0"/>
        <w:kinsoku/>
        <w:wordWrap/>
        <w:overflowPunct w:val="0"/>
        <w:topLinePunct w:val="0"/>
        <w:autoSpaceDE w:val="0"/>
        <w:autoSpaceDN w:val="0"/>
        <w:bidi w:val="0"/>
        <w:adjustRightInd w:val="0"/>
        <w:spacing w:after="0"/>
        <w:textAlignment w:val="baseline"/>
        <w:rPr>
          <w:lang w:eastAsia="en-GB"/>
        </w:rPr>
      </w:pPr>
    </w:p>
    <w:p>
      <w:pPr>
        <w:pStyle w:val="6"/>
        <w:keepNext/>
        <w:keepLines/>
        <w:pageBreakBefore w:val="0"/>
        <w:kinsoku/>
        <w:wordWrap/>
        <w:topLinePunct w:val="0"/>
        <w:bidi w:val="0"/>
        <w:rPr>
          <w:lang w:eastAsia="en-GB"/>
        </w:rPr>
      </w:pPr>
      <w:bookmarkStart w:id="1229" w:name="_Toc196229605"/>
      <w:bookmarkStart w:id="1230" w:name="_Toc4127"/>
      <w:r>
        <w:rPr>
          <w:rFonts w:hint="eastAsia"/>
          <w:lang w:eastAsia="zh-CN"/>
        </w:rPr>
        <w:t>5.23</w:t>
      </w:r>
      <w:r>
        <w:rPr>
          <w:lang w:eastAsia="en-GB"/>
        </w:rPr>
        <w:t>.1.5</w:t>
      </w:r>
      <w:r>
        <w:rPr>
          <w:lang w:eastAsia="en-GB"/>
        </w:rPr>
        <w:tab/>
      </w:r>
      <w:r>
        <w:rPr>
          <w:lang w:eastAsia="en-GB"/>
        </w:rPr>
        <w:t>REFSENS requirements</w:t>
      </w:r>
      <w:bookmarkEnd w:id="1229"/>
      <w:bookmarkEnd w:id="1230"/>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pStyle w:val="6"/>
        <w:keepNext/>
        <w:keepLines/>
        <w:pageBreakBefore w:val="0"/>
        <w:kinsoku/>
        <w:wordWrap/>
        <w:topLinePunct w:val="0"/>
        <w:bidi w:val="0"/>
        <w:rPr>
          <w:lang w:eastAsia="en-GB"/>
        </w:rPr>
      </w:pPr>
      <w:bookmarkStart w:id="1231" w:name="_Toc196229606"/>
      <w:bookmarkStart w:id="1232" w:name="_Toc32536"/>
      <w:r>
        <w:rPr>
          <w:rFonts w:hint="eastAsia"/>
          <w:lang w:eastAsia="zh-CN"/>
        </w:rPr>
        <w:t>5.23</w:t>
      </w:r>
      <w:r>
        <w:rPr>
          <w:lang w:eastAsia="en-GB"/>
        </w:rPr>
        <w:t>.1.6</w:t>
      </w:r>
      <w:r>
        <w:rPr>
          <w:lang w:eastAsia="en-GB"/>
        </w:rPr>
        <w:tab/>
      </w:r>
      <w:r>
        <w:rPr>
          <w:lang w:val="en-US" w:eastAsia="zh-CN"/>
        </w:rPr>
        <w:t>OOB blocking exception requirements</w:t>
      </w:r>
      <w:bookmarkEnd w:id="1231"/>
      <w:bookmarkEnd w:id="1232"/>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OOB blocking exception. </w:t>
      </w:r>
    </w:p>
    <w:p>
      <w:pPr>
        <w:keepNext/>
        <w:keepLines/>
        <w:pageBreakBefore w:val="0"/>
        <w:kinsoku/>
        <w:wordWrap/>
        <w:topLinePunct w:val="0"/>
        <w:bidi w:val="0"/>
        <w:rPr>
          <w:lang w:eastAsia="en-GB"/>
        </w:rPr>
      </w:pPr>
    </w:p>
    <w:p>
      <w:pPr>
        <w:pStyle w:val="5"/>
        <w:keepNext/>
        <w:keepLines/>
        <w:pageBreakBefore w:val="0"/>
        <w:kinsoku/>
        <w:wordWrap/>
        <w:topLinePunct w:val="0"/>
        <w:bidi w:val="0"/>
        <w:rPr>
          <w:lang w:val="en-US" w:eastAsia="zh-CN"/>
        </w:rPr>
      </w:pPr>
      <w:bookmarkStart w:id="1233" w:name="_Toc196229607"/>
      <w:bookmarkStart w:id="1234" w:name="_Toc13987"/>
      <w:r>
        <w:rPr>
          <w:rFonts w:hint="eastAsia"/>
          <w:lang w:val="en-US" w:eastAsia="zh-CN"/>
        </w:rPr>
        <w:t>5.23</w:t>
      </w:r>
      <w:r>
        <w:rPr>
          <w:lang w:val="en-US" w:eastAsia="zh-CN"/>
        </w:rPr>
        <w:t>.2</w:t>
      </w:r>
      <w:r>
        <w:rPr>
          <w:lang w:val="en-US" w:eastAsia="zh-CN"/>
        </w:rPr>
        <w:tab/>
      </w:r>
      <w:r>
        <w:rPr>
          <w:lang w:val="en-US" w:eastAsia="zh-CN"/>
        </w:rPr>
        <w:t>Specific for 2 bands UL CA</w:t>
      </w:r>
      <w:bookmarkEnd w:id="1233"/>
      <w:bookmarkEnd w:id="1234"/>
    </w:p>
    <w:p>
      <w:pPr>
        <w:pStyle w:val="6"/>
        <w:keepNext/>
        <w:keepLines/>
        <w:pageBreakBefore w:val="0"/>
        <w:kinsoku/>
        <w:wordWrap/>
        <w:topLinePunct w:val="0"/>
        <w:bidi w:val="0"/>
        <w:rPr>
          <w:lang w:eastAsia="en-GB"/>
        </w:rPr>
      </w:pPr>
      <w:bookmarkStart w:id="1235" w:name="_Toc196229608"/>
      <w:bookmarkStart w:id="1236" w:name="_Toc24528"/>
      <w:r>
        <w:rPr>
          <w:rFonts w:hint="eastAsia"/>
          <w:lang w:eastAsia="zh-CN"/>
        </w:rPr>
        <w:t>5.23</w:t>
      </w:r>
      <w:r>
        <w:rPr>
          <w:lang w:eastAsia="en-GB"/>
        </w:rPr>
        <w:t>.2.1</w:t>
      </w:r>
      <w:r>
        <w:rPr>
          <w:lang w:eastAsia="en-GB"/>
        </w:rPr>
        <w:tab/>
      </w:r>
      <w:r>
        <w:rPr>
          <w:lang w:eastAsia="zh-CN"/>
        </w:rPr>
        <w:t xml:space="preserve">Maximum output power for </w:t>
      </w:r>
      <w:r>
        <w:rPr>
          <w:lang w:val="en-US" w:eastAsia="zh-CN"/>
        </w:rPr>
        <w:t>inter-band CA</w:t>
      </w:r>
      <w:bookmarkEnd w:id="1235"/>
      <w:bookmarkEnd w:id="1236"/>
    </w:p>
    <w:p>
      <w:pPr>
        <w:pStyle w:val="114"/>
        <w:keepNext/>
        <w:keepLines/>
        <w:pageBreakBefore w:val="0"/>
        <w:kinsoku/>
        <w:wordWrap/>
        <w:topLinePunct w:val="0"/>
        <w:bidi w:val="0"/>
        <w:rPr>
          <w:lang w:val="en-US" w:eastAsia="zh-CN"/>
        </w:rPr>
      </w:pPr>
      <w:r>
        <w:rPr>
          <w:rFonts w:hint="eastAsia"/>
          <w:lang w:val="en-US" w:eastAsia="zh-CN"/>
        </w:rPr>
        <w:t>T</w:t>
      </w:r>
      <w:r>
        <w:rPr>
          <w:lang w:val="en-US" w:eastAsia="en-GB"/>
        </w:rPr>
        <w:t xml:space="preserve">able </w:t>
      </w:r>
      <w:r>
        <w:rPr>
          <w:rFonts w:hint="eastAsia"/>
          <w:lang w:val="en-US" w:eastAsia="zh-CN"/>
        </w:rPr>
        <w:t>5.23</w:t>
      </w:r>
      <w:r>
        <w:rPr>
          <w:lang w:val="en-US" w:eastAsia="zh-CN"/>
        </w:rPr>
        <w:t>.2</w:t>
      </w:r>
      <w:r>
        <w:rPr>
          <w:lang w:val="en-US" w:eastAsia="en-GB"/>
        </w:rPr>
        <w:t>.</w:t>
      </w:r>
      <w:r>
        <w:rPr>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2</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lang w:val="en-US" w:eastAsia="zh-CN"/>
        </w:rPr>
      </w:pPr>
      <w:bookmarkStart w:id="1237" w:name="_Toc196229609"/>
      <w:bookmarkStart w:id="1238" w:name="_Toc7500"/>
      <w:r>
        <w:rPr>
          <w:rFonts w:hint="eastAsia"/>
          <w:lang w:eastAsia="zh-CN"/>
        </w:rPr>
        <w:t>5.23</w:t>
      </w:r>
      <w:r>
        <w:rPr>
          <w:lang w:eastAsia="en-GB"/>
        </w:rPr>
        <w:t>.2.2</w:t>
      </w:r>
      <w:r>
        <w:rPr>
          <w:lang w:eastAsia="en-GB"/>
        </w:rPr>
        <w:tab/>
      </w:r>
      <w:r>
        <w:rPr>
          <w:lang w:eastAsia="zh-CN"/>
        </w:rPr>
        <w:t>UE co-existence studies</w:t>
      </w:r>
      <w:r>
        <w:rPr>
          <w:rFonts w:hint="eastAsia"/>
          <w:lang w:val="en-US" w:eastAsia="zh-CN"/>
        </w:rPr>
        <w:t xml:space="preserve"> for 2 bands UL</w:t>
      </w:r>
      <w:bookmarkEnd w:id="1237"/>
      <w:bookmarkEnd w:id="1238"/>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5.23</w:t>
      </w:r>
      <w:r>
        <w:rPr>
          <w:rFonts w:eastAsia="宋体"/>
          <w:lang w:val="en-US" w:eastAsia="zh-CN"/>
        </w:rPr>
        <w:t>.2.2</w:t>
      </w:r>
      <w:r>
        <w:rPr>
          <w:lang w:eastAsia="en-GB"/>
        </w:rPr>
        <w:t>-1 lists B</w:t>
      </w:r>
      <w:r>
        <w:rPr>
          <w:lang w:eastAsia="ja-JP"/>
        </w:rPr>
        <w:t xml:space="preserve">and </w:t>
      </w:r>
      <w:r>
        <w:rPr>
          <w:rFonts w:eastAsia="宋体"/>
          <w:lang w:val="en-US" w:eastAsia="zh-CN"/>
        </w:rPr>
        <w:t>n2</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 xml:space="preserve">-1: Band </w:t>
      </w:r>
      <w:r>
        <w:rPr>
          <w:lang w:val="en-US" w:eastAsia="zh-CN"/>
        </w:rPr>
        <w:t>n2</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1390 - 2350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5150 - 6110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500 - 520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4690 - 6550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7000 - 8020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8450 - 10310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1350 - 2430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7990 - 10750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2780 - 4700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8850 - 9930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11750 - 14510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10300 - 12220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11290 - 14950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3200 - 4340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-3*f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6080 - 8900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870 - 2850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15050 - 18710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10700 - 11840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13600 - 16420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12150 - 14130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eastAsia="en-GB"/>
              </w:rPr>
            </w:pPr>
            <w:r>
              <w:rPr>
                <w:lang w:eastAsia="en-GB"/>
              </w:rPr>
              <w:t>NOTE : For each IMD item, when two bound values before taking absolute have different signs, the relevant IMD range</w:t>
            </w:r>
            <w:r>
              <w:rPr>
                <w:lang w:eastAsia="en-GB"/>
              </w:rPr>
              <w:br w:type="textWrapping"/>
            </w:r>
            <w:r>
              <w:rPr>
                <w:lang w:eastAsia="en-GB"/>
              </w:rPr>
              <w:t>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5.23</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n2</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n2</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n2</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Band / CA</w:t>
            </w:r>
            <w:r>
              <w:rPr>
                <w:rFonts w:ascii="Arial" w:hAnsi="Arial" w:cs="Arial"/>
                <w:b/>
                <w:bCs/>
                <w:sz w:val="18"/>
                <w:szCs w:val="18"/>
                <w:vertAlign w:val="superscript"/>
                <w:lang w:eastAsia="en-GB"/>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1930-1990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1910-2110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rFonts w:ascii="Arial" w:hAnsi="Arial" w:cs="Arial"/>
                <w:i w:val="0"/>
                <w:iCs w:val="0"/>
                <w:lang w:eastAsia="en-GB"/>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en-GB"/>
              </w:rPr>
            </w:pPr>
            <w:r>
              <w:rPr>
                <w:lang w:eastAsia="en-GB"/>
              </w:rPr>
              <w:t>NOTE 1: If the two bands are not part of the same or adjacent band groups as defined in table A.1, the analysis</w:t>
            </w:r>
            <w:r>
              <w:rPr>
                <w:lang w:eastAsia="en-GB"/>
              </w:rPr>
              <w:br w:type="textWrapping"/>
            </w:r>
            <w:r>
              <w:rPr>
                <w:lang w:eastAsia="en-GB"/>
              </w:rPr>
              <w:t>can be ignored.</w:t>
            </w:r>
          </w:p>
          <w:p>
            <w:pPr>
              <w:pStyle w:val="120"/>
              <w:keepNext/>
              <w:keepLines/>
              <w:pageBreakBefore w:val="0"/>
              <w:kinsoku/>
              <w:wordWrap/>
              <w:topLinePunct w:val="0"/>
              <w:bidi w:val="0"/>
              <w:rPr>
                <w:rFonts w:ascii="Arial" w:hAnsi="Arial" w:cs="Arial"/>
                <w:szCs w:val="18"/>
                <w:lang w:eastAsia="en-GB"/>
              </w:rPr>
            </w:pPr>
            <w:r>
              <w:rPr>
                <w:lang w:eastAsia="en-GB"/>
              </w:rPr>
              <w:t xml:space="preserve">NOTE 2: For contiguous intra-band ULCA, the minimum and maximum separation BW are 0MHz and Min(fy_high-fy_low,  </w:t>
            </w:r>
            <w:r>
              <w:rPr>
                <w:lang w:eastAsia="en-GB"/>
              </w:rPr>
              <w:br w:type="textWrapping"/>
            </w:r>
            <w:r>
              <w:rPr>
                <w:lang w:eastAsia="en-GB"/>
              </w:rPr>
              <w:t>maximum aggregated BW) respectively.</w:t>
            </w:r>
          </w:p>
        </w:tc>
      </w:tr>
    </w:tbl>
    <w:p>
      <w:pPr>
        <w:keepNext/>
        <w:keepLines/>
        <w:pageBreakBefore w:val="0"/>
        <w:kinsoku/>
        <w:wordWrap/>
        <w:overflowPunct w:val="0"/>
        <w:topLinePunct w:val="0"/>
        <w:autoSpaceDE w:val="0"/>
        <w:autoSpaceDN w:val="0"/>
        <w:bidi w:val="0"/>
        <w:adjustRightInd w:val="0"/>
        <w:spacing w:before="120"/>
        <w:ind w:left="1417" w:hanging="1417"/>
        <w:textAlignment w:val="baseline"/>
        <w:rPr>
          <w:lang w:eastAsia="en-GB"/>
        </w:rPr>
      </w:pPr>
      <w:r>
        <w:rPr>
          <w:lang w:eastAsia="en-GB"/>
        </w:rPr>
        <w:t xml:space="preserve"> Based on</w:t>
      </w:r>
      <w:r>
        <w:rPr>
          <w:sz w:val="24"/>
          <w:lang w:eastAsia="en-GB"/>
        </w:rPr>
        <w:t xml:space="preserve"> </w:t>
      </w:r>
      <w:r>
        <w:rPr>
          <w:lang w:eastAsia="en-GB"/>
        </w:rPr>
        <w:t xml:space="preserve">Table </w:t>
      </w:r>
      <w:r>
        <w:rPr>
          <w:rFonts w:hint="eastAsia" w:eastAsia="宋体"/>
          <w:lang w:eastAsia="zh-CN"/>
        </w:rPr>
        <w:t>5.23</w:t>
      </w:r>
      <w:r>
        <w:rPr>
          <w:lang w:eastAsia="en-GB"/>
        </w:rPr>
        <w:t>.2.2-2:</w:t>
      </w:r>
      <w:r>
        <w:rPr>
          <w:rFonts w:hint="eastAsia" w:eastAsia="宋体"/>
          <w:lang w:val="en-US" w:eastAsia="zh-CN"/>
        </w:rPr>
        <w:t xml:space="preserve"> </w:t>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val="en-US" w:eastAsia="zh-CN"/>
        </w:rPr>
      </w:pPr>
      <w:bookmarkStart w:id="1239" w:name="_Toc196229610"/>
      <w:bookmarkStart w:id="1240" w:name="_Toc130"/>
      <w:r>
        <w:rPr>
          <w:rFonts w:hint="eastAsia"/>
          <w:lang w:eastAsia="zh-CN"/>
        </w:rPr>
        <w:t>5.23</w:t>
      </w:r>
      <w:r>
        <w:rPr>
          <w:lang w:eastAsia="en-GB"/>
        </w:rPr>
        <w:t>.2.3</w:t>
      </w:r>
      <w:r>
        <w:rPr>
          <w:lang w:eastAsia="en-GB"/>
        </w:rPr>
        <w:tab/>
      </w:r>
      <w:r>
        <w:rPr>
          <w:lang w:val="en-US" w:eastAsia="zh-CN"/>
        </w:rPr>
        <w:t>REFSENS requirements</w:t>
      </w:r>
      <w:bookmarkEnd w:id="1239"/>
      <w:bookmarkEnd w:id="1240"/>
    </w:p>
    <w:p>
      <w:pPr>
        <w:keepNext/>
        <w:keepLines/>
        <w:pageBreakBefore w:val="0"/>
        <w:kinsoku/>
        <w:wordWrap/>
        <w:overflowPunct w:val="0"/>
        <w:topLinePunct w:val="0"/>
        <w:autoSpaceDE w:val="0"/>
        <w:autoSpaceDN w:val="0"/>
        <w:bidi w:val="0"/>
        <w:adjustRightInd w:val="0"/>
        <w:spacing w:before="60"/>
        <w:textAlignment w:val="baseline"/>
        <w:rPr>
          <w:rFonts w:ascii="Arial" w:hAnsi="Arial" w:cs="Arial"/>
          <w:b/>
          <w:szCs w:val="28"/>
          <w:lang w:eastAsia="zh-CN"/>
        </w:rPr>
      </w:pPr>
      <w:r>
        <w:rPr>
          <w:lang w:eastAsia="en-GB"/>
        </w:rPr>
        <w:t>There is no need for new REFSENS requirements. </w:t>
      </w:r>
    </w:p>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1241" w:name="_Toc196229611"/>
      <w:bookmarkStart w:id="1242" w:name="_Toc4062"/>
      <w:bookmarkStart w:id="1243" w:name="_Toc28625"/>
      <w:r>
        <w:rPr>
          <w:rFonts w:hint="eastAsia"/>
          <w:lang w:eastAsia="zh-CN"/>
        </w:rPr>
        <w:t>5.24</w:t>
      </w:r>
      <w:r>
        <w:rPr>
          <w:rFonts w:hint="eastAsia"/>
          <w:lang w:eastAsia="en-GB"/>
        </w:rPr>
        <w:tab/>
      </w:r>
      <w:r>
        <w:rPr>
          <w:rFonts w:hint="eastAsia"/>
          <w:lang w:eastAsia="en-GB"/>
        </w:rPr>
        <w:t>CA_n5-n77</w:t>
      </w:r>
      <w:bookmarkEnd w:id="1241"/>
      <w:bookmarkEnd w:id="1242"/>
      <w:bookmarkEnd w:id="1243"/>
    </w:p>
    <w:p>
      <w:pPr>
        <w:pStyle w:val="5"/>
        <w:keepNext/>
        <w:keepLines/>
        <w:pageBreakBefore w:val="0"/>
        <w:kinsoku/>
        <w:wordWrap/>
        <w:topLinePunct w:val="0"/>
        <w:bidi w:val="0"/>
        <w:rPr>
          <w:lang w:val="en-US" w:eastAsia="zh-CN"/>
        </w:rPr>
      </w:pPr>
      <w:bookmarkStart w:id="1244" w:name="_Toc196229612"/>
      <w:bookmarkStart w:id="1245" w:name="_Toc21312"/>
      <w:r>
        <w:rPr>
          <w:rFonts w:hint="eastAsia" w:eastAsia="宋体"/>
          <w:lang w:eastAsia="zh-CN"/>
        </w:rPr>
        <w:t>5.24</w:t>
      </w:r>
      <w:r>
        <w:rPr>
          <w:lang w:eastAsia="en-GB"/>
        </w:rPr>
        <w:t>.1</w:t>
      </w:r>
      <w:r>
        <w:rPr>
          <w:lang w:eastAsia="en-GB"/>
        </w:rPr>
        <w:tab/>
      </w:r>
      <w:r>
        <w:rPr>
          <w:lang w:val="en-US" w:eastAsia="zh-CN"/>
        </w:rPr>
        <w:t>Common for 1 band UL and 2 bands UL CA</w:t>
      </w:r>
      <w:bookmarkEnd w:id="1244"/>
      <w:bookmarkEnd w:id="1245"/>
    </w:p>
    <w:p>
      <w:pPr>
        <w:pStyle w:val="6"/>
        <w:keepNext/>
        <w:keepLines/>
        <w:pageBreakBefore w:val="0"/>
        <w:kinsoku/>
        <w:wordWrap/>
        <w:topLinePunct w:val="0"/>
        <w:bidi w:val="0"/>
        <w:rPr>
          <w:lang w:eastAsia="en-GB"/>
        </w:rPr>
      </w:pPr>
      <w:bookmarkStart w:id="1246" w:name="_Toc196229613"/>
      <w:bookmarkStart w:id="1247" w:name="_Toc24655"/>
      <w:r>
        <w:rPr>
          <w:rFonts w:hint="eastAsia"/>
          <w:lang w:eastAsia="zh-CN"/>
        </w:rPr>
        <w:t>5.24</w:t>
      </w:r>
      <w:r>
        <w:rPr>
          <w:lang w:eastAsia="en-GB"/>
        </w:rPr>
        <w:t>.1.1</w:t>
      </w:r>
      <w:r>
        <w:rPr>
          <w:lang w:eastAsia="en-GB"/>
        </w:rPr>
        <w:tab/>
      </w:r>
      <w:r>
        <w:rPr>
          <w:lang w:eastAsia="zh-CN"/>
        </w:rPr>
        <w:t>Operating bands for CA</w:t>
      </w:r>
      <w:bookmarkEnd w:id="1246"/>
      <w:bookmarkEnd w:id="1247"/>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5.24</w:t>
      </w:r>
      <w:r>
        <w:rPr>
          <w:lang w:eastAsia="en-GB"/>
        </w:rPr>
        <w:t xml:space="preserve">.1.1-1: </w:t>
      </w:r>
      <w:r>
        <w:rPr>
          <w:lang w:val="en-US" w:eastAsia="zh-CN"/>
        </w:rPr>
        <w:t>CA</w:t>
      </w:r>
      <w:r>
        <w:rPr>
          <w:lang w:eastAsia="zh-CN"/>
        </w:rPr>
        <w:t xml:space="preserve"> band combination of </w:t>
      </w:r>
      <w:r>
        <w:rPr>
          <w:lang w:val="en-US" w:eastAsia="zh-CN"/>
        </w:rPr>
        <w:t>band n5+n77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n5</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824-849</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869-894</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zh-CN"/>
        </w:rPr>
      </w:pPr>
      <w:bookmarkStart w:id="1248" w:name="_Toc196229614"/>
      <w:bookmarkStart w:id="1249" w:name="_Toc28863"/>
      <w:r>
        <w:rPr>
          <w:rFonts w:hint="eastAsia"/>
          <w:lang w:eastAsia="zh-CN"/>
        </w:rPr>
        <w:t>5.24</w:t>
      </w:r>
      <w:r>
        <w:rPr>
          <w:lang w:eastAsia="zh-CN"/>
        </w:rPr>
        <w:t>.1.2</w:t>
      </w:r>
      <w:r>
        <w:rPr>
          <w:lang w:eastAsia="zh-CN"/>
        </w:rPr>
        <w:tab/>
      </w:r>
      <w:r>
        <w:rPr>
          <w:lang w:eastAsia="zh-CN"/>
        </w:rPr>
        <w:t>Channel bandwidths per operating band for CA</w:t>
      </w:r>
      <w:bookmarkEnd w:id="1248"/>
      <w:bookmarkEnd w:id="1249"/>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5.24</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n5+n77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09"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r>
              <w:rPr>
                <w:rFonts w:ascii="Arial" w:hAnsi="Arial" w:eastAsia="等线"/>
                <w:sz w:val="18"/>
                <w:lang w:eastAsia="en-GB"/>
              </w:rPr>
              <w:t>CA_n5A-n77C</w:t>
            </w:r>
          </w:p>
        </w:tc>
        <w:tc>
          <w:tcPr>
            <w:tcW w:w="1981"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r>
              <w:rPr>
                <w:rFonts w:ascii="Arial" w:hAnsi="Arial" w:eastAsia="等线"/>
                <w:sz w:val="18"/>
                <w:lang w:val="en-US" w:eastAsia="zh-CN"/>
              </w:rPr>
              <w:t>CA_n77C</w:t>
            </w:r>
            <w:r>
              <w:rPr>
                <w:rFonts w:ascii="Arial" w:hAnsi="Arial" w:eastAsia="等线"/>
                <w:sz w:val="18"/>
                <w:lang w:eastAsia="en-GB"/>
              </w:rPr>
              <w:t xml:space="preserve"> </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vertAlign w:val="superscript"/>
                <w:lang w:val="en-US" w:eastAsia="zh-CN"/>
              </w:rPr>
            </w:pPr>
            <w:r>
              <w:rPr>
                <w:rFonts w:ascii="Arial" w:hAnsi="Arial" w:eastAsia="等线"/>
                <w:sz w:val="18"/>
                <w:lang w:eastAsia="en-GB"/>
              </w:rPr>
              <w:t>CA_n5A-n77A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vertAlign w:val="superscript"/>
                <w:lang w:val="en-US" w:eastAsia="zh-CN"/>
              </w:rPr>
            </w:pPr>
            <w:r>
              <w:rPr>
                <w:rFonts w:ascii="Arial" w:hAnsi="Arial" w:eastAsia="等线"/>
                <w:sz w:val="18"/>
                <w:lang w:eastAsia="en-GB"/>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CA_n77C</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eastAsia="en-GB"/>
              </w:rPr>
              <w:t>CA_n5B-n77C</w:t>
            </w:r>
          </w:p>
        </w:tc>
        <w:tc>
          <w:tcPr>
            <w:tcW w:w="1981"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zh-CN"/>
              </w:rPr>
            </w:pPr>
            <w:r>
              <w:rPr>
                <w:rFonts w:ascii="Arial" w:hAnsi="Arial" w:eastAsia="等线"/>
                <w:sz w:val="18"/>
                <w:lang w:val="en-US" w:eastAsia="zh-CN"/>
              </w:rPr>
              <w:t>CA_n5B</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zh-CN"/>
              </w:rPr>
            </w:pPr>
            <w:r>
              <w:rPr>
                <w:rFonts w:ascii="Arial" w:hAnsi="Arial" w:eastAsia="等线"/>
                <w:sz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en-GB"/>
              </w:rPr>
            </w:pPr>
            <w:r>
              <w:rPr>
                <w:rFonts w:ascii="Arial" w:hAnsi="Arial" w:eastAsia="等线"/>
                <w:sz w:val="18"/>
                <w:lang w:val="en-US" w:eastAsia="en-GB"/>
              </w:rPr>
              <w:t>CA_n5A-n77A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eastAsia="en-GB"/>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CA_n5B</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CA_n77C</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lang w:val="en-US" w:eastAsia="zh-CN"/>
        </w:rPr>
      </w:pPr>
      <w:bookmarkStart w:id="1250" w:name="_Toc196229615"/>
      <w:bookmarkStart w:id="1251" w:name="_Toc16263"/>
      <w:r>
        <w:rPr>
          <w:rFonts w:hint="eastAsia"/>
          <w:lang w:eastAsia="zh-CN"/>
        </w:rPr>
        <w:t>5.24</w:t>
      </w:r>
      <w:r>
        <w:rPr>
          <w:lang w:eastAsia="zh-CN"/>
        </w:rPr>
        <w:t>.1.3</w:t>
      </w:r>
      <w:r>
        <w:rPr>
          <w:lang w:eastAsia="zh-CN"/>
        </w:rPr>
        <w:tab/>
      </w:r>
      <w:r>
        <w:rPr>
          <w:lang w:eastAsia="zh-CN"/>
        </w:rPr>
        <w:t>UE co-existence studies</w:t>
      </w:r>
      <w:r>
        <w:rPr>
          <w:rFonts w:hint="eastAsia"/>
          <w:lang w:val="en-US" w:eastAsia="zh-CN"/>
        </w:rPr>
        <w:t xml:space="preserve"> for 1 band UL</w:t>
      </w:r>
      <w:bookmarkEnd w:id="1250"/>
      <w:bookmarkEnd w:id="1251"/>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 xml:space="preserve">Table </w:t>
      </w:r>
      <w:r>
        <w:rPr>
          <w:rFonts w:hint="eastAsia"/>
          <w:lang w:val="en-US" w:eastAsia="zh-CN"/>
        </w:rPr>
        <w:t>5.24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2472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4120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1698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2547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4245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i/>
                <w:iCs/>
                <w:lang w:val="zh-CN" w:eastAsia="zh-CN"/>
              </w:rPr>
              <w:t>There is an issue found at UL4/DL1,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1738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2607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3476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3576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4345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i/>
                <w:iCs/>
                <w:lang w:val="zh-CN" w:eastAsia="zh-CN"/>
              </w:rPr>
              <w:t>There is an issue found at UL1/DL4</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ype="textWrapping"/>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p>
    <w:p>
      <w:pPr>
        <w:pStyle w:val="114"/>
        <w:keepNext/>
        <w:keepLines/>
        <w:pageBreakBefore w:val="0"/>
        <w:kinsoku/>
        <w:wordWrap/>
        <w:topLinePunct w:val="0"/>
        <w:bidi w:val="0"/>
        <w:rPr>
          <w:rFonts w:ascii="Arial" w:hAnsi="Arial" w:eastAsia="宋体" w:cs="Arial"/>
          <w:i/>
          <w:iCs/>
          <w:kern w:val="2"/>
          <w:lang w:val="en-US" w:eastAsia="zh-CN"/>
        </w:rPr>
      </w:pPr>
      <w:r>
        <w:rPr>
          <w:rFonts w:hint="eastAsia"/>
          <w:lang w:val="en-US" w:eastAsia="zh-CN"/>
        </w:rPr>
        <w:t>Table 5.24.1.3-2: Cross-band isolation analysis</w:t>
      </w:r>
    </w:p>
    <w:tbl>
      <w:tblPr>
        <w:tblStyle w:val="89"/>
        <w:tblW w:w="4998" w:type="pct"/>
        <w:tblInd w:w="0" w:type="dxa"/>
        <w:tblLayout w:type="autofit"/>
        <w:tblCellMar>
          <w:top w:w="0" w:type="dxa"/>
          <w:left w:w="108" w:type="dxa"/>
          <w:bottom w:w="0" w:type="dxa"/>
          <w:right w:w="108" w:type="dxa"/>
        </w:tblCellMar>
      </w:tblPr>
      <w:tblGrid>
        <w:gridCol w:w="1365"/>
        <w:gridCol w:w="1908"/>
        <w:gridCol w:w="2335"/>
        <w:gridCol w:w="1908"/>
        <w:gridCol w:w="2337"/>
      </w:tblGrid>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53"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2153"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69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tblPrEx>
          <w:tblCellMar>
            <w:top w:w="0" w:type="dxa"/>
            <w:left w:w="108" w:type="dxa"/>
            <w:bottom w:w="0" w:type="dxa"/>
            <w:right w:w="108" w:type="dxa"/>
          </w:tblCellMar>
        </w:tblPrEx>
        <w:trPr>
          <w:trHeight w:val="240" w:hRule="atLeast"/>
        </w:trPr>
        <w:tc>
          <w:tcPr>
            <w:tcW w:w="69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799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874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774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749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924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724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949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699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4700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53"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c>
          <w:tcPr>
            <w:tcW w:w="2153"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lang w:val="zh-CN" w:eastAsia="zh-CN"/>
              </w:rPr>
              <w:t>NOTE 1:  Even if there is no overlap up to ACLR5, MSD beyond the ACLR5 range should be evaluated further if:</w:t>
            </w:r>
            <w:r>
              <w:rPr>
                <w:lang w:val="zh-CN" w:eastAsia="zh-CN"/>
              </w:rPr>
              <w:br w:type="textWrapping"/>
            </w:r>
            <w:r>
              <w:rPr>
                <w:lang w:val="zh-CN" w:eastAsia="zh-CN"/>
              </w:rPr>
              <w:t>- The UL aggressor band and DL aggressor band are part of the same or adjacent band group as described in table A.1</w:t>
            </w:r>
            <w:r>
              <w:rPr>
                <w:lang w:val="zh-CN" w:eastAsia="zh-CN"/>
              </w:rPr>
              <w:br w:type="textWrapping"/>
            </w:r>
            <w:r>
              <w:rPr>
                <w:lang w:val="zh-CN" w:eastAsia="zh-CN"/>
              </w:rPr>
              <w:t>- If the DL band is above the UL band, it’s lower frequency edge must be below the UL lowest 2nd harmonic frequency</w:t>
            </w:r>
            <w:r>
              <w:rPr>
                <w:lang w:val="zh-CN" w:eastAsia="zh-CN"/>
              </w:rPr>
              <w:br w:type="textWrapping"/>
            </w:r>
            <w:r>
              <w:rPr>
                <w:lang w:val="zh-CN" w:eastAsia="zh-CN"/>
              </w:rP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r>
        <w:rPr>
          <w:lang w:val="en-US" w:eastAsia="zh-CN"/>
        </w:rPr>
        <w:t>n77C</w:t>
      </w:r>
      <w:r>
        <w:rPr>
          <w:rFonts w:hint="eastAsia"/>
          <w:lang w:val="en-US" w:eastAsia="zh-CN"/>
        </w:rPr>
        <w:t xml:space="preserve"> UL band with 2CC intra-band UL CA may</w:t>
      </w:r>
      <w:r>
        <w:rPr>
          <w:lang w:eastAsia="zh-CN"/>
        </w:rPr>
        <w:t xml:space="preserve"> occur for </w:t>
      </w:r>
      <w:r>
        <w:rPr>
          <w:lang w:val="en-US" w:eastAsia="zh-CN"/>
        </w:rPr>
        <w:t>n77C</w:t>
      </w:r>
    </w:p>
    <w:p>
      <w:pPr>
        <w:pStyle w:val="114"/>
        <w:keepNext/>
        <w:keepLines/>
        <w:pageBreakBefore w:val="0"/>
        <w:kinsoku/>
        <w:wordWrap/>
        <w:topLinePunct w:val="0"/>
        <w:bidi w:val="0"/>
        <w:rPr>
          <w:lang w:val="en-US" w:eastAsia="en-GB"/>
        </w:rPr>
      </w:pPr>
      <w:r>
        <w:rPr>
          <w:lang w:val="en-US" w:eastAsia="zh-CN"/>
        </w:rPr>
        <w:t xml:space="preserve">Table </w:t>
      </w:r>
      <w:r>
        <w:rPr>
          <w:rFonts w:hint="eastAsia"/>
          <w:lang w:val="en-US" w:eastAsia="zh-CN"/>
        </w:rPr>
        <w:t>5.24.1.3-3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4999"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45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39"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47"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 fDL</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447"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118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ype="textWrapping"/>
            </w:r>
            <w:r>
              <w:rPr>
                <w:rFonts w:ascii="Arial" w:hAnsi="Arial" w:cs="Arial"/>
                <w:b/>
                <w:bCs/>
                <w:sz w:val="18"/>
                <w:szCs w:val="18"/>
                <w:lang w:val="zh-CN" w:eastAsia="zh-CN"/>
              </w:rPr>
              <w:t>(1-1)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r>
      <w:tr>
        <w:tblPrEx>
          <w:tblCellMar>
            <w:top w:w="0" w:type="dxa"/>
            <w:left w:w="108" w:type="dxa"/>
            <w:bottom w:w="0" w:type="dxa"/>
            <w:right w:w="108" w:type="dxa"/>
          </w:tblCellMar>
        </w:tblPrEx>
        <w:trPr>
          <w:trHeight w:val="240" w:hRule="atLeast"/>
        </w:trPr>
        <w:tc>
          <w:tcPr>
            <w:tcW w:w="238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(2-2)</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ype="textWrapping"/>
            </w:r>
            <w:r>
              <w:rPr>
                <w:rFonts w:ascii="Arial" w:hAnsi="Arial" w:cs="Arial"/>
                <w:b/>
                <w:bCs/>
                <w:sz w:val="18"/>
                <w:szCs w:val="18"/>
                <w:lang w:val="zh-CN" w:eastAsia="zh-CN"/>
              </w:rPr>
              <w:t>(2-1)</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(3-3)</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(3-2)</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47"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ype="textWrapping"/>
            </w:r>
            <w:r>
              <w:rPr>
                <w:rFonts w:ascii="Arial" w:hAnsi="Arial" w:cs="Arial"/>
                <w:b/>
                <w:bCs/>
                <w:sz w:val="18"/>
                <w:szCs w:val="18"/>
                <w:lang w:val="zh-CN" w:eastAsia="zh-CN"/>
              </w:rPr>
              <w:t>(4-3)</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(3-1)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ype="textWrapping"/>
            </w:r>
            <w:r>
              <w:rPr>
                <w:rFonts w:ascii="Arial" w:hAnsi="Arial" w:cs="Arial"/>
                <w:b/>
                <w:bCs/>
                <w:sz w:val="18"/>
                <w:szCs w:val="18"/>
                <w:lang w:val="zh-CN" w:eastAsia="zh-CN"/>
              </w:rPr>
              <w:t>(5-4)</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(4-2)</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ype="textWrapping"/>
            </w:r>
            <w:r>
              <w:rPr>
                <w:rFonts w:ascii="Arial" w:hAnsi="Arial" w:cs="Arial"/>
                <w:b/>
                <w:bCs/>
                <w:sz w:val="18"/>
                <w:szCs w:val="18"/>
                <w:lang w:val="zh-CN" w:eastAsia="zh-CN"/>
              </w:rPr>
              <w:t>(6-5)</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47"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ype="textWrapping"/>
            </w:r>
            <w:r>
              <w:rPr>
                <w:rFonts w:ascii="Arial" w:hAnsi="Arial" w:cs="Arial"/>
                <w:b/>
                <w:bCs/>
                <w:sz w:val="18"/>
                <w:szCs w:val="18"/>
                <w:lang w:val="zh-CN" w:eastAsia="zh-CN"/>
              </w:rPr>
              <w:t>(7-6)</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(4-1)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12800</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546" w:type="pct"/>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w:t>
            </w:r>
            <w:r>
              <w:rPr>
                <w:rFonts w:hint="eastAsia"/>
                <w:lang w:val="en-US" w:eastAsia="zh-CN"/>
              </w:rPr>
              <w:t xml:space="preserve"> </w:t>
            </w:r>
            <w:r>
              <w:rPr>
                <w:lang w:val="zh-CN" w:eastAsia="zh-CN"/>
              </w:rPr>
              <w:t>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For contiguous/non-contiguous intra-band ULCA within a TDD band, IMD order up to 9/7 should be considered and MPR assumed</w:t>
            </w:r>
            <w:r>
              <w:rPr>
                <w:lang w:val="zh-CN" w:eastAsia="zh-CN"/>
              </w:rPr>
              <w:br w:type="textWrapping"/>
            </w: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szCs w:val="18"/>
                <w:lang w:val="zh-CN" w:eastAsia="zh-CN"/>
              </w:rPr>
            </w:pPr>
            <w:r>
              <w:rPr>
                <w:lang w:val="zh-CN" w:eastAsia="zh-CN"/>
              </w:rPr>
              <w:t>NOTE 4:  The harmonic 2 and 3 IMD ranges should only be considered if the DL band is above the UL band</w:t>
            </w:r>
          </w:p>
        </w:tc>
      </w:tr>
    </w:tbl>
    <w:p>
      <w:pPr>
        <w:pStyle w:val="6"/>
        <w:keepNext/>
        <w:keepLines/>
        <w:pageBreakBefore w:val="0"/>
        <w:kinsoku/>
        <w:wordWrap/>
        <w:topLinePunct w:val="0"/>
        <w:bidi w:val="0"/>
        <w:rPr>
          <w:lang w:eastAsia="en-GB"/>
        </w:rPr>
      </w:pPr>
      <w:bookmarkStart w:id="1252" w:name="_Toc196229616"/>
      <w:bookmarkStart w:id="1253" w:name="_Toc7699"/>
      <w:r>
        <w:rPr>
          <w:rFonts w:hint="eastAsia"/>
          <w:lang w:eastAsia="zh-CN"/>
        </w:rPr>
        <w:t>5.24</w:t>
      </w:r>
      <w:r>
        <w:rPr>
          <w:lang w:eastAsia="en-GB"/>
        </w:rPr>
        <w:t>.1.</w:t>
      </w:r>
      <w:r>
        <w:rPr>
          <w:rFonts w:hint="eastAsia"/>
          <w:lang w:val="en-US" w:eastAsia="zh-CN"/>
        </w:rPr>
        <w:t>4</w:t>
      </w:r>
      <w:r>
        <w:rPr>
          <w:lang w:eastAsia="en-GB"/>
        </w:rPr>
        <w:tab/>
      </w:r>
      <w:r>
        <w:rPr>
          <w:lang w:val="en-US" w:eastAsia="zh-CN"/>
        </w:rPr>
        <w:t>∆TIB,c and ∆RIB,c values</w:t>
      </w:r>
      <w:bookmarkEnd w:id="1252"/>
      <w:bookmarkEnd w:id="1253"/>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lang w:eastAsia="en-GB"/>
        </w:rPr>
        <w:t>For CA_n5-n77, the ∆TIB,c and ∆RIB,c values have already been specified.</w:t>
      </w:r>
    </w:p>
    <w:p>
      <w:pPr>
        <w:pStyle w:val="6"/>
        <w:keepNext/>
        <w:keepLines/>
        <w:pageBreakBefore w:val="0"/>
        <w:kinsoku/>
        <w:wordWrap/>
        <w:topLinePunct w:val="0"/>
        <w:bidi w:val="0"/>
        <w:rPr>
          <w:lang w:val="en-US" w:eastAsia="zh-CN"/>
        </w:rPr>
      </w:pPr>
      <w:bookmarkStart w:id="1254" w:name="_Toc196229617"/>
      <w:bookmarkStart w:id="1255" w:name="_Toc49"/>
      <w:r>
        <w:rPr>
          <w:rFonts w:hint="eastAsia"/>
          <w:lang w:eastAsia="zh-CN"/>
        </w:rPr>
        <w:t>5.24</w:t>
      </w:r>
      <w:r>
        <w:rPr>
          <w:lang w:eastAsia="en-GB"/>
        </w:rPr>
        <w:t>.1.5</w:t>
      </w:r>
      <w:r>
        <w:rPr>
          <w:lang w:eastAsia="en-GB"/>
        </w:rPr>
        <w:tab/>
      </w:r>
      <w:r>
        <w:rPr>
          <w:lang w:val="en-US" w:eastAsia="zh-CN"/>
        </w:rPr>
        <w:t>REFSENS requirements</w:t>
      </w:r>
      <w:bookmarkEnd w:id="1254"/>
      <w:bookmarkEnd w:id="1255"/>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pStyle w:val="6"/>
        <w:keepNext/>
        <w:keepLines/>
        <w:pageBreakBefore w:val="0"/>
        <w:kinsoku/>
        <w:wordWrap/>
        <w:topLinePunct w:val="0"/>
        <w:bidi w:val="0"/>
        <w:rPr>
          <w:lang w:eastAsia="en-GB"/>
        </w:rPr>
      </w:pPr>
      <w:bookmarkStart w:id="1256" w:name="_Toc1347"/>
      <w:r>
        <w:rPr>
          <w:rFonts w:hint="eastAsia"/>
          <w:lang w:eastAsia="zh-CN"/>
        </w:rPr>
        <w:t>5.24</w:t>
      </w:r>
      <w:r>
        <w:rPr>
          <w:lang w:eastAsia="en-GB"/>
        </w:rPr>
        <w:t>.1.6</w:t>
      </w:r>
      <w:r>
        <w:rPr>
          <w:lang w:eastAsia="en-GB"/>
        </w:rPr>
        <w:tab/>
      </w:r>
      <w:r>
        <w:rPr>
          <w:lang w:val="en-US" w:eastAsia="zh-CN"/>
        </w:rPr>
        <w:t>OOB blocking exception requirements</w:t>
      </w:r>
      <w:bookmarkEnd w:id="1256"/>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OOB blocking exception. </w:t>
      </w:r>
    </w:p>
    <w:p>
      <w:pPr>
        <w:pStyle w:val="5"/>
        <w:keepNext/>
        <w:keepLines/>
        <w:pageBreakBefore w:val="0"/>
        <w:kinsoku/>
        <w:wordWrap/>
        <w:topLinePunct w:val="0"/>
        <w:bidi w:val="0"/>
        <w:rPr>
          <w:lang w:val="en-US" w:eastAsia="zh-CN"/>
        </w:rPr>
      </w:pPr>
      <w:bookmarkStart w:id="1257" w:name="_Toc196229618"/>
      <w:bookmarkStart w:id="1258" w:name="_Toc17851"/>
      <w:r>
        <w:rPr>
          <w:rFonts w:hint="eastAsia"/>
          <w:lang w:val="en-US" w:eastAsia="zh-CN"/>
        </w:rPr>
        <w:t>5.24</w:t>
      </w:r>
      <w:r>
        <w:rPr>
          <w:lang w:val="en-US" w:eastAsia="zh-CN"/>
        </w:rPr>
        <w:t>.2</w:t>
      </w:r>
      <w:r>
        <w:rPr>
          <w:lang w:val="en-US" w:eastAsia="zh-CN"/>
        </w:rPr>
        <w:tab/>
      </w:r>
      <w:r>
        <w:rPr>
          <w:lang w:val="en-US" w:eastAsia="zh-CN"/>
        </w:rPr>
        <w:t>Specific for 2 bands UL CA</w:t>
      </w:r>
      <w:bookmarkEnd w:id="1257"/>
      <w:bookmarkEnd w:id="1258"/>
    </w:p>
    <w:p>
      <w:pPr>
        <w:pStyle w:val="6"/>
        <w:keepNext/>
        <w:keepLines/>
        <w:pageBreakBefore w:val="0"/>
        <w:kinsoku/>
        <w:wordWrap/>
        <w:topLinePunct w:val="0"/>
        <w:bidi w:val="0"/>
        <w:rPr>
          <w:lang w:eastAsia="en-GB"/>
        </w:rPr>
      </w:pPr>
      <w:bookmarkStart w:id="1259" w:name="_Toc196229619"/>
      <w:bookmarkStart w:id="1260" w:name="_Toc24444"/>
      <w:r>
        <w:rPr>
          <w:rFonts w:hint="eastAsia" w:eastAsia="宋体"/>
          <w:lang w:eastAsia="zh-CN"/>
        </w:rPr>
        <w:t>5</w:t>
      </w:r>
      <w:r>
        <w:rPr>
          <w:rFonts w:hint="eastAsia"/>
          <w:lang w:eastAsia="zh-CN"/>
        </w:rPr>
        <w:t>.24</w:t>
      </w:r>
      <w:r>
        <w:rPr>
          <w:lang w:eastAsia="en-GB"/>
        </w:rPr>
        <w:t>.2.1</w:t>
      </w:r>
      <w:r>
        <w:rPr>
          <w:lang w:eastAsia="en-GB"/>
        </w:rPr>
        <w:tab/>
      </w:r>
      <w:r>
        <w:rPr>
          <w:lang w:eastAsia="zh-CN"/>
        </w:rPr>
        <w:t xml:space="preserve">Maximum output power for </w:t>
      </w:r>
      <w:r>
        <w:rPr>
          <w:lang w:val="en-US" w:eastAsia="zh-CN"/>
        </w:rPr>
        <w:t>inter-band CA</w:t>
      </w:r>
      <w:bookmarkEnd w:id="1259"/>
      <w:bookmarkEnd w:id="1260"/>
    </w:p>
    <w:p>
      <w:pPr>
        <w:pStyle w:val="114"/>
        <w:keepNext/>
        <w:keepLines/>
        <w:pageBreakBefore w:val="0"/>
        <w:kinsoku/>
        <w:wordWrap/>
        <w:topLinePunct w:val="0"/>
        <w:bidi w:val="0"/>
        <w:rPr>
          <w:lang w:val="en-US" w:eastAsia="zh-CN"/>
        </w:rPr>
      </w:pPr>
      <w:r>
        <w:rPr>
          <w:rFonts w:hint="eastAsia"/>
          <w:lang w:val="en-US" w:eastAsia="zh-CN"/>
        </w:rPr>
        <w:t>T</w:t>
      </w:r>
      <w:r>
        <w:rPr>
          <w:lang w:val="en-US" w:eastAsia="en-GB"/>
        </w:rPr>
        <w:t xml:space="preserve">able </w:t>
      </w:r>
      <w:r>
        <w:rPr>
          <w:rFonts w:hint="eastAsia"/>
          <w:lang w:val="en-US" w:eastAsia="zh-CN"/>
        </w:rPr>
        <w:t>5.24</w:t>
      </w:r>
      <w:r>
        <w:rPr>
          <w:lang w:val="en-US" w:eastAsia="zh-CN"/>
        </w:rPr>
        <w:t>.2</w:t>
      </w:r>
      <w:r>
        <w:rPr>
          <w:lang w:val="en-US" w:eastAsia="en-GB"/>
        </w:rPr>
        <w:t>.</w:t>
      </w:r>
      <w:r>
        <w:rPr>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5</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lang w:val="en-US" w:eastAsia="zh-CN"/>
        </w:rPr>
      </w:pPr>
      <w:bookmarkStart w:id="1261" w:name="_Toc196229620"/>
      <w:bookmarkStart w:id="1262" w:name="_Toc25132"/>
      <w:r>
        <w:rPr>
          <w:rFonts w:hint="eastAsia"/>
          <w:lang w:eastAsia="zh-CN"/>
        </w:rPr>
        <w:t>5.24</w:t>
      </w:r>
      <w:r>
        <w:rPr>
          <w:lang w:eastAsia="en-GB"/>
        </w:rPr>
        <w:t>.2.2</w:t>
      </w:r>
      <w:r>
        <w:rPr>
          <w:lang w:eastAsia="en-GB"/>
        </w:rPr>
        <w:tab/>
      </w:r>
      <w:r>
        <w:rPr>
          <w:lang w:eastAsia="zh-CN"/>
        </w:rPr>
        <w:t>UE co-existence studies</w:t>
      </w:r>
      <w:r>
        <w:rPr>
          <w:rFonts w:hint="eastAsia"/>
          <w:lang w:val="en-US" w:eastAsia="zh-CN"/>
        </w:rPr>
        <w:t xml:space="preserve"> for 2 bands UL</w:t>
      </w:r>
      <w:bookmarkEnd w:id="1261"/>
      <w:bookmarkEnd w:id="1262"/>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5.24</w:t>
      </w:r>
      <w:r>
        <w:rPr>
          <w:rFonts w:eastAsia="宋体"/>
          <w:lang w:val="en-US" w:eastAsia="zh-CN"/>
        </w:rPr>
        <w:t>.2.2</w:t>
      </w:r>
      <w:r>
        <w:rPr>
          <w:lang w:eastAsia="en-GB"/>
        </w:rPr>
        <w:t>-1 lists B</w:t>
      </w:r>
      <w:r>
        <w:rPr>
          <w:lang w:eastAsia="ja-JP"/>
        </w:rPr>
        <w:t xml:space="preserve">and </w:t>
      </w:r>
      <w:r>
        <w:rPr>
          <w:rFonts w:eastAsia="宋体"/>
          <w:lang w:val="en-US" w:eastAsia="zh-CN"/>
        </w:rPr>
        <w:t>n5</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rFonts w:ascii="Arial" w:hAnsi="Arial" w:cs="Arial"/>
          <w:b/>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 xml:space="preserve">-1: Band </w:t>
      </w:r>
      <w:r>
        <w:rPr>
          <w:lang w:val="en-US" w:eastAsia="zh-CN"/>
        </w:rPr>
        <w:t>n5</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2451 - 3376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4124 - 5049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1602 - 2552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5751 - 7576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4948 - 5898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7424 - 9249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753 - 1728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9051 - 11776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4902 - 6752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5772 - 6747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10724 - 13449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8248 - 10098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12351 - 15976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96 - 904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8202 - 10952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4053 - 5928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14024 - 17649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6596 - 7596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11548 - 14298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9072 - 10947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val="zh-CN" w:eastAsia="zh-CN"/>
              </w:rPr>
            </w:pPr>
            <w:r>
              <w:rPr>
                <w:lang w:val="zh-CN" w:eastAsia="zh-CN"/>
              </w:rPr>
              <w:t>NOTE : For each IMD item, when two bound values before taking absolute have different signs, the relevant IMD rangeshall be set such that  (1) the lower bound is 0 and (2) the upper bound is the bigger value of the two after taking</w:t>
            </w:r>
            <w:r>
              <w:rPr>
                <w:rFonts w:hint="eastAsia"/>
                <w:lang w:val="en-US" w:eastAsia="zh-CN"/>
              </w:rPr>
              <w:t xml:space="preserve"> </w:t>
            </w:r>
            <w:r>
              <w:rPr>
                <w:lang w:val="zh-CN" w:eastAsia="zh-CN"/>
              </w:rPr>
              <w:t>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5.24</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n5</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n5</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n5</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849-1049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pPr>
              <w:pStyle w:val="120"/>
              <w:keepNext/>
              <w:keepLines/>
              <w:pageBreakBefore w:val="0"/>
              <w:kinsoku/>
              <w:wordWrap/>
              <w:topLinePunct w:val="0"/>
              <w:bidi w:val="0"/>
              <w:rPr>
                <w:rFonts w:ascii="Arial" w:hAnsi="Arial" w:cs="Arial"/>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widowControl/>
        <w:kinsoku/>
        <w:wordWrap/>
        <w:overflowPunct w:val="0"/>
        <w:topLinePunct w:val="0"/>
        <w:autoSpaceDE w:val="0"/>
        <w:autoSpaceDN w:val="0"/>
        <w:bidi w:val="0"/>
        <w:adjustRightInd w:val="0"/>
        <w:snapToGrid/>
        <w:spacing w:before="120"/>
        <w:ind w:left="1417" w:hanging="1417"/>
        <w:textAlignment w:val="baseline"/>
        <w:outlineLvl w:val="9"/>
        <w:rPr>
          <w:lang w:eastAsia="en-GB"/>
        </w:rPr>
      </w:pPr>
      <w:r>
        <w:rPr>
          <w:lang w:eastAsia="en-GB"/>
        </w:rPr>
        <w:t>Based on</w:t>
      </w:r>
      <w:r>
        <w:rPr>
          <w:sz w:val="24"/>
          <w:lang w:eastAsia="en-GB"/>
        </w:rPr>
        <w:t xml:space="preserve"> </w:t>
      </w:r>
      <w:r>
        <w:rPr>
          <w:lang w:eastAsia="en-GB"/>
        </w:rPr>
        <w:t xml:space="preserve">Table </w:t>
      </w:r>
      <w:r>
        <w:rPr>
          <w:rFonts w:hint="eastAsia" w:eastAsia="宋体"/>
          <w:lang w:eastAsia="zh-CN"/>
        </w:rPr>
        <w:t>5.24</w:t>
      </w:r>
      <w:r>
        <w:rPr>
          <w:lang w:eastAsia="en-GB"/>
        </w:rPr>
        <w:t>.2.2-2:</w:t>
      </w:r>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ab/>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pStyle w:val="6"/>
        <w:keepNext/>
        <w:keepLines/>
        <w:pageBreakBefore w:val="0"/>
        <w:kinsoku/>
        <w:wordWrap/>
        <w:topLinePunct w:val="0"/>
        <w:bidi w:val="0"/>
        <w:rPr>
          <w:lang w:val="en-US" w:eastAsia="zh-CN"/>
        </w:rPr>
      </w:pPr>
      <w:bookmarkStart w:id="1263" w:name="_Toc196229621"/>
      <w:bookmarkStart w:id="1264" w:name="_Toc1523"/>
      <w:r>
        <w:rPr>
          <w:rFonts w:hint="eastAsia"/>
          <w:lang w:eastAsia="zh-CN"/>
        </w:rPr>
        <w:t>5.24</w:t>
      </w:r>
      <w:r>
        <w:rPr>
          <w:lang w:eastAsia="en-GB"/>
        </w:rPr>
        <w:t>.2.3</w:t>
      </w:r>
      <w:r>
        <w:rPr>
          <w:lang w:eastAsia="en-GB"/>
        </w:rPr>
        <w:tab/>
      </w:r>
      <w:r>
        <w:rPr>
          <w:lang w:val="en-US" w:eastAsia="zh-CN"/>
        </w:rPr>
        <w:t>REFSENS requirements</w:t>
      </w:r>
      <w:bookmarkEnd w:id="1263"/>
      <w:bookmarkEnd w:id="1264"/>
    </w:p>
    <w:p>
      <w:pPr>
        <w:keepNext/>
        <w:keepLines/>
        <w:pageBreakBefore w:val="0"/>
        <w:kinsoku/>
        <w:wordWrap/>
        <w:overflowPunct w:val="0"/>
        <w:topLinePunct w:val="0"/>
        <w:autoSpaceDE w:val="0"/>
        <w:autoSpaceDN w:val="0"/>
        <w:bidi w:val="0"/>
        <w:adjustRightInd w:val="0"/>
        <w:spacing w:before="60"/>
        <w:textAlignment w:val="baseline"/>
        <w:rPr>
          <w:rFonts w:ascii="Arial" w:hAnsi="Arial"/>
          <w:b/>
          <w:lang w:eastAsia="en-GB"/>
        </w:rPr>
      </w:pPr>
      <w:r>
        <w:rPr>
          <w:lang w:eastAsia="en-GB"/>
        </w:rPr>
        <w:t>There is no need for new REFSENS requirements. </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1265" w:name="_Toc24978"/>
      <w:bookmarkStart w:id="1266" w:name="_Toc196229622"/>
      <w:bookmarkStart w:id="1267" w:name="_Toc1033"/>
      <w:r>
        <w:rPr>
          <w:rFonts w:hint="eastAsia"/>
          <w:lang w:eastAsia="zh-CN"/>
        </w:rPr>
        <w:t>5.25</w:t>
      </w:r>
      <w:r>
        <w:rPr>
          <w:rFonts w:hint="eastAsia"/>
          <w:lang w:eastAsia="en-GB"/>
        </w:rPr>
        <w:tab/>
      </w:r>
      <w:r>
        <w:rPr>
          <w:rFonts w:hint="eastAsia"/>
          <w:lang w:eastAsia="en-GB"/>
        </w:rPr>
        <w:t>CA_n66-n77</w:t>
      </w:r>
      <w:bookmarkEnd w:id="1265"/>
      <w:bookmarkEnd w:id="1266"/>
      <w:bookmarkEnd w:id="1267"/>
    </w:p>
    <w:p>
      <w:pPr>
        <w:pStyle w:val="5"/>
        <w:keepNext/>
        <w:keepLines/>
        <w:pageBreakBefore w:val="0"/>
        <w:kinsoku/>
        <w:wordWrap/>
        <w:topLinePunct w:val="0"/>
        <w:bidi w:val="0"/>
        <w:rPr>
          <w:lang w:val="en-US" w:eastAsia="zh-CN"/>
        </w:rPr>
      </w:pPr>
      <w:bookmarkStart w:id="1268" w:name="_Toc196229623"/>
      <w:bookmarkStart w:id="1269" w:name="_Toc18097"/>
      <w:r>
        <w:rPr>
          <w:rFonts w:hint="eastAsia" w:eastAsia="宋体"/>
          <w:lang w:eastAsia="zh-CN"/>
        </w:rPr>
        <w:t>5.25</w:t>
      </w:r>
      <w:r>
        <w:rPr>
          <w:lang w:eastAsia="en-GB"/>
        </w:rPr>
        <w:t>.1</w:t>
      </w:r>
      <w:r>
        <w:rPr>
          <w:lang w:eastAsia="en-GB"/>
        </w:rPr>
        <w:tab/>
      </w:r>
      <w:r>
        <w:rPr>
          <w:lang w:val="en-US" w:eastAsia="zh-CN"/>
        </w:rPr>
        <w:t>Common for 1 band UL and 2 bands UL CA</w:t>
      </w:r>
      <w:bookmarkEnd w:id="1268"/>
      <w:bookmarkEnd w:id="1269"/>
    </w:p>
    <w:p>
      <w:pPr>
        <w:pStyle w:val="6"/>
        <w:keepNext/>
        <w:keepLines/>
        <w:pageBreakBefore w:val="0"/>
        <w:kinsoku/>
        <w:wordWrap/>
        <w:topLinePunct w:val="0"/>
        <w:bidi w:val="0"/>
        <w:rPr>
          <w:lang w:eastAsia="en-GB"/>
        </w:rPr>
      </w:pPr>
      <w:bookmarkStart w:id="1270" w:name="_Toc196229624"/>
      <w:bookmarkStart w:id="1271" w:name="_Toc7274"/>
      <w:r>
        <w:rPr>
          <w:rFonts w:hint="eastAsia"/>
          <w:lang w:eastAsia="zh-CN"/>
        </w:rPr>
        <w:t>5.25</w:t>
      </w:r>
      <w:r>
        <w:rPr>
          <w:lang w:eastAsia="en-GB"/>
        </w:rPr>
        <w:t>.1.1</w:t>
      </w:r>
      <w:r>
        <w:rPr>
          <w:lang w:eastAsia="en-GB"/>
        </w:rPr>
        <w:tab/>
      </w:r>
      <w:r>
        <w:rPr>
          <w:lang w:eastAsia="zh-CN"/>
        </w:rPr>
        <w:t>Operating bands for CA</w:t>
      </w:r>
      <w:bookmarkEnd w:id="1270"/>
      <w:bookmarkEnd w:id="1271"/>
    </w:p>
    <w:p>
      <w:pPr>
        <w:pStyle w:val="114"/>
        <w:keepNext/>
        <w:keepLines/>
        <w:pageBreakBefore w:val="0"/>
        <w:kinsoku/>
        <w:wordWrap/>
        <w:topLinePunct w:val="0"/>
        <w:bidi w:val="0"/>
        <w:rPr>
          <w:rFonts w:ascii="Arial" w:hAnsi="Arial" w:cs="Arial"/>
          <w:b/>
          <w:lang w:eastAsia="en-GB"/>
        </w:rPr>
      </w:pPr>
      <w:r>
        <w:rPr>
          <w:lang w:eastAsia="en-GB"/>
        </w:rPr>
        <w:t xml:space="preserve">Table </w:t>
      </w:r>
      <w:r>
        <w:rPr>
          <w:rFonts w:hint="eastAsia"/>
          <w:lang w:eastAsia="zh-CN"/>
        </w:rPr>
        <w:t>5.25</w:t>
      </w:r>
      <w:r>
        <w:rPr>
          <w:lang w:eastAsia="en-GB"/>
        </w:rPr>
        <w:t xml:space="preserve">.1.1-1: </w:t>
      </w:r>
      <w:r>
        <w:rPr>
          <w:lang w:val="en-US" w:eastAsia="zh-CN"/>
        </w:rPr>
        <w:t>CA</w:t>
      </w:r>
      <w:r>
        <w:rPr>
          <w:lang w:eastAsia="zh-CN"/>
        </w:rPr>
        <w:t xml:space="preserve"> band combination of </w:t>
      </w:r>
      <w:r>
        <w:rPr>
          <w:lang w:val="en-US" w:eastAsia="zh-CN"/>
        </w:rPr>
        <w:t>band n66+n77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zh-CN"/>
        </w:rPr>
      </w:pPr>
      <w:bookmarkStart w:id="1272" w:name="_Toc196229625"/>
      <w:bookmarkStart w:id="1273" w:name="_Toc1245"/>
      <w:r>
        <w:rPr>
          <w:rFonts w:hint="eastAsia"/>
          <w:lang w:eastAsia="zh-CN"/>
        </w:rPr>
        <w:t>5.25</w:t>
      </w:r>
      <w:r>
        <w:rPr>
          <w:lang w:eastAsia="zh-CN"/>
        </w:rPr>
        <w:t>.1.2</w:t>
      </w:r>
      <w:r>
        <w:rPr>
          <w:lang w:eastAsia="zh-CN"/>
        </w:rPr>
        <w:tab/>
      </w:r>
      <w:r>
        <w:rPr>
          <w:lang w:eastAsia="zh-CN"/>
        </w:rPr>
        <w:t>Channel bandwidths per operating band for CA</w:t>
      </w:r>
      <w:bookmarkEnd w:id="1272"/>
      <w:bookmarkEnd w:id="1273"/>
    </w:p>
    <w:p>
      <w:pPr>
        <w:pStyle w:val="114"/>
        <w:keepNext/>
        <w:keepLines/>
        <w:pageBreakBefore w:val="0"/>
        <w:kinsoku/>
        <w:wordWrap/>
        <w:topLinePunct w:val="0"/>
        <w:bidi w:val="0"/>
        <w:rPr>
          <w:rFonts w:cs="Arial"/>
          <w:lang w:val="en-US" w:eastAsia="zh-CN"/>
        </w:rPr>
      </w:pPr>
      <w:r>
        <w:rPr>
          <w:rFonts w:cs="Arial"/>
          <w:lang w:eastAsia="en-GB"/>
        </w:rPr>
        <w:t xml:space="preserve">Table </w:t>
      </w:r>
      <w:r>
        <w:rPr>
          <w:rFonts w:hint="eastAsia" w:cs="Arial"/>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Style w:val="89"/>
        <w:tblW w:w="956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04"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rPr>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rPr>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rPr>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eastAsia="en-GB"/>
              </w:rPr>
              <w:t>CA_n66A-n77C</w:t>
            </w:r>
          </w:p>
        </w:tc>
        <w:tc>
          <w:tcPr>
            <w:tcW w:w="198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vertAlign w:val="superscript"/>
                <w:lang w:val="en-US" w:eastAsia="zh-CN"/>
              </w:rPr>
            </w:pPr>
            <w:r>
              <w:rPr>
                <w:rFonts w:eastAsia="等线" w:cs="Arial"/>
                <w:lang w:val="en-US" w:eastAsia="zh-CN"/>
              </w:rPr>
              <w:t>CA_n77C</w:t>
            </w:r>
          </w:p>
          <w:p>
            <w:pPr>
              <w:pStyle w:val="106"/>
              <w:keepNext/>
              <w:keepLines/>
              <w:pageBreakBefore w:val="0"/>
              <w:kinsoku/>
              <w:wordWrap/>
              <w:topLinePunct w:val="0"/>
              <w:bidi w:val="0"/>
              <w:rPr>
                <w:rFonts w:eastAsia="等线"/>
                <w:lang w:eastAsia="en-GB"/>
              </w:rPr>
            </w:pPr>
            <w:r>
              <w:rPr>
                <w:rFonts w:eastAsia="等线"/>
                <w:lang w:eastAsia="en-GB"/>
              </w:rPr>
              <w:t>CA_n66A-n77A</w:t>
            </w:r>
          </w:p>
          <w:p>
            <w:pPr>
              <w:pStyle w:val="106"/>
              <w:keepNext/>
              <w:keepLines/>
              <w:pageBreakBefore w:val="0"/>
              <w:kinsoku/>
              <w:wordWrap/>
              <w:topLinePunct w:val="0"/>
              <w:bidi w:val="0"/>
              <w:rPr>
                <w:rFonts w:eastAsia="等线"/>
                <w:lang w:eastAsia="zh-CN"/>
              </w:rPr>
            </w:pPr>
            <w:r>
              <w:rPr>
                <w:rFonts w:eastAsia="等线"/>
                <w:lang w:eastAsia="en-GB"/>
              </w:rPr>
              <w:t>CA_n66A-n77C</w:t>
            </w: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lang w:eastAsia="ja-JP"/>
              </w:rPr>
              <w:t>n66</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eastAsia="等线" w:cs="Arial"/>
                <w:lang w:eastAsia="en-GB"/>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CA_n77C</w:t>
            </w:r>
            <w:r>
              <w:rPr>
                <w:rFonts w:eastAsia="等线"/>
                <w:lang w:eastAsia="en-GB"/>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cs="Arial"/>
                <w:lang w:eastAsia="en-GB"/>
              </w:rPr>
              <w:t>CA_n66(2A)-n77C</w:t>
            </w:r>
          </w:p>
        </w:tc>
        <w:tc>
          <w:tcPr>
            <w:tcW w:w="198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vertAlign w:val="superscript"/>
                <w:lang w:val="en-US" w:eastAsia="zh-CN"/>
              </w:rPr>
            </w:pPr>
            <w:r>
              <w:rPr>
                <w:lang w:val="en-US" w:eastAsia="zh-CN"/>
              </w:rPr>
              <w:t>CA_n77C</w:t>
            </w:r>
          </w:p>
          <w:p>
            <w:pPr>
              <w:pStyle w:val="106"/>
              <w:keepNext/>
              <w:keepLines/>
              <w:pageBreakBefore w:val="0"/>
              <w:kinsoku/>
              <w:wordWrap/>
              <w:topLinePunct w:val="0"/>
              <w:bidi w:val="0"/>
              <w:rPr>
                <w:rFonts w:eastAsia="等线" w:cs="Arial"/>
                <w:lang w:val="en-US" w:eastAsia="en-GB"/>
              </w:rPr>
            </w:pPr>
            <w:r>
              <w:rPr>
                <w:rFonts w:eastAsia="等线" w:cs="Arial"/>
                <w:lang w:val="en-US" w:eastAsia="en-GB"/>
              </w:rPr>
              <w:t>CA_n66A-n77A</w:t>
            </w:r>
          </w:p>
          <w:p>
            <w:pPr>
              <w:pStyle w:val="106"/>
              <w:keepNext/>
              <w:keepLines/>
              <w:pageBreakBefore w:val="0"/>
              <w:kinsoku/>
              <w:wordWrap/>
              <w:topLinePunct w:val="0"/>
              <w:bidi w:val="0"/>
              <w:rPr>
                <w:rFonts w:eastAsia="等线"/>
                <w:lang w:eastAsia="zh-CN"/>
              </w:rPr>
            </w:pPr>
            <w:r>
              <w:rPr>
                <w:rFonts w:eastAsia="等线"/>
                <w:lang w:eastAsia="en-GB"/>
              </w:rPr>
              <w:t>CA_n66A-n77C</w:t>
            </w: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n66</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CA_n66(2A)</w:t>
            </w:r>
            <w:r>
              <w:rPr>
                <w:rFonts w:eastAsia="等线"/>
                <w:lang w:eastAsia="en-GB"/>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CA_n77C</w:t>
            </w:r>
            <w:r>
              <w:rPr>
                <w:rFonts w:eastAsia="等线"/>
                <w:lang w:eastAsia="en-GB"/>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lang w:val="en-US"/>
        </w:rPr>
      </w:pPr>
      <w:bookmarkStart w:id="1274" w:name="_Toc196229626"/>
      <w:bookmarkStart w:id="1275" w:name="_Toc1694"/>
      <w:r>
        <w:rPr>
          <w:rFonts w:hint="eastAsia"/>
          <w:lang w:eastAsia="zh-CN"/>
        </w:rPr>
        <w:t>5</w:t>
      </w:r>
      <w:r>
        <w:rPr>
          <w:rFonts w:hint="eastAsia"/>
        </w:rPr>
        <w:t>.25</w:t>
      </w:r>
      <w:r>
        <w:t>.1.3</w:t>
      </w:r>
      <w:r>
        <w:tab/>
      </w:r>
      <w:r>
        <w:t>UE co-existence studies</w:t>
      </w:r>
      <w:r>
        <w:rPr>
          <w:rFonts w:hint="eastAsia"/>
          <w:lang w:val="en-US"/>
        </w:rPr>
        <w:t xml:space="preserve"> for 1 band UL</w:t>
      </w:r>
      <w:bookmarkEnd w:id="1274"/>
      <w:bookmarkEnd w:id="1275"/>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CA_n66-n77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found at UL2/DL3</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w:t>
            </w:r>
            <w:r>
              <w:rPr>
                <w:lang w:val="zh-CN" w:eastAsia="zh-CN"/>
              </w:rPr>
              <w:br w:type="textWrapping"/>
            </w:r>
            <w:r>
              <w:rPr>
                <w:lang w:val="zh-CN" w:eastAsia="zh-CN"/>
              </w:rPr>
              <w:t>ULx/DLy cell is marked “D” for direct hit</w:t>
            </w:r>
            <w:r>
              <w:rPr>
                <w:rFonts w:hint="eastAsia"/>
                <w:lang w:val="en-US" w:eastAsia="zh-CN"/>
              </w:rPr>
              <w:t>n</w:t>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zh-CN"/>
        </w:rPr>
      </w:pP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pPr>
        <w:pStyle w:val="114"/>
        <w:keepNext/>
        <w:keepLines/>
        <w:pageBreakBefore w:val="0"/>
        <w:kinsoku/>
        <w:wordWrap/>
        <w:topLinePunct w:val="0"/>
        <w:bidi w:val="0"/>
        <w:rPr>
          <w:rFonts w:eastAsia="宋体"/>
          <w:i/>
          <w:iCs/>
          <w:lang w:val="en-US" w:eastAsia="zh-CN"/>
        </w:rPr>
      </w:pPr>
      <w:r>
        <w:rPr>
          <w:rFonts w:hint="eastAsia" w:eastAsia="宋体"/>
          <w:lang w:val="en-US" w:eastAsia="zh-CN"/>
        </w:rPr>
        <w:t>Table 5.25.1.3-2: Cross-band isolation analysis</w:t>
      </w:r>
    </w:p>
    <w:tbl>
      <w:tblPr>
        <w:tblStyle w:val="89"/>
        <w:tblW w:w="4998" w:type="pct"/>
        <w:tblInd w:w="0" w:type="dxa"/>
        <w:tblLayout w:type="autofit"/>
        <w:tblCellMar>
          <w:top w:w="0" w:type="dxa"/>
          <w:left w:w="108" w:type="dxa"/>
          <w:bottom w:w="0" w:type="dxa"/>
          <w:right w:w="108" w:type="dxa"/>
        </w:tblCellMar>
      </w:tblPr>
      <w:tblGrid>
        <w:gridCol w:w="1596"/>
        <w:gridCol w:w="1823"/>
        <w:gridCol w:w="2335"/>
        <w:gridCol w:w="1523"/>
        <w:gridCol w:w="2576"/>
      </w:tblGrid>
      <w:tr>
        <w:trPr>
          <w:trHeight w:val="240" w:hRule="atLeast"/>
        </w:trPr>
        <w:tc>
          <w:tcPr>
            <w:tcW w:w="8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1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810"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tblPrEx>
          <w:tblCellMar>
            <w:top w:w="0" w:type="dxa"/>
            <w:left w:w="108" w:type="dxa"/>
            <w:bottom w:w="0" w:type="dxa"/>
            <w:right w:w="108" w:type="dxa"/>
          </w:tblCellMar>
        </w:tblPrEx>
        <w:trPr>
          <w:trHeight w:val="240" w:hRule="atLeast"/>
        </w:trPr>
        <w:tc>
          <w:tcPr>
            <w:tcW w:w="810"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4700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c>
          <w:tcPr>
            <w:tcW w:w="2080"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lang w:val="zh-CN" w:eastAsia="zh-CN"/>
              </w:rPr>
              <w:t>NOTE 1:  Even if there is no overlap up to ACLR5, MSD beyond the ACLR5 range should be evaluated further if:</w:t>
            </w:r>
            <w:r>
              <w:rPr>
                <w:lang w:val="zh-CN" w:eastAsia="zh-CN"/>
              </w:rPr>
              <w:br w:type="textWrapping"/>
            </w:r>
            <w:r>
              <w:rPr>
                <w:lang w:val="zh-CN" w:eastAsia="zh-CN"/>
              </w:rPr>
              <w:t>- The UL aggressor band and DL aggressor band are part of the same or adjacent band group as described in table A.1</w:t>
            </w:r>
            <w:r>
              <w:rPr>
                <w:lang w:val="zh-CN" w:eastAsia="zh-CN"/>
              </w:rPr>
              <w:br w:type="textWrapping"/>
            </w:r>
            <w:r>
              <w:rPr>
                <w:lang w:val="zh-CN" w:eastAsia="zh-CN"/>
              </w:rPr>
              <w:t>- If the DL band is above the UL band, it’s lower frequency edge must be below the UL lowest 2nd harmonic frequency</w:t>
            </w:r>
            <w:r>
              <w:rPr>
                <w:lang w:val="zh-CN" w:eastAsia="zh-CN"/>
              </w:rPr>
              <w:br w:type="textWrapping"/>
            </w:r>
            <w:r>
              <w:rPr>
                <w:lang w:val="zh-CN" w:eastAsia="zh-CN"/>
              </w:rP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5.25.1.3-3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4998"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68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04"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eastAsia" w:ascii="Arial" w:hAnsi="Arial" w:cs="Arial"/>
                <w:sz w:val="18"/>
                <w:szCs w:val="18"/>
                <w:lang w:val="en-US" w:eastAsia="zh-CN"/>
              </w:rPr>
              <w:t>2110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eastAsia" w:ascii="Arial" w:hAnsi="Arial" w:cs="Arial"/>
                <w:sz w:val="18"/>
                <w:szCs w:val="18"/>
                <w:lang w:val="en-US" w:eastAsia="zh-CN"/>
              </w:rPr>
              <w:t>2200</w:t>
            </w:r>
          </w:p>
        </w:tc>
        <w:tc>
          <w:tcPr>
            <w:tcW w:w="461"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1456"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ype="textWrapping"/>
            </w:r>
            <w:r>
              <w:rPr>
                <w:rFonts w:ascii="Arial" w:hAnsi="Arial" w:cs="Arial"/>
                <w:b/>
                <w:bCs/>
                <w:sz w:val="18"/>
                <w:szCs w:val="18"/>
                <w:lang w:val="zh-CN" w:eastAsia="zh-CN"/>
              </w:rPr>
              <w:t>(1-1)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eastAsia" w:ascii="Arial" w:hAnsi="Arial" w:cs="Arial"/>
                <w:sz w:val="18"/>
                <w:szCs w:val="18"/>
                <w:lang w:val="en-US" w:eastAsia="zh-CN"/>
              </w:rPr>
              <w:t>20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eastAsia" w:ascii="Arial" w:hAnsi="Arial" w:cs="Arial"/>
                <w:sz w:val="18"/>
                <w:szCs w:val="18"/>
                <w:lang w:val="en-US" w:eastAsia="zh-CN"/>
              </w:rPr>
              <w:t>20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r>
      <w:tr>
        <w:tblPrEx>
          <w:tblCellMar>
            <w:top w:w="0" w:type="dxa"/>
            <w:left w:w="108" w:type="dxa"/>
            <w:bottom w:w="0" w:type="dxa"/>
            <w:right w:w="108" w:type="dxa"/>
          </w:tblCellMar>
        </w:tblPrEx>
        <w:trPr>
          <w:trHeight w:val="240" w:hRule="atLeast"/>
        </w:trPr>
        <w:tc>
          <w:tcPr>
            <w:tcW w:w="244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(2-2)</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eastAsia" w:ascii="Arial" w:hAnsi="Arial" w:cs="Arial"/>
                <w:sz w:val="18"/>
                <w:szCs w:val="18"/>
                <w:lang w:val="en-US" w:eastAsia="zh-CN"/>
              </w:rPr>
              <w:t>40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ype="textWrapping"/>
            </w:r>
            <w:r>
              <w:rPr>
                <w:rFonts w:ascii="Arial" w:hAnsi="Arial" w:cs="Arial"/>
                <w:b/>
                <w:bCs/>
                <w:sz w:val="18"/>
                <w:szCs w:val="18"/>
                <w:lang w:val="zh-CN" w:eastAsia="zh-CN"/>
              </w:rPr>
              <w:t>(2-1)</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(3-3)</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eastAsia" w:ascii="Arial" w:hAnsi="Arial" w:cs="Arial"/>
                <w:sz w:val="18"/>
                <w:szCs w:val="18"/>
                <w:lang w:val="en-US" w:eastAsia="zh-CN"/>
              </w:rPr>
              <w:t>60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(3-2)</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ype="textWrapping"/>
            </w:r>
            <w:r>
              <w:rPr>
                <w:rFonts w:ascii="Arial" w:hAnsi="Arial" w:cs="Arial"/>
                <w:b/>
                <w:bCs/>
                <w:sz w:val="18"/>
                <w:szCs w:val="18"/>
                <w:lang w:val="zh-CN" w:eastAsia="zh-CN"/>
              </w:rPr>
              <w:t>(4-3)</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(3-1)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ype="textWrapping"/>
            </w:r>
            <w:r>
              <w:rPr>
                <w:rFonts w:ascii="Arial" w:hAnsi="Arial" w:cs="Arial"/>
                <w:b/>
                <w:bCs/>
                <w:sz w:val="18"/>
                <w:szCs w:val="18"/>
                <w:lang w:val="zh-CN" w:eastAsia="zh-CN"/>
              </w:rPr>
              <w:t>(5-4)</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(4-2)</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ype="textWrapping"/>
            </w:r>
            <w:r>
              <w:rPr>
                <w:rFonts w:ascii="Arial" w:hAnsi="Arial" w:cs="Arial"/>
                <w:b/>
                <w:bCs/>
                <w:sz w:val="18"/>
                <w:szCs w:val="18"/>
                <w:lang w:val="zh-CN" w:eastAsia="zh-CN"/>
              </w:rPr>
              <w:t>(6-5)</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ype="textWrapping"/>
            </w:r>
            <w:r>
              <w:rPr>
                <w:rFonts w:ascii="Arial" w:hAnsi="Arial" w:cs="Arial"/>
                <w:b/>
                <w:bCs/>
                <w:sz w:val="18"/>
                <w:szCs w:val="18"/>
                <w:lang w:val="zh-CN" w:eastAsia="zh-CN"/>
              </w:rPr>
              <w:t>(7-6)</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(4-1)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12800</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eastAsia="Times New Roman" w:cs="Arial"/>
                <w:i w:val="0"/>
                <w:iCs w:val="0"/>
                <w:lang w:val="zh-CN" w:eastAsia="zh-CN"/>
              </w:rPr>
              <w:t>There is an issue of IMD13 into n66</w:t>
            </w:r>
            <w:r>
              <w:rPr>
                <w:rFonts w:ascii="Arial" w:hAnsi="Arial" w:eastAsia="Times New Roman" w:cs="Arial"/>
                <w:i w:val="0"/>
                <w:iCs w:val="0"/>
                <w:lang w:val="en-US" w:eastAsia="zh-CN"/>
              </w:rPr>
              <w:t>, but Note 2 below applies</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r>
              <w:rPr>
                <w:lang w:val="zh-CN" w:eastAsia="zh-CN"/>
              </w:rPr>
              <w:br w:type="textWrapping"/>
            </w:r>
            <w:r>
              <w:rPr>
                <w:lang w:val="zh-CN" w:eastAsia="zh-CN"/>
              </w:rPr>
              <w:t>-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For contiguous/non-contiguous intra-band ULCA within a TDD band, IMD order up to 9/7 should be considered and MPR assumed</w:t>
            </w:r>
            <w:r>
              <w:rPr>
                <w:lang w:val="zh-CN" w:eastAsia="zh-CN"/>
              </w:rPr>
              <w:br w:type="textWrapping"/>
            </w: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en-GB"/>
        </w:rPr>
      </w:pPr>
      <w:bookmarkStart w:id="1276" w:name="_Toc196229627"/>
      <w:bookmarkStart w:id="1277" w:name="_Toc10306"/>
      <w:r>
        <w:rPr>
          <w:rFonts w:hint="eastAsia"/>
          <w:lang w:eastAsia="zh-CN"/>
        </w:rPr>
        <w:t>5.25</w:t>
      </w:r>
      <w:r>
        <w:rPr>
          <w:lang w:eastAsia="en-GB"/>
        </w:rPr>
        <w:t>.1.</w:t>
      </w:r>
      <w:r>
        <w:rPr>
          <w:rFonts w:hint="eastAsia"/>
          <w:lang w:val="en-US" w:eastAsia="zh-CN"/>
        </w:rPr>
        <w:t>4</w:t>
      </w:r>
      <w:r>
        <w:rPr>
          <w:lang w:eastAsia="en-GB"/>
        </w:rPr>
        <w:tab/>
      </w:r>
      <w:r>
        <w:rPr>
          <w:lang w:val="en-US" w:eastAsia="zh-CN"/>
        </w:rPr>
        <w:t>∆TIB,c and ∆RIB,c values</w:t>
      </w:r>
      <w:bookmarkEnd w:id="1276"/>
      <w:bookmarkEnd w:id="1277"/>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lang w:eastAsia="en-GB"/>
        </w:rPr>
        <w:t>For CA_n66-n77, the ∆TIB,c and ∆RIB,c values have already been specified.</w:t>
      </w:r>
    </w:p>
    <w:p>
      <w:pPr>
        <w:pStyle w:val="6"/>
        <w:keepNext/>
        <w:keepLines/>
        <w:pageBreakBefore w:val="0"/>
        <w:kinsoku/>
        <w:wordWrap/>
        <w:topLinePunct w:val="0"/>
        <w:bidi w:val="0"/>
        <w:rPr>
          <w:lang w:val="en-US" w:eastAsia="zh-CN"/>
        </w:rPr>
      </w:pPr>
      <w:bookmarkStart w:id="1278" w:name="_Toc196229628"/>
      <w:bookmarkStart w:id="1279" w:name="_Toc15910"/>
      <w:r>
        <w:rPr>
          <w:rFonts w:hint="eastAsia"/>
          <w:lang w:eastAsia="zh-CN"/>
        </w:rPr>
        <w:t>5.25</w:t>
      </w:r>
      <w:r>
        <w:rPr>
          <w:lang w:eastAsia="en-GB"/>
        </w:rPr>
        <w:t>.1.5</w:t>
      </w:r>
      <w:r>
        <w:rPr>
          <w:lang w:eastAsia="en-GB"/>
        </w:rPr>
        <w:tab/>
      </w:r>
      <w:r>
        <w:rPr>
          <w:lang w:val="en-US" w:eastAsia="zh-CN"/>
        </w:rPr>
        <w:t>REFSENS requirements</w:t>
      </w:r>
      <w:bookmarkEnd w:id="1278"/>
      <w:bookmarkEnd w:id="1279"/>
    </w:p>
    <w:p>
      <w:pPr>
        <w:pStyle w:val="114"/>
        <w:jc w:val="left"/>
        <w:rPr>
          <w:rFonts w:ascii="Times New Roman" w:hAnsi="Times New Roman"/>
          <w:b w:val="0"/>
        </w:rPr>
      </w:pPr>
      <w:r>
        <w:rPr>
          <w:rFonts w:ascii="Times New Roman" w:hAnsi="Times New Roman"/>
          <w:b w:val="0"/>
        </w:rPr>
        <w:t>There is IMD13 falling inside n66. However, Note 2 applies, meaning no MSD is needed specified.</w:t>
      </w:r>
    </w:p>
    <w:p>
      <w:pPr>
        <w:pStyle w:val="6"/>
        <w:keepNext/>
        <w:keepLines/>
        <w:pageBreakBefore w:val="0"/>
        <w:kinsoku/>
        <w:wordWrap/>
        <w:topLinePunct w:val="0"/>
        <w:bidi w:val="0"/>
        <w:rPr>
          <w:rFonts w:hint="eastAsia"/>
          <w:lang w:eastAsia="en-GB"/>
        </w:rPr>
      </w:pPr>
      <w:bookmarkStart w:id="1280" w:name="_Toc196229629"/>
      <w:bookmarkStart w:id="1281" w:name="_Toc5204"/>
      <w:r>
        <w:rPr>
          <w:rFonts w:hint="eastAsia"/>
          <w:lang w:eastAsia="zh-CN"/>
        </w:rPr>
        <w:t>5.25</w:t>
      </w:r>
      <w:r>
        <w:rPr>
          <w:rFonts w:hint="eastAsia"/>
          <w:lang w:eastAsia="en-GB"/>
        </w:rPr>
        <w:t>.1.6</w:t>
      </w:r>
      <w:r>
        <w:rPr>
          <w:rFonts w:hint="eastAsia"/>
          <w:lang w:eastAsia="en-GB"/>
        </w:rPr>
        <w:tab/>
      </w:r>
      <w:r>
        <w:rPr>
          <w:rFonts w:hint="eastAsia"/>
          <w:lang w:val="en-US" w:eastAsia="zh-CN"/>
        </w:rPr>
        <w:t>OOB blocking exception requirements</w:t>
      </w:r>
      <w:bookmarkEnd w:id="1280"/>
      <w:bookmarkEnd w:id="1281"/>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OOB blocking exception. </w:t>
      </w:r>
    </w:p>
    <w:p>
      <w:pPr>
        <w:pStyle w:val="5"/>
        <w:keepNext/>
        <w:keepLines/>
        <w:pageBreakBefore w:val="0"/>
        <w:kinsoku/>
        <w:wordWrap/>
        <w:topLinePunct w:val="0"/>
        <w:bidi w:val="0"/>
        <w:rPr>
          <w:lang w:val="en-US" w:eastAsia="zh-CN"/>
        </w:rPr>
      </w:pPr>
      <w:bookmarkStart w:id="1282" w:name="_Toc196229630"/>
      <w:bookmarkStart w:id="1283" w:name="_Toc32169"/>
      <w:r>
        <w:rPr>
          <w:rFonts w:hint="eastAsia"/>
          <w:lang w:val="en-US" w:eastAsia="zh-CN"/>
        </w:rPr>
        <w:t>5.25</w:t>
      </w:r>
      <w:r>
        <w:rPr>
          <w:lang w:val="en-US" w:eastAsia="zh-CN"/>
        </w:rPr>
        <w:t>.2</w:t>
      </w:r>
      <w:r>
        <w:rPr>
          <w:lang w:val="en-US" w:eastAsia="zh-CN"/>
        </w:rPr>
        <w:tab/>
      </w:r>
      <w:r>
        <w:rPr>
          <w:lang w:val="en-US" w:eastAsia="zh-CN"/>
        </w:rPr>
        <w:t>Specific for 2 bands UL CA</w:t>
      </w:r>
      <w:bookmarkEnd w:id="1282"/>
      <w:bookmarkEnd w:id="1283"/>
    </w:p>
    <w:p>
      <w:pPr>
        <w:pStyle w:val="6"/>
        <w:keepNext/>
        <w:keepLines/>
        <w:pageBreakBefore w:val="0"/>
        <w:kinsoku/>
        <w:wordWrap/>
        <w:topLinePunct w:val="0"/>
        <w:bidi w:val="0"/>
        <w:rPr>
          <w:rFonts w:hint="eastAsia"/>
          <w:lang w:eastAsia="en-GB"/>
        </w:rPr>
      </w:pPr>
      <w:bookmarkStart w:id="1284" w:name="_Toc196229631"/>
      <w:bookmarkStart w:id="1285" w:name="_Toc2171"/>
      <w:r>
        <w:rPr>
          <w:rFonts w:hint="eastAsia"/>
          <w:lang w:eastAsia="zh-CN"/>
        </w:rPr>
        <w:t>5.25</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1284"/>
      <w:bookmarkEnd w:id="1285"/>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eastAsia="en-GB"/>
        </w:rPr>
        <w:t xml:space="preserve">able </w:t>
      </w:r>
      <w:r>
        <w:rPr>
          <w:rFonts w:hint="eastAsia"/>
          <w:lang w:val="en-US" w:eastAsia="zh-CN"/>
        </w:rPr>
        <w:t>5.25</w:t>
      </w:r>
      <w:r>
        <w:rPr>
          <w:rFonts w:eastAsia="宋体"/>
          <w:lang w:val="en-US" w:eastAsia="zh-CN"/>
        </w:rPr>
        <w:t>.2</w:t>
      </w:r>
      <w:r>
        <w:rPr>
          <w:lang w:val="en-US" w:eastAsia="en-GB"/>
        </w:rPr>
        <w:t>.</w:t>
      </w:r>
      <w:r>
        <w:rPr>
          <w:rFonts w:eastAsia="宋体"/>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rFonts w:hint="eastAsia"/>
          <w:lang w:val="en-US" w:eastAsia="zh-CN"/>
        </w:rPr>
      </w:pPr>
      <w:bookmarkStart w:id="1286" w:name="_Toc196229632"/>
      <w:bookmarkStart w:id="1287" w:name="_Toc13379"/>
      <w:r>
        <w:rPr>
          <w:rFonts w:hint="eastAsia"/>
          <w:lang w:eastAsia="zh-CN"/>
        </w:rPr>
        <w:t>5.25</w:t>
      </w:r>
      <w:r>
        <w:rPr>
          <w:rFonts w:hint="eastAsia"/>
          <w:lang w:eastAsia="en-GB"/>
        </w:rPr>
        <w:t>.2.2</w:t>
      </w:r>
      <w:r>
        <w:rPr>
          <w:rFonts w:hint="eastAsia"/>
          <w:lang w:eastAsia="en-GB"/>
        </w:rPr>
        <w:tab/>
      </w:r>
      <w:r>
        <w:rPr>
          <w:rFonts w:hint="eastAsia"/>
          <w:lang w:eastAsia="zh-CN"/>
        </w:rPr>
        <w:t>UE co-existence studies</w:t>
      </w:r>
      <w:r>
        <w:rPr>
          <w:rFonts w:hint="eastAsia"/>
          <w:lang w:val="en-US" w:eastAsia="zh-CN"/>
        </w:rPr>
        <w:t xml:space="preserve"> for 2 bands UL</w:t>
      </w:r>
      <w:bookmarkEnd w:id="1286"/>
      <w:bookmarkEnd w:id="1287"/>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5.25</w:t>
      </w:r>
      <w:r>
        <w:rPr>
          <w:rFonts w:eastAsia="宋体"/>
          <w:lang w:val="en-US" w:eastAsia="zh-CN"/>
        </w:rPr>
        <w:t>.2.2</w:t>
      </w:r>
      <w:r>
        <w:rPr>
          <w:lang w:eastAsia="en-GB"/>
        </w:rPr>
        <w:t>-1 lists B</w:t>
      </w:r>
      <w:r>
        <w:rPr>
          <w:lang w:eastAsia="ja-JP"/>
        </w:rPr>
        <w:t xml:space="preserve">and </w:t>
      </w:r>
      <w:r>
        <w:rPr>
          <w:rFonts w:eastAsia="宋体"/>
          <w:lang w:val="en-US" w:eastAsia="zh-CN"/>
        </w:rPr>
        <w:t>n66</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5.25</w:t>
      </w:r>
      <w:r>
        <w:rPr>
          <w:rFonts w:eastAsia="宋体"/>
          <w:lang w:val="en-US" w:eastAsia="zh-CN"/>
        </w:rPr>
        <w:t>.2</w:t>
      </w:r>
      <w:r>
        <w:rPr>
          <w:lang w:val="en-US" w:eastAsia="en-GB"/>
        </w:rPr>
        <w:t>.</w:t>
      </w:r>
      <w:r>
        <w:rPr>
          <w:rFonts w:eastAsia="宋体"/>
          <w:lang w:val="en-US" w:eastAsia="zh-CN"/>
        </w:rPr>
        <w:t>2</w:t>
      </w:r>
      <w:r>
        <w:rPr>
          <w:lang w:val="en-US" w:eastAsia="en-GB"/>
        </w:rPr>
        <w:t xml:space="preserve">-1: Band </w:t>
      </w:r>
      <w:r>
        <w:rPr>
          <w:rFonts w:eastAsia="宋体"/>
          <w:lang w:val="en-US" w:eastAsia="zh-CN"/>
        </w:rPr>
        <w:t>n66</w:t>
      </w:r>
      <w:r>
        <w:rPr>
          <w:lang w:val="en-US" w:eastAsia="en-GB"/>
        </w:rPr>
        <w:t xml:space="preserve"> and Band </w:t>
      </w:r>
      <w:r>
        <w:rPr>
          <w:rFonts w:eastAsia="宋体"/>
          <w:lang w:val="en-US" w:eastAsia="zh-CN"/>
        </w:rPr>
        <w:t>n77</w:t>
      </w:r>
      <w:r>
        <w:rPr>
          <w:lang w:val="en-US" w:eastAsia="en-GB"/>
        </w:rPr>
        <w:t xml:space="preserve"> </w:t>
      </w:r>
      <w:r>
        <w:rPr>
          <w:rFonts w:hint="eastAsia" w:eastAsia="宋体"/>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val="zh-CN" w:eastAsia="zh-CN"/>
              </w:rPr>
            </w:pPr>
            <w:r>
              <w:rPr>
                <w:lang w:val="zh-CN" w:eastAsia="zh-CN"/>
              </w:rPr>
              <w:t>NOTE : For each IMD item, when two bound values before taking absolute have different signs, the relevant IMD range</w:t>
            </w:r>
            <w:r>
              <w:rPr>
                <w:rFonts w:hint="eastAsia"/>
                <w:lang w:val="en-US" w:eastAsia="zh-CN"/>
              </w:rPr>
              <w:t xml:space="preserve"> </w:t>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n66</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n66</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5.25</w:t>
      </w:r>
      <w:r>
        <w:rPr>
          <w:rFonts w:eastAsia="宋体"/>
          <w:lang w:val="en-US" w:eastAsia="zh-CN"/>
        </w:rPr>
        <w:t>.2</w:t>
      </w:r>
      <w:r>
        <w:rPr>
          <w:lang w:val="en-US" w:eastAsia="en-GB"/>
        </w:rPr>
        <w:t>.</w:t>
      </w:r>
      <w:r>
        <w:rPr>
          <w:rFonts w:eastAsia="宋体"/>
          <w:lang w:val="en-US" w:eastAsia="zh-CN"/>
        </w:rPr>
        <w:t>2</w:t>
      </w:r>
      <w:r>
        <w:rPr>
          <w:lang w:val="en-US" w:eastAsia="en-GB"/>
        </w:rPr>
        <w:t>-</w:t>
      </w:r>
      <w:r>
        <w:rPr>
          <w:rFonts w:hint="eastAsia" w:eastAsia="宋体"/>
          <w:lang w:val="en-US" w:eastAsia="zh-CN"/>
        </w:rPr>
        <w:t>2</w:t>
      </w:r>
      <w:r>
        <w:rPr>
          <w:lang w:val="en-US" w:eastAsia="en-GB"/>
        </w:rPr>
        <w:t xml:space="preserve">: Band </w:t>
      </w:r>
      <w:r>
        <w:rPr>
          <w:rFonts w:eastAsia="宋体"/>
          <w:lang w:val="en-US" w:eastAsia="zh-CN"/>
        </w:rPr>
        <w:t>n66</w:t>
      </w:r>
      <w:r>
        <w:rPr>
          <w:lang w:val="en-US" w:eastAsia="en-GB"/>
        </w:rPr>
        <w:t xml:space="preserve"> and Band </w:t>
      </w:r>
      <w:r>
        <w:rPr>
          <w:rFonts w:eastAsia="宋体"/>
          <w:lang w:val="en-US" w:eastAsia="zh-CN"/>
        </w:rPr>
        <w:t>n77</w:t>
      </w:r>
      <w:r>
        <w:rPr>
          <w:rFonts w:hint="eastAsia" w:eastAsia="宋体"/>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tblPrEx>
          <w:tblCellMar>
            <w:top w:w="0" w:type="dxa"/>
            <w:left w:w="108" w:type="dxa"/>
            <w:bottom w:w="0" w:type="dxa"/>
            <w:right w:w="108" w:type="dxa"/>
          </w:tblCellMar>
        </w:tblPrEx>
        <w:trPr>
          <w:trHeight w:val="291"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lang w:val="zh-CN" w:eastAsia="zh-CN"/>
              </w:rPr>
              <w:br w:type="textWrapping"/>
            </w:r>
            <w:r>
              <w:rPr>
                <w:lang w:val="zh-CN" w:eastAsia="zh-CN"/>
              </w:rPr>
              <w:t>can be ignored.</w:t>
            </w:r>
          </w:p>
          <w:p>
            <w:pPr>
              <w:pStyle w:val="120"/>
              <w:keepNext/>
              <w:keepLines/>
              <w:pageBreakBefore w:val="0"/>
              <w:kinsoku/>
              <w:wordWrap/>
              <w:topLinePunct w:val="0"/>
              <w:bidi w:val="0"/>
              <w:rPr>
                <w:rFonts w:ascii="Arial" w:hAnsi="Arial" w:cs="Arial"/>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topLinePunct w:val="0"/>
        <w:bidi w:val="0"/>
        <w:rPr>
          <w:lang w:eastAsia="en-GB"/>
        </w:rPr>
      </w:pPr>
    </w:p>
    <w:p>
      <w:pPr>
        <w:keepNext/>
        <w:keepLines/>
        <w:pageBreakBefore w:val="0"/>
        <w:kinsoku/>
        <w:wordWrap/>
        <w:topLinePunct w:val="0"/>
        <w:bidi w:val="0"/>
        <w:rPr>
          <w:lang w:eastAsia="en-GB"/>
        </w:rPr>
      </w:pPr>
      <w:r>
        <w:rPr>
          <w:lang w:eastAsia="en-GB"/>
        </w:rPr>
        <w:t>Based on</w:t>
      </w:r>
      <w:r>
        <w:rPr>
          <w:sz w:val="24"/>
          <w:lang w:eastAsia="en-GB"/>
        </w:rPr>
        <w:t xml:space="preserve"> </w:t>
      </w:r>
      <w:r>
        <w:rPr>
          <w:lang w:eastAsia="en-GB"/>
        </w:rPr>
        <w:t xml:space="preserve">Table </w:t>
      </w:r>
      <w:r>
        <w:rPr>
          <w:rFonts w:hint="eastAsia" w:eastAsia="宋体"/>
          <w:lang w:eastAsia="zh-CN"/>
        </w:rPr>
        <w:t>5.25</w:t>
      </w:r>
      <w:r>
        <w:rPr>
          <w:lang w:eastAsia="en-GB"/>
        </w:rPr>
        <w:t>.2.2-2:</w:t>
      </w:r>
    </w:p>
    <w:p>
      <w:pPr>
        <w:pStyle w:val="112"/>
        <w:keepNext/>
        <w:keepLines/>
        <w:pageBreakBefore w:val="0"/>
        <w:kinsoku/>
        <w:wordWrap/>
        <w:topLinePunct w:val="0"/>
        <w:bidi w:val="0"/>
        <w:rPr>
          <w:lang w:eastAsia="en-GB"/>
        </w:rPr>
      </w:pPr>
      <w:r>
        <w:rPr>
          <w:lang w:eastAsia="en-GB"/>
        </w:rPr>
        <w:t>-</w:t>
      </w:r>
      <w:r>
        <w:rPr>
          <w:lang w:eastAsia="en-GB"/>
        </w:rPr>
        <w:tab/>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pStyle w:val="6"/>
        <w:keepNext/>
        <w:keepLines/>
        <w:pageBreakBefore w:val="0"/>
        <w:kinsoku/>
        <w:wordWrap/>
        <w:topLinePunct w:val="0"/>
        <w:bidi w:val="0"/>
        <w:rPr>
          <w:rFonts w:hint="eastAsia"/>
          <w:lang w:val="en-US" w:eastAsia="zh-CN"/>
        </w:rPr>
      </w:pPr>
      <w:bookmarkStart w:id="1288" w:name="_Toc196229633"/>
      <w:bookmarkStart w:id="1289" w:name="_Toc802"/>
      <w:r>
        <w:rPr>
          <w:rFonts w:hint="eastAsia"/>
          <w:lang w:eastAsia="zh-CN"/>
        </w:rPr>
        <w:t>5.25</w:t>
      </w:r>
      <w:r>
        <w:rPr>
          <w:rFonts w:hint="eastAsia"/>
          <w:lang w:eastAsia="en-GB"/>
        </w:rPr>
        <w:t>.2.3</w:t>
      </w:r>
      <w:r>
        <w:rPr>
          <w:rFonts w:hint="eastAsia"/>
          <w:lang w:eastAsia="en-GB"/>
        </w:rPr>
        <w:tab/>
      </w:r>
      <w:r>
        <w:rPr>
          <w:rFonts w:hint="eastAsia"/>
          <w:lang w:val="en-US" w:eastAsia="zh-CN"/>
        </w:rPr>
        <w:t>REFSENS requirements</w:t>
      </w:r>
      <w:bookmarkEnd w:id="1288"/>
      <w:bookmarkEnd w:id="1289"/>
    </w:p>
    <w:p>
      <w:pPr>
        <w:keepNext/>
        <w:keepLines/>
        <w:pageBreakBefore w:val="0"/>
        <w:kinsoku/>
        <w:wordWrap/>
        <w:topLinePunct w:val="0"/>
        <w:bidi w:val="0"/>
      </w:pPr>
      <w:r>
        <w:rPr>
          <w:lang w:eastAsia="en-GB"/>
        </w:rPr>
        <w:t>There is no need for new REFSENS requirements. </w:t>
      </w:r>
    </w:p>
    <w:p>
      <w:pPr>
        <w:pStyle w:val="4"/>
      </w:pPr>
      <w:bookmarkStart w:id="1290" w:name="_Toc5577"/>
      <w:r>
        <w:rPr>
          <w:rFonts w:hint="eastAsia"/>
          <w:lang w:eastAsia="zh-CN"/>
        </w:rPr>
        <w:t>5.26</w:t>
      </w:r>
      <w:r>
        <w:tab/>
      </w:r>
      <w:r>
        <w:t>CA_n18-n77</w:t>
      </w:r>
      <w:bookmarkEnd w:id="1290"/>
    </w:p>
    <w:p>
      <w:pPr>
        <w:pStyle w:val="5"/>
        <w:rPr>
          <w:rFonts w:cs="Arial"/>
          <w:sz w:val="24"/>
          <w:szCs w:val="28"/>
          <w:lang w:val="en-US" w:eastAsia="zh-CN"/>
        </w:rPr>
      </w:pPr>
      <w:bookmarkStart w:id="1291" w:name="_Toc23660"/>
      <w:r>
        <w:rPr>
          <w:rFonts w:hint="eastAsia"/>
          <w:sz w:val="24"/>
          <w:lang w:eastAsia="zh-CN"/>
        </w:rPr>
        <w:t>5.26</w:t>
      </w:r>
      <w:r>
        <w:rPr>
          <w:sz w:val="24"/>
        </w:rPr>
        <w:t>.1</w:t>
      </w:r>
      <w:r>
        <w:rPr>
          <w:sz w:val="24"/>
        </w:rPr>
        <w:tab/>
      </w:r>
      <w:r>
        <w:rPr>
          <w:rFonts w:cs="Arial"/>
          <w:sz w:val="24"/>
          <w:szCs w:val="28"/>
          <w:lang w:val="en-US" w:eastAsia="zh-CN"/>
        </w:rPr>
        <w:t>Common for 1 band UL and 2 bands UL CA</w:t>
      </w:r>
      <w:bookmarkEnd w:id="1291"/>
    </w:p>
    <w:p>
      <w:pPr>
        <w:pStyle w:val="6"/>
      </w:pPr>
      <w:bookmarkStart w:id="1292" w:name="_Toc17831"/>
      <w:r>
        <w:rPr>
          <w:rFonts w:hint="eastAsia"/>
          <w:lang w:eastAsia="zh-CN"/>
        </w:rPr>
        <w:t>5.26</w:t>
      </w:r>
      <w:r>
        <w:t>.1.1</w:t>
      </w:r>
      <w:r>
        <w:tab/>
      </w:r>
      <w:r>
        <w:rPr>
          <w:rFonts w:cs="Arial"/>
          <w:lang w:eastAsia="zh-CN"/>
        </w:rPr>
        <w:t>Operating bands for CA</w:t>
      </w:r>
      <w:bookmarkEnd w:id="1292"/>
    </w:p>
    <w:p>
      <w:pPr>
        <w:pStyle w:val="114"/>
        <w:rPr>
          <w:lang w:eastAsia="zh-CN"/>
        </w:rPr>
      </w:pPr>
      <w:r>
        <w:rPr>
          <w:rFonts w:hint="eastAsia"/>
          <w:lang w:val="en-US" w:eastAsia="zh-CN"/>
        </w:rPr>
        <w:t>T</w:t>
      </w:r>
      <w:r>
        <w:t xml:space="preserve">able </w:t>
      </w:r>
      <w:r>
        <w:rPr>
          <w:rFonts w:hint="eastAsia"/>
          <w:lang w:val="en-US" w:eastAsia="zh-CN"/>
        </w:rPr>
        <w:t>5.26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n18</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815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830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875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TDD</w:t>
            </w:r>
          </w:p>
        </w:tc>
      </w:tr>
    </w:tbl>
    <w:p>
      <w:pPr>
        <w:pStyle w:val="6"/>
        <w:spacing w:before="360"/>
        <w:ind w:left="0" w:firstLine="0"/>
        <w:rPr>
          <w:szCs w:val="24"/>
        </w:rPr>
      </w:pPr>
      <w:bookmarkStart w:id="1293" w:name="_Toc26557"/>
      <w:r>
        <w:rPr>
          <w:rFonts w:hint="eastAsia"/>
          <w:szCs w:val="24"/>
          <w:lang w:eastAsia="zh-CN"/>
        </w:rPr>
        <w:t>5.26</w:t>
      </w:r>
      <w:r>
        <w:rPr>
          <w:szCs w:val="24"/>
        </w:rPr>
        <w:t>.1.2</w:t>
      </w:r>
      <w:r>
        <w:rPr>
          <w:szCs w:val="24"/>
        </w:rPr>
        <w:tab/>
      </w:r>
      <w:r>
        <w:rPr>
          <w:szCs w:val="24"/>
          <w:lang w:eastAsia="zh-CN"/>
        </w:rPr>
        <w:t>Channel bandwidths per operating band for CA</w:t>
      </w:r>
      <w:bookmarkEnd w:id="1293"/>
    </w:p>
    <w:p>
      <w:pPr>
        <w:keepNext/>
        <w:keepLines/>
        <w:pageBreakBefore w:val="0"/>
        <w:widowControl/>
        <w:kinsoku/>
        <w:wordWrap/>
        <w:overflowPunct/>
        <w:topLinePunct w:val="0"/>
        <w:autoSpaceDE/>
        <w:autoSpaceDN/>
        <w:bidi w:val="0"/>
        <w:adjustRightInd/>
        <w:snapToGrid/>
        <w:ind w:left="1417" w:hanging="1417"/>
        <w:textAlignment w:val="auto"/>
        <w:outlineLvl w:val="9"/>
        <w:rPr>
          <w:sz w:val="20"/>
          <w:szCs w:val="21"/>
        </w:rPr>
      </w:pPr>
      <w:r>
        <w:rPr>
          <w:sz w:val="20"/>
          <w:szCs w:val="16"/>
          <w:lang w:val="en-US" w:eastAsia="zh-CN"/>
        </w:rPr>
        <w:t>Unaffected parts are omitted.</w:t>
      </w:r>
    </w:p>
    <w:p>
      <w:pPr>
        <w:pStyle w:val="6"/>
        <w:rPr>
          <w:szCs w:val="24"/>
          <w:lang w:val="en-US"/>
        </w:rPr>
      </w:pPr>
      <w:bookmarkStart w:id="1294" w:name="_Toc26780"/>
      <w:r>
        <w:rPr>
          <w:rFonts w:hint="eastAsia"/>
          <w:szCs w:val="24"/>
          <w:lang w:eastAsia="zh-CN"/>
        </w:rPr>
        <w:t>5.26</w:t>
      </w:r>
      <w:r>
        <w:rPr>
          <w:szCs w:val="24"/>
        </w:rPr>
        <w:t>.1.3</w:t>
      </w:r>
      <w:r>
        <w:rPr>
          <w:szCs w:val="24"/>
        </w:rPr>
        <w:tab/>
      </w:r>
      <w:r>
        <w:rPr>
          <w:rFonts w:cs="Arial"/>
          <w:szCs w:val="24"/>
          <w:lang w:eastAsia="zh-CN"/>
        </w:rPr>
        <w:t>UE co-existence studies</w:t>
      </w:r>
      <w:r>
        <w:rPr>
          <w:rFonts w:hint="eastAsia" w:cs="Arial"/>
          <w:szCs w:val="24"/>
          <w:lang w:val="en-US" w:eastAsia="zh-CN"/>
        </w:rPr>
        <w:t xml:space="preserve"> for 1 band UL</w:t>
      </w:r>
      <w:bookmarkEnd w:id="1294"/>
    </w:p>
    <w:p>
      <w:pPr>
        <w:keepNext/>
        <w:keepLines/>
        <w:spacing w:before="120" w:after="120"/>
        <w:rPr>
          <w:lang w:val="en-US" w:eastAsia="zh-CN"/>
        </w:rPr>
      </w:pPr>
      <w:r>
        <w:rPr>
          <w:lang w:val="en-US" w:eastAsia="zh-CN"/>
        </w:rPr>
        <w:t>Unaffected parts are omitted.</w:t>
      </w:r>
    </w:p>
    <w:p>
      <w:pPr>
        <w:keepNext/>
        <w:keepLines/>
      </w:pPr>
      <w:r>
        <w:rPr>
          <w:lang w:eastAsia="zh-CN"/>
        </w:rPr>
        <w:t xml:space="preserve">Table </w:t>
      </w:r>
      <w:r>
        <w:rPr>
          <w:rFonts w:hint="eastAsia"/>
          <w:lang w:val="en-US" w:eastAsia="zh-CN"/>
        </w:rPr>
        <w:t>5.26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p>
      <w:pPr>
        <w:pStyle w:val="114"/>
        <w:rPr>
          <w:lang w:val="en-US" w:eastAsia="zh-CN"/>
        </w:rPr>
      </w:pPr>
      <w:r>
        <w:rPr>
          <w:rFonts w:hint="eastAsia"/>
          <w:lang w:val="en-US" w:eastAsia="zh-CN"/>
        </w:rPr>
        <w:t>T</w:t>
      </w:r>
      <w:r>
        <w:rPr>
          <w:lang w:val="en-US" w:eastAsia="zh-CN"/>
        </w:rPr>
        <w:t xml:space="preserve">able </w:t>
      </w:r>
      <w:r>
        <w:rPr>
          <w:rFonts w:hint="eastAsia"/>
          <w:lang w:val="en-US" w:eastAsia="zh-CN"/>
        </w:rPr>
        <w:t>5.26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8</w:t>
            </w:r>
            <w:r>
              <w:rPr>
                <w:rFonts w:ascii="Arial" w:hAnsi="Arial" w:eastAsia="游明朝" w:cs="Arial"/>
                <w:sz w:val="18"/>
                <w:szCs w:val="18"/>
                <w:lang w:val="en-US" w:eastAsia="ja-JP"/>
              </w:rPr>
              <w:t>15</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630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2</w:t>
            </w:r>
            <w:r>
              <w:rPr>
                <w:rFonts w:ascii="Arial" w:hAnsi="Arial" w:eastAsia="游明朝" w:cs="Arial"/>
                <w:sz w:val="18"/>
                <w:szCs w:val="18"/>
                <w:lang w:val="en-US" w:eastAsia="ja-JP"/>
              </w:rPr>
              <w:t>445</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ascii="Arial" w:hAnsi="Arial" w:eastAsia="游明朝" w:cs="Arial"/>
                <w:sz w:val="18"/>
                <w:szCs w:val="18"/>
                <w:lang w:val="en-US" w:eastAsia="ja-JP"/>
              </w:rPr>
              <w:t>3260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4</w:t>
            </w:r>
            <w:r>
              <w:rPr>
                <w:rFonts w:ascii="Arial" w:hAnsi="Arial" w:eastAsia="游明朝" w:cs="Arial"/>
                <w:sz w:val="18"/>
                <w:szCs w:val="18"/>
                <w:lang w:val="en-US" w:eastAsia="ja-JP"/>
              </w:rPr>
              <w:t>075</w:t>
            </w:r>
          </w:p>
        </w:tc>
        <w:tc>
          <w:tcPr>
            <w:tcW w:w="17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8</w:t>
            </w:r>
            <w:r>
              <w:rPr>
                <w:rFonts w:ascii="Arial" w:hAnsi="Arial" w:eastAsia="游明朝" w:cs="Arial"/>
                <w:sz w:val="18"/>
                <w:szCs w:val="18"/>
                <w:lang w:val="en-US" w:eastAsia="ja-JP"/>
              </w:rPr>
              <w:t>30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660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2</w:t>
            </w:r>
            <w:r>
              <w:rPr>
                <w:rFonts w:ascii="Arial" w:hAnsi="Arial" w:eastAsia="游明朝" w:cs="Arial"/>
                <w:sz w:val="18"/>
                <w:szCs w:val="18"/>
                <w:lang w:val="en-US" w:eastAsia="ja-JP"/>
              </w:rPr>
              <w:t>490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3</w:t>
            </w:r>
            <w:r>
              <w:rPr>
                <w:rFonts w:ascii="Arial" w:hAnsi="Arial" w:eastAsia="游明朝" w:cs="Arial"/>
                <w:sz w:val="18"/>
                <w:szCs w:val="18"/>
                <w:lang w:val="en-US" w:eastAsia="ja-JP"/>
              </w:rPr>
              <w:t>320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4</w:t>
            </w:r>
            <w:r>
              <w:rPr>
                <w:rFonts w:ascii="Arial" w:hAnsi="Arial" w:eastAsia="游明朝" w:cs="Arial"/>
                <w:sz w:val="18"/>
                <w:szCs w:val="18"/>
                <w:lang w:val="en-US" w:eastAsia="ja-JP"/>
              </w:rPr>
              <w:t>150</w:t>
            </w:r>
          </w:p>
        </w:tc>
        <w:tc>
          <w:tcPr>
            <w:tcW w:w="17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73"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3</w:t>
            </w:r>
            <w:r>
              <w:rPr>
                <w:rFonts w:ascii="Arial" w:hAnsi="Arial" w:eastAsia="游明朝" w:cs="Arial"/>
                <w:sz w:val="18"/>
                <w:szCs w:val="18"/>
                <w:lang w:val="en-US" w:eastAsia="ja-JP"/>
              </w:rPr>
              <w:t>300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4</w:t>
            </w:r>
            <w:r>
              <w:rPr>
                <w:rFonts w:ascii="Arial" w:hAnsi="Arial" w:eastAsia="游明朝" w:cs="Arial"/>
                <w:sz w:val="18"/>
                <w:szCs w:val="18"/>
                <w:lang w:val="en-US" w:eastAsia="ja-JP"/>
              </w:rPr>
              <w:t>200</w:t>
            </w: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D</w:t>
            </w: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D</w:t>
            </w: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6</w:t>
            </w:r>
            <w:r>
              <w:rPr>
                <w:rFonts w:ascii="Arial" w:hAnsi="Arial" w:eastAsia="游明朝" w:cs="Arial"/>
                <w:sz w:val="18"/>
                <w:szCs w:val="18"/>
                <w:lang w:val="en-US" w:eastAsia="ja-JP"/>
              </w:rPr>
              <w:t>600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8</w:t>
            </w:r>
            <w:r>
              <w:rPr>
                <w:rFonts w:ascii="Arial" w:hAnsi="Arial" w:eastAsia="游明朝" w:cs="Arial"/>
                <w:sz w:val="18"/>
                <w:szCs w:val="18"/>
                <w:lang w:val="en-US" w:eastAsia="ja-JP"/>
              </w:rPr>
              <w:t>400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9</w:t>
            </w:r>
            <w:r>
              <w:rPr>
                <w:rFonts w:ascii="Arial" w:hAnsi="Arial" w:eastAsia="游明朝" w:cs="Arial"/>
                <w:sz w:val="18"/>
                <w:szCs w:val="18"/>
                <w:lang w:val="en-US" w:eastAsia="ja-JP"/>
              </w:rPr>
              <w:t>900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2600</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ascii="Arial" w:hAnsi="Arial" w:eastAsia="游明朝" w:cs="Arial"/>
                <w:sz w:val="18"/>
                <w:szCs w:val="18"/>
                <w:lang w:val="en-US" w:eastAsia="ja-JP"/>
              </w:rPr>
              <w:t>132</w:t>
            </w:r>
            <w:r>
              <w:rPr>
                <w:rFonts w:hint="eastAsia" w:ascii="Arial" w:hAnsi="Arial" w:eastAsia="游明朝" w:cs="Arial"/>
                <w:sz w:val="18"/>
                <w:szCs w:val="18"/>
                <w:lang w:val="en-US" w:eastAsia="ja-JP"/>
              </w:rPr>
              <w:t>0</w:t>
            </w:r>
            <w:r>
              <w:rPr>
                <w:rFonts w:ascii="Arial" w:hAnsi="Arial" w:eastAsia="游明朝" w:cs="Arial"/>
                <w:sz w:val="18"/>
                <w:szCs w:val="18"/>
                <w:lang w:val="en-US" w:eastAsia="ja-JP"/>
              </w:rPr>
              <w:t>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6800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6500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2</w:t>
            </w:r>
            <w:r>
              <w:rPr>
                <w:rFonts w:ascii="Arial" w:hAnsi="Arial" w:eastAsia="游明朝" w:cs="Arial"/>
                <w:sz w:val="18"/>
                <w:szCs w:val="18"/>
                <w:lang w:val="en-US" w:eastAsia="ja-JP"/>
              </w:rPr>
              <w:t>1000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center"/>
          </w:tcPr>
          <w:p>
            <w:pPr>
              <w:rPr>
                <w:rFonts w:ascii="Arial" w:hAnsi="Arial" w:cs="Arial"/>
                <w:sz w:val="18"/>
                <w:szCs w:val="18"/>
                <w:lang w:val="en-US"/>
              </w:rPr>
            </w:pPr>
            <w:r>
              <w:rPr>
                <w:rFonts w:hint="default" w:ascii="Arial" w:hAnsi="Arial" w:cs="Arial"/>
                <w:sz w:val="18"/>
                <w:szCs w:val="18"/>
                <w:lang w:val="en-US"/>
              </w:rPr>
              <w:t>The two direct hits from the band n18 to the band n77: the 4</w:t>
            </w:r>
            <w:r>
              <w:rPr>
                <w:rFonts w:hint="default" w:ascii="Arial" w:hAnsi="Arial" w:cs="Arial"/>
                <w:sz w:val="18"/>
                <w:szCs w:val="18"/>
                <w:vertAlign w:val="superscript"/>
                <w:lang w:val="en-US"/>
              </w:rPr>
              <w:t>th</w:t>
            </w:r>
            <w:r>
              <w:rPr>
                <w:rFonts w:hint="default" w:ascii="Arial" w:hAnsi="Arial" w:cs="Arial"/>
                <w:sz w:val="18"/>
                <w:szCs w:val="18"/>
                <w:lang w:val="en-US"/>
              </w:rPr>
              <w:t xml:space="preserve"> and the 5</w:t>
            </w:r>
            <w:r>
              <w:rPr>
                <w:rFonts w:hint="default" w:ascii="Arial" w:hAnsi="Arial" w:cs="Arial"/>
                <w:sz w:val="18"/>
                <w:szCs w:val="18"/>
                <w:vertAlign w:val="superscript"/>
                <w:lang w:val="en-US"/>
              </w:rPr>
              <w:t>th</w:t>
            </w:r>
            <w:r>
              <w:rPr>
                <w:rFonts w:hint="default" w:ascii="Arial" w:hAnsi="Arial" w:cs="Arial"/>
                <w:sz w:val="18"/>
                <w:szCs w:val="18"/>
                <w:lang w:val="en-US"/>
              </w:rPr>
              <w:t xml:space="preserve"> harmonic to the band n77, </w:t>
            </w:r>
            <w:r>
              <w:rPr>
                <w:rFonts w:hint="default" w:ascii="Arial" w:hAnsi="Arial" w:eastAsia="游明朝" w:cs="Arial"/>
                <w:lang w:val="en-US" w:eastAsia="ja-JP"/>
              </w:rPr>
              <w:t xml:space="preserve">have been specified in Rel-17 and hence can be omitted.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游明朝" w:hAnsi="游明朝" w:eastAsia="游明朝" w:cs="Arial"/>
                <w:b/>
                <w:bCs/>
                <w:sz w:val="18"/>
                <w:szCs w:val="18"/>
                <w:lang w:val="en-US" w:eastAsia="ja-JP"/>
              </w:rPr>
              <w:t>n77</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3</w:t>
            </w:r>
            <w:r>
              <w:rPr>
                <w:rFonts w:ascii="Arial" w:hAnsi="Arial" w:eastAsia="游明朝" w:cs="Arial"/>
                <w:sz w:val="18"/>
                <w:szCs w:val="18"/>
                <w:lang w:val="en-US" w:eastAsia="ja-JP"/>
              </w:rPr>
              <w:t>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6</w:t>
            </w:r>
            <w:r>
              <w:rPr>
                <w:rFonts w:ascii="Arial" w:hAnsi="Arial" w:eastAsia="游明朝" w:cs="Arial"/>
                <w:sz w:val="18"/>
                <w:szCs w:val="18"/>
                <w:lang w:val="en-US" w:eastAsia="ja-JP"/>
              </w:rPr>
              <w:t>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9</w:t>
            </w:r>
            <w:r>
              <w:rPr>
                <w:rFonts w:ascii="Arial" w:hAnsi="Arial" w:eastAsia="游明朝" w:cs="Arial"/>
                <w:sz w:val="18"/>
                <w:szCs w:val="18"/>
                <w:lang w:val="en-US" w:eastAsia="ja-JP"/>
              </w:rPr>
              <w:t>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6500</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4</w:t>
            </w:r>
            <w:r>
              <w:rPr>
                <w:rFonts w:ascii="Arial" w:hAnsi="Arial" w:eastAsia="游明朝" w:cs="Arial"/>
                <w:sz w:val="18"/>
                <w:szCs w:val="18"/>
                <w:lang w:val="en-US" w:eastAsia="ja-JP"/>
              </w:rPr>
              <w:t>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8</w:t>
            </w:r>
            <w:r>
              <w:rPr>
                <w:rFonts w:ascii="Arial" w:hAnsi="Arial" w:eastAsia="游明朝" w:cs="Arial"/>
                <w:sz w:val="18"/>
                <w:szCs w:val="18"/>
                <w:lang w:val="en-US" w:eastAsia="ja-JP"/>
              </w:rPr>
              <w:t>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2</w:t>
            </w:r>
            <w:r>
              <w:rPr>
                <w:rFonts w:ascii="Arial" w:hAnsi="Arial" w:eastAsia="游明朝" w:cs="Arial"/>
                <w:sz w:val="18"/>
                <w:szCs w:val="18"/>
                <w:lang w:val="en-US" w:eastAsia="ja-JP"/>
              </w:rPr>
              <w:t>1000</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8</w:t>
            </w:r>
            <w:r>
              <w:rPr>
                <w:rFonts w:ascii="Arial" w:hAnsi="Arial" w:eastAsia="游明朝" w:cs="Arial"/>
                <w:sz w:val="18"/>
                <w:szCs w:val="18"/>
                <w:lang w:val="en-US" w:eastAsia="ja-JP"/>
              </w:rPr>
              <w:t>60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8</w:t>
            </w:r>
            <w:r>
              <w:rPr>
                <w:rFonts w:ascii="Arial" w:hAnsi="Arial" w:eastAsia="游明朝" w:cs="Arial"/>
                <w:sz w:val="18"/>
                <w:szCs w:val="18"/>
                <w:lang w:val="en-US" w:eastAsia="ja-JP"/>
              </w:rPr>
              <w:t>75</w:t>
            </w: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720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1</w:t>
            </w:r>
            <w:r>
              <w:rPr>
                <w:rFonts w:ascii="Arial" w:hAnsi="Arial" w:eastAsia="游明朝" w:cs="Arial"/>
                <w:sz w:val="18"/>
                <w:szCs w:val="18"/>
                <w:lang w:val="en-US" w:eastAsia="ja-JP"/>
              </w:rPr>
              <w:t>750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ascii="Arial" w:hAnsi="Arial" w:eastAsia="游明朝" w:cs="Arial"/>
                <w:sz w:val="18"/>
                <w:szCs w:val="18"/>
                <w:lang w:val="en-US" w:eastAsia="ja-JP"/>
              </w:rPr>
              <w:t>2580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ascii="Arial" w:hAnsi="Arial" w:eastAsia="游明朝" w:cs="Arial"/>
                <w:sz w:val="18"/>
                <w:szCs w:val="18"/>
                <w:lang w:val="en-US" w:eastAsia="ja-JP"/>
              </w:rPr>
              <w:t>2625</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ascii="Arial" w:hAnsi="Arial" w:eastAsia="游明朝" w:cs="Arial"/>
                <w:sz w:val="18"/>
                <w:szCs w:val="18"/>
                <w:lang w:val="en-US" w:eastAsia="ja-JP"/>
              </w:rPr>
              <w:t>3440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3</w:t>
            </w:r>
            <w:r>
              <w:rPr>
                <w:rFonts w:ascii="Arial" w:hAnsi="Arial" w:eastAsia="游明朝" w:cs="Arial"/>
                <w:sz w:val="18"/>
                <w:szCs w:val="18"/>
                <w:lang w:val="en-US" w:eastAsia="ja-JP"/>
              </w:rPr>
              <w:t>500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D</w:t>
            </w: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4</w:t>
            </w:r>
            <w:r>
              <w:rPr>
                <w:rFonts w:ascii="Arial" w:hAnsi="Arial" w:eastAsia="游明朝" w:cs="Arial"/>
                <w:sz w:val="18"/>
                <w:szCs w:val="18"/>
                <w:lang w:val="en-US" w:eastAsia="ja-JP"/>
              </w:rPr>
              <w:t>300</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游明朝" w:cs="Arial"/>
                <w:sz w:val="18"/>
                <w:szCs w:val="18"/>
                <w:lang w:val="en-US" w:eastAsia="ja-JP"/>
              </w:rPr>
            </w:pPr>
            <w:r>
              <w:rPr>
                <w:rFonts w:hint="eastAsia" w:ascii="Arial" w:hAnsi="Arial" w:eastAsia="游明朝" w:cs="Arial"/>
                <w:sz w:val="18"/>
                <w:szCs w:val="18"/>
                <w:lang w:val="en-US" w:eastAsia="ja-JP"/>
              </w:rPr>
              <w:t>4</w:t>
            </w:r>
            <w:r>
              <w:rPr>
                <w:rFonts w:ascii="Arial" w:hAnsi="Arial" w:eastAsia="游明朝" w:cs="Arial"/>
                <w:sz w:val="18"/>
                <w:szCs w:val="18"/>
                <w:lang w:val="en-US" w:eastAsia="ja-JP"/>
              </w:rPr>
              <w:t>375</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游明朝" w:cs="Arial"/>
                <w:sz w:val="18"/>
                <w:szCs w:val="18"/>
                <w:lang w:val="en-US" w:eastAsia="ja-JP"/>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游明朝" w:cs="Arial"/>
                <w:sz w:val="18"/>
                <w:szCs w:val="18"/>
                <w:lang w:val="en-US" w:eastAsia="ja-JP"/>
              </w:rPr>
            </w:pPr>
            <w:r>
              <w:rPr>
                <w:rFonts w:ascii="Arial" w:hAnsi="Arial" w:cs="Arial"/>
                <w:sz w:val="18"/>
                <w:szCs w:val="18"/>
                <w:lang w:val="en-US"/>
              </w:rPr>
              <w:t>There is a harmonic mixing direct hit case, i.e., UL4/DL1.</w:t>
            </w:r>
          </w:p>
          <w:p>
            <w:pPr>
              <w:keepNext/>
              <w:keepLines/>
              <w:spacing w:after="0"/>
              <w:rPr>
                <w:rFonts w:ascii="Arial" w:hAnsi="Arial" w:eastAsia="游明朝" w:cs="Arial"/>
                <w:sz w:val="18"/>
                <w:szCs w:val="18"/>
                <w:lang w:val="en-US" w:eastAsia="ja-JP"/>
              </w:rPr>
            </w:pP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rPr>
                <w:lang w:val="en-US" w:eastAsia="zh-CN"/>
              </w:rPr>
            </w:pPr>
            <w:r>
              <w:rPr>
                <w:rFonts w:hint="eastAsia"/>
                <w:lang w:val="en-US" w:eastAsia="zh-CN"/>
              </w:rPr>
              <w:t>NOTE4</w:t>
            </w:r>
            <w:r>
              <w:rPr>
                <w:lang w:val="en-US"/>
              </w:rPr>
              <w:t>: For harmonic mixing, near-miss cases only apply for UL1 and odd DL</w:t>
            </w:r>
            <w:r>
              <w:rPr>
                <w:rFonts w:hint="eastAsia"/>
                <w:lang w:val="en-US" w:eastAsia="zh-CN"/>
              </w:rPr>
              <w:t>y</w:t>
            </w:r>
            <w:r>
              <w:rPr>
                <w:lang w:val="en-US"/>
              </w:rPr>
              <w:t xml:space="preserve"> orders.</w:t>
            </w:r>
          </w:p>
        </w:tc>
      </w:tr>
    </w:tbl>
    <w:p/>
    <w:p>
      <w:pPr>
        <w:pStyle w:val="6"/>
        <w:spacing w:after="120"/>
        <w:ind w:left="1417" w:hanging="1417"/>
      </w:pPr>
      <w:bookmarkStart w:id="1295" w:name="_Toc28494"/>
      <w:r>
        <w:rPr>
          <w:rFonts w:hint="eastAsia"/>
          <w:lang w:eastAsia="zh-CN"/>
        </w:rPr>
        <w:t>5.26</w:t>
      </w:r>
      <w:r>
        <w:t>.1.</w:t>
      </w:r>
      <w:r>
        <w:rPr>
          <w:rFonts w:hint="eastAsia"/>
          <w:lang w:val="en-US" w:eastAsia="zh-CN"/>
        </w:rPr>
        <w:t>4</w:t>
      </w:r>
      <w:r>
        <w:tab/>
      </w:r>
      <w:r>
        <w:rPr>
          <w:lang w:val="en-US" w:eastAsia="zh-CN"/>
        </w:rPr>
        <w:t>∆TIB,c and ∆RIB,c values</w:t>
      </w:r>
      <w:bookmarkEnd w:id="1295"/>
    </w:p>
    <w:p>
      <w:pPr>
        <w:keepNext/>
        <w:keepLines/>
      </w:pP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 so this section is omitted.</w:t>
      </w:r>
    </w:p>
    <w:p>
      <w:pPr>
        <w:pStyle w:val="6"/>
        <w:spacing w:after="120"/>
        <w:ind w:left="1417" w:hanging="1417"/>
        <w:rPr>
          <w:rFonts w:eastAsia="游明朝" w:cs="Arial"/>
          <w:szCs w:val="22"/>
          <w:lang w:val="en-US" w:eastAsia="ja-JP"/>
        </w:rPr>
      </w:pPr>
      <w:bookmarkStart w:id="1296" w:name="_Toc17206"/>
      <w:r>
        <w:rPr>
          <w:rFonts w:hint="eastAsia"/>
          <w:lang w:eastAsia="zh-CN"/>
        </w:rPr>
        <w:t>5.26</w:t>
      </w:r>
      <w:r>
        <w:t>.1.5</w:t>
      </w:r>
      <w:r>
        <w:tab/>
      </w:r>
      <w:r>
        <w:rPr>
          <w:rFonts w:cs="Arial"/>
          <w:szCs w:val="22"/>
          <w:lang w:val="en-US" w:eastAsia="zh-CN"/>
        </w:rPr>
        <w:t>REFSENS requirements</w:t>
      </w:r>
      <w:bookmarkEnd w:id="1296"/>
    </w:p>
    <w:p>
      <w:pPr>
        <w:rPr>
          <w:rFonts w:eastAsia="游明朝"/>
          <w:lang w:val="en-US" w:eastAsia="ja-JP"/>
        </w:rPr>
      </w:pPr>
      <w:r>
        <w:rPr>
          <w:rFonts w:eastAsia="游明朝"/>
          <w:lang w:val="en-US" w:eastAsia="ja-JP"/>
        </w:rPr>
        <w:t xml:space="preserve">Reference sensitivity exceptions due to the two direct harmonic hits from UL n18 to DL n77 have been specified in Rel-17 and hence are omitted. </w:t>
      </w:r>
    </w:p>
    <w:p>
      <w:pPr>
        <w:rPr>
          <w:rFonts w:eastAsia="游明朝"/>
          <w:lang w:val="en-US" w:eastAsia="ja-JP"/>
        </w:rPr>
      </w:pPr>
      <w:r>
        <w:rPr>
          <w:rFonts w:eastAsia="游明朝"/>
          <w:lang w:val="en-US" w:eastAsia="ja-JP"/>
        </w:rPr>
        <w:t>Reference sensitivity exceptions due to harmonic mixing from UL n77 for DL CA_n18-n77</w:t>
      </w:r>
      <w:r>
        <w:rPr>
          <w:rFonts w:hint="eastAsia" w:eastAsia="游明朝"/>
          <w:lang w:val="en-US" w:eastAsia="ja-JP"/>
        </w:rPr>
        <w:t xml:space="preserve"> is shown in </w:t>
      </w:r>
      <w:r>
        <w:rPr>
          <w:rFonts w:eastAsia="游明朝"/>
          <w:lang w:val="en-US" w:eastAsia="ja-JP"/>
        </w:rPr>
        <w:t>Ta</w:t>
      </w:r>
      <w:r>
        <w:rPr>
          <w:rFonts w:hint="eastAsia" w:eastAsia="游明朝"/>
          <w:lang w:val="en-US" w:eastAsia="ja-JP"/>
        </w:rPr>
        <w:t xml:space="preserve">ble </w:t>
      </w:r>
      <w:r>
        <w:rPr>
          <w:rFonts w:hint="eastAsia"/>
          <w:lang w:val="en-US" w:eastAsia="zh-CN"/>
        </w:rPr>
        <w:t>5.26</w:t>
      </w:r>
      <w:r>
        <w:rPr>
          <w:rFonts w:hint="eastAsia" w:eastAsia="游明朝"/>
          <w:lang w:val="en-US" w:eastAsia="ja-JP"/>
        </w:rPr>
        <w:t>.1.5.</w:t>
      </w:r>
    </w:p>
    <w:p>
      <w:pPr>
        <w:pStyle w:val="114"/>
        <w:keepNext w:val="0"/>
        <w:keepLines w:val="0"/>
      </w:pPr>
      <w:r>
        <w:rPr>
          <w:lang w:eastAsia="ja-JP"/>
        </w:rPr>
        <w:t xml:space="preserve">Table </w:t>
      </w:r>
      <w:r>
        <w:rPr>
          <w:rFonts w:hint="eastAsia"/>
          <w:lang w:eastAsia="zh-CN"/>
        </w:rPr>
        <w:t>5.26</w:t>
      </w:r>
      <w:r>
        <w:rPr>
          <w:lang w:eastAsia="ja-JP"/>
        </w:rPr>
        <w:t>.1.5 (for 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eastAsia="zh-CN"/>
        </w:rPr>
        <w:t xml:space="preserve">from a PC3 aggressor NR UL band </w:t>
      </w:r>
      <w:r>
        <w:rPr>
          <w:lang w:eastAsia="ja-JP"/>
        </w:rPr>
        <w:t>for</w:t>
      </w:r>
      <w:r>
        <w:rPr>
          <w:lang w:eastAsia="zh-CN"/>
        </w:rPr>
        <w:t xml:space="preserve"> </w:t>
      </w:r>
      <w:r>
        <w:t>DL NR CA</w:t>
      </w:r>
      <w:r>
        <w:rPr>
          <w:lang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restart"/>
            <w:vAlign w:val="center"/>
          </w:tcPr>
          <w:p>
            <w:pPr>
              <w:pStyle w:val="105"/>
              <w:keepNext w:val="0"/>
              <w:keepLines w:val="0"/>
            </w:pPr>
            <w:r>
              <w:t>UL band</w:t>
            </w:r>
          </w:p>
        </w:tc>
        <w:tc>
          <w:tcPr>
            <w:tcW w:w="709" w:type="dxa"/>
            <w:vMerge w:val="restart"/>
            <w:vAlign w:val="center"/>
          </w:tcPr>
          <w:p>
            <w:pPr>
              <w:pStyle w:val="105"/>
              <w:keepNext w:val="0"/>
              <w:keepLines w:val="0"/>
            </w:pPr>
            <w:r>
              <w:t>DL band</w:t>
            </w:r>
          </w:p>
        </w:tc>
        <w:tc>
          <w:tcPr>
            <w:tcW w:w="858" w:type="dxa"/>
            <w:vAlign w:val="center"/>
          </w:tcPr>
          <w:p>
            <w:pPr>
              <w:pStyle w:val="105"/>
              <w:keepNext w:val="0"/>
              <w:keepLines w:val="0"/>
            </w:pPr>
            <w:r>
              <w:t>UL BW</w:t>
            </w:r>
          </w:p>
        </w:tc>
        <w:tc>
          <w:tcPr>
            <w:tcW w:w="843" w:type="dxa"/>
            <w:vAlign w:val="center"/>
          </w:tcPr>
          <w:p>
            <w:pPr>
              <w:pStyle w:val="105"/>
              <w:keepNext w:val="0"/>
              <w:keepLines w:val="0"/>
              <w:rPr>
                <w:lang w:eastAsia="zh-CN"/>
              </w:rPr>
            </w:pPr>
            <w:r>
              <w:rPr>
                <w:lang w:eastAsia="zh-CN"/>
              </w:rPr>
              <w:t>SCS of UL band</w:t>
            </w:r>
          </w:p>
        </w:tc>
        <w:tc>
          <w:tcPr>
            <w:tcW w:w="1972" w:type="dxa"/>
            <w:vAlign w:val="center"/>
          </w:tcPr>
          <w:p>
            <w:pPr>
              <w:pStyle w:val="105"/>
              <w:keepNext w:val="0"/>
              <w:keepLines w:val="0"/>
            </w:pPr>
            <w:r>
              <w:t>UL RB Allocation</w:t>
            </w:r>
          </w:p>
        </w:tc>
        <w:tc>
          <w:tcPr>
            <w:tcW w:w="1047" w:type="dxa"/>
            <w:vAlign w:val="center"/>
          </w:tcPr>
          <w:p>
            <w:pPr>
              <w:pStyle w:val="105"/>
              <w:keepNext w:val="0"/>
              <w:keepLines w:val="0"/>
            </w:pPr>
            <w:r>
              <w:t>DL BW</w:t>
            </w:r>
          </w:p>
        </w:tc>
        <w:tc>
          <w:tcPr>
            <w:tcW w:w="1002" w:type="dxa"/>
            <w:vAlign w:val="center"/>
          </w:tcPr>
          <w:p>
            <w:pPr>
              <w:pStyle w:val="105"/>
              <w:keepNext w:val="0"/>
              <w:keepLines w:val="0"/>
            </w:pPr>
            <w:r>
              <w:t>MSD</w:t>
            </w:r>
          </w:p>
        </w:tc>
        <w:tc>
          <w:tcPr>
            <w:tcW w:w="1082" w:type="dxa"/>
            <w:vMerge w:val="restart"/>
            <w:vAlign w:val="center"/>
          </w:tcPr>
          <w:p>
            <w:pPr>
              <w:pStyle w:val="105"/>
              <w:keepNext w:val="0"/>
              <w:keepLines w:val="0"/>
              <w:rPr>
                <w:lang w:eastAsia="zh-CN"/>
              </w:rPr>
            </w:pPr>
            <w:r>
              <w:rPr>
                <w:lang w:eastAsia="zh-CN"/>
              </w:rPr>
              <w:t>UL/DL fc condition</w:t>
            </w:r>
          </w:p>
        </w:tc>
        <w:tc>
          <w:tcPr>
            <w:tcW w:w="1412" w:type="dxa"/>
            <w:vMerge w:val="restart"/>
            <w:vAlign w:val="center"/>
          </w:tcPr>
          <w:p>
            <w:pPr>
              <w:pStyle w:val="105"/>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105"/>
              <w:keepNext w:val="0"/>
              <w:keepLines w:val="0"/>
            </w:pPr>
            <w:r>
              <w:t>(MHz)</w:t>
            </w:r>
          </w:p>
        </w:tc>
        <w:tc>
          <w:tcPr>
            <w:tcW w:w="843" w:type="dxa"/>
            <w:vAlign w:val="center"/>
          </w:tcPr>
          <w:p>
            <w:pPr>
              <w:pStyle w:val="105"/>
              <w:keepNext w:val="0"/>
              <w:keepLines w:val="0"/>
              <w:rPr>
                <w:lang w:eastAsia="zh-CN"/>
              </w:rPr>
            </w:pPr>
            <w:r>
              <w:rPr>
                <w:lang w:eastAsia="zh-CN"/>
              </w:rPr>
              <w:t>(kHz)</w:t>
            </w:r>
          </w:p>
        </w:tc>
        <w:tc>
          <w:tcPr>
            <w:tcW w:w="1972" w:type="dxa"/>
            <w:vAlign w:val="center"/>
          </w:tcPr>
          <w:p>
            <w:pPr>
              <w:pStyle w:val="105"/>
              <w:keepNext w:val="0"/>
              <w:keepLines w:val="0"/>
            </w:pPr>
            <w:r>
              <w:t>L</w:t>
            </w:r>
            <w:r>
              <w:rPr>
                <w:vertAlign w:val="subscript"/>
              </w:rPr>
              <w:t>CRB</w:t>
            </w:r>
          </w:p>
        </w:tc>
        <w:tc>
          <w:tcPr>
            <w:tcW w:w="1047" w:type="dxa"/>
            <w:vAlign w:val="center"/>
          </w:tcPr>
          <w:p>
            <w:pPr>
              <w:pStyle w:val="105"/>
              <w:keepNext w:val="0"/>
              <w:keepLines w:val="0"/>
            </w:pPr>
            <w:r>
              <w:t>(MHz)</w:t>
            </w:r>
          </w:p>
        </w:tc>
        <w:tc>
          <w:tcPr>
            <w:tcW w:w="1002" w:type="dxa"/>
            <w:vAlign w:val="center"/>
          </w:tcPr>
          <w:p>
            <w:pPr>
              <w:pStyle w:val="105"/>
              <w:keepNext w:val="0"/>
              <w:keepLines w:val="0"/>
            </w:pPr>
            <w:r>
              <w:t>(dB)</w:t>
            </w:r>
          </w:p>
        </w:tc>
        <w:tc>
          <w:tcPr>
            <w:tcW w:w="1082" w:type="dxa"/>
            <w:vMerge w:val="continue"/>
            <w:vAlign w:val="center"/>
          </w:tcPr>
          <w:p>
            <w:pPr>
              <w:spacing w:after="0"/>
              <w:rPr>
                <w:rFonts w:ascii="Arial" w:hAnsi="Arial" w:cs="Arial"/>
                <w:b/>
                <w:bCs/>
                <w:sz w:val="18"/>
                <w:szCs w:val="18"/>
                <w:lang w:eastAsia="zh-CN"/>
              </w:rPr>
            </w:pPr>
          </w:p>
        </w:tc>
        <w:tc>
          <w:tcPr>
            <w:tcW w:w="141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33"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lang w:eastAsia="zh-CN"/>
              </w:rPr>
            </w:pPr>
            <w:r>
              <w:rPr>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lang w:eastAsia="zh-CN"/>
              </w:rPr>
            </w:pPr>
            <w:r>
              <w:rPr>
                <w:lang w:eastAsia="zh-CN"/>
              </w:rPr>
              <w:t>n18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游明朝"/>
                <w:bCs/>
                <w:lang w:eastAsia="ja-JP"/>
              </w:rPr>
            </w:pPr>
            <w:r>
              <w:rPr>
                <w:bCs/>
                <w:lang w:eastAsia="zh-CN"/>
              </w:rPr>
              <w:t>UL1/DL4</w:t>
            </w:r>
            <w:r>
              <w:rPr>
                <w:rFonts w:hint="eastAsia" w:eastAsia="游明朝" w:cs="Arial"/>
                <w:vertAlign w:val="superscript"/>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lang w:eastAsia="zh-CN"/>
              </w:rPr>
            </w:pPr>
            <w:r>
              <w:rPr>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lang w:eastAsia="zh-CN"/>
              </w:rPr>
            </w:pPr>
            <w:r>
              <w:rPr>
                <w:lang w:eastAsia="zh-CN"/>
              </w:rPr>
              <w:t>n18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lang w:eastAsia="zh-CN"/>
              </w:rPr>
            </w:pPr>
            <w:r>
              <w:rPr>
                <w:lang w:eastAsia="zh-CN"/>
              </w:rPr>
              <w:t>15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6"/>
              <w:keepNext w:val="0"/>
              <w:keepLines w:val="0"/>
              <w:rPr>
                <w:lang w:eastAsia="zh-CN"/>
              </w:rPr>
            </w:pPr>
            <w:r>
              <w:rPr>
                <w:lang w:eastAsia="zh-CN"/>
              </w:rPr>
              <w:t>2.5</w:t>
            </w:r>
          </w:p>
        </w:tc>
        <w:tc>
          <w:tcPr>
            <w:tcW w:w="108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游明朝"/>
                <w:bCs/>
                <w:lang w:eastAsia="ja-JP"/>
              </w:rPr>
            </w:pPr>
            <w:r>
              <w:rPr>
                <w:bCs/>
                <w:lang w:eastAsia="zh-CN"/>
              </w:rPr>
              <w:t>UL1/DL4</w:t>
            </w:r>
            <w:r>
              <w:rPr>
                <w:rFonts w:hint="eastAsia" w:eastAsia="游明朝" w:cs="Arial"/>
                <w:vertAlign w:val="superscript"/>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keepNext/>
              <w:keepLines/>
              <w:spacing w:before="120" w:after="120"/>
              <w:rPr>
                <w:lang w:val="en-US" w:eastAsia="zh-CN"/>
              </w:rPr>
            </w:pPr>
            <w:r>
              <w:rPr>
                <w:lang w:val="en-US" w:eastAsia="zh-CN"/>
              </w:rPr>
              <w:t>Unaffected part (NOTE 8) is omitted.</w:t>
            </w:r>
          </w:p>
          <w:p>
            <w:pPr>
              <w:pStyle w:val="120"/>
              <w:keepNext w:val="0"/>
              <w:keepLines w:val="0"/>
              <w:rPr>
                <w:rFonts w:eastAsia="游明朝"/>
                <w:lang w:eastAsia="ja-JP"/>
              </w:rPr>
            </w:pPr>
            <w:r>
              <w:rPr>
                <w:rFonts w:eastAsia="游明朝"/>
                <w:lang w:eastAsia="ja-JP"/>
              </w:rPr>
              <w:t xml:space="preserve"> </w:t>
            </w:r>
          </w:p>
          <w:p>
            <w:pPr>
              <w:pStyle w:val="120"/>
              <w:keepNext w:val="0"/>
              <w:keepLines w:val="0"/>
              <w:rPr>
                <w:rFonts w:eastAsiaTheme="minorEastAsia"/>
                <w:lang w:eastAsia="zh-CN"/>
              </w:rPr>
            </w:pPr>
            <w:r>
              <w:rPr>
                <w:rFonts w:eastAsiaTheme="minorEastAsia"/>
              </w:rPr>
              <w:t>NOTE</w:t>
            </w:r>
            <w:r>
              <w:rPr>
                <w:rFonts w:eastAsiaTheme="minorEastAsia"/>
                <w:lang w:eastAsia="ja-JP"/>
              </w:rPr>
              <w:t xml:space="preserve"> X</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06"/>
              <w:keepNext w:val="0"/>
              <w:keepLines w:val="0"/>
              <w:rPr>
                <w:bCs/>
                <w:lang w:eastAsia="zh-CN"/>
              </w:rPr>
            </w:pPr>
          </w:p>
        </w:tc>
      </w:tr>
    </w:tbl>
    <w:p>
      <w:pPr>
        <w:rPr>
          <w:lang w:val="en-US" w:eastAsia="zh-CN"/>
        </w:rPr>
      </w:pPr>
    </w:p>
    <w:p>
      <w:pPr>
        <w:pStyle w:val="6"/>
      </w:pPr>
      <w:bookmarkStart w:id="1297" w:name="_Toc17329"/>
      <w:r>
        <w:rPr>
          <w:rFonts w:hint="eastAsia"/>
          <w:lang w:eastAsia="zh-CN"/>
        </w:rPr>
        <w:t>5.26</w:t>
      </w:r>
      <w:r>
        <w:t>.1.6</w:t>
      </w:r>
      <w:r>
        <w:tab/>
      </w:r>
      <w:r>
        <w:rPr>
          <w:lang w:val="en-US" w:eastAsia="zh-CN"/>
        </w:rPr>
        <w:t>OOB blocking exception requirements</w:t>
      </w:r>
      <w:bookmarkEnd w:id="1297"/>
    </w:p>
    <w:p>
      <w:pPr>
        <w:keepNext/>
        <w:keepLines/>
      </w:pPr>
      <w:r>
        <w:t>OOB exception for this CA combination has already been defined in Rel-17, so this section is omitted.</w:t>
      </w:r>
    </w:p>
    <w:p>
      <w:pPr>
        <w:keepNext/>
        <w:keepLines/>
        <w:pageBreakBefore w:val="0"/>
        <w:kinsoku/>
        <w:wordWrap/>
        <w:topLinePunct w:val="0"/>
        <w:bidi w:val="0"/>
        <w:rPr>
          <w:lang w:eastAsia="en-GB"/>
        </w:rPr>
      </w:pPr>
    </w:p>
    <w:p>
      <w:pPr>
        <w:pStyle w:val="3"/>
        <w:keepNext/>
        <w:keepLines/>
        <w:pageBreakBefore w:val="0"/>
        <w:kinsoku/>
        <w:wordWrap/>
        <w:topLinePunct w:val="0"/>
        <w:bidi w:val="0"/>
        <w:rPr>
          <w:rFonts w:cs="Arial"/>
        </w:rPr>
      </w:pPr>
      <w:bookmarkStart w:id="1298" w:name="_Toc4148"/>
      <w:bookmarkStart w:id="1299" w:name="_Toc15989"/>
      <w:bookmarkStart w:id="1300" w:name="_Toc4837"/>
      <w:bookmarkStart w:id="1301" w:name="_Toc109047250"/>
      <w:bookmarkStart w:id="1302" w:name="_Toc4305"/>
      <w:bookmarkStart w:id="1303" w:name="_Toc21932"/>
      <w:bookmarkStart w:id="1304" w:name="_Toc8121"/>
      <w:bookmarkStart w:id="1305" w:name="_Toc15082"/>
      <w:bookmarkStart w:id="1306" w:name="_Toc9973"/>
      <w:bookmarkStart w:id="1307" w:name="_Toc196229634"/>
      <w:bookmarkStart w:id="1308" w:name="_Toc20853"/>
      <w:bookmarkStart w:id="1309" w:name="_Toc7523"/>
      <w:bookmarkStart w:id="1310" w:name="_Toc1975"/>
      <w:bookmarkStart w:id="1311" w:name="_Toc12069"/>
      <w:bookmarkStart w:id="1312" w:name="_Toc28954"/>
      <w:r>
        <w:rPr>
          <w:rFonts w:hint="eastAsia" w:eastAsia="宋体"/>
          <w:lang w:val="en-US" w:eastAsia="zh-CN"/>
        </w:rPr>
        <w:t>6</w:t>
      </w:r>
      <w:r>
        <w:tab/>
      </w:r>
      <w:r>
        <w:rPr>
          <w:rFonts w:cs="Arial"/>
          <w:lang w:eastAsia="zh-CN"/>
        </w:rPr>
        <w:t>Dual Connectivity</w:t>
      </w:r>
      <w:r>
        <w:rPr>
          <w:rFonts w:cs="Arial"/>
        </w:rPr>
        <w:t>: Specific Band Combination Part</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pPr>
        <w:pStyle w:val="4"/>
        <w:keepNext/>
        <w:keepLines/>
        <w:pageBreakBefore w:val="0"/>
        <w:kinsoku/>
        <w:wordWrap/>
        <w:topLinePunct w:val="0"/>
        <w:bidi w:val="0"/>
      </w:pPr>
      <w:bookmarkStart w:id="1313" w:name="_Toc3494"/>
      <w:bookmarkStart w:id="1314" w:name="_Toc16826"/>
      <w:bookmarkStart w:id="1315" w:name="_Toc28214"/>
      <w:bookmarkStart w:id="1316" w:name="_Toc5786"/>
      <w:bookmarkStart w:id="1317" w:name="_Toc10156"/>
      <w:bookmarkStart w:id="1318" w:name="_Toc13533"/>
      <w:bookmarkStart w:id="1319" w:name="_Toc3664"/>
      <w:bookmarkStart w:id="1320" w:name="_Toc17463"/>
      <w:bookmarkStart w:id="1321" w:name="_Toc109047251"/>
      <w:bookmarkStart w:id="1322" w:name="_Toc196229635"/>
      <w:bookmarkStart w:id="1323" w:name="_Toc8874"/>
      <w:bookmarkStart w:id="1324" w:name="_Toc23918"/>
      <w:bookmarkStart w:id="1325" w:name="_Toc1865"/>
      <w:bookmarkStart w:id="1326" w:name="_Toc19142"/>
      <w:bookmarkStart w:id="1327" w:name="_Toc12801"/>
      <w:r>
        <w:rPr>
          <w:rFonts w:hint="eastAsia" w:eastAsia="宋体"/>
          <w:lang w:val="en-US" w:eastAsia="zh-CN"/>
        </w:rPr>
        <w:t>6</w:t>
      </w:r>
      <w:r>
        <w:t>.</w:t>
      </w:r>
      <w:r>
        <w:rPr>
          <w:rFonts w:hint="eastAsia"/>
          <w:lang w:eastAsia="zh-CN"/>
        </w:rPr>
        <w:t>x</w:t>
      </w:r>
      <w:r>
        <w:tab/>
      </w:r>
      <w:r>
        <w:t>DC_nX-nY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cs="Arial"/>
          <w:lang w:val="en-US" w:eastAsia="zh-CN"/>
        </w:rPr>
      </w:pPr>
      <w:bookmarkStart w:id="1328" w:name="_Toc32115"/>
      <w:bookmarkStart w:id="1329" w:name="_Toc5482"/>
      <w:bookmarkStart w:id="1330" w:name="_Toc6828"/>
      <w:bookmarkStart w:id="1331" w:name="_Toc109047252"/>
      <w:bookmarkStart w:id="1332" w:name="_Toc23118"/>
      <w:bookmarkStart w:id="1333" w:name="_Toc7145"/>
      <w:bookmarkStart w:id="1334" w:name="_Toc23697"/>
      <w:bookmarkStart w:id="1335" w:name="_Toc196229636"/>
      <w:bookmarkStart w:id="1336" w:name="_Toc21205"/>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1328"/>
      <w:bookmarkEnd w:id="1329"/>
      <w:bookmarkEnd w:id="1330"/>
      <w:bookmarkEnd w:id="1331"/>
      <w:bookmarkEnd w:id="1332"/>
      <w:bookmarkEnd w:id="1333"/>
      <w:bookmarkEnd w:id="1334"/>
      <w:bookmarkEnd w:id="1335"/>
      <w:bookmarkEnd w:id="1336"/>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1337" w:name="_Toc9438"/>
      <w:bookmarkStart w:id="1338" w:name="_Toc196229637"/>
      <w:bookmarkStart w:id="1339" w:name="_Toc10564"/>
      <w:bookmarkStart w:id="1340" w:name="_Toc7341"/>
      <w:bookmarkStart w:id="1341" w:name="_Toc5177"/>
      <w:bookmarkStart w:id="1342" w:name="_Toc109047253"/>
      <w:bookmarkStart w:id="1343" w:name="_Toc20814"/>
      <w:bookmarkStart w:id="1344" w:name="_Toc16313"/>
      <w:bookmarkStart w:id="1345" w:name="_Toc18675"/>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1337"/>
      <w:bookmarkEnd w:id="1338"/>
      <w:bookmarkEnd w:id="1339"/>
      <w:bookmarkEnd w:id="1340"/>
      <w:bookmarkEnd w:id="1341"/>
      <w:bookmarkEnd w:id="1342"/>
      <w:bookmarkEnd w:id="1343"/>
      <w:bookmarkEnd w:id="1344"/>
      <w:bookmarkEnd w:id="1345"/>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6.x</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10" w:type="default"/>
          <w:footerReference r:id="rId11"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1346" w:name="startOfAnnexes"/>
      <w:bookmarkEnd w:id="1346"/>
      <w:bookmarkStart w:id="1347" w:name="tsgNames"/>
      <w:bookmarkEnd w:id="1347"/>
      <w:bookmarkStart w:id="1348" w:name="_Toc10278"/>
    </w:p>
    <w:p>
      <w:pPr>
        <w:pStyle w:val="11"/>
        <w:keepNext/>
        <w:keepLines/>
        <w:pageBreakBefore w:val="0"/>
        <w:kinsoku/>
        <w:wordWrap/>
        <w:topLinePunct w:val="0"/>
        <w:bidi w:val="0"/>
      </w:pPr>
      <w:bookmarkStart w:id="1349" w:name="_Toc23631"/>
      <w:bookmarkStart w:id="1350" w:name="_Toc15109"/>
      <w:bookmarkStart w:id="1351" w:name="_Toc8875"/>
      <w:bookmarkStart w:id="1352" w:name="_Toc29024"/>
      <w:bookmarkStart w:id="1353" w:name="_Toc25162"/>
      <w:bookmarkStart w:id="1354" w:name="_Toc196229638"/>
      <w:bookmarkStart w:id="1355" w:name="_Toc10015"/>
      <w:bookmarkStart w:id="1356" w:name="_Toc4921"/>
      <w:r>
        <w:rPr>
          <w:rFonts w:hint="eastAsia" w:eastAsia="宋体"/>
          <w:lang w:val="en-US" w:eastAsia="zh-CN"/>
        </w:rPr>
        <w:t>Annex A:</w:t>
      </w:r>
      <w:r>
        <w:rPr>
          <w:rStyle w:val="170"/>
        </w:rPr>
        <w:br w:type="textWrapping"/>
      </w:r>
      <w:r>
        <w:rPr>
          <w:rFonts w:hint="eastAsia" w:eastAsia="宋体"/>
          <w:lang w:val="en-US" w:eastAsia="zh-CN"/>
        </w:rPr>
        <w:t>Band group definition</w:t>
      </w:r>
      <w:bookmarkEnd w:id="1348"/>
      <w:bookmarkEnd w:id="1349"/>
      <w:bookmarkEnd w:id="1350"/>
      <w:bookmarkEnd w:id="1351"/>
      <w:bookmarkEnd w:id="1352"/>
      <w:bookmarkEnd w:id="1353"/>
      <w:bookmarkEnd w:id="1354"/>
      <w:bookmarkEnd w:id="1355"/>
      <w:bookmarkEnd w:id="1356"/>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1357"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1357"/>
    </w:tbl>
    <w:p>
      <w:pPr>
        <w:pStyle w:val="11"/>
        <w:keepNext/>
        <w:keepLines/>
        <w:pageBreakBefore w:val="0"/>
        <w:kinsoku/>
        <w:wordWrap/>
        <w:topLinePunct w:val="0"/>
        <w:bidi w:val="0"/>
      </w:pPr>
      <w:bookmarkStart w:id="1358" w:name="_Toc17186"/>
      <w:bookmarkStart w:id="1359" w:name="_Toc5096"/>
      <w:bookmarkStart w:id="1360" w:name="_Toc3552"/>
      <w:bookmarkStart w:id="1361" w:name="_Toc29775"/>
      <w:bookmarkStart w:id="1362" w:name="_Toc12638"/>
      <w:bookmarkStart w:id="1363" w:name="_Toc196229639"/>
      <w:bookmarkStart w:id="1364" w:name="_Toc9580"/>
      <w:bookmarkStart w:id="1365" w:name="_Toc8721"/>
      <w:bookmarkStart w:id="1366" w:name="_Toc19257"/>
      <w:r>
        <w:rPr>
          <w:rFonts w:hint="eastAsia" w:eastAsia="宋体"/>
          <w:lang w:val="en-US" w:eastAsia="zh-CN"/>
        </w:rPr>
        <w:t>Annex B:</w:t>
      </w:r>
      <w:r>
        <w:rPr>
          <w:rStyle w:val="170"/>
        </w:rPr>
        <w:br w:type="textWrapping"/>
      </w:r>
      <w:r>
        <w:rPr>
          <w:rFonts w:hint="eastAsia"/>
          <w:lang w:val="en-US" w:eastAsia="zh-CN"/>
        </w:rPr>
        <w:t>Valid UL configurations</w:t>
      </w:r>
      <w:bookmarkEnd w:id="1358"/>
      <w:bookmarkEnd w:id="1359"/>
      <w:bookmarkEnd w:id="1360"/>
      <w:bookmarkEnd w:id="1361"/>
      <w:bookmarkEnd w:id="1362"/>
      <w:bookmarkEnd w:id="1363"/>
      <w:bookmarkEnd w:id="1364"/>
      <w:bookmarkEnd w:id="1365"/>
      <w:bookmarkEnd w:id="1366"/>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pStyle w:val="11"/>
        <w:keepNext/>
        <w:keepLines/>
        <w:pageBreakBefore w:val="0"/>
        <w:kinsoku/>
        <w:wordWrap/>
        <w:topLinePunct w:val="0"/>
        <w:bidi w:val="0"/>
        <w:rPr>
          <w:rStyle w:val="170"/>
        </w:rPr>
      </w:pPr>
      <w:bookmarkStart w:id="1367" w:name="_Toc37256760"/>
      <w:bookmarkStart w:id="1368" w:name="_Toc45890860"/>
      <w:bookmarkStart w:id="1369" w:name="_Toc29807387"/>
      <w:bookmarkStart w:id="1370" w:name="_Toc37257101"/>
      <w:bookmarkStart w:id="1371" w:name="_Toc83743438"/>
      <w:bookmarkStart w:id="1372" w:name="_Toc53175142"/>
      <w:bookmarkStart w:id="1373" w:name="_Toc36651826"/>
      <w:bookmarkStart w:id="1374" w:name="_Toc52353319"/>
      <w:bookmarkStart w:id="1375" w:name="_Toc26455"/>
      <w:bookmarkStart w:id="1376" w:name="_Toc6900"/>
      <w:bookmarkStart w:id="1377" w:name="_Toc76737142"/>
      <w:bookmarkStart w:id="1378" w:name="_Toc77241554"/>
      <w:bookmarkStart w:id="1379" w:name="_Toc45892904"/>
      <w:bookmarkStart w:id="1380" w:name="_Toc83909959"/>
      <w:bookmarkStart w:id="1381" w:name="_Toc61378510"/>
      <w:bookmarkStart w:id="1382" w:name="_Toc21157"/>
      <w:bookmarkStart w:id="1383" w:name="_Toc68733866"/>
      <w:bookmarkStart w:id="1384" w:name="_Toc13744"/>
      <w:bookmarkStart w:id="1385" w:name="_Toc21351805"/>
      <w:bookmarkStart w:id="1386" w:name="_Toc91071926"/>
      <w:bookmarkStart w:id="1387" w:name="_Toc196229640"/>
      <w:bookmarkStart w:id="1388" w:name="_Toc45892494"/>
      <w:bookmarkStart w:id="1389" w:name="_Toc68785182"/>
      <w:bookmarkStart w:id="1390" w:name="_Toc13841"/>
      <w:bookmarkStart w:id="1391" w:name="_Toc77242059"/>
      <w:bookmarkStart w:id="1392" w:name="_Toc45892084"/>
      <w:bookmarkStart w:id="1393" w:name="_Toc14433"/>
      <w:bookmarkStart w:id="1394" w:name="_Toc61378985"/>
      <w:bookmarkStart w:id="1395" w:name="_Toc67954199"/>
      <w:bookmarkStart w:id="1396" w:name="_Toc6659"/>
      <w:bookmarkStart w:id="1397" w:name="_Toc36649101"/>
      <w:bookmarkStart w:id="1398" w:name="_Toc18610"/>
      <w:r>
        <w:rPr>
          <w:rStyle w:val="170"/>
        </w:rPr>
        <w:t>Annex C:</w:t>
      </w:r>
      <w:r>
        <w:rPr>
          <w:rStyle w:val="170"/>
        </w:rPr>
        <w:tab/>
      </w:r>
      <w:r>
        <w:rPr>
          <w:rStyle w:val="170"/>
        </w:rPr>
        <w:t>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pPr>
        <w:keepNext/>
        <w:keepLines/>
        <w:pageBreakBefore w:val="0"/>
        <w:kinsoku/>
        <w:wordWrap/>
        <w:topLinePunct w:val="0"/>
        <w:bidi w:val="0"/>
        <w:rPr>
          <w:lang w:val="en-US" w:eastAsia="en-GB"/>
        </w:rPr>
      </w:pPr>
    </w:p>
    <w:p>
      <w:pPr>
        <w:pStyle w:val="11"/>
        <w:keepNext/>
        <w:keepLines/>
        <w:pageBreakBefore w:val="0"/>
        <w:kinsoku/>
        <w:wordWrap/>
        <w:topLinePunct w:val="0"/>
        <w:bidi w:val="0"/>
        <w:rPr>
          <w:rStyle w:val="170"/>
        </w:rPr>
      </w:pPr>
      <w:bookmarkStart w:id="1399" w:name="_Toc196229641"/>
      <w:bookmarkStart w:id="1400" w:name="_Toc9556"/>
      <w:bookmarkStart w:id="1401" w:name="_Toc19428"/>
      <w:bookmarkStart w:id="1402" w:name="_Toc29527"/>
      <w:bookmarkStart w:id="1403" w:name="_Toc5512"/>
      <w:bookmarkStart w:id="1404" w:name="_Toc5238"/>
      <w:bookmarkStart w:id="1405" w:name="_Toc12702"/>
      <w:bookmarkStart w:id="1406" w:name="_Toc11032"/>
      <w:bookmarkStart w:id="1407" w:name="_Toc25095"/>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1399"/>
      <w:bookmarkEnd w:id="1400"/>
      <w:bookmarkEnd w:id="1401"/>
      <w:bookmarkEnd w:id="1402"/>
      <w:bookmarkEnd w:id="1403"/>
      <w:bookmarkEnd w:id="1404"/>
      <w:bookmarkEnd w:id="1405"/>
      <w:bookmarkEnd w:id="1406"/>
      <w:bookmarkEnd w:id="1407"/>
    </w:p>
    <w:p>
      <w:pPr>
        <w:keepNext/>
        <w:keepLines/>
        <w:pageBreakBefore w:val="0"/>
        <w:kinsoku/>
        <w:wordWrap/>
        <w:topLinePunct w:val="0"/>
        <w:bidi w:val="0"/>
        <w:rPr>
          <w:lang w:val="en-US" w:eastAsia="en-GB"/>
        </w:rPr>
      </w:pPr>
    </w:p>
    <w:p>
      <w:pPr>
        <w:pStyle w:val="11"/>
        <w:keepNext/>
        <w:keepLines/>
        <w:pageBreakBefore w:val="0"/>
        <w:kinsoku/>
        <w:wordWrap/>
        <w:topLinePunct w:val="0"/>
        <w:bidi w:val="0"/>
        <w:rPr>
          <w:rStyle w:val="170"/>
        </w:rPr>
      </w:pPr>
      <w:bookmarkStart w:id="1408" w:name="_Toc45892503"/>
      <w:bookmarkStart w:id="1409" w:name="_Toc29807397"/>
      <w:bookmarkStart w:id="1410" w:name="_Toc45892913"/>
      <w:bookmarkStart w:id="1411" w:name="_Toc45892093"/>
      <w:bookmarkStart w:id="1412" w:name="_Toc83743447"/>
      <w:bookmarkStart w:id="1413" w:name="_Toc21351815"/>
      <w:bookmarkStart w:id="1414" w:name="_Toc8030"/>
      <w:bookmarkStart w:id="1415" w:name="_Toc196229642"/>
      <w:bookmarkStart w:id="1416" w:name="_Toc76737151"/>
      <w:bookmarkStart w:id="1417" w:name="_Toc83909968"/>
      <w:bookmarkStart w:id="1418" w:name="_Toc37256770"/>
      <w:bookmarkStart w:id="1419" w:name="_Toc67954208"/>
      <w:bookmarkStart w:id="1420" w:name="_Toc91071935"/>
      <w:bookmarkStart w:id="1421" w:name="_Toc6256"/>
      <w:bookmarkStart w:id="1422" w:name="_Toc31786"/>
      <w:bookmarkStart w:id="1423" w:name="_Toc61378994"/>
      <w:bookmarkStart w:id="1424" w:name="_Toc36651836"/>
      <w:bookmarkStart w:id="1425" w:name="_Toc77242068"/>
      <w:bookmarkStart w:id="1426" w:name="_Toc16837"/>
      <w:bookmarkStart w:id="1427" w:name="_Toc37257111"/>
      <w:bookmarkStart w:id="1428" w:name="_Toc3084"/>
      <w:bookmarkStart w:id="1429" w:name="_Toc68733875"/>
      <w:bookmarkStart w:id="1430" w:name="_Toc24931"/>
      <w:bookmarkStart w:id="1431" w:name="_Toc30802"/>
      <w:bookmarkStart w:id="1432" w:name="_Toc36649111"/>
      <w:bookmarkStart w:id="1433" w:name="_Toc53175151"/>
      <w:bookmarkStart w:id="1434" w:name="_Toc61378519"/>
      <w:bookmarkStart w:id="1435" w:name="_Toc68785191"/>
      <w:bookmarkStart w:id="1436" w:name="_Toc45890869"/>
      <w:bookmarkStart w:id="1437" w:name="_Toc52353328"/>
      <w:bookmarkStart w:id="1438" w:name="_Toc77241563"/>
      <w:bookmarkStart w:id="1439" w:name="_Toc6713"/>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1440" w:name="historyclause"/>
            <w:bookmarkEnd w:id="1440"/>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R4-2414326</w:t>
            </w:r>
            <w:r>
              <w:rPr>
                <w:rFonts w:eastAsia="宋体"/>
                <w:sz w:val="16"/>
                <w:szCs w:val="16"/>
                <w:lang w:val="en-US" w:eastAsia="zh-CN"/>
              </w:rPr>
              <w:tab/>
            </w:r>
            <w:r>
              <w:rPr>
                <w:rFonts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R4-2414328</w:t>
            </w:r>
            <w:r>
              <w:rPr>
                <w:rFonts w:eastAsia="宋体"/>
                <w:sz w:val="16"/>
                <w:szCs w:val="16"/>
                <w:lang w:val="en-US" w:eastAsia="zh-CN"/>
              </w:rPr>
              <w:tab/>
            </w:r>
            <w:r>
              <w:rPr>
                <w:rFonts w:eastAsia="宋体"/>
                <w:sz w:val="16"/>
                <w:szCs w:val="16"/>
                <w:lang w:val="en-US" w:eastAsia="zh-CN"/>
              </w:rPr>
              <w:t>TP for TR38.719-02-01_CA_n3A-n104A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R4-2414329</w:t>
            </w:r>
            <w:r>
              <w:rPr>
                <w:rFonts w:eastAsia="宋体"/>
                <w:sz w:val="16"/>
                <w:szCs w:val="16"/>
                <w:lang w:val="en-US" w:eastAsia="zh-CN"/>
              </w:rPr>
              <w:tab/>
            </w:r>
            <w:r>
              <w:rPr>
                <w:rFonts w:eastAsia="宋体"/>
                <w:sz w:val="16"/>
                <w:szCs w:val="16"/>
                <w:lang w:val="en-US" w:eastAsia="zh-CN"/>
              </w:rPr>
              <w:t>TP for TR38.719-02-01_CA_n8A-n104A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R4-2414330</w:t>
            </w:r>
            <w:r>
              <w:rPr>
                <w:rFonts w:eastAsia="宋体"/>
                <w:sz w:val="16"/>
                <w:szCs w:val="16"/>
                <w:lang w:val="en-US" w:eastAsia="zh-CN"/>
              </w:rPr>
              <w:tab/>
            </w:r>
            <w:r>
              <w:rPr>
                <w:rFonts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R4-2414336</w:t>
            </w:r>
            <w:r>
              <w:rPr>
                <w:rFonts w:eastAsia="宋体"/>
                <w:sz w:val="16"/>
                <w:szCs w:val="16"/>
                <w:lang w:val="en-US" w:eastAsia="zh-CN"/>
              </w:rPr>
              <w:tab/>
            </w:r>
            <w:r>
              <w:rPr>
                <w:rFonts w:eastAsia="宋体"/>
                <w:sz w:val="16"/>
                <w:szCs w:val="16"/>
                <w:lang w:val="en-US" w:eastAsia="zh-CN"/>
              </w:rPr>
              <w:t>TP to TR 38.719-02-01 Addition of CA_n1A-n71A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R4-2414337</w:t>
            </w:r>
            <w:r>
              <w:rPr>
                <w:rFonts w:eastAsia="宋体"/>
                <w:sz w:val="16"/>
                <w:szCs w:val="16"/>
                <w:lang w:val="en-US" w:eastAsia="zh-CN"/>
              </w:rPr>
              <w:tab/>
            </w:r>
            <w:r>
              <w:rPr>
                <w:rFonts w:eastAsia="宋体"/>
                <w:sz w:val="16"/>
                <w:szCs w:val="16"/>
                <w:lang w:val="en-US" w:eastAsia="zh-CN"/>
              </w:rPr>
              <w:t>TP to TR 38.719-02-01 Addition of CA_n3A-n71A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R4-2414338</w:t>
            </w:r>
            <w:r>
              <w:rPr>
                <w:rFonts w:eastAsia="宋体"/>
                <w:sz w:val="16"/>
                <w:szCs w:val="16"/>
                <w:lang w:val="en-US" w:eastAsia="zh-CN"/>
              </w:rPr>
              <w:tab/>
            </w:r>
            <w:r>
              <w:rPr>
                <w:rFonts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#112bis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R4-2414989</w:t>
            </w:r>
            <w:r>
              <w:rPr>
                <w:rFonts w:eastAsia="宋体"/>
                <w:sz w:val="16"/>
                <w:szCs w:val="16"/>
                <w:lang w:val="en-US" w:eastAsia="zh-CN"/>
              </w:rPr>
              <w:tab/>
            </w:r>
            <w:r>
              <w:rPr>
                <w:rFonts w:eastAsia="宋体"/>
                <w:sz w:val="16"/>
                <w:szCs w:val="16"/>
                <w:lang w:val="en-US" w:eastAsia="zh-CN"/>
              </w:rPr>
              <w:t>TP for TR 38.719-02-01 CA_n7-n29</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R4-2417124</w:t>
            </w:r>
            <w:r>
              <w:rPr>
                <w:rFonts w:eastAsia="宋体"/>
                <w:sz w:val="16"/>
                <w:szCs w:val="16"/>
                <w:lang w:val="en-US" w:eastAsia="zh-CN"/>
              </w:rPr>
              <w:tab/>
            </w:r>
            <w:r>
              <w:rPr>
                <w:rFonts w:eastAsia="宋体"/>
                <w:sz w:val="16"/>
                <w:szCs w:val="16"/>
                <w:lang w:val="en-US" w:eastAsia="zh-CN"/>
              </w:rPr>
              <w:t>TP for TR 38.719-02-01 CA_n29-n77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R4-2417127</w:t>
            </w:r>
            <w:r>
              <w:rPr>
                <w:rFonts w:eastAsia="宋体"/>
                <w:sz w:val="16"/>
                <w:szCs w:val="16"/>
                <w:lang w:val="en-US" w:eastAsia="zh-CN"/>
              </w:rPr>
              <w:tab/>
            </w:r>
            <w:r>
              <w:rPr>
                <w:rFonts w:eastAsia="宋体"/>
                <w:sz w:val="16"/>
                <w:szCs w:val="16"/>
                <w:lang w:val="en-US" w:eastAsia="zh-CN"/>
              </w:rPr>
              <w:t>TP to TR 38.719-02-01 CA_n20-n41</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R4-2417128</w:t>
            </w:r>
            <w:r>
              <w:rPr>
                <w:rFonts w:eastAsia="宋体"/>
                <w:sz w:val="16"/>
                <w:szCs w:val="16"/>
                <w:lang w:val="en-US" w:eastAsia="zh-CN"/>
              </w:rPr>
              <w:tab/>
            </w:r>
            <w:r>
              <w:rPr>
                <w:rFonts w:eastAsia="宋体"/>
                <w:sz w:val="16"/>
                <w:szCs w:val="16"/>
                <w:lang w:val="en-US" w:eastAsia="zh-CN"/>
              </w:rPr>
              <w:t>TP to TR 38.719-02-01 CA_n20-n71</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R4-2415417</w:t>
            </w:r>
            <w:r>
              <w:rPr>
                <w:rFonts w:eastAsia="宋体"/>
                <w:sz w:val="16"/>
                <w:szCs w:val="16"/>
                <w:lang w:val="en-US" w:eastAsia="zh-CN"/>
              </w:rPr>
              <w:tab/>
            </w:r>
            <w:r>
              <w:rPr>
                <w:rFonts w:eastAsia="宋体"/>
                <w:sz w:val="16"/>
                <w:szCs w:val="16"/>
                <w:lang w:val="en-US" w:eastAsia="zh-CN"/>
              </w:rPr>
              <w:t>TP to TR 38.719-02-01 CA_n41-n78 w ULCA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R4-2417130</w:t>
            </w:r>
            <w:r>
              <w:rPr>
                <w:rFonts w:eastAsia="宋体"/>
                <w:sz w:val="16"/>
                <w:szCs w:val="16"/>
                <w:lang w:val="en-US" w:eastAsia="zh-CN"/>
              </w:rPr>
              <w:tab/>
            </w:r>
            <w:r>
              <w:rPr>
                <w:rFonts w:eastAsia="宋体"/>
                <w:sz w:val="16"/>
                <w:szCs w:val="16"/>
                <w:lang w:val="en-US" w:eastAsia="zh-CN"/>
              </w:rPr>
              <w:t>TP to TR 38.719-02-01 CA_n71-n78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R4-2417131</w:t>
            </w:r>
            <w:r>
              <w:rPr>
                <w:rFonts w:eastAsia="宋体"/>
                <w:sz w:val="16"/>
                <w:szCs w:val="16"/>
                <w:lang w:val="en-US" w:eastAsia="zh-CN"/>
              </w:rPr>
              <w:tab/>
            </w:r>
            <w:r>
              <w:rPr>
                <w:rFonts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#113 meeting:</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R4-2418710</w:t>
            </w:r>
            <w:r>
              <w:rPr>
                <w:rFonts w:hint="eastAsia" w:eastAsia="宋体"/>
                <w:sz w:val="16"/>
                <w:szCs w:val="16"/>
                <w:lang w:val="en-US" w:eastAsia="zh-CN"/>
              </w:rPr>
              <w:tab/>
            </w:r>
            <w:r>
              <w:rPr>
                <w:rFonts w:hint="eastAsia" w:eastAsia="宋体"/>
                <w:sz w:val="16"/>
                <w:szCs w:val="16"/>
                <w:lang w:val="en-US" w:eastAsia="zh-CN"/>
              </w:rPr>
              <w:t>TP for TR38.719-02-01_CA_n3A-n104C</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R4-2420415</w:t>
            </w:r>
            <w:r>
              <w:rPr>
                <w:rFonts w:hint="eastAsia" w:eastAsia="宋体"/>
                <w:sz w:val="16"/>
                <w:szCs w:val="16"/>
                <w:lang w:val="en-US" w:eastAsia="zh-CN"/>
              </w:rPr>
              <w:tab/>
            </w:r>
            <w:r>
              <w:rPr>
                <w:rFonts w:hint="eastAsia" w:eastAsia="宋体"/>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2025-02</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#114</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R4-2500967</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#114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R4-2500953</w:t>
            </w:r>
            <w:r>
              <w:rPr>
                <w:rFonts w:eastAsia="宋体"/>
                <w:sz w:val="16"/>
                <w:szCs w:val="16"/>
                <w:lang w:val="en-US" w:eastAsia="zh-CN"/>
              </w:rPr>
              <w:tab/>
            </w:r>
            <w:r>
              <w:rPr>
                <w:rFonts w:eastAsia="宋体"/>
                <w:sz w:val="16"/>
                <w:szCs w:val="16"/>
                <w:lang w:val="en-US" w:eastAsia="zh-CN"/>
              </w:rPr>
              <w:t>TP for TR38.719-02-01_CA_n8A-n104C</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R4-2500954</w:t>
            </w:r>
            <w:r>
              <w:rPr>
                <w:rFonts w:eastAsia="宋体"/>
                <w:sz w:val="16"/>
                <w:szCs w:val="16"/>
                <w:lang w:val="en-US" w:eastAsia="zh-CN"/>
              </w:rPr>
              <w:tab/>
            </w:r>
            <w:r>
              <w:rPr>
                <w:rFonts w:eastAsia="宋体"/>
                <w:sz w:val="16"/>
                <w:szCs w:val="16"/>
                <w:lang w:val="en-US" w:eastAsia="zh-CN"/>
              </w:rPr>
              <w:t>TP for TR38.719-02-01_Intra-band UL CA for CA_n41-n104</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2025-04</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#114bis</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R4-2503981</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#114bis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R4-2505163</w:t>
            </w:r>
            <w:r>
              <w:rPr>
                <w:rFonts w:eastAsia="宋体"/>
                <w:sz w:val="16"/>
                <w:szCs w:val="16"/>
                <w:lang w:val="en-US" w:eastAsia="zh-CN"/>
              </w:rPr>
              <w:tab/>
            </w:r>
            <w:r>
              <w:rPr>
                <w:rFonts w:eastAsia="宋体"/>
                <w:sz w:val="16"/>
                <w:szCs w:val="16"/>
                <w:lang w:val="en-US" w:eastAsia="zh-CN"/>
              </w:rPr>
              <w:t>TP for TR 38.719-02-01 on introduction of CA_n40A-n71A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R4-2503975</w:t>
            </w:r>
            <w:r>
              <w:rPr>
                <w:rFonts w:eastAsia="宋体"/>
                <w:sz w:val="16"/>
                <w:szCs w:val="16"/>
                <w:lang w:val="en-US" w:eastAsia="zh-CN"/>
              </w:rPr>
              <w:tab/>
            </w:r>
            <w:r>
              <w:rPr>
                <w:rFonts w:eastAsia="宋体"/>
                <w:sz w:val="16"/>
                <w:szCs w:val="16"/>
                <w:lang w:val="en-US" w:eastAsia="zh-CN"/>
              </w:rPr>
              <w:t>TP for TR38.719-02-01_CA_n40A-n41C</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R4-2503976</w:t>
            </w:r>
            <w:r>
              <w:rPr>
                <w:rFonts w:eastAsia="宋体"/>
                <w:sz w:val="16"/>
                <w:szCs w:val="16"/>
                <w:lang w:val="en-US" w:eastAsia="zh-CN"/>
              </w:rPr>
              <w:tab/>
            </w:r>
            <w:r>
              <w:rPr>
                <w:rFonts w:eastAsia="宋体"/>
                <w:sz w:val="16"/>
                <w:szCs w:val="16"/>
                <w:lang w:val="en-US" w:eastAsia="zh-CN"/>
              </w:rPr>
              <w:t>TP for TR38.719-02-01_CA_n41C-n79A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R4-2504133</w:t>
            </w:r>
            <w:r>
              <w:rPr>
                <w:rFonts w:eastAsia="宋体"/>
                <w:sz w:val="16"/>
                <w:szCs w:val="16"/>
                <w:lang w:val="en-US" w:eastAsia="zh-CN"/>
              </w:rPr>
              <w:tab/>
            </w:r>
            <w:r>
              <w:rPr>
                <w:rFonts w:eastAsia="宋体"/>
                <w:sz w:val="16"/>
                <w:szCs w:val="16"/>
                <w:lang w:val="en-US" w:eastAsia="zh-CN"/>
              </w:rPr>
              <w:t>TP to TR 38.719-02-01 CA_n2-n5</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R4-2505167</w:t>
            </w:r>
            <w:r>
              <w:rPr>
                <w:rFonts w:eastAsia="宋体"/>
                <w:sz w:val="16"/>
                <w:szCs w:val="16"/>
                <w:lang w:val="en-US" w:eastAsia="zh-CN"/>
              </w:rPr>
              <w:tab/>
            </w:r>
            <w:r>
              <w:rPr>
                <w:rFonts w:eastAsia="宋体"/>
                <w:sz w:val="16"/>
                <w:szCs w:val="16"/>
                <w:lang w:val="en-US" w:eastAsia="zh-CN"/>
              </w:rPr>
              <w:t>TP to TR 38.719-02-01 CA_n2-n48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R4-2505168</w:t>
            </w:r>
            <w:r>
              <w:rPr>
                <w:rFonts w:eastAsia="宋体"/>
                <w:sz w:val="16"/>
                <w:szCs w:val="16"/>
                <w:lang w:val="en-US" w:eastAsia="zh-CN"/>
              </w:rPr>
              <w:tab/>
            </w:r>
            <w:r>
              <w:rPr>
                <w:rFonts w:eastAsia="宋体"/>
                <w:sz w:val="16"/>
                <w:szCs w:val="16"/>
                <w:lang w:val="en-US" w:eastAsia="zh-CN"/>
              </w:rPr>
              <w:t>TP to TR 38.719-02-01 CA_n2-n77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R4-2505169</w:t>
            </w:r>
            <w:r>
              <w:rPr>
                <w:rFonts w:eastAsia="宋体"/>
                <w:sz w:val="16"/>
                <w:szCs w:val="16"/>
                <w:lang w:val="en-US" w:eastAsia="zh-CN"/>
              </w:rPr>
              <w:tab/>
            </w:r>
            <w:r>
              <w:rPr>
                <w:rFonts w:eastAsia="宋体"/>
                <w:sz w:val="16"/>
                <w:szCs w:val="16"/>
                <w:lang w:val="en-US" w:eastAsia="zh-CN"/>
              </w:rPr>
              <w:t>TP to TR 38.719-02-01 CA_n5-n48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R4-2505170</w:t>
            </w:r>
            <w:r>
              <w:rPr>
                <w:rFonts w:eastAsia="宋体"/>
                <w:sz w:val="16"/>
                <w:szCs w:val="16"/>
                <w:lang w:val="en-US" w:eastAsia="zh-CN"/>
              </w:rPr>
              <w:tab/>
            </w:r>
            <w:r>
              <w:rPr>
                <w:rFonts w:eastAsia="宋体"/>
                <w:sz w:val="16"/>
                <w:szCs w:val="16"/>
                <w:lang w:val="en-US" w:eastAsia="zh-CN"/>
              </w:rPr>
              <w:t>TP to TR 38.719-02-01 CA_n5-n77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R4-2505171</w:t>
            </w:r>
            <w:r>
              <w:rPr>
                <w:rFonts w:eastAsia="宋体"/>
                <w:sz w:val="16"/>
                <w:szCs w:val="16"/>
                <w:lang w:val="en-US" w:eastAsia="zh-CN"/>
              </w:rPr>
              <w:tab/>
            </w:r>
            <w:r>
              <w:rPr>
                <w:rFonts w:eastAsia="宋体"/>
                <w:sz w:val="16"/>
                <w:szCs w:val="16"/>
                <w:lang w:val="en-US" w:eastAsia="zh-CN"/>
              </w:rPr>
              <w:t>TP to TR 38.719-02-01 CA_n48-n66</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R4-2505172</w:t>
            </w:r>
            <w:r>
              <w:rPr>
                <w:rFonts w:eastAsia="宋体"/>
                <w:sz w:val="16"/>
                <w:szCs w:val="16"/>
                <w:lang w:val="en-US" w:eastAsia="zh-CN"/>
              </w:rPr>
              <w:tab/>
            </w:r>
            <w:r>
              <w:rPr>
                <w:rFonts w:eastAsia="宋体"/>
                <w:sz w:val="16"/>
                <w:szCs w:val="16"/>
                <w:lang w:val="en-US" w:eastAsia="zh-CN"/>
              </w:rPr>
              <w:t>TP to TR 38.719-02-01 CA_n66-n77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R4-2504492</w:t>
            </w:r>
            <w:r>
              <w:rPr>
                <w:rFonts w:eastAsia="宋体"/>
                <w:sz w:val="16"/>
                <w:szCs w:val="16"/>
                <w:lang w:val="en-US" w:eastAsia="zh-CN"/>
              </w:rPr>
              <w:tab/>
            </w:r>
            <w:r>
              <w:rPr>
                <w:rFonts w:eastAsia="宋体"/>
                <w:sz w:val="16"/>
                <w:szCs w:val="16"/>
                <w:lang w:val="en-US" w:eastAsia="zh-CN"/>
              </w:rPr>
              <w:t>TP for TR 38.719-02-01 to correct CA_n20-n77</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2025-05</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#115</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R4-2506397</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 xml:space="preserve">Correct the formatting and header issues in Tables as well as the text </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2025-05</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#115</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R4-2506398</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#115 meeting:</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R4-2507985</w:t>
            </w:r>
            <w:r>
              <w:rPr>
                <w:rFonts w:hint="eastAsia" w:eastAsia="宋体"/>
                <w:sz w:val="16"/>
                <w:szCs w:val="16"/>
                <w:lang w:val="en-US" w:eastAsia="zh-CN"/>
              </w:rPr>
              <w:tab/>
            </w:r>
            <w:r>
              <w:rPr>
                <w:rFonts w:hint="eastAsia" w:eastAsia="宋体"/>
                <w:sz w:val="16"/>
                <w:szCs w:val="16"/>
                <w:lang w:val="en-US" w:eastAsia="zh-CN"/>
              </w:rPr>
              <w:t>DraftCR to 38.719-02-01 to correct analysis for CA_n66-n77</w:t>
            </w:r>
            <w:r>
              <w:rPr>
                <w:rFonts w:hint="eastAsia" w:eastAsia="宋体"/>
                <w:sz w:val="16"/>
                <w:szCs w:val="16"/>
                <w:lang w:val="en-US" w:eastAsia="zh-CN"/>
              </w:rPr>
              <w:tab/>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R4-2507973</w:t>
            </w:r>
            <w:r>
              <w:rPr>
                <w:rFonts w:hint="eastAsia" w:eastAsia="宋体"/>
                <w:sz w:val="16"/>
                <w:szCs w:val="16"/>
                <w:lang w:val="en-US" w:eastAsia="zh-CN"/>
              </w:rPr>
              <w:tab/>
            </w:r>
            <w:r>
              <w:rPr>
                <w:rFonts w:hint="eastAsia" w:eastAsia="宋体"/>
                <w:sz w:val="16"/>
                <w:szCs w:val="16"/>
                <w:lang w:val="en-US" w:eastAsia="zh-CN"/>
              </w:rPr>
              <w:t>TP to TR 38.719-02-01 for adding impact of harmonic mixing to CA_n18-n77 with UL n77</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R4-2506393</w:t>
            </w:r>
            <w:r>
              <w:rPr>
                <w:rFonts w:hint="eastAsia" w:eastAsia="宋体"/>
                <w:sz w:val="16"/>
                <w:szCs w:val="16"/>
                <w:lang w:val="en-US" w:eastAsia="zh-CN"/>
              </w:rPr>
              <w:tab/>
            </w:r>
            <w:r>
              <w:rPr>
                <w:rFonts w:hint="eastAsia" w:eastAsia="宋体"/>
                <w:sz w:val="16"/>
                <w:szCs w:val="16"/>
                <w:lang w:val="en-US" w:eastAsia="zh-CN"/>
              </w:rPr>
              <w:t>TP for TR38.719-02-01_UL CA_n3A-n104C</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R4-2506394</w:t>
            </w:r>
            <w:r>
              <w:rPr>
                <w:rFonts w:hint="eastAsia" w:eastAsia="宋体"/>
                <w:sz w:val="16"/>
                <w:szCs w:val="16"/>
                <w:lang w:val="en-US" w:eastAsia="zh-CN"/>
              </w:rPr>
              <w:tab/>
            </w:r>
            <w:r>
              <w:rPr>
                <w:rFonts w:hint="eastAsia" w:eastAsia="宋体"/>
                <w:sz w:val="16"/>
                <w:szCs w:val="16"/>
                <w:lang w:val="en-US" w:eastAsia="zh-CN"/>
              </w:rPr>
              <w:t>TP for TR38.719-02-01_UL CA_n8A-n104C</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R4-2506395</w:t>
            </w:r>
            <w:r>
              <w:rPr>
                <w:rFonts w:hint="eastAsia" w:eastAsia="宋体"/>
                <w:sz w:val="16"/>
                <w:szCs w:val="16"/>
                <w:lang w:val="en-US" w:eastAsia="zh-CN"/>
              </w:rPr>
              <w:tab/>
            </w:r>
            <w:r>
              <w:rPr>
                <w:rFonts w:hint="eastAsia" w:eastAsia="宋体"/>
                <w:sz w:val="16"/>
                <w:szCs w:val="16"/>
                <w:lang w:val="en-US" w:eastAsia="zh-CN"/>
              </w:rPr>
              <w:t>TP for TR38.719-02-01_Correct the harmonic MSD test points for CA_n3-n104 and n20-n41</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0.6.0</w:t>
            </w:r>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Algerian">
    <w:panose1 w:val="04020705040A02060702"/>
    <w:charset w:val="00"/>
    <w:family w:val="decorative"/>
    <w:pitch w:val="default"/>
    <w:sig w:usb0="00000003" w:usb1="00000000" w:usb2="00000000" w:usb3="00000000" w:csb0="20000001"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38.719-02-01V0.6.0 (2025-06)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133525"/>
    <w:rsid w:val="00173E3B"/>
    <w:rsid w:val="001743CA"/>
    <w:rsid w:val="00174E78"/>
    <w:rsid w:val="00181F69"/>
    <w:rsid w:val="001A4C42"/>
    <w:rsid w:val="001A7420"/>
    <w:rsid w:val="001A7FE2"/>
    <w:rsid w:val="001B223C"/>
    <w:rsid w:val="001B6637"/>
    <w:rsid w:val="001C21C3"/>
    <w:rsid w:val="001D02C2"/>
    <w:rsid w:val="001D4CF3"/>
    <w:rsid w:val="001F0363"/>
    <w:rsid w:val="001F0C1D"/>
    <w:rsid w:val="001F1132"/>
    <w:rsid w:val="001F168B"/>
    <w:rsid w:val="002347A2"/>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E0B1A"/>
    <w:rsid w:val="007F0F4A"/>
    <w:rsid w:val="008028A4"/>
    <w:rsid w:val="00830747"/>
    <w:rsid w:val="00830904"/>
    <w:rsid w:val="00846033"/>
    <w:rsid w:val="008768CA"/>
    <w:rsid w:val="008C384C"/>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3D0C"/>
    <w:rsid w:val="00CE42F9"/>
    <w:rsid w:val="00D062F6"/>
    <w:rsid w:val="00D57972"/>
    <w:rsid w:val="00D675A9"/>
    <w:rsid w:val="00D738D6"/>
    <w:rsid w:val="00D755EB"/>
    <w:rsid w:val="00D76048"/>
    <w:rsid w:val="00D82E6F"/>
    <w:rsid w:val="00D87E00"/>
    <w:rsid w:val="00D9134D"/>
    <w:rsid w:val="00DA7A03"/>
    <w:rsid w:val="00DB1818"/>
    <w:rsid w:val="00DB705F"/>
    <w:rsid w:val="00DC309B"/>
    <w:rsid w:val="00DC47B6"/>
    <w:rsid w:val="00DC4DA2"/>
    <w:rsid w:val="00DD4C17"/>
    <w:rsid w:val="00DD74A5"/>
    <w:rsid w:val="00DF2B1F"/>
    <w:rsid w:val="00DF62C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653B8"/>
    <w:rsid w:val="00F9008D"/>
    <w:rsid w:val="00FA1266"/>
    <w:rsid w:val="00FB2DE0"/>
    <w:rsid w:val="00FB47CB"/>
    <w:rsid w:val="00FC1192"/>
    <w:rsid w:val="01314F01"/>
    <w:rsid w:val="016D1EEA"/>
    <w:rsid w:val="01AA7149"/>
    <w:rsid w:val="01B709DD"/>
    <w:rsid w:val="01BB2C67"/>
    <w:rsid w:val="03602F97"/>
    <w:rsid w:val="042155D4"/>
    <w:rsid w:val="045028A0"/>
    <w:rsid w:val="046C669F"/>
    <w:rsid w:val="048B7990"/>
    <w:rsid w:val="04A7196A"/>
    <w:rsid w:val="04BD0CD5"/>
    <w:rsid w:val="050104C5"/>
    <w:rsid w:val="051A57EC"/>
    <w:rsid w:val="05502988"/>
    <w:rsid w:val="05594913"/>
    <w:rsid w:val="05762682"/>
    <w:rsid w:val="05765F06"/>
    <w:rsid w:val="05D07899"/>
    <w:rsid w:val="06626E08"/>
    <w:rsid w:val="06906652"/>
    <w:rsid w:val="0726771F"/>
    <w:rsid w:val="072F4F4B"/>
    <w:rsid w:val="075E5DA6"/>
    <w:rsid w:val="07A27794"/>
    <w:rsid w:val="08B7185B"/>
    <w:rsid w:val="08C91775"/>
    <w:rsid w:val="08D339F0"/>
    <w:rsid w:val="09616470"/>
    <w:rsid w:val="098E4DDC"/>
    <w:rsid w:val="09CD37D2"/>
    <w:rsid w:val="0A1D4625"/>
    <w:rsid w:val="0A7A49BE"/>
    <w:rsid w:val="0A8A06EA"/>
    <w:rsid w:val="0AAD0691"/>
    <w:rsid w:val="0AE443EE"/>
    <w:rsid w:val="0AF162EB"/>
    <w:rsid w:val="0B3F7726"/>
    <w:rsid w:val="0B526C20"/>
    <w:rsid w:val="0B5807E8"/>
    <w:rsid w:val="0BAB2B32"/>
    <w:rsid w:val="0C2C324A"/>
    <w:rsid w:val="0C372408"/>
    <w:rsid w:val="0C770F81"/>
    <w:rsid w:val="0C9D33BF"/>
    <w:rsid w:val="0CAA04D6"/>
    <w:rsid w:val="0CAF051D"/>
    <w:rsid w:val="0D4D7CE0"/>
    <w:rsid w:val="0D5079C9"/>
    <w:rsid w:val="0D524167"/>
    <w:rsid w:val="0DA146C3"/>
    <w:rsid w:val="0DE025A6"/>
    <w:rsid w:val="0E003006"/>
    <w:rsid w:val="0E2F2611"/>
    <w:rsid w:val="0E924A40"/>
    <w:rsid w:val="0EEA6919"/>
    <w:rsid w:val="0F262DE9"/>
    <w:rsid w:val="0FCB6357"/>
    <w:rsid w:val="0FD34206"/>
    <w:rsid w:val="0FE2319C"/>
    <w:rsid w:val="106018D4"/>
    <w:rsid w:val="107341F9"/>
    <w:rsid w:val="10860F81"/>
    <w:rsid w:val="10EC7A09"/>
    <w:rsid w:val="1106587D"/>
    <w:rsid w:val="110B7786"/>
    <w:rsid w:val="110C3FC9"/>
    <w:rsid w:val="11342C8E"/>
    <w:rsid w:val="114A472F"/>
    <w:rsid w:val="12265954"/>
    <w:rsid w:val="122D01D0"/>
    <w:rsid w:val="12413F80"/>
    <w:rsid w:val="126D60C9"/>
    <w:rsid w:val="127F1866"/>
    <w:rsid w:val="12B46304"/>
    <w:rsid w:val="13172CDE"/>
    <w:rsid w:val="13581549"/>
    <w:rsid w:val="13A72EEF"/>
    <w:rsid w:val="13CE23FE"/>
    <w:rsid w:val="14100CF8"/>
    <w:rsid w:val="14A54A6E"/>
    <w:rsid w:val="15054238"/>
    <w:rsid w:val="156F1F39"/>
    <w:rsid w:val="15B6012F"/>
    <w:rsid w:val="15F42192"/>
    <w:rsid w:val="16483E1A"/>
    <w:rsid w:val="165B2E3B"/>
    <w:rsid w:val="16917C74"/>
    <w:rsid w:val="16A21031"/>
    <w:rsid w:val="16E80942"/>
    <w:rsid w:val="16EB23F2"/>
    <w:rsid w:val="170535D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761976"/>
    <w:rsid w:val="1AA027BB"/>
    <w:rsid w:val="1AB765E6"/>
    <w:rsid w:val="1AC31A76"/>
    <w:rsid w:val="1B217891"/>
    <w:rsid w:val="1B2E0B21"/>
    <w:rsid w:val="1B415BC7"/>
    <w:rsid w:val="1B4951D2"/>
    <w:rsid w:val="1B504B5D"/>
    <w:rsid w:val="1B581F69"/>
    <w:rsid w:val="1B886580"/>
    <w:rsid w:val="1B917B2A"/>
    <w:rsid w:val="1BDB6CBF"/>
    <w:rsid w:val="1C530F07"/>
    <w:rsid w:val="1C7E47A3"/>
    <w:rsid w:val="1C8B1061"/>
    <w:rsid w:val="1C9706F7"/>
    <w:rsid w:val="1CA47DEB"/>
    <w:rsid w:val="1D0432AA"/>
    <w:rsid w:val="1D887F78"/>
    <w:rsid w:val="1D916391"/>
    <w:rsid w:val="1DD842AE"/>
    <w:rsid w:val="1DE17414"/>
    <w:rsid w:val="1DED3227"/>
    <w:rsid w:val="1E4E6744"/>
    <w:rsid w:val="1E501C47"/>
    <w:rsid w:val="1EDD2B2F"/>
    <w:rsid w:val="1EFF2FFD"/>
    <w:rsid w:val="1F316246"/>
    <w:rsid w:val="1FB07AC3"/>
    <w:rsid w:val="1FCE373D"/>
    <w:rsid w:val="20104D96"/>
    <w:rsid w:val="20866ED0"/>
    <w:rsid w:val="210A5AEE"/>
    <w:rsid w:val="210E0F2B"/>
    <w:rsid w:val="213A0410"/>
    <w:rsid w:val="21430D20"/>
    <w:rsid w:val="214A3CC8"/>
    <w:rsid w:val="21AF16D4"/>
    <w:rsid w:val="21DC37D4"/>
    <w:rsid w:val="21E604A4"/>
    <w:rsid w:val="220D1A6D"/>
    <w:rsid w:val="22342FBD"/>
    <w:rsid w:val="2262184E"/>
    <w:rsid w:val="229628CB"/>
    <w:rsid w:val="22B61C24"/>
    <w:rsid w:val="22DC261C"/>
    <w:rsid w:val="234B131B"/>
    <w:rsid w:val="235333B2"/>
    <w:rsid w:val="23B428FE"/>
    <w:rsid w:val="23BC26AD"/>
    <w:rsid w:val="23CD2307"/>
    <w:rsid w:val="23D83E1C"/>
    <w:rsid w:val="23F76998"/>
    <w:rsid w:val="24271D5D"/>
    <w:rsid w:val="24315EF0"/>
    <w:rsid w:val="24341072"/>
    <w:rsid w:val="2458446D"/>
    <w:rsid w:val="246F652F"/>
    <w:rsid w:val="24B23EBF"/>
    <w:rsid w:val="251251DD"/>
    <w:rsid w:val="252F1CAC"/>
    <w:rsid w:val="25472F43"/>
    <w:rsid w:val="25533A48"/>
    <w:rsid w:val="256F06EA"/>
    <w:rsid w:val="25A30350"/>
    <w:rsid w:val="25B76FF0"/>
    <w:rsid w:val="25E35A5B"/>
    <w:rsid w:val="264F4FDA"/>
    <w:rsid w:val="266235BB"/>
    <w:rsid w:val="267C5CFF"/>
    <w:rsid w:val="26AA7CF2"/>
    <w:rsid w:val="26CF203B"/>
    <w:rsid w:val="26DC1351"/>
    <w:rsid w:val="27003495"/>
    <w:rsid w:val="273E340D"/>
    <w:rsid w:val="2746390C"/>
    <w:rsid w:val="27EB370D"/>
    <w:rsid w:val="288129C2"/>
    <w:rsid w:val="289F6A33"/>
    <w:rsid w:val="28A718C1"/>
    <w:rsid w:val="290A0F1C"/>
    <w:rsid w:val="291021EA"/>
    <w:rsid w:val="29290B96"/>
    <w:rsid w:val="2935022C"/>
    <w:rsid w:val="295419DA"/>
    <w:rsid w:val="298B7936"/>
    <w:rsid w:val="29CA071F"/>
    <w:rsid w:val="29F959EB"/>
    <w:rsid w:val="2A0362FB"/>
    <w:rsid w:val="2A1F4553"/>
    <w:rsid w:val="2A2A3FBC"/>
    <w:rsid w:val="2A6E122D"/>
    <w:rsid w:val="2A7740BB"/>
    <w:rsid w:val="2A9226E6"/>
    <w:rsid w:val="2AB84B24"/>
    <w:rsid w:val="2B075F1F"/>
    <w:rsid w:val="2B8E1652"/>
    <w:rsid w:val="2B991C14"/>
    <w:rsid w:val="2CA64350"/>
    <w:rsid w:val="2CAA2D56"/>
    <w:rsid w:val="2CCD3F5D"/>
    <w:rsid w:val="2D0830EF"/>
    <w:rsid w:val="2D764AE5"/>
    <w:rsid w:val="2E0065CE"/>
    <w:rsid w:val="2E34285D"/>
    <w:rsid w:val="2E3903BB"/>
    <w:rsid w:val="2E9118F2"/>
    <w:rsid w:val="2E9F3EB4"/>
    <w:rsid w:val="2ED410E1"/>
    <w:rsid w:val="2EED2E72"/>
    <w:rsid w:val="2EF26282"/>
    <w:rsid w:val="2F4A6B22"/>
    <w:rsid w:val="2F5F6AC7"/>
    <w:rsid w:val="3025488D"/>
    <w:rsid w:val="31300F41"/>
    <w:rsid w:val="313B1E55"/>
    <w:rsid w:val="315D2D09"/>
    <w:rsid w:val="31B3151A"/>
    <w:rsid w:val="31F11D76"/>
    <w:rsid w:val="32747406"/>
    <w:rsid w:val="32D02BEB"/>
    <w:rsid w:val="331362FA"/>
    <w:rsid w:val="340919EE"/>
    <w:rsid w:val="349415D2"/>
    <w:rsid w:val="34A20388"/>
    <w:rsid w:val="34A301BF"/>
    <w:rsid w:val="34BB1FF4"/>
    <w:rsid w:val="35476E77"/>
    <w:rsid w:val="357A6D10"/>
    <w:rsid w:val="35840EDB"/>
    <w:rsid w:val="35B44D6B"/>
    <w:rsid w:val="35F10BC5"/>
    <w:rsid w:val="36374201"/>
    <w:rsid w:val="36637DA1"/>
    <w:rsid w:val="366C6D72"/>
    <w:rsid w:val="36763CE6"/>
    <w:rsid w:val="36E13A87"/>
    <w:rsid w:val="36E2469A"/>
    <w:rsid w:val="36F52036"/>
    <w:rsid w:val="372D5A13"/>
    <w:rsid w:val="375458D3"/>
    <w:rsid w:val="377F4883"/>
    <w:rsid w:val="37826121"/>
    <w:rsid w:val="37FE7E9E"/>
    <w:rsid w:val="383813C8"/>
    <w:rsid w:val="386817BB"/>
    <w:rsid w:val="387415AD"/>
    <w:rsid w:val="38B36EDA"/>
    <w:rsid w:val="394A250A"/>
    <w:rsid w:val="395125A7"/>
    <w:rsid w:val="39985E8D"/>
    <w:rsid w:val="399A358E"/>
    <w:rsid w:val="39B822CE"/>
    <w:rsid w:val="39E11A28"/>
    <w:rsid w:val="39E97BF2"/>
    <w:rsid w:val="3A52627F"/>
    <w:rsid w:val="3A595F4B"/>
    <w:rsid w:val="3AFB444F"/>
    <w:rsid w:val="3B096234"/>
    <w:rsid w:val="3B5570E7"/>
    <w:rsid w:val="3B8F2744"/>
    <w:rsid w:val="3BF07775"/>
    <w:rsid w:val="3C2A4B41"/>
    <w:rsid w:val="3CC71547"/>
    <w:rsid w:val="3D0748B7"/>
    <w:rsid w:val="3D1F608D"/>
    <w:rsid w:val="3D2A703F"/>
    <w:rsid w:val="3D6200C1"/>
    <w:rsid w:val="3D6E7757"/>
    <w:rsid w:val="3D912D0A"/>
    <w:rsid w:val="3D955418"/>
    <w:rsid w:val="3E04153C"/>
    <w:rsid w:val="3E0A2E58"/>
    <w:rsid w:val="3E175815"/>
    <w:rsid w:val="3E737005"/>
    <w:rsid w:val="3E775A0B"/>
    <w:rsid w:val="3E98013E"/>
    <w:rsid w:val="3EAD2662"/>
    <w:rsid w:val="3F0365C7"/>
    <w:rsid w:val="3F8C1CD0"/>
    <w:rsid w:val="3FB93A98"/>
    <w:rsid w:val="401D732F"/>
    <w:rsid w:val="40954700"/>
    <w:rsid w:val="40E47D03"/>
    <w:rsid w:val="41100FC2"/>
    <w:rsid w:val="41291F86"/>
    <w:rsid w:val="413D6695"/>
    <w:rsid w:val="415006B7"/>
    <w:rsid w:val="417E2C39"/>
    <w:rsid w:val="41EC0535"/>
    <w:rsid w:val="4258626D"/>
    <w:rsid w:val="425A02DC"/>
    <w:rsid w:val="426258BF"/>
    <w:rsid w:val="42982C9D"/>
    <w:rsid w:val="42BC698B"/>
    <w:rsid w:val="42C50218"/>
    <w:rsid w:val="43251536"/>
    <w:rsid w:val="438213E1"/>
    <w:rsid w:val="43E53CC0"/>
    <w:rsid w:val="43FC08AC"/>
    <w:rsid w:val="441049B7"/>
    <w:rsid w:val="44166896"/>
    <w:rsid w:val="44472269"/>
    <w:rsid w:val="446B516E"/>
    <w:rsid w:val="44782D86"/>
    <w:rsid w:val="44AE35BC"/>
    <w:rsid w:val="44F078A8"/>
    <w:rsid w:val="451A172D"/>
    <w:rsid w:val="456A6AE6"/>
    <w:rsid w:val="45820887"/>
    <w:rsid w:val="458F4FF2"/>
    <w:rsid w:val="45B63B66"/>
    <w:rsid w:val="45CA500D"/>
    <w:rsid w:val="46090434"/>
    <w:rsid w:val="4666290D"/>
    <w:rsid w:val="46767799"/>
    <w:rsid w:val="46794B93"/>
    <w:rsid w:val="46845A12"/>
    <w:rsid w:val="46872E42"/>
    <w:rsid w:val="468A3DC6"/>
    <w:rsid w:val="469169EC"/>
    <w:rsid w:val="469D0869"/>
    <w:rsid w:val="46B92717"/>
    <w:rsid w:val="4700508A"/>
    <w:rsid w:val="47612B67"/>
    <w:rsid w:val="477B5F15"/>
    <w:rsid w:val="47B270AC"/>
    <w:rsid w:val="47C77051"/>
    <w:rsid w:val="47CB7BB4"/>
    <w:rsid w:val="47DB7C8C"/>
    <w:rsid w:val="47FB4028"/>
    <w:rsid w:val="47FC265B"/>
    <w:rsid w:val="480745B8"/>
    <w:rsid w:val="48175F8B"/>
    <w:rsid w:val="48293873"/>
    <w:rsid w:val="486D0B9D"/>
    <w:rsid w:val="48901983"/>
    <w:rsid w:val="48A95C78"/>
    <w:rsid w:val="48C50C7E"/>
    <w:rsid w:val="48D5291A"/>
    <w:rsid w:val="4908232A"/>
    <w:rsid w:val="493F7B37"/>
    <w:rsid w:val="494055B9"/>
    <w:rsid w:val="495A7056"/>
    <w:rsid w:val="496038EF"/>
    <w:rsid w:val="49853B2F"/>
    <w:rsid w:val="499C7ED1"/>
    <w:rsid w:val="49A17BDC"/>
    <w:rsid w:val="49D26CFE"/>
    <w:rsid w:val="49F61BB2"/>
    <w:rsid w:val="4A121195"/>
    <w:rsid w:val="4A6D602B"/>
    <w:rsid w:val="4A9D32F7"/>
    <w:rsid w:val="4AED437B"/>
    <w:rsid w:val="4AF87908"/>
    <w:rsid w:val="4B175D7C"/>
    <w:rsid w:val="4B7778F3"/>
    <w:rsid w:val="4B7A3D36"/>
    <w:rsid w:val="4CAC0AD9"/>
    <w:rsid w:val="4CC578C0"/>
    <w:rsid w:val="4D3A468D"/>
    <w:rsid w:val="4D7F68B2"/>
    <w:rsid w:val="4DD51840"/>
    <w:rsid w:val="4DF655F8"/>
    <w:rsid w:val="4DFA077B"/>
    <w:rsid w:val="4E2236B2"/>
    <w:rsid w:val="4E431E74"/>
    <w:rsid w:val="4EB15509"/>
    <w:rsid w:val="4F3678D3"/>
    <w:rsid w:val="4F5222FC"/>
    <w:rsid w:val="4FDF5118"/>
    <w:rsid w:val="4FE44E23"/>
    <w:rsid w:val="4FEB6B02"/>
    <w:rsid w:val="50E83EC0"/>
    <w:rsid w:val="50F413DD"/>
    <w:rsid w:val="511C421F"/>
    <w:rsid w:val="511D4F82"/>
    <w:rsid w:val="51383FC9"/>
    <w:rsid w:val="51501AF7"/>
    <w:rsid w:val="51EB103B"/>
    <w:rsid w:val="525A3ACB"/>
    <w:rsid w:val="52642504"/>
    <w:rsid w:val="528C3333"/>
    <w:rsid w:val="52930E48"/>
    <w:rsid w:val="531F2FEB"/>
    <w:rsid w:val="535940CA"/>
    <w:rsid w:val="540D2C74"/>
    <w:rsid w:val="54BE2A98"/>
    <w:rsid w:val="54FA7B44"/>
    <w:rsid w:val="55317DF6"/>
    <w:rsid w:val="55426335"/>
    <w:rsid w:val="5562510A"/>
    <w:rsid w:val="55AD491E"/>
    <w:rsid w:val="55DB780D"/>
    <w:rsid w:val="55E16072"/>
    <w:rsid w:val="561C29D4"/>
    <w:rsid w:val="56842916"/>
    <w:rsid w:val="568F0E59"/>
    <w:rsid w:val="56D27CC5"/>
    <w:rsid w:val="56EA1A20"/>
    <w:rsid w:val="571760EF"/>
    <w:rsid w:val="57347C1D"/>
    <w:rsid w:val="5769734F"/>
    <w:rsid w:val="579D2DD8"/>
    <w:rsid w:val="57E06B2A"/>
    <w:rsid w:val="57E263F4"/>
    <w:rsid w:val="5815278F"/>
    <w:rsid w:val="581B4698"/>
    <w:rsid w:val="586F4122"/>
    <w:rsid w:val="58B8109E"/>
    <w:rsid w:val="58DE5A5B"/>
    <w:rsid w:val="58E467E4"/>
    <w:rsid w:val="58E91760"/>
    <w:rsid w:val="59545699"/>
    <w:rsid w:val="5967213C"/>
    <w:rsid w:val="598541D6"/>
    <w:rsid w:val="598D4786"/>
    <w:rsid w:val="59B469B8"/>
    <w:rsid w:val="5A0F0959"/>
    <w:rsid w:val="5A554343"/>
    <w:rsid w:val="5A7E1904"/>
    <w:rsid w:val="5AA83DCD"/>
    <w:rsid w:val="5AAB6FEB"/>
    <w:rsid w:val="5ADB4989"/>
    <w:rsid w:val="5AE31628"/>
    <w:rsid w:val="5B7B1BA7"/>
    <w:rsid w:val="5BE80ED6"/>
    <w:rsid w:val="5BEF40E4"/>
    <w:rsid w:val="5C682DDC"/>
    <w:rsid w:val="5CB35126"/>
    <w:rsid w:val="5CB376A5"/>
    <w:rsid w:val="5CCB4D4C"/>
    <w:rsid w:val="5CD60B5E"/>
    <w:rsid w:val="5CE73533"/>
    <w:rsid w:val="5CEF6590"/>
    <w:rsid w:val="5D227715"/>
    <w:rsid w:val="5D254161"/>
    <w:rsid w:val="5D273DE0"/>
    <w:rsid w:val="5D540693"/>
    <w:rsid w:val="5D7D29CB"/>
    <w:rsid w:val="5D8366F8"/>
    <w:rsid w:val="5D953B1E"/>
    <w:rsid w:val="5DA659B4"/>
    <w:rsid w:val="5E3B5EA7"/>
    <w:rsid w:val="5E435D5B"/>
    <w:rsid w:val="5E6160E7"/>
    <w:rsid w:val="5E803118"/>
    <w:rsid w:val="5F447CCB"/>
    <w:rsid w:val="5F737229"/>
    <w:rsid w:val="60121E89"/>
    <w:rsid w:val="60366F66"/>
    <w:rsid w:val="604A33D1"/>
    <w:rsid w:val="60B82A30"/>
    <w:rsid w:val="60D300EA"/>
    <w:rsid w:val="60E3042B"/>
    <w:rsid w:val="61204966"/>
    <w:rsid w:val="61B21CD6"/>
    <w:rsid w:val="62340FAB"/>
    <w:rsid w:val="627A5E9C"/>
    <w:rsid w:val="629C76D5"/>
    <w:rsid w:val="633013C5"/>
    <w:rsid w:val="64357EF4"/>
    <w:rsid w:val="64DB5214"/>
    <w:rsid w:val="64DF440C"/>
    <w:rsid w:val="650F715A"/>
    <w:rsid w:val="657213FC"/>
    <w:rsid w:val="65A3544F"/>
    <w:rsid w:val="65BD2897"/>
    <w:rsid w:val="660718F0"/>
    <w:rsid w:val="666D4B17"/>
    <w:rsid w:val="66A03D4A"/>
    <w:rsid w:val="67600C28"/>
    <w:rsid w:val="676D1AB7"/>
    <w:rsid w:val="67A32996"/>
    <w:rsid w:val="67B850C4"/>
    <w:rsid w:val="67B93D66"/>
    <w:rsid w:val="67ED1D74"/>
    <w:rsid w:val="6832131A"/>
    <w:rsid w:val="68523A33"/>
    <w:rsid w:val="68763017"/>
    <w:rsid w:val="687B6DF6"/>
    <w:rsid w:val="68BE0B64"/>
    <w:rsid w:val="68CA50AF"/>
    <w:rsid w:val="690525DD"/>
    <w:rsid w:val="69D22C2B"/>
    <w:rsid w:val="6A015CF8"/>
    <w:rsid w:val="6A3C4858"/>
    <w:rsid w:val="6B570EC0"/>
    <w:rsid w:val="6B693FC6"/>
    <w:rsid w:val="6B6A52CA"/>
    <w:rsid w:val="6B7F67E4"/>
    <w:rsid w:val="6B807383"/>
    <w:rsid w:val="6B8538F6"/>
    <w:rsid w:val="6B873576"/>
    <w:rsid w:val="6BEA5819"/>
    <w:rsid w:val="6C2F033A"/>
    <w:rsid w:val="6C442A2F"/>
    <w:rsid w:val="6CC30D7F"/>
    <w:rsid w:val="6CF03552"/>
    <w:rsid w:val="6D725612"/>
    <w:rsid w:val="6D8661A9"/>
    <w:rsid w:val="6D9F19E7"/>
    <w:rsid w:val="6DE365A2"/>
    <w:rsid w:val="6E2E3854"/>
    <w:rsid w:val="6E4F0506"/>
    <w:rsid w:val="6E663ACB"/>
    <w:rsid w:val="6EF24176"/>
    <w:rsid w:val="6F841F80"/>
    <w:rsid w:val="6F8B154D"/>
    <w:rsid w:val="703F2826"/>
    <w:rsid w:val="70473EC4"/>
    <w:rsid w:val="704915C5"/>
    <w:rsid w:val="705F156B"/>
    <w:rsid w:val="70A94E62"/>
    <w:rsid w:val="71034277"/>
    <w:rsid w:val="71136A90"/>
    <w:rsid w:val="7171012E"/>
    <w:rsid w:val="718225C7"/>
    <w:rsid w:val="719637E6"/>
    <w:rsid w:val="71CB0828"/>
    <w:rsid w:val="71EA67C2"/>
    <w:rsid w:val="729A0E95"/>
    <w:rsid w:val="72CE0E9D"/>
    <w:rsid w:val="72E4478C"/>
    <w:rsid w:val="72F54EFF"/>
    <w:rsid w:val="733F2D28"/>
    <w:rsid w:val="734168B5"/>
    <w:rsid w:val="73426189"/>
    <w:rsid w:val="73432932"/>
    <w:rsid w:val="734F3E3C"/>
    <w:rsid w:val="736F5C2F"/>
    <w:rsid w:val="7372081D"/>
    <w:rsid w:val="737308E6"/>
    <w:rsid w:val="738E13A2"/>
    <w:rsid w:val="73EB3CBA"/>
    <w:rsid w:val="73FC5F76"/>
    <w:rsid w:val="74031361"/>
    <w:rsid w:val="74077C61"/>
    <w:rsid w:val="741B228B"/>
    <w:rsid w:val="74335733"/>
    <w:rsid w:val="744B2DDA"/>
    <w:rsid w:val="745D77C2"/>
    <w:rsid w:val="75213D37"/>
    <w:rsid w:val="75951AF7"/>
    <w:rsid w:val="75BC0475"/>
    <w:rsid w:val="75C02056"/>
    <w:rsid w:val="75EE2E5D"/>
    <w:rsid w:val="762C54EE"/>
    <w:rsid w:val="76300258"/>
    <w:rsid w:val="771C29C5"/>
    <w:rsid w:val="774175B4"/>
    <w:rsid w:val="77933B3B"/>
    <w:rsid w:val="77C96214"/>
    <w:rsid w:val="77D445A5"/>
    <w:rsid w:val="78212811"/>
    <w:rsid w:val="7847671C"/>
    <w:rsid w:val="786C6182"/>
    <w:rsid w:val="78977816"/>
    <w:rsid w:val="790A4622"/>
    <w:rsid w:val="793F3897"/>
    <w:rsid w:val="795502A8"/>
    <w:rsid w:val="79615030"/>
    <w:rsid w:val="79E41D48"/>
    <w:rsid w:val="79F93A46"/>
    <w:rsid w:val="7A195E96"/>
    <w:rsid w:val="7A625ED8"/>
    <w:rsid w:val="7A6B7D50"/>
    <w:rsid w:val="7ADF0D25"/>
    <w:rsid w:val="7B1623D5"/>
    <w:rsid w:val="7B234C91"/>
    <w:rsid w:val="7B4E6DDA"/>
    <w:rsid w:val="7B9A0B28"/>
    <w:rsid w:val="7BA845BC"/>
    <w:rsid w:val="7BAE00F8"/>
    <w:rsid w:val="7BC36D99"/>
    <w:rsid w:val="7BCF78A0"/>
    <w:rsid w:val="7C3612D6"/>
    <w:rsid w:val="7C4E477F"/>
    <w:rsid w:val="7CE0713F"/>
    <w:rsid w:val="7D1E37D2"/>
    <w:rsid w:val="7D377BC1"/>
    <w:rsid w:val="7D4B7464"/>
    <w:rsid w:val="7DDA520A"/>
    <w:rsid w:val="7DE03890"/>
    <w:rsid w:val="7DF22173"/>
    <w:rsid w:val="7E2D2E88"/>
    <w:rsid w:val="7E706B85"/>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uiPriority w:val="0"/>
  </w:style>
  <w:style w:type="character" w:customStyle="1" w:styleId="180">
    <w:name w:val="TAN Char"/>
    <w:link w:val="120"/>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oleObject" Target="embeddings/oleObject8.bin"/><Relationship Id="rId28" Type="http://schemas.openxmlformats.org/officeDocument/2006/relationships/oleObject" Target="embeddings/oleObject7.bin"/><Relationship Id="rId27" Type="http://schemas.openxmlformats.org/officeDocument/2006/relationships/image" Target="media/image9.wmf"/><Relationship Id="rId26" Type="http://schemas.openxmlformats.org/officeDocument/2006/relationships/image" Target="media/image8.wmf"/><Relationship Id="rId25" Type="http://schemas.openxmlformats.org/officeDocument/2006/relationships/oleObject" Target="embeddings/oleObject6.bin"/><Relationship Id="rId24" Type="http://schemas.openxmlformats.org/officeDocument/2006/relationships/image" Target="media/image7.wmf"/><Relationship Id="rId23" Type="http://schemas.openxmlformats.org/officeDocument/2006/relationships/oleObject" Target="embeddings/oleObject5.bin"/><Relationship Id="rId22" Type="http://schemas.openxmlformats.org/officeDocument/2006/relationships/image" Target="media/image6.wmf"/><Relationship Id="rId21" Type="http://schemas.openxmlformats.org/officeDocument/2006/relationships/image" Target="media/image5.w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118</Pages>
  <Words>37106</Words>
  <Characters>211506</Characters>
  <Lines>1762</Lines>
  <Paragraphs>496</Paragraphs>
  <TotalTime>12</TotalTime>
  <ScaleCrop>false</ScaleCrop>
  <LinksUpToDate>false</LinksUpToDate>
  <CharactersWithSpaces>248116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2025-05-25T11:55:50Z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9D3DC2E35C3D40E39F90678BE1436C52</vt:lpwstr>
  </property>
</Properties>
</file>