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3C903BF"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D61A12" w:rsidRPr="00D61A12">
        <w:rPr>
          <w:rFonts w:ascii="Arial" w:hAnsi="Arial" w:cs="Arial"/>
          <w:b/>
          <w:sz w:val="24"/>
          <w:szCs w:val="24"/>
        </w:rPr>
        <w:t>R4-25058</w:t>
      </w:r>
      <w:r w:rsidR="008F3957">
        <w:rPr>
          <w:rFonts w:ascii="Arial" w:hAnsi="Arial" w:cs="Arial"/>
          <w:b/>
          <w:sz w:val="24"/>
          <w:szCs w:val="24"/>
        </w:rPr>
        <w:t>1</w:t>
      </w:r>
      <w:r w:rsidR="00BD348B">
        <w:rPr>
          <w:rFonts w:ascii="Arial" w:hAnsi="Arial" w:cs="Arial"/>
          <w:b/>
          <w:sz w:val="24"/>
          <w:szCs w:val="24"/>
        </w:rPr>
        <w:t>3</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0CAE43B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F3957">
        <w:rPr>
          <w:rFonts w:ascii="Arial" w:hAnsi="Arial" w:cs="Arial"/>
          <w:bCs/>
          <w:sz w:val="24"/>
          <w:szCs w:val="24"/>
        </w:rPr>
        <w:t>24.4.</w:t>
      </w:r>
      <w:r w:rsidR="00BD348B">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6342EB7"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D348B" w:rsidRPr="00BD348B">
        <w:rPr>
          <w:rFonts w:ascii="Arial" w:hAnsi="Arial" w:cs="Arial"/>
          <w:bCs/>
          <w:sz w:val="24"/>
          <w:szCs w:val="24"/>
        </w:rPr>
        <w:t>Discussion on RRM requirements of UE-initiated beam management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5F5FF4E3" w:rsidR="00672483" w:rsidRPr="0036485D" w:rsidRDefault="00222CCE" w:rsidP="007528DD">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#114</w:t>
      </w:r>
      <w:r>
        <w:rPr>
          <w:rFonts w:ascii="Times New Roman" w:eastAsia="宋体" w:hAnsi="Times New Roman" w:cs="Times New Roman"/>
          <w:sz w:val="20"/>
          <w:szCs w:val="20"/>
        </w:rPr>
        <w:t>bis</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In this contribution, we continue to discuss the open issues of RRM requirements</w:t>
      </w:r>
      <w:r w:rsidRPr="00155A38">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for </w:t>
      </w:r>
      <w:r w:rsidRPr="00155A38">
        <w:rPr>
          <w:rFonts w:ascii="Times New Roman" w:eastAsia="宋体" w:hAnsi="Times New Roman" w:cs="Times New Roman"/>
          <w:sz w:val="20"/>
          <w:szCs w:val="20"/>
        </w:rPr>
        <w:t>UE-initiated/event-driven beam management</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3AE36B36" w14:textId="08063CC3" w:rsidR="003B4458" w:rsidRDefault="003B4458" w:rsidP="003B4458">
      <w:pPr>
        <w:spacing w:beforeLines="50" w:before="120" w:afterLines="50" w:after="120"/>
        <w:jc w:val="left"/>
        <w:rPr>
          <w:rFonts w:ascii="Times New Roman" w:eastAsia="宋体" w:hAnsi="Times New Roman" w:cs="Times New Roman"/>
          <w:sz w:val="20"/>
          <w:szCs w:val="20"/>
        </w:rPr>
      </w:pPr>
      <w:r w:rsidRPr="003B4458">
        <w:rPr>
          <w:rFonts w:ascii="Times New Roman" w:eastAsia="宋体" w:hAnsi="Times New Roman" w:cs="Times New Roman"/>
          <w:sz w:val="20"/>
          <w:szCs w:val="20"/>
        </w:rPr>
        <w:t>In RAN4#114bis meeting, the latest agreement is approved in [1] as:</w:t>
      </w:r>
    </w:p>
    <w:tbl>
      <w:tblPr>
        <w:tblStyle w:val="a7"/>
        <w:tblW w:w="0" w:type="auto"/>
        <w:tblLook w:val="04A0" w:firstRow="1" w:lastRow="0" w:firstColumn="1" w:lastColumn="0" w:noHBand="0" w:noVBand="1"/>
      </w:tblPr>
      <w:tblGrid>
        <w:gridCol w:w="9629"/>
      </w:tblGrid>
      <w:tr w:rsidR="003B4458" w14:paraId="1EDC55C9" w14:textId="77777777" w:rsidTr="003B4458">
        <w:tc>
          <w:tcPr>
            <w:tcW w:w="9629" w:type="dxa"/>
          </w:tcPr>
          <w:p w14:paraId="326E0C9E" w14:textId="77777777" w:rsidR="00574119" w:rsidRPr="00925257" w:rsidRDefault="00574119" w:rsidP="00574119">
            <w:pPr>
              <w:pStyle w:val="4"/>
              <w:ind w:left="864" w:hanging="864"/>
              <w:outlineLvl w:val="3"/>
              <w:rPr>
                <w:rFonts w:ascii="Times New Roman" w:eastAsia="宋体" w:hAnsi="Times New Roman"/>
                <w:b w:val="0"/>
                <w:bCs w:val="0"/>
                <w:sz w:val="20"/>
                <w:u w:val="single"/>
                <w:lang w:val="sv-SE"/>
              </w:rPr>
            </w:pPr>
            <w:r w:rsidRPr="00925257">
              <w:rPr>
                <w:rFonts w:ascii="Times New Roman" w:eastAsia="宋体" w:hAnsi="Times New Roman"/>
                <w:sz w:val="20"/>
                <w:u w:val="single"/>
                <w:lang w:val="sv-SE"/>
              </w:rPr>
              <w:t>Issue 1-1: How to define measurement period in Event triggered measurement reporting delay for the basic feature (M instance = 1, Event-2)?</w:t>
            </w:r>
          </w:p>
          <w:p w14:paraId="42E6DE71" w14:textId="77777777" w:rsidR="00574119" w:rsidRPr="00925257" w:rsidRDefault="00574119" w:rsidP="00574119">
            <w:pPr>
              <w:rPr>
                <w:b/>
              </w:rPr>
            </w:pPr>
            <w:r w:rsidRPr="00925257">
              <w:rPr>
                <w:b/>
              </w:rPr>
              <w:t>Agreement:</w:t>
            </w:r>
          </w:p>
          <w:p w14:paraId="2DF0751C" w14:textId="77777777" w:rsidR="00574119" w:rsidRPr="00925257" w:rsidRDefault="00574119" w:rsidP="00574119">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F</w:t>
            </w:r>
            <w:r w:rsidRPr="00925257">
              <w:rPr>
                <w:rFonts w:eastAsia="宋体"/>
                <w:szCs w:val="24"/>
                <w:lang w:eastAsia="zh-CN"/>
              </w:rPr>
              <w:t>or T_RS (</w:t>
            </w:r>
            <w:r w:rsidRPr="00925257">
              <w:rPr>
                <w:rFonts w:cs="v4.2.0"/>
              </w:rPr>
              <w:t>T</w:t>
            </w:r>
            <w:r w:rsidRPr="00925257">
              <w:rPr>
                <w:rFonts w:cs="v4.2.0"/>
                <w:vertAlign w:val="subscript"/>
              </w:rPr>
              <w:t>SSB</w:t>
            </w:r>
            <w:r w:rsidRPr="00925257">
              <w:rPr>
                <w:rFonts w:eastAsia="宋体"/>
                <w:szCs w:val="24"/>
                <w:lang w:eastAsia="zh-CN"/>
              </w:rPr>
              <w:t xml:space="preserve"> or </w:t>
            </w:r>
            <w:r w:rsidRPr="00925257">
              <w:rPr>
                <w:rFonts w:cs="v4.2.0"/>
              </w:rPr>
              <w:t>T</w:t>
            </w:r>
            <w:r w:rsidRPr="00925257">
              <w:rPr>
                <w:rFonts w:cs="v4.2.0"/>
                <w:vertAlign w:val="subscript"/>
              </w:rPr>
              <w:t>CSI-RS</w:t>
            </w:r>
            <w:r w:rsidRPr="00925257">
              <w:rPr>
                <w:rFonts w:eastAsia="宋体"/>
                <w:szCs w:val="24"/>
                <w:lang w:eastAsia="zh-CN"/>
              </w:rPr>
              <w:t>) in L1_measurement periods</w:t>
            </w:r>
          </w:p>
          <w:p w14:paraId="7CC987C3" w14:textId="77777777" w:rsidR="00574119" w:rsidRPr="00925257" w:rsidRDefault="00574119" w:rsidP="00574119">
            <w:pPr>
              <w:pStyle w:val="a8"/>
              <w:numPr>
                <w:ilvl w:val="3"/>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T_RS (</w:t>
            </w:r>
            <w:r w:rsidRPr="00925257">
              <w:rPr>
                <w:rFonts w:cs="v4.2.0"/>
              </w:rPr>
              <w:t>T</w:t>
            </w:r>
            <w:r w:rsidRPr="00925257">
              <w:rPr>
                <w:rFonts w:cs="v4.2.0"/>
                <w:vertAlign w:val="subscript"/>
              </w:rPr>
              <w:t>SSB</w:t>
            </w:r>
            <w:r w:rsidRPr="00925257">
              <w:rPr>
                <w:rFonts w:eastAsia="宋体"/>
                <w:szCs w:val="24"/>
                <w:lang w:eastAsia="zh-CN"/>
              </w:rPr>
              <w:t xml:space="preserve"> or </w:t>
            </w:r>
            <w:r w:rsidRPr="00925257">
              <w:rPr>
                <w:rFonts w:cs="v4.2.0"/>
              </w:rPr>
              <w:t>T</w:t>
            </w:r>
            <w:r w:rsidRPr="00925257">
              <w:rPr>
                <w:rFonts w:cs="v4.2.0"/>
                <w:vertAlign w:val="subscript"/>
              </w:rPr>
              <w:t>CSI-RS</w:t>
            </w:r>
            <w:r w:rsidRPr="00925257">
              <w:rPr>
                <w:rFonts w:eastAsia="宋体"/>
                <w:szCs w:val="24"/>
                <w:lang w:eastAsia="zh-CN"/>
              </w:rPr>
              <w:t xml:space="preserve">): </w:t>
            </w:r>
          </w:p>
          <w:p w14:paraId="5A6A46D0" w14:textId="77777777" w:rsidR="00574119" w:rsidRPr="00925257" w:rsidRDefault="00574119" w:rsidP="00574119">
            <w:pPr>
              <w:pStyle w:val="a8"/>
              <w:numPr>
                <w:ilvl w:val="4"/>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 xml:space="preserve">the value of current beam and new beams are the same. </w:t>
            </w:r>
          </w:p>
          <w:p w14:paraId="3A2B86E2" w14:textId="77777777" w:rsidR="00574119" w:rsidRPr="00925257" w:rsidRDefault="00574119" w:rsidP="00574119">
            <w:pPr>
              <w:pStyle w:val="a8"/>
              <w:numPr>
                <w:ilvl w:val="1"/>
                <w:numId w:val="21"/>
              </w:numPr>
              <w:overflowPunct/>
              <w:autoSpaceDE/>
              <w:autoSpaceDN/>
              <w:adjustRightInd/>
              <w:spacing w:after="120"/>
              <w:ind w:firstLineChars="0"/>
              <w:textAlignment w:val="auto"/>
              <w:rPr>
                <w:szCs w:val="24"/>
                <w:lang w:eastAsia="zh-CN"/>
              </w:rPr>
            </w:pPr>
            <w:r w:rsidRPr="00925257">
              <w:rPr>
                <w:rFonts w:eastAsia="宋体" w:hint="eastAsia"/>
                <w:szCs w:val="24"/>
                <w:lang w:eastAsia="zh-CN"/>
              </w:rPr>
              <w:t>F</w:t>
            </w:r>
            <w:r w:rsidRPr="00925257">
              <w:rPr>
                <w:rFonts w:eastAsia="宋体"/>
                <w:szCs w:val="24"/>
                <w:lang w:eastAsia="zh-CN"/>
              </w:rPr>
              <w:t xml:space="preserve">or M in </w:t>
            </w:r>
            <w:r w:rsidRPr="00925257">
              <w:t>L1_measurement periods</w:t>
            </w:r>
            <w:r w:rsidRPr="00925257">
              <w:rPr>
                <w:rFonts w:eastAsia="宋体"/>
                <w:szCs w:val="24"/>
                <w:lang w:eastAsia="zh-CN"/>
              </w:rPr>
              <w:t>:</w:t>
            </w:r>
          </w:p>
          <w:p w14:paraId="32E26677" w14:textId="77777777" w:rsidR="00574119" w:rsidRPr="00925257" w:rsidRDefault="00574119" w:rsidP="00574119">
            <w:pPr>
              <w:pStyle w:val="a8"/>
              <w:numPr>
                <w:ilvl w:val="3"/>
                <w:numId w:val="21"/>
              </w:numPr>
              <w:overflowPunct/>
              <w:autoSpaceDE/>
              <w:autoSpaceDN/>
              <w:adjustRightInd/>
              <w:spacing w:after="120"/>
              <w:ind w:firstLineChars="0"/>
              <w:textAlignment w:val="auto"/>
            </w:pPr>
            <w:r w:rsidRPr="00925257">
              <w:t xml:space="preserve">If </w:t>
            </w:r>
            <w:r w:rsidRPr="00925257">
              <w:rPr>
                <w:rFonts w:cs="v4.2.0"/>
              </w:rPr>
              <w:t>timeRestrictionForChannelMeasurement</w:t>
            </w:r>
            <w:r w:rsidRPr="00925257">
              <w:t xml:space="preserve"> configured, M= 1, event evaluation should be based on the most recent result from both new beam and current beam</w:t>
            </w:r>
          </w:p>
          <w:p w14:paraId="3281BF52" w14:textId="77777777" w:rsidR="00574119" w:rsidRPr="00984AE1" w:rsidRDefault="00574119" w:rsidP="00574119">
            <w:pPr>
              <w:pStyle w:val="a8"/>
              <w:numPr>
                <w:ilvl w:val="3"/>
                <w:numId w:val="21"/>
              </w:numPr>
              <w:overflowPunct/>
              <w:autoSpaceDE/>
              <w:autoSpaceDN/>
              <w:adjustRightInd/>
              <w:spacing w:after="120"/>
              <w:ind w:firstLineChars="0"/>
              <w:textAlignment w:val="auto"/>
              <w:rPr>
                <w:highlight w:val="yellow"/>
              </w:rPr>
            </w:pPr>
            <w:r w:rsidRPr="00984AE1">
              <w:rPr>
                <w:highlight w:val="yellow"/>
              </w:rPr>
              <w:t xml:space="preserve">If </w:t>
            </w:r>
            <w:r w:rsidRPr="00984AE1">
              <w:rPr>
                <w:rFonts w:cs="v4.2.0"/>
                <w:highlight w:val="yellow"/>
              </w:rPr>
              <w:t>timeRestrictionForChannelMeasurement</w:t>
            </w:r>
            <w:r w:rsidRPr="00984AE1">
              <w:rPr>
                <w:highlight w:val="yellow"/>
              </w:rPr>
              <w:t xml:space="preserve"> is not configured, </w:t>
            </w:r>
          </w:p>
          <w:p w14:paraId="36956955" w14:textId="77777777" w:rsidR="00574119" w:rsidRPr="00984AE1" w:rsidRDefault="00574119" w:rsidP="00574119">
            <w:pPr>
              <w:pStyle w:val="a8"/>
              <w:numPr>
                <w:ilvl w:val="4"/>
                <w:numId w:val="21"/>
              </w:numPr>
              <w:overflowPunct/>
              <w:autoSpaceDE/>
              <w:autoSpaceDN/>
              <w:adjustRightInd/>
              <w:spacing w:after="120"/>
              <w:ind w:firstLineChars="0"/>
              <w:textAlignment w:val="auto"/>
              <w:rPr>
                <w:highlight w:val="yellow"/>
              </w:rPr>
            </w:pPr>
            <w:r w:rsidRPr="00984AE1">
              <w:rPr>
                <w:rFonts w:eastAsia="宋体"/>
                <w:szCs w:val="24"/>
                <w:highlight w:val="yellow"/>
                <w:lang w:eastAsia="zh-CN"/>
              </w:rPr>
              <w:t>Further</w:t>
            </w:r>
            <w:r w:rsidRPr="00984AE1">
              <w:rPr>
                <w:rFonts w:eastAsiaTheme="minorEastAsia"/>
                <w:highlight w:val="yellow"/>
                <w:lang w:eastAsia="zh-CN"/>
              </w:rPr>
              <w:t xml:space="preserve"> discuss on:</w:t>
            </w:r>
          </w:p>
          <w:p w14:paraId="1CF6B2BB" w14:textId="77777777" w:rsidR="00574119" w:rsidRPr="00984AE1" w:rsidRDefault="00574119" w:rsidP="00574119">
            <w:pPr>
              <w:pStyle w:val="a8"/>
              <w:numPr>
                <w:ilvl w:val="5"/>
                <w:numId w:val="21"/>
              </w:numPr>
              <w:overflowPunct/>
              <w:autoSpaceDE/>
              <w:autoSpaceDN/>
              <w:adjustRightInd/>
              <w:spacing w:after="120"/>
              <w:ind w:firstLineChars="0"/>
              <w:textAlignment w:val="auto"/>
              <w:rPr>
                <w:highlight w:val="yellow"/>
              </w:rPr>
            </w:pPr>
            <w:r w:rsidRPr="00984AE1">
              <w:rPr>
                <w:rFonts w:eastAsiaTheme="minorEastAsia"/>
                <w:highlight w:val="yellow"/>
                <w:lang w:eastAsia="zh-CN"/>
              </w:rPr>
              <w:t xml:space="preserve">Option1: Reuse </w:t>
            </w:r>
            <w:r w:rsidRPr="00984AE1">
              <w:rPr>
                <w:rFonts w:eastAsia="宋体"/>
                <w:szCs w:val="24"/>
                <w:highlight w:val="yellow"/>
                <w:lang w:eastAsia="zh-CN"/>
              </w:rPr>
              <w:t>the</w:t>
            </w:r>
            <w:r w:rsidRPr="00984AE1">
              <w:rPr>
                <w:rFonts w:eastAsiaTheme="minorEastAsia"/>
                <w:highlight w:val="yellow"/>
                <w:lang w:eastAsia="zh-CN"/>
              </w:rPr>
              <w:t xml:space="preserve"> same values of legacy, measurement period is base</w:t>
            </w:r>
            <w:r w:rsidRPr="00984AE1">
              <w:rPr>
                <w:rFonts w:eastAsiaTheme="minorEastAsia" w:hint="eastAsia"/>
                <w:highlight w:val="yellow"/>
                <w:lang w:eastAsia="zh-CN"/>
              </w:rPr>
              <w:t>d</w:t>
            </w:r>
            <w:r w:rsidRPr="00984AE1">
              <w:rPr>
                <w:rFonts w:eastAsiaTheme="minorEastAsia"/>
                <w:highlight w:val="yellow"/>
                <w:lang w:eastAsia="zh-CN"/>
              </w:rPr>
              <w:t xml:space="preserve"> on 3 sample. No further restriction of UE implantation of which one is used</w:t>
            </w:r>
          </w:p>
          <w:p w14:paraId="3F336309" w14:textId="77777777" w:rsidR="00574119" w:rsidRPr="00984AE1" w:rsidRDefault="00574119" w:rsidP="00574119">
            <w:pPr>
              <w:pStyle w:val="a8"/>
              <w:numPr>
                <w:ilvl w:val="5"/>
                <w:numId w:val="21"/>
              </w:numPr>
              <w:overflowPunct/>
              <w:autoSpaceDE/>
              <w:autoSpaceDN/>
              <w:adjustRightInd/>
              <w:spacing w:after="120"/>
              <w:ind w:firstLineChars="0"/>
              <w:textAlignment w:val="auto"/>
              <w:rPr>
                <w:highlight w:val="yellow"/>
              </w:rPr>
            </w:pPr>
            <w:r w:rsidRPr="00984AE1">
              <w:rPr>
                <w:rFonts w:eastAsiaTheme="minorEastAsia" w:hint="eastAsia"/>
                <w:highlight w:val="yellow"/>
                <w:lang w:eastAsia="zh-CN"/>
              </w:rPr>
              <w:t>O</w:t>
            </w:r>
            <w:r w:rsidRPr="00984AE1">
              <w:rPr>
                <w:rFonts w:eastAsiaTheme="minorEastAsia"/>
                <w:highlight w:val="yellow"/>
                <w:lang w:eastAsia="zh-CN"/>
              </w:rPr>
              <w:t xml:space="preserve">ption 2: No </w:t>
            </w:r>
            <w:r w:rsidRPr="00984AE1">
              <w:rPr>
                <w:rFonts w:eastAsia="宋体"/>
                <w:szCs w:val="24"/>
                <w:highlight w:val="yellow"/>
                <w:lang w:eastAsia="zh-CN"/>
              </w:rPr>
              <w:t>requirements</w:t>
            </w:r>
            <w:r w:rsidRPr="00984AE1">
              <w:rPr>
                <w:rFonts w:eastAsiaTheme="minorEastAsia"/>
                <w:highlight w:val="yellow"/>
                <w:lang w:eastAsia="zh-CN"/>
              </w:rPr>
              <w:t xml:space="preserve"> even the NW can configure it.</w:t>
            </w:r>
          </w:p>
          <w:p w14:paraId="316B2577" w14:textId="77777777" w:rsidR="00574119" w:rsidRPr="00984AE1" w:rsidRDefault="00574119" w:rsidP="00574119">
            <w:pPr>
              <w:pStyle w:val="a8"/>
              <w:numPr>
                <w:ilvl w:val="5"/>
                <w:numId w:val="21"/>
              </w:numPr>
              <w:overflowPunct/>
              <w:autoSpaceDE/>
              <w:autoSpaceDN/>
              <w:adjustRightInd/>
              <w:spacing w:after="120"/>
              <w:ind w:firstLineChars="0"/>
              <w:textAlignment w:val="auto"/>
              <w:rPr>
                <w:highlight w:val="yellow"/>
              </w:rPr>
            </w:pPr>
            <w:r w:rsidRPr="00984AE1">
              <w:rPr>
                <w:rFonts w:eastAsia="宋体" w:hint="eastAsia"/>
                <w:szCs w:val="24"/>
                <w:highlight w:val="yellow"/>
                <w:lang w:eastAsia="zh-CN"/>
              </w:rPr>
              <w:t>O</w:t>
            </w:r>
            <w:r w:rsidRPr="00984AE1">
              <w:rPr>
                <w:rFonts w:eastAsia="宋体"/>
                <w:szCs w:val="24"/>
                <w:highlight w:val="yellow"/>
                <w:lang w:eastAsia="zh-CN"/>
              </w:rPr>
              <w:t>ption</w:t>
            </w:r>
            <w:r w:rsidRPr="00984AE1">
              <w:rPr>
                <w:rFonts w:eastAsiaTheme="minorEastAsia"/>
                <w:highlight w:val="yellow"/>
                <w:lang w:eastAsia="zh-CN"/>
              </w:rPr>
              <w:t xml:space="preserve"> 3: FFS</w:t>
            </w:r>
          </w:p>
          <w:p w14:paraId="76890DDC" w14:textId="77777777" w:rsidR="00574119" w:rsidRPr="00925257" w:rsidRDefault="00574119" w:rsidP="00574119">
            <w:pPr>
              <w:pStyle w:val="a8"/>
              <w:numPr>
                <w:ilvl w:val="1"/>
                <w:numId w:val="21"/>
              </w:numPr>
              <w:overflowPunct/>
              <w:autoSpaceDE/>
              <w:autoSpaceDN/>
              <w:adjustRightInd/>
              <w:snapToGrid w:val="0"/>
              <w:spacing w:after="120"/>
              <w:ind w:firstLineChars="0"/>
              <w:textAlignment w:val="auto"/>
              <w:rPr>
                <w:rFonts w:eastAsia="宋体"/>
                <w:szCs w:val="21"/>
              </w:rPr>
            </w:pPr>
            <w:r w:rsidRPr="00925257">
              <w:rPr>
                <w:rFonts w:eastAsia="宋体"/>
                <w:szCs w:val="21"/>
              </w:rPr>
              <w:t>For P (sharing factor) in L1_measurement periods:</w:t>
            </w:r>
          </w:p>
          <w:p w14:paraId="02E5A3A4" w14:textId="77777777" w:rsidR="00574119" w:rsidRPr="00925257" w:rsidRDefault="00574119" w:rsidP="00574119">
            <w:pPr>
              <w:pStyle w:val="a8"/>
              <w:numPr>
                <w:ilvl w:val="3"/>
                <w:numId w:val="21"/>
              </w:numPr>
              <w:overflowPunct/>
              <w:autoSpaceDE/>
              <w:autoSpaceDN/>
              <w:adjustRightInd/>
              <w:spacing w:after="120"/>
              <w:ind w:firstLineChars="0"/>
              <w:textAlignment w:val="auto"/>
              <w:rPr>
                <w:rFonts w:eastAsia="宋体"/>
                <w:szCs w:val="21"/>
              </w:rPr>
            </w:pPr>
            <w:r w:rsidRPr="00925257">
              <w:rPr>
                <w:rFonts w:eastAsia="宋体"/>
                <w:szCs w:val="21"/>
              </w:rPr>
              <w:t xml:space="preserve">For SSB based or CSI-RS based, </w:t>
            </w:r>
          </w:p>
          <w:p w14:paraId="3EC381A7" w14:textId="77777777" w:rsidR="00574119" w:rsidRPr="00925257" w:rsidRDefault="00574119" w:rsidP="00574119">
            <w:pPr>
              <w:pStyle w:val="a8"/>
              <w:numPr>
                <w:ilvl w:val="5"/>
                <w:numId w:val="21"/>
              </w:numPr>
              <w:overflowPunct/>
              <w:autoSpaceDE/>
              <w:autoSpaceDN/>
              <w:adjustRightInd/>
              <w:spacing w:after="120"/>
              <w:ind w:firstLineChars="0"/>
              <w:textAlignment w:val="auto"/>
              <w:rPr>
                <w:rFonts w:eastAsia="宋体"/>
                <w:szCs w:val="21"/>
              </w:rPr>
            </w:pPr>
            <w:r w:rsidRPr="00925257">
              <w:rPr>
                <w:rFonts w:eastAsia="宋体"/>
                <w:szCs w:val="21"/>
              </w:rPr>
              <w:t xml:space="preserve">The </w:t>
            </w:r>
            <w:r w:rsidRPr="00574119">
              <w:rPr>
                <w:rFonts w:eastAsiaTheme="minorEastAsia"/>
                <w:lang w:eastAsia="zh-CN"/>
              </w:rPr>
              <w:t>definition</w:t>
            </w:r>
            <w:r w:rsidRPr="00925257">
              <w:rPr>
                <w:rFonts w:eastAsia="宋体"/>
                <w:szCs w:val="21"/>
              </w:rPr>
              <w:t xml:space="preserve"> is the same as legacy</w:t>
            </w:r>
          </w:p>
          <w:p w14:paraId="11AC6CF3" w14:textId="6D51AA8D" w:rsidR="003B4458" w:rsidRDefault="00574119" w:rsidP="00574119">
            <w:pPr>
              <w:pStyle w:val="a8"/>
              <w:numPr>
                <w:ilvl w:val="5"/>
                <w:numId w:val="21"/>
              </w:numPr>
              <w:overflowPunct/>
              <w:autoSpaceDE/>
              <w:autoSpaceDN/>
              <w:adjustRightInd/>
              <w:spacing w:after="120"/>
              <w:ind w:firstLineChars="0"/>
              <w:textAlignment w:val="auto"/>
              <w:rPr>
                <w:rFonts w:eastAsia="宋体" w:hint="eastAsia"/>
              </w:rPr>
            </w:pPr>
            <w:r w:rsidRPr="00925257">
              <w:rPr>
                <w:rFonts w:eastAsia="宋体"/>
                <w:szCs w:val="21"/>
              </w:rPr>
              <w:t xml:space="preserve">The value can be the same or different for the </w:t>
            </w:r>
            <w:r w:rsidRPr="00574119">
              <w:rPr>
                <w:rFonts w:eastAsiaTheme="minorEastAsia"/>
                <w:lang w:eastAsia="zh-CN"/>
              </w:rPr>
              <w:t>current</w:t>
            </w:r>
            <w:r w:rsidRPr="00925257">
              <w:rPr>
                <w:rFonts w:eastAsia="宋体"/>
                <w:szCs w:val="21"/>
              </w:rPr>
              <w:t xml:space="preserve"> beam and new beam</w:t>
            </w:r>
          </w:p>
        </w:tc>
      </w:tr>
    </w:tbl>
    <w:p w14:paraId="2E28230C" w14:textId="06D7D60F" w:rsidR="0003454D" w:rsidRPr="0003454D" w:rsidRDefault="0003454D" w:rsidP="0003454D">
      <w:pPr>
        <w:spacing w:beforeLines="50" w:before="120" w:afterLines="50" w:after="120"/>
        <w:jc w:val="left"/>
        <w:rPr>
          <w:rFonts w:ascii="Times New Roman" w:eastAsia="宋体" w:hAnsi="Times New Roman" w:cs="Times New Roman"/>
          <w:sz w:val="20"/>
          <w:szCs w:val="20"/>
        </w:rPr>
      </w:pPr>
      <w:r w:rsidRPr="0003454D">
        <w:rPr>
          <w:rFonts w:ascii="Times New Roman" w:eastAsia="宋体" w:hAnsi="Times New Roman" w:cs="Times New Roman"/>
          <w:sz w:val="20"/>
          <w:szCs w:val="20"/>
        </w:rPr>
        <w:t>For the report configuration, the legacy L1-RSRP are used as:</w:t>
      </w:r>
    </w:p>
    <w:tbl>
      <w:tblPr>
        <w:tblStyle w:val="a7"/>
        <w:tblW w:w="0" w:type="auto"/>
        <w:tblLook w:val="04A0" w:firstRow="1" w:lastRow="0" w:firstColumn="1" w:lastColumn="0" w:noHBand="0" w:noVBand="1"/>
      </w:tblPr>
      <w:tblGrid>
        <w:gridCol w:w="9629"/>
      </w:tblGrid>
      <w:tr w:rsidR="0003454D" w:rsidRPr="0003454D" w14:paraId="74BE76A0" w14:textId="77777777" w:rsidTr="00761F63">
        <w:tc>
          <w:tcPr>
            <w:tcW w:w="9629" w:type="dxa"/>
          </w:tcPr>
          <w:p w14:paraId="54D53D0E" w14:textId="77777777" w:rsidR="0003454D" w:rsidRPr="0003454D" w:rsidRDefault="0003454D" w:rsidP="00761F63">
            <w:pPr>
              <w:pStyle w:val="5"/>
              <w:outlineLvl w:val="4"/>
              <w:rPr>
                <w:rFonts w:ascii="Times New Roman" w:hAnsi="Times New Roman" w:cs="Times New Roman"/>
                <w:color w:val="000000"/>
                <w:sz w:val="20"/>
                <w:szCs w:val="20"/>
              </w:rPr>
            </w:pPr>
            <w:bookmarkStart w:id="0" w:name="_Toc11352115"/>
            <w:bookmarkStart w:id="1" w:name="_Toc20318005"/>
            <w:bookmarkStart w:id="2" w:name="_Toc27299903"/>
            <w:bookmarkStart w:id="3" w:name="_Toc29673170"/>
            <w:bookmarkStart w:id="4" w:name="_Toc29673311"/>
            <w:bookmarkStart w:id="5" w:name="_Toc29674304"/>
            <w:bookmarkStart w:id="6" w:name="_Toc36645534"/>
            <w:bookmarkStart w:id="7" w:name="_Toc45810579"/>
            <w:bookmarkStart w:id="8" w:name="_Toc176466629"/>
            <w:r w:rsidRPr="0003454D">
              <w:rPr>
                <w:rFonts w:ascii="Times New Roman" w:hAnsi="Times New Roman" w:cs="Times New Roman"/>
                <w:color w:val="000000"/>
                <w:sz w:val="20"/>
                <w:szCs w:val="20"/>
              </w:rPr>
              <w:lastRenderedPageBreak/>
              <w:t>5.2.1.4.3</w:t>
            </w:r>
            <w:r w:rsidRPr="0003454D">
              <w:rPr>
                <w:rFonts w:ascii="Times New Roman" w:hAnsi="Times New Roman" w:cs="Times New Roman"/>
                <w:color w:val="000000"/>
                <w:sz w:val="20"/>
                <w:szCs w:val="20"/>
              </w:rPr>
              <w:tab/>
              <w:t>L1-RSRP Reporting</w:t>
            </w:r>
            <w:bookmarkEnd w:id="0"/>
            <w:bookmarkEnd w:id="1"/>
            <w:bookmarkEnd w:id="2"/>
            <w:bookmarkEnd w:id="3"/>
            <w:bookmarkEnd w:id="4"/>
            <w:bookmarkEnd w:id="5"/>
            <w:bookmarkEnd w:id="6"/>
            <w:bookmarkEnd w:id="7"/>
            <w:bookmarkEnd w:id="8"/>
          </w:p>
          <w:p w14:paraId="139416AF" w14:textId="77777777" w:rsidR="0003454D" w:rsidRPr="0003454D" w:rsidRDefault="0003454D" w:rsidP="00761F63">
            <w:pPr>
              <w:rPr>
                <w:rFonts w:eastAsia="MS Mincho"/>
                <w:color w:val="000000"/>
              </w:rPr>
            </w:pPr>
            <w:r w:rsidRPr="0003454D">
              <w:rPr>
                <w:rFonts w:eastAsia="MS Mincho"/>
                <w:color w:val="000000"/>
              </w:rPr>
              <w:t>For L1-RSRP computation</w:t>
            </w:r>
          </w:p>
          <w:p w14:paraId="3336EDD3" w14:textId="77777777" w:rsidR="0003454D" w:rsidRPr="0003454D" w:rsidRDefault="0003454D" w:rsidP="00761F63">
            <w:pPr>
              <w:pStyle w:val="B10"/>
              <w:rPr>
                <w:rFonts w:eastAsia="MS Mincho"/>
              </w:rPr>
            </w:pPr>
            <w:r w:rsidRPr="0003454D">
              <w:t>-</w:t>
            </w:r>
            <w:r w:rsidRPr="0003454D">
              <w:tab/>
              <w:t xml:space="preserve">the UE may be configured with CSI-RS resources, SS/PBCH Block resources or both CSI-RS and SS/PBCH </w:t>
            </w:r>
            <w:r w:rsidRPr="0003454D">
              <w:rPr>
                <w:lang w:val="en-US"/>
              </w:rPr>
              <w:t>b</w:t>
            </w:r>
            <w:r w:rsidRPr="0003454D">
              <w:t>lock resources, when resource-wise quasi co-located with 'type C' and 'typeD' when applicable.</w:t>
            </w:r>
          </w:p>
          <w:p w14:paraId="5D4E7E9C" w14:textId="77777777" w:rsidR="0003454D" w:rsidRPr="0003454D" w:rsidRDefault="0003454D" w:rsidP="00761F63">
            <w:pPr>
              <w:pStyle w:val="B10"/>
              <w:rPr>
                <w:rFonts w:eastAsia="MS Mincho"/>
              </w:rPr>
            </w:pPr>
            <w:r w:rsidRPr="0003454D">
              <w:rPr>
                <w:rFonts w:eastAsia="MS Mincho"/>
              </w:rPr>
              <w:t>-</w:t>
            </w:r>
            <w:r w:rsidRPr="0003454D">
              <w:rPr>
                <w:rFonts w:eastAsia="MS Mincho"/>
              </w:rPr>
              <w:tab/>
              <w:t>the UE may be configured with CSI-RS resource setting up to 16 CSI-RS resource sets having up to 64 resources within each set. The total number of different CSI-RS resources over all resource sets is no more than 128.</w:t>
            </w:r>
          </w:p>
          <w:p w14:paraId="275C010A" w14:textId="77777777" w:rsidR="0003454D" w:rsidRPr="0003454D" w:rsidRDefault="0003454D" w:rsidP="00761F63">
            <w:pPr>
              <w:rPr>
                <w:color w:val="000000"/>
              </w:rPr>
            </w:pPr>
            <w:r w:rsidRPr="0003454D">
              <w:rPr>
                <w:color w:val="000000"/>
              </w:rPr>
              <w:t>…</w:t>
            </w:r>
          </w:p>
          <w:p w14:paraId="0FA0925C" w14:textId="77777777" w:rsidR="0003454D" w:rsidRPr="0003454D" w:rsidRDefault="0003454D" w:rsidP="00761F63">
            <w:pPr>
              <w:rPr>
                <w:color w:val="000000"/>
                <w:highlight w:val="yellow"/>
              </w:rPr>
            </w:pPr>
            <w:r w:rsidRPr="0003454D">
              <w:rPr>
                <w:color w:val="000000"/>
                <w:highlight w:val="yellow"/>
              </w:rPr>
              <w:t xml:space="preserve">When the higher layer parameter </w:t>
            </w:r>
            <w:r w:rsidRPr="0003454D">
              <w:rPr>
                <w:i/>
                <w:iCs/>
                <w:color w:val="000000"/>
                <w:highlight w:val="yellow"/>
              </w:rPr>
              <w:t>groupBasedBeamReporting-r17</w:t>
            </w:r>
            <w:r w:rsidRPr="0003454D">
              <w:rPr>
                <w:color w:val="000000"/>
                <w:highlight w:val="yellow"/>
              </w:rPr>
              <w:t xml:space="preserve">in </w:t>
            </w:r>
            <w:r w:rsidRPr="0003454D">
              <w:rPr>
                <w:i/>
                <w:iCs/>
                <w:color w:val="000000"/>
                <w:highlight w:val="yellow"/>
              </w:rPr>
              <w:t>CSI-ReportConfig</w:t>
            </w:r>
            <w:r w:rsidRPr="0003454D">
              <w:rPr>
                <w:color w:val="000000"/>
                <w:highlight w:val="yellow"/>
              </w:rPr>
              <w:t xml:space="preserve"> is configured, the UE shall indicate the CSI Resource Set associated with the largest measured value of L1-RSRP, and for each group, CRI or SSBRI of the indicated CSI Resource Set is present first.</w:t>
            </w:r>
          </w:p>
          <w:p w14:paraId="1E1B8FF7" w14:textId="77777777" w:rsidR="0003454D" w:rsidRPr="0003454D" w:rsidRDefault="0003454D" w:rsidP="00761F63">
            <w:pPr>
              <w:rPr>
                <w:color w:val="000000"/>
              </w:rPr>
            </w:pPr>
            <w:r w:rsidRPr="0003454D">
              <w:rPr>
                <w:color w:val="000000"/>
                <w:highlight w:val="yellow"/>
              </w:rPr>
              <w:t xml:space="preserve">If the higher layer parameter </w:t>
            </w:r>
            <w:r w:rsidRPr="0003454D">
              <w:rPr>
                <w:i/>
                <w:highlight w:val="yellow"/>
              </w:rPr>
              <w:t xml:space="preserve">timeRestrictionForChannelMeasurements </w:t>
            </w:r>
            <w:r w:rsidRPr="0003454D">
              <w:rPr>
                <w:highlight w:val="yellow"/>
              </w:rPr>
              <w:t>in</w:t>
            </w:r>
            <w:r w:rsidRPr="0003454D">
              <w:rPr>
                <w:i/>
                <w:highlight w:val="yellow"/>
              </w:rPr>
              <w:t xml:space="preserve"> CSI-ReportConfig</w:t>
            </w:r>
            <w:r w:rsidRPr="0003454D">
              <w:rPr>
                <w:highlight w:val="yellow"/>
              </w:rPr>
              <w:t xml:space="preserve"> is set to "</w:t>
            </w:r>
            <w:r w:rsidRPr="0003454D">
              <w:rPr>
                <w:i/>
                <w:highlight w:val="yellow"/>
              </w:rPr>
              <w:t>notConfigured</w:t>
            </w:r>
            <w:r w:rsidRPr="0003454D">
              <w:rPr>
                <w:highlight w:val="yellow"/>
              </w:rPr>
              <w:t>"</w:t>
            </w:r>
            <w:r w:rsidRPr="0003454D">
              <w:rPr>
                <w:color w:val="000000"/>
                <w:highlight w:val="yellow"/>
              </w:rPr>
              <w:t xml:space="preserve">, the UE shall derive the channel measurements for computing L1-RSRP value reported in uplink slot </w:t>
            </w:r>
            <w:r w:rsidRPr="0003454D">
              <w:rPr>
                <w:i/>
                <w:iCs/>
                <w:color w:val="000000"/>
                <w:highlight w:val="yellow"/>
              </w:rPr>
              <w:t>n</w:t>
            </w:r>
            <w:r w:rsidRPr="0003454D">
              <w:rPr>
                <w:color w:val="000000"/>
                <w:highlight w:val="yellow"/>
              </w:rPr>
              <w:t xml:space="preserve"> based on only the SS/PBCH or NZP CSI-RS, no later than the CSI reference resource, (defined in TS 38.211[4]) associated with the CSI resource setting.</w:t>
            </w:r>
            <w:r w:rsidRPr="0003454D">
              <w:rPr>
                <w:color w:val="000000"/>
              </w:rPr>
              <w:t xml:space="preserve"> </w:t>
            </w:r>
          </w:p>
          <w:p w14:paraId="226EC795" w14:textId="77777777" w:rsidR="0003454D" w:rsidRPr="0003454D" w:rsidRDefault="0003454D" w:rsidP="00761F63">
            <w:pPr>
              <w:rPr>
                <w:color w:val="000000"/>
              </w:rPr>
            </w:pPr>
            <w:r w:rsidRPr="0003454D">
              <w:rPr>
                <w:color w:val="000000"/>
              </w:rPr>
              <w:t xml:space="preserve">If the higher layer parameter </w:t>
            </w:r>
            <w:r w:rsidRPr="0003454D">
              <w:rPr>
                <w:i/>
              </w:rPr>
              <w:t xml:space="preserve">timeRestrictionForChannelMeasurements </w:t>
            </w:r>
            <w:r w:rsidRPr="0003454D">
              <w:t>in</w:t>
            </w:r>
            <w:r w:rsidRPr="0003454D">
              <w:rPr>
                <w:i/>
              </w:rPr>
              <w:t xml:space="preserve"> CSI-ReportConfig</w:t>
            </w:r>
            <w:r w:rsidRPr="0003454D">
              <w:t xml:space="preserve"> is set to "</w:t>
            </w:r>
            <w:r w:rsidRPr="0003454D">
              <w:rPr>
                <w:i/>
              </w:rPr>
              <w:t>Configured</w:t>
            </w:r>
            <w:r w:rsidRPr="0003454D">
              <w:t>"</w:t>
            </w:r>
            <w:r w:rsidRPr="0003454D">
              <w:rPr>
                <w:color w:val="000000"/>
              </w:rPr>
              <w:t xml:space="preserve">, the UE shall derive the channel measurements for computing L1-RSRP reported in uplink slot </w:t>
            </w:r>
            <w:r w:rsidRPr="0003454D">
              <w:rPr>
                <w:i/>
                <w:iCs/>
                <w:color w:val="000000"/>
              </w:rPr>
              <w:t>n</w:t>
            </w:r>
            <w:r w:rsidRPr="0003454D">
              <w:rPr>
                <w:color w:val="000000"/>
              </w:rPr>
              <w:t xml:space="preserve"> based on only the most recent, no later than the CSI reference resource, occasion of SS/PBCH or NZP CSI-RS (defined in [4, TS 38.211]) associated with the CSI resource setting.</w:t>
            </w:r>
          </w:p>
          <w:p w14:paraId="0EEB523C" w14:textId="77777777" w:rsidR="0003454D" w:rsidRPr="0003454D" w:rsidRDefault="0003454D" w:rsidP="00761F63">
            <w:pPr>
              <w:spacing w:beforeLines="50" w:before="120" w:afterLines="50" w:after="120"/>
              <w:jc w:val="left"/>
            </w:pPr>
          </w:p>
        </w:tc>
      </w:tr>
    </w:tbl>
    <w:p w14:paraId="2B7F5FB2" w14:textId="0E3CE1E7" w:rsidR="0003454D" w:rsidRDefault="0003454D" w:rsidP="0003454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Release, RAN1 only added new triggered mechanism. The reporting </w:t>
      </w:r>
      <w:r w:rsidRPr="0003454D">
        <w:rPr>
          <w:rFonts w:ascii="Times New Roman" w:eastAsia="宋体" w:hAnsi="Times New Roman" w:cs="Times New Roman"/>
          <w:sz w:val="20"/>
          <w:szCs w:val="20"/>
        </w:rPr>
        <w:t xml:space="preserve">of legacy L1-RSRP is still applied. </w:t>
      </w:r>
      <w:r>
        <w:rPr>
          <w:rFonts w:ascii="Times New Roman" w:eastAsia="宋体" w:hAnsi="Times New Roman" w:cs="Times New Roman"/>
          <w:sz w:val="20"/>
          <w:szCs w:val="20"/>
        </w:rPr>
        <w:t xml:space="preserve">For NW configuration, it is still can be configured. In the discussion, we understand that the motivation of fair comparison between current beam and new beam if the measurement occasions are time separated. However, in legacy releases, how to handle multiple occasions depends on UE implementation. Unless UE can pass the accuracy test (based on 1 sample), it is not mandatory to use which sample(s) to perform the measurement. Only the measurement period is extended.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event-triggered L1-RSRP measurement, </w:t>
      </w:r>
      <w:r w:rsidR="003C5B0C">
        <w:rPr>
          <w:rFonts w:ascii="Times New Roman" w:eastAsia="宋体" w:hAnsi="Times New Roman" w:cs="Times New Roman"/>
          <w:sz w:val="20"/>
          <w:szCs w:val="20"/>
        </w:rPr>
        <w:t xml:space="preserve">we propose no further restriction like legacy. </w:t>
      </w:r>
    </w:p>
    <w:p w14:paraId="50B31669" w14:textId="13073A3A" w:rsidR="003C5B0C" w:rsidRPr="000439C8" w:rsidRDefault="003C5B0C" w:rsidP="0003454D">
      <w:pPr>
        <w:spacing w:beforeLines="50" w:before="120" w:afterLines="50" w:after="120"/>
        <w:jc w:val="left"/>
        <w:rPr>
          <w:rFonts w:ascii="Times New Roman" w:eastAsia="宋体" w:hAnsi="Times New Roman" w:cs="Times New Roman" w:hint="eastAsia"/>
          <w:b/>
          <w:bCs/>
          <w:sz w:val="20"/>
          <w:szCs w:val="20"/>
        </w:rPr>
      </w:pPr>
      <w:r w:rsidRPr="000439C8">
        <w:rPr>
          <w:rFonts w:ascii="Times New Roman" w:eastAsia="宋体" w:hAnsi="Times New Roman" w:cs="Times New Roman" w:hint="eastAsia"/>
          <w:b/>
          <w:bCs/>
          <w:sz w:val="20"/>
          <w:szCs w:val="20"/>
        </w:rPr>
        <w:t>P</w:t>
      </w:r>
      <w:r w:rsidRPr="000439C8">
        <w:rPr>
          <w:rFonts w:ascii="Times New Roman" w:eastAsia="宋体" w:hAnsi="Times New Roman" w:cs="Times New Roman"/>
          <w:b/>
          <w:bCs/>
          <w:sz w:val="20"/>
          <w:szCs w:val="20"/>
        </w:rPr>
        <w:t xml:space="preserve">roposal 1: </w:t>
      </w:r>
      <w:r w:rsidRPr="000439C8">
        <w:rPr>
          <w:rFonts w:ascii="Times New Roman" w:eastAsia="宋体" w:hAnsi="Times New Roman" w:cs="Times New Roman"/>
          <w:b/>
          <w:bCs/>
          <w:sz w:val="20"/>
          <w:szCs w:val="20"/>
        </w:rPr>
        <w:t>If timeRestrictionForChannelMeasurement is not configured</w:t>
      </w:r>
      <w:r w:rsidRPr="000439C8">
        <w:rPr>
          <w:rFonts w:ascii="Times New Roman" w:eastAsia="宋体" w:hAnsi="Times New Roman" w:cs="Times New Roman"/>
          <w:b/>
          <w:bCs/>
          <w:sz w:val="20"/>
          <w:szCs w:val="20"/>
        </w:rPr>
        <w:t>, r</w:t>
      </w:r>
      <w:r w:rsidRPr="000439C8">
        <w:rPr>
          <w:rFonts w:ascii="Times New Roman" w:eastAsia="宋体" w:hAnsi="Times New Roman" w:cs="Times New Roman"/>
          <w:b/>
          <w:bCs/>
          <w:sz w:val="20"/>
          <w:szCs w:val="20"/>
        </w:rPr>
        <w:t>euse the same values of legacy, measurement period is base</w:t>
      </w:r>
      <w:r w:rsidRPr="000439C8">
        <w:rPr>
          <w:rFonts w:ascii="Times New Roman" w:eastAsia="宋体" w:hAnsi="Times New Roman" w:cs="Times New Roman" w:hint="eastAsia"/>
          <w:b/>
          <w:bCs/>
          <w:sz w:val="20"/>
          <w:szCs w:val="20"/>
        </w:rPr>
        <w:t>d</w:t>
      </w:r>
      <w:r w:rsidRPr="000439C8">
        <w:rPr>
          <w:rFonts w:ascii="Times New Roman" w:eastAsia="宋体" w:hAnsi="Times New Roman" w:cs="Times New Roman"/>
          <w:b/>
          <w:bCs/>
          <w:sz w:val="20"/>
          <w:szCs w:val="20"/>
        </w:rPr>
        <w:t xml:space="preserve"> on 3 sample</w:t>
      </w:r>
      <w:r w:rsidR="00180F2C" w:rsidRPr="000439C8">
        <w:rPr>
          <w:rFonts w:ascii="Times New Roman" w:eastAsia="宋体" w:hAnsi="Times New Roman" w:cs="Times New Roman"/>
          <w:b/>
          <w:bCs/>
          <w:sz w:val="20"/>
          <w:szCs w:val="20"/>
        </w:rPr>
        <w:t xml:space="preserve"> for SSB based</w:t>
      </w:r>
      <w:r w:rsidR="00983AD9" w:rsidRPr="000439C8">
        <w:rPr>
          <w:rFonts w:ascii="Times New Roman" w:eastAsia="宋体" w:hAnsi="Times New Roman" w:cs="Times New Roman"/>
          <w:b/>
          <w:bCs/>
          <w:sz w:val="20"/>
          <w:szCs w:val="20"/>
        </w:rPr>
        <w:t xml:space="preserve"> and f</w:t>
      </w:r>
      <w:r w:rsidR="00983AD9" w:rsidRPr="000439C8">
        <w:rPr>
          <w:rFonts w:ascii="Times New Roman" w:eastAsia="宋体" w:hAnsi="Times New Roman" w:cs="Times New Roman"/>
          <w:b/>
          <w:bCs/>
          <w:sz w:val="20"/>
          <w:szCs w:val="20"/>
        </w:rPr>
        <w:t>or periodic and semi-persistent CSI-RS resources</w:t>
      </w:r>
      <w:r w:rsidR="00983AD9" w:rsidRPr="000439C8">
        <w:rPr>
          <w:rFonts w:ascii="Times New Roman" w:eastAsia="宋体" w:hAnsi="Times New Roman" w:cs="Times New Roman"/>
          <w:b/>
          <w:bCs/>
          <w:sz w:val="20"/>
          <w:szCs w:val="20"/>
        </w:rPr>
        <w:t>.</w:t>
      </w:r>
    </w:p>
    <w:p w14:paraId="6977A5FF" w14:textId="77777777" w:rsidR="0003454D" w:rsidRPr="0003454D" w:rsidRDefault="0003454D" w:rsidP="003B4458">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0439C8" w14:paraId="5E63B4C4" w14:textId="77777777" w:rsidTr="000439C8">
        <w:tc>
          <w:tcPr>
            <w:tcW w:w="9629" w:type="dxa"/>
          </w:tcPr>
          <w:p w14:paraId="2BE7768F" w14:textId="77777777" w:rsidR="000439C8" w:rsidRPr="00925257" w:rsidRDefault="000439C8" w:rsidP="000439C8">
            <w:pPr>
              <w:pStyle w:val="4"/>
              <w:ind w:left="864" w:hanging="864"/>
              <w:outlineLvl w:val="3"/>
              <w:rPr>
                <w:rFonts w:ascii="Times New Roman" w:eastAsia="宋体" w:hAnsi="Times New Roman"/>
                <w:b w:val="0"/>
                <w:bCs w:val="0"/>
                <w:sz w:val="20"/>
                <w:u w:val="single"/>
                <w:lang w:val="sv-SE"/>
              </w:rPr>
            </w:pPr>
            <w:r w:rsidRPr="00925257">
              <w:rPr>
                <w:rFonts w:ascii="Times New Roman" w:eastAsia="宋体" w:hAnsi="Times New Roman"/>
                <w:sz w:val="20"/>
                <w:u w:val="single"/>
                <w:lang w:val="sv-SE"/>
              </w:rPr>
              <w:lastRenderedPageBreak/>
              <w:t>Issue 1-2: Components of Event triggered measurement reporting delay?</w:t>
            </w:r>
          </w:p>
          <w:p w14:paraId="69BC1933" w14:textId="77777777" w:rsidR="000439C8" w:rsidRPr="00925257" w:rsidRDefault="000439C8" w:rsidP="000439C8">
            <w:pPr>
              <w:snapToGrid w:val="0"/>
              <w:spacing w:after="120"/>
              <w:rPr>
                <w:sz w:val="21"/>
                <w:szCs w:val="21"/>
              </w:rPr>
            </w:pPr>
            <w:r w:rsidRPr="00925257">
              <w:rPr>
                <w:sz w:val="21"/>
                <w:szCs w:val="21"/>
              </w:rPr>
              <w:t>Agreement:</w:t>
            </w:r>
          </w:p>
          <w:p w14:paraId="701F9DC7" w14:textId="77777777" w:rsidR="000439C8" w:rsidRPr="00925257" w:rsidRDefault="000439C8" w:rsidP="000439C8">
            <w:pPr>
              <w:pStyle w:val="a8"/>
              <w:numPr>
                <w:ilvl w:val="0"/>
                <w:numId w:val="21"/>
              </w:numPr>
              <w:overflowPunct/>
              <w:autoSpaceDE/>
              <w:autoSpaceDN/>
              <w:adjustRightInd/>
              <w:snapToGrid w:val="0"/>
              <w:spacing w:after="120"/>
              <w:ind w:left="840" w:firstLineChars="0"/>
              <w:textAlignment w:val="auto"/>
              <w:rPr>
                <w:rFonts w:eastAsia="宋体"/>
                <w:szCs w:val="21"/>
              </w:rPr>
            </w:pPr>
            <w:r w:rsidRPr="00925257">
              <w:rPr>
                <w:szCs w:val="21"/>
              </w:rPr>
              <w:t>The event triggered measurement reporting delay includes the</w:t>
            </w:r>
            <w:r w:rsidRPr="00925257">
              <w:rPr>
                <w:rFonts w:eastAsia="PMingLiU"/>
                <w:szCs w:val="21"/>
                <w:vertAlign w:val="subscript"/>
              </w:rPr>
              <w:t xml:space="preserve"> </w:t>
            </w:r>
            <w:r w:rsidRPr="00925257">
              <w:rPr>
                <w:szCs w:val="21"/>
              </w:rPr>
              <w:t>T</w:t>
            </w:r>
            <w:r w:rsidRPr="00925257">
              <w:rPr>
                <w:szCs w:val="21"/>
                <w:vertAlign w:val="subscript"/>
              </w:rPr>
              <w:t>first UL channel</w:t>
            </w:r>
          </w:p>
          <w:p w14:paraId="07F4DCD9" w14:textId="77777777" w:rsidR="000439C8" w:rsidRPr="00925257" w:rsidRDefault="000439C8" w:rsidP="000439C8">
            <w:pPr>
              <w:pStyle w:val="a8"/>
              <w:numPr>
                <w:ilvl w:val="1"/>
                <w:numId w:val="21"/>
              </w:numPr>
              <w:overflowPunct/>
              <w:autoSpaceDE/>
              <w:autoSpaceDN/>
              <w:adjustRightInd/>
              <w:snapToGrid w:val="0"/>
              <w:spacing w:after="120"/>
              <w:ind w:firstLineChars="0"/>
              <w:textAlignment w:val="auto"/>
              <w:rPr>
                <w:szCs w:val="21"/>
              </w:rPr>
            </w:pPr>
            <w:r w:rsidRPr="00925257">
              <w:rPr>
                <w:szCs w:val="21"/>
              </w:rPr>
              <w:t>T</w:t>
            </w:r>
            <w:r w:rsidRPr="00925257">
              <w:rPr>
                <w:szCs w:val="21"/>
                <w:vertAlign w:val="subscript"/>
              </w:rPr>
              <w:t xml:space="preserve">first UL channel </w:t>
            </w:r>
            <w:r w:rsidRPr="00925257">
              <w:rPr>
                <w:szCs w:val="21"/>
              </w:rPr>
              <w:t>is from the time point at RS which triggered the L1 reporting to the time point at next first PUCCH</w:t>
            </w:r>
          </w:p>
          <w:p w14:paraId="57C9268E" w14:textId="77777777" w:rsidR="000439C8" w:rsidRPr="00925257" w:rsidRDefault="000439C8" w:rsidP="000439C8">
            <w:pPr>
              <w:snapToGrid w:val="0"/>
              <w:spacing w:after="120"/>
              <w:rPr>
                <w:rFonts w:eastAsia="等线"/>
                <w:sz w:val="21"/>
                <w:szCs w:val="21"/>
              </w:rPr>
            </w:pPr>
            <w:r w:rsidRPr="00925257">
              <w:rPr>
                <w:rFonts w:eastAsia="等线"/>
                <w:sz w:val="21"/>
                <w:szCs w:val="21"/>
              </w:rPr>
              <w:t>Further discuss the two options and select one option in the next meeting:</w:t>
            </w:r>
          </w:p>
          <w:p w14:paraId="5AD8F87D" w14:textId="77777777" w:rsidR="000439C8" w:rsidRPr="00925257" w:rsidRDefault="000439C8" w:rsidP="000439C8">
            <w:pPr>
              <w:pStyle w:val="a8"/>
              <w:numPr>
                <w:ilvl w:val="0"/>
                <w:numId w:val="21"/>
              </w:numPr>
              <w:overflowPunct/>
              <w:autoSpaceDE/>
              <w:autoSpaceDN/>
              <w:adjustRightInd/>
              <w:snapToGrid w:val="0"/>
              <w:spacing w:after="120"/>
              <w:ind w:left="840" w:firstLineChars="0"/>
              <w:textAlignment w:val="auto"/>
              <w:rPr>
                <w:szCs w:val="21"/>
              </w:rPr>
            </w:pPr>
            <w:r w:rsidRPr="00925257">
              <w:rPr>
                <w:szCs w:val="21"/>
              </w:rPr>
              <w:t xml:space="preserve">The event triggered measurement reporting delay is </w:t>
            </w:r>
            <w:r w:rsidRPr="00925257">
              <w:rPr>
                <w:rFonts w:eastAsia="宋体"/>
                <w:szCs w:val="21"/>
              </w:rPr>
              <w:t>T</w:t>
            </w:r>
            <w:r w:rsidRPr="00925257">
              <w:rPr>
                <w:szCs w:val="21"/>
                <w:vertAlign w:val="subscript"/>
              </w:rPr>
              <w:t>L1_measurement period</w:t>
            </w:r>
            <w:r w:rsidRPr="00925257">
              <w:rPr>
                <w:rFonts w:eastAsia="PMingLiU"/>
                <w:szCs w:val="21"/>
                <w:vertAlign w:val="subscript"/>
              </w:rPr>
              <w:t xml:space="preserve"> + </w:t>
            </w:r>
            <w:r w:rsidRPr="00925257">
              <w:rPr>
                <w:szCs w:val="21"/>
              </w:rPr>
              <w:t>T</w:t>
            </w:r>
            <w:r w:rsidRPr="00925257">
              <w:rPr>
                <w:szCs w:val="21"/>
                <w:vertAlign w:val="subscript"/>
              </w:rPr>
              <w:t>first UL channel</w:t>
            </w:r>
          </w:p>
          <w:p w14:paraId="50C1CA9F" w14:textId="77777777" w:rsidR="000439C8" w:rsidRPr="000439C8" w:rsidRDefault="000439C8" w:rsidP="000439C8">
            <w:pPr>
              <w:pStyle w:val="a8"/>
              <w:numPr>
                <w:ilvl w:val="1"/>
                <w:numId w:val="21"/>
              </w:numPr>
              <w:overflowPunct/>
              <w:autoSpaceDE/>
              <w:autoSpaceDN/>
              <w:adjustRightInd/>
              <w:snapToGrid w:val="0"/>
              <w:spacing w:after="120"/>
              <w:ind w:firstLineChars="0"/>
              <w:textAlignment w:val="auto"/>
              <w:rPr>
                <w:rFonts w:eastAsia="宋体"/>
                <w:szCs w:val="21"/>
                <w:highlight w:val="yellow"/>
              </w:rPr>
            </w:pPr>
            <w:r w:rsidRPr="000439C8">
              <w:rPr>
                <w:rFonts w:eastAsia="宋体"/>
                <w:szCs w:val="21"/>
                <w:highlight w:val="yellow"/>
              </w:rPr>
              <w:t>Option 1: if T</w:t>
            </w:r>
            <w:r w:rsidRPr="000439C8">
              <w:rPr>
                <w:szCs w:val="21"/>
                <w:highlight w:val="yellow"/>
                <w:vertAlign w:val="subscript"/>
              </w:rPr>
              <w:t xml:space="preserve">L1_measurement period </w:t>
            </w:r>
            <w:r w:rsidRPr="000439C8">
              <w:rPr>
                <w:szCs w:val="21"/>
                <w:highlight w:val="yellow"/>
              </w:rPr>
              <w:t xml:space="preserve">is different for current beam and new beam, the </w:t>
            </w:r>
            <w:r w:rsidRPr="000439C8">
              <w:rPr>
                <w:rFonts w:eastAsia="宋体"/>
                <w:szCs w:val="21"/>
                <w:highlight w:val="yellow"/>
              </w:rPr>
              <w:t>T</w:t>
            </w:r>
            <w:r w:rsidRPr="000439C8">
              <w:rPr>
                <w:szCs w:val="21"/>
                <w:highlight w:val="yellow"/>
                <w:vertAlign w:val="subscript"/>
              </w:rPr>
              <w:t xml:space="preserve">L1_measurement period </w:t>
            </w:r>
            <w:r w:rsidRPr="000439C8">
              <w:rPr>
                <w:szCs w:val="21"/>
                <w:highlight w:val="yellow"/>
              </w:rPr>
              <w:t xml:space="preserve">is </w:t>
            </w:r>
            <w:r w:rsidRPr="000439C8">
              <w:rPr>
                <w:b/>
                <w:szCs w:val="21"/>
                <w:highlight w:val="yellow"/>
              </w:rPr>
              <w:t>maximum</w:t>
            </w:r>
            <w:r w:rsidRPr="000439C8">
              <w:rPr>
                <w:szCs w:val="21"/>
                <w:highlight w:val="yellow"/>
              </w:rPr>
              <w:t xml:space="preserve"> of the L1 measurement periods to measure both current beam and new beams. (Samsung, Xiaomi, Apple, MTK)</w:t>
            </w:r>
          </w:p>
          <w:p w14:paraId="56E9B222" w14:textId="25DF074A" w:rsidR="000439C8" w:rsidRPr="000439C8" w:rsidRDefault="000439C8" w:rsidP="000439C8">
            <w:pPr>
              <w:pStyle w:val="a8"/>
              <w:numPr>
                <w:ilvl w:val="1"/>
                <w:numId w:val="21"/>
              </w:numPr>
              <w:overflowPunct/>
              <w:autoSpaceDE/>
              <w:autoSpaceDN/>
              <w:adjustRightInd/>
              <w:snapToGrid w:val="0"/>
              <w:spacing w:after="120"/>
              <w:ind w:firstLineChars="0"/>
              <w:textAlignment w:val="auto"/>
              <w:rPr>
                <w:rFonts w:hint="eastAsia"/>
                <w:b/>
                <w:szCs w:val="21"/>
                <w:u w:val="single"/>
              </w:rPr>
            </w:pPr>
            <w:r w:rsidRPr="000439C8">
              <w:rPr>
                <w:rFonts w:eastAsia="宋体"/>
                <w:szCs w:val="21"/>
                <w:highlight w:val="yellow"/>
              </w:rPr>
              <w:t xml:space="preserve">Option 2: </w:t>
            </w:r>
            <w:r w:rsidRPr="000439C8">
              <w:rPr>
                <w:szCs w:val="21"/>
                <w:highlight w:val="yellow"/>
              </w:rPr>
              <w:t xml:space="preserve">If the event is triggered by the current beam measurement, the event triggered measurement delay is </w:t>
            </w:r>
            <w:r w:rsidRPr="000439C8">
              <w:rPr>
                <w:rFonts w:eastAsia="宋体"/>
                <w:szCs w:val="21"/>
                <w:highlight w:val="yellow"/>
              </w:rPr>
              <w:t>T</w:t>
            </w:r>
            <w:r w:rsidRPr="000439C8">
              <w:rPr>
                <w:szCs w:val="21"/>
                <w:highlight w:val="yellow"/>
                <w:vertAlign w:val="subscript"/>
              </w:rPr>
              <w:t>L1_measurement periods_currentbeam</w:t>
            </w:r>
            <w:r w:rsidRPr="000439C8">
              <w:rPr>
                <w:szCs w:val="21"/>
                <w:highlight w:val="yellow"/>
              </w:rPr>
              <w:t xml:space="preserve">. If the event is triggered by the new beam measurement, the event triggered measurement delay is </w:t>
            </w:r>
            <w:r w:rsidRPr="000439C8">
              <w:rPr>
                <w:rFonts w:eastAsia="宋体"/>
                <w:szCs w:val="21"/>
                <w:highlight w:val="yellow"/>
              </w:rPr>
              <w:t>T</w:t>
            </w:r>
            <w:r w:rsidRPr="000439C8">
              <w:rPr>
                <w:szCs w:val="21"/>
                <w:highlight w:val="yellow"/>
                <w:vertAlign w:val="subscript"/>
              </w:rPr>
              <w:t>L1_measurement periods_newbeam.</w:t>
            </w:r>
            <w:r w:rsidRPr="000439C8">
              <w:rPr>
                <w:szCs w:val="21"/>
                <w:highlight w:val="yellow"/>
              </w:rPr>
              <w:t>. (E///, Nokia, QC)</w:t>
            </w:r>
          </w:p>
        </w:tc>
      </w:tr>
    </w:tbl>
    <w:p w14:paraId="38D4F0DF" w14:textId="77777777" w:rsidR="00F22CD9" w:rsidRPr="00F22CD9" w:rsidRDefault="00F22CD9" w:rsidP="00F22CD9">
      <w:pPr>
        <w:spacing w:beforeLines="50" w:before="120" w:afterLines="50" w:after="120"/>
        <w:jc w:val="left"/>
        <w:rPr>
          <w:rFonts w:ascii="Times New Roman" w:eastAsia="宋体" w:hAnsi="Times New Roman" w:cs="Times New Roman"/>
          <w:sz w:val="20"/>
          <w:szCs w:val="20"/>
        </w:rPr>
      </w:pPr>
      <w:r w:rsidRPr="00F22CD9">
        <w:rPr>
          <w:rFonts w:ascii="Times New Roman" w:eastAsia="宋体" w:hAnsi="Times New Roman" w:cs="Times New Roman"/>
          <w:sz w:val="20"/>
          <w:szCs w:val="20"/>
        </w:rPr>
        <w:t xml:space="preserve">In previous meeting, we have already discussed the difference between option 1 and option 2. </w:t>
      </w:r>
    </w:p>
    <w:p w14:paraId="5C296A82" w14:textId="77777777" w:rsidR="00F22CD9" w:rsidRPr="00F22CD9" w:rsidRDefault="00F22CD9" w:rsidP="00F22CD9">
      <w:pPr>
        <w:spacing w:beforeLines="50" w:before="120" w:afterLines="50" w:after="120"/>
        <w:jc w:val="left"/>
        <w:rPr>
          <w:rFonts w:ascii="Times New Roman" w:eastAsia="宋体" w:hAnsi="Times New Roman" w:cs="Times New Roman"/>
          <w:sz w:val="20"/>
          <w:szCs w:val="20"/>
        </w:rPr>
      </w:pPr>
      <w:r w:rsidRPr="00F22CD9">
        <w:rPr>
          <w:rFonts w:ascii="Times New Roman" w:eastAsia="宋体" w:hAnsi="Times New Roman" w:cs="Times New Roman"/>
          <w:sz w:val="20"/>
          <w:szCs w:val="20"/>
        </w:rPr>
        <w:t xml:space="preserve">For option 1, it is easily ensured the evaluation based on the latest results from both current and new beam. </w:t>
      </w:r>
    </w:p>
    <w:p w14:paraId="3BE7F2B7" w14:textId="75DDFF2E" w:rsidR="00F22CD9" w:rsidRPr="00F22CD9" w:rsidRDefault="00F22CD9" w:rsidP="00F22CD9">
      <w:pPr>
        <w:spacing w:beforeLines="50" w:before="120" w:afterLines="50" w:after="120"/>
        <w:jc w:val="left"/>
        <w:rPr>
          <w:rFonts w:ascii="Times New Roman" w:eastAsia="宋体" w:hAnsi="Times New Roman" w:cs="Times New Roman"/>
          <w:sz w:val="20"/>
          <w:szCs w:val="20"/>
        </w:rPr>
      </w:pPr>
      <w:r w:rsidRPr="00F22CD9">
        <w:rPr>
          <w:rFonts w:ascii="Times New Roman" w:eastAsia="宋体" w:hAnsi="Times New Roman" w:cs="Times New Roman"/>
          <w:sz w:val="20"/>
          <w:szCs w:val="20"/>
        </w:rPr>
        <w:t xml:space="preserve">In option 2, it is ambiguous for the definition. All are left to UE implementation. For the wording, "if the event is triggered by current/new beam", if the </w:t>
      </w:r>
      <w:r w:rsidRPr="00F22CD9">
        <w:rPr>
          <w:rFonts w:ascii="Times New Roman" w:eastAsia="宋体" w:hAnsi="Times New Roman" w:cs="Times New Roman"/>
          <w:sz w:val="20"/>
          <w:szCs w:val="20"/>
        </w:rPr>
        <w:t>measurement</w:t>
      </w:r>
      <w:r w:rsidRPr="00F22CD9">
        <w:rPr>
          <w:rFonts w:ascii="Times New Roman" w:eastAsia="宋体" w:hAnsi="Times New Roman" w:cs="Times New Roman"/>
          <w:sz w:val="20"/>
          <w:szCs w:val="20"/>
        </w:rPr>
        <w:t xml:space="preserve"> occasions are different from current beam and new beam, it has ambiguous of UE </w:t>
      </w:r>
      <w:r w:rsidRPr="00F22CD9">
        <w:rPr>
          <w:rFonts w:ascii="Times New Roman" w:eastAsia="宋体" w:hAnsi="Times New Roman" w:cs="Times New Roman"/>
          <w:sz w:val="20"/>
          <w:szCs w:val="20"/>
        </w:rPr>
        <w:t>implementation</w:t>
      </w:r>
      <w:r w:rsidRPr="00F22CD9">
        <w:rPr>
          <w:rFonts w:ascii="Times New Roman" w:eastAsia="宋体" w:hAnsi="Times New Roman" w:cs="Times New Roman"/>
          <w:sz w:val="20"/>
          <w:szCs w:val="20"/>
        </w:rPr>
        <w:t xml:space="preserve"> how to measure current beam and how to measure new beams and which ones to compare. </w:t>
      </w:r>
    </w:p>
    <w:p w14:paraId="4C572920" w14:textId="77777777" w:rsidR="00F22CD9" w:rsidRPr="00F22CD9" w:rsidRDefault="00F22CD9" w:rsidP="00F22CD9">
      <w:pPr>
        <w:spacing w:beforeLines="50" w:before="120" w:afterLines="50" w:after="120"/>
        <w:jc w:val="left"/>
        <w:rPr>
          <w:rFonts w:ascii="Times New Roman" w:eastAsia="宋体" w:hAnsi="Times New Roman" w:cs="Times New Roman"/>
          <w:sz w:val="20"/>
          <w:szCs w:val="20"/>
        </w:rPr>
      </w:pPr>
      <w:r w:rsidRPr="00F22CD9">
        <w:rPr>
          <w:rFonts w:ascii="Times New Roman" w:eastAsia="宋体" w:hAnsi="Times New Roman" w:cs="Times New Roman"/>
          <w:sz w:val="20"/>
          <w:szCs w:val="20"/>
        </w:rPr>
        <w:t xml:space="preserve">If event-7 is considered in following issues, it will cause the definition of "If the event is triggered by ..." more complicated. </w:t>
      </w:r>
    </w:p>
    <w:p w14:paraId="28CA737E" w14:textId="60938F7B" w:rsidR="00216CB2" w:rsidRDefault="00F22CD9" w:rsidP="00F22CD9">
      <w:pPr>
        <w:spacing w:beforeLines="50" w:before="120" w:afterLines="50" w:after="120"/>
        <w:jc w:val="left"/>
        <w:rPr>
          <w:rFonts w:ascii="Times New Roman" w:eastAsia="宋体" w:hAnsi="Times New Roman" w:cs="Times New Roman"/>
          <w:sz w:val="20"/>
          <w:szCs w:val="20"/>
        </w:rPr>
      </w:pPr>
      <w:r w:rsidRPr="00F22CD9">
        <w:rPr>
          <w:rFonts w:ascii="Times New Roman" w:eastAsia="宋体" w:hAnsi="Times New Roman" w:cs="Times New Roman"/>
          <w:sz w:val="20"/>
          <w:szCs w:val="20"/>
        </w:rPr>
        <w:t>Therefore, we support option 1.</w:t>
      </w:r>
    </w:p>
    <w:p w14:paraId="17F4409F" w14:textId="36D7452C" w:rsidR="00F22CD9" w:rsidRPr="00F22CD9" w:rsidRDefault="00F22CD9" w:rsidP="00F22CD9">
      <w:pPr>
        <w:spacing w:beforeLines="50" w:before="120" w:afterLines="50" w:after="120"/>
        <w:jc w:val="left"/>
        <w:rPr>
          <w:rFonts w:ascii="Times New Roman" w:eastAsia="宋体" w:hAnsi="Times New Roman" w:cs="Times New Roman"/>
          <w:b/>
          <w:bCs/>
          <w:sz w:val="20"/>
          <w:szCs w:val="20"/>
        </w:rPr>
      </w:pPr>
      <w:r w:rsidRPr="00F22CD9">
        <w:rPr>
          <w:rFonts w:ascii="Times New Roman" w:eastAsia="宋体" w:hAnsi="Times New Roman" w:cs="Times New Roman"/>
          <w:b/>
          <w:bCs/>
          <w:sz w:val="20"/>
          <w:szCs w:val="20"/>
        </w:rPr>
        <w:t xml:space="preserve">Proposal 2: </w:t>
      </w:r>
      <w:r w:rsidRPr="00F22CD9">
        <w:rPr>
          <w:rFonts w:ascii="Times New Roman" w:hAnsi="Times New Roman" w:cs="Times New Roman"/>
          <w:b/>
          <w:bCs/>
          <w:sz w:val="20"/>
          <w:szCs w:val="20"/>
        </w:rPr>
        <w:t xml:space="preserve">The event triggered measurement reporting delay is </w:t>
      </w:r>
      <w:r w:rsidRPr="00F22CD9">
        <w:rPr>
          <w:rFonts w:ascii="Times New Roman" w:eastAsia="宋体" w:hAnsi="Times New Roman" w:cs="Times New Roman"/>
          <w:b/>
          <w:bCs/>
          <w:sz w:val="20"/>
          <w:szCs w:val="20"/>
        </w:rPr>
        <w:t>T</w:t>
      </w:r>
      <w:r w:rsidRPr="00F22CD9">
        <w:rPr>
          <w:rFonts w:ascii="Times New Roman" w:hAnsi="Times New Roman" w:cs="Times New Roman"/>
          <w:b/>
          <w:bCs/>
          <w:sz w:val="20"/>
          <w:szCs w:val="20"/>
          <w:vertAlign w:val="subscript"/>
        </w:rPr>
        <w:t>L1_measurement period</w:t>
      </w:r>
      <w:r w:rsidRPr="00F22CD9">
        <w:rPr>
          <w:rFonts w:ascii="Times New Roman" w:eastAsia="PMingLiU" w:hAnsi="Times New Roman" w:cs="Times New Roman"/>
          <w:b/>
          <w:bCs/>
          <w:sz w:val="20"/>
          <w:szCs w:val="20"/>
          <w:vertAlign w:val="subscript"/>
        </w:rPr>
        <w:t xml:space="preserve"> + </w:t>
      </w:r>
      <w:r w:rsidRPr="00F22CD9">
        <w:rPr>
          <w:rFonts w:ascii="Times New Roman" w:hAnsi="Times New Roman" w:cs="Times New Roman"/>
          <w:b/>
          <w:bCs/>
          <w:sz w:val="20"/>
          <w:szCs w:val="20"/>
        </w:rPr>
        <w:t>T</w:t>
      </w:r>
      <w:r w:rsidRPr="00F22CD9">
        <w:rPr>
          <w:rFonts w:ascii="Times New Roman" w:hAnsi="Times New Roman" w:cs="Times New Roman"/>
          <w:b/>
          <w:bCs/>
          <w:sz w:val="20"/>
          <w:szCs w:val="20"/>
          <w:vertAlign w:val="subscript"/>
        </w:rPr>
        <w:t>first UL channel</w:t>
      </w:r>
      <w:r w:rsidRPr="00F22CD9">
        <w:rPr>
          <w:rFonts w:ascii="Times New Roman" w:hAnsi="Times New Roman" w:cs="Times New Roman"/>
          <w:b/>
          <w:bCs/>
          <w:sz w:val="20"/>
          <w:szCs w:val="20"/>
          <w:vertAlign w:val="subscript"/>
        </w:rPr>
        <w:t xml:space="preserve">, </w:t>
      </w:r>
      <w:r w:rsidRPr="00F22CD9">
        <w:rPr>
          <w:rFonts w:ascii="Times New Roman" w:eastAsia="宋体" w:hAnsi="Times New Roman" w:cs="Times New Roman"/>
          <w:b/>
          <w:bCs/>
          <w:sz w:val="20"/>
          <w:szCs w:val="20"/>
        </w:rPr>
        <w:t>if T</w:t>
      </w:r>
      <w:r w:rsidRPr="00F22CD9">
        <w:rPr>
          <w:rFonts w:ascii="Times New Roman" w:hAnsi="Times New Roman" w:cs="Times New Roman"/>
          <w:b/>
          <w:bCs/>
          <w:sz w:val="20"/>
          <w:szCs w:val="20"/>
          <w:vertAlign w:val="subscript"/>
        </w:rPr>
        <w:t xml:space="preserve">L1_measurement period </w:t>
      </w:r>
      <w:r w:rsidRPr="00F22CD9">
        <w:rPr>
          <w:rFonts w:ascii="Times New Roman" w:hAnsi="Times New Roman" w:cs="Times New Roman"/>
          <w:b/>
          <w:bCs/>
          <w:sz w:val="20"/>
          <w:szCs w:val="20"/>
        </w:rPr>
        <w:t xml:space="preserve">is different for current beam and new beam, the </w:t>
      </w:r>
      <w:r w:rsidRPr="00F22CD9">
        <w:rPr>
          <w:rFonts w:ascii="Times New Roman" w:eastAsia="宋体" w:hAnsi="Times New Roman" w:cs="Times New Roman"/>
          <w:b/>
          <w:bCs/>
          <w:sz w:val="20"/>
          <w:szCs w:val="20"/>
        </w:rPr>
        <w:t>T</w:t>
      </w:r>
      <w:r w:rsidRPr="00F22CD9">
        <w:rPr>
          <w:rFonts w:ascii="Times New Roman" w:hAnsi="Times New Roman" w:cs="Times New Roman"/>
          <w:b/>
          <w:bCs/>
          <w:sz w:val="20"/>
          <w:szCs w:val="20"/>
          <w:vertAlign w:val="subscript"/>
        </w:rPr>
        <w:t xml:space="preserve">L1_measurement period </w:t>
      </w:r>
      <w:r w:rsidRPr="00F22CD9">
        <w:rPr>
          <w:rFonts w:ascii="Times New Roman" w:hAnsi="Times New Roman" w:cs="Times New Roman"/>
          <w:b/>
          <w:bCs/>
          <w:sz w:val="20"/>
          <w:szCs w:val="20"/>
        </w:rPr>
        <w:t>is maximum of the L1 measurement periods to measure both current beam and new beams</w:t>
      </w:r>
      <w:r>
        <w:rPr>
          <w:rFonts w:ascii="Times New Roman" w:hAnsi="Times New Roman" w:cs="Times New Roman"/>
          <w:b/>
          <w:bCs/>
          <w:sz w:val="20"/>
          <w:szCs w:val="20"/>
        </w:rPr>
        <w:t>.</w:t>
      </w:r>
    </w:p>
    <w:p w14:paraId="711FD058" w14:textId="2BB24DB5" w:rsidR="000439C8" w:rsidRPr="000025D4" w:rsidRDefault="000439C8" w:rsidP="000025D4">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DF79FB" w14:paraId="4727533A" w14:textId="77777777" w:rsidTr="00DF79FB">
        <w:tc>
          <w:tcPr>
            <w:tcW w:w="9629" w:type="dxa"/>
          </w:tcPr>
          <w:p w14:paraId="09115B58" w14:textId="77777777" w:rsidR="00DF79FB" w:rsidRPr="00925257" w:rsidRDefault="00DF79FB" w:rsidP="00DF79FB">
            <w:pPr>
              <w:pStyle w:val="4"/>
              <w:ind w:left="864" w:hanging="864"/>
              <w:outlineLvl w:val="3"/>
              <w:rPr>
                <w:rFonts w:ascii="Times New Roman" w:eastAsiaTheme="minorEastAsia" w:hAnsi="Times New Roman"/>
                <w:b w:val="0"/>
                <w:sz w:val="20"/>
                <w:u w:val="single"/>
              </w:rPr>
            </w:pPr>
            <w:r w:rsidRPr="00925257">
              <w:rPr>
                <w:rFonts w:ascii="Times New Roman" w:eastAsiaTheme="minorEastAsia" w:hAnsi="Times New Roman"/>
                <w:sz w:val="20"/>
                <w:u w:val="single"/>
              </w:rPr>
              <w:lastRenderedPageBreak/>
              <w:t xml:space="preserve">Issue 1-3: Whether </w:t>
            </w:r>
            <w:r w:rsidRPr="00925257">
              <w:rPr>
                <w:rFonts w:ascii="Times New Roman" w:eastAsia="宋体" w:hAnsi="Times New Roman"/>
                <w:sz w:val="20"/>
                <w:u w:val="single"/>
                <w:lang w:val="sv-SE"/>
              </w:rPr>
              <w:t>RAN4</w:t>
            </w:r>
            <w:r w:rsidRPr="00925257">
              <w:rPr>
                <w:rFonts w:ascii="Times New Roman" w:eastAsiaTheme="minorEastAsia" w:hAnsi="Times New Roman"/>
                <w:sz w:val="20"/>
                <w:u w:val="single"/>
              </w:rPr>
              <w:t xml:space="preserve"> to specify requirements for no time window based or cover both no time window based and with time window based with eventInstanceCount-r19?</w:t>
            </w:r>
          </w:p>
          <w:p w14:paraId="79E9FC7B" w14:textId="77777777" w:rsidR="00DF79FB" w:rsidRPr="00925257" w:rsidRDefault="00DF79FB" w:rsidP="00DF79FB">
            <w:pPr>
              <w:rPr>
                <w:rFonts w:eastAsiaTheme="minorEastAsia"/>
                <w:b/>
                <w:u w:val="single"/>
              </w:rPr>
            </w:pPr>
            <w:r w:rsidRPr="00925257">
              <w:rPr>
                <w:b/>
              </w:rPr>
              <w:t>&lt;Way forward &gt;</w:t>
            </w:r>
          </w:p>
          <w:p w14:paraId="2087FFC2" w14:textId="77777777" w:rsidR="00DF79FB" w:rsidRPr="00925257" w:rsidRDefault="00DF79FB" w:rsidP="00DF79FB">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1: (Qualcomm, Xiaomi, Apple, LGE)</w:t>
            </w:r>
          </w:p>
          <w:p w14:paraId="1C6B7FBC" w14:textId="77777777" w:rsidR="00DF79FB" w:rsidRPr="00925257" w:rsidRDefault="00DF79FB" w:rsidP="00DF79FB">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Do not define requirements for eventInstanceCount-r19 &gt; 1</w:t>
            </w:r>
          </w:p>
          <w:p w14:paraId="631002FF" w14:textId="77777777" w:rsidR="00DF79FB" w:rsidRPr="00925257" w:rsidRDefault="00DF79FB" w:rsidP="00DF79FB">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Option 1a: (Apple): To extend the requirements for case when eventInstanceCount-r19 &gt; 1 is configured, add note longer delay is expected if eventInstanceCount-r19 &gt; 1 is configured.</w:t>
            </w:r>
          </w:p>
          <w:p w14:paraId="784FD736" w14:textId="77777777" w:rsidR="00DF79FB" w:rsidRPr="00925257" w:rsidRDefault="00DF79FB" w:rsidP="00DF79FB">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2: (Samsung, CMCC, Huawei, ZTE, MediaTek)</w:t>
            </w:r>
          </w:p>
          <w:p w14:paraId="2A002602" w14:textId="77777777" w:rsidR="00DF79FB" w:rsidRPr="00925257" w:rsidRDefault="00DF79FB" w:rsidP="00DF79FB">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Specify requirements to cover both cases of no time window based and with time window based with configurable eventInstanceCount-r19</w:t>
            </w:r>
          </w:p>
          <w:p w14:paraId="62BEEA13" w14:textId="77777777" w:rsidR="00DF79FB" w:rsidRPr="00925257" w:rsidRDefault="00DF79FB" w:rsidP="00DF79FB">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3: (Nokia, Ericsson)</w:t>
            </w:r>
          </w:p>
          <w:p w14:paraId="5126C274" w14:textId="77777777" w:rsidR="00DF79FB" w:rsidRPr="00925257" w:rsidRDefault="00DF79FB" w:rsidP="00DF79FB">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W</w:t>
            </w:r>
            <w:r w:rsidRPr="00925257">
              <w:rPr>
                <w:rFonts w:eastAsia="宋体"/>
                <w:szCs w:val="24"/>
                <w:lang w:eastAsia="zh-CN"/>
              </w:rPr>
              <w:t>ait for further RAN1 conclusion</w:t>
            </w:r>
          </w:p>
          <w:p w14:paraId="56FEB707" w14:textId="77777777" w:rsidR="00DF79FB" w:rsidRPr="00925257" w:rsidRDefault="00DF79FB" w:rsidP="00DF79FB">
            <w:pPr>
              <w:spacing w:after="120"/>
              <w:ind w:left="2736"/>
              <w:rPr>
                <w:szCs w:val="24"/>
              </w:rPr>
            </w:pPr>
          </w:p>
          <w:p w14:paraId="04C06E0C" w14:textId="77777777" w:rsidR="00DF79FB" w:rsidRPr="00925257" w:rsidRDefault="00DF79FB" w:rsidP="00DF79FB">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For how to specify the requirements in option 2 above:</w:t>
            </w:r>
          </w:p>
          <w:p w14:paraId="654A886A" w14:textId="77777777" w:rsidR="00DF79FB" w:rsidRPr="00925257" w:rsidRDefault="00DF79FB" w:rsidP="00DF79FB">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ption 2a:</w:t>
            </w:r>
          </w:p>
          <w:p w14:paraId="77604457" w14:textId="77777777" w:rsidR="00DF79FB" w:rsidRPr="00925257" w:rsidRDefault="00DF79FB" w:rsidP="00DF79FB">
            <w:pPr>
              <w:pStyle w:val="a8"/>
              <w:numPr>
                <w:ilvl w:val="2"/>
                <w:numId w:val="21"/>
              </w:numPr>
              <w:overflowPunct/>
              <w:autoSpaceDE/>
              <w:autoSpaceDN/>
              <w:adjustRightInd/>
              <w:spacing w:after="120"/>
              <w:ind w:firstLineChars="0"/>
              <w:textAlignment w:val="auto"/>
              <w:rPr>
                <w:rFonts w:eastAsia="PMingLiU"/>
              </w:rPr>
            </w:pPr>
            <w:r w:rsidRPr="00925257">
              <w:rPr>
                <w:rFonts w:eastAsia="宋体"/>
                <w:szCs w:val="24"/>
                <w:lang w:eastAsia="zh-CN"/>
              </w:rPr>
              <w:t>Measurement</w:t>
            </w:r>
            <w:r w:rsidRPr="00925257">
              <w:rPr>
                <w:rFonts w:eastAsia="PMingLiU"/>
              </w:rPr>
              <w:t xml:space="preserve"> reporting delay is T</w:t>
            </w:r>
            <w:r w:rsidRPr="00925257">
              <w:rPr>
                <w:rFonts w:eastAsia="PMingLiU"/>
                <w:vertAlign w:val="subscript"/>
              </w:rPr>
              <w:t>L1-RSRP_event triggered_measurement_Period</w:t>
            </w:r>
            <w:r w:rsidRPr="00925257">
              <w:rPr>
                <w:rFonts w:eastAsia="PMingLiU"/>
              </w:rPr>
              <w:t xml:space="preserve"> * C + </w:t>
            </w:r>
            <w:r w:rsidRPr="00925257">
              <w:t>T</w:t>
            </w:r>
            <w:r w:rsidRPr="00925257">
              <w:rPr>
                <w:vertAlign w:val="subscript"/>
              </w:rPr>
              <w:t>first UL channel</w:t>
            </w:r>
            <w:r w:rsidRPr="00925257">
              <w:rPr>
                <w:rFonts w:eastAsia="PMingLiU"/>
              </w:rPr>
              <w:t xml:space="preserve"> given that measurement reporting delay ≤ </w:t>
            </w:r>
            <m:oMath>
              <m:sSub>
                <m:sSubPr>
                  <m:ctrlPr>
                    <w:rPr>
                      <w:rFonts w:ascii="Cambria Math" w:eastAsia="PMingLiU" w:hAnsi="Cambria Math"/>
                      <w:color w:val="000000"/>
                    </w:rPr>
                  </m:ctrlPr>
                </m:sSubPr>
                <m:e>
                  <m:r>
                    <m:rPr>
                      <m:sty m:val="p"/>
                    </m:rPr>
                    <w:rPr>
                      <w:rFonts w:ascii="Cambria Math" w:eastAsia="PMingLiU" w:hAnsi="Cambria Math"/>
                      <w:color w:val="000000"/>
                    </w:rPr>
                    <m:t>T</m:t>
                  </m:r>
                </m:e>
                <m:sub>
                  <m:r>
                    <m:rPr>
                      <m:sty m:val="p"/>
                    </m:rPr>
                    <w:rPr>
                      <w:rFonts w:ascii="Cambria Math" w:eastAsia="PMingLiU" w:hAnsi="Cambria Math"/>
                      <w:color w:val="000000"/>
                    </w:rPr>
                    <m:t>time_window</m:t>
                  </m:r>
                </m:sub>
              </m:sSub>
            </m:oMath>
            <w:r w:rsidRPr="00925257">
              <w:rPr>
                <w:rFonts w:eastAsia="PMingLiU"/>
                <w:color w:val="000000"/>
              </w:rPr>
              <w:t xml:space="preserve">, </w:t>
            </w:r>
            <w:r w:rsidRPr="00925257">
              <w:rPr>
                <w:rFonts w:eastAsia="PMingLiU"/>
              </w:rPr>
              <w:t>where,</w:t>
            </w:r>
          </w:p>
          <w:p w14:paraId="432AA4C8" w14:textId="77777777" w:rsidR="00DF79FB" w:rsidRPr="00925257" w:rsidRDefault="00DF79FB" w:rsidP="00DF79FB">
            <w:pPr>
              <w:pStyle w:val="a8"/>
              <w:numPr>
                <w:ilvl w:val="2"/>
                <w:numId w:val="21"/>
              </w:numPr>
              <w:overflowPunct/>
              <w:autoSpaceDE/>
              <w:autoSpaceDN/>
              <w:adjustRightInd/>
              <w:spacing w:after="120"/>
              <w:ind w:firstLineChars="0"/>
              <w:textAlignment w:val="auto"/>
              <w:rPr>
                <w:rFonts w:eastAsia="PMingLiU"/>
              </w:rPr>
            </w:pPr>
            <w:r w:rsidRPr="00925257">
              <w:rPr>
                <w:rFonts w:eastAsia="PMingLiU"/>
              </w:rPr>
              <w:t>T</w:t>
            </w:r>
            <w:r w:rsidRPr="00925257">
              <w:rPr>
                <w:rFonts w:eastAsia="PMingLiU"/>
                <w:vertAlign w:val="subscript"/>
              </w:rPr>
              <w:t>L1-RSRP_event triggered_measurement_Period</w:t>
            </w:r>
            <w:r w:rsidRPr="00925257">
              <w:rPr>
                <w:rFonts w:eastAsia="PMingLiU"/>
                <w:color w:val="000000"/>
              </w:rPr>
              <w:t xml:space="preserve">: L1-RSRP measurement period </w:t>
            </w:r>
            <w:r w:rsidRPr="00925257">
              <w:rPr>
                <w:rFonts w:eastAsia="PMingLiU"/>
              </w:rPr>
              <w:t>in event triggered measurement reporting</w:t>
            </w:r>
            <w:r w:rsidRPr="00925257">
              <w:rPr>
                <w:rFonts w:eastAsia="PMingLiU"/>
                <w:color w:val="000000"/>
              </w:rPr>
              <w:t xml:space="preserve"> for either SSB or CSI-RS.</w:t>
            </w:r>
          </w:p>
          <w:p w14:paraId="56006B24" w14:textId="77777777" w:rsidR="00DF79FB" w:rsidRPr="00925257" w:rsidRDefault="00DF79FB" w:rsidP="00DF79FB">
            <w:pPr>
              <w:pStyle w:val="a8"/>
              <w:numPr>
                <w:ilvl w:val="2"/>
                <w:numId w:val="21"/>
              </w:numPr>
              <w:overflowPunct/>
              <w:autoSpaceDE/>
              <w:autoSpaceDN/>
              <w:adjustRightInd/>
              <w:spacing w:after="120"/>
              <w:ind w:firstLineChars="0"/>
              <w:textAlignment w:val="auto"/>
              <w:rPr>
                <w:rFonts w:eastAsia="PMingLiU"/>
              </w:rPr>
            </w:pPr>
            <w:r w:rsidRPr="00925257">
              <w:rPr>
                <w:rFonts w:eastAsia="PMingLiU"/>
              </w:rPr>
              <w:t>C: event instances threshold is configured by NW.</w:t>
            </w:r>
          </w:p>
          <w:p w14:paraId="691B1FCA" w14:textId="77777777" w:rsidR="00DF79FB" w:rsidRPr="00925257" w:rsidRDefault="00DF79FB" w:rsidP="00DF79FB">
            <w:pPr>
              <w:pStyle w:val="a8"/>
              <w:numPr>
                <w:ilvl w:val="2"/>
                <w:numId w:val="21"/>
              </w:numPr>
              <w:overflowPunct/>
              <w:autoSpaceDE/>
              <w:autoSpaceDN/>
              <w:adjustRightInd/>
              <w:spacing w:after="120"/>
              <w:ind w:firstLineChars="0"/>
              <w:textAlignment w:val="auto"/>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Pr="00925257">
              <w:rPr>
                <w:rFonts w:eastAsia="PMingLiU"/>
              </w:rPr>
              <w:t>: time window is configured by NW.</w:t>
            </w:r>
          </w:p>
          <w:p w14:paraId="509F6ECF" w14:textId="77777777" w:rsidR="00DF79FB" w:rsidRPr="00925257" w:rsidRDefault="00DF79FB" w:rsidP="00DF79FB">
            <w:pPr>
              <w:pStyle w:val="a8"/>
              <w:numPr>
                <w:ilvl w:val="2"/>
                <w:numId w:val="21"/>
              </w:numPr>
              <w:overflowPunct/>
              <w:autoSpaceDE/>
              <w:autoSpaceDN/>
              <w:adjustRightInd/>
              <w:spacing w:after="120"/>
              <w:ind w:firstLineChars="0"/>
              <w:textAlignment w:val="auto"/>
              <w:rPr>
                <w:rFonts w:eastAsia="宋体"/>
                <w:lang w:eastAsia="zh-CN"/>
              </w:rPr>
            </w:pPr>
            <w:r w:rsidRPr="00925257">
              <w:t>T</w:t>
            </w:r>
            <w:r w:rsidRPr="00925257">
              <w:rPr>
                <w:vertAlign w:val="subscript"/>
              </w:rPr>
              <w:t>first UL cha</w:t>
            </w:r>
            <w:r w:rsidRPr="00925257">
              <w:rPr>
                <w:rFonts w:eastAsia="PMingLiU"/>
                <w:vertAlign w:val="subscript"/>
              </w:rPr>
              <w:t>nnel</w:t>
            </w:r>
            <w:r w:rsidRPr="00925257">
              <w:rPr>
                <w:rFonts w:eastAsia="PMingLiU"/>
              </w:rPr>
              <w:t>: the uncertainty time to send beam reporting notification on 1</w:t>
            </w:r>
            <w:r w:rsidRPr="00925257">
              <w:rPr>
                <w:rFonts w:eastAsia="PMingLiU"/>
                <w:vertAlign w:val="superscript"/>
              </w:rPr>
              <w:t>st</w:t>
            </w:r>
            <w:r w:rsidRPr="00925257">
              <w:rPr>
                <w:rFonts w:eastAsia="PMingLiU"/>
              </w:rPr>
              <w:t xml:space="preserve"> PUCCH.</w:t>
            </w:r>
          </w:p>
          <w:p w14:paraId="67266616" w14:textId="0F6AE0A8" w:rsidR="00DF79FB" w:rsidRDefault="00DF79FB" w:rsidP="00DF79FB">
            <w:pPr>
              <w:pStyle w:val="a8"/>
              <w:numPr>
                <w:ilvl w:val="1"/>
                <w:numId w:val="21"/>
              </w:numPr>
              <w:overflowPunct/>
              <w:autoSpaceDE/>
              <w:autoSpaceDN/>
              <w:adjustRightInd/>
              <w:spacing w:after="120"/>
              <w:ind w:firstLineChars="0"/>
              <w:textAlignment w:val="auto"/>
              <w:rPr>
                <w:rFonts w:hint="eastAsia"/>
                <w:b/>
                <w:bCs/>
              </w:rPr>
            </w:pPr>
            <w:r w:rsidRPr="00925257">
              <w:rPr>
                <w:rFonts w:eastAsia="宋体"/>
                <w:szCs w:val="24"/>
                <w:lang w:eastAsia="zh-CN"/>
              </w:rPr>
              <w:t>Other options are not precluded</w:t>
            </w:r>
          </w:p>
        </w:tc>
      </w:tr>
    </w:tbl>
    <w:p w14:paraId="00DC51DA" w14:textId="77614E27" w:rsidR="00DF79FB" w:rsidRDefault="00DF79FB" w:rsidP="00222CCE">
      <w:pPr>
        <w:spacing w:beforeLines="50" w:before="120" w:afterLines="50" w:after="120"/>
        <w:rPr>
          <w:b/>
          <w:bCs/>
          <w:lang w:val="en-GB"/>
        </w:rPr>
      </w:pPr>
    </w:p>
    <w:p w14:paraId="0089E9A4" w14:textId="77C616C6" w:rsidR="00316C34" w:rsidRDefault="00316C34" w:rsidP="00316C34">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configurable </w:t>
      </w:r>
      <w:r w:rsidRPr="00316C34">
        <w:rPr>
          <w:rFonts w:ascii="Times New Roman" w:eastAsia="宋体" w:hAnsi="Times New Roman" w:cs="Times New Roman"/>
          <w:sz w:val="20"/>
          <w:szCs w:val="20"/>
        </w:rPr>
        <w:t>eventInstanceCount-r19</w:t>
      </w:r>
      <w:r>
        <w:rPr>
          <w:rFonts w:ascii="Times New Roman" w:eastAsia="宋体" w:hAnsi="Times New Roman" w:cs="Times New Roman"/>
          <w:sz w:val="20"/>
          <w:szCs w:val="20"/>
        </w:rPr>
        <w:t xml:space="preserve">, can avoid the </w:t>
      </w:r>
      <w:r w:rsidRPr="00CA5BE4">
        <w:rPr>
          <w:rFonts w:ascii="Times New Roman" w:eastAsia="宋体" w:hAnsi="Times New Roman" w:cs="Times New Roman"/>
          <w:sz w:val="20"/>
          <w:szCs w:val="20"/>
        </w:rPr>
        <w:t>instantaneous</w:t>
      </w:r>
      <w:r>
        <w:rPr>
          <w:rFonts w:ascii="Times New Roman" w:eastAsia="宋体" w:hAnsi="Times New Roman" w:cs="Times New Roman"/>
          <w:sz w:val="20"/>
          <w:szCs w:val="20"/>
        </w:rPr>
        <w:t xml:space="preserve"> results to guarantee the better performance with valid counter. In addition, it can avoid like ping-pong behavior if NW use this event-triggered L1-RSRP results. </w:t>
      </w:r>
    </w:p>
    <w:p w14:paraId="45D4E2C3" w14:textId="1120D77C" w:rsidR="00316C34" w:rsidRDefault="00316C34" w:rsidP="00316C34">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S</w:t>
      </w:r>
      <w:r>
        <w:rPr>
          <w:rFonts w:ascii="Times New Roman" w:eastAsia="宋体" w:hAnsi="Times New Roman" w:cs="Times New Roman"/>
          <w:sz w:val="20"/>
          <w:szCs w:val="20"/>
        </w:rPr>
        <w:t xml:space="preserve">ome companies are discussed this time window are the same as TTT in existing NR therefore no need to define any requirements related to TTT. </w:t>
      </w:r>
    </w:p>
    <w:p w14:paraId="130C36CC" w14:textId="77777777" w:rsidR="00316C34" w:rsidRDefault="00316C34" w:rsidP="00316C34">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We don’t think it is the same as TTT. TTT is a </w:t>
      </w:r>
      <w:r w:rsidRPr="00FF55A7">
        <w:rPr>
          <w:rFonts w:ascii="Times New Roman" w:eastAsia="宋体" w:hAnsi="Times New Roman" w:cs="Times New Roman"/>
          <w:sz w:val="20"/>
          <w:szCs w:val="20"/>
        </w:rPr>
        <w:t>Time during which specific criteria for the event needs to be met in order to trigger a measurement report</w:t>
      </w:r>
      <w:r>
        <w:rPr>
          <w:rFonts w:ascii="Times New Roman" w:eastAsia="宋体" w:hAnsi="Times New Roman" w:cs="Times New Roman"/>
          <w:sz w:val="20"/>
          <w:szCs w:val="20"/>
        </w:rPr>
        <w:t xml:space="preserve"> in each event. In L3 measurement, for each MO, the </w:t>
      </w:r>
      <w:r>
        <w:rPr>
          <w:rFonts w:ascii="Times New Roman" w:hAnsi="Times New Roman" w:cs="Times New Roman"/>
          <w:sz w:val="20"/>
          <w:szCs w:val="20"/>
        </w:rPr>
        <w:t xml:space="preserve">measurement is based on samples of SMTC. The measurement time are based on the SMTC period for both cells. During some time, UE can decide the event is met or not. In L1 measurement, </w:t>
      </w:r>
      <w:r>
        <w:rPr>
          <w:rFonts w:ascii="Times New Roman" w:eastAsia="宋体" w:hAnsi="Times New Roman" w:cs="Times New Roman"/>
          <w:sz w:val="20"/>
          <w:szCs w:val="20"/>
        </w:rPr>
        <w:t>the time length of the window is the configured time window length. If no definition of how to perform on each or which RS to perform the L1 measurement. The UE behavior is not clear and the performance cannot be guaranteed.</w:t>
      </w:r>
    </w:p>
    <w:p w14:paraId="569EFAE3" w14:textId="48161A07" w:rsidR="00316C34" w:rsidRPr="00316C34" w:rsidRDefault="00316C34" w:rsidP="00316C34">
      <w:pPr>
        <w:spacing w:after="120"/>
        <w:rPr>
          <w:rFonts w:ascii="Times New Roman" w:hAnsi="Times New Roman" w:cs="Times New Roman"/>
          <w:b/>
          <w:bCs/>
          <w:sz w:val="20"/>
          <w:szCs w:val="20"/>
        </w:rPr>
      </w:pPr>
      <w:r w:rsidRPr="00887FD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87FDC">
        <w:rPr>
          <w:rFonts w:ascii="Times New Roman" w:hAnsi="Times New Roman" w:cs="Times New Roman"/>
          <w:b/>
          <w:bCs/>
          <w:sz w:val="20"/>
          <w:szCs w:val="20"/>
        </w:rPr>
        <w:t xml:space="preserve">: </w:t>
      </w:r>
      <w:r>
        <w:rPr>
          <w:rFonts w:ascii="Times New Roman" w:hAnsi="Times New Roman" w:cs="Times New Roman"/>
          <w:b/>
          <w:bCs/>
          <w:sz w:val="20"/>
          <w:szCs w:val="20"/>
        </w:rPr>
        <w:t>RAN4 to s</w:t>
      </w:r>
      <w:r w:rsidRPr="00FE5343">
        <w:rPr>
          <w:rFonts w:ascii="Times New Roman" w:hAnsi="Times New Roman" w:cs="Times New Roman"/>
          <w:b/>
          <w:bCs/>
          <w:sz w:val="20"/>
          <w:szCs w:val="20"/>
        </w:rPr>
        <w:t xml:space="preserve">pecify requirements to cover both cases of no time window based and with time window based with configurable </w:t>
      </w:r>
      <w:r w:rsidRPr="00316C34">
        <w:rPr>
          <w:rFonts w:ascii="Times New Roman" w:hAnsi="Times New Roman" w:cs="Times New Roman"/>
          <w:b/>
          <w:bCs/>
          <w:sz w:val="20"/>
          <w:szCs w:val="20"/>
        </w:rPr>
        <w:t>eventInstanceCount-r19</w:t>
      </w:r>
      <w:r>
        <w:rPr>
          <w:rFonts w:ascii="Times New Roman" w:hAnsi="Times New Roman" w:cs="Times New Roman"/>
          <w:b/>
          <w:bCs/>
          <w:sz w:val="20"/>
          <w:szCs w:val="20"/>
        </w:rPr>
        <w:t>.</w:t>
      </w:r>
    </w:p>
    <w:p w14:paraId="6B002B4C" w14:textId="77777777" w:rsidR="00316C34" w:rsidRPr="00316C34" w:rsidRDefault="00316C34" w:rsidP="00222CCE">
      <w:pPr>
        <w:spacing w:beforeLines="50" w:before="120" w:afterLines="50" w:after="120"/>
        <w:rPr>
          <w:rFonts w:hint="eastAsia"/>
          <w:b/>
          <w:bCs/>
        </w:rPr>
      </w:pPr>
    </w:p>
    <w:tbl>
      <w:tblPr>
        <w:tblStyle w:val="a7"/>
        <w:tblW w:w="0" w:type="auto"/>
        <w:tblLook w:val="04A0" w:firstRow="1" w:lastRow="0" w:firstColumn="1" w:lastColumn="0" w:noHBand="0" w:noVBand="1"/>
      </w:tblPr>
      <w:tblGrid>
        <w:gridCol w:w="9629"/>
      </w:tblGrid>
      <w:tr w:rsidR="00627CE0" w14:paraId="71F233AF" w14:textId="77777777" w:rsidTr="00627CE0">
        <w:tc>
          <w:tcPr>
            <w:tcW w:w="9629" w:type="dxa"/>
          </w:tcPr>
          <w:p w14:paraId="73B5AE91" w14:textId="77777777" w:rsidR="00627CE0" w:rsidRPr="00925257" w:rsidRDefault="00627CE0" w:rsidP="00627CE0">
            <w:pPr>
              <w:pStyle w:val="4"/>
              <w:ind w:left="864" w:hanging="864"/>
              <w:outlineLvl w:val="3"/>
              <w:rPr>
                <w:rFonts w:ascii="Times New Roman" w:hAnsi="Times New Roman"/>
                <w:b w:val="0"/>
                <w:bCs w:val="0"/>
                <w:sz w:val="20"/>
                <w:u w:val="single"/>
                <w:lang w:val="sv-SE"/>
              </w:rPr>
            </w:pPr>
            <w:r w:rsidRPr="00925257">
              <w:rPr>
                <w:rFonts w:ascii="Times New Roman" w:hAnsi="Times New Roman"/>
                <w:sz w:val="20"/>
                <w:u w:val="single"/>
                <w:lang w:val="sv-SE"/>
              </w:rPr>
              <w:lastRenderedPageBreak/>
              <w:t>Issue 1-5: CSI-RS based L1-RSRP for inter-cell BM</w:t>
            </w:r>
          </w:p>
          <w:p w14:paraId="1BF6E365" w14:textId="77777777" w:rsidR="00627CE0" w:rsidRPr="00925257" w:rsidRDefault="00627CE0" w:rsidP="00627CE0">
            <w:pPr>
              <w:rPr>
                <w:b/>
              </w:rPr>
            </w:pPr>
            <w:r w:rsidRPr="00925257">
              <w:rPr>
                <w:b/>
              </w:rPr>
              <w:t>&lt;Way forward &gt;</w:t>
            </w:r>
          </w:p>
          <w:p w14:paraId="697E50C3" w14:textId="77777777" w:rsidR="00627CE0" w:rsidRPr="00925257" w:rsidRDefault="00627CE0" w:rsidP="00627CE0">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 xml:space="preserve">ption 1: </w:t>
            </w:r>
          </w:p>
          <w:p w14:paraId="2DED3616" w14:textId="77777777" w:rsidR="00627CE0" w:rsidRPr="00925257" w:rsidRDefault="00627CE0" w:rsidP="00627CE0">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Not</w:t>
            </w:r>
            <w:r w:rsidRPr="00925257">
              <w:rPr>
                <w:lang w:eastAsia="zh-CN"/>
              </w:rPr>
              <w:t xml:space="preserve"> introduce in Rel-19 CSI-RS based L1-RSRP measurements for inter-cell beam management</w:t>
            </w:r>
          </w:p>
          <w:p w14:paraId="0040BD64" w14:textId="77777777" w:rsidR="00627CE0" w:rsidRPr="00925257" w:rsidRDefault="00627CE0" w:rsidP="00627CE0">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hint="eastAsia"/>
                <w:szCs w:val="24"/>
                <w:lang w:eastAsia="zh-CN"/>
              </w:rPr>
              <w:t>O</w:t>
            </w:r>
            <w:r w:rsidRPr="00925257">
              <w:rPr>
                <w:rFonts w:eastAsia="宋体"/>
                <w:szCs w:val="24"/>
                <w:lang w:eastAsia="zh-CN"/>
              </w:rPr>
              <w:t xml:space="preserve">ption 2: </w:t>
            </w:r>
          </w:p>
          <w:p w14:paraId="12D43497" w14:textId="3CAA9831" w:rsidR="00627CE0" w:rsidRPr="00627CE0" w:rsidRDefault="00627CE0" w:rsidP="00627CE0">
            <w:pPr>
              <w:pStyle w:val="a8"/>
              <w:numPr>
                <w:ilvl w:val="1"/>
                <w:numId w:val="21"/>
              </w:numPr>
              <w:overflowPunct/>
              <w:autoSpaceDE/>
              <w:autoSpaceDN/>
              <w:adjustRightInd/>
              <w:spacing w:after="120"/>
              <w:ind w:firstLineChars="0"/>
              <w:textAlignment w:val="auto"/>
              <w:rPr>
                <w:rFonts w:eastAsia="宋体" w:hint="eastAsia"/>
                <w:szCs w:val="24"/>
                <w:lang w:eastAsia="zh-CN"/>
              </w:rPr>
            </w:pPr>
            <w:r w:rsidRPr="00925257">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tc>
      </w:tr>
    </w:tbl>
    <w:p w14:paraId="13D45300" w14:textId="76708769" w:rsidR="00627CE0" w:rsidRDefault="00627CE0" w:rsidP="00627CE0">
      <w:pPr>
        <w:spacing w:beforeLines="50" w:before="120" w:afterLines="50" w:after="120"/>
        <w:jc w:val="left"/>
        <w:rPr>
          <w:rFonts w:ascii="Times New Roman" w:eastAsia="宋体" w:hAnsi="Times New Roman" w:cs="Times New Roman"/>
          <w:sz w:val="20"/>
          <w:szCs w:val="20"/>
        </w:rPr>
      </w:pPr>
      <w:r w:rsidRPr="00627CE0">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s discussed in last meeting, we think different companies have different understanding of Rel-17 ICBM. But this is not new measurement to be introduced in Rel-19 MIMO. That is why we suggest option 2. </w:t>
      </w:r>
    </w:p>
    <w:p w14:paraId="5607BA88" w14:textId="4EA1A5D1" w:rsidR="00627CE0" w:rsidRPr="00627CE0" w:rsidRDefault="00627CE0" w:rsidP="00627CE0">
      <w:pPr>
        <w:spacing w:beforeLines="50" w:before="120" w:afterLines="50" w:after="120"/>
        <w:jc w:val="left"/>
        <w:rPr>
          <w:rFonts w:ascii="Times New Roman" w:eastAsia="宋体" w:hAnsi="Times New Roman" w:cs="Times New Roman" w:hint="eastAsia"/>
          <w:b/>
          <w:bCs/>
          <w:sz w:val="20"/>
          <w:szCs w:val="20"/>
        </w:rPr>
      </w:pPr>
      <w:r w:rsidRPr="00627CE0">
        <w:rPr>
          <w:rFonts w:ascii="Times New Roman" w:eastAsia="宋体" w:hAnsi="Times New Roman" w:cs="Times New Roman" w:hint="eastAsia"/>
          <w:b/>
          <w:bCs/>
          <w:sz w:val="20"/>
          <w:szCs w:val="20"/>
        </w:rPr>
        <w:t>P</w:t>
      </w:r>
      <w:r w:rsidRPr="00627CE0">
        <w:rPr>
          <w:rFonts w:ascii="Times New Roman" w:eastAsia="宋体" w:hAnsi="Times New Roman" w:cs="Times New Roman"/>
          <w:b/>
          <w:bCs/>
          <w:sz w:val="20"/>
          <w:szCs w:val="20"/>
        </w:rPr>
        <w:t xml:space="preserve">roposal 4: </w:t>
      </w:r>
      <w:r w:rsidRPr="00627CE0">
        <w:rPr>
          <w:rFonts w:ascii="Times New Roman" w:eastAsia="宋体" w:hAnsi="Times New Roman" w:cs="Times New Roman"/>
          <w:b/>
          <w:bCs/>
          <w:sz w:val="20"/>
          <w:szCs w:val="20"/>
        </w:rPr>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r>
        <w:rPr>
          <w:rFonts w:ascii="Times New Roman" w:eastAsia="宋体" w:hAnsi="Times New Roman" w:cs="Times New Roman"/>
          <w:b/>
          <w:bCs/>
          <w:sz w:val="20"/>
          <w:szCs w:val="20"/>
        </w:rPr>
        <w:t xml:space="preserve"> </w:t>
      </w:r>
    </w:p>
    <w:p w14:paraId="78EF0895" w14:textId="3563E69C" w:rsidR="00627CE0" w:rsidRDefault="00627CE0" w:rsidP="00627CE0">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F00578" w14:paraId="0328A980" w14:textId="77777777" w:rsidTr="00F00578">
        <w:tc>
          <w:tcPr>
            <w:tcW w:w="9629" w:type="dxa"/>
          </w:tcPr>
          <w:p w14:paraId="49FB434E" w14:textId="77777777" w:rsidR="00F00578" w:rsidRPr="00925257" w:rsidRDefault="00F00578" w:rsidP="00F00578">
            <w:pPr>
              <w:pStyle w:val="4"/>
              <w:ind w:left="864" w:hanging="864"/>
              <w:outlineLvl w:val="3"/>
              <w:rPr>
                <w:rFonts w:ascii="Times New Roman" w:hAnsi="Times New Roman"/>
                <w:b w:val="0"/>
                <w:bCs w:val="0"/>
                <w:sz w:val="20"/>
                <w:u w:val="single"/>
                <w:lang w:val="sv-SE"/>
              </w:rPr>
            </w:pPr>
            <w:r w:rsidRPr="00925257">
              <w:rPr>
                <w:rFonts w:ascii="Times New Roman" w:hAnsi="Times New Roman"/>
                <w:sz w:val="20"/>
                <w:u w:val="single"/>
                <w:lang w:val="sv-SE"/>
              </w:rPr>
              <w:t>Issue 1-6: Whether to specify new unified TCI switching delay requirements?</w:t>
            </w:r>
          </w:p>
          <w:p w14:paraId="4751DCD5" w14:textId="77777777" w:rsidR="00F00578" w:rsidRPr="00925257" w:rsidRDefault="00F00578" w:rsidP="00F00578">
            <w:pPr>
              <w:rPr>
                <w:b/>
              </w:rPr>
            </w:pPr>
            <w:r w:rsidRPr="00925257">
              <w:rPr>
                <w:b/>
              </w:rPr>
              <w:t>&lt;Way forward &gt;</w:t>
            </w:r>
          </w:p>
          <w:p w14:paraId="2A91AB86" w14:textId="77777777" w:rsidR="00F00578" w:rsidRPr="00925257" w:rsidRDefault="00F00578" w:rsidP="00F00578">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For MAC-CE based DL/UL TCI state switch delay</w:t>
            </w:r>
          </w:p>
          <w:p w14:paraId="316E0CD8" w14:textId="77777777" w:rsidR="00F00578" w:rsidRPr="00925257" w:rsidRDefault="00F00578" w:rsidP="00F00578">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Option</w:t>
            </w:r>
            <w:r w:rsidRPr="00925257">
              <w:rPr>
                <w:lang w:eastAsia="zh-CN"/>
              </w:rPr>
              <w:t xml:space="preserve"> 1: (</w:t>
            </w:r>
            <w:r w:rsidRPr="00925257">
              <w:rPr>
                <w:rFonts w:eastAsia="宋体"/>
                <w:szCs w:val="24"/>
                <w:lang w:eastAsia="zh-CN"/>
              </w:rPr>
              <w:t>Qualcomm, Apple, Samsung (for known case), Ericsson</w:t>
            </w:r>
            <w:r w:rsidRPr="00925257">
              <w:rPr>
                <w:lang w:eastAsia="zh-CN"/>
              </w:rPr>
              <w:t>)</w:t>
            </w:r>
          </w:p>
          <w:p w14:paraId="65EF9A26" w14:textId="77777777" w:rsidR="00F00578" w:rsidRPr="00925257" w:rsidRDefault="00F00578" w:rsidP="00F00578">
            <w:pPr>
              <w:pStyle w:val="a8"/>
              <w:numPr>
                <w:ilvl w:val="3"/>
                <w:numId w:val="21"/>
              </w:numPr>
              <w:overflowPunct/>
              <w:autoSpaceDE/>
              <w:autoSpaceDN/>
              <w:adjustRightInd/>
              <w:spacing w:after="120"/>
              <w:ind w:firstLineChars="0"/>
              <w:textAlignment w:val="auto"/>
              <w:rPr>
                <w:rFonts w:eastAsia="宋体"/>
                <w:szCs w:val="24"/>
                <w:lang w:eastAsia="zh-CN"/>
              </w:rPr>
            </w:pPr>
            <w:r w:rsidRPr="00925257">
              <w:rPr>
                <w:lang w:eastAsia="zh-CN"/>
              </w:rPr>
              <w:t>The existing requirements for TCI state switch delay should be reused for UE-initiated/even-triggered beam management</w:t>
            </w:r>
          </w:p>
          <w:p w14:paraId="33F9A249" w14:textId="77777777" w:rsidR="00F00578" w:rsidRPr="00925257" w:rsidRDefault="00F00578" w:rsidP="00F00578">
            <w:pPr>
              <w:pStyle w:val="a8"/>
              <w:numPr>
                <w:ilvl w:val="1"/>
                <w:numId w:val="21"/>
              </w:numPr>
              <w:overflowPunct/>
              <w:autoSpaceDE/>
              <w:autoSpaceDN/>
              <w:adjustRightInd/>
              <w:spacing w:after="120"/>
              <w:ind w:firstLineChars="0"/>
              <w:textAlignment w:val="auto"/>
              <w:rPr>
                <w:lang w:eastAsia="zh-CN"/>
              </w:rPr>
            </w:pPr>
            <w:r w:rsidRPr="00925257">
              <w:rPr>
                <w:rFonts w:eastAsia="宋体" w:hint="eastAsia"/>
                <w:szCs w:val="24"/>
                <w:lang w:eastAsia="zh-CN"/>
              </w:rPr>
              <w:t>O</w:t>
            </w:r>
            <w:r w:rsidRPr="00925257">
              <w:rPr>
                <w:rFonts w:eastAsia="宋体"/>
                <w:szCs w:val="24"/>
                <w:lang w:eastAsia="zh-CN"/>
              </w:rPr>
              <w:t>ption</w:t>
            </w:r>
            <w:r w:rsidRPr="00925257">
              <w:rPr>
                <w:lang w:eastAsia="zh-CN"/>
              </w:rPr>
              <w:t xml:space="preserve"> 2: (ZTE)</w:t>
            </w:r>
          </w:p>
          <w:p w14:paraId="0AD39560" w14:textId="77777777" w:rsidR="00F00578" w:rsidRPr="00925257" w:rsidRDefault="00F00578" w:rsidP="00F00578">
            <w:pPr>
              <w:pStyle w:val="a8"/>
              <w:numPr>
                <w:ilvl w:val="3"/>
                <w:numId w:val="21"/>
              </w:numPr>
              <w:overflowPunct/>
              <w:autoSpaceDE/>
              <w:autoSpaceDN/>
              <w:adjustRightInd/>
              <w:spacing w:after="120"/>
              <w:ind w:firstLineChars="0"/>
              <w:textAlignment w:val="auto"/>
              <w:rPr>
                <w:lang w:eastAsia="zh-CN"/>
              </w:rPr>
            </w:pPr>
            <w:r w:rsidRPr="00925257">
              <w:rPr>
                <w:lang w:eastAsia="zh-CN"/>
              </w:rPr>
              <w:t>Remove</w:t>
            </w:r>
            <w:r w:rsidRPr="00925257">
              <w:rPr>
                <w:rFonts w:eastAsiaTheme="minorEastAsia"/>
                <w:lang w:eastAsia="zh-CN"/>
              </w:rPr>
              <w:t xml:space="preserve"> </w:t>
            </w:r>
            <w:r w:rsidRPr="00925257">
              <w:rPr>
                <w:rFonts w:hint="eastAsia"/>
                <w:lang w:eastAsia="zh-CN"/>
              </w:rPr>
              <w:t>components</w:t>
            </w:r>
            <w:r w:rsidRPr="00925257">
              <w:rPr>
                <w:rFonts w:hint="eastAsia"/>
                <w:lang w:val="en-US" w:eastAsia="zh-CN"/>
              </w:rPr>
              <w:t xml:space="preserve"> of </w:t>
            </w:r>
            <w:r w:rsidRPr="00925257">
              <w:rPr>
                <w:lang w:val="en-US"/>
              </w:rPr>
              <w:t>T</w:t>
            </w:r>
            <w:r w:rsidRPr="00925257">
              <w:rPr>
                <w:vertAlign w:val="subscript"/>
                <w:lang w:val="en-US"/>
              </w:rPr>
              <w:t xml:space="preserve">L1-RSRP </w:t>
            </w:r>
            <w:r w:rsidRPr="00925257">
              <w:rPr>
                <w:rFonts w:hint="eastAsia"/>
                <w:lang w:val="en-US" w:eastAsia="zh-CN"/>
              </w:rPr>
              <w:t xml:space="preserve">and </w:t>
            </w:r>
            <w:r w:rsidRPr="00925257">
              <w:rPr>
                <w:rFonts w:eastAsia="Malgun Gothic"/>
                <w:lang w:val="en-US" w:eastAsia="zh-CN"/>
              </w:rPr>
              <w:t>T</w:t>
            </w:r>
            <w:r w:rsidRPr="00925257">
              <w:rPr>
                <w:rFonts w:eastAsia="Malgun Gothic"/>
                <w:vertAlign w:val="subscript"/>
                <w:lang w:val="en-US" w:eastAsia="zh-CN"/>
              </w:rPr>
              <w:t>first-SSB</w:t>
            </w:r>
            <w:r w:rsidRPr="00925257">
              <w:rPr>
                <w:rFonts w:eastAsia="Malgun Gothic"/>
                <w:lang w:val="en-US" w:eastAsia="zh-CN"/>
              </w:rPr>
              <w:t>+T</w:t>
            </w:r>
            <w:r w:rsidRPr="00925257">
              <w:rPr>
                <w:rFonts w:eastAsia="Malgun Gothic"/>
                <w:vertAlign w:val="subscript"/>
                <w:lang w:val="en-US" w:eastAsia="zh-CN"/>
              </w:rPr>
              <w:t>SSB-proc</w:t>
            </w:r>
          </w:p>
          <w:p w14:paraId="721648F5" w14:textId="77777777" w:rsidR="00F00578" w:rsidRPr="00925257" w:rsidRDefault="00F00578" w:rsidP="00F00578">
            <w:pPr>
              <w:pStyle w:val="a8"/>
              <w:numPr>
                <w:ilvl w:val="1"/>
                <w:numId w:val="21"/>
              </w:numPr>
              <w:overflowPunct/>
              <w:autoSpaceDE/>
              <w:autoSpaceDN/>
              <w:adjustRightInd/>
              <w:spacing w:after="120"/>
              <w:ind w:firstLineChars="0"/>
              <w:textAlignment w:val="auto"/>
              <w:rPr>
                <w:lang w:eastAsia="zh-CN"/>
              </w:rPr>
            </w:pPr>
            <w:r w:rsidRPr="00925257">
              <w:rPr>
                <w:rFonts w:eastAsia="宋体" w:hint="eastAsia"/>
                <w:szCs w:val="24"/>
                <w:lang w:eastAsia="zh-CN"/>
              </w:rPr>
              <w:t>O</w:t>
            </w:r>
            <w:r w:rsidRPr="00925257">
              <w:rPr>
                <w:rFonts w:eastAsia="宋体"/>
                <w:szCs w:val="24"/>
                <w:lang w:eastAsia="zh-CN"/>
              </w:rPr>
              <w:t>ption</w:t>
            </w:r>
            <w:r w:rsidRPr="00925257">
              <w:rPr>
                <w:lang w:eastAsia="zh-CN"/>
              </w:rPr>
              <w:t xml:space="preserve"> 3: (MediaTek)</w:t>
            </w:r>
          </w:p>
          <w:p w14:paraId="5BF9CAF9" w14:textId="77777777" w:rsidR="00F00578" w:rsidRPr="00925257" w:rsidRDefault="00F00578" w:rsidP="00F00578">
            <w:pPr>
              <w:pStyle w:val="a8"/>
              <w:numPr>
                <w:ilvl w:val="3"/>
                <w:numId w:val="21"/>
              </w:numPr>
              <w:overflowPunct/>
              <w:autoSpaceDE/>
              <w:autoSpaceDN/>
              <w:adjustRightInd/>
              <w:spacing w:after="120"/>
              <w:ind w:firstLineChars="0"/>
              <w:textAlignment w:val="auto"/>
              <w:rPr>
                <w:lang w:eastAsia="zh-CN"/>
              </w:rPr>
            </w:pPr>
            <w:r w:rsidRPr="00925257">
              <w:rPr>
                <w:rFonts w:hint="eastAsia"/>
                <w:lang w:eastAsia="zh-CN"/>
              </w:rPr>
              <w:t>F</w:t>
            </w:r>
            <w:r w:rsidRPr="00925257">
              <w:rPr>
                <w:lang w:eastAsia="zh-CN"/>
              </w:rPr>
              <w:t>FS</w:t>
            </w:r>
            <w:r w:rsidRPr="00925257">
              <w:rPr>
                <w:rFonts w:eastAsiaTheme="minorEastAsia"/>
                <w:lang w:eastAsia="zh-CN"/>
              </w:rPr>
              <w:t xml:space="preserve"> on </w:t>
            </w:r>
            <w:r w:rsidRPr="00925257">
              <w:rPr>
                <w:lang w:eastAsia="zh-CN"/>
              </w:rPr>
              <w:t>whether</w:t>
            </w:r>
            <w:r w:rsidRPr="00925257">
              <w:rPr>
                <w:rFonts w:eastAsiaTheme="minorEastAsia"/>
                <w:lang w:eastAsia="zh-CN"/>
              </w:rPr>
              <w:t xml:space="preserve"> to remove </w:t>
            </w:r>
            <w:r w:rsidRPr="00925257">
              <w:rPr>
                <w:rFonts w:eastAsia="Malgun Gothic"/>
                <w:lang w:val="en-US" w:eastAsia="zh-CN"/>
              </w:rPr>
              <w:t>T</w:t>
            </w:r>
            <w:r w:rsidRPr="00925257">
              <w:rPr>
                <w:rFonts w:eastAsia="Malgun Gothic"/>
                <w:vertAlign w:val="subscript"/>
                <w:lang w:val="en-US" w:eastAsia="zh-CN"/>
              </w:rPr>
              <w:t>first-SSB</w:t>
            </w:r>
            <w:r w:rsidRPr="00925257">
              <w:rPr>
                <w:rFonts w:eastAsia="Malgun Gothic"/>
                <w:lang w:val="en-US" w:eastAsia="zh-CN"/>
              </w:rPr>
              <w:t>+T</w:t>
            </w:r>
            <w:r w:rsidRPr="00925257">
              <w:rPr>
                <w:rFonts w:eastAsia="Malgun Gothic"/>
                <w:vertAlign w:val="subscript"/>
                <w:lang w:val="en-US" w:eastAsia="zh-CN"/>
              </w:rPr>
              <w:t>SSB-proc</w:t>
            </w:r>
          </w:p>
          <w:p w14:paraId="18ECA8EC" w14:textId="77777777" w:rsidR="00F00578" w:rsidRPr="00925257" w:rsidRDefault="00F00578" w:rsidP="00F00578">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For DCI based DL/UL TCI state switch delay</w:t>
            </w:r>
          </w:p>
          <w:p w14:paraId="4A191FE1" w14:textId="77777777" w:rsidR="00F00578" w:rsidRPr="00925257" w:rsidRDefault="00F00578" w:rsidP="00F00578">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Option</w:t>
            </w:r>
            <w:r w:rsidRPr="00925257">
              <w:rPr>
                <w:lang w:eastAsia="zh-CN"/>
              </w:rPr>
              <w:t xml:space="preserve"> 1: </w:t>
            </w:r>
          </w:p>
          <w:p w14:paraId="40E8D2C7" w14:textId="77777777" w:rsidR="00F00578" w:rsidRPr="00925257" w:rsidRDefault="00F00578" w:rsidP="00F00578">
            <w:pPr>
              <w:pStyle w:val="a8"/>
              <w:numPr>
                <w:ilvl w:val="3"/>
                <w:numId w:val="21"/>
              </w:numPr>
              <w:overflowPunct/>
              <w:autoSpaceDE/>
              <w:autoSpaceDN/>
              <w:adjustRightInd/>
              <w:spacing w:after="120"/>
              <w:ind w:firstLineChars="0"/>
              <w:textAlignment w:val="auto"/>
              <w:rPr>
                <w:rFonts w:eastAsia="宋体"/>
                <w:szCs w:val="24"/>
                <w:lang w:eastAsia="zh-CN"/>
              </w:rPr>
            </w:pPr>
            <w:r w:rsidRPr="00925257">
              <w:rPr>
                <w:lang w:eastAsia="zh-CN"/>
              </w:rPr>
              <w:t>The existing requirements for TCI state switch delay should be reused for UE-initiated/even-triggered beam management</w:t>
            </w:r>
          </w:p>
          <w:p w14:paraId="3EEB068B" w14:textId="77777777" w:rsidR="00F00578" w:rsidRPr="00925257" w:rsidRDefault="00F00578" w:rsidP="00F00578">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Option</w:t>
            </w:r>
            <w:r w:rsidRPr="00925257">
              <w:rPr>
                <w:lang w:eastAsia="zh-CN"/>
              </w:rPr>
              <w:t xml:space="preserve"> 2: </w:t>
            </w:r>
          </w:p>
          <w:p w14:paraId="5966CBB3" w14:textId="77777777" w:rsidR="00F00578" w:rsidRPr="00925257" w:rsidRDefault="00F00578" w:rsidP="00F00578">
            <w:pPr>
              <w:pStyle w:val="a8"/>
              <w:numPr>
                <w:ilvl w:val="3"/>
                <w:numId w:val="21"/>
              </w:numPr>
              <w:overflowPunct/>
              <w:autoSpaceDE/>
              <w:autoSpaceDN/>
              <w:adjustRightInd/>
              <w:spacing w:after="120"/>
              <w:ind w:firstLineChars="0"/>
              <w:textAlignment w:val="auto"/>
              <w:rPr>
                <w:rFonts w:eastAsia="宋体"/>
                <w:szCs w:val="24"/>
                <w:lang w:eastAsia="zh-CN"/>
              </w:rPr>
            </w:pPr>
            <w:r w:rsidRPr="00925257">
              <w:rPr>
                <w:lang w:eastAsia="zh-CN"/>
              </w:rPr>
              <w:t>Whether to further reduce the delay, wait for further RAN1 progress</w:t>
            </w:r>
          </w:p>
          <w:p w14:paraId="5D5E3BCA" w14:textId="77777777" w:rsidR="00F00578" w:rsidRPr="00F00578" w:rsidRDefault="00F00578" w:rsidP="00627CE0">
            <w:pPr>
              <w:spacing w:beforeLines="50" w:before="120" w:afterLines="50" w:after="120"/>
              <w:jc w:val="left"/>
              <w:rPr>
                <w:lang w:val="en-GB"/>
              </w:rPr>
            </w:pPr>
          </w:p>
        </w:tc>
      </w:tr>
    </w:tbl>
    <w:p w14:paraId="036763B1" w14:textId="0BF9ED16" w:rsidR="00C73ACB" w:rsidRDefault="00C73ACB" w:rsidP="00627CE0">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t is related to RAN1 agreement in RAN1#119 (3 meetings before)</w:t>
      </w:r>
    </w:p>
    <w:tbl>
      <w:tblPr>
        <w:tblStyle w:val="a7"/>
        <w:tblW w:w="0" w:type="auto"/>
        <w:tblLook w:val="04A0" w:firstRow="1" w:lastRow="0" w:firstColumn="1" w:lastColumn="0" w:noHBand="0" w:noVBand="1"/>
      </w:tblPr>
      <w:tblGrid>
        <w:gridCol w:w="9629"/>
      </w:tblGrid>
      <w:tr w:rsidR="00C73ACB" w14:paraId="4A235C6D" w14:textId="77777777" w:rsidTr="00C73ACB">
        <w:tc>
          <w:tcPr>
            <w:tcW w:w="9629" w:type="dxa"/>
          </w:tcPr>
          <w:p w14:paraId="499DA8C6" w14:textId="77777777" w:rsidR="00C73ACB" w:rsidRPr="005E3C68" w:rsidRDefault="00C73ACB" w:rsidP="00C73ACB">
            <w:pPr>
              <w:rPr>
                <w:lang w:eastAsia="x-none"/>
              </w:rPr>
            </w:pPr>
            <w:r w:rsidRPr="005E3C68">
              <w:rPr>
                <w:highlight w:val="green"/>
                <w:lang w:eastAsia="x-none"/>
              </w:rPr>
              <w:t>Agreement</w:t>
            </w:r>
          </w:p>
          <w:p w14:paraId="40609257" w14:textId="77777777" w:rsidR="00C73ACB" w:rsidRPr="005E3C68" w:rsidRDefault="00C73ACB" w:rsidP="00C73ACB">
            <w:pPr>
              <w:overflowPunct w:val="0"/>
              <w:autoSpaceDE w:val="0"/>
              <w:autoSpaceDN w:val="0"/>
              <w:adjustRightInd w:val="0"/>
              <w:snapToGrid w:val="0"/>
              <w:textAlignment w:val="baseline"/>
              <w:rPr>
                <w:rFonts w:eastAsia="PMingLiU"/>
                <w:iCs/>
                <w:lang w:eastAsia="zh-TW"/>
              </w:rPr>
            </w:pPr>
            <w:r w:rsidRPr="005E3C68">
              <w:rPr>
                <w:rFonts w:eastAsia="PMingLiU"/>
                <w:iCs/>
                <w:lang w:eastAsia="zh-TW"/>
              </w:rPr>
              <w:t>Study the following to reduce beam application latency after a UEI/ED beam report is sent</w:t>
            </w:r>
          </w:p>
          <w:p w14:paraId="53DAE859" w14:textId="77777777" w:rsidR="00C73ACB" w:rsidRPr="005E3C68" w:rsidRDefault="00C73ACB" w:rsidP="00C73ACB">
            <w:pPr>
              <w:widowControl/>
              <w:numPr>
                <w:ilvl w:val="0"/>
                <w:numId w:val="49"/>
              </w:numPr>
              <w:tabs>
                <w:tab w:val="left" w:pos="614"/>
              </w:tabs>
              <w:snapToGrid w:val="0"/>
              <w:jc w:val="left"/>
              <w:rPr>
                <w:iCs/>
                <w:lang w:eastAsia="x-none"/>
              </w:rPr>
            </w:pPr>
            <w:r w:rsidRPr="005E3C68">
              <w:rPr>
                <w:iCs/>
                <w:lang w:eastAsia="x-none"/>
              </w:rPr>
              <w:t>Alt-1: After confirmation/acknowledgement from NW, apply new beam without RRC configuration signaling or MAC-CE signaling</w:t>
            </w:r>
          </w:p>
          <w:p w14:paraId="101088E2" w14:textId="77777777" w:rsidR="00C73ACB" w:rsidRPr="005E3C68" w:rsidRDefault="00C73ACB" w:rsidP="00C73ACB">
            <w:pPr>
              <w:widowControl/>
              <w:numPr>
                <w:ilvl w:val="1"/>
                <w:numId w:val="49"/>
              </w:numPr>
              <w:tabs>
                <w:tab w:val="left" w:pos="614"/>
              </w:tabs>
              <w:snapToGrid w:val="0"/>
              <w:jc w:val="left"/>
              <w:rPr>
                <w:iCs/>
                <w:lang w:eastAsia="x-none"/>
              </w:rPr>
            </w:pPr>
            <w:r w:rsidRPr="005E3C68">
              <w:rPr>
                <w:iCs/>
                <w:lang w:eastAsia="x-none"/>
              </w:rPr>
              <w:lastRenderedPageBreak/>
              <w:t xml:space="preserve">after sending a UE-initiated beam report, the UE could store the QCL properties of the SSB associated with the reference signal reported in the beam report </w:t>
            </w:r>
          </w:p>
          <w:p w14:paraId="656004D1" w14:textId="77777777" w:rsidR="00C73ACB" w:rsidRPr="005E3C68" w:rsidRDefault="00C73ACB" w:rsidP="00C73ACB">
            <w:pPr>
              <w:widowControl/>
              <w:numPr>
                <w:ilvl w:val="1"/>
                <w:numId w:val="49"/>
              </w:numPr>
              <w:tabs>
                <w:tab w:val="left" w:pos="614"/>
              </w:tabs>
              <w:snapToGrid w:val="0"/>
              <w:jc w:val="left"/>
              <w:rPr>
                <w:iCs/>
                <w:lang w:eastAsia="x-none"/>
              </w:rPr>
            </w:pPr>
            <w:r w:rsidRPr="005E3C68">
              <w:rPr>
                <w:iCs/>
                <w:lang w:eastAsia="x-none"/>
              </w:rPr>
              <w:t>update TCI state(s) with the reported new beam(s)</w:t>
            </w:r>
          </w:p>
          <w:p w14:paraId="2FA5A10A" w14:textId="77777777" w:rsidR="00C73ACB" w:rsidRPr="005E3C68" w:rsidRDefault="00C73ACB" w:rsidP="00C73ACB">
            <w:pPr>
              <w:widowControl/>
              <w:numPr>
                <w:ilvl w:val="1"/>
                <w:numId w:val="49"/>
              </w:numPr>
              <w:tabs>
                <w:tab w:val="left" w:pos="614"/>
              </w:tabs>
              <w:snapToGrid w:val="0"/>
              <w:jc w:val="left"/>
              <w:rPr>
                <w:iCs/>
                <w:lang w:eastAsia="x-none"/>
              </w:rPr>
            </w:pPr>
            <w:r w:rsidRPr="005E3C68">
              <w:rPr>
                <w:iCs/>
                <w:lang w:eastAsia="x-none"/>
              </w:rPr>
              <w:t xml:space="preserve">activate new beam(s) without additional SSB reception </w:t>
            </w:r>
          </w:p>
          <w:p w14:paraId="001FD1AE" w14:textId="77777777" w:rsidR="00C73ACB" w:rsidRPr="005E3C68" w:rsidRDefault="00C73ACB" w:rsidP="00C73ACB">
            <w:pPr>
              <w:widowControl/>
              <w:numPr>
                <w:ilvl w:val="0"/>
                <w:numId w:val="49"/>
              </w:numPr>
              <w:tabs>
                <w:tab w:val="left" w:pos="614"/>
              </w:tabs>
              <w:snapToGrid w:val="0"/>
              <w:jc w:val="left"/>
              <w:rPr>
                <w:iCs/>
                <w:lang w:eastAsia="x-none"/>
              </w:rPr>
            </w:pPr>
            <w:r w:rsidRPr="005E3C68">
              <w:rPr>
                <w:iCs/>
                <w:lang w:eastAsia="x-none"/>
              </w:rPr>
              <w:t>Alt-2</w:t>
            </w:r>
            <w:r w:rsidRPr="005E3C68">
              <w:rPr>
                <w:rFonts w:eastAsia="PMingLiU"/>
                <w:iCs/>
                <w:lang w:eastAsia="zh-TW"/>
              </w:rPr>
              <w:t xml:space="preserve">: </w:t>
            </w:r>
            <w:r w:rsidRPr="005E3C68">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FBBB9E7" w14:textId="77777777" w:rsidR="00C73ACB" w:rsidRPr="005E3C68" w:rsidRDefault="00C73ACB" w:rsidP="00C73ACB">
            <w:pPr>
              <w:widowControl/>
              <w:numPr>
                <w:ilvl w:val="1"/>
                <w:numId w:val="49"/>
              </w:numPr>
              <w:tabs>
                <w:tab w:val="left" w:pos="614"/>
              </w:tabs>
              <w:snapToGrid w:val="0"/>
              <w:jc w:val="left"/>
              <w:rPr>
                <w:iCs/>
                <w:lang w:eastAsia="x-none"/>
              </w:rPr>
            </w:pPr>
            <w:r w:rsidRPr="005E3C68">
              <w:rPr>
                <w:rFonts w:eastAsia="PMingLiU"/>
                <w:iCs/>
                <w:lang w:eastAsia="zh-TW"/>
              </w:rPr>
              <w:t>Note: A reported new beam is determined as synchronized by UE, if the UE stores the QCL properties associated with the reported new beam(s) after the UEI/ED beam report is sent</w:t>
            </w:r>
          </w:p>
          <w:p w14:paraId="3FD7CDE1" w14:textId="77777777" w:rsidR="00C73ACB" w:rsidRPr="005E3C68" w:rsidRDefault="00C73ACB" w:rsidP="00C73ACB">
            <w:pPr>
              <w:widowControl/>
              <w:numPr>
                <w:ilvl w:val="1"/>
                <w:numId w:val="49"/>
              </w:numPr>
              <w:tabs>
                <w:tab w:val="left" w:pos="614"/>
              </w:tabs>
              <w:snapToGrid w:val="0"/>
              <w:jc w:val="left"/>
              <w:rPr>
                <w:iCs/>
                <w:lang w:eastAsia="x-none"/>
              </w:rPr>
            </w:pPr>
            <w:r w:rsidRPr="005E3C68">
              <w:rPr>
                <w:rFonts w:eastAsia="PMingLiU"/>
                <w:iCs/>
                <w:lang w:eastAsia="zh-TW"/>
              </w:rPr>
              <w:t>FFS: How to inform a reported new beam in a UEI/ED beam report (i.e., introducing one-bit indicator for each reported new beam or all the reported new beam are assumed to be synchronized)</w:t>
            </w:r>
          </w:p>
          <w:p w14:paraId="5501F55F" w14:textId="77777777" w:rsidR="00C73ACB" w:rsidRPr="005E3C68" w:rsidRDefault="00C73ACB" w:rsidP="00C73ACB">
            <w:pPr>
              <w:widowControl/>
              <w:numPr>
                <w:ilvl w:val="0"/>
                <w:numId w:val="49"/>
              </w:numPr>
              <w:tabs>
                <w:tab w:val="left" w:pos="614"/>
              </w:tabs>
              <w:snapToGrid w:val="0"/>
              <w:jc w:val="left"/>
              <w:rPr>
                <w:iCs/>
                <w:lang w:eastAsia="x-none"/>
              </w:rPr>
            </w:pPr>
            <w:r w:rsidRPr="005E3C68">
              <w:rPr>
                <w:iCs/>
                <w:lang w:eastAsia="x-none"/>
              </w:rPr>
              <w:t>Alt-3</w:t>
            </w:r>
            <w:r w:rsidRPr="005E3C68">
              <w:rPr>
                <w:rFonts w:eastAsia="PMingLiU"/>
                <w:iCs/>
                <w:lang w:eastAsia="zh-TW"/>
              </w:rPr>
              <w:t xml:space="preserve">: </w:t>
            </w:r>
            <w:r w:rsidRPr="005E3C68">
              <w:rPr>
                <w:iCs/>
                <w:lang w:eastAsia="zh-TW"/>
              </w:rPr>
              <w:t>A</w:t>
            </w:r>
            <w:r w:rsidRPr="005E3C68">
              <w:rPr>
                <w:iCs/>
                <w:lang w:eastAsia="x-none"/>
              </w:rPr>
              <w:t xml:space="preserve">fter sending a UE-initiated beam report, the UE could store the QCL properties of the SSB associated with the reference signal reported in the beam report. </w:t>
            </w:r>
          </w:p>
          <w:p w14:paraId="472F2609" w14:textId="77777777" w:rsidR="00C73ACB" w:rsidRPr="005E3C68" w:rsidRDefault="00C73ACB" w:rsidP="00C73ACB">
            <w:pPr>
              <w:widowControl/>
              <w:numPr>
                <w:ilvl w:val="1"/>
                <w:numId w:val="49"/>
              </w:numPr>
              <w:tabs>
                <w:tab w:val="left" w:pos="614"/>
              </w:tabs>
              <w:snapToGrid w:val="0"/>
              <w:jc w:val="left"/>
              <w:rPr>
                <w:iCs/>
                <w:lang w:eastAsia="x-none"/>
              </w:rPr>
            </w:pPr>
            <w:r w:rsidRPr="005E3C68">
              <w:rPr>
                <w:iCs/>
                <w:lang w:eastAsia="x-none"/>
              </w:rPr>
              <w:t>In such case, at the reception of a subsequent reception of Unified TCI States Activation/Deactivation MAC CE, the UE activates new beam(s) without additional SSB reception.</w:t>
            </w:r>
          </w:p>
          <w:p w14:paraId="53219379" w14:textId="76D31004" w:rsidR="00C73ACB" w:rsidRDefault="00C73ACB" w:rsidP="00C73ACB">
            <w:pPr>
              <w:widowControl/>
              <w:numPr>
                <w:ilvl w:val="0"/>
                <w:numId w:val="49"/>
              </w:numPr>
              <w:tabs>
                <w:tab w:val="left" w:pos="614"/>
              </w:tabs>
              <w:snapToGrid w:val="0"/>
              <w:jc w:val="left"/>
              <w:rPr>
                <w:rFonts w:hint="eastAsia"/>
              </w:rPr>
            </w:pPr>
            <w:r w:rsidRPr="005E3C68">
              <w:rPr>
                <w:iCs/>
                <w:lang w:eastAsia="x-none"/>
              </w:rPr>
              <w:t>Other alternatives are not precluded.</w:t>
            </w:r>
          </w:p>
        </w:tc>
      </w:tr>
    </w:tbl>
    <w:p w14:paraId="272FBEF6" w14:textId="76F7EC93" w:rsidR="00C73ACB" w:rsidRDefault="00C73ACB" w:rsidP="00627CE0">
      <w:pPr>
        <w:spacing w:beforeLines="50" w:before="120" w:afterLines="50" w:after="120"/>
        <w:jc w:val="left"/>
        <w:rPr>
          <w:rFonts w:ascii="Times New Roman" w:eastAsia="PMingLiU" w:hAnsi="Times New Roman"/>
          <w:iCs/>
          <w:szCs w:val="20"/>
          <w:lang w:eastAsia="zh-TW"/>
        </w:rPr>
      </w:pPr>
      <w:r>
        <w:rPr>
          <w:rFonts w:ascii="Times New Roman" w:eastAsia="宋体" w:hAnsi="Times New Roman" w:cs="Times New Roman" w:hint="eastAsia"/>
          <w:sz w:val="20"/>
          <w:szCs w:val="20"/>
        </w:rPr>
        <w:lastRenderedPageBreak/>
        <w:t>A</w:t>
      </w:r>
      <w:r>
        <w:rPr>
          <w:rFonts w:ascii="Times New Roman" w:eastAsia="宋体" w:hAnsi="Times New Roman" w:cs="Times New Roman"/>
          <w:sz w:val="20"/>
          <w:szCs w:val="20"/>
        </w:rPr>
        <w:t xml:space="preserve">fter that, in RAN1#120 and RAN1#120bis, RAN1 didn’t further discussed on whether to reduce </w:t>
      </w:r>
      <w:r w:rsidRPr="005E3C68">
        <w:rPr>
          <w:rFonts w:ascii="Times New Roman" w:eastAsia="PMingLiU" w:hAnsi="Times New Roman"/>
          <w:iCs/>
          <w:szCs w:val="20"/>
          <w:lang w:eastAsia="zh-TW"/>
        </w:rPr>
        <w:t>beam application latency</w:t>
      </w:r>
      <w:r>
        <w:rPr>
          <w:rFonts w:ascii="Times New Roman" w:eastAsia="PMingLiU" w:hAnsi="Times New Roman"/>
          <w:iCs/>
          <w:szCs w:val="20"/>
          <w:lang w:eastAsia="zh-TW"/>
        </w:rPr>
        <w:t xml:space="preserve"> and no further conclusion. Due to it is closed to RAN1 last meeting, we don’t think this enhancement will be introduced in this release. If no new mechanism is introduced, RAN4 need to use legacy requirements. </w:t>
      </w:r>
    </w:p>
    <w:p w14:paraId="1144E110" w14:textId="40AD67C9" w:rsidR="00C73ACB" w:rsidRPr="00C73ACB" w:rsidRDefault="00C73ACB" w:rsidP="00627CE0">
      <w:pPr>
        <w:spacing w:beforeLines="50" w:before="120" w:afterLines="50" w:after="120"/>
        <w:jc w:val="left"/>
        <w:rPr>
          <w:rFonts w:ascii="Times New Roman" w:eastAsia="宋体" w:hAnsi="Times New Roman" w:cs="Times New Roman" w:hint="eastAsia"/>
          <w:b/>
          <w:bCs/>
          <w:sz w:val="20"/>
          <w:szCs w:val="20"/>
        </w:rPr>
      </w:pPr>
      <w:r w:rsidRPr="00627CE0">
        <w:rPr>
          <w:rFonts w:ascii="Times New Roman" w:eastAsia="宋体" w:hAnsi="Times New Roman" w:cs="Times New Roman" w:hint="eastAsia"/>
          <w:b/>
          <w:bCs/>
          <w:sz w:val="20"/>
          <w:szCs w:val="20"/>
        </w:rPr>
        <w:t>P</w:t>
      </w:r>
      <w:r w:rsidRPr="00627CE0">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627CE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both </w:t>
      </w:r>
      <w:r w:rsidRPr="00C73ACB">
        <w:rPr>
          <w:rFonts w:ascii="Times New Roman" w:eastAsia="宋体" w:hAnsi="Times New Roman" w:cs="Times New Roman"/>
          <w:b/>
          <w:bCs/>
          <w:sz w:val="20"/>
          <w:szCs w:val="20"/>
        </w:rPr>
        <w:t>MAC-CE based DL/UL TCI state switch delay</w:t>
      </w:r>
      <w:r w:rsidRPr="00C73ACB">
        <w:rPr>
          <w:rFonts w:ascii="Times New Roman" w:eastAsia="宋体" w:hAnsi="Times New Roman" w:cs="Times New Roman"/>
          <w:b/>
          <w:bCs/>
          <w:sz w:val="20"/>
          <w:szCs w:val="20"/>
        </w:rPr>
        <w:t xml:space="preserve"> and DCI based DL/UL TCI state switching delay, </w:t>
      </w:r>
      <w:r w:rsidRPr="00C73ACB">
        <w:rPr>
          <w:rFonts w:ascii="Times New Roman" w:eastAsia="宋体" w:hAnsi="Times New Roman" w:cs="Times New Roman"/>
          <w:b/>
          <w:bCs/>
          <w:sz w:val="20"/>
          <w:szCs w:val="20"/>
        </w:rPr>
        <w:t>The existing requirements for TCI state switch delay should be reused for UE-initiated/even-triggered beam management</w:t>
      </w:r>
      <w:r>
        <w:rPr>
          <w:rFonts w:ascii="Times New Roman" w:eastAsia="宋体" w:hAnsi="Times New Roman" w:cs="Times New Roman"/>
          <w:b/>
          <w:bCs/>
          <w:sz w:val="20"/>
          <w:szCs w:val="20"/>
        </w:rPr>
        <w:t xml:space="preserve">. </w:t>
      </w:r>
    </w:p>
    <w:p w14:paraId="6F497469" w14:textId="35CD796F" w:rsidR="00077A71" w:rsidRDefault="00077A71" w:rsidP="00222CCE">
      <w:pPr>
        <w:spacing w:beforeLines="50" w:before="120" w:afterLines="50" w:after="120"/>
        <w:rPr>
          <w:b/>
          <w:bCs/>
        </w:rPr>
      </w:pPr>
    </w:p>
    <w:tbl>
      <w:tblPr>
        <w:tblStyle w:val="a7"/>
        <w:tblW w:w="0" w:type="auto"/>
        <w:tblLook w:val="04A0" w:firstRow="1" w:lastRow="0" w:firstColumn="1" w:lastColumn="0" w:noHBand="0" w:noVBand="1"/>
      </w:tblPr>
      <w:tblGrid>
        <w:gridCol w:w="9629"/>
      </w:tblGrid>
      <w:tr w:rsidR="00EB626D" w14:paraId="36ACEC57" w14:textId="77777777" w:rsidTr="00EB626D">
        <w:tc>
          <w:tcPr>
            <w:tcW w:w="9629" w:type="dxa"/>
          </w:tcPr>
          <w:p w14:paraId="54AC541E" w14:textId="77777777" w:rsidR="00EB626D" w:rsidRPr="00925257" w:rsidRDefault="00EB626D" w:rsidP="00EB626D">
            <w:pPr>
              <w:pStyle w:val="4"/>
              <w:ind w:left="864" w:hanging="864"/>
              <w:outlineLvl w:val="3"/>
              <w:rPr>
                <w:rFonts w:ascii="Times New Roman" w:hAnsi="Times New Roman"/>
                <w:b w:val="0"/>
                <w:bCs w:val="0"/>
                <w:sz w:val="20"/>
                <w:u w:val="single"/>
                <w:lang w:val="sv-SE"/>
              </w:rPr>
            </w:pPr>
            <w:r w:rsidRPr="00925257">
              <w:rPr>
                <w:rFonts w:ascii="Times New Roman" w:hAnsi="Times New Roman"/>
                <w:sz w:val="20"/>
                <w:u w:val="single"/>
                <w:lang w:val="sv-SE"/>
              </w:rPr>
              <w:t>Issue 1-7: Whether/How to specify RAN4 requirements if indicated TCI states is changed during the L1 measurement time?</w:t>
            </w:r>
          </w:p>
          <w:p w14:paraId="7223F383" w14:textId="77777777" w:rsidR="00EB626D" w:rsidRPr="00925257" w:rsidRDefault="00EB626D" w:rsidP="00EB626D">
            <w:pPr>
              <w:rPr>
                <w:b/>
              </w:rPr>
            </w:pPr>
            <w:r w:rsidRPr="00925257">
              <w:rPr>
                <w:b/>
              </w:rPr>
              <w:t>&lt;Way forward &gt;</w:t>
            </w:r>
          </w:p>
          <w:p w14:paraId="6841E904" w14:textId="77777777" w:rsidR="00EB626D" w:rsidRPr="00925257" w:rsidRDefault="00EB626D" w:rsidP="00EB626D">
            <w:pPr>
              <w:pStyle w:val="a8"/>
              <w:numPr>
                <w:ilvl w:val="0"/>
                <w:numId w:val="21"/>
              </w:numPr>
              <w:overflowPunct/>
              <w:autoSpaceDE/>
              <w:autoSpaceDN/>
              <w:adjustRightInd/>
              <w:spacing w:after="120"/>
              <w:ind w:left="840" w:firstLineChars="0"/>
              <w:textAlignment w:val="auto"/>
              <w:rPr>
                <w:b/>
                <w:bCs/>
              </w:rPr>
            </w:pPr>
            <w:r w:rsidRPr="00925257">
              <w:rPr>
                <w:rFonts w:eastAsiaTheme="minorEastAsia"/>
                <w:lang w:eastAsia="zh-CN"/>
              </w:rPr>
              <w:t>Option</w:t>
            </w:r>
            <w:r w:rsidRPr="00925257">
              <w:rPr>
                <w:rFonts w:eastAsia="宋体"/>
                <w:szCs w:val="24"/>
                <w:lang w:eastAsia="zh-CN"/>
              </w:rPr>
              <w:t xml:space="preserve"> 1: (Samsung)</w:t>
            </w:r>
          </w:p>
          <w:p w14:paraId="4395252E" w14:textId="77777777" w:rsidR="00EB626D" w:rsidRPr="00925257" w:rsidRDefault="00EB626D" w:rsidP="00EB626D">
            <w:pPr>
              <w:pStyle w:val="a8"/>
              <w:numPr>
                <w:ilvl w:val="1"/>
                <w:numId w:val="21"/>
              </w:numPr>
              <w:overflowPunct/>
              <w:autoSpaceDE/>
              <w:autoSpaceDN/>
              <w:adjustRightInd/>
              <w:spacing w:after="120"/>
              <w:ind w:firstLineChars="0"/>
              <w:textAlignment w:val="auto"/>
              <w:rPr>
                <w:rFonts w:eastAsia="宋体"/>
              </w:rPr>
            </w:pPr>
            <w:r w:rsidRPr="00925257">
              <w:rPr>
                <w:rFonts w:eastAsia="宋体"/>
              </w:rPr>
              <w:t xml:space="preserve">The </w:t>
            </w:r>
            <w:r w:rsidRPr="00925257">
              <w:rPr>
                <w:rFonts w:eastAsia="宋体"/>
                <w:szCs w:val="24"/>
                <w:lang w:eastAsia="zh-CN"/>
              </w:rPr>
              <w:t>valid</w:t>
            </w:r>
            <w:r w:rsidRPr="00925257">
              <w:rPr>
                <w:rFonts w:eastAsia="宋体"/>
              </w:rPr>
              <w:t xml:space="preserve"> L1 evaluation of event-triggered L1-RSRP should be after the MAC-CE command or DCI. If the event has been triggered, the L1 evaluation time should be restart. </w:t>
            </w:r>
          </w:p>
          <w:p w14:paraId="4BC030AC" w14:textId="77777777" w:rsidR="00EB626D" w:rsidRPr="00925257" w:rsidRDefault="00EB626D" w:rsidP="00EB626D">
            <w:pPr>
              <w:pStyle w:val="a8"/>
              <w:numPr>
                <w:ilvl w:val="0"/>
                <w:numId w:val="21"/>
              </w:numPr>
              <w:overflowPunct/>
              <w:autoSpaceDE/>
              <w:autoSpaceDN/>
              <w:adjustRightInd/>
              <w:spacing w:after="120"/>
              <w:ind w:left="840" w:firstLineChars="0"/>
              <w:textAlignment w:val="auto"/>
              <w:rPr>
                <w:b/>
                <w:bCs/>
              </w:rPr>
            </w:pPr>
            <w:r w:rsidRPr="00925257">
              <w:rPr>
                <w:rFonts w:eastAsia="宋体"/>
                <w:szCs w:val="24"/>
                <w:lang w:eastAsia="zh-CN"/>
              </w:rPr>
              <w:t xml:space="preserve">Option 2: </w:t>
            </w:r>
          </w:p>
          <w:p w14:paraId="271823F5" w14:textId="77777777" w:rsidR="00EB626D" w:rsidRPr="00925257" w:rsidRDefault="00EB626D" w:rsidP="00EB626D">
            <w:pPr>
              <w:pStyle w:val="a8"/>
              <w:numPr>
                <w:ilvl w:val="1"/>
                <w:numId w:val="21"/>
              </w:numPr>
              <w:overflowPunct/>
              <w:autoSpaceDE/>
              <w:autoSpaceDN/>
              <w:adjustRightInd/>
              <w:spacing w:after="120"/>
              <w:ind w:firstLineChars="0"/>
              <w:textAlignment w:val="auto"/>
              <w:rPr>
                <w:rFonts w:eastAsia="宋体"/>
              </w:rPr>
            </w:pPr>
            <w:r w:rsidRPr="00925257">
              <w:rPr>
                <w:rFonts w:eastAsia="宋体" w:hint="eastAsia"/>
                <w:lang w:eastAsia="zh-CN"/>
              </w:rPr>
              <w:t>F</w:t>
            </w:r>
            <w:r w:rsidRPr="00925257">
              <w:rPr>
                <w:rFonts w:eastAsia="宋体"/>
                <w:lang w:eastAsia="zh-CN"/>
              </w:rPr>
              <w:t xml:space="preserve">or such case, No RAN4 requirements. </w:t>
            </w:r>
          </w:p>
          <w:p w14:paraId="64282FF0" w14:textId="77777777" w:rsidR="00EB626D" w:rsidRPr="00925257" w:rsidRDefault="00EB626D" w:rsidP="00EB626D">
            <w:pPr>
              <w:pStyle w:val="a8"/>
              <w:numPr>
                <w:ilvl w:val="0"/>
                <w:numId w:val="21"/>
              </w:numPr>
              <w:overflowPunct/>
              <w:autoSpaceDE/>
              <w:autoSpaceDN/>
              <w:adjustRightInd/>
              <w:spacing w:after="120"/>
              <w:ind w:left="840" w:firstLineChars="0"/>
              <w:textAlignment w:val="auto"/>
              <w:rPr>
                <w:rFonts w:eastAsiaTheme="minorEastAsia"/>
                <w:lang w:eastAsia="zh-CN"/>
              </w:rPr>
            </w:pPr>
            <w:r w:rsidRPr="00925257">
              <w:rPr>
                <w:rFonts w:eastAsia="宋体" w:hint="eastAsia"/>
                <w:szCs w:val="24"/>
                <w:lang w:eastAsia="zh-CN"/>
              </w:rPr>
              <w:t>O</w:t>
            </w:r>
            <w:r w:rsidRPr="00925257">
              <w:rPr>
                <w:rFonts w:eastAsia="宋体"/>
                <w:szCs w:val="24"/>
                <w:lang w:eastAsia="zh-CN"/>
              </w:rPr>
              <w:t>ption</w:t>
            </w:r>
            <w:r w:rsidRPr="00925257">
              <w:rPr>
                <w:rFonts w:eastAsiaTheme="minorEastAsia"/>
                <w:lang w:eastAsia="zh-CN"/>
              </w:rPr>
              <w:t xml:space="preserve"> 3: (Apple)</w:t>
            </w:r>
          </w:p>
          <w:p w14:paraId="74C40465" w14:textId="77777777" w:rsidR="00EB626D" w:rsidRPr="00925257" w:rsidRDefault="00EB626D" w:rsidP="00EB626D">
            <w:pPr>
              <w:pStyle w:val="a8"/>
              <w:numPr>
                <w:ilvl w:val="1"/>
                <w:numId w:val="21"/>
              </w:numPr>
              <w:overflowPunct/>
              <w:autoSpaceDE/>
              <w:autoSpaceDN/>
              <w:adjustRightInd/>
              <w:spacing w:after="120"/>
              <w:ind w:firstLineChars="0"/>
              <w:textAlignment w:val="auto"/>
              <w:rPr>
                <w:rFonts w:eastAsiaTheme="minorEastAsia"/>
                <w:lang w:eastAsia="zh-CN"/>
              </w:rPr>
            </w:pPr>
            <w:r w:rsidRPr="00925257">
              <w:rPr>
                <w:rFonts w:eastAsiaTheme="minorEastAsia" w:hint="eastAsia"/>
                <w:lang w:eastAsia="zh-CN"/>
              </w:rPr>
              <w:t>A</w:t>
            </w:r>
            <w:r w:rsidRPr="00925257">
              <w:rPr>
                <w:rFonts w:eastAsiaTheme="minorEastAsia"/>
                <w:lang w:eastAsia="zh-CN"/>
              </w:rPr>
              <w:t xml:space="preserve">dd the </w:t>
            </w:r>
            <w:r w:rsidRPr="00925257">
              <w:rPr>
                <w:rFonts w:eastAsia="宋体"/>
                <w:lang w:eastAsia="zh-CN"/>
              </w:rPr>
              <w:t>applicability</w:t>
            </w:r>
            <w:r w:rsidRPr="00925257">
              <w:rPr>
                <w:rFonts w:eastAsiaTheme="minorEastAsia"/>
                <w:lang w:eastAsia="zh-CN"/>
              </w:rPr>
              <w:t xml:space="preserve"> rule of event triggered L1 measurement:</w:t>
            </w:r>
          </w:p>
          <w:p w14:paraId="1EE97A59" w14:textId="77777777" w:rsidR="00EB626D" w:rsidRPr="00925257" w:rsidRDefault="00EB626D" w:rsidP="00EB626D">
            <w:pPr>
              <w:pStyle w:val="a8"/>
              <w:numPr>
                <w:ilvl w:val="2"/>
                <w:numId w:val="21"/>
              </w:numPr>
              <w:overflowPunct/>
              <w:autoSpaceDE/>
              <w:autoSpaceDN/>
              <w:adjustRightInd/>
              <w:spacing w:after="120"/>
              <w:ind w:firstLineChars="0"/>
              <w:textAlignment w:val="auto"/>
              <w:rPr>
                <w:rFonts w:eastAsiaTheme="minorEastAsia"/>
                <w:bCs/>
              </w:rPr>
            </w:pPr>
            <w:r w:rsidRPr="00925257">
              <w:rPr>
                <w:rFonts w:eastAsiaTheme="minorEastAsia"/>
                <w:bCs/>
              </w:rPr>
              <w:t xml:space="preserve">The </w:t>
            </w:r>
            <w:r w:rsidRPr="00925257">
              <w:rPr>
                <w:rFonts w:eastAsia="宋体"/>
                <w:lang w:eastAsia="zh-CN"/>
              </w:rPr>
              <w:t>event</w:t>
            </w:r>
            <w:r w:rsidRPr="00925257">
              <w:rPr>
                <w:rFonts w:eastAsiaTheme="minorEastAsia"/>
                <w:bCs/>
              </w:rPr>
              <w:t xml:space="preserve"> </w:t>
            </w:r>
            <w:r w:rsidRPr="00EB626D">
              <w:rPr>
                <w:rFonts w:eastAsia="宋体"/>
                <w:lang w:eastAsia="zh-CN"/>
              </w:rPr>
              <w:t>trigger</w:t>
            </w:r>
            <w:r w:rsidRPr="00925257">
              <w:rPr>
                <w:rFonts w:eastAsiaTheme="minorEastAsia"/>
                <w:bCs/>
              </w:rPr>
              <w:t xml:space="preserve"> condition shall be maintained from when condition is met over the air until end of measurement period at the UE.</w:t>
            </w:r>
          </w:p>
          <w:p w14:paraId="7A700641" w14:textId="7E077248" w:rsidR="00EB626D" w:rsidRDefault="00EB626D" w:rsidP="00EB626D">
            <w:pPr>
              <w:pStyle w:val="a8"/>
              <w:numPr>
                <w:ilvl w:val="2"/>
                <w:numId w:val="21"/>
              </w:numPr>
              <w:overflowPunct/>
              <w:autoSpaceDE/>
              <w:autoSpaceDN/>
              <w:adjustRightInd/>
              <w:spacing w:after="120"/>
              <w:ind w:firstLineChars="0"/>
              <w:textAlignment w:val="auto"/>
              <w:rPr>
                <w:rFonts w:hint="eastAsia"/>
                <w:b/>
                <w:bCs/>
              </w:rPr>
            </w:pPr>
            <w:r w:rsidRPr="00925257">
              <w:rPr>
                <w:rFonts w:eastAsiaTheme="minorEastAsia"/>
                <w:bCs/>
              </w:rPr>
              <w:t xml:space="preserve">The </w:t>
            </w:r>
            <w:r w:rsidRPr="00925257">
              <w:rPr>
                <w:rFonts w:eastAsia="宋体"/>
                <w:lang w:eastAsia="zh-CN"/>
              </w:rPr>
              <w:t>reporting</w:t>
            </w:r>
            <w:r w:rsidRPr="00925257">
              <w:rPr>
                <w:rFonts w:eastAsiaTheme="minorEastAsia"/>
                <w:bCs/>
              </w:rPr>
              <w:t xml:space="preserve"> </w:t>
            </w:r>
            <w:r w:rsidRPr="00925257">
              <w:rPr>
                <w:rFonts w:eastAsiaTheme="minorEastAsia"/>
                <w:lang w:eastAsia="zh-CN"/>
              </w:rPr>
              <w:t>delay</w:t>
            </w:r>
            <w:r w:rsidRPr="00925257">
              <w:rPr>
                <w:rFonts w:eastAsiaTheme="minorEastAsia"/>
                <w:bCs/>
              </w:rPr>
              <w:t xml:space="preserve"> requirements are applicable when indicated TCI state remains the same through the measurement period</w:t>
            </w:r>
          </w:p>
        </w:tc>
      </w:tr>
    </w:tbl>
    <w:p w14:paraId="67E98BD9" w14:textId="77777777" w:rsidR="0063584F" w:rsidRDefault="0063584F" w:rsidP="0063584F">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sz w:val="20"/>
          <w:szCs w:val="20"/>
        </w:rPr>
        <w:t>For event-2/event-1, the measurement is based on current beam. The RS of current beam is coming from indicated TCI state. If UE received TCI state switching based on MAC-CE or DCI, it means the indicated TCI state has been changed. The measurement</w:t>
      </w:r>
      <w:r w:rsidRPr="004C1ED0">
        <w:rPr>
          <w:rFonts w:ascii="Times New Roman" w:eastAsia="宋体" w:hAnsi="Times New Roman" w:cs="Times New Roman"/>
          <w:sz w:val="20"/>
          <w:szCs w:val="20"/>
        </w:rPr>
        <w:t xml:space="preserve"> of </w:t>
      </w:r>
      <w:r w:rsidRPr="004C1ED0">
        <w:rPr>
          <w:rFonts w:ascii="Times New Roman" w:hAnsi="Times New Roman" w:cs="Times New Roman"/>
          <w:sz w:val="20"/>
          <w:szCs w:val="20"/>
        </w:rPr>
        <w:t>L1 evaluation time</w:t>
      </w:r>
      <w:r>
        <w:rPr>
          <w:rFonts w:ascii="Times New Roman" w:hAnsi="Times New Roman" w:cs="Times New Roman"/>
          <w:sz w:val="20"/>
          <w:szCs w:val="20"/>
        </w:rPr>
        <w:t xml:space="preserve"> should be changed after the MAC-CE command or DCI indicator. If the event </w:t>
      </w:r>
      <w:r>
        <w:rPr>
          <w:rFonts w:ascii="Times New Roman" w:hAnsi="Times New Roman" w:cs="Times New Roman"/>
          <w:sz w:val="20"/>
          <w:szCs w:val="20"/>
        </w:rPr>
        <w:lastRenderedPageBreak/>
        <w:t xml:space="preserve">has been triggered, the L1 evaluation time should be restart. </w:t>
      </w:r>
    </w:p>
    <w:p w14:paraId="05A6E0F9" w14:textId="2FE7603A" w:rsidR="0063584F" w:rsidRDefault="0063584F" w:rsidP="0063584F">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r w:rsidRPr="00316898">
        <w:rPr>
          <w:rFonts w:ascii="Times New Roman" w:eastAsia="宋体" w:hAnsi="Times New Roman" w:cs="Times New Roman"/>
          <w:b/>
          <w:bCs/>
          <w:sz w:val="20"/>
          <w:szCs w:val="20"/>
        </w:rPr>
        <w:t>If the event has been triggered, the L1 evaluation time should be restart.</w:t>
      </w:r>
    </w:p>
    <w:p w14:paraId="26B87955" w14:textId="599A35ED" w:rsidR="00EB626D" w:rsidRDefault="00EB626D" w:rsidP="00222CCE">
      <w:pPr>
        <w:spacing w:beforeLines="50" w:before="120" w:afterLines="50" w:after="120"/>
        <w:rPr>
          <w:b/>
          <w:bCs/>
        </w:rPr>
      </w:pPr>
    </w:p>
    <w:tbl>
      <w:tblPr>
        <w:tblStyle w:val="a7"/>
        <w:tblW w:w="0" w:type="auto"/>
        <w:tblLook w:val="04A0" w:firstRow="1" w:lastRow="0" w:firstColumn="1" w:lastColumn="0" w:noHBand="0" w:noVBand="1"/>
      </w:tblPr>
      <w:tblGrid>
        <w:gridCol w:w="9629"/>
      </w:tblGrid>
      <w:tr w:rsidR="0028485C" w14:paraId="4C27D0CE" w14:textId="77777777" w:rsidTr="0028485C">
        <w:tc>
          <w:tcPr>
            <w:tcW w:w="9629" w:type="dxa"/>
          </w:tcPr>
          <w:p w14:paraId="2E8241C8" w14:textId="77777777" w:rsidR="0028485C" w:rsidRPr="00925257" w:rsidRDefault="0028485C" w:rsidP="0028485C">
            <w:pPr>
              <w:pStyle w:val="4"/>
              <w:ind w:left="864" w:hanging="864"/>
              <w:outlineLvl w:val="3"/>
              <w:rPr>
                <w:rFonts w:ascii="Times New Roman" w:hAnsi="Times New Roman"/>
                <w:b w:val="0"/>
                <w:bCs w:val="0"/>
                <w:sz w:val="20"/>
                <w:u w:val="single"/>
                <w:lang w:val="sv-SE"/>
              </w:rPr>
            </w:pPr>
            <w:r w:rsidRPr="00925257">
              <w:rPr>
                <w:rFonts w:ascii="Times New Roman" w:hAnsi="Times New Roman"/>
                <w:sz w:val="20"/>
                <w:u w:val="single"/>
                <w:lang w:val="sv-SE"/>
              </w:rPr>
              <w:t>Issue 1-9: Requirements for event-1 and event-7?</w:t>
            </w:r>
          </w:p>
          <w:p w14:paraId="5622726B" w14:textId="77777777" w:rsidR="0028485C" w:rsidRPr="00925257" w:rsidRDefault="0028485C" w:rsidP="0028485C">
            <w:pPr>
              <w:rPr>
                <w:b/>
              </w:rPr>
            </w:pPr>
            <w:r w:rsidRPr="00925257">
              <w:rPr>
                <w:b/>
              </w:rPr>
              <w:t>&lt;Way forward &gt;</w:t>
            </w:r>
          </w:p>
          <w:p w14:paraId="028C47C5" w14:textId="77777777" w:rsidR="0028485C" w:rsidRPr="00925257" w:rsidRDefault="0028485C" w:rsidP="0028485C">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 xml:space="preserve">Option 1: When requirements for Event-2 are agreed, agree to reuse all requirements for Event-1 and Event-7. </w:t>
            </w:r>
          </w:p>
          <w:p w14:paraId="3FE19542" w14:textId="7301E1DC" w:rsidR="0028485C" w:rsidRPr="0028485C" w:rsidRDefault="0028485C" w:rsidP="0028485C">
            <w:pPr>
              <w:pStyle w:val="a8"/>
              <w:numPr>
                <w:ilvl w:val="0"/>
                <w:numId w:val="21"/>
              </w:numPr>
              <w:overflowPunct/>
              <w:autoSpaceDE/>
              <w:autoSpaceDN/>
              <w:adjustRightInd/>
              <w:spacing w:after="120"/>
              <w:ind w:left="840" w:firstLineChars="0"/>
              <w:textAlignment w:val="auto"/>
              <w:rPr>
                <w:rFonts w:eastAsia="宋体" w:hint="eastAsia"/>
                <w:szCs w:val="24"/>
                <w:lang w:eastAsia="zh-CN"/>
              </w:rPr>
            </w:pPr>
            <w:r w:rsidRPr="00925257">
              <w:rPr>
                <w:rFonts w:eastAsia="宋体" w:hint="eastAsia"/>
                <w:szCs w:val="24"/>
                <w:lang w:eastAsia="zh-CN"/>
              </w:rPr>
              <w:t>O</w:t>
            </w:r>
            <w:r w:rsidRPr="00925257">
              <w:rPr>
                <w:rFonts w:eastAsia="宋体"/>
                <w:szCs w:val="24"/>
                <w:lang w:eastAsia="zh-CN"/>
              </w:rPr>
              <w:t>ption 2: others are not precluded</w:t>
            </w:r>
          </w:p>
        </w:tc>
      </w:tr>
    </w:tbl>
    <w:p w14:paraId="557D03D0" w14:textId="6D734F6D" w:rsidR="00D226CB" w:rsidRDefault="00D226CB" w:rsidP="00573DD8">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D226CB" w14:paraId="503304CE" w14:textId="77777777" w:rsidTr="00D226CB">
        <w:tc>
          <w:tcPr>
            <w:tcW w:w="9629" w:type="dxa"/>
          </w:tcPr>
          <w:p w14:paraId="504C4626" w14:textId="77777777" w:rsidR="00D226CB" w:rsidRPr="005E3C68" w:rsidRDefault="00D226CB" w:rsidP="00D226CB">
            <w:pPr>
              <w:widowControl/>
              <w:numPr>
                <w:ilvl w:val="0"/>
                <w:numId w:val="50"/>
              </w:numPr>
              <w:adjustRightInd w:val="0"/>
              <w:snapToGrid w:val="0"/>
            </w:pPr>
            <w:r w:rsidRPr="005E3C68">
              <w:rPr>
                <w:rFonts w:eastAsia="PMingLiU"/>
                <w:lang w:eastAsia="zh-TW"/>
              </w:rPr>
              <w:t>Event-7</w:t>
            </w:r>
            <w:r w:rsidRPr="005E3C68">
              <w:rPr>
                <w:lang w:eastAsia="zh-TW"/>
              </w:rPr>
              <w:t xml:space="preserve">: </w:t>
            </w:r>
            <w:r w:rsidRPr="005E3C68">
              <w:t>Quality of at least one new beam, such as L1-RSRP, becomes a threshold value better than the RS</w:t>
            </w:r>
            <w:r w:rsidRPr="005E3C68">
              <w:rPr>
                <w:rFonts w:eastAsia="PMingLiU"/>
                <w:lang w:eastAsia="zh-TW"/>
              </w:rPr>
              <w:t xml:space="preserve"> de</w:t>
            </w:r>
            <w:r w:rsidRPr="005E3C68">
              <w:t>rived from the activated TCI state with the Q-th best quality.</w:t>
            </w:r>
          </w:p>
          <w:p w14:paraId="192C0E8D" w14:textId="77777777" w:rsidR="00D226CB" w:rsidRPr="005E3C68" w:rsidRDefault="00D226CB" w:rsidP="00D226CB">
            <w:pPr>
              <w:widowControl/>
              <w:numPr>
                <w:ilvl w:val="1"/>
                <w:numId w:val="50"/>
              </w:numPr>
              <w:adjustRightInd w:val="0"/>
              <w:snapToGrid w:val="0"/>
            </w:pPr>
            <w:r w:rsidRPr="005E3C68">
              <w:t>Q is RRC configured with subjective to UE capability signalling</w:t>
            </w:r>
          </w:p>
          <w:p w14:paraId="5544EC88" w14:textId="4A36FC88" w:rsidR="00D226CB" w:rsidRDefault="00D226CB" w:rsidP="00D226CB">
            <w:pPr>
              <w:widowControl/>
              <w:numPr>
                <w:ilvl w:val="1"/>
                <w:numId w:val="50"/>
              </w:numPr>
              <w:adjustRightInd w:val="0"/>
              <w:snapToGrid w:val="0"/>
            </w:pPr>
            <w:r w:rsidRPr="005E3C68">
              <w:t>UE may only indicate a single candidate value or not support Event-7.</w:t>
            </w:r>
          </w:p>
        </w:tc>
      </w:tr>
    </w:tbl>
    <w:p w14:paraId="28D7BCDF" w14:textId="77777777" w:rsidR="00D226CB" w:rsidRDefault="00D226CB" w:rsidP="00573DD8">
      <w:pPr>
        <w:spacing w:beforeLines="50" w:before="120" w:afterLines="50" w:after="120"/>
        <w:jc w:val="left"/>
        <w:rPr>
          <w:rFonts w:ascii="Times New Roman" w:eastAsia="宋体" w:hAnsi="Times New Roman" w:cs="Times New Roman"/>
          <w:sz w:val="20"/>
          <w:szCs w:val="20"/>
        </w:rPr>
      </w:pPr>
    </w:p>
    <w:p w14:paraId="0C13B9C4" w14:textId="7BBB0B58" w:rsidR="0028485C" w:rsidRDefault="008A636F" w:rsidP="00573DD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event-7, it involved all active TCI states measurement </w:t>
      </w:r>
      <w:r w:rsidR="00D226CB">
        <w:rPr>
          <w:rFonts w:ascii="Times New Roman" w:eastAsia="宋体" w:hAnsi="Times New Roman" w:cs="Times New Roman"/>
          <w:sz w:val="20"/>
          <w:szCs w:val="20"/>
        </w:rPr>
        <w:t xml:space="preserve">to choose Q-th best quality.  </w:t>
      </w:r>
    </w:p>
    <w:p w14:paraId="21EB9580" w14:textId="77777777" w:rsidR="00D226CB" w:rsidRDefault="00D226CB" w:rsidP="00573DD8">
      <w:pPr>
        <w:spacing w:beforeLines="50" w:before="120" w:afterLines="50" w:after="120"/>
        <w:jc w:val="left"/>
        <w:rPr>
          <w:rFonts w:ascii="Times New Roman" w:eastAsia="宋体" w:hAnsi="Times New Roman" w:cs="Times New Roman"/>
          <w:sz w:val="20"/>
          <w:szCs w:val="20"/>
        </w:rPr>
      </w:pPr>
      <w:r w:rsidRPr="00573DD8">
        <w:rPr>
          <w:rFonts w:ascii="Times New Roman" w:eastAsia="宋体" w:hAnsi="Times New Roman" w:cs="Times New Roman" w:hint="eastAsia"/>
          <w:sz w:val="20"/>
          <w:szCs w:val="20"/>
        </w:rPr>
        <w:t>I</w:t>
      </w:r>
      <w:r w:rsidRPr="00573DD8">
        <w:rPr>
          <w:rFonts w:ascii="Times New Roman" w:eastAsia="宋体" w:hAnsi="Times New Roman" w:cs="Times New Roman"/>
          <w:sz w:val="20"/>
          <w:szCs w:val="20"/>
        </w:rPr>
        <w:t>f</w:t>
      </w:r>
      <w:r>
        <w:rPr>
          <w:rFonts w:ascii="Times New Roman" w:eastAsia="宋体" w:hAnsi="Times New Roman" w:cs="Times New Roman"/>
          <w:sz w:val="20"/>
          <w:szCs w:val="20"/>
        </w:rPr>
        <w:t xml:space="preserve"> Option 1 is Issue 1-2 can be agreed, the principle can be reused for event-1 and event-7 easily</w:t>
      </w:r>
      <w:r>
        <w:rPr>
          <w:rFonts w:ascii="Times New Roman" w:eastAsia="宋体" w:hAnsi="Times New Roman" w:cs="Times New Roman"/>
          <w:sz w:val="20"/>
          <w:szCs w:val="20"/>
        </w:rPr>
        <w:t>.</w:t>
      </w:r>
    </w:p>
    <w:p w14:paraId="5FC9244F" w14:textId="7B6E2532" w:rsidR="00D226CB" w:rsidRDefault="00D226CB" w:rsidP="00D226CB">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sz w:val="20"/>
          <w:szCs w:val="20"/>
        </w:rPr>
        <w:t xml:space="preserve">For example, for event-7, </w:t>
      </w:r>
      <w:r w:rsidRPr="00D226CB">
        <w:rPr>
          <w:rFonts w:ascii="Times New Roman" w:eastAsia="宋体" w:hAnsi="Times New Roman" w:cs="Times New Roman"/>
          <w:sz w:val="20"/>
          <w:szCs w:val="20"/>
        </w:rPr>
        <w:t>maximum L1-RSRP measurement period</w:t>
      </w:r>
      <w:r>
        <w:rPr>
          <w:rFonts w:ascii="Times New Roman" w:eastAsia="宋体" w:hAnsi="Times New Roman" w:cs="Times New Roman"/>
          <w:sz w:val="20"/>
          <w:szCs w:val="20"/>
        </w:rPr>
        <w:t xml:space="preserve"> are accounted </w:t>
      </w:r>
      <w:r w:rsidRPr="00D226CB">
        <w:rPr>
          <w:rFonts w:ascii="Times New Roman" w:eastAsia="宋体" w:hAnsi="Times New Roman" w:cs="Times New Roman"/>
          <w:sz w:val="20"/>
          <w:szCs w:val="20"/>
        </w:rPr>
        <w:t xml:space="preserve">of </w:t>
      </w:r>
      <w:r>
        <w:rPr>
          <w:rFonts w:ascii="Times New Roman" w:eastAsia="宋体" w:hAnsi="Times New Roman" w:cs="Times New Roman"/>
          <w:sz w:val="20"/>
          <w:szCs w:val="20"/>
        </w:rPr>
        <w:t xml:space="preserve">all active TCI states. </w:t>
      </w:r>
    </w:p>
    <w:p w14:paraId="58752091" w14:textId="05E70F68" w:rsidR="00D226CB" w:rsidRDefault="00D226CB" w:rsidP="00D226C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2816C8">
        <w:rPr>
          <w:rFonts w:ascii="Times New Roman" w:eastAsia="宋体" w:hAnsi="Times New Roman" w:cs="Times New Roman"/>
          <w:b/>
          <w:bCs/>
          <w:sz w:val="20"/>
          <w:szCs w:val="20"/>
        </w:rPr>
        <w:t>:</w:t>
      </w:r>
      <w:r w:rsidR="00216361">
        <w:rPr>
          <w:rFonts w:ascii="Times New Roman" w:eastAsia="宋体" w:hAnsi="Times New Roman" w:cs="Times New Roman"/>
          <w:b/>
          <w:bCs/>
          <w:sz w:val="20"/>
          <w:szCs w:val="20"/>
        </w:rPr>
        <w:t xml:space="preserve"> The principle of Event-2 can be used for event-1 and event-7 easily. For event-7, </w:t>
      </w:r>
      <w:r w:rsidR="00216361" w:rsidRPr="00216361">
        <w:rPr>
          <w:rFonts w:ascii="Times New Roman" w:eastAsia="宋体" w:hAnsi="Times New Roman" w:cs="Times New Roman"/>
          <w:b/>
          <w:bCs/>
          <w:sz w:val="20"/>
          <w:szCs w:val="20"/>
        </w:rPr>
        <w:t>maximum L1-RSRP measurement period are accounted of all active TCI states.</w:t>
      </w:r>
    </w:p>
    <w:p w14:paraId="0C46B2D2" w14:textId="0F46D1F2" w:rsidR="005D5098" w:rsidRDefault="005D5098" w:rsidP="00D226CB">
      <w:pPr>
        <w:spacing w:beforeLines="50" w:before="120" w:afterLines="50" w:after="120"/>
        <w:jc w:val="left"/>
        <w:rPr>
          <w:rFonts w:ascii="Times New Roman" w:eastAsia="宋体" w:hAnsi="Times New Roman" w:cs="Times New Roman"/>
          <w:b/>
          <w:bCs/>
          <w:sz w:val="20"/>
          <w:szCs w:val="20"/>
        </w:rPr>
      </w:pPr>
    </w:p>
    <w:tbl>
      <w:tblPr>
        <w:tblStyle w:val="a7"/>
        <w:tblW w:w="0" w:type="auto"/>
        <w:tblLook w:val="04A0" w:firstRow="1" w:lastRow="0" w:firstColumn="1" w:lastColumn="0" w:noHBand="0" w:noVBand="1"/>
      </w:tblPr>
      <w:tblGrid>
        <w:gridCol w:w="9629"/>
      </w:tblGrid>
      <w:tr w:rsidR="005D5098" w14:paraId="0737A460" w14:textId="77777777" w:rsidTr="005D5098">
        <w:tc>
          <w:tcPr>
            <w:tcW w:w="9629" w:type="dxa"/>
          </w:tcPr>
          <w:p w14:paraId="7CA99C09" w14:textId="77777777" w:rsidR="005D5098" w:rsidRPr="00925257" w:rsidRDefault="005D5098" w:rsidP="005D5098">
            <w:pPr>
              <w:pStyle w:val="4"/>
              <w:ind w:left="864" w:hanging="864"/>
              <w:outlineLvl w:val="3"/>
              <w:rPr>
                <w:rFonts w:ascii="Times New Roman" w:hAnsi="Times New Roman"/>
                <w:b w:val="0"/>
                <w:bCs w:val="0"/>
                <w:sz w:val="20"/>
                <w:u w:val="single"/>
                <w:lang w:val="sv-SE"/>
              </w:rPr>
            </w:pPr>
            <w:r w:rsidRPr="00925257">
              <w:rPr>
                <w:rFonts w:ascii="Times New Roman" w:hAnsi="Times New Roman"/>
                <w:sz w:val="20"/>
                <w:u w:val="single"/>
                <w:lang w:val="sv-SE"/>
              </w:rPr>
              <w:lastRenderedPageBreak/>
              <w:t>Issue 1-10: Capabilities for Support of Event Triggering and Reporting Criteria (similar Capabilities in 38.133 9.1.4)?</w:t>
            </w:r>
          </w:p>
          <w:p w14:paraId="11D40912" w14:textId="77777777" w:rsidR="005D5098" w:rsidRPr="00925257" w:rsidRDefault="005D5098" w:rsidP="005D5098">
            <w:pPr>
              <w:rPr>
                <w:b/>
              </w:rPr>
            </w:pPr>
            <w:r w:rsidRPr="00925257">
              <w:rPr>
                <w:b/>
              </w:rPr>
              <w:t>&lt;Way forward &gt;</w:t>
            </w:r>
          </w:p>
          <w:p w14:paraId="0E6CBE80" w14:textId="77777777" w:rsidR="005D5098" w:rsidRPr="00925257" w:rsidRDefault="005D5098" w:rsidP="005D5098">
            <w:pPr>
              <w:snapToGrid w:val="0"/>
              <w:spacing w:after="120"/>
              <w:rPr>
                <w:rFonts w:eastAsia="等线"/>
                <w:sz w:val="21"/>
                <w:szCs w:val="21"/>
              </w:rPr>
            </w:pPr>
            <w:r w:rsidRPr="00925257">
              <w:rPr>
                <w:rFonts w:eastAsia="等线"/>
                <w:sz w:val="21"/>
                <w:szCs w:val="21"/>
              </w:rPr>
              <w:t>Further discuss the two options. Proponents of option 2 to bring proposals on the exact numbers for the capabilities.</w:t>
            </w:r>
          </w:p>
          <w:p w14:paraId="7CD4E87F" w14:textId="77777777" w:rsidR="005D5098" w:rsidRPr="00925257" w:rsidRDefault="005D5098" w:rsidP="005D5098">
            <w:pPr>
              <w:pStyle w:val="a8"/>
              <w:numPr>
                <w:ilvl w:val="0"/>
                <w:numId w:val="21"/>
              </w:numPr>
              <w:overflowPunct/>
              <w:autoSpaceDE/>
              <w:autoSpaceDN/>
              <w:adjustRightInd/>
              <w:snapToGrid w:val="0"/>
              <w:spacing w:after="120"/>
              <w:ind w:left="840" w:firstLineChars="0"/>
              <w:textAlignment w:val="auto"/>
              <w:rPr>
                <w:rFonts w:eastAsia="宋体"/>
                <w:szCs w:val="21"/>
              </w:rPr>
            </w:pPr>
            <w:r w:rsidRPr="00925257">
              <w:rPr>
                <w:rFonts w:eastAsia="宋体"/>
                <w:szCs w:val="21"/>
              </w:rPr>
              <w:t>Option 1:</w:t>
            </w:r>
          </w:p>
          <w:p w14:paraId="0EE85297" w14:textId="77777777" w:rsidR="005D5098" w:rsidRPr="00925257" w:rsidRDefault="005D5098" w:rsidP="005D5098">
            <w:pPr>
              <w:pStyle w:val="a8"/>
              <w:numPr>
                <w:ilvl w:val="1"/>
                <w:numId w:val="21"/>
              </w:numPr>
              <w:overflowPunct/>
              <w:autoSpaceDE/>
              <w:autoSpaceDN/>
              <w:adjustRightInd/>
              <w:snapToGrid w:val="0"/>
              <w:spacing w:after="120"/>
              <w:ind w:firstLineChars="0"/>
              <w:textAlignment w:val="auto"/>
              <w:rPr>
                <w:rFonts w:eastAsia="宋体"/>
                <w:szCs w:val="21"/>
              </w:rPr>
            </w:pPr>
            <w:r w:rsidRPr="00925257">
              <w:rPr>
                <w:rFonts w:eastAsia="宋体"/>
                <w:szCs w:val="21"/>
              </w:rPr>
              <w:t>For event trigger L1 reporting, do not define such capability in parallel per category like L3.</w:t>
            </w:r>
          </w:p>
          <w:p w14:paraId="01B5277A" w14:textId="77777777" w:rsidR="005D5098" w:rsidRPr="00925257" w:rsidRDefault="005D5098" w:rsidP="005D5098">
            <w:pPr>
              <w:pStyle w:val="a8"/>
              <w:numPr>
                <w:ilvl w:val="0"/>
                <w:numId w:val="21"/>
              </w:numPr>
              <w:overflowPunct/>
              <w:autoSpaceDE/>
              <w:autoSpaceDN/>
              <w:adjustRightInd/>
              <w:snapToGrid w:val="0"/>
              <w:spacing w:after="120"/>
              <w:ind w:left="840" w:firstLineChars="0"/>
              <w:textAlignment w:val="auto"/>
              <w:rPr>
                <w:rFonts w:eastAsia="宋体"/>
                <w:szCs w:val="21"/>
              </w:rPr>
            </w:pPr>
            <w:r w:rsidRPr="00925257">
              <w:rPr>
                <w:rFonts w:eastAsia="宋体"/>
                <w:szCs w:val="21"/>
              </w:rPr>
              <w:t>Option 2:</w:t>
            </w:r>
          </w:p>
          <w:p w14:paraId="1DB824C7" w14:textId="77777777" w:rsidR="005D5098" w:rsidRPr="00925257" w:rsidRDefault="005D5098" w:rsidP="005D5098">
            <w:pPr>
              <w:pStyle w:val="a8"/>
              <w:numPr>
                <w:ilvl w:val="1"/>
                <w:numId w:val="21"/>
              </w:numPr>
              <w:overflowPunct/>
              <w:autoSpaceDE/>
              <w:autoSpaceDN/>
              <w:adjustRightInd/>
              <w:snapToGrid w:val="0"/>
              <w:spacing w:after="120"/>
              <w:ind w:firstLineChars="0"/>
              <w:textAlignment w:val="auto"/>
              <w:rPr>
                <w:szCs w:val="21"/>
              </w:rPr>
            </w:pPr>
            <w:r w:rsidRPr="00925257">
              <w:rPr>
                <w:rFonts w:eastAsia="宋体"/>
                <w:szCs w:val="21"/>
              </w:rPr>
              <w:t>Define capabilities for support of UE-initiated/event-driven beam reporting similar as L3.</w:t>
            </w:r>
          </w:p>
          <w:p w14:paraId="3C679547" w14:textId="77777777" w:rsidR="005D5098" w:rsidRPr="00925257" w:rsidRDefault="005D5098" w:rsidP="005D5098">
            <w:pPr>
              <w:rPr>
                <w:i/>
                <w:color w:val="0070C0"/>
              </w:rPr>
            </w:pPr>
          </w:p>
          <w:p w14:paraId="6CD68B00" w14:textId="77777777" w:rsidR="005D5098" w:rsidRPr="00925257" w:rsidRDefault="005D5098" w:rsidP="005D5098">
            <w:pPr>
              <w:pStyle w:val="4"/>
              <w:ind w:left="864" w:hanging="864"/>
              <w:outlineLvl w:val="3"/>
              <w:rPr>
                <w:rFonts w:ascii="Times New Roman" w:hAnsi="Times New Roman"/>
                <w:b w:val="0"/>
                <w:bCs w:val="0"/>
                <w:sz w:val="20"/>
                <w:u w:val="single"/>
                <w:lang w:val="sv-SE"/>
              </w:rPr>
            </w:pPr>
            <w:r w:rsidRPr="00925257">
              <w:rPr>
                <w:rFonts w:ascii="Times New Roman" w:hAnsi="Times New Roman"/>
                <w:sz w:val="20"/>
                <w:u w:val="single"/>
                <w:lang w:val="sv-SE"/>
              </w:rPr>
              <w:t>Issue 1-11: Compatibility of capabilities with LTM</w:t>
            </w:r>
          </w:p>
          <w:p w14:paraId="7D9F6067" w14:textId="77777777" w:rsidR="005D5098" w:rsidRPr="00925257" w:rsidRDefault="005D5098" w:rsidP="005D5098">
            <w:pPr>
              <w:rPr>
                <w:b/>
              </w:rPr>
            </w:pPr>
            <w:r w:rsidRPr="00925257">
              <w:rPr>
                <w:b/>
              </w:rPr>
              <w:t>&lt;Way forward &gt;</w:t>
            </w:r>
          </w:p>
          <w:p w14:paraId="664254B7" w14:textId="77777777" w:rsidR="005D5098" w:rsidRPr="00925257" w:rsidRDefault="005D5098" w:rsidP="005D5098">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Option 1: (</w:t>
            </w:r>
            <w:r w:rsidRPr="00925257">
              <w:rPr>
                <w:rFonts w:eastAsia="宋体" w:hint="eastAsia"/>
                <w:szCs w:val="24"/>
                <w:lang w:eastAsia="zh-CN"/>
              </w:rPr>
              <w:t>Apple</w:t>
            </w:r>
            <w:r w:rsidRPr="00925257">
              <w:rPr>
                <w:rFonts w:eastAsia="宋体"/>
                <w:szCs w:val="24"/>
                <w:lang w:eastAsia="zh-CN"/>
              </w:rPr>
              <w:t>, Ericsson)</w:t>
            </w:r>
          </w:p>
          <w:p w14:paraId="19B8CFB8" w14:textId="77777777" w:rsidR="005D5098" w:rsidRPr="00925257" w:rsidRDefault="005D5098" w:rsidP="005D5098">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hint="eastAsia"/>
                <w:szCs w:val="24"/>
                <w:lang w:eastAsia="zh-CN"/>
              </w:rPr>
              <w:t>Discuss</w:t>
            </w:r>
            <w:r w:rsidRPr="00925257">
              <w:rPr>
                <w:rFonts w:eastAsia="宋体"/>
                <w:szCs w:val="24"/>
                <w:lang w:eastAsia="zh-CN"/>
              </w:rPr>
              <w:t xml:space="preserve"> it later. </w:t>
            </w:r>
          </w:p>
          <w:p w14:paraId="62057426" w14:textId="77777777" w:rsidR="005D5098" w:rsidRPr="00925257" w:rsidRDefault="005D5098" w:rsidP="005D5098">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Option 2: (CMCC, Huawei, Nokia)</w:t>
            </w:r>
          </w:p>
          <w:p w14:paraId="0645B963" w14:textId="77777777" w:rsidR="005D5098" w:rsidRPr="00925257" w:rsidRDefault="005D5098" w:rsidP="005D5098">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N</w:t>
            </w:r>
            <w:r w:rsidRPr="00925257">
              <w:rPr>
                <w:rFonts w:eastAsia="宋体" w:hint="eastAsia"/>
                <w:szCs w:val="24"/>
                <w:lang w:eastAsia="zh-CN"/>
              </w:rPr>
              <w:t xml:space="preserve">ot </w:t>
            </w:r>
            <w:r w:rsidRPr="00925257">
              <w:rPr>
                <w:rFonts w:eastAsia="宋体"/>
                <w:szCs w:val="24"/>
                <w:lang w:eastAsia="zh-CN"/>
              </w:rPr>
              <w:t>preferred</w:t>
            </w:r>
            <w:r w:rsidRPr="00925257">
              <w:rPr>
                <w:rFonts w:eastAsia="宋体" w:hint="eastAsia"/>
                <w:szCs w:val="24"/>
                <w:lang w:eastAsia="zh-CN"/>
              </w:rPr>
              <w:t xml:space="preserve"> to mix Rel-19 mobility and Rel-19 MIMO. The </w:t>
            </w:r>
            <w:r w:rsidRPr="00925257">
              <w:rPr>
                <w:rFonts w:eastAsia="宋体"/>
                <w:szCs w:val="24"/>
                <w:lang w:eastAsia="zh-CN"/>
              </w:rPr>
              <w:t>capability for supported number of events triggered L1 measurement reporting</w:t>
            </w:r>
            <w:r w:rsidRPr="00925257">
              <w:rPr>
                <w:rFonts w:eastAsia="宋体" w:hint="eastAsia"/>
                <w:szCs w:val="24"/>
                <w:lang w:eastAsia="zh-CN"/>
              </w:rPr>
              <w:t xml:space="preserve"> is defined </w:t>
            </w:r>
            <w:r w:rsidRPr="00925257">
              <w:rPr>
                <w:rFonts w:eastAsia="宋体"/>
                <w:szCs w:val="24"/>
                <w:lang w:eastAsia="zh-CN"/>
              </w:rPr>
              <w:t>separately</w:t>
            </w:r>
            <w:r w:rsidRPr="00925257">
              <w:rPr>
                <w:rFonts w:eastAsia="宋体" w:hint="eastAsia"/>
                <w:szCs w:val="24"/>
                <w:lang w:eastAsia="zh-CN"/>
              </w:rPr>
              <w:t xml:space="preserve"> for Rel-19 mobility and Rel-19 MIMO</w:t>
            </w:r>
          </w:p>
          <w:p w14:paraId="3BE5CDCD" w14:textId="77777777" w:rsidR="005D5098" w:rsidRPr="00925257" w:rsidRDefault="005D5098" w:rsidP="005D5098">
            <w:pPr>
              <w:pStyle w:val="a8"/>
              <w:numPr>
                <w:ilvl w:val="0"/>
                <w:numId w:val="21"/>
              </w:numPr>
              <w:overflowPunct/>
              <w:autoSpaceDE/>
              <w:autoSpaceDN/>
              <w:adjustRightInd/>
              <w:spacing w:after="120"/>
              <w:ind w:left="840" w:firstLineChars="0"/>
              <w:textAlignment w:val="auto"/>
              <w:rPr>
                <w:rFonts w:eastAsia="宋体"/>
                <w:szCs w:val="24"/>
                <w:lang w:eastAsia="zh-CN"/>
              </w:rPr>
            </w:pPr>
            <w:r w:rsidRPr="00925257">
              <w:rPr>
                <w:rFonts w:eastAsia="宋体"/>
                <w:szCs w:val="24"/>
                <w:lang w:eastAsia="zh-CN"/>
              </w:rPr>
              <w:t>Option 3: (MediaTek)</w:t>
            </w:r>
          </w:p>
          <w:p w14:paraId="7A150C35" w14:textId="77777777" w:rsidR="005D5098" w:rsidRPr="00925257" w:rsidRDefault="005D5098" w:rsidP="005D5098">
            <w:pPr>
              <w:pStyle w:val="a8"/>
              <w:numPr>
                <w:ilvl w:val="1"/>
                <w:numId w:val="21"/>
              </w:numPr>
              <w:overflowPunct/>
              <w:autoSpaceDE/>
              <w:autoSpaceDN/>
              <w:adjustRightInd/>
              <w:spacing w:after="120"/>
              <w:ind w:firstLineChars="0"/>
              <w:textAlignment w:val="auto"/>
              <w:rPr>
                <w:rFonts w:eastAsia="宋体"/>
                <w:szCs w:val="24"/>
                <w:lang w:eastAsia="zh-CN"/>
              </w:rPr>
            </w:pPr>
            <w:r w:rsidRPr="00925257">
              <w:rPr>
                <w:rFonts w:eastAsia="宋体"/>
                <w:szCs w:val="24"/>
                <w:lang w:eastAsia="zh-CN"/>
              </w:rPr>
              <w:t>Define the single capability for total number of L1 events shared by mobility L1 events and MIMO L1 events on intra-frequency.</w:t>
            </w:r>
          </w:p>
          <w:p w14:paraId="4BE40F9C" w14:textId="77777777" w:rsidR="005D5098" w:rsidRPr="005D5098" w:rsidRDefault="005D5098" w:rsidP="00D226CB">
            <w:pPr>
              <w:spacing w:beforeLines="50" w:before="120" w:afterLines="50" w:after="120"/>
              <w:jc w:val="left"/>
              <w:rPr>
                <w:rFonts w:hint="eastAsia"/>
                <w:b/>
                <w:bCs/>
                <w:lang w:val="en-GB"/>
              </w:rPr>
            </w:pPr>
          </w:p>
        </w:tc>
      </w:tr>
    </w:tbl>
    <w:p w14:paraId="1F95393F" w14:textId="77777777" w:rsidR="005D5098" w:rsidRDefault="005D5098" w:rsidP="005D509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L3 measurement in section 9.1.4, t</w:t>
      </w:r>
      <w:r w:rsidRPr="00316898">
        <w:rPr>
          <w:rFonts w:ascii="Times New Roman" w:eastAsia="宋体" w:hAnsi="Times New Roman" w:cs="Times New Roman"/>
          <w:sz w:val="20"/>
          <w:szCs w:val="20"/>
        </w:rPr>
        <w:t>he UE shall be able to support in parallel per category up to Ecat reporting criteria according</w:t>
      </w:r>
      <w:r>
        <w:rPr>
          <w:rFonts w:ascii="Times New Roman" w:eastAsia="宋体" w:hAnsi="Times New Roman" w:cs="Times New Roman"/>
          <w:sz w:val="20"/>
          <w:szCs w:val="20"/>
        </w:rPr>
        <w:t xml:space="preserve">. Such as </w:t>
      </w:r>
    </w:p>
    <w:p w14:paraId="3AC1EF0E" w14:textId="77777777" w:rsidR="005D5098" w:rsidRPr="00B34784" w:rsidRDefault="005D5098" w:rsidP="005D5098">
      <w:pPr>
        <w:pStyle w:val="B2"/>
      </w:pPr>
      <w:r w:rsidRPr="00B34784">
        <w:tab/>
      </w:r>
      <w:r w:rsidRPr="00B34784">
        <w:rPr>
          <w:position w:val="-14"/>
        </w:rPr>
        <w:object w:dxaOrig="1980" w:dyaOrig="380" w14:anchorId="0C2FC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4.7pt" o:ole="">
            <v:imagedata r:id="rId7" o:title=""/>
          </v:shape>
          <o:OLEObject Type="Embed" ProgID="Equation.3" ShapeID="_x0000_i1025" DrawAspect="Content" ObjectID="_1808350389" r:id="rId8"/>
        </w:object>
      </w:r>
      <w:r w:rsidRPr="00B34784">
        <w:t xml:space="preserve">  is the total number of NR reporting criteria according to </w:t>
      </w:r>
      <w:r>
        <w:t>table</w:t>
      </w:r>
      <w:r w:rsidRPr="00B34784">
        <w:t xml:space="preserve"> 9.1.4.2-1, and n is the number of configured NR serving frequencies, including PCell</w:t>
      </w:r>
      <w:r w:rsidRPr="00B34784">
        <w:rPr>
          <w:lang w:eastAsia="zh-CN"/>
        </w:rPr>
        <w:t xml:space="preserve">, </w:t>
      </w:r>
      <w:r w:rsidRPr="00B34784">
        <w:t>and SCells carrier frequencies,</w:t>
      </w:r>
    </w:p>
    <w:p w14:paraId="3CFCC105" w14:textId="77777777" w:rsidR="005D5098" w:rsidRDefault="005D5098" w:rsidP="005D509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Unlike L3 measurement, there is no different types of events. In L3, the different types of measurement can be measured and the serving cell and neighbour cells can measure at the same MO, the decided by software for different events whether they are met or not. </w:t>
      </w:r>
    </w:p>
    <w:p w14:paraId="47859F34" w14:textId="77777777" w:rsidR="005D5098" w:rsidRDefault="005D5098" w:rsidP="005D509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L1 measurement, the measurement type is only based on RSRP. </w:t>
      </w:r>
    </w:p>
    <w:p w14:paraId="6C39652E" w14:textId="77777777" w:rsidR="005D5098" w:rsidRDefault="005D5098" w:rsidP="005D509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different events, they are configured from the CSI config. It will not be support to measure and report the different events at the same reporting. There is no need to define such capability for support of L1 event trigger and reporting as L3. </w:t>
      </w:r>
    </w:p>
    <w:p w14:paraId="2AF0F879" w14:textId="7467E475" w:rsidR="005D5098" w:rsidRDefault="005D5098" w:rsidP="005D5098">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8</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L1 reporting, do not define such capability in parallel per category like L3.</w:t>
      </w:r>
    </w:p>
    <w:p w14:paraId="50B444BA" w14:textId="4BD1DD61" w:rsidR="005D5098" w:rsidRPr="005D5098" w:rsidRDefault="005D5098" w:rsidP="005D5098">
      <w:pPr>
        <w:spacing w:beforeLines="50" w:before="120" w:afterLines="50" w:after="120"/>
        <w:jc w:val="left"/>
        <w:rPr>
          <w:rFonts w:ascii="Times New Roman" w:eastAsia="宋体" w:hAnsi="Times New Roman" w:cs="Times New Roman" w:hint="eastAsia"/>
          <w:b/>
          <w:bCs/>
          <w:sz w:val="20"/>
          <w:szCs w:val="20"/>
        </w:rPr>
      </w:pPr>
      <w:r>
        <w:rPr>
          <w:rFonts w:ascii="Times New Roman" w:eastAsia="宋体" w:hAnsi="Times New Roman" w:cs="Times New Roman"/>
          <w:b/>
          <w:bCs/>
          <w:sz w:val="20"/>
          <w:szCs w:val="20"/>
        </w:rPr>
        <w:t>Proposal 9: If P8 is agreed, no need to consider such capability c</w:t>
      </w:r>
      <w:r w:rsidRPr="005D5098">
        <w:rPr>
          <w:rFonts w:ascii="Times New Roman" w:eastAsia="宋体" w:hAnsi="Times New Roman" w:cs="Times New Roman"/>
          <w:b/>
          <w:bCs/>
          <w:sz w:val="20"/>
          <w:szCs w:val="20"/>
        </w:rPr>
        <w:t>ompatibility</w:t>
      </w:r>
      <w:r>
        <w:rPr>
          <w:rFonts w:ascii="Times New Roman" w:eastAsia="宋体" w:hAnsi="Times New Roman" w:cs="Times New Roman"/>
          <w:b/>
          <w:bCs/>
          <w:sz w:val="20"/>
          <w:szCs w:val="20"/>
        </w:rPr>
        <w:t xml:space="preserve"> with LTM.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4A7B7AC" w14:textId="63F9BBDF" w:rsidR="00216CB2" w:rsidRPr="000C2646" w:rsidRDefault="000C2646" w:rsidP="000C2646">
      <w:pPr>
        <w:spacing w:beforeLines="50" w:before="120" w:afterLines="50" w:after="120"/>
        <w:jc w:val="left"/>
        <w:rPr>
          <w:rFonts w:ascii="Times New Roman" w:eastAsia="宋体" w:hAnsi="Times New Roman" w:cs="Times New Roman"/>
          <w:sz w:val="20"/>
          <w:szCs w:val="20"/>
        </w:rPr>
      </w:pPr>
      <w:r w:rsidRPr="000C2646">
        <w:rPr>
          <w:rFonts w:ascii="Times New Roman" w:eastAsia="宋体" w:hAnsi="Times New Roman" w:cs="Times New Roman"/>
          <w:sz w:val="20"/>
          <w:szCs w:val="20"/>
        </w:rPr>
        <w:t xml:space="preserve">In this contribution, we provide our proposals for </w:t>
      </w:r>
      <w:r>
        <w:rPr>
          <w:rFonts w:ascii="Times New Roman" w:eastAsia="宋体" w:hAnsi="Times New Roman" w:cs="Times New Roman"/>
          <w:sz w:val="20"/>
          <w:szCs w:val="20"/>
        </w:rPr>
        <w:t xml:space="preserve">RRM requirements for </w:t>
      </w:r>
      <w:r w:rsidRPr="009537C2">
        <w:rPr>
          <w:rFonts w:ascii="Times New Roman" w:eastAsia="宋体" w:hAnsi="Times New Roman" w:cs="Times New Roman"/>
          <w:sz w:val="20"/>
          <w:szCs w:val="20"/>
        </w:rPr>
        <w:t>UE-initiated/event-driven beam management</w:t>
      </w:r>
      <w:r>
        <w:rPr>
          <w:rFonts w:ascii="Times New Roman" w:eastAsia="宋体" w:hAnsi="Times New Roman" w:cs="Times New Roman"/>
          <w:sz w:val="20"/>
          <w:szCs w:val="20"/>
        </w:rPr>
        <w:t xml:space="preserve"> in Rel-19 MIMO phase 5</w:t>
      </w:r>
      <w:r w:rsidRPr="000C2646">
        <w:rPr>
          <w:rFonts w:ascii="Times New Roman" w:eastAsia="宋体" w:hAnsi="Times New Roman" w:cs="Times New Roman"/>
          <w:sz w:val="20"/>
          <w:szCs w:val="20"/>
        </w:rPr>
        <w:t>:</w:t>
      </w:r>
    </w:p>
    <w:p w14:paraId="085060FB" w14:textId="51256390" w:rsidR="00216CB2" w:rsidRDefault="00F36B2B" w:rsidP="00FC0721">
      <w:pPr>
        <w:spacing w:beforeLines="50" w:before="120" w:afterLines="50" w:after="120"/>
        <w:rPr>
          <w:rFonts w:ascii="Times New Roman" w:eastAsia="宋体" w:hAnsi="Times New Roman" w:cs="Times New Roman"/>
          <w:b/>
          <w:bCs/>
          <w:sz w:val="20"/>
          <w:szCs w:val="20"/>
        </w:rPr>
      </w:pPr>
      <w:r w:rsidRPr="000439C8">
        <w:rPr>
          <w:rFonts w:ascii="Times New Roman" w:eastAsia="宋体" w:hAnsi="Times New Roman" w:cs="Times New Roman" w:hint="eastAsia"/>
          <w:b/>
          <w:bCs/>
          <w:sz w:val="20"/>
          <w:szCs w:val="20"/>
        </w:rPr>
        <w:t>P</w:t>
      </w:r>
      <w:r w:rsidRPr="000439C8">
        <w:rPr>
          <w:rFonts w:ascii="Times New Roman" w:eastAsia="宋体" w:hAnsi="Times New Roman" w:cs="Times New Roman"/>
          <w:b/>
          <w:bCs/>
          <w:sz w:val="20"/>
          <w:szCs w:val="20"/>
        </w:rPr>
        <w:t xml:space="preserve">roposal 1: If timeRestrictionForChannelMeasurement is not configured, reuse the same values of legacy, </w:t>
      </w:r>
      <w:r w:rsidRPr="000439C8">
        <w:rPr>
          <w:rFonts w:ascii="Times New Roman" w:eastAsia="宋体" w:hAnsi="Times New Roman" w:cs="Times New Roman"/>
          <w:b/>
          <w:bCs/>
          <w:sz w:val="20"/>
          <w:szCs w:val="20"/>
        </w:rPr>
        <w:lastRenderedPageBreak/>
        <w:t>measurement period is base</w:t>
      </w:r>
      <w:r w:rsidRPr="000439C8">
        <w:rPr>
          <w:rFonts w:ascii="Times New Roman" w:eastAsia="宋体" w:hAnsi="Times New Roman" w:cs="Times New Roman" w:hint="eastAsia"/>
          <w:b/>
          <w:bCs/>
          <w:sz w:val="20"/>
          <w:szCs w:val="20"/>
        </w:rPr>
        <w:t>d</w:t>
      </w:r>
      <w:r w:rsidRPr="000439C8">
        <w:rPr>
          <w:rFonts w:ascii="Times New Roman" w:eastAsia="宋体" w:hAnsi="Times New Roman" w:cs="Times New Roman"/>
          <w:b/>
          <w:bCs/>
          <w:sz w:val="20"/>
          <w:szCs w:val="20"/>
        </w:rPr>
        <w:t xml:space="preserve"> on 3 sample for SSB based and for periodic and semi-persistent CSI-RS resources.</w:t>
      </w:r>
    </w:p>
    <w:p w14:paraId="1930942A" w14:textId="77777777" w:rsidR="002021B0" w:rsidRPr="00F22CD9" w:rsidRDefault="002021B0" w:rsidP="002021B0">
      <w:pPr>
        <w:spacing w:beforeLines="50" w:before="120" w:afterLines="50" w:after="120"/>
        <w:jc w:val="left"/>
        <w:rPr>
          <w:rFonts w:ascii="Times New Roman" w:eastAsia="宋体" w:hAnsi="Times New Roman" w:cs="Times New Roman"/>
          <w:b/>
          <w:bCs/>
          <w:sz w:val="20"/>
          <w:szCs w:val="20"/>
        </w:rPr>
      </w:pPr>
      <w:r w:rsidRPr="00F22CD9">
        <w:rPr>
          <w:rFonts w:ascii="Times New Roman" w:eastAsia="宋体" w:hAnsi="Times New Roman" w:cs="Times New Roman"/>
          <w:b/>
          <w:bCs/>
          <w:sz w:val="20"/>
          <w:szCs w:val="20"/>
        </w:rPr>
        <w:t xml:space="preserve">Proposal 2: </w:t>
      </w:r>
      <w:r w:rsidRPr="00F22CD9">
        <w:rPr>
          <w:rFonts w:ascii="Times New Roman" w:hAnsi="Times New Roman" w:cs="Times New Roman"/>
          <w:b/>
          <w:bCs/>
          <w:sz w:val="20"/>
          <w:szCs w:val="20"/>
        </w:rPr>
        <w:t xml:space="preserve">The event triggered measurement reporting delay is </w:t>
      </w:r>
      <w:r w:rsidRPr="00F22CD9">
        <w:rPr>
          <w:rFonts w:ascii="Times New Roman" w:eastAsia="宋体" w:hAnsi="Times New Roman" w:cs="Times New Roman"/>
          <w:b/>
          <w:bCs/>
          <w:sz w:val="20"/>
          <w:szCs w:val="20"/>
        </w:rPr>
        <w:t>T</w:t>
      </w:r>
      <w:r w:rsidRPr="00F22CD9">
        <w:rPr>
          <w:rFonts w:ascii="Times New Roman" w:hAnsi="Times New Roman" w:cs="Times New Roman"/>
          <w:b/>
          <w:bCs/>
          <w:sz w:val="20"/>
          <w:szCs w:val="20"/>
          <w:vertAlign w:val="subscript"/>
        </w:rPr>
        <w:t>L1_measurement period</w:t>
      </w:r>
      <w:r w:rsidRPr="00F22CD9">
        <w:rPr>
          <w:rFonts w:ascii="Times New Roman" w:eastAsia="PMingLiU" w:hAnsi="Times New Roman" w:cs="Times New Roman"/>
          <w:b/>
          <w:bCs/>
          <w:sz w:val="20"/>
          <w:szCs w:val="20"/>
          <w:vertAlign w:val="subscript"/>
        </w:rPr>
        <w:t xml:space="preserve"> + </w:t>
      </w:r>
      <w:r w:rsidRPr="00F22CD9">
        <w:rPr>
          <w:rFonts w:ascii="Times New Roman" w:hAnsi="Times New Roman" w:cs="Times New Roman"/>
          <w:b/>
          <w:bCs/>
          <w:sz w:val="20"/>
          <w:szCs w:val="20"/>
        </w:rPr>
        <w:t>T</w:t>
      </w:r>
      <w:r w:rsidRPr="00F22CD9">
        <w:rPr>
          <w:rFonts w:ascii="Times New Roman" w:hAnsi="Times New Roman" w:cs="Times New Roman"/>
          <w:b/>
          <w:bCs/>
          <w:sz w:val="20"/>
          <w:szCs w:val="20"/>
          <w:vertAlign w:val="subscript"/>
        </w:rPr>
        <w:t xml:space="preserve">first UL channel, </w:t>
      </w:r>
      <w:r w:rsidRPr="00F22CD9">
        <w:rPr>
          <w:rFonts w:ascii="Times New Roman" w:eastAsia="宋体" w:hAnsi="Times New Roman" w:cs="Times New Roman"/>
          <w:b/>
          <w:bCs/>
          <w:sz w:val="20"/>
          <w:szCs w:val="20"/>
        </w:rPr>
        <w:t>if T</w:t>
      </w:r>
      <w:r w:rsidRPr="00F22CD9">
        <w:rPr>
          <w:rFonts w:ascii="Times New Roman" w:hAnsi="Times New Roman" w:cs="Times New Roman"/>
          <w:b/>
          <w:bCs/>
          <w:sz w:val="20"/>
          <w:szCs w:val="20"/>
          <w:vertAlign w:val="subscript"/>
        </w:rPr>
        <w:t xml:space="preserve">L1_measurement period </w:t>
      </w:r>
      <w:r w:rsidRPr="00F22CD9">
        <w:rPr>
          <w:rFonts w:ascii="Times New Roman" w:hAnsi="Times New Roman" w:cs="Times New Roman"/>
          <w:b/>
          <w:bCs/>
          <w:sz w:val="20"/>
          <w:szCs w:val="20"/>
        </w:rPr>
        <w:t xml:space="preserve">is different for current beam and new beam, the </w:t>
      </w:r>
      <w:r w:rsidRPr="00F22CD9">
        <w:rPr>
          <w:rFonts w:ascii="Times New Roman" w:eastAsia="宋体" w:hAnsi="Times New Roman" w:cs="Times New Roman"/>
          <w:b/>
          <w:bCs/>
          <w:sz w:val="20"/>
          <w:szCs w:val="20"/>
        </w:rPr>
        <w:t>T</w:t>
      </w:r>
      <w:r w:rsidRPr="00F22CD9">
        <w:rPr>
          <w:rFonts w:ascii="Times New Roman" w:hAnsi="Times New Roman" w:cs="Times New Roman"/>
          <w:b/>
          <w:bCs/>
          <w:sz w:val="20"/>
          <w:szCs w:val="20"/>
          <w:vertAlign w:val="subscript"/>
        </w:rPr>
        <w:t xml:space="preserve">L1_measurement period </w:t>
      </w:r>
      <w:r w:rsidRPr="00F22CD9">
        <w:rPr>
          <w:rFonts w:ascii="Times New Roman" w:hAnsi="Times New Roman" w:cs="Times New Roman"/>
          <w:b/>
          <w:bCs/>
          <w:sz w:val="20"/>
          <w:szCs w:val="20"/>
        </w:rPr>
        <w:t>is maximum of the L1 measurement periods to measure both current beam and new beams</w:t>
      </w:r>
      <w:r>
        <w:rPr>
          <w:rFonts w:ascii="Times New Roman" w:hAnsi="Times New Roman" w:cs="Times New Roman"/>
          <w:b/>
          <w:bCs/>
          <w:sz w:val="20"/>
          <w:szCs w:val="20"/>
        </w:rPr>
        <w:t>.</w:t>
      </w:r>
    </w:p>
    <w:p w14:paraId="0A376258" w14:textId="77777777" w:rsidR="00B13E8D" w:rsidRPr="00316C34" w:rsidRDefault="00B13E8D" w:rsidP="00B13E8D">
      <w:pPr>
        <w:spacing w:after="120"/>
        <w:rPr>
          <w:rFonts w:ascii="Times New Roman" w:hAnsi="Times New Roman" w:cs="Times New Roman"/>
          <w:b/>
          <w:bCs/>
          <w:sz w:val="20"/>
          <w:szCs w:val="20"/>
        </w:rPr>
      </w:pPr>
      <w:r w:rsidRPr="00887FD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87FDC">
        <w:rPr>
          <w:rFonts w:ascii="Times New Roman" w:hAnsi="Times New Roman" w:cs="Times New Roman"/>
          <w:b/>
          <w:bCs/>
          <w:sz w:val="20"/>
          <w:szCs w:val="20"/>
        </w:rPr>
        <w:t xml:space="preserve">: </w:t>
      </w:r>
      <w:r>
        <w:rPr>
          <w:rFonts w:ascii="Times New Roman" w:hAnsi="Times New Roman" w:cs="Times New Roman"/>
          <w:b/>
          <w:bCs/>
          <w:sz w:val="20"/>
          <w:szCs w:val="20"/>
        </w:rPr>
        <w:t>RAN4 to s</w:t>
      </w:r>
      <w:r w:rsidRPr="00FE5343">
        <w:rPr>
          <w:rFonts w:ascii="Times New Roman" w:hAnsi="Times New Roman" w:cs="Times New Roman"/>
          <w:b/>
          <w:bCs/>
          <w:sz w:val="20"/>
          <w:szCs w:val="20"/>
        </w:rPr>
        <w:t xml:space="preserve">pecify requirements to cover both cases of no time window based and with time window based with configurable </w:t>
      </w:r>
      <w:r w:rsidRPr="00316C34">
        <w:rPr>
          <w:rFonts w:ascii="Times New Roman" w:hAnsi="Times New Roman" w:cs="Times New Roman"/>
          <w:b/>
          <w:bCs/>
          <w:sz w:val="20"/>
          <w:szCs w:val="20"/>
        </w:rPr>
        <w:t>eventInstanceCount-r19</w:t>
      </w:r>
      <w:r>
        <w:rPr>
          <w:rFonts w:ascii="Times New Roman" w:hAnsi="Times New Roman" w:cs="Times New Roman"/>
          <w:b/>
          <w:bCs/>
          <w:sz w:val="20"/>
          <w:szCs w:val="20"/>
        </w:rPr>
        <w:t>.</w:t>
      </w:r>
    </w:p>
    <w:p w14:paraId="42985916" w14:textId="77777777" w:rsidR="00627CE0" w:rsidRPr="00627CE0" w:rsidRDefault="00627CE0" w:rsidP="00627CE0">
      <w:pPr>
        <w:spacing w:beforeLines="50" w:before="120" w:afterLines="50" w:after="120"/>
        <w:jc w:val="left"/>
        <w:rPr>
          <w:rFonts w:ascii="Times New Roman" w:eastAsia="宋体" w:hAnsi="Times New Roman" w:cs="Times New Roman" w:hint="eastAsia"/>
          <w:b/>
          <w:bCs/>
          <w:sz w:val="20"/>
          <w:szCs w:val="20"/>
        </w:rPr>
      </w:pPr>
      <w:r w:rsidRPr="00627CE0">
        <w:rPr>
          <w:rFonts w:ascii="Times New Roman" w:eastAsia="宋体" w:hAnsi="Times New Roman" w:cs="Times New Roman" w:hint="eastAsia"/>
          <w:b/>
          <w:bCs/>
          <w:sz w:val="20"/>
          <w:szCs w:val="20"/>
        </w:rPr>
        <w:t>P</w:t>
      </w:r>
      <w:r w:rsidRPr="00627CE0">
        <w:rPr>
          <w:rFonts w:ascii="Times New Roman" w:eastAsia="宋体" w:hAnsi="Times New Roman" w:cs="Times New Roman"/>
          <w:b/>
          <w:bCs/>
          <w:sz w:val="20"/>
          <w:szCs w:val="20"/>
        </w:rPr>
        <w:t>roposal 4: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r>
        <w:rPr>
          <w:rFonts w:ascii="Times New Roman" w:eastAsia="宋体" w:hAnsi="Times New Roman" w:cs="Times New Roman"/>
          <w:b/>
          <w:bCs/>
          <w:sz w:val="20"/>
          <w:szCs w:val="20"/>
        </w:rPr>
        <w:t xml:space="preserve"> </w:t>
      </w:r>
    </w:p>
    <w:p w14:paraId="283AFFFA" w14:textId="3273C50B" w:rsidR="00C73ACB" w:rsidRDefault="00C73ACB" w:rsidP="00C73ACB">
      <w:pPr>
        <w:spacing w:beforeLines="50" w:before="120" w:afterLines="50" w:after="120"/>
        <w:jc w:val="left"/>
        <w:rPr>
          <w:rFonts w:ascii="Times New Roman" w:eastAsia="宋体" w:hAnsi="Times New Roman" w:cs="Times New Roman"/>
          <w:b/>
          <w:bCs/>
          <w:sz w:val="20"/>
          <w:szCs w:val="20"/>
        </w:rPr>
      </w:pPr>
      <w:r w:rsidRPr="00627CE0">
        <w:rPr>
          <w:rFonts w:ascii="Times New Roman" w:eastAsia="宋体" w:hAnsi="Times New Roman" w:cs="Times New Roman" w:hint="eastAsia"/>
          <w:b/>
          <w:bCs/>
          <w:sz w:val="20"/>
          <w:szCs w:val="20"/>
        </w:rPr>
        <w:t>P</w:t>
      </w:r>
      <w:r w:rsidRPr="00627CE0">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627CE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both </w:t>
      </w:r>
      <w:r w:rsidRPr="00C73ACB">
        <w:rPr>
          <w:rFonts w:ascii="Times New Roman" w:eastAsia="宋体" w:hAnsi="Times New Roman" w:cs="Times New Roman"/>
          <w:b/>
          <w:bCs/>
          <w:sz w:val="20"/>
          <w:szCs w:val="20"/>
        </w:rPr>
        <w:t>MAC-CE based DL/UL TCI state switch delay and DCI based DL/UL TCI state switching delay, The existing requirements for TCI state switch delay should be reused for UE-initiated/even-triggered beam management</w:t>
      </w:r>
      <w:r>
        <w:rPr>
          <w:rFonts w:ascii="Times New Roman" w:eastAsia="宋体" w:hAnsi="Times New Roman" w:cs="Times New Roman"/>
          <w:b/>
          <w:bCs/>
          <w:sz w:val="20"/>
          <w:szCs w:val="20"/>
        </w:rPr>
        <w:t xml:space="preserve">. </w:t>
      </w:r>
    </w:p>
    <w:p w14:paraId="242F0F9C" w14:textId="77777777" w:rsidR="0063584F" w:rsidRDefault="0063584F" w:rsidP="0063584F">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r w:rsidRPr="00316898">
        <w:rPr>
          <w:rFonts w:ascii="Times New Roman" w:eastAsia="宋体" w:hAnsi="Times New Roman" w:cs="Times New Roman"/>
          <w:b/>
          <w:bCs/>
          <w:sz w:val="20"/>
          <w:szCs w:val="20"/>
        </w:rPr>
        <w:t>If the event has been triggered, the L1 evaluation time should be restart.</w:t>
      </w:r>
    </w:p>
    <w:p w14:paraId="2191B987" w14:textId="77777777" w:rsidR="00216361" w:rsidRPr="00216361" w:rsidRDefault="00216361" w:rsidP="00216361">
      <w:pPr>
        <w:spacing w:beforeLines="50" w:before="120" w:afterLines="50" w:after="120"/>
        <w:jc w:val="left"/>
        <w:rPr>
          <w:rFonts w:ascii="Times New Roman" w:eastAsia="宋体" w:hAnsi="Times New Roman" w:cs="Times New Roman" w:hint="eastAsia"/>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principle of Event-2 can be used for event-1 and event-7 easily. For event-7, </w:t>
      </w:r>
      <w:r w:rsidRPr="00216361">
        <w:rPr>
          <w:rFonts w:ascii="Times New Roman" w:eastAsia="宋体" w:hAnsi="Times New Roman" w:cs="Times New Roman"/>
          <w:b/>
          <w:bCs/>
          <w:sz w:val="20"/>
          <w:szCs w:val="20"/>
        </w:rPr>
        <w:t>maximum L1-RSRP measurement period are accounted of all active TCI states.</w:t>
      </w:r>
    </w:p>
    <w:p w14:paraId="3E44E634" w14:textId="77777777" w:rsidR="005D5098" w:rsidRDefault="005D5098" w:rsidP="005D5098">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8</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L1 reporting, do not define such capability in parallel per category like L3.</w:t>
      </w:r>
    </w:p>
    <w:p w14:paraId="1E5B0081" w14:textId="5DA7C473" w:rsidR="0063584F" w:rsidRPr="005D5098" w:rsidRDefault="005D5098" w:rsidP="00C73ACB">
      <w:pPr>
        <w:spacing w:beforeLines="50" w:before="120" w:afterLines="50" w:after="120"/>
        <w:jc w:val="left"/>
        <w:rPr>
          <w:rFonts w:ascii="Times New Roman" w:eastAsia="宋体" w:hAnsi="Times New Roman" w:cs="Times New Roman" w:hint="eastAsia"/>
          <w:b/>
          <w:bCs/>
          <w:sz w:val="20"/>
          <w:szCs w:val="20"/>
        </w:rPr>
      </w:pPr>
      <w:r>
        <w:rPr>
          <w:rFonts w:ascii="Times New Roman" w:eastAsia="宋体" w:hAnsi="Times New Roman" w:cs="Times New Roman"/>
          <w:b/>
          <w:bCs/>
          <w:sz w:val="20"/>
          <w:szCs w:val="20"/>
        </w:rPr>
        <w:t>Proposal 9: If P8 is agreed, no need to consider such capability c</w:t>
      </w:r>
      <w:r w:rsidRPr="005D5098">
        <w:rPr>
          <w:rFonts w:ascii="Times New Roman" w:eastAsia="宋体" w:hAnsi="Times New Roman" w:cs="Times New Roman"/>
          <w:b/>
          <w:bCs/>
          <w:sz w:val="20"/>
          <w:szCs w:val="20"/>
        </w:rPr>
        <w:t>ompatibility</w:t>
      </w:r>
      <w:r>
        <w:rPr>
          <w:rFonts w:ascii="Times New Roman" w:eastAsia="宋体" w:hAnsi="Times New Roman" w:cs="Times New Roman"/>
          <w:b/>
          <w:bCs/>
          <w:sz w:val="20"/>
          <w:szCs w:val="20"/>
        </w:rPr>
        <w:t xml:space="preserve"> with LTM. </w:t>
      </w:r>
    </w:p>
    <w:p w14:paraId="51DA666E" w14:textId="77777777" w:rsidR="00627CE0" w:rsidRPr="00C73ACB" w:rsidRDefault="00627CE0" w:rsidP="00FC0721">
      <w:pPr>
        <w:spacing w:beforeLines="50" w:before="120" w:afterLines="50" w:after="120"/>
        <w:rPr>
          <w:rFonts w:ascii="Times New Roman" w:hAnsi="Times New Roman" w:cs="Times New Roman" w:hint="eastAsia"/>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525C8A39" w:rsidR="005B23D1" w:rsidRPr="0041550E" w:rsidRDefault="007D466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sidR="00004234">
        <w:rPr>
          <w:rFonts w:ascii="Times New Roman" w:eastAsia="宋体" w:hAnsi="Times New Roman" w:cs="Times New Roman"/>
          <w:sz w:val="20"/>
          <w:szCs w:val="20"/>
        </w:rPr>
        <w:t>4</w:t>
      </w:r>
      <w:r>
        <w:rPr>
          <w:rFonts w:ascii="Times New Roman" w:eastAsia="宋体" w:hAnsi="Times New Roman" w:cs="Times New Roman"/>
          <w:sz w:val="20"/>
          <w:szCs w:val="20"/>
        </w:rPr>
        <w:t>-</w:t>
      </w:r>
      <w:r w:rsidR="00004234">
        <w:rPr>
          <w:rFonts w:ascii="Times New Roman" w:eastAsia="宋体" w:hAnsi="Times New Roman" w:cs="Times New Roman"/>
          <w:sz w:val="20"/>
          <w:szCs w:val="20"/>
        </w:rPr>
        <w:t>250490</w:t>
      </w:r>
      <w:r w:rsidR="00FC32BD">
        <w:rPr>
          <w:rFonts w:ascii="Times New Roman" w:eastAsia="宋体" w:hAnsi="Times New Roman" w:cs="Times New Roman"/>
          <w:sz w:val="20"/>
          <w:szCs w:val="20"/>
        </w:rPr>
        <w:t>2</w:t>
      </w:r>
      <w:r>
        <w:rPr>
          <w:rFonts w:ascii="Times New Roman" w:eastAsia="宋体" w:hAnsi="Times New Roman" w:cs="Times New Roman"/>
          <w:sz w:val="20"/>
          <w:szCs w:val="20"/>
        </w:rPr>
        <w:t xml:space="preserve">, </w:t>
      </w:r>
      <w:r w:rsidR="00004234" w:rsidRPr="0041550E">
        <w:rPr>
          <w:rFonts w:ascii="Times New Roman" w:eastAsia="宋体" w:hAnsi="Times New Roman" w:cs="Times New Roman"/>
          <w:sz w:val="20"/>
          <w:szCs w:val="20"/>
        </w:rPr>
        <w:t>WF on RRM requirements for NR_MIMO_Ph5_Part</w:t>
      </w:r>
      <w:r w:rsidR="00FC32BD">
        <w:rPr>
          <w:rFonts w:ascii="Times New Roman" w:eastAsia="宋体" w:hAnsi="Times New Roman" w:cs="Times New Roman"/>
          <w:sz w:val="20"/>
          <w:szCs w:val="20"/>
        </w:rPr>
        <w:t>1</w:t>
      </w:r>
      <w:r w:rsidR="00004234" w:rsidRPr="0041550E">
        <w:rPr>
          <w:rFonts w:ascii="Times New Roman" w:eastAsia="宋体" w:hAnsi="Times New Roman" w:cs="Times New Roman"/>
          <w:sz w:val="20"/>
          <w:szCs w:val="20"/>
        </w:rPr>
        <w:t xml:space="preserve">, </w:t>
      </w:r>
      <w:r w:rsidR="00FC32BD">
        <w:rPr>
          <w:rFonts w:ascii="Times New Roman" w:eastAsia="宋体" w:hAnsi="Times New Roman" w:cs="Times New Roman"/>
          <w:sz w:val="20"/>
          <w:szCs w:val="20"/>
        </w:rPr>
        <w:t>Samsung</w:t>
      </w:r>
    </w:p>
    <w:p w14:paraId="680553F6" w14:textId="2D965323" w:rsidR="00004234" w:rsidRDefault="00004234" w:rsidP="00B41191">
      <w:pPr>
        <w:spacing w:afterLines="50" w:after="120"/>
        <w:jc w:val="left"/>
        <w:rPr>
          <w:rFonts w:ascii="Times New Roman" w:eastAsia="宋体" w:hAnsi="Times New Roman" w:cs="Times New Roman"/>
          <w:sz w:val="20"/>
          <w:szCs w:val="20"/>
        </w:rPr>
      </w:pPr>
    </w:p>
    <w:sectPr w:rsidR="00004234"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494F" w14:textId="77777777" w:rsidR="00583835" w:rsidRDefault="00583835" w:rsidP="00F57816">
      <w:r>
        <w:separator/>
      </w:r>
    </w:p>
  </w:endnote>
  <w:endnote w:type="continuationSeparator" w:id="0">
    <w:p w14:paraId="437ABFB7" w14:textId="77777777" w:rsidR="00583835" w:rsidRDefault="00583835"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FA4C" w14:textId="77777777" w:rsidR="00583835" w:rsidRDefault="00583835" w:rsidP="00F57816">
      <w:r>
        <w:separator/>
      </w:r>
    </w:p>
  </w:footnote>
  <w:footnote w:type="continuationSeparator" w:id="0">
    <w:p w14:paraId="512FF9AB" w14:textId="77777777" w:rsidR="00583835" w:rsidRDefault="00583835"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2425D"/>
    <w:multiLevelType w:val="hybridMultilevel"/>
    <w:tmpl w:val="545CAEC8"/>
    <w:lvl w:ilvl="0" w:tplc="7BB2C0B4">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6"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7"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30"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4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9"/>
  </w:num>
  <w:num w:numId="2">
    <w:abstractNumId w:val="13"/>
  </w:num>
  <w:num w:numId="3">
    <w:abstractNumId w:val="43"/>
  </w:num>
  <w:num w:numId="4">
    <w:abstractNumId w:val="46"/>
  </w:num>
  <w:num w:numId="5">
    <w:abstractNumId w:val="24"/>
  </w:num>
  <w:num w:numId="6">
    <w:abstractNumId w:val="40"/>
  </w:num>
  <w:num w:numId="7">
    <w:abstractNumId w:val="3"/>
  </w:num>
  <w:num w:numId="8">
    <w:abstractNumId w:val="8"/>
  </w:num>
  <w:num w:numId="9">
    <w:abstractNumId w:val="16"/>
  </w:num>
  <w:num w:numId="10">
    <w:abstractNumId w:val="27"/>
  </w:num>
  <w:num w:numId="11">
    <w:abstractNumId w:val="28"/>
  </w:num>
  <w:num w:numId="12">
    <w:abstractNumId w:val="49"/>
  </w:num>
  <w:num w:numId="13">
    <w:abstractNumId w:val="30"/>
  </w:num>
  <w:num w:numId="14">
    <w:abstractNumId w:val="18"/>
  </w:num>
  <w:num w:numId="15">
    <w:abstractNumId w:val="31"/>
  </w:num>
  <w:num w:numId="16">
    <w:abstractNumId w:val="45"/>
  </w:num>
  <w:num w:numId="17">
    <w:abstractNumId w:val="1"/>
  </w:num>
  <w:num w:numId="18">
    <w:abstractNumId w:val="48"/>
  </w:num>
  <w:num w:numId="19">
    <w:abstractNumId w:val="36"/>
  </w:num>
  <w:num w:numId="20">
    <w:abstractNumId w:val="11"/>
  </w:num>
  <w:num w:numId="21">
    <w:abstractNumId w:val="32"/>
  </w:num>
  <w:num w:numId="22">
    <w:abstractNumId w:val="26"/>
  </w:num>
  <w:num w:numId="23">
    <w:abstractNumId w:val="41"/>
  </w:num>
  <w:num w:numId="24">
    <w:abstractNumId w:val="47"/>
  </w:num>
  <w:num w:numId="25">
    <w:abstractNumId w:val="6"/>
  </w:num>
  <w:num w:numId="26">
    <w:abstractNumId w:val="7"/>
  </w:num>
  <w:num w:numId="27">
    <w:abstractNumId w:val="29"/>
  </w:num>
  <w:num w:numId="28">
    <w:abstractNumId w:val="15"/>
  </w:num>
  <w:num w:numId="29">
    <w:abstractNumId w:val="38"/>
  </w:num>
  <w:num w:numId="30">
    <w:abstractNumId w:val="42"/>
  </w:num>
  <w:num w:numId="31">
    <w:abstractNumId w:val="35"/>
  </w:num>
  <w:num w:numId="32">
    <w:abstractNumId w:val="12"/>
  </w:num>
  <w:num w:numId="33">
    <w:abstractNumId w:val="20"/>
  </w:num>
  <w:num w:numId="34">
    <w:abstractNumId w:val="33"/>
  </w:num>
  <w:num w:numId="35">
    <w:abstractNumId w:val="0"/>
  </w:num>
  <w:num w:numId="36">
    <w:abstractNumId w:val="14"/>
  </w:num>
  <w:num w:numId="37">
    <w:abstractNumId w:val="5"/>
  </w:num>
  <w:num w:numId="38">
    <w:abstractNumId w:val="21"/>
  </w:num>
  <w:num w:numId="39">
    <w:abstractNumId w:val="10"/>
  </w:num>
  <w:num w:numId="40">
    <w:abstractNumId w:val="37"/>
  </w:num>
  <w:num w:numId="41">
    <w:abstractNumId w:val="39"/>
  </w:num>
  <w:num w:numId="42">
    <w:abstractNumId w:val="25"/>
  </w:num>
  <w:num w:numId="43">
    <w:abstractNumId w:val="23"/>
  </w:num>
  <w:num w:numId="44">
    <w:abstractNumId w:val="9"/>
  </w:num>
  <w:num w:numId="45">
    <w:abstractNumId w:val="44"/>
  </w:num>
  <w:num w:numId="46">
    <w:abstractNumId w:val="17"/>
  </w:num>
  <w:num w:numId="47">
    <w:abstractNumId w:val="34"/>
  </w:num>
  <w:num w:numId="48">
    <w:abstractNumId w:val="2"/>
  </w:num>
  <w:num w:numId="49">
    <w:abstractNumId w:val="4"/>
  </w:num>
  <w:num w:numId="5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25D4"/>
    <w:rsid w:val="00004234"/>
    <w:rsid w:val="00006DD9"/>
    <w:rsid w:val="000105CB"/>
    <w:rsid w:val="00012F9D"/>
    <w:rsid w:val="00015DAB"/>
    <w:rsid w:val="00017372"/>
    <w:rsid w:val="00026B9A"/>
    <w:rsid w:val="00027632"/>
    <w:rsid w:val="000302FB"/>
    <w:rsid w:val="00032037"/>
    <w:rsid w:val="0003454D"/>
    <w:rsid w:val="00036B7C"/>
    <w:rsid w:val="000439C8"/>
    <w:rsid w:val="0005159B"/>
    <w:rsid w:val="00052B59"/>
    <w:rsid w:val="00052CA4"/>
    <w:rsid w:val="0005357D"/>
    <w:rsid w:val="00053818"/>
    <w:rsid w:val="00053F0A"/>
    <w:rsid w:val="00055532"/>
    <w:rsid w:val="00057C23"/>
    <w:rsid w:val="00060D78"/>
    <w:rsid w:val="00071BF1"/>
    <w:rsid w:val="00072B36"/>
    <w:rsid w:val="00073F55"/>
    <w:rsid w:val="00074587"/>
    <w:rsid w:val="00076027"/>
    <w:rsid w:val="00077A71"/>
    <w:rsid w:val="0008269C"/>
    <w:rsid w:val="00084658"/>
    <w:rsid w:val="000854CE"/>
    <w:rsid w:val="00086675"/>
    <w:rsid w:val="00087AEF"/>
    <w:rsid w:val="00096EF2"/>
    <w:rsid w:val="000A1902"/>
    <w:rsid w:val="000B0FF3"/>
    <w:rsid w:val="000B2BE5"/>
    <w:rsid w:val="000B5183"/>
    <w:rsid w:val="000B5ADF"/>
    <w:rsid w:val="000B68E8"/>
    <w:rsid w:val="000C2646"/>
    <w:rsid w:val="000C3186"/>
    <w:rsid w:val="000C3911"/>
    <w:rsid w:val="000D07D6"/>
    <w:rsid w:val="000D3C85"/>
    <w:rsid w:val="000D5135"/>
    <w:rsid w:val="000E2B05"/>
    <w:rsid w:val="000E5597"/>
    <w:rsid w:val="000E58AC"/>
    <w:rsid w:val="000E6566"/>
    <w:rsid w:val="000E7C20"/>
    <w:rsid w:val="000F1A46"/>
    <w:rsid w:val="000F374B"/>
    <w:rsid w:val="000F72B6"/>
    <w:rsid w:val="00100486"/>
    <w:rsid w:val="00100BEB"/>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0F2C"/>
    <w:rsid w:val="00181534"/>
    <w:rsid w:val="0018736E"/>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021B0"/>
    <w:rsid w:val="002108ED"/>
    <w:rsid w:val="00211A8B"/>
    <w:rsid w:val="00214063"/>
    <w:rsid w:val="00214A0F"/>
    <w:rsid w:val="00216361"/>
    <w:rsid w:val="00216CB2"/>
    <w:rsid w:val="00222CCE"/>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485C"/>
    <w:rsid w:val="002875C0"/>
    <w:rsid w:val="0029438B"/>
    <w:rsid w:val="00296592"/>
    <w:rsid w:val="002A5474"/>
    <w:rsid w:val="002A7244"/>
    <w:rsid w:val="002B343E"/>
    <w:rsid w:val="002B66D0"/>
    <w:rsid w:val="002C4587"/>
    <w:rsid w:val="002C5EFD"/>
    <w:rsid w:val="002D278F"/>
    <w:rsid w:val="002D30A9"/>
    <w:rsid w:val="002D6B43"/>
    <w:rsid w:val="002D77E9"/>
    <w:rsid w:val="002E42C0"/>
    <w:rsid w:val="002E69D7"/>
    <w:rsid w:val="002E7F6A"/>
    <w:rsid w:val="002F5473"/>
    <w:rsid w:val="002F73B9"/>
    <w:rsid w:val="002F7732"/>
    <w:rsid w:val="00300FDE"/>
    <w:rsid w:val="00303839"/>
    <w:rsid w:val="00316C34"/>
    <w:rsid w:val="0032025F"/>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7530"/>
    <w:rsid w:val="003B08A2"/>
    <w:rsid w:val="003B4458"/>
    <w:rsid w:val="003B44E6"/>
    <w:rsid w:val="003B7F90"/>
    <w:rsid w:val="003C1A14"/>
    <w:rsid w:val="003C1FD7"/>
    <w:rsid w:val="003C2656"/>
    <w:rsid w:val="003C30BC"/>
    <w:rsid w:val="003C5B0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50E"/>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1F59"/>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358E"/>
    <w:rsid w:val="0055605A"/>
    <w:rsid w:val="0056278D"/>
    <w:rsid w:val="0056735A"/>
    <w:rsid w:val="00570CF6"/>
    <w:rsid w:val="00573DD8"/>
    <w:rsid w:val="00574119"/>
    <w:rsid w:val="00575C94"/>
    <w:rsid w:val="005760A1"/>
    <w:rsid w:val="00576B45"/>
    <w:rsid w:val="0058168D"/>
    <w:rsid w:val="00583835"/>
    <w:rsid w:val="0058624C"/>
    <w:rsid w:val="00586C22"/>
    <w:rsid w:val="00597020"/>
    <w:rsid w:val="005A12DD"/>
    <w:rsid w:val="005A45DA"/>
    <w:rsid w:val="005B0C56"/>
    <w:rsid w:val="005B23D1"/>
    <w:rsid w:val="005B3533"/>
    <w:rsid w:val="005B435D"/>
    <w:rsid w:val="005B53B3"/>
    <w:rsid w:val="005B6DC1"/>
    <w:rsid w:val="005B70B3"/>
    <w:rsid w:val="005C1E8E"/>
    <w:rsid w:val="005C2AD3"/>
    <w:rsid w:val="005C3E95"/>
    <w:rsid w:val="005C4511"/>
    <w:rsid w:val="005D5098"/>
    <w:rsid w:val="005D5477"/>
    <w:rsid w:val="005D6FFF"/>
    <w:rsid w:val="005D72FC"/>
    <w:rsid w:val="005E0911"/>
    <w:rsid w:val="005E4A63"/>
    <w:rsid w:val="005F2CF9"/>
    <w:rsid w:val="005F6E0E"/>
    <w:rsid w:val="005F7569"/>
    <w:rsid w:val="005F7F42"/>
    <w:rsid w:val="00601D78"/>
    <w:rsid w:val="00603972"/>
    <w:rsid w:val="00616331"/>
    <w:rsid w:val="00627CE0"/>
    <w:rsid w:val="00631E71"/>
    <w:rsid w:val="0063584F"/>
    <w:rsid w:val="00641F8C"/>
    <w:rsid w:val="0064391C"/>
    <w:rsid w:val="0064730C"/>
    <w:rsid w:val="0065090B"/>
    <w:rsid w:val="00651E53"/>
    <w:rsid w:val="00652015"/>
    <w:rsid w:val="00652CAA"/>
    <w:rsid w:val="0065523F"/>
    <w:rsid w:val="0065643C"/>
    <w:rsid w:val="00662206"/>
    <w:rsid w:val="006624A9"/>
    <w:rsid w:val="006634EE"/>
    <w:rsid w:val="00665847"/>
    <w:rsid w:val="00667440"/>
    <w:rsid w:val="00667846"/>
    <w:rsid w:val="00670889"/>
    <w:rsid w:val="006711A3"/>
    <w:rsid w:val="00672483"/>
    <w:rsid w:val="0067344B"/>
    <w:rsid w:val="00676811"/>
    <w:rsid w:val="00676E35"/>
    <w:rsid w:val="00692CA4"/>
    <w:rsid w:val="006966B6"/>
    <w:rsid w:val="006A5F37"/>
    <w:rsid w:val="006B0446"/>
    <w:rsid w:val="006B5F86"/>
    <w:rsid w:val="006B7867"/>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3925"/>
    <w:rsid w:val="00703B84"/>
    <w:rsid w:val="007056FD"/>
    <w:rsid w:val="007117D5"/>
    <w:rsid w:val="00715C72"/>
    <w:rsid w:val="00716D26"/>
    <w:rsid w:val="007246E9"/>
    <w:rsid w:val="00724E98"/>
    <w:rsid w:val="00741CE8"/>
    <w:rsid w:val="00747712"/>
    <w:rsid w:val="007528DD"/>
    <w:rsid w:val="00753424"/>
    <w:rsid w:val="00755947"/>
    <w:rsid w:val="00756E40"/>
    <w:rsid w:val="0075779D"/>
    <w:rsid w:val="00767DE0"/>
    <w:rsid w:val="00767FC0"/>
    <w:rsid w:val="00773571"/>
    <w:rsid w:val="007749B6"/>
    <w:rsid w:val="00776944"/>
    <w:rsid w:val="00777D0A"/>
    <w:rsid w:val="0078027D"/>
    <w:rsid w:val="00783806"/>
    <w:rsid w:val="00784BBB"/>
    <w:rsid w:val="0078504A"/>
    <w:rsid w:val="00785662"/>
    <w:rsid w:val="00785A90"/>
    <w:rsid w:val="00795963"/>
    <w:rsid w:val="007974AB"/>
    <w:rsid w:val="007A10F6"/>
    <w:rsid w:val="007A2B84"/>
    <w:rsid w:val="007A67BF"/>
    <w:rsid w:val="007B0F65"/>
    <w:rsid w:val="007C1BB7"/>
    <w:rsid w:val="007C7140"/>
    <w:rsid w:val="007D0AA7"/>
    <w:rsid w:val="007D4667"/>
    <w:rsid w:val="007D622B"/>
    <w:rsid w:val="007E4DED"/>
    <w:rsid w:val="007F1B33"/>
    <w:rsid w:val="007F31F9"/>
    <w:rsid w:val="007F5A15"/>
    <w:rsid w:val="0081009A"/>
    <w:rsid w:val="00812738"/>
    <w:rsid w:val="008134AB"/>
    <w:rsid w:val="00820F9E"/>
    <w:rsid w:val="00823003"/>
    <w:rsid w:val="00826AFD"/>
    <w:rsid w:val="00831883"/>
    <w:rsid w:val="00837413"/>
    <w:rsid w:val="008525C5"/>
    <w:rsid w:val="00853DAD"/>
    <w:rsid w:val="00855647"/>
    <w:rsid w:val="008632BF"/>
    <w:rsid w:val="00865128"/>
    <w:rsid w:val="00865AB8"/>
    <w:rsid w:val="008703E7"/>
    <w:rsid w:val="00873F19"/>
    <w:rsid w:val="0088023A"/>
    <w:rsid w:val="00884D9E"/>
    <w:rsid w:val="00887377"/>
    <w:rsid w:val="00891F1F"/>
    <w:rsid w:val="008975AE"/>
    <w:rsid w:val="008A4505"/>
    <w:rsid w:val="008A48C6"/>
    <w:rsid w:val="008A636F"/>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3957"/>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3AD9"/>
    <w:rsid w:val="00984A1C"/>
    <w:rsid w:val="00984AE1"/>
    <w:rsid w:val="00992D62"/>
    <w:rsid w:val="0099381E"/>
    <w:rsid w:val="00995C86"/>
    <w:rsid w:val="0099647E"/>
    <w:rsid w:val="009971E2"/>
    <w:rsid w:val="009B391B"/>
    <w:rsid w:val="009B3AC5"/>
    <w:rsid w:val="009C3146"/>
    <w:rsid w:val="009C3A8B"/>
    <w:rsid w:val="009C58BC"/>
    <w:rsid w:val="009D2FF4"/>
    <w:rsid w:val="009D7553"/>
    <w:rsid w:val="009E13CA"/>
    <w:rsid w:val="009F2A3B"/>
    <w:rsid w:val="009F35A2"/>
    <w:rsid w:val="009F6EF0"/>
    <w:rsid w:val="00A01BED"/>
    <w:rsid w:val="00A0726B"/>
    <w:rsid w:val="00A12E0D"/>
    <w:rsid w:val="00A13D59"/>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3BA1"/>
    <w:rsid w:val="00AE2F96"/>
    <w:rsid w:val="00AE4C8D"/>
    <w:rsid w:val="00AE5B38"/>
    <w:rsid w:val="00AF353D"/>
    <w:rsid w:val="00AF39D3"/>
    <w:rsid w:val="00AF3C60"/>
    <w:rsid w:val="00B0176A"/>
    <w:rsid w:val="00B01E2E"/>
    <w:rsid w:val="00B07F5A"/>
    <w:rsid w:val="00B10427"/>
    <w:rsid w:val="00B11EF7"/>
    <w:rsid w:val="00B13C26"/>
    <w:rsid w:val="00B13E8D"/>
    <w:rsid w:val="00B1425E"/>
    <w:rsid w:val="00B208F5"/>
    <w:rsid w:val="00B22117"/>
    <w:rsid w:val="00B249A6"/>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3473"/>
    <w:rsid w:val="00B76962"/>
    <w:rsid w:val="00B778AE"/>
    <w:rsid w:val="00B8025D"/>
    <w:rsid w:val="00B84AD7"/>
    <w:rsid w:val="00B94BD6"/>
    <w:rsid w:val="00B965CD"/>
    <w:rsid w:val="00B96925"/>
    <w:rsid w:val="00BA7FF2"/>
    <w:rsid w:val="00BB7153"/>
    <w:rsid w:val="00BD0907"/>
    <w:rsid w:val="00BD097A"/>
    <w:rsid w:val="00BD348B"/>
    <w:rsid w:val="00BD7BB9"/>
    <w:rsid w:val="00BE2840"/>
    <w:rsid w:val="00BE3587"/>
    <w:rsid w:val="00BF4D28"/>
    <w:rsid w:val="00C01BF4"/>
    <w:rsid w:val="00C02160"/>
    <w:rsid w:val="00C02404"/>
    <w:rsid w:val="00C05A3E"/>
    <w:rsid w:val="00C17F95"/>
    <w:rsid w:val="00C25757"/>
    <w:rsid w:val="00C260AF"/>
    <w:rsid w:val="00C33EB8"/>
    <w:rsid w:val="00C41AC4"/>
    <w:rsid w:val="00C447C7"/>
    <w:rsid w:val="00C45319"/>
    <w:rsid w:val="00C472AA"/>
    <w:rsid w:val="00C525E9"/>
    <w:rsid w:val="00C53081"/>
    <w:rsid w:val="00C54619"/>
    <w:rsid w:val="00C56036"/>
    <w:rsid w:val="00C7050E"/>
    <w:rsid w:val="00C71B60"/>
    <w:rsid w:val="00C72589"/>
    <w:rsid w:val="00C72A95"/>
    <w:rsid w:val="00C73ACB"/>
    <w:rsid w:val="00C77489"/>
    <w:rsid w:val="00C813C2"/>
    <w:rsid w:val="00C84AA7"/>
    <w:rsid w:val="00C942CA"/>
    <w:rsid w:val="00C94410"/>
    <w:rsid w:val="00C95EEF"/>
    <w:rsid w:val="00CA5692"/>
    <w:rsid w:val="00CA7027"/>
    <w:rsid w:val="00CB5342"/>
    <w:rsid w:val="00CB67FD"/>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26CB"/>
    <w:rsid w:val="00D23ECE"/>
    <w:rsid w:val="00D2411E"/>
    <w:rsid w:val="00D27345"/>
    <w:rsid w:val="00D302E8"/>
    <w:rsid w:val="00D321AD"/>
    <w:rsid w:val="00D332D5"/>
    <w:rsid w:val="00D3570E"/>
    <w:rsid w:val="00D35804"/>
    <w:rsid w:val="00D4278C"/>
    <w:rsid w:val="00D43299"/>
    <w:rsid w:val="00D450A6"/>
    <w:rsid w:val="00D45356"/>
    <w:rsid w:val="00D46823"/>
    <w:rsid w:val="00D47DB9"/>
    <w:rsid w:val="00D543F4"/>
    <w:rsid w:val="00D61093"/>
    <w:rsid w:val="00D613AA"/>
    <w:rsid w:val="00D61A12"/>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4474"/>
    <w:rsid w:val="00DB45C0"/>
    <w:rsid w:val="00DB56FB"/>
    <w:rsid w:val="00DC0D0B"/>
    <w:rsid w:val="00DC1B4A"/>
    <w:rsid w:val="00DC7187"/>
    <w:rsid w:val="00DD0E29"/>
    <w:rsid w:val="00DD28CE"/>
    <w:rsid w:val="00DD44CA"/>
    <w:rsid w:val="00DD784A"/>
    <w:rsid w:val="00DE12E5"/>
    <w:rsid w:val="00DF03CD"/>
    <w:rsid w:val="00DF08EE"/>
    <w:rsid w:val="00DF0CA7"/>
    <w:rsid w:val="00DF3B48"/>
    <w:rsid w:val="00DF79FB"/>
    <w:rsid w:val="00E0351A"/>
    <w:rsid w:val="00E03CB8"/>
    <w:rsid w:val="00E0428D"/>
    <w:rsid w:val="00E113CA"/>
    <w:rsid w:val="00E13BDC"/>
    <w:rsid w:val="00E140A1"/>
    <w:rsid w:val="00E2264E"/>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6796E"/>
    <w:rsid w:val="00E778F9"/>
    <w:rsid w:val="00E84290"/>
    <w:rsid w:val="00E84D1E"/>
    <w:rsid w:val="00E9017B"/>
    <w:rsid w:val="00E92A89"/>
    <w:rsid w:val="00EA08BC"/>
    <w:rsid w:val="00EA0D2D"/>
    <w:rsid w:val="00EA210B"/>
    <w:rsid w:val="00EA7A4F"/>
    <w:rsid w:val="00EB580D"/>
    <w:rsid w:val="00EB626D"/>
    <w:rsid w:val="00EC48C7"/>
    <w:rsid w:val="00EC4A73"/>
    <w:rsid w:val="00ED2B67"/>
    <w:rsid w:val="00ED40E9"/>
    <w:rsid w:val="00ED7C64"/>
    <w:rsid w:val="00EE0B9F"/>
    <w:rsid w:val="00EE6829"/>
    <w:rsid w:val="00EE74EC"/>
    <w:rsid w:val="00EF1B0D"/>
    <w:rsid w:val="00EF3874"/>
    <w:rsid w:val="00F000BF"/>
    <w:rsid w:val="00F00578"/>
    <w:rsid w:val="00F006CF"/>
    <w:rsid w:val="00F01646"/>
    <w:rsid w:val="00F0385F"/>
    <w:rsid w:val="00F108C4"/>
    <w:rsid w:val="00F13505"/>
    <w:rsid w:val="00F150B5"/>
    <w:rsid w:val="00F224A3"/>
    <w:rsid w:val="00F22CD9"/>
    <w:rsid w:val="00F22E2D"/>
    <w:rsid w:val="00F234A6"/>
    <w:rsid w:val="00F23780"/>
    <w:rsid w:val="00F24591"/>
    <w:rsid w:val="00F26510"/>
    <w:rsid w:val="00F26F55"/>
    <w:rsid w:val="00F30446"/>
    <w:rsid w:val="00F3059E"/>
    <w:rsid w:val="00F333B5"/>
    <w:rsid w:val="00F342A7"/>
    <w:rsid w:val="00F3469B"/>
    <w:rsid w:val="00F35DEA"/>
    <w:rsid w:val="00F36B2B"/>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0B52"/>
    <w:rsid w:val="00FB33E3"/>
    <w:rsid w:val="00FB43CB"/>
    <w:rsid w:val="00FB48BC"/>
    <w:rsid w:val="00FB725F"/>
    <w:rsid w:val="00FB7647"/>
    <w:rsid w:val="00FC0721"/>
    <w:rsid w:val="00FC103F"/>
    <w:rsid w:val="00FC32BD"/>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 w:type="paragraph" w:styleId="af0">
    <w:name w:val="annotation text"/>
    <w:basedOn w:val="a"/>
    <w:link w:val="af1"/>
    <w:uiPriority w:val="99"/>
    <w:qFormat/>
    <w:rsid w:val="00616331"/>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qFormat/>
    <w:rsid w:val="0061633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2214</TotalTime>
  <Pages>9</Pages>
  <Words>2772</Words>
  <Characters>15804</Characters>
  <Application>Microsoft Office Word</Application>
  <DocSecurity>0</DocSecurity>
  <Lines>131</Lines>
  <Paragraphs>37</Paragraphs>
  <ScaleCrop>false</ScaleCrop>
  <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544</cp:revision>
  <dcterms:created xsi:type="dcterms:W3CDTF">2024-01-08T02:26:00Z</dcterms:created>
  <dcterms:modified xsi:type="dcterms:W3CDTF">2025-05-09T17:50:00Z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