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98A7" w14:textId="77777777" w:rsidR="00BC5FFA" w:rsidRPr="006D409C" w:rsidRDefault="00BC5FFA" w:rsidP="00BC5FFA">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Pr>
          <w:rFonts w:cs="Arial" w:hint="eastAsia"/>
          <w:sz w:val="24"/>
          <w:szCs w:val="24"/>
          <w:lang w:eastAsia="zh-CN"/>
        </w:rPr>
        <w:t>xxxx</w:t>
      </w:r>
    </w:p>
    <w:p w14:paraId="03B7EFAD" w14:textId="77777777" w:rsidR="00BC5FFA" w:rsidRPr="00AA1482" w:rsidRDefault="00BC5FFA" w:rsidP="00BC5FFA">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3EA1A6F3" w14:textId="1A9067E3"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F1014E">
        <w:rPr>
          <w:rFonts w:ascii="Arial" w:hAnsi="Arial" w:cs="Arial"/>
          <w:b/>
        </w:rPr>
        <w:t>7</w:t>
      </w:r>
      <w:r w:rsidR="00902542">
        <w:rPr>
          <w:rFonts w:ascii="Arial" w:hAnsi="Arial" w:cs="Arial"/>
          <w:b/>
        </w:rPr>
        <w:t>.</w:t>
      </w:r>
      <w:r w:rsidR="00BC5FFA">
        <w:rPr>
          <w:rFonts w:ascii="Arial" w:hAnsi="Arial" w:cs="Arial"/>
          <w:b/>
        </w:rPr>
        <w:t>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4547B46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902542">
        <w:rPr>
          <w:rFonts w:ascii="Arial" w:hAnsi="Arial" w:cs="Arial"/>
          <w:b/>
          <w:sz w:val="24"/>
        </w:rPr>
        <w:t xml:space="preserve">LB (FDD) – LB (SDL) CA with switching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01F23FBC" w14:textId="603C68DB" w:rsidR="00902542" w:rsidRDefault="00902542" w:rsidP="00A00E7F">
      <w:pPr>
        <w:rPr>
          <w:rFonts w:eastAsiaTheme="minorEastAsia"/>
          <w:lang w:val="sv-SE" w:eastAsia="zh-CN"/>
        </w:rPr>
      </w:pPr>
      <w:r>
        <w:rPr>
          <w:rFonts w:eastAsiaTheme="minorEastAsia"/>
          <w:lang w:val="sv-SE" w:eastAsia="zh-CN"/>
        </w:rPr>
        <w:t xml:space="preserve">In </w:t>
      </w:r>
      <w:r w:rsidR="00913198">
        <w:rPr>
          <w:rFonts w:eastAsiaTheme="minorEastAsia"/>
          <w:lang w:val="sv-SE" w:eastAsia="zh-CN"/>
        </w:rPr>
        <w:t>previous</w:t>
      </w:r>
      <w:r>
        <w:rPr>
          <w:rFonts w:eastAsiaTheme="minorEastAsia"/>
          <w:lang w:val="sv-SE" w:eastAsia="zh-CN"/>
        </w:rPr>
        <w:t xml:space="preserve"> RAN-P, a new WI was agreed to enable LB-LB CA with swicthing </w:t>
      </w:r>
      <w:r w:rsidR="00A00E7F">
        <w:rPr>
          <w:rFonts w:eastAsiaTheme="minorEastAsia"/>
          <w:lang w:val="sv-SE" w:eastAsia="zh-CN"/>
        </w:rPr>
        <w:t xml:space="preserve">in [1]. </w:t>
      </w:r>
      <w:r>
        <w:rPr>
          <w:rFonts w:eastAsiaTheme="minorEastAsia" w:hint="eastAsia"/>
          <w:lang w:val="sv-SE" w:eastAsia="zh-CN"/>
        </w:rPr>
        <w:t>T</w:t>
      </w:r>
      <w:r>
        <w:rPr>
          <w:rFonts w:eastAsiaTheme="minorEastAsia"/>
          <w:lang w:val="sv-SE" w:eastAsia="zh-CN"/>
        </w:rPr>
        <w:t xml:space="preserve">he motivication of this WI was to efficiently use the SDL spectrum together with </w:t>
      </w:r>
      <w:r w:rsidR="00A00E7F">
        <w:rPr>
          <w:rFonts w:eastAsiaTheme="minorEastAsia"/>
          <w:lang w:val="sv-SE" w:eastAsia="zh-CN"/>
        </w:rPr>
        <w:t xml:space="preserve">low </w:t>
      </w:r>
      <w:r>
        <w:rPr>
          <w:rFonts w:eastAsiaTheme="minorEastAsia" w:hint="eastAsia"/>
          <w:lang w:val="sv-SE" w:eastAsia="zh-CN"/>
        </w:rPr>
        <w:t>FDD</w:t>
      </w:r>
      <w:r>
        <w:rPr>
          <w:rFonts w:eastAsiaTheme="minorEastAsia"/>
          <w:lang w:val="sv-SE" w:eastAsia="zh-CN"/>
        </w:rPr>
        <w:t xml:space="preserve"> band via CA by swicthing to </w:t>
      </w:r>
      <w:r w:rsidR="00A00E7F">
        <w:rPr>
          <w:rFonts w:eastAsiaTheme="minorEastAsia"/>
          <w:lang w:val="sv-SE" w:eastAsia="zh-CN"/>
        </w:rPr>
        <w:t>eliminate</w:t>
      </w:r>
      <w:r>
        <w:rPr>
          <w:rFonts w:eastAsiaTheme="minorEastAsia"/>
          <w:lang w:val="sv-SE" w:eastAsia="zh-CN"/>
        </w:rPr>
        <w:t xml:space="preserve"> UE implemenation channllenge  of supporting co-current transmission/reception between these two carriers due to </w:t>
      </w:r>
      <w:r w:rsidR="00A00E7F">
        <w:rPr>
          <w:rFonts w:eastAsiaTheme="minorEastAsia"/>
          <w:lang w:val="sv-SE" w:eastAsia="zh-CN"/>
        </w:rPr>
        <w:t xml:space="preserve">antenna performance with wide frequnecy separation (fractional bandwith), and or duplexer design w/o sufficient frequency gap between DL and UL. </w:t>
      </w:r>
    </w:p>
    <w:p w14:paraId="1414796F" w14:textId="247EFD57" w:rsidR="00A00E7F" w:rsidRPr="00CA526B" w:rsidRDefault="00A00E7F" w:rsidP="00CA526B">
      <w:pPr>
        <w:jc w:val="center"/>
        <w:rPr>
          <w:rFonts w:eastAsiaTheme="minorEastAsia"/>
          <w:lang w:val="sv-SE" w:eastAsia="zh-CN"/>
        </w:rPr>
      </w:pPr>
      <w:r>
        <w:rPr>
          <w:rFonts w:eastAsiaTheme="minorEastAsia"/>
          <w:noProof/>
          <w:lang w:val="sv-SE" w:eastAsia="zh-CN"/>
        </w:rPr>
        <w:drawing>
          <wp:inline distT="0" distB="0" distL="0" distR="0" wp14:anchorId="01C64E0B" wp14:editId="37F40268">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35655CD7" w14:textId="7B735F1B" w:rsidR="00A00E7F" w:rsidRDefault="00A00E7F" w:rsidP="00A00E7F">
      <w:pPr>
        <w:jc w:val="left"/>
        <w:rPr>
          <w:rFonts w:eastAsiaTheme="minorEastAsia"/>
          <w:lang w:val="en-US" w:eastAsia="zh-CN"/>
        </w:rPr>
      </w:pPr>
      <w:r>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A00E7F" w14:paraId="6DD4EA3F" w14:textId="77777777" w:rsidTr="00A00E7F">
        <w:tc>
          <w:tcPr>
            <w:tcW w:w="9631" w:type="dxa"/>
          </w:tcPr>
          <w:p w14:paraId="2FBE6135" w14:textId="77777777" w:rsidR="00A00E7F" w:rsidRPr="00A00E7F" w:rsidRDefault="00A00E7F" w:rsidP="00A00E7F">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35A3F73C" w14:textId="77777777" w:rsidR="00A00E7F" w:rsidRPr="00A00E7F" w:rsidRDefault="00A00E7F" w:rsidP="00A00E7F">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6E508F7D" w14:textId="77777777" w:rsidR="00A00E7F" w:rsidRPr="00A00E7F" w:rsidRDefault="00A00E7F" w:rsidP="00A00E7F">
            <w:pPr>
              <w:pStyle w:val="B2"/>
              <w:rPr>
                <w:sz w:val="18"/>
                <w:szCs w:val="18"/>
              </w:rPr>
            </w:pPr>
            <w:r w:rsidRPr="00A00E7F">
              <w:rPr>
                <w:sz w:val="18"/>
                <w:szCs w:val="18"/>
              </w:rPr>
              <w:t>-</w:t>
            </w:r>
            <w:r w:rsidRPr="00A00E7F">
              <w:rPr>
                <w:sz w:val="18"/>
                <w:szCs w:val="18"/>
              </w:rPr>
              <w:tab/>
              <w:t>Case 1: Tx/Rx on FDD carrier 1 and no Rx on SDL carrier 2</w:t>
            </w:r>
          </w:p>
          <w:p w14:paraId="239D8E52" w14:textId="77777777" w:rsidR="00A00E7F" w:rsidRPr="00A00E7F" w:rsidRDefault="00A00E7F" w:rsidP="00A00E7F">
            <w:pPr>
              <w:pStyle w:val="B2"/>
              <w:rPr>
                <w:sz w:val="18"/>
                <w:szCs w:val="18"/>
              </w:rPr>
            </w:pPr>
            <w:r w:rsidRPr="00A00E7F">
              <w:rPr>
                <w:sz w:val="18"/>
                <w:szCs w:val="18"/>
              </w:rPr>
              <w:t>-</w:t>
            </w:r>
            <w:r w:rsidRPr="00A00E7F">
              <w:rPr>
                <w:sz w:val="18"/>
                <w:szCs w:val="18"/>
              </w:rPr>
              <w:tab/>
              <w:t>Case 2: Rx on SDL carrier 2 and no Tx/Rx on FDD carrier 1</w:t>
            </w:r>
          </w:p>
          <w:p w14:paraId="6E69A672" w14:textId="77777777" w:rsidR="00A00E7F" w:rsidRPr="00A00E7F" w:rsidRDefault="00A00E7F" w:rsidP="00A00E7F">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66234844" w14:textId="77777777" w:rsidR="00A00E7F" w:rsidRPr="00A00E7F" w:rsidRDefault="00A00E7F" w:rsidP="00A00E7F">
            <w:pPr>
              <w:pStyle w:val="B2"/>
              <w:rPr>
                <w:sz w:val="18"/>
                <w:szCs w:val="18"/>
              </w:rPr>
            </w:pPr>
            <w:r w:rsidRPr="00A00E7F">
              <w:rPr>
                <w:sz w:val="18"/>
                <w:szCs w:val="18"/>
              </w:rPr>
              <w:t>-</w:t>
            </w:r>
            <w:r w:rsidRPr="00A00E7F">
              <w:rPr>
                <w:sz w:val="18"/>
                <w:szCs w:val="18"/>
              </w:rPr>
              <w:tab/>
              <w:t>Specify the switching delay and time mask for carrier switching [RAN4]</w:t>
            </w:r>
          </w:p>
          <w:p w14:paraId="7298456C" w14:textId="77777777" w:rsidR="00A00E7F" w:rsidRPr="00A00E7F" w:rsidRDefault="00A00E7F" w:rsidP="00A00E7F">
            <w:pPr>
              <w:pStyle w:val="B1"/>
              <w:rPr>
                <w:sz w:val="18"/>
                <w:szCs w:val="18"/>
              </w:rPr>
            </w:pPr>
            <w:r w:rsidRPr="00A00E7F">
              <w:rPr>
                <w:sz w:val="18"/>
                <w:szCs w:val="18"/>
              </w:rPr>
              <w:t>-</w:t>
            </w:r>
            <w:r w:rsidRPr="00A00E7F">
              <w:rPr>
                <w:sz w:val="18"/>
                <w:szCs w:val="18"/>
              </w:rPr>
              <w:tab/>
              <w:t>Specify necessary RRM requirements [RAN4]</w:t>
            </w:r>
          </w:p>
          <w:p w14:paraId="56AC2F94" w14:textId="77777777" w:rsidR="00A00E7F" w:rsidRPr="00A00E7F" w:rsidRDefault="00A00E7F" w:rsidP="00A00E7F">
            <w:pPr>
              <w:pStyle w:val="B1"/>
              <w:rPr>
                <w:sz w:val="18"/>
                <w:szCs w:val="18"/>
              </w:rPr>
            </w:pPr>
            <w:r w:rsidRPr="00A00E7F">
              <w:rPr>
                <w:sz w:val="18"/>
                <w:szCs w:val="18"/>
              </w:rPr>
              <w:t>-</w:t>
            </w:r>
            <w:r w:rsidRPr="00A00E7F">
              <w:rPr>
                <w:sz w:val="18"/>
                <w:szCs w:val="18"/>
              </w:rPr>
              <w:tab/>
              <w:t>Define the corresponding UE capabilities [RAN4, RAN2, RAN1]</w:t>
            </w:r>
          </w:p>
          <w:p w14:paraId="26AA179C" w14:textId="77777777" w:rsidR="00A00E7F" w:rsidRPr="00A00E7F" w:rsidRDefault="00A00E7F" w:rsidP="00A00E7F">
            <w:pPr>
              <w:pStyle w:val="B1"/>
              <w:rPr>
                <w:sz w:val="18"/>
                <w:szCs w:val="18"/>
              </w:rPr>
            </w:pPr>
            <w:r w:rsidRPr="00A00E7F">
              <w:rPr>
                <w:sz w:val="18"/>
                <w:szCs w:val="18"/>
              </w:rPr>
              <w:t>-</w:t>
            </w:r>
            <w:r w:rsidRPr="00A00E7F">
              <w:rPr>
                <w:sz w:val="18"/>
                <w:szCs w:val="18"/>
              </w:rPr>
              <w:tab/>
              <w:t>Consider the following deployment constraints:</w:t>
            </w:r>
          </w:p>
          <w:p w14:paraId="66588327" w14:textId="77777777" w:rsidR="00A00E7F" w:rsidRPr="00A00E7F" w:rsidRDefault="00A00E7F" w:rsidP="00A00E7F">
            <w:pPr>
              <w:pStyle w:val="B2"/>
              <w:rPr>
                <w:sz w:val="18"/>
                <w:szCs w:val="18"/>
              </w:rPr>
            </w:pPr>
            <w:r w:rsidRPr="00A00E7F">
              <w:rPr>
                <w:sz w:val="18"/>
                <w:szCs w:val="18"/>
              </w:rPr>
              <w:t>-</w:t>
            </w:r>
            <w:r w:rsidRPr="00A00E7F">
              <w:rPr>
                <w:sz w:val="18"/>
                <w:szCs w:val="18"/>
              </w:rPr>
              <w:tab/>
              <w:t>The carrier frequency for all cases is &lt;1 GHz</w:t>
            </w:r>
          </w:p>
          <w:p w14:paraId="6CAC53F2" w14:textId="77777777" w:rsidR="00A00E7F" w:rsidRPr="00A00E7F" w:rsidRDefault="00A00E7F" w:rsidP="00A00E7F">
            <w:pPr>
              <w:pStyle w:val="B2"/>
              <w:rPr>
                <w:sz w:val="18"/>
                <w:szCs w:val="18"/>
              </w:rPr>
            </w:pPr>
            <w:r w:rsidRPr="00A00E7F">
              <w:rPr>
                <w:sz w:val="18"/>
                <w:szCs w:val="18"/>
              </w:rPr>
              <w:t>-</w:t>
            </w:r>
            <w:r w:rsidRPr="00A00E7F">
              <w:rPr>
                <w:sz w:val="18"/>
                <w:szCs w:val="18"/>
              </w:rPr>
              <w:tab/>
              <w:t>Co-located and synchronized network deployment for both carriers</w:t>
            </w:r>
          </w:p>
          <w:p w14:paraId="2A1D5085" w14:textId="77777777" w:rsidR="00A00E7F" w:rsidRPr="00A00E7F" w:rsidRDefault="00A00E7F" w:rsidP="00A00E7F">
            <w:pPr>
              <w:pStyle w:val="B2"/>
              <w:rPr>
                <w:sz w:val="18"/>
                <w:szCs w:val="18"/>
              </w:rPr>
            </w:pPr>
            <w:r w:rsidRPr="00A00E7F">
              <w:rPr>
                <w:sz w:val="18"/>
                <w:szCs w:val="18"/>
              </w:rPr>
              <w:lastRenderedPageBreak/>
              <w:t>-</w:t>
            </w:r>
            <w:r w:rsidRPr="00A00E7F">
              <w:rPr>
                <w:sz w:val="18"/>
                <w:szCs w:val="18"/>
              </w:rPr>
              <w:tab/>
              <w:t>Both carriers are in a single TAG</w:t>
            </w:r>
          </w:p>
          <w:p w14:paraId="41A6BD7B" w14:textId="77777777" w:rsidR="00A00E7F" w:rsidRPr="00A00E7F" w:rsidRDefault="00A00E7F" w:rsidP="00A00E7F">
            <w:pPr>
              <w:pStyle w:val="B2"/>
              <w:rPr>
                <w:sz w:val="18"/>
                <w:szCs w:val="18"/>
              </w:rPr>
            </w:pPr>
            <w:r w:rsidRPr="00A00E7F">
              <w:rPr>
                <w:sz w:val="18"/>
                <w:szCs w:val="18"/>
              </w:rPr>
              <w:t>-</w:t>
            </w:r>
            <w:r w:rsidRPr="00A00E7F">
              <w:rPr>
                <w:sz w:val="18"/>
                <w:szCs w:val="18"/>
              </w:rPr>
              <w:tab/>
              <w:t>SCS 15KHz on both carriers</w:t>
            </w:r>
          </w:p>
          <w:p w14:paraId="34BFF63E" w14:textId="77777777" w:rsidR="00A00E7F" w:rsidRPr="00A00E7F" w:rsidRDefault="00A00E7F" w:rsidP="00A00E7F">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7AB78777" w14:textId="108A6759" w:rsidR="00A00E7F" w:rsidRPr="00A00E7F" w:rsidRDefault="00A00E7F" w:rsidP="00A00E7F">
            <w:pPr>
              <w:pStyle w:val="B1"/>
            </w:pPr>
            <w:r w:rsidRPr="00A00E7F">
              <w:rPr>
                <w:sz w:val="18"/>
                <w:szCs w:val="18"/>
              </w:rPr>
              <w:t>Note 2: Strive to minimize the RAN1 impact</w:t>
            </w:r>
          </w:p>
        </w:tc>
      </w:tr>
    </w:tbl>
    <w:p w14:paraId="65CE0105" w14:textId="01AC822A" w:rsidR="00B92B5C" w:rsidRPr="00A00E7F" w:rsidRDefault="00B92B5C" w:rsidP="00A00E7F">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this contribution, we analyze the </w:t>
      </w:r>
      <w:r w:rsidR="00BC5FFA">
        <w:rPr>
          <w:rFonts w:eastAsiaTheme="minorEastAsia" w:hint="eastAsia"/>
          <w:lang w:val="en-US" w:eastAsia="zh-CN"/>
        </w:rPr>
        <w:t>remaining</w:t>
      </w:r>
      <w:r w:rsidR="00BC5FFA">
        <w:rPr>
          <w:rFonts w:eastAsiaTheme="minorEastAsia"/>
          <w:lang w:val="en-US" w:eastAsia="zh-CN"/>
        </w:rPr>
        <w:t xml:space="preserve"> </w:t>
      </w:r>
      <w:r w:rsidR="00BC5FFA">
        <w:rPr>
          <w:rFonts w:eastAsiaTheme="minorEastAsia" w:hint="eastAsia"/>
          <w:lang w:val="en-US" w:eastAsia="zh-CN"/>
        </w:rPr>
        <w:t>open</w:t>
      </w:r>
      <w:r w:rsidR="00BC5FFA">
        <w:rPr>
          <w:rFonts w:eastAsiaTheme="minorEastAsia"/>
          <w:lang w:val="en-US" w:eastAsia="zh-CN"/>
        </w:rPr>
        <w:t xml:space="preserve"> issues </w:t>
      </w:r>
      <w:r w:rsidR="005A0745">
        <w:rPr>
          <w:rFonts w:eastAsiaTheme="minorEastAsia"/>
          <w:lang w:val="en-US" w:eastAsia="zh-CN"/>
        </w:rPr>
        <w:t xml:space="preserve">to UE RF requirements </w:t>
      </w:r>
      <w:r w:rsidR="00BC5FFA">
        <w:rPr>
          <w:rFonts w:eastAsiaTheme="minorEastAsia"/>
          <w:lang w:val="en-US" w:eastAsia="zh-CN"/>
        </w:rPr>
        <w:t>for</w:t>
      </w:r>
      <w:r w:rsidR="005A0745">
        <w:rPr>
          <w:rFonts w:eastAsiaTheme="minorEastAsia"/>
          <w:lang w:val="en-US" w:eastAsia="zh-CN"/>
        </w:rPr>
        <w:t xml:space="preserve"> LB-L</w:t>
      </w:r>
      <w:r w:rsidR="005A0745">
        <w:rPr>
          <w:rFonts w:eastAsiaTheme="minorEastAsia" w:hint="eastAsia"/>
          <w:lang w:val="en-US" w:eastAsia="zh-CN"/>
        </w:rPr>
        <w:t>B</w:t>
      </w:r>
      <w:r w:rsidR="005A0745">
        <w:rPr>
          <w:rFonts w:eastAsiaTheme="minorEastAsia"/>
          <w:lang w:val="en-US" w:eastAsia="zh-CN"/>
        </w:rPr>
        <w:t xml:space="preserve"> </w:t>
      </w:r>
      <w:r w:rsidR="005A0745">
        <w:rPr>
          <w:rFonts w:eastAsiaTheme="minorEastAsia" w:hint="eastAsia"/>
          <w:lang w:val="en-US" w:eastAsia="zh-CN"/>
        </w:rPr>
        <w:t>CA</w:t>
      </w:r>
      <w:r w:rsidR="005A0745">
        <w:rPr>
          <w:rFonts w:eastAsiaTheme="minorEastAsia"/>
          <w:lang w:val="en-US" w:eastAsia="zh-CN"/>
        </w:rPr>
        <w:t xml:space="preserve"> </w:t>
      </w:r>
      <w:r w:rsidR="005A0745">
        <w:rPr>
          <w:rFonts w:eastAsiaTheme="minorEastAsia" w:hint="eastAsia"/>
          <w:lang w:val="en-US" w:eastAsia="zh-CN"/>
        </w:rPr>
        <w:t>via</w:t>
      </w:r>
      <w:r w:rsidR="005A0745">
        <w:rPr>
          <w:rFonts w:eastAsiaTheme="minorEastAsia"/>
          <w:lang w:val="en-US" w:eastAsia="zh-CN"/>
        </w:rPr>
        <w:t xml:space="preserve"> </w:t>
      </w:r>
      <w:r w:rsidR="005A0745">
        <w:rPr>
          <w:rFonts w:eastAsiaTheme="minorEastAsia" w:hint="eastAsia"/>
          <w:lang w:val="en-US" w:eastAsia="zh-CN"/>
        </w:rPr>
        <w:t>switching</w:t>
      </w:r>
      <w:r w:rsidR="005A0745">
        <w:rPr>
          <w:rFonts w:eastAsiaTheme="minorEastAsia"/>
          <w:lang w:val="en-US" w:eastAsia="zh-CN"/>
        </w:rPr>
        <w:t>.</w:t>
      </w:r>
    </w:p>
    <w:p w14:paraId="5E28CDC0" w14:textId="0CCFD738" w:rsidR="00771728" w:rsidRDefault="0062292E" w:rsidP="00F05C38">
      <w:pPr>
        <w:pStyle w:val="1"/>
        <w:numPr>
          <w:ilvl w:val="0"/>
          <w:numId w:val="4"/>
        </w:numPr>
        <w:rPr>
          <w:lang w:val="en-GB" w:eastAsia="ja-JP"/>
        </w:rPr>
      </w:pPr>
      <w:r>
        <w:rPr>
          <w:lang w:val="en-GB" w:eastAsia="ja-JP"/>
        </w:rPr>
        <w:t>Discussion</w:t>
      </w:r>
    </w:p>
    <w:p w14:paraId="3710B3F2" w14:textId="77777777" w:rsidR="00A00E7F" w:rsidRDefault="00A00E7F" w:rsidP="00A00E7F">
      <w:pPr>
        <w:jc w:val="left"/>
        <w:rPr>
          <w:rFonts w:eastAsiaTheme="minorEastAsia"/>
          <w:lang w:val="sv-SE" w:eastAsia="zh-CN"/>
        </w:rPr>
      </w:pPr>
      <w:r>
        <w:rPr>
          <w:rFonts w:eastAsiaTheme="minorEastAsia" w:hint="eastAsia"/>
          <w:lang w:val="sv-SE" w:eastAsia="zh-CN"/>
        </w:rPr>
        <w:t>B</w:t>
      </w:r>
      <w:r>
        <w:rPr>
          <w:rFonts w:eastAsiaTheme="minorEastAsia"/>
          <w:lang w:val="sv-SE" w:eastAsia="zh-CN"/>
        </w:rPr>
        <w:t>ased on the agreed WID, it’s agreed to focus on the scope as following:</w:t>
      </w:r>
    </w:p>
    <w:p w14:paraId="16D412C6"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Focus on FDD-SDL band with semi-static switching pattern  </w:t>
      </w:r>
    </w:p>
    <w:p w14:paraId="60E0F0D2" w14:textId="77777777" w:rsidR="00A00E7F" w:rsidRPr="00A00E7F" w:rsidRDefault="00A00E7F" w:rsidP="00A00E7F">
      <w:pPr>
        <w:numPr>
          <w:ilvl w:val="1"/>
          <w:numId w:val="8"/>
        </w:numPr>
        <w:jc w:val="left"/>
        <w:rPr>
          <w:rFonts w:eastAsiaTheme="minorEastAsia"/>
          <w:lang w:val="en-US" w:eastAsia="zh-CN"/>
        </w:rPr>
      </w:pPr>
      <w:r w:rsidRPr="00A00E7F">
        <w:rPr>
          <w:rFonts w:eastAsiaTheme="minorEastAsia"/>
          <w:lang w:val="en-US" w:eastAsia="zh-CN"/>
        </w:rPr>
        <w:t>Case 1: Tx/Rx on FDD carrier 1 and no Rx on SDL carrier 2</w:t>
      </w:r>
    </w:p>
    <w:p w14:paraId="170B9555" w14:textId="5655A001" w:rsidR="00A00E7F" w:rsidRDefault="00A00E7F" w:rsidP="00CA526B">
      <w:pPr>
        <w:numPr>
          <w:ilvl w:val="1"/>
          <w:numId w:val="8"/>
        </w:numPr>
        <w:jc w:val="left"/>
        <w:rPr>
          <w:rFonts w:eastAsiaTheme="minorEastAsia"/>
          <w:lang w:val="en-US" w:eastAsia="zh-CN"/>
        </w:rPr>
      </w:pPr>
      <w:r w:rsidRPr="00A00E7F">
        <w:rPr>
          <w:rFonts w:eastAsiaTheme="minorEastAsia"/>
          <w:lang w:val="en-US" w:eastAsia="zh-CN"/>
        </w:rPr>
        <w:t xml:space="preserve">Case 2: Rx on SDL carrier 2 and no Tx/Rx on FDD carrier </w:t>
      </w:r>
    </w:p>
    <w:p w14:paraId="2DE81F01" w14:textId="4639F149" w:rsidR="00B92B5C" w:rsidRPr="00A00E7F" w:rsidRDefault="00B92B5C" w:rsidP="00CA526B">
      <w:pPr>
        <w:numPr>
          <w:ilvl w:val="1"/>
          <w:numId w:val="8"/>
        </w:num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ocus on collocated scenario with single TAG and aligned SCS 15kHz only </w:t>
      </w:r>
    </w:p>
    <w:p w14:paraId="44908AB5"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Example band combination: band n5 + SDL band n29  </w:t>
      </w:r>
    </w:p>
    <w:p w14:paraId="1C803F09" w14:textId="3F5B5386" w:rsidR="00902542" w:rsidRDefault="00CA526B" w:rsidP="00A00E7F">
      <w:pPr>
        <w:jc w:val="center"/>
        <w:rPr>
          <w:rFonts w:eastAsia="Yu Mincho"/>
          <w:lang w:eastAsia="ja-JP"/>
        </w:rPr>
      </w:pPr>
      <w:r w:rsidRPr="00CA526B">
        <w:rPr>
          <w:rFonts w:eastAsia="Yu Mincho"/>
          <w:noProof/>
          <w:lang w:eastAsia="ja-JP"/>
        </w:rPr>
        <w:drawing>
          <wp:inline distT="0" distB="0" distL="0" distR="0" wp14:anchorId="3325F4C7" wp14:editId="2DDE2C6E">
            <wp:extent cx="6122035" cy="1262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262380"/>
                    </a:xfrm>
                    <a:prstGeom prst="rect">
                      <a:avLst/>
                    </a:prstGeom>
                  </pic:spPr>
                </pic:pic>
              </a:graphicData>
            </a:graphic>
          </wp:inline>
        </w:drawing>
      </w:r>
    </w:p>
    <w:p w14:paraId="2DA0142C" w14:textId="6D8B5E6F" w:rsidR="00CA526B" w:rsidRDefault="00CA526B" w:rsidP="00CA526B">
      <w:pPr>
        <w:rPr>
          <w:rFonts w:eastAsiaTheme="minorEastAsia"/>
          <w:lang w:eastAsia="zh-CN"/>
        </w:rPr>
      </w:pPr>
      <w:r>
        <w:rPr>
          <w:rFonts w:eastAsiaTheme="minorEastAsia"/>
          <w:lang w:eastAsia="zh-CN"/>
        </w:rPr>
        <w:t>RAN4 target to specify time mask and required switching delay for the transition between two carriers as case 1 to case 2 or vice versa</w:t>
      </w:r>
      <w:r w:rsidR="00FB0C85">
        <w:rPr>
          <w:rFonts w:eastAsiaTheme="minorEastAsia"/>
          <w:lang w:eastAsia="zh-CN"/>
        </w:rPr>
        <w:t xml:space="preserve"> w/o </w:t>
      </w:r>
      <w:r w:rsidR="00FB0C85">
        <w:t xml:space="preserve">simultaneous Tx/Rx between the </w:t>
      </w:r>
      <w:proofErr w:type="spellStart"/>
      <w:r w:rsidR="00FB0C85">
        <w:t>PCell</w:t>
      </w:r>
      <w:proofErr w:type="spellEnd"/>
      <w:r w:rsidR="00FB0C85">
        <w:t xml:space="preserve"> and the </w:t>
      </w:r>
      <w:proofErr w:type="spellStart"/>
      <w:r w:rsidR="00FB0C85">
        <w:t>SCell</w:t>
      </w:r>
      <w:proofErr w:type="spellEnd"/>
      <w:r>
        <w:rPr>
          <w:rFonts w:eastAsiaTheme="minorEastAsia"/>
          <w:lang w:eastAsia="zh-CN"/>
        </w:rPr>
        <w:t>.</w:t>
      </w:r>
    </w:p>
    <w:p w14:paraId="5B9B0D8C" w14:textId="47020C3B" w:rsidR="00CA526B" w:rsidRDefault="00CA526B" w:rsidP="00CA526B">
      <w:pPr>
        <w:jc w:val="center"/>
        <w:rPr>
          <w:rFonts w:eastAsiaTheme="minorEastAsia"/>
          <w:lang w:eastAsia="zh-CN"/>
        </w:rPr>
      </w:pPr>
      <w:r w:rsidRPr="00A00E7F">
        <w:rPr>
          <w:rFonts w:eastAsiaTheme="minorEastAsia"/>
          <w:noProof/>
          <w:lang w:eastAsia="zh-CN"/>
        </w:rPr>
        <w:drawing>
          <wp:inline distT="0" distB="0" distL="0" distR="0" wp14:anchorId="2F101CB2" wp14:editId="1829A53E">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12"/>
                    <a:stretch>
                      <a:fillRect/>
                    </a:stretch>
                  </pic:blipFill>
                  <pic:spPr>
                    <a:xfrm>
                      <a:off x="0" y="0"/>
                      <a:ext cx="4014401" cy="1402536"/>
                    </a:xfrm>
                    <a:prstGeom prst="rect">
                      <a:avLst/>
                    </a:prstGeom>
                  </pic:spPr>
                </pic:pic>
              </a:graphicData>
            </a:graphic>
          </wp:inline>
        </w:drawing>
      </w:r>
    </w:p>
    <w:p w14:paraId="42B51BEF" w14:textId="78C55030" w:rsidR="005C2F08" w:rsidRPr="00005DF6" w:rsidRDefault="00005DF6" w:rsidP="005C2F08">
      <w:pPr>
        <w:rPr>
          <w:lang w:eastAsia="zh-CN"/>
        </w:rPr>
      </w:pPr>
      <w:r w:rsidRPr="00005DF6">
        <w:rPr>
          <w:rFonts w:hint="eastAsia"/>
          <w:lang w:eastAsia="zh-CN"/>
        </w:rPr>
        <w:t>I</w:t>
      </w:r>
      <w:r w:rsidRPr="00005DF6">
        <w:rPr>
          <w:lang w:eastAsia="zh-CN"/>
        </w:rPr>
        <w:t>n prev</w:t>
      </w:r>
      <w:r w:rsidRPr="00005DF6">
        <w:rPr>
          <w:rFonts w:hint="eastAsia"/>
          <w:lang w:eastAsia="zh-CN"/>
        </w:rPr>
        <w:t>ious</w:t>
      </w:r>
      <w:r w:rsidRPr="00005DF6">
        <w:rPr>
          <w:lang w:eastAsia="zh-CN"/>
        </w:rPr>
        <w:t xml:space="preserve"> </w:t>
      </w:r>
      <w:r w:rsidRPr="00005DF6">
        <w:rPr>
          <w:rFonts w:hint="eastAsia"/>
          <w:lang w:eastAsia="zh-CN"/>
        </w:rPr>
        <w:t>RAN</w:t>
      </w:r>
      <w:r w:rsidRPr="00005DF6">
        <w:rPr>
          <w:lang w:eastAsia="zh-CN"/>
        </w:rPr>
        <w:t xml:space="preserve">4 </w:t>
      </w:r>
      <w:r w:rsidRPr="00005DF6">
        <w:rPr>
          <w:rFonts w:hint="eastAsia"/>
          <w:lang w:eastAsia="zh-CN"/>
        </w:rPr>
        <w:t>meeting</w:t>
      </w:r>
      <w:r>
        <w:rPr>
          <w:lang w:eastAsia="zh-CN"/>
        </w:rPr>
        <w:t>s</w:t>
      </w:r>
      <w:r w:rsidRPr="00005DF6">
        <w:rPr>
          <w:rFonts w:hint="eastAsia"/>
          <w:lang w:eastAsia="zh-CN"/>
        </w:rPr>
        <w:t>,</w:t>
      </w:r>
      <w:r w:rsidRPr="00005DF6">
        <w:rPr>
          <w:lang w:eastAsia="zh-CN"/>
        </w:rPr>
        <w:t xml:space="preserve"> following agreements was reached: </w:t>
      </w:r>
    </w:p>
    <w:tbl>
      <w:tblPr>
        <w:tblStyle w:val="afd"/>
        <w:tblW w:w="0" w:type="auto"/>
        <w:tblLook w:val="04A0" w:firstRow="1" w:lastRow="0" w:firstColumn="1" w:lastColumn="0" w:noHBand="0" w:noVBand="1"/>
      </w:tblPr>
      <w:tblGrid>
        <w:gridCol w:w="9631"/>
      </w:tblGrid>
      <w:tr w:rsidR="005C2F08" w14:paraId="1930DD9F" w14:textId="77777777" w:rsidTr="005C2F08">
        <w:tc>
          <w:tcPr>
            <w:tcW w:w="9631" w:type="dxa"/>
          </w:tcPr>
          <w:p w14:paraId="10914BB7" w14:textId="2205FF40" w:rsidR="005C2F08" w:rsidRPr="005B216C" w:rsidRDefault="005C2F08" w:rsidP="00CA526B">
            <w:pPr>
              <w:jc w:val="left"/>
              <w:rPr>
                <w:rFonts w:eastAsiaTheme="minorEastAsia"/>
                <w:b/>
                <w:bCs/>
                <w:sz w:val="16"/>
                <w:szCs w:val="16"/>
                <w:lang w:eastAsia="zh-CN"/>
              </w:rPr>
            </w:pPr>
            <w:r w:rsidRPr="005B216C">
              <w:rPr>
                <w:rFonts w:eastAsiaTheme="minorEastAsia" w:hint="eastAsia"/>
                <w:b/>
                <w:bCs/>
                <w:sz w:val="16"/>
                <w:szCs w:val="16"/>
                <w:lang w:eastAsia="zh-CN"/>
              </w:rPr>
              <w:t>RAN#</w:t>
            </w:r>
            <w:r w:rsidRPr="005B216C">
              <w:rPr>
                <w:rFonts w:eastAsiaTheme="minorEastAsia"/>
                <w:b/>
                <w:bCs/>
                <w:sz w:val="16"/>
                <w:szCs w:val="16"/>
                <w:lang w:eastAsia="zh-CN"/>
              </w:rPr>
              <w:t xml:space="preserve">114 </w:t>
            </w:r>
            <w:r w:rsidRPr="005B216C">
              <w:rPr>
                <w:rFonts w:eastAsiaTheme="minorEastAsia" w:hint="eastAsia"/>
                <w:b/>
                <w:bCs/>
                <w:sz w:val="16"/>
                <w:szCs w:val="16"/>
                <w:lang w:eastAsia="zh-CN"/>
              </w:rPr>
              <w:t>agreement</w:t>
            </w:r>
            <w:r w:rsidRPr="005B216C">
              <w:rPr>
                <w:rFonts w:eastAsiaTheme="minorEastAsia"/>
                <w:b/>
                <w:bCs/>
                <w:sz w:val="16"/>
                <w:szCs w:val="16"/>
                <w:lang w:eastAsia="zh-CN"/>
              </w:rPr>
              <w:t>:</w:t>
            </w:r>
          </w:p>
          <w:p w14:paraId="345613DD" w14:textId="6544C220" w:rsidR="005C2F08" w:rsidRPr="005B216C" w:rsidRDefault="005C2F08" w:rsidP="00CA526B">
            <w:pPr>
              <w:jc w:val="left"/>
              <w:rPr>
                <w:rFonts w:eastAsiaTheme="minorEastAsia"/>
                <w:b/>
                <w:bCs/>
                <w:sz w:val="16"/>
                <w:szCs w:val="16"/>
                <w:lang w:eastAsia="zh-CN"/>
              </w:rPr>
            </w:pPr>
            <w:r w:rsidRPr="005B216C">
              <w:rPr>
                <w:b/>
                <w:bCs/>
                <w:sz w:val="16"/>
                <w:szCs w:val="16"/>
              </w:rPr>
              <w:t>Issue 2: Switching period values</w:t>
            </w:r>
          </w:p>
          <w:p w14:paraId="429C6C8F" w14:textId="77777777" w:rsidR="005C2F08" w:rsidRPr="005B216C" w:rsidRDefault="005C2F08" w:rsidP="005C2F08">
            <w:pPr>
              <w:pStyle w:val="B1"/>
              <w:rPr>
                <w:sz w:val="16"/>
                <w:szCs w:val="16"/>
              </w:rPr>
            </w:pPr>
            <w:r w:rsidRPr="005B216C">
              <w:rPr>
                <w:sz w:val="16"/>
                <w:szCs w:val="16"/>
              </w:rPr>
              <w:t>-</w:t>
            </w:r>
            <w:r w:rsidRPr="005B216C">
              <w:rPr>
                <w:sz w:val="16"/>
                <w:szCs w:val="16"/>
              </w:rPr>
              <w:tab/>
              <w:t>Define switching periods between FDD low band and SDL low band with the following values as a UE capability to accommodate different UE implementations</w:t>
            </w:r>
          </w:p>
          <w:p w14:paraId="05FD6EE3" w14:textId="77777777" w:rsidR="005C2F08" w:rsidRPr="005B216C" w:rsidRDefault="005C2F08" w:rsidP="005C2F08">
            <w:pPr>
              <w:pStyle w:val="B2"/>
              <w:rPr>
                <w:sz w:val="16"/>
                <w:szCs w:val="16"/>
              </w:rPr>
            </w:pPr>
            <w:r w:rsidRPr="005B216C">
              <w:rPr>
                <w:sz w:val="16"/>
                <w:szCs w:val="16"/>
              </w:rPr>
              <w:t>-</w:t>
            </w:r>
            <w:r w:rsidRPr="005B216C">
              <w:rPr>
                <w:sz w:val="16"/>
                <w:szCs w:val="16"/>
              </w:rPr>
              <w:tab/>
              <w:t>35us, 140us</w:t>
            </w:r>
          </w:p>
          <w:p w14:paraId="6693B222" w14:textId="77777777" w:rsidR="005C2F08" w:rsidRPr="005B216C" w:rsidRDefault="005C2F08" w:rsidP="005C2F08">
            <w:pPr>
              <w:pStyle w:val="B2"/>
              <w:rPr>
                <w:sz w:val="16"/>
                <w:szCs w:val="16"/>
              </w:rPr>
            </w:pPr>
            <w:r w:rsidRPr="005B216C">
              <w:rPr>
                <w:sz w:val="16"/>
                <w:szCs w:val="16"/>
              </w:rPr>
              <w:t>-</w:t>
            </w:r>
            <w:r w:rsidRPr="005B216C">
              <w:rPr>
                <w:sz w:val="16"/>
                <w:szCs w:val="16"/>
              </w:rPr>
              <w:tab/>
              <w:t xml:space="preserve">RAN4 to further discuss 13us </w:t>
            </w:r>
          </w:p>
          <w:p w14:paraId="4B25C0FB" w14:textId="77777777" w:rsidR="005C2F08" w:rsidRPr="005B216C" w:rsidRDefault="005C2F08" w:rsidP="005C2F08">
            <w:pPr>
              <w:pStyle w:val="B3"/>
              <w:rPr>
                <w:sz w:val="16"/>
                <w:szCs w:val="16"/>
              </w:rPr>
            </w:pPr>
            <w:r w:rsidRPr="005B216C">
              <w:rPr>
                <w:sz w:val="16"/>
                <w:szCs w:val="16"/>
              </w:rPr>
              <w:t>-</w:t>
            </w:r>
            <w:r w:rsidRPr="005B216C">
              <w:rPr>
                <w:sz w:val="16"/>
                <w:szCs w:val="16"/>
              </w:rPr>
              <w:tab/>
              <w:t>LS will capture the currently confirmed values</w:t>
            </w:r>
          </w:p>
          <w:p w14:paraId="03655140" w14:textId="77777777" w:rsidR="005C2F08" w:rsidRPr="005B216C" w:rsidRDefault="005C2F08" w:rsidP="005C2F08">
            <w:pPr>
              <w:pStyle w:val="B3"/>
              <w:rPr>
                <w:sz w:val="16"/>
                <w:szCs w:val="16"/>
              </w:rPr>
            </w:pPr>
            <w:r w:rsidRPr="005B216C">
              <w:rPr>
                <w:sz w:val="16"/>
                <w:szCs w:val="16"/>
              </w:rPr>
              <w:lastRenderedPageBreak/>
              <w:t>-</w:t>
            </w:r>
            <w:r w:rsidRPr="005B216C">
              <w:rPr>
                <w:sz w:val="16"/>
                <w:szCs w:val="16"/>
              </w:rPr>
              <w:tab/>
              <w:t>It is not precluded to send another LS with more values in future meetings</w:t>
            </w:r>
          </w:p>
          <w:p w14:paraId="3A1F30E1" w14:textId="77777777" w:rsidR="005C2F08" w:rsidRPr="005B216C" w:rsidRDefault="005C2F08" w:rsidP="005C2F08">
            <w:pPr>
              <w:rPr>
                <w:b/>
                <w:bCs/>
                <w:sz w:val="16"/>
                <w:szCs w:val="16"/>
              </w:rPr>
            </w:pPr>
            <w:r w:rsidRPr="005B216C">
              <w:rPr>
                <w:b/>
                <w:bCs/>
                <w:sz w:val="16"/>
                <w:szCs w:val="16"/>
              </w:rPr>
              <w:t>Issue 3: Switching period capability</w:t>
            </w:r>
          </w:p>
          <w:p w14:paraId="283E12D6" w14:textId="56F303E7" w:rsidR="005C2F08" w:rsidRPr="005B216C" w:rsidRDefault="005C2F08" w:rsidP="005C2F08">
            <w:pPr>
              <w:pStyle w:val="B1"/>
              <w:rPr>
                <w:sz w:val="16"/>
                <w:szCs w:val="16"/>
                <w:lang w:val="en-US" w:eastAsia="zh-CN"/>
              </w:rPr>
            </w:pPr>
            <w:r w:rsidRPr="005B216C">
              <w:rPr>
                <w:sz w:val="16"/>
                <w:szCs w:val="16"/>
                <w:lang w:val="en-US" w:eastAsia="zh-CN"/>
              </w:rPr>
              <w:t>-</w:t>
            </w:r>
            <w:r w:rsidRPr="005B216C">
              <w:rPr>
                <w:sz w:val="16"/>
                <w:szCs w:val="16"/>
                <w:lang w:val="en-US" w:eastAsia="zh-CN"/>
              </w:rPr>
              <w:tab/>
              <w:t>Discuss whether the switching delay capability can be per band combination</w:t>
            </w:r>
          </w:p>
          <w:p w14:paraId="25C6AA5D" w14:textId="77777777" w:rsidR="00005DF6" w:rsidRPr="005B216C" w:rsidRDefault="00005DF6" w:rsidP="00005DF6">
            <w:pPr>
              <w:rPr>
                <w:b/>
                <w:bCs/>
                <w:sz w:val="16"/>
                <w:szCs w:val="16"/>
              </w:rPr>
            </w:pPr>
            <w:r w:rsidRPr="005B216C">
              <w:rPr>
                <w:b/>
                <w:bCs/>
                <w:sz w:val="16"/>
                <w:szCs w:val="16"/>
              </w:rPr>
              <w:t>Issue 4: Time mask for switching</w:t>
            </w:r>
          </w:p>
          <w:p w14:paraId="5182725F" w14:textId="77777777" w:rsidR="00005DF6" w:rsidRPr="005B216C" w:rsidRDefault="00005DF6" w:rsidP="00005DF6">
            <w:pPr>
              <w:pStyle w:val="B1"/>
              <w:rPr>
                <w:sz w:val="16"/>
                <w:szCs w:val="16"/>
                <w:lang w:val="en-US" w:eastAsia="zh-CN"/>
              </w:rPr>
            </w:pPr>
            <w:r w:rsidRPr="005B216C">
              <w:rPr>
                <w:sz w:val="16"/>
                <w:szCs w:val="16"/>
                <w:lang w:val="en-US" w:eastAsia="zh-CN"/>
              </w:rPr>
              <w:t>-</w:t>
            </w:r>
            <w:r w:rsidRPr="005B216C">
              <w:rPr>
                <w:sz w:val="16"/>
                <w:szCs w:val="16"/>
                <w:lang w:val="en-US" w:eastAsia="zh-CN"/>
              </w:rPr>
              <w:tab/>
              <w:t>Discuss the time mask for switching based on the following options:</w:t>
            </w:r>
          </w:p>
          <w:p w14:paraId="146A9662" w14:textId="77777777" w:rsidR="00005DF6" w:rsidRPr="005B216C" w:rsidRDefault="00005DF6" w:rsidP="00005DF6">
            <w:pPr>
              <w:pStyle w:val="B2"/>
              <w:rPr>
                <w:sz w:val="16"/>
                <w:szCs w:val="16"/>
                <w:lang w:val="en-US" w:eastAsia="zh-CN"/>
              </w:rPr>
            </w:pPr>
            <w:r w:rsidRPr="005B216C">
              <w:rPr>
                <w:sz w:val="16"/>
                <w:szCs w:val="16"/>
                <w:lang w:val="en-US" w:eastAsia="zh-CN"/>
              </w:rPr>
              <w:t>-</w:t>
            </w:r>
            <w:r w:rsidRPr="005B216C">
              <w:rPr>
                <w:sz w:val="16"/>
                <w:szCs w:val="16"/>
                <w:lang w:val="en-US" w:eastAsia="zh-CN"/>
              </w:rPr>
              <w:tab/>
              <w:t>Option 1: Switching period can be either within carrier 1 (FDD) or within carrier 2 (SDL)</w:t>
            </w:r>
          </w:p>
          <w:p w14:paraId="5817E858" w14:textId="77777777" w:rsidR="00005DF6" w:rsidRPr="005B216C" w:rsidRDefault="00005DF6" w:rsidP="00005DF6">
            <w:pPr>
              <w:pStyle w:val="B2"/>
              <w:rPr>
                <w:sz w:val="16"/>
                <w:szCs w:val="16"/>
                <w:lang w:val="en-US" w:eastAsia="zh-CN"/>
              </w:rPr>
            </w:pPr>
            <w:r w:rsidRPr="005B216C">
              <w:rPr>
                <w:sz w:val="16"/>
                <w:szCs w:val="16"/>
                <w:lang w:val="en-US" w:eastAsia="zh-CN"/>
              </w:rPr>
              <w:t>-</w:t>
            </w:r>
            <w:r w:rsidRPr="005B216C">
              <w:rPr>
                <w:sz w:val="16"/>
                <w:szCs w:val="16"/>
                <w:lang w:val="en-US" w:eastAsia="zh-CN"/>
              </w:rPr>
              <w:tab/>
              <w:t>Option 2: Switching period is always within the switch-from carrier</w:t>
            </w:r>
          </w:p>
          <w:p w14:paraId="28396165" w14:textId="77777777" w:rsidR="00005DF6" w:rsidRPr="005B216C" w:rsidRDefault="00005DF6" w:rsidP="00005DF6">
            <w:pPr>
              <w:pStyle w:val="B2"/>
              <w:rPr>
                <w:sz w:val="16"/>
                <w:szCs w:val="16"/>
                <w:lang w:val="en-US" w:eastAsia="zh-CN"/>
              </w:rPr>
            </w:pPr>
            <w:r w:rsidRPr="005B216C">
              <w:rPr>
                <w:sz w:val="16"/>
                <w:szCs w:val="16"/>
                <w:lang w:val="en-US" w:eastAsia="zh-CN"/>
              </w:rPr>
              <w:t>-</w:t>
            </w:r>
            <w:r w:rsidRPr="005B216C">
              <w:rPr>
                <w:sz w:val="16"/>
                <w:szCs w:val="16"/>
                <w:lang w:val="en-US" w:eastAsia="zh-CN"/>
              </w:rPr>
              <w:tab/>
              <w:t>Option 3: Switching period is contained within the switching gap configured by the network</w:t>
            </w:r>
          </w:p>
          <w:p w14:paraId="3C5A28F9" w14:textId="77777777" w:rsidR="00005DF6" w:rsidRPr="005B216C" w:rsidRDefault="00005DF6" w:rsidP="00005DF6">
            <w:pPr>
              <w:pStyle w:val="B2"/>
              <w:rPr>
                <w:sz w:val="16"/>
                <w:szCs w:val="16"/>
                <w:lang w:val="en-US" w:eastAsia="zh-CN"/>
              </w:rPr>
            </w:pPr>
            <w:r w:rsidRPr="005B216C">
              <w:rPr>
                <w:sz w:val="16"/>
                <w:szCs w:val="16"/>
                <w:lang w:val="en-US" w:eastAsia="zh-CN"/>
              </w:rPr>
              <w:t>-</w:t>
            </w:r>
            <w:r w:rsidRPr="005B216C">
              <w:rPr>
                <w:sz w:val="16"/>
                <w:szCs w:val="16"/>
                <w:lang w:val="en-US" w:eastAsia="zh-CN"/>
              </w:rPr>
              <w:tab/>
              <w:t>Other options are not precluded</w:t>
            </w:r>
          </w:p>
          <w:p w14:paraId="69E2A4A8" w14:textId="77777777" w:rsidR="00005DF6" w:rsidRPr="005B216C" w:rsidRDefault="00005DF6" w:rsidP="00005DF6">
            <w:pPr>
              <w:rPr>
                <w:sz w:val="16"/>
                <w:szCs w:val="16"/>
              </w:rPr>
            </w:pPr>
          </w:p>
          <w:p w14:paraId="36D3B6D2" w14:textId="77777777" w:rsidR="00005DF6" w:rsidRPr="005B216C" w:rsidRDefault="00005DF6" w:rsidP="00005DF6">
            <w:pPr>
              <w:rPr>
                <w:b/>
                <w:bCs/>
                <w:sz w:val="16"/>
                <w:szCs w:val="16"/>
              </w:rPr>
            </w:pPr>
            <w:r w:rsidRPr="005B216C">
              <w:rPr>
                <w:b/>
                <w:bCs/>
                <w:sz w:val="16"/>
                <w:szCs w:val="16"/>
              </w:rPr>
              <w:t>Issue 5: Switching period location</w:t>
            </w:r>
          </w:p>
          <w:p w14:paraId="73195E71" w14:textId="77777777" w:rsidR="00005DF6" w:rsidRPr="005B216C" w:rsidRDefault="00005DF6" w:rsidP="00005DF6">
            <w:pPr>
              <w:pStyle w:val="B1"/>
              <w:rPr>
                <w:sz w:val="16"/>
                <w:szCs w:val="16"/>
                <w:lang w:val="en-US" w:eastAsia="zh-CN"/>
              </w:rPr>
            </w:pPr>
            <w:r w:rsidRPr="005B216C">
              <w:rPr>
                <w:sz w:val="16"/>
                <w:szCs w:val="16"/>
                <w:lang w:val="en-US" w:eastAsia="zh-CN"/>
              </w:rPr>
              <w:t>-</w:t>
            </w:r>
            <w:r w:rsidRPr="005B216C">
              <w:rPr>
                <w:sz w:val="16"/>
                <w:szCs w:val="16"/>
                <w:lang w:val="en-US" w:eastAsia="zh-CN"/>
              </w:rPr>
              <w:tab/>
              <w:t>Discuss the switching period location based on the following options:</w:t>
            </w:r>
          </w:p>
          <w:p w14:paraId="2F49122F" w14:textId="77777777" w:rsidR="00005DF6" w:rsidRPr="005B216C" w:rsidRDefault="00005DF6" w:rsidP="00005DF6">
            <w:pPr>
              <w:pStyle w:val="B2"/>
              <w:rPr>
                <w:sz w:val="16"/>
                <w:szCs w:val="16"/>
              </w:rPr>
            </w:pPr>
            <w:r w:rsidRPr="005B216C">
              <w:rPr>
                <w:sz w:val="16"/>
                <w:szCs w:val="16"/>
              </w:rPr>
              <w:t>-</w:t>
            </w:r>
            <w:r w:rsidRPr="005B216C">
              <w:rPr>
                <w:sz w:val="16"/>
                <w:szCs w:val="16"/>
              </w:rPr>
              <w:tab/>
              <w:t>Option 1: Switching period location is entirely up to RAN1 design</w:t>
            </w:r>
          </w:p>
          <w:p w14:paraId="214B55BD" w14:textId="77777777" w:rsidR="00005DF6" w:rsidRPr="005B216C" w:rsidRDefault="00005DF6" w:rsidP="00005DF6">
            <w:pPr>
              <w:pStyle w:val="B2"/>
              <w:rPr>
                <w:sz w:val="16"/>
                <w:szCs w:val="16"/>
              </w:rPr>
            </w:pPr>
            <w:r w:rsidRPr="005B216C">
              <w:rPr>
                <w:sz w:val="16"/>
                <w:szCs w:val="16"/>
              </w:rPr>
              <w:t>-</w:t>
            </w:r>
            <w:r w:rsidRPr="005B216C">
              <w:rPr>
                <w:sz w:val="16"/>
                <w:szCs w:val="16"/>
              </w:rPr>
              <w:tab/>
              <w:t>Option 2: Switching period location is defined relative to the slot boundary</w:t>
            </w:r>
          </w:p>
          <w:p w14:paraId="43E99C65" w14:textId="62250422" w:rsidR="00005DF6" w:rsidRPr="005B216C" w:rsidRDefault="00005DF6" w:rsidP="00005DF6">
            <w:pPr>
              <w:pStyle w:val="B1"/>
              <w:ind w:left="0" w:firstLine="0"/>
              <w:rPr>
                <w:rFonts w:eastAsiaTheme="minorEastAsia"/>
                <w:sz w:val="16"/>
                <w:szCs w:val="16"/>
                <w:lang w:val="en-US" w:eastAsia="zh-CN"/>
              </w:rPr>
            </w:pPr>
            <w:r w:rsidRPr="005B216C">
              <w:rPr>
                <w:sz w:val="16"/>
                <w:szCs w:val="16"/>
              </w:rPr>
              <w:t>-</w:t>
            </w:r>
            <w:r w:rsidRPr="005B216C">
              <w:rPr>
                <w:sz w:val="16"/>
                <w:szCs w:val="16"/>
              </w:rPr>
              <w:tab/>
              <w:t>Other options are not precluded</w:t>
            </w:r>
          </w:p>
          <w:p w14:paraId="59F8FD45" w14:textId="77777777" w:rsidR="00005DF6" w:rsidRPr="005B216C" w:rsidRDefault="00005DF6" w:rsidP="00005DF6">
            <w:pPr>
              <w:pStyle w:val="B1"/>
              <w:ind w:left="0" w:firstLine="0"/>
              <w:rPr>
                <w:rFonts w:eastAsiaTheme="minorEastAsia"/>
                <w:b/>
                <w:bCs/>
                <w:sz w:val="16"/>
                <w:szCs w:val="16"/>
                <w:lang w:val="en-US" w:eastAsia="zh-CN"/>
              </w:rPr>
            </w:pPr>
            <w:r w:rsidRPr="005B216C">
              <w:rPr>
                <w:rFonts w:eastAsiaTheme="minorEastAsia" w:hint="eastAsia"/>
                <w:b/>
                <w:bCs/>
                <w:sz w:val="16"/>
                <w:szCs w:val="16"/>
                <w:lang w:val="en-US" w:eastAsia="zh-CN"/>
              </w:rPr>
              <w:t>R</w:t>
            </w:r>
            <w:r w:rsidRPr="005B216C">
              <w:rPr>
                <w:rFonts w:eastAsiaTheme="minorEastAsia"/>
                <w:b/>
                <w:bCs/>
                <w:sz w:val="16"/>
                <w:szCs w:val="16"/>
                <w:lang w:val="en-US" w:eastAsia="zh-CN"/>
              </w:rPr>
              <w:t>AN4#114bis agreement</w:t>
            </w:r>
          </w:p>
          <w:p w14:paraId="48D03C5D" w14:textId="77777777" w:rsidR="00005DF6" w:rsidRPr="005B216C" w:rsidRDefault="00005DF6" w:rsidP="00005DF6">
            <w:pPr>
              <w:rPr>
                <w:b/>
                <w:bCs/>
                <w:sz w:val="16"/>
                <w:szCs w:val="16"/>
              </w:rPr>
            </w:pPr>
            <w:bookmarkStart w:id="0" w:name="_Hlk174440006"/>
            <w:r w:rsidRPr="005B216C">
              <w:rPr>
                <w:b/>
                <w:bCs/>
                <w:sz w:val="16"/>
                <w:szCs w:val="16"/>
              </w:rPr>
              <w:t>Issue 1: Switching period capability</w:t>
            </w:r>
          </w:p>
          <w:p w14:paraId="77A88B35" w14:textId="77777777" w:rsidR="00005DF6" w:rsidRPr="005B216C" w:rsidRDefault="00005DF6" w:rsidP="00005DF6">
            <w:pPr>
              <w:pStyle w:val="B1"/>
              <w:rPr>
                <w:sz w:val="16"/>
                <w:szCs w:val="16"/>
              </w:rPr>
            </w:pPr>
            <w:r w:rsidRPr="005B216C">
              <w:rPr>
                <w:sz w:val="16"/>
                <w:szCs w:val="16"/>
              </w:rPr>
              <w:t>-</w:t>
            </w:r>
            <w:r w:rsidRPr="005B216C">
              <w:rPr>
                <w:sz w:val="16"/>
                <w:szCs w:val="16"/>
              </w:rPr>
              <w:tab/>
              <w:t>The switching period capability can be defined per band pair per band combination.</w:t>
            </w:r>
          </w:p>
          <w:p w14:paraId="17F15EC7" w14:textId="77777777" w:rsidR="00005DF6" w:rsidRPr="005B216C" w:rsidRDefault="00005DF6" w:rsidP="00005DF6">
            <w:pPr>
              <w:rPr>
                <w:sz w:val="16"/>
                <w:szCs w:val="16"/>
              </w:rPr>
            </w:pPr>
          </w:p>
          <w:p w14:paraId="21CDA8C6" w14:textId="77777777" w:rsidR="00005DF6" w:rsidRPr="005B216C" w:rsidRDefault="00005DF6" w:rsidP="00005DF6">
            <w:pPr>
              <w:rPr>
                <w:b/>
                <w:bCs/>
                <w:sz w:val="16"/>
                <w:szCs w:val="16"/>
              </w:rPr>
            </w:pPr>
            <w:r w:rsidRPr="005B216C">
              <w:rPr>
                <w:b/>
                <w:bCs/>
                <w:sz w:val="16"/>
                <w:szCs w:val="16"/>
              </w:rPr>
              <w:t>Issue 2: Switching period location</w:t>
            </w:r>
          </w:p>
          <w:p w14:paraId="69D07B69" w14:textId="77777777" w:rsidR="00005DF6" w:rsidRPr="005B216C" w:rsidRDefault="00005DF6" w:rsidP="00005DF6">
            <w:pPr>
              <w:pStyle w:val="B1"/>
              <w:rPr>
                <w:sz w:val="16"/>
                <w:szCs w:val="16"/>
              </w:rPr>
            </w:pPr>
            <w:r w:rsidRPr="005B216C">
              <w:rPr>
                <w:sz w:val="16"/>
                <w:szCs w:val="16"/>
                <w:lang w:val="en-US" w:eastAsia="zh-CN"/>
              </w:rPr>
              <w:t>-</w:t>
            </w:r>
            <w:r w:rsidRPr="005B216C">
              <w:rPr>
                <w:sz w:val="16"/>
                <w:szCs w:val="16"/>
                <w:lang w:val="en-US" w:eastAsia="zh-CN"/>
              </w:rPr>
              <w:tab/>
              <w:t>Await outcome of RAN1 design</w:t>
            </w:r>
          </w:p>
          <w:p w14:paraId="7E1B4FEB" w14:textId="77777777" w:rsidR="00005DF6" w:rsidRPr="005B216C" w:rsidRDefault="00005DF6" w:rsidP="00005DF6">
            <w:pPr>
              <w:rPr>
                <w:sz w:val="16"/>
                <w:szCs w:val="16"/>
              </w:rPr>
            </w:pPr>
          </w:p>
          <w:p w14:paraId="78D5F656" w14:textId="77777777" w:rsidR="00005DF6" w:rsidRPr="005B216C" w:rsidRDefault="00005DF6" w:rsidP="00005DF6">
            <w:pPr>
              <w:rPr>
                <w:b/>
                <w:bCs/>
                <w:sz w:val="16"/>
                <w:szCs w:val="16"/>
              </w:rPr>
            </w:pPr>
            <w:r w:rsidRPr="005B216C">
              <w:rPr>
                <w:b/>
                <w:bCs/>
                <w:sz w:val="16"/>
                <w:szCs w:val="16"/>
              </w:rPr>
              <w:t>Issue 3: Time mask for switching</w:t>
            </w:r>
          </w:p>
          <w:p w14:paraId="435826C5" w14:textId="77777777" w:rsidR="00005DF6" w:rsidRPr="005B216C" w:rsidRDefault="00005DF6" w:rsidP="00005DF6">
            <w:pPr>
              <w:pStyle w:val="B1"/>
              <w:rPr>
                <w:sz w:val="16"/>
                <w:szCs w:val="16"/>
              </w:rPr>
            </w:pPr>
            <w:r w:rsidRPr="005B216C">
              <w:rPr>
                <w:sz w:val="16"/>
                <w:szCs w:val="16"/>
              </w:rPr>
              <w:t>-</w:t>
            </w:r>
            <w:r w:rsidRPr="005B216C">
              <w:rPr>
                <w:sz w:val="16"/>
                <w:szCs w:val="16"/>
              </w:rPr>
              <w:tab/>
              <w:t>Define the Tx on-off time mask requirements</w:t>
            </w:r>
          </w:p>
          <w:p w14:paraId="27D43234" w14:textId="77777777" w:rsidR="00005DF6" w:rsidRPr="005B216C" w:rsidRDefault="00005DF6" w:rsidP="00005DF6">
            <w:pPr>
              <w:pStyle w:val="B1"/>
              <w:rPr>
                <w:sz w:val="16"/>
                <w:szCs w:val="16"/>
              </w:rPr>
            </w:pPr>
            <w:r w:rsidRPr="005B216C">
              <w:rPr>
                <w:sz w:val="16"/>
                <w:szCs w:val="16"/>
              </w:rPr>
              <w:t>-</w:t>
            </w:r>
            <w:r w:rsidRPr="005B216C">
              <w:rPr>
                <w:sz w:val="16"/>
                <w:szCs w:val="16"/>
              </w:rPr>
              <w:tab/>
              <w:t>FFS on how to define the Rx switching requirements to reflect where the switching period occurs</w:t>
            </w:r>
          </w:p>
          <w:p w14:paraId="1296B82E" w14:textId="77777777" w:rsidR="00005DF6" w:rsidRPr="005B216C" w:rsidRDefault="00005DF6" w:rsidP="00005DF6">
            <w:pPr>
              <w:pStyle w:val="B1"/>
              <w:rPr>
                <w:sz w:val="16"/>
                <w:szCs w:val="16"/>
              </w:rPr>
            </w:pPr>
            <w:r w:rsidRPr="005B216C">
              <w:rPr>
                <w:sz w:val="16"/>
                <w:szCs w:val="16"/>
              </w:rPr>
              <w:t>-</w:t>
            </w:r>
            <w:r w:rsidRPr="005B216C">
              <w:rPr>
                <w:sz w:val="16"/>
                <w:szCs w:val="16"/>
              </w:rPr>
              <w:tab/>
              <w:t>RAN4 has understanding that RAN1 will take switching period and timing advance into account for RAN1 scheduling pattern for low band CA via switching</w:t>
            </w:r>
          </w:p>
          <w:p w14:paraId="3B247488" w14:textId="77777777" w:rsidR="00005DF6" w:rsidRPr="005B216C" w:rsidRDefault="00005DF6" w:rsidP="00005DF6">
            <w:pPr>
              <w:rPr>
                <w:sz w:val="16"/>
                <w:szCs w:val="16"/>
              </w:rPr>
            </w:pPr>
          </w:p>
          <w:p w14:paraId="00976B9D" w14:textId="77777777" w:rsidR="00005DF6" w:rsidRPr="005B216C" w:rsidRDefault="00005DF6" w:rsidP="00005DF6">
            <w:pPr>
              <w:rPr>
                <w:b/>
                <w:bCs/>
                <w:sz w:val="16"/>
                <w:szCs w:val="16"/>
              </w:rPr>
            </w:pPr>
            <w:r w:rsidRPr="005B216C">
              <w:rPr>
                <w:b/>
                <w:bCs/>
                <w:sz w:val="16"/>
                <w:szCs w:val="16"/>
              </w:rPr>
              <w:t>Issue 4: Considerations related to the Tx on-off time mask</w:t>
            </w:r>
          </w:p>
          <w:p w14:paraId="4C081038" w14:textId="77777777" w:rsidR="00005DF6" w:rsidRPr="005B216C" w:rsidRDefault="00005DF6" w:rsidP="00005DF6">
            <w:pPr>
              <w:pStyle w:val="B1"/>
              <w:rPr>
                <w:sz w:val="16"/>
                <w:szCs w:val="16"/>
              </w:rPr>
            </w:pPr>
            <w:r w:rsidRPr="005B216C">
              <w:rPr>
                <w:sz w:val="16"/>
                <w:szCs w:val="16"/>
              </w:rPr>
              <w:t>-</w:t>
            </w:r>
            <w:r w:rsidRPr="005B216C">
              <w:rPr>
                <w:sz w:val="16"/>
                <w:szCs w:val="16"/>
              </w:rPr>
              <w:tab/>
              <w:t>Option 1: Specify transmit on/off time mask for FDD UL carrier/Pcell for switching between LB(FDD)-LB(SDL)</w:t>
            </w:r>
          </w:p>
          <w:p w14:paraId="6C63184C" w14:textId="77777777" w:rsidR="00005DF6" w:rsidRPr="005B216C" w:rsidRDefault="00005DF6" w:rsidP="00005DF6">
            <w:pPr>
              <w:pStyle w:val="B1"/>
              <w:rPr>
                <w:sz w:val="16"/>
                <w:szCs w:val="16"/>
              </w:rPr>
            </w:pPr>
            <w:r w:rsidRPr="005B216C">
              <w:rPr>
                <w:sz w:val="16"/>
                <w:szCs w:val="16"/>
              </w:rPr>
              <w:t>-</w:t>
            </w:r>
            <w:r w:rsidRPr="005B216C">
              <w:rPr>
                <w:sz w:val="16"/>
                <w:szCs w:val="16"/>
              </w:rPr>
              <w:tab/>
              <w:t>Option 2: Specify on-&gt;off time mask for switching from FDD to SDL carrier and specify off-&gt;on time mask for switching from SDL to FDD carrier</w:t>
            </w:r>
          </w:p>
          <w:p w14:paraId="30A80CC1" w14:textId="77777777" w:rsidR="00005DF6" w:rsidRPr="005B216C" w:rsidRDefault="00005DF6" w:rsidP="00005DF6">
            <w:pPr>
              <w:pStyle w:val="B1"/>
              <w:rPr>
                <w:sz w:val="16"/>
                <w:szCs w:val="16"/>
              </w:rPr>
            </w:pPr>
            <w:r w:rsidRPr="005B216C">
              <w:rPr>
                <w:sz w:val="16"/>
                <w:szCs w:val="16"/>
              </w:rPr>
              <w:t>-</w:t>
            </w:r>
            <w:r w:rsidRPr="005B216C">
              <w:rPr>
                <w:sz w:val="16"/>
                <w:szCs w:val="16"/>
              </w:rPr>
              <w:tab/>
              <w:t>Other options are not precluded</w:t>
            </w:r>
          </w:p>
          <w:bookmarkEnd w:id="0"/>
          <w:p w14:paraId="39FE0661" w14:textId="77777777" w:rsidR="00005DF6" w:rsidRPr="005B216C" w:rsidRDefault="00005DF6" w:rsidP="00005DF6">
            <w:pPr>
              <w:spacing w:after="120"/>
              <w:rPr>
                <w:color w:val="0070C0"/>
                <w:sz w:val="16"/>
                <w:szCs w:val="16"/>
                <w:lang w:val="en-US" w:eastAsia="zh-CN"/>
              </w:rPr>
            </w:pPr>
          </w:p>
          <w:p w14:paraId="61478EE7" w14:textId="77777777" w:rsidR="00005DF6" w:rsidRPr="005B216C" w:rsidRDefault="00005DF6" w:rsidP="00005DF6">
            <w:pPr>
              <w:rPr>
                <w:b/>
                <w:bCs/>
                <w:sz w:val="16"/>
                <w:szCs w:val="16"/>
              </w:rPr>
            </w:pPr>
            <w:r w:rsidRPr="005B216C">
              <w:rPr>
                <w:b/>
                <w:bCs/>
                <w:sz w:val="16"/>
                <w:szCs w:val="16"/>
              </w:rPr>
              <w:t>Issue 5: Test methodology</w:t>
            </w:r>
          </w:p>
          <w:p w14:paraId="47FB9285" w14:textId="0AA38EAD" w:rsidR="00005DF6" w:rsidRPr="00005DF6" w:rsidRDefault="00005DF6" w:rsidP="00005DF6">
            <w:pPr>
              <w:pStyle w:val="B1"/>
              <w:rPr>
                <w:rFonts w:eastAsiaTheme="minorEastAsia"/>
                <w:lang w:val="en-US" w:eastAsia="zh-CN"/>
              </w:rPr>
            </w:pPr>
            <w:r w:rsidRPr="005B216C">
              <w:rPr>
                <w:sz w:val="16"/>
                <w:szCs w:val="16"/>
                <w:lang w:val="en-US" w:eastAsia="zh-CN"/>
              </w:rPr>
              <w:t>-</w:t>
            </w:r>
            <w:r w:rsidRPr="005B216C">
              <w:rPr>
                <w:sz w:val="16"/>
                <w:szCs w:val="16"/>
                <w:lang w:val="en-US" w:eastAsia="zh-CN"/>
              </w:rPr>
              <w:tab/>
              <w:t>Companies are encouraged to contribute proposals related to the testability of the requirement on the time mask for switching</w:t>
            </w:r>
          </w:p>
        </w:tc>
      </w:tr>
    </w:tbl>
    <w:p w14:paraId="11B1931A" w14:textId="159E9928" w:rsidR="005C2F08" w:rsidRDefault="005C2F08" w:rsidP="00CA526B">
      <w:pPr>
        <w:jc w:val="left"/>
        <w:rPr>
          <w:rFonts w:eastAsiaTheme="minorEastAsia"/>
          <w:lang w:eastAsia="zh-CN"/>
        </w:rPr>
      </w:pPr>
    </w:p>
    <w:p w14:paraId="00666129" w14:textId="6802E40C" w:rsidR="00EC0677" w:rsidRDefault="00EC0677" w:rsidP="00CA526B">
      <w:pPr>
        <w:jc w:val="left"/>
        <w:rPr>
          <w:rFonts w:eastAsiaTheme="minorEastAsia"/>
          <w:lang w:eastAsia="zh-CN"/>
        </w:rPr>
      </w:pPr>
      <w:r>
        <w:rPr>
          <w:rFonts w:eastAsiaTheme="minorEastAsia" w:hint="eastAsia"/>
          <w:lang w:eastAsia="zh-CN"/>
        </w:rPr>
        <w:t>Regarding</w:t>
      </w:r>
      <w:r>
        <w:rPr>
          <w:rFonts w:eastAsiaTheme="minorEastAsia"/>
          <w:lang w:eastAsia="zh-CN"/>
        </w:rPr>
        <w:t xml:space="preserve"> switching period location, RAN4 agreed to wait for RAN1 progress on switch gap/switching pattern design. Following agreements reached in </w:t>
      </w:r>
      <w:r>
        <w:rPr>
          <w:rFonts w:eastAsiaTheme="minorEastAsia" w:hint="eastAsia"/>
          <w:lang w:eastAsia="zh-CN"/>
        </w:rPr>
        <w:t>April</w:t>
      </w:r>
      <w:r>
        <w:rPr>
          <w:rFonts w:eastAsiaTheme="minorEastAsia"/>
          <w:lang w:eastAsia="zh-CN"/>
        </w:rPr>
        <w:t xml:space="preserve"> Wuhan </w:t>
      </w:r>
      <w:r>
        <w:rPr>
          <w:rFonts w:eastAsiaTheme="minorEastAsia" w:hint="eastAsia"/>
          <w:lang w:eastAsia="zh-CN"/>
        </w:rPr>
        <w:t>RAN</w:t>
      </w:r>
      <w:r>
        <w:rPr>
          <w:rFonts w:eastAsiaTheme="minorEastAsia"/>
          <w:lang w:eastAsia="zh-CN"/>
        </w:rPr>
        <w:t xml:space="preserve">1 </w:t>
      </w:r>
      <w:r>
        <w:rPr>
          <w:rFonts w:eastAsiaTheme="minorEastAsia" w:hint="eastAsia"/>
          <w:lang w:eastAsia="zh-CN"/>
        </w:rPr>
        <w:t>meeting</w:t>
      </w:r>
      <w:r>
        <w:rPr>
          <w:rFonts w:eastAsiaTheme="minorEastAsia"/>
          <w:lang w:eastAsia="zh-CN"/>
        </w:rPr>
        <w:t>:</w:t>
      </w:r>
    </w:p>
    <w:tbl>
      <w:tblPr>
        <w:tblStyle w:val="afd"/>
        <w:tblW w:w="0" w:type="auto"/>
        <w:tblLook w:val="04A0" w:firstRow="1" w:lastRow="0" w:firstColumn="1" w:lastColumn="0" w:noHBand="0" w:noVBand="1"/>
      </w:tblPr>
      <w:tblGrid>
        <w:gridCol w:w="9631"/>
      </w:tblGrid>
      <w:tr w:rsidR="00EC0677" w14:paraId="30191088" w14:textId="77777777" w:rsidTr="00EC0677">
        <w:tc>
          <w:tcPr>
            <w:tcW w:w="9631" w:type="dxa"/>
          </w:tcPr>
          <w:p w14:paraId="5ED3EDE7" w14:textId="2BC9E26F" w:rsidR="00EC0677" w:rsidRPr="005B216C" w:rsidRDefault="00EC0677" w:rsidP="00EC0677">
            <w:pPr>
              <w:rPr>
                <w:rFonts w:eastAsia="等线"/>
                <w:b/>
                <w:bCs/>
                <w:sz w:val="16"/>
                <w:szCs w:val="16"/>
                <w:lang w:val="en-US" w:eastAsia="zh-CN"/>
              </w:rPr>
            </w:pPr>
            <w:r w:rsidRPr="005B216C">
              <w:rPr>
                <w:rFonts w:eastAsia="等线" w:hint="eastAsia"/>
                <w:b/>
                <w:bCs/>
                <w:sz w:val="16"/>
                <w:szCs w:val="16"/>
                <w:lang w:val="en-US" w:eastAsia="zh-CN"/>
              </w:rPr>
              <w:lastRenderedPageBreak/>
              <w:t>R</w:t>
            </w:r>
            <w:r w:rsidRPr="005B216C">
              <w:rPr>
                <w:rFonts w:eastAsia="等线"/>
                <w:b/>
                <w:bCs/>
                <w:sz w:val="16"/>
                <w:szCs w:val="16"/>
                <w:lang w:val="en-US" w:eastAsia="zh-CN"/>
              </w:rPr>
              <w:t>AN1#120bis</w:t>
            </w:r>
          </w:p>
          <w:p w14:paraId="16D252CC" w14:textId="65D95D0F" w:rsidR="00EC0677" w:rsidRPr="005B216C" w:rsidRDefault="00EC0677" w:rsidP="00EC0677">
            <w:pPr>
              <w:rPr>
                <w:rFonts w:eastAsia="等线"/>
                <w:sz w:val="16"/>
                <w:szCs w:val="16"/>
                <w:highlight w:val="green"/>
                <w:lang w:val="en-US" w:eastAsia="zh-CN"/>
              </w:rPr>
            </w:pPr>
            <w:r w:rsidRPr="005B216C">
              <w:rPr>
                <w:rFonts w:eastAsia="等线"/>
                <w:sz w:val="16"/>
                <w:szCs w:val="16"/>
                <w:highlight w:val="green"/>
                <w:lang w:val="en-US" w:eastAsia="zh-CN"/>
              </w:rPr>
              <w:t>Agreement</w:t>
            </w:r>
          </w:p>
          <w:p w14:paraId="1DBF0B8B" w14:textId="77777777" w:rsidR="00EC0677" w:rsidRPr="005B216C" w:rsidRDefault="00EC0677" w:rsidP="00EC0677">
            <w:pPr>
              <w:pStyle w:val="aff6"/>
              <w:numPr>
                <w:ilvl w:val="0"/>
                <w:numId w:val="15"/>
              </w:numPr>
              <w:spacing w:after="0" w:line="240" w:lineRule="auto"/>
              <w:ind w:firstLineChars="0"/>
              <w:contextualSpacing/>
              <w:jc w:val="left"/>
              <w:rPr>
                <w:sz w:val="16"/>
                <w:szCs w:val="16"/>
              </w:rPr>
            </w:pPr>
            <w:r w:rsidRPr="005B216C">
              <w:rPr>
                <w:sz w:val="16"/>
                <w:szCs w:val="16"/>
              </w:rPr>
              <w:t>For Rel-19 low NR band carrier aggregation via switching, support only semi-static configuration of switching pattern to a UE based on UE-specific RRC configuration between the following two cases,</w:t>
            </w:r>
          </w:p>
          <w:p w14:paraId="452A8626" w14:textId="77777777" w:rsidR="00EC0677" w:rsidRPr="005B216C" w:rsidRDefault="00EC0677" w:rsidP="00EC0677">
            <w:pPr>
              <w:pStyle w:val="aff6"/>
              <w:numPr>
                <w:ilvl w:val="1"/>
                <w:numId w:val="15"/>
              </w:numPr>
              <w:spacing w:after="0" w:line="240" w:lineRule="auto"/>
              <w:ind w:firstLineChars="0"/>
              <w:contextualSpacing/>
              <w:jc w:val="left"/>
              <w:rPr>
                <w:sz w:val="16"/>
                <w:szCs w:val="16"/>
                <w:lang w:eastAsia="x-none"/>
              </w:rPr>
            </w:pPr>
            <w:r w:rsidRPr="005B216C">
              <w:rPr>
                <w:sz w:val="16"/>
                <w:szCs w:val="16"/>
                <w:lang w:eastAsia="x-none"/>
              </w:rPr>
              <w:t>Case 1: Tx/Rx on FDD carrier 1 and no Rx on SDL carrier 2</w:t>
            </w:r>
          </w:p>
          <w:p w14:paraId="0B69318E" w14:textId="77777777" w:rsidR="00EC0677" w:rsidRPr="005B216C" w:rsidRDefault="00EC0677" w:rsidP="00EC0677">
            <w:pPr>
              <w:pStyle w:val="aff6"/>
              <w:numPr>
                <w:ilvl w:val="1"/>
                <w:numId w:val="15"/>
              </w:numPr>
              <w:spacing w:after="0" w:line="240" w:lineRule="auto"/>
              <w:ind w:firstLineChars="0"/>
              <w:contextualSpacing/>
              <w:jc w:val="left"/>
              <w:rPr>
                <w:sz w:val="16"/>
                <w:szCs w:val="16"/>
                <w:lang w:eastAsia="x-none"/>
              </w:rPr>
            </w:pPr>
            <w:r w:rsidRPr="005B216C">
              <w:rPr>
                <w:sz w:val="16"/>
                <w:szCs w:val="16"/>
                <w:lang w:eastAsia="x-none"/>
              </w:rPr>
              <w:t>Case 2: Rx on SDL carrier 2 and no Tx/Rx on FDD carrier 1</w:t>
            </w:r>
          </w:p>
          <w:p w14:paraId="5D9ECE94" w14:textId="77777777" w:rsidR="00EC0677" w:rsidRPr="005B216C" w:rsidRDefault="00EC0677" w:rsidP="00EC0677">
            <w:pPr>
              <w:pStyle w:val="aff6"/>
              <w:numPr>
                <w:ilvl w:val="0"/>
                <w:numId w:val="15"/>
              </w:numPr>
              <w:spacing w:after="0" w:line="240" w:lineRule="auto"/>
              <w:ind w:firstLineChars="0"/>
              <w:contextualSpacing/>
              <w:jc w:val="left"/>
              <w:rPr>
                <w:sz w:val="16"/>
                <w:szCs w:val="16"/>
              </w:rPr>
            </w:pPr>
            <w:r w:rsidRPr="005B216C">
              <w:rPr>
                <w:sz w:val="16"/>
                <w:szCs w:val="16"/>
              </w:rPr>
              <w:t xml:space="preserve">FDD carrier 1 is </w:t>
            </w:r>
            <w:proofErr w:type="spellStart"/>
            <w:r w:rsidRPr="005B216C">
              <w:rPr>
                <w:sz w:val="16"/>
                <w:szCs w:val="16"/>
              </w:rPr>
              <w:t>PCell</w:t>
            </w:r>
            <w:proofErr w:type="spellEnd"/>
            <w:r w:rsidRPr="005B216C">
              <w:rPr>
                <w:sz w:val="16"/>
                <w:szCs w:val="16"/>
              </w:rPr>
              <w:t xml:space="preserve"> and SDL carrier 2 is </w:t>
            </w:r>
            <w:proofErr w:type="spellStart"/>
            <w:r w:rsidRPr="005B216C">
              <w:rPr>
                <w:sz w:val="16"/>
                <w:szCs w:val="16"/>
              </w:rPr>
              <w:t>SCell</w:t>
            </w:r>
            <w:proofErr w:type="spellEnd"/>
            <w:r w:rsidRPr="005B216C">
              <w:rPr>
                <w:sz w:val="16"/>
                <w:szCs w:val="16"/>
              </w:rPr>
              <w:t>.</w:t>
            </w:r>
          </w:p>
          <w:p w14:paraId="3067F43C" w14:textId="77777777" w:rsidR="00EC0677" w:rsidRPr="005B216C" w:rsidRDefault="00EC0677" w:rsidP="00EC0677">
            <w:pPr>
              <w:pStyle w:val="aff6"/>
              <w:numPr>
                <w:ilvl w:val="0"/>
                <w:numId w:val="15"/>
              </w:numPr>
              <w:spacing w:after="0" w:line="240" w:lineRule="auto"/>
              <w:ind w:firstLineChars="0"/>
              <w:contextualSpacing/>
              <w:jc w:val="left"/>
              <w:rPr>
                <w:sz w:val="16"/>
                <w:szCs w:val="16"/>
                <w:lang w:val="en-US" w:eastAsia="zh-CN"/>
              </w:rPr>
            </w:pPr>
            <w:r w:rsidRPr="005B216C">
              <w:rPr>
                <w:sz w:val="16"/>
                <w:szCs w:val="16"/>
                <w:lang w:val="en-US" w:eastAsia="zh-CN"/>
              </w:rPr>
              <w:t>SCS 15KHz on both carriers.</w:t>
            </w:r>
          </w:p>
          <w:p w14:paraId="1F116DED" w14:textId="77777777" w:rsidR="00EC0677" w:rsidRPr="005B216C" w:rsidRDefault="00EC0677" w:rsidP="00EC0677">
            <w:pPr>
              <w:rPr>
                <w:rFonts w:eastAsia="等线"/>
                <w:sz w:val="16"/>
                <w:szCs w:val="16"/>
                <w:highlight w:val="green"/>
                <w:lang w:val="en-US" w:eastAsia="zh-CN"/>
              </w:rPr>
            </w:pPr>
          </w:p>
          <w:p w14:paraId="7AB2E58D" w14:textId="77777777" w:rsidR="00EC0677" w:rsidRPr="005B216C" w:rsidRDefault="00EC0677" w:rsidP="00EC0677">
            <w:pPr>
              <w:rPr>
                <w:rFonts w:eastAsia="等线"/>
                <w:sz w:val="16"/>
                <w:szCs w:val="16"/>
                <w:highlight w:val="green"/>
                <w:lang w:val="en-US" w:eastAsia="zh-CN"/>
              </w:rPr>
            </w:pPr>
            <w:r w:rsidRPr="005B216C">
              <w:rPr>
                <w:rFonts w:eastAsia="等线"/>
                <w:sz w:val="16"/>
                <w:szCs w:val="16"/>
                <w:highlight w:val="green"/>
                <w:lang w:val="en-US" w:eastAsia="zh-CN"/>
              </w:rPr>
              <w:t>Agreement</w:t>
            </w:r>
          </w:p>
          <w:p w14:paraId="49E7A8D4" w14:textId="1E383D0D" w:rsidR="00EC0677" w:rsidRPr="005B216C" w:rsidRDefault="00EC0677" w:rsidP="00EC0677">
            <w:pPr>
              <w:rPr>
                <w:sz w:val="16"/>
                <w:szCs w:val="16"/>
              </w:rPr>
            </w:pPr>
            <w:r w:rsidRPr="005B216C">
              <w:rPr>
                <w:sz w:val="16"/>
                <w:szCs w:val="16"/>
              </w:rPr>
              <w:t>For RRC configuration of semi-static switching pattern in Rel-19 low NR band carrier aggregation via switching, it is not expected that the same slot (1ms) contains both symbol(s) configured as FDD carrier and symbol(s) configured as SDL carrier.</w:t>
            </w:r>
          </w:p>
          <w:p w14:paraId="57449EFC" w14:textId="77777777" w:rsidR="00EC0677" w:rsidRPr="005B216C" w:rsidRDefault="00EC0677" w:rsidP="00EC0677">
            <w:pPr>
              <w:rPr>
                <w:rFonts w:eastAsia="等线"/>
                <w:sz w:val="16"/>
                <w:szCs w:val="16"/>
                <w:highlight w:val="green"/>
                <w:lang w:val="en-US" w:eastAsia="zh-CN"/>
              </w:rPr>
            </w:pPr>
            <w:r w:rsidRPr="005B216C">
              <w:rPr>
                <w:rFonts w:eastAsia="等线"/>
                <w:sz w:val="16"/>
                <w:szCs w:val="16"/>
                <w:highlight w:val="green"/>
                <w:lang w:val="en-US" w:eastAsia="zh-CN"/>
              </w:rPr>
              <w:t>Agreement</w:t>
            </w:r>
          </w:p>
          <w:p w14:paraId="136ECF4E" w14:textId="0D62B14B" w:rsidR="00EC0677" w:rsidRPr="005B216C" w:rsidRDefault="00EC0677" w:rsidP="00EC0677">
            <w:pPr>
              <w:rPr>
                <w:rFonts w:eastAsia="等线"/>
                <w:sz w:val="16"/>
                <w:szCs w:val="16"/>
                <w:lang w:eastAsia="zh-CN"/>
              </w:rPr>
            </w:pPr>
            <w:r w:rsidRPr="005B216C">
              <w:rPr>
                <w:sz w:val="16"/>
                <w:szCs w:val="16"/>
              </w:rPr>
              <w:t>For Rel-19 low NR band carrier aggregation via switching, the semi-static switching pattern and corresponding switching gap are based on the downlink timing (DL reception time at UE side) of Pcell</w:t>
            </w:r>
            <w:r w:rsidRPr="005B216C">
              <w:rPr>
                <w:rFonts w:eastAsia="等线"/>
                <w:sz w:val="16"/>
                <w:szCs w:val="16"/>
                <w:lang w:eastAsia="zh-CN"/>
              </w:rPr>
              <w:t>.</w:t>
            </w:r>
          </w:p>
          <w:p w14:paraId="1D13B097" w14:textId="77777777" w:rsidR="00EC0677" w:rsidRPr="005B216C" w:rsidRDefault="00EC0677" w:rsidP="00EC0677">
            <w:pPr>
              <w:rPr>
                <w:rFonts w:eastAsia="等线"/>
                <w:sz w:val="16"/>
                <w:szCs w:val="16"/>
                <w:highlight w:val="green"/>
                <w:lang w:eastAsia="zh-CN"/>
              </w:rPr>
            </w:pPr>
            <w:r w:rsidRPr="005B216C">
              <w:rPr>
                <w:rFonts w:eastAsia="等线"/>
                <w:sz w:val="16"/>
                <w:szCs w:val="16"/>
                <w:highlight w:val="green"/>
                <w:lang w:eastAsia="zh-CN"/>
              </w:rPr>
              <w:t>Agreement</w:t>
            </w:r>
          </w:p>
          <w:p w14:paraId="315D736A" w14:textId="689A9568" w:rsidR="00EC0677" w:rsidRPr="005B216C" w:rsidRDefault="00EC0677" w:rsidP="00EC0677">
            <w:pPr>
              <w:rPr>
                <w:sz w:val="16"/>
                <w:szCs w:val="16"/>
                <w:lang w:eastAsia="x-none"/>
              </w:rPr>
            </w:pPr>
            <w:r w:rsidRPr="005B216C">
              <w:rPr>
                <w:sz w:val="16"/>
                <w:szCs w:val="16"/>
                <w:lang w:eastAsia="x-none"/>
              </w:rPr>
              <w:t>For RRC configuration of semi-static switching pattern in Rel-19 low NR band carrier aggregation via switching, the time unit (resolution) of the semi-static switching pattern configuration is slot (1ms for 15kHz SCS).</w:t>
            </w:r>
          </w:p>
          <w:p w14:paraId="6B37F7B0" w14:textId="77777777" w:rsidR="00EC0677" w:rsidRPr="005B216C" w:rsidRDefault="00EC0677" w:rsidP="00EC0677">
            <w:pPr>
              <w:rPr>
                <w:rFonts w:eastAsia="等线"/>
                <w:sz w:val="16"/>
                <w:szCs w:val="16"/>
                <w:highlight w:val="green"/>
                <w:lang w:eastAsia="zh-CN"/>
              </w:rPr>
            </w:pPr>
            <w:r w:rsidRPr="005B216C">
              <w:rPr>
                <w:rFonts w:eastAsia="等线"/>
                <w:sz w:val="16"/>
                <w:szCs w:val="16"/>
                <w:highlight w:val="green"/>
                <w:lang w:eastAsia="zh-CN"/>
              </w:rPr>
              <w:t>Agreement</w:t>
            </w:r>
          </w:p>
          <w:p w14:paraId="5D261A04" w14:textId="77777777" w:rsidR="00EC0677" w:rsidRPr="005B216C" w:rsidRDefault="00EC0677" w:rsidP="00EC0677">
            <w:pPr>
              <w:numPr>
                <w:ilvl w:val="0"/>
                <w:numId w:val="17"/>
              </w:numPr>
              <w:spacing w:after="0" w:line="240" w:lineRule="auto"/>
              <w:contextualSpacing/>
              <w:jc w:val="left"/>
              <w:rPr>
                <w:sz w:val="16"/>
                <w:szCs w:val="16"/>
                <w:lang w:eastAsia="x-none"/>
              </w:rPr>
            </w:pPr>
            <w:r w:rsidRPr="005B216C">
              <w:rPr>
                <w:sz w:val="16"/>
                <w:szCs w:val="16"/>
                <w:lang w:eastAsia="x-none"/>
              </w:rPr>
              <w:t>For RRC configuration of semi-static switching pattern in Rel-19 low NR band carrier aggregation via switching, support bitmap design</w:t>
            </w:r>
          </w:p>
          <w:p w14:paraId="19C0E7B1" w14:textId="77777777" w:rsidR="00EC0677" w:rsidRPr="005B216C" w:rsidRDefault="00EC0677" w:rsidP="00EC0677">
            <w:pPr>
              <w:numPr>
                <w:ilvl w:val="1"/>
                <w:numId w:val="17"/>
              </w:numPr>
              <w:spacing w:after="0" w:line="240" w:lineRule="auto"/>
              <w:contextualSpacing/>
              <w:jc w:val="left"/>
              <w:rPr>
                <w:sz w:val="16"/>
                <w:szCs w:val="16"/>
                <w:lang w:eastAsia="x-none"/>
              </w:rPr>
            </w:pPr>
            <w:r w:rsidRPr="005B216C">
              <w:rPr>
                <w:sz w:val="16"/>
                <w:szCs w:val="16"/>
                <w:lang w:eastAsia="x-none"/>
              </w:rPr>
              <w:t xml:space="preserve">NW configures a periodicity, denoted as </w:t>
            </w:r>
            <m:oMath>
              <m:r>
                <m:rPr>
                  <m:sty m:val="p"/>
                </m:rPr>
                <w:rPr>
                  <w:rFonts w:ascii="Cambria Math" w:hAnsi="Cambria Math"/>
                  <w:sz w:val="16"/>
                  <w:szCs w:val="16"/>
                </w:rPr>
                <m:t>P</m:t>
              </m:r>
            </m:oMath>
            <w:r w:rsidRPr="005B216C">
              <w:rPr>
                <w:sz w:val="16"/>
                <w:szCs w:val="16"/>
                <w:lang w:eastAsia="x-none"/>
              </w:rPr>
              <w:t xml:space="preserve"> slots, and a bitmap of P bits. Each bit in the bitmap indicates which carrier is configured for the corresponding slot, ‘0’ indicates FDD carrier 1, and ‘1’ </w:t>
            </w:r>
            <w:r w:rsidRPr="005B216C">
              <w:rPr>
                <w:color w:val="000000"/>
                <w:sz w:val="16"/>
                <w:szCs w:val="16"/>
                <w:lang w:eastAsia="x-none"/>
              </w:rPr>
              <w:t>indicates SDL carrier 2.</w:t>
            </w:r>
          </w:p>
          <w:p w14:paraId="18853BC8" w14:textId="77777777" w:rsidR="00EC0677" w:rsidRPr="005B216C" w:rsidRDefault="00EC0677" w:rsidP="00EC0677">
            <w:pPr>
              <w:numPr>
                <w:ilvl w:val="1"/>
                <w:numId w:val="17"/>
              </w:numPr>
              <w:spacing w:after="0" w:line="240" w:lineRule="auto"/>
              <w:contextualSpacing/>
              <w:jc w:val="left"/>
              <w:rPr>
                <w:color w:val="000000"/>
                <w:sz w:val="16"/>
                <w:szCs w:val="16"/>
                <w:lang w:eastAsia="x-none"/>
              </w:rPr>
            </w:pPr>
            <w:r w:rsidRPr="005B216C">
              <w:rPr>
                <w:color w:val="000000"/>
                <w:sz w:val="16"/>
                <w:szCs w:val="16"/>
                <w:lang w:eastAsia="x-none"/>
              </w:rPr>
              <w:t xml:space="preserve">The pattern starts from the beginning of SFN 0 of </w:t>
            </w:r>
            <w:proofErr w:type="spellStart"/>
            <w:r w:rsidRPr="005B216C">
              <w:rPr>
                <w:color w:val="000000"/>
                <w:sz w:val="16"/>
                <w:szCs w:val="16"/>
                <w:lang w:eastAsia="x-none"/>
              </w:rPr>
              <w:t>PCell</w:t>
            </w:r>
            <w:proofErr w:type="spellEnd"/>
            <w:r w:rsidRPr="005B216C">
              <w:rPr>
                <w:color w:val="000000"/>
                <w:sz w:val="16"/>
                <w:szCs w:val="16"/>
                <w:lang w:eastAsia="x-none"/>
              </w:rPr>
              <w:t>.</w:t>
            </w:r>
          </w:p>
          <w:p w14:paraId="4A533043" w14:textId="77777777" w:rsidR="00EC0677" w:rsidRPr="005B216C" w:rsidRDefault="00EC0677" w:rsidP="00EC0677">
            <w:pPr>
              <w:numPr>
                <w:ilvl w:val="0"/>
                <w:numId w:val="17"/>
              </w:numPr>
              <w:spacing w:after="0" w:line="240" w:lineRule="auto"/>
              <w:contextualSpacing/>
              <w:jc w:val="left"/>
              <w:rPr>
                <w:color w:val="000000"/>
                <w:sz w:val="16"/>
                <w:szCs w:val="16"/>
                <w:lang w:eastAsia="x-none"/>
              </w:rPr>
            </w:pPr>
            <w:r w:rsidRPr="005B216C">
              <w:rPr>
                <w:color w:val="000000"/>
                <w:sz w:val="16"/>
                <w:szCs w:val="16"/>
                <w:lang w:eastAsia="x-none"/>
              </w:rPr>
              <w:t>Restriction of maximum X switch(es) within Y slot(s).</w:t>
            </w:r>
          </w:p>
          <w:p w14:paraId="746F548D" w14:textId="77777777" w:rsidR="00EC0677" w:rsidRPr="005B216C" w:rsidRDefault="00EC0677" w:rsidP="00EC0677">
            <w:pPr>
              <w:numPr>
                <w:ilvl w:val="1"/>
                <w:numId w:val="17"/>
              </w:numPr>
              <w:spacing w:after="0" w:line="240" w:lineRule="auto"/>
              <w:contextualSpacing/>
              <w:jc w:val="left"/>
              <w:rPr>
                <w:color w:val="000000"/>
                <w:sz w:val="16"/>
                <w:szCs w:val="16"/>
                <w:lang w:eastAsia="x-none"/>
              </w:rPr>
            </w:pPr>
            <w:r w:rsidRPr="005B216C">
              <w:rPr>
                <w:color w:val="000000"/>
                <w:sz w:val="16"/>
                <w:szCs w:val="16"/>
                <w:lang w:eastAsia="x-none"/>
              </w:rPr>
              <w:t>FFS: detailed value and relation of X and Y.</w:t>
            </w:r>
          </w:p>
          <w:p w14:paraId="6E0B99BC" w14:textId="77777777" w:rsidR="00EC0677" w:rsidRPr="005B216C" w:rsidRDefault="00EC0677" w:rsidP="00EC0677">
            <w:pPr>
              <w:numPr>
                <w:ilvl w:val="0"/>
                <w:numId w:val="17"/>
              </w:numPr>
              <w:spacing w:after="0" w:line="240" w:lineRule="auto"/>
              <w:contextualSpacing/>
              <w:jc w:val="left"/>
              <w:rPr>
                <w:color w:val="000000"/>
                <w:sz w:val="16"/>
                <w:szCs w:val="16"/>
                <w:lang w:eastAsia="x-none"/>
              </w:rPr>
            </w:pPr>
            <w:r w:rsidRPr="005B216C">
              <w:rPr>
                <w:color w:val="000000"/>
                <w:sz w:val="16"/>
                <w:szCs w:val="16"/>
                <w:lang w:eastAsia="x-none"/>
              </w:rPr>
              <w:t>FFS: other restriction.</w:t>
            </w:r>
          </w:p>
          <w:p w14:paraId="4E15AC85" w14:textId="77777777" w:rsidR="00EC0677" w:rsidRPr="005B216C" w:rsidRDefault="00EC0677" w:rsidP="00EC0677">
            <w:pPr>
              <w:rPr>
                <w:rFonts w:eastAsia="等线"/>
                <w:sz w:val="16"/>
                <w:szCs w:val="16"/>
                <w:lang w:eastAsia="zh-CN"/>
              </w:rPr>
            </w:pPr>
          </w:p>
          <w:p w14:paraId="30884176" w14:textId="77777777" w:rsidR="00EC0677" w:rsidRPr="005B216C" w:rsidRDefault="00EC0677" w:rsidP="00EC0677">
            <w:pPr>
              <w:rPr>
                <w:rFonts w:eastAsia="等线"/>
                <w:sz w:val="16"/>
                <w:szCs w:val="16"/>
                <w:highlight w:val="green"/>
                <w:lang w:eastAsia="zh-CN"/>
              </w:rPr>
            </w:pPr>
            <w:r w:rsidRPr="005B216C">
              <w:rPr>
                <w:rFonts w:eastAsia="等线"/>
                <w:sz w:val="16"/>
                <w:szCs w:val="16"/>
                <w:highlight w:val="green"/>
                <w:lang w:eastAsia="zh-CN"/>
              </w:rPr>
              <w:t>Agreement</w:t>
            </w:r>
          </w:p>
          <w:p w14:paraId="764408DB" w14:textId="77777777" w:rsidR="00EC0677" w:rsidRPr="005B216C" w:rsidRDefault="00EC0677" w:rsidP="00EC0677">
            <w:pPr>
              <w:contextualSpacing/>
              <w:rPr>
                <w:color w:val="000000"/>
                <w:sz w:val="16"/>
                <w:szCs w:val="16"/>
              </w:rPr>
            </w:pPr>
            <w:r w:rsidRPr="005B216C">
              <w:rPr>
                <w:color w:val="000000"/>
                <w:sz w:val="16"/>
                <w:szCs w:val="16"/>
              </w:rPr>
              <w:t xml:space="preserve">For RRC configuration of semi-static switching pattern in Rel-19 low NR band carrier aggregation via switching, regarding the location of the switching gap, </w:t>
            </w:r>
          </w:p>
          <w:p w14:paraId="2B14B438" w14:textId="77777777" w:rsidR="00EC0677" w:rsidRPr="005B216C" w:rsidRDefault="00EC0677" w:rsidP="00EC0677">
            <w:pPr>
              <w:numPr>
                <w:ilvl w:val="0"/>
                <w:numId w:val="18"/>
              </w:numPr>
              <w:spacing w:after="0" w:line="240" w:lineRule="auto"/>
              <w:contextualSpacing/>
              <w:rPr>
                <w:color w:val="000000"/>
                <w:sz w:val="16"/>
                <w:szCs w:val="16"/>
                <w:lang w:val="en-US" w:eastAsia="zh-CN"/>
              </w:rPr>
            </w:pPr>
            <w:r w:rsidRPr="005B216C">
              <w:rPr>
                <w:color w:val="000000"/>
                <w:sz w:val="16"/>
                <w:szCs w:val="16"/>
                <w:lang w:val="en-US" w:eastAsia="zh-CN"/>
              </w:rPr>
              <w:t>For switching from SDL carrier to FDD carrier, the switching gap is always assumed at the “switch from” carrier, i.e., SDL carrier.</w:t>
            </w:r>
          </w:p>
          <w:p w14:paraId="54528928" w14:textId="77777777" w:rsidR="00EC0677" w:rsidRPr="005B216C" w:rsidRDefault="00EC0677" w:rsidP="00EC0677">
            <w:pPr>
              <w:numPr>
                <w:ilvl w:val="0"/>
                <w:numId w:val="18"/>
              </w:numPr>
              <w:spacing w:after="0" w:line="240" w:lineRule="auto"/>
              <w:contextualSpacing/>
              <w:rPr>
                <w:color w:val="000000"/>
                <w:sz w:val="16"/>
                <w:szCs w:val="16"/>
                <w:lang w:val="en-US" w:eastAsia="zh-CN"/>
              </w:rPr>
            </w:pPr>
            <w:r w:rsidRPr="005B216C">
              <w:rPr>
                <w:color w:val="000000"/>
                <w:sz w:val="16"/>
                <w:szCs w:val="16"/>
                <w:lang w:eastAsia="x-none"/>
              </w:rPr>
              <w:t>For switching from FDD carrier to SDL carrier, down-select one of the following solutions:</w:t>
            </w:r>
          </w:p>
          <w:p w14:paraId="7D64A1F0" w14:textId="77777777" w:rsidR="00EC0677" w:rsidRPr="005B216C" w:rsidRDefault="00EC0677" w:rsidP="00EC0677">
            <w:pPr>
              <w:numPr>
                <w:ilvl w:val="1"/>
                <w:numId w:val="18"/>
              </w:numPr>
              <w:spacing w:after="0" w:line="240" w:lineRule="auto"/>
              <w:contextualSpacing/>
              <w:rPr>
                <w:color w:val="000000"/>
                <w:sz w:val="16"/>
                <w:szCs w:val="16"/>
                <w:lang w:val="en-US" w:eastAsia="zh-CN"/>
              </w:rPr>
            </w:pPr>
            <w:r w:rsidRPr="005B216C">
              <w:rPr>
                <w:color w:val="000000"/>
                <w:sz w:val="16"/>
                <w:szCs w:val="16"/>
                <w:lang w:eastAsia="x-none"/>
              </w:rPr>
              <w:t>Alt 1: Switching gap is always assumed at the “switch from” carrier, i.e., FDD carrier.</w:t>
            </w:r>
          </w:p>
          <w:p w14:paraId="18A56F4C" w14:textId="77777777" w:rsidR="00EC0677" w:rsidRPr="005B216C" w:rsidRDefault="00EC0677" w:rsidP="00EC0677">
            <w:pPr>
              <w:numPr>
                <w:ilvl w:val="1"/>
                <w:numId w:val="18"/>
              </w:numPr>
              <w:spacing w:after="0" w:line="240" w:lineRule="auto"/>
              <w:contextualSpacing/>
              <w:rPr>
                <w:color w:val="000000"/>
                <w:sz w:val="16"/>
                <w:szCs w:val="16"/>
                <w:lang w:val="en-US" w:eastAsia="zh-CN"/>
              </w:rPr>
            </w:pPr>
            <w:r w:rsidRPr="005B216C">
              <w:rPr>
                <w:color w:val="000000"/>
                <w:sz w:val="16"/>
                <w:szCs w:val="16"/>
                <w:lang w:eastAsia="x-none"/>
              </w:rPr>
              <w:t>Alt 2: NW configures whether the switching gap is at the FDD carrier or SDL carrier.</w:t>
            </w:r>
          </w:p>
          <w:p w14:paraId="1DAB7ADF" w14:textId="77777777" w:rsidR="00EC0677" w:rsidRPr="005B216C" w:rsidRDefault="00EC0677" w:rsidP="00EC0677">
            <w:pPr>
              <w:numPr>
                <w:ilvl w:val="1"/>
                <w:numId w:val="18"/>
              </w:numPr>
              <w:spacing w:after="0" w:line="240" w:lineRule="auto"/>
              <w:contextualSpacing/>
              <w:rPr>
                <w:color w:val="000000"/>
                <w:sz w:val="16"/>
                <w:szCs w:val="16"/>
                <w:lang w:val="en-US" w:eastAsia="zh-CN"/>
              </w:rPr>
            </w:pPr>
            <w:r w:rsidRPr="005B216C">
              <w:rPr>
                <w:color w:val="000000"/>
                <w:sz w:val="16"/>
                <w:szCs w:val="16"/>
                <w:lang w:eastAsia="x-none"/>
              </w:rPr>
              <w:t>Alt 3: Switching gap is always assumed at the SDL carrier.</w:t>
            </w:r>
          </w:p>
          <w:p w14:paraId="569582B2" w14:textId="77777777" w:rsidR="00EC0677" w:rsidRPr="005B216C" w:rsidRDefault="00EC0677" w:rsidP="00EC0677">
            <w:pPr>
              <w:contextualSpacing/>
              <w:rPr>
                <w:color w:val="000000"/>
                <w:sz w:val="16"/>
                <w:szCs w:val="16"/>
                <w:lang w:val="en-US" w:eastAsia="zh-CN"/>
              </w:rPr>
            </w:pPr>
          </w:p>
          <w:p w14:paraId="40C3BDA8" w14:textId="77777777" w:rsidR="00EC0677" w:rsidRPr="005B216C" w:rsidRDefault="00EC0677" w:rsidP="00EC0677">
            <w:pPr>
              <w:rPr>
                <w:rFonts w:eastAsia="等线"/>
                <w:sz w:val="16"/>
                <w:szCs w:val="16"/>
                <w:highlight w:val="green"/>
                <w:lang w:eastAsia="zh-CN"/>
              </w:rPr>
            </w:pPr>
            <w:r w:rsidRPr="005B216C">
              <w:rPr>
                <w:rFonts w:eastAsia="等线"/>
                <w:sz w:val="16"/>
                <w:szCs w:val="16"/>
                <w:highlight w:val="green"/>
                <w:lang w:eastAsia="zh-CN"/>
              </w:rPr>
              <w:t>Agreement</w:t>
            </w:r>
          </w:p>
          <w:p w14:paraId="304FAB73" w14:textId="77777777" w:rsidR="00EC0677" w:rsidRPr="005B216C" w:rsidRDefault="00EC0677" w:rsidP="00EC0677">
            <w:pPr>
              <w:contextualSpacing/>
              <w:rPr>
                <w:sz w:val="16"/>
                <w:szCs w:val="16"/>
              </w:rPr>
            </w:pPr>
            <w:r w:rsidRPr="005B216C">
              <w:rPr>
                <w:sz w:val="16"/>
                <w:szCs w:val="16"/>
              </w:rPr>
              <w:t>For RRC configuration of semi-static switching pattern in Rel-19 low NR band carrier aggregation via switching, semi-static switching pattern is periodic with periodicity of P slots (</w:t>
            </w:r>
            <w:proofErr w:type="spellStart"/>
            <w:r w:rsidRPr="005B216C">
              <w:rPr>
                <w:sz w:val="16"/>
                <w:szCs w:val="16"/>
              </w:rPr>
              <w:t>ms</w:t>
            </w:r>
            <w:proofErr w:type="spellEnd"/>
            <w:r w:rsidRPr="005B216C">
              <w:rPr>
                <w:sz w:val="16"/>
                <w:szCs w:val="16"/>
              </w:rPr>
              <w:t xml:space="preserve">), support P= 40 </w:t>
            </w:r>
            <w:proofErr w:type="spellStart"/>
            <w:r w:rsidRPr="005B216C">
              <w:rPr>
                <w:sz w:val="16"/>
                <w:szCs w:val="16"/>
              </w:rPr>
              <w:t>ms</w:t>
            </w:r>
            <w:proofErr w:type="spellEnd"/>
            <w:r w:rsidRPr="005B216C">
              <w:rPr>
                <w:sz w:val="16"/>
                <w:szCs w:val="16"/>
              </w:rPr>
              <w:t>.</w:t>
            </w:r>
          </w:p>
          <w:p w14:paraId="7B71374F" w14:textId="77777777" w:rsidR="00EC0677" w:rsidRPr="005B216C" w:rsidRDefault="00EC0677" w:rsidP="00EC0677">
            <w:pPr>
              <w:rPr>
                <w:rFonts w:eastAsia="等线"/>
                <w:sz w:val="16"/>
                <w:szCs w:val="16"/>
                <w:lang w:eastAsia="zh-CN"/>
              </w:rPr>
            </w:pPr>
          </w:p>
          <w:p w14:paraId="4163DE6A" w14:textId="77777777" w:rsidR="00EC0677" w:rsidRPr="005B216C" w:rsidRDefault="00EC0677" w:rsidP="00EC0677">
            <w:pPr>
              <w:rPr>
                <w:rFonts w:eastAsia="等线"/>
                <w:sz w:val="16"/>
                <w:szCs w:val="16"/>
                <w:highlight w:val="green"/>
                <w:lang w:eastAsia="zh-CN"/>
              </w:rPr>
            </w:pPr>
            <w:r w:rsidRPr="005B216C">
              <w:rPr>
                <w:rFonts w:eastAsia="等线"/>
                <w:sz w:val="16"/>
                <w:szCs w:val="16"/>
                <w:highlight w:val="green"/>
                <w:lang w:eastAsia="zh-CN"/>
              </w:rPr>
              <w:t>Agreement</w:t>
            </w:r>
          </w:p>
          <w:p w14:paraId="2F586725" w14:textId="77777777" w:rsidR="00EC0677" w:rsidRPr="005B216C" w:rsidRDefault="00EC0677" w:rsidP="00EC0677">
            <w:pPr>
              <w:contextualSpacing/>
              <w:rPr>
                <w:rFonts w:eastAsia="等线"/>
                <w:color w:val="000000"/>
                <w:sz w:val="16"/>
                <w:szCs w:val="16"/>
                <w:lang w:eastAsia="zh-CN"/>
              </w:rPr>
            </w:pPr>
            <w:r w:rsidRPr="005B216C">
              <w:rPr>
                <w:color w:val="000000"/>
                <w:sz w:val="16"/>
                <w:szCs w:val="16"/>
              </w:rPr>
              <w:t>For RRC configuration of semi-static switching pattern in Rel-19 low NR band carrier aggregation via switching, the duration of the switching gap is RRC configured by the NW</w:t>
            </w:r>
            <w:r w:rsidRPr="005B216C">
              <w:rPr>
                <w:rFonts w:eastAsia="等线"/>
                <w:color w:val="000000"/>
                <w:sz w:val="16"/>
                <w:szCs w:val="16"/>
                <w:lang w:eastAsia="zh-CN"/>
              </w:rPr>
              <w:t>,</w:t>
            </w:r>
          </w:p>
          <w:p w14:paraId="6D79B9B9" w14:textId="77777777" w:rsidR="00EC0677" w:rsidRPr="005B216C" w:rsidRDefault="00EC0677" w:rsidP="00EC0677">
            <w:pPr>
              <w:numPr>
                <w:ilvl w:val="0"/>
                <w:numId w:val="16"/>
              </w:numPr>
              <w:spacing w:after="0" w:line="240" w:lineRule="auto"/>
              <w:contextualSpacing/>
              <w:jc w:val="left"/>
              <w:rPr>
                <w:color w:val="000000"/>
                <w:sz w:val="16"/>
                <w:szCs w:val="16"/>
                <w:lang w:eastAsia="x-none"/>
              </w:rPr>
            </w:pPr>
            <w:r w:rsidRPr="005B216C">
              <w:rPr>
                <w:rFonts w:eastAsia="等线"/>
                <w:color w:val="000000"/>
                <w:sz w:val="16"/>
                <w:szCs w:val="16"/>
                <w:lang w:eastAsia="zh-CN"/>
              </w:rPr>
              <w:t xml:space="preserve"> S</w:t>
            </w:r>
            <w:r w:rsidRPr="005B216C">
              <w:rPr>
                <w:color w:val="000000"/>
                <w:sz w:val="16"/>
                <w:szCs w:val="16"/>
                <w:lang w:eastAsia="x-none"/>
              </w:rPr>
              <w:t>witching gap duration can be different for FDD to SDL switch, and SDL to FDD switch.</w:t>
            </w:r>
          </w:p>
          <w:p w14:paraId="71D6F2C1" w14:textId="77777777" w:rsidR="00EC0677" w:rsidRPr="005B216C" w:rsidRDefault="00EC0677" w:rsidP="00EC0677">
            <w:pPr>
              <w:numPr>
                <w:ilvl w:val="0"/>
                <w:numId w:val="16"/>
              </w:numPr>
              <w:spacing w:after="0" w:line="240" w:lineRule="auto"/>
              <w:contextualSpacing/>
              <w:jc w:val="left"/>
              <w:rPr>
                <w:strike/>
                <w:color w:val="000000"/>
                <w:sz w:val="16"/>
                <w:szCs w:val="16"/>
                <w:lang w:eastAsia="x-none"/>
              </w:rPr>
            </w:pPr>
            <w:r w:rsidRPr="005B216C">
              <w:rPr>
                <w:color w:val="000000"/>
                <w:sz w:val="16"/>
                <w:szCs w:val="16"/>
                <w:lang w:eastAsia="x-none"/>
              </w:rPr>
              <w:t>Note: NW ensures that the switching gap is enough to cover at least the switching period as in RAN4 LS (</w:t>
            </w:r>
            <w:hyperlink r:id="rId13" w:history="1">
              <w:r w:rsidRPr="005B216C">
                <w:rPr>
                  <w:rStyle w:val="aff1"/>
                  <w:sz w:val="16"/>
                  <w:szCs w:val="16"/>
                  <w:lang w:eastAsia="x-none"/>
                </w:rPr>
                <w:t>R1-2501702</w:t>
              </w:r>
            </w:hyperlink>
            <w:r w:rsidRPr="005B216C">
              <w:rPr>
                <w:color w:val="000000"/>
                <w:sz w:val="16"/>
                <w:szCs w:val="16"/>
                <w:lang w:eastAsia="x-none"/>
              </w:rPr>
              <w:t xml:space="preserve">) </w:t>
            </w:r>
            <w:r w:rsidRPr="005B216C">
              <w:rPr>
                <w:rFonts w:eastAsia="等线"/>
                <w:color w:val="000000"/>
                <w:sz w:val="16"/>
                <w:szCs w:val="16"/>
                <w:lang w:eastAsia="zh-CN"/>
              </w:rPr>
              <w:t>and UL TA (if needed).</w:t>
            </w:r>
          </w:p>
          <w:p w14:paraId="5E2BBC64" w14:textId="77777777" w:rsidR="00EC0677" w:rsidRPr="005B216C" w:rsidRDefault="00EC0677" w:rsidP="00EC0677">
            <w:pPr>
              <w:numPr>
                <w:ilvl w:val="1"/>
                <w:numId w:val="16"/>
              </w:numPr>
              <w:spacing w:after="0" w:line="240" w:lineRule="auto"/>
              <w:contextualSpacing/>
              <w:rPr>
                <w:color w:val="000000"/>
                <w:sz w:val="16"/>
                <w:szCs w:val="16"/>
                <w:lang w:eastAsia="x-none"/>
              </w:rPr>
            </w:pPr>
            <w:r w:rsidRPr="005B216C">
              <w:rPr>
                <w:color w:val="000000"/>
                <w:sz w:val="16"/>
                <w:szCs w:val="16"/>
                <w:lang w:val="en-US" w:eastAsia="zh-CN"/>
              </w:rPr>
              <w:t xml:space="preserve">For the UL TA, </w:t>
            </w:r>
          </w:p>
          <w:p w14:paraId="4EE71FEB" w14:textId="77777777" w:rsidR="00EC0677" w:rsidRPr="005B216C" w:rsidRDefault="00EC0677" w:rsidP="00EC0677">
            <w:pPr>
              <w:numPr>
                <w:ilvl w:val="2"/>
                <w:numId w:val="16"/>
              </w:numPr>
              <w:spacing w:after="0" w:line="240" w:lineRule="auto"/>
              <w:contextualSpacing/>
              <w:rPr>
                <w:color w:val="000000"/>
                <w:sz w:val="16"/>
                <w:szCs w:val="16"/>
                <w:lang w:eastAsia="x-none"/>
              </w:rPr>
            </w:pPr>
            <w:r w:rsidRPr="005B216C">
              <w:rPr>
                <w:rFonts w:eastAsia="等线"/>
                <w:color w:val="000000"/>
                <w:sz w:val="16"/>
                <w:szCs w:val="16"/>
                <w:lang w:eastAsia="zh-CN"/>
              </w:rPr>
              <w:t>S</w:t>
            </w:r>
            <w:r w:rsidRPr="005B216C">
              <w:rPr>
                <w:color w:val="000000"/>
                <w:sz w:val="16"/>
                <w:szCs w:val="16"/>
                <w:lang w:eastAsia="x-none"/>
              </w:rPr>
              <w:t>witching gap for</w:t>
            </w:r>
            <w:r w:rsidRPr="005B216C">
              <w:rPr>
                <w:color w:val="000000"/>
                <w:sz w:val="16"/>
                <w:szCs w:val="16"/>
                <w:lang w:val="en-US" w:eastAsia="x-none"/>
              </w:rPr>
              <w:t xml:space="preserve"> </w:t>
            </w:r>
            <w:r w:rsidRPr="005B216C">
              <w:rPr>
                <w:color w:val="000000"/>
                <w:sz w:val="16"/>
                <w:szCs w:val="16"/>
                <w:lang w:eastAsia="x-none"/>
              </w:rPr>
              <w:t>SDL to FDD switch</w:t>
            </w:r>
            <w:r w:rsidRPr="005B216C">
              <w:rPr>
                <w:rFonts w:eastAsia="等线"/>
                <w:color w:val="000000"/>
                <w:sz w:val="16"/>
                <w:szCs w:val="16"/>
                <w:lang w:eastAsia="zh-CN"/>
              </w:rPr>
              <w:t xml:space="preserve"> ends at the end of slot on SDL.</w:t>
            </w:r>
          </w:p>
          <w:p w14:paraId="13C0612D" w14:textId="77777777" w:rsidR="00EC0677" w:rsidRPr="005B216C" w:rsidRDefault="00EC0677" w:rsidP="00EC0677">
            <w:pPr>
              <w:numPr>
                <w:ilvl w:val="3"/>
                <w:numId w:val="16"/>
              </w:numPr>
              <w:spacing w:after="0" w:line="240" w:lineRule="auto"/>
              <w:contextualSpacing/>
              <w:rPr>
                <w:color w:val="000000"/>
                <w:sz w:val="16"/>
                <w:szCs w:val="16"/>
                <w:lang w:eastAsia="x-none"/>
              </w:rPr>
            </w:pPr>
            <w:r w:rsidRPr="005B216C">
              <w:rPr>
                <w:rFonts w:eastAsia="等线"/>
                <w:color w:val="000000"/>
                <w:sz w:val="16"/>
                <w:szCs w:val="16"/>
                <w:lang w:eastAsia="zh-CN"/>
              </w:rPr>
              <w:t>Note: RAN1 assumes that s</w:t>
            </w:r>
            <w:r w:rsidRPr="005B216C">
              <w:rPr>
                <w:color w:val="000000"/>
                <w:sz w:val="16"/>
                <w:szCs w:val="16"/>
                <w:lang w:eastAsia="x-none"/>
              </w:rPr>
              <w:t>witching gap for</w:t>
            </w:r>
            <w:r w:rsidRPr="005B216C">
              <w:rPr>
                <w:color w:val="000000"/>
                <w:sz w:val="16"/>
                <w:szCs w:val="16"/>
                <w:lang w:val="en-US" w:eastAsia="x-none"/>
              </w:rPr>
              <w:t xml:space="preserve"> </w:t>
            </w:r>
            <w:r w:rsidRPr="005B216C">
              <w:rPr>
                <w:color w:val="000000"/>
                <w:sz w:val="16"/>
                <w:szCs w:val="16"/>
                <w:lang w:eastAsia="x-none"/>
              </w:rPr>
              <w:t>SDL to FDD switch includes UL TA.</w:t>
            </w:r>
          </w:p>
          <w:p w14:paraId="24BE358C" w14:textId="4D4B9B88" w:rsidR="00EC0677" w:rsidRPr="00EC0677" w:rsidRDefault="00EC0677" w:rsidP="00EC0677">
            <w:pPr>
              <w:numPr>
                <w:ilvl w:val="2"/>
                <w:numId w:val="16"/>
              </w:numPr>
              <w:spacing w:after="0" w:line="240" w:lineRule="auto"/>
              <w:contextualSpacing/>
              <w:rPr>
                <w:color w:val="000000"/>
                <w:lang w:eastAsia="x-none"/>
              </w:rPr>
            </w:pPr>
            <w:r w:rsidRPr="005B216C">
              <w:rPr>
                <w:color w:val="000000"/>
                <w:sz w:val="16"/>
                <w:szCs w:val="16"/>
                <w:lang w:eastAsia="x-none"/>
              </w:rPr>
              <w:t>FFS: whether it has specification impact.</w:t>
            </w:r>
          </w:p>
        </w:tc>
      </w:tr>
    </w:tbl>
    <w:p w14:paraId="6363C1E0" w14:textId="77777777" w:rsidR="00EC0677" w:rsidRDefault="00EC0677" w:rsidP="00CA526B">
      <w:pPr>
        <w:jc w:val="left"/>
        <w:rPr>
          <w:rFonts w:eastAsiaTheme="minorEastAsia"/>
          <w:lang w:eastAsia="zh-CN"/>
        </w:rPr>
      </w:pPr>
    </w:p>
    <w:p w14:paraId="4DB2B202" w14:textId="1BC0A8C7" w:rsidR="00EC0677" w:rsidRDefault="00EC0677" w:rsidP="00D450A4">
      <w:pPr>
        <w:jc w:val="left"/>
        <w:rPr>
          <w:rFonts w:eastAsia="等线"/>
          <w:b/>
          <w:bCs/>
          <w:lang w:eastAsia="zh-CN"/>
        </w:rPr>
      </w:pPr>
      <w:r w:rsidRPr="00EC0677">
        <w:rPr>
          <w:rFonts w:eastAsiaTheme="minorEastAsia"/>
          <w:b/>
          <w:bCs/>
          <w:lang w:val="en-US" w:eastAsia="zh-CN"/>
        </w:rPr>
        <w:t xml:space="preserve">Observation 1: Semi-static switching pattern is per slot basis and switching gap/switching pattern are </w:t>
      </w:r>
      <w:r w:rsidRPr="00EC0677">
        <w:rPr>
          <w:b/>
          <w:bCs/>
        </w:rPr>
        <w:t>based on the downlink timing (DL reception time at UE side) of Pcell</w:t>
      </w:r>
      <w:r w:rsidRPr="00EC0677">
        <w:rPr>
          <w:rFonts w:eastAsia="等线"/>
          <w:b/>
          <w:bCs/>
          <w:lang w:eastAsia="zh-CN"/>
        </w:rPr>
        <w:t>.</w:t>
      </w:r>
    </w:p>
    <w:p w14:paraId="7718DFA1" w14:textId="51D3B019" w:rsidR="00EC0677" w:rsidRDefault="00EC0677" w:rsidP="00D450A4">
      <w:pPr>
        <w:jc w:val="left"/>
        <w:rPr>
          <w:rFonts w:eastAsia="等线"/>
          <w:b/>
          <w:bCs/>
          <w:lang w:eastAsia="zh-CN"/>
        </w:rPr>
      </w:pPr>
      <w:r>
        <w:rPr>
          <w:rFonts w:eastAsia="等线" w:hint="eastAsia"/>
          <w:b/>
          <w:bCs/>
          <w:lang w:eastAsia="zh-CN"/>
        </w:rPr>
        <w:t>O</w:t>
      </w:r>
      <w:r>
        <w:rPr>
          <w:rFonts w:eastAsia="等线"/>
          <w:b/>
          <w:bCs/>
          <w:lang w:eastAsia="zh-CN"/>
        </w:rPr>
        <w:t xml:space="preserve">bservation 2: The duration of the switching gap is RRC configured by NW and the duration at least cover switching period and UL TA (for SDL to FDD switching case). </w:t>
      </w:r>
    </w:p>
    <w:p w14:paraId="41177E6E" w14:textId="49179A35" w:rsidR="00EC0677" w:rsidRDefault="00EC0677" w:rsidP="00D450A4">
      <w:pPr>
        <w:jc w:val="left"/>
        <w:rPr>
          <w:rFonts w:eastAsia="等线"/>
          <w:b/>
          <w:bCs/>
          <w:lang w:eastAsia="zh-CN"/>
        </w:rPr>
      </w:pPr>
      <w:r>
        <w:rPr>
          <w:rFonts w:eastAsia="等线"/>
          <w:b/>
          <w:bCs/>
          <w:lang w:eastAsia="zh-CN"/>
        </w:rPr>
        <w:lastRenderedPageBreak/>
        <w:t xml:space="preserve">Observation 3: For switching gap location, </w:t>
      </w:r>
    </w:p>
    <w:p w14:paraId="2983BAC6" w14:textId="7AA3CDA5" w:rsidR="008008D6" w:rsidRDefault="008008D6" w:rsidP="008008D6">
      <w:pPr>
        <w:pStyle w:val="aff6"/>
        <w:numPr>
          <w:ilvl w:val="0"/>
          <w:numId w:val="20"/>
        </w:numPr>
        <w:ind w:firstLineChars="0"/>
        <w:jc w:val="left"/>
        <w:rPr>
          <w:rFonts w:eastAsia="等线"/>
          <w:b/>
          <w:bCs/>
          <w:lang w:eastAsia="zh-CN"/>
        </w:rPr>
      </w:pPr>
      <w:r>
        <w:rPr>
          <w:rFonts w:eastAsia="等线"/>
          <w:b/>
          <w:bCs/>
          <w:lang w:eastAsia="zh-CN"/>
        </w:rPr>
        <w:t xml:space="preserve">For SDL </w:t>
      </w:r>
      <w:r>
        <w:rPr>
          <w:rFonts w:eastAsia="等线" w:hint="eastAsia"/>
          <w:b/>
          <w:bCs/>
          <w:lang w:eastAsia="zh-CN"/>
        </w:rPr>
        <w:t>carrier</w:t>
      </w:r>
      <w:r>
        <w:rPr>
          <w:rFonts w:eastAsia="等线"/>
          <w:b/>
          <w:bCs/>
          <w:lang w:eastAsia="zh-CN"/>
        </w:rPr>
        <w:t xml:space="preserve"> switching </w:t>
      </w:r>
      <w:r>
        <w:rPr>
          <w:rFonts w:eastAsia="等线" w:hint="eastAsia"/>
          <w:b/>
          <w:bCs/>
          <w:lang w:eastAsia="zh-CN"/>
        </w:rPr>
        <w:t>to</w:t>
      </w:r>
      <w:r>
        <w:rPr>
          <w:rFonts w:eastAsia="等线"/>
          <w:b/>
          <w:bCs/>
          <w:lang w:eastAsia="zh-CN"/>
        </w:rPr>
        <w:t xml:space="preserve"> </w:t>
      </w:r>
      <w:r>
        <w:rPr>
          <w:rFonts w:eastAsia="等线" w:hint="eastAsia"/>
          <w:b/>
          <w:bCs/>
          <w:lang w:eastAsia="zh-CN"/>
        </w:rPr>
        <w:t>FDD</w:t>
      </w:r>
      <w:r>
        <w:rPr>
          <w:rFonts w:eastAsia="等线"/>
          <w:b/>
          <w:bCs/>
          <w:lang w:eastAsia="zh-CN"/>
        </w:rPr>
        <w:t xml:space="preserve"> carrier, switching gap is assumed at SDL carrier </w:t>
      </w:r>
    </w:p>
    <w:p w14:paraId="43720161" w14:textId="3CA9515E" w:rsidR="008008D6" w:rsidRDefault="008008D6" w:rsidP="008008D6">
      <w:pPr>
        <w:pStyle w:val="aff6"/>
        <w:numPr>
          <w:ilvl w:val="0"/>
          <w:numId w:val="20"/>
        </w:numPr>
        <w:ind w:firstLineChars="0"/>
        <w:jc w:val="left"/>
        <w:rPr>
          <w:rFonts w:eastAsia="等线"/>
          <w:b/>
          <w:bCs/>
          <w:lang w:eastAsia="zh-CN"/>
        </w:rPr>
      </w:pPr>
      <w:r>
        <w:rPr>
          <w:rFonts w:eastAsia="等线" w:hint="eastAsia"/>
          <w:b/>
          <w:bCs/>
          <w:lang w:eastAsia="zh-CN"/>
        </w:rPr>
        <w:t>F</w:t>
      </w:r>
      <w:r>
        <w:rPr>
          <w:rFonts w:eastAsia="等线"/>
          <w:b/>
          <w:bCs/>
          <w:lang w:eastAsia="zh-CN"/>
        </w:rPr>
        <w:t>or FDD carrier switching to TDD carrier, FFS in RAN1 with 3 alternatives</w:t>
      </w:r>
    </w:p>
    <w:p w14:paraId="46A35B1D" w14:textId="219F73B2" w:rsidR="008008D6" w:rsidRDefault="008008D6" w:rsidP="008008D6">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 xml:space="preserve">lt1: FDD carrier </w:t>
      </w:r>
    </w:p>
    <w:p w14:paraId="7D26355F" w14:textId="756166AA" w:rsidR="008008D6" w:rsidRDefault="008008D6" w:rsidP="008008D6">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lt2</w:t>
      </w:r>
      <w:r>
        <w:rPr>
          <w:rFonts w:eastAsia="等线" w:hint="eastAsia"/>
          <w:b/>
          <w:bCs/>
          <w:lang w:eastAsia="zh-CN"/>
        </w:rPr>
        <w:t>:</w:t>
      </w:r>
      <w:r>
        <w:rPr>
          <w:rFonts w:eastAsia="等线"/>
          <w:b/>
          <w:bCs/>
          <w:lang w:eastAsia="zh-CN"/>
        </w:rPr>
        <w:t xml:space="preserve"> NW configuration </w:t>
      </w:r>
    </w:p>
    <w:p w14:paraId="2C496167" w14:textId="58FA24C6" w:rsidR="008008D6" w:rsidRPr="008008D6" w:rsidRDefault="008008D6" w:rsidP="008008D6">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 xml:space="preserve">lt3: SDL carrier </w:t>
      </w:r>
    </w:p>
    <w:p w14:paraId="7F32C2A9" w14:textId="20F684CE" w:rsidR="008008D6" w:rsidRDefault="008008D6" w:rsidP="008008D6">
      <w:pPr>
        <w:jc w:val="left"/>
        <w:rPr>
          <w:rFonts w:eastAsia="等线"/>
          <w:b/>
          <w:bCs/>
          <w:lang w:eastAsia="zh-CN"/>
        </w:rPr>
      </w:pPr>
      <w:r w:rsidRPr="008008D6">
        <w:rPr>
          <w:rFonts w:eastAsiaTheme="minorEastAsia" w:hint="eastAsia"/>
          <w:b/>
          <w:bCs/>
          <w:lang w:val="en-US" w:eastAsia="zh-CN"/>
        </w:rPr>
        <w:t>P</w:t>
      </w:r>
      <w:r w:rsidRPr="008008D6">
        <w:rPr>
          <w:rFonts w:eastAsiaTheme="minorEastAsia"/>
          <w:b/>
          <w:bCs/>
          <w:lang w:val="en-US" w:eastAsia="zh-CN"/>
        </w:rPr>
        <w:t xml:space="preserve">roposal 1: </w:t>
      </w:r>
      <w:r w:rsidRPr="008008D6">
        <w:rPr>
          <w:rFonts w:eastAsia="等线"/>
          <w:b/>
          <w:bCs/>
          <w:lang w:eastAsia="zh-CN"/>
        </w:rPr>
        <w:t xml:space="preserve">For SDL </w:t>
      </w:r>
      <w:r w:rsidRPr="008008D6">
        <w:rPr>
          <w:rFonts w:eastAsia="等线" w:hint="eastAsia"/>
          <w:b/>
          <w:bCs/>
          <w:lang w:eastAsia="zh-CN"/>
        </w:rPr>
        <w:t>carrier</w:t>
      </w:r>
      <w:r w:rsidRPr="008008D6">
        <w:rPr>
          <w:rFonts w:eastAsia="等线"/>
          <w:b/>
          <w:bCs/>
          <w:lang w:eastAsia="zh-CN"/>
        </w:rPr>
        <w:t xml:space="preserve"> switching </w:t>
      </w:r>
      <w:r w:rsidRPr="008008D6">
        <w:rPr>
          <w:rFonts w:eastAsia="等线" w:hint="eastAsia"/>
          <w:b/>
          <w:bCs/>
          <w:lang w:eastAsia="zh-CN"/>
        </w:rPr>
        <w:t>to</w:t>
      </w:r>
      <w:r w:rsidRPr="008008D6">
        <w:rPr>
          <w:rFonts w:eastAsia="等线"/>
          <w:b/>
          <w:bCs/>
          <w:lang w:eastAsia="zh-CN"/>
        </w:rPr>
        <w:t xml:space="preserve"> </w:t>
      </w:r>
      <w:r w:rsidRPr="008008D6">
        <w:rPr>
          <w:rFonts w:eastAsia="等线" w:hint="eastAsia"/>
          <w:b/>
          <w:bCs/>
          <w:lang w:eastAsia="zh-CN"/>
        </w:rPr>
        <w:t>FDD</w:t>
      </w:r>
      <w:r w:rsidRPr="008008D6">
        <w:rPr>
          <w:rFonts w:eastAsia="等线"/>
          <w:b/>
          <w:bCs/>
          <w:lang w:eastAsia="zh-CN"/>
        </w:rPr>
        <w:t xml:space="preserve"> carrier, switching gap is </w:t>
      </w:r>
      <w:r>
        <w:rPr>
          <w:rFonts w:eastAsia="等线"/>
          <w:b/>
          <w:bCs/>
          <w:lang w:eastAsia="zh-CN"/>
        </w:rPr>
        <w:t>located</w:t>
      </w:r>
      <w:r w:rsidRPr="008008D6">
        <w:rPr>
          <w:rFonts w:eastAsia="等线"/>
          <w:b/>
          <w:bCs/>
          <w:lang w:eastAsia="zh-CN"/>
        </w:rPr>
        <w:t xml:space="preserve"> at SDL carrier</w:t>
      </w:r>
      <w:r>
        <w:rPr>
          <w:rFonts w:eastAsia="等线"/>
          <w:b/>
          <w:bCs/>
          <w:lang w:eastAsia="zh-CN"/>
        </w:rPr>
        <w:t>.</w:t>
      </w:r>
    </w:p>
    <w:p w14:paraId="4C16D8C2" w14:textId="44508F8D" w:rsidR="008008D6" w:rsidRPr="008008D6" w:rsidRDefault="008008D6" w:rsidP="008008D6">
      <w:pPr>
        <w:jc w:val="left"/>
        <w:rPr>
          <w:rFonts w:eastAsia="等线"/>
          <w:b/>
          <w:bCs/>
          <w:lang w:eastAsia="zh-CN"/>
        </w:rPr>
      </w:pPr>
      <w:r w:rsidRPr="008008D6">
        <w:rPr>
          <w:rFonts w:eastAsia="等线" w:hint="eastAsia"/>
          <w:b/>
          <w:bCs/>
          <w:lang w:eastAsia="zh-CN"/>
        </w:rPr>
        <w:t>P</w:t>
      </w:r>
      <w:r w:rsidRPr="008008D6">
        <w:rPr>
          <w:rFonts w:eastAsia="等线"/>
          <w:b/>
          <w:bCs/>
          <w:lang w:eastAsia="zh-CN"/>
        </w:rPr>
        <w:t xml:space="preserve">roposal 2: </w:t>
      </w:r>
      <w:r w:rsidRPr="008008D6">
        <w:rPr>
          <w:rFonts w:eastAsia="等线" w:hint="eastAsia"/>
          <w:b/>
          <w:bCs/>
          <w:lang w:eastAsia="zh-CN"/>
        </w:rPr>
        <w:t>F</w:t>
      </w:r>
      <w:r w:rsidRPr="008008D6">
        <w:rPr>
          <w:rFonts w:eastAsia="等线"/>
          <w:b/>
          <w:bCs/>
          <w:lang w:eastAsia="zh-CN"/>
        </w:rPr>
        <w:t xml:space="preserve">or FDD carrier switching to TDD carrier, FFS </w:t>
      </w:r>
      <w:r>
        <w:rPr>
          <w:rFonts w:eastAsia="等线"/>
          <w:b/>
          <w:bCs/>
          <w:lang w:eastAsia="zh-CN"/>
        </w:rPr>
        <w:t xml:space="preserve">pending on further agreements from RAN1. </w:t>
      </w:r>
    </w:p>
    <w:p w14:paraId="063AC30C" w14:textId="5E05C256" w:rsidR="00416792" w:rsidRDefault="00416792" w:rsidP="00D450A4">
      <w:pPr>
        <w:jc w:val="left"/>
        <w:rPr>
          <w:lang w:eastAsia="zh-CN"/>
        </w:rPr>
      </w:pPr>
      <w:r w:rsidRPr="00416792">
        <w:rPr>
          <w:rFonts w:eastAsiaTheme="minorEastAsia" w:hint="eastAsia"/>
          <w:lang w:val="en-US" w:eastAsia="zh-CN"/>
        </w:rPr>
        <w:t>Regarding</w:t>
      </w:r>
      <w:r w:rsidRPr="00416792">
        <w:rPr>
          <w:rFonts w:eastAsiaTheme="minorEastAsia"/>
          <w:lang w:val="en-US" w:eastAsia="zh-CN"/>
        </w:rPr>
        <w:t xml:space="preserve"> detailed time ma</w:t>
      </w:r>
      <w:r>
        <w:rPr>
          <w:rFonts w:eastAsiaTheme="minorEastAsia"/>
          <w:lang w:val="en-US" w:eastAsia="zh-CN"/>
        </w:rPr>
        <w:t xml:space="preserve">sk, in existing specification RAN4 specify time mask for uplink carrier switching mask for different cases. </w:t>
      </w:r>
      <w:r>
        <w:rPr>
          <w:rFonts w:eastAsiaTheme="minorEastAsia" w:hint="eastAsia"/>
          <w:lang w:val="en-US" w:eastAsia="zh-CN"/>
        </w:rPr>
        <w:t>T</w:t>
      </w:r>
      <w:r>
        <w:rPr>
          <w:rFonts w:eastAsiaTheme="minorEastAsia"/>
          <w:lang w:val="en-US" w:eastAsia="zh-CN"/>
        </w:rPr>
        <w:t>he switching command can be RRC based, MAC-</w:t>
      </w:r>
      <w:r>
        <w:rPr>
          <w:rFonts w:eastAsiaTheme="minorEastAsia" w:hint="eastAsia"/>
          <w:lang w:val="en-US" w:eastAsia="zh-CN"/>
        </w:rPr>
        <w:t>CE</w:t>
      </w:r>
      <w:r>
        <w:rPr>
          <w:rFonts w:eastAsiaTheme="minorEastAsia"/>
          <w:lang w:val="en-US" w:eastAsia="zh-CN"/>
        </w:rPr>
        <w:t xml:space="preserve"> or DCI based as specified in TS 38.214 for uplink Tx switching and switching location are indicated by RRC </w:t>
      </w:r>
      <w:proofErr w:type="spellStart"/>
      <w:r w:rsidRPr="001931D4">
        <w:rPr>
          <w:i/>
          <w:iCs/>
          <w:lang w:eastAsia="zh-CN"/>
        </w:rPr>
        <w:t>uplinkTxSwitchingPeriodLocation</w:t>
      </w:r>
      <w:proofErr w:type="spellEnd"/>
      <w:r>
        <w:rPr>
          <w:lang w:eastAsia="zh-CN"/>
        </w:rPr>
        <w:t xml:space="preserve">. The switching mask requirements for inter-band UL CA with 2 carriers </w:t>
      </w:r>
      <w:r>
        <w:t xml:space="preserve">are </w:t>
      </w:r>
      <w:r w:rsidRPr="00A1115A">
        <w:t>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Pr>
          <w:lang w:eastAsia="zh-CN"/>
        </w:rPr>
        <w:t xml:space="preserve"> either on carrier 1 or carrier 2 based on RRC indication.</w:t>
      </w:r>
    </w:p>
    <w:tbl>
      <w:tblPr>
        <w:tblStyle w:val="afd"/>
        <w:tblW w:w="0" w:type="auto"/>
        <w:tblLook w:val="04A0" w:firstRow="1" w:lastRow="0" w:firstColumn="1" w:lastColumn="0" w:noHBand="0" w:noVBand="1"/>
      </w:tblPr>
      <w:tblGrid>
        <w:gridCol w:w="9631"/>
      </w:tblGrid>
      <w:tr w:rsidR="00416792" w14:paraId="7C222C1F" w14:textId="77777777" w:rsidTr="00416792">
        <w:tc>
          <w:tcPr>
            <w:tcW w:w="9631" w:type="dxa"/>
          </w:tcPr>
          <w:p w14:paraId="1FE34B18" w14:textId="77777777" w:rsidR="00416792" w:rsidRPr="00A1115A" w:rsidRDefault="00416792" w:rsidP="00416792">
            <w:pPr>
              <w:jc w:val="center"/>
              <w:rPr>
                <w:noProof/>
                <w:lang w:val="sv-SE"/>
              </w:rPr>
            </w:pPr>
            <w:r w:rsidRPr="00A1115A">
              <w:rPr>
                <w:noProof/>
                <w:lang w:val="en-US" w:eastAsia="zh-CN"/>
              </w:rPr>
              <w:drawing>
                <wp:inline distT="0" distB="0" distL="0" distR="0" wp14:anchorId="717177C7" wp14:editId="290CFDC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DC4A471" w14:textId="77777777"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lang w:val="en-US" w:eastAsia="zh-CN"/>
              </w:rPr>
              <w:t>3.2</w:t>
            </w:r>
            <w:r w:rsidRPr="00416792">
              <w:rPr>
                <w:lang w:val="en-US"/>
              </w:rPr>
              <w:t xml:space="preserve">-1a: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1</w:t>
            </w:r>
          </w:p>
          <w:p w14:paraId="2BE58341" w14:textId="77777777" w:rsidR="00416792" w:rsidRPr="00A1115A" w:rsidRDefault="00416792" w:rsidP="00416792">
            <w:pPr>
              <w:jc w:val="center"/>
              <w:rPr>
                <w:noProof/>
                <w:lang w:val="sv-SE"/>
              </w:rPr>
            </w:pPr>
            <w:r w:rsidRPr="00A1115A">
              <w:rPr>
                <w:noProof/>
                <w:lang w:val="en-US" w:eastAsia="zh-CN"/>
              </w:rPr>
              <w:drawing>
                <wp:inline distT="0" distB="0" distL="0" distR="0" wp14:anchorId="726FEE0A" wp14:editId="4B0BEB6B">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05A73ED5" w14:textId="23535664"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rFonts w:hint="eastAsia"/>
                <w:lang w:val="en-US" w:eastAsia="zh-CN"/>
              </w:rPr>
              <w:t>3.2</w:t>
            </w:r>
            <w:r w:rsidRPr="00416792">
              <w:rPr>
                <w:lang w:val="en-US"/>
              </w:rPr>
              <w:t>-1</w:t>
            </w:r>
            <w:r w:rsidRPr="00416792">
              <w:rPr>
                <w:rFonts w:hint="eastAsia"/>
                <w:lang w:val="en-US" w:eastAsia="zh-CN"/>
              </w:rPr>
              <w:t>b</w:t>
            </w:r>
            <w:r w:rsidRPr="00416792">
              <w:rPr>
                <w:lang w:val="en-US"/>
              </w:rPr>
              <w:t xml:space="preserve">: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2</w:t>
            </w:r>
          </w:p>
        </w:tc>
      </w:tr>
    </w:tbl>
    <w:p w14:paraId="12D6618E" w14:textId="3BEA3AB5" w:rsidR="00FB0C85" w:rsidRDefault="00FB0C85" w:rsidP="00D450A4">
      <w:pPr>
        <w:jc w:val="left"/>
        <w:rPr>
          <w:rFonts w:eastAsiaTheme="minorEastAsia"/>
          <w:lang w:val="en-US" w:eastAsia="zh-CN"/>
        </w:rPr>
      </w:pPr>
    </w:p>
    <w:p w14:paraId="23DB0ED1" w14:textId="0F519C47" w:rsidR="00200E82" w:rsidRDefault="00200E82" w:rsidP="00D450A4">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RAN4 UE RF specification, the general time mask for uplink Tx on/off is also specified as following:</w:t>
      </w:r>
    </w:p>
    <w:tbl>
      <w:tblPr>
        <w:tblStyle w:val="afd"/>
        <w:tblW w:w="0" w:type="auto"/>
        <w:tblLook w:val="04A0" w:firstRow="1" w:lastRow="0" w:firstColumn="1" w:lastColumn="0" w:noHBand="0" w:noVBand="1"/>
      </w:tblPr>
      <w:tblGrid>
        <w:gridCol w:w="9631"/>
      </w:tblGrid>
      <w:tr w:rsidR="00200E82" w14:paraId="14E2D195" w14:textId="77777777" w:rsidTr="00200E82">
        <w:tc>
          <w:tcPr>
            <w:tcW w:w="9631" w:type="dxa"/>
          </w:tcPr>
          <w:p w14:paraId="5C8F0337" w14:textId="77777777" w:rsidR="00200E82" w:rsidRPr="00A1115A" w:rsidRDefault="00200E82" w:rsidP="00200E82">
            <w:pPr>
              <w:pStyle w:val="TH"/>
              <w:rPr>
                <w:noProof/>
                <w:lang w:val="sv-SE"/>
              </w:rPr>
            </w:pPr>
            <w:r w:rsidRPr="00A1115A">
              <w:rPr>
                <w:noProof/>
              </w:rPr>
              <w:lastRenderedPageBreak/>
              <w:drawing>
                <wp:inline distT="0" distB="0" distL="0" distR="0" wp14:anchorId="12F0B241" wp14:editId="36F3322B">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p>
          <w:p w14:paraId="168F5CAB" w14:textId="35DC3981" w:rsidR="00200E82" w:rsidRPr="00200E82" w:rsidRDefault="00200E82" w:rsidP="00200E82">
            <w:pPr>
              <w:pStyle w:val="TF"/>
              <w:rPr>
                <w:lang w:val="en-US"/>
              </w:rPr>
            </w:pPr>
            <w:r w:rsidRPr="00200E82">
              <w:rPr>
                <w:lang w:val="en-US"/>
              </w:rPr>
              <w:t>Figure 6.3.3.2-1: General ON/OFF time mask for NR UL transmission in FR1</w:t>
            </w:r>
          </w:p>
        </w:tc>
      </w:tr>
    </w:tbl>
    <w:p w14:paraId="509490F3" w14:textId="77777777" w:rsidR="00200E82" w:rsidRPr="00FB0C85" w:rsidRDefault="00200E82" w:rsidP="00D450A4">
      <w:pPr>
        <w:jc w:val="left"/>
        <w:rPr>
          <w:rFonts w:eastAsiaTheme="minorEastAsia"/>
          <w:lang w:val="en-US" w:eastAsia="zh-CN"/>
        </w:rPr>
      </w:pPr>
    </w:p>
    <w:p w14:paraId="01A99DCA" w14:textId="490684D0" w:rsidR="00416792" w:rsidRDefault="00416792" w:rsidP="00D450A4">
      <w:pPr>
        <w:jc w:val="left"/>
        <w:rPr>
          <w:rFonts w:eastAsiaTheme="minorEastAsia"/>
          <w:lang w:eastAsia="zh-CN"/>
        </w:rPr>
      </w:pPr>
      <w:r>
        <w:rPr>
          <w:rFonts w:eastAsiaTheme="minorEastAsia"/>
          <w:lang w:eastAsia="zh-CN"/>
        </w:rPr>
        <w:t xml:space="preserve">For time mask requirements, </w:t>
      </w:r>
      <w:r w:rsidR="008008D6">
        <w:rPr>
          <w:rFonts w:eastAsiaTheme="minorEastAsia"/>
          <w:lang w:eastAsia="zh-CN"/>
        </w:rPr>
        <w:t>the key difference</w:t>
      </w:r>
      <w:r>
        <w:rPr>
          <w:rFonts w:eastAsiaTheme="minorEastAsia"/>
          <w:lang w:eastAsia="zh-CN"/>
        </w:rPr>
        <w:t xml:space="preserve"> </w:t>
      </w:r>
      <w:r w:rsidR="00200E82">
        <w:rPr>
          <w:rFonts w:eastAsiaTheme="minorEastAsia"/>
          <w:lang w:eastAsia="zh-CN"/>
        </w:rPr>
        <w:t>compared to</w:t>
      </w:r>
      <w:r>
        <w:rPr>
          <w:rFonts w:eastAsiaTheme="minorEastAsia"/>
          <w:lang w:eastAsia="zh-CN"/>
        </w:rPr>
        <w:t xml:space="preserve"> Rel-16 UL Tx </w:t>
      </w:r>
      <w:r w:rsidR="00200E82">
        <w:rPr>
          <w:rFonts w:eastAsiaTheme="minorEastAsia"/>
          <w:lang w:eastAsia="zh-CN"/>
        </w:rPr>
        <w:t>switching are</w:t>
      </w:r>
      <w:r>
        <w:rPr>
          <w:rFonts w:eastAsiaTheme="minorEastAsia"/>
          <w:lang w:eastAsia="zh-CN"/>
        </w:rPr>
        <w:t xml:space="preserve"> highlight below:</w:t>
      </w:r>
    </w:p>
    <w:p w14:paraId="47E66846" w14:textId="6147E9AB" w:rsidR="00D450A4" w:rsidRPr="004D04DE" w:rsidRDefault="00416792" w:rsidP="00416792">
      <w:pPr>
        <w:pStyle w:val="aff6"/>
        <w:numPr>
          <w:ilvl w:val="0"/>
          <w:numId w:val="10"/>
        </w:numPr>
        <w:ind w:firstLineChars="0"/>
        <w:jc w:val="left"/>
        <w:rPr>
          <w:rFonts w:eastAsiaTheme="minorEastAsia"/>
          <w:lang w:eastAsia="zh-CN"/>
        </w:rPr>
      </w:pPr>
      <w:r>
        <w:rPr>
          <w:rFonts w:eastAsiaTheme="minorEastAsia" w:hint="eastAsia"/>
          <w:lang w:eastAsia="zh-CN"/>
        </w:rPr>
        <w:t>O</w:t>
      </w:r>
      <w:r>
        <w:rPr>
          <w:rFonts w:eastAsiaTheme="minorEastAsia"/>
          <w:lang w:eastAsia="zh-CN"/>
        </w:rPr>
        <w:t xml:space="preserve">n </w:t>
      </w:r>
      <w:r w:rsidRPr="00A00E7F">
        <w:rPr>
          <w:rFonts w:eastAsiaTheme="minorEastAsia"/>
          <w:lang w:val="en-US" w:eastAsia="zh-CN"/>
        </w:rPr>
        <w:t>FDD-SDL band</w:t>
      </w:r>
      <w:r>
        <w:rPr>
          <w:rFonts w:eastAsiaTheme="minorEastAsia"/>
          <w:lang w:val="en-US" w:eastAsia="zh-CN"/>
        </w:rPr>
        <w:t xml:space="preserve"> combination, no uplink transmission on SDL carrier</w:t>
      </w:r>
      <w:r w:rsidR="004D04DE">
        <w:rPr>
          <w:rFonts w:eastAsiaTheme="minorEastAsia"/>
          <w:lang w:val="en-US" w:eastAsia="zh-CN"/>
        </w:rPr>
        <w:t>:</w:t>
      </w:r>
      <w:r>
        <w:rPr>
          <w:rFonts w:eastAsiaTheme="minorEastAsia"/>
          <w:lang w:val="en-US" w:eastAsia="zh-CN"/>
        </w:rPr>
        <w:t xml:space="preserve"> the switching </w:t>
      </w:r>
      <w:r w:rsidR="004D04DE">
        <w:rPr>
          <w:rFonts w:eastAsiaTheme="minorEastAsia"/>
          <w:lang w:val="en-US" w:eastAsia="zh-CN"/>
        </w:rPr>
        <w:t xml:space="preserve">happed </w:t>
      </w:r>
      <w:r>
        <w:rPr>
          <w:rFonts w:eastAsiaTheme="minorEastAsia"/>
          <w:lang w:val="en-US" w:eastAsia="zh-CN"/>
        </w:rPr>
        <w:t xml:space="preserve">between carrier </w:t>
      </w:r>
      <w:r w:rsidR="004D04DE">
        <w:rPr>
          <w:rFonts w:eastAsiaTheme="minorEastAsia"/>
          <w:lang w:val="en-US" w:eastAsia="zh-CN"/>
        </w:rPr>
        <w:t>1 (</w:t>
      </w:r>
      <w:proofErr w:type="spellStart"/>
      <w:r w:rsidR="004D04DE">
        <w:rPr>
          <w:rFonts w:eastAsiaTheme="minorEastAsia"/>
          <w:lang w:val="en-US" w:eastAsia="zh-CN"/>
        </w:rPr>
        <w:t>Pcell</w:t>
      </w:r>
      <w:proofErr w:type="spellEnd"/>
      <w:r w:rsidR="004D04DE">
        <w:rPr>
          <w:rFonts w:eastAsiaTheme="minorEastAsia"/>
          <w:lang w:val="en-US" w:eastAsia="zh-CN"/>
        </w:rPr>
        <w:t>, FDD carrier Tx/Rx) and carrier 2 (</w:t>
      </w:r>
      <w:proofErr w:type="spellStart"/>
      <w:r w:rsidR="004D04DE">
        <w:rPr>
          <w:rFonts w:eastAsiaTheme="minorEastAsia"/>
          <w:lang w:val="en-US" w:eastAsia="zh-CN"/>
        </w:rPr>
        <w:t>Scell</w:t>
      </w:r>
      <w:proofErr w:type="spellEnd"/>
      <w:r w:rsidR="004D04DE">
        <w:rPr>
          <w:rFonts w:eastAsiaTheme="minorEastAsia"/>
          <w:lang w:val="en-US" w:eastAsia="zh-CN"/>
        </w:rPr>
        <w:t>, SDL carrier RX only)</w:t>
      </w:r>
    </w:p>
    <w:p w14:paraId="4B737A5E" w14:textId="74F06721" w:rsidR="004D04DE" w:rsidRDefault="004D04DE" w:rsidP="00416792">
      <w:pPr>
        <w:pStyle w:val="aff6"/>
        <w:numPr>
          <w:ilvl w:val="0"/>
          <w:numId w:val="10"/>
        </w:numPr>
        <w:ind w:firstLineChars="0"/>
        <w:jc w:val="left"/>
        <w:rPr>
          <w:rFonts w:eastAsiaTheme="minorEastAsia"/>
          <w:lang w:eastAsia="zh-CN"/>
        </w:rPr>
      </w:pPr>
      <w:r>
        <w:rPr>
          <w:rFonts w:eastAsiaTheme="minorEastAsia" w:hint="eastAsia"/>
          <w:lang w:eastAsia="zh-CN"/>
        </w:rPr>
        <w:t>N</w:t>
      </w:r>
      <w:r>
        <w:rPr>
          <w:rFonts w:eastAsiaTheme="minorEastAsia"/>
          <w:lang w:eastAsia="zh-CN"/>
        </w:rPr>
        <w:t>o con-current transmission and reception between these 2 carriers (for UL Tx switching, simultaneous reception and/or transmission across two carriers allowed pending on band combinations)</w:t>
      </w:r>
    </w:p>
    <w:p w14:paraId="45B15EFD" w14:textId="18C2D26B" w:rsidR="00EE5A46" w:rsidRDefault="00EE5A46" w:rsidP="00416792">
      <w:pPr>
        <w:pStyle w:val="aff6"/>
        <w:numPr>
          <w:ilvl w:val="0"/>
          <w:numId w:val="10"/>
        </w:numPr>
        <w:ind w:firstLineChars="0"/>
        <w:jc w:val="left"/>
        <w:rPr>
          <w:rFonts w:eastAsiaTheme="minorEastAsia"/>
          <w:lang w:eastAsia="zh-CN"/>
        </w:rPr>
      </w:pPr>
      <w:r>
        <w:rPr>
          <w:rFonts w:eastAsiaTheme="minorEastAsia"/>
          <w:lang w:eastAsia="zh-CN"/>
        </w:rPr>
        <w:t xml:space="preserve">Switching scheme: In Rel-19 only focus on semi-static switching pattern based on RRC configuration   </w:t>
      </w:r>
    </w:p>
    <w:p w14:paraId="1E7C4C17" w14:textId="1A21F210" w:rsidR="00B96409" w:rsidRDefault="00200E82" w:rsidP="00CA526B">
      <w:pPr>
        <w:jc w:val="left"/>
        <w:rPr>
          <w:rFonts w:eastAsiaTheme="minorEastAsia"/>
          <w:b/>
          <w:bCs/>
          <w:lang w:eastAsia="zh-CN"/>
        </w:rPr>
      </w:pPr>
      <w:r>
        <w:rPr>
          <w:rFonts w:eastAsiaTheme="minorEastAsia"/>
          <w:b/>
          <w:bCs/>
          <w:lang w:eastAsia="zh-CN"/>
        </w:rPr>
        <w:t xml:space="preserve">Observation 4: RAN4 time mask requirements focus on uplink carrier switching or uplink carrier on/off. </w:t>
      </w:r>
    </w:p>
    <w:p w14:paraId="72E30473" w14:textId="77777777" w:rsidR="00200E82" w:rsidRDefault="00200E82" w:rsidP="00CA526B">
      <w:pPr>
        <w:jc w:val="left"/>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5: Compared to UL </w:t>
      </w:r>
      <w:proofErr w:type="spellStart"/>
      <w:r>
        <w:rPr>
          <w:rFonts w:eastAsiaTheme="minorEastAsia"/>
          <w:b/>
          <w:bCs/>
          <w:lang w:eastAsia="zh-CN"/>
        </w:rPr>
        <w:t>tx</w:t>
      </w:r>
      <w:proofErr w:type="spellEnd"/>
      <w:r>
        <w:rPr>
          <w:rFonts w:eastAsiaTheme="minorEastAsia"/>
          <w:b/>
          <w:bCs/>
          <w:lang w:eastAsia="zh-CN"/>
        </w:rPr>
        <w:t xml:space="preserve"> switching case, FDD-SDL CA via switching only have available uplink transmission over than FDD carrier (Pcell). </w:t>
      </w:r>
    </w:p>
    <w:p w14:paraId="5096649D" w14:textId="6681AB37" w:rsidR="00200E82" w:rsidRDefault="00200E82" w:rsidP="00200E82">
      <w:pPr>
        <w:jc w:val="left"/>
        <w:rPr>
          <w:rFonts w:eastAsiaTheme="minorEastAsia"/>
          <w:lang w:eastAsia="zh-CN"/>
        </w:rPr>
      </w:pPr>
      <w:r w:rsidRPr="00200E82">
        <w:rPr>
          <w:rFonts w:eastAsiaTheme="minorEastAsia" w:hint="eastAsia"/>
          <w:lang w:val="en-US" w:eastAsia="zh-CN"/>
        </w:rPr>
        <w:t>F</w:t>
      </w:r>
      <w:r w:rsidRPr="00200E82">
        <w:rPr>
          <w:rFonts w:eastAsiaTheme="minorEastAsia"/>
          <w:lang w:val="en-US" w:eastAsia="zh-CN"/>
        </w:rPr>
        <w:t>rom UE implementation perspective</w:t>
      </w:r>
      <w:r>
        <w:rPr>
          <w:rFonts w:eastAsiaTheme="minorEastAsia"/>
          <w:lang w:val="en-US" w:eastAsia="zh-CN"/>
        </w:rPr>
        <w:t xml:space="preserve"> for FDD-</w:t>
      </w:r>
      <w:r>
        <w:rPr>
          <w:rFonts w:eastAsiaTheme="minorEastAsia" w:hint="eastAsia"/>
          <w:lang w:val="en-US" w:eastAsia="zh-CN"/>
        </w:rPr>
        <w:t>SDL</w:t>
      </w:r>
      <w:r>
        <w:rPr>
          <w:rFonts w:eastAsiaTheme="minorEastAsia"/>
          <w:lang w:val="en-US" w:eastAsia="zh-CN"/>
        </w:rPr>
        <w:t xml:space="preserve"> </w:t>
      </w:r>
      <w:r>
        <w:rPr>
          <w:rFonts w:eastAsiaTheme="minorEastAsia" w:hint="eastAsia"/>
          <w:lang w:val="en-US" w:eastAsia="zh-CN"/>
        </w:rPr>
        <w:t>CA</w:t>
      </w:r>
      <w:r>
        <w:rPr>
          <w:rFonts w:eastAsiaTheme="minorEastAsia"/>
          <w:lang w:val="en-US" w:eastAsia="zh-CN"/>
        </w:rPr>
        <w:t xml:space="preserve"> via switching,</w:t>
      </w:r>
      <w:r w:rsidRPr="00200E82">
        <w:rPr>
          <w:rFonts w:eastAsiaTheme="minorEastAsia"/>
          <w:lang w:val="en-US" w:eastAsia="zh-CN"/>
        </w:rPr>
        <w:t xml:space="preserve"> </w:t>
      </w:r>
      <w:r>
        <w:rPr>
          <w:rFonts w:eastAsiaTheme="minorEastAsia"/>
          <w:lang w:val="en-US" w:eastAsia="zh-CN"/>
        </w:rPr>
        <w:t>RF</w:t>
      </w:r>
      <w:r>
        <w:rPr>
          <w:rFonts w:eastAsiaTheme="minorEastAsia"/>
          <w:lang w:eastAsia="zh-CN"/>
        </w:rPr>
        <w:t xml:space="preserve"> returning will interrupt both downlink reception and uplink transmission across two carriers which corresponding to RAN4 uplink transmission time mask requirements in RF specification TS 38.101-1 and DL interruption requirements specified in RRM specification TS 38.133 during the transient period.</w:t>
      </w:r>
      <w:r w:rsidR="007726A6">
        <w:rPr>
          <w:rFonts w:eastAsiaTheme="minorEastAsia"/>
          <w:lang w:eastAsia="zh-CN"/>
        </w:rPr>
        <w:t xml:space="preserve">  From RAN4 requirements perspective, we suggest to follow traditional way to verify </w:t>
      </w:r>
      <w:r w:rsidR="007726A6" w:rsidRPr="007726A6">
        <w:rPr>
          <w:rFonts w:eastAsiaTheme="minorEastAsia"/>
          <w:lang w:eastAsia="zh-CN"/>
        </w:rPr>
        <w:t xml:space="preserve">FDD-SDL CA via switching with Tx on/off time mask for uplink transmission on/off switching and DL reception </w:t>
      </w:r>
      <w:r w:rsidR="007726A6">
        <w:rPr>
          <w:rFonts w:eastAsiaTheme="minorEastAsia"/>
          <w:lang w:eastAsia="zh-CN"/>
        </w:rPr>
        <w:t xml:space="preserve">switching between FDD carrier and SDL carrier by RRM interruption/ measurement requirements. Joint testing for both </w:t>
      </w:r>
      <w:r w:rsidR="007726A6">
        <w:rPr>
          <w:rFonts w:eastAsiaTheme="minorEastAsia" w:hint="eastAsia"/>
          <w:lang w:eastAsia="zh-CN"/>
        </w:rPr>
        <w:t>Tx</w:t>
      </w:r>
      <w:r w:rsidR="007726A6">
        <w:rPr>
          <w:rFonts w:eastAsiaTheme="minorEastAsia"/>
          <w:lang w:eastAsia="zh-CN"/>
        </w:rPr>
        <w:t xml:space="preserve">/Rx will introduce a new test framework and hybrid of Tx/Rx requirement framework which is time consuming and overcomplicated which make it impractical in such late stage in Rel-19 5G-A timeframe. </w:t>
      </w:r>
    </w:p>
    <w:p w14:paraId="7503F852" w14:textId="4A56D6B4" w:rsidR="00BA5D04" w:rsidRDefault="00BA5D04" w:rsidP="00200E82">
      <w:pPr>
        <w:jc w:val="left"/>
        <w:rPr>
          <w:rFonts w:eastAsiaTheme="minorEastAsia"/>
          <w:lang w:eastAsia="zh-CN"/>
        </w:rPr>
      </w:pPr>
      <w:r w:rsidRPr="00BA5D04">
        <w:rPr>
          <w:rFonts w:eastAsiaTheme="minorEastAsia"/>
          <w:lang w:eastAsia="zh-CN"/>
        </w:rPr>
        <w:t xml:space="preserve">We also observed that the potential impact to RRM requirements for FDD-SDL CA via switching already discussed in RRM session.  RRM session are discussing the potential RRM measurement and interruption requirements on this scenario.  </w:t>
      </w:r>
      <w:r>
        <w:rPr>
          <w:rFonts w:eastAsiaTheme="minorEastAsia"/>
          <w:lang w:eastAsia="zh-CN"/>
        </w:rPr>
        <w:t>I</w:t>
      </w:r>
      <w:r>
        <w:rPr>
          <w:rFonts w:eastAsiaTheme="minorEastAsia" w:hint="eastAsia"/>
          <w:lang w:eastAsia="zh-CN"/>
        </w:rPr>
        <w:t>n</w:t>
      </w:r>
      <w:r>
        <w:rPr>
          <w:rFonts w:eastAsiaTheme="minorEastAsia"/>
          <w:lang w:eastAsia="zh-CN"/>
        </w:rPr>
        <w:t xml:space="preserve"> our view, DL reception behaviour can be implicitly/explicitly verified in RRM measurement/interruption requirements and companies are encouraged to discuss this issue in RRM session instead of RF session. </w:t>
      </w:r>
    </w:p>
    <w:p w14:paraId="00778F70" w14:textId="5B2CEDCF" w:rsidR="00BA5D04" w:rsidRDefault="00BA5D04" w:rsidP="00200E82">
      <w:pPr>
        <w:jc w:val="left"/>
        <w:rPr>
          <w:rFonts w:eastAsiaTheme="minorEastAsia"/>
          <w:b/>
          <w:bCs/>
          <w:lang w:eastAsia="zh-CN"/>
        </w:rPr>
      </w:pPr>
      <w:r w:rsidRPr="00BA5D04">
        <w:rPr>
          <w:rFonts w:eastAsiaTheme="minorEastAsia" w:hint="eastAsia"/>
          <w:b/>
          <w:bCs/>
          <w:lang w:eastAsia="zh-CN"/>
        </w:rPr>
        <w:t>O</w:t>
      </w:r>
      <w:r w:rsidRPr="00BA5D04">
        <w:rPr>
          <w:rFonts w:eastAsiaTheme="minorEastAsia"/>
          <w:b/>
          <w:bCs/>
          <w:lang w:eastAsia="zh-CN"/>
        </w:rPr>
        <w:t xml:space="preserve">bservation 6: Joint testing for </w:t>
      </w:r>
      <w:r w:rsidRPr="00BA5D04">
        <w:rPr>
          <w:rFonts w:eastAsiaTheme="minorEastAsia" w:hint="eastAsia"/>
          <w:b/>
          <w:bCs/>
          <w:lang w:eastAsia="zh-CN"/>
        </w:rPr>
        <w:t>Tx</w:t>
      </w:r>
      <w:r w:rsidRPr="00BA5D04">
        <w:rPr>
          <w:rFonts w:eastAsiaTheme="minorEastAsia"/>
          <w:b/>
          <w:bCs/>
          <w:lang w:eastAsia="zh-CN"/>
        </w:rPr>
        <w:t xml:space="preserve">/Rx switching require a new test framework with hybrid of Tx/Rx requirement which is time consuming and overcomplicated for test ability. </w:t>
      </w:r>
    </w:p>
    <w:p w14:paraId="65ABFBA2" w14:textId="08A6DD8C" w:rsidR="00BA5D04" w:rsidRPr="00BA5D04" w:rsidRDefault="00BA5D04" w:rsidP="00200E82">
      <w:pPr>
        <w:jc w:val="left"/>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7: </w:t>
      </w:r>
      <w:r w:rsidRPr="00DB70BE">
        <w:rPr>
          <w:rFonts w:eastAsiaTheme="minorEastAsia"/>
          <w:b/>
          <w:bCs/>
          <w:lang w:eastAsia="zh-CN"/>
        </w:rPr>
        <w:t xml:space="preserve">DL reception behaviour can be implicitly/explicitly verified in RRM measurement/interruption requirements which are already discussed over RRM session. </w:t>
      </w:r>
    </w:p>
    <w:p w14:paraId="0AE62DD4" w14:textId="21BE8F7B" w:rsidR="00BA5D04" w:rsidRDefault="007726A6" w:rsidP="00200E82">
      <w:pPr>
        <w:jc w:val="left"/>
        <w:rPr>
          <w:rFonts w:eastAsiaTheme="minorEastAsia"/>
          <w:b/>
          <w:bCs/>
          <w:lang w:eastAsia="zh-CN"/>
        </w:rPr>
      </w:pPr>
      <w:r w:rsidRPr="00BA5D04">
        <w:rPr>
          <w:rFonts w:eastAsiaTheme="minorEastAsia" w:hint="eastAsia"/>
          <w:b/>
          <w:bCs/>
          <w:lang w:eastAsia="zh-CN"/>
        </w:rPr>
        <w:t>P</w:t>
      </w:r>
      <w:r w:rsidRPr="00BA5D04">
        <w:rPr>
          <w:rFonts w:eastAsiaTheme="minorEastAsia"/>
          <w:b/>
          <w:bCs/>
          <w:lang w:eastAsia="zh-CN"/>
        </w:rPr>
        <w:t xml:space="preserve">roposal 5: </w:t>
      </w:r>
      <w:r w:rsidR="00BA5D04">
        <w:rPr>
          <w:rFonts w:eastAsiaTheme="minorEastAsia"/>
          <w:b/>
          <w:bCs/>
          <w:lang w:eastAsia="zh-CN"/>
        </w:rPr>
        <w:t xml:space="preserve">Decouple </w:t>
      </w:r>
      <w:r w:rsidR="00BA5D04" w:rsidRPr="00BA5D04">
        <w:rPr>
          <w:rFonts w:eastAsiaTheme="minorEastAsia"/>
          <w:b/>
          <w:bCs/>
          <w:lang w:eastAsia="zh-CN"/>
        </w:rPr>
        <w:t xml:space="preserve">FDD-SDL CA via switching with separate </w:t>
      </w:r>
      <w:r w:rsidR="00BA5D04">
        <w:rPr>
          <w:rFonts w:eastAsiaTheme="minorEastAsia"/>
          <w:b/>
          <w:bCs/>
          <w:lang w:eastAsia="zh-CN"/>
        </w:rPr>
        <w:t xml:space="preserve">transmission </w:t>
      </w:r>
      <w:r w:rsidR="00BA5D04" w:rsidRPr="00BA5D04">
        <w:rPr>
          <w:rFonts w:eastAsiaTheme="minorEastAsia"/>
          <w:b/>
          <w:bCs/>
          <w:lang w:eastAsia="zh-CN"/>
        </w:rPr>
        <w:t>and reception requirements</w:t>
      </w:r>
      <w:r w:rsidR="00BA5D04">
        <w:rPr>
          <w:rFonts w:eastAsiaTheme="minorEastAsia"/>
          <w:b/>
          <w:bCs/>
          <w:lang w:eastAsia="zh-CN"/>
        </w:rPr>
        <w:t>.</w:t>
      </w:r>
    </w:p>
    <w:p w14:paraId="68D5CB55" w14:textId="4DCDF1BD" w:rsidR="007726A6" w:rsidRPr="00BA5D04" w:rsidRDefault="00BA5D04" w:rsidP="00BA5D04">
      <w:pPr>
        <w:jc w:val="left"/>
        <w:rPr>
          <w:rFonts w:eastAsiaTheme="minorEastAsia"/>
          <w:b/>
          <w:bCs/>
          <w:lang w:eastAsia="zh-CN"/>
        </w:rPr>
      </w:pPr>
      <w:r>
        <w:rPr>
          <w:rFonts w:eastAsiaTheme="minorEastAsia"/>
          <w:b/>
          <w:bCs/>
          <w:lang w:eastAsia="zh-CN"/>
        </w:rPr>
        <w:t xml:space="preserve">Proposal 6: </w:t>
      </w:r>
      <w:r w:rsidRPr="00BA5D04">
        <w:rPr>
          <w:rFonts w:eastAsiaTheme="minorEastAsia"/>
          <w:b/>
          <w:bCs/>
          <w:lang w:eastAsia="zh-CN"/>
        </w:rPr>
        <w:t xml:space="preserve">DL reception switching between FDD carrier and SDL carrier </w:t>
      </w:r>
      <w:r w:rsidR="00DB70BE">
        <w:rPr>
          <w:rFonts w:eastAsiaTheme="minorEastAsia"/>
          <w:b/>
          <w:bCs/>
          <w:lang w:eastAsia="zh-CN"/>
        </w:rPr>
        <w:t xml:space="preserve">shall be discussed in RRM session instead of RF session. </w:t>
      </w:r>
    </w:p>
    <w:p w14:paraId="6371A88E" w14:textId="2C563904" w:rsidR="00F05046" w:rsidRDefault="00F05046" w:rsidP="00F05046">
      <w:pPr>
        <w:jc w:val="left"/>
        <w:rPr>
          <w:rFonts w:eastAsiaTheme="minorEastAsia"/>
          <w:lang w:eastAsia="zh-CN"/>
        </w:rPr>
      </w:pPr>
      <w:r>
        <w:rPr>
          <w:rFonts w:eastAsiaTheme="minorEastAsia"/>
          <w:lang w:eastAsia="zh-CN"/>
        </w:rPr>
        <w:t xml:space="preserve">For the analysis simplicity, here we take carrier 1 as FDD carrier (Pcell)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2 </w:t>
      </w:r>
      <w:r>
        <w:rPr>
          <w:rFonts w:eastAsiaTheme="minorEastAsia" w:hint="eastAsia"/>
          <w:lang w:eastAsia="zh-CN"/>
        </w:rPr>
        <w:t>as</w:t>
      </w:r>
      <w:r>
        <w:rPr>
          <w:rFonts w:eastAsiaTheme="minorEastAsia"/>
          <w:lang w:eastAsia="zh-CN"/>
        </w:rPr>
        <w:t xml:space="preserve"> SDL carrier </w:t>
      </w:r>
      <w:r>
        <w:rPr>
          <w:rFonts w:eastAsiaTheme="minorEastAsia" w:hint="eastAsia"/>
          <w:lang w:eastAsia="zh-CN"/>
        </w:rPr>
        <w:t>(</w:t>
      </w:r>
      <w:proofErr w:type="spellStart"/>
      <w:r>
        <w:rPr>
          <w:rFonts w:eastAsiaTheme="minorEastAsia"/>
          <w:lang w:eastAsia="zh-CN"/>
        </w:rPr>
        <w:t>Scell</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Depending on switching time location on carrier 1 or carrier 2, the corresponding impact to time mask and DL interruption requirements is different</w:t>
      </w:r>
      <w:r w:rsidR="000C58D3">
        <w:rPr>
          <w:rFonts w:eastAsiaTheme="minorEastAsia"/>
          <w:lang w:eastAsia="zh-CN"/>
        </w:rPr>
        <w:t xml:space="preserve">. According to RAN 1 design, FDD-SDL CA via switching is more like a TDD DL/UL pattern with configured switch pattern and switching gap.  With above RAN 1 design, we believe </w:t>
      </w:r>
      <w:r w:rsidR="000C58D3" w:rsidRPr="000C58D3">
        <w:rPr>
          <w:rFonts w:eastAsiaTheme="minorEastAsia"/>
          <w:lang w:eastAsia="zh-CN"/>
        </w:rPr>
        <w:t xml:space="preserve">Tx on-off time mask is more like the general TDD uplink transmission on/off time mask </w:t>
      </w:r>
    </w:p>
    <w:p w14:paraId="76C55717" w14:textId="780BFD6B" w:rsidR="00F05046" w:rsidRPr="00C53F50" w:rsidRDefault="00C53F50" w:rsidP="00CA526B">
      <w:pPr>
        <w:jc w:val="left"/>
        <w:rPr>
          <w:rFonts w:eastAsiaTheme="minorEastAsia"/>
          <w:b/>
          <w:bCs/>
          <w:lang w:eastAsia="zh-CN"/>
        </w:rPr>
      </w:pPr>
      <w:r w:rsidRPr="00C53F50">
        <w:rPr>
          <w:rFonts w:eastAsiaTheme="minorEastAsia" w:hint="eastAsia"/>
          <w:b/>
          <w:bCs/>
          <w:lang w:eastAsia="zh-CN"/>
        </w:rPr>
        <w:lastRenderedPageBreak/>
        <w:t>P</w:t>
      </w:r>
      <w:r w:rsidRPr="00C53F50">
        <w:rPr>
          <w:rFonts w:eastAsiaTheme="minorEastAsia"/>
          <w:b/>
          <w:bCs/>
          <w:lang w:eastAsia="zh-CN"/>
        </w:rPr>
        <w:t xml:space="preserve">roposal </w:t>
      </w:r>
      <w:r w:rsidR="000C58D3">
        <w:rPr>
          <w:rFonts w:eastAsiaTheme="minorEastAsia"/>
          <w:b/>
          <w:bCs/>
          <w:lang w:eastAsia="zh-CN"/>
        </w:rPr>
        <w:t>7</w:t>
      </w:r>
      <w:r w:rsidRPr="00C53F50">
        <w:rPr>
          <w:rFonts w:eastAsiaTheme="minorEastAsia"/>
          <w:b/>
          <w:bCs/>
          <w:lang w:eastAsia="zh-CN"/>
        </w:rPr>
        <w:t>: Specify transmit on/off time mask for FDD UL carrier/Pcell for switching between LB(FDD)-LB(SDL)</w:t>
      </w:r>
      <w:r w:rsidR="000C58D3">
        <w:rPr>
          <w:rFonts w:eastAsiaTheme="minorEastAsia"/>
          <w:b/>
          <w:bCs/>
          <w:lang w:eastAsia="zh-CN"/>
        </w:rPr>
        <w:t xml:space="preserve">. </w:t>
      </w:r>
    </w:p>
    <w:p w14:paraId="7D7B2161" w14:textId="72AE3F19" w:rsidR="00434281" w:rsidRDefault="00FC3697" w:rsidP="00510B95">
      <w:pPr>
        <w:pStyle w:val="aff6"/>
        <w:numPr>
          <w:ilvl w:val="0"/>
          <w:numId w:val="12"/>
        </w:numPr>
        <w:ind w:firstLineChars="0"/>
        <w:jc w:val="left"/>
        <w:rPr>
          <w:rFonts w:eastAsiaTheme="minorEastAsia"/>
          <w:lang w:eastAsia="zh-CN"/>
        </w:rPr>
      </w:pPr>
      <w:r>
        <w:rPr>
          <w:rFonts w:eastAsiaTheme="minorEastAsia"/>
          <w:lang w:eastAsia="zh-CN"/>
        </w:rPr>
        <w:t xml:space="preserve">Case 1: </w:t>
      </w:r>
      <w:r w:rsidR="000C58D3">
        <w:rPr>
          <w:rFonts w:eastAsiaTheme="minorEastAsia"/>
          <w:lang w:eastAsia="zh-CN"/>
        </w:rPr>
        <w:t xml:space="preserve">SDL </w:t>
      </w:r>
      <w:r>
        <w:rPr>
          <w:rFonts w:eastAsiaTheme="minorEastAsia"/>
          <w:lang w:eastAsia="zh-CN"/>
        </w:rPr>
        <w:t xml:space="preserve">carrier </w:t>
      </w:r>
      <w:r w:rsidR="000C58D3">
        <w:rPr>
          <w:rFonts w:eastAsiaTheme="minorEastAsia"/>
          <w:lang w:eastAsia="zh-CN"/>
        </w:rPr>
        <w:t xml:space="preserve">to </w:t>
      </w:r>
      <w:r>
        <w:rPr>
          <w:rFonts w:eastAsiaTheme="minorEastAsia"/>
          <w:lang w:eastAsia="zh-CN"/>
        </w:rPr>
        <w:t>FDD carrier</w:t>
      </w:r>
      <w:r w:rsidR="000C58D3">
        <w:rPr>
          <w:rFonts w:eastAsiaTheme="minorEastAsia"/>
          <w:lang w:eastAsia="zh-CN"/>
        </w:rPr>
        <w:t>, switching gap located in SDL carrier</w:t>
      </w:r>
      <w:r>
        <w:rPr>
          <w:rFonts w:eastAsiaTheme="minorEastAsia"/>
          <w:lang w:eastAsia="zh-CN"/>
        </w:rPr>
        <w:t>;</w:t>
      </w:r>
      <w:r w:rsidR="000C58D3">
        <w:rPr>
          <w:rFonts w:eastAsiaTheme="minorEastAsia"/>
          <w:lang w:eastAsia="zh-CN"/>
        </w:rPr>
        <w:t xml:space="preserve"> </w:t>
      </w:r>
      <w:r>
        <w:rPr>
          <w:rFonts w:eastAsiaTheme="minorEastAsia"/>
          <w:lang w:eastAsia="zh-CN"/>
        </w:rPr>
        <w:t>FDD carrier</w:t>
      </w:r>
      <w:r w:rsidR="000C58D3">
        <w:rPr>
          <w:rFonts w:eastAsiaTheme="minorEastAsia"/>
          <w:lang w:eastAsia="zh-CN"/>
        </w:rPr>
        <w:t xml:space="preserve"> to </w:t>
      </w:r>
      <w:proofErr w:type="gramStart"/>
      <w:r w:rsidR="000C58D3">
        <w:rPr>
          <w:rFonts w:eastAsiaTheme="minorEastAsia"/>
          <w:lang w:eastAsia="zh-CN"/>
        </w:rPr>
        <w:t>SDL</w:t>
      </w:r>
      <w:r>
        <w:rPr>
          <w:rFonts w:eastAsiaTheme="minorEastAsia"/>
          <w:lang w:eastAsia="zh-CN"/>
        </w:rPr>
        <w:t xml:space="preserve">  carrier</w:t>
      </w:r>
      <w:proofErr w:type="gramEnd"/>
      <w:r w:rsidR="000C58D3">
        <w:rPr>
          <w:rFonts w:eastAsiaTheme="minorEastAsia"/>
          <w:lang w:eastAsia="zh-CN"/>
        </w:rPr>
        <w:t xml:space="preserve"> switching ga</w:t>
      </w:r>
      <w:r>
        <w:rPr>
          <w:rFonts w:eastAsiaTheme="minorEastAsia"/>
          <w:lang w:eastAsia="zh-CN"/>
        </w:rPr>
        <w:t>p</w:t>
      </w:r>
      <w:r w:rsidR="000C58D3">
        <w:rPr>
          <w:rFonts w:eastAsiaTheme="minorEastAsia"/>
          <w:lang w:eastAsia="zh-CN"/>
        </w:rPr>
        <w:t xml:space="preserve"> located in SDL carrier </w:t>
      </w:r>
    </w:p>
    <w:p w14:paraId="20EE65AC" w14:textId="40119FB1" w:rsidR="00435642" w:rsidRPr="005868EA" w:rsidRDefault="005868EA" w:rsidP="005868EA">
      <w:pPr>
        <w:ind w:left="54"/>
        <w:jc w:val="left"/>
        <w:rPr>
          <w:rFonts w:eastAsiaTheme="minorEastAsia"/>
          <w:lang w:eastAsia="zh-CN"/>
        </w:rPr>
      </w:pPr>
      <w:r>
        <w:rPr>
          <w:noProof/>
          <w:lang w:eastAsia="zh-CN"/>
        </w:rPr>
        <w:drawing>
          <wp:inline distT="0" distB="0" distL="0" distR="0" wp14:anchorId="7EDD69FA" wp14:editId="4C979505">
            <wp:extent cx="6239920" cy="169558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2227" cy="1701641"/>
                    </a:xfrm>
                    <a:prstGeom prst="rect">
                      <a:avLst/>
                    </a:prstGeom>
                    <a:noFill/>
                  </pic:spPr>
                </pic:pic>
              </a:graphicData>
            </a:graphic>
          </wp:inline>
        </w:drawing>
      </w:r>
    </w:p>
    <w:p w14:paraId="65AF257D" w14:textId="5F6DDB66" w:rsidR="000C58D3" w:rsidRDefault="00435642" w:rsidP="000C58D3">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1: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w:t>
      </w:r>
      <w:r w:rsidR="000C58D3">
        <w:rPr>
          <w:rFonts w:eastAsiaTheme="minorEastAsia"/>
          <w:b/>
          <w:bCs/>
          <w:lang w:eastAsia="zh-CN"/>
        </w:rPr>
        <w:t xml:space="preserve"> switching on out of Pcell and switching off within Pcell</w:t>
      </w:r>
    </w:p>
    <w:p w14:paraId="20B98223" w14:textId="59D13D1A" w:rsidR="005868EA" w:rsidRDefault="00FC3697" w:rsidP="005868EA">
      <w:pPr>
        <w:pStyle w:val="aff6"/>
        <w:numPr>
          <w:ilvl w:val="0"/>
          <w:numId w:val="12"/>
        </w:numPr>
        <w:ind w:firstLineChars="0"/>
        <w:jc w:val="left"/>
        <w:rPr>
          <w:rFonts w:eastAsiaTheme="minorEastAsia"/>
          <w:lang w:eastAsia="zh-CN"/>
        </w:rPr>
      </w:pPr>
      <w:r>
        <w:rPr>
          <w:rFonts w:eastAsiaTheme="minorEastAsia"/>
          <w:lang w:eastAsia="zh-CN"/>
        </w:rPr>
        <w:t xml:space="preserve">Case 2: SDL carrier to FDD carrier, switching gap located in SDL carrier; FDD carrier to </w:t>
      </w:r>
      <w:proofErr w:type="gramStart"/>
      <w:r>
        <w:rPr>
          <w:rFonts w:eastAsiaTheme="minorEastAsia"/>
          <w:lang w:eastAsia="zh-CN"/>
        </w:rPr>
        <w:t>SDL  carrier</w:t>
      </w:r>
      <w:proofErr w:type="gramEnd"/>
      <w:r>
        <w:rPr>
          <w:rFonts w:eastAsiaTheme="minorEastAsia"/>
          <w:lang w:eastAsia="zh-CN"/>
        </w:rPr>
        <w:t>, switching gap located in FDD carrier</w:t>
      </w:r>
    </w:p>
    <w:p w14:paraId="3A8DDA36" w14:textId="1667012B" w:rsidR="00435642" w:rsidRPr="005868EA" w:rsidRDefault="005868EA" w:rsidP="005868EA">
      <w:pPr>
        <w:ind w:left="54"/>
        <w:jc w:val="left"/>
        <w:rPr>
          <w:rFonts w:eastAsiaTheme="minorEastAsia"/>
          <w:lang w:eastAsia="zh-CN"/>
        </w:rPr>
      </w:pPr>
      <w:r>
        <w:rPr>
          <w:noProof/>
          <w:lang w:eastAsia="zh-CN"/>
        </w:rPr>
        <w:drawing>
          <wp:inline distT="0" distB="0" distL="0" distR="0" wp14:anchorId="1502C275" wp14:editId="7650870C">
            <wp:extent cx="6498700" cy="1612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90247" cy="1635520"/>
                    </a:xfrm>
                    <a:prstGeom prst="rect">
                      <a:avLst/>
                    </a:prstGeom>
                    <a:noFill/>
                  </pic:spPr>
                </pic:pic>
              </a:graphicData>
            </a:graphic>
          </wp:inline>
        </w:drawing>
      </w:r>
    </w:p>
    <w:p w14:paraId="59859DFF" w14:textId="77E2DD20" w:rsidR="005868EA" w:rsidRDefault="005868EA" w:rsidP="005868EA">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w:t>
      </w:r>
      <w:r>
        <w:rPr>
          <w:rFonts w:eastAsiaTheme="minorEastAsia"/>
          <w:b/>
          <w:bCs/>
          <w:lang w:eastAsia="zh-CN"/>
        </w:rPr>
        <w:t>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w:t>
      </w:r>
      <w:r>
        <w:rPr>
          <w:rFonts w:eastAsiaTheme="minorEastAsia"/>
          <w:b/>
          <w:bCs/>
          <w:lang w:eastAsia="zh-CN"/>
        </w:rPr>
        <w:t xml:space="preserve"> switching gap out of Pcell </w:t>
      </w:r>
    </w:p>
    <w:p w14:paraId="2FE48129" w14:textId="61591486" w:rsidR="004D4AD9" w:rsidRDefault="000F259D" w:rsidP="00B92B5C">
      <w:pPr>
        <w:pStyle w:val="1"/>
        <w:numPr>
          <w:ilvl w:val="0"/>
          <w:numId w:val="4"/>
        </w:numPr>
        <w:rPr>
          <w:rFonts w:eastAsia="Malgun Gothic"/>
          <w:lang w:eastAsia="ko-KR"/>
        </w:rPr>
      </w:pPr>
      <w:r>
        <w:rPr>
          <w:rFonts w:eastAsia="Malgun Gothic" w:hint="eastAsia"/>
          <w:lang w:eastAsia="ko-KR"/>
        </w:rPr>
        <w:t>Conclusion</w:t>
      </w:r>
    </w:p>
    <w:p w14:paraId="185DB7A5" w14:textId="5EA6BB5B" w:rsidR="005A0745" w:rsidRDefault="005A0745" w:rsidP="005A0745">
      <w:pPr>
        <w:jc w:val="left"/>
        <w:rPr>
          <w:rFonts w:eastAsiaTheme="minorEastAsia"/>
          <w:lang w:val="en-US" w:eastAsia="zh-CN"/>
        </w:rPr>
      </w:pPr>
      <w:r w:rsidRPr="005A0745">
        <w:rPr>
          <w:rFonts w:eastAsiaTheme="minorEastAsia" w:hint="eastAsia"/>
          <w:lang w:val="en-US" w:eastAsia="zh-CN"/>
        </w:rPr>
        <w:t>I</w:t>
      </w:r>
      <w:r w:rsidRPr="005A0745">
        <w:rPr>
          <w:rFonts w:eastAsiaTheme="minorEastAsia"/>
          <w:lang w:val="en-US" w:eastAsia="zh-CN"/>
        </w:rPr>
        <w:t>n this contribution, we analyze the impact to UE RF requirements to enable LB-L</w:t>
      </w:r>
      <w:r w:rsidRPr="005A0745">
        <w:rPr>
          <w:rFonts w:eastAsiaTheme="minorEastAsia" w:hint="eastAsia"/>
          <w:lang w:val="en-US" w:eastAsia="zh-CN"/>
        </w:rPr>
        <w:t>B</w:t>
      </w:r>
      <w:r w:rsidRPr="005A0745">
        <w:rPr>
          <w:rFonts w:eastAsiaTheme="minorEastAsia"/>
          <w:lang w:val="en-US" w:eastAsia="zh-CN"/>
        </w:rPr>
        <w:t xml:space="preserve"> </w:t>
      </w:r>
      <w:r w:rsidRPr="005A0745">
        <w:rPr>
          <w:rFonts w:eastAsiaTheme="minorEastAsia" w:hint="eastAsia"/>
          <w:lang w:val="en-US" w:eastAsia="zh-CN"/>
        </w:rPr>
        <w:t>CA</w:t>
      </w:r>
      <w:r w:rsidRPr="005A0745">
        <w:rPr>
          <w:rFonts w:eastAsiaTheme="minorEastAsia"/>
          <w:lang w:val="en-US" w:eastAsia="zh-CN"/>
        </w:rPr>
        <w:t xml:space="preserve"> </w:t>
      </w:r>
      <w:r w:rsidRPr="005A0745">
        <w:rPr>
          <w:rFonts w:eastAsiaTheme="minorEastAsia" w:hint="eastAsia"/>
          <w:lang w:val="en-US" w:eastAsia="zh-CN"/>
        </w:rPr>
        <w:t>via</w:t>
      </w:r>
      <w:r w:rsidRPr="005A0745">
        <w:rPr>
          <w:rFonts w:eastAsiaTheme="minorEastAsia"/>
          <w:lang w:val="en-US" w:eastAsia="zh-CN"/>
        </w:rPr>
        <w:t xml:space="preserve"> </w:t>
      </w:r>
      <w:r w:rsidRPr="005A0745">
        <w:rPr>
          <w:rFonts w:eastAsiaTheme="minorEastAsia" w:hint="eastAsia"/>
          <w:lang w:val="en-US" w:eastAsia="zh-CN"/>
        </w:rPr>
        <w:t>switching</w:t>
      </w:r>
      <w:r w:rsidRPr="005A0745">
        <w:rPr>
          <w:rFonts w:eastAsiaTheme="minorEastAsia"/>
          <w:lang w:val="en-US" w:eastAsia="zh-CN"/>
        </w:rPr>
        <w:t>.</w:t>
      </w:r>
    </w:p>
    <w:p w14:paraId="194209F3" w14:textId="77777777" w:rsidR="005868EA" w:rsidRDefault="005868EA" w:rsidP="005868EA">
      <w:pPr>
        <w:jc w:val="left"/>
        <w:rPr>
          <w:rFonts w:eastAsia="等线"/>
          <w:b/>
          <w:bCs/>
          <w:lang w:eastAsia="zh-CN"/>
        </w:rPr>
      </w:pPr>
      <w:r w:rsidRPr="00EC0677">
        <w:rPr>
          <w:rFonts w:eastAsiaTheme="minorEastAsia"/>
          <w:b/>
          <w:bCs/>
          <w:lang w:val="en-US" w:eastAsia="zh-CN"/>
        </w:rPr>
        <w:t xml:space="preserve">Observation 1: Semi-static switching pattern is per slot basis and switching gap/switching pattern are </w:t>
      </w:r>
      <w:r w:rsidRPr="00EC0677">
        <w:rPr>
          <w:b/>
          <w:bCs/>
        </w:rPr>
        <w:t>based on the downlink timing (DL reception time at UE side) of Pcell</w:t>
      </w:r>
      <w:r w:rsidRPr="00EC0677">
        <w:rPr>
          <w:rFonts w:eastAsia="等线"/>
          <w:b/>
          <w:bCs/>
          <w:lang w:eastAsia="zh-CN"/>
        </w:rPr>
        <w:t>.</w:t>
      </w:r>
    </w:p>
    <w:p w14:paraId="1584702B" w14:textId="77777777" w:rsidR="005868EA" w:rsidRDefault="005868EA" w:rsidP="005868EA">
      <w:pPr>
        <w:jc w:val="left"/>
        <w:rPr>
          <w:rFonts w:eastAsia="等线"/>
          <w:b/>
          <w:bCs/>
          <w:lang w:eastAsia="zh-CN"/>
        </w:rPr>
      </w:pPr>
      <w:r>
        <w:rPr>
          <w:rFonts w:eastAsia="等线" w:hint="eastAsia"/>
          <w:b/>
          <w:bCs/>
          <w:lang w:eastAsia="zh-CN"/>
        </w:rPr>
        <w:t>O</w:t>
      </w:r>
      <w:r>
        <w:rPr>
          <w:rFonts w:eastAsia="等线"/>
          <w:b/>
          <w:bCs/>
          <w:lang w:eastAsia="zh-CN"/>
        </w:rPr>
        <w:t xml:space="preserve">bservation 2: The duration of the switching gap is RRC configured by NW and the duration at least cover switching period and UL TA (for SDL to FDD switching case). </w:t>
      </w:r>
    </w:p>
    <w:p w14:paraId="14CFE0A4" w14:textId="77777777" w:rsidR="005868EA" w:rsidRDefault="005868EA" w:rsidP="005868EA">
      <w:pPr>
        <w:jc w:val="left"/>
        <w:rPr>
          <w:rFonts w:eastAsia="等线"/>
          <w:b/>
          <w:bCs/>
          <w:lang w:eastAsia="zh-CN"/>
        </w:rPr>
      </w:pPr>
      <w:r>
        <w:rPr>
          <w:rFonts w:eastAsia="等线"/>
          <w:b/>
          <w:bCs/>
          <w:lang w:eastAsia="zh-CN"/>
        </w:rPr>
        <w:t xml:space="preserve">Observation 3: For switching gap location, </w:t>
      </w:r>
    </w:p>
    <w:p w14:paraId="05E99DD7" w14:textId="77777777" w:rsidR="005868EA" w:rsidRDefault="005868EA" w:rsidP="005868EA">
      <w:pPr>
        <w:pStyle w:val="aff6"/>
        <w:numPr>
          <w:ilvl w:val="0"/>
          <w:numId w:val="20"/>
        </w:numPr>
        <w:ind w:firstLineChars="0"/>
        <w:jc w:val="left"/>
        <w:rPr>
          <w:rFonts w:eastAsia="等线"/>
          <w:b/>
          <w:bCs/>
          <w:lang w:eastAsia="zh-CN"/>
        </w:rPr>
      </w:pPr>
      <w:r>
        <w:rPr>
          <w:rFonts w:eastAsia="等线"/>
          <w:b/>
          <w:bCs/>
          <w:lang w:eastAsia="zh-CN"/>
        </w:rPr>
        <w:t xml:space="preserve">For SDL </w:t>
      </w:r>
      <w:r>
        <w:rPr>
          <w:rFonts w:eastAsia="等线" w:hint="eastAsia"/>
          <w:b/>
          <w:bCs/>
          <w:lang w:eastAsia="zh-CN"/>
        </w:rPr>
        <w:t>carrier</w:t>
      </w:r>
      <w:r>
        <w:rPr>
          <w:rFonts w:eastAsia="等线"/>
          <w:b/>
          <w:bCs/>
          <w:lang w:eastAsia="zh-CN"/>
        </w:rPr>
        <w:t xml:space="preserve"> switching </w:t>
      </w:r>
      <w:r>
        <w:rPr>
          <w:rFonts w:eastAsia="等线" w:hint="eastAsia"/>
          <w:b/>
          <w:bCs/>
          <w:lang w:eastAsia="zh-CN"/>
        </w:rPr>
        <w:t>to</w:t>
      </w:r>
      <w:r>
        <w:rPr>
          <w:rFonts w:eastAsia="等线"/>
          <w:b/>
          <w:bCs/>
          <w:lang w:eastAsia="zh-CN"/>
        </w:rPr>
        <w:t xml:space="preserve"> </w:t>
      </w:r>
      <w:r>
        <w:rPr>
          <w:rFonts w:eastAsia="等线" w:hint="eastAsia"/>
          <w:b/>
          <w:bCs/>
          <w:lang w:eastAsia="zh-CN"/>
        </w:rPr>
        <w:t>FDD</w:t>
      </w:r>
      <w:r>
        <w:rPr>
          <w:rFonts w:eastAsia="等线"/>
          <w:b/>
          <w:bCs/>
          <w:lang w:eastAsia="zh-CN"/>
        </w:rPr>
        <w:t xml:space="preserve"> carrier, switching gap is assumed at SDL carrier </w:t>
      </w:r>
    </w:p>
    <w:p w14:paraId="6E5905AA" w14:textId="77777777" w:rsidR="005868EA" w:rsidRDefault="005868EA" w:rsidP="005868EA">
      <w:pPr>
        <w:pStyle w:val="aff6"/>
        <w:numPr>
          <w:ilvl w:val="0"/>
          <w:numId w:val="20"/>
        </w:numPr>
        <w:ind w:firstLineChars="0"/>
        <w:jc w:val="left"/>
        <w:rPr>
          <w:rFonts w:eastAsia="等线"/>
          <w:b/>
          <w:bCs/>
          <w:lang w:eastAsia="zh-CN"/>
        </w:rPr>
      </w:pPr>
      <w:r>
        <w:rPr>
          <w:rFonts w:eastAsia="等线" w:hint="eastAsia"/>
          <w:b/>
          <w:bCs/>
          <w:lang w:eastAsia="zh-CN"/>
        </w:rPr>
        <w:t>F</w:t>
      </w:r>
      <w:r>
        <w:rPr>
          <w:rFonts w:eastAsia="等线"/>
          <w:b/>
          <w:bCs/>
          <w:lang w:eastAsia="zh-CN"/>
        </w:rPr>
        <w:t>or FDD carrier switching to TDD carrier, FFS in RAN1 with 3 alternatives</w:t>
      </w:r>
    </w:p>
    <w:p w14:paraId="683B2C50" w14:textId="77777777" w:rsidR="005868EA" w:rsidRDefault="005868EA" w:rsidP="005868EA">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 xml:space="preserve">lt1: FDD carrier </w:t>
      </w:r>
    </w:p>
    <w:p w14:paraId="411FE615" w14:textId="77777777" w:rsidR="005868EA" w:rsidRDefault="005868EA" w:rsidP="005868EA">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lt2</w:t>
      </w:r>
      <w:r>
        <w:rPr>
          <w:rFonts w:eastAsia="等线" w:hint="eastAsia"/>
          <w:b/>
          <w:bCs/>
          <w:lang w:eastAsia="zh-CN"/>
        </w:rPr>
        <w:t>:</w:t>
      </w:r>
      <w:r>
        <w:rPr>
          <w:rFonts w:eastAsia="等线"/>
          <w:b/>
          <w:bCs/>
          <w:lang w:eastAsia="zh-CN"/>
        </w:rPr>
        <w:t xml:space="preserve"> NW configuration </w:t>
      </w:r>
    </w:p>
    <w:p w14:paraId="7FCA987B" w14:textId="77777777" w:rsidR="005868EA" w:rsidRPr="008008D6" w:rsidRDefault="005868EA" w:rsidP="005868EA">
      <w:pPr>
        <w:pStyle w:val="aff6"/>
        <w:numPr>
          <w:ilvl w:val="1"/>
          <w:numId w:val="20"/>
        </w:numPr>
        <w:ind w:firstLineChars="0"/>
        <w:jc w:val="left"/>
        <w:rPr>
          <w:rFonts w:eastAsia="等线"/>
          <w:b/>
          <w:bCs/>
          <w:lang w:eastAsia="zh-CN"/>
        </w:rPr>
      </w:pPr>
      <w:r>
        <w:rPr>
          <w:rFonts w:eastAsia="等线" w:hint="eastAsia"/>
          <w:b/>
          <w:bCs/>
          <w:lang w:eastAsia="zh-CN"/>
        </w:rPr>
        <w:t>A</w:t>
      </w:r>
      <w:r>
        <w:rPr>
          <w:rFonts w:eastAsia="等线"/>
          <w:b/>
          <w:bCs/>
          <w:lang w:eastAsia="zh-CN"/>
        </w:rPr>
        <w:t xml:space="preserve">lt3: SDL carrier </w:t>
      </w:r>
    </w:p>
    <w:p w14:paraId="1A489342" w14:textId="77777777" w:rsidR="005868EA" w:rsidRDefault="005868EA" w:rsidP="005868EA">
      <w:pPr>
        <w:jc w:val="left"/>
        <w:rPr>
          <w:rFonts w:eastAsia="等线"/>
          <w:b/>
          <w:bCs/>
          <w:lang w:eastAsia="zh-CN"/>
        </w:rPr>
      </w:pPr>
      <w:r w:rsidRPr="008008D6">
        <w:rPr>
          <w:rFonts w:eastAsiaTheme="minorEastAsia" w:hint="eastAsia"/>
          <w:b/>
          <w:bCs/>
          <w:lang w:val="en-US" w:eastAsia="zh-CN"/>
        </w:rPr>
        <w:t>P</w:t>
      </w:r>
      <w:r w:rsidRPr="008008D6">
        <w:rPr>
          <w:rFonts w:eastAsiaTheme="minorEastAsia"/>
          <w:b/>
          <w:bCs/>
          <w:lang w:val="en-US" w:eastAsia="zh-CN"/>
        </w:rPr>
        <w:t xml:space="preserve">roposal 1: </w:t>
      </w:r>
      <w:r w:rsidRPr="008008D6">
        <w:rPr>
          <w:rFonts w:eastAsia="等线"/>
          <w:b/>
          <w:bCs/>
          <w:lang w:eastAsia="zh-CN"/>
        </w:rPr>
        <w:t xml:space="preserve">For SDL </w:t>
      </w:r>
      <w:r w:rsidRPr="008008D6">
        <w:rPr>
          <w:rFonts w:eastAsia="等线" w:hint="eastAsia"/>
          <w:b/>
          <w:bCs/>
          <w:lang w:eastAsia="zh-CN"/>
        </w:rPr>
        <w:t>carrier</w:t>
      </w:r>
      <w:r w:rsidRPr="008008D6">
        <w:rPr>
          <w:rFonts w:eastAsia="等线"/>
          <w:b/>
          <w:bCs/>
          <w:lang w:eastAsia="zh-CN"/>
        </w:rPr>
        <w:t xml:space="preserve"> switching </w:t>
      </w:r>
      <w:r w:rsidRPr="008008D6">
        <w:rPr>
          <w:rFonts w:eastAsia="等线" w:hint="eastAsia"/>
          <w:b/>
          <w:bCs/>
          <w:lang w:eastAsia="zh-CN"/>
        </w:rPr>
        <w:t>to</w:t>
      </w:r>
      <w:r w:rsidRPr="008008D6">
        <w:rPr>
          <w:rFonts w:eastAsia="等线"/>
          <w:b/>
          <w:bCs/>
          <w:lang w:eastAsia="zh-CN"/>
        </w:rPr>
        <w:t xml:space="preserve"> </w:t>
      </w:r>
      <w:r w:rsidRPr="008008D6">
        <w:rPr>
          <w:rFonts w:eastAsia="等线" w:hint="eastAsia"/>
          <w:b/>
          <w:bCs/>
          <w:lang w:eastAsia="zh-CN"/>
        </w:rPr>
        <w:t>FDD</w:t>
      </w:r>
      <w:r w:rsidRPr="008008D6">
        <w:rPr>
          <w:rFonts w:eastAsia="等线"/>
          <w:b/>
          <w:bCs/>
          <w:lang w:eastAsia="zh-CN"/>
        </w:rPr>
        <w:t xml:space="preserve"> carrier, switching gap is </w:t>
      </w:r>
      <w:r>
        <w:rPr>
          <w:rFonts w:eastAsia="等线"/>
          <w:b/>
          <w:bCs/>
          <w:lang w:eastAsia="zh-CN"/>
        </w:rPr>
        <w:t>located</w:t>
      </w:r>
      <w:r w:rsidRPr="008008D6">
        <w:rPr>
          <w:rFonts w:eastAsia="等线"/>
          <w:b/>
          <w:bCs/>
          <w:lang w:eastAsia="zh-CN"/>
        </w:rPr>
        <w:t xml:space="preserve"> at SDL carrier</w:t>
      </w:r>
      <w:r>
        <w:rPr>
          <w:rFonts w:eastAsia="等线"/>
          <w:b/>
          <w:bCs/>
          <w:lang w:eastAsia="zh-CN"/>
        </w:rPr>
        <w:t>.</w:t>
      </w:r>
    </w:p>
    <w:p w14:paraId="6D460618" w14:textId="77777777" w:rsidR="005868EA" w:rsidRPr="008008D6" w:rsidRDefault="005868EA" w:rsidP="005868EA">
      <w:pPr>
        <w:jc w:val="left"/>
        <w:rPr>
          <w:rFonts w:eastAsia="等线"/>
          <w:b/>
          <w:bCs/>
          <w:lang w:eastAsia="zh-CN"/>
        </w:rPr>
      </w:pPr>
      <w:r w:rsidRPr="008008D6">
        <w:rPr>
          <w:rFonts w:eastAsia="等线" w:hint="eastAsia"/>
          <w:b/>
          <w:bCs/>
          <w:lang w:eastAsia="zh-CN"/>
        </w:rPr>
        <w:lastRenderedPageBreak/>
        <w:t>P</w:t>
      </w:r>
      <w:r w:rsidRPr="008008D6">
        <w:rPr>
          <w:rFonts w:eastAsia="等线"/>
          <w:b/>
          <w:bCs/>
          <w:lang w:eastAsia="zh-CN"/>
        </w:rPr>
        <w:t xml:space="preserve">roposal 2: </w:t>
      </w:r>
      <w:r w:rsidRPr="008008D6">
        <w:rPr>
          <w:rFonts w:eastAsia="等线" w:hint="eastAsia"/>
          <w:b/>
          <w:bCs/>
          <w:lang w:eastAsia="zh-CN"/>
        </w:rPr>
        <w:t>F</w:t>
      </w:r>
      <w:r w:rsidRPr="008008D6">
        <w:rPr>
          <w:rFonts w:eastAsia="等线"/>
          <w:b/>
          <w:bCs/>
          <w:lang w:eastAsia="zh-CN"/>
        </w:rPr>
        <w:t xml:space="preserve">or FDD carrier switching to TDD carrier, FFS </w:t>
      </w:r>
      <w:r>
        <w:rPr>
          <w:rFonts w:eastAsia="等线"/>
          <w:b/>
          <w:bCs/>
          <w:lang w:eastAsia="zh-CN"/>
        </w:rPr>
        <w:t xml:space="preserve">pending on further agreements from RAN1. </w:t>
      </w:r>
    </w:p>
    <w:p w14:paraId="0EB98F31" w14:textId="77777777" w:rsidR="00FC3697" w:rsidRDefault="00FC3697" w:rsidP="00FC3697">
      <w:pPr>
        <w:jc w:val="left"/>
        <w:rPr>
          <w:rFonts w:eastAsiaTheme="minorEastAsia"/>
          <w:b/>
          <w:bCs/>
          <w:lang w:eastAsia="zh-CN"/>
        </w:rPr>
      </w:pPr>
      <w:r>
        <w:rPr>
          <w:rFonts w:eastAsiaTheme="minorEastAsia"/>
          <w:b/>
          <w:bCs/>
          <w:lang w:eastAsia="zh-CN"/>
        </w:rPr>
        <w:t xml:space="preserve">Observation 4: RAN4 time mask requirements focus on uplink carrier switching or uplink carrier on/off. </w:t>
      </w:r>
    </w:p>
    <w:p w14:paraId="7FB6FB30" w14:textId="5036D6EB" w:rsidR="00FC3697" w:rsidRDefault="00FC3697" w:rsidP="00FC3697">
      <w:pPr>
        <w:jc w:val="left"/>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5: Compared to UL </w:t>
      </w:r>
      <w:proofErr w:type="spellStart"/>
      <w:r>
        <w:rPr>
          <w:rFonts w:eastAsiaTheme="minorEastAsia"/>
          <w:b/>
          <w:bCs/>
          <w:lang w:eastAsia="zh-CN"/>
        </w:rPr>
        <w:t>tx</w:t>
      </w:r>
      <w:proofErr w:type="spellEnd"/>
      <w:r>
        <w:rPr>
          <w:rFonts w:eastAsiaTheme="minorEastAsia"/>
          <w:b/>
          <w:bCs/>
          <w:lang w:eastAsia="zh-CN"/>
        </w:rPr>
        <w:t xml:space="preserve"> switching case, FDD-SDL CA via switching only have available uplink transmission over FDD carrier (Pcell). </w:t>
      </w:r>
    </w:p>
    <w:p w14:paraId="493A4E27" w14:textId="77777777" w:rsidR="00FC3697" w:rsidRDefault="00FC3697" w:rsidP="00FC3697">
      <w:pPr>
        <w:jc w:val="left"/>
        <w:rPr>
          <w:rFonts w:eastAsiaTheme="minorEastAsia"/>
          <w:b/>
          <w:bCs/>
          <w:lang w:eastAsia="zh-CN"/>
        </w:rPr>
      </w:pPr>
      <w:r w:rsidRPr="00BA5D04">
        <w:rPr>
          <w:rFonts w:eastAsiaTheme="minorEastAsia" w:hint="eastAsia"/>
          <w:b/>
          <w:bCs/>
          <w:lang w:eastAsia="zh-CN"/>
        </w:rPr>
        <w:t>O</w:t>
      </w:r>
      <w:r w:rsidRPr="00BA5D04">
        <w:rPr>
          <w:rFonts w:eastAsiaTheme="minorEastAsia"/>
          <w:b/>
          <w:bCs/>
          <w:lang w:eastAsia="zh-CN"/>
        </w:rPr>
        <w:t xml:space="preserve">bservation 6: Joint testing for </w:t>
      </w:r>
      <w:r w:rsidRPr="00BA5D04">
        <w:rPr>
          <w:rFonts w:eastAsiaTheme="minorEastAsia" w:hint="eastAsia"/>
          <w:b/>
          <w:bCs/>
          <w:lang w:eastAsia="zh-CN"/>
        </w:rPr>
        <w:t>Tx</w:t>
      </w:r>
      <w:r w:rsidRPr="00BA5D04">
        <w:rPr>
          <w:rFonts w:eastAsiaTheme="minorEastAsia"/>
          <w:b/>
          <w:bCs/>
          <w:lang w:eastAsia="zh-CN"/>
        </w:rPr>
        <w:t xml:space="preserve">/Rx switching require a new test framework with hybrid of Tx/Rx requirement which is time consuming and overcomplicated for test ability. </w:t>
      </w:r>
    </w:p>
    <w:p w14:paraId="5CD4FDF7" w14:textId="77777777" w:rsidR="00FC3697" w:rsidRPr="00BA5D04" w:rsidRDefault="00FC3697" w:rsidP="00FC3697">
      <w:pPr>
        <w:jc w:val="left"/>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7: </w:t>
      </w:r>
      <w:r w:rsidRPr="00DB70BE">
        <w:rPr>
          <w:rFonts w:eastAsiaTheme="minorEastAsia"/>
          <w:b/>
          <w:bCs/>
          <w:lang w:eastAsia="zh-CN"/>
        </w:rPr>
        <w:t xml:space="preserve">DL reception behaviour can be implicitly/explicitly verified in RRM measurement/interruption requirements which are already discussed over RRM session. </w:t>
      </w:r>
    </w:p>
    <w:p w14:paraId="721FD7BA" w14:textId="77777777" w:rsidR="00FC3697" w:rsidRDefault="00FC3697" w:rsidP="00FC3697">
      <w:pPr>
        <w:jc w:val="left"/>
        <w:rPr>
          <w:rFonts w:eastAsiaTheme="minorEastAsia"/>
          <w:b/>
          <w:bCs/>
          <w:lang w:eastAsia="zh-CN"/>
        </w:rPr>
      </w:pPr>
      <w:r w:rsidRPr="00BA5D04">
        <w:rPr>
          <w:rFonts w:eastAsiaTheme="minorEastAsia" w:hint="eastAsia"/>
          <w:b/>
          <w:bCs/>
          <w:lang w:eastAsia="zh-CN"/>
        </w:rPr>
        <w:t>P</w:t>
      </w:r>
      <w:r w:rsidRPr="00BA5D04">
        <w:rPr>
          <w:rFonts w:eastAsiaTheme="minorEastAsia"/>
          <w:b/>
          <w:bCs/>
          <w:lang w:eastAsia="zh-CN"/>
        </w:rPr>
        <w:t xml:space="preserve">roposal 5: </w:t>
      </w:r>
      <w:r>
        <w:rPr>
          <w:rFonts w:eastAsiaTheme="minorEastAsia"/>
          <w:b/>
          <w:bCs/>
          <w:lang w:eastAsia="zh-CN"/>
        </w:rPr>
        <w:t xml:space="preserve">Decouple </w:t>
      </w:r>
      <w:r w:rsidRPr="00BA5D04">
        <w:rPr>
          <w:rFonts w:eastAsiaTheme="minorEastAsia"/>
          <w:b/>
          <w:bCs/>
          <w:lang w:eastAsia="zh-CN"/>
        </w:rPr>
        <w:t xml:space="preserve">FDD-SDL CA via switching with separate </w:t>
      </w:r>
      <w:r>
        <w:rPr>
          <w:rFonts w:eastAsiaTheme="minorEastAsia"/>
          <w:b/>
          <w:bCs/>
          <w:lang w:eastAsia="zh-CN"/>
        </w:rPr>
        <w:t xml:space="preserve">transmission </w:t>
      </w:r>
      <w:r w:rsidRPr="00BA5D04">
        <w:rPr>
          <w:rFonts w:eastAsiaTheme="minorEastAsia"/>
          <w:b/>
          <w:bCs/>
          <w:lang w:eastAsia="zh-CN"/>
        </w:rPr>
        <w:t>and reception requirements</w:t>
      </w:r>
      <w:r>
        <w:rPr>
          <w:rFonts w:eastAsiaTheme="minorEastAsia"/>
          <w:b/>
          <w:bCs/>
          <w:lang w:eastAsia="zh-CN"/>
        </w:rPr>
        <w:t>.</w:t>
      </w:r>
    </w:p>
    <w:p w14:paraId="4AA3E318" w14:textId="623F9E7C" w:rsidR="00FC3697" w:rsidRDefault="00FC3697" w:rsidP="00FC3697">
      <w:pPr>
        <w:jc w:val="left"/>
        <w:rPr>
          <w:rFonts w:eastAsiaTheme="minorEastAsia"/>
          <w:b/>
          <w:bCs/>
          <w:lang w:eastAsia="zh-CN"/>
        </w:rPr>
      </w:pPr>
      <w:r>
        <w:rPr>
          <w:rFonts w:eastAsiaTheme="minorEastAsia"/>
          <w:b/>
          <w:bCs/>
          <w:lang w:eastAsia="zh-CN"/>
        </w:rPr>
        <w:t xml:space="preserve">Proposal 6: </w:t>
      </w:r>
      <w:r w:rsidRPr="00BA5D04">
        <w:rPr>
          <w:rFonts w:eastAsiaTheme="minorEastAsia"/>
          <w:b/>
          <w:bCs/>
          <w:lang w:eastAsia="zh-CN"/>
        </w:rPr>
        <w:t xml:space="preserve">DL reception switching between FDD carrier and SDL carrier </w:t>
      </w:r>
      <w:r>
        <w:rPr>
          <w:rFonts w:eastAsiaTheme="minorEastAsia"/>
          <w:b/>
          <w:bCs/>
          <w:lang w:eastAsia="zh-CN"/>
        </w:rPr>
        <w:t xml:space="preserve">shall be discussed in RRM session instead of RF session. </w:t>
      </w:r>
    </w:p>
    <w:p w14:paraId="620F9FDC" w14:textId="77777777" w:rsidR="00FC3697" w:rsidRPr="00C53F50" w:rsidRDefault="00FC3697" w:rsidP="00FC3697">
      <w:pPr>
        <w:jc w:val="left"/>
        <w:rPr>
          <w:rFonts w:eastAsiaTheme="minorEastAsia"/>
          <w:b/>
          <w:bCs/>
          <w:lang w:eastAsia="zh-CN"/>
        </w:rPr>
      </w:pPr>
      <w:r w:rsidRPr="00C53F50">
        <w:rPr>
          <w:rFonts w:eastAsiaTheme="minorEastAsia" w:hint="eastAsia"/>
          <w:b/>
          <w:bCs/>
          <w:lang w:eastAsia="zh-CN"/>
        </w:rPr>
        <w:t>P</w:t>
      </w:r>
      <w:r w:rsidRPr="00C53F50">
        <w:rPr>
          <w:rFonts w:eastAsiaTheme="minorEastAsia"/>
          <w:b/>
          <w:bCs/>
          <w:lang w:eastAsia="zh-CN"/>
        </w:rPr>
        <w:t xml:space="preserve">roposal </w:t>
      </w:r>
      <w:r>
        <w:rPr>
          <w:rFonts w:eastAsiaTheme="minorEastAsia"/>
          <w:b/>
          <w:bCs/>
          <w:lang w:eastAsia="zh-CN"/>
        </w:rPr>
        <w:t>7</w:t>
      </w:r>
      <w:r w:rsidRPr="00C53F50">
        <w:rPr>
          <w:rFonts w:eastAsiaTheme="minorEastAsia"/>
          <w:b/>
          <w:bCs/>
          <w:lang w:eastAsia="zh-CN"/>
        </w:rPr>
        <w:t>: Specify transmit on/off time mask for FDD UL carrier/Pcell for switching between LB(FDD)-LB(SDL)</w:t>
      </w:r>
      <w:r>
        <w:rPr>
          <w:rFonts w:eastAsiaTheme="minorEastAsia"/>
          <w:b/>
          <w:bCs/>
          <w:lang w:eastAsia="zh-CN"/>
        </w:rPr>
        <w:t xml:space="preserve">. </w:t>
      </w:r>
    </w:p>
    <w:p w14:paraId="0C74A9E5" w14:textId="41F17BB3" w:rsidR="00FC3697" w:rsidRDefault="00FC3697" w:rsidP="00FC3697">
      <w:pPr>
        <w:pStyle w:val="aff6"/>
        <w:numPr>
          <w:ilvl w:val="0"/>
          <w:numId w:val="12"/>
        </w:numPr>
        <w:ind w:firstLineChars="0"/>
        <w:jc w:val="left"/>
        <w:rPr>
          <w:rFonts w:eastAsiaTheme="minorEastAsia"/>
          <w:lang w:eastAsia="zh-CN"/>
        </w:rPr>
      </w:pPr>
      <w:r>
        <w:rPr>
          <w:rFonts w:eastAsiaTheme="minorEastAsia"/>
          <w:lang w:eastAsia="zh-CN"/>
        </w:rPr>
        <w:t xml:space="preserve">Case 1: SDL carrier to FDD carrier, switching gap located in SDL carrier; FDD carrier to </w:t>
      </w:r>
      <w:r w:rsidR="00174253">
        <w:rPr>
          <w:rFonts w:eastAsiaTheme="minorEastAsia"/>
          <w:lang w:eastAsia="zh-CN"/>
        </w:rPr>
        <w:t>SDL carrier</w:t>
      </w:r>
      <w:r>
        <w:rPr>
          <w:rFonts w:eastAsiaTheme="minorEastAsia"/>
          <w:lang w:eastAsia="zh-CN"/>
        </w:rPr>
        <w:t xml:space="preserve"> switching gap located in SDL carrier </w:t>
      </w:r>
    </w:p>
    <w:p w14:paraId="72A66A0A" w14:textId="77777777" w:rsidR="00FC3697" w:rsidRPr="005868EA" w:rsidRDefault="00FC3697" w:rsidP="00FC3697">
      <w:pPr>
        <w:ind w:left="54"/>
        <w:jc w:val="left"/>
        <w:rPr>
          <w:rFonts w:eastAsiaTheme="minorEastAsia"/>
          <w:lang w:eastAsia="zh-CN"/>
        </w:rPr>
      </w:pPr>
      <w:r>
        <w:rPr>
          <w:noProof/>
          <w:lang w:eastAsia="zh-CN"/>
        </w:rPr>
        <w:drawing>
          <wp:inline distT="0" distB="0" distL="0" distR="0" wp14:anchorId="4FD164F0" wp14:editId="2F1A324A">
            <wp:extent cx="6239920" cy="169558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2227" cy="1701641"/>
                    </a:xfrm>
                    <a:prstGeom prst="rect">
                      <a:avLst/>
                    </a:prstGeom>
                    <a:noFill/>
                  </pic:spPr>
                </pic:pic>
              </a:graphicData>
            </a:graphic>
          </wp:inline>
        </w:drawing>
      </w:r>
    </w:p>
    <w:p w14:paraId="753EF625" w14:textId="77777777" w:rsidR="00FC3697" w:rsidRDefault="00FC3697" w:rsidP="00FC3697">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1: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w:t>
      </w:r>
      <w:r>
        <w:rPr>
          <w:rFonts w:eastAsiaTheme="minorEastAsia"/>
          <w:b/>
          <w:bCs/>
          <w:lang w:eastAsia="zh-CN"/>
        </w:rPr>
        <w:t xml:space="preserve"> switching on out of Pcell and switching off within Pcell</w:t>
      </w:r>
    </w:p>
    <w:p w14:paraId="0B75D4AB" w14:textId="77777777" w:rsidR="00FC3697" w:rsidRDefault="00FC3697" w:rsidP="00FC3697">
      <w:pPr>
        <w:pStyle w:val="aff6"/>
        <w:numPr>
          <w:ilvl w:val="0"/>
          <w:numId w:val="12"/>
        </w:numPr>
        <w:ind w:firstLineChars="0"/>
        <w:jc w:val="left"/>
        <w:rPr>
          <w:rFonts w:eastAsiaTheme="minorEastAsia"/>
          <w:lang w:eastAsia="zh-CN"/>
        </w:rPr>
      </w:pPr>
      <w:r>
        <w:rPr>
          <w:rFonts w:eastAsiaTheme="minorEastAsia"/>
          <w:lang w:eastAsia="zh-CN"/>
        </w:rPr>
        <w:t xml:space="preserve">Case 2: SDL carrier to FDD carrier, switching gap located in SDL carrier; FDD carrier to </w:t>
      </w:r>
      <w:proofErr w:type="gramStart"/>
      <w:r>
        <w:rPr>
          <w:rFonts w:eastAsiaTheme="minorEastAsia"/>
          <w:lang w:eastAsia="zh-CN"/>
        </w:rPr>
        <w:t>SDL  carrier</w:t>
      </w:r>
      <w:proofErr w:type="gramEnd"/>
      <w:r>
        <w:rPr>
          <w:rFonts w:eastAsiaTheme="minorEastAsia"/>
          <w:lang w:eastAsia="zh-CN"/>
        </w:rPr>
        <w:t>, switching gap located in FDD carrier</w:t>
      </w:r>
    </w:p>
    <w:p w14:paraId="426C54E6" w14:textId="77777777" w:rsidR="00FC3697" w:rsidRPr="005868EA" w:rsidRDefault="00FC3697" w:rsidP="00FC3697">
      <w:pPr>
        <w:ind w:left="54"/>
        <w:jc w:val="left"/>
        <w:rPr>
          <w:rFonts w:eastAsiaTheme="minorEastAsia"/>
          <w:lang w:eastAsia="zh-CN"/>
        </w:rPr>
      </w:pPr>
      <w:r>
        <w:rPr>
          <w:noProof/>
          <w:lang w:eastAsia="zh-CN"/>
        </w:rPr>
        <w:drawing>
          <wp:inline distT="0" distB="0" distL="0" distR="0" wp14:anchorId="1B081854" wp14:editId="209A0105">
            <wp:extent cx="6501255" cy="1598742"/>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67325" cy="1614990"/>
                    </a:xfrm>
                    <a:prstGeom prst="rect">
                      <a:avLst/>
                    </a:prstGeom>
                    <a:noFill/>
                  </pic:spPr>
                </pic:pic>
              </a:graphicData>
            </a:graphic>
          </wp:inline>
        </w:drawing>
      </w:r>
    </w:p>
    <w:p w14:paraId="3DAFDB1B" w14:textId="61694A2F" w:rsidR="00FC3697" w:rsidRPr="00FC3697" w:rsidRDefault="00FC3697" w:rsidP="00C82FCA">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w:t>
      </w:r>
      <w:r>
        <w:rPr>
          <w:rFonts w:eastAsiaTheme="minorEastAsia"/>
          <w:b/>
          <w:bCs/>
          <w:lang w:eastAsia="zh-CN"/>
        </w:rPr>
        <w:t>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w:t>
      </w:r>
      <w:r>
        <w:rPr>
          <w:rFonts w:eastAsiaTheme="minorEastAsia"/>
          <w:b/>
          <w:bCs/>
          <w:lang w:eastAsia="zh-CN"/>
        </w:rPr>
        <w:t xml:space="preserve"> switching gap out of Pcell </w:t>
      </w: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604D822C" w14:textId="24439FF6" w:rsidR="00CA526B" w:rsidRDefault="003C69D4" w:rsidP="00CA526B">
      <w:pPr>
        <w:jc w:val="left"/>
      </w:pPr>
      <w:r w:rsidRPr="00CA526B">
        <w:rPr>
          <w:rFonts w:hint="eastAsia"/>
        </w:rPr>
        <w:t>[</w:t>
      </w:r>
      <w:r w:rsidR="00E105CC" w:rsidRPr="00CA526B">
        <w:t>1</w:t>
      </w:r>
      <w:r w:rsidRPr="00CA526B">
        <w:t xml:space="preserve">] </w:t>
      </w:r>
      <w:r w:rsidR="00CA526B" w:rsidRPr="00CA526B">
        <w:t>RP-243317, New WID on low band carrier aggregation via switching</w:t>
      </w:r>
      <w:r w:rsidR="00CA526B" w:rsidRPr="00CA526B">
        <w:rPr>
          <w:rFonts w:hint="eastAsia"/>
        </w:rPr>
        <w:t>,</w:t>
      </w:r>
      <w:r w:rsidR="00CA526B" w:rsidRPr="00CA526B">
        <w:t xml:space="preserve"> AT&amp;T TELUS, Bell Mobility, BT plc, Skyworks Solutions Inc., </w:t>
      </w:r>
      <w:proofErr w:type="spellStart"/>
      <w:r w:rsidR="00CA526B" w:rsidRPr="00CA526B">
        <w:t>Anterix</w:t>
      </w:r>
      <w:proofErr w:type="spellEnd"/>
      <w:r w:rsidR="00CA526B" w:rsidRPr="00CA526B">
        <w:t>, Southern Linc, AT&amp;T, Boost Mobile Network, Murata, Ericsson, Samsung, Qorvo,</w:t>
      </w:r>
      <w:r w:rsidR="00147939">
        <w:t xml:space="preserve"> </w:t>
      </w:r>
      <w:r w:rsidR="00CA526B" w:rsidRPr="00CA526B">
        <w:t xml:space="preserve">Nokia, Huawei, </w:t>
      </w:r>
      <w:proofErr w:type="spellStart"/>
      <w:r w:rsidR="00CA526B" w:rsidRPr="00CA526B">
        <w:t>HiSilicon</w:t>
      </w:r>
      <w:proofErr w:type="spellEnd"/>
      <w:r w:rsidR="00CA526B" w:rsidRPr="00CA526B">
        <w:t>, vivo, OPPO, Qualcomm, Google, Sony, ZTE, Intel Corporation, MediaTek, LGE</w:t>
      </w:r>
    </w:p>
    <w:p w14:paraId="2DD6CE7B" w14:textId="1D010BB6" w:rsidR="00D62546" w:rsidRDefault="00147939" w:rsidP="0074772E">
      <w:pPr>
        <w:jc w:val="left"/>
      </w:pPr>
      <w:r>
        <w:rPr>
          <w:rFonts w:hint="eastAsia"/>
        </w:rPr>
        <w:t>[</w:t>
      </w:r>
      <w:r>
        <w:t>2] R4-250</w:t>
      </w:r>
      <w:r w:rsidR="0074772E">
        <w:t xml:space="preserve">3016 WF o low </w:t>
      </w:r>
      <w:r w:rsidR="002432B9">
        <w:t>b</w:t>
      </w:r>
      <w:r w:rsidR="0074772E">
        <w:t>and switching, Apple</w:t>
      </w:r>
    </w:p>
    <w:p w14:paraId="4C2B107F" w14:textId="554A0B16" w:rsidR="00005DF6" w:rsidRDefault="00005DF6" w:rsidP="0074772E">
      <w:pPr>
        <w:jc w:val="left"/>
      </w:pPr>
      <w:r>
        <w:rPr>
          <w:rFonts w:hint="eastAsia"/>
        </w:rPr>
        <w:t>[</w:t>
      </w:r>
      <w:r>
        <w:t xml:space="preserve">3] R4-2505223 </w:t>
      </w:r>
      <w:r w:rsidRPr="00005DF6">
        <w:t>WF on UE RF requirements for LB CA via switching, Apple</w:t>
      </w:r>
    </w:p>
    <w:p w14:paraId="14982B94" w14:textId="7B309509" w:rsidR="005868EA" w:rsidRDefault="005868EA" w:rsidP="0074772E">
      <w:pPr>
        <w:jc w:val="left"/>
        <w:rPr>
          <w:lang w:eastAsia="zh-CN"/>
        </w:rPr>
      </w:pPr>
      <w:r>
        <w:rPr>
          <w:rFonts w:hint="eastAsia"/>
          <w:lang w:eastAsia="zh-CN"/>
        </w:rPr>
        <w:t>[</w:t>
      </w:r>
      <w:r>
        <w:rPr>
          <w:lang w:eastAsia="zh-CN"/>
        </w:rPr>
        <w:t xml:space="preserve">4] RAN1#120bis chairman note </w:t>
      </w:r>
    </w:p>
    <w:p w14:paraId="11D26FC3" w14:textId="02F6BAE6" w:rsidR="005868EA" w:rsidRPr="00B243A2" w:rsidRDefault="005868EA" w:rsidP="0074772E">
      <w:pPr>
        <w:jc w:val="left"/>
        <w:rPr>
          <w:lang w:eastAsia="zh-CN"/>
        </w:rPr>
      </w:pPr>
      <w:r>
        <w:rPr>
          <w:rFonts w:hint="eastAsia"/>
          <w:lang w:eastAsia="zh-CN"/>
        </w:rPr>
        <w:t>[</w:t>
      </w:r>
      <w:r>
        <w:rPr>
          <w:lang w:eastAsia="zh-CN"/>
        </w:rPr>
        <w:t>5] R4-</w:t>
      </w:r>
      <w:r w:rsidR="00FC3697">
        <w:rPr>
          <w:lang w:eastAsia="zh-CN"/>
        </w:rPr>
        <w:t xml:space="preserve">2504895, </w:t>
      </w:r>
      <w:r w:rsidR="00FC3697" w:rsidRPr="00FC3697">
        <w:rPr>
          <w:lang w:eastAsia="zh-CN"/>
        </w:rPr>
        <w:t xml:space="preserve">WF on RRM requirements for </w:t>
      </w:r>
      <w:proofErr w:type="spellStart"/>
      <w:r w:rsidR="00FC3697" w:rsidRPr="00FC3697">
        <w:rPr>
          <w:lang w:eastAsia="zh-CN"/>
        </w:rPr>
        <w:t>NR_LBCA_Sw</w:t>
      </w:r>
      <w:proofErr w:type="spellEnd"/>
      <w:r w:rsidR="00FC3697">
        <w:rPr>
          <w:lang w:eastAsia="zh-CN"/>
        </w:rPr>
        <w:t>, Apple</w:t>
      </w:r>
    </w:p>
    <w:sectPr w:rsidR="005868EA"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A471" w14:textId="77777777" w:rsidR="00852BB1" w:rsidRDefault="00852BB1" w:rsidP="00FC2656">
      <w:pPr>
        <w:spacing w:after="0" w:line="240" w:lineRule="auto"/>
      </w:pPr>
      <w:r>
        <w:separator/>
      </w:r>
    </w:p>
  </w:endnote>
  <w:endnote w:type="continuationSeparator" w:id="0">
    <w:p w14:paraId="68A201F5" w14:textId="77777777" w:rsidR="00852BB1" w:rsidRDefault="00852BB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AE38" w14:textId="77777777" w:rsidR="00852BB1" w:rsidRDefault="00852BB1" w:rsidP="00FC2656">
      <w:pPr>
        <w:spacing w:after="0" w:line="240" w:lineRule="auto"/>
      </w:pPr>
      <w:r>
        <w:separator/>
      </w:r>
    </w:p>
  </w:footnote>
  <w:footnote w:type="continuationSeparator" w:id="0">
    <w:p w14:paraId="21FCD646" w14:textId="77777777" w:rsidR="00852BB1" w:rsidRDefault="00852BB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1712"/>
    <w:multiLevelType w:val="hybridMultilevel"/>
    <w:tmpl w:val="7154209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6754A4"/>
    <w:multiLevelType w:val="hybridMultilevel"/>
    <w:tmpl w:val="CBE47E32"/>
    <w:lvl w:ilvl="0" w:tplc="8554555E">
      <w:start w:val="150"/>
      <w:numFmt w:val="bullet"/>
      <w:lvlText w:val="-"/>
      <w:lvlJc w:val="left"/>
      <w:pPr>
        <w:ind w:left="704" w:hanging="420"/>
      </w:pPr>
      <w:rPr>
        <w:rFonts w:ascii="Times" w:eastAsia="Batang"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51716"/>
    <w:multiLevelType w:val="hybridMultilevel"/>
    <w:tmpl w:val="99EED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B782708"/>
    <w:multiLevelType w:val="hybridMultilevel"/>
    <w:tmpl w:val="54A4823A"/>
    <w:lvl w:ilvl="0" w:tplc="8554555E">
      <w:start w:val="150"/>
      <w:numFmt w:val="bullet"/>
      <w:lvlText w:val="-"/>
      <w:lvlJc w:val="left"/>
      <w:pPr>
        <w:ind w:left="465" w:hanging="420"/>
      </w:pPr>
      <w:rPr>
        <w:rFonts w:ascii="Times" w:eastAsia="Batang" w:hAnsi="Times" w:cs="Time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4"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3D49E3"/>
    <w:multiLevelType w:val="hybridMultilevel"/>
    <w:tmpl w:val="BF78158A"/>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5649710D"/>
    <w:multiLevelType w:val="hybridMultilevel"/>
    <w:tmpl w:val="0D6E8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2"/>
  </w:num>
  <w:num w:numId="2">
    <w:abstractNumId w:val="18"/>
  </w:num>
  <w:num w:numId="3">
    <w:abstractNumId w:val="1"/>
  </w:num>
  <w:num w:numId="4">
    <w:abstractNumId w:val="15"/>
  </w:num>
  <w:num w:numId="5">
    <w:abstractNumId w:val="19"/>
  </w:num>
  <w:num w:numId="6">
    <w:abstractNumId w:val="7"/>
  </w:num>
  <w:num w:numId="7">
    <w:abstractNumId w:val="20"/>
  </w:num>
  <w:num w:numId="8">
    <w:abstractNumId w:val="11"/>
  </w:num>
  <w:num w:numId="9">
    <w:abstractNumId w:val="8"/>
  </w:num>
  <w:num w:numId="10">
    <w:abstractNumId w:val="9"/>
  </w:num>
  <w:num w:numId="11">
    <w:abstractNumId w:val="5"/>
  </w:num>
  <w:num w:numId="12">
    <w:abstractNumId w:val="21"/>
  </w:num>
  <w:num w:numId="13">
    <w:abstractNumId w:val="6"/>
  </w:num>
  <w:num w:numId="14">
    <w:abstractNumId w:val="17"/>
  </w:num>
  <w:num w:numId="15">
    <w:abstractNumId w:val="14"/>
  </w:num>
  <w:num w:numId="16">
    <w:abstractNumId w:val="3"/>
  </w:num>
  <w:num w:numId="17">
    <w:abstractNumId w:val="10"/>
  </w:num>
  <w:num w:numId="18">
    <w:abstractNumId w:val="2"/>
  </w:num>
  <w:num w:numId="19">
    <w:abstractNumId w:val="16"/>
  </w:num>
  <w:num w:numId="20">
    <w:abstractNumId w:val="4"/>
  </w:num>
  <w:num w:numId="21">
    <w:abstractNumId w:val="13"/>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DF6"/>
    <w:rsid w:val="00006670"/>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69EC"/>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8D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D12"/>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6D51"/>
    <w:rsid w:val="001675AE"/>
    <w:rsid w:val="00172183"/>
    <w:rsid w:val="001730CF"/>
    <w:rsid w:val="00174253"/>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3B8"/>
    <w:rsid w:val="001D1A40"/>
    <w:rsid w:val="001D4BBB"/>
    <w:rsid w:val="001D6441"/>
    <w:rsid w:val="001D7D94"/>
    <w:rsid w:val="001E0A28"/>
    <w:rsid w:val="001E4218"/>
    <w:rsid w:val="001E659F"/>
    <w:rsid w:val="001F0B20"/>
    <w:rsid w:val="001F1849"/>
    <w:rsid w:val="001F2A64"/>
    <w:rsid w:val="001F31DA"/>
    <w:rsid w:val="001F68AB"/>
    <w:rsid w:val="00200A62"/>
    <w:rsid w:val="00200E8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2B9"/>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4A21"/>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5C2B"/>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8EA"/>
    <w:rsid w:val="00586940"/>
    <w:rsid w:val="00590166"/>
    <w:rsid w:val="00590413"/>
    <w:rsid w:val="005912F0"/>
    <w:rsid w:val="0059149A"/>
    <w:rsid w:val="005920C5"/>
    <w:rsid w:val="005956EE"/>
    <w:rsid w:val="005A0745"/>
    <w:rsid w:val="005A083E"/>
    <w:rsid w:val="005A0E31"/>
    <w:rsid w:val="005A379D"/>
    <w:rsid w:val="005A3B48"/>
    <w:rsid w:val="005B13D0"/>
    <w:rsid w:val="005B216C"/>
    <w:rsid w:val="005B4802"/>
    <w:rsid w:val="005B4ACA"/>
    <w:rsid w:val="005B669A"/>
    <w:rsid w:val="005B6939"/>
    <w:rsid w:val="005C00B3"/>
    <w:rsid w:val="005C1276"/>
    <w:rsid w:val="005C1EA6"/>
    <w:rsid w:val="005C254B"/>
    <w:rsid w:val="005C2B6D"/>
    <w:rsid w:val="005C2F08"/>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72AF"/>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313"/>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772E"/>
    <w:rsid w:val="007501A6"/>
    <w:rsid w:val="007520B4"/>
    <w:rsid w:val="007549D3"/>
    <w:rsid w:val="007637E0"/>
    <w:rsid w:val="007642F9"/>
    <w:rsid w:val="007655D5"/>
    <w:rsid w:val="00771728"/>
    <w:rsid w:val="00771F8F"/>
    <w:rsid w:val="007726A6"/>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D6"/>
    <w:rsid w:val="0080096D"/>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47F8E"/>
    <w:rsid w:val="008506ED"/>
    <w:rsid w:val="00850C75"/>
    <w:rsid w:val="00850E39"/>
    <w:rsid w:val="008527A4"/>
    <w:rsid w:val="00852959"/>
    <w:rsid w:val="00852BB1"/>
    <w:rsid w:val="0085477A"/>
    <w:rsid w:val="00855107"/>
    <w:rsid w:val="00855173"/>
    <w:rsid w:val="008557D9"/>
    <w:rsid w:val="00855BF7"/>
    <w:rsid w:val="00856214"/>
    <w:rsid w:val="008562BF"/>
    <w:rsid w:val="00862089"/>
    <w:rsid w:val="00864454"/>
    <w:rsid w:val="00864A99"/>
    <w:rsid w:val="00866D5B"/>
    <w:rsid w:val="00866FF5"/>
    <w:rsid w:val="00867146"/>
    <w:rsid w:val="00867447"/>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AF2"/>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198"/>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E4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1EB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5CF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6409"/>
    <w:rsid w:val="00B975F7"/>
    <w:rsid w:val="00B97940"/>
    <w:rsid w:val="00BA1754"/>
    <w:rsid w:val="00BA1AA1"/>
    <w:rsid w:val="00BA222B"/>
    <w:rsid w:val="00BA259A"/>
    <w:rsid w:val="00BA259C"/>
    <w:rsid w:val="00BA29D3"/>
    <w:rsid w:val="00BA307F"/>
    <w:rsid w:val="00BA5280"/>
    <w:rsid w:val="00BA5D04"/>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5FFA"/>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30E8"/>
    <w:rsid w:val="00C53F50"/>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FCA"/>
    <w:rsid w:val="00C83BE6"/>
    <w:rsid w:val="00C85354"/>
    <w:rsid w:val="00C86273"/>
    <w:rsid w:val="00C86ABA"/>
    <w:rsid w:val="00C90B76"/>
    <w:rsid w:val="00C943F3"/>
    <w:rsid w:val="00C9493A"/>
    <w:rsid w:val="00C96F79"/>
    <w:rsid w:val="00CA08C6"/>
    <w:rsid w:val="00CA0A77"/>
    <w:rsid w:val="00CA13F6"/>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F7A"/>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0BE"/>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0D0D"/>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0677"/>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2EA5"/>
    <w:rsid w:val="00F05046"/>
    <w:rsid w:val="00F05AC8"/>
    <w:rsid w:val="00F05C38"/>
    <w:rsid w:val="00F07167"/>
    <w:rsid w:val="00F072D8"/>
    <w:rsid w:val="00F07CE0"/>
    <w:rsid w:val="00F1014E"/>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4E46"/>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697"/>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B3"/>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C067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91861099">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Docs/R1-2501702.zip" TargetMode="External"/><Relationship Id="rId18" Type="http://schemas.openxmlformats.org/officeDocument/2006/relationships/image" Target="media/image8.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2003</TotalTime>
  <Pages>9</Pages>
  <Words>2495</Words>
  <Characters>14228</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18</cp:revision>
  <cp:lastPrinted>2019-04-25T01:09:00Z</cp:lastPrinted>
  <dcterms:created xsi:type="dcterms:W3CDTF">2025-02-03T03:05:00Z</dcterms:created>
  <dcterms:modified xsi:type="dcterms:W3CDTF">2025-05-07T03:12:00Z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