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F0CBD" w14:textId="6E975D3F" w:rsidR="00225241" w:rsidRPr="00F542A0" w:rsidRDefault="00225241" w:rsidP="00225241">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F9322E" w:rsidRPr="00F9322E">
        <w:rPr>
          <w:rFonts w:eastAsia="宋体" w:cs="Arial"/>
          <w:sz w:val="24"/>
          <w:szCs w:val="24"/>
        </w:rPr>
        <w:t>R4-2505710</w:t>
      </w:r>
    </w:p>
    <w:p w14:paraId="0EC87C97" w14:textId="77777777" w:rsidR="00225241" w:rsidRPr="00F542A0" w:rsidRDefault="00225241" w:rsidP="00225241">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28513F45" w14:textId="3877CE68" w:rsidR="00AD7AC5" w:rsidRPr="00F72A2D" w:rsidRDefault="00AD7AC5" w:rsidP="00F756AF">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Title:</w:t>
      </w:r>
      <w:r w:rsidRPr="00F72A2D">
        <w:rPr>
          <w:rFonts w:ascii="Arial" w:hAnsi="Arial"/>
          <w:sz w:val="24"/>
          <w:lang w:val="en-US"/>
        </w:rPr>
        <w:t xml:space="preserve"> </w:t>
      </w:r>
      <w:r w:rsidRPr="00F72A2D">
        <w:rPr>
          <w:rFonts w:ascii="Arial" w:hAnsi="Arial"/>
          <w:sz w:val="24"/>
          <w:lang w:val="en-US"/>
        </w:rPr>
        <w:tab/>
      </w:r>
      <w:r w:rsidR="00F72A2D">
        <w:rPr>
          <w:rFonts w:ascii="Arial" w:eastAsia="宋体" w:hAnsi="Arial"/>
          <w:b/>
          <w:sz w:val="24"/>
          <w:lang w:val="en-US" w:eastAsia="zh-CN"/>
        </w:rPr>
        <w:t>O</w:t>
      </w:r>
      <w:r w:rsidR="000D0E85" w:rsidRPr="00F72A2D">
        <w:rPr>
          <w:rFonts w:ascii="Arial" w:eastAsia="宋体" w:hAnsi="Arial"/>
          <w:b/>
          <w:sz w:val="24"/>
          <w:lang w:val="en-US" w:eastAsia="zh-CN"/>
        </w:rPr>
        <w:t>n</w:t>
      </w:r>
      <w:r w:rsidR="009375B2" w:rsidRPr="00F72A2D">
        <w:rPr>
          <w:rFonts w:ascii="Arial" w:eastAsia="宋体" w:hAnsi="Arial"/>
          <w:b/>
          <w:sz w:val="24"/>
          <w:lang w:val="en-US" w:eastAsia="zh-CN"/>
        </w:rPr>
        <w:t xml:space="preserve"> event triggered L1 measurement reporting</w:t>
      </w:r>
    </w:p>
    <w:p w14:paraId="4FF50272" w14:textId="7E553C3C" w:rsidR="00070561" w:rsidRPr="00F72A2D" w:rsidRDefault="00070561" w:rsidP="00F756AF">
      <w:pPr>
        <w:tabs>
          <w:tab w:val="left" w:pos="1985"/>
        </w:tabs>
        <w:jc w:val="both"/>
        <w:rPr>
          <w:rFonts w:ascii="Arial" w:eastAsia="宋体" w:hAnsi="Arial"/>
          <w:b/>
          <w:sz w:val="24"/>
          <w:lang w:val="en-US" w:eastAsia="zh-CN"/>
        </w:rPr>
      </w:pPr>
      <w:r w:rsidRPr="00F72A2D">
        <w:rPr>
          <w:rFonts w:ascii="Arial" w:hAnsi="Arial"/>
          <w:b/>
          <w:sz w:val="24"/>
          <w:lang w:val="en-US"/>
        </w:rPr>
        <w:t xml:space="preserve">Source: </w:t>
      </w:r>
      <w:r w:rsidRPr="00F72A2D">
        <w:rPr>
          <w:rFonts w:ascii="Arial" w:hAnsi="Arial"/>
          <w:b/>
          <w:sz w:val="24"/>
          <w:lang w:val="en-US"/>
        </w:rPr>
        <w:tab/>
      </w:r>
      <w:r w:rsidR="006465A8" w:rsidRPr="00F72A2D">
        <w:rPr>
          <w:rFonts w:ascii="Arial" w:eastAsia="宋体" w:hAnsi="Arial"/>
          <w:b/>
          <w:sz w:val="24"/>
          <w:lang w:val="en-US" w:eastAsia="zh-CN"/>
        </w:rPr>
        <w:t>OPPO</w:t>
      </w:r>
    </w:p>
    <w:p w14:paraId="056BBB17" w14:textId="263BBB98" w:rsidR="00AD7AC5" w:rsidRPr="00F72A2D" w:rsidRDefault="00AD7AC5" w:rsidP="00F756AF">
      <w:pPr>
        <w:tabs>
          <w:tab w:val="left" w:pos="1985"/>
        </w:tabs>
        <w:jc w:val="both"/>
        <w:rPr>
          <w:rFonts w:ascii="Arial" w:eastAsia="宋体" w:hAnsi="Arial"/>
          <w:b/>
          <w:sz w:val="24"/>
          <w:lang w:val="en-US" w:eastAsia="zh-CN"/>
        </w:rPr>
      </w:pPr>
      <w:r w:rsidRPr="00F72A2D">
        <w:rPr>
          <w:rFonts w:ascii="Arial" w:hAnsi="Arial"/>
          <w:b/>
          <w:sz w:val="24"/>
          <w:lang w:val="en-US"/>
        </w:rPr>
        <w:t>Agenda item:</w:t>
      </w:r>
      <w:r w:rsidRPr="00F72A2D">
        <w:rPr>
          <w:rFonts w:ascii="Arial" w:hAnsi="Arial"/>
          <w:b/>
          <w:sz w:val="24"/>
          <w:lang w:val="en-US"/>
        </w:rPr>
        <w:tab/>
      </w:r>
      <w:r w:rsidR="00F70CA8" w:rsidRPr="00F72A2D">
        <w:rPr>
          <w:rFonts w:ascii="Arial" w:eastAsia="宋体" w:hAnsi="Arial"/>
          <w:b/>
          <w:sz w:val="24"/>
          <w:lang w:val="en-US" w:eastAsia="zh-CN"/>
        </w:rPr>
        <w:t>7</w:t>
      </w:r>
      <w:r w:rsidR="00AF6880" w:rsidRPr="00F72A2D">
        <w:rPr>
          <w:rFonts w:ascii="Arial" w:eastAsia="宋体" w:hAnsi="Arial"/>
          <w:b/>
          <w:sz w:val="24"/>
          <w:lang w:val="en-US" w:eastAsia="zh-CN"/>
        </w:rPr>
        <w:t>.2</w:t>
      </w:r>
      <w:r w:rsidR="00225241">
        <w:rPr>
          <w:rFonts w:ascii="Arial" w:eastAsia="宋体" w:hAnsi="Arial" w:hint="eastAsia"/>
          <w:b/>
          <w:sz w:val="24"/>
          <w:lang w:val="en-US" w:eastAsia="zh-CN"/>
        </w:rPr>
        <w:t>9</w:t>
      </w:r>
      <w:r w:rsidR="00AF6880" w:rsidRPr="00F72A2D">
        <w:rPr>
          <w:rFonts w:ascii="Arial" w:eastAsia="宋体" w:hAnsi="Arial"/>
          <w:b/>
          <w:sz w:val="24"/>
          <w:lang w:val="en-US" w:eastAsia="zh-CN"/>
        </w:rPr>
        <w:t>.</w:t>
      </w:r>
      <w:r w:rsidR="00225241">
        <w:rPr>
          <w:rFonts w:ascii="Arial" w:eastAsia="宋体" w:hAnsi="Arial" w:hint="eastAsia"/>
          <w:b/>
          <w:sz w:val="24"/>
          <w:lang w:val="en-US" w:eastAsia="zh-CN"/>
        </w:rPr>
        <w:t>3</w:t>
      </w:r>
      <w:r w:rsidR="009B2DFF" w:rsidRPr="00F72A2D">
        <w:rPr>
          <w:rFonts w:ascii="Arial" w:eastAsia="宋体" w:hAnsi="Arial"/>
          <w:b/>
          <w:sz w:val="24"/>
          <w:lang w:val="en-US" w:eastAsia="zh-CN"/>
        </w:rPr>
        <w:t>.1</w:t>
      </w:r>
    </w:p>
    <w:p w14:paraId="10F51582" w14:textId="77777777" w:rsidR="00070561" w:rsidRPr="00D372E9" w:rsidRDefault="00070561" w:rsidP="00F756AF">
      <w:pPr>
        <w:tabs>
          <w:tab w:val="left" w:pos="1985"/>
        </w:tabs>
        <w:ind w:left="1980" w:hanging="1980"/>
        <w:jc w:val="both"/>
        <w:rPr>
          <w:rFonts w:ascii="Arial" w:eastAsia="宋体" w:hAnsi="Arial"/>
          <w:b/>
          <w:sz w:val="24"/>
          <w:lang w:val="en-US" w:eastAsia="zh-CN"/>
        </w:rPr>
      </w:pPr>
      <w:r w:rsidRPr="00F72A2D">
        <w:rPr>
          <w:rFonts w:ascii="Arial" w:hAnsi="Arial"/>
          <w:b/>
          <w:sz w:val="24"/>
          <w:lang w:val="en-US"/>
        </w:rPr>
        <w:t>Document for:</w:t>
      </w:r>
      <w:r w:rsidR="0006427B" w:rsidRPr="00F72A2D">
        <w:rPr>
          <w:rFonts w:ascii="Arial" w:hAnsi="Arial"/>
          <w:b/>
          <w:sz w:val="24"/>
          <w:lang w:val="en-US"/>
        </w:rPr>
        <w:tab/>
      </w:r>
      <w:r w:rsidR="00A510C0" w:rsidRPr="00F72A2D">
        <w:rPr>
          <w:rFonts w:ascii="Arial" w:eastAsia="宋体" w:hAnsi="Arial" w:hint="eastAsia"/>
          <w:b/>
          <w:sz w:val="24"/>
          <w:lang w:val="en-US" w:eastAsia="zh-CN"/>
        </w:rPr>
        <w:t>Discussion</w:t>
      </w:r>
    </w:p>
    <w:p w14:paraId="2546DFE4" w14:textId="77777777" w:rsidR="00114F4F" w:rsidRDefault="00114F4F" w:rsidP="00F756AF">
      <w:pPr>
        <w:pStyle w:val="1"/>
        <w:jc w:val="both"/>
        <w:rPr>
          <w:lang w:val="en-US"/>
        </w:rPr>
      </w:pPr>
      <w:r>
        <w:rPr>
          <w:lang w:val="en-US"/>
        </w:rPr>
        <w:t>Introduction</w:t>
      </w:r>
    </w:p>
    <w:p w14:paraId="357AEBB9" w14:textId="5C162ADA" w:rsid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F756AF">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7AF1C131" w:rsidR="005B7F51" w:rsidRPr="00DC0ED8" w:rsidRDefault="00301BAF" w:rsidP="00F756AF">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DC0ED8">
        <w:rPr>
          <w:rFonts w:eastAsiaTheme="minorEastAsia" w:hint="eastAsia"/>
          <w:sz w:val="21"/>
          <w:szCs w:val="21"/>
          <w:lang w:val="en-US" w:eastAsia="zh-CN"/>
        </w:rPr>
        <w:t>remaining</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issues</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of</w:t>
      </w:r>
      <w:r w:rsidR="00DC0ED8">
        <w:rPr>
          <w:rFonts w:eastAsiaTheme="minorEastAsia"/>
          <w:sz w:val="21"/>
          <w:szCs w:val="21"/>
          <w:lang w:val="en-US" w:eastAsia="zh-CN"/>
        </w:rPr>
        <w:t xml:space="preserve"> </w:t>
      </w:r>
      <w:r w:rsidRPr="009B75EE">
        <w:rPr>
          <w:rFonts w:eastAsia="宋体"/>
          <w:sz w:val="21"/>
          <w:szCs w:val="21"/>
          <w:lang w:val="en-US" w:eastAsia="zh-CN"/>
        </w:rPr>
        <w:t>measurements related enhancements for LTM</w:t>
      </w:r>
      <w:r w:rsidR="00C310C3" w:rsidRPr="009B75EE">
        <w:rPr>
          <w:rFonts w:eastAsiaTheme="minorEastAsia" w:hint="eastAsia"/>
          <w:sz w:val="21"/>
          <w:szCs w:val="21"/>
          <w:lang w:val="en-US" w:eastAsia="zh-CN"/>
        </w:rPr>
        <w:t>,</w:t>
      </w:r>
      <w:r w:rsidR="00C310C3" w:rsidRPr="009B75EE">
        <w:rPr>
          <w:rFonts w:eastAsiaTheme="minorEastAsia"/>
          <w:sz w:val="21"/>
          <w:szCs w:val="21"/>
          <w:lang w:val="en-US" w:eastAsia="zh-CN"/>
        </w:rPr>
        <w:t xml:space="preserve"> including event trigger L1 measurement reporting</w:t>
      </w:r>
      <w:r w:rsidR="00ED3335">
        <w:rPr>
          <w:rFonts w:eastAsiaTheme="minorEastAsia"/>
          <w:sz w:val="21"/>
          <w:szCs w:val="21"/>
          <w:lang w:val="en-US" w:eastAsia="zh-CN"/>
        </w:rPr>
        <w:t>.</w:t>
      </w:r>
    </w:p>
    <w:p w14:paraId="687ADD95" w14:textId="77777777" w:rsidR="00754DE9" w:rsidRDefault="00C643FE" w:rsidP="00F756AF">
      <w:pPr>
        <w:pStyle w:val="1"/>
        <w:jc w:val="both"/>
        <w:rPr>
          <w:lang w:val="en-US"/>
        </w:rPr>
      </w:pPr>
      <w:r w:rsidRPr="00C643FE">
        <w:rPr>
          <w:lang w:val="en-US"/>
        </w:rPr>
        <w:t>Discussion</w:t>
      </w:r>
    </w:p>
    <w:p w14:paraId="519E4C8E" w14:textId="0886C294" w:rsidR="00564CBC" w:rsidRPr="00110B9D" w:rsidRDefault="0091469E" w:rsidP="00110B9D">
      <w:pPr>
        <w:pStyle w:val="2"/>
        <w:jc w:val="both"/>
        <w:rPr>
          <w:lang w:eastAsia="zh-CN"/>
        </w:rPr>
      </w:pPr>
      <w:bookmarkStart w:id="2" w:name="_Hlk179100556"/>
      <w:bookmarkStart w:id="3" w:name="OLE_LINK232"/>
      <w:bookmarkStart w:id="4" w:name="OLE_LINK233"/>
      <w:bookmarkStart w:id="5" w:name="OLE_LINK665"/>
      <w:bookmarkStart w:id="6" w:name="OLE_LINK666"/>
      <w:bookmarkStart w:id="7" w:name="OLE_LINK667"/>
      <w:r w:rsidRPr="00756680">
        <w:rPr>
          <w:lang w:eastAsia="zh-CN"/>
        </w:rPr>
        <w:t xml:space="preserve">Event </w:t>
      </w:r>
      <w:r w:rsidR="009B75EE" w:rsidRPr="00756680">
        <w:rPr>
          <w:lang w:eastAsia="zh-CN"/>
        </w:rPr>
        <w:t>trigger</w:t>
      </w:r>
      <w:r w:rsidR="009B75EE">
        <w:rPr>
          <w:lang w:eastAsia="zh-CN"/>
        </w:rPr>
        <w:t>ed</w:t>
      </w:r>
      <w:r w:rsidRPr="00756680">
        <w:rPr>
          <w:lang w:eastAsia="zh-CN"/>
        </w:rPr>
        <w:t xml:space="preserve"> </w:t>
      </w:r>
      <w:r w:rsidR="00391924" w:rsidRPr="00756680">
        <w:rPr>
          <w:lang w:eastAsia="zh-CN"/>
        </w:rPr>
        <w:t xml:space="preserve">L1 measurement </w:t>
      </w:r>
      <w:r w:rsidRPr="00756680">
        <w:rPr>
          <w:lang w:eastAsia="zh-CN"/>
        </w:rPr>
        <w:t>reporting</w:t>
      </w:r>
      <w:bookmarkEnd w:id="2"/>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F10BDA" w14:paraId="4C03E5C0" w14:textId="77777777" w:rsidTr="00DC0ED8">
        <w:tc>
          <w:tcPr>
            <w:tcW w:w="9621" w:type="dxa"/>
          </w:tcPr>
          <w:p w14:paraId="4007002C" w14:textId="77777777" w:rsidR="00110B9D" w:rsidRPr="00110B9D" w:rsidRDefault="00110B9D" w:rsidP="00110B9D">
            <w:pPr>
              <w:pStyle w:val="4"/>
              <w:numPr>
                <w:ilvl w:val="0"/>
                <w:numId w:val="0"/>
              </w:numPr>
              <w:outlineLvl w:val="3"/>
              <w:rPr>
                <w:sz w:val="20"/>
                <w:lang w:val="en-US"/>
              </w:rPr>
            </w:pPr>
            <w:r w:rsidRPr="00110B9D">
              <w:rPr>
                <w:sz w:val="20"/>
                <w:lang w:val="en-US"/>
              </w:rPr>
              <w:t>Issue 2-2: Event triggered reporting delay for L1 reporting</w:t>
            </w:r>
          </w:p>
          <w:p w14:paraId="679E5CEB" w14:textId="77777777" w:rsidR="00110B9D" w:rsidRPr="00110B9D" w:rsidRDefault="00110B9D" w:rsidP="00110B9D">
            <w:pPr>
              <w:spacing w:after="120"/>
              <w:rPr>
                <w:b/>
                <w:bCs/>
                <w:color w:val="000000" w:themeColor="text1"/>
              </w:rPr>
            </w:pPr>
            <w:r w:rsidRPr="00110B9D">
              <w:rPr>
                <w:b/>
                <w:bCs/>
                <w:color w:val="000000" w:themeColor="text1"/>
              </w:rPr>
              <w:t>Agreement:</w:t>
            </w:r>
          </w:p>
          <w:p w14:paraId="26EF790E" w14:textId="2F3B2893" w:rsidR="00110B9D" w:rsidRPr="006A254E" w:rsidRDefault="00110B9D" w:rsidP="006A254E">
            <w:pPr>
              <w:pStyle w:val="afe"/>
              <w:numPr>
                <w:ilvl w:val="0"/>
                <w:numId w:val="31"/>
              </w:numPr>
              <w:overflowPunct w:val="0"/>
              <w:autoSpaceDE w:val="0"/>
              <w:autoSpaceDN w:val="0"/>
              <w:adjustRightInd w:val="0"/>
              <w:spacing w:after="120"/>
              <w:contextualSpacing w:val="0"/>
              <w:textAlignment w:val="baseline"/>
              <w:rPr>
                <w:bCs/>
                <w:color w:val="000000" w:themeColor="text1"/>
                <w:sz w:val="20"/>
                <w:szCs w:val="20"/>
                <w:highlight w:val="yellow"/>
                <w:u w:val="single"/>
              </w:rPr>
            </w:pPr>
            <w:r w:rsidRPr="00F24015">
              <w:rPr>
                <w:bCs/>
                <w:color w:val="000000" w:themeColor="text1"/>
                <w:sz w:val="20"/>
                <w:szCs w:val="20"/>
              </w:rPr>
              <w:t>Reuse the framework from L3 event triggered reporting</w:t>
            </w:r>
            <w:r w:rsidRPr="00A965E7">
              <w:rPr>
                <w:bCs/>
                <w:color w:val="000000" w:themeColor="text1"/>
                <w:sz w:val="20"/>
                <w:szCs w:val="20"/>
                <w:highlight w:val="yellow"/>
              </w:rPr>
              <w:t xml:space="preserve">. Discuss the details further. </w:t>
            </w:r>
          </w:p>
        </w:tc>
      </w:tr>
    </w:tbl>
    <w:p w14:paraId="186E84A7" w14:textId="5E6F2AC1" w:rsidR="00F10BDA" w:rsidRDefault="00A3528B" w:rsidP="00F756AF">
      <w:pPr>
        <w:overflowPunct w:val="0"/>
        <w:autoSpaceDE w:val="0"/>
        <w:autoSpaceDN w:val="0"/>
        <w:adjustRightInd w:val="0"/>
        <w:spacing w:after="120"/>
        <w:jc w:val="both"/>
        <w:textAlignment w:val="baseline"/>
        <w:rPr>
          <w:rFonts w:eastAsia="宋体"/>
          <w:color w:val="000000" w:themeColor="text1"/>
          <w:lang w:val="en-US" w:eastAsia="zh-CN"/>
        </w:rPr>
      </w:pPr>
      <w:r>
        <w:rPr>
          <w:rFonts w:eastAsia="宋体"/>
          <w:color w:val="000000" w:themeColor="text1"/>
          <w:lang w:val="en-US" w:eastAsia="zh-CN"/>
        </w:rPr>
        <w:t>RAN4 agreed to r</w:t>
      </w:r>
      <w:r w:rsidRPr="00A3528B">
        <w:rPr>
          <w:rFonts w:eastAsia="宋体"/>
          <w:color w:val="000000" w:themeColor="text1"/>
          <w:lang w:val="en-US" w:eastAsia="zh-CN"/>
        </w:rPr>
        <w:t>euse the framework from L3 event triggered reporting</w:t>
      </w:r>
      <w:r>
        <w:rPr>
          <w:rFonts w:eastAsia="宋体"/>
          <w:color w:val="000000" w:themeColor="text1"/>
          <w:lang w:val="en-US" w:eastAsia="zh-CN"/>
        </w:rPr>
        <w:t xml:space="preserve">. </w:t>
      </w:r>
      <w:r w:rsidR="00527F8A">
        <w:rPr>
          <w:rFonts w:eastAsia="宋体" w:hint="eastAsia"/>
          <w:color w:val="000000" w:themeColor="text1"/>
          <w:lang w:val="en-US" w:eastAsia="zh-CN"/>
        </w:rPr>
        <w:t>In</w:t>
      </w:r>
      <w:r w:rsidR="00527F8A">
        <w:rPr>
          <w:rFonts w:eastAsia="宋体"/>
          <w:color w:val="000000" w:themeColor="text1"/>
          <w:lang w:val="en-US" w:eastAsia="zh-CN"/>
        </w:rPr>
        <w:t xml:space="preserve"> </w:t>
      </w:r>
      <w:r w:rsidR="00527F8A">
        <w:rPr>
          <w:rFonts w:eastAsia="宋体" w:hint="eastAsia"/>
          <w:color w:val="000000" w:themeColor="text1"/>
          <w:lang w:val="en-US" w:eastAsia="zh-CN"/>
        </w:rPr>
        <w:t>our</w:t>
      </w:r>
      <w:r w:rsidR="00527F8A">
        <w:rPr>
          <w:rFonts w:eastAsia="宋体"/>
          <w:color w:val="000000" w:themeColor="text1"/>
          <w:lang w:val="en-US" w:eastAsia="zh-CN"/>
        </w:rPr>
        <w:t xml:space="preserve"> view</w:t>
      </w:r>
      <w:r w:rsidR="00527F8A">
        <w:rPr>
          <w:rFonts w:eastAsia="宋体" w:hint="eastAsia"/>
          <w:color w:val="000000" w:themeColor="text1"/>
          <w:lang w:val="en-US" w:eastAsia="zh-CN"/>
        </w:rPr>
        <w:t>,</w:t>
      </w:r>
      <w:r w:rsidR="00527F8A">
        <w:rPr>
          <w:rFonts w:eastAsia="宋体"/>
          <w:color w:val="000000" w:themeColor="text1"/>
          <w:lang w:val="en-US" w:eastAsia="zh-CN"/>
        </w:rPr>
        <w:t xml:space="preserve"> the safe solution to UE can be “the maximum </w:t>
      </w:r>
      <w:r w:rsidR="00527F8A" w:rsidRPr="00A3528B">
        <w:rPr>
          <w:rFonts w:eastAsia="宋体"/>
          <w:color w:val="000000" w:themeColor="text1"/>
          <w:lang w:val="en-US" w:eastAsia="zh-CN"/>
        </w:rPr>
        <w:t>L1-RSRP measurement period on the cells corresponding to the event”. But since RAN4 did not clarify th</w:t>
      </w:r>
      <w:r w:rsidR="00527F8A" w:rsidRPr="00527F8A">
        <w:rPr>
          <w:rFonts w:eastAsia="宋体"/>
          <w:color w:val="000000" w:themeColor="text1"/>
          <w:lang w:val="en-US" w:eastAsia="zh-CN"/>
        </w:rPr>
        <w:t xml:space="preserve">is issue for </w:t>
      </w:r>
      <w:r w:rsidR="00527F8A">
        <w:rPr>
          <w:rFonts w:eastAsia="宋体" w:hint="eastAsia"/>
          <w:color w:val="000000" w:themeColor="text1"/>
          <w:lang w:val="en-US" w:eastAsia="zh-CN"/>
        </w:rPr>
        <w:t>e</w:t>
      </w:r>
      <w:r w:rsidR="00527F8A" w:rsidRPr="00527F8A">
        <w:rPr>
          <w:rFonts w:eastAsia="宋体"/>
          <w:color w:val="000000" w:themeColor="text1"/>
          <w:lang w:val="en-US" w:eastAsia="zh-CN"/>
        </w:rPr>
        <w:t>vent triggered L</w:t>
      </w:r>
      <w:r w:rsidR="00527F8A" w:rsidRPr="00527F8A">
        <w:rPr>
          <w:rFonts w:eastAsia="宋体" w:hint="eastAsia"/>
          <w:color w:val="000000" w:themeColor="text1"/>
          <w:lang w:val="en-US" w:eastAsia="zh-CN"/>
        </w:rPr>
        <w:t>3</w:t>
      </w:r>
      <w:r w:rsidR="00527F8A" w:rsidRPr="00527F8A">
        <w:rPr>
          <w:rFonts w:eastAsia="宋体"/>
          <w:color w:val="000000" w:themeColor="text1"/>
          <w:lang w:val="en-US" w:eastAsia="zh-CN"/>
        </w:rPr>
        <w:t xml:space="preserve"> </w:t>
      </w:r>
      <w:r w:rsidR="00527F8A" w:rsidRPr="00527F8A">
        <w:rPr>
          <w:rFonts w:eastAsia="宋体" w:hint="eastAsia"/>
          <w:color w:val="000000" w:themeColor="text1"/>
          <w:lang w:val="en-US" w:eastAsia="zh-CN"/>
        </w:rPr>
        <w:t>reporting</w:t>
      </w:r>
      <w:r w:rsidR="00527F8A">
        <w:rPr>
          <w:rFonts w:eastAsia="宋体"/>
          <w:color w:val="000000" w:themeColor="text1"/>
          <w:lang w:val="en-US" w:eastAsia="zh-CN"/>
        </w:rPr>
        <w:t xml:space="preserve"> </w:t>
      </w:r>
      <w:r w:rsidR="00527F8A">
        <w:rPr>
          <w:rFonts w:eastAsia="宋体" w:hint="eastAsia"/>
          <w:color w:val="000000" w:themeColor="text1"/>
          <w:lang w:val="en-US" w:eastAsia="zh-CN"/>
        </w:rPr>
        <w:t>from</w:t>
      </w:r>
      <w:r w:rsidR="00527F8A">
        <w:rPr>
          <w:rFonts w:eastAsia="宋体"/>
          <w:color w:val="000000" w:themeColor="text1"/>
          <w:lang w:val="en-US" w:eastAsia="zh-CN"/>
        </w:rPr>
        <w:t xml:space="preserve"> </w:t>
      </w:r>
      <w:r w:rsidR="00527F8A">
        <w:rPr>
          <w:rFonts w:eastAsia="宋体" w:hint="eastAsia"/>
          <w:color w:val="000000" w:themeColor="text1"/>
          <w:lang w:val="en-US" w:eastAsia="zh-CN"/>
        </w:rPr>
        <w:t>R15,</w:t>
      </w:r>
      <w:r w:rsidR="00527F8A">
        <w:rPr>
          <w:rFonts w:eastAsia="宋体"/>
          <w:color w:val="000000" w:themeColor="text1"/>
          <w:lang w:val="en-US" w:eastAsia="zh-CN"/>
        </w:rPr>
        <w:t xml:space="preserve"> it does not broke RRM requirements and related implementation of both UE and network. </w:t>
      </w:r>
      <w:proofErr w:type="gramStart"/>
      <w:r w:rsidR="00527F8A">
        <w:rPr>
          <w:rFonts w:eastAsia="宋体"/>
          <w:color w:val="000000" w:themeColor="text1"/>
          <w:lang w:val="en-US" w:eastAsia="zh-CN"/>
        </w:rPr>
        <w:t>So</w:t>
      </w:r>
      <w:proofErr w:type="gramEnd"/>
      <w:r w:rsidR="00527F8A">
        <w:rPr>
          <w:rFonts w:eastAsia="宋体"/>
          <w:color w:val="000000" w:themeColor="text1"/>
          <w:lang w:val="en-US" w:eastAsia="zh-CN"/>
        </w:rPr>
        <w:t xml:space="preserve"> we think the ambiguity here seems not </w:t>
      </w:r>
      <w:r w:rsidR="006501CD">
        <w:rPr>
          <w:rFonts w:eastAsia="宋体"/>
          <w:color w:val="000000" w:themeColor="text1"/>
          <w:lang w:val="en-US" w:eastAsia="zh-CN"/>
        </w:rPr>
        <w:t xml:space="preserve">a big issue. Either option is ok to UE. </w:t>
      </w:r>
      <w:r w:rsidR="006501CD">
        <w:rPr>
          <w:rFonts w:eastAsia="宋体" w:hint="eastAsia"/>
          <w:color w:val="000000" w:themeColor="text1"/>
          <w:lang w:val="en-US" w:eastAsia="zh-CN"/>
        </w:rPr>
        <w:t>If</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we</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need</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to</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clarify</w:t>
      </w:r>
      <w:r w:rsidR="006501CD">
        <w:rPr>
          <w:rFonts w:eastAsia="宋体"/>
          <w:color w:val="000000" w:themeColor="text1"/>
          <w:lang w:val="en-US" w:eastAsia="zh-CN"/>
        </w:rPr>
        <w:t xml:space="preserve"> </w:t>
      </w:r>
      <w:r w:rsidR="006501CD">
        <w:rPr>
          <w:rFonts w:eastAsia="宋体" w:hint="eastAsia"/>
          <w:color w:val="000000" w:themeColor="text1"/>
          <w:lang w:val="en-US" w:eastAsia="zh-CN"/>
        </w:rPr>
        <w:t>this,</w:t>
      </w:r>
      <w:r w:rsidR="006501CD">
        <w:rPr>
          <w:rFonts w:eastAsia="宋体"/>
          <w:color w:val="000000" w:themeColor="text1"/>
          <w:lang w:val="en-US" w:eastAsia="zh-CN"/>
        </w:rPr>
        <w:t xml:space="preserve"> the better way could be to solve it for both </w:t>
      </w:r>
      <w:r w:rsidR="006501CD">
        <w:rPr>
          <w:rFonts w:eastAsia="宋体" w:hint="eastAsia"/>
          <w:color w:val="000000" w:themeColor="text1"/>
          <w:lang w:val="en-US" w:eastAsia="zh-CN"/>
        </w:rPr>
        <w:t>e</w:t>
      </w:r>
      <w:r w:rsidR="006501CD" w:rsidRPr="00527F8A">
        <w:rPr>
          <w:rFonts w:eastAsia="宋体"/>
          <w:color w:val="000000" w:themeColor="text1"/>
          <w:lang w:val="en-US" w:eastAsia="zh-CN"/>
        </w:rPr>
        <w:t>vent triggered L</w:t>
      </w:r>
      <w:r w:rsidR="006501CD" w:rsidRPr="00527F8A">
        <w:rPr>
          <w:rFonts w:eastAsia="宋体" w:hint="eastAsia"/>
          <w:color w:val="000000" w:themeColor="text1"/>
          <w:lang w:val="en-US" w:eastAsia="zh-CN"/>
        </w:rPr>
        <w:t>3</w:t>
      </w:r>
      <w:r w:rsidR="006501CD" w:rsidRPr="00527F8A">
        <w:rPr>
          <w:rFonts w:eastAsia="宋体"/>
          <w:color w:val="000000" w:themeColor="text1"/>
          <w:lang w:val="en-US" w:eastAsia="zh-CN"/>
        </w:rPr>
        <w:t xml:space="preserve"> </w:t>
      </w:r>
      <w:r w:rsidR="006501CD" w:rsidRPr="00527F8A">
        <w:rPr>
          <w:rFonts w:eastAsia="宋体" w:hint="eastAsia"/>
          <w:color w:val="000000" w:themeColor="text1"/>
          <w:lang w:val="en-US" w:eastAsia="zh-CN"/>
        </w:rPr>
        <w:t>reporting</w:t>
      </w:r>
      <w:r w:rsidR="006501CD">
        <w:rPr>
          <w:rFonts w:eastAsia="宋体"/>
          <w:color w:val="000000" w:themeColor="text1"/>
          <w:lang w:val="en-US" w:eastAsia="zh-CN"/>
        </w:rPr>
        <w:t xml:space="preserve"> and </w:t>
      </w:r>
      <w:r w:rsidR="006501CD">
        <w:rPr>
          <w:rFonts w:eastAsia="宋体" w:hint="eastAsia"/>
          <w:color w:val="000000" w:themeColor="text1"/>
          <w:lang w:val="en-US" w:eastAsia="zh-CN"/>
        </w:rPr>
        <w:t>e</w:t>
      </w:r>
      <w:r w:rsidR="006501CD" w:rsidRPr="00527F8A">
        <w:rPr>
          <w:rFonts w:eastAsia="宋体"/>
          <w:color w:val="000000" w:themeColor="text1"/>
          <w:lang w:val="en-US" w:eastAsia="zh-CN"/>
        </w:rPr>
        <w:t>vent triggered L</w:t>
      </w:r>
      <w:r w:rsidR="006501CD">
        <w:rPr>
          <w:rFonts w:eastAsia="宋体"/>
          <w:color w:val="000000" w:themeColor="text1"/>
          <w:lang w:val="en-US" w:eastAsia="zh-CN"/>
        </w:rPr>
        <w:t>1</w:t>
      </w:r>
      <w:r w:rsidR="006501CD" w:rsidRPr="00527F8A">
        <w:rPr>
          <w:rFonts w:eastAsia="宋体"/>
          <w:color w:val="000000" w:themeColor="text1"/>
          <w:lang w:val="en-US" w:eastAsia="zh-CN"/>
        </w:rPr>
        <w:t xml:space="preserve"> </w:t>
      </w:r>
      <w:r w:rsidR="006501CD" w:rsidRPr="00527F8A">
        <w:rPr>
          <w:rFonts w:eastAsia="宋体" w:hint="eastAsia"/>
          <w:color w:val="000000" w:themeColor="text1"/>
          <w:lang w:val="en-US" w:eastAsia="zh-CN"/>
        </w:rPr>
        <w:t>reporting</w:t>
      </w:r>
      <w:r w:rsidR="006501CD">
        <w:rPr>
          <w:rFonts w:eastAsia="宋体"/>
          <w:color w:val="000000" w:themeColor="text1"/>
          <w:lang w:val="en-US" w:eastAsia="zh-CN"/>
        </w:rPr>
        <w:t>.</w:t>
      </w:r>
    </w:p>
    <w:p w14:paraId="5BA01673" w14:textId="119DD370" w:rsidR="006501CD" w:rsidRPr="006A254E" w:rsidRDefault="006501CD" w:rsidP="00F756AF">
      <w:pPr>
        <w:overflowPunct w:val="0"/>
        <w:autoSpaceDE w:val="0"/>
        <w:autoSpaceDN w:val="0"/>
        <w:adjustRightInd w:val="0"/>
        <w:spacing w:after="120"/>
        <w:jc w:val="both"/>
        <w:textAlignment w:val="baseline"/>
        <w:rPr>
          <w:b/>
          <w:bCs/>
          <w:sz w:val="21"/>
          <w:szCs w:val="21"/>
          <w:lang w:val="en-US"/>
        </w:rPr>
      </w:pPr>
      <w:r w:rsidRPr="006501CD">
        <w:rPr>
          <w:rFonts w:eastAsia="宋体"/>
          <w:b/>
          <w:bCs/>
          <w:color w:val="000000" w:themeColor="text1"/>
          <w:lang w:val="en-US" w:eastAsia="zh-CN"/>
        </w:rPr>
        <w:t xml:space="preserve">Proposal 1: </w:t>
      </w:r>
      <w:r w:rsidR="00A3528B">
        <w:rPr>
          <w:rFonts w:eastAsia="宋体"/>
          <w:b/>
          <w:bCs/>
          <w:color w:val="000000" w:themeColor="text1"/>
          <w:lang w:val="en-US" w:eastAsia="zh-CN"/>
        </w:rPr>
        <w:t xml:space="preserve">L1 </w:t>
      </w:r>
      <w:r w:rsidR="00A3528B">
        <w:rPr>
          <w:b/>
          <w:bCs/>
          <w:sz w:val="21"/>
          <w:szCs w:val="21"/>
          <w:lang w:val="en-US"/>
        </w:rPr>
        <w:t>e</w:t>
      </w:r>
      <w:r w:rsidRPr="006501CD">
        <w:rPr>
          <w:b/>
          <w:bCs/>
          <w:sz w:val="21"/>
          <w:szCs w:val="21"/>
          <w:lang w:val="en-US"/>
        </w:rPr>
        <w:t>vent triggered measurement reporting delay shall be no larger than</w:t>
      </w:r>
      <w:r w:rsidRPr="006A254E">
        <w:rPr>
          <w:b/>
          <w:bCs/>
          <w:sz w:val="21"/>
          <w:szCs w:val="21"/>
          <w:lang w:val="en-US"/>
        </w:rPr>
        <w:t xml:space="preserve"> “the maximum </w:t>
      </w:r>
      <w:r w:rsidRPr="006501CD">
        <w:rPr>
          <w:b/>
          <w:bCs/>
          <w:sz w:val="21"/>
          <w:szCs w:val="21"/>
          <w:lang w:val="en-US"/>
        </w:rPr>
        <w:t>L1-RSRP measurement period on the cells corresponding to the event”</w:t>
      </w:r>
      <w:r w:rsidRPr="006A254E">
        <w:rPr>
          <w:rFonts w:hint="eastAsia"/>
          <w:b/>
          <w:bCs/>
          <w:sz w:val="21"/>
          <w:szCs w:val="21"/>
          <w:lang w:val="en-US"/>
        </w:rPr>
        <w:t>.</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6A254E" w14:paraId="64F77F71" w14:textId="77777777" w:rsidTr="006A254E">
        <w:tc>
          <w:tcPr>
            <w:tcW w:w="9621" w:type="dxa"/>
          </w:tcPr>
          <w:p w14:paraId="20DD5A78" w14:textId="77777777" w:rsidR="006A254E" w:rsidRPr="00110B9D" w:rsidRDefault="006A254E" w:rsidP="006A254E">
            <w:pPr>
              <w:pStyle w:val="4"/>
              <w:numPr>
                <w:ilvl w:val="0"/>
                <w:numId w:val="0"/>
              </w:numPr>
              <w:outlineLvl w:val="3"/>
              <w:rPr>
                <w:sz w:val="20"/>
                <w:lang w:val="en-US"/>
              </w:rPr>
            </w:pPr>
            <w:r w:rsidRPr="00110B9D">
              <w:rPr>
                <w:sz w:val="20"/>
                <w:lang w:val="en-US"/>
              </w:rPr>
              <w:t>Issue 2-3: whether to introduce/update requirements for reporting criteria per measurement category</w:t>
            </w:r>
          </w:p>
          <w:p w14:paraId="66E46603" w14:textId="77777777" w:rsidR="006A254E" w:rsidRPr="00110B9D" w:rsidRDefault="006A254E" w:rsidP="006A254E">
            <w:pPr>
              <w:spacing w:after="120"/>
              <w:rPr>
                <w:b/>
                <w:bCs/>
                <w:color w:val="000000" w:themeColor="text1"/>
              </w:rPr>
            </w:pPr>
            <w:r w:rsidRPr="00110B9D">
              <w:rPr>
                <w:b/>
                <w:bCs/>
                <w:color w:val="000000" w:themeColor="text1"/>
                <w:highlight w:val="yellow"/>
              </w:rPr>
              <w:t>Candidate options:</w:t>
            </w:r>
          </w:p>
          <w:p w14:paraId="632A78AC" w14:textId="77777777" w:rsidR="006A254E" w:rsidRPr="00110B9D" w:rsidRDefault="006A254E" w:rsidP="006A254E">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110B9D">
              <w:rPr>
                <w:rFonts w:eastAsia="宋体"/>
                <w:color w:val="000000" w:themeColor="text1"/>
                <w:sz w:val="20"/>
                <w:szCs w:val="20"/>
              </w:rPr>
              <w:t>Option 1: Yes (Xiaomi, CMCC, ZTE, CTC, vivo)</w:t>
            </w:r>
          </w:p>
          <w:p w14:paraId="6F645ACA" w14:textId="77777777" w:rsidR="006A254E" w:rsidRPr="00110B9D" w:rsidRDefault="006A254E" w:rsidP="006A254E">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110B9D">
              <w:rPr>
                <w:rFonts w:eastAsia="宋体"/>
                <w:color w:val="000000" w:themeColor="text1"/>
                <w:sz w:val="20"/>
                <w:szCs w:val="20"/>
              </w:rPr>
              <w:t>Option 2: assuming new UE capabilities regarding support of event triggering needs to be introduced, RAN4 shall discuss whether it is still necessary to update/introduce new Event Triggering and Reporting Criteria for LTM. (Apple)</w:t>
            </w:r>
          </w:p>
          <w:p w14:paraId="77FBDE55" w14:textId="77777777" w:rsidR="006A254E" w:rsidRPr="00110B9D" w:rsidRDefault="006A254E" w:rsidP="006A254E"/>
          <w:p w14:paraId="148D52E6" w14:textId="77777777" w:rsidR="006A254E" w:rsidRPr="00110B9D" w:rsidRDefault="006A254E" w:rsidP="006A254E">
            <w:pPr>
              <w:pStyle w:val="4"/>
              <w:numPr>
                <w:ilvl w:val="0"/>
                <w:numId w:val="0"/>
              </w:numPr>
              <w:outlineLvl w:val="3"/>
              <w:rPr>
                <w:sz w:val="20"/>
                <w:lang w:val="en-US"/>
              </w:rPr>
            </w:pPr>
            <w:r w:rsidRPr="00110B9D">
              <w:rPr>
                <w:sz w:val="20"/>
                <w:lang w:val="en-US"/>
              </w:rPr>
              <w:t xml:space="preserve">Issue 2-4: whether to define a </w:t>
            </w:r>
            <w:r w:rsidRPr="00110B9D">
              <w:rPr>
                <w:bCs/>
                <w:color w:val="000000" w:themeColor="text1"/>
                <w:sz w:val="20"/>
                <w:lang w:val="en-US"/>
              </w:rPr>
              <w:t>separate capability for supported number of events triggered L1 measurement reporting</w:t>
            </w:r>
          </w:p>
          <w:p w14:paraId="0CB20A50" w14:textId="77777777" w:rsidR="006A254E" w:rsidRPr="00110B9D" w:rsidRDefault="006A254E" w:rsidP="006A254E">
            <w:pPr>
              <w:spacing w:after="120"/>
              <w:rPr>
                <w:b/>
                <w:bCs/>
                <w:color w:val="000000" w:themeColor="text1"/>
              </w:rPr>
            </w:pPr>
            <w:r w:rsidRPr="00110B9D">
              <w:rPr>
                <w:b/>
                <w:bCs/>
                <w:color w:val="000000" w:themeColor="text1"/>
                <w:highlight w:val="yellow"/>
              </w:rPr>
              <w:t>Candidate options:</w:t>
            </w:r>
          </w:p>
          <w:p w14:paraId="254260DA" w14:textId="77777777" w:rsidR="006A254E" w:rsidRPr="00110B9D" w:rsidRDefault="006A254E" w:rsidP="006A254E">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0"/>
                <w:szCs w:val="20"/>
              </w:rPr>
            </w:pPr>
            <w:r w:rsidRPr="00110B9D">
              <w:rPr>
                <w:rFonts w:eastAsia="宋体"/>
                <w:bCs/>
                <w:color w:val="000000" w:themeColor="text1"/>
                <w:sz w:val="20"/>
                <w:szCs w:val="20"/>
              </w:rPr>
              <w:t xml:space="preserve">Option 1: </w:t>
            </w:r>
            <w:r w:rsidRPr="00110B9D">
              <w:rPr>
                <w:rFonts w:eastAsia="宋体"/>
                <w:color w:val="000000" w:themeColor="text1"/>
                <w:sz w:val="20"/>
                <w:szCs w:val="20"/>
              </w:rPr>
              <w:t xml:space="preserve">RAN4 to define a new UE capability for Event Triggering and Reporting Criteria for LTM. </w:t>
            </w:r>
            <w:r w:rsidRPr="00110B9D">
              <w:rPr>
                <w:rFonts w:eastAsia="宋体"/>
                <w:bCs/>
                <w:color w:val="000000" w:themeColor="text1"/>
                <w:sz w:val="20"/>
                <w:szCs w:val="20"/>
              </w:rPr>
              <w:t>(Xiaomi, CMCC, ZTE, E///, CTC)</w:t>
            </w:r>
          </w:p>
          <w:p w14:paraId="7E8A511A" w14:textId="77777777" w:rsidR="006A254E" w:rsidRPr="00110B9D" w:rsidRDefault="006A254E" w:rsidP="006A254E">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0"/>
                <w:szCs w:val="20"/>
              </w:rPr>
            </w:pPr>
            <w:r w:rsidRPr="00110B9D">
              <w:rPr>
                <w:rFonts w:eastAsia="宋体"/>
                <w:bCs/>
                <w:color w:val="000000" w:themeColor="text1"/>
                <w:sz w:val="20"/>
                <w:szCs w:val="20"/>
              </w:rPr>
              <w:t xml:space="preserve">Option 1a: Yes. RAN4 to support a common LTM </w:t>
            </w:r>
            <w:proofErr w:type="spellStart"/>
            <w:r w:rsidRPr="00110B9D">
              <w:rPr>
                <w:rFonts w:eastAsia="宋体"/>
                <w:bCs/>
                <w:color w:val="000000" w:themeColor="text1"/>
                <w:sz w:val="20"/>
                <w:szCs w:val="20"/>
              </w:rPr>
              <w:t>Ecat</w:t>
            </w:r>
            <w:proofErr w:type="spellEnd"/>
            <w:r w:rsidRPr="00110B9D">
              <w:rPr>
                <w:rFonts w:eastAsia="宋体"/>
                <w:bCs/>
                <w:color w:val="000000" w:themeColor="text1"/>
                <w:sz w:val="20"/>
                <w:szCs w:val="20"/>
              </w:rPr>
              <w:t xml:space="preserve"> capability to be shared between intra- and inter-frequency candidate cells. </w:t>
            </w:r>
            <w:proofErr w:type="spellStart"/>
            <w:r w:rsidRPr="00110B9D">
              <w:rPr>
                <w:rFonts w:eastAsia="宋体"/>
                <w:bCs/>
                <w:color w:val="000000" w:themeColor="text1"/>
                <w:sz w:val="20"/>
                <w:szCs w:val="20"/>
              </w:rPr>
              <w:t>Ecat</w:t>
            </w:r>
            <w:proofErr w:type="spellEnd"/>
            <w:r w:rsidRPr="00110B9D">
              <w:rPr>
                <w:rFonts w:eastAsia="宋体"/>
                <w:bCs/>
                <w:color w:val="000000" w:themeColor="text1"/>
                <w:sz w:val="20"/>
                <w:szCs w:val="20"/>
              </w:rPr>
              <w:t xml:space="preserve"> capability for LTM L1 measurements includes both </w:t>
            </w:r>
            <w:proofErr w:type="spellStart"/>
            <w:r w:rsidRPr="00110B9D">
              <w:rPr>
                <w:rFonts w:eastAsia="宋体"/>
                <w:bCs/>
                <w:color w:val="000000" w:themeColor="text1"/>
                <w:sz w:val="20"/>
                <w:szCs w:val="20"/>
              </w:rPr>
              <w:t>PCell</w:t>
            </w:r>
            <w:proofErr w:type="spellEnd"/>
            <w:r w:rsidRPr="00110B9D">
              <w:rPr>
                <w:rFonts w:eastAsia="宋体"/>
                <w:bCs/>
                <w:color w:val="000000" w:themeColor="text1"/>
                <w:sz w:val="20"/>
                <w:szCs w:val="20"/>
              </w:rPr>
              <w:t xml:space="preserve"> event, and candidate cells’ events. The detail number of </w:t>
            </w:r>
            <w:proofErr w:type="spellStart"/>
            <w:r w:rsidRPr="00110B9D">
              <w:rPr>
                <w:rFonts w:eastAsia="宋体"/>
                <w:bCs/>
                <w:color w:val="000000" w:themeColor="text1"/>
                <w:sz w:val="20"/>
                <w:szCs w:val="20"/>
              </w:rPr>
              <w:t>Ecat</w:t>
            </w:r>
            <w:proofErr w:type="spellEnd"/>
            <w:r w:rsidRPr="00110B9D">
              <w:rPr>
                <w:rFonts w:eastAsia="宋体"/>
                <w:bCs/>
                <w:color w:val="000000" w:themeColor="text1"/>
                <w:sz w:val="20"/>
                <w:szCs w:val="20"/>
              </w:rPr>
              <w:t xml:space="preserve"> is FFS. (E///)</w:t>
            </w:r>
          </w:p>
          <w:p w14:paraId="5B0B8B9A" w14:textId="67AE9099" w:rsidR="006A254E" w:rsidRPr="006A254E" w:rsidRDefault="006A254E" w:rsidP="006A254E">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0"/>
                <w:szCs w:val="20"/>
              </w:rPr>
            </w:pPr>
            <w:r w:rsidRPr="00110B9D">
              <w:rPr>
                <w:rFonts w:eastAsia="宋体"/>
                <w:bCs/>
                <w:color w:val="000000" w:themeColor="text1"/>
                <w:sz w:val="20"/>
                <w:szCs w:val="20"/>
              </w:rPr>
              <w:t xml:space="preserve">Option 2: RAN4 to update intra-frequency and inter-frequency measurement reporting criteria requirements for SSB and CSI-RS based L1-RSRP with the same </w:t>
            </w:r>
            <w:proofErr w:type="spellStart"/>
            <w:r w:rsidRPr="00110B9D">
              <w:rPr>
                <w:rFonts w:eastAsia="宋体"/>
                <w:bCs/>
                <w:color w:val="000000" w:themeColor="text1"/>
                <w:sz w:val="20"/>
                <w:szCs w:val="20"/>
              </w:rPr>
              <w:t>E</w:t>
            </w:r>
            <w:r w:rsidRPr="00110B9D">
              <w:rPr>
                <w:rFonts w:eastAsia="宋体"/>
                <w:bCs/>
                <w:color w:val="000000" w:themeColor="text1"/>
                <w:sz w:val="20"/>
                <w:szCs w:val="20"/>
                <w:vertAlign w:val="subscript"/>
              </w:rPr>
              <w:t>cat</w:t>
            </w:r>
            <w:proofErr w:type="spellEnd"/>
            <w:r w:rsidRPr="00110B9D">
              <w:rPr>
                <w:rFonts w:eastAsia="宋体"/>
                <w:bCs/>
                <w:color w:val="000000" w:themeColor="text1"/>
                <w:sz w:val="20"/>
                <w:szCs w:val="20"/>
                <w:vertAlign w:val="subscript"/>
              </w:rPr>
              <w:t>.</w:t>
            </w:r>
            <w:r w:rsidRPr="00110B9D">
              <w:rPr>
                <w:rFonts w:eastAsia="宋体"/>
                <w:bCs/>
                <w:color w:val="000000" w:themeColor="text1"/>
                <w:sz w:val="20"/>
                <w:szCs w:val="20"/>
              </w:rPr>
              <w:t xml:space="preserve"> (OPPO)</w:t>
            </w:r>
          </w:p>
        </w:tc>
      </w:tr>
    </w:tbl>
    <w:p w14:paraId="7B177A84" w14:textId="5A805DAD" w:rsidR="00A07B91" w:rsidRDefault="00A07B91" w:rsidP="00A07B91">
      <w:pPr>
        <w:spacing w:beforeLines="50" w:before="120" w:afterLines="50" w:after="120"/>
        <w:jc w:val="both"/>
        <w:rPr>
          <w:rFonts w:eastAsia="宋体"/>
          <w:bCs/>
          <w:color w:val="000000" w:themeColor="text1"/>
          <w:sz w:val="21"/>
          <w:szCs w:val="21"/>
          <w:lang w:val="en-US"/>
        </w:rPr>
      </w:pPr>
      <w:r w:rsidRPr="007D243D">
        <w:rPr>
          <w:rFonts w:eastAsia="宋体" w:hint="eastAsia"/>
          <w:color w:val="000000" w:themeColor="text1"/>
          <w:sz w:val="21"/>
          <w:szCs w:val="21"/>
          <w:lang w:val="en-US" w:eastAsia="zh-CN"/>
        </w:rPr>
        <w:lastRenderedPageBreak/>
        <w:t>W</w:t>
      </w:r>
      <w:r w:rsidRPr="007D243D">
        <w:rPr>
          <w:rFonts w:eastAsia="宋体"/>
          <w:color w:val="000000" w:themeColor="text1"/>
          <w:sz w:val="21"/>
          <w:szCs w:val="21"/>
          <w:lang w:val="en-US" w:eastAsia="zh-CN"/>
        </w:rPr>
        <w:t xml:space="preserve">e support to update the requirements for L1 event triggered reporting criteria per measurement category. </w:t>
      </w:r>
      <w:r w:rsidRPr="007D243D">
        <w:rPr>
          <w:rFonts w:eastAsiaTheme="minorEastAsia"/>
          <w:sz w:val="21"/>
          <w:szCs w:val="21"/>
          <w:lang w:val="en-US" w:eastAsia="zh-CN"/>
        </w:rPr>
        <w:t xml:space="preserve">Whether to define new </w:t>
      </w:r>
      <w:proofErr w:type="spellStart"/>
      <w:r w:rsidRPr="007D243D">
        <w:rPr>
          <w:rFonts w:eastAsia="宋体"/>
          <w:bCs/>
          <w:color w:val="000000" w:themeColor="text1"/>
          <w:sz w:val="21"/>
          <w:szCs w:val="21"/>
          <w:lang w:val="en-US"/>
        </w:rPr>
        <w:t>Ecat</w:t>
      </w:r>
      <w:proofErr w:type="spellEnd"/>
      <w:r w:rsidRPr="007D243D">
        <w:rPr>
          <w:rFonts w:eastAsia="宋体"/>
          <w:bCs/>
          <w:color w:val="000000" w:themeColor="text1"/>
          <w:sz w:val="21"/>
          <w:szCs w:val="21"/>
          <w:lang w:val="en-US"/>
        </w:rPr>
        <w:t xml:space="preserve"> capability for LTM L1 measurements or share </w:t>
      </w:r>
      <w:proofErr w:type="spellStart"/>
      <w:r w:rsidRPr="007D243D">
        <w:rPr>
          <w:rFonts w:eastAsia="宋体"/>
          <w:bCs/>
          <w:color w:val="000000" w:themeColor="text1"/>
          <w:sz w:val="21"/>
          <w:szCs w:val="21"/>
          <w:lang w:val="en-US"/>
        </w:rPr>
        <w:t>Ecat</w:t>
      </w:r>
      <w:proofErr w:type="spellEnd"/>
      <w:r w:rsidRPr="007D243D">
        <w:rPr>
          <w:rFonts w:eastAsia="宋体"/>
          <w:bCs/>
          <w:color w:val="000000" w:themeColor="text1"/>
          <w:sz w:val="21"/>
          <w:szCs w:val="21"/>
          <w:lang w:val="en-US"/>
        </w:rPr>
        <w:t xml:space="preserve"> capability with L3 measurements can be candidate options.</w:t>
      </w:r>
    </w:p>
    <w:p w14:paraId="0996AA37" w14:textId="1AD27441" w:rsidR="007D243D" w:rsidRPr="007D243D" w:rsidRDefault="007D243D" w:rsidP="00A07B91">
      <w:pPr>
        <w:spacing w:beforeLines="50" w:before="120" w:afterLines="50" w:after="120"/>
        <w:jc w:val="both"/>
        <w:rPr>
          <w:rFonts w:eastAsiaTheme="minorEastAsia"/>
          <w:b/>
          <w:sz w:val="21"/>
          <w:szCs w:val="21"/>
          <w:lang w:val="en-US" w:eastAsia="zh-CN"/>
        </w:rPr>
      </w:pPr>
      <w:r w:rsidRPr="007D243D">
        <w:rPr>
          <w:rFonts w:eastAsia="宋体" w:hint="eastAsia"/>
          <w:b/>
          <w:color w:val="000000" w:themeColor="text1"/>
          <w:sz w:val="21"/>
          <w:szCs w:val="21"/>
          <w:lang w:val="en-US" w:eastAsia="zh-CN"/>
        </w:rPr>
        <w:t>P</w:t>
      </w:r>
      <w:r w:rsidRPr="007D243D">
        <w:rPr>
          <w:rFonts w:eastAsia="宋体"/>
          <w:b/>
          <w:color w:val="000000" w:themeColor="text1"/>
          <w:sz w:val="21"/>
          <w:szCs w:val="21"/>
          <w:lang w:val="en-US" w:eastAsia="zh-CN"/>
        </w:rPr>
        <w:t>roposal 2: Support to update the requirements for L1 event triggered reporting criteria per measurement category.</w:t>
      </w:r>
    </w:p>
    <w:p w14:paraId="4EC41775" w14:textId="78EFAE04" w:rsidR="00A07B91" w:rsidRPr="007D243D" w:rsidRDefault="00A07B91" w:rsidP="00A07B91">
      <w:pPr>
        <w:spacing w:beforeLines="50" w:before="120" w:afterLines="50" w:after="120"/>
        <w:jc w:val="both"/>
        <w:rPr>
          <w:rFonts w:eastAsiaTheme="minorEastAsia"/>
          <w:sz w:val="21"/>
          <w:szCs w:val="21"/>
          <w:lang w:eastAsia="zh-CN"/>
        </w:rPr>
      </w:pPr>
      <w:r w:rsidRPr="007D243D">
        <w:rPr>
          <w:sz w:val="21"/>
          <w:szCs w:val="21"/>
          <w:lang w:val="en-US"/>
        </w:rPr>
        <w:t xml:space="preserve">We support to include L1 reporting criteria per measurement category into current </w:t>
      </w:r>
      <w:proofErr w:type="spellStart"/>
      <w:r w:rsidRPr="007D243D">
        <w:rPr>
          <w:rFonts w:eastAsiaTheme="minorEastAsia"/>
          <w:b/>
          <w:sz w:val="21"/>
          <w:szCs w:val="21"/>
          <w:lang w:eastAsia="zh-CN"/>
        </w:rPr>
        <w:t>E</w:t>
      </w:r>
      <w:r w:rsidRPr="007D243D">
        <w:rPr>
          <w:rFonts w:eastAsiaTheme="minorEastAsia"/>
          <w:b/>
          <w:sz w:val="21"/>
          <w:szCs w:val="21"/>
          <w:vertAlign w:val="subscript"/>
          <w:lang w:eastAsia="zh-CN"/>
        </w:rPr>
        <w:t>cat</w:t>
      </w:r>
      <w:proofErr w:type="spellEnd"/>
      <w:r w:rsidRPr="007D243D">
        <w:rPr>
          <w:sz w:val="21"/>
          <w:szCs w:val="21"/>
          <w:lang w:val="en-US"/>
        </w:rPr>
        <w:t xml:space="preserve">. UE can share the UE capability between L1 and L3 reporting. </w:t>
      </w:r>
      <w:r w:rsidR="007D243D" w:rsidRPr="007D243D">
        <w:rPr>
          <w:sz w:val="21"/>
          <w:szCs w:val="21"/>
          <w:lang w:val="en-US"/>
        </w:rPr>
        <w:t>We suggest to</w:t>
      </w:r>
      <w:r w:rsidRPr="007D243D">
        <w:rPr>
          <w:sz w:val="21"/>
          <w:szCs w:val="21"/>
          <w:lang w:val="en-US"/>
        </w:rPr>
        <w:t xml:space="preserve"> use t</w:t>
      </w:r>
      <w:r w:rsidRPr="007D243D">
        <w:rPr>
          <w:rFonts w:eastAsiaTheme="minorEastAsia"/>
          <w:sz w:val="21"/>
          <w:szCs w:val="21"/>
          <w:lang w:eastAsia="zh-CN"/>
        </w:rPr>
        <w:t xml:space="preserve">he same value of </w:t>
      </w:r>
      <w:proofErr w:type="spellStart"/>
      <w:r w:rsidRPr="007D243D">
        <w:rPr>
          <w:rFonts w:eastAsiaTheme="minorEastAsia"/>
          <w:b/>
          <w:sz w:val="21"/>
          <w:szCs w:val="21"/>
          <w:lang w:eastAsia="zh-CN"/>
        </w:rPr>
        <w:t>E</w:t>
      </w:r>
      <w:r w:rsidRPr="007D243D">
        <w:rPr>
          <w:rFonts w:eastAsiaTheme="minorEastAsia"/>
          <w:b/>
          <w:sz w:val="21"/>
          <w:szCs w:val="21"/>
          <w:vertAlign w:val="subscript"/>
          <w:lang w:eastAsia="zh-CN"/>
        </w:rPr>
        <w:t>cat</w:t>
      </w:r>
      <w:proofErr w:type="spellEnd"/>
      <w:r w:rsidRPr="007D243D">
        <w:rPr>
          <w:rFonts w:eastAsiaTheme="minorEastAsia"/>
          <w:b/>
          <w:sz w:val="21"/>
          <w:szCs w:val="21"/>
          <w:lang w:eastAsia="zh-CN"/>
        </w:rPr>
        <w:t xml:space="preserve"> </w:t>
      </w:r>
      <w:r w:rsidRPr="007D243D">
        <w:rPr>
          <w:rFonts w:eastAsiaTheme="minorEastAsia"/>
          <w:sz w:val="21"/>
          <w:szCs w:val="21"/>
          <w:lang w:eastAsia="zh-CN"/>
        </w:rPr>
        <w:t>for L1</w:t>
      </w:r>
      <w:r w:rsidRPr="007D243D">
        <w:rPr>
          <w:rFonts w:eastAsiaTheme="minorEastAsia" w:hint="eastAsia"/>
          <w:sz w:val="21"/>
          <w:szCs w:val="21"/>
          <w:lang w:eastAsia="zh-CN"/>
        </w:rPr>
        <w:t>+L3</w:t>
      </w:r>
      <w:r w:rsidRPr="007D243D">
        <w:rPr>
          <w:rFonts w:eastAsiaTheme="minorEastAsia"/>
          <w:sz w:val="21"/>
          <w:szCs w:val="21"/>
          <w:lang w:eastAsia="zh-CN"/>
        </w:rPr>
        <w:t xml:space="preserve"> intra-frequency and inter-frequency measurement category, and update the note for each of </w:t>
      </w:r>
      <w:proofErr w:type="gramStart"/>
      <w:r w:rsidRPr="007D243D">
        <w:rPr>
          <w:rFonts w:eastAsiaTheme="minorEastAsia"/>
          <w:sz w:val="21"/>
          <w:szCs w:val="21"/>
          <w:lang w:eastAsia="zh-CN"/>
        </w:rPr>
        <w:t>events</w:t>
      </w:r>
      <w:proofErr w:type="gramEnd"/>
      <w:r w:rsidRPr="007D243D">
        <w:rPr>
          <w:rFonts w:eastAsiaTheme="minorEastAsia"/>
          <w:sz w:val="21"/>
          <w:szCs w:val="21"/>
          <w:lang w:eastAsia="zh-CN"/>
        </w:rPr>
        <w:t xml:space="preserve"> description, as the table below for example: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A07B91" w:rsidRPr="00BE301A" w14:paraId="02A1C847" w14:textId="77777777" w:rsidTr="005B330D">
        <w:trPr>
          <w:cantSplit/>
          <w:jc w:val="center"/>
        </w:trPr>
        <w:tc>
          <w:tcPr>
            <w:tcW w:w="4395" w:type="dxa"/>
          </w:tcPr>
          <w:p w14:paraId="53C4C6EF" w14:textId="77777777" w:rsidR="00A07B91" w:rsidRPr="00BE301A" w:rsidRDefault="00A07B91" w:rsidP="005B330D">
            <w:pPr>
              <w:pStyle w:val="TAH"/>
              <w:jc w:val="both"/>
              <w:rPr>
                <w:rFonts w:cs="Arial"/>
                <w:lang w:val="en-US"/>
              </w:rPr>
            </w:pPr>
            <w:r w:rsidRPr="00BE301A">
              <w:rPr>
                <w:rFonts w:cs="v4.2.0"/>
                <w:lang w:val="en-US"/>
              </w:rPr>
              <w:t>Measurement category</w:t>
            </w:r>
          </w:p>
        </w:tc>
        <w:tc>
          <w:tcPr>
            <w:tcW w:w="992" w:type="dxa"/>
          </w:tcPr>
          <w:p w14:paraId="3F109A16" w14:textId="77777777" w:rsidR="00A07B91" w:rsidRPr="00BE301A" w:rsidRDefault="00A07B91" w:rsidP="005B330D">
            <w:pPr>
              <w:pStyle w:val="TAH"/>
              <w:jc w:val="both"/>
              <w:rPr>
                <w:rFonts w:cs="Arial"/>
                <w:lang w:val="en-US"/>
              </w:rPr>
            </w:pPr>
            <w:proofErr w:type="spellStart"/>
            <w:r w:rsidRPr="00BE301A">
              <w:rPr>
                <w:rFonts w:cs="v4.2.0"/>
                <w:lang w:val="en-US"/>
              </w:rPr>
              <w:t>E</w:t>
            </w:r>
            <w:r w:rsidRPr="00BE301A">
              <w:rPr>
                <w:rFonts w:cs="v4.2.0"/>
                <w:vertAlign w:val="subscript"/>
                <w:lang w:val="en-US"/>
              </w:rPr>
              <w:t>cat</w:t>
            </w:r>
            <w:proofErr w:type="spellEnd"/>
          </w:p>
        </w:tc>
        <w:tc>
          <w:tcPr>
            <w:tcW w:w="4094" w:type="dxa"/>
          </w:tcPr>
          <w:p w14:paraId="7AF420F8" w14:textId="77777777" w:rsidR="00A07B91" w:rsidRPr="00BE301A" w:rsidRDefault="00A07B91" w:rsidP="005B330D">
            <w:pPr>
              <w:pStyle w:val="TAH"/>
              <w:jc w:val="both"/>
              <w:rPr>
                <w:rFonts w:cs="Arial"/>
                <w:lang w:val="en-US"/>
              </w:rPr>
            </w:pPr>
            <w:r w:rsidRPr="00BE301A">
              <w:rPr>
                <w:rFonts w:cs="v4.2.0"/>
                <w:lang w:val="en-US"/>
              </w:rPr>
              <w:t>Note</w:t>
            </w:r>
          </w:p>
        </w:tc>
      </w:tr>
      <w:tr w:rsidR="00A07B91" w:rsidRPr="00BE301A" w14:paraId="3ECACC14" w14:textId="77777777" w:rsidTr="005B330D">
        <w:trPr>
          <w:cantSplit/>
          <w:jc w:val="center"/>
        </w:trPr>
        <w:tc>
          <w:tcPr>
            <w:tcW w:w="4395" w:type="dxa"/>
          </w:tcPr>
          <w:p w14:paraId="138CFAC7" w14:textId="77777777" w:rsidR="00A07B91" w:rsidRPr="00BE301A" w:rsidRDefault="00A07B91" w:rsidP="005B330D">
            <w:pPr>
              <w:pStyle w:val="TAL"/>
              <w:jc w:val="both"/>
              <w:rPr>
                <w:rFonts w:cs="Arial"/>
                <w:lang w:val="en-US"/>
              </w:rPr>
            </w:pPr>
            <w:r w:rsidRPr="00BE301A">
              <w:rPr>
                <w:rFonts w:cs="Arial"/>
                <w:lang w:val="en-US"/>
              </w:rPr>
              <w:t xml:space="preserve">Intra-frequency </w:t>
            </w:r>
            <w:r w:rsidRPr="00BE301A">
              <w:rPr>
                <w:rFonts w:cs="Arial"/>
                <w:vertAlign w:val="superscript"/>
                <w:lang w:val="en-US"/>
              </w:rPr>
              <w:t>Note 1,2,3,4,5</w:t>
            </w:r>
          </w:p>
        </w:tc>
        <w:tc>
          <w:tcPr>
            <w:tcW w:w="992" w:type="dxa"/>
          </w:tcPr>
          <w:p w14:paraId="227D5381" w14:textId="77777777" w:rsidR="00A07B91" w:rsidRPr="00BE301A" w:rsidRDefault="00A07B91" w:rsidP="005B330D">
            <w:pPr>
              <w:pStyle w:val="TAC"/>
              <w:jc w:val="both"/>
              <w:rPr>
                <w:rFonts w:cs="Arial"/>
                <w:lang w:val="en-US"/>
              </w:rPr>
            </w:pPr>
            <w:r w:rsidRPr="00BE301A">
              <w:rPr>
                <w:rFonts w:cs="Arial"/>
                <w:lang w:val="en-US"/>
              </w:rPr>
              <w:t>9</w:t>
            </w:r>
          </w:p>
        </w:tc>
        <w:tc>
          <w:tcPr>
            <w:tcW w:w="4094" w:type="dxa"/>
          </w:tcPr>
          <w:p w14:paraId="3CF9309D" w14:textId="77777777" w:rsidR="00A07B91" w:rsidRPr="00BE301A" w:rsidRDefault="00A07B91" w:rsidP="005B330D">
            <w:pPr>
              <w:pStyle w:val="TAL"/>
              <w:jc w:val="both"/>
              <w:rPr>
                <w:rFonts w:cs="Arial"/>
                <w:lang w:val="en-US"/>
              </w:rPr>
            </w:pPr>
            <w:r w:rsidRPr="00BE301A">
              <w:rPr>
                <w:lang w:val="en-US"/>
              </w:rPr>
              <w:t xml:space="preserve">Events for any one or a combination of intra-frequency SS-RSRP, </w:t>
            </w:r>
            <w:r w:rsidRPr="00BE301A">
              <w:rPr>
                <w:color w:val="FF0000"/>
                <w:lang w:val="en-US"/>
              </w:rPr>
              <w:t xml:space="preserve">SSB based L1-RSRP, CSI-RS based L1 RSRP, </w:t>
            </w:r>
            <w:r w:rsidRPr="00BE301A">
              <w:rPr>
                <w:lang w:val="en-US"/>
              </w:rPr>
              <w:t>SS-RSRQ, SS-</w:t>
            </w:r>
            <w:proofErr w:type="gramStart"/>
            <w:r w:rsidRPr="00BE301A">
              <w:rPr>
                <w:lang w:val="en-US"/>
              </w:rPr>
              <w:t>SINR,  CSI</w:t>
            </w:r>
            <w:proofErr w:type="gramEnd"/>
            <w:r w:rsidRPr="00BE301A">
              <w:rPr>
                <w:lang w:val="en-US"/>
              </w:rPr>
              <w:t>-RSRP, CSI-RSRQ, and CSI-SINR for NG-RAN intra-frequency cells</w:t>
            </w:r>
          </w:p>
        </w:tc>
      </w:tr>
      <w:tr w:rsidR="00A07B91" w:rsidRPr="00BE301A" w14:paraId="61BD1DF5" w14:textId="77777777" w:rsidTr="005B330D">
        <w:trPr>
          <w:cantSplit/>
          <w:jc w:val="center"/>
        </w:trPr>
        <w:tc>
          <w:tcPr>
            <w:tcW w:w="4395" w:type="dxa"/>
          </w:tcPr>
          <w:p w14:paraId="0503FB54" w14:textId="77777777" w:rsidR="00A07B91" w:rsidRPr="00BE301A" w:rsidRDefault="00A07B91" w:rsidP="005B330D">
            <w:pPr>
              <w:pStyle w:val="TAL"/>
              <w:jc w:val="both"/>
              <w:rPr>
                <w:rFonts w:cs="Arial"/>
                <w:lang w:val="en-US"/>
              </w:rPr>
            </w:pPr>
            <w:r w:rsidRPr="00BE301A">
              <w:rPr>
                <w:rFonts w:cs="Arial"/>
                <w:lang w:val="en-US"/>
              </w:rPr>
              <w:t>Inter-frequency</w:t>
            </w:r>
            <w:r w:rsidRPr="00BE301A">
              <w:rPr>
                <w:rFonts w:cs="Arial"/>
                <w:vertAlign w:val="superscript"/>
                <w:lang w:val="en-US"/>
              </w:rPr>
              <w:t xml:space="preserve"> Note 2,3,4,5</w:t>
            </w:r>
          </w:p>
        </w:tc>
        <w:tc>
          <w:tcPr>
            <w:tcW w:w="992" w:type="dxa"/>
          </w:tcPr>
          <w:p w14:paraId="04CD73C0" w14:textId="77777777" w:rsidR="00A07B91" w:rsidRPr="00BE301A" w:rsidRDefault="00A07B91" w:rsidP="005B330D">
            <w:pPr>
              <w:pStyle w:val="TAC"/>
              <w:jc w:val="both"/>
              <w:rPr>
                <w:rFonts w:cs="Arial"/>
                <w:lang w:val="en-US"/>
              </w:rPr>
            </w:pPr>
            <w:r w:rsidRPr="00BE301A">
              <w:rPr>
                <w:rFonts w:cs="Arial"/>
                <w:lang w:val="en-US"/>
              </w:rPr>
              <w:t>10</w:t>
            </w:r>
          </w:p>
        </w:tc>
        <w:tc>
          <w:tcPr>
            <w:tcW w:w="4094" w:type="dxa"/>
          </w:tcPr>
          <w:p w14:paraId="58DE42FF" w14:textId="77777777" w:rsidR="00A07B91" w:rsidRPr="00BE301A" w:rsidRDefault="00A07B91" w:rsidP="005B330D">
            <w:pPr>
              <w:pStyle w:val="TAL"/>
              <w:jc w:val="both"/>
              <w:rPr>
                <w:rFonts w:cs="Arial"/>
                <w:lang w:val="en-US"/>
              </w:rPr>
            </w:pPr>
            <w:r w:rsidRPr="00BE301A">
              <w:rPr>
                <w:lang w:val="en-US"/>
              </w:rPr>
              <w:t xml:space="preserve">Events for any one or a combination of inter-frequency SS-RSRP, </w:t>
            </w:r>
            <w:r w:rsidRPr="00BE301A">
              <w:rPr>
                <w:color w:val="FF0000"/>
                <w:lang w:val="en-US"/>
              </w:rPr>
              <w:t xml:space="preserve">SSB based L1-RSRP, CSI-RS based L1 RSRP, </w:t>
            </w:r>
            <w:r w:rsidRPr="00BE301A">
              <w:rPr>
                <w:lang w:val="en-US"/>
              </w:rPr>
              <w:t>SS-RSRQ, SS-SINR</w:t>
            </w:r>
            <w:r w:rsidRPr="00BE301A">
              <w:rPr>
                <w:rFonts w:asciiTheme="minorEastAsia" w:eastAsiaTheme="minorEastAsia" w:hAnsiTheme="minorEastAsia"/>
                <w:lang w:val="en-US"/>
              </w:rPr>
              <w:t>,</w:t>
            </w:r>
            <w:r w:rsidRPr="00BE301A">
              <w:rPr>
                <w:lang w:val="en-US"/>
              </w:rPr>
              <w:t xml:space="preserve"> </w:t>
            </w:r>
            <w:r w:rsidRPr="00BE301A">
              <w:rPr>
                <w:rFonts w:cs="Arial"/>
                <w:lang w:val="en-US"/>
              </w:rPr>
              <w:t>CSI-RSRP, CSI-RSRQ, and CSI-SINR</w:t>
            </w:r>
            <w:r w:rsidRPr="00BE301A">
              <w:rPr>
                <w:lang w:val="en-US"/>
              </w:rPr>
              <w:t xml:space="preserve"> for NG-RAN inter-frequency cells</w:t>
            </w:r>
          </w:p>
        </w:tc>
      </w:tr>
    </w:tbl>
    <w:p w14:paraId="2F331A5E" w14:textId="35EA735B" w:rsidR="00A07B91" w:rsidRPr="007D243D" w:rsidRDefault="00A07B91" w:rsidP="00A07B91">
      <w:pPr>
        <w:spacing w:beforeLines="50" w:before="120" w:afterLines="50" w:after="120"/>
        <w:jc w:val="both"/>
        <w:rPr>
          <w:rFonts w:cs="v4.2.0"/>
          <w:b/>
          <w:vertAlign w:val="subscript"/>
          <w:lang w:val="en-US"/>
        </w:rPr>
      </w:pPr>
      <w:r w:rsidRPr="007D243D">
        <w:rPr>
          <w:rFonts w:eastAsiaTheme="minorEastAsia" w:hint="eastAsia"/>
          <w:b/>
          <w:sz w:val="21"/>
          <w:szCs w:val="21"/>
          <w:lang w:eastAsia="zh-CN"/>
        </w:rPr>
        <w:t>Proposal</w:t>
      </w:r>
      <w:r w:rsidRPr="007D243D">
        <w:rPr>
          <w:rFonts w:eastAsiaTheme="minorEastAsia"/>
          <w:b/>
          <w:sz w:val="21"/>
          <w:szCs w:val="21"/>
          <w:lang w:eastAsia="zh-CN"/>
        </w:rPr>
        <w:t xml:space="preserve"> 3</w:t>
      </w:r>
      <w:r w:rsidRPr="007D243D">
        <w:rPr>
          <w:rFonts w:eastAsiaTheme="minorEastAsia" w:hint="eastAsia"/>
          <w:b/>
          <w:sz w:val="21"/>
          <w:szCs w:val="21"/>
          <w:lang w:eastAsia="zh-CN"/>
        </w:rPr>
        <w:t>:</w:t>
      </w:r>
      <w:r w:rsidRPr="007D243D">
        <w:rPr>
          <w:rFonts w:eastAsiaTheme="minorEastAsia"/>
          <w:b/>
          <w:sz w:val="21"/>
          <w:szCs w:val="21"/>
          <w:lang w:eastAsia="zh-CN"/>
        </w:rPr>
        <w:t xml:space="preserve"> </w:t>
      </w:r>
      <w:r w:rsidR="007D243D" w:rsidRPr="007D243D">
        <w:rPr>
          <w:rFonts w:eastAsia="宋体"/>
          <w:b/>
          <w:color w:val="000000" w:themeColor="text1"/>
        </w:rPr>
        <w:t xml:space="preserve">Update intra-frequency and inter-frequency measurement reporting criteria requirements for SSB and CSI-RS based L1-RSRP with the same </w:t>
      </w:r>
      <w:proofErr w:type="spellStart"/>
      <w:r w:rsidR="007D243D" w:rsidRPr="007D243D">
        <w:rPr>
          <w:rFonts w:eastAsia="宋体"/>
          <w:b/>
          <w:color w:val="000000" w:themeColor="text1"/>
        </w:rPr>
        <w:t>E</w:t>
      </w:r>
      <w:r w:rsidR="007D243D" w:rsidRPr="007D243D">
        <w:rPr>
          <w:rFonts w:eastAsia="宋体"/>
          <w:b/>
          <w:color w:val="000000" w:themeColor="text1"/>
          <w:vertAlign w:val="subscript"/>
        </w:rPr>
        <w:t>ca</w:t>
      </w:r>
      <w:r w:rsidR="007D243D">
        <w:rPr>
          <w:rFonts w:eastAsia="宋体"/>
          <w:b/>
          <w:color w:val="000000" w:themeColor="text1"/>
          <w:vertAlign w:val="subscript"/>
        </w:rPr>
        <w:t>t</w:t>
      </w:r>
      <w:proofErr w:type="spellEnd"/>
      <w:r w:rsidR="007D243D">
        <w:rPr>
          <w:rFonts w:eastAsia="宋体"/>
          <w:b/>
          <w:color w:val="000000" w:themeColor="text1"/>
          <w:vertAlign w:val="subscript"/>
        </w:rPr>
        <w:t>.</w:t>
      </w:r>
    </w:p>
    <w:p w14:paraId="6EC53A17" w14:textId="5687643C" w:rsidR="006A254E" w:rsidRPr="00A07B91" w:rsidRDefault="006A254E" w:rsidP="00F756AF">
      <w:pPr>
        <w:overflowPunct w:val="0"/>
        <w:autoSpaceDE w:val="0"/>
        <w:autoSpaceDN w:val="0"/>
        <w:adjustRightInd w:val="0"/>
        <w:spacing w:after="120"/>
        <w:jc w:val="both"/>
        <w:textAlignment w:val="baseline"/>
        <w:rPr>
          <w:rFonts w:eastAsia="宋体"/>
          <w:color w:val="000000" w:themeColor="text1"/>
          <w:lang w:val="en-US" w:eastAsia="zh-CN"/>
        </w:rPr>
      </w:pPr>
    </w:p>
    <w:bookmarkEnd w:id="3"/>
    <w:bookmarkEnd w:id="4"/>
    <w:bookmarkEnd w:id="5"/>
    <w:bookmarkEnd w:id="6"/>
    <w:bookmarkEnd w:id="7"/>
    <w:p w14:paraId="5D3DC7B5" w14:textId="1D9EA250" w:rsidR="003C2754" w:rsidRDefault="003C2754" w:rsidP="00F756AF">
      <w:pPr>
        <w:pStyle w:val="1"/>
        <w:jc w:val="both"/>
        <w:rPr>
          <w:rFonts w:eastAsiaTheme="minorEastAsia"/>
          <w:b/>
          <w:bCs/>
          <w:lang w:eastAsia="zh-CN"/>
        </w:rPr>
      </w:pPr>
      <w:r w:rsidRPr="003C2754">
        <w:rPr>
          <w:lang w:val="en-US"/>
        </w:rPr>
        <w:t>Conclusion</w:t>
      </w:r>
    </w:p>
    <w:p w14:paraId="69C596F9" w14:textId="5709977A" w:rsidR="003C2754" w:rsidRDefault="004C4C0A" w:rsidP="00F756AF">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2228C539" w14:textId="2A9E2D5D" w:rsidR="007D243D" w:rsidRPr="00F24015" w:rsidRDefault="007D243D" w:rsidP="00F24015">
      <w:pPr>
        <w:overflowPunct w:val="0"/>
        <w:autoSpaceDE w:val="0"/>
        <w:autoSpaceDN w:val="0"/>
        <w:adjustRightInd w:val="0"/>
        <w:spacing w:after="120"/>
        <w:jc w:val="both"/>
        <w:textAlignment w:val="baseline"/>
        <w:rPr>
          <w:rFonts w:hint="eastAsia"/>
          <w:b/>
          <w:bCs/>
          <w:sz w:val="21"/>
          <w:szCs w:val="21"/>
          <w:lang w:val="en-US"/>
        </w:rPr>
      </w:pPr>
      <w:r w:rsidRPr="006501CD">
        <w:rPr>
          <w:rFonts w:eastAsia="宋体"/>
          <w:b/>
          <w:bCs/>
          <w:color w:val="000000" w:themeColor="text1"/>
          <w:lang w:val="en-US" w:eastAsia="zh-CN"/>
        </w:rPr>
        <w:t xml:space="preserve">Proposal 1: </w:t>
      </w:r>
      <w:r>
        <w:rPr>
          <w:rFonts w:eastAsia="宋体"/>
          <w:b/>
          <w:bCs/>
          <w:color w:val="000000" w:themeColor="text1"/>
          <w:lang w:val="en-US" w:eastAsia="zh-CN"/>
        </w:rPr>
        <w:t xml:space="preserve">L1 </w:t>
      </w:r>
      <w:r>
        <w:rPr>
          <w:b/>
          <w:bCs/>
          <w:sz w:val="21"/>
          <w:szCs w:val="21"/>
          <w:lang w:val="en-US"/>
        </w:rPr>
        <w:t>e</w:t>
      </w:r>
      <w:r w:rsidRPr="006501CD">
        <w:rPr>
          <w:b/>
          <w:bCs/>
          <w:sz w:val="21"/>
          <w:szCs w:val="21"/>
          <w:lang w:val="en-US"/>
        </w:rPr>
        <w:t>vent triggered measurement reporting delay shall be no larger than</w:t>
      </w:r>
      <w:r w:rsidRPr="006A254E">
        <w:rPr>
          <w:b/>
          <w:bCs/>
          <w:sz w:val="21"/>
          <w:szCs w:val="21"/>
          <w:lang w:val="en-US"/>
        </w:rPr>
        <w:t xml:space="preserve"> “the maximum </w:t>
      </w:r>
      <w:r w:rsidRPr="006501CD">
        <w:rPr>
          <w:b/>
          <w:bCs/>
          <w:sz w:val="21"/>
          <w:szCs w:val="21"/>
          <w:lang w:val="en-US"/>
        </w:rPr>
        <w:t>L1-RSRP measurement period on the cells corresponding to the event”</w:t>
      </w:r>
      <w:r w:rsidRPr="006A254E">
        <w:rPr>
          <w:rFonts w:hint="eastAsia"/>
          <w:b/>
          <w:bCs/>
          <w:sz w:val="21"/>
          <w:szCs w:val="21"/>
          <w:lang w:val="en-US"/>
        </w:rPr>
        <w:t>.</w:t>
      </w:r>
    </w:p>
    <w:p w14:paraId="08C02F7A" w14:textId="113F057B" w:rsidR="007D243D" w:rsidRPr="00F24015" w:rsidRDefault="007D243D" w:rsidP="007D243D">
      <w:pPr>
        <w:spacing w:beforeLines="50" w:before="120" w:afterLines="50" w:after="120"/>
        <w:jc w:val="both"/>
        <w:rPr>
          <w:rFonts w:eastAsia="宋体" w:hint="eastAsia"/>
          <w:b/>
          <w:color w:val="000000" w:themeColor="text1"/>
          <w:sz w:val="21"/>
          <w:szCs w:val="21"/>
          <w:lang w:val="en-US" w:eastAsia="zh-CN"/>
        </w:rPr>
      </w:pPr>
      <w:r w:rsidRPr="007D243D">
        <w:rPr>
          <w:rFonts w:eastAsia="宋体" w:hint="eastAsia"/>
          <w:b/>
          <w:color w:val="000000" w:themeColor="text1"/>
          <w:sz w:val="21"/>
          <w:szCs w:val="21"/>
          <w:lang w:val="en-US" w:eastAsia="zh-CN"/>
        </w:rPr>
        <w:t>P</w:t>
      </w:r>
      <w:r w:rsidRPr="007D243D">
        <w:rPr>
          <w:rFonts w:eastAsia="宋体"/>
          <w:b/>
          <w:color w:val="000000" w:themeColor="text1"/>
          <w:sz w:val="21"/>
          <w:szCs w:val="21"/>
          <w:lang w:val="en-US" w:eastAsia="zh-CN"/>
        </w:rPr>
        <w:t>roposal 2: Support to update the requirements for L1 event triggered reporting criteria per measurement category.</w:t>
      </w:r>
    </w:p>
    <w:p w14:paraId="0B25FC88" w14:textId="77777777" w:rsidR="007D243D" w:rsidRPr="007D243D" w:rsidRDefault="007D243D" w:rsidP="007D243D">
      <w:pPr>
        <w:spacing w:beforeLines="50" w:before="120" w:afterLines="50" w:after="120"/>
        <w:jc w:val="both"/>
        <w:rPr>
          <w:rFonts w:cs="v4.2.0"/>
          <w:b/>
          <w:vertAlign w:val="subscript"/>
          <w:lang w:val="en-US"/>
        </w:rPr>
      </w:pPr>
      <w:r w:rsidRPr="007D243D">
        <w:rPr>
          <w:rFonts w:eastAsiaTheme="minorEastAsia" w:hint="eastAsia"/>
          <w:b/>
          <w:sz w:val="21"/>
          <w:szCs w:val="21"/>
          <w:lang w:eastAsia="zh-CN"/>
        </w:rPr>
        <w:t>Proposal</w:t>
      </w:r>
      <w:r w:rsidRPr="007D243D">
        <w:rPr>
          <w:rFonts w:eastAsiaTheme="minorEastAsia"/>
          <w:b/>
          <w:sz w:val="21"/>
          <w:szCs w:val="21"/>
          <w:lang w:eastAsia="zh-CN"/>
        </w:rPr>
        <w:t xml:space="preserve"> 3</w:t>
      </w:r>
      <w:r w:rsidRPr="007D243D">
        <w:rPr>
          <w:rFonts w:eastAsiaTheme="minorEastAsia" w:hint="eastAsia"/>
          <w:b/>
          <w:sz w:val="21"/>
          <w:szCs w:val="21"/>
          <w:lang w:eastAsia="zh-CN"/>
        </w:rPr>
        <w:t>:</w:t>
      </w:r>
      <w:r w:rsidRPr="007D243D">
        <w:rPr>
          <w:rFonts w:eastAsiaTheme="minorEastAsia"/>
          <w:b/>
          <w:sz w:val="21"/>
          <w:szCs w:val="21"/>
          <w:lang w:eastAsia="zh-CN"/>
        </w:rPr>
        <w:t xml:space="preserve"> </w:t>
      </w:r>
      <w:r w:rsidRPr="007D243D">
        <w:rPr>
          <w:rFonts w:eastAsia="宋体"/>
          <w:b/>
          <w:color w:val="000000" w:themeColor="text1"/>
        </w:rPr>
        <w:t xml:space="preserve">Update intra-frequency and inter-frequency measurement reporting criteria requirements for SSB and CSI-RS based L1-RSRP with the same </w:t>
      </w:r>
      <w:proofErr w:type="spellStart"/>
      <w:r w:rsidRPr="007D243D">
        <w:rPr>
          <w:rFonts w:eastAsia="宋体"/>
          <w:b/>
          <w:color w:val="000000" w:themeColor="text1"/>
        </w:rPr>
        <w:t>E</w:t>
      </w:r>
      <w:r w:rsidRPr="007D243D">
        <w:rPr>
          <w:rFonts w:eastAsia="宋体"/>
          <w:b/>
          <w:color w:val="000000" w:themeColor="text1"/>
          <w:vertAlign w:val="subscript"/>
        </w:rPr>
        <w:t>ca</w:t>
      </w:r>
      <w:r>
        <w:rPr>
          <w:rFonts w:eastAsia="宋体"/>
          <w:b/>
          <w:color w:val="000000" w:themeColor="text1"/>
          <w:vertAlign w:val="subscript"/>
        </w:rPr>
        <w:t>t</w:t>
      </w:r>
      <w:proofErr w:type="spellEnd"/>
      <w:r>
        <w:rPr>
          <w:rFonts w:eastAsia="宋体"/>
          <w:b/>
          <w:color w:val="000000" w:themeColor="text1"/>
          <w:vertAlign w:val="subscript"/>
        </w:rPr>
        <w:t>.</w:t>
      </w:r>
    </w:p>
    <w:p w14:paraId="3B2A37F2" w14:textId="0B3CFD9D" w:rsidR="004C4C0A" w:rsidRPr="007D243D" w:rsidRDefault="004C4C0A" w:rsidP="00F756AF">
      <w:pPr>
        <w:jc w:val="both"/>
        <w:rPr>
          <w:rFonts w:eastAsiaTheme="minorEastAsia"/>
          <w:lang w:val="en-US" w:eastAsia="zh-CN"/>
        </w:rPr>
      </w:pPr>
    </w:p>
    <w:p w14:paraId="722BA065" w14:textId="0B8D592C" w:rsidR="00C0754F" w:rsidRDefault="00C0754F" w:rsidP="00F756AF">
      <w:pPr>
        <w:pStyle w:val="1"/>
        <w:jc w:val="both"/>
        <w:rPr>
          <w:lang w:val="en-US"/>
        </w:rPr>
      </w:pPr>
      <w:r w:rsidRPr="00C0754F">
        <w:rPr>
          <w:lang w:val="en-US"/>
        </w:rPr>
        <w:t>Reference</w:t>
      </w:r>
    </w:p>
    <w:p w14:paraId="2888DC28" w14:textId="5AE640B5" w:rsidR="00B235D1" w:rsidRPr="00585615" w:rsidRDefault="007A5C75" w:rsidP="00F756AF">
      <w:pPr>
        <w:pStyle w:val="afe"/>
        <w:numPr>
          <w:ilvl w:val="0"/>
          <w:numId w:val="5"/>
        </w:numPr>
        <w:jc w:val="both"/>
        <w:rPr>
          <w:rFonts w:eastAsia="宋体"/>
          <w:sz w:val="20"/>
          <w:szCs w:val="20"/>
          <w:lang w:val="en-GB" w:eastAsia="zh-CN"/>
        </w:rPr>
      </w:pPr>
      <w:r w:rsidRPr="007A5C75">
        <w:rPr>
          <w:rFonts w:eastAsia="宋体"/>
          <w:sz w:val="20"/>
          <w:szCs w:val="20"/>
          <w:lang w:val="en-GB" w:eastAsia="zh-CN"/>
        </w:rPr>
        <w:t>R4-24</w:t>
      </w:r>
      <w:r w:rsidR="001B1E6E">
        <w:rPr>
          <w:rFonts w:eastAsia="宋体" w:hint="eastAsia"/>
          <w:sz w:val="20"/>
          <w:szCs w:val="20"/>
          <w:lang w:val="en-GB" w:eastAsia="zh-CN"/>
        </w:rPr>
        <w:t>02601</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7C3ED" w14:textId="77777777" w:rsidR="00981DB7" w:rsidRDefault="00981DB7">
      <w:r>
        <w:separator/>
      </w:r>
    </w:p>
  </w:endnote>
  <w:endnote w:type="continuationSeparator" w:id="0">
    <w:p w14:paraId="665B7722" w14:textId="77777777" w:rsidR="00981DB7" w:rsidRDefault="0098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微软雅黑"/>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A172" w14:textId="77777777" w:rsidR="00981DB7" w:rsidRDefault="00981DB7">
      <w:r>
        <w:separator/>
      </w:r>
    </w:p>
  </w:footnote>
  <w:footnote w:type="continuationSeparator" w:id="0">
    <w:p w14:paraId="2E6387DE" w14:textId="77777777" w:rsidR="00981DB7" w:rsidRDefault="00981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0B9D"/>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241"/>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6F99"/>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54E"/>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43D"/>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912"/>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1DB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07B9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28B"/>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5E7"/>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6BC0"/>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4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EF4"/>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1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6AF"/>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22E"/>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61</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Roy Hu</cp:lastModifiedBy>
  <cp:revision>7</cp:revision>
  <cp:lastPrinted>2009-04-22T06:01:00Z</cp:lastPrinted>
  <dcterms:created xsi:type="dcterms:W3CDTF">2025-05-06T06:46:00Z</dcterms:created>
  <dcterms:modified xsi:type="dcterms:W3CDTF">2025-05-09T05:21:00Z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