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CD343" w14:textId="2135689F" w:rsidR="0071450A" w:rsidRPr="00F542A0" w:rsidRDefault="0071450A" w:rsidP="007145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5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A01839">
        <w:rPr>
          <w:sz w:val="24"/>
        </w:rPr>
        <w:t>R4-2508657</w:t>
      </w:r>
    </w:p>
    <w:p w14:paraId="3861863C" w14:textId="77777777" w:rsidR="0071450A" w:rsidRPr="00F542A0" w:rsidRDefault="0071450A" w:rsidP="0071450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Malta, MT, 19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363729C1" w14:textId="77777777" w:rsidR="00591BEC" w:rsidRPr="0071450A" w:rsidRDefault="00591B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D49AE52" w14:textId="571F0975" w:rsidR="00591BEC" w:rsidRPr="0071450A" w:rsidRDefault="008D04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1450A">
        <w:rPr>
          <w:rFonts w:ascii="Arial" w:hAnsi="Arial" w:cs="Arial"/>
          <w:b/>
          <w:sz w:val="22"/>
        </w:rPr>
        <w:t xml:space="preserve">Title: </w:t>
      </w:r>
      <w:r w:rsidRPr="0071450A">
        <w:rPr>
          <w:rFonts w:ascii="Arial" w:hAnsi="Arial" w:cs="Arial"/>
          <w:b/>
          <w:sz w:val="22"/>
        </w:rPr>
        <w:tab/>
      </w:r>
      <w:r w:rsidR="00A01839" w:rsidRPr="00A01839">
        <w:rPr>
          <w:rFonts w:ascii="Arial" w:hAnsi="Arial" w:cs="Arial"/>
          <w:sz w:val="22"/>
          <w:lang w:eastAsia="zh-CN"/>
        </w:rPr>
        <w:t>Way Forward for [115][303] NR_BS_RF_Part2_CLTA_SE: CLTA</w:t>
      </w:r>
    </w:p>
    <w:p w14:paraId="0EB17E7F" w14:textId="3E13F697" w:rsidR="00591BEC" w:rsidRPr="0071450A" w:rsidRDefault="008D045E" w:rsidP="00D75CA3">
      <w:pPr>
        <w:tabs>
          <w:tab w:val="left" w:pos="1985"/>
          <w:tab w:val="left" w:pos="3450"/>
        </w:tabs>
        <w:jc w:val="both"/>
        <w:rPr>
          <w:rFonts w:ascii="Arial" w:hAnsi="Arial" w:cs="Arial"/>
          <w:sz w:val="22"/>
          <w:lang w:eastAsia="zh-CN"/>
        </w:rPr>
      </w:pPr>
      <w:r w:rsidRPr="0071450A">
        <w:rPr>
          <w:rFonts w:ascii="Arial" w:hAnsi="Arial" w:cs="Arial"/>
          <w:b/>
          <w:sz w:val="22"/>
        </w:rPr>
        <w:t>Agenda Item:</w:t>
      </w:r>
      <w:r w:rsidRPr="0071450A">
        <w:rPr>
          <w:rFonts w:ascii="Arial" w:hAnsi="Arial" w:cs="Arial"/>
          <w:b/>
          <w:sz w:val="22"/>
        </w:rPr>
        <w:tab/>
      </w:r>
      <w:r w:rsidRPr="0071450A">
        <w:rPr>
          <w:rFonts w:ascii="Arial" w:hAnsi="Arial" w:cs="Arial"/>
          <w:sz w:val="22"/>
          <w:lang w:eastAsia="zh-CN"/>
        </w:rPr>
        <w:t>7.1</w:t>
      </w:r>
      <w:r w:rsidR="00C152B5" w:rsidRPr="0071450A">
        <w:rPr>
          <w:rFonts w:ascii="Arial" w:hAnsi="Arial" w:cs="Arial"/>
          <w:sz w:val="22"/>
          <w:lang w:eastAsia="zh-CN"/>
        </w:rPr>
        <w:t>3</w:t>
      </w:r>
      <w:r w:rsidRPr="0071450A">
        <w:rPr>
          <w:rFonts w:ascii="Arial" w:hAnsi="Arial" w:cs="Arial"/>
          <w:sz w:val="22"/>
          <w:lang w:eastAsia="zh-CN"/>
        </w:rPr>
        <w:t>.</w:t>
      </w:r>
      <w:r w:rsidR="0071450A" w:rsidRPr="0071450A">
        <w:rPr>
          <w:rFonts w:ascii="Arial" w:hAnsi="Arial" w:cs="Arial"/>
          <w:sz w:val="22"/>
          <w:lang w:eastAsia="zh-CN"/>
        </w:rPr>
        <w:t>1</w:t>
      </w:r>
      <w:r w:rsidR="00D75CA3" w:rsidRPr="0071450A">
        <w:rPr>
          <w:rFonts w:ascii="Arial" w:hAnsi="Arial" w:cs="Arial"/>
          <w:sz w:val="22"/>
          <w:lang w:eastAsia="zh-CN"/>
        </w:rPr>
        <w:tab/>
      </w:r>
    </w:p>
    <w:p w14:paraId="4A4E879B" w14:textId="77777777" w:rsidR="00591BEC" w:rsidRPr="00476D56" w:rsidRDefault="008D045E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71450A">
        <w:rPr>
          <w:rFonts w:ascii="Arial" w:hAnsi="Arial" w:cs="Arial"/>
          <w:b/>
          <w:sz w:val="22"/>
        </w:rPr>
        <w:t xml:space="preserve">Source: </w:t>
      </w:r>
      <w:r w:rsidRPr="0071450A">
        <w:rPr>
          <w:rFonts w:ascii="Arial" w:hAnsi="Arial" w:cs="Arial"/>
          <w:b/>
          <w:sz w:val="22"/>
        </w:rPr>
        <w:tab/>
      </w:r>
      <w:r w:rsidRPr="0071450A">
        <w:rPr>
          <w:rFonts w:ascii="Arial" w:hAnsi="Arial" w:cs="Arial"/>
          <w:sz w:val="22"/>
        </w:rPr>
        <w:t xml:space="preserve">Huawei, </w:t>
      </w:r>
      <w:proofErr w:type="spellStart"/>
      <w:r w:rsidRPr="0071450A"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591BEC" w:rsidRPr="0071450A" w:rsidRDefault="008D04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1450A">
        <w:rPr>
          <w:rFonts w:ascii="Arial" w:hAnsi="Arial" w:cs="Arial"/>
          <w:b/>
          <w:sz w:val="22"/>
        </w:rPr>
        <w:t>Document for:</w:t>
      </w:r>
      <w:r w:rsidRPr="0071450A">
        <w:rPr>
          <w:rFonts w:ascii="Arial" w:hAnsi="Arial" w:cs="Arial"/>
          <w:b/>
          <w:sz w:val="22"/>
        </w:rPr>
        <w:tab/>
      </w:r>
      <w:r w:rsidRPr="0071450A">
        <w:rPr>
          <w:rFonts w:ascii="Arial" w:hAnsi="Arial" w:cs="Arial"/>
          <w:sz w:val="22"/>
          <w:lang w:eastAsia="zh-CN"/>
        </w:rPr>
        <w:t>Approval</w:t>
      </w:r>
    </w:p>
    <w:p w14:paraId="5E4D5165" w14:textId="3CFCD700" w:rsidR="00591BEC" w:rsidRPr="00B26F2C" w:rsidRDefault="00591BEC">
      <w:pPr>
        <w:pStyle w:val="Heading1"/>
        <w:rPr>
          <w:highlight w:val="yellow"/>
          <w:lang w:eastAsia="zh-CN"/>
        </w:rPr>
      </w:pPr>
    </w:p>
    <w:p w14:paraId="60F6CD54" w14:textId="3A0073A2" w:rsidR="0071450A" w:rsidRPr="00681DCC" w:rsidRDefault="0071450A" w:rsidP="0071450A">
      <w:pPr>
        <w:pStyle w:val="Heading2"/>
      </w:pPr>
      <w:r w:rsidRPr="0071450A">
        <w:t>Sub-topic 1-1: BS-to-</w:t>
      </w:r>
      <w:r w:rsidRPr="00681DCC">
        <w:t>BS isolation analysis</w:t>
      </w:r>
    </w:p>
    <w:p w14:paraId="12B33D3F" w14:textId="01415D54" w:rsidR="0071450A" w:rsidRPr="00681DCC" w:rsidRDefault="0071450A" w:rsidP="0071450A">
      <w:pPr>
        <w:rPr>
          <w:lang w:eastAsia="zh-CN"/>
        </w:rPr>
      </w:pPr>
      <w:r w:rsidRPr="00681DCC">
        <w:rPr>
          <w:b/>
          <w:lang w:eastAsia="zh-CN"/>
        </w:rPr>
        <w:t>Way forward</w:t>
      </w:r>
      <w:r w:rsidRPr="00681DCC">
        <w:rPr>
          <w:lang w:eastAsia="zh-CN"/>
        </w:rPr>
        <w:t xml:space="preserve">: The following data is considered baseline for the BS-BS isolation conclusions derivation: </w:t>
      </w:r>
    </w:p>
    <w:p w14:paraId="7E41E459" w14:textId="728E69C1" w:rsidR="00F54B91" w:rsidRPr="00F54B91" w:rsidRDefault="00F54B91" w:rsidP="00F54B91">
      <w:pPr>
        <w:pStyle w:val="ListParagraph"/>
        <w:numPr>
          <w:ilvl w:val="0"/>
          <w:numId w:val="9"/>
        </w:numPr>
        <w:spacing w:after="120"/>
        <w:ind w:firstLineChars="0"/>
        <w:rPr>
          <w:color w:val="000000" w:themeColor="text1"/>
          <w:lang w:eastAsia="zh-CN"/>
        </w:rPr>
      </w:pPr>
      <w:r w:rsidRPr="00681DCC">
        <w:rPr>
          <w:color w:val="000000" w:themeColor="text1"/>
          <w:lang w:eastAsia="zh-CN"/>
        </w:rPr>
        <w:t xml:space="preserve">No beam steering consideration; </w:t>
      </w:r>
      <w:r w:rsidR="000A70E6" w:rsidRPr="00681DCC">
        <w:rPr>
          <w:color w:val="000000" w:themeColor="text1"/>
          <w:lang w:eastAsia="zh-CN"/>
        </w:rPr>
        <w:t>intra</w:t>
      </w:r>
      <w:r w:rsidR="000A70E6">
        <w:rPr>
          <w:color w:val="000000" w:themeColor="text1"/>
          <w:lang w:eastAsia="zh-CN"/>
        </w:rPr>
        <w:t>-</w:t>
      </w:r>
      <w:r w:rsidRPr="00F54B91">
        <w:rPr>
          <w:color w:val="000000" w:themeColor="text1"/>
          <w:lang w:eastAsia="zh-CN"/>
        </w:rPr>
        <w:t>band; same BS type; A-to-A (unless otherwise stated):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8"/>
        <w:gridCol w:w="2086"/>
        <w:gridCol w:w="2091"/>
        <w:gridCol w:w="2231"/>
        <w:gridCol w:w="2091"/>
      </w:tblGrid>
      <w:tr w:rsidR="00476D56" w:rsidRPr="00F54B91" w14:paraId="5038F804" w14:textId="77777777" w:rsidTr="00BB6D9C">
        <w:trPr>
          <w:trHeight w:val="107"/>
          <w:jc w:val="center"/>
        </w:trPr>
        <w:tc>
          <w:tcPr>
            <w:tcW w:w="0" w:type="auto"/>
          </w:tcPr>
          <w:p w14:paraId="40E22211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E41CA35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 GHz</w:t>
            </w:r>
          </w:p>
        </w:tc>
        <w:tc>
          <w:tcPr>
            <w:tcW w:w="0" w:type="auto"/>
          </w:tcPr>
          <w:p w14:paraId="7CF71989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 GHz</w:t>
            </w:r>
          </w:p>
        </w:tc>
        <w:tc>
          <w:tcPr>
            <w:tcW w:w="0" w:type="auto"/>
          </w:tcPr>
          <w:p w14:paraId="2E9B8525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 GHz</w:t>
            </w:r>
          </w:p>
        </w:tc>
        <w:tc>
          <w:tcPr>
            <w:tcW w:w="0" w:type="auto"/>
          </w:tcPr>
          <w:p w14:paraId="1F4FB755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GHz</w:t>
            </w:r>
          </w:p>
        </w:tc>
      </w:tr>
      <w:tr w:rsidR="00476D56" w:rsidRPr="001B6E06" w14:paraId="4B95CE3C" w14:textId="77777777" w:rsidTr="00BB6D9C">
        <w:trPr>
          <w:trHeight w:val="56"/>
          <w:jc w:val="center"/>
        </w:trPr>
        <w:tc>
          <w:tcPr>
            <w:tcW w:w="0" w:type="auto"/>
          </w:tcPr>
          <w:p w14:paraId="348F9DE0" w14:textId="77777777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</w:rPr>
              <w:t>Isolation in vertical domain (dB)</w:t>
            </w:r>
          </w:p>
        </w:tc>
        <w:tc>
          <w:tcPr>
            <w:tcW w:w="0" w:type="auto"/>
          </w:tcPr>
          <w:p w14:paraId="04A86DD9" w14:textId="632B4A93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(R4-2504358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-54</w:t>
            </w:r>
            <w:r w:rsidR="00476D56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</w:t>
            </w:r>
            <w:r w:rsidR="00476D56" w:rsidRPr="00476D5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>S</w:t>
            </w:r>
            <w:r w:rsidR="00476D56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A-to-SA)</w:t>
            </w:r>
          </w:p>
        </w:tc>
        <w:tc>
          <w:tcPr>
            <w:tcW w:w="0" w:type="auto"/>
          </w:tcPr>
          <w:p w14:paraId="4C8ADEA5" w14:textId="551E8231" w:rsidR="00F54B91" w:rsidRPr="001B6E0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(R4-2504358</w:t>
            </w:r>
            <w:r w:rsidR="005216AF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-52</w:t>
            </w:r>
            <w:r w:rsidR="00476D56" w:rsidRPr="00476D5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476D56" w:rsidRPr="001B6E0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>S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A-to-SA)</w:t>
            </w:r>
          </w:p>
        </w:tc>
        <w:tc>
          <w:tcPr>
            <w:tcW w:w="0" w:type="auto"/>
          </w:tcPr>
          <w:p w14:paraId="068C3E5B" w14:textId="25A6C321" w:rsidR="00F54B91" w:rsidRPr="001B6E0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(R4-2504358</w:t>
            </w:r>
            <w:r w:rsidR="005216AF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-56</w:t>
            </w:r>
            <w:r w:rsidR="00476D56" w:rsidRPr="00476D5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476D56" w:rsidRPr="001B6E0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>S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A-to-SA)</w:t>
            </w:r>
          </w:p>
        </w:tc>
        <w:tc>
          <w:tcPr>
            <w:tcW w:w="0" w:type="auto"/>
          </w:tcPr>
          <w:p w14:paraId="4D40D770" w14:textId="77777777" w:rsidR="00F54B91" w:rsidRPr="001B6E0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5216AF" w:rsidRPr="001B6E06" w14:paraId="05DDBF94" w14:textId="77777777" w:rsidTr="00BB6D9C">
        <w:trPr>
          <w:trHeight w:val="56"/>
          <w:jc w:val="center"/>
        </w:trPr>
        <w:tc>
          <w:tcPr>
            <w:tcW w:w="0" w:type="auto"/>
          </w:tcPr>
          <w:p w14:paraId="4D15B8E0" w14:textId="77777777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</w:rPr>
              <w:t>Isolation in horizontal domain (dB)</w:t>
            </w:r>
          </w:p>
        </w:tc>
        <w:tc>
          <w:tcPr>
            <w:tcW w:w="0" w:type="auto"/>
          </w:tcPr>
          <w:p w14:paraId="5562447D" w14:textId="2A34373E" w:rsidR="00F54B91" w:rsidRPr="001B6E0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(R4-2504358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-31</w:t>
            </w:r>
            <w:r w:rsidR="00476D56" w:rsidRPr="00476D5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476D56" w:rsidRPr="001B6E0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>S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A-to-SA)</w:t>
            </w:r>
          </w:p>
        </w:tc>
        <w:tc>
          <w:tcPr>
            <w:tcW w:w="0" w:type="auto"/>
          </w:tcPr>
          <w:p w14:paraId="35EA4474" w14:textId="3036EF0E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(R4-2504358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-34</w:t>
            </w:r>
            <w:r w:rsidR="00476D56" w:rsidRPr="00476D5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476D56" w:rsidRPr="001B6E0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>S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A-to-SA)</w:t>
            </w:r>
          </w:p>
          <w:p w14:paraId="7750F632" w14:textId="77777777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Huawei (R4-2504594, M): -46</w:t>
            </w:r>
          </w:p>
          <w:p w14:paraId="7801D71E" w14:textId="0AD22F1B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Nokia (R4-2507633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-35 (A-to-SA)</w:t>
            </w:r>
          </w:p>
        </w:tc>
        <w:tc>
          <w:tcPr>
            <w:tcW w:w="0" w:type="auto"/>
          </w:tcPr>
          <w:p w14:paraId="79A69CF2" w14:textId="760E33F0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(R4-2504358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-46</w:t>
            </w:r>
            <w:r w:rsidR="00476D56" w:rsidRPr="00476D5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</w:t>
            </w:r>
            <w:r w:rsidR="00476D56" w:rsidRPr="001B6E06">
              <w:rPr>
                <w:rFonts w:ascii="Times New Roman" w:eastAsia="SimSun" w:hAnsi="Times New Roman" w:cs="Times New Roman"/>
                <w:sz w:val="20"/>
                <w:szCs w:val="20"/>
                <w:lang w:val="pl-PL"/>
              </w:rPr>
              <w:t>S</w:t>
            </w:r>
            <w:r w:rsidR="00476D56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A-to-SA)</w:t>
            </w:r>
          </w:p>
          <w:p w14:paraId="07DFE448" w14:textId="7EF1B23C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Huawei (R4-2507445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): 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noBreakHyphen/>
              <w:t>50.6 (A-to-SA)</w:t>
            </w:r>
          </w:p>
        </w:tc>
        <w:tc>
          <w:tcPr>
            <w:tcW w:w="0" w:type="auto"/>
          </w:tcPr>
          <w:p w14:paraId="33455514" w14:textId="096AA347" w:rsidR="00F54B91" w:rsidRPr="00476D56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Nokia (R4-2507633</w:t>
            </w:r>
            <w:r w:rsidR="005216AF"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476D5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-55 (A-to-SA)</w:t>
            </w:r>
          </w:p>
        </w:tc>
      </w:tr>
      <w:tr w:rsidR="00F54B91" w:rsidRPr="00F54B91" w14:paraId="1ED3080B" w14:textId="77777777" w:rsidTr="00BB6D9C">
        <w:trPr>
          <w:trHeight w:val="56"/>
          <w:jc w:val="center"/>
        </w:trPr>
        <w:tc>
          <w:tcPr>
            <w:tcW w:w="0" w:type="auto"/>
            <w:gridSpan w:val="5"/>
          </w:tcPr>
          <w:p w14:paraId="270B460B" w14:textId="77777777" w:rsidR="00F54B91" w:rsidRPr="00F54B91" w:rsidRDefault="00F54B91" w:rsidP="00F54B91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F54B91">
              <w:t>S: simulations</w:t>
            </w:r>
          </w:p>
          <w:p w14:paraId="768ACD17" w14:textId="77777777" w:rsidR="00F54B91" w:rsidRPr="00F54B91" w:rsidRDefault="00F54B91" w:rsidP="00F54B91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F54B91">
              <w:t>M: measurements</w:t>
            </w:r>
          </w:p>
          <w:p w14:paraId="45EAD4EE" w14:textId="77777777" w:rsidR="00F54B91" w:rsidRPr="00F54B91" w:rsidRDefault="00F54B91" w:rsidP="00F54B91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F54B91">
              <w:t>A-to-A: array to array coupling</w:t>
            </w:r>
          </w:p>
          <w:p w14:paraId="0D4AA62E" w14:textId="77777777" w:rsidR="00F54B91" w:rsidRDefault="00F54B91" w:rsidP="00F54B91">
            <w:pPr>
              <w:pStyle w:val="ListParagraph"/>
              <w:numPr>
                <w:ilvl w:val="0"/>
                <w:numId w:val="3"/>
              </w:numPr>
              <w:ind w:firstLineChars="0"/>
            </w:pPr>
            <w:r w:rsidRPr="00F54B91">
              <w:t>A-to-SA: array to sub-array coupling</w:t>
            </w:r>
          </w:p>
          <w:p w14:paraId="5CF785C0" w14:textId="03D5E6DD" w:rsidR="005216AF" w:rsidRPr="00F54B91" w:rsidDel="00113677" w:rsidRDefault="005216AF" w:rsidP="00F54B91">
            <w:pPr>
              <w:pStyle w:val="ListParagraph"/>
              <w:numPr>
                <w:ilvl w:val="0"/>
                <w:numId w:val="3"/>
              </w:numPr>
              <w:ind w:firstLineChars="0"/>
            </w:pPr>
            <w:r>
              <w:rPr>
                <w:rFonts w:eastAsia="SimSun" w:hint="eastAsia"/>
                <w:lang w:val="en-US" w:eastAsia="zh-CN"/>
              </w:rPr>
              <w:t>S</w:t>
            </w:r>
            <w:r>
              <w:t>A-to-SA: array to sub-array coupling</w:t>
            </w:r>
          </w:p>
        </w:tc>
      </w:tr>
    </w:tbl>
    <w:p w14:paraId="20E85A0D" w14:textId="77777777" w:rsidR="00F54B91" w:rsidRPr="00F54B91" w:rsidRDefault="00F54B91" w:rsidP="00F54B91"/>
    <w:p w14:paraId="0CD36637" w14:textId="051B7C4E" w:rsidR="00F54B91" w:rsidRPr="00F54B91" w:rsidRDefault="00F54B91" w:rsidP="00F54B91">
      <w:pPr>
        <w:pStyle w:val="ListParagraph"/>
        <w:numPr>
          <w:ilvl w:val="0"/>
          <w:numId w:val="9"/>
        </w:numPr>
        <w:spacing w:after="120"/>
        <w:ind w:firstLineChars="0"/>
        <w:rPr>
          <w:color w:val="000000" w:themeColor="text1"/>
          <w:lang w:eastAsia="zh-CN"/>
        </w:rPr>
      </w:pPr>
      <w:r w:rsidRPr="00F54B91">
        <w:rPr>
          <w:color w:val="000000" w:themeColor="text1"/>
          <w:lang w:eastAsia="zh-CN"/>
        </w:rPr>
        <w:t xml:space="preserve">Beam steering consideration; </w:t>
      </w:r>
      <w:r w:rsidR="000A70E6">
        <w:rPr>
          <w:color w:val="000000" w:themeColor="text1"/>
          <w:lang w:eastAsia="zh-CN"/>
        </w:rPr>
        <w:t>intra-</w:t>
      </w:r>
      <w:r w:rsidR="000A70E6" w:rsidRPr="00F54B91">
        <w:rPr>
          <w:color w:val="000000" w:themeColor="text1"/>
          <w:lang w:eastAsia="zh-CN"/>
        </w:rPr>
        <w:t>band</w:t>
      </w:r>
      <w:r w:rsidRPr="00F54B91">
        <w:rPr>
          <w:color w:val="000000" w:themeColor="text1"/>
          <w:lang w:eastAsia="zh-CN"/>
        </w:rPr>
        <w:t>; same BS type: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805"/>
        <w:gridCol w:w="2911"/>
        <w:gridCol w:w="2604"/>
        <w:gridCol w:w="1839"/>
      </w:tblGrid>
      <w:tr w:rsidR="005216AF" w:rsidRPr="00F54B91" w14:paraId="02C7721D" w14:textId="77777777" w:rsidTr="00BB6D9C">
        <w:trPr>
          <w:trHeight w:val="107"/>
          <w:jc w:val="center"/>
        </w:trPr>
        <w:tc>
          <w:tcPr>
            <w:tcW w:w="0" w:type="auto"/>
          </w:tcPr>
          <w:p w14:paraId="2504F604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4A5ECD78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 GHz</w:t>
            </w:r>
          </w:p>
        </w:tc>
        <w:tc>
          <w:tcPr>
            <w:tcW w:w="0" w:type="auto"/>
          </w:tcPr>
          <w:p w14:paraId="31FD6284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 GHz</w:t>
            </w:r>
          </w:p>
        </w:tc>
        <w:tc>
          <w:tcPr>
            <w:tcW w:w="0" w:type="auto"/>
          </w:tcPr>
          <w:p w14:paraId="60B92756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 GHz</w:t>
            </w:r>
          </w:p>
        </w:tc>
        <w:tc>
          <w:tcPr>
            <w:tcW w:w="0" w:type="auto"/>
          </w:tcPr>
          <w:p w14:paraId="3A26EFB9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GHz</w:t>
            </w:r>
          </w:p>
        </w:tc>
      </w:tr>
      <w:tr w:rsidR="005216AF" w:rsidRPr="00F54B91" w14:paraId="6502C688" w14:textId="77777777" w:rsidTr="00BB6D9C">
        <w:trPr>
          <w:trHeight w:val="56"/>
          <w:jc w:val="center"/>
        </w:trPr>
        <w:tc>
          <w:tcPr>
            <w:tcW w:w="0" w:type="auto"/>
          </w:tcPr>
          <w:p w14:paraId="38717736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Isolation in vertical domain (dB)</w:t>
            </w:r>
          </w:p>
        </w:tc>
        <w:tc>
          <w:tcPr>
            <w:tcW w:w="0" w:type="auto"/>
          </w:tcPr>
          <w:p w14:paraId="73F720B1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6AAE217B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35475D33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0DCF4E7D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16AF" w:rsidRPr="00F54B91" w14:paraId="60108D79" w14:textId="77777777" w:rsidTr="00BB6D9C">
        <w:trPr>
          <w:trHeight w:val="56"/>
          <w:jc w:val="center"/>
        </w:trPr>
        <w:tc>
          <w:tcPr>
            <w:tcW w:w="0" w:type="auto"/>
          </w:tcPr>
          <w:p w14:paraId="3687474B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Isolation in horizontal domain (dB)</w:t>
            </w:r>
          </w:p>
        </w:tc>
        <w:tc>
          <w:tcPr>
            <w:tcW w:w="0" w:type="auto"/>
          </w:tcPr>
          <w:p w14:paraId="7EC6D3B2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2CB4507F" w14:textId="53B9915A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Ericsson (R4-2506307</w:t>
            </w:r>
            <w:r w:rsidR="005216AF">
              <w:rPr>
                <w:rFonts w:ascii="Times New Roman" w:hAnsi="Times New Roman" w:cs="Times New Roman"/>
                <w:sz w:val="20"/>
                <w:szCs w:val="20"/>
              </w:rPr>
              <w:t>, S</w:t>
            </w: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): A-to-SA: -55±15 dB</w:t>
            </w:r>
          </w:p>
        </w:tc>
        <w:tc>
          <w:tcPr>
            <w:tcW w:w="0" w:type="auto"/>
          </w:tcPr>
          <w:p w14:paraId="1C80E34B" w14:textId="243741DA" w:rsidR="00F54B91" w:rsidRPr="001B6E06" w:rsidRDefault="002F5053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ZTE (R4-2507511</w:t>
            </w:r>
            <w:r w:rsidR="005216AF"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M</w:t>
            </w:r>
            <w:r w:rsidRPr="001B6E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): -69 dB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</w:t>
            </w:r>
            <w:r w:rsidRPr="00FC691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A-to-SA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</w:t>
            </w:r>
          </w:p>
        </w:tc>
        <w:tc>
          <w:tcPr>
            <w:tcW w:w="0" w:type="auto"/>
          </w:tcPr>
          <w:p w14:paraId="179C6ED8" w14:textId="21B8F0F4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Ericsson (R4-2506307</w:t>
            </w:r>
            <w:r w:rsidR="005216AF">
              <w:rPr>
                <w:rFonts w:ascii="Times New Roman" w:hAnsi="Times New Roman" w:cs="Times New Roman"/>
                <w:sz w:val="20"/>
                <w:szCs w:val="20"/>
              </w:rPr>
              <w:t>, S</w:t>
            </w: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</w:p>
          <w:p w14:paraId="67550997" w14:textId="5949BFDA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 xml:space="preserve">A-to-A: -77±15; </w:t>
            </w:r>
          </w:p>
          <w:p w14:paraId="445DDDBE" w14:textId="7D51FD50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A-to-SA: -70±15</w:t>
            </w:r>
          </w:p>
        </w:tc>
      </w:tr>
    </w:tbl>
    <w:p w14:paraId="761057C9" w14:textId="77777777" w:rsidR="00F54B91" w:rsidRPr="00F54B91" w:rsidRDefault="00F54B91" w:rsidP="00F54B91">
      <w:pPr>
        <w:spacing w:after="120"/>
        <w:rPr>
          <w:color w:val="000000" w:themeColor="text1"/>
          <w:lang w:eastAsia="zh-CN"/>
        </w:rPr>
      </w:pPr>
    </w:p>
    <w:p w14:paraId="6C04AB62" w14:textId="26FD0290" w:rsidR="00F54B91" w:rsidRPr="00F54B91" w:rsidRDefault="00F54B91" w:rsidP="00F54B91">
      <w:pPr>
        <w:pStyle w:val="ListParagraph"/>
        <w:numPr>
          <w:ilvl w:val="0"/>
          <w:numId w:val="9"/>
        </w:numPr>
        <w:spacing w:after="120"/>
        <w:ind w:firstLineChars="0"/>
        <w:rPr>
          <w:color w:val="000000" w:themeColor="text1"/>
          <w:lang w:eastAsia="zh-CN"/>
        </w:rPr>
      </w:pPr>
      <w:r w:rsidRPr="00F54B91">
        <w:rPr>
          <w:color w:val="000000" w:themeColor="text1"/>
          <w:lang w:eastAsia="zh-CN"/>
        </w:rPr>
        <w:t xml:space="preserve">Beam steering consideration; </w:t>
      </w:r>
      <w:r w:rsidR="000A70E6">
        <w:rPr>
          <w:color w:val="000000" w:themeColor="text1"/>
          <w:lang w:eastAsia="zh-CN"/>
        </w:rPr>
        <w:t>inter-</w:t>
      </w:r>
      <w:r w:rsidR="000A70E6" w:rsidRPr="00F54B91">
        <w:rPr>
          <w:color w:val="000000" w:themeColor="text1"/>
          <w:lang w:eastAsia="zh-CN"/>
        </w:rPr>
        <w:t>band</w:t>
      </w:r>
      <w:r w:rsidRPr="00F54B91">
        <w:rPr>
          <w:color w:val="000000" w:themeColor="text1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49"/>
        <w:gridCol w:w="2355"/>
      </w:tblGrid>
      <w:tr w:rsidR="00F54B91" w:rsidRPr="00F54B91" w14:paraId="2DFFA854" w14:textId="77777777" w:rsidTr="00944FB9">
        <w:trPr>
          <w:trHeight w:val="107"/>
          <w:jc w:val="center"/>
        </w:trPr>
        <w:tc>
          <w:tcPr>
            <w:tcW w:w="0" w:type="auto"/>
          </w:tcPr>
          <w:p w14:paraId="0A2FC810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661AD238" w14:textId="5CB3559E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3.5 GHz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÷</w:t>
            </w:r>
            <w:r w:rsidRPr="00F54B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7 GHz</w:t>
            </w:r>
          </w:p>
        </w:tc>
      </w:tr>
      <w:tr w:rsidR="00F54B91" w:rsidRPr="00F54B91" w14:paraId="1748827B" w14:textId="77777777" w:rsidTr="00944FB9">
        <w:trPr>
          <w:trHeight w:val="107"/>
          <w:jc w:val="center"/>
        </w:trPr>
        <w:tc>
          <w:tcPr>
            <w:tcW w:w="0" w:type="auto"/>
          </w:tcPr>
          <w:p w14:paraId="1286D459" w14:textId="63F72FD0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Isolation in vertical domain (dB)</w:t>
            </w:r>
          </w:p>
        </w:tc>
        <w:tc>
          <w:tcPr>
            <w:tcW w:w="0" w:type="auto"/>
          </w:tcPr>
          <w:p w14:paraId="598D281B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4B91" w:rsidRPr="00F54B91" w14:paraId="6D428B3F" w14:textId="77777777" w:rsidTr="00944FB9">
        <w:trPr>
          <w:trHeight w:val="56"/>
          <w:jc w:val="center"/>
        </w:trPr>
        <w:tc>
          <w:tcPr>
            <w:tcW w:w="0" w:type="auto"/>
          </w:tcPr>
          <w:p w14:paraId="43E96D44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Isolation in horizontal domain (dB)</w:t>
            </w:r>
          </w:p>
        </w:tc>
        <w:tc>
          <w:tcPr>
            <w:tcW w:w="0" w:type="auto"/>
          </w:tcPr>
          <w:p w14:paraId="6D119FDE" w14:textId="08B6793C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Ericsson (R4-2506307</w:t>
            </w:r>
            <w:r w:rsidR="005216AF">
              <w:rPr>
                <w:rFonts w:ascii="Times New Roman" w:hAnsi="Times New Roman" w:cs="Times New Roman"/>
                <w:sz w:val="20"/>
                <w:szCs w:val="20"/>
              </w:rPr>
              <w:t>, S</w:t>
            </w: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 xml:space="preserve">): </w:t>
            </w:r>
          </w:p>
          <w:p w14:paraId="582F0381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A-to-A: -54±10 dB</w:t>
            </w:r>
          </w:p>
          <w:p w14:paraId="1EA64F72" w14:textId="77777777" w:rsidR="00F54B91" w:rsidRPr="00F54B91" w:rsidRDefault="00F54B91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B91">
              <w:rPr>
                <w:rFonts w:ascii="Times New Roman" w:hAnsi="Times New Roman" w:cs="Times New Roman"/>
                <w:sz w:val="20"/>
                <w:szCs w:val="20"/>
              </w:rPr>
              <w:t>A-to-SA: -57±10 dB</w:t>
            </w:r>
          </w:p>
        </w:tc>
      </w:tr>
    </w:tbl>
    <w:p w14:paraId="0ABA2432" w14:textId="77777777" w:rsidR="00F54B91" w:rsidRPr="00F54B91" w:rsidRDefault="00F54B91" w:rsidP="0071450A">
      <w:pPr>
        <w:rPr>
          <w:highlight w:val="yellow"/>
          <w:lang w:eastAsia="zh-CN"/>
        </w:rPr>
      </w:pPr>
    </w:p>
    <w:p w14:paraId="5E6160F8" w14:textId="6D67C8F1" w:rsidR="00C4693A" w:rsidRPr="0019782E" w:rsidRDefault="00172D84" w:rsidP="00C4693A">
      <w:pPr>
        <w:rPr>
          <w:lang w:eastAsia="zh-CN"/>
        </w:rPr>
      </w:pPr>
      <w:r w:rsidRPr="0019782E">
        <w:rPr>
          <w:lang w:eastAsia="zh-CN"/>
        </w:rPr>
        <w:t>Based on date captured in bullets above, t</w:t>
      </w:r>
      <w:r w:rsidR="00C4693A" w:rsidRPr="0019782E">
        <w:rPr>
          <w:lang w:eastAsia="zh-CN"/>
        </w:rPr>
        <w:t xml:space="preserve">he following BS-BS isolation data summary </w:t>
      </w:r>
      <w:r w:rsidRPr="0019782E">
        <w:rPr>
          <w:lang w:eastAsia="zh-CN"/>
        </w:rPr>
        <w:t>is extracted</w:t>
      </w:r>
      <w:r w:rsidR="00C4693A" w:rsidRPr="0019782E">
        <w:rPr>
          <w:lang w:eastAsia="zh-CN"/>
        </w:rPr>
        <w:t>:</w:t>
      </w:r>
    </w:p>
    <w:p w14:paraId="09F3990A" w14:textId="4387039F" w:rsidR="00C4693A" w:rsidRPr="0019782E" w:rsidRDefault="004116A8" w:rsidP="00C4693A">
      <w:pPr>
        <w:spacing w:after="120"/>
        <w:jc w:val="center"/>
        <w:rPr>
          <w:b/>
          <w:bCs/>
          <w:color w:val="000000" w:themeColor="text1"/>
          <w:lang w:eastAsia="zh-CN"/>
        </w:rPr>
      </w:pPr>
      <w:r w:rsidRPr="0019782E">
        <w:rPr>
          <w:b/>
          <w:bCs/>
          <w:color w:val="000000" w:themeColor="text1"/>
        </w:rPr>
        <w:t xml:space="preserve">Intra-band </w:t>
      </w:r>
      <w:r w:rsidR="00C4693A" w:rsidRPr="0019782E">
        <w:rPr>
          <w:b/>
          <w:bCs/>
          <w:color w:val="000000" w:themeColor="text1"/>
        </w:rPr>
        <w:t>BS-BS isolation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49"/>
        <w:gridCol w:w="916"/>
        <w:gridCol w:w="916"/>
        <w:gridCol w:w="916"/>
        <w:gridCol w:w="766"/>
      </w:tblGrid>
      <w:tr w:rsidR="004116A8" w:rsidRPr="0019782E" w14:paraId="6E07E16D" w14:textId="2A207EFC" w:rsidTr="00EF272A">
        <w:trPr>
          <w:trHeight w:val="107"/>
          <w:jc w:val="center"/>
        </w:trPr>
        <w:tc>
          <w:tcPr>
            <w:tcW w:w="0" w:type="auto"/>
          </w:tcPr>
          <w:p w14:paraId="6142C915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</w:tcPr>
          <w:p w14:paraId="5A290A29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 GHz</w:t>
            </w:r>
          </w:p>
        </w:tc>
        <w:tc>
          <w:tcPr>
            <w:tcW w:w="0" w:type="auto"/>
          </w:tcPr>
          <w:p w14:paraId="7377B76F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3.5 GHz</w:t>
            </w:r>
          </w:p>
        </w:tc>
        <w:tc>
          <w:tcPr>
            <w:tcW w:w="0" w:type="auto"/>
          </w:tcPr>
          <w:p w14:paraId="52C516C8" w14:textId="1E53461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4.9 GHz</w:t>
            </w:r>
          </w:p>
        </w:tc>
        <w:tc>
          <w:tcPr>
            <w:tcW w:w="0" w:type="auto"/>
          </w:tcPr>
          <w:p w14:paraId="3BB44231" w14:textId="3D5BCD69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GHz</w:t>
            </w:r>
          </w:p>
        </w:tc>
      </w:tr>
      <w:tr w:rsidR="004116A8" w:rsidRPr="0019782E" w14:paraId="574E4F6F" w14:textId="0D5C37EE" w:rsidTr="00EF272A">
        <w:trPr>
          <w:trHeight w:val="56"/>
          <w:jc w:val="center"/>
        </w:trPr>
        <w:tc>
          <w:tcPr>
            <w:tcW w:w="0" w:type="auto"/>
          </w:tcPr>
          <w:p w14:paraId="3F600C95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</w:rPr>
              <w:t>Isolation in vertical domain (dB)</w:t>
            </w:r>
          </w:p>
        </w:tc>
        <w:tc>
          <w:tcPr>
            <w:tcW w:w="0" w:type="auto"/>
          </w:tcPr>
          <w:p w14:paraId="62CF7EE0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</w:rPr>
              <w:t>-54</w:t>
            </w:r>
          </w:p>
        </w:tc>
        <w:tc>
          <w:tcPr>
            <w:tcW w:w="0" w:type="auto"/>
          </w:tcPr>
          <w:p w14:paraId="4D4353E8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</w:rPr>
              <w:t>-52</w:t>
            </w:r>
          </w:p>
        </w:tc>
        <w:tc>
          <w:tcPr>
            <w:tcW w:w="0" w:type="auto"/>
          </w:tcPr>
          <w:p w14:paraId="2AF6C0C7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</w:rPr>
              <w:t>-56</w:t>
            </w:r>
          </w:p>
        </w:tc>
        <w:tc>
          <w:tcPr>
            <w:tcW w:w="0" w:type="auto"/>
          </w:tcPr>
          <w:p w14:paraId="25DA6F0B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16A8" w:rsidRPr="0019782E" w14:paraId="7509C318" w14:textId="47E2BAB5" w:rsidTr="00EF272A">
        <w:trPr>
          <w:trHeight w:val="56"/>
          <w:jc w:val="center"/>
        </w:trPr>
        <w:tc>
          <w:tcPr>
            <w:tcW w:w="0" w:type="auto"/>
          </w:tcPr>
          <w:p w14:paraId="724A378D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</w:rPr>
              <w:t>Isolation in horizontal domain (dB)</w:t>
            </w:r>
          </w:p>
        </w:tc>
        <w:tc>
          <w:tcPr>
            <w:tcW w:w="0" w:type="auto"/>
          </w:tcPr>
          <w:p w14:paraId="24422172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</w:rPr>
              <w:t>-31</w:t>
            </w:r>
          </w:p>
        </w:tc>
        <w:tc>
          <w:tcPr>
            <w:tcW w:w="0" w:type="auto"/>
          </w:tcPr>
          <w:p w14:paraId="1809EAC2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-34</w:t>
            </w:r>
          </w:p>
        </w:tc>
        <w:tc>
          <w:tcPr>
            <w:tcW w:w="0" w:type="auto"/>
          </w:tcPr>
          <w:p w14:paraId="4F7FCDDF" w14:textId="77777777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-46</w:t>
            </w:r>
          </w:p>
        </w:tc>
        <w:tc>
          <w:tcPr>
            <w:tcW w:w="0" w:type="auto"/>
          </w:tcPr>
          <w:p w14:paraId="6021970E" w14:textId="30492616" w:rsidR="004116A8" w:rsidRPr="0019782E" w:rsidRDefault="004116A8" w:rsidP="00944FB9">
            <w:pPr>
              <w:pStyle w:val="NormalWeb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978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-55</w:t>
            </w:r>
          </w:p>
        </w:tc>
      </w:tr>
    </w:tbl>
    <w:p w14:paraId="128E5CD1" w14:textId="77777777" w:rsidR="00C4693A" w:rsidRPr="00C4693A" w:rsidRDefault="00C4693A" w:rsidP="00C4693A">
      <w:pPr>
        <w:rPr>
          <w:sz w:val="22"/>
          <w:szCs w:val="22"/>
          <w:highlight w:val="cyan"/>
        </w:rPr>
      </w:pPr>
    </w:p>
    <w:p w14:paraId="55D60C60" w14:textId="77777777" w:rsidR="00172D84" w:rsidRPr="0019782E" w:rsidRDefault="00172D84" w:rsidP="00172D84">
      <w:pPr>
        <w:rPr>
          <w:lang w:eastAsia="zh-CN"/>
        </w:rPr>
      </w:pPr>
      <w:r w:rsidRPr="00026D84">
        <w:rPr>
          <w:lang w:eastAsia="zh-CN"/>
        </w:rPr>
        <w:t xml:space="preserve">As per previous agreement in R4-2504701 (RAN4#114bis), </w:t>
      </w:r>
      <w:r w:rsidRPr="00026D84">
        <w:t xml:space="preserve">further BS-to-BS isolation data provision during RAN4#116 (August </w:t>
      </w:r>
      <w:r w:rsidRPr="0019782E">
        <w:t>2025) is not precluded</w:t>
      </w:r>
      <w:r w:rsidRPr="0019782E">
        <w:rPr>
          <w:lang w:eastAsia="zh-CN"/>
        </w:rPr>
        <w:t>.</w:t>
      </w:r>
    </w:p>
    <w:p w14:paraId="3BC25797" w14:textId="77777777" w:rsidR="00C4693A" w:rsidRPr="0019782E" w:rsidRDefault="00C4693A" w:rsidP="00C4693A">
      <w:pPr>
        <w:rPr>
          <w:lang w:eastAsia="zh-CN"/>
        </w:rPr>
      </w:pPr>
    </w:p>
    <w:p w14:paraId="1C67EEAA" w14:textId="00CD87AC" w:rsidR="00591BEC" w:rsidRPr="0019782E" w:rsidRDefault="008D045E">
      <w:pPr>
        <w:pStyle w:val="Heading2"/>
        <w:rPr>
          <w:lang w:eastAsia="zh-CN"/>
        </w:rPr>
      </w:pPr>
      <w:r w:rsidRPr="0019782E">
        <w:t>Sub-topic 1-</w:t>
      </w:r>
      <w:r w:rsidR="0071450A" w:rsidRPr="0019782E">
        <w:t>2</w:t>
      </w:r>
      <w:r w:rsidRPr="0019782E">
        <w:t xml:space="preserve">: </w:t>
      </w:r>
      <w:r w:rsidR="00164E1D" w:rsidRPr="0019782E">
        <w:t>Impacted RF requirements</w:t>
      </w:r>
    </w:p>
    <w:p w14:paraId="5A3BB823" w14:textId="433499AC" w:rsidR="00591BEC" w:rsidRPr="0019782E" w:rsidRDefault="008D045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19782E">
        <w:rPr>
          <w:b/>
          <w:lang w:eastAsia="zh-CN"/>
        </w:rPr>
        <w:t>Way forward</w:t>
      </w:r>
      <w:r w:rsidRPr="0019782E">
        <w:rPr>
          <w:lang w:eastAsia="zh-CN"/>
        </w:rPr>
        <w:t>:</w:t>
      </w:r>
      <w:r w:rsidR="00164E1D" w:rsidRPr="0019782E">
        <w:rPr>
          <w:lang w:eastAsia="zh-CN"/>
        </w:rPr>
        <w:t xml:space="preserve"> </w:t>
      </w:r>
    </w:p>
    <w:p w14:paraId="53F8389F" w14:textId="64A2D689" w:rsidR="00164E1D" w:rsidRPr="0019782E" w:rsidRDefault="00164E1D" w:rsidP="00164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19782E">
        <w:rPr>
          <w:lang w:eastAsia="zh-CN"/>
        </w:rPr>
        <w:t xml:space="preserve">Based on the </w:t>
      </w:r>
      <w:r w:rsidRPr="0019782E">
        <w:t>BS-to-BS isolation data, no RF (including core and conformance test) co-location requirements</w:t>
      </w:r>
      <w:r w:rsidRPr="0019782E">
        <w:rPr>
          <w:lang w:eastAsia="zh-CN"/>
        </w:rPr>
        <w:t xml:space="preserve"> impact below </w:t>
      </w:r>
      <w:r w:rsidR="0019782E">
        <w:rPr>
          <w:lang w:eastAsia="zh-CN"/>
        </w:rPr>
        <w:t>4.9</w:t>
      </w:r>
      <w:r w:rsidRPr="0019782E">
        <w:rPr>
          <w:lang w:eastAsia="zh-CN"/>
        </w:rPr>
        <w:t xml:space="preserve"> GHz was agreed.</w:t>
      </w:r>
    </w:p>
    <w:p w14:paraId="67323FC7" w14:textId="0D091C6E" w:rsidR="007361A3" w:rsidRPr="007361A3" w:rsidRDefault="007361A3" w:rsidP="00164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361A3">
        <w:rPr>
          <w:lang w:eastAsia="zh-CN"/>
        </w:rPr>
        <w:t>OTA TX IMD:</w:t>
      </w:r>
    </w:p>
    <w:p w14:paraId="713E83EE" w14:textId="26573038" w:rsidR="007361A3" w:rsidRPr="007361A3" w:rsidRDefault="003562A9" w:rsidP="007361A3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361A3">
        <w:rPr>
          <w:lang w:eastAsia="zh-CN"/>
        </w:rPr>
        <w:t>Impact on the OTA TX IMD requirement is FFS</w:t>
      </w:r>
      <w:r w:rsidR="007361A3" w:rsidRPr="007361A3">
        <w:rPr>
          <w:lang w:eastAsia="zh-CN"/>
        </w:rPr>
        <w:t>, considering the argument that this is a regulatory requirement</w:t>
      </w:r>
      <w:r w:rsidRPr="007361A3">
        <w:rPr>
          <w:lang w:eastAsia="zh-CN"/>
        </w:rPr>
        <w:t>.</w:t>
      </w:r>
    </w:p>
    <w:p w14:paraId="40C801F6" w14:textId="53AA7D4E" w:rsidR="00164E1D" w:rsidRPr="007361A3" w:rsidRDefault="007361A3" w:rsidP="007361A3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361A3">
        <w:rPr>
          <w:lang w:eastAsia="zh-CN"/>
        </w:rPr>
        <w:t>Provide further inputs to address the testability issue.</w:t>
      </w:r>
    </w:p>
    <w:p w14:paraId="03B65EAE" w14:textId="7EDEC904" w:rsidR="007361A3" w:rsidRPr="007361A3" w:rsidRDefault="007361A3" w:rsidP="007361A3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7361A3">
        <w:rPr>
          <w:lang w:eastAsia="zh-CN"/>
        </w:rPr>
        <w:t xml:space="preserve">Further investigate impact of higher </w:t>
      </w:r>
      <w:r w:rsidR="002F5053">
        <w:rPr>
          <w:lang w:eastAsia="zh-CN"/>
        </w:rPr>
        <w:t>than</w:t>
      </w:r>
      <w:r w:rsidR="002F5053" w:rsidRPr="007361A3">
        <w:rPr>
          <w:lang w:eastAsia="zh-CN"/>
        </w:rPr>
        <w:t xml:space="preserve"> </w:t>
      </w:r>
      <w:r w:rsidRPr="007361A3">
        <w:rPr>
          <w:lang w:eastAsia="zh-CN"/>
        </w:rPr>
        <w:t>43dBm BS output power.</w:t>
      </w:r>
    </w:p>
    <w:p w14:paraId="3EC07108" w14:textId="1DA54F42" w:rsidR="00A1623E" w:rsidRPr="00B26F2C" w:rsidRDefault="00A1623E" w:rsidP="00BA48DE">
      <w:pPr>
        <w:overflowPunct/>
        <w:autoSpaceDE/>
        <w:autoSpaceDN/>
        <w:adjustRightInd/>
        <w:spacing w:after="120"/>
        <w:textAlignment w:val="auto"/>
        <w:rPr>
          <w:highlight w:val="yellow"/>
        </w:rPr>
      </w:pPr>
    </w:p>
    <w:p w14:paraId="05F5339E" w14:textId="11972609" w:rsidR="00BB6D9C" w:rsidRPr="000A70E6" w:rsidRDefault="000A70E6" w:rsidP="000A70E6">
      <w:pPr>
        <w:pStyle w:val="Heading2"/>
      </w:pPr>
      <w:r w:rsidRPr="000A70E6">
        <w:t>References</w:t>
      </w:r>
    </w:p>
    <w:p w14:paraId="210A7471" w14:textId="36E1DAE4" w:rsidR="00BB6D9C" w:rsidRPr="00BB6D9C" w:rsidRDefault="000A70E6" w:rsidP="00BB6D9C">
      <w:pPr>
        <w:rPr>
          <w:highlight w:val="yellow"/>
        </w:rPr>
      </w:pPr>
      <w:r>
        <w:t>[1]</w:t>
      </w:r>
      <w:r>
        <w:tab/>
      </w:r>
      <w:r w:rsidR="00BB6D9C" w:rsidRPr="00BB6D9C">
        <w:t>R4-2504701</w:t>
      </w:r>
      <w:r w:rsidR="00BB6D9C" w:rsidRPr="00BB6D9C">
        <w:tab/>
        <w:t>Way Forward for [114bis][303] NR_BS_RF_Part2_CLTA_SE</w:t>
      </w:r>
      <w:r w:rsidR="00BB6D9C">
        <w:t xml:space="preserve">, </w:t>
      </w:r>
      <w:r w:rsidR="00BB6D9C" w:rsidRPr="00BB6D9C">
        <w:t>Huawei</w:t>
      </w:r>
    </w:p>
    <w:sectPr w:rsidR="00BB6D9C" w:rsidRPr="00BB6D9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DDC5" w14:textId="77777777" w:rsidR="00F64E54" w:rsidRDefault="00F64E54">
      <w:pPr>
        <w:spacing w:after="0"/>
      </w:pPr>
      <w:r>
        <w:separator/>
      </w:r>
    </w:p>
  </w:endnote>
  <w:endnote w:type="continuationSeparator" w:id="0">
    <w:p w14:paraId="20479F0C" w14:textId="77777777" w:rsidR="00F64E54" w:rsidRDefault="00F64E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8D426" w14:textId="77777777" w:rsidR="00F64E54" w:rsidRDefault="00F64E54">
      <w:pPr>
        <w:spacing w:after="0"/>
      </w:pPr>
      <w:r>
        <w:separator/>
      </w:r>
    </w:p>
  </w:footnote>
  <w:footnote w:type="continuationSeparator" w:id="0">
    <w:p w14:paraId="38A389F0" w14:textId="77777777" w:rsidR="00F64E54" w:rsidRDefault="00F64E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589C"/>
    <w:multiLevelType w:val="hybridMultilevel"/>
    <w:tmpl w:val="25D84648"/>
    <w:lvl w:ilvl="0" w:tplc="8B9A0EBE">
      <w:start w:val="1"/>
      <w:numFmt w:val="decimal"/>
      <w:lvlText w:val="%1."/>
      <w:lvlJc w:val="left"/>
      <w:pPr>
        <w:ind w:left="1020" w:hanging="360"/>
      </w:pPr>
    </w:lvl>
    <w:lvl w:ilvl="1" w:tplc="FB5241C2">
      <w:start w:val="1"/>
      <w:numFmt w:val="decimal"/>
      <w:lvlText w:val="%2."/>
      <w:lvlJc w:val="left"/>
      <w:pPr>
        <w:ind w:left="1020" w:hanging="360"/>
      </w:pPr>
    </w:lvl>
    <w:lvl w:ilvl="2" w:tplc="FED86EE4">
      <w:start w:val="1"/>
      <w:numFmt w:val="decimal"/>
      <w:lvlText w:val="%3."/>
      <w:lvlJc w:val="left"/>
      <w:pPr>
        <w:ind w:left="1020" w:hanging="360"/>
      </w:pPr>
    </w:lvl>
    <w:lvl w:ilvl="3" w:tplc="C2E66426">
      <w:start w:val="1"/>
      <w:numFmt w:val="decimal"/>
      <w:lvlText w:val="%4."/>
      <w:lvlJc w:val="left"/>
      <w:pPr>
        <w:ind w:left="1020" w:hanging="360"/>
      </w:pPr>
    </w:lvl>
    <w:lvl w:ilvl="4" w:tplc="62048FD2">
      <w:start w:val="1"/>
      <w:numFmt w:val="decimal"/>
      <w:lvlText w:val="%5."/>
      <w:lvlJc w:val="left"/>
      <w:pPr>
        <w:ind w:left="1020" w:hanging="360"/>
      </w:pPr>
    </w:lvl>
    <w:lvl w:ilvl="5" w:tplc="CF2C76AE">
      <w:start w:val="1"/>
      <w:numFmt w:val="decimal"/>
      <w:lvlText w:val="%6."/>
      <w:lvlJc w:val="left"/>
      <w:pPr>
        <w:ind w:left="1020" w:hanging="360"/>
      </w:pPr>
    </w:lvl>
    <w:lvl w:ilvl="6" w:tplc="5806379C">
      <w:start w:val="1"/>
      <w:numFmt w:val="decimal"/>
      <w:lvlText w:val="%7."/>
      <w:lvlJc w:val="left"/>
      <w:pPr>
        <w:ind w:left="1020" w:hanging="360"/>
      </w:pPr>
    </w:lvl>
    <w:lvl w:ilvl="7" w:tplc="DD82609C">
      <w:start w:val="1"/>
      <w:numFmt w:val="decimal"/>
      <w:lvlText w:val="%8."/>
      <w:lvlJc w:val="left"/>
      <w:pPr>
        <w:ind w:left="1020" w:hanging="360"/>
      </w:pPr>
    </w:lvl>
    <w:lvl w:ilvl="8" w:tplc="C48245E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FAD0F5A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4E7EE5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330FA"/>
    <w:multiLevelType w:val="hybridMultilevel"/>
    <w:tmpl w:val="4F46B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D709EC"/>
    <w:multiLevelType w:val="hybridMultilevel"/>
    <w:tmpl w:val="24A2C6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E6381"/>
    <w:multiLevelType w:val="hybridMultilevel"/>
    <w:tmpl w:val="9842B6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9F3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E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5C7A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D84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A0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AE"/>
    <w:rsid w:val="0006018C"/>
    <w:rsid w:val="00060FE3"/>
    <w:rsid w:val="00061483"/>
    <w:rsid w:val="0006195F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D1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0E6"/>
    <w:rsid w:val="000B1F19"/>
    <w:rsid w:val="000B2202"/>
    <w:rsid w:val="000B278F"/>
    <w:rsid w:val="000B30D2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77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9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E1D"/>
    <w:rsid w:val="001650B5"/>
    <w:rsid w:val="00165A8C"/>
    <w:rsid w:val="00165B03"/>
    <w:rsid w:val="00165C16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D84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82E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EC6"/>
    <w:rsid w:val="001B54DB"/>
    <w:rsid w:val="001B6B07"/>
    <w:rsid w:val="001B6E06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067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7EE"/>
    <w:rsid w:val="00200D69"/>
    <w:rsid w:val="002013B0"/>
    <w:rsid w:val="002019EC"/>
    <w:rsid w:val="00202016"/>
    <w:rsid w:val="00202C79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847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86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EA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7A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4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66C5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1F1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053"/>
    <w:rsid w:val="002F581A"/>
    <w:rsid w:val="002F5CF8"/>
    <w:rsid w:val="002F6ED3"/>
    <w:rsid w:val="002F709A"/>
    <w:rsid w:val="002F79CD"/>
    <w:rsid w:val="002F7D70"/>
    <w:rsid w:val="003004EC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59B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73B"/>
    <w:rsid w:val="0034792E"/>
    <w:rsid w:val="00347EE4"/>
    <w:rsid w:val="003516D1"/>
    <w:rsid w:val="0035188A"/>
    <w:rsid w:val="00351E6A"/>
    <w:rsid w:val="0035237C"/>
    <w:rsid w:val="00353C38"/>
    <w:rsid w:val="00355B5C"/>
    <w:rsid w:val="003562A9"/>
    <w:rsid w:val="00357962"/>
    <w:rsid w:val="0036050E"/>
    <w:rsid w:val="00362355"/>
    <w:rsid w:val="00362820"/>
    <w:rsid w:val="0036506F"/>
    <w:rsid w:val="00365191"/>
    <w:rsid w:val="00365573"/>
    <w:rsid w:val="0036626B"/>
    <w:rsid w:val="003666B7"/>
    <w:rsid w:val="00366A37"/>
    <w:rsid w:val="00367318"/>
    <w:rsid w:val="0036745A"/>
    <w:rsid w:val="00367BA3"/>
    <w:rsid w:val="00367D1E"/>
    <w:rsid w:val="00371C1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8C2"/>
    <w:rsid w:val="00396E11"/>
    <w:rsid w:val="00397442"/>
    <w:rsid w:val="00397596"/>
    <w:rsid w:val="003975E5"/>
    <w:rsid w:val="0039761A"/>
    <w:rsid w:val="003A0BA7"/>
    <w:rsid w:val="003A1327"/>
    <w:rsid w:val="003A170C"/>
    <w:rsid w:val="003A1BC7"/>
    <w:rsid w:val="003A2E66"/>
    <w:rsid w:val="003A32CD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2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CC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319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6A8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48AF"/>
    <w:rsid w:val="004750A1"/>
    <w:rsid w:val="004758B3"/>
    <w:rsid w:val="00476D39"/>
    <w:rsid w:val="00476D56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53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C6A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8A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B4"/>
    <w:rsid w:val="004D7AD2"/>
    <w:rsid w:val="004D7C64"/>
    <w:rsid w:val="004E07AF"/>
    <w:rsid w:val="004E0920"/>
    <w:rsid w:val="004E180E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78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6AF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69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E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B6E5E"/>
    <w:rsid w:val="005C04DB"/>
    <w:rsid w:val="005C0CDA"/>
    <w:rsid w:val="005C16FD"/>
    <w:rsid w:val="005C21C7"/>
    <w:rsid w:val="005C2D7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6D5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3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DCC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68F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CB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DAF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E96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50A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1A3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CE3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9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024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4A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A5A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8AA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70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A8B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4E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4A9D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85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48"/>
    <w:rsid w:val="00955234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DB5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125"/>
    <w:rsid w:val="009E5F59"/>
    <w:rsid w:val="009E628C"/>
    <w:rsid w:val="009E6778"/>
    <w:rsid w:val="009F04E8"/>
    <w:rsid w:val="009F0E2A"/>
    <w:rsid w:val="009F11D1"/>
    <w:rsid w:val="009F13ED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839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23E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80"/>
    <w:rsid w:val="00A54657"/>
    <w:rsid w:val="00A5473D"/>
    <w:rsid w:val="00A55FF9"/>
    <w:rsid w:val="00A60708"/>
    <w:rsid w:val="00A61DBC"/>
    <w:rsid w:val="00A61E4C"/>
    <w:rsid w:val="00A622CC"/>
    <w:rsid w:val="00A629CC"/>
    <w:rsid w:val="00A62EA2"/>
    <w:rsid w:val="00A638BF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0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7B8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A5F"/>
    <w:rsid w:val="00AE0AEE"/>
    <w:rsid w:val="00AE0FA8"/>
    <w:rsid w:val="00AE1AC4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2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6F2C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2DBF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1B09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811"/>
    <w:rsid w:val="00B858D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053"/>
    <w:rsid w:val="00BA2251"/>
    <w:rsid w:val="00BA2B22"/>
    <w:rsid w:val="00BA3787"/>
    <w:rsid w:val="00BA448A"/>
    <w:rsid w:val="00BA44B0"/>
    <w:rsid w:val="00BA459C"/>
    <w:rsid w:val="00BA48D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6D9C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40D5"/>
    <w:rsid w:val="00BD581E"/>
    <w:rsid w:val="00BD5B22"/>
    <w:rsid w:val="00BD5ED2"/>
    <w:rsid w:val="00BD5FA4"/>
    <w:rsid w:val="00BD6032"/>
    <w:rsid w:val="00BD61AC"/>
    <w:rsid w:val="00BD6279"/>
    <w:rsid w:val="00BD68DE"/>
    <w:rsid w:val="00BD78D6"/>
    <w:rsid w:val="00BD7E39"/>
    <w:rsid w:val="00BE0BC3"/>
    <w:rsid w:val="00BE24F1"/>
    <w:rsid w:val="00BE2C8B"/>
    <w:rsid w:val="00BE3C60"/>
    <w:rsid w:val="00BE3FE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B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F"/>
    <w:rsid w:val="00C124C5"/>
    <w:rsid w:val="00C1289D"/>
    <w:rsid w:val="00C12BBD"/>
    <w:rsid w:val="00C12E3A"/>
    <w:rsid w:val="00C1319E"/>
    <w:rsid w:val="00C136DA"/>
    <w:rsid w:val="00C14132"/>
    <w:rsid w:val="00C152B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4E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93A"/>
    <w:rsid w:val="00C47228"/>
    <w:rsid w:val="00C47B3D"/>
    <w:rsid w:val="00C51E61"/>
    <w:rsid w:val="00C51ECE"/>
    <w:rsid w:val="00C521CE"/>
    <w:rsid w:val="00C522F0"/>
    <w:rsid w:val="00C5286F"/>
    <w:rsid w:val="00C538B8"/>
    <w:rsid w:val="00C54448"/>
    <w:rsid w:val="00C551B8"/>
    <w:rsid w:val="00C55475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A29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903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C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5C0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0BB"/>
    <w:rsid w:val="00CF33EF"/>
    <w:rsid w:val="00CF399C"/>
    <w:rsid w:val="00CF412D"/>
    <w:rsid w:val="00CF4D05"/>
    <w:rsid w:val="00CF64A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B8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28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7AC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361"/>
    <w:rsid w:val="00D56B5E"/>
    <w:rsid w:val="00D57275"/>
    <w:rsid w:val="00D5746E"/>
    <w:rsid w:val="00D57F24"/>
    <w:rsid w:val="00D60F75"/>
    <w:rsid w:val="00D615A9"/>
    <w:rsid w:val="00D61A8E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A1E"/>
    <w:rsid w:val="00D702BA"/>
    <w:rsid w:val="00D70430"/>
    <w:rsid w:val="00D70688"/>
    <w:rsid w:val="00D70815"/>
    <w:rsid w:val="00D70E07"/>
    <w:rsid w:val="00D71F98"/>
    <w:rsid w:val="00D72EF5"/>
    <w:rsid w:val="00D74882"/>
    <w:rsid w:val="00D74C1F"/>
    <w:rsid w:val="00D75CA3"/>
    <w:rsid w:val="00D7744F"/>
    <w:rsid w:val="00D80197"/>
    <w:rsid w:val="00D802D9"/>
    <w:rsid w:val="00D80D82"/>
    <w:rsid w:val="00D81A4E"/>
    <w:rsid w:val="00D8240C"/>
    <w:rsid w:val="00D83950"/>
    <w:rsid w:val="00D83A9B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44E"/>
    <w:rsid w:val="00DA15F8"/>
    <w:rsid w:val="00DA16CB"/>
    <w:rsid w:val="00DA1AF0"/>
    <w:rsid w:val="00DA1E05"/>
    <w:rsid w:val="00DA1E3C"/>
    <w:rsid w:val="00DA224E"/>
    <w:rsid w:val="00DA23A0"/>
    <w:rsid w:val="00DA4667"/>
    <w:rsid w:val="00DA4C3B"/>
    <w:rsid w:val="00DA6359"/>
    <w:rsid w:val="00DA6E9B"/>
    <w:rsid w:val="00DA7162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692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6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13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E5D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FFB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D1E"/>
    <w:rsid w:val="00E97EC5"/>
    <w:rsid w:val="00EA08D7"/>
    <w:rsid w:val="00EA0A11"/>
    <w:rsid w:val="00EA0B64"/>
    <w:rsid w:val="00EA0F53"/>
    <w:rsid w:val="00EA1450"/>
    <w:rsid w:val="00EA1B6F"/>
    <w:rsid w:val="00EA1EE0"/>
    <w:rsid w:val="00EA1EE4"/>
    <w:rsid w:val="00EA2868"/>
    <w:rsid w:val="00EA3D2E"/>
    <w:rsid w:val="00EA5C68"/>
    <w:rsid w:val="00EA60C8"/>
    <w:rsid w:val="00EB10C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41"/>
    <w:rsid w:val="00EC2C3A"/>
    <w:rsid w:val="00EC2DB3"/>
    <w:rsid w:val="00EC367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D77D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B91"/>
    <w:rsid w:val="00F550D6"/>
    <w:rsid w:val="00F55E38"/>
    <w:rsid w:val="00F55EB4"/>
    <w:rsid w:val="00F56491"/>
    <w:rsid w:val="00F56AD4"/>
    <w:rsid w:val="00F57003"/>
    <w:rsid w:val="00F57C62"/>
    <w:rsid w:val="00F600EF"/>
    <w:rsid w:val="00F60E05"/>
    <w:rsid w:val="00F61253"/>
    <w:rsid w:val="00F61C51"/>
    <w:rsid w:val="00F61C9A"/>
    <w:rsid w:val="00F625F1"/>
    <w:rsid w:val="00F62A3C"/>
    <w:rsid w:val="00F62B5E"/>
    <w:rsid w:val="00F634D0"/>
    <w:rsid w:val="00F64438"/>
    <w:rsid w:val="00F64978"/>
    <w:rsid w:val="00F64E48"/>
    <w:rsid w:val="00F64E54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62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384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69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4E63"/>
  <w15:docId w15:val="{E97AD020-BAF9-4459-92C9-2D7F35F6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2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165C1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B62DBF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92C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92C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92C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Michal Szydelko, Huawei</cp:lastModifiedBy>
  <cp:revision>2</cp:revision>
  <dcterms:created xsi:type="dcterms:W3CDTF">2025-05-23T07:35:00Z</dcterms:created>
  <dcterms:modified xsi:type="dcterms:W3CDTF">2025-05-23T07:35:00Z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56DE36D14F11421FB43D62837F0FAFB5</vt:lpwstr>
  </property>
</Properties>
</file>