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A3FDD9" w14:textId="698F1785" w:rsidR="00BF0C5C" w:rsidRPr="00F542A0" w:rsidRDefault="00BF0C5C" w:rsidP="005C4797">
      <w:pPr>
        <w:pStyle w:val="Header"/>
        <w:tabs>
          <w:tab w:val="right" w:pos="9781"/>
          <w:tab w:val="right" w:pos="13323"/>
        </w:tabs>
        <w:spacing w:before="60" w:after="60"/>
        <w:outlineLvl w:val="0"/>
        <w:rPr>
          <w:rFonts w:cs="Arial"/>
          <w:b w:val="0"/>
          <w:sz w:val="24"/>
          <w:szCs w:val="24"/>
          <w:lang w:eastAsia="zh-CN"/>
        </w:rPr>
      </w:pPr>
      <w:bookmarkStart w:id="0" w:name="Title"/>
      <w:bookmarkStart w:id="1" w:name="DocumentFor"/>
      <w:bookmarkEnd w:id="0"/>
      <w:bookmarkEnd w:id="1"/>
      <w:r w:rsidRPr="00F542A0">
        <w:rPr>
          <w:rFonts w:cs="Arial"/>
          <w:sz w:val="24"/>
          <w:szCs w:val="24"/>
          <w:lang w:eastAsia="zh-CN"/>
        </w:rPr>
        <w:t>3GPP TSG-RAN WG4 Meeting #11</w:t>
      </w:r>
      <w:r w:rsidR="00403C77">
        <w:rPr>
          <w:rFonts w:eastAsia="Yu Mincho" w:cs="Arial" w:hint="eastAsia"/>
          <w:sz w:val="24"/>
          <w:szCs w:val="24"/>
          <w:lang w:eastAsia="ja-JP"/>
        </w:rPr>
        <w:t>5</w:t>
      </w:r>
      <w:r w:rsidRPr="00F542A0">
        <w:rPr>
          <w:rFonts w:cs="Arial"/>
          <w:sz w:val="24"/>
          <w:szCs w:val="24"/>
          <w:lang w:eastAsia="zh-CN"/>
        </w:rPr>
        <w:tab/>
        <w:t>R4-25</w:t>
      </w:r>
      <w:r w:rsidR="005437DA">
        <w:rPr>
          <w:rFonts w:eastAsia="Yu Mincho" w:cs="Arial" w:hint="eastAsia"/>
          <w:sz w:val="24"/>
          <w:szCs w:val="24"/>
          <w:lang w:eastAsia="ja-JP"/>
        </w:rPr>
        <w:t>0</w:t>
      </w:r>
      <w:r w:rsidR="00150297">
        <w:rPr>
          <w:rFonts w:eastAsia="Yu Mincho" w:cs="Arial" w:hint="eastAsia"/>
          <w:sz w:val="24"/>
          <w:szCs w:val="24"/>
          <w:lang w:eastAsia="ja-JP"/>
        </w:rPr>
        <w:t>7570</w:t>
      </w:r>
    </w:p>
    <w:p w14:paraId="74A00C87" w14:textId="712CF889" w:rsidR="009141D2" w:rsidRPr="00883856" w:rsidRDefault="00C25B80" w:rsidP="00BF0C5C">
      <w:pPr>
        <w:spacing w:after="120"/>
        <w:ind w:left="1985" w:hanging="1985"/>
        <w:rPr>
          <w:rFonts w:ascii="Arial" w:eastAsia="MS Mincho" w:hAnsi="Arial" w:cs="Arial"/>
          <w:b/>
          <w:sz w:val="22"/>
        </w:rPr>
      </w:pPr>
      <w:r>
        <w:rPr>
          <w:rFonts w:ascii="Arial" w:eastAsia="Yu Mincho" w:hAnsi="Arial" w:cs="Arial" w:hint="eastAsia"/>
          <w:b/>
          <w:sz w:val="24"/>
          <w:szCs w:val="24"/>
          <w:lang w:eastAsia="ja-JP"/>
        </w:rPr>
        <w:t>St Julian</w:t>
      </w:r>
      <w:r>
        <w:rPr>
          <w:rFonts w:ascii="Arial" w:eastAsia="Yu Mincho" w:hAnsi="Arial" w:cs="Arial"/>
          <w:b/>
          <w:sz w:val="24"/>
          <w:szCs w:val="24"/>
          <w:lang w:eastAsia="ja-JP"/>
        </w:rPr>
        <w:t>’</w:t>
      </w:r>
      <w:r>
        <w:rPr>
          <w:rFonts w:ascii="Arial" w:eastAsia="Yu Mincho" w:hAnsi="Arial" w:cs="Arial" w:hint="eastAsia"/>
          <w:b/>
          <w:sz w:val="24"/>
          <w:szCs w:val="24"/>
          <w:lang w:eastAsia="ja-JP"/>
        </w:rPr>
        <w:t>s, Malta,</w:t>
      </w:r>
      <w:r w:rsidR="00BF0C5C" w:rsidRPr="00F542A0">
        <w:rPr>
          <w:rFonts w:ascii="Arial" w:hAnsi="Arial" w:cs="Arial"/>
          <w:b/>
          <w:sz w:val="24"/>
          <w:szCs w:val="24"/>
          <w:lang w:eastAsia="zh-CN"/>
        </w:rPr>
        <w:t xml:space="preserve"> </w:t>
      </w:r>
      <w:r w:rsidR="00B048CF">
        <w:rPr>
          <w:rFonts w:ascii="Arial" w:eastAsia="Yu Mincho" w:hAnsi="Arial" w:cs="Arial" w:hint="eastAsia"/>
          <w:b/>
          <w:sz w:val="24"/>
          <w:szCs w:val="24"/>
          <w:lang w:eastAsia="ja-JP"/>
        </w:rPr>
        <w:t>May 19</w:t>
      </w:r>
      <w:r w:rsidR="00BF0C5C" w:rsidRPr="00F542A0">
        <w:rPr>
          <w:rFonts w:ascii="Arial" w:hAnsi="Arial" w:cs="Arial"/>
          <w:b/>
          <w:sz w:val="24"/>
          <w:szCs w:val="24"/>
          <w:vertAlign w:val="superscript"/>
          <w:lang w:eastAsia="zh-CN"/>
        </w:rPr>
        <w:t>th</w:t>
      </w:r>
      <w:r w:rsidR="00BF0C5C" w:rsidRPr="00F542A0">
        <w:rPr>
          <w:rFonts w:ascii="Arial" w:hAnsi="Arial" w:cs="Arial"/>
          <w:b/>
          <w:sz w:val="24"/>
          <w:szCs w:val="24"/>
          <w:lang w:eastAsia="zh-CN"/>
        </w:rPr>
        <w:t xml:space="preserve"> – </w:t>
      </w:r>
      <w:r w:rsidR="00B048CF">
        <w:rPr>
          <w:rFonts w:ascii="Arial" w:eastAsia="Yu Mincho" w:hAnsi="Arial" w:cs="Arial" w:hint="eastAsia"/>
          <w:b/>
          <w:sz w:val="24"/>
          <w:szCs w:val="24"/>
          <w:lang w:eastAsia="ja-JP"/>
        </w:rPr>
        <w:t>23</w:t>
      </w:r>
      <w:r w:rsidR="00B048CF" w:rsidRPr="00B048CF">
        <w:rPr>
          <w:rFonts w:ascii="Arial" w:eastAsia="Yu Mincho" w:hAnsi="Arial" w:cs="Arial" w:hint="eastAsia"/>
          <w:b/>
          <w:sz w:val="24"/>
          <w:szCs w:val="24"/>
          <w:vertAlign w:val="superscript"/>
          <w:lang w:eastAsia="ja-JP"/>
        </w:rPr>
        <w:t>rd</w:t>
      </w:r>
      <w:r w:rsidR="00B048CF">
        <w:rPr>
          <w:rFonts w:ascii="Arial" w:eastAsia="Yu Mincho" w:hAnsi="Arial" w:cs="Arial" w:hint="eastAsia"/>
          <w:b/>
          <w:sz w:val="24"/>
          <w:szCs w:val="24"/>
          <w:lang w:eastAsia="ja-JP"/>
        </w:rPr>
        <w:t>,</w:t>
      </w:r>
      <w:r w:rsidR="00BF0C5C" w:rsidRPr="00F542A0">
        <w:rPr>
          <w:rFonts w:ascii="Arial" w:hAnsi="Arial" w:cs="Arial"/>
          <w:b/>
          <w:sz w:val="24"/>
          <w:szCs w:val="24"/>
          <w:lang w:eastAsia="zh-CN"/>
        </w:rPr>
        <w:t xml:space="preserve"> 2025</w:t>
      </w:r>
    </w:p>
    <w:p w14:paraId="282755FA" w14:textId="1CD27075" w:rsidR="00C24D2F" w:rsidRPr="00150297"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Yu Mincho" w:hAnsi="Arial" w:cs="Arial"/>
          <w:bCs/>
          <w:color w:val="000000"/>
          <w:sz w:val="22"/>
          <w:lang w:val="pt-BR" w:eastAsia="ja-JP"/>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3845FF">
        <w:rPr>
          <w:rFonts w:ascii="Arial" w:eastAsia="Yu Mincho" w:hAnsi="Arial" w:cs="Arial" w:hint="eastAsia"/>
          <w:color w:val="000000"/>
          <w:sz w:val="22"/>
          <w:lang w:eastAsia="ja-JP"/>
        </w:rPr>
        <w:t>7</w:t>
      </w:r>
      <w:r w:rsidR="00E275FF">
        <w:rPr>
          <w:rFonts w:ascii="Arial" w:eastAsia="Yu Mincho" w:hAnsi="Arial" w:cs="Arial" w:hint="eastAsia"/>
          <w:color w:val="000000"/>
          <w:sz w:val="22"/>
          <w:lang w:eastAsia="ja-JP"/>
        </w:rPr>
        <w:t>.</w:t>
      </w:r>
      <w:r w:rsidR="00150297">
        <w:rPr>
          <w:rFonts w:ascii="Arial" w:eastAsia="Yu Mincho" w:hAnsi="Arial" w:cs="Arial" w:hint="eastAsia"/>
          <w:color w:val="000000"/>
          <w:sz w:val="22"/>
          <w:lang w:eastAsia="ja-JP"/>
        </w:rPr>
        <w:t>21</w:t>
      </w:r>
      <w:r w:rsidR="00C14D4F">
        <w:rPr>
          <w:rFonts w:ascii="Arial" w:eastAsiaTheme="minorEastAsia" w:hAnsi="Arial" w:cs="Arial"/>
          <w:color w:val="000000"/>
          <w:sz w:val="22"/>
          <w:lang w:eastAsia="zh-CN"/>
        </w:rPr>
        <w:t>.</w:t>
      </w:r>
      <w:r w:rsidR="00150297">
        <w:rPr>
          <w:rFonts w:ascii="Arial" w:eastAsia="Yu Mincho" w:hAnsi="Arial" w:cs="Arial" w:hint="eastAsia"/>
          <w:color w:val="000000"/>
          <w:sz w:val="22"/>
          <w:lang w:eastAsia="ja-JP"/>
        </w:rPr>
        <w:t>1</w:t>
      </w:r>
    </w:p>
    <w:p w14:paraId="50D5329D" w14:textId="0739D21B"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4D737D">
        <w:rPr>
          <w:rFonts w:ascii="Arial" w:hAnsi="Arial" w:cs="Arial"/>
          <w:color w:val="000000"/>
          <w:sz w:val="22"/>
          <w:highlight w:val="yellow"/>
          <w:lang w:eastAsia="zh-CN"/>
        </w:rPr>
        <w:t>Moderator</w:t>
      </w:r>
      <w:r w:rsidR="00321150">
        <w:rPr>
          <w:rFonts w:ascii="Arial" w:hAnsi="Arial" w:cs="Arial"/>
          <w:color w:val="000000"/>
          <w:sz w:val="22"/>
          <w:highlight w:val="yellow"/>
          <w:lang w:eastAsia="zh-CN"/>
        </w:rPr>
        <w:t xml:space="preserve"> </w:t>
      </w:r>
      <w:r w:rsidR="004D737D" w:rsidRPr="004D737D">
        <w:rPr>
          <w:rFonts w:ascii="Arial" w:hAnsi="Arial" w:cs="Arial"/>
          <w:color w:val="000000"/>
          <w:sz w:val="22"/>
          <w:highlight w:val="yellow"/>
          <w:lang w:eastAsia="zh-CN"/>
        </w:rPr>
        <w:t>(</w:t>
      </w:r>
      <w:r w:rsidR="00D34E0D">
        <w:rPr>
          <w:rFonts w:ascii="Arial" w:hAnsi="Arial" w:cs="Arial"/>
          <w:color w:val="000000"/>
          <w:sz w:val="22"/>
          <w:highlight w:val="yellow"/>
          <w:lang w:eastAsia="zh-CN"/>
        </w:rPr>
        <w:t>Qualcomm</w:t>
      </w:r>
      <w:r w:rsidR="004D737D" w:rsidRPr="004D737D">
        <w:rPr>
          <w:rFonts w:ascii="Arial" w:hAnsi="Arial" w:cs="Arial"/>
          <w:color w:val="000000"/>
          <w:sz w:val="22"/>
          <w:highlight w:val="yellow"/>
          <w:lang w:eastAsia="zh-CN"/>
        </w:rPr>
        <w:t>)</w:t>
      </w:r>
    </w:p>
    <w:p w14:paraId="1E0389E7" w14:textId="22315272" w:rsidR="00915D73" w:rsidRPr="001F043D" w:rsidRDefault="00915D73" w:rsidP="00915D73">
      <w:pPr>
        <w:spacing w:after="120"/>
        <w:ind w:left="1985" w:hanging="1985"/>
        <w:rPr>
          <w:rFonts w:ascii="Arial" w:eastAsiaTheme="minorEastAsia" w:hAnsi="Arial" w:cs="Arial"/>
          <w:color w:val="000000"/>
          <w:sz w:val="22"/>
          <w:lang w:val="en-US"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9B61B4">
        <w:rPr>
          <w:rFonts w:ascii="Arial" w:eastAsiaTheme="minorEastAsia" w:hAnsi="Arial" w:cs="Arial"/>
          <w:color w:val="000000"/>
          <w:sz w:val="22"/>
          <w:lang w:eastAsia="zh-CN"/>
        </w:rPr>
        <w:t>Topic</w:t>
      </w:r>
      <w:r w:rsidR="00484C5D">
        <w:rPr>
          <w:rFonts w:ascii="Arial" w:eastAsiaTheme="minorEastAsia" w:hAnsi="Arial" w:cs="Arial" w:hint="eastAsia"/>
          <w:color w:val="000000"/>
          <w:sz w:val="22"/>
          <w:lang w:eastAsia="zh-CN"/>
        </w:rPr>
        <w:t xml:space="preserve"> summary for </w:t>
      </w:r>
      <w:r w:rsidR="001F043D" w:rsidRPr="001F043D">
        <w:rPr>
          <w:rFonts w:ascii="Arial" w:eastAsiaTheme="minorEastAsia" w:hAnsi="Arial" w:cs="Arial"/>
          <w:color w:val="000000"/>
          <w:sz w:val="22"/>
          <w:lang w:eastAsia="zh-CN"/>
        </w:rPr>
        <w:t>[</w:t>
      </w:r>
      <w:r w:rsidR="00403C77">
        <w:rPr>
          <w:rFonts w:ascii="Arial" w:eastAsia="Yu Mincho" w:hAnsi="Arial" w:cs="Arial" w:hint="eastAsia"/>
          <w:color w:val="000000"/>
          <w:sz w:val="22"/>
          <w:lang w:eastAsia="ja-JP"/>
        </w:rPr>
        <w:t>115</w:t>
      </w:r>
      <w:r w:rsidR="001F043D" w:rsidRPr="001F043D">
        <w:rPr>
          <w:rFonts w:ascii="Arial" w:eastAsiaTheme="minorEastAsia" w:hAnsi="Arial" w:cs="Arial"/>
          <w:color w:val="000000"/>
          <w:sz w:val="22"/>
          <w:lang w:eastAsia="zh-CN"/>
        </w:rPr>
        <w:t>]</w:t>
      </w:r>
      <w:r w:rsidR="00403C77">
        <w:rPr>
          <w:rFonts w:ascii="Arial" w:eastAsia="Yu Mincho" w:hAnsi="Arial" w:cs="Arial" w:hint="eastAsia"/>
          <w:color w:val="000000"/>
          <w:sz w:val="22"/>
          <w:lang w:eastAsia="ja-JP"/>
        </w:rPr>
        <w:t>[131</w:t>
      </w:r>
      <w:r w:rsidR="001F043D" w:rsidRPr="001F043D">
        <w:rPr>
          <w:rFonts w:ascii="Arial" w:eastAsiaTheme="minorEastAsia" w:hAnsi="Arial" w:cs="Arial"/>
          <w:color w:val="000000"/>
          <w:sz w:val="22"/>
          <w:lang w:eastAsia="zh-CN"/>
        </w:rPr>
        <w:t>] NR_AIML_air_part1</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CC2CBD">
      <w:pPr>
        <w:pStyle w:val="Heading1"/>
        <w:rPr>
          <w:rFonts w:eastAsiaTheme="minorEastAsia"/>
          <w:lang w:eastAsia="zh-CN"/>
        </w:rPr>
      </w:pPr>
      <w:r w:rsidRPr="005D7AF8">
        <w:rPr>
          <w:rFonts w:hint="eastAsia"/>
          <w:lang w:eastAsia="ja-JP"/>
        </w:rPr>
        <w:t>Introduction</w:t>
      </w:r>
    </w:p>
    <w:p w14:paraId="373604B7" w14:textId="77777777" w:rsidR="00445085" w:rsidRDefault="00122B31" w:rsidP="00642BC6">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 xml:space="preserve">his is the summary thread for issues related to </w:t>
      </w:r>
      <w:r w:rsidR="00874616">
        <w:rPr>
          <w:rFonts w:eastAsia="Yu Mincho" w:hint="eastAsia"/>
          <w:iCs/>
          <w:color w:val="0070C0"/>
          <w:lang w:eastAsia="ja-JP"/>
        </w:rPr>
        <w:t xml:space="preserve">the </w:t>
      </w:r>
      <w:r>
        <w:rPr>
          <w:rFonts w:eastAsia="Yu Mincho"/>
          <w:iCs/>
          <w:color w:val="0070C0"/>
          <w:lang w:eastAsia="ja-JP"/>
        </w:rPr>
        <w:t xml:space="preserve">NR AI/ML </w:t>
      </w:r>
      <w:r w:rsidR="00874616">
        <w:rPr>
          <w:rFonts w:eastAsia="Yu Mincho" w:hint="eastAsia"/>
          <w:iCs/>
          <w:color w:val="0070C0"/>
          <w:lang w:eastAsia="ja-JP"/>
        </w:rPr>
        <w:t>WI</w:t>
      </w:r>
      <w:r>
        <w:rPr>
          <w:rFonts w:eastAsia="Yu Mincho"/>
          <w:iCs/>
          <w:color w:val="0070C0"/>
          <w:lang w:eastAsia="ja-JP"/>
        </w:rPr>
        <w:t xml:space="preserve">. </w:t>
      </w:r>
      <w:r w:rsidR="00445085">
        <w:rPr>
          <w:rFonts w:eastAsia="Yu Mincho" w:hint="eastAsia"/>
          <w:iCs/>
          <w:color w:val="0070C0"/>
          <w:lang w:eastAsia="ja-JP"/>
        </w:rPr>
        <w:t>The topics handled in this thread are the following:</w:t>
      </w:r>
    </w:p>
    <w:p w14:paraId="2CD698FF" w14:textId="77777777" w:rsidR="002D5B2B" w:rsidRDefault="00445085" w:rsidP="00A66B60">
      <w:pPr>
        <w:pStyle w:val="ListParagraph"/>
        <w:numPr>
          <w:ilvl w:val="0"/>
          <w:numId w:val="32"/>
        </w:numPr>
        <w:ind w:firstLineChars="0"/>
        <w:rPr>
          <w:rFonts w:eastAsia="Yu Mincho"/>
          <w:iCs/>
          <w:color w:val="0070C0"/>
          <w:lang w:eastAsia="ja-JP"/>
        </w:rPr>
      </w:pPr>
      <w:r w:rsidRPr="00445085">
        <w:rPr>
          <w:rFonts w:eastAsia="Yu Mincho"/>
          <w:iCs/>
          <w:color w:val="0070C0"/>
          <w:lang w:eastAsia="ja-JP"/>
        </w:rPr>
        <w:t xml:space="preserve">CSI reporting </w:t>
      </w:r>
      <w:r w:rsidR="002D5B2B">
        <w:rPr>
          <w:rFonts w:eastAsia="Yu Mincho" w:hint="eastAsia"/>
          <w:iCs/>
          <w:color w:val="0070C0"/>
          <w:lang w:eastAsia="ja-JP"/>
        </w:rPr>
        <w:t>prediction</w:t>
      </w:r>
    </w:p>
    <w:p w14:paraId="366C47D8" w14:textId="041D4CEA" w:rsidR="00E65A5F" w:rsidRDefault="00E65A5F" w:rsidP="00A66B60">
      <w:pPr>
        <w:pStyle w:val="ListParagraph"/>
        <w:numPr>
          <w:ilvl w:val="1"/>
          <w:numId w:val="32"/>
        </w:numPr>
        <w:ind w:firstLineChars="0"/>
        <w:rPr>
          <w:rFonts w:eastAsia="Yu Mincho"/>
          <w:iCs/>
          <w:color w:val="0070C0"/>
          <w:lang w:eastAsia="ja-JP"/>
        </w:rPr>
      </w:pPr>
      <w:r w:rsidRPr="00E65A5F">
        <w:rPr>
          <w:rFonts w:eastAsia="Yu Mincho"/>
          <w:iCs/>
          <w:color w:val="0070C0"/>
          <w:lang w:eastAsia="ja-JP"/>
        </w:rPr>
        <w:t>CSI reporting requirement and testing framework for CSI prediction</w:t>
      </w:r>
      <w:r>
        <w:rPr>
          <w:rFonts w:eastAsia="Yu Mincho" w:hint="eastAsia"/>
          <w:iCs/>
          <w:color w:val="0070C0"/>
          <w:lang w:eastAsia="ja-JP"/>
        </w:rPr>
        <w:t xml:space="preserve"> (AI 7.21.3)</w:t>
      </w:r>
    </w:p>
    <w:p w14:paraId="3447F9BE" w14:textId="5951404A" w:rsidR="00445085" w:rsidRDefault="0048237B" w:rsidP="00A66B60">
      <w:pPr>
        <w:pStyle w:val="ListParagraph"/>
        <w:numPr>
          <w:ilvl w:val="1"/>
          <w:numId w:val="32"/>
        </w:numPr>
        <w:ind w:firstLineChars="0"/>
        <w:rPr>
          <w:rFonts w:eastAsia="Yu Mincho"/>
          <w:iCs/>
          <w:color w:val="0070C0"/>
          <w:lang w:eastAsia="ja-JP"/>
        </w:rPr>
      </w:pPr>
      <w:r w:rsidRPr="0048237B">
        <w:rPr>
          <w:rFonts w:eastAsia="Yu Mincho"/>
          <w:iCs/>
          <w:color w:val="0070C0"/>
          <w:lang w:eastAsia="ja-JP"/>
        </w:rPr>
        <w:t>Demodulation and/or CSI reporting requirements for CSI prediction</w:t>
      </w:r>
      <w:r>
        <w:rPr>
          <w:rFonts w:eastAsia="Yu Mincho" w:hint="eastAsia"/>
          <w:iCs/>
          <w:color w:val="0070C0"/>
          <w:lang w:eastAsia="ja-JP"/>
        </w:rPr>
        <w:t xml:space="preserve"> (AI 7.</w:t>
      </w:r>
      <w:r w:rsidR="00B40CF1">
        <w:rPr>
          <w:rFonts w:eastAsia="Yu Mincho" w:hint="eastAsia"/>
          <w:iCs/>
          <w:color w:val="0070C0"/>
          <w:lang w:eastAsia="ja-JP"/>
        </w:rPr>
        <w:t>21.7)</w:t>
      </w:r>
    </w:p>
    <w:p w14:paraId="4B54FBDB" w14:textId="77777777" w:rsidR="00673673" w:rsidRDefault="00673673" w:rsidP="00A66B60">
      <w:pPr>
        <w:pStyle w:val="ListParagraph"/>
        <w:numPr>
          <w:ilvl w:val="0"/>
          <w:numId w:val="32"/>
        </w:numPr>
        <w:ind w:firstLineChars="0"/>
        <w:rPr>
          <w:rFonts w:eastAsia="Yu Mincho"/>
          <w:iCs/>
          <w:color w:val="0070C0"/>
          <w:lang w:eastAsia="ja-JP"/>
        </w:rPr>
      </w:pPr>
      <w:r>
        <w:rPr>
          <w:rFonts w:eastAsia="Yu Mincho" w:hint="eastAsia"/>
          <w:iCs/>
          <w:color w:val="0070C0"/>
          <w:lang w:eastAsia="ja-JP"/>
        </w:rPr>
        <w:t>Beam prediction</w:t>
      </w:r>
    </w:p>
    <w:p w14:paraId="5530441B" w14:textId="05637CBC" w:rsidR="00445085" w:rsidRDefault="006A001F" w:rsidP="00A66B60">
      <w:pPr>
        <w:pStyle w:val="ListParagraph"/>
        <w:numPr>
          <w:ilvl w:val="1"/>
          <w:numId w:val="32"/>
        </w:numPr>
        <w:ind w:firstLineChars="0"/>
        <w:rPr>
          <w:rFonts w:eastAsia="Yu Mincho"/>
          <w:iCs/>
          <w:color w:val="0070C0"/>
          <w:lang w:eastAsia="ja-JP"/>
        </w:rPr>
      </w:pPr>
      <w:r w:rsidRPr="006A001F">
        <w:rPr>
          <w:rFonts w:eastAsia="Yu Mincho"/>
          <w:iCs/>
          <w:color w:val="0070C0"/>
          <w:lang w:eastAsia="ja-JP"/>
        </w:rPr>
        <w:t>RRM core requirement and testing framework for beam management</w:t>
      </w:r>
      <w:r>
        <w:rPr>
          <w:rFonts w:eastAsia="Yu Mincho" w:hint="eastAsia"/>
          <w:iCs/>
          <w:color w:val="0070C0"/>
          <w:lang w:eastAsia="ja-JP"/>
        </w:rPr>
        <w:t xml:space="preserve"> (AI 7.21.4)</w:t>
      </w:r>
    </w:p>
    <w:p w14:paraId="6C95B046" w14:textId="452E690C" w:rsidR="00673673" w:rsidRDefault="00673673" w:rsidP="00A66B60">
      <w:pPr>
        <w:pStyle w:val="ListParagraph"/>
        <w:numPr>
          <w:ilvl w:val="1"/>
          <w:numId w:val="32"/>
        </w:numPr>
        <w:ind w:firstLineChars="0"/>
        <w:rPr>
          <w:rFonts w:eastAsia="Yu Mincho"/>
          <w:iCs/>
          <w:color w:val="0070C0"/>
          <w:lang w:eastAsia="ja-JP"/>
        </w:rPr>
      </w:pPr>
      <w:r w:rsidRPr="00673673">
        <w:rPr>
          <w:rFonts w:eastAsia="Yu Mincho"/>
          <w:iCs/>
          <w:color w:val="0070C0"/>
          <w:lang w:eastAsia="ja-JP"/>
        </w:rPr>
        <w:t xml:space="preserve">RRM performance requirements for beam management </w:t>
      </w:r>
      <w:r>
        <w:rPr>
          <w:rFonts w:eastAsia="Yu Mincho" w:hint="eastAsia"/>
          <w:iCs/>
          <w:color w:val="0070C0"/>
          <w:lang w:eastAsia="ja-JP"/>
        </w:rPr>
        <w:t>(AI 7.21.6)</w:t>
      </w:r>
    </w:p>
    <w:p w14:paraId="0107C6A1" w14:textId="77777777" w:rsidR="00E466F2" w:rsidRDefault="002D5B2B" w:rsidP="00A66B60">
      <w:pPr>
        <w:pStyle w:val="ListParagraph"/>
        <w:numPr>
          <w:ilvl w:val="0"/>
          <w:numId w:val="32"/>
        </w:numPr>
        <w:ind w:firstLineChars="0"/>
        <w:rPr>
          <w:rFonts w:eastAsia="Yu Mincho"/>
          <w:iCs/>
          <w:color w:val="0070C0"/>
          <w:lang w:eastAsia="ja-JP"/>
        </w:rPr>
      </w:pPr>
      <w:r>
        <w:rPr>
          <w:rFonts w:eastAsia="Yu Mincho" w:hint="eastAsia"/>
          <w:iCs/>
          <w:color w:val="0070C0"/>
          <w:lang w:eastAsia="ja-JP"/>
        </w:rPr>
        <w:t xml:space="preserve">Positioning </w:t>
      </w:r>
    </w:p>
    <w:p w14:paraId="38877C7D" w14:textId="385E05EB" w:rsidR="00445085" w:rsidRDefault="00452C2B" w:rsidP="00A66B60">
      <w:pPr>
        <w:pStyle w:val="ListParagraph"/>
        <w:numPr>
          <w:ilvl w:val="1"/>
          <w:numId w:val="32"/>
        </w:numPr>
        <w:ind w:firstLineChars="0"/>
        <w:rPr>
          <w:rFonts w:eastAsia="Yu Mincho"/>
          <w:iCs/>
          <w:color w:val="0070C0"/>
          <w:lang w:eastAsia="ja-JP"/>
        </w:rPr>
      </w:pPr>
      <w:r w:rsidRPr="00452C2B">
        <w:rPr>
          <w:rFonts w:eastAsia="Yu Mincho"/>
          <w:iCs/>
          <w:color w:val="0070C0"/>
          <w:lang w:eastAsia="ja-JP"/>
        </w:rPr>
        <w:t>RRM core requirement and testing framework for Positioning accuracy enhancement</w:t>
      </w:r>
      <w:r>
        <w:rPr>
          <w:rFonts w:eastAsia="Yu Mincho" w:hint="eastAsia"/>
          <w:iCs/>
          <w:color w:val="0070C0"/>
          <w:lang w:eastAsia="ja-JP"/>
        </w:rPr>
        <w:t xml:space="preserve"> (AI 7.21.5)</w:t>
      </w:r>
    </w:p>
    <w:p w14:paraId="1C7D0BB6" w14:textId="63382B9C" w:rsidR="00673673" w:rsidRDefault="00673673" w:rsidP="00A66B60">
      <w:pPr>
        <w:pStyle w:val="ListParagraph"/>
        <w:numPr>
          <w:ilvl w:val="1"/>
          <w:numId w:val="32"/>
        </w:numPr>
        <w:ind w:firstLineChars="0"/>
        <w:rPr>
          <w:rFonts w:eastAsia="Yu Mincho"/>
          <w:iCs/>
          <w:color w:val="0070C0"/>
          <w:lang w:eastAsia="ja-JP"/>
        </w:rPr>
      </w:pPr>
      <w:r w:rsidRPr="00673673">
        <w:rPr>
          <w:rFonts w:eastAsia="Yu Mincho"/>
          <w:iCs/>
          <w:color w:val="0070C0"/>
          <w:lang w:eastAsia="ja-JP"/>
        </w:rPr>
        <w:t xml:space="preserve">RRM performance requirements for </w:t>
      </w:r>
      <w:r>
        <w:rPr>
          <w:rFonts w:eastAsia="Yu Mincho" w:hint="eastAsia"/>
          <w:iCs/>
          <w:color w:val="0070C0"/>
          <w:lang w:eastAsia="ja-JP"/>
        </w:rPr>
        <w:t>p</w:t>
      </w:r>
      <w:r w:rsidRPr="00673673">
        <w:rPr>
          <w:rFonts w:eastAsia="Yu Mincho"/>
          <w:iCs/>
          <w:color w:val="0070C0"/>
          <w:lang w:eastAsia="ja-JP"/>
        </w:rPr>
        <w:t>ositioning accuracy</w:t>
      </w:r>
      <w:r>
        <w:rPr>
          <w:rFonts w:eastAsia="Yu Mincho" w:hint="eastAsia"/>
          <w:iCs/>
          <w:color w:val="0070C0"/>
          <w:lang w:eastAsia="ja-JP"/>
        </w:rPr>
        <w:t xml:space="preserve"> (AI 7.21.6)</w:t>
      </w:r>
    </w:p>
    <w:p w14:paraId="2102E542" w14:textId="28C94E45" w:rsidR="00445085" w:rsidRDefault="00445085" w:rsidP="00445085">
      <w:pPr>
        <w:ind w:left="48"/>
        <w:rPr>
          <w:rFonts w:eastAsia="Yu Mincho"/>
          <w:iCs/>
          <w:color w:val="0070C0"/>
          <w:lang w:eastAsia="ja-JP"/>
        </w:rPr>
      </w:pPr>
      <w:r>
        <w:rPr>
          <w:rFonts w:eastAsia="Yu Mincho" w:hint="eastAsia"/>
          <w:iCs/>
          <w:color w:val="0070C0"/>
          <w:lang w:eastAsia="ja-JP"/>
        </w:rPr>
        <w:t>Issues related to the general part (agenda item 17.19.1) are treated in the AI/ML part 2 thread ([114bis][126])</w:t>
      </w:r>
    </w:p>
    <w:p w14:paraId="1A286333" w14:textId="4E27B260" w:rsidR="00484C5D" w:rsidRPr="00445085" w:rsidRDefault="00122B31" w:rsidP="00445085">
      <w:pPr>
        <w:ind w:left="48"/>
        <w:rPr>
          <w:rFonts w:eastAsia="Yu Mincho"/>
          <w:iCs/>
          <w:color w:val="0070C0"/>
          <w:lang w:eastAsia="ja-JP"/>
        </w:rPr>
      </w:pPr>
      <w:r w:rsidRPr="00445085">
        <w:rPr>
          <w:rFonts w:eastAsia="Yu Mincho"/>
          <w:iCs/>
          <w:color w:val="0070C0"/>
          <w:lang w:eastAsia="ja-JP"/>
        </w:rPr>
        <w:t xml:space="preserve">A WF </w:t>
      </w:r>
      <w:r w:rsidR="00DE4B74">
        <w:rPr>
          <w:rFonts w:eastAsia="Yu Mincho" w:hint="eastAsia"/>
          <w:iCs/>
          <w:color w:val="0070C0"/>
          <w:lang w:eastAsia="ja-JP"/>
        </w:rPr>
        <w:t xml:space="preserve">summarizing the </w:t>
      </w:r>
      <w:r w:rsidR="00DE4B74">
        <w:rPr>
          <w:rFonts w:eastAsia="Yu Mincho"/>
          <w:iCs/>
          <w:color w:val="0070C0"/>
          <w:lang w:eastAsia="ja-JP"/>
        </w:rPr>
        <w:t>agreements</w:t>
      </w:r>
      <w:r w:rsidR="00DE4B74">
        <w:rPr>
          <w:rFonts w:eastAsia="Yu Mincho" w:hint="eastAsia"/>
          <w:iCs/>
          <w:color w:val="0070C0"/>
          <w:lang w:eastAsia="ja-JP"/>
        </w:rPr>
        <w:t xml:space="preserve"> from RAN4#114 was agreed in RP-2502856.</w:t>
      </w:r>
      <w:r w:rsidR="00E64FA3" w:rsidRPr="00445085">
        <w:rPr>
          <w:rFonts w:eastAsia="Yu Mincho"/>
          <w:iCs/>
          <w:color w:val="0070C0"/>
          <w:lang w:eastAsia="ja-JP"/>
        </w:rPr>
        <w:t xml:space="preserve"> </w:t>
      </w:r>
      <w:r w:rsidR="004412D7">
        <w:rPr>
          <w:rFonts w:eastAsia="Yu Mincho" w:hint="eastAsia"/>
          <w:iCs/>
          <w:color w:val="0070C0"/>
          <w:lang w:eastAsia="ja-JP"/>
        </w:rPr>
        <w:t xml:space="preserve">The discussion will </w:t>
      </w:r>
      <w:proofErr w:type="gramStart"/>
      <w:r w:rsidR="004412D7">
        <w:rPr>
          <w:rFonts w:eastAsia="Yu Mincho" w:hint="eastAsia"/>
          <w:iCs/>
          <w:color w:val="0070C0"/>
          <w:lang w:eastAsia="ja-JP"/>
        </w:rPr>
        <w:t xml:space="preserve">take into </w:t>
      </w:r>
      <w:r w:rsidR="004412D7">
        <w:rPr>
          <w:rFonts w:eastAsia="Yu Mincho"/>
          <w:iCs/>
          <w:color w:val="0070C0"/>
          <w:lang w:eastAsia="ja-JP"/>
        </w:rPr>
        <w:t>accoun</w:t>
      </w:r>
      <w:r w:rsidR="004412D7">
        <w:rPr>
          <w:rFonts w:eastAsia="Yu Mincho" w:hint="eastAsia"/>
          <w:iCs/>
          <w:color w:val="0070C0"/>
          <w:lang w:eastAsia="ja-JP"/>
        </w:rPr>
        <w:t>t</w:t>
      </w:r>
      <w:proofErr w:type="gramEnd"/>
      <w:r w:rsidR="004412D7">
        <w:rPr>
          <w:rFonts w:eastAsia="Yu Mincho" w:hint="eastAsia"/>
          <w:iCs/>
          <w:color w:val="0070C0"/>
          <w:lang w:eastAsia="ja-JP"/>
        </w:rPr>
        <w:t xml:space="preserve"> these previous agreements.</w:t>
      </w:r>
    </w:p>
    <w:p w14:paraId="609286E5" w14:textId="33C88988" w:rsidR="00E80B52" w:rsidRPr="00805BE8" w:rsidRDefault="00142BB9" w:rsidP="00CC2CBD">
      <w:pPr>
        <w:pStyle w:val="Heading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bookmarkStart w:id="2" w:name="_Hlk194320896"/>
      <w:r w:rsidR="00610959" w:rsidRPr="00610959">
        <w:rPr>
          <w:lang w:eastAsia="ja-JP"/>
        </w:rPr>
        <w:t>CSI reporting requirement and testing framework for CSI prediction</w:t>
      </w:r>
      <w:bookmarkEnd w:id="2"/>
    </w:p>
    <w:p w14:paraId="6D4B85E1" w14:textId="023CA4DB" w:rsidR="00484C5D" w:rsidRPr="00CB0305" w:rsidRDefault="00484C5D"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129"/>
        <w:gridCol w:w="1134"/>
        <w:gridCol w:w="7368"/>
      </w:tblGrid>
      <w:tr w:rsidR="00A901B8" w:rsidRPr="00F53FE2" w14:paraId="0411894B" w14:textId="77777777" w:rsidTr="0015689B">
        <w:trPr>
          <w:trHeight w:val="468"/>
        </w:trPr>
        <w:tc>
          <w:tcPr>
            <w:tcW w:w="1129" w:type="dxa"/>
            <w:vAlign w:val="center"/>
          </w:tcPr>
          <w:p w14:paraId="2F14AAAF" w14:textId="0E1491F7" w:rsidR="00484C5D" w:rsidRPr="00805BE8" w:rsidRDefault="00484C5D" w:rsidP="00805BE8">
            <w:pPr>
              <w:spacing w:before="120" w:after="120"/>
              <w:rPr>
                <w:b/>
                <w:bCs/>
              </w:rPr>
            </w:pPr>
            <w:r w:rsidRPr="00805BE8">
              <w:rPr>
                <w:b/>
                <w:bCs/>
              </w:rPr>
              <w:t>T-doc number</w:t>
            </w:r>
          </w:p>
        </w:tc>
        <w:tc>
          <w:tcPr>
            <w:tcW w:w="1134" w:type="dxa"/>
            <w:vAlign w:val="center"/>
          </w:tcPr>
          <w:p w14:paraId="46E4D078" w14:textId="7CE45E51" w:rsidR="00484C5D" w:rsidRPr="00805BE8" w:rsidRDefault="00484C5D" w:rsidP="00805BE8">
            <w:pPr>
              <w:spacing w:before="120" w:after="120"/>
              <w:rPr>
                <w:b/>
                <w:bCs/>
              </w:rPr>
            </w:pPr>
            <w:r w:rsidRPr="00805BE8">
              <w:rPr>
                <w:b/>
                <w:bCs/>
              </w:rPr>
              <w:t>Company</w:t>
            </w:r>
          </w:p>
        </w:tc>
        <w:tc>
          <w:tcPr>
            <w:tcW w:w="7368" w:type="dxa"/>
            <w:vAlign w:val="center"/>
          </w:tcPr>
          <w:p w14:paraId="531E5DB7" w14:textId="1856A816"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D36F57" w14:paraId="27205A7A" w14:textId="77777777" w:rsidTr="0015689B">
        <w:trPr>
          <w:trHeight w:val="468"/>
        </w:trPr>
        <w:tc>
          <w:tcPr>
            <w:tcW w:w="1129" w:type="dxa"/>
          </w:tcPr>
          <w:p w14:paraId="3E621666" w14:textId="0F6B9D4B" w:rsidR="00D36F57" w:rsidRPr="004A7544" w:rsidRDefault="00D36F57" w:rsidP="00D36F57">
            <w:pPr>
              <w:spacing w:before="120" w:after="120"/>
            </w:pPr>
            <w:hyperlink r:id="rId14" w:history="1">
              <w:r>
                <w:rPr>
                  <w:rStyle w:val="Hyperlink"/>
                  <w:rFonts w:ascii="Arial" w:hAnsi="Arial" w:cs="Arial"/>
                  <w:b/>
                  <w:bCs/>
                  <w:sz w:val="16"/>
                  <w:szCs w:val="16"/>
                </w:rPr>
                <w:t>R4-2505508</w:t>
              </w:r>
            </w:hyperlink>
          </w:p>
        </w:tc>
        <w:tc>
          <w:tcPr>
            <w:tcW w:w="1134" w:type="dxa"/>
          </w:tcPr>
          <w:p w14:paraId="54020A6A" w14:textId="59CBE494" w:rsidR="00D36F57" w:rsidRPr="004A7544" w:rsidRDefault="00D36F57" w:rsidP="00D36F57">
            <w:pPr>
              <w:spacing w:before="120" w:after="120"/>
            </w:pPr>
            <w:r>
              <w:rPr>
                <w:rFonts w:ascii="Arial" w:hAnsi="Arial" w:cs="Arial"/>
                <w:sz w:val="16"/>
                <w:szCs w:val="16"/>
              </w:rPr>
              <w:t>Qualcomm Incorporated</w:t>
            </w:r>
          </w:p>
        </w:tc>
        <w:tc>
          <w:tcPr>
            <w:tcW w:w="7368" w:type="dxa"/>
          </w:tcPr>
          <w:p w14:paraId="1ABD7E46" w14:textId="77777777" w:rsidR="00CB4C7E" w:rsidRDefault="00CB4C7E" w:rsidP="00CB4C7E">
            <w:pPr>
              <w:rPr>
                <w:b/>
                <w:bCs/>
              </w:rPr>
            </w:pPr>
            <w:r w:rsidRPr="00D60C33">
              <w:rPr>
                <w:b/>
                <w:bCs/>
              </w:rPr>
              <w:t>Observation 1: According to last meeting’s contributions, majority of companies observed poor SGCS with 100Hz Doppler.</w:t>
            </w:r>
          </w:p>
          <w:p w14:paraId="72A1FA0D" w14:textId="77777777" w:rsidR="00CB4C7E" w:rsidRPr="00066B69" w:rsidRDefault="00CB4C7E" w:rsidP="00CB4C7E">
            <w:pPr>
              <w:rPr>
                <w:b/>
                <w:bCs/>
              </w:rPr>
            </w:pPr>
            <w:r w:rsidRPr="00066B69">
              <w:rPr>
                <w:b/>
                <w:bCs/>
              </w:rPr>
              <w:t>Observation 2: RAN4 has agreed to introduce a test with Doppler basis, N4 = 1, and is currently investigating 5ms CSI-RS periodicity.</w:t>
            </w:r>
          </w:p>
          <w:p w14:paraId="4B02AE85" w14:textId="77777777" w:rsidR="00CB4C7E" w:rsidRPr="00066B69" w:rsidRDefault="00CB4C7E" w:rsidP="00CB4C7E">
            <w:pPr>
              <w:rPr>
                <w:b/>
                <w:bCs/>
              </w:rPr>
            </w:pPr>
            <w:r w:rsidRPr="00066B69">
              <w:rPr>
                <w:b/>
                <w:bCs/>
              </w:rPr>
              <w:t xml:space="preserve">Observation 3: In FDD tests, RAN4 is currently considering 4 </w:t>
            </w:r>
            <w:proofErr w:type="spellStart"/>
            <w:r w:rsidRPr="00066B69">
              <w:rPr>
                <w:b/>
                <w:bCs/>
              </w:rPr>
              <w:t>ms</w:t>
            </w:r>
            <w:proofErr w:type="spellEnd"/>
            <w:r w:rsidRPr="00066B69">
              <w:rPr>
                <w:b/>
                <w:bCs/>
              </w:rPr>
              <w:t xml:space="preserve"> time separation between I and II, and II to III.</w:t>
            </w:r>
          </w:p>
          <w:p w14:paraId="40EE1070" w14:textId="77777777" w:rsidR="00CB4C7E" w:rsidRPr="00066B69" w:rsidRDefault="00CB4C7E" w:rsidP="00A66B60">
            <w:pPr>
              <w:pStyle w:val="ListParagraph"/>
              <w:numPr>
                <w:ilvl w:val="0"/>
                <w:numId w:val="40"/>
              </w:numPr>
              <w:overflowPunct/>
              <w:autoSpaceDE/>
              <w:autoSpaceDN/>
              <w:adjustRightInd/>
              <w:ind w:firstLineChars="0"/>
              <w:contextualSpacing/>
              <w:textAlignment w:val="auto"/>
              <w:rPr>
                <w:b/>
                <w:bCs/>
              </w:rPr>
            </w:pPr>
            <w:r w:rsidRPr="00066B69">
              <w:rPr>
                <w:b/>
                <w:bCs/>
              </w:rPr>
              <w:t xml:space="preserve">Slot containing </w:t>
            </w:r>
            <w:r>
              <w:rPr>
                <w:b/>
                <w:bCs/>
              </w:rPr>
              <w:t xml:space="preserve">the </w:t>
            </w:r>
            <w:r w:rsidRPr="00066B69">
              <w:rPr>
                <w:b/>
                <w:bCs/>
              </w:rPr>
              <w:t xml:space="preserve">last CSI-RS </w:t>
            </w:r>
            <w:r>
              <w:rPr>
                <w:b/>
                <w:bCs/>
              </w:rPr>
              <w:t>occasion of the observation window</w:t>
            </w:r>
            <w:r w:rsidRPr="00066B69">
              <w:rPr>
                <w:b/>
                <w:bCs/>
              </w:rPr>
              <w:t xml:space="preserve"> </w:t>
            </w:r>
          </w:p>
          <w:p w14:paraId="07F976A7" w14:textId="77777777" w:rsidR="00CB4C7E" w:rsidRPr="00066B69" w:rsidRDefault="00CB4C7E" w:rsidP="00A66B60">
            <w:pPr>
              <w:pStyle w:val="ListParagraph"/>
              <w:numPr>
                <w:ilvl w:val="0"/>
                <w:numId w:val="40"/>
              </w:numPr>
              <w:overflowPunct/>
              <w:autoSpaceDE/>
              <w:autoSpaceDN/>
              <w:adjustRightInd/>
              <w:ind w:firstLineChars="0"/>
              <w:contextualSpacing/>
              <w:textAlignment w:val="auto"/>
              <w:rPr>
                <w:b/>
                <w:bCs/>
              </w:rPr>
            </w:pPr>
            <w:r w:rsidRPr="00066B69">
              <w:rPr>
                <w:b/>
                <w:bCs/>
              </w:rPr>
              <w:t>PUSCH conveying predicted PMI</w:t>
            </w:r>
          </w:p>
          <w:p w14:paraId="08498F9B" w14:textId="77777777" w:rsidR="00CB4C7E" w:rsidRPr="00066B69" w:rsidRDefault="00CB4C7E" w:rsidP="00A66B60">
            <w:pPr>
              <w:pStyle w:val="ListParagraph"/>
              <w:numPr>
                <w:ilvl w:val="0"/>
                <w:numId w:val="40"/>
              </w:numPr>
              <w:overflowPunct/>
              <w:autoSpaceDE/>
              <w:autoSpaceDN/>
              <w:adjustRightInd/>
              <w:ind w:firstLineChars="0"/>
              <w:contextualSpacing/>
              <w:textAlignment w:val="auto"/>
              <w:rPr>
                <w:b/>
                <w:bCs/>
              </w:rPr>
            </w:pPr>
            <w:r w:rsidRPr="00066B69">
              <w:rPr>
                <w:b/>
                <w:bCs/>
              </w:rPr>
              <w:t>Slot where predicted PMI is applied in scheduled PDSCH</w:t>
            </w:r>
          </w:p>
          <w:p w14:paraId="0916E3DC" w14:textId="77777777" w:rsidR="00CB4C7E" w:rsidRPr="00C12B0E" w:rsidRDefault="00CB4C7E" w:rsidP="00CB4C7E">
            <w:pPr>
              <w:rPr>
                <w:b/>
                <w:bCs/>
              </w:rPr>
            </w:pPr>
            <w:r w:rsidRPr="002B6B6B">
              <w:rPr>
                <w:b/>
                <w:bCs/>
              </w:rPr>
              <w:lastRenderedPageBreak/>
              <w:t xml:space="preserve">Observation 4: Combination of observation 2 and 3 mean that the predicted PMI may get applied in scheduled PDSCH 3-7 </w:t>
            </w:r>
            <w:proofErr w:type="spellStart"/>
            <w:r w:rsidRPr="002B6B6B">
              <w:rPr>
                <w:b/>
                <w:bCs/>
              </w:rPr>
              <w:t>ms</w:t>
            </w:r>
            <w:proofErr w:type="spellEnd"/>
            <w:r w:rsidRPr="002B6B6B">
              <w:rPr>
                <w:b/>
                <w:bCs/>
              </w:rPr>
              <w:t xml:space="preserve"> after the time location of predicted PMI. This 3-7 </w:t>
            </w:r>
            <w:proofErr w:type="spellStart"/>
            <w:r w:rsidRPr="002B6B6B">
              <w:rPr>
                <w:b/>
                <w:bCs/>
              </w:rPr>
              <w:t>ms</w:t>
            </w:r>
            <w:proofErr w:type="spellEnd"/>
            <w:r w:rsidRPr="002B6B6B">
              <w:rPr>
                <w:b/>
                <w:bCs/>
              </w:rPr>
              <w:t xml:space="preserve"> delay may adversely impact the PDSCH throughput since channel and ideal PMI might have changed significantly during 7ms.</w:t>
            </w:r>
          </w:p>
          <w:p w14:paraId="4E302B63" w14:textId="77777777" w:rsidR="00CB4C7E" w:rsidRPr="00C03B78" w:rsidRDefault="00CB4C7E" w:rsidP="00CB4C7E">
            <w:pPr>
              <w:rPr>
                <w:b/>
                <w:bCs/>
              </w:rPr>
            </w:pPr>
            <w:r w:rsidRPr="00C03B78">
              <w:rPr>
                <w:b/>
                <w:bCs/>
              </w:rPr>
              <w:t>Observation 5: In Rel-18, spec required UE to generate PUSCH containing predicted PMI, designed based on non-AI-ML prediction, in Doppler domain basis N4 = 1 scenario if time separation between last CSI-RS of observation window and PUSCH is greater than Z2’. Value of Z2’ is less than 3ms.</w:t>
            </w:r>
          </w:p>
          <w:p w14:paraId="28FD6536" w14:textId="77777777" w:rsidR="00CB4C7E" w:rsidRPr="00D60C33" w:rsidRDefault="00CB4C7E" w:rsidP="00CB4C7E">
            <w:pPr>
              <w:rPr>
                <w:b/>
                <w:bCs/>
              </w:rPr>
            </w:pPr>
            <w:r w:rsidRPr="00C03B78">
              <w:rPr>
                <w:b/>
                <w:bCs/>
              </w:rPr>
              <w:t xml:space="preserve">Observation 6: RAN4 should revisit the time separation between CSI-RS and PUSCH in FDD test setup after RAN1 finalizes the minimum time separation between these two channels for </w:t>
            </w:r>
            <w:r>
              <w:rPr>
                <w:b/>
                <w:bCs/>
              </w:rPr>
              <w:t>computing AI-ML based predicted PMI.</w:t>
            </w:r>
          </w:p>
          <w:p w14:paraId="1C207FD8" w14:textId="77777777" w:rsidR="00CB4C7E" w:rsidRDefault="00CB4C7E" w:rsidP="00CB4C7E">
            <w:pPr>
              <w:rPr>
                <w:b/>
                <w:bCs/>
              </w:rPr>
            </w:pPr>
            <w:r w:rsidRPr="00D60C33">
              <w:rPr>
                <w:b/>
                <w:bCs/>
              </w:rPr>
              <w:t xml:space="preserve">Proposal </w:t>
            </w:r>
            <w:r>
              <w:rPr>
                <w:b/>
                <w:bCs/>
              </w:rPr>
              <w:t>1</w:t>
            </w:r>
            <w:r w:rsidRPr="00D60C33">
              <w:rPr>
                <w:b/>
                <w:bCs/>
              </w:rPr>
              <w:t>: RAN4 deprioritizes the use of 100Hz for evaluating the next step (throughput) of AI-ML based CSI prediction.</w:t>
            </w:r>
          </w:p>
          <w:p w14:paraId="25D52FED" w14:textId="77777777" w:rsidR="00CB4C7E" w:rsidRDefault="00CB4C7E" w:rsidP="00CB4C7E">
            <w:pPr>
              <w:rPr>
                <w:b/>
                <w:bCs/>
              </w:rPr>
            </w:pPr>
            <w:r w:rsidRPr="00DD5520">
              <w:rPr>
                <w:b/>
                <w:bCs/>
              </w:rPr>
              <w:t>Proposal 2: RAN4 considers</w:t>
            </w:r>
            <w:r>
              <w:rPr>
                <w:b/>
                <w:bCs/>
              </w:rPr>
              <w:t xml:space="preserve"> reducing the time separations between PMI report and scheduled PDSCH with predicted PMI in Rel-19 AI-ML CSI prediction tests compared to the values assumed in Rel-18 non-AI-ML CSI prediction tests.</w:t>
            </w:r>
          </w:p>
          <w:p w14:paraId="6D5669A9" w14:textId="1CE2EE8D" w:rsidR="00D36F57" w:rsidRPr="00CB4C7E" w:rsidRDefault="00CB4C7E" w:rsidP="00A66B60">
            <w:pPr>
              <w:pStyle w:val="ListParagraph"/>
              <w:numPr>
                <w:ilvl w:val="0"/>
                <w:numId w:val="41"/>
              </w:numPr>
              <w:overflowPunct/>
              <w:autoSpaceDE/>
              <w:autoSpaceDN/>
              <w:adjustRightInd/>
              <w:ind w:firstLineChars="0"/>
              <w:contextualSpacing/>
              <w:textAlignment w:val="auto"/>
              <w:rPr>
                <w:b/>
                <w:bCs/>
                <w:i/>
                <w:iCs/>
              </w:rPr>
            </w:pPr>
            <w:r>
              <w:rPr>
                <w:b/>
                <w:bCs/>
              </w:rPr>
              <w:t xml:space="preserve">For example, </w:t>
            </w:r>
            <w:r w:rsidRPr="007F4EF2">
              <w:rPr>
                <w:b/>
                <w:bCs/>
              </w:rPr>
              <w:t xml:space="preserve">RAN4 considers assuming the following in FDD tests: </w:t>
            </w:r>
            <w:r w:rsidRPr="007F4EF2">
              <w:rPr>
                <w:b/>
                <w:bCs/>
                <w:i/>
                <w:iCs/>
              </w:rPr>
              <w:t>“</w:t>
            </w:r>
            <w:r w:rsidRPr="007F4EF2">
              <w:rPr>
                <w:b/>
                <w:bCs/>
                <w:i/>
                <w:iCs/>
                <w:lang w:val="en-US" w:eastAsia="zh-CN"/>
              </w:rPr>
              <w:t xml:space="preserve">This reported PMI cannot be applied at the </w:t>
            </w:r>
            <w:proofErr w:type="spellStart"/>
            <w:r w:rsidRPr="007F4EF2">
              <w:rPr>
                <w:b/>
                <w:bCs/>
                <w:i/>
                <w:iCs/>
                <w:lang w:val="en-US" w:eastAsia="zh-CN"/>
              </w:rPr>
              <w:t>gNB</w:t>
            </w:r>
            <w:proofErr w:type="spellEnd"/>
            <w:r w:rsidRPr="007F4EF2">
              <w:rPr>
                <w:b/>
                <w:bCs/>
                <w:i/>
                <w:iCs/>
                <w:lang w:val="en-US" w:eastAsia="zh-CN"/>
              </w:rPr>
              <w:t xml:space="preserve"> downlink before slot#(n+3)”</w:t>
            </w:r>
          </w:p>
        </w:tc>
      </w:tr>
      <w:tr w:rsidR="00D36F57" w14:paraId="7ECB5DE4" w14:textId="77777777" w:rsidTr="0015689B">
        <w:trPr>
          <w:trHeight w:val="468"/>
        </w:trPr>
        <w:tc>
          <w:tcPr>
            <w:tcW w:w="1129" w:type="dxa"/>
          </w:tcPr>
          <w:p w14:paraId="74B67079" w14:textId="2E7DF05B" w:rsidR="00D36F57" w:rsidRPr="004A7544" w:rsidRDefault="00D36F57" w:rsidP="00D36F57">
            <w:pPr>
              <w:spacing w:before="120" w:after="120"/>
            </w:pPr>
            <w:hyperlink r:id="rId15" w:history="1">
              <w:r>
                <w:rPr>
                  <w:rStyle w:val="Hyperlink"/>
                  <w:rFonts w:ascii="Arial" w:hAnsi="Arial" w:cs="Arial"/>
                  <w:b/>
                  <w:bCs/>
                  <w:sz w:val="16"/>
                  <w:szCs w:val="16"/>
                </w:rPr>
                <w:t>R4-2505596</w:t>
              </w:r>
            </w:hyperlink>
          </w:p>
        </w:tc>
        <w:tc>
          <w:tcPr>
            <w:tcW w:w="1134" w:type="dxa"/>
          </w:tcPr>
          <w:p w14:paraId="1605BDA2" w14:textId="7E0CF800" w:rsidR="00D36F57" w:rsidRPr="004A7544" w:rsidRDefault="00D36F57" w:rsidP="00D36F57">
            <w:pPr>
              <w:spacing w:before="120" w:after="120"/>
            </w:pPr>
            <w:r>
              <w:rPr>
                <w:rFonts w:ascii="Arial" w:hAnsi="Arial" w:cs="Arial"/>
                <w:sz w:val="16"/>
                <w:szCs w:val="16"/>
              </w:rPr>
              <w:t>MediaTek inc.</w:t>
            </w:r>
          </w:p>
        </w:tc>
        <w:tc>
          <w:tcPr>
            <w:tcW w:w="7368" w:type="dxa"/>
          </w:tcPr>
          <w:p w14:paraId="1BC0D27A" w14:textId="77777777" w:rsidR="00FA4AA3" w:rsidRDefault="00FA4AA3" w:rsidP="00FA4AA3">
            <w:pPr>
              <w:spacing w:beforeLines="50" w:before="120" w:afterLines="50" w:after="120"/>
              <w:jc w:val="both"/>
              <w:rPr>
                <w:rFonts w:eastAsiaTheme="minorEastAsia"/>
                <w:b/>
                <w:bCs/>
                <w:lang w:eastAsia="zh-TW"/>
              </w:rPr>
            </w:pPr>
            <w:r>
              <w:rPr>
                <w:rFonts w:eastAsiaTheme="minorEastAsia"/>
                <w:b/>
                <w:bCs/>
                <w:lang w:eastAsia="zh-TW"/>
              </w:rPr>
              <w:t>Observation #1: FDD 16TX and FDD 32TX results with the same Doppler perform quite similarly.</w:t>
            </w:r>
          </w:p>
          <w:p w14:paraId="4F574B44" w14:textId="77777777" w:rsidR="00FA4AA3" w:rsidRDefault="00FA4AA3" w:rsidP="00FA4AA3">
            <w:pPr>
              <w:spacing w:beforeLines="50" w:before="120" w:afterLines="50" w:after="120"/>
              <w:jc w:val="both"/>
              <w:rPr>
                <w:rFonts w:eastAsiaTheme="minorEastAsia"/>
                <w:b/>
                <w:bCs/>
                <w:lang w:eastAsia="zh-TW"/>
              </w:rPr>
            </w:pPr>
            <w:r>
              <w:rPr>
                <w:rFonts w:eastAsiaTheme="minorEastAsia"/>
                <w:b/>
                <w:bCs/>
                <w:lang w:eastAsia="zh-TW"/>
              </w:rPr>
              <w:t>Observation #2: In lower Doppler accuracy is better than in higher Doppler.</w:t>
            </w:r>
          </w:p>
          <w:p w14:paraId="62EF4B57" w14:textId="77777777" w:rsidR="00FA4AA3" w:rsidRDefault="00FA4AA3" w:rsidP="00FA4AA3">
            <w:pPr>
              <w:spacing w:beforeLines="50" w:before="120" w:afterLines="50" w:after="120"/>
              <w:jc w:val="both"/>
              <w:rPr>
                <w:rFonts w:eastAsiaTheme="minorEastAsia"/>
                <w:b/>
                <w:bCs/>
                <w:lang w:eastAsia="zh-TW"/>
              </w:rPr>
            </w:pPr>
            <w:r>
              <w:rPr>
                <w:rFonts w:eastAsiaTheme="minorEastAsia"/>
                <w:b/>
                <w:bCs/>
                <w:lang w:eastAsia="zh-TW"/>
              </w:rPr>
              <w:t>Observation #3: Rel-18 codebook quantization performance is close to raw channel prediction performance.</w:t>
            </w:r>
          </w:p>
          <w:p w14:paraId="112A2811" w14:textId="77777777" w:rsidR="00FA4AA3" w:rsidRDefault="00FA4AA3" w:rsidP="00FA4AA3">
            <w:pPr>
              <w:spacing w:beforeLines="50" w:before="120" w:afterLines="50" w:after="120"/>
              <w:jc w:val="both"/>
              <w:rPr>
                <w:rFonts w:eastAsiaTheme="minorEastAsia"/>
                <w:b/>
                <w:bCs/>
                <w:lang w:eastAsia="zh-TW"/>
              </w:rPr>
            </w:pPr>
            <w:r>
              <w:rPr>
                <w:rFonts w:eastAsiaTheme="minorEastAsia"/>
                <w:b/>
                <w:bCs/>
                <w:lang w:eastAsia="zh-TW"/>
              </w:rPr>
              <w:t>Observation #4: In simulation assumptions there exists sufficient test setup for FDD with Periodic CSI-RS configuration.</w:t>
            </w:r>
          </w:p>
          <w:p w14:paraId="194FD764" w14:textId="77777777" w:rsidR="00FA4AA3" w:rsidRDefault="00FA4AA3" w:rsidP="00FA4AA3">
            <w:pPr>
              <w:spacing w:beforeLines="50" w:before="120" w:afterLines="50" w:after="120"/>
              <w:jc w:val="both"/>
              <w:rPr>
                <w:rFonts w:eastAsiaTheme="minorEastAsia"/>
                <w:b/>
                <w:bCs/>
                <w:lang w:eastAsia="zh-TW"/>
              </w:rPr>
            </w:pPr>
            <w:r>
              <w:rPr>
                <w:rFonts w:eastAsiaTheme="minorEastAsia"/>
                <w:b/>
                <w:bCs/>
                <w:lang w:eastAsia="zh-TW"/>
              </w:rPr>
              <w:t>Proposal #1: We propose focusing to proposed test setup for FDD with Periodic CSI-RS configuration</w:t>
            </w:r>
            <w:r>
              <w:rPr>
                <w:b/>
              </w:rPr>
              <w:t xml:space="preserve"> based on </w:t>
            </w:r>
            <w:proofErr w:type="gramStart"/>
            <w:r>
              <w:rPr>
                <w:b/>
              </w:rPr>
              <w:t>R.PDSCH</w:t>
            </w:r>
            <w:proofErr w:type="gramEnd"/>
            <w:r>
              <w:rPr>
                <w:b/>
              </w:rPr>
              <w:t>.1-24.1 FDD as priority in Step-3</w:t>
            </w:r>
            <w:r>
              <w:rPr>
                <w:rFonts w:eastAsiaTheme="minorEastAsia"/>
                <w:b/>
                <w:bCs/>
                <w:lang w:eastAsia="zh-TW"/>
              </w:rPr>
              <w:t>.</w:t>
            </w:r>
          </w:p>
          <w:p w14:paraId="7548A413" w14:textId="04AC4366" w:rsidR="00D36F57" w:rsidRPr="00FA4AA3" w:rsidRDefault="00FA4AA3" w:rsidP="00FA4AA3">
            <w:pPr>
              <w:spacing w:after="160" w:line="256" w:lineRule="auto"/>
              <w:rPr>
                <w:rFonts w:ascii="Arial" w:hAnsi="Arial"/>
                <w:sz w:val="32"/>
                <w:szCs w:val="32"/>
                <w:lang w:eastAsia="ja-JP"/>
              </w:rPr>
            </w:pPr>
            <w:r>
              <w:rPr>
                <w:rFonts w:eastAsiaTheme="minorEastAsia"/>
                <w:b/>
                <w:bCs/>
                <w:lang w:eastAsia="zh-TW"/>
              </w:rPr>
              <w:t>Proposal #2: We propose to collectively define SNR range of training dataset for Step-3 experiments.</w:t>
            </w:r>
          </w:p>
        </w:tc>
      </w:tr>
      <w:tr w:rsidR="00D36F57" w14:paraId="62E9E0B9" w14:textId="77777777" w:rsidTr="0015689B">
        <w:trPr>
          <w:trHeight w:val="468"/>
        </w:trPr>
        <w:tc>
          <w:tcPr>
            <w:tcW w:w="1129" w:type="dxa"/>
          </w:tcPr>
          <w:p w14:paraId="5ADDF0BB" w14:textId="307AB00C" w:rsidR="00D36F57" w:rsidRPr="004A7544" w:rsidRDefault="00D36F57" w:rsidP="00D36F57">
            <w:pPr>
              <w:spacing w:before="120" w:after="120"/>
            </w:pPr>
            <w:hyperlink r:id="rId16" w:history="1">
              <w:r>
                <w:rPr>
                  <w:rStyle w:val="Hyperlink"/>
                  <w:rFonts w:ascii="Arial" w:hAnsi="Arial" w:cs="Arial"/>
                  <w:b/>
                  <w:bCs/>
                  <w:sz w:val="16"/>
                  <w:szCs w:val="16"/>
                </w:rPr>
                <w:t>R4-2505945</w:t>
              </w:r>
            </w:hyperlink>
          </w:p>
        </w:tc>
        <w:tc>
          <w:tcPr>
            <w:tcW w:w="1134" w:type="dxa"/>
          </w:tcPr>
          <w:p w14:paraId="0F692E59" w14:textId="529309F7" w:rsidR="00D36F57" w:rsidRPr="004A7544" w:rsidRDefault="00D36F57" w:rsidP="00D36F57">
            <w:pPr>
              <w:spacing w:before="120" w:after="120"/>
            </w:pPr>
            <w:r>
              <w:rPr>
                <w:rFonts w:ascii="Arial" w:hAnsi="Arial" w:cs="Arial"/>
                <w:sz w:val="16"/>
                <w:szCs w:val="16"/>
              </w:rPr>
              <w:t>Apple</w:t>
            </w:r>
          </w:p>
        </w:tc>
        <w:tc>
          <w:tcPr>
            <w:tcW w:w="7368" w:type="dxa"/>
          </w:tcPr>
          <w:p w14:paraId="54CB7489" w14:textId="6ADD05A7" w:rsidR="00BB144A" w:rsidRPr="00BB144A" w:rsidRDefault="00BB144A" w:rsidP="00BB144A">
            <w:pPr>
              <w:rPr>
                <w:lang w:eastAsia="ja-JP"/>
              </w:rPr>
            </w:pPr>
            <w:r>
              <w:rPr>
                <w:rFonts w:eastAsia="SimSun"/>
                <w:lang w:eastAsia="zh-CN"/>
              </w:rPr>
              <w:t>In conclusion the following observations and proposals were discussed in this contribution:</w:t>
            </w:r>
          </w:p>
          <w:p w14:paraId="42D257E4" w14:textId="06D2A8BF" w:rsidR="00BB144A" w:rsidRDefault="00BB144A" w:rsidP="00BB144A">
            <w:pPr>
              <w:rPr>
                <w:b/>
                <w:bCs/>
                <w:lang w:eastAsia="ja-JP"/>
              </w:rPr>
            </w:pPr>
            <w:r w:rsidRPr="008D2FF1">
              <w:rPr>
                <w:b/>
                <w:bCs/>
              </w:rPr>
              <w:t xml:space="preserve">Observation </w:t>
            </w:r>
            <w:r>
              <w:rPr>
                <w:b/>
                <w:bCs/>
              </w:rPr>
              <w:t>1</w:t>
            </w:r>
            <w:r w:rsidRPr="008D2FF1">
              <w:rPr>
                <w:b/>
                <w:bCs/>
              </w:rPr>
              <w:t>:</w:t>
            </w:r>
            <w:r>
              <w:rPr>
                <w:b/>
                <w:bCs/>
              </w:rPr>
              <w:t xml:space="preserve"> </w:t>
            </w:r>
            <w:r w:rsidRPr="003E5685">
              <w:rPr>
                <w:b/>
                <w:bCs/>
              </w:rPr>
              <w:t>AI/ML-based prediction shows notable performance improvements over the Sample-and-Hold method for Doppler spreads up to 50 Hz. However, these gains tend to diminish as the Doppler spread increases, with little to no improvement observed around 100 Hz.</w:t>
            </w:r>
          </w:p>
          <w:p w14:paraId="1F98FBC7" w14:textId="2E4D246F" w:rsidR="00BB144A" w:rsidRDefault="00BB144A" w:rsidP="00BB144A">
            <w:pPr>
              <w:rPr>
                <w:b/>
                <w:bCs/>
                <w:lang w:eastAsia="ja-JP"/>
              </w:rPr>
            </w:pPr>
            <w:r>
              <w:rPr>
                <w:b/>
                <w:bCs/>
              </w:rPr>
              <w:t>Proposal 1: RAN4 to perform simulation results alignment among companies. If simulation results don’t match, companies should be encouraged to share CSI prediction datasets and/or agree on AI/ML model architectures</w:t>
            </w:r>
          </w:p>
          <w:p w14:paraId="5123BBD6" w14:textId="1BF74482" w:rsidR="00D36F57" w:rsidRPr="00BB144A" w:rsidRDefault="00BB144A" w:rsidP="00BB144A">
            <w:pPr>
              <w:rPr>
                <w:b/>
                <w:bCs/>
                <w:lang w:eastAsia="ja-JP"/>
              </w:rPr>
            </w:pPr>
            <w:r>
              <w:rPr>
                <w:b/>
                <w:bCs/>
              </w:rPr>
              <w:t xml:space="preserve">Proposal 2: </w:t>
            </w:r>
            <w:r w:rsidRPr="003E5685">
              <w:rPr>
                <w:b/>
                <w:bCs/>
              </w:rPr>
              <w:t xml:space="preserve">Simulation results indicate a </w:t>
            </w:r>
            <w:proofErr w:type="spellStart"/>
            <w:r w:rsidRPr="003E5685">
              <w:rPr>
                <w:b/>
                <w:bCs/>
              </w:rPr>
              <w:t>tradeoff</w:t>
            </w:r>
            <w:proofErr w:type="spellEnd"/>
            <w:r w:rsidRPr="003E5685">
              <w:rPr>
                <w:b/>
                <w:bCs/>
              </w:rPr>
              <w:t xml:space="preserve"> between training and testing losses, highlighting potential overfitting when models are not well matched to the Doppler conditions. RAN4 is invited to discuss the need for selecting or designing AI/ML models optimized for specific Doppler spreads, or alternatively, exploring model fine-tuning or generalization techniques that enable a single model to effectively support a range of Doppler conditions without requiring multiple models.</w:t>
            </w:r>
          </w:p>
        </w:tc>
      </w:tr>
      <w:tr w:rsidR="00D36F57" w14:paraId="5AB11ABA" w14:textId="77777777" w:rsidTr="007A6D1B">
        <w:trPr>
          <w:trHeight w:val="468"/>
        </w:trPr>
        <w:tc>
          <w:tcPr>
            <w:tcW w:w="1129" w:type="dxa"/>
          </w:tcPr>
          <w:p w14:paraId="2CD6B1C0" w14:textId="6DC07FCB" w:rsidR="00D36F57" w:rsidRPr="004A7544" w:rsidRDefault="00D36F57" w:rsidP="00D36F57">
            <w:pPr>
              <w:spacing w:before="120" w:after="120"/>
            </w:pPr>
            <w:hyperlink r:id="rId17" w:history="1">
              <w:r>
                <w:rPr>
                  <w:rStyle w:val="Hyperlink"/>
                  <w:rFonts w:ascii="Arial" w:hAnsi="Arial" w:cs="Arial"/>
                  <w:b/>
                  <w:bCs/>
                  <w:sz w:val="16"/>
                  <w:szCs w:val="16"/>
                </w:rPr>
                <w:t>R4-2505974</w:t>
              </w:r>
            </w:hyperlink>
          </w:p>
        </w:tc>
        <w:tc>
          <w:tcPr>
            <w:tcW w:w="1134" w:type="dxa"/>
          </w:tcPr>
          <w:p w14:paraId="436DEB04" w14:textId="6DF22D35" w:rsidR="00D36F57" w:rsidRPr="004A7544" w:rsidRDefault="00D36F57" w:rsidP="00D36F57">
            <w:pPr>
              <w:spacing w:before="120" w:after="120"/>
            </w:pPr>
            <w:r>
              <w:rPr>
                <w:rFonts w:ascii="Arial" w:hAnsi="Arial" w:cs="Arial"/>
                <w:sz w:val="16"/>
                <w:szCs w:val="16"/>
              </w:rPr>
              <w:t>Samsung</w:t>
            </w:r>
          </w:p>
        </w:tc>
        <w:tc>
          <w:tcPr>
            <w:tcW w:w="7368" w:type="dxa"/>
          </w:tcPr>
          <w:p w14:paraId="3D795F64" w14:textId="77777777" w:rsidR="00E804A6" w:rsidRDefault="00E804A6" w:rsidP="00E804A6">
            <w:pPr>
              <w:jc w:val="both"/>
              <w:rPr>
                <w:lang w:eastAsia="zh-CN"/>
              </w:rPr>
            </w:pPr>
            <w:r>
              <w:rPr>
                <w:rFonts w:hint="eastAsia"/>
                <w:lang w:eastAsia="zh-CN"/>
              </w:rPr>
              <w:t>I</w:t>
            </w:r>
            <w:r>
              <w:rPr>
                <w:lang w:eastAsia="zh-CN"/>
              </w:rPr>
              <w:t xml:space="preserve">n this contribution, the view on </w:t>
            </w:r>
            <w:r w:rsidRPr="00B070B8">
              <w:rPr>
                <w:lang w:eastAsia="zh-CN"/>
              </w:rPr>
              <w:t>CSI reporting requirements framework</w:t>
            </w:r>
            <w:r>
              <w:rPr>
                <w:lang w:eastAsia="zh-CN"/>
              </w:rPr>
              <w:t xml:space="preserve"> was provided. Meanwhile, the initial simulation results for AI/ML CSI prediction were provided to facilitate the calibration and comparison.    </w:t>
            </w:r>
          </w:p>
          <w:p w14:paraId="744D63E1" w14:textId="77777777" w:rsidR="00E804A6" w:rsidRPr="00DD0BFD" w:rsidRDefault="00E804A6" w:rsidP="00E804A6">
            <w:pPr>
              <w:jc w:val="both"/>
              <w:rPr>
                <w:b/>
                <w:lang w:eastAsia="zh-CN"/>
              </w:rPr>
            </w:pPr>
            <w:r w:rsidRPr="00AD3398">
              <w:rPr>
                <w:b/>
                <w:lang w:eastAsia="zh-CN"/>
              </w:rPr>
              <w:t xml:space="preserve">Proposal </w:t>
            </w:r>
            <w:r>
              <w:rPr>
                <w:b/>
                <w:lang w:eastAsia="zh-CN"/>
              </w:rPr>
              <w:t>1</w:t>
            </w:r>
            <w:r w:rsidRPr="00AD3398">
              <w:rPr>
                <w:b/>
                <w:lang w:eastAsia="zh-CN"/>
              </w:rPr>
              <w:t xml:space="preserve">:  </w:t>
            </w:r>
            <w:r>
              <w:rPr>
                <w:b/>
                <w:lang w:eastAsia="zh-CN"/>
              </w:rPr>
              <w:t xml:space="preserve">RAN4 should also compare the ratio of </w:t>
            </w:r>
            <w:r w:rsidRPr="000278B8">
              <w:rPr>
                <w:b/>
                <w:lang w:eastAsia="zh-CN"/>
              </w:rPr>
              <w:t xml:space="preserve">throughput obtained based on following PMI with Rel-18 </w:t>
            </w:r>
            <w:proofErr w:type="spellStart"/>
            <w:r w:rsidRPr="000278B8">
              <w:rPr>
                <w:b/>
                <w:lang w:eastAsia="zh-CN"/>
              </w:rPr>
              <w:t>eType</w:t>
            </w:r>
            <w:proofErr w:type="spellEnd"/>
            <w:r w:rsidRPr="000278B8">
              <w:rPr>
                <w:b/>
                <w:lang w:eastAsia="zh-CN"/>
              </w:rPr>
              <w:t xml:space="preserve"> II and random PMI with Rel-15 type I single panel codebook</w:t>
            </w:r>
            <w:r>
              <w:rPr>
                <w:b/>
                <w:lang w:eastAsia="zh-CN"/>
              </w:rPr>
              <w:t xml:space="preserve">, when defining the requirement of AI/ML based CSI prediction with Rel-18 </w:t>
            </w:r>
            <w:proofErr w:type="spellStart"/>
            <w:r>
              <w:rPr>
                <w:b/>
                <w:lang w:eastAsia="zh-CN"/>
              </w:rPr>
              <w:t>eType</w:t>
            </w:r>
            <w:proofErr w:type="spellEnd"/>
            <w:r>
              <w:rPr>
                <w:b/>
                <w:lang w:eastAsia="zh-CN"/>
              </w:rPr>
              <w:t xml:space="preserve"> II doppler codebook. </w:t>
            </w:r>
          </w:p>
          <w:p w14:paraId="57FDA5CC" w14:textId="77777777" w:rsidR="00E804A6" w:rsidRPr="00DD0BFD" w:rsidRDefault="00E804A6" w:rsidP="00E804A6">
            <w:pPr>
              <w:jc w:val="both"/>
              <w:rPr>
                <w:b/>
                <w:lang w:eastAsia="zh-CN"/>
              </w:rPr>
            </w:pPr>
            <w:r w:rsidRPr="00DD0BFD">
              <w:rPr>
                <w:b/>
                <w:lang w:eastAsia="zh-CN"/>
              </w:rPr>
              <w:t xml:space="preserve">Proposal 2:  </w:t>
            </w:r>
            <w:r w:rsidRPr="00DD0BFD">
              <w:rPr>
                <w:rFonts w:ascii="Times" w:eastAsia="DengXian" w:hAnsi="Times"/>
                <w:b/>
                <w:szCs w:val="24"/>
              </w:rPr>
              <w:t>RAN4 may need to discuss whether the baseline assumption for practical channel estimation should be specified, or it is up to companies’ implementation</w:t>
            </w:r>
          </w:p>
          <w:p w14:paraId="38CE7513" w14:textId="77777777" w:rsidR="00E804A6" w:rsidRDefault="00E804A6" w:rsidP="00E804A6">
            <w:pPr>
              <w:jc w:val="both"/>
              <w:rPr>
                <w:b/>
                <w:lang w:eastAsia="zh-CN"/>
              </w:rPr>
            </w:pPr>
            <w:r w:rsidRPr="00AD3398">
              <w:rPr>
                <w:b/>
                <w:lang w:eastAsia="zh-CN"/>
              </w:rPr>
              <w:t xml:space="preserve">Proposal </w:t>
            </w:r>
            <w:r>
              <w:rPr>
                <w:b/>
                <w:lang w:eastAsia="zh-CN"/>
              </w:rPr>
              <w:t xml:space="preserve">3: </w:t>
            </w:r>
            <w:r w:rsidRPr="008B7FA5">
              <w:rPr>
                <w:b/>
                <w:lang w:eastAsia="zh-CN"/>
              </w:rPr>
              <w:t xml:space="preserve">RAN4 </w:t>
            </w:r>
            <w:r>
              <w:rPr>
                <w:b/>
                <w:lang w:eastAsia="zh-CN"/>
              </w:rPr>
              <w:t>shall discuss how to choose the proper SNR range for AI/ML based CSI prediction model training and test when applying the practical channel estimation.  The following method can be considered as starting point:</w:t>
            </w:r>
          </w:p>
          <w:p w14:paraId="636E3E4E" w14:textId="77777777" w:rsidR="00E804A6" w:rsidRPr="00532F89" w:rsidRDefault="00E804A6" w:rsidP="00A66B60">
            <w:pPr>
              <w:pStyle w:val="ListParagraph"/>
              <w:numPr>
                <w:ilvl w:val="0"/>
                <w:numId w:val="8"/>
              </w:numPr>
              <w:overflowPunct/>
              <w:autoSpaceDE/>
              <w:autoSpaceDN/>
              <w:adjustRightInd/>
              <w:spacing w:after="0"/>
              <w:ind w:firstLineChars="0"/>
              <w:contextualSpacing/>
              <w:jc w:val="both"/>
              <w:textAlignment w:val="auto"/>
              <w:rPr>
                <w:b/>
                <w:lang w:eastAsia="zh-CN"/>
              </w:rPr>
            </w:pPr>
            <w:bookmarkStart w:id="3" w:name="_Hlk198046331"/>
            <w:r>
              <w:rPr>
                <w:b/>
                <w:lang w:eastAsia="zh-CN"/>
              </w:rPr>
              <w:t>U</w:t>
            </w:r>
            <w:r w:rsidRPr="003F02E3">
              <w:rPr>
                <w:b/>
                <w:lang w:eastAsia="zh-CN"/>
              </w:rPr>
              <w:t xml:space="preserve">se the SNR value with 90% of throughput achieved based on following PMI as starting point, based on this SNR, considering </w:t>
            </w:r>
            <w:r>
              <w:rPr>
                <w:rFonts w:ascii="SimSun" w:eastAsia="SimSun" w:hAnsi="SimSun" w:cs="SimSun" w:hint="eastAsia"/>
                <w:b/>
                <w:lang w:eastAsia="zh-CN"/>
              </w:rPr>
              <w:t>±</w:t>
            </w:r>
            <w:r w:rsidRPr="003F02E3">
              <w:rPr>
                <w:b/>
                <w:lang w:eastAsia="zh-CN"/>
              </w:rPr>
              <w:t xml:space="preserve">X dB range for data collection for AI/ML training, where the SNR value is derived based on existing Rel-18 </w:t>
            </w:r>
            <w:proofErr w:type="spellStart"/>
            <w:r w:rsidRPr="003F02E3">
              <w:rPr>
                <w:b/>
                <w:lang w:eastAsia="zh-CN"/>
              </w:rPr>
              <w:t>eType</w:t>
            </w:r>
            <w:proofErr w:type="spellEnd"/>
            <w:r w:rsidRPr="003F02E3">
              <w:rPr>
                <w:b/>
                <w:lang w:eastAsia="zh-CN"/>
              </w:rPr>
              <w:t xml:space="preserve"> II Doppler codebook under the same configuration</w:t>
            </w:r>
          </w:p>
          <w:bookmarkEnd w:id="3"/>
          <w:p w14:paraId="17591F77" w14:textId="77777777" w:rsidR="00E804A6" w:rsidRDefault="00E804A6" w:rsidP="00E804A6">
            <w:pPr>
              <w:jc w:val="both"/>
              <w:rPr>
                <w:b/>
                <w:lang w:eastAsia="zh-CN"/>
              </w:rPr>
            </w:pPr>
            <w:r w:rsidRPr="00532F89">
              <w:rPr>
                <w:b/>
                <w:lang w:eastAsia="zh-CN"/>
              </w:rPr>
              <w:t>RAN4 should</w:t>
            </w:r>
            <w:r>
              <w:rPr>
                <w:b/>
                <w:lang w:eastAsia="zh-CN"/>
              </w:rPr>
              <w:t xml:space="preserve"> also</w:t>
            </w:r>
            <w:r w:rsidRPr="00532F89">
              <w:rPr>
                <w:b/>
                <w:lang w:eastAsia="zh-CN"/>
              </w:rPr>
              <w:t xml:space="preserve"> discuss whether the AI model is training based on dataset with specific SNR condition or mixed dataset with the selected SNR range</w:t>
            </w:r>
            <w:r>
              <w:rPr>
                <w:b/>
                <w:lang w:eastAsia="zh-CN"/>
              </w:rPr>
              <w:t>, when applying the practical channel estimation</w:t>
            </w:r>
          </w:p>
          <w:p w14:paraId="5118C5A3" w14:textId="77777777" w:rsidR="00E804A6" w:rsidRPr="009B20DB" w:rsidRDefault="00E804A6" w:rsidP="00E804A6">
            <w:pPr>
              <w:jc w:val="both"/>
              <w:rPr>
                <w:b/>
                <w:lang w:eastAsia="zh-CN"/>
              </w:rPr>
            </w:pPr>
          </w:p>
          <w:p w14:paraId="3E62DAE7" w14:textId="77777777" w:rsidR="00E804A6" w:rsidRDefault="00E804A6" w:rsidP="00E804A6">
            <w:pPr>
              <w:jc w:val="both"/>
              <w:rPr>
                <w:b/>
                <w:lang w:eastAsia="zh-CN"/>
              </w:rPr>
            </w:pPr>
            <w:r>
              <w:rPr>
                <w:b/>
                <w:lang w:eastAsia="zh-CN"/>
              </w:rPr>
              <w:t>Observation 1</w:t>
            </w:r>
            <w:r w:rsidRPr="00AD3398">
              <w:rPr>
                <w:b/>
                <w:lang w:eastAsia="zh-CN"/>
              </w:rPr>
              <w:t xml:space="preserve">:  </w:t>
            </w:r>
            <w:r>
              <w:rPr>
                <w:b/>
                <w:lang w:eastAsia="zh-CN"/>
              </w:rPr>
              <w:t xml:space="preserve">AI/ML based CSI prediction show better performance compared with </w:t>
            </w:r>
            <w:r w:rsidRPr="00B070B8">
              <w:rPr>
                <w:b/>
                <w:lang w:eastAsia="zh-CN"/>
              </w:rPr>
              <w:t>nearest historical CSI scheme (benchmark#1)</w:t>
            </w:r>
            <w:r>
              <w:rPr>
                <w:b/>
                <w:lang w:eastAsia="zh-CN"/>
              </w:rPr>
              <w:t xml:space="preserve"> for cases with doppler as 20Hz and 50Hz.  G</w:t>
            </w:r>
            <w:r w:rsidRPr="00B070B8">
              <w:rPr>
                <w:b/>
                <w:lang w:eastAsia="zh-CN"/>
              </w:rPr>
              <w:t>eneralization problem</w:t>
            </w:r>
            <w:r>
              <w:rPr>
                <w:b/>
                <w:lang w:eastAsia="zh-CN"/>
              </w:rPr>
              <w:t xml:space="preserve"> needs further study when defining requirement </w:t>
            </w:r>
          </w:p>
          <w:p w14:paraId="6ADDD13E" w14:textId="173721CB" w:rsidR="00D36F57" w:rsidRPr="007A6D1B" w:rsidRDefault="00D36F57" w:rsidP="00D36F57">
            <w:pPr>
              <w:rPr>
                <w:b/>
                <w:iCs/>
                <w:lang w:eastAsia="ja-JP"/>
              </w:rPr>
            </w:pPr>
          </w:p>
        </w:tc>
      </w:tr>
      <w:tr w:rsidR="00D36F57" w14:paraId="37890FC0" w14:textId="77777777" w:rsidTr="0015689B">
        <w:trPr>
          <w:trHeight w:val="468"/>
        </w:trPr>
        <w:tc>
          <w:tcPr>
            <w:tcW w:w="1129" w:type="dxa"/>
          </w:tcPr>
          <w:p w14:paraId="575B3E4A" w14:textId="0CF37ADF" w:rsidR="00D36F57" w:rsidRPr="004A7544" w:rsidRDefault="00D36F57" w:rsidP="00D36F57">
            <w:pPr>
              <w:spacing w:before="120" w:after="120"/>
            </w:pPr>
            <w:hyperlink r:id="rId18" w:history="1">
              <w:r>
                <w:rPr>
                  <w:rStyle w:val="Hyperlink"/>
                  <w:rFonts w:ascii="Arial" w:hAnsi="Arial" w:cs="Arial"/>
                  <w:b/>
                  <w:bCs/>
                  <w:sz w:val="16"/>
                  <w:szCs w:val="16"/>
                </w:rPr>
                <w:t>R4-2506466</w:t>
              </w:r>
            </w:hyperlink>
          </w:p>
        </w:tc>
        <w:tc>
          <w:tcPr>
            <w:tcW w:w="1134" w:type="dxa"/>
          </w:tcPr>
          <w:p w14:paraId="62718C39" w14:textId="7EBD3A58" w:rsidR="00D36F57" w:rsidRPr="004A7544" w:rsidRDefault="00D36F57" w:rsidP="00D36F57">
            <w:pPr>
              <w:spacing w:before="120" w:after="120"/>
            </w:pPr>
            <w:r>
              <w:rPr>
                <w:rFonts w:ascii="Arial" w:hAnsi="Arial" w:cs="Arial"/>
                <w:sz w:val="16"/>
                <w:szCs w:val="16"/>
              </w:rPr>
              <w:t>vivo</w:t>
            </w:r>
          </w:p>
        </w:tc>
        <w:tc>
          <w:tcPr>
            <w:tcW w:w="7368" w:type="dxa"/>
          </w:tcPr>
          <w:p w14:paraId="678878BE" w14:textId="77777777" w:rsidR="003F5300" w:rsidRPr="00BD515D" w:rsidRDefault="003F5300" w:rsidP="003F5300">
            <w:pPr>
              <w:rPr>
                <w:b/>
              </w:rPr>
            </w:pPr>
            <w:r>
              <w:rPr>
                <w:b/>
              </w:rPr>
              <w:t xml:space="preserve">Observation 1: </w:t>
            </w:r>
            <w:r w:rsidRPr="009E5A1F">
              <w:rPr>
                <w:b/>
              </w:rPr>
              <w:t>Initial evaluation results for CSI prediction AI/ML model</w:t>
            </w:r>
            <w:r>
              <w:rPr>
                <w:b/>
              </w:rPr>
              <w:t xml:space="preserve"> is shown in Table 2-1</w:t>
            </w:r>
            <w:r w:rsidRPr="009E5A1F">
              <w:rPr>
                <w:b/>
              </w:rPr>
              <w:t>, for FDD</w:t>
            </w:r>
            <w:r>
              <w:rPr>
                <w:b/>
              </w:rPr>
              <w:t xml:space="preserve"> and </w:t>
            </w:r>
            <w:r w:rsidRPr="009E5A1F">
              <w:rPr>
                <w:b/>
              </w:rPr>
              <w:t>32gNB Tx.</w:t>
            </w:r>
            <w:r>
              <w:rPr>
                <w:b/>
              </w:rPr>
              <w:t xml:space="preserve">  </w:t>
            </w:r>
          </w:p>
          <w:p w14:paraId="798CF74C" w14:textId="77777777" w:rsidR="003F5300" w:rsidRPr="009E5A1F" w:rsidRDefault="003F5300" w:rsidP="003F5300">
            <w:pPr>
              <w:jc w:val="center"/>
              <w:rPr>
                <w:rFonts w:ascii="Times" w:eastAsiaTheme="minorEastAsia" w:hAnsi="Times"/>
                <w:bCs/>
                <w:iCs/>
                <w:szCs w:val="24"/>
              </w:rPr>
            </w:pPr>
            <w:r>
              <w:rPr>
                <w:rFonts w:ascii="Times" w:eastAsiaTheme="minorEastAsia" w:hAnsi="Times" w:hint="eastAsia"/>
                <w:iCs/>
                <w:szCs w:val="24"/>
              </w:rPr>
              <w:t>T</w:t>
            </w:r>
            <w:r>
              <w:rPr>
                <w:rFonts w:ascii="Times" w:eastAsiaTheme="minorEastAsia" w:hAnsi="Times"/>
                <w:iCs/>
                <w:szCs w:val="24"/>
              </w:rPr>
              <w:t xml:space="preserve">able 2-1. Initial evaluation results for CSI prediction AI/ML model, for FDD and 32gNB </w:t>
            </w:r>
            <w:r>
              <w:rPr>
                <w:rFonts w:ascii="Times" w:eastAsiaTheme="minorEastAsia" w:hAnsi="Times" w:hint="eastAsia"/>
                <w:iCs/>
                <w:szCs w:val="24"/>
              </w:rPr>
              <w:t>T</w:t>
            </w:r>
            <w:r>
              <w:rPr>
                <w:rFonts w:ascii="Times" w:eastAsiaTheme="minorEastAsia" w:hAnsi="Times"/>
                <w:iCs/>
                <w:szCs w:val="24"/>
              </w:rPr>
              <w:t>x.</w:t>
            </w:r>
          </w:p>
          <w:tbl>
            <w:tblPr>
              <w:tblStyle w:val="TableGrid"/>
              <w:tblW w:w="0" w:type="auto"/>
              <w:tblLayout w:type="fixed"/>
              <w:tblLook w:val="04A0" w:firstRow="1" w:lastRow="0" w:firstColumn="1" w:lastColumn="0" w:noHBand="0" w:noVBand="1"/>
            </w:tblPr>
            <w:tblGrid>
              <w:gridCol w:w="1447"/>
              <w:gridCol w:w="1447"/>
              <w:gridCol w:w="1446"/>
              <w:gridCol w:w="1446"/>
            </w:tblGrid>
            <w:tr w:rsidR="00650818" w14:paraId="1A44710A" w14:textId="77777777" w:rsidTr="00FD0DD5">
              <w:trPr>
                <w:trHeight w:val="805"/>
              </w:trPr>
              <w:tc>
                <w:tcPr>
                  <w:tcW w:w="1447" w:type="dxa"/>
                  <w:vAlign w:val="center"/>
                </w:tcPr>
                <w:p w14:paraId="72F47336" w14:textId="77777777" w:rsidR="00650818" w:rsidRPr="009E5A1F"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F</w:t>
                  </w:r>
                  <w:r>
                    <w:rPr>
                      <w:rFonts w:ascii="Times" w:eastAsiaTheme="minorEastAsia" w:hAnsi="Times"/>
                      <w:iCs/>
                      <w:szCs w:val="24"/>
                      <w:lang w:eastAsia="zh-CN"/>
                    </w:rPr>
                    <w:t xml:space="preserve">DD, 32 </w:t>
                  </w:r>
                  <w:proofErr w:type="spellStart"/>
                  <w:r>
                    <w:rPr>
                      <w:rFonts w:ascii="Times" w:eastAsiaTheme="minorEastAsia" w:hAnsi="Times"/>
                      <w:iCs/>
                      <w:szCs w:val="24"/>
                      <w:lang w:eastAsia="zh-CN"/>
                    </w:rPr>
                    <w:t>gNB</w:t>
                  </w:r>
                  <w:proofErr w:type="spellEnd"/>
                  <w:r>
                    <w:rPr>
                      <w:rFonts w:ascii="Times" w:eastAsiaTheme="minorEastAsia" w:hAnsi="Times"/>
                      <w:iCs/>
                      <w:szCs w:val="24"/>
                      <w:lang w:eastAsia="zh-CN"/>
                    </w:rPr>
                    <w:t xml:space="preserve"> Tx</w:t>
                  </w:r>
                </w:p>
              </w:tc>
              <w:tc>
                <w:tcPr>
                  <w:tcW w:w="1447" w:type="dxa"/>
                  <w:vAlign w:val="center"/>
                </w:tcPr>
                <w:p w14:paraId="26F4DD19" w14:textId="77777777" w:rsidR="00650818" w:rsidRPr="009E5A1F" w:rsidRDefault="00650818" w:rsidP="00650818">
                  <w:pPr>
                    <w:jc w:val="center"/>
                    <w:rPr>
                      <w:rFonts w:ascii="Times" w:eastAsiaTheme="minorEastAsia" w:hAnsi="Times"/>
                      <w:bCs/>
                      <w:iCs/>
                      <w:szCs w:val="24"/>
                      <w:lang w:eastAsia="zh-CN"/>
                    </w:rPr>
                  </w:pPr>
                  <w:r>
                    <w:rPr>
                      <w:szCs w:val="18"/>
                    </w:rPr>
                    <w:t xml:space="preserve">Test on </w:t>
                  </w:r>
                  <w:r>
                    <w:rPr>
                      <w:rFonts w:ascii="Times" w:eastAsiaTheme="minorEastAsia" w:hAnsi="Times" w:hint="eastAsia"/>
                      <w:iCs/>
                      <w:szCs w:val="24"/>
                      <w:lang w:eastAsia="zh-CN"/>
                    </w:rPr>
                    <w:t>2</w:t>
                  </w:r>
                  <w:r>
                    <w:rPr>
                      <w:rFonts w:ascii="Times" w:eastAsiaTheme="minorEastAsia" w:hAnsi="Times"/>
                      <w:iCs/>
                      <w:szCs w:val="24"/>
                      <w:lang w:eastAsia="zh-CN"/>
                    </w:rPr>
                    <w:t>0Hz</w:t>
                  </w:r>
                  <w:r w:rsidRPr="00D12349">
                    <w:rPr>
                      <w:szCs w:val="18"/>
                    </w:rPr>
                    <w:t xml:space="preserve"> Doppler </w:t>
                  </w:r>
                  <w:r>
                    <w:rPr>
                      <w:rFonts w:eastAsiaTheme="minorEastAsia" w:hint="eastAsia"/>
                      <w:szCs w:val="18"/>
                      <w:lang w:eastAsia="zh-CN"/>
                    </w:rPr>
                    <w:t>spread</w:t>
                  </w:r>
                </w:p>
              </w:tc>
              <w:tc>
                <w:tcPr>
                  <w:tcW w:w="1446" w:type="dxa"/>
                  <w:vAlign w:val="center"/>
                </w:tcPr>
                <w:p w14:paraId="1AD2D2F0" w14:textId="77777777" w:rsidR="00650818" w:rsidRPr="009E5A1F" w:rsidRDefault="00650818" w:rsidP="00650818">
                  <w:pPr>
                    <w:jc w:val="center"/>
                    <w:rPr>
                      <w:rFonts w:ascii="Times" w:eastAsiaTheme="minorEastAsia" w:hAnsi="Times"/>
                      <w:bCs/>
                      <w:iCs/>
                      <w:szCs w:val="24"/>
                      <w:lang w:eastAsia="zh-CN"/>
                    </w:rPr>
                  </w:pPr>
                  <w:r>
                    <w:rPr>
                      <w:szCs w:val="18"/>
                    </w:rPr>
                    <w:t xml:space="preserve">Test on 50Hz </w:t>
                  </w:r>
                  <w:r w:rsidRPr="00D12349">
                    <w:rPr>
                      <w:szCs w:val="18"/>
                    </w:rPr>
                    <w:t xml:space="preserve">Doppler </w:t>
                  </w:r>
                  <w:r>
                    <w:rPr>
                      <w:rFonts w:eastAsiaTheme="minorEastAsia" w:hint="eastAsia"/>
                      <w:szCs w:val="18"/>
                      <w:lang w:eastAsia="zh-CN"/>
                    </w:rPr>
                    <w:t>spread</w:t>
                  </w:r>
                </w:p>
              </w:tc>
              <w:tc>
                <w:tcPr>
                  <w:tcW w:w="1446" w:type="dxa"/>
                  <w:vAlign w:val="center"/>
                </w:tcPr>
                <w:p w14:paraId="24F30646" w14:textId="77777777" w:rsidR="00650818" w:rsidRPr="009E5A1F" w:rsidRDefault="00650818" w:rsidP="00650818">
                  <w:pPr>
                    <w:jc w:val="center"/>
                    <w:rPr>
                      <w:rFonts w:ascii="Times" w:eastAsiaTheme="minorEastAsia" w:hAnsi="Times"/>
                      <w:bCs/>
                      <w:iCs/>
                      <w:szCs w:val="24"/>
                      <w:lang w:eastAsia="zh-CN"/>
                    </w:rPr>
                  </w:pPr>
                  <w:r>
                    <w:rPr>
                      <w:szCs w:val="18"/>
                    </w:rPr>
                    <w:t xml:space="preserve">Test on 100Hz </w:t>
                  </w:r>
                  <w:r w:rsidRPr="00D12349">
                    <w:rPr>
                      <w:szCs w:val="18"/>
                    </w:rPr>
                    <w:t xml:space="preserve">Doppler </w:t>
                  </w:r>
                  <w:r>
                    <w:rPr>
                      <w:rFonts w:eastAsiaTheme="minorEastAsia" w:hint="eastAsia"/>
                      <w:szCs w:val="18"/>
                      <w:lang w:eastAsia="zh-CN"/>
                    </w:rPr>
                    <w:t>spread</w:t>
                  </w:r>
                </w:p>
              </w:tc>
            </w:tr>
            <w:tr w:rsidR="00650818" w14:paraId="3EB57138" w14:textId="77777777" w:rsidTr="00FD0DD5">
              <w:trPr>
                <w:trHeight w:val="798"/>
              </w:trPr>
              <w:tc>
                <w:tcPr>
                  <w:tcW w:w="1447" w:type="dxa"/>
                  <w:vAlign w:val="center"/>
                </w:tcPr>
                <w:p w14:paraId="4EB15CA8" w14:textId="77777777" w:rsidR="00650818" w:rsidRPr="009E5A1F" w:rsidRDefault="00650818" w:rsidP="00650818">
                  <w:pPr>
                    <w:jc w:val="center"/>
                    <w:rPr>
                      <w:rFonts w:ascii="Times" w:eastAsiaTheme="minorEastAsia" w:hAnsi="Times"/>
                      <w:bCs/>
                      <w:iCs/>
                      <w:szCs w:val="24"/>
                      <w:lang w:eastAsia="zh-CN"/>
                    </w:rPr>
                  </w:pPr>
                  <w:r>
                    <w:rPr>
                      <w:rFonts w:ascii="Times" w:eastAsiaTheme="minorEastAsia" w:hAnsi="Times"/>
                      <w:iCs/>
                      <w:szCs w:val="24"/>
                      <w:lang w:eastAsia="zh-CN"/>
                    </w:rPr>
                    <w:t>Model trained by 20Hz</w:t>
                  </w:r>
                  <w:r w:rsidRPr="00D12349">
                    <w:rPr>
                      <w:szCs w:val="18"/>
                    </w:rPr>
                    <w:t xml:space="preserve"> Doppler </w:t>
                  </w:r>
                  <w:r>
                    <w:rPr>
                      <w:rFonts w:eastAsiaTheme="minorEastAsia" w:hint="eastAsia"/>
                      <w:szCs w:val="18"/>
                      <w:lang w:eastAsia="zh-CN"/>
                    </w:rPr>
                    <w:t>spread</w:t>
                  </w:r>
                </w:p>
              </w:tc>
              <w:tc>
                <w:tcPr>
                  <w:tcW w:w="1447" w:type="dxa"/>
                  <w:vAlign w:val="center"/>
                </w:tcPr>
                <w:p w14:paraId="053C7293" w14:textId="77777777" w:rsidR="00650818" w:rsidRPr="00672DC7"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.993</w:t>
                  </w:r>
                </w:p>
              </w:tc>
              <w:tc>
                <w:tcPr>
                  <w:tcW w:w="1446" w:type="dxa"/>
                  <w:vAlign w:val="center"/>
                </w:tcPr>
                <w:p w14:paraId="7B042733" w14:textId="77777777" w:rsidR="00650818" w:rsidRPr="00672DC7"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c>
                <w:tcPr>
                  <w:tcW w:w="1446" w:type="dxa"/>
                  <w:vAlign w:val="center"/>
                </w:tcPr>
                <w:p w14:paraId="6960B966" w14:textId="77777777" w:rsidR="00650818" w:rsidRPr="00672DC7"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r>
            <w:tr w:rsidR="00650818" w14:paraId="1174D664" w14:textId="77777777" w:rsidTr="00FD0DD5">
              <w:trPr>
                <w:trHeight w:val="805"/>
              </w:trPr>
              <w:tc>
                <w:tcPr>
                  <w:tcW w:w="1447" w:type="dxa"/>
                  <w:vAlign w:val="center"/>
                </w:tcPr>
                <w:p w14:paraId="51C55226" w14:textId="77777777" w:rsidR="00650818" w:rsidRDefault="00650818" w:rsidP="00650818">
                  <w:pPr>
                    <w:jc w:val="center"/>
                    <w:rPr>
                      <w:rFonts w:ascii="Times" w:eastAsiaTheme="minorEastAsia" w:hAnsi="Times"/>
                      <w:bCs/>
                      <w:iCs/>
                      <w:szCs w:val="24"/>
                    </w:rPr>
                  </w:pPr>
                  <w:r>
                    <w:rPr>
                      <w:rFonts w:ascii="Times" w:eastAsiaTheme="minorEastAsia" w:hAnsi="Times"/>
                      <w:iCs/>
                      <w:szCs w:val="24"/>
                      <w:lang w:eastAsia="zh-CN"/>
                    </w:rPr>
                    <w:t>Model trained by 50Hz</w:t>
                  </w:r>
                  <w:r w:rsidRPr="00D12349">
                    <w:rPr>
                      <w:szCs w:val="18"/>
                    </w:rPr>
                    <w:t xml:space="preserve"> Doppler </w:t>
                  </w:r>
                  <w:r>
                    <w:rPr>
                      <w:rFonts w:eastAsiaTheme="minorEastAsia" w:hint="eastAsia"/>
                      <w:szCs w:val="18"/>
                      <w:lang w:eastAsia="zh-CN"/>
                    </w:rPr>
                    <w:t>spread</w:t>
                  </w:r>
                </w:p>
              </w:tc>
              <w:tc>
                <w:tcPr>
                  <w:tcW w:w="1447" w:type="dxa"/>
                  <w:vAlign w:val="center"/>
                </w:tcPr>
                <w:p w14:paraId="19ED6FB9" w14:textId="77777777" w:rsidR="00650818"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c>
                <w:tcPr>
                  <w:tcW w:w="1446" w:type="dxa"/>
                  <w:vAlign w:val="center"/>
                </w:tcPr>
                <w:p w14:paraId="44E3BF9C" w14:textId="77777777" w:rsidR="00650818" w:rsidRDefault="00650818" w:rsidP="00650818">
                  <w:pPr>
                    <w:jc w:val="center"/>
                    <w:rPr>
                      <w:rFonts w:ascii="Times" w:eastAsiaTheme="minorEastAsia" w:hAnsi="Times"/>
                      <w:bCs/>
                      <w:iCs/>
                      <w:szCs w:val="24"/>
                    </w:rPr>
                  </w:pPr>
                  <w:r>
                    <w:rPr>
                      <w:rFonts w:ascii="Times" w:eastAsiaTheme="minorEastAsia" w:hAnsi="Times" w:hint="eastAsia"/>
                      <w:iCs/>
                      <w:szCs w:val="24"/>
                      <w:lang w:eastAsia="zh-CN"/>
                    </w:rPr>
                    <w:t>0</w:t>
                  </w:r>
                  <w:r>
                    <w:rPr>
                      <w:rFonts w:ascii="Times" w:eastAsiaTheme="minorEastAsia" w:hAnsi="Times"/>
                      <w:iCs/>
                      <w:szCs w:val="24"/>
                      <w:lang w:eastAsia="zh-CN"/>
                    </w:rPr>
                    <w:t>.902</w:t>
                  </w:r>
                </w:p>
              </w:tc>
              <w:tc>
                <w:tcPr>
                  <w:tcW w:w="1446" w:type="dxa"/>
                  <w:vAlign w:val="center"/>
                </w:tcPr>
                <w:p w14:paraId="703A8E5F" w14:textId="77777777" w:rsidR="00650818"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r>
            <w:tr w:rsidR="00650818" w14:paraId="5C363AD6" w14:textId="77777777" w:rsidTr="00FD0DD5">
              <w:trPr>
                <w:trHeight w:val="805"/>
              </w:trPr>
              <w:tc>
                <w:tcPr>
                  <w:tcW w:w="1447" w:type="dxa"/>
                  <w:vAlign w:val="center"/>
                </w:tcPr>
                <w:p w14:paraId="4A5161D1" w14:textId="77777777" w:rsidR="00650818" w:rsidRDefault="00650818" w:rsidP="00650818">
                  <w:pPr>
                    <w:jc w:val="center"/>
                    <w:rPr>
                      <w:rFonts w:ascii="Times" w:eastAsiaTheme="minorEastAsia" w:hAnsi="Times"/>
                      <w:bCs/>
                      <w:iCs/>
                      <w:szCs w:val="24"/>
                    </w:rPr>
                  </w:pPr>
                  <w:r>
                    <w:rPr>
                      <w:rFonts w:ascii="Times" w:eastAsiaTheme="minorEastAsia" w:hAnsi="Times"/>
                      <w:iCs/>
                      <w:szCs w:val="24"/>
                      <w:lang w:eastAsia="zh-CN"/>
                    </w:rPr>
                    <w:t>Model trained by 100Hz</w:t>
                  </w:r>
                  <w:r w:rsidRPr="00D12349">
                    <w:rPr>
                      <w:szCs w:val="18"/>
                    </w:rPr>
                    <w:t xml:space="preserve"> Doppler </w:t>
                  </w:r>
                  <w:r>
                    <w:rPr>
                      <w:rFonts w:eastAsiaTheme="minorEastAsia" w:hint="eastAsia"/>
                      <w:szCs w:val="18"/>
                      <w:lang w:eastAsia="zh-CN"/>
                    </w:rPr>
                    <w:t>spread</w:t>
                  </w:r>
                </w:p>
              </w:tc>
              <w:tc>
                <w:tcPr>
                  <w:tcW w:w="1447" w:type="dxa"/>
                  <w:vAlign w:val="center"/>
                </w:tcPr>
                <w:p w14:paraId="2F225E34" w14:textId="77777777" w:rsidR="00650818"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c>
                <w:tcPr>
                  <w:tcW w:w="1446" w:type="dxa"/>
                  <w:vAlign w:val="center"/>
                </w:tcPr>
                <w:p w14:paraId="5484AB1C" w14:textId="77777777" w:rsidR="00650818"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c>
                <w:tcPr>
                  <w:tcW w:w="1446" w:type="dxa"/>
                  <w:vAlign w:val="center"/>
                </w:tcPr>
                <w:p w14:paraId="00A5302F" w14:textId="77777777" w:rsidR="00650818" w:rsidRDefault="00650818" w:rsidP="00650818">
                  <w:pPr>
                    <w:jc w:val="center"/>
                    <w:rPr>
                      <w:rFonts w:ascii="Times" w:eastAsiaTheme="minorEastAsia" w:hAnsi="Times"/>
                      <w:bCs/>
                      <w:iCs/>
                      <w:szCs w:val="24"/>
                    </w:rPr>
                  </w:pPr>
                  <w:r>
                    <w:rPr>
                      <w:rFonts w:ascii="Times" w:eastAsiaTheme="minorEastAsia" w:hAnsi="Times" w:hint="eastAsia"/>
                      <w:iCs/>
                      <w:szCs w:val="24"/>
                      <w:lang w:eastAsia="zh-CN"/>
                    </w:rPr>
                    <w:t>0</w:t>
                  </w:r>
                  <w:r>
                    <w:rPr>
                      <w:rFonts w:ascii="Times" w:eastAsiaTheme="minorEastAsia" w:hAnsi="Times"/>
                      <w:iCs/>
                      <w:szCs w:val="24"/>
                      <w:lang w:eastAsia="zh-CN"/>
                    </w:rPr>
                    <w:t>.298</w:t>
                  </w:r>
                </w:p>
              </w:tc>
            </w:tr>
            <w:tr w:rsidR="00650818" w14:paraId="50A96538" w14:textId="77777777" w:rsidTr="00FD0DD5">
              <w:trPr>
                <w:trHeight w:val="1085"/>
              </w:trPr>
              <w:tc>
                <w:tcPr>
                  <w:tcW w:w="1447" w:type="dxa"/>
                  <w:vAlign w:val="center"/>
                </w:tcPr>
                <w:p w14:paraId="277C13B0" w14:textId="77777777" w:rsidR="00650818" w:rsidRDefault="00650818" w:rsidP="00650818">
                  <w:pPr>
                    <w:jc w:val="center"/>
                    <w:rPr>
                      <w:rFonts w:ascii="Times" w:eastAsiaTheme="minorEastAsia" w:hAnsi="Times"/>
                      <w:bCs/>
                      <w:iCs/>
                      <w:szCs w:val="24"/>
                    </w:rPr>
                  </w:pPr>
                  <w:r>
                    <w:rPr>
                      <w:rFonts w:ascii="Times" w:eastAsiaTheme="minorEastAsia" w:hAnsi="Times"/>
                      <w:iCs/>
                      <w:szCs w:val="24"/>
                      <w:lang w:eastAsia="zh-CN"/>
                    </w:rPr>
                    <w:t>Model trained by 20Hz, 50Hz and 100Hz</w:t>
                  </w:r>
                  <w:r w:rsidRPr="00D12349">
                    <w:rPr>
                      <w:szCs w:val="18"/>
                    </w:rPr>
                    <w:t xml:space="preserve"> Doppler </w:t>
                  </w:r>
                  <w:r>
                    <w:rPr>
                      <w:rFonts w:eastAsiaTheme="minorEastAsia" w:hint="eastAsia"/>
                      <w:szCs w:val="18"/>
                      <w:lang w:eastAsia="zh-CN"/>
                    </w:rPr>
                    <w:t>spread</w:t>
                  </w:r>
                </w:p>
              </w:tc>
              <w:tc>
                <w:tcPr>
                  <w:tcW w:w="1447" w:type="dxa"/>
                  <w:vAlign w:val="center"/>
                </w:tcPr>
                <w:p w14:paraId="5E0C141D" w14:textId="77777777" w:rsidR="00650818"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.994</w:t>
                  </w:r>
                </w:p>
              </w:tc>
              <w:tc>
                <w:tcPr>
                  <w:tcW w:w="1446" w:type="dxa"/>
                  <w:vAlign w:val="center"/>
                </w:tcPr>
                <w:p w14:paraId="106C79D3" w14:textId="77777777" w:rsidR="00650818"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.907</w:t>
                  </w:r>
                </w:p>
              </w:tc>
              <w:tc>
                <w:tcPr>
                  <w:tcW w:w="1446" w:type="dxa"/>
                  <w:vAlign w:val="center"/>
                </w:tcPr>
                <w:p w14:paraId="2C8A4C99" w14:textId="77777777" w:rsidR="00650818" w:rsidRDefault="00650818" w:rsidP="00650818">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.296</w:t>
                  </w:r>
                </w:p>
              </w:tc>
            </w:tr>
          </w:tbl>
          <w:p w14:paraId="07CB48D1" w14:textId="77777777" w:rsidR="003E15BF" w:rsidRPr="00BD515D" w:rsidRDefault="003E15BF" w:rsidP="003E15BF">
            <w:pPr>
              <w:rPr>
                <w:b/>
              </w:rPr>
            </w:pPr>
            <w:r w:rsidRPr="00CA33DD">
              <w:rPr>
                <w:b/>
              </w:rPr>
              <w:t>Proposal</w:t>
            </w:r>
            <w:r>
              <w:rPr>
                <w:b/>
              </w:rPr>
              <w:t xml:space="preserve"> 1: Reference AI model for CSI prediction would be needed for </w:t>
            </w:r>
            <w:r w:rsidRPr="003E72F8">
              <w:rPr>
                <w:b/>
              </w:rPr>
              <w:t>test metric</w:t>
            </w:r>
            <w:r>
              <w:rPr>
                <w:b/>
              </w:rPr>
              <w:t>, i</w:t>
            </w:r>
            <w:r w:rsidRPr="003E72F8">
              <w:rPr>
                <w:b/>
              </w:rPr>
              <w:t xml:space="preserve">f it is difficult to align the </w:t>
            </w:r>
            <w:r>
              <w:rPr>
                <w:b/>
              </w:rPr>
              <w:t xml:space="preserve">simulation </w:t>
            </w:r>
            <w:r w:rsidRPr="003E72F8">
              <w:rPr>
                <w:b/>
              </w:rPr>
              <w:t>results</w:t>
            </w:r>
            <w:r>
              <w:rPr>
                <w:b/>
              </w:rPr>
              <w:t>.</w:t>
            </w:r>
          </w:p>
          <w:p w14:paraId="1CB531FA" w14:textId="77777777" w:rsidR="003E15BF" w:rsidRPr="00BD515D" w:rsidRDefault="003E15BF" w:rsidP="003E15BF">
            <w:pPr>
              <w:rPr>
                <w:b/>
              </w:rPr>
            </w:pPr>
            <w:r w:rsidRPr="00CA33DD">
              <w:rPr>
                <w:b/>
              </w:rPr>
              <w:lastRenderedPageBreak/>
              <w:t>Proposal</w:t>
            </w:r>
            <w:r>
              <w:rPr>
                <w:b/>
              </w:rPr>
              <w:t xml:space="preserve"> 2: </w:t>
            </w:r>
            <w:r w:rsidRPr="002A1595">
              <w:rPr>
                <w:b/>
              </w:rPr>
              <w:t>AI prediction and non-AI prediction could follow the similar test procedur</w:t>
            </w:r>
            <w:r>
              <w:rPr>
                <w:b/>
              </w:rPr>
              <w:t xml:space="preserve">e. </w:t>
            </w:r>
          </w:p>
          <w:p w14:paraId="6E4AF233" w14:textId="77777777" w:rsidR="003E15BF" w:rsidRPr="00BD515D" w:rsidRDefault="003E15BF" w:rsidP="003E15BF">
            <w:pPr>
              <w:rPr>
                <w:b/>
              </w:rPr>
            </w:pPr>
            <w:r w:rsidRPr="00CA33DD">
              <w:rPr>
                <w:b/>
              </w:rPr>
              <w:t>Proposal</w:t>
            </w:r>
            <w:r>
              <w:rPr>
                <w:b/>
              </w:rPr>
              <w:t xml:space="preserve"> 3: RAN4 to discuss </w:t>
            </w:r>
            <w:r w:rsidRPr="0093200B">
              <w:rPr>
                <w:b/>
              </w:rPr>
              <w:t xml:space="preserve">Type 3 performance monitoring </w:t>
            </w:r>
            <w:r>
              <w:rPr>
                <w:b/>
              </w:rPr>
              <w:t xml:space="preserve">for </w:t>
            </w:r>
            <w:r w:rsidRPr="0030096B">
              <w:rPr>
                <w:b/>
              </w:rPr>
              <w:t>UE assisted performance monitoring</w:t>
            </w:r>
            <w:r>
              <w:rPr>
                <w:b/>
              </w:rPr>
              <w:t xml:space="preserve"> of CSI prediction. Other LCM requirements could wait for RAN1 further progress. If there is any spec impact, RAN4 to discuss whether to capture it in the RRM spec.</w:t>
            </w:r>
          </w:p>
          <w:p w14:paraId="391D63C3" w14:textId="527F5B88" w:rsidR="00D36F57" w:rsidRPr="003E15BF" w:rsidRDefault="00D36F57" w:rsidP="00D36F57">
            <w:pPr>
              <w:pStyle w:val="RAN4proposal"/>
              <w:rPr>
                <w:lang w:val="en-GB"/>
              </w:rPr>
            </w:pPr>
          </w:p>
        </w:tc>
      </w:tr>
      <w:tr w:rsidR="00D36F57" w14:paraId="65023749" w14:textId="77777777" w:rsidTr="0015689B">
        <w:trPr>
          <w:trHeight w:val="468"/>
        </w:trPr>
        <w:tc>
          <w:tcPr>
            <w:tcW w:w="1129" w:type="dxa"/>
          </w:tcPr>
          <w:p w14:paraId="491D1E47" w14:textId="73BD74AE" w:rsidR="00D36F57" w:rsidRPr="004A7544" w:rsidRDefault="00D36F57" w:rsidP="00D36F57">
            <w:pPr>
              <w:spacing w:before="120" w:after="120"/>
            </w:pPr>
            <w:hyperlink r:id="rId19" w:history="1">
              <w:r>
                <w:rPr>
                  <w:rStyle w:val="Hyperlink"/>
                  <w:rFonts w:ascii="Arial" w:hAnsi="Arial" w:cs="Arial"/>
                  <w:b/>
                  <w:bCs/>
                  <w:sz w:val="16"/>
                  <w:szCs w:val="16"/>
                </w:rPr>
                <w:t>R4-2506523</w:t>
              </w:r>
            </w:hyperlink>
          </w:p>
        </w:tc>
        <w:tc>
          <w:tcPr>
            <w:tcW w:w="1134" w:type="dxa"/>
          </w:tcPr>
          <w:p w14:paraId="7D1F6FEB" w14:textId="3C7437FB" w:rsidR="00D36F57" w:rsidRPr="004A7544" w:rsidRDefault="00D36F57" w:rsidP="00D36F57">
            <w:pPr>
              <w:spacing w:before="120" w:after="120"/>
            </w:pPr>
            <w:r>
              <w:rPr>
                <w:rFonts w:ascii="Arial" w:hAnsi="Arial" w:cs="Arial"/>
                <w:sz w:val="16"/>
                <w:szCs w:val="16"/>
              </w:rPr>
              <w:t>OPPO</w:t>
            </w:r>
          </w:p>
        </w:tc>
        <w:tc>
          <w:tcPr>
            <w:tcW w:w="7368" w:type="dxa"/>
          </w:tcPr>
          <w:p w14:paraId="1392D1BA" w14:textId="77777777" w:rsidR="001C46BD" w:rsidRPr="00DF4FA2" w:rsidRDefault="001C46BD" w:rsidP="001C46BD">
            <w:pPr>
              <w:spacing w:beforeLines="10" w:before="24" w:afterLines="10" w:after="24" w:line="360" w:lineRule="exact"/>
              <w:jc w:val="both"/>
              <w:rPr>
                <w:rFonts w:eastAsiaTheme="minorEastAsia"/>
              </w:rPr>
            </w:pPr>
            <w:r w:rsidRPr="009B2647">
              <w:rPr>
                <w:rFonts w:eastAsia="Batang"/>
                <w:kern w:val="2"/>
                <w:lang w:val="en-US" w:eastAsia="ko-KR"/>
              </w:rPr>
              <w:t xml:space="preserve">In this contribution, </w:t>
            </w:r>
            <w:r w:rsidRPr="009B2647">
              <w:rPr>
                <w:rFonts w:eastAsiaTheme="minorEastAsia"/>
              </w:rPr>
              <w:t xml:space="preserve">we have discussed </w:t>
            </w:r>
            <w:r>
              <w:rPr>
                <w:rFonts w:eastAsiaTheme="minorEastAsia" w:hint="eastAsia"/>
                <w:lang w:eastAsia="zh-CN"/>
              </w:rPr>
              <w:t xml:space="preserve">the </w:t>
            </w:r>
            <w:r w:rsidRPr="00246A8C">
              <w:rPr>
                <w:rFonts w:eastAsiaTheme="minorEastAsia"/>
              </w:rPr>
              <w:t>CSI reporting requirement and testing framework for CSI prediction</w:t>
            </w:r>
            <w:r>
              <w:rPr>
                <w:rFonts w:eastAsiaTheme="minorEastAsia" w:hint="eastAsia"/>
                <w:lang w:eastAsia="zh-CN"/>
              </w:rPr>
              <w:t xml:space="preserve">, </w:t>
            </w:r>
            <w:r w:rsidRPr="009B2647">
              <w:rPr>
                <w:rFonts w:eastAsia="DengXian"/>
                <w:lang w:eastAsia="zh-CN"/>
              </w:rPr>
              <w:t>and got the following proposals:</w:t>
            </w:r>
          </w:p>
          <w:p w14:paraId="0284842C" w14:textId="77777777" w:rsidR="001C46BD" w:rsidRDefault="001C46BD" w:rsidP="001C46BD">
            <w:pPr>
              <w:spacing w:after="0" w:line="360" w:lineRule="exact"/>
              <w:jc w:val="both"/>
              <w:rPr>
                <w:rFonts w:eastAsia="DengXian"/>
                <w:lang w:eastAsia="zh-CN"/>
              </w:rPr>
            </w:pPr>
            <w:r w:rsidRPr="004E11F4">
              <w:rPr>
                <w:rFonts w:eastAsia="DengXian"/>
                <w:b/>
                <w:lang w:val="en-US" w:eastAsia="zh-CN"/>
              </w:rPr>
              <w:t xml:space="preserve">Proposal </w:t>
            </w:r>
            <w:r w:rsidRPr="004E11F4">
              <w:rPr>
                <w:rFonts w:eastAsia="DengXian" w:hint="eastAsia"/>
                <w:b/>
                <w:lang w:val="en-US" w:eastAsia="zh-CN"/>
              </w:rPr>
              <w:t>1</w:t>
            </w:r>
            <w:r w:rsidRPr="004E11F4">
              <w:rPr>
                <w:rFonts w:eastAsia="DengXian"/>
                <w:b/>
                <w:lang w:val="en-US" w:eastAsia="zh-CN"/>
              </w:rPr>
              <w:t>:</w:t>
            </w:r>
            <w:r>
              <w:rPr>
                <w:rFonts w:eastAsia="DengXian" w:hint="eastAsia"/>
                <w:b/>
                <w:lang w:val="en-US" w:eastAsia="zh-CN"/>
              </w:rPr>
              <w:t xml:space="preserve"> Reuse</w:t>
            </w:r>
            <w:r w:rsidRPr="00BF2431">
              <w:rPr>
                <w:rFonts w:eastAsia="DengXian"/>
                <w:b/>
                <w:lang w:eastAsia="zh-CN"/>
              </w:rPr>
              <w:t xml:space="preserve"> the legacy PMI requirement (γ</w:t>
            </w:r>
            <w:r w:rsidRPr="00BF2431">
              <w:rPr>
                <w:rFonts w:eastAsia="DengXian" w:hint="eastAsia"/>
                <w:b/>
                <w:lang w:eastAsia="zh-CN"/>
              </w:rPr>
              <w:t xml:space="preserve"> value</w:t>
            </w:r>
            <w:r w:rsidRPr="00BF2431">
              <w:rPr>
                <w:rFonts w:eastAsia="DengXian"/>
                <w:b/>
                <w:lang w:eastAsia="zh-CN"/>
              </w:rPr>
              <w:t xml:space="preserve">) as a baseline </w:t>
            </w:r>
            <w:proofErr w:type="gramStart"/>
            <w:r w:rsidRPr="00BF2431">
              <w:rPr>
                <w:rFonts w:eastAsia="DengXian"/>
                <w:b/>
                <w:lang w:eastAsia="zh-CN"/>
              </w:rPr>
              <w:t>test</w:t>
            </w:r>
            <w:r w:rsidRPr="00BF2431">
              <w:rPr>
                <w:rFonts w:eastAsia="DengXian" w:hint="eastAsia"/>
                <w:b/>
                <w:lang w:eastAsia="zh-CN"/>
              </w:rPr>
              <w:t>,</w:t>
            </w:r>
            <w:r w:rsidRPr="00BF2431">
              <w:rPr>
                <w:rFonts w:eastAsia="DengXian"/>
                <w:b/>
                <w:lang w:eastAsia="zh-CN"/>
              </w:rPr>
              <w:t xml:space="preserve"> and</w:t>
            </w:r>
            <w:proofErr w:type="gramEnd"/>
            <w:r w:rsidRPr="00BF2431">
              <w:rPr>
                <w:rFonts w:eastAsia="DengXian"/>
                <w:b/>
                <w:lang w:eastAsia="zh-CN"/>
              </w:rPr>
              <w:t xml:space="preserve"> let other options/proposals with higher performance requirements be further studied.</w:t>
            </w:r>
          </w:p>
          <w:p w14:paraId="30CF36EB" w14:textId="77777777" w:rsidR="001C46BD" w:rsidRPr="004E11F4" w:rsidRDefault="001C46BD" w:rsidP="001C46BD">
            <w:pPr>
              <w:spacing w:after="0" w:line="360" w:lineRule="exact"/>
              <w:jc w:val="both"/>
              <w:rPr>
                <w:rFonts w:eastAsia="SimSun"/>
                <w:b/>
                <w:lang w:eastAsia="zh-CN"/>
              </w:rPr>
            </w:pPr>
            <w:r w:rsidRPr="004E11F4">
              <w:rPr>
                <w:rFonts w:eastAsia="DengXian"/>
                <w:b/>
                <w:lang w:val="en-US" w:eastAsia="zh-CN"/>
              </w:rPr>
              <w:t xml:space="preserve">Proposal </w:t>
            </w:r>
            <w:r w:rsidRPr="004E11F4">
              <w:rPr>
                <w:rFonts w:eastAsia="DengXian" w:hint="eastAsia"/>
                <w:b/>
                <w:lang w:val="en-US" w:eastAsia="zh-CN"/>
              </w:rPr>
              <w:t>2</w:t>
            </w:r>
            <w:r w:rsidRPr="004E11F4">
              <w:rPr>
                <w:rFonts w:eastAsia="DengXian"/>
                <w:b/>
                <w:lang w:val="en-US" w:eastAsia="zh-CN"/>
              </w:rPr>
              <w:t xml:space="preserve">: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sidRPr="004E11F4">
              <w:rPr>
                <w:rFonts w:eastAsia="SimSun"/>
                <w:b/>
                <w:lang w:eastAsia="zh-CN"/>
              </w:rPr>
              <w:t xml:space="preserve"> could be obtained within a CSI prediction window. If a CSI prediction window contains </w:t>
            </w:r>
            <w:r w:rsidRPr="004E11F4">
              <w:rPr>
                <w:rFonts w:eastAsia="SimSun" w:hint="eastAsia"/>
                <w:b/>
                <w:lang w:eastAsia="zh-CN"/>
              </w:rPr>
              <w:t>more than one</w:t>
            </w:r>
            <w:r w:rsidRPr="004E11F4">
              <w:rPr>
                <w:rFonts w:eastAsia="SimSun"/>
                <w:b/>
                <w:lang w:eastAsia="zh-CN"/>
              </w:rPr>
              <w:t xml:space="preserve"> CSI prediction instance, </w:t>
            </w:r>
          </w:p>
          <w:p w14:paraId="187AB24A" w14:textId="77777777" w:rsidR="001C46BD" w:rsidRPr="004E11F4" w:rsidRDefault="001C46BD" w:rsidP="001C46BD">
            <w:pPr>
              <w:spacing w:after="0" w:line="360" w:lineRule="exact"/>
              <w:ind w:firstLine="284"/>
              <w:jc w:val="both"/>
              <w:rPr>
                <w:rFonts w:eastAsia="SimSun"/>
                <w:b/>
                <w:lang w:eastAsia="zh-CN"/>
              </w:rPr>
            </w:pPr>
            <w:r w:rsidRPr="004E11F4">
              <w:rPr>
                <w:rFonts w:eastAsia="SimSun"/>
                <w:b/>
                <w:lang w:eastAsia="zh-CN"/>
              </w:rPr>
              <w:t>O</w:t>
            </w:r>
            <w:r w:rsidRPr="004E11F4">
              <w:rPr>
                <w:rFonts w:eastAsia="SimSun" w:hint="eastAsia"/>
                <w:b/>
                <w:lang w:eastAsia="zh-CN"/>
              </w:rPr>
              <w:t xml:space="preserve">ption1: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sidRPr="004E11F4">
              <w:rPr>
                <w:rFonts w:eastAsia="SimSun"/>
                <w:b/>
                <w:lang w:eastAsia="zh-CN"/>
              </w:rPr>
              <w:t xml:space="preserve"> </w:t>
            </w:r>
            <w:r>
              <w:rPr>
                <w:rFonts w:eastAsia="SimSun" w:hint="eastAsia"/>
                <w:b/>
                <w:lang w:eastAsia="zh-CN"/>
              </w:rPr>
              <w:t xml:space="preserve">is </w:t>
            </w:r>
            <w:r w:rsidRPr="004E11F4">
              <w:rPr>
                <w:rFonts w:eastAsia="SimSun"/>
                <w:b/>
                <w:lang w:eastAsia="zh-CN"/>
              </w:rPr>
              <w:t>calculated for each predicted</w:t>
            </w:r>
            <w:r w:rsidRPr="004E11F4">
              <w:rPr>
                <w:rFonts w:eastAsia="SimSun" w:hint="eastAsia"/>
                <w:b/>
                <w:lang w:eastAsia="zh-CN"/>
              </w:rPr>
              <w:t xml:space="preserve"> CSI</w:t>
            </w:r>
            <w:r w:rsidRPr="004E11F4">
              <w:rPr>
                <w:rFonts w:eastAsia="SimSun"/>
                <w:b/>
                <w:lang w:eastAsia="zh-CN"/>
              </w:rPr>
              <w:t xml:space="preserve"> and then do the average within the CSI prediction window</w:t>
            </w:r>
          </w:p>
          <w:p w14:paraId="36166DFE" w14:textId="77777777" w:rsidR="001C46BD" w:rsidRPr="004E11F4" w:rsidRDefault="001C46BD" w:rsidP="001C46BD">
            <w:pPr>
              <w:spacing w:after="0" w:line="360" w:lineRule="exact"/>
              <w:ind w:firstLine="284"/>
              <w:jc w:val="both"/>
              <w:rPr>
                <w:rFonts w:eastAsia="SimSun"/>
                <w:b/>
                <w:lang w:eastAsia="zh-CN"/>
              </w:rPr>
            </w:pPr>
            <w:r w:rsidRPr="004E11F4">
              <w:rPr>
                <w:rFonts w:eastAsia="SimSun"/>
                <w:b/>
                <w:lang w:eastAsia="zh-CN"/>
              </w:rPr>
              <w:t>O</w:t>
            </w:r>
            <w:r w:rsidRPr="004E11F4">
              <w:rPr>
                <w:rFonts w:eastAsia="SimSun" w:hint="eastAsia"/>
                <w:b/>
                <w:lang w:eastAsia="zh-CN"/>
              </w:rPr>
              <w:t xml:space="preserve">ption2: </w:t>
            </w:r>
            <m:oMath>
              <m:sSub>
                <m:sSubPr>
                  <m:ctrlPr>
                    <w:rPr>
                      <w:rFonts w:ascii="Cambria Math" w:hAnsi="Cambria Math"/>
                      <w:b/>
                      <w:i/>
                      <w:lang w:eastAsia="ko-KR"/>
                    </w:rPr>
                  </m:ctrlPr>
                </m:sSubPr>
                <m:e>
                  <m:r>
                    <m:rPr>
                      <m:sty m:val="bi"/>
                    </m:rPr>
                    <w:rPr>
                      <w:rFonts w:ascii="Cambria Math" w:hAnsi="Cambria Math"/>
                      <w:lang w:eastAsia="ko-KR"/>
                    </w:rPr>
                    <m:t>t</m:t>
                  </m:r>
                </m:e>
                <m:sub>
                  <m:r>
                    <m:rPr>
                      <m:sty m:val="bi"/>
                    </m:rPr>
                    <w:rPr>
                      <w:rFonts w:ascii="Cambria Math" w:hAnsi="Cambria Math"/>
                      <w:lang w:eastAsia="ko-KR"/>
                    </w:rPr>
                    <m:t>ue</m:t>
                  </m:r>
                  <m:r>
                    <m:rPr>
                      <m:sty m:val="bi"/>
                    </m:rPr>
                    <w:rPr>
                      <w:rFonts w:ascii="Cambria Math" w:eastAsiaTheme="minorEastAsia" w:hAnsi="Cambria Math"/>
                      <w:lang w:eastAsia="zh-CN"/>
                    </w:rPr>
                    <m:t>_AI/ML</m:t>
                  </m:r>
                </m:sub>
              </m:sSub>
            </m:oMath>
            <w:r w:rsidRPr="004E11F4">
              <w:rPr>
                <w:rFonts w:eastAsia="SimSun"/>
                <w:b/>
                <w:lang w:eastAsia="zh-CN"/>
              </w:rPr>
              <w:t xml:space="preserve"> and </w:t>
            </w:r>
            <m:oMath>
              <m:sSub>
                <m:sSubPr>
                  <m:ctrlPr>
                    <w:rPr>
                      <w:rFonts w:ascii="Cambria Math" w:hAnsi="Cambria Math"/>
                      <w:b/>
                      <w:i/>
                      <w:lang w:eastAsia="ko-KR"/>
                    </w:rPr>
                  </m:ctrlPr>
                </m:sSubPr>
                <m:e>
                  <m:r>
                    <m:rPr>
                      <m:sty m:val="bi"/>
                    </m:rPr>
                    <w:rPr>
                      <w:rFonts w:ascii="Cambria Math" w:hAnsi="Cambria Math"/>
                      <w:lang w:eastAsia="ko-KR"/>
                    </w:rPr>
                    <m:t>t</m:t>
                  </m:r>
                </m:e>
                <m:sub>
                  <m:r>
                    <m:rPr>
                      <m:sty m:val="bi"/>
                    </m:rPr>
                    <w:rPr>
                      <w:rFonts w:ascii="Cambria Math" w:hAnsi="Cambria Math"/>
                      <w:lang w:eastAsia="ko-KR"/>
                    </w:rPr>
                    <m:t>rnd</m:t>
                  </m:r>
                </m:sub>
              </m:sSub>
            </m:oMath>
            <w:r w:rsidRPr="004E11F4">
              <w:rPr>
                <w:rFonts w:eastAsia="SimSun"/>
                <w:b/>
                <w:lang w:eastAsia="zh-CN"/>
              </w:rPr>
              <w:t xml:space="preserve"> </w:t>
            </w:r>
            <w:r>
              <w:rPr>
                <w:rFonts w:eastAsia="SimSun" w:hint="eastAsia"/>
                <w:b/>
                <w:lang w:eastAsia="zh-CN"/>
              </w:rPr>
              <w:t>are</w:t>
            </w:r>
            <w:r w:rsidRPr="004E11F4">
              <w:rPr>
                <w:rFonts w:eastAsia="SimSun"/>
                <w:b/>
                <w:lang w:eastAsia="zh-CN"/>
              </w:rPr>
              <w:t xml:space="preserve"> calculated within the CSI prediction window first and then get the averaged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sidRPr="004E11F4">
              <w:rPr>
                <w:rFonts w:eastAsia="SimSun"/>
                <w:b/>
                <w:lang w:eastAsia="zh-CN"/>
              </w:rPr>
              <w:t xml:space="preserve"> value.</w:t>
            </w:r>
          </w:p>
          <w:p w14:paraId="15866A17" w14:textId="77777777" w:rsidR="001C46BD" w:rsidRPr="004E11F4" w:rsidRDefault="001C46BD" w:rsidP="001C46BD">
            <w:pPr>
              <w:spacing w:after="0" w:line="360" w:lineRule="exact"/>
              <w:jc w:val="both"/>
              <w:rPr>
                <w:rFonts w:eastAsiaTheme="minorEastAsia"/>
                <w:b/>
                <w:i/>
                <w:lang w:eastAsia="zh-CN"/>
              </w:rPr>
            </w:pPr>
            <w:r w:rsidRPr="004E11F4">
              <w:rPr>
                <w:rFonts w:eastAsia="DengXian"/>
                <w:b/>
                <w:lang w:val="en-US" w:eastAsia="zh-CN"/>
              </w:rPr>
              <w:t>Proposal</w:t>
            </w:r>
            <w:r w:rsidRPr="004E11F4">
              <w:rPr>
                <w:rFonts w:eastAsia="DengXian" w:hint="eastAsia"/>
                <w:b/>
                <w:lang w:val="en-US" w:eastAsia="zh-CN"/>
              </w:rPr>
              <w:t xml:space="preserve"> </w:t>
            </w:r>
            <w:r>
              <w:rPr>
                <w:rFonts w:eastAsia="DengXian" w:hint="eastAsia"/>
                <w:b/>
                <w:lang w:val="en-US" w:eastAsia="zh-CN"/>
              </w:rPr>
              <w:t>3</w:t>
            </w:r>
            <w:r w:rsidRPr="004E11F4">
              <w:rPr>
                <w:rFonts w:eastAsia="DengXian"/>
                <w:b/>
                <w:lang w:val="en-US" w:eastAsia="zh-CN"/>
              </w:rPr>
              <w:t>:</w:t>
            </w:r>
            <w:r w:rsidRPr="004E11F4">
              <w:rPr>
                <w:rFonts w:eastAsia="DengXian" w:hint="eastAsia"/>
                <w:b/>
                <w:lang w:val="en-US" w:eastAsia="zh-CN"/>
              </w:rPr>
              <w:t xml:space="preserve"> </w:t>
            </w:r>
            <w:r w:rsidRPr="004E11F4">
              <w:rPr>
                <w:rFonts w:eastAsia="SimSun"/>
                <w:b/>
                <w:lang w:eastAsia="zh-CN"/>
              </w:rPr>
              <w:t xml:space="preserve">For CSI prediction, </w:t>
            </w:r>
            <w:proofErr w:type="gramStart"/>
            <w:r w:rsidRPr="004E11F4">
              <w:rPr>
                <w:rFonts w:eastAsia="SimSun"/>
                <w:b/>
                <w:lang w:eastAsia="zh-CN"/>
              </w:rPr>
              <w:t>following</w:t>
            </w:r>
            <w:proofErr w:type="gramEnd"/>
            <w:r w:rsidRPr="004E11F4">
              <w:rPr>
                <w:rFonts w:eastAsia="SimSun"/>
                <w:b/>
                <w:lang w:eastAsia="zh-CN"/>
              </w:rPr>
              <w:t xml:space="preserve"> </w:t>
            </w:r>
            <w:r>
              <w:rPr>
                <w:rFonts w:eastAsia="SimSun" w:hint="eastAsia"/>
                <w:b/>
                <w:lang w:eastAsia="zh-CN"/>
              </w:rPr>
              <w:t xml:space="preserve">test </w:t>
            </w:r>
            <w:r w:rsidRPr="004E11F4">
              <w:rPr>
                <w:rFonts w:eastAsia="SimSun"/>
                <w:b/>
                <w:lang w:eastAsia="zh-CN"/>
              </w:rPr>
              <w:t>steps could be considered</w:t>
            </w:r>
            <w:r>
              <w:rPr>
                <w:rFonts w:eastAsia="SimSun" w:hint="eastAsia"/>
                <w:b/>
                <w:lang w:eastAsia="zh-CN"/>
              </w:rPr>
              <w:t>:</w:t>
            </w:r>
          </w:p>
          <w:p w14:paraId="60A0AC66" w14:textId="77777777" w:rsidR="001C46BD" w:rsidRPr="001F3BB4" w:rsidRDefault="001C46BD" w:rsidP="00A66B60">
            <w:pPr>
              <w:pStyle w:val="ListParagraph"/>
              <w:numPr>
                <w:ilvl w:val="0"/>
                <w:numId w:val="39"/>
              </w:numPr>
              <w:overflowPunct/>
              <w:autoSpaceDE/>
              <w:autoSpaceDN/>
              <w:adjustRightInd/>
              <w:spacing w:after="0" w:line="360" w:lineRule="exact"/>
              <w:ind w:firstLineChars="0"/>
              <w:contextualSpacing/>
              <w:textAlignment w:val="auto"/>
              <w:rPr>
                <w:rFonts w:eastAsia="DengXian"/>
                <w:b/>
                <w:bCs/>
                <w:lang w:eastAsia="zh-CN"/>
              </w:rPr>
            </w:pPr>
            <w:r w:rsidRPr="001F3BB4">
              <w:rPr>
                <w:rFonts w:eastAsia="DengXian"/>
                <w:b/>
                <w:bCs/>
                <w:lang w:eastAsia="zh-CN"/>
              </w:rPr>
              <w:t>Step1: TE sends CSI-RS to DUT, within a CSI observation window</w:t>
            </w:r>
            <w:r w:rsidRPr="001F3BB4">
              <w:rPr>
                <w:rFonts w:eastAsia="DengXian" w:hint="eastAsia"/>
                <w:b/>
                <w:bCs/>
                <w:lang w:eastAsia="zh-CN"/>
              </w:rPr>
              <w:t xml:space="preserve"> (signal generating and </w:t>
            </w:r>
            <w:r w:rsidRPr="001F3BB4">
              <w:rPr>
                <w:rFonts w:eastAsia="DengXian"/>
                <w:b/>
                <w:bCs/>
                <w:lang w:eastAsia="zh-CN"/>
              </w:rPr>
              <w:t>transmitting</w:t>
            </w:r>
            <w:r w:rsidRPr="001F3BB4">
              <w:rPr>
                <w:rFonts w:eastAsia="DengXian" w:hint="eastAsia"/>
                <w:b/>
                <w:bCs/>
                <w:lang w:eastAsia="zh-CN"/>
              </w:rPr>
              <w:t>)</w:t>
            </w:r>
          </w:p>
          <w:p w14:paraId="0F02C02A" w14:textId="77777777" w:rsidR="001C46BD" w:rsidRPr="001F3BB4" w:rsidRDefault="001C46BD" w:rsidP="00A66B60">
            <w:pPr>
              <w:pStyle w:val="ListParagraph"/>
              <w:numPr>
                <w:ilvl w:val="0"/>
                <w:numId w:val="39"/>
              </w:numPr>
              <w:overflowPunct/>
              <w:autoSpaceDE/>
              <w:autoSpaceDN/>
              <w:adjustRightInd/>
              <w:spacing w:after="0" w:line="360" w:lineRule="exact"/>
              <w:ind w:firstLineChars="0"/>
              <w:contextualSpacing/>
              <w:textAlignment w:val="auto"/>
              <w:rPr>
                <w:rFonts w:eastAsia="DengXian"/>
                <w:b/>
                <w:bCs/>
                <w:lang w:eastAsia="zh-CN"/>
              </w:rPr>
            </w:pPr>
            <w:r w:rsidRPr="001F3BB4">
              <w:rPr>
                <w:rFonts w:eastAsia="DengXian"/>
                <w:b/>
                <w:bCs/>
                <w:lang w:eastAsia="zh-CN"/>
              </w:rPr>
              <w:t>Step2: DUT conducts the CSI measurement within the CSI observation window</w:t>
            </w:r>
            <w:r w:rsidRPr="001F3BB4">
              <w:rPr>
                <w:rFonts w:eastAsia="DengXian" w:hint="eastAsia"/>
                <w:b/>
                <w:bCs/>
                <w:lang w:eastAsia="zh-CN"/>
              </w:rPr>
              <w:t xml:space="preserve"> (CSI-RS </w:t>
            </w:r>
            <w:r w:rsidRPr="001F3BB4">
              <w:rPr>
                <w:rFonts w:eastAsia="DengXian"/>
                <w:b/>
                <w:bCs/>
                <w:lang w:eastAsia="zh-CN"/>
              </w:rPr>
              <w:t>receiving</w:t>
            </w:r>
            <w:r w:rsidRPr="001F3BB4">
              <w:rPr>
                <w:rFonts w:eastAsia="DengXian" w:hint="eastAsia"/>
                <w:b/>
                <w:bCs/>
                <w:lang w:eastAsia="zh-CN"/>
              </w:rPr>
              <w:t>)</w:t>
            </w:r>
          </w:p>
          <w:p w14:paraId="7792CF71" w14:textId="77777777" w:rsidR="001C46BD" w:rsidRPr="001F3BB4" w:rsidRDefault="001C46BD" w:rsidP="00A66B60">
            <w:pPr>
              <w:pStyle w:val="ListParagraph"/>
              <w:numPr>
                <w:ilvl w:val="0"/>
                <w:numId w:val="39"/>
              </w:numPr>
              <w:overflowPunct/>
              <w:autoSpaceDE/>
              <w:autoSpaceDN/>
              <w:adjustRightInd/>
              <w:spacing w:after="0" w:line="360" w:lineRule="exact"/>
              <w:ind w:firstLineChars="0"/>
              <w:contextualSpacing/>
              <w:textAlignment w:val="auto"/>
              <w:rPr>
                <w:rFonts w:eastAsia="DengXian"/>
                <w:b/>
                <w:bCs/>
                <w:lang w:eastAsia="zh-CN"/>
              </w:rPr>
            </w:pPr>
            <w:r w:rsidRPr="001F3BB4">
              <w:rPr>
                <w:rFonts w:eastAsia="DengXian"/>
                <w:b/>
                <w:bCs/>
                <w:lang w:eastAsia="zh-CN"/>
              </w:rPr>
              <w:t>Step3: DUT conducts the CSI prediction within a CSI prediction window</w:t>
            </w:r>
            <w:r w:rsidRPr="001F3BB4">
              <w:rPr>
                <w:rFonts w:eastAsia="DengXian" w:hint="eastAsia"/>
                <w:b/>
                <w:bCs/>
                <w:lang w:eastAsia="zh-CN"/>
              </w:rPr>
              <w:t xml:space="preserve"> (Inference)</w:t>
            </w:r>
          </w:p>
          <w:p w14:paraId="562D0721" w14:textId="77777777" w:rsidR="001C46BD" w:rsidRPr="001F3BB4" w:rsidRDefault="001C46BD" w:rsidP="00A66B60">
            <w:pPr>
              <w:pStyle w:val="ListParagraph"/>
              <w:numPr>
                <w:ilvl w:val="0"/>
                <w:numId w:val="39"/>
              </w:numPr>
              <w:overflowPunct/>
              <w:autoSpaceDE/>
              <w:autoSpaceDN/>
              <w:adjustRightInd/>
              <w:spacing w:after="0" w:line="360" w:lineRule="exact"/>
              <w:ind w:firstLineChars="0"/>
              <w:contextualSpacing/>
              <w:textAlignment w:val="auto"/>
              <w:rPr>
                <w:rFonts w:eastAsia="DengXian"/>
                <w:b/>
                <w:bCs/>
                <w:lang w:eastAsia="zh-CN"/>
              </w:rPr>
            </w:pPr>
            <w:r w:rsidRPr="001F3BB4">
              <w:rPr>
                <w:rFonts w:eastAsia="DengXian"/>
                <w:b/>
                <w:bCs/>
                <w:lang w:eastAsia="zh-CN"/>
              </w:rPr>
              <w:t>Step4: DUT reports the predicted CSI</w:t>
            </w:r>
            <w:r w:rsidRPr="001F3BB4">
              <w:rPr>
                <w:rFonts w:eastAsia="DengXian" w:hint="eastAsia"/>
                <w:b/>
                <w:bCs/>
                <w:lang w:eastAsia="zh-CN"/>
              </w:rPr>
              <w:t xml:space="preserve"> (CSI reporting)</w:t>
            </w:r>
          </w:p>
          <w:p w14:paraId="1877582E" w14:textId="77777777" w:rsidR="001C46BD" w:rsidRPr="001F3BB4" w:rsidRDefault="001C46BD" w:rsidP="00A66B60">
            <w:pPr>
              <w:pStyle w:val="ListParagraph"/>
              <w:numPr>
                <w:ilvl w:val="0"/>
                <w:numId w:val="39"/>
              </w:numPr>
              <w:overflowPunct/>
              <w:autoSpaceDE/>
              <w:autoSpaceDN/>
              <w:adjustRightInd/>
              <w:spacing w:after="0" w:line="360" w:lineRule="exact"/>
              <w:ind w:firstLineChars="0"/>
              <w:contextualSpacing/>
              <w:textAlignment w:val="auto"/>
              <w:rPr>
                <w:rFonts w:eastAsia="DengXian"/>
                <w:b/>
                <w:bCs/>
                <w:lang w:eastAsia="zh-CN"/>
              </w:rPr>
            </w:pPr>
            <w:r w:rsidRPr="001F3BB4">
              <w:rPr>
                <w:rFonts w:eastAsia="DengXian"/>
                <w:b/>
                <w:bCs/>
                <w:lang w:eastAsia="zh-CN"/>
              </w:rPr>
              <w:t xml:space="preserve">Step5: TE calculates the </w:t>
            </w:r>
            <m:oMath>
              <m:sSub>
                <m:sSubPr>
                  <m:ctrlPr>
                    <w:rPr>
                      <w:rFonts w:ascii="Cambria Math" w:eastAsia="DengXian" w:hAnsi="Cambria Math"/>
                      <w:b/>
                      <w:bCs/>
                      <w:lang w:eastAsia="zh-CN"/>
                    </w:rPr>
                  </m:ctrlPr>
                </m:sSubPr>
                <m:e>
                  <m:r>
                    <m:rPr>
                      <m:sty m:val="bi"/>
                    </m:rPr>
                    <w:rPr>
                      <w:rFonts w:ascii="Cambria Math" w:eastAsia="DengXian" w:hAnsi="Cambria Math"/>
                      <w:lang w:eastAsia="zh-CN"/>
                    </w:rPr>
                    <m:t>γ</m:t>
                  </m:r>
                </m:e>
                <m:sub>
                  <m:r>
                    <m:rPr>
                      <m:sty m:val="bi"/>
                    </m:rPr>
                    <w:rPr>
                      <w:rFonts w:ascii="Cambria Math" w:eastAsia="DengXian" w:hAnsi="Cambria Math"/>
                      <w:lang w:eastAsia="zh-CN"/>
                    </w:rPr>
                    <m:t>AI</m:t>
                  </m:r>
                  <m:r>
                    <m:rPr>
                      <m:sty m:val="b"/>
                    </m:rPr>
                    <w:rPr>
                      <w:rFonts w:ascii="Cambria Math" w:eastAsia="DengXian" w:hAnsi="Cambria Math"/>
                      <w:lang w:eastAsia="zh-CN"/>
                    </w:rPr>
                    <m:t>/</m:t>
                  </m:r>
                  <m:r>
                    <m:rPr>
                      <m:sty m:val="bi"/>
                    </m:rPr>
                    <w:rPr>
                      <w:rFonts w:ascii="Cambria Math" w:eastAsia="DengXian" w:hAnsi="Cambria Math"/>
                      <w:lang w:eastAsia="zh-CN"/>
                    </w:rPr>
                    <m:t>ML</m:t>
                  </m:r>
                </m:sub>
              </m:sSub>
            </m:oMath>
            <w:r w:rsidRPr="001F3BB4">
              <w:rPr>
                <w:rFonts w:eastAsia="DengXian"/>
                <w:b/>
                <w:bCs/>
                <w:lang w:eastAsia="zh-CN"/>
              </w:rPr>
              <w:t xml:space="preserve"> for performance [and </w:t>
            </w:r>
            <w:r w:rsidRPr="002940CF">
              <w:rPr>
                <w:rFonts w:eastAsia="DengXian"/>
                <w:b/>
                <w:bCs/>
                <w:lang w:eastAsia="zh-CN"/>
              </w:rPr>
              <w:t xml:space="preserve">calculates </w:t>
            </w:r>
            <w:r w:rsidRPr="001F3BB4">
              <w:rPr>
                <w:rFonts w:eastAsia="DengXian"/>
                <w:b/>
                <w:bCs/>
                <w:lang w:eastAsia="zh-CN"/>
              </w:rPr>
              <w:t xml:space="preserve">the </w:t>
            </w:r>
            <w:r w:rsidRPr="00934D85">
              <w:rPr>
                <w:rFonts w:eastAsia="DengXian"/>
                <w:b/>
                <w:bCs/>
                <w:lang w:eastAsia="zh-CN"/>
              </w:rPr>
              <w:t>measurement/inference</w:t>
            </w:r>
            <w:r w:rsidRPr="001F3BB4">
              <w:rPr>
                <w:rFonts w:eastAsia="DengXian"/>
                <w:b/>
                <w:bCs/>
                <w:lang w:eastAsia="zh-CN"/>
              </w:rPr>
              <w:t xml:space="preserve"> latency for LCM]</w:t>
            </w:r>
          </w:p>
          <w:p w14:paraId="3A157A51" w14:textId="0DBF3C8E" w:rsidR="00D36F57" w:rsidRPr="001C46BD" w:rsidRDefault="00D36F57" w:rsidP="00D36F57">
            <w:pPr>
              <w:tabs>
                <w:tab w:val="left" w:pos="5150"/>
              </w:tabs>
              <w:rPr>
                <w:b/>
                <w:bCs/>
              </w:rPr>
            </w:pPr>
          </w:p>
        </w:tc>
      </w:tr>
      <w:tr w:rsidR="00D36F57" w14:paraId="387990F7" w14:textId="77777777" w:rsidTr="0015689B">
        <w:trPr>
          <w:trHeight w:val="468"/>
        </w:trPr>
        <w:tc>
          <w:tcPr>
            <w:tcW w:w="1129" w:type="dxa"/>
          </w:tcPr>
          <w:p w14:paraId="1820D26F" w14:textId="463235D7" w:rsidR="00D36F57" w:rsidRPr="004A7544" w:rsidRDefault="00D36F57" w:rsidP="00D36F57">
            <w:pPr>
              <w:spacing w:before="120" w:after="120"/>
            </w:pPr>
            <w:hyperlink r:id="rId20" w:history="1">
              <w:r>
                <w:rPr>
                  <w:rStyle w:val="Hyperlink"/>
                  <w:rFonts w:ascii="Arial" w:hAnsi="Arial" w:cs="Arial"/>
                  <w:b/>
                  <w:bCs/>
                  <w:sz w:val="16"/>
                  <w:szCs w:val="16"/>
                </w:rPr>
                <w:t>R4-2506604</w:t>
              </w:r>
            </w:hyperlink>
          </w:p>
        </w:tc>
        <w:tc>
          <w:tcPr>
            <w:tcW w:w="1134" w:type="dxa"/>
          </w:tcPr>
          <w:p w14:paraId="3E35B395" w14:textId="51947552" w:rsidR="00D36F57" w:rsidRPr="004A7544" w:rsidRDefault="00D36F57" w:rsidP="00D36F57">
            <w:pPr>
              <w:spacing w:before="120" w:after="120"/>
            </w:pPr>
            <w:r>
              <w:rPr>
                <w:rFonts w:ascii="Arial" w:hAnsi="Arial" w:cs="Arial"/>
                <w:sz w:val="16"/>
                <w:szCs w:val="16"/>
              </w:rPr>
              <w:t>CMCC</w:t>
            </w:r>
          </w:p>
        </w:tc>
        <w:tc>
          <w:tcPr>
            <w:tcW w:w="7368" w:type="dxa"/>
          </w:tcPr>
          <w:p w14:paraId="36EE5215" w14:textId="77777777" w:rsidR="00B86315" w:rsidRDefault="00B86315" w:rsidP="00B86315">
            <w:pPr>
              <w:tabs>
                <w:tab w:val="left" w:pos="1134"/>
              </w:tabs>
              <w:spacing w:line="240" w:lineRule="exact"/>
            </w:pPr>
            <w:r>
              <w:rPr>
                <w:rFonts w:hint="eastAsia"/>
              </w:rPr>
              <w:t>T</w:t>
            </w:r>
            <w:r>
              <w:t>his contribution</w:t>
            </w:r>
            <w:r>
              <w:rPr>
                <w:rFonts w:hint="eastAsia"/>
              </w:rPr>
              <w:t xml:space="preserve"> provides discussion on</w:t>
            </w:r>
            <w:r>
              <w:t xml:space="preserve"> </w:t>
            </w:r>
            <w:r>
              <w:rPr>
                <w:rFonts w:hint="eastAsia"/>
              </w:rPr>
              <w:t>CSI prediction. The proposals are:</w:t>
            </w:r>
          </w:p>
          <w:p w14:paraId="6FCFB17D" w14:textId="77777777" w:rsidR="00B86315" w:rsidRDefault="00B86315" w:rsidP="00B86315">
            <w:pPr>
              <w:spacing w:line="240" w:lineRule="exact"/>
              <w:rPr>
                <w:rFonts w:eastAsia="DengXian"/>
                <w:bCs/>
                <w:iCs/>
              </w:rPr>
            </w:pPr>
            <w:r>
              <w:rPr>
                <w:rFonts w:hint="eastAsia"/>
                <w:b/>
                <w:bCs/>
                <w:i/>
                <w:lang w:val="en-US" w:eastAsia="zh-CN"/>
              </w:rPr>
              <w:t xml:space="preserve">Proposal 1: </w:t>
            </w:r>
            <w:r>
              <w:rPr>
                <w:rFonts w:eastAsia="DengXian" w:hint="eastAsia"/>
                <w:b/>
                <w:bCs/>
                <w:i/>
                <w:lang w:val="en-US" w:eastAsia="zh-CN"/>
              </w:rPr>
              <w:t xml:space="preserve">For channel </w:t>
            </w:r>
            <w:proofErr w:type="gramStart"/>
            <w:r>
              <w:rPr>
                <w:rFonts w:eastAsia="DengXian" w:hint="eastAsia"/>
                <w:b/>
                <w:bCs/>
                <w:i/>
                <w:lang w:val="en-US" w:eastAsia="zh-CN"/>
              </w:rPr>
              <w:t>model</w:t>
            </w:r>
            <w:proofErr w:type="gramEnd"/>
            <w:r>
              <w:rPr>
                <w:rFonts w:eastAsia="DengXian" w:hint="eastAsia"/>
                <w:b/>
                <w:bCs/>
                <w:i/>
                <w:lang w:val="en-US" w:eastAsia="zh-CN"/>
              </w:rPr>
              <w:t xml:space="preserve"> for CSI prediction tests, </w:t>
            </w:r>
            <w:r>
              <w:rPr>
                <w:rFonts w:hint="eastAsia"/>
                <w:b/>
                <w:bCs/>
                <w:i/>
                <w:lang w:val="en-US" w:eastAsia="zh-CN"/>
              </w:rPr>
              <w:t xml:space="preserve">it is proposed to focus on </w:t>
            </w:r>
            <w:r>
              <w:rPr>
                <w:rFonts w:eastAsia="DengXian" w:hint="eastAsia"/>
                <w:b/>
                <w:bCs/>
                <w:i/>
                <w:lang w:val="en-US" w:eastAsia="zh-CN"/>
              </w:rPr>
              <w:t xml:space="preserve">TDL </w:t>
            </w:r>
            <w:r>
              <w:rPr>
                <w:b/>
                <w:bCs/>
                <w:i/>
                <w:lang w:eastAsia="ja-JP"/>
              </w:rPr>
              <w:t>channel models</w:t>
            </w:r>
            <w:r>
              <w:rPr>
                <w:rFonts w:hint="eastAsia"/>
                <w:b/>
                <w:bCs/>
                <w:i/>
                <w:lang w:val="en-US" w:eastAsia="zh-CN"/>
              </w:rPr>
              <w:t xml:space="preserve"> in Rel-19. Using CDL channel model for </w:t>
            </w:r>
            <w:r>
              <w:rPr>
                <w:rFonts w:eastAsia="DengXian" w:hint="eastAsia"/>
                <w:b/>
                <w:bCs/>
                <w:i/>
                <w:lang w:val="en-US" w:eastAsia="zh-CN"/>
              </w:rPr>
              <w:t xml:space="preserve">CSI prediction test can be further </w:t>
            </w:r>
            <w:proofErr w:type="spellStart"/>
            <w:r>
              <w:rPr>
                <w:rFonts w:eastAsia="DengXian" w:hint="eastAsia"/>
                <w:b/>
                <w:bCs/>
                <w:i/>
                <w:lang w:val="en-US" w:eastAsia="zh-CN"/>
              </w:rPr>
              <w:t>dicsussed</w:t>
            </w:r>
            <w:proofErr w:type="spellEnd"/>
            <w:r>
              <w:rPr>
                <w:rFonts w:eastAsia="DengXian" w:hint="eastAsia"/>
                <w:b/>
                <w:bCs/>
                <w:i/>
                <w:lang w:val="en-US" w:eastAsia="zh-CN"/>
              </w:rPr>
              <w:t xml:space="preserve"> in later release based on the progress on SCM SI.</w:t>
            </w:r>
            <w:r>
              <w:rPr>
                <w:rFonts w:hint="eastAsia"/>
                <w:b/>
                <w:bCs/>
                <w:i/>
                <w:lang w:val="en-US" w:eastAsia="zh-CN"/>
              </w:rPr>
              <w:t xml:space="preserve">  </w:t>
            </w:r>
          </w:p>
          <w:p w14:paraId="0DD8FBA7" w14:textId="77777777" w:rsidR="00B86315" w:rsidRDefault="00B86315" w:rsidP="00B86315">
            <w:pPr>
              <w:spacing w:line="240" w:lineRule="exact"/>
              <w:rPr>
                <w:rFonts w:eastAsia="DengXian"/>
                <w:b/>
                <w:i/>
              </w:rPr>
            </w:pPr>
            <w:r>
              <w:rPr>
                <w:rFonts w:eastAsia="DengXian" w:hint="eastAsia"/>
                <w:b/>
                <w:i/>
              </w:rPr>
              <w:t>P</w:t>
            </w:r>
            <w:r>
              <w:rPr>
                <w:rFonts w:eastAsia="DengXian"/>
                <w:b/>
                <w:i/>
              </w:rPr>
              <w:t xml:space="preserve">roposal </w:t>
            </w:r>
            <w:r>
              <w:rPr>
                <w:rFonts w:eastAsia="DengXian" w:hint="eastAsia"/>
                <w:b/>
                <w:i/>
                <w:lang w:val="en-US" w:eastAsia="zh-CN"/>
              </w:rPr>
              <w:t>2</w:t>
            </w:r>
            <w:r>
              <w:rPr>
                <w:rFonts w:eastAsia="DengXian"/>
                <w:b/>
                <w:i/>
              </w:rPr>
              <w:t xml:space="preserve">: </w:t>
            </w:r>
            <w:r>
              <w:rPr>
                <w:rFonts w:eastAsia="DengXian" w:hint="eastAsia"/>
                <w:b/>
                <w:i/>
              </w:rPr>
              <w:t>for</w:t>
            </w:r>
            <w:r>
              <w:rPr>
                <w:rFonts w:eastAsia="DengXian" w:hint="eastAsia"/>
                <w:b/>
                <w:i/>
                <w:lang w:val="en-US" w:eastAsia="zh-CN"/>
              </w:rPr>
              <w:t xml:space="preserve"> CSI prediction</w:t>
            </w:r>
            <w:r>
              <w:rPr>
                <w:rFonts w:eastAsia="DengXian" w:hint="eastAsia"/>
                <w:b/>
                <w:i/>
              </w:rPr>
              <w:t>, for performance monitoring type 3</w:t>
            </w:r>
            <w:r>
              <w:rPr>
                <w:rFonts w:eastAsia="DengXian" w:hint="eastAsia"/>
                <w:b/>
                <w:i/>
                <w:lang w:val="en-US" w:eastAsia="zh-CN"/>
              </w:rPr>
              <w:t xml:space="preserve">, it is proposed to use </w:t>
            </w:r>
            <w:r>
              <w:rPr>
                <w:rFonts w:eastAsia="DengXian" w:hint="eastAsia"/>
                <w:b/>
                <w:i/>
              </w:rPr>
              <w:t>intermediate KPI</w:t>
            </w:r>
            <w:r>
              <w:rPr>
                <w:rFonts w:eastAsia="DengXian" w:hint="eastAsia"/>
                <w:b/>
                <w:i/>
                <w:lang w:val="en-US" w:eastAsia="zh-CN"/>
              </w:rPr>
              <w:t xml:space="preserve">, e.g. SGCS, </w:t>
            </w:r>
            <w:r>
              <w:rPr>
                <w:rFonts w:eastAsia="DengXian" w:hint="eastAsia"/>
                <w:b/>
                <w:i/>
              </w:rPr>
              <w:t xml:space="preserve">as </w:t>
            </w:r>
            <w:r>
              <w:rPr>
                <w:rFonts w:eastAsia="DengXian" w:hint="eastAsia"/>
                <w:b/>
                <w:i/>
                <w:lang w:val="en-US" w:eastAsia="zh-CN"/>
              </w:rPr>
              <w:t>performance</w:t>
            </w:r>
            <w:r>
              <w:rPr>
                <w:rFonts w:eastAsia="DengXian" w:hint="eastAsia"/>
                <w:b/>
                <w:i/>
              </w:rPr>
              <w:t xml:space="preserve"> metric for </w:t>
            </w:r>
            <w:r>
              <w:rPr>
                <w:rFonts w:eastAsia="DengXian" w:hint="eastAsia"/>
                <w:b/>
                <w:i/>
                <w:lang w:val="en-US" w:eastAsia="zh-CN"/>
              </w:rPr>
              <w:t>LCM</w:t>
            </w:r>
            <w:r>
              <w:rPr>
                <w:rFonts w:eastAsia="DengXian" w:hint="eastAsia"/>
                <w:b/>
                <w:i/>
              </w:rPr>
              <w:t>.</w:t>
            </w:r>
          </w:p>
          <w:p w14:paraId="2D372B01" w14:textId="583AF73B" w:rsidR="00D36F57" w:rsidRPr="00DD35D8" w:rsidRDefault="00B86315" w:rsidP="00B86315">
            <w:pPr>
              <w:spacing w:beforeLines="20" w:before="48" w:afterLines="20" w:after="48"/>
              <w:jc w:val="both"/>
              <w:rPr>
                <w:bCs/>
                <w:lang w:eastAsia="ja-JP"/>
              </w:rPr>
            </w:pPr>
            <w:r>
              <w:rPr>
                <w:rFonts w:eastAsia="DengXian" w:hint="eastAsia"/>
                <w:b/>
                <w:i/>
                <w:lang w:val="en-US" w:eastAsia="zh-CN"/>
              </w:rPr>
              <w:t>Proposal 3: it is proposed to define monitoring delay for CSI prediction performance monitoring.</w:t>
            </w:r>
          </w:p>
        </w:tc>
      </w:tr>
      <w:tr w:rsidR="00D36F57" w14:paraId="1FCD5C32" w14:textId="77777777" w:rsidTr="0015689B">
        <w:trPr>
          <w:trHeight w:val="468"/>
        </w:trPr>
        <w:tc>
          <w:tcPr>
            <w:tcW w:w="1129" w:type="dxa"/>
          </w:tcPr>
          <w:p w14:paraId="2ABB3823" w14:textId="0F48520C" w:rsidR="00D36F57" w:rsidRPr="004A7544" w:rsidRDefault="00D36F57" w:rsidP="00D36F57">
            <w:pPr>
              <w:spacing w:before="120" w:after="120"/>
            </w:pPr>
            <w:hyperlink r:id="rId21" w:history="1">
              <w:r>
                <w:rPr>
                  <w:rStyle w:val="Hyperlink"/>
                  <w:rFonts w:ascii="Arial" w:hAnsi="Arial" w:cs="Arial"/>
                  <w:b/>
                  <w:bCs/>
                  <w:sz w:val="16"/>
                  <w:szCs w:val="16"/>
                </w:rPr>
                <w:t>R4-2507048</w:t>
              </w:r>
            </w:hyperlink>
          </w:p>
        </w:tc>
        <w:tc>
          <w:tcPr>
            <w:tcW w:w="1134" w:type="dxa"/>
          </w:tcPr>
          <w:p w14:paraId="6B655979" w14:textId="47659C29" w:rsidR="00D36F57" w:rsidRPr="004A7544" w:rsidRDefault="00D36F57" w:rsidP="00D36F57">
            <w:pPr>
              <w:spacing w:before="120" w:after="120"/>
            </w:pPr>
            <w:r>
              <w:rPr>
                <w:rFonts w:ascii="Arial" w:hAnsi="Arial" w:cs="Arial"/>
                <w:sz w:val="16"/>
                <w:szCs w:val="16"/>
              </w:rPr>
              <w:t xml:space="preserve">Huawei, </w:t>
            </w:r>
            <w:proofErr w:type="spellStart"/>
            <w:r>
              <w:rPr>
                <w:rFonts w:ascii="Arial" w:hAnsi="Arial" w:cs="Arial"/>
                <w:sz w:val="16"/>
                <w:szCs w:val="16"/>
              </w:rPr>
              <w:t>HiSilicon</w:t>
            </w:r>
            <w:proofErr w:type="spellEnd"/>
          </w:p>
        </w:tc>
        <w:tc>
          <w:tcPr>
            <w:tcW w:w="7368" w:type="dxa"/>
          </w:tcPr>
          <w:p w14:paraId="237E33A1" w14:textId="77777777" w:rsidR="003844A7" w:rsidRDefault="003844A7" w:rsidP="003844A7">
            <w:pPr>
              <w:autoSpaceDE/>
              <w:autoSpaceDN/>
              <w:rPr>
                <w:lang w:eastAsia="zh-CN"/>
              </w:rPr>
            </w:pPr>
            <w:r w:rsidRPr="00030E54">
              <w:rPr>
                <w:rFonts w:eastAsia="Gulim" w:hint="eastAsia"/>
              </w:rPr>
              <w:t>A</w:t>
            </w:r>
            <w:r w:rsidRPr="00030E54">
              <w:rPr>
                <w:rFonts w:eastAsia="Gulim"/>
              </w:rPr>
              <w:t>ccording to</w:t>
            </w:r>
            <w:r>
              <w:rPr>
                <w:rFonts w:eastAsia="Gulim"/>
              </w:rPr>
              <w:t xml:space="preserve"> the discussion, following proposals</w:t>
            </w:r>
            <w:r>
              <w:rPr>
                <w:rFonts w:hint="eastAsia"/>
                <w:lang w:eastAsia="zh-CN"/>
              </w:rPr>
              <w:t xml:space="preserve"> </w:t>
            </w:r>
            <w:r>
              <w:rPr>
                <w:lang w:eastAsia="zh-CN"/>
              </w:rPr>
              <w:t>and observations are provided:</w:t>
            </w:r>
          </w:p>
          <w:p w14:paraId="3B8F7F9B" w14:textId="77777777" w:rsidR="003844A7" w:rsidRPr="00F45E68" w:rsidRDefault="003844A7" w:rsidP="003844A7">
            <w:pPr>
              <w:spacing w:before="120"/>
              <w:rPr>
                <w:b/>
                <w:i/>
                <w:lang w:eastAsia="zh-CN"/>
              </w:rPr>
            </w:pPr>
            <w:r w:rsidRPr="00F720E3">
              <w:rPr>
                <w:b/>
                <w:lang w:eastAsia="zh-CN"/>
              </w:rPr>
              <w:t>Proposal 1</w:t>
            </w:r>
            <w:r w:rsidRPr="00F720E3">
              <w:rPr>
                <w:lang w:eastAsia="zh-CN"/>
              </w:rPr>
              <w:t>:</w:t>
            </w:r>
            <w:r w:rsidRPr="0085475C">
              <w:rPr>
                <w:lang w:eastAsia="zh-CN"/>
              </w:rPr>
              <w:t xml:space="preserve"> </w:t>
            </w:r>
            <w:r w:rsidRPr="006E6082">
              <w:rPr>
                <w:lang w:eastAsia="zh-CN"/>
              </w:rPr>
              <w:t>CDL channel model is not used in RAN4 for AI CSI prediction.</w:t>
            </w:r>
          </w:p>
          <w:p w14:paraId="0B1F282A" w14:textId="77777777" w:rsidR="003844A7" w:rsidRPr="009D2892" w:rsidRDefault="003844A7" w:rsidP="003844A7">
            <w:pPr>
              <w:spacing w:before="120"/>
              <w:rPr>
                <w:lang w:eastAsia="zh-CN"/>
              </w:rPr>
            </w:pPr>
            <w:r w:rsidRPr="00F720E3">
              <w:rPr>
                <w:b/>
                <w:lang w:eastAsia="zh-CN"/>
              </w:rPr>
              <w:t>Proposal 2:</w:t>
            </w:r>
            <w:r w:rsidRPr="0085475C">
              <w:rPr>
                <w:lang w:eastAsia="zh-CN"/>
              </w:rPr>
              <w:t xml:space="preserve"> </w:t>
            </w:r>
            <w:r w:rsidRPr="009D2892">
              <w:rPr>
                <w:lang w:eastAsia="zh-CN"/>
              </w:rPr>
              <w:t>For generalization testing, there is no need to use non-static condition.</w:t>
            </w:r>
          </w:p>
          <w:p w14:paraId="2A267118" w14:textId="526C93F1" w:rsidR="00D36F57" w:rsidRPr="003844A7" w:rsidRDefault="003844A7" w:rsidP="003844A7">
            <w:pPr>
              <w:spacing w:before="120" w:after="240"/>
              <w:rPr>
                <w:b/>
                <w:i/>
                <w:lang w:eastAsia="ja-JP"/>
              </w:rPr>
            </w:pPr>
            <w:r w:rsidRPr="00F720E3">
              <w:rPr>
                <w:b/>
                <w:lang w:eastAsia="zh-CN"/>
              </w:rPr>
              <w:lastRenderedPageBreak/>
              <w:t>Proposal 3:</w:t>
            </w:r>
            <w:r w:rsidRPr="0085475C">
              <w:rPr>
                <w:lang w:eastAsia="zh-CN"/>
              </w:rPr>
              <w:t xml:space="preserve"> </w:t>
            </w:r>
            <w:r w:rsidRPr="009A6EB4">
              <w:rPr>
                <w:lang w:eastAsia="zh-CN"/>
              </w:rPr>
              <w:t xml:space="preserve">RAN4 will start to discuss whether/how to define </w:t>
            </w:r>
            <w:r>
              <w:rPr>
                <w:lang w:eastAsia="zh-CN"/>
              </w:rPr>
              <w:t xml:space="preserve">requirements for </w:t>
            </w:r>
            <w:r w:rsidRPr="009A6EB4">
              <w:rPr>
                <w:lang w:eastAsia="zh-CN"/>
              </w:rPr>
              <w:t>UE-side monitoring if other WGs achieve sufficient progress.</w:t>
            </w:r>
          </w:p>
        </w:tc>
      </w:tr>
      <w:tr w:rsidR="00D36F57" w14:paraId="2E3EE548" w14:textId="77777777" w:rsidTr="0015689B">
        <w:trPr>
          <w:trHeight w:val="468"/>
        </w:trPr>
        <w:tc>
          <w:tcPr>
            <w:tcW w:w="1129" w:type="dxa"/>
          </w:tcPr>
          <w:p w14:paraId="24569FAA" w14:textId="64806123" w:rsidR="00D36F57" w:rsidRPr="004A7544" w:rsidRDefault="00D36F57" w:rsidP="00D36F57">
            <w:pPr>
              <w:spacing w:before="120" w:after="120"/>
            </w:pPr>
            <w:hyperlink r:id="rId22" w:history="1">
              <w:r>
                <w:rPr>
                  <w:rStyle w:val="Hyperlink"/>
                  <w:rFonts w:ascii="Arial" w:hAnsi="Arial" w:cs="Arial"/>
                  <w:b/>
                  <w:bCs/>
                  <w:sz w:val="16"/>
                  <w:szCs w:val="16"/>
                </w:rPr>
                <w:t>R4-2507105</w:t>
              </w:r>
            </w:hyperlink>
          </w:p>
        </w:tc>
        <w:tc>
          <w:tcPr>
            <w:tcW w:w="1134" w:type="dxa"/>
          </w:tcPr>
          <w:p w14:paraId="2A380AC3" w14:textId="2024B4C7" w:rsidR="00D36F57" w:rsidRPr="004A7544" w:rsidRDefault="00D36F57" w:rsidP="00D36F57">
            <w:pPr>
              <w:spacing w:before="120" w:after="120"/>
            </w:pPr>
            <w:r>
              <w:rPr>
                <w:rFonts w:ascii="Arial" w:hAnsi="Arial" w:cs="Arial"/>
                <w:sz w:val="16"/>
                <w:szCs w:val="16"/>
              </w:rPr>
              <w:t>Ericsson</w:t>
            </w:r>
          </w:p>
        </w:tc>
        <w:tc>
          <w:tcPr>
            <w:tcW w:w="7368" w:type="dxa"/>
          </w:tcPr>
          <w:p w14:paraId="1F5D18B8" w14:textId="77777777" w:rsidR="00B520E7" w:rsidRPr="00B520E7" w:rsidRDefault="00B520E7" w:rsidP="00B520E7">
            <w:pPr>
              <w:spacing w:beforeLines="20" w:before="48" w:afterLines="20" w:after="48"/>
              <w:jc w:val="both"/>
              <w:rPr>
                <w:bCs/>
                <w:lang w:eastAsia="ja-JP"/>
              </w:rPr>
            </w:pPr>
            <w:r w:rsidRPr="00B520E7">
              <w:rPr>
                <w:bCs/>
                <w:lang w:eastAsia="ja-JP"/>
              </w:rPr>
              <w:t>Proposal 1: RAN4 discusses the testability of the performance monitoring accuracy requirement for CSI prediction.</w:t>
            </w:r>
          </w:p>
          <w:p w14:paraId="518A0CB4" w14:textId="77777777" w:rsidR="00B520E7" w:rsidRPr="00B520E7" w:rsidRDefault="00B520E7" w:rsidP="00B520E7">
            <w:pPr>
              <w:spacing w:beforeLines="20" w:before="48" w:afterLines="20" w:after="48"/>
              <w:jc w:val="both"/>
              <w:rPr>
                <w:bCs/>
                <w:lang w:eastAsia="ja-JP"/>
              </w:rPr>
            </w:pPr>
            <w:r w:rsidRPr="00B520E7">
              <w:rPr>
                <w:bCs/>
                <w:lang w:eastAsia="ja-JP"/>
              </w:rPr>
              <w:t>Proposal 2: RAN4 should consider more than one condition to guarantee the generality of the AI-based CSI prediction model. At least RAN4 should consider more than one channel model (e.g., TDLA30 and TDLC300) and antenna configuration (e.g., 16 CSI-RS ports and 32 CSI-RS ports).</w:t>
            </w:r>
          </w:p>
          <w:p w14:paraId="381648A2" w14:textId="77777777" w:rsidR="00B520E7" w:rsidRPr="00B520E7" w:rsidRDefault="00B520E7" w:rsidP="00B520E7">
            <w:pPr>
              <w:spacing w:beforeLines="20" w:before="48" w:afterLines="20" w:after="48"/>
              <w:jc w:val="both"/>
              <w:rPr>
                <w:bCs/>
                <w:lang w:eastAsia="ja-JP"/>
              </w:rPr>
            </w:pPr>
            <w:r w:rsidRPr="00B520E7">
              <w:rPr>
                <w:bCs/>
                <w:lang w:eastAsia="ja-JP"/>
              </w:rPr>
              <w:t>Proposal 3: For CSI prediction performance requirements, RAN4 discusses the feasibility of combing more than one static condition test to ensure the generality of the prediction model.</w:t>
            </w:r>
          </w:p>
          <w:p w14:paraId="430191B0" w14:textId="49ED3044" w:rsidR="00D36F57" w:rsidRPr="00B409A7" w:rsidRDefault="00B520E7" w:rsidP="00B520E7">
            <w:pPr>
              <w:spacing w:beforeLines="20" w:before="48" w:afterLines="20" w:after="48"/>
              <w:jc w:val="both"/>
              <w:rPr>
                <w:bCs/>
                <w:lang w:eastAsia="ja-JP"/>
              </w:rPr>
            </w:pPr>
            <w:r w:rsidRPr="00B520E7">
              <w:rPr>
                <w:bCs/>
                <w:lang w:eastAsia="ja-JP"/>
              </w:rPr>
              <w:t>Proposal 4: RAN4 should apply CDL channel model to the PMI reporting requirements with the AI/ML-based CSI prediction when a suitable CDL model is available.</w:t>
            </w:r>
          </w:p>
        </w:tc>
      </w:tr>
      <w:tr w:rsidR="00D36F57" w14:paraId="1057F4C9" w14:textId="77777777" w:rsidTr="0015689B">
        <w:trPr>
          <w:trHeight w:val="468"/>
        </w:trPr>
        <w:tc>
          <w:tcPr>
            <w:tcW w:w="1129" w:type="dxa"/>
          </w:tcPr>
          <w:p w14:paraId="3DEEB48D" w14:textId="2C1B6032" w:rsidR="00D36F57" w:rsidRPr="004A7544" w:rsidRDefault="00D36F57" w:rsidP="00D36F57">
            <w:pPr>
              <w:spacing w:before="120" w:after="120"/>
            </w:pPr>
            <w:hyperlink r:id="rId23" w:history="1">
              <w:r>
                <w:rPr>
                  <w:rStyle w:val="Hyperlink"/>
                  <w:rFonts w:ascii="Arial" w:hAnsi="Arial" w:cs="Arial"/>
                  <w:b/>
                  <w:bCs/>
                  <w:sz w:val="16"/>
                  <w:szCs w:val="16"/>
                </w:rPr>
                <w:t>R4-2507532</w:t>
              </w:r>
            </w:hyperlink>
          </w:p>
        </w:tc>
        <w:tc>
          <w:tcPr>
            <w:tcW w:w="1134" w:type="dxa"/>
          </w:tcPr>
          <w:p w14:paraId="0991644F" w14:textId="3B37EEA4" w:rsidR="00D36F57" w:rsidRPr="004A7544" w:rsidRDefault="00D36F57" w:rsidP="00D36F57">
            <w:pPr>
              <w:spacing w:before="120" w:after="120"/>
            </w:pPr>
            <w:r>
              <w:rPr>
                <w:rFonts w:ascii="Arial" w:hAnsi="Arial" w:cs="Arial"/>
                <w:sz w:val="16"/>
                <w:szCs w:val="16"/>
              </w:rPr>
              <w:t>Nokia</w:t>
            </w:r>
          </w:p>
        </w:tc>
        <w:tc>
          <w:tcPr>
            <w:tcW w:w="7368" w:type="dxa"/>
          </w:tcPr>
          <w:p w14:paraId="2646FD2C" w14:textId="77777777" w:rsidR="00D017E0" w:rsidRPr="00D017E0" w:rsidRDefault="00D017E0" w:rsidP="00D017E0">
            <w:pPr>
              <w:spacing w:beforeLines="20" w:before="48" w:afterLines="20" w:after="48"/>
              <w:jc w:val="both"/>
              <w:rPr>
                <w:b/>
                <w:lang w:val="en-US" w:eastAsia="ja-JP"/>
              </w:rPr>
            </w:pPr>
            <w:r w:rsidRPr="00D017E0">
              <w:rPr>
                <w:b/>
                <w:lang w:val="en-US" w:eastAsia="ja-JP"/>
              </w:rPr>
              <w:t xml:space="preserve">Proposal 1: RAN4 to discuss whether LCM-related requirements are needed for AIML CSI prediction. </w:t>
            </w:r>
          </w:p>
          <w:p w14:paraId="0C6B4C4A" w14:textId="77777777" w:rsidR="00D017E0" w:rsidRPr="00D017E0" w:rsidRDefault="00D017E0" w:rsidP="00D017E0">
            <w:pPr>
              <w:spacing w:beforeLines="20" w:before="48" w:afterLines="20" w:after="48"/>
              <w:jc w:val="both"/>
              <w:rPr>
                <w:b/>
                <w:lang w:val="en-US" w:eastAsia="ja-JP"/>
              </w:rPr>
            </w:pPr>
            <w:r w:rsidRPr="00D017E0">
              <w:rPr>
                <w:b/>
                <w:lang w:val="en-US" w:eastAsia="ja-JP"/>
              </w:rPr>
              <w:t>Proposal 2: RAN4 to study the LCM requirements focusing on activation and deactivation aspects.</w:t>
            </w:r>
          </w:p>
          <w:p w14:paraId="29C1F16F" w14:textId="0B5A7B6B" w:rsidR="00D36F57" w:rsidRPr="00D017E0" w:rsidRDefault="00D017E0" w:rsidP="00D017E0">
            <w:pPr>
              <w:spacing w:beforeLines="20" w:before="48" w:afterLines="20" w:after="48"/>
              <w:jc w:val="both"/>
              <w:rPr>
                <w:b/>
                <w:lang w:val="en-US" w:eastAsia="ja-JP"/>
              </w:rPr>
            </w:pPr>
            <w:r w:rsidRPr="00D017E0">
              <w:rPr>
                <w:b/>
                <w:lang w:val="en-US" w:eastAsia="ja-JP"/>
              </w:rPr>
              <w:t>Proposal 3: RAN4 to discuss whether and how to specify requirements on performance monitoring for CSI predictions.</w:t>
            </w:r>
          </w:p>
        </w:tc>
      </w:tr>
      <w:tr w:rsidR="00D36F57" w14:paraId="033EDBA0" w14:textId="77777777" w:rsidTr="0015689B">
        <w:trPr>
          <w:trHeight w:val="468"/>
        </w:trPr>
        <w:tc>
          <w:tcPr>
            <w:tcW w:w="1129" w:type="dxa"/>
          </w:tcPr>
          <w:p w14:paraId="1956851C" w14:textId="277115F9" w:rsidR="00D36F57" w:rsidRPr="004A7544" w:rsidRDefault="00D36F57" w:rsidP="00D36F57">
            <w:pPr>
              <w:spacing w:before="120" w:after="120"/>
            </w:pPr>
            <w:hyperlink r:id="rId24" w:history="1">
              <w:r>
                <w:rPr>
                  <w:rStyle w:val="Hyperlink"/>
                  <w:rFonts w:ascii="Arial" w:hAnsi="Arial" w:cs="Arial"/>
                  <w:b/>
                  <w:bCs/>
                  <w:sz w:val="16"/>
                  <w:szCs w:val="16"/>
                </w:rPr>
                <w:t>R4-2505513</w:t>
              </w:r>
            </w:hyperlink>
          </w:p>
        </w:tc>
        <w:tc>
          <w:tcPr>
            <w:tcW w:w="1134" w:type="dxa"/>
          </w:tcPr>
          <w:p w14:paraId="273D3E98" w14:textId="71F6233B" w:rsidR="00D36F57" w:rsidRPr="004A7544" w:rsidRDefault="00D36F57" w:rsidP="00D36F57">
            <w:pPr>
              <w:spacing w:before="120" w:after="120"/>
            </w:pPr>
            <w:r>
              <w:rPr>
                <w:rFonts w:ascii="Arial" w:hAnsi="Arial" w:cs="Arial"/>
                <w:sz w:val="16"/>
                <w:szCs w:val="16"/>
              </w:rPr>
              <w:t>Qualcomm Incorporated</w:t>
            </w:r>
          </w:p>
        </w:tc>
        <w:tc>
          <w:tcPr>
            <w:tcW w:w="7368" w:type="dxa"/>
          </w:tcPr>
          <w:p w14:paraId="2699698E" w14:textId="77777777" w:rsidR="002E0733" w:rsidRPr="00DA7F13" w:rsidRDefault="002E0733" w:rsidP="002E0733">
            <w:pPr>
              <w:rPr>
                <w:b/>
                <w:bCs/>
                <w:lang w:val="en-US"/>
              </w:rPr>
            </w:pPr>
            <w:r w:rsidRPr="006C04DF">
              <w:rPr>
                <w:b/>
                <w:bCs/>
                <w:lang w:val="en-US"/>
              </w:rPr>
              <w:t xml:space="preserve">Observation 1: </w:t>
            </w:r>
            <w:r>
              <w:rPr>
                <w:b/>
                <w:bCs/>
                <w:lang w:val="en-US"/>
              </w:rPr>
              <w:t>RAN4 should confirm whether to report SGCS2 or SGCS3 of above figure as step 2 evaluation metric, i.e., as the SGCS after CSI feedback.</w:t>
            </w:r>
          </w:p>
          <w:p w14:paraId="66732C93" w14:textId="77777777" w:rsidR="002E0733" w:rsidRPr="00A265F0" w:rsidRDefault="002E0733" w:rsidP="002E0733">
            <w:pPr>
              <w:rPr>
                <w:b/>
                <w:bCs/>
              </w:rPr>
            </w:pPr>
            <w:r w:rsidRPr="00A265F0">
              <w:rPr>
                <w:b/>
                <w:bCs/>
              </w:rPr>
              <w:t xml:space="preserve">Observation </w:t>
            </w:r>
            <w:r>
              <w:rPr>
                <w:b/>
                <w:bCs/>
              </w:rPr>
              <w:t>2</w:t>
            </w:r>
            <w:r w:rsidRPr="00A265F0">
              <w:rPr>
                <w:b/>
                <w:bCs/>
              </w:rPr>
              <w:t>: For 25Hz and 50Hz Doppler frequencies, the SGCS obtained with AI-ML based CSI prediction in both step 1 and step 2 are significantly higher than those obtained with “sample and hold” approach.</w:t>
            </w:r>
          </w:p>
          <w:p w14:paraId="6B81E1E2" w14:textId="77777777" w:rsidR="002E0733" w:rsidRDefault="002E0733" w:rsidP="002E0733">
            <w:pPr>
              <w:rPr>
                <w:b/>
                <w:bCs/>
              </w:rPr>
            </w:pPr>
            <w:r w:rsidRPr="00A265F0">
              <w:rPr>
                <w:b/>
                <w:bCs/>
              </w:rPr>
              <w:t xml:space="preserve">Observation </w:t>
            </w:r>
            <w:r>
              <w:rPr>
                <w:b/>
                <w:bCs/>
              </w:rPr>
              <w:t>3</w:t>
            </w:r>
            <w:r w:rsidRPr="00A265F0">
              <w:rPr>
                <w:b/>
                <w:bCs/>
              </w:rPr>
              <w:t xml:space="preserve">: The SGCS obtained by AI-ML based predicted PMI </w:t>
            </w:r>
            <w:r>
              <w:rPr>
                <w:b/>
                <w:bCs/>
              </w:rPr>
              <w:t>decreases significantly</w:t>
            </w:r>
            <w:r w:rsidRPr="00A265F0">
              <w:rPr>
                <w:b/>
                <w:bCs/>
              </w:rPr>
              <w:t xml:space="preserve"> at 100Hz Dopler</w:t>
            </w:r>
            <w:r>
              <w:rPr>
                <w:b/>
                <w:bCs/>
              </w:rPr>
              <w:t xml:space="preserve"> but remains higher than the one obtained by “sample and hold”.</w:t>
            </w:r>
          </w:p>
          <w:p w14:paraId="70C39D2D" w14:textId="77777777" w:rsidR="002E0733" w:rsidRPr="003C46F2" w:rsidRDefault="002E0733" w:rsidP="002E0733">
            <w:pPr>
              <w:rPr>
                <w:b/>
                <w:bCs/>
                <w:color w:val="000000" w:themeColor="text1"/>
              </w:rPr>
            </w:pPr>
            <w:r w:rsidRPr="003C46F2">
              <w:rPr>
                <w:b/>
                <w:bCs/>
              </w:rPr>
              <w:t xml:space="preserve">Observation 4: </w:t>
            </w:r>
            <w:r w:rsidRPr="003C46F2">
              <w:rPr>
                <w:b/>
                <w:bCs/>
                <w:color w:val="000000" w:themeColor="text1"/>
              </w:rPr>
              <w:t>The SGCS performances of AI-ML model, trained based on the mixed dataset of 20, 50 and 100Hz, are almost identical to those of AI-ML model, trained based on individual datasets.</w:t>
            </w:r>
          </w:p>
          <w:p w14:paraId="1B71ADC7" w14:textId="77777777" w:rsidR="002E0733" w:rsidRDefault="002E0733" w:rsidP="002E0733">
            <w:r w:rsidRPr="00A265F0">
              <w:rPr>
                <w:b/>
                <w:bCs/>
              </w:rPr>
              <w:t xml:space="preserve">Observation </w:t>
            </w:r>
            <w:r>
              <w:rPr>
                <w:b/>
                <w:bCs/>
              </w:rPr>
              <w:t>5</w:t>
            </w:r>
            <w:r w:rsidRPr="00A265F0">
              <w:rPr>
                <w:b/>
                <w:bCs/>
              </w:rPr>
              <w:t xml:space="preserve">: </w:t>
            </w:r>
            <w:r w:rsidRPr="002C47BA">
              <w:rPr>
                <w:b/>
                <w:bCs/>
              </w:rPr>
              <w:t>The number of parameters of our AI-ML CSI prediction model</w:t>
            </w:r>
            <w:r>
              <w:rPr>
                <w:b/>
                <w:bCs/>
              </w:rPr>
              <w:t>, that got used</w:t>
            </w:r>
            <w:r w:rsidRPr="002C47BA">
              <w:rPr>
                <w:b/>
                <w:bCs/>
              </w:rPr>
              <w:t xml:space="preserve"> to generate the results of this contribution</w:t>
            </w:r>
            <w:r>
              <w:rPr>
                <w:b/>
                <w:bCs/>
              </w:rPr>
              <w:t>,</w:t>
            </w:r>
            <w:r w:rsidRPr="002C47BA">
              <w:rPr>
                <w:b/>
                <w:bCs/>
              </w:rPr>
              <w:t xml:space="preserve"> is in the order of several millions.</w:t>
            </w:r>
            <w:r>
              <w:t xml:space="preserve"> </w:t>
            </w:r>
          </w:p>
          <w:p w14:paraId="73970244" w14:textId="2FF3B4A2" w:rsidR="00D36F57" w:rsidRPr="002E0733" w:rsidRDefault="002E0733" w:rsidP="002E0733">
            <w:pPr>
              <w:rPr>
                <w:b/>
                <w:bCs/>
                <w:lang w:eastAsia="ja-JP"/>
              </w:rPr>
            </w:pPr>
            <w:r>
              <w:rPr>
                <w:b/>
                <w:bCs/>
              </w:rPr>
              <w:t xml:space="preserve">Observation 6: </w:t>
            </w:r>
            <w:r w:rsidRPr="00A265F0">
              <w:rPr>
                <w:b/>
                <w:bCs/>
              </w:rPr>
              <w:t xml:space="preserve">The SGCS results submitted to future meetings may vary from the ones shown in Table 2 </w:t>
            </w:r>
            <w:r>
              <w:rPr>
                <w:b/>
                <w:bCs/>
              </w:rPr>
              <w:t>considering the</w:t>
            </w:r>
            <w:r w:rsidRPr="00A265F0">
              <w:rPr>
                <w:b/>
                <w:bCs/>
              </w:rPr>
              <w:t xml:space="preserve"> complexity of the AI-ML model.</w:t>
            </w:r>
          </w:p>
        </w:tc>
      </w:tr>
      <w:tr w:rsidR="00D36F57" w14:paraId="243B890B" w14:textId="77777777" w:rsidTr="0015689B">
        <w:trPr>
          <w:trHeight w:val="468"/>
        </w:trPr>
        <w:tc>
          <w:tcPr>
            <w:tcW w:w="1129" w:type="dxa"/>
          </w:tcPr>
          <w:p w14:paraId="4C684D31" w14:textId="3864C0BB" w:rsidR="00D36F57" w:rsidRPr="004A7544" w:rsidRDefault="00D36F57" w:rsidP="00D36F57">
            <w:pPr>
              <w:spacing w:before="120" w:after="120"/>
            </w:pPr>
            <w:hyperlink r:id="rId25" w:history="1">
              <w:r>
                <w:rPr>
                  <w:rStyle w:val="Hyperlink"/>
                  <w:rFonts w:ascii="Arial" w:hAnsi="Arial" w:cs="Arial"/>
                  <w:b/>
                  <w:bCs/>
                  <w:sz w:val="16"/>
                  <w:szCs w:val="16"/>
                </w:rPr>
                <w:t>R4-2505946</w:t>
              </w:r>
            </w:hyperlink>
          </w:p>
        </w:tc>
        <w:tc>
          <w:tcPr>
            <w:tcW w:w="1134" w:type="dxa"/>
          </w:tcPr>
          <w:p w14:paraId="58662432" w14:textId="0AB28EDD" w:rsidR="00D36F57" w:rsidRPr="004A7544" w:rsidRDefault="00D36F57" w:rsidP="00D36F57">
            <w:pPr>
              <w:spacing w:before="120" w:after="120"/>
            </w:pPr>
            <w:r>
              <w:rPr>
                <w:rFonts w:ascii="Arial" w:hAnsi="Arial" w:cs="Arial"/>
                <w:sz w:val="16"/>
                <w:szCs w:val="16"/>
              </w:rPr>
              <w:t>Apple</w:t>
            </w:r>
          </w:p>
        </w:tc>
        <w:tc>
          <w:tcPr>
            <w:tcW w:w="7368" w:type="dxa"/>
          </w:tcPr>
          <w:p w14:paraId="4A5447F5" w14:textId="77777777" w:rsidR="00D43D29" w:rsidRPr="00222D96" w:rsidRDefault="00D43D29" w:rsidP="00D43D29">
            <w:pPr>
              <w:jc w:val="both"/>
              <w:rPr>
                <w:b/>
              </w:rPr>
            </w:pPr>
            <w:r w:rsidRPr="00CA33DD">
              <w:rPr>
                <w:b/>
              </w:rPr>
              <w:t>Proposal</w:t>
            </w:r>
            <w:r>
              <w:rPr>
                <w:b/>
              </w:rPr>
              <w:t xml:space="preserve"> 1</w:t>
            </w:r>
            <w:r w:rsidRPr="00CA33DD">
              <w:rPr>
                <w:b/>
              </w:rPr>
              <w:t>:</w:t>
            </w:r>
            <w:r w:rsidRPr="001322E5">
              <w:rPr>
                <w:rFonts w:ascii="Microsoft YaHei" w:eastAsia="Microsoft YaHei" w:hAnsi="Microsoft YaHei" w:cstheme="minorBidi" w:hint="eastAsia"/>
                <w:color w:val="000000" w:themeColor="text1"/>
                <w:kern w:val="24"/>
                <w:sz w:val="36"/>
                <w:szCs w:val="36"/>
              </w:rPr>
              <w:t xml:space="preserve"> </w:t>
            </w:r>
            <w:r w:rsidRPr="00347C66">
              <w:rPr>
                <w:b/>
              </w:rPr>
              <w:t>The γ value comparing predicted PMI to random PMI can be used in the test</w:t>
            </w:r>
            <w:r>
              <w:rPr>
                <w:b/>
              </w:rPr>
              <w:t xml:space="preserve"> for CSI prediction</w:t>
            </w:r>
            <w:r w:rsidRPr="00347C66">
              <w:rPr>
                <w:b/>
              </w:rPr>
              <w:t>. To infer the gains of AI/ML-based CSI prediction, the γ values can be compared between AI/ML and non-AI/ML cases.</w:t>
            </w:r>
          </w:p>
          <w:p w14:paraId="1E5968A8" w14:textId="77777777" w:rsidR="00D43D29" w:rsidRDefault="00D43D29" w:rsidP="00D43D29">
            <w:pPr>
              <w:pStyle w:val="RAN4proposal"/>
            </w:pPr>
            <w:r>
              <w:t xml:space="preserve">Proposal 2: </w:t>
            </w:r>
            <w:r w:rsidRPr="000D34E8">
              <w:t xml:space="preserve">RAN4 should assess the performance of AI/ML-based CSI </w:t>
            </w:r>
            <w:r>
              <w:t>prediction</w:t>
            </w:r>
            <w:r w:rsidRPr="000D34E8">
              <w:t xml:space="preserve"> using the same test configurations and conditions as those defined for </w:t>
            </w:r>
            <w:r>
              <w:t xml:space="preserve">non-predicting </w:t>
            </w:r>
            <w:proofErr w:type="spellStart"/>
            <w:r w:rsidRPr="000D34E8">
              <w:t>eTypeII</w:t>
            </w:r>
            <w:proofErr w:type="spellEnd"/>
            <w:r w:rsidRPr="000D34E8">
              <w:t xml:space="preserve"> and/or </w:t>
            </w:r>
            <w:proofErr w:type="spellStart"/>
            <w:r w:rsidRPr="000D34E8">
              <w:t>eTypeII</w:t>
            </w:r>
            <w:proofErr w:type="spellEnd"/>
            <w:r w:rsidRPr="000D34E8">
              <w:t xml:space="preserve"> Doppler-r18.</w:t>
            </w:r>
          </w:p>
          <w:p w14:paraId="09FCDCC6" w14:textId="12FDF0B0" w:rsidR="00D43D29" w:rsidRPr="000679FA" w:rsidRDefault="00D43D29" w:rsidP="00D43D29">
            <w:pPr>
              <w:rPr>
                <w:b/>
                <w:bCs/>
                <w:lang w:eastAsia="ja-JP"/>
              </w:rPr>
            </w:pPr>
            <w:r w:rsidRPr="000679FA">
              <w:rPr>
                <w:b/>
                <w:bCs/>
              </w:rPr>
              <w:t>Proposal</w:t>
            </w:r>
            <w:r>
              <w:rPr>
                <w:b/>
                <w:bCs/>
              </w:rPr>
              <w:t xml:space="preserve"> 3</w:t>
            </w:r>
            <w:r w:rsidRPr="000679FA">
              <w:rPr>
                <w:b/>
                <w:bCs/>
              </w:rPr>
              <w:t>: To better evaluate the generalization capability of such models, it is proposed that CSI-related testing also include CDL or other representative channel models that better reflect practical conditions.</w:t>
            </w:r>
          </w:p>
          <w:p w14:paraId="6FAC0E23" w14:textId="7F993ABA" w:rsidR="00D43D29" w:rsidRPr="00D43D29" w:rsidRDefault="00D43D29" w:rsidP="00D43D29">
            <w:pPr>
              <w:jc w:val="both"/>
              <w:rPr>
                <w:b/>
                <w:lang w:eastAsia="ja-JP"/>
              </w:rPr>
            </w:pPr>
            <w:r w:rsidRPr="000679FA">
              <w:rPr>
                <w:b/>
                <w:bCs/>
                <w:lang w:eastAsia="zh-CN"/>
              </w:rPr>
              <w:t xml:space="preserve">Proposal </w:t>
            </w:r>
            <w:r>
              <w:rPr>
                <w:b/>
                <w:bCs/>
                <w:lang w:eastAsia="zh-CN"/>
              </w:rPr>
              <w:t>4</w:t>
            </w:r>
            <w:r w:rsidRPr="000679FA">
              <w:rPr>
                <w:b/>
                <w:bCs/>
                <w:lang w:eastAsia="zh-CN"/>
              </w:rPr>
              <w:t>:</w:t>
            </w:r>
            <w:r w:rsidRPr="000679FA">
              <w:rPr>
                <w:b/>
                <w:lang w:eastAsia="zh-CN"/>
              </w:rPr>
              <w:t xml:space="preserve"> RAN4 to further explore and define appropriate test setups for evaluating AI/ML-based CSI prediction utilizing the Rel-18 Type II-Doppler codebook. As an initial step, a focus on periodic CSI-RS configurations under FDD operation can serve as a practical baseline. </w:t>
            </w:r>
          </w:p>
          <w:p w14:paraId="6187725F" w14:textId="36A74CFA" w:rsidR="00D36F57" w:rsidRPr="00F0561A" w:rsidRDefault="00D43D29" w:rsidP="00D43D29">
            <w:pPr>
              <w:spacing w:beforeLines="20" w:before="48" w:afterLines="20" w:after="48"/>
              <w:jc w:val="both"/>
              <w:rPr>
                <w:rFonts w:eastAsia="DengXian"/>
                <w:b/>
                <w:lang w:val="en-US" w:eastAsia="zh-CN"/>
              </w:rPr>
            </w:pPr>
            <w:r w:rsidRPr="0007037D">
              <w:rPr>
                <w:rFonts w:eastAsiaTheme="minorEastAsia"/>
                <w:b/>
                <w:bCs/>
              </w:rPr>
              <w:lastRenderedPageBreak/>
              <w:t>Proposal</w:t>
            </w:r>
            <w:r>
              <w:rPr>
                <w:rFonts w:eastAsiaTheme="minorEastAsia"/>
                <w:b/>
                <w:bCs/>
              </w:rPr>
              <w:t xml:space="preserve"> 5</w:t>
            </w:r>
            <w:r w:rsidRPr="0007037D">
              <w:rPr>
                <w:rFonts w:eastAsiaTheme="minorEastAsia"/>
                <w:b/>
                <w:bCs/>
              </w:rPr>
              <w:t>: To</w:t>
            </w:r>
            <w:r w:rsidRPr="0007037D">
              <w:rPr>
                <w:b/>
                <w:bCs/>
                <w:color w:val="000000"/>
              </w:rPr>
              <w:t xml:space="preserve"> enhance</w:t>
            </w:r>
            <w:r w:rsidRPr="0007037D">
              <w:rPr>
                <w:rFonts w:eastAsiaTheme="minorEastAsia"/>
                <w:b/>
                <w:bCs/>
              </w:rPr>
              <w:t xml:space="preserve"> the robustness and generalization of AI/ML-based CSI prediction models, RAN4 should consider a structured approach to training data collection that combines mixed channel conditions and practical channel estimation scenarios.</w:t>
            </w:r>
            <w:r>
              <w:rPr>
                <w:rFonts w:eastAsiaTheme="minorEastAsia"/>
                <w:b/>
                <w:bCs/>
              </w:rPr>
              <w:t xml:space="preserve"> </w:t>
            </w:r>
            <w:r w:rsidRPr="0007037D">
              <w:rPr>
                <w:rFonts w:eastAsiaTheme="minorEastAsia"/>
                <w:b/>
                <w:bCs/>
              </w:rPr>
              <w:t>To</w:t>
            </w:r>
            <w:r w:rsidRPr="0007037D">
              <w:rPr>
                <w:b/>
                <w:bCs/>
              </w:rPr>
              <w:t xml:space="preserve"> </w:t>
            </w:r>
            <w:r w:rsidRPr="0007037D">
              <w:rPr>
                <w:rFonts w:eastAsiaTheme="minorEastAsia"/>
                <w:b/>
                <w:bCs/>
              </w:rPr>
              <w:t xml:space="preserve">build models resilient to real-world variability, data should be collected across a range of SNR values (e.g., ±3–5 dB from the reference point) and include a mix of practical channel models (e.g., CDL, </w:t>
            </w:r>
            <w:proofErr w:type="spellStart"/>
            <w:r w:rsidRPr="0007037D">
              <w:rPr>
                <w:rFonts w:eastAsiaTheme="minorEastAsia"/>
                <w:b/>
                <w:bCs/>
              </w:rPr>
              <w:t>UMa</w:t>
            </w:r>
            <w:proofErr w:type="spellEnd"/>
            <w:r w:rsidRPr="0007037D">
              <w:rPr>
                <w:rFonts w:eastAsiaTheme="minorEastAsia"/>
                <w:b/>
                <w:bCs/>
              </w:rPr>
              <w:t>) and realistic estimation impairments. This mixed dataset strategy ensures the trained model can adapt to varying deployment conditions while maintaining stable prediction performanc</w:t>
            </w:r>
            <w:r>
              <w:rPr>
                <w:rFonts w:eastAsiaTheme="minorEastAsia"/>
                <w:b/>
                <w:bCs/>
              </w:rPr>
              <w:t>e</w:t>
            </w:r>
          </w:p>
        </w:tc>
      </w:tr>
      <w:tr w:rsidR="00D36F57" w14:paraId="72F39607" w14:textId="77777777" w:rsidTr="0015689B">
        <w:trPr>
          <w:trHeight w:val="468"/>
        </w:trPr>
        <w:tc>
          <w:tcPr>
            <w:tcW w:w="1129" w:type="dxa"/>
          </w:tcPr>
          <w:p w14:paraId="6A246050" w14:textId="0C42A685" w:rsidR="00D36F57" w:rsidRPr="004A7544" w:rsidRDefault="00D36F57" w:rsidP="00D36F57">
            <w:pPr>
              <w:spacing w:before="120" w:after="120"/>
            </w:pPr>
            <w:hyperlink r:id="rId26" w:history="1">
              <w:r>
                <w:rPr>
                  <w:rStyle w:val="Hyperlink"/>
                  <w:rFonts w:ascii="Arial" w:hAnsi="Arial" w:cs="Arial"/>
                  <w:b/>
                  <w:bCs/>
                  <w:sz w:val="16"/>
                  <w:szCs w:val="16"/>
                </w:rPr>
                <w:t>R4-2505973</w:t>
              </w:r>
            </w:hyperlink>
          </w:p>
        </w:tc>
        <w:tc>
          <w:tcPr>
            <w:tcW w:w="1134" w:type="dxa"/>
          </w:tcPr>
          <w:p w14:paraId="108FDCBE" w14:textId="7F1F74A5" w:rsidR="00D36F57" w:rsidRPr="004A7544" w:rsidRDefault="00D36F57" w:rsidP="00D36F57">
            <w:pPr>
              <w:spacing w:before="120" w:after="120"/>
            </w:pPr>
            <w:r>
              <w:rPr>
                <w:rFonts w:ascii="Arial" w:hAnsi="Arial" w:cs="Arial"/>
                <w:sz w:val="16"/>
                <w:szCs w:val="16"/>
              </w:rPr>
              <w:t>Samsung</w:t>
            </w:r>
          </w:p>
        </w:tc>
        <w:tc>
          <w:tcPr>
            <w:tcW w:w="7368" w:type="dxa"/>
          </w:tcPr>
          <w:p w14:paraId="03664D42" w14:textId="77777777" w:rsidR="006A2142" w:rsidRPr="006B5CDD" w:rsidRDefault="006A2142" w:rsidP="006A2142">
            <w:pPr>
              <w:jc w:val="both"/>
              <w:rPr>
                <w:b/>
                <w:szCs w:val="18"/>
                <w:lang w:eastAsia="zh-CN"/>
              </w:rPr>
            </w:pPr>
            <w:r w:rsidRPr="006B5CDD">
              <w:rPr>
                <w:b/>
                <w:lang w:eastAsia="zh-CN"/>
              </w:rPr>
              <w:t xml:space="preserve">Proposal </w:t>
            </w:r>
            <w:r>
              <w:rPr>
                <w:b/>
                <w:lang w:eastAsia="zh-CN"/>
              </w:rPr>
              <w:t>1</w:t>
            </w:r>
            <w:r w:rsidRPr="006B5CDD">
              <w:rPr>
                <w:b/>
                <w:lang w:eastAsia="zh-CN"/>
              </w:rPr>
              <w:t xml:space="preserve">:   </w:t>
            </w:r>
            <w:r>
              <w:rPr>
                <w:b/>
                <w:lang w:eastAsia="zh-CN"/>
              </w:rPr>
              <w:t xml:space="preserve">Only one Tx antenna configuration will be selected for specifying the PMI requirement based on AI/ML prediction. The following Tx antenna configuration and associated CSI-RS configuration can be considered </w:t>
            </w:r>
          </w:p>
          <w:p w14:paraId="06AE92EE" w14:textId="77777777" w:rsidR="006A2142" w:rsidRPr="005D0DE1" w:rsidRDefault="006A2142" w:rsidP="006A2142">
            <w:pPr>
              <w:jc w:val="both"/>
              <w:rPr>
                <w:b/>
                <w:bCs/>
                <w:iCs/>
                <w:lang w:eastAsia="zh-CN"/>
              </w:rPr>
            </w:pPr>
            <w:r w:rsidRPr="005D0DE1">
              <w:rPr>
                <w:rFonts w:hint="eastAsia"/>
                <w:b/>
                <w:bCs/>
                <w:iCs/>
                <w:lang w:eastAsia="zh-CN"/>
              </w:rPr>
              <w:t>F</w:t>
            </w:r>
            <w:r w:rsidRPr="005D0DE1">
              <w:rPr>
                <w:b/>
                <w:bCs/>
                <w:iCs/>
                <w:lang w:eastAsia="zh-CN"/>
              </w:rPr>
              <w:t>or 32Tx</w:t>
            </w:r>
          </w:p>
          <w:tbl>
            <w:tblPr>
              <w:tblW w:w="5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2258"/>
              <w:gridCol w:w="2001"/>
            </w:tblGrid>
            <w:tr w:rsidR="006A2142" w:rsidRPr="005D0DE1" w14:paraId="54386C51" w14:textId="77777777" w:rsidTr="006A2142">
              <w:trPr>
                <w:trHeight w:val="451"/>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72475F8B"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NZP CSI-RS for CSI acquisition</w:t>
                  </w:r>
                </w:p>
              </w:tc>
              <w:tc>
                <w:tcPr>
                  <w:tcW w:w="2258" w:type="dxa"/>
                  <w:tcBorders>
                    <w:top w:val="single" w:sz="4" w:space="0" w:color="auto"/>
                    <w:left w:val="single" w:sz="4" w:space="0" w:color="auto"/>
                    <w:right w:val="single" w:sz="4" w:space="0" w:color="auto"/>
                  </w:tcBorders>
                  <w:vAlign w:val="center"/>
                </w:tcPr>
                <w:p w14:paraId="37294258"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Number of CSI-RS ports (</w:t>
                  </w:r>
                  <w:r w:rsidRPr="005D0DE1">
                    <w:rPr>
                      <w:rFonts w:ascii="Arial" w:hAnsi="Arial"/>
                      <w:b/>
                      <w:bCs/>
                      <w:i/>
                      <w:sz w:val="18"/>
                    </w:rPr>
                    <w:t>X</w:t>
                  </w:r>
                  <w:r w:rsidRPr="005D0DE1">
                    <w:rPr>
                      <w:rFonts w:ascii="Arial" w:hAnsi="Arial"/>
                      <w:b/>
                      <w:bCs/>
                      <w:sz w:val="18"/>
                    </w:rPr>
                    <w:t>)</w:t>
                  </w:r>
                </w:p>
              </w:tc>
              <w:tc>
                <w:tcPr>
                  <w:tcW w:w="2001" w:type="dxa"/>
                  <w:tcBorders>
                    <w:top w:val="single" w:sz="4" w:space="0" w:color="auto"/>
                    <w:left w:val="single" w:sz="4" w:space="0" w:color="auto"/>
                    <w:right w:val="single" w:sz="4" w:space="0" w:color="auto"/>
                  </w:tcBorders>
                  <w:vAlign w:val="center"/>
                </w:tcPr>
                <w:p w14:paraId="44E304B5"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32</w:t>
                  </w:r>
                </w:p>
              </w:tc>
            </w:tr>
            <w:tr w:rsidR="006A2142" w:rsidRPr="005D0DE1" w14:paraId="64CFA284" w14:textId="77777777" w:rsidTr="006A2142">
              <w:trPr>
                <w:trHeight w:val="70"/>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3A05418" w14:textId="77777777" w:rsidR="006A2142" w:rsidRPr="005D0DE1" w:rsidRDefault="006A2142" w:rsidP="006A2142">
                  <w:pPr>
                    <w:spacing w:after="0"/>
                    <w:rPr>
                      <w:rFonts w:ascii="Arial" w:hAnsi="Arial"/>
                      <w:b/>
                      <w:bCs/>
                      <w:sz w:val="18"/>
                    </w:rPr>
                  </w:pPr>
                </w:p>
              </w:tc>
              <w:tc>
                <w:tcPr>
                  <w:tcW w:w="2258" w:type="dxa"/>
                  <w:tcBorders>
                    <w:top w:val="single" w:sz="4" w:space="0" w:color="auto"/>
                    <w:left w:val="single" w:sz="4" w:space="0" w:color="auto"/>
                    <w:bottom w:val="single" w:sz="4" w:space="0" w:color="auto"/>
                    <w:right w:val="single" w:sz="4" w:space="0" w:color="auto"/>
                  </w:tcBorders>
                  <w:vAlign w:val="center"/>
                  <w:hideMark/>
                </w:tcPr>
                <w:p w14:paraId="08C6C914"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CDM Type</w:t>
                  </w:r>
                </w:p>
              </w:tc>
              <w:tc>
                <w:tcPr>
                  <w:tcW w:w="2001" w:type="dxa"/>
                  <w:tcBorders>
                    <w:top w:val="single" w:sz="4" w:space="0" w:color="auto"/>
                    <w:left w:val="single" w:sz="4" w:space="0" w:color="auto"/>
                    <w:bottom w:val="single" w:sz="4" w:space="0" w:color="auto"/>
                    <w:right w:val="single" w:sz="4" w:space="0" w:color="auto"/>
                  </w:tcBorders>
                  <w:vAlign w:val="center"/>
                  <w:hideMark/>
                </w:tcPr>
                <w:p w14:paraId="4D1CCC1F"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CDM4 (FD2, TD2)</w:t>
                  </w:r>
                </w:p>
              </w:tc>
            </w:tr>
            <w:tr w:rsidR="006A2142" w:rsidRPr="005D0DE1" w14:paraId="65ACAE74" w14:textId="77777777" w:rsidTr="006A2142">
              <w:trPr>
                <w:trHeight w:val="70"/>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0C9A9951" w14:textId="77777777" w:rsidR="006A2142" w:rsidRPr="005D0DE1" w:rsidRDefault="006A2142" w:rsidP="006A2142">
                  <w:pPr>
                    <w:spacing w:after="0"/>
                    <w:rPr>
                      <w:rFonts w:ascii="Arial" w:hAnsi="Arial"/>
                      <w:b/>
                      <w:bCs/>
                      <w:sz w:val="18"/>
                    </w:rPr>
                  </w:pPr>
                </w:p>
              </w:tc>
              <w:tc>
                <w:tcPr>
                  <w:tcW w:w="2258" w:type="dxa"/>
                  <w:tcBorders>
                    <w:top w:val="single" w:sz="4" w:space="0" w:color="auto"/>
                    <w:left w:val="single" w:sz="4" w:space="0" w:color="auto"/>
                    <w:bottom w:val="single" w:sz="4" w:space="0" w:color="auto"/>
                    <w:right w:val="single" w:sz="4" w:space="0" w:color="auto"/>
                  </w:tcBorders>
                  <w:vAlign w:val="center"/>
                  <w:hideMark/>
                </w:tcPr>
                <w:p w14:paraId="21F87977"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Density (ρ)</w:t>
                  </w:r>
                </w:p>
              </w:tc>
              <w:tc>
                <w:tcPr>
                  <w:tcW w:w="2001" w:type="dxa"/>
                  <w:tcBorders>
                    <w:top w:val="single" w:sz="4" w:space="0" w:color="auto"/>
                    <w:left w:val="single" w:sz="4" w:space="0" w:color="auto"/>
                    <w:bottom w:val="single" w:sz="4" w:space="0" w:color="auto"/>
                    <w:right w:val="single" w:sz="4" w:space="0" w:color="auto"/>
                  </w:tcBorders>
                  <w:vAlign w:val="center"/>
                  <w:hideMark/>
                </w:tcPr>
                <w:p w14:paraId="5458972E"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1</w:t>
                  </w:r>
                </w:p>
              </w:tc>
            </w:tr>
            <w:tr w:rsidR="006A2142" w:rsidRPr="005D0DE1" w14:paraId="7D701DC2" w14:textId="77777777" w:rsidTr="006A2142">
              <w:trPr>
                <w:trHeight w:val="70"/>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2CAD83D0" w14:textId="77777777" w:rsidR="006A2142" w:rsidRPr="005D0DE1" w:rsidRDefault="006A2142" w:rsidP="006A2142">
                  <w:pPr>
                    <w:spacing w:after="0"/>
                    <w:rPr>
                      <w:rFonts w:ascii="Arial" w:hAnsi="Arial"/>
                      <w:b/>
                      <w:bCs/>
                      <w:sz w:val="18"/>
                    </w:rPr>
                  </w:pPr>
                </w:p>
              </w:tc>
              <w:tc>
                <w:tcPr>
                  <w:tcW w:w="2258" w:type="dxa"/>
                  <w:tcBorders>
                    <w:top w:val="single" w:sz="4" w:space="0" w:color="auto"/>
                    <w:left w:val="single" w:sz="4" w:space="0" w:color="auto"/>
                    <w:bottom w:val="single" w:sz="4" w:space="0" w:color="auto"/>
                    <w:right w:val="single" w:sz="4" w:space="0" w:color="auto"/>
                  </w:tcBorders>
                  <w:vAlign w:val="center"/>
                  <w:hideMark/>
                </w:tcPr>
                <w:p w14:paraId="17A69D14"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First subcarrier index in the PRB used for CSI-RS (k</w:t>
                  </w:r>
                  <w:r w:rsidRPr="005D0DE1">
                    <w:rPr>
                      <w:rFonts w:ascii="Arial" w:hAnsi="Arial"/>
                      <w:b/>
                      <w:bCs/>
                      <w:sz w:val="18"/>
                      <w:vertAlign w:val="subscript"/>
                    </w:rPr>
                    <w:t>0</w:t>
                  </w:r>
                  <w:r w:rsidRPr="005D0DE1">
                    <w:rPr>
                      <w:rFonts w:ascii="Arial" w:hAnsi="Arial"/>
                      <w:b/>
                      <w:bCs/>
                      <w:sz w:val="18"/>
                    </w:rPr>
                    <w:t>, k</w:t>
                  </w:r>
                  <w:r w:rsidRPr="005D0DE1">
                    <w:rPr>
                      <w:rFonts w:ascii="Arial" w:hAnsi="Arial"/>
                      <w:b/>
                      <w:bCs/>
                      <w:sz w:val="18"/>
                      <w:vertAlign w:val="subscript"/>
                    </w:rPr>
                    <w:t>1,</w:t>
                  </w:r>
                  <w:r w:rsidRPr="005D0DE1">
                    <w:rPr>
                      <w:rFonts w:ascii="Arial" w:hAnsi="Arial"/>
                      <w:b/>
                      <w:bCs/>
                      <w:sz w:val="18"/>
                    </w:rPr>
                    <w:t xml:space="preserve"> k</w:t>
                  </w:r>
                  <w:r w:rsidRPr="005D0DE1">
                    <w:rPr>
                      <w:rFonts w:ascii="Arial" w:hAnsi="Arial"/>
                      <w:b/>
                      <w:bCs/>
                      <w:sz w:val="18"/>
                      <w:vertAlign w:val="subscript"/>
                    </w:rPr>
                    <w:t>2</w:t>
                  </w:r>
                  <w:r w:rsidRPr="005D0DE1">
                    <w:rPr>
                      <w:rFonts w:ascii="Arial" w:hAnsi="Arial"/>
                      <w:b/>
                      <w:bCs/>
                      <w:sz w:val="18"/>
                    </w:rPr>
                    <w:t>, k</w:t>
                  </w:r>
                  <w:r w:rsidRPr="005D0DE1">
                    <w:rPr>
                      <w:rFonts w:ascii="Arial" w:hAnsi="Arial"/>
                      <w:b/>
                      <w:bCs/>
                      <w:sz w:val="18"/>
                      <w:vertAlign w:val="subscript"/>
                    </w:rPr>
                    <w:t>3</w:t>
                  </w:r>
                  <w:r w:rsidRPr="005D0DE1">
                    <w:rPr>
                      <w:rFonts w:ascii="Arial" w:hAnsi="Arial"/>
                      <w:b/>
                      <w:bCs/>
                      <w:sz w:val="18"/>
                    </w:rPr>
                    <w:t>)</w:t>
                  </w:r>
                </w:p>
              </w:tc>
              <w:tc>
                <w:tcPr>
                  <w:tcW w:w="2001" w:type="dxa"/>
                  <w:tcBorders>
                    <w:top w:val="single" w:sz="4" w:space="0" w:color="auto"/>
                    <w:left w:val="single" w:sz="4" w:space="0" w:color="auto"/>
                    <w:bottom w:val="single" w:sz="4" w:space="0" w:color="auto"/>
                    <w:right w:val="single" w:sz="4" w:space="0" w:color="auto"/>
                  </w:tcBorders>
                  <w:vAlign w:val="center"/>
                  <w:hideMark/>
                </w:tcPr>
                <w:p w14:paraId="6DE4CBEC"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 xml:space="preserve">Row </w:t>
                  </w:r>
                  <w:proofErr w:type="gramStart"/>
                  <w:r w:rsidRPr="005D0DE1">
                    <w:rPr>
                      <w:rFonts w:ascii="Arial" w:hAnsi="Arial"/>
                      <w:b/>
                      <w:bCs/>
                      <w:sz w:val="18"/>
                      <w:lang w:eastAsia="zh-CN"/>
                    </w:rPr>
                    <w:t>17,(</w:t>
                  </w:r>
                  <w:proofErr w:type="gramEnd"/>
                  <w:r w:rsidRPr="005D0DE1">
                    <w:rPr>
                      <w:rFonts w:ascii="Arial" w:hAnsi="Arial"/>
                      <w:b/>
                      <w:bCs/>
                      <w:sz w:val="18"/>
                      <w:lang w:eastAsia="zh-CN"/>
                    </w:rPr>
                    <w:t>2, 4, 6, 8)</w:t>
                  </w:r>
                </w:p>
              </w:tc>
            </w:tr>
            <w:tr w:rsidR="006A2142" w:rsidRPr="005D0DE1" w14:paraId="7848C9FD" w14:textId="77777777" w:rsidTr="006A2142">
              <w:trPr>
                <w:trHeight w:val="70"/>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1329396" w14:textId="77777777" w:rsidR="006A2142" w:rsidRPr="005D0DE1" w:rsidRDefault="006A2142" w:rsidP="006A2142">
                  <w:pPr>
                    <w:spacing w:after="0"/>
                    <w:rPr>
                      <w:rFonts w:ascii="Arial" w:hAnsi="Arial"/>
                      <w:b/>
                      <w:bCs/>
                      <w:sz w:val="18"/>
                    </w:rPr>
                  </w:pPr>
                </w:p>
              </w:tc>
              <w:tc>
                <w:tcPr>
                  <w:tcW w:w="2258" w:type="dxa"/>
                  <w:tcBorders>
                    <w:top w:val="single" w:sz="4" w:space="0" w:color="auto"/>
                    <w:left w:val="single" w:sz="4" w:space="0" w:color="auto"/>
                    <w:bottom w:val="single" w:sz="4" w:space="0" w:color="auto"/>
                    <w:right w:val="single" w:sz="4" w:space="0" w:color="auto"/>
                  </w:tcBorders>
                  <w:vAlign w:val="center"/>
                  <w:hideMark/>
                </w:tcPr>
                <w:p w14:paraId="1C54C1ED"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First OFDM symbol in the PRB used for CSI-RS (l</w:t>
                  </w:r>
                  <w:r w:rsidRPr="005D0DE1">
                    <w:rPr>
                      <w:rFonts w:ascii="Arial" w:hAnsi="Arial"/>
                      <w:b/>
                      <w:bCs/>
                      <w:sz w:val="18"/>
                      <w:vertAlign w:val="subscript"/>
                    </w:rPr>
                    <w:t>0</w:t>
                  </w:r>
                  <w:r w:rsidRPr="005D0DE1">
                    <w:rPr>
                      <w:rFonts w:ascii="Arial" w:hAnsi="Arial"/>
                      <w:b/>
                      <w:bCs/>
                      <w:sz w:val="18"/>
                    </w:rPr>
                    <w:t>, l</w:t>
                  </w:r>
                  <w:r w:rsidRPr="005D0DE1">
                    <w:rPr>
                      <w:rFonts w:ascii="Arial" w:hAnsi="Arial"/>
                      <w:b/>
                      <w:bCs/>
                      <w:sz w:val="18"/>
                      <w:vertAlign w:val="subscript"/>
                    </w:rPr>
                    <w:t>1</w:t>
                  </w:r>
                  <w:r w:rsidRPr="005D0DE1">
                    <w:rPr>
                      <w:rFonts w:ascii="Arial" w:hAnsi="Arial"/>
                      <w:b/>
                      <w:bCs/>
                      <w:sz w:val="18"/>
                    </w:rPr>
                    <w:t>)</w:t>
                  </w:r>
                </w:p>
              </w:tc>
              <w:tc>
                <w:tcPr>
                  <w:tcW w:w="2001" w:type="dxa"/>
                  <w:tcBorders>
                    <w:top w:val="single" w:sz="4" w:space="0" w:color="auto"/>
                    <w:left w:val="single" w:sz="4" w:space="0" w:color="auto"/>
                    <w:bottom w:val="single" w:sz="4" w:space="0" w:color="auto"/>
                    <w:right w:val="single" w:sz="4" w:space="0" w:color="auto"/>
                  </w:tcBorders>
                  <w:vAlign w:val="center"/>
                  <w:hideMark/>
                </w:tcPr>
                <w:p w14:paraId="7AA0722B"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 xml:space="preserve">Row </w:t>
                  </w:r>
                  <w:proofErr w:type="gramStart"/>
                  <w:r w:rsidRPr="005D0DE1">
                    <w:rPr>
                      <w:rFonts w:ascii="Arial" w:hAnsi="Arial"/>
                      <w:b/>
                      <w:bCs/>
                      <w:sz w:val="18"/>
                      <w:lang w:eastAsia="zh-CN"/>
                    </w:rPr>
                    <w:t>17,(</w:t>
                  </w:r>
                  <w:proofErr w:type="gramEnd"/>
                  <w:r w:rsidRPr="005D0DE1">
                    <w:rPr>
                      <w:rFonts w:ascii="Arial" w:hAnsi="Arial"/>
                      <w:b/>
                      <w:bCs/>
                      <w:sz w:val="18"/>
                      <w:lang w:eastAsia="zh-CN"/>
                    </w:rPr>
                    <w:t>5, 12)</w:t>
                  </w:r>
                </w:p>
              </w:tc>
            </w:tr>
          </w:tbl>
          <w:p w14:paraId="1B79DE2E" w14:textId="77777777" w:rsidR="006A2142" w:rsidRPr="005D0DE1" w:rsidRDefault="006A2142" w:rsidP="006A2142">
            <w:pPr>
              <w:jc w:val="both"/>
              <w:rPr>
                <w:b/>
                <w:bCs/>
                <w:iCs/>
                <w:lang w:eastAsia="zh-CN"/>
              </w:rPr>
            </w:pPr>
          </w:p>
          <w:p w14:paraId="0B96183A" w14:textId="401244F5" w:rsidR="006A2142" w:rsidRPr="005D0DE1" w:rsidRDefault="006A2142" w:rsidP="006A2142">
            <w:pPr>
              <w:jc w:val="both"/>
              <w:rPr>
                <w:b/>
                <w:bCs/>
                <w:iCs/>
                <w:lang w:eastAsia="ja-JP"/>
              </w:rPr>
            </w:pPr>
            <w:r w:rsidRPr="005D0DE1">
              <w:rPr>
                <w:rFonts w:hint="eastAsia"/>
                <w:b/>
                <w:bCs/>
                <w:iCs/>
                <w:lang w:eastAsia="zh-CN"/>
              </w:rPr>
              <w:t>F</w:t>
            </w:r>
            <w:r w:rsidRPr="005D0DE1">
              <w:rPr>
                <w:b/>
                <w:bCs/>
                <w:iCs/>
                <w:lang w:eastAsia="zh-CN"/>
              </w:rPr>
              <w:t>or 16Tx</w:t>
            </w:r>
          </w:p>
          <w:tbl>
            <w:tblPr>
              <w:tblW w:w="6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825"/>
              <w:gridCol w:w="750"/>
              <w:gridCol w:w="2467"/>
            </w:tblGrid>
            <w:tr w:rsidR="006A2142" w:rsidRPr="005D0DE1" w14:paraId="267BB531" w14:textId="77777777" w:rsidTr="006A2142">
              <w:trPr>
                <w:trHeight w:val="66"/>
                <w:jc w:val="center"/>
              </w:trPr>
              <w:tc>
                <w:tcPr>
                  <w:tcW w:w="1046" w:type="dxa"/>
                  <w:vMerge w:val="restart"/>
                  <w:tcBorders>
                    <w:left w:val="single" w:sz="4" w:space="0" w:color="auto"/>
                    <w:right w:val="single" w:sz="4" w:space="0" w:color="auto"/>
                  </w:tcBorders>
                  <w:vAlign w:val="center"/>
                  <w:hideMark/>
                </w:tcPr>
                <w:p w14:paraId="182C2B3C" w14:textId="77777777" w:rsidR="006A2142" w:rsidRPr="005D0DE1" w:rsidRDefault="006A2142" w:rsidP="006A2142">
                  <w:pPr>
                    <w:keepNext/>
                    <w:keepLines/>
                    <w:spacing w:after="0"/>
                    <w:rPr>
                      <w:rFonts w:ascii="Arial" w:hAnsi="Arial"/>
                      <w:b/>
                      <w:bCs/>
                      <w:sz w:val="18"/>
                    </w:rPr>
                  </w:pPr>
                </w:p>
              </w:tc>
              <w:tc>
                <w:tcPr>
                  <w:tcW w:w="1825" w:type="dxa"/>
                  <w:tcBorders>
                    <w:top w:val="single" w:sz="4" w:space="0" w:color="auto"/>
                    <w:left w:val="single" w:sz="4" w:space="0" w:color="auto"/>
                    <w:bottom w:val="single" w:sz="4" w:space="0" w:color="auto"/>
                    <w:right w:val="single" w:sz="4" w:space="0" w:color="auto"/>
                  </w:tcBorders>
                  <w:vAlign w:val="center"/>
                  <w:hideMark/>
                </w:tcPr>
                <w:p w14:paraId="71835F2E"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Number of CSI-RS ports (</w:t>
                  </w:r>
                  <w:r w:rsidRPr="005D0DE1">
                    <w:rPr>
                      <w:rFonts w:ascii="Arial" w:hAnsi="Arial"/>
                      <w:b/>
                      <w:bCs/>
                      <w:i/>
                      <w:sz w:val="18"/>
                    </w:rPr>
                    <w:t>X</w:t>
                  </w:r>
                  <w:r w:rsidRPr="005D0DE1">
                    <w:rPr>
                      <w:rFonts w:ascii="Arial" w:hAnsi="Arial"/>
                      <w:b/>
                      <w:bCs/>
                      <w:sz w:val="18"/>
                    </w:rPr>
                    <w:t>)</w:t>
                  </w:r>
                </w:p>
              </w:tc>
              <w:tc>
                <w:tcPr>
                  <w:tcW w:w="750" w:type="dxa"/>
                  <w:tcBorders>
                    <w:top w:val="single" w:sz="4" w:space="0" w:color="auto"/>
                    <w:left w:val="single" w:sz="4" w:space="0" w:color="auto"/>
                    <w:bottom w:val="single" w:sz="4" w:space="0" w:color="auto"/>
                    <w:right w:val="single" w:sz="4" w:space="0" w:color="auto"/>
                  </w:tcBorders>
                  <w:vAlign w:val="center"/>
                </w:tcPr>
                <w:p w14:paraId="57E7655D" w14:textId="77777777" w:rsidR="006A2142" w:rsidRPr="005D0DE1" w:rsidRDefault="006A2142" w:rsidP="006A2142">
                  <w:pPr>
                    <w:keepNext/>
                    <w:keepLines/>
                    <w:spacing w:after="0"/>
                    <w:jc w:val="center"/>
                    <w:rPr>
                      <w:rFonts w:ascii="Arial" w:hAnsi="Arial"/>
                      <w:b/>
                      <w:bCs/>
                      <w:sz w:val="18"/>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63289226"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 xml:space="preserve">16 </w:t>
                  </w:r>
                </w:p>
              </w:tc>
            </w:tr>
            <w:tr w:rsidR="006A2142" w:rsidRPr="005D0DE1" w14:paraId="47899D27" w14:textId="77777777" w:rsidTr="006A2142">
              <w:trPr>
                <w:trHeight w:val="66"/>
                <w:jc w:val="center"/>
              </w:trPr>
              <w:tc>
                <w:tcPr>
                  <w:tcW w:w="1046" w:type="dxa"/>
                  <w:vMerge/>
                  <w:tcBorders>
                    <w:left w:val="single" w:sz="4" w:space="0" w:color="auto"/>
                    <w:right w:val="single" w:sz="4" w:space="0" w:color="auto"/>
                  </w:tcBorders>
                  <w:vAlign w:val="center"/>
                  <w:hideMark/>
                </w:tcPr>
                <w:p w14:paraId="72E2D62A" w14:textId="77777777" w:rsidR="006A2142" w:rsidRPr="005D0DE1" w:rsidRDefault="006A2142" w:rsidP="006A2142">
                  <w:pPr>
                    <w:keepNext/>
                    <w:keepLines/>
                    <w:spacing w:after="0"/>
                    <w:rPr>
                      <w:rFonts w:ascii="Arial" w:hAnsi="Arial"/>
                      <w:b/>
                      <w:bCs/>
                      <w:sz w:val="18"/>
                    </w:rPr>
                  </w:pPr>
                </w:p>
              </w:tc>
              <w:tc>
                <w:tcPr>
                  <w:tcW w:w="1825" w:type="dxa"/>
                  <w:tcBorders>
                    <w:top w:val="single" w:sz="4" w:space="0" w:color="auto"/>
                    <w:left w:val="single" w:sz="4" w:space="0" w:color="auto"/>
                    <w:bottom w:val="single" w:sz="4" w:space="0" w:color="auto"/>
                    <w:right w:val="single" w:sz="4" w:space="0" w:color="auto"/>
                  </w:tcBorders>
                  <w:vAlign w:val="center"/>
                  <w:hideMark/>
                </w:tcPr>
                <w:p w14:paraId="033F0066"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CDM Type</w:t>
                  </w:r>
                </w:p>
              </w:tc>
              <w:tc>
                <w:tcPr>
                  <w:tcW w:w="750" w:type="dxa"/>
                  <w:tcBorders>
                    <w:top w:val="single" w:sz="4" w:space="0" w:color="auto"/>
                    <w:left w:val="single" w:sz="4" w:space="0" w:color="auto"/>
                    <w:bottom w:val="single" w:sz="4" w:space="0" w:color="auto"/>
                    <w:right w:val="single" w:sz="4" w:space="0" w:color="auto"/>
                  </w:tcBorders>
                  <w:vAlign w:val="center"/>
                </w:tcPr>
                <w:p w14:paraId="22FEF557" w14:textId="77777777" w:rsidR="006A2142" w:rsidRPr="005D0DE1" w:rsidRDefault="006A2142" w:rsidP="006A2142">
                  <w:pPr>
                    <w:keepNext/>
                    <w:keepLines/>
                    <w:spacing w:after="0"/>
                    <w:jc w:val="center"/>
                    <w:rPr>
                      <w:rFonts w:ascii="Arial" w:hAnsi="Arial"/>
                      <w:b/>
                      <w:bCs/>
                      <w:sz w:val="18"/>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2A16CB7F"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 xml:space="preserve">CDM4 (FD2, TD2) </w:t>
                  </w:r>
                </w:p>
              </w:tc>
            </w:tr>
            <w:tr w:rsidR="006A2142" w:rsidRPr="005D0DE1" w14:paraId="218A4039" w14:textId="77777777" w:rsidTr="006A2142">
              <w:trPr>
                <w:trHeight w:val="66"/>
                <w:jc w:val="center"/>
              </w:trPr>
              <w:tc>
                <w:tcPr>
                  <w:tcW w:w="1046" w:type="dxa"/>
                  <w:vMerge/>
                  <w:tcBorders>
                    <w:left w:val="single" w:sz="4" w:space="0" w:color="auto"/>
                    <w:right w:val="single" w:sz="4" w:space="0" w:color="auto"/>
                  </w:tcBorders>
                  <w:vAlign w:val="center"/>
                  <w:hideMark/>
                </w:tcPr>
                <w:p w14:paraId="055ECF17" w14:textId="77777777" w:rsidR="006A2142" w:rsidRPr="005D0DE1" w:rsidRDefault="006A2142" w:rsidP="006A2142">
                  <w:pPr>
                    <w:keepNext/>
                    <w:keepLines/>
                    <w:spacing w:after="0"/>
                    <w:rPr>
                      <w:rFonts w:ascii="Arial" w:hAnsi="Arial"/>
                      <w:b/>
                      <w:bCs/>
                      <w:sz w:val="18"/>
                    </w:rPr>
                  </w:pPr>
                </w:p>
              </w:tc>
              <w:tc>
                <w:tcPr>
                  <w:tcW w:w="1825" w:type="dxa"/>
                  <w:tcBorders>
                    <w:top w:val="single" w:sz="4" w:space="0" w:color="auto"/>
                    <w:left w:val="single" w:sz="4" w:space="0" w:color="auto"/>
                    <w:bottom w:val="single" w:sz="4" w:space="0" w:color="auto"/>
                    <w:right w:val="single" w:sz="4" w:space="0" w:color="auto"/>
                  </w:tcBorders>
                  <w:vAlign w:val="center"/>
                  <w:hideMark/>
                </w:tcPr>
                <w:p w14:paraId="213B6ABE"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Density (ρ)</w:t>
                  </w:r>
                </w:p>
              </w:tc>
              <w:tc>
                <w:tcPr>
                  <w:tcW w:w="750" w:type="dxa"/>
                  <w:tcBorders>
                    <w:top w:val="single" w:sz="4" w:space="0" w:color="auto"/>
                    <w:left w:val="single" w:sz="4" w:space="0" w:color="auto"/>
                    <w:bottom w:val="single" w:sz="4" w:space="0" w:color="auto"/>
                    <w:right w:val="single" w:sz="4" w:space="0" w:color="auto"/>
                  </w:tcBorders>
                  <w:vAlign w:val="center"/>
                </w:tcPr>
                <w:p w14:paraId="7F7AB623" w14:textId="77777777" w:rsidR="006A2142" w:rsidRPr="005D0DE1" w:rsidRDefault="006A2142" w:rsidP="006A2142">
                  <w:pPr>
                    <w:keepNext/>
                    <w:keepLines/>
                    <w:spacing w:after="0"/>
                    <w:jc w:val="center"/>
                    <w:rPr>
                      <w:rFonts w:ascii="Arial" w:hAnsi="Arial"/>
                      <w:b/>
                      <w:bCs/>
                      <w:sz w:val="18"/>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21AA68FC"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 xml:space="preserve">1 </w:t>
                  </w:r>
                </w:p>
              </w:tc>
            </w:tr>
            <w:tr w:rsidR="006A2142" w:rsidRPr="005D0DE1" w14:paraId="5318E423" w14:textId="77777777" w:rsidTr="006A2142">
              <w:trPr>
                <w:trHeight w:val="66"/>
                <w:jc w:val="center"/>
              </w:trPr>
              <w:tc>
                <w:tcPr>
                  <w:tcW w:w="1046" w:type="dxa"/>
                  <w:vMerge/>
                  <w:tcBorders>
                    <w:left w:val="single" w:sz="4" w:space="0" w:color="auto"/>
                    <w:right w:val="single" w:sz="4" w:space="0" w:color="auto"/>
                  </w:tcBorders>
                  <w:vAlign w:val="center"/>
                  <w:hideMark/>
                </w:tcPr>
                <w:p w14:paraId="4FCE98C8" w14:textId="77777777" w:rsidR="006A2142" w:rsidRPr="005D0DE1" w:rsidRDefault="006A2142" w:rsidP="006A2142">
                  <w:pPr>
                    <w:keepNext/>
                    <w:keepLines/>
                    <w:spacing w:after="0"/>
                    <w:rPr>
                      <w:rFonts w:ascii="Arial" w:hAnsi="Arial"/>
                      <w:b/>
                      <w:bCs/>
                      <w:sz w:val="18"/>
                    </w:rPr>
                  </w:pPr>
                </w:p>
              </w:tc>
              <w:tc>
                <w:tcPr>
                  <w:tcW w:w="1825" w:type="dxa"/>
                  <w:tcBorders>
                    <w:top w:val="single" w:sz="4" w:space="0" w:color="auto"/>
                    <w:left w:val="single" w:sz="4" w:space="0" w:color="auto"/>
                    <w:bottom w:val="single" w:sz="4" w:space="0" w:color="auto"/>
                    <w:right w:val="single" w:sz="4" w:space="0" w:color="auto"/>
                  </w:tcBorders>
                  <w:vAlign w:val="center"/>
                  <w:hideMark/>
                </w:tcPr>
                <w:p w14:paraId="43C814D6"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First subcarrier index in the PRB used for CSI-RS (k</w:t>
                  </w:r>
                  <w:r w:rsidRPr="005D0DE1">
                    <w:rPr>
                      <w:rFonts w:ascii="Arial" w:hAnsi="Arial"/>
                      <w:b/>
                      <w:bCs/>
                      <w:sz w:val="18"/>
                      <w:vertAlign w:val="subscript"/>
                    </w:rPr>
                    <w:t>0</w:t>
                  </w:r>
                  <w:r w:rsidRPr="005D0DE1">
                    <w:rPr>
                      <w:rFonts w:ascii="Arial" w:hAnsi="Arial"/>
                      <w:b/>
                      <w:bCs/>
                      <w:sz w:val="18"/>
                    </w:rPr>
                    <w:t>, k</w:t>
                  </w:r>
                  <w:r w:rsidRPr="005D0DE1">
                    <w:rPr>
                      <w:rFonts w:ascii="Arial" w:hAnsi="Arial"/>
                      <w:b/>
                      <w:bCs/>
                      <w:sz w:val="18"/>
                      <w:vertAlign w:val="subscript"/>
                    </w:rPr>
                    <w:t>1,</w:t>
                  </w:r>
                  <w:r w:rsidRPr="005D0DE1">
                    <w:rPr>
                      <w:rFonts w:ascii="Arial" w:hAnsi="Arial"/>
                      <w:b/>
                      <w:bCs/>
                      <w:sz w:val="18"/>
                    </w:rPr>
                    <w:t xml:space="preserve"> k</w:t>
                  </w:r>
                  <w:r w:rsidRPr="005D0DE1">
                    <w:rPr>
                      <w:rFonts w:ascii="Arial" w:hAnsi="Arial"/>
                      <w:b/>
                      <w:bCs/>
                      <w:sz w:val="18"/>
                      <w:vertAlign w:val="subscript"/>
                    </w:rPr>
                    <w:t>2</w:t>
                  </w:r>
                  <w:r w:rsidRPr="005D0DE1">
                    <w:rPr>
                      <w:rFonts w:ascii="Arial" w:hAnsi="Arial"/>
                      <w:b/>
                      <w:bCs/>
                      <w:sz w:val="18"/>
                    </w:rPr>
                    <w:t>, k</w:t>
                  </w:r>
                  <w:r w:rsidRPr="005D0DE1">
                    <w:rPr>
                      <w:rFonts w:ascii="Arial" w:hAnsi="Arial"/>
                      <w:b/>
                      <w:bCs/>
                      <w:sz w:val="18"/>
                      <w:vertAlign w:val="subscript"/>
                    </w:rPr>
                    <w:t>3</w:t>
                  </w:r>
                  <w:r w:rsidRPr="005D0DE1">
                    <w:rPr>
                      <w:rFonts w:ascii="Arial" w:hAnsi="Arial"/>
                      <w:b/>
                      <w:bCs/>
                      <w:sz w:val="18"/>
                    </w:rPr>
                    <w:t>)</w:t>
                  </w:r>
                </w:p>
              </w:tc>
              <w:tc>
                <w:tcPr>
                  <w:tcW w:w="750" w:type="dxa"/>
                  <w:tcBorders>
                    <w:top w:val="single" w:sz="4" w:space="0" w:color="auto"/>
                    <w:left w:val="single" w:sz="4" w:space="0" w:color="auto"/>
                    <w:bottom w:val="single" w:sz="4" w:space="0" w:color="auto"/>
                    <w:right w:val="single" w:sz="4" w:space="0" w:color="auto"/>
                  </w:tcBorders>
                  <w:vAlign w:val="center"/>
                </w:tcPr>
                <w:p w14:paraId="6DD429F6" w14:textId="77777777" w:rsidR="006A2142" w:rsidRPr="005D0DE1" w:rsidRDefault="006A2142" w:rsidP="006A2142">
                  <w:pPr>
                    <w:keepNext/>
                    <w:keepLines/>
                    <w:spacing w:after="0"/>
                    <w:jc w:val="center"/>
                    <w:rPr>
                      <w:rFonts w:ascii="Arial" w:hAnsi="Arial"/>
                      <w:b/>
                      <w:bCs/>
                      <w:sz w:val="18"/>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7F5AA27F"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Row 12, (2, 4, 6, 8)</w:t>
                  </w:r>
                </w:p>
              </w:tc>
            </w:tr>
            <w:tr w:rsidR="006A2142" w:rsidRPr="005D0DE1" w14:paraId="2C835474" w14:textId="77777777" w:rsidTr="006A2142">
              <w:trPr>
                <w:trHeight w:val="66"/>
                <w:jc w:val="center"/>
              </w:trPr>
              <w:tc>
                <w:tcPr>
                  <w:tcW w:w="1046" w:type="dxa"/>
                  <w:vMerge/>
                  <w:tcBorders>
                    <w:left w:val="single" w:sz="4" w:space="0" w:color="auto"/>
                    <w:right w:val="single" w:sz="4" w:space="0" w:color="auto"/>
                  </w:tcBorders>
                  <w:vAlign w:val="center"/>
                  <w:hideMark/>
                </w:tcPr>
                <w:p w14:paraId="7CF4F23F" w14:textId="77777777" w:rsidR="006A2142" w:rsidRPr="005D0DE1" w:rsidRDefault="006A2142" w:rsidP="006A2142">
                  <w:pPr>
                    <w:keepNext/>
                    <w:keepLines/>
                    <w:spacing w:after="0"/>
                    <w:rPr>
                      <w:rFonts w:ascii="Arial" w:hAnsi="Arial"/>
                      <w:b/>
                      <w:bCs/>
                      <w:sz w:val="18"/>
                    </w:rPr>
                  </w:pPr>
                </w:p>
              </w:tc>
              <w:tc>
                <w:tcPr>
                  <w:tcW w:w="1825" w:type="dxa"/>
                  <w:tcBorders>
                    <w:top w:val="single" w:sz="4" w:space="0" w:color="auto"/>
                    <w:left w:val="single" w:sz="4" w:space="0" w:color="auto"/>
                    <w:bottom w:val="single" w:sz="4" w:space="0" w:color="auto"/>
                    <w:right w:val="single" w:sz="4" w:space="0" w:color="auto"/>
                  </w:tcBorders>
                  <w:vAlign w:val="center"/>
                  <w:hideMark/>
                </w:tcPr>
                <w:p w14:paraId="5BFE4B6D" w14:textId="77777777" w:rsidR="006A2142" w:rsidRPr="005D0DE1" w:rsidRDefault="006A2142" w:rsidP="006A2142">
                  <w:pPr>
                    <w:keepNext/>
                    <w:keepLines/>
                    <w:spacing w:after="0"/>
                    <w:rPr>
                      <w:rFonts w:ascii="Arial" w:hAnsi="Arial"/>
                      <w:b/>
                      <w:bCs/>
                      <w:sz w:val="18"/>
                    </w:rPr>
                  </w:pPr>
                  <w:r w:rsidRPr="005D0DE1">
                    <w:rPr>
                      <w:rFonts w:ascii="Arial" w:hAnsi="Arial"/>
                      <w:b/>
                      <w:bCs/>
                      <w:sz w:val="18"/>
                    </w:rPr>
                    <w:t>First OFDM symbol in the PRB used for CSI-RS (l</w:t>
                  </w:r>
                  <w:r w:rsidRPr="005D0DE1">
                    <w:rPr>
                      <w:rFonts w:ascii="Arial" w:hAnsi="Arial"/>
                      <w:b/>
                      <w:bCs/>
                      <w:sz w:val="18"/>
                      <w:vertAlign w:val="subscript"/>
                    </w:rPr>
                    <w:t>0</w:t>
                  </w:r>
                  <w:r w:rsidRPr="005D0DE1">
                    <w:rPr>
                      <w:rFonts w:ascii="Arial" w:hAnsi="Arial"/>
                      <w:b/>
                      <w:bCs/>
                      <w:sz w:val="18"/>
                    </w:rPr>
                    <w:t>)</w:t>
                  </w:r>
                </w:p>
              </w:tc>
              <w:tc>
                <w:tcPr>
                  <w:tcW w:w="750" w:type="dxa"/>
                  <w:tcBorders>
                    <w:top w:val="single" w:sz="4" w:space="0" w:color="auto"/>
                    <w:left w:val="single" w:sz="4" w:space="0" w:color="auto"/>
                    <w:bottom w:val="single" w:sz="4" w:space="0" w:color="auto"/>
                    <w:right w:val="single" w:sz="4" w:space="0" w:color="auto"/>
                  </w:tcBorders>
                  <w:vAlign w:val="center"/>
                </w:tcPr>
                <w:p w14:paraId="45A08E35" w14:textId="77777777" w:rsidR="006A2142" w:rsidRPr="005D0DE1" w:rsidRDefault="006A2142" w:rsidP="006A2142">
                  <w:pPr>
                    <w:keepNext/>
                    <w:keepLines/>
                    <w:spacing w:after="0"/>
                    <w:jc w:val="center"/>
                    <w:rPr>
                      <w:rFonts w:ascii="Arial" w:hAnsi="Arial"/>
                      <w:b/>
                      <w:bCs/>
                      <w:sz w:val="18"/>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3B7C5987" w14:textId="77777777" w:rsidR="006A2142" w:rsidRPr="005D0DE1" w:rsidRDefault="006A2142" w:rsidP="006A2142">
                  <w:pPr>
                    <w:keepNext/>
                    <w:keepLines/>
                    <w:spacing w:after="0"/>
                    <w:jc w:val="center"/>
                    <w:rPr>
                      <w:rFonts w:ascii="Arial" w:hAnsi="Arial"/>
                      <w:b/>
                      <w:bCs/>
                      <w:sz w:val="18"/>
                      <w:lang w:eastAsia="zh-CN"/>
                    </w:rPr>
                  </w:pPr>
                  <w:r w:rsidRPr="005D0DE1">
                    <w:rPr>
                      <w:rFonts w:ascii="Arial" w:hAnsi="Arial"/>
                      <w:b/>
                      <w:bCs/>
                      <w:sz w:val="18"/>
                      <w:lang w:eastAsia="zh-CN"/>
                    </w:rPr>
                    <w:t xml:space="preserve">(5) </w:t>
                  </w:r>
                </w:p>
              </w:tc>
            </w:tr>
          </w:tbl>
          <w:p w14:paraId="454BB9C3" w14:textId="77777777" w:rsidR="006A2142" w:rsidRDefault="006A2142" w:rsidP="006A2142">
            <w:pPr>
              <w:jc w:val="both"/>
              <w:rPr>
                <w:lang w:eastAsia="zh-CN"/>
              </w:rPr>
            </w:pPr>
          </w:p>
          <w:p w14:paraId="05223C98" w14:textId="77777777" w:rsidR="006A2142" w:rsidRPr="006B5CDD" w:rsidRDefault="006A2142" w:rsidP="006A2142">
            <w:pPr>
              <w:jc w:val="both"/>
              <w:rPr>
                <w:b/>
                <w:szCs w:val="18"/>
                <w:lang w:eastAsia="zh-CN"/>
              </w:rPr>
            </w:pPr>
            <w:r w:rsidRPr="006B5CDD">
              <w:rPr>
                <w:b/>
                <w:lang w:eastAsia="zh-CN"/>
              </w:rPr>
              <w:t xml:space="preserve">Proposal </w:t>
            </w:r>
            <w:r>
              <w:rPr>
                <w:b/>
                <w:lang w:eastAsia="zh-CN"/>
              </w:rPr>
              <w:t>2</w:t>
            </w:r>
            <w:r w:rsidRPr="006B5CDD">
              <w:rPr>
                <w:b/>
                <w:lang w:eastAsia="zh-CN"/>
              </w:rPr>
              <w:t xml:space="preserve">:  </w:t>
            </w:r>
            <w:r>
              <w:rPr>
                <w:b/>
                <w:lang w:eastAsia="zh-CN"/>
              </w:rPr>
              <w:t xml:space="preserve">Consider rank 2 for specifying the PMI requirement based on AI/ML prediction </w:t>
            </w:r>
          </w:p>
          <w:p w14:paraId="0D7B4307" w14:textId="77777777" w:rsidR="006A2142" w:rsidRPr="006B5CDD" w:rsidRDefault="006A2142" w:rsidP="006A2142">
            <w:pPr>
              <w:jc w:val="both"/>
              <w:rPr>
                <w:b/>
                <w:szCs w:val="18"/>
                <w:lang w:eastAsia="zh-CN"/>
              </w:rPr>
            </w:pPr>
            <w:r w:rsidRPr="006B5CDD">
              <w:rPr>
                <w:b/>
                <w:lang w:eastAsia="zh-CN"/>
              </w:rPr>
              <w:t xml:space="preserve">Proposal </w:t>
            </w:r>
            <w:r>
              <w:rPr>
                <w:b/>
                <w:lang w:eastAsia="zh-CN"/>
              </w:rPr>
              <w:t>3</w:t>
            </w:r>
            <w:r w:rsidRPr="006B5CDD">
              <w:rPr>
                <w:b/>
                <w:lang w:eastAsia="zh-CN"/>
              </w:rPr>
              <w:t xml:space="preserve">:  </w:t>
            </w:r>
            <w:r>
              <w:rPr>
                <w:b/>
                <w:lang w:eastAsia="zh-CN"/>
              </w:rPr>
              <w:t>P</w:t>
            </w:r>
            <w:r w:rsidRPr="00592138">
              <w:rPr>
                <w:b/>
                <w:lang w:eastAsia="zh-CN"/>
              </w:rPr>
              <w:t>rioritize</w:t>
            </w:r>
            <w:r>
              <w:rPr>
                <w:b/>
                <w:lang w:eastAsia="zh-CN"/>
              </w:rPr>
              <w:t xml:space="preserve"> to specify PMI requirement with periodic configuration.  </w:t>
            </w:r>
          </w:p>
          <w:p w14:paraId="4CC712AC" w14:textId="77777777" w:rsidR="006A2142" w:rsidRDefault="006A2142" w:rsidP="006A2142">
            <w:pPr>
              <w:jc w:val="both"/>
              <w:rPr>
                <w:b/>
                <w:lang w:eastAsia="zh-CN"/>
              </w:rPr>
            </w:pPr>
            <w:r>
              <w:rPr>
                <w:b/>
                <w:lang w:eastAsia="zh-CN"/>
              </w:rPr>
              <w:t>Proposal 4</w:t>
            </w:r>
            <w:r w:rsidRPr="00AD3398">
              <w:rPr>
                <w:b/>
                <w:lang w:eastAsia="zh-CN"/>
              </w:rPr>
              <w:t>:</w:t>
            </w:r>
            <w:r>
              <w:rPr>
                <w:b/>
                <w:lang w:eastAsia="zh-CN"/>
              </w:rPr>
              <w:t xml:space="preserve"> RAN4 consider PC7 for specifying PMI requirement with AI/ML based CSI prediction </w:t>
            </w:r>
          </w:p>
          <w:tbl>
            <w:tblPr>
              <w:tblStyle w:val="TableGrid"/>
              <w:tblpPr w:leftFromText="142" w:rightFromText="142" w:vertAnchor="text" w:horzAnchor="margin" w:tblpY="694"/>
              <w:tblOverlap w:val="never"/>
              <w:tblW w:w="7033" w:type="dxa"/>
              <w:tblLayout w:type="fixed"/>
              <w:tblLook w:val="04A0" w:firstRow="1" w:lastRow="0" w:firstColumn="1" w:lastColumn="0" w:noHBand="0" w:noVBand="1"/>
            </w:tblPr>
            <w:tblGrid>
              <w:gridCol w:w="3227"/>
              <w:gridCol w:w="3806"/>
            </w:tblGrid>
            <w:tr w:rsidR="006A2142" w14:paraId="6003E6A0" w14:textId="77777777" w:rsidTr="006A2142">
              <w:trPr>
                <w:trHeight w:val="262"/>
              </w:trPr>
              <w:tc>
                <w:tcPr>
                  <w:tcW w:w="3227" w:type="dxa"/>
                </w:tcPr>
                <w:p w14:paraId="13D675D8" w14:textId="77777777" w:rsidR="006A2142" w:rsidRPr="00AB0D6A" w:rsidRDefault="006A2142" w:rsidP="006A2142">
                  <w:pPr>
                    <w:jc w:val="center"/>
                    <w:rPr>
                      <w:b/>
                      <w:lang w:eastAsia="zh-CN"/>
                    </w:rPr>
                  </w:pPr>
                  <w:r w:rsidRPr="00AB0D6A">
                    <w:rPr>
                      <w:b/>
                      <w:lang w:eastAsia="zh-CN"/>
                    </w:rPr>
                    <w:t>Parameter</w:t>
                  </w:r>
                </w:p>
              </w:tc>
              <w:tc>
                <w:tcPr>
                  <w:tcW w:w="3806" w:type="dxa"/>
                </w:tcPr>
                <w:p w14:paraId="2573A168" w14:textId="77777777" w:rsidR="006A2142" w:rsidRPr="00AB0D6A" w:rsidRDefault="006A2142" w:rsidP="006A2142">
                  <w:pPr>
                    <w:jc w:val="center"/>
                    <w:rPr>
                      <w:b/>
                      <w:lang w:eastAsia="zh-CN"/>
                    </w:rPr>
                  </w:pPr>
                  <w:r w:rsidRPr="00AB0D6A">
                    <w:rPr>
                      <w:rFonts w:hint="eastAsia"/>
                      <w:b/>
                      <w:lang w:eastAsia="zh-CN"/>
                    </w:rPr>
                    <w:t>V</w:t>
                  </w:r>
                  <w:r w:rsidRPr="00AB0D6A">
                    <w:rPr>
                      <w:b/>
                      <w:lang w:eastAsia="zh-CN"/>
                    </w:rPr>
                    <w:t>alue</w:t>
                  </w:r>
                </w:p>
              </w:tc>
            </w:tr>
            <w:tr w:rsidR="006A2142" w14:paraId="50D927FC" w14:textId="77777777" w:rsidTr="006A2142">
              <w:trPr>
                <w:trHeight w:val="532"/>
              </w:trPr>
              <w:tc>
                <w:tcPr>
                  <w:tcW w:w="3227" w:type="dxa"/>
                </w:tcPr>
                <w:p w14:paraId="10B36BC8" w14:textId="77777777" w:rsidR="006A2142" w:rsidRPr="00AB0D6A" w:rsidRDefault="006A2142" w:rsidP="006A2142">
                  <w:pPr>
                    <w:jc w:val="both"/>
                    <w:rPr>
                      <w:b/>
                      <w:lang w:eastAsia="zh-CN"/>
                    </w:rPr>
                  </w:pPr>
                  <w:r w:rsidRPr="00AB0D6A">
                    <w:rPr>
                      <w:b/>
                      <w:lang w:eastAsia="zh-CN"/>
                    </w:rPr>
                    <w:t>Channel bandwidth and subcarrier spacing</w:t>
                  </w:r>
                </w:p>
              </w:tc>
              <w:tc>
                <w:tcPr>
                  <w:tcW w:w="3806" w:type="dxa"/>
                </w:tcPr>
                <w:p w14:paraId="4E3AA176" w14:textId="77777777" w:rsidR="006A2142" w:rsidRPr="00AB0D6A" w:rsidRDefault="006A2142" w:rsidP="006A2142">
                  <w:pPr>
                    <w:jc w:val="both"/>
                    <w:rPr>
                      <w:b/>
                      <w:lang w:eastAsia="zh-CN"/>
                    </w:rPr>
                  </w:pPr>
                  <w:r w:rsidRPr="00AB0D6A">
                    <w:rPr>
                      <w:b/>
                      <w:lang w:eastAsia="zh-CN"/>
                    </w:rPr>
                    <w:t>For FDD, 10MHz/15kHz</w:t>
                  </w:r>
                </w:p>
                <w:p w14:paraId="3A51027C" w14:textId="77777777" w:rsidR="006A2142" w:rsidRPr="00AB0D6A" w:rsidRDefault="006A2142" w:rsidP="006A2142">
                  <w:pPr>
                    <w:jc w:val="both"/>
                    <w:rPr>
                      <w:b/>
                      <w:lang w:eastAsia="zh-CN"/>
                    </w:rPr>
                  </w:pPr>
                  <w:r w:rsidRPr="00AB0D6A">
                    <w:rPr>
                      <w:b/>
                      <w:lang w:eastAsia="zh-CN"/>
                    </w:rPr>
                    <w:t>For TDD, 40MHz/30kHz</w:t>
                  </w:r>
                </w:p>
              </w:tc>
            </w:tr>
            <w:tr w:rsidR="006A2142" w14:paraId="41E19D9A" w14:textId="77777777" w:rsidTr="006A2142">
              <w:trPr>
                <w:trHeight w:val="262"/>
              </w:trPr>
              <w:tc>
                <w:tcPr>
                  <w:tcW w:w="3227" w:type="dxa"/>
                </w:tcPr>
                <w:p w14:paraId="35DFDFB1" w14:textId="77777777" w:rsidR="006A2142" w:rsidRPr="00AB0D6A" w:rsidRDefault="006A2142" w:rsidP="006A2142">
                  <w:pPr>
                    <w:jc w:val="both"/>
                    <w:rPr>
                      <w:b/>
                      <w:lang w:eastAsia="zh-CN"/>
                    </w:rPr>
                  </w:pPr>
                  <w:r w:rsidRPr="00AB0D6A">
                    <w:rPr>
                      <w:b/>
                      <w:lang w:eastAsia="zh-CN"/>
                    </w:rPr>
                    <w:t>TDD DL-UL configuration</w:t>
                  </w:r>
                </w:p>
              </w:tc>
              <w:tc>
                <w:tcPr>
                  <w:tcW w:w="3806" w:type="dxa"/>
                </w:tcPr>
                <w:p w14:paraId="6895476A" w14:textId="77777777" w:rsidR="006A2142" w:rsidRPr="00AB0D6A" w:rsidRDefault="006A2142" w:rsidP="006A2142">
                  <w:pPr>
                    <w:jc w:val="both"/>
                    <w:rPr>
                      <w:b/>
                      <w:lang w:eastAsia="zh-CN"/>
                    </w:rPr>
                  </w:pPr>
                  <w:r w:rsidRPr="00AB0D6A">
                    <w:rPr>
                      <w:b/>
                      <w:lang w:eastAsia="zh-CN"/>
                    </w:rPr>
                    <w:t>FR1.30-1 as specified in 38.101-4 Annex A.</w:t>
                  </w:r>
                </w:p>
              </w:tc>
            </w:tr>
            <w:tr w:rsidR="006A2142" w14:paraId="5F36748F" w14:textId="77777777" w:rsidTr="006A2142">
              <w:trPr>
                <w:trHeight w:val="270"/>
              </w:trPr>
              <w:tc>
                <w:tcPr>
                  <w:tcW w:w="3227" w:type="dxa"/>
                </w:tcPr>
                <w:p w14:paraId="0767EC99" w14:textId="77777777" w:rsidR="006A2142" w:rsidRPr="00AB0D6A" w:rsidRDefault="006A2142" w:rsidP="006A2142">
                  <w:pPr>
                    <w:jc w:val="both"/>
                    <w:rPr>
                      <w:b/>
                      <w:lang w:eastAsia="zh-CN"/>
                    </w:rPr>
                  </w:pPr>
                  <w:r w:rsidRPr="00AB0D6A">
                    <w:rPr>
                      <w:b/>
                      <w:lang w:eastAsia="zh-CN"/>
                    </w:rPr>
                    <w:t>Number of UE receiver antennas</w:t>
                  </w:r>
                </w:p>
              </w:tc>
              <w:tc>
                <w:tcPr>
                  <w:tcW w:w="3806" w:type="dxa"/>
                </w:tcPr>
                <w:p w14:paraId="38EC6048" w14:textId="77777777" w:rsidR="006A2142" w:rsidRPr="00AB0D6A" w:rsidRDefault="006A2142" w:rsidP="006A2142">
                  <w:pPr>
                    <w:jc w:val="both"/>
                    <w:rPr>
                      <w:b/>
                      <w:lang w:eastAsia="zh-CN"/>
                    </w:rPr>
                  </w:pPr>
                  <w:r w:rsidRPr="00AB0D6A">
                    <w:rPr>
                      <w:rFonts w:hint="eastAsia"/>
                      <w:b/>
                      <w:lang w:eastAsia="zh-CN"/>
                    </w:rPr>
                    <w:t>2</w:t>
                  </w:r>
                  <w:r w:rsidRPr="00AB0D6A">
                    <w:rPr>
                      <w:b/>
                      <w:lang w:eastAsia="zh-CN"/>
                    </w:rPr>
                    <w:t xml:space="preserve"> and 4</w:t>
                  </w:r>
                </w:p>
              </w:tc>
            </w:tr>
            <w:tr w:rsidR="006A2142" w14:paraId="61217DCF" w14:textId="77777777" w:rsidTr="006A2142">
              <w:trPr>
                <w:trHeight w:val="787"/>
              </w:trPr>
              <w:tc>
                <w:tcPr>
                  <w:tcW w:w="3227" w:type="dxa"/>
                </w:tcPr>
                <w:p w14:paraId="472279F3" w14:textId="77777777" w:rsidR="006A2142" w:rsidRPr="00AB0D6A" w:rsidRDefault="006A2142" w:rsidP="006A2142">
                  <w:pPr>
                    <w:jc w:val="both"/>
                    <w:rPr>
                      <w:b/>
                      <w:lang w:eastAsia="zh-CN"/>
                    </w:rPr>
                  </w:pPr>
                  <w:r w:rsidRPr="00AB0D6A">
                    <w:rPr>
                      <w:b/>
                      <w:lang w:eastAsia="zh-CN"/>
                    </w:rPr>
                    <w:lastRenderedPageBreak/>
                    <w:t>R (numberOfPMI-SubbandsPerCQI-Subband-Doppler-r18)</w:t>
                  </w:r>
                </w:p>
              </w:tc>
              <w:tc>
                <w:tcPr>
                  <w:tcW w:w="3806" w:type="dxa"/>
                </w:tcPr>
                <w:p w14:paraId="10AD3D9E" w14:textId="77777777" w:rsidR="006A2142" w:rsidRPr="00AB0D6A" w:rsidRDefault="006A2142" w:rsidP="006A2142">
                  <w:pPr>
                    <w:jc w:val="both"/>
                    <w:rPr>
                      <w:b/>
                      <w:lang w:eastAsia="zh-CN"/>
                    </w:rPr>
                  </w:pPr>
                  <w:r w:rsidRPr="00AB0D6A">
                    <w:rPr>
                      <w:rFonts w:hint="eastAsia"/>
                      <w:b/>
                      <w:lang w:eastAsia="zh-CN"/>
                    </w:rPr>
                    <w:t>1</w:t>
                  </w:r>
                </w:p>
              </w:tc>
            </w:tr>
            <w:tr w:rsidR="006A2142" w14:paraId="2172B4B7" w14:textId="77777777" w:rsidTr="006A2142">
              <w:trPr>
                <w:trHeight w:val="1059"/>
              </w:trPr>
              <w:tc>
                <w:tcPr>
                  <w:tcW w:w="3227" w:type="dxa"/>
                </w:tcPr>
                <w:p w14:paraId="5CE45CDE" w14:textId="77777777" w:rsidR="006A2142" w:rsidRPr="00AB0D6A" w:rsidRDefault="006A2142" w:rsidP="006A2142">
                  <w:pPr>
                    <w:jc w:val="both"/>
                    <w:rPr>
                      <w:b/>
                      <w:lang w:eastAsia="zh-CN"/>
                    </w:rPr>
                  </w:pPr>
                  <w:r w:rsidRPr="00AB0D6A">
                    <w:rPr>
                      <w:b/>
                      <w:lang w:eastAsia="zh-CN"/>
                    </w:rPr>
                    <w:t>Other Test parameters not mentioned above</w:t>
                  </w:r>
                </w:p>
              </w:tc>
              <w:tc>
                <w:tcPr>
                  <w:tcW w:w="3806" w:type="dxa"/>
                </w:tcPr>
                <w:p w14:paraId="3FCB955A" w14:textId="77777777" w:rsidR="006A2142" w:rsidRPr="00AB0D6A" w:rsidRDefault="006A2142" w:rsidP="006A2142">
                  <w:pPr>
                    <w:jc w:val="both"/>
                    <w:rPr>
                      <w:b/>
                      <w:lang w:eastAsia="zh-CN"/>
                    </w:rPr>
                  </w:pPr>
                  <w:r w:rsidRPr="00AB0D6A">
                    <w:rPr>
                      <w:b/>
                      <w:lang w:eastAsia="zh-CN"/>
                    </w:rPr>
                    <w:t>For FDD 2Rx, Table 6.3.2.1.6-1 in 38.101-4</w:t>
                  </w:r>
                </w:p>
                <w:p w14:paraId="002D7C55" w14:textId="77777777" w:rsidR="006A2142" w:rsidRPr="00AB0D6A" w:rsidRDefault="006A2142" w:rsidP="006A2142">
                  <w:pPr>
                    <w:jc w:val="both"/>
                    <w:rPr>
                      <w:b/>
                      <w:lang w:eastAsia="zh-CN"/>
                    </w:rPr>
                  </w:pPr>
                  <w:r w:rsidRPr="00AB0D6A">
                    <w:rPr>
                      <w:b/>
                      <w:lang w:eastAsia="zh-CN"/>
                    </w:rPr>
                    <w:t xml:space="preserve">For TDD 2Rx, </w:t>
                  </w:r>
                  <w:r w:rsidRPr="00AB0D6A">
                    <w:rPr>
                      <w:b/>
                    </w:rPr>
                    <w:t xml:space="preserve">Table </w:t>
                  </w:r>
                  <w:r w:rsidRPr="00AB0D6A">
                    <w:rPr>
                      <w:b/>
                      <w:lang w:eastAsia="zh-CN"/>
                    </w:rPr>
                    <w:t>6.3.2.2.</w:t>
                  </w:r>
                  <w:r w:rsidRPr="00AB0D6A">
                    <w:rPr>
                      <w:rFonts w:hint="eastAsia"/>
                      <w:b/>
                      <w:lang w:eastAsia="zh-CN"/>
                    </w:rPr>
                    <w:t>6</w:t>
                  </w:r>
                  <w:r w:rsidRPr="00AB0D6A">
                    <w:rPr>
                      <w:b/>
                      <w:lang w:eastAsia="zh-CN"/>
                    </w:rPr>
                    <w:t>-1 in 38.101-4</w:t>
                  </w:r>
                </w:p>
                <w:p w14:paraId="6C078C2A" w14:textId="77777777" w:rsidR="006A2142" w:rsidRPr="00AB0D6A" w:rsidRDefault="006A2142" w:rsidP="006A2142">
                  <w:pPr>
                    <w:jc w:val="both"/>
                    <w:rPr>
                      <w:b/>
                      <w:lang w:eastAsia="zh-CN"/>
                    </w:rPr>
                  </w:pPr>
                  <w:r w:rsidRPr="00AB0D6A">
                    <w:rPr>
                      <w:b/>
                      <w:lang w:eastAsia="zh-CN"/>
                    </w:rPr>
                    <w:t xml:space="preserve">For FDD 4Rx, </w:t>
                  </w:r>
                  <w:r w:rsidRPr="00AB0D6A">
                    <w:rPr>
                      <w:b/>
                    </w:rPr>
                    <w:t xml:space="preserve">Table </w:t>
                  </w:r>
                  <w:r w:rsidRPr="00AB0D6A">
                    <w:rPr>
                      <w:b/>
                      <w:lang w:eastAsia="zh-CN"/>
                    </w:rPr>
                    <w:t>6.3.</w:t>
                  </w:r>
                  <w:r w:rsidRPr="00AB0D6A">
                    <w:rPr>
                      <w:rFonts w:hint="eastAsia"/>
                      <w:b/>
                      <w:lang w:eastAsia="zh-CN"/>
                    </w:rPr>
                    <w:t>3</w:t>
                  </w:r>
                  <w:r w:rsidRPr="00AB0D6A">
                    <w:rPr>
                      <w:b/>
                      <w:lang w:eastAsia="zh-CN"/>
                    </w:rPr>
                    <w:t>.1.</w:t>
                  </w:r>
                  <w:r w:rsidRPr="00AB0D6A">
                    <w:rPr>
                      <w:rFonts w:hint="eastAsia"/>
                      <w:b/>
                      <w:lang w:eastAsia="zh-CN"/>
                    </w:rPr>
                    <w:t>6</w:t>
                  </w:r>
                  <w:r w:rsidRPr="00AB0D6A">
                    <w:rPr>
                      <w:b/>
                      <w:lang w:eastAsia="zh-CN"/>
                    </w:rPr>
                    <w:t>-1 in 38.101-4</w:t>
                  </w:r>
                </w:p>
                <w:p w14:paraId="78990571" w14:textId="77777777" w:rsidR="006A2142" w:rsidRPr="00AB0D6A" w:rsidRDefault="006A2142" w:rsidP="006A2142">
                  <w:pPr>
                    <w:jc w:val="both"/>
                    <w:rPr>
                      <w:b/>
                      <w:lang w:eastAsia="zh-CN"/>
                    </w:rPr>
                  </w:pPr>
                  <w:r w:rsidRPr="00AB0D6A">
                    <w:rPr>
                      <w:b/>
                      <w:lang w:eastAsia="zh-CN"/>
                    </w:rPr>
                    <w:t xml:space="preserve">For TDD 4Rx, </w:t>
                  </w:r>
                  <w:r w:rsidRPr="00AB0D6A">
                    <w:rPr>
                      <w:b/>
                    </w:rPr>
                    <w:t xml:space="preserve">Table </w:t>
                  </w:r>
                  <w:r w:rsidRPr="00AB0D6A">
                    <w:rPr>
                      <w:b/>
                      <w:lang w:eastAsia="zh-CN"/>
                    </w:rPr>
                    <w:t>6.3.</w:t>
                  </w:r>
                  <w:r w:rsidRPr="00AB0D6A">
                    <w:rPr>
                      <w:rFonts w:hint="eastAsia"/>
                      <w:b/>
                      <w:lang w:eastAsia="zh-CN"/>
                    </w:rPr>
                    <w:t>3</w:t>
                  </w:r>
                  <w:r w:rsidRPr="00AB0D6A">
                    <w:rPr>
                      <w:b/>
                      <w:lang w:eastAsia="zh-CN"/>
                    </w:rPr>
                    <w:t>.2.</w:t>
                  </w:r>
                  <w:r w:rsidRPr="00AB0D6A">
                    <w:rPr>
                      <w:rFonts w:hint="eastAsia"/>
                      <w:b/>
                      <w:lang w:eastAsia="zh-CN"/>
                    </w:rPr>
                    <w:t>6</w:t>
                  </w:r>
                  <w:r w:rsidRPr="00AB0D6A">
                    <w:rPr>
                      <w:b/>
                      <w:lang w:eastAsia="zh-CN"/>
                    </w:rPr>
                    <w:t>-1 in 38.101-4</w:t>
                  </w:r>
                </w:p>
              </w:tc>
            </w:tr>
          </w:tbl>
          <w:p w14:paraId="0C2433FE" w14:textId="77777777" w:rsidR="006A2142" w:rsidRDefault="006A2142" w:rsidP="006A2142">
            <w:pPr>
              <w:jc w:val="both"/>
              <w:rPr>
                <w:b/>
                <w:lang w:eastAsia="zh-CN"/>
              </w:rPr>
            </w:pPr>
            <w:r>
              <w:rPr>
                <w:b/>
                <w:lang w:eastAsia="zh-CN"/>
              </w:rPr>
              <w:t>Proposal 5</w:t>
            </w:r>
            <w:r w:rsidRPr="00AD3398">
              <w:rPr>
                <w:b/>
                <w:lang w:eastAsia="zh-CN"/>
              </w:rPr>
              <w:t>:</w:t>
            </w:r>
            <w:r>
              <w:rPr>
                <w:b/>
                <w:lang w:eastAsia="zh-CN"/>
              </w:rPr>
              <w:t xml:space="preserve"> Reused the </w:t>
            </w:r>
            <w:r w:rsidRPr="00AB0D6A">
              <w:rPr>
                <w:b/>
                <w:lang w:eastAsia="zh-CN"/>
              </w:rPr>
              <w:t>parameters</w:t>
            </w:r>
            <w:r>
              <w:rPr>
                <w:b/>
                <w:lang w:eastAsia="zh-CN"/>
              </w:rPr>
              <w:t xml:space="preserve"> in existing </w:t>
            </w:r>
            <w:r w:rsidRPr="00AB0D6A">
              <w:rPr>
                <w:b/>
                <w:lang w:eastAsia="zh-CN"/>
              </w:rPr>
              <w:t xml:space="preserve">requirement for Rel-18 </w:t>
            </w:r>
            <w:proofErr w:type="spellStart"/>
            <w:r w:rsidRPr="00AB0D6A">
              <w:rPr>
                <w:b/>
                <w:lang w:eastAsia="zh-CN"/>
              </w:rPr>
              <w:t>eTpye</w:t>
            </w:r>
            <w:proofErr w:type="spellEnd"/>
            <w:r w:rsidRPr="00AB0D6A">
              <w:rPr>
                <w:b/>
                <w:lang w:eastAsia="zh-CN"/>
              </w:rPr>
              <w:t xml:space="preserve"> II Doppler Codebook can be reused as baseline </w:t>
            </w:r>
            <w:r>
              <w:rPr>
                <w:b/>
                <w:lang w:eastAsia="zh-CN"/>
              </w:rPr>
              <w:t xml:space="preserve">for specifying PMI requirement with AI/ML CSI prediction. </w:t>
            </w:r>
          </w:p>
          <w:p w14:paraId="7A142C47" w14:textId="77777777" w:rsidR="00D36F57" w:rsidRPr="006A2142" w:rsidRDefault="00D36F57" w:rsidP="00D36F57">
            <w:pPr>
              <w:spacing w:beforeLines="20" w:before="48" w:afterLines="20" w:after="48"/>
              <w:jc w:val="both"/>
              <w:rPr>
                <w:rFonts w:eastAsia="DengXian"/>
                <w:b/>
                <w:lang w:eastAsia="zh-CN"/>
              </w:rPr>
            </w:pPr>
          </w:p>
        </w:tc>
      </w:tr>
      <w:tr w:rsidR="00D36F57" w14:paraId="6948AD19" w14:textId="77777777" w:rsidTr="0015689B">
        <w:trPr>
          <w:trHeight w:val="468"/>
        </w:trPr>
        <w:tc>
          <w:tcPr>
            <w:tcW w:w="1129" w:type="dxa"/>
          </w:tcPr>
          <w:p w14:paraId="05CF7CAA" w14:textId="73FAF4F6" w:rsidR="00D36F57" w:rsidRPr="004A7544" w:rsidRDefault="00D36F57" w:rsidP="00D36F57">
            <w:pPr>
              <w:spacing w:before="120" w:after="120"/>
            </w:pPr>
            <w:hyperlink r:id="rId27" w:history="1">
              <w:r>
                <w:rPr>
                  <w:rStyle w:val="Hyperlink"/>
                  <w:rFonts w:ascii="Arial" w:hAnsi="Arial" w:cs="Arial"/>
                  <w:b/>
                  <w:bCs/>
                  <w:sz w:val="16"/>
                  <w:szCs w:val="16"/>
                </w:rPr>
                <w:t>R4-2506470</w:t>
              </w:r>
            </w:hyperlink>
          </w:p>
        </w:tc>
        <w:tc>
          <w:tcPr>
            <w:tcW w:w="1134" w:type="dxa"/>
          </w:tcPr>
          <w:p w14:paraId="03EE2B73" w14:textId="74CADF44" w:rsidR="00D36F57" w:rsidRPr="004A7544" w:rsidRDefault="00D36F57" w:rsidP="00D36F57">
            <w:pPr>
              <w:spacing w:before="120" w:after="120"/>
            </w:pPr>
            <w:r>
              <w:rPr>
                <w:rFonts w:ascii="Arial" w:hAnsi="Arial" w:cs="Arial"/>
                <w:sz w:val="16"/>
                <w:szCs w:val="16"/>
              </w:rPr>
              <w:t>vivo</w:t>
            </w:r>
          </w:p>
        </w:tc>
        <w:tc>
          <w:tcPr>
            <w:tcW w:w="7368" w:type="dxa"/>
          </w:tcPr>
          <w:p w14:paraId="11CF459B" w14:textId="77777777" w:rsidR="00FB4A37" w:rsidRPr="003F2D98" w:rsidRDefault="00FB4A37" w:rsidP="00FB4A37">
            <w:pPr>
              <w:rPr>
                <w:b/>
              </w:rPr>
            </w:pPr>
            <w:r>
              <w:rPr>
                <w:rFonts w:hint="eastAsia"/>
                <w:b/>
              </w:rPr>
              <w:t>Prop</w:t>
            </w:r>
            <w:r>
              <w:rPr>
                <w:b/>
              </w:rPr>
              <w:t xml:space="preserve">osal 1: RAN4 to discuss further simulation assumptions for </w:t>
            </w:r>
            <w:proofErr w:type="spellStart"/>
            <w:r>
              <w:rPr>
                <w:b/>
              </w:rPr>
              <w:t>Tput</w:t>
            </w:r>
            <w:proofErr w:type="spellEnd"/>
            <w:r>
              <w:rPr>
                <w:b/>
              </w:rPr>
              <w:t xml:space="preserve">, e.g., CSI-RS configuration, codebook configuration of </w:t>
            </w:r>
            <w:r w:rsidRPr="00360838">
              <w:rPr>
                <w:b/>
              </w:rPr>
              <w:t xml:space="preserve">Rel-18 </w:t>
            </w:r>
            <w:proofErr w:type="spellStart"/>
            <w:r w:rsidRPr="00360838">
              <w:rPr>
                <w:b/>
              </w:rPr>
              <w:t>eTypeII</w:t>
            </w:r>
            <w:proofErr w:type="spellEnd"/>
            <w:r w:rsidRPr="00360838">
              <w:rPr>
                <w:b/>
              </w:rPr>
              <w:t>-Doppler</w:t>
            </w:r>
            <w:r>
              <w:rPr>
                <w:b/>
              </w:rPr>
              <w:t xml:space="preserve">, and SNR. </w:t>
            </w:r>
          </w:p>
          <w:p w14:paraId="57ADFE55" w14:textId="77777777" w:rsidR="00FB4A37" w:rsidRPr="003F2D98" w:rsidRDefault="00FB4A37" w:rsidP="00FB4A37">
            <w:pPr>
              <w:rPr>
                <w:b/>
              </w:rPr>
            </w:pPr>
            <w:r w:rsidRPr="00CA33DD">
              <w:rPr>
                <w:b/>
              </w:rPr>
              <w:t>Proposal</w:t>
            </w:r>
            <w:r>
              <w:rPr>
                <w:b/>
              </w:rPr>
              <w:t xml:space="preserve"> 2: Reference AI model for CSI prediction would be needed for performance requirement definition, i</w:t>
            </w:r>
            <w:r w:rsidRPr="003E72F8">
              <w:rPr>
                <w:b/>
              </w:rPr>
              <w:t xml:space="preserve">f it is difficult to align the </w:t>
            </w:r>
            <w:r>
              <w:rPr>
                <w:b/>
              </w:rPr>
              <w:t xml:space="preserve">simulation </w:t>
            </w:r>
            <w:r w:rsidRPr="003E72F8">
              <w:rPr>
                <w:b/>
              </w:rPr>
              <w:t>results</w:t>
            </w:r>
            <w:r>
              <w:rPr>
                <w:b/>
              </w:rPr>
              <w:t>.</w:t>
            </w:r>
          </w:p>
          <w:p w14:paraId="4902F778" w14:textId="77777777" w:rsidR="00FB4A37" w:rsidRPr="006B6244" w:rsidRDefault="00FB4A37" w:rsidP="00FB4A37">
            <w:pPr>
              <w:rPr>
                <w:b/>
              </w:rPr>
            </w:pPr>
            <w:r w:rsidRPr="00CA33DD">
              <w:rPr>
                <w:b/>
              </w:rPr>
              <w:t>Proposal</w:t>
            </w:r>
            <w:r>
              <w:rPr>
                <w:b/>
              </w:rPr>
              <w:t xml:space="preserve"> 3: </w:t>
            </w:r>
            <w:r w:rsidRPr="00E864C3">
              <w:rPr>
                <w:b/>
              </w:rPr>
              <w:t>AI-prediction would have similar or higher gamma value compared to non-AI prediction</w:t>
            </w:r>
            <w:r>
              <w:rPr>
                <w:b/>
              </w:rPr>
              <w:t xml:space="preserve">, since </w:t>
            </w:r>
            <w:r w:rsidRPr="006C3F85">
              <w:rPr>
                <w:b/>
              </w:rPr>
              <w:t xml:space="preserve">same metric as </w:t>
            </w:r>
            <w:r w:rsidRPr="00E864C3">
              <w:rPr>
                <w:b/>
              </w:rPr>
              <w:t>non-AI prediction</w:t>
            </w:r>
            <w:r>
              <w:rPr>
                <w:b/>
              </w:rPr>
              <w:t xml:space="preserve"> is used</w:t>
            </w:r>
            <w:r w:rsidRPr="00E864C3">
              <w:rPr>
                <w:b/>
              </w:rPr>
              <w:t>.</w:t>
            </w:r>
          </w:p>
          <w:p w14:paraId="63059C43" w14:textId="77777777" w:rsidR="00D36F57" w:rsidRPr="00FB4A37" w:rsidRDefault="00D36F57" w:rsidP="00D36F57">
            <w:pPr>
              <w:spacing w:beforeLines="20" w:before="48" w:afterLines="20" w:after="48"/>
              <w:jc w:val="both"/>
              <w:rPr>
                <w:rFonts w:eastAsia="DengXian"/>
                <w:b/>
                <w:lang w:eastAsia="zh-CN"/>
              </w:rPr>
            </w:pPr>
          </w:p>
        </w:tc>
      </w:tr>
      <w:tr w:rsidR="00D36F57" w14:paraId="0404EF93" w14:textId="77777777" w:rsidTr="0015689B">
        <w:trPr>
          <w:trHeight w:val="468"/>
        </w:trPr>
        <w:tc>
          <w:tcPr>
            <w:tcW w:w="1129" w:type="dxa"/>
          </w:tcPr>
          <w:p w14:paraId="31D942B0" w14:textId="7D94677E" w:rsidR="00D36F57" w:rsidRPr="004A7544" w:rsidRDefault="00D36F57" w:rsidP="00D36F57">
            <w:pPr>
              <w:spacing w:before="120" w:after="120"/>
            </w:pPr>
            <w:hyperlink r:id="rId28" w:history="1">
              <w:r>
                <w:rPr>
                  <w:rStyle w:val="Hyperlink"/>
                  <w:rFonts w:ascii="Arial" w:hAnsi="Arial" w:cs="Arial"/>
                  <w:b/>
                  <w:bCs/>
                  <w:sz w:val="16"/>
                  <w:szCs w:val="16"/>
                </w:rPr>
                <w:t>R4-2506527</w:t>
              </w:r>
            </w:hyperlink>
          </w:p>
        </w:tc>
        <w:tc>
          <w:tcPr>
            <w:tcW w:w="1134" w:type="dxa"/>
          </w:tcPr>
          <w:p w14:paraId="76E01979" w14:textId="25E42153" w:rsidR="00D36F57" w:rsidRPr="004A7544" w:rsidRDefault="00D36F57" w:rsidP="00D36F57">
            <w:pPr>
              <w:spacing w:before="120" w:after="120"/>
            </w:pPr>
            <w:r>
              <w:rPr>
                <w:rFonts w:ascii="Arial" w:hAnsi="Arial" w:cs="Arial"/>
                <w:sz w:val="16"/>
                <w:szCs w:val="16"/>
              </w:rPr>
              <w:t>OPPO</w:t>
            </w:r>
          </w:p>
        </w:tc>
        <w:tc>
          <w:tcPr>
            <w:tcW w:w="7368" w:type="dxa"/>
          </w:tcPr>
          <w:p w14:paraId="3FE611A2" w14:textId="77777777" w:rsidR="007C083A" w:rsidRDefault="007C083A" w:rsidP="007C083A">
            <w:pPr>
              <w:spacing w:after="0" w:line="360" w:lineRule="exact"/>
              <w:jc w:val="both"/>
              <w:rPr>
                <w:rFonts w:eastAsiaTheme="minorEastAsia"/>
                <w:b/>
                <w:lang w:val="en-US" w:eastAsia="zh-CN"/>
              </w:rPr>
            </w:pPr>
            <w:r w:rsidRPr="00440919">
              <w:rPr>
                <w:rFonts w:eastAsia="DengXian"/>
                <w:b/>
                <w:lang w:val="en-US" w:eastAsia="zh-CN"/>
              </w:rPr>
              <w:t xml:space="preserve">Proposal </w:t>
            </w:r>
            <w:r>
              <w:rPr>
                <w:rFonts w:eastAsia="DengXian" w:hint="eastAsia"/>
                <w:b/>
                <w:lang w:val="en-US" w:eastAsia="zh-CN"/>
              </w:rPr>
              <w:t>1</w:t>
            </w:r>
            <w:r w:rsidRPr="00440919">
              <w:rPr>
                <w:rFonts w:eastAsia="DengXian"/>
                <w:b/>
                <w:lang w:val="en-US" w:eastAsia="zh-CN"/>
              </w:rPr>
              <w:t xml:space="preserve">: Regarding the RAN4 Simulation for CSI prediction and the Reference model for CSI prediction, </w:t>
            </w:r>
            <w:r w:rsidRPr="00440919">
              <w:rPr>
                <w:rFonts w:eastAsiaTheme="minorEastAsia"/>
                <w:b/>
                <w:lang w:val="en-US" w:eastAsia="zh-CN"/>
              </w:rPr>
              <w:t xml:space="preserve">RAN4 </w:t>
            </w:r>
            <w:r w:rsidRPr="00B062F7">
              <w:rPr>
                <w:rFonts w:eastAsiaTheme="minorEastAsia"/>
                <w:b/>
                <w:lang w:val="en-US" w:eastAsia="zh-CN"/>
              </w:rPr>
              <w:t>should first assess the CSI prediction evaluation results across different companies before determining whether a reference model is necessary</w:t>
            </w:r>
            <w:r w:rsidRPr="00440919">
              <w:rPr>
                <w:rFonts w:eastAsiaTheme="minorEastAsia"/>
                <w:b/>
                <w:lang w:val="en-US" w:eastAsia="zh-CN"/>
              </w:rPr>
              <w:t>.</w:t>
            </w:r>
          </w:p>
          <w:p w14:paraId="783F5A0D" w14:textId="77777777" w:rsidR="007C083A" w:rsidRDefault="007C083A" w:rsidP="007C083A">
            <w:pPr>
              <w:spacing w:after="0" w:line="360" w:lineRule="exact"/>
              <w:jc w:val="both"/>
              <w:rPr>
                <w:rFonts w:eastAsia="DengXian"/>
                <w:b/>
                <w:lang w:val="en-US" w:eastAsia="zh-CN"/>
              </w:rPr>
            </w:pPr>
          </w:p>
          <w:p w14:paraId="316E9BA3" w14:textId="77777777" w:rsidR="007C083A" w:rsidRPr="00D65F2F" w:rsidRDefault="007C083A" w:rsidP="007C083A">
            <w:pPr>
              <w:spacing w:after="0" w:line="360" w:lineRule="exact"/>
              <w:jc w:val="both"/>
              <w:rPr>
                <w:rFonts w:eastAsia="DengXian"/>
                <w:b/>
                <w:lang w:val="en-US" w:eastAsia="zh-CN"/>
              </w:rPr>
            </w:pPr>
            <w:r w:rsidRPr="00440919">
              <w:rPr>
                <w:rFonts w:eastAsia="DengXian"/>
                <w:b/>
                <w:lang w:val="en-US" w:eastAsia="zh-CN"/>
              </w:rPr>
              <w:t xml:space="preserve">Proposal </w:t>
            </w:r>
            <w:r>
              <w:rPr>
                <w:rFonts w:eastAsia="DengXian" w:hint="eastAsia"/>
                <w:b/>
                <w:lang w:val="en-US" w:eastAsia="zh-CN"/>
              </w:rPr>
              <w:t>2</w:t>
            </w:r>
            <w:r w:rsidRPr="00440919">
              <w:rPr>
                <w:rFonts w:eastAsia="DengXian"/>
                <w:b/>
                <w:lang w:val="en-US" w:eastAsia="zh-CN"/>
              </w:rPr>
              <w:t xml:space="preserve">: Regarding the RAN4 Simulation for CSI prediction and the Reference model for CSI prediction, </w:t>
            </w:r>
          </w:p>
          <w:p w14:paraId="7B5579E1" w14:textId="77777777" w:rsidR="007C083A" w:rsidRPr="00EB2F8E" w:rsidRDefault="007C083A" w:rsidP="00A66B60">
            <w:pPr>
              <w:pStyle w:val="ListParagraph"/>
              <w:numPr>
                <w:ilvl w:val="2"/>
                <w:numId w:val="9"/>
              </w:numPr>
              <w:spacing w:after="0" w:line="360" w:lineRule="exact"/>
              <w:ind w:firstLineChars="0"/>
              <w:contextualSpacing/>
              <w:jc w:val="both"/>
              <w:rPr>
                <w:rFonts w:eastAsia="DengXian"/>
                <w:b/>
                <w:bCs/>
                <w:lang w:eastAsia="zh-CN"/>
              </w:rPr>
            </w:pPr>
            <w:r w:rsidRPr="00EB2F8E">
              <w:rPr>
                <w:rFonts w:eastAsia="DengXian"/>
                <w:b/>
                <w:bCs/>
                <w:lang w:eastAsia="zh-CN"/>
              </w:rPr>
              <w:t xml:space="preserve">If RAN4 achieves aligned CSI prediction evaluation results in </w:t>
            </w:r>
            <w:r w:rsidRPr="00EB2F8E">
              <w:rPr>
                <w:rFonts w:eastAsia="DengXian" w:hint="eastAsia"/>
                <w:b/>
                <w:bCs/>
                <w:lang w:eastAsia="zh-CN"/>
              </w:rPr>
              <w:t>step-2</w:t>
            </w:r>
            <w:r w:rsidRPr="00EB2F8E">
              <w:rPr>
                <w:rFonts w:eastAsia="DengXian"/>
                <w:b/>
                <w:bCs/>
                <w:lang w:eastAsia="zh-CN"/>
              </w:rPr>
              <w:t> (as described in the agreed simulation assumptions), further evaluation (</w:t>
            </w:r>
            <w:r w:rsidRPr="00EB2F8E">
              <w:rPr>
                <w:rFonts w:eastAsia="DengXian" w:hint="eastAsia"/>
                <w:b/>
                <w:bCs/>
                <w:lang w:eastAsia="zh-CN"/>
              </w:rPr>
              <w:t>s</w:t>
            </w:r>
            <w:r w:rsidRPr="00EB2F8E">
              <w:rPr>
                <w:rFonts w:eastAsia="DengXian"/>
                <w:b/>
                <w:bCs/>
                <w:lang w:eastAsia="zh-CN"/>
              </w:rPr>
              <w:t>tep</w:t>
            </w:r>
            <w:r w:rsidRPr="00EB2F8E">
              <w:rPr>
                <w:rFonts w:eastAsia="DengXian" w:hint="eastAsia"/>
                <w:b/>
                <w:bCs/>
                <w:lang w:eastAsia="zh-CN"/>
              </w:rPr>
              <w:t>-3</w:t>
            </w:r>
            <w:r w:rsidRPr="00EB2F8E">
              <w:rPr>
                <w:rFonts w:eastAsia="DengXian"/>
                <w:b/>
                <w:bCs/>
                <w:lang w:eastAsia="zh-CN"/>
              </w:rPr>
              <w:t xml:space="preserve"> comparisons) can proceed (</w:t>
            </w:r>
            <w:r w:rsidRPr="00EB2F8E">
              <w:rPr>
                <w:rFonts w:eastAsia="DengXian" w:hint="eastAsia"/>
                <w:b/>
                <w:bCs/>
                <w:lang w:eastAsia="zh-CN"/>
              </w:rPr>
              <w:t xml:space="preserve">after </w:t>
            </w:r>
            <w:r w:rsidRPr="00EB2F8E">
              <w:rPr>
                <w:rFonts w:eastAsia="DengXian"/>
                <w:b/>
                <w:bCs/>
                <w:lang w:eastAsia="zh-CN"/>
              </w:rPr>
              <w:t>RAN4#115).</w:t>
            </w:r>
            <w:r w:rsidRPr="00EB2F8E">
              <w:rPr>
                <w:rFonts w:eastAsia="DengXian" w:hint="eastAsia"/>
                <w:b/>
                <w:bCs/>
                <w:lang w:eastAsia="zh-CN"/>
              </w:rPr>
              <w:t xml:space="preserve"> </w:t>
            </w:r>
          </w:p>
          <w:p w14:paraId="19319963" w14:textId="77777777" w:rsidR="007C083A" w:rsidRPr="00EB2F8E" w:rsidRDefault="007C083A" w:rsidP="00A66B60">
            <w:pPr>
              <w:pStyle w:val="ListParagraph"/>
              <w:numPr>
                <w:ilvl w:val="2"/>
                <w:numId w:val="9"/>
              </w:numPr>
              <w:spacing w:after="0" w:line="360" w:lineRule="exact"/>
              <w:ind w:firstLineChars="0"/>
              <w:contextualSpacing/>
              <w:jc w:val="both"/>
              <w:rPr>
                <w:rFonts w:eastAsia="DengXian"/>
                <w:b/>
                <w:bCs/>
                <w:lang w:eastAsia="zh-CN"/>
              </w:rPr>
            </w:pPr>
            <w:r w:rsidRPr="00EB2F8E">
              <w:rPr>
                <w:rFonts w:eastAsia="DengXian"/>
                <w:b/>
                <w:bCs/>
                <w:lang w:eastAsia="zh-CN"/>
              </w:rPr>
              <w:t xml:space="preserve">If alignment in </w:t>
            </w:r>
            <w:r w:rsidRPr="00EB2F8E">
              <w:rPr>
                <w:rFonts w:eastAsia="DengXian" w:hint="eastAsia"/>
                <w:b/>
                <w:bCs/>
                <w:lang w:eastAsia="zh-CN"/>
              </w:rPr>
              <w:t>s</w:t>
            </w:r>
            <w:r w:rsidRPr="00EB2F8E">
              <w:rPr>
                <w:rFonts w:eastAsia="DengXian"/>
                <w:b/>
                <w:bCs/>
                <w:lang w:eastAsia="zh-CN"/>
              </w:rPr>
              <w:t>tep</w:t>
            </w:r>
            <w:r w:rsidRPr="00EB2F8E">
              <w:rPr>
                <w:rFonts w:eastAsia="DengXian" w:hint="eastAsia"/>
                <w:b/>
                <w:bCs/>
                <w:lang w:eastAsia="zh-CN"/>
              </w:rPr>
              <w:t>-2</w:t>
            </w:r>
            <w:r w:rsidRPr="00EB2F8E">
              <w:rPr>
                <w:rFonts w:eastAsia="DengXian"/>
                <w:b/>
                <w:bCs/>
                <w:lang w:eastAsia="zh-CN"/>
              </w:rPr>
              <w:t xml:space="preserve"> proves difficult, RAN4 should identify the key factors causing discrepancies and </w:t>
            </w:r>
            <w:r w:rsidRPr="00EB2F8E">
              <w:rPr>
                <w:rFonts w:eastAsia="DengXian" w:hint="eastAsia"/>
                <w:b/>
                <w:bCs/>
                <w:lang w:eastAsia="zh-CN"/>
              </w:rPr>
              <w:t xml:space="preserve">may need to </w:t>
            </w:r>
            <w:r w:rsidRPr="00EB2F8E">
              <w:rPr>
                <w:rFonts w:eastAsia="DengXian"/>
                <w:b/>
                <w:bCs/>
                <w:lang w:eastAsia="zh-CN"/>
              </w:rPr>
              <w:t>initiate a second-round evaluation to reassess Step</w:t>
            </w:r>
            <w:r w:rsidRPr="00EB2F8E">
              <w:rPr>
                <w:rFonts w:eastAsia="DengXian" w:hint="eastAsia"/>
                <w:b/>
                <w:bCs/>
                <w:lang w:eastAsia="zh-CN"/>
              </w:rPr>
              <w:t>-2</w:t>
            </w:r>
            <w:r w:rsidRPr="00EB2F8E">
              <w:rPr>
                <w:rFonts w:eastAsia="DengXian"/>
                <w:b/>
                <w:bCs/>
                <w:lang w:eastAsia="zh-CN"/>
              </w:rPr>
              <w:t xml:space="preserve"> alignment (</w:t>
            </w:r>
            <w:r w:rsidRPr="00EB2F8E">
              <w:rPr>
                <w:rFonts w:eastAsia="DengXian" w:hint="eastAsia"/>
                <w:b/>
                <w:bCs/>
                <w:lang w:eastAsia="zh-CN"/>
              </w:rPr>
              <w:t xml:space="preserve">after </w:t>
            </w:r>
            <w:r w:rsidRPr="00EB2F8E">
              <w:rPr>
                <w:rFonts w:eastAsia="DengXian"/>
                <w:b/>
                <w:bCs/>
                <w:lang w:eastAsia="zh-CN"/>
              </w:rPr>
              <w:t>RAN4#11</w:t>
            </w:r>
            <w:r>
              <w:rPr>
                <w:rFonts w:eastAsia="DengXian" w:hint="eastAsia"/>
                <w:b/>
                <w:bCs/>
                <w:lang w:eastAsia="zh-CN"/>
              </w:rPr>
              <w:t>5</w:t>
            </w:r>
            <w:r w:rsidRPr="00EB2F8E">
              <w:rPr>
                <w:rFonts w:eastAsia="DengXian"/>
                <w:b/>
                <w:bCs/>
                <w:lang w:eastAsia="zh-CN"/>
              </w:rPr>
              <w:t>).</w:t>
            </w:r>
          </w:p>
          <w:p w14:paraId="1ED62D21" w14:textId="77777777" w:rsidR="007C083A" w:rsidRPr="00EB2F8E" w:rsidRDefault="007C083A" w:rsidP="00A66B60">
            <w:pPr>
              <w:pStyle w:val="ListParagraph"/>
              <w:numPr>
                <w:ilvl w:val="2"/>
                <w:numId w:val="9"/>
              </w:numPr>
              <w:tabs>
                <w:tab w:val="num" w:pos="720"/>
              </w:tabs>
              <w:spacing w:after="0" w:line="360" w:lineRule="exact"/>
              <w:ind w:firstLineChars="0"/>
              <w:contextualSpacing/>
              <w:jc w:val="both"/>
              <w:rPr>
                <w:rFonts w:eastAsia="DengXian"/>
                <w:b/>
                <w:bCs/>
                <w:lang w:eastAsia="zh-CN"/>
              </w:rPr>
            </w:pPr>
            <w:r w:rsidRPr="00EB2F8E">
              <w:rPr>
                <w:rFonts w:eastAsia="DengXian"/>
                <w:b/>
                <w:bCs/>
                <w:lang w:eastAsia="zh-CN"/>
              </w:rPr>
              <w:t xml:space="preserve">If alignment remains unachievable after </w:t>
            </w:r>
            <w:r w:rsidRPr="00EB2F8E">
              <w:rPr>
                <w:rFonts w:eastAsia="DengXian" w:hint="eastAsia"/>
                <w:b/>
                <w:bCs/>
                <w:lang w:eastAsia="zh-CN"/>
              </w:rPr>
              <w:t>step-3</w:t>
            </w:r>
            <w:r w:rsidRPr="00EB2F8E">
              <w:rPr>
                <w:rFonts w:eastAsia="DengXian"/>
                <w:b/>
                <w:bCs/>
                <w:lang w:eastAsia="zh-CN"/>
              </w:rPr>
              <w:t>, RAN4 may then trigger discussions and evaluations on a reference model for CSI prediction (</w:t>
            </w:r>
            <w:r w:rsidRPr="00EB2F8E">
              <w:rPr>
                <w:rFonts w:eastAsia="DengXian" w:hint="eastAsia"/>
                <w:b/>
                <w:bCs/>
                <w:lang w:eastAsia="zh-CN"/>
              </w:rPr>
              <w:t>during/</w:t>
            </w:r>
            <w:r w:rsidRPr="00EB2F8E">
              <w:rPr>
                <w:rFonts w:eastAsia="DengXian"/>
                <w:b/>
                <w:bCs/>
                <w:lang w:eastAsia="zh-CN"/>
              </w:rPr>
              <w:t>after RAN4#11</w:t>
            </w:r>
            <w:r w:rsidRPr="00EB2F8E">
              <w:rPr>
                <w:rFonts w:eastAsia="DengXian" w:hint="eastAsia"/>
                <w:b/>
                <w:bCs/>
                <w:lang w:eastAsia="zh-CN"/>
              </w:rPr>
              <w:t>6</w:t>
            </w:r>
            <w:r w:rsidRPr="00EB2F8E">
              <w:rPr>
                <w:rFonts w:eastAsia="DengXian"/>
                <w:b/>
                <w:bCs/>
                <w:lang w:eastAsia="zh-CN"/>
              </w:rPr>
              <w:t>).</w:t>
            </w:r>
          </w:p>
          <w:p w14:paraId="198E0D61" w14:textId="77777777" w:rsidR="007C083A" w:rsidRPr="00EB2F8E" w:rsidRDefault="007C083A" w:rsidP="00A66B60">
            <w:pPr>
              <w:pStyle w:val="ListParagraph"/>
              <w:numPr>
                <w:ilvl w:val="2"/>
                <w:numId w:val="9"/>
              </w:numPr>
              <w:tabs>
                <w:tab w:val="num" w:pos="720"/>
              </w:tabs>
              <w:spacing w:after="0" w:line="360" w:lineRule="exact"/>
              <w:ind w:firstLineChars="0"/>
              <w:contextualSpacing/>
              <w:jc w:val="both"/>
              <w:rPr>
                <w:rFonts w:eastAsia="DengXian"/>
                <w:b/>
                <w:bCs/>
                <w:lang w:eastAsia="zh-CN"/>
              </w:rPr>
            </w:pPr>
            <w:r w:rsidRPr="00EB2F8E">
              <w:rPr>
                <w:rFonts w:eastAsia="DengXian"/>
                <w:b/>
                <w:bCs/>
                <w:lang w:eastAsia="zh-CN"/>
              </w:rPr>
              <w:t>If alignment achiev</w:t>
            </w:r>
            <w:r w:rsidRPr="00EB2F8E">
              <w:rPr>
                <w:rFonts w:eastAsia="DengXian" w:hint="eastAsia"/>
                <w:b/>
                <w:bCs/>
                <w:lang w:eastAsia="zh-CN"/>
              </w:rPr>
              <w:t>es</w:t>
            </w:r>
            <w:r w:rsidRPr="00EB2F8E">
              <w:rPr>
                <w:rFonts w:eastAsia="DengXian"/>
                <w:b/>
                <w:bCs/>
                <w:lang w:eastAsia="zh-CN"/>
              </w:rPr>
              <w:t xml:space="preserve"> after </w:t>
            </w:r>
            <w:r w:rsidRPr="00EB2F8E">
              <w:rPr>
                <w:rFonts w:eastAsia="DengXian" w:hint="eastAsia"/>
                <w:b/>
                <w:bCs/>
                <w:lang w:eastAsia="zh-CN"/>
              </w:rPr>
              <w:t>step-3</w:t>
            </w:r>
            <w:r w:rsidRPr="00EB2F8E">
              <w:rPr>
                <w:rFonts w:eastAsia="DengXian"/>
                <w:b/>
                <w:bCs/>
                <w:lang w:eastAsia="zh-CN"/>
              </w:rPr>
              <w:t xml:space="preserve">, RAN4 </w:t>
            </w:r>
            <w:r w:rsidRPr="00EB2F8E">
              <w:rPr>
                <w:rFonts w:eastAsia="DengXian" w:hint="eastAsia"/>
                <w:b/>
                <w:bCs/>
                <w:lang w:eastAsia="zh-CN"/>
              </w:rPr>
              <w:t xml:space="preserve">will </w:t>
            </w:r>
            <w:r w:rsidRPr="00EB2F8E">
              <w:rPr>
                <w:rFonts w:eastAsia="DengXian"/>
                <w:b/>
                <w:bCs/>
                <w:lang w:eastAsia="zh-CN"/>
              </w:rPr>
              <w:t xml:space="preserve">trigger </w:t>
            </w:r>
            <w:r w:rsidRPr="00EB2F8E">
              <w:rPr>
                <w:rFonts w:eastAsia="DengXian" w:hint="eastAsia"/>
                <w:b/>
                <w:bCs/>
                <w:lang w:eastAsia="zh-CN"/>
              </w:rPr>
              <w:t>evaluations</w:t>
            </w:r>
            <w:r w:rsidRPr="00EB2F8E">
              <w:rPr>
                <w:rFonts w:eastAsia="DengXian"/>
                <w:b/>
                <w:bCs/>
                <w:lang w:eastAsia="zh-CN"/>
              </w:rPr>
              <w:t xml:space="preserve"> </w:t>
            </w:r>
            <w:r w:rsidRPr="00EB2F8E">
              <w:rPr>
                <w:rFonts w:eastAsia="DengXian" w:hint="eastAsia"/>
                <w:b/>
                <w:bCs/>
                <w:lang w:eastAsia="zh-CN"/>
              </w:rPr>
              <w:t xml:space="preserve">on the </w:t>
            </w:r>
            <w:r w:rsidRPr="00EB2F8E">
              <w:rPr>
                <w:rFonts w:eastAsia="DengXian"/>
                <w:b/>
                <w:bCs/>
                <w:lang w:eastAsia="zh-CN"/>
              </w:rPr>
              <w:t xml:space="preserve">CSI reporting requirements for CSI </w:t>
            </w:r>
            <w:proofErr w:type="gramStart"/>
            <w:r w:rsidRPr="00EB2F8E">
              <w:rPr>
                <w:rFonts w:eastAsia="DengXian"/>
                <w:b/>
                <w:bCs/>
                <w:lang w:eastAsia="zh-CN"/>
              </w:rPr>
              <w:t>prediction(</w:t>
            </w:r>
            <w:proofErr w:type="gramEnd"/>
            <w:r w:rsidRPr="00EB2F8E">
              <w:rPr>
                <w:rFonts w:eastAsia="DengXian" w:hint="eastAsia"/>
                <w:b/>
                <w:bCs/>
                <w:lang w:eastAsia="zh-CN"/>
              </w:rPr>
              <w:t>during/</w:t>
            </w:r>
            <w:r w:rsidRPr="00EB2F8E">
              <w:rPr>
                <w:rFonts w:eastAsia="DengXian"/>
                <w:b/>
                <w:bCs/>
                <w:lang w:eastAsia="zh-CN"/>
              </w:rPr>
              <w:t>after RAN4#11</w:t>
            </w:r>
            <w:r w:rsidRPr="00EB2F8E">
              <w:rPr>
                <w:rFonts w:eastAsia="DengXian" w:hint="eastAsia"/>
                <w:b/>
                <w:bCs/>
                <w:lang w:eastAsia="zh-CN"/>
              </w:rPr>
              <w:t>6</w:t>
            </w:r>
            <w:r w:rsidRPr="00EB2F8E">
              <w:rPr>
                <w:rFonts w:eastAsia="DengXian"/>
                <w:b/>
                <w:bCs/>
                <w:lang w:eastAsia="zh-CN"/>
              </w:rPr>
              <w:t>).</w:t>
            </w:r>
          </w:p>
          <w:p w14:paraId="79A3F32A" w14:textId="77777777" w:rsidR="007C083A" w:rsidRDefault="007C083A" w:rsidP="007C083A">
            <w:pPr>
              <w:spacing w:beforeLines="10" w:before="24" w:afterLines="10" w:after="24" w:line="360" w:lineRule="exact"/>
              <w:jc w:val="both"/>
              <w:rPr>
                <w:rFonts w:eastAsia="DengXian"/>
                <w:b/>
                <w:lang w:val="en-US" w:eastAsia="zh-CN"/>
              </w:rPr>
            </w:pPr>
          </w:p>
          <w:p w14:paraId="21B4838D" w14:textId="77777777" w:rsidR="007C083A" w:rsidRDefault="007C083A" w:rsidP="007C083A">
            <w:pPr>
              <w:spacing w:beforeLines="10" w:before="24" w:afterLines="10" w:after="24" w:line="360" w:lineRule="exact"/>
              <w:jc w:val="both"/>
              <w:rPr>
                <w:rFonts w:eastAsia="DengXian"/>
                <w:b/>
                <w:bCs/>
                <w:lang w:val="en-US" w:eastAsia="zh-CN"/>
              </w:rPr>
            </w:pPr>
            <w:r w:rsidRPr="006D70CD">
              <w:rPr>
                <w:rFonts w:eastAsia="DengXian"/>
                <w:b/>
                <w:lang w:val="en-US" w:eastAsia="zh-CN"/>
              </w:rPr>
              <w:lastRenderedPageBreak/>
              <w:t>O</w:t>
            </w:r>
            <w:r w:rsidRPr="006D70CD">
              <w:rPr>
                <w:rFonts w:eastAsia="DengXian" w:hint="eastAsia"/>
                <w:b/>
                <w:lang w:val="en-US" w:eastAsia="zh-CN"/>
              </w:rPr>
              <w:t>bservation 1</w:t>
            </w:r>
            <w:r w:rsidRPr="006D70CD">
              <w:rPr>
                <w:rFonts w:eastAsia="DengXian"/>
                <w:b/>
                <w:lang w:val="en-US" w:eastAsia="zh-CN"/>
              </w:rPr>
              <w:t>:</w:t>
            </w:r>
            <w:r>
              <w:rPr>
                <w:rFonts w:eastAsia="DengXian" w:hint="eastAsia"/>
                <w:b/>
                <w:lang w:val="en-US" w:eastAsia="zh-CN"/>
              </w:rPr>
              <w:t xml:space="preserve"> </w:t>
            </w:r>
            <w:r w:rsidRPr="009A1990">
              <w:rPr>
                <w:rFonts w:eastAsia="DengXian"/>
                <w:b/>
                <w:bCs/>
                <w:lang w:val="en-US" w:eastAsia="zh-CN"/>
              </w:rPr>
              <w:t xml:space="preserve">Regarding the </w:t>
            </w:r>
            <w:r w:rsidRPr="009A1990">
              <w:rPr>
                <w:rFonts w:eastAsia="DengXian" w:hint="eastAsia"/>
                <w:b/>
                <w:bCs/>
                <w:lang w:val="en-US" w:eastAsia="zh-CN"/>
              </w:rPr>
              <w:t xml:space="preserve">updated </w:t>
            </w:r>
            <w:r w:rsidRPr="009A1990">
              <w:rPr>
                <w:rFonts w:eastAsia="DengXian"/>
                <w:b/>
                <w:bCs/>
                <w:lang w:val="en-US" w:eastAsia="zh-CN"/>
              </w:rPr>
              <w:t xml:space="preserve">simulation for AI/ML-based CSI prediction, </w:t>
            </w:r>
            <w:r>
              <w:rPr>
                <w:rFonts w:eastAsia="DengXian" w:hint="eastAsia"/>
                <w:b/>
                <w:bCs/>
                <w:lang w:val="en-US" w:eastAsia="zh-CN"/>
              </w:rPr>
              <w:t>t</w:t>
            </w:r>
            <w:r w:rsidRPr="009A1990">
              <w:rPr>
                <w:rFonts w:eastAsia="DengXian"/>
                <w:b/>
                <w:bCs/>
                <w:lang w:val="en-US" w:eastAsia="zh-CN"/>
              </w:rPr>
              <w:t xml:space="preserve">he </w:t>
            </w:r>
            <w:r>
              <w:rPr>
                <w:rFonts w:eastAsia="DengXian" w:hint="eastAsia"/>
                <w:b/>
                <w:bCs/>
                <w:lang w:val="en-US" w:eastAsia="zh-CN"/>
              </w:rPr>
              <w:t xml:space="preserve">updated </w:t>
            </w:r>
            <w:r w:rsidRPr="009A1990">
              <w:rPr>
                <w:rFonts w:eastAsia="DengXian" w:hint="eastAsia"/>
                <w:b/>
                <w:bCs/>
                <w:lang w:val="en-US" w:eastAsia="zh-CN"/>
              </w:rPr>
              <w:t>simulation results are</w:t>
            </w:r>
            <w:r w:rsidRPr="009A1990">
              <w:rPr>
                <w:rFonts w:eastAsia="DengXian"/>
                <w:b/>
                <w:bCs/>
                <w:lang w:val="en-US" w:eastAsia="zh-CN"/>
              </w:rPr>
              <w:t xml:space="preserve"> shown in Table 2</w:t>
            </w:r>
            <w:r>
              <w:rPr>
                <w:rFonts w:eastAsia="DengXian" w:hint="eastAsia"/>
                <w:b/>
                <w:bCs/>
                <w:lang w:val="en-US" w:eastAsia="zh-CN"/>
              </w:rPr>
              <w:t xml:space="preserve"> and Table3</w:t>
            </w:r>
            <w:r w:rsidRPr="009A1990">
              <w:rPr>
                <w:rFonts w:eastAsia="DengXian"/>
                <w:b/>
                <w:bCs/>
                <w:lang w:val="en-US" w:eastAsia="zh-CN"/>
              </w:rPr>
              <w:t>.</w:t>
            </w:r>
          </w:p>
          <w:p w14:paraId="25278447" w14:textId="77777777" w:rsidR="007C083A" w:rsidRDefault="007C083A" w:rsidP="007C083A">
            <w:pPr>
              <w:jc w:val="center"/>
              <w:rPr>
                <w:rFonts w:eastAsiaTheme="minorEastAsia"/>
                <w:b/>
                <w:bCs/>
                <w:lang w:val="en-US" w:eastAsia="zh-CN"/>
              </w:rPr>
            </w:pPr>
            <w:r>
              <w:rPr>
                <w:rFonts w:eastAsiaTheme="minorEastAsia" w:hint="eastAsia"/>
                <w:b/>
                <w:bCs/>
                <w:lang w:val="en-US" w:eastAsia="zh-CN"/>
              </w:rPr>
              <w:t>Table 2. S</w:t>
            </w:r>
            <w:r>
              <w:rPr>
                <w:rFonts w:eastAsiaTheme="minorEastAsia"/>
                <w:b/>
                <w:bCs/>
                <w:lang w:val="en-US" w:eastAsia="zh-CN"/>
              </w:rPr>
              <w:t>imulation results(step</w:t>
            </w:r>
            <w:r>
              <w:rPr>
                <w:rFonts w:eastAsiaTheme="minorEastAsia" w:hint="eastAsia"/>
                <w:b/>
                <w:bCs/>
                <w:lang w:val="en-US" w:eastAsia="zh-CN"/>
              </w:rPr>
              <w:t>-</w:t>
            </w:r>
            <w:r>
              <w:rPr>
                <w:rFonts w:eastAsiaTheme="minorEastAsia"/>
                <w:b/>
                <w:bCs/>
                <w:lang w:val="en-US" w:eastAsia="zh-CN"/>
              </w:rPr>
              <w:t>1) for AIML based CSI prediction</w:t>
            </w:r>
          </w:p>
          <w:p w14:paraId="5E0083F5" w14:textId="77777777" w:rsidR="00C175D9" w:rsidRDefault="00C175D9" w:rsidP="00C175D9">
            <w:pPr>
              <w:jc w:val="center"/>
              <w:rPr>
                <w:rFonts w:eastAsiaTheme="minorEastAsia"/>
                <w:b/>
                <w:bCs/>
                <w:lang w:val="en-US" w:eastAsia="zh-CN"/>
              </w:rPr>
            </w:pPr>
          </w:p>
          <w:tbl>
            <w:tblPr>
              <w:tblStyle w:val="TableGrid"/>
              <w:tblW w:w="7087" w:type="dxa"/>
              <w:tblLayout w:type="fixed"/>
              <w:tblLook w:val="04A0" w:firstRow="1" w:lastRow="0" w:firstColumn="1" w:lastColumn="0" w:noHBand="0" w:noVBand="1"/>
            </w:tblPr>
            <w:tblGrid>
              <w:gridCol w:w="328"/>
              <w:gridCol w:w="312"/>
              <w:gridCol w:w="330"/>
              <w:gridCol w:w="460"/>
              <w:gridCol w:w="396"/>
              <w:gridCol w:w="397"/>
              <w:gridCol w:w="398"/>
              <w:gridCol w:w="405"/>
              <w:gridCol w:w="398"/>
              <w:gridCol w:w="398"/>
              <w:gridCol w:w="398"/>
              <w:gridCol w:w="398"/>
              <w:gridCol w:w="407"/>
              <w:gridCol w:w="398"/>
              <w:gridCol w:w="398"/>
              <w:gridCol w:w="398"/>
              <w:gridCol w:w="398"/>
              <w:gridCol w:w="448"/>
              <w:gridCol w:w="22"/>
            </w:tblGrid>
            <w:tr w:rsidR="003F16DA" w:rsidRPr="00A377A3" w14:paraId="142392A6" w14:textId="77777777" w:rsidTr="003F16DA">
              <w:trPr>
                <w:trHeight w:val="279"/>
              </w:trPr>
              <w:tc>
                <w:tcPr>
                  <w:tcW w:w="329" w:type="dxa"/>
                  <w:vMerge w:val="restart"/>
                  <w:noWrap/>
                </w:tcPr>
                <w:p w14:paraId="54D33A6D" w14:textId="77777777" w:rsidR="00C175D9" w:rsidRPr="00A377A3" w:rsidRDefault="00C175D9" w:rsidP="00C175D9">
                  <w:pPr>
                    <w:jc w:val="both"/>
                    <w:rPr>
                      <w:rFonts w:eastAsiaTheme="minorEastAsia"/>
                      <w:sz w:val="18"/>
                      <w:szCs w:val="18"/>
                      <w:lang w:val="en-US" w:eastAsia="zh-CN"/>
                    </w:rPr>
                  </w:pPr>
                </w:p>
              </w:tc>
              <w:tc>
                <w:tcPr>
                  <w:tcW w:w="313" w:type="dxa"/>
                  <w:vMerge w:val="restart"/>
                </w:tcPr>
                <w:p w14:paraId="46753B11"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TX </w:t>
                  </w:r>
                </w:p>
              </w:tc>
              <w:tc>
                <w:tcPr>
                  <w:tcW w:w="331" w:type="dxa"/>
                  <w:vMerge w:val="restart"/>
                </w:tcPr>
                <w:p w14:paraId="1A67E25B"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Train</w:t>
                  </w:r>
                </w:p>
              </w:tc>
              <w:tc>
                <w:tcPr>
                  <w:tcW w:w="2059" w:type="dxa"/>
                  <w:gridSpan w:val="5"/>
                </w:tcPr>
                <w:p w14:paraId="1E63751B"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20Hz</w:t>
                  </w:r>
                </w:p>
              </w:tc>
              <w:tc>
                <w:tcPr>
                  <w:tcW w:w="1999" w:type="dxa"/>
                  <w:gridSpan w:val="5"/>
                </w:tcPr>
                <w:p w14:paraId="6890618D"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50Hz</w:t>
                  </w:r>
                </w:p>
              </w:tc>
              <w:tc>
                <w:tcPr>
                  <w:tcW w:w="2056" w:type="dxa"/>
                  <w:gridSpan w:val="6"/>
                  <w:noWrap/>
                </w:tcPr>
                <w:p w14:paraId="05FB48C6"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100Hz</w:t>
                  </w:r>
                </w:p>
              </w:tc>
            </w:tr>
            <w:tr w:rsidR="003F16DA" w:rsidRPr="00A377A3" w14:paraId="402BE73B" w14:textId="77777777" w:rsidTr="003F16DA">
              <w:trPr>
                <w:gridAfter w:val="1"/>
                <w:wAfter w:w="22" w:type="dxa"/>
                <w:trHeight w:val="801"/>
              </w:trPr>
              <w:tc>
                <w:tcPr>
                  <w:tcW w:w="329" w:type="dxa"/>
                  <w:vMerge/>
                </w:tcPr>
                <w:p w14:paraId="33BD9F0E" w14:textId="77777777" w:rsidR="00C175D9" w:rsidRPr="00A377A3" w:rsidRDefault="00C175D9" w:rsidP="00C175D9">
                  <w:pPr>
                    <w:jc w:val="both"/>
                    <w:rPr>
                      <w:rFonts w:eastAsiaTheme="minorEastAsia"/>
                      <w:sz w:val="18"/>
                      <w:szCs w:val="18"/>
                      <w:lang w:eastAsia="zh-CN"/>
                    </w:rPr>
                  </w:pPr>
                </w:p>
              </w:tc>
              <w:tc>
                <w:tcPr>
                  <w:tcW w:w="313" w:type="dxa"/>
                  <w:vMerge/>
                </w:tcPr>
                <w:p w14:paraId="0C8BB122" w14:textId="77777777" w:rsidR="00C175D9" w:rsidRPr="00A377A3" w:rsidRDefault="00C175D9" w:rsidP="00C175D9">
                  <w:pPr>
                    <w:jc w:val="both"/>
                    <w:rPr>
                      <w:rFonts w:eastAsiaTheme="minorEastAsia"/>
                      <w:b/>
                      <w:bCs/>
                      <w:sz w:val="18"/>
                      <w:szCs w:val="18"/>
                      <w:lang w:eastAsia="zh-CN"/>
                    </w:rPr>
                  </w:pPr>
                </w:p>
              </w:tc>
              <w:tc>
                <w:tcPr>
                  <w:tcW w:w="331" w:type="dxa"/>
                  <w:vMerge/>
                </w:tcPr>
                <w:p w14:paraId="66171F0B" w14:textId="77777777" w:rsidR="00C175D9" w:rsidRPr="00A377A3" w:rsidRDefault="00C175D9" w:rsidP="00C175D9">
                  <w:pPr>
                    <w:jc w:val="both"/>
                    <w:rPr>
                      <w:rFonts w:eastAsiaTheme="minorEastAsia"/>
                      <w:b/>
                      <w:bCs/>
                      <w:sz w:val="18"/>
                      <w:szCs w:val="18"/>
                      <w:lang w:eastAsia="zh-CN"/>
                    </w:rPr>
                  </w:pPr>
                </w:p>
              </w:tc>
              <w:tc>
                <w:tcPr>
                  <w:tcW w:w="461" w:type="dxa"/>
                </w:tcPr>
                <w:p w14:paraId="200EE3F5"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Rank1 </w:t>
                  </w:r>
                </w:p>
              </w:tc>
              <w:tc>
                <w:tcPr>
                  <w:tcW w:w="397" w:type="dxa"/>
                </w:tcPr>
                <w:p w14:paraId="764BE440"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Rank2-ave L1&amp;2</w:t>
                  </w:r>
                </w:p>
              </w:tc>
              <w:tc>
                <w:tcPr>
                  <w:tcW w:w="398" w:type="dxa"/>
                </w:tcPr>
                <w:p w14:paraId="58805892"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Rank2-L1</w:t>
                  </w:r>
                </w:p>
              </w:tc>
              <w:tc>
                <w:tcPr>
                  <w:tcW w:w="398" w:type="dxa"/>
                </w:tcPr>
                <w:p w14:paraId="4ED2B37A"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Rank2-L2</w:t>
                  </w:r>
                </w:p>
              </w:tc>
              <w:tc>
                <w:tcPr>
                  <w:tcW w:w="402" w:type="dxa"/>
                </w:tcPr>
                <w:p w14:paraId="043C3261"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Non-AI </w:t>
                  </w:r>
                  <w:r w:rsidRPr="00A377A3">
                    <w:rPr>
                      <w:rFonts w:eastAsiaTheme="minorEastAsia"/>
                      <w:b/>
                      <w:bCs/>
                      <w:sz w:val="18"/>
                      <w:szCs w:val="18"/>
                      <w:lang w:eastAsia="zh-CN"/>
                    </w:rPr>
                    <w:t>(Rank1)</w:t>
                  </w:r>
                </w:p>
              </w:tc>
              <w:tc>
                <w:tcPr>
                  <w:tcW w:w="398" w:type="dxa"/>
                </w:tcPr>
                <w:p w14:paraId="14656BAA"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Rank1 </w:t>
                  </w:r>
                </w:p>
              </w:tc>
              <w:tc>
                <w:tcPr>
                  <w:tcW w:w="398" w:type="dxa"/>
                </w:tcPr>
                <w:p w14:paraId="11E0039F"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Rank2-ave L1&amp;2</w:t>
                  </w:r>
                </w:p>
              </w:tc>
              <w:tc>
                <w:tcPr>
                  <w:tcW w:w="398" w:type="dxa"/>
                </w:tcPr>
                <w:p w14:paraId="59F79A57"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Rank2-L1</w:t>
                  </w:r>
                </w:p>
              </w:tc>
              <w:tc>
                <w:tcPr>
                  <w:tcW w:w="398" w:type="dxa"/>
                </w:tcPr>
                <w:p w14:paraId="0AE8E28F"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Rank2-L2</w:t>
                  </w:r>
                </w:p>
              </w:tc>
              <w:tc>
                <w:tcPr>
                  <w:tcW w:w="404" w:type="dxa"/>
                </w:tcPr>
                <w:p w14:paraId="23485175"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Non-AI </w:t>
                  </w:r>
                  <w:r w:rsidRPr="00A377A3">
                    <w:rPr>
                      <w:rFonts w:eastAsiaTheme="minorEastAsia"/>
                      <w:b/>
                      <w:bCs/>
                      <w:sz w:val="18"/>
                      <w:szCs w:val="18"/>
                      <w:lang w:eastAsia="zh-CN"/>
                    </w:rPr>
                    <w:t>(Rank1)</w:t>
                  </w:r>
                </w:p>
              </w:tc>
              <w:tc>
                <w:tcPr>
                  <w:tcW w:w="398" w:type="dxa"/>
                </w:tcPr>
                <w:p w14:paraId="2869B040"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Rank1 </w:t>
                  </w:r>
                </w:p>
              </w:tc>
              <w:tc>
                <w:tcPr>
                  <w:tcW w:w="398" w:type="dxa"/>
                </w:tcPr>
                <w:p w14:paraId="799B4A4F"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Rank2-ave L1&amp;2</w:t>
                  </w:r>
                </w:p>
              </w:tc>
              <w:tc>
                <w:tcPr>
                  <w:tcW w:w="398" w:type="dxa"/>
                </w:tcPr>
                <w:p w14:paraId="557EA857"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Rank2-L1</w:t>
                  </w:r>
                </w:p>
              </w:tc>
              <w:tc>
                <w:tcPr>
                  <w:tcW w:w="398" w:type="dxa"/>
                </w:tcPr>
                <w:p w14:paraId="770D0451"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Rank2-L2</w:t>
                  </w:r>
                </w:p>
              </w:tc>
              <w:tc>
                <w:tcPr>
                  <w:tcW w:w="448" w:type="dxa"/>
                </w:tcPr>
                <w:p w14:paraId="496B9B26"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Non-AI </w:t>
                  </w:r>
                  <w:r w:rsidRPr="00A377A3">
                    <w:rPr>
                      <w:rFonts w:eastAsiaTheme="minorEastAsia"/>
                      <w:b/>
                      <w:bCs/>
                      <w:sz w:val="18"/>
                      <w:szCs w:val="18"/>
                      <w:lang w:eastAsia="zh-CN"/>
                    </w:rPr>
                    <w:t>(Rank1)</w:t>
                  </w:r>
                  <w:r w:rsidRPr="00A377A3">
                    <w:rPr>
                      <w:rFonts w:eastAsiaTheme="minorEastAsia" w:hint="eastAsia"/>
                      <w:b/>
                      <w:bCs/>
                      <w:sz w:val="18"/>
                      <w:szCs w:val="18"/>
                      <w:lang w:eastAsia="zh-CN"/>
                    </w:rPr>
                    <w:t xml:space="preserve"> </w:t>
                  </w:r>
                </w:p>
              </w:tc>
            </w:tr>
            <w:tr w:rsidR="003F16DA" w:rsidRPr="00A377A3" w14:paraId="262C102D" w14:textId="77777777" w:rsidTr="003F16DA">
              <w:trPr>
                <w:gridAfter w:val="1"/>
                <w:wAfter w:w="22" w:type="dxa"/>
                <w:trHeight w:val="531"/>
              </w:trPr>
              <w:tc>
                <w:tcPr>
                  <w:tcW w:w="329" w:type="dxa"/>
                  <w:vMerge w:val="restart"/>
                  <w:noWrap/>
                </w:tcPr>
                <w:p w14:paraId="6F52A7E2"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SGCS1</w:t>
                  </w:r>
                </w:p>
              </w:tc>
              <w:tc>
                <w:tcPr>
                  <w:tcW w:w="313" w:type="dxa"/>
                  <w:vMerge w:val="restart"/>
                  <w:noWrap/>
                </w:tcPr>
                <w:p w14:paraId="50FF870E"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32</w:t>
                  </w:r>
                </w:p>
              </w:tc>
              <w:tc>
                <w:tcPr>
                  <w:tcW w:w="331" w:type="dxa"/>
                </w:tcPr>
                <w:p w14:paraId="75ED0AF6" w14:textId="77777777" w:rsidR="00C175D9" w:rsidRPr="00A377A3" w:rsidRDefault="00C175D9" w:rsidP="00C175D9">
                  <w:pPr>
                    <w:jc w:val="both"/>
                    <w:rPr>
                      <w:rFonts w:eastAsiaTheme="minorEastAsia"/>
                      <w:sz w:val="18"/>
                      <w:szCs w:val="18"/>
                      <w:lang w:eastAsia="zh-CN"/>
                    </w:rPr>
                  </w:pPr>
                  <w:r w:rsidRPr="00A377A3">
                    <w:rPr>
                      <w:rFonts w:eastAsiaTheme="minorEastAsia"/>
                      <w:sz w:val="18"/>
                      <w:szCs w:val="18"/>
                      <w:lang w:eastAsia="zh-CN"/>
                    </w:rPr>
                    <w:t>N</w:t>
                  </w:r>
                  <w:r w:rsidRPr="00A377A3">
                    <w:rPr>
                      <w:rFonts w:eastAsiaTheme="minorEastAsia" w:hint="eastAsia"/>
                      <w:sz w:val="18"/>
                      <w:szCs w:val="18"/>
                      <w:lang w:eastAsia="zh-CN"/>
                    </w:rPr>
                    <w:t>on-mix</w:t>
                  </w:r>
                </w:p>
              </w:tc>
              <w:tc>
                <w:tcPr>
                  <w:tcW w:w="461" w:type="dxa"/>
                  <w:noWrap/>
                </w:tcPr>
                <w:p w14:paraId="21CA6845"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0.9994</w:t>
                  </w:r>
                </w:p>
              </w:tc>
              <w:tc>
                <w:tcPr>
                  <w:tcW w:w="397" w:type="dxa"/>
                  <w:noWrap/>
                </w:tcPr>
                <w:p w14:paraId="6D0EDDEE"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.9992</w:t>
                  </w:r>
                </w:p>
              </w:tc>
              <w:tc>
                <w:tcPr>
                  <w:tcW w:w="398" w:type="dxa"/>
                  <w:noWrap/>
                </w:tcPr>
                <w:p w14:paraId="6E64DC82"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0.9994</w:t>
                  </w:r>
                </w:p>
              </w:tc>
              <w:tc>
                <w:tcPr>
                  <w:tcW w:w="398" w:type="dxa"/>
                  <w:noWrap/>
                </w:tcPr>
                <w:p w14:paraId="2E6C5A8B"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0.9990</w:t>
                  </w:r>
                </w:p>
              </w:tc>
              <w:tc>
                <w:tcPr>
                  <w:tcW w:w="402" w:type="dxa"/>
                  <w:vMerge w:val="restart"/>
                  <w:noWrap/>
                </w:tcPr>
                <w:p w14:paraId="0DDA4EF5"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.7186</w:t>
                  </w:r>
                </w:p>
              </w:tc>
              <w:tc>
                <w:tcPr>
                  <w:tcW w:w="398" w:type="dxa"/>
                  <w:noWrap/>
                </w:tcPr>
                <w:p w14:paraId="0B13B2EC"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0.9032</w:t>
                  </w:r>
                </w:p>
              </w:tc>
              <w:tc>
                <w:tcPr>
                  <w:tcW w:w="398" w:type="dxa"/>
                </w:tcPr>
                <w:p w14:paraId="0DC3B7C4"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.8632</w:t>
                  </w:r>
                </w:p>
              </w:tc>
              <w:tc>
                <w:tcPr>
                  <w:tcW w:w="398" w:type="dxa"/>
                  <w:noWrap/>
                </w:tcPr>
                <w:p w14:paraId="286D9E3D"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0.9032</w:t>
                  </w:r>
                </w:p>
              </w:tc>
              <w:tc>
                <w:tcPr>
                  <w:tcW w:w="398" w:type="dxa"/>
                </w:tcPr>
                <w:p w14:paraId="105C614E"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0.8231</w:t>
                  </w:r>
                </w:p>
              </w:tc>
              <w:tc>
                <w:tcPr>
                  <w:tcW w:w="404" w:type="dxa"/>
                  <w:vMerge w:val="restart"/>
                </w:tcPr>
                <w:p w14:paraId="430DAA54"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.3698</w:t>
                  </w:r>
                </w:p>
              </w:tc>
              <w:tc>
                <w:tcPr>
                  <w:tcW w:w="398" w:type="dxa"/>
                  <w:noWrap/>
                </w:tcPr>
                <w:p w14:paraId="7E4C2CCE"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0.2846</w:t>
                  </w:r>
                </w:p>
              </w:tc>
              <w:tc>
                <w:tcPr>
                  <w:tcW w:w="398" w:type="dxa"/>
                  <w:noWrap/>
                </w:tcPr>
                <w:p w14:paraId="4B5FE84D"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.2289</w:t>
                  </w:r>
                </w:p>
              </w:tc>
              <w:tc>
                <w:tcPr>
                  <w:tcW w:w="398" w:type="dxa"/>
                  <w:noWrap/>
                </w:tcPr>
                <w:p w14:paraId="395FA96A"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0.2846</w:t>
                  </w:r>
                </w:p>
              </w:tc>
              <w:tc>
                <w:tcPr>
                  <w:tcW w:w="398" w:type="dxa"/>
                  <w:noWrap/>
                </w:tcPr>
                <w:p w14:paraId="25F32060"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0.1731</w:t>
                  </w:r>
                </w:p>
              </w:tc>
              <w:tc>
                <w:tcPr>
                  <w:tcW w:w="448" w:type="dxa"/>
                  <w:vMerge w:val="restart"/>
                  <w:noWrap/>
                </w:tcPr>
                <w:p w14:paraId="7B2DC6AF"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.2850</w:t>
                  </w:r>
                </w:p>
              </w:tc>
            </w:tr>
            <w:tr w:rsidR="003F16DA" w:rsidRPr="00A377A3" w14:paraId="3372A602" w14:textId="77777777" w:rsidTr="003F16DA">
              <w:trPr>
                <w:gridAfter w:val="1"/>
                <w:wAfter w:w="22" w:type="dxa"/>
                <w:trHeight w:val="497"/>
              </w:trPr>
              <w:tc>
                <w:tcPr>
                  <w:tcW w:w="329" w:type="dxa"/>
                  <w:vMerge/>
                  <w:noWrap/>
                </w:tcPr>
                <w:p w14:paraId="037557B5" w14:textId="77777777" w:rsidR="00C175D9" w:rsidRPr="00A377A3" w:rsidRDefault="00C175D9" w:rsidP="00C175D9">
                  <w:pPr>
                    <w:jc w:val="both"/>
                    <w:rPr>
                      <w:rFonts w:eastAsiaTheme="minorEastAsia"/>
                      <w:b/>
                      <w:bCs/>
                      <w:sz w:val="18"/>
                      <w:szCs w:val="18"/>
                      <w:lang w:eastAsia="zh-CN"/>
                    </w:rPr>
                  </w:pPr>
                </w:p>
              </w:tc>
              <w:tc>
                <w:tcPr>
                  <w:tcW w:w="313" w:type="dxa"/>
                  <w:vMerge/>
                  <w:noWrap/>
                </w:tcPr>
                <w:p w14:paraId="47B26790" w14:textId="77777777" w:rsidR="00C175D9" w:rsidRPr="00A377A3" w:rsidRDefault="00C175D9" w:rsidP="00C175D9">
                  <w:pPr>
                    <w:jc w:val="both"/>
                    <w:rPr>
                      <w:rFonts w:eastAsiaTheme="minorEastAsia"/>
                      <w:b/>
                      <w:bCs/>
                      <w:sz w:val="18"/>
                      <w:szCs w:val="18"/>
                      <w:lang w:eastAsia="zh-CN"/>
                    </w:rPr>
                  </w:pPr>
                </w:p>
              </w:tc>
              <w:tc>
                <w:tcPr>
                  <w:tcW w:w="331" w:type="dxa"/>
                </w:tcPr>
                <w:p w14:paraId="223BCA9E" w14:textId="77777777" w:rsidR="00C175D9" w:rsidRPr="00A377A3" w:rsidRDefault="00C175D9" w:rsidP="00C175D9">
                  <w:pPr>
                    <w:jc w:val="both"/>
                    <w:rPr>
                      <w:rFonts w:eastAsiaTheme="minorEastAsia"/>
                      <w:sz w:val="18"/>
                      <w:szCs w:val="18"/>
                      <w:lang w:eastAsia="zh-CN"/>
                    </w:rPr>
                  </w:pPr>
                  <w:r w:rsidRPr="00A377A3">
                    <w:rPr>
                      <w:rFonts w:eastAsiaTheme="minorEastAsia"/>
                      <w:sz w:val="18"/>
                      <w:szCs w:val="18"/>
                      <w:lang w:eastAsia="zh-CN"/>
                    </w:rPr>
                    <w:t>M</w:t>
                  </w:r>
                  <w:r w:rsidRPr="00A377A3">
                    <w:rPr>
                      <w:rFonts w:eastAsiaTheme="minorEastAsia" w:hint="eastAsia"/>
                      <w:sz w:val="18"/>
                      <w:szCs w:val="18"/>
                      <w:lang w:eastAsia="zh-CN"/>
                    </w:rPr>
                    <w:t>ix</w:t>
                  </w:r>
                </w:p>
              </w:tc>
              <w:tc>
                <w:tcPr>
                  <w:tcW w:w="461" w:type="dxa"/>
                  <w:noWrap/>
                </w:tcPr>
                <w:p w14:paraId="6AD8D7ED"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.9989</w:t>
                  </w:r>
                </w:p>
              </w:tc>
              <w:tc>
                <w:tcPr>
                  <w:tcW w:w="397" w:type="dxa"/>
                  <w:noWrap/>
                </w:tcPr>
                <w:p w14:paraId="1BE098B5"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.9983</w:t>
                  </w:r>
                </w:p>
              </w:tc>
              <w:tc>
                <w:tcPr>
                  <w:tcW w:w="398" w:type="dxa"/>
                  <w:noWrap/>
                </w:tcPr>
                <w:p w14:paraId="124F2A1A"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.9989</w:t>
                  </w:r>
                </w:p>
              </w:tc>
              <w:tc>
                <w:tcPr>
                  <w:tcW w:w="398" w:type="dxa"/>
                  <w:noWrap/>
                </w:tcPr>
                <w:p w14:paraId="020EF2D4"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.9977</w:t>
                  </w:r>
                </w:p>
              </w:tc>
              <w:tc>
                <w:tcPr>
                  <w:tcW w:w="402" w:type="dxa"/>
                  <w:vMerge/>
                  <w:noWrap/>
                </w:tcPr>
                <w:p w14:paraId="12865828" w14:textId="77777777" w:rsidR="00C175D9" w:rsidRPr="00A377A3" w:rsidRDefault="00C175D9" w:rsidP="00C175D9">
                  <w:pPr>
                    <w:jc w:val="both"/>
                    <w:rPr>
                      <w:rFonts w:eastAsiaTheme="minorEastAsia"/>
                      <w:sz w:val="18"/>
                      <w:szCs w:val="18"/>
                      <w:lang w:eastAsia="zh-CN"/>
                    </w:rPr>
                  </w:pPr>
                </w:p>
              </w:tc>
              <w:tc>
                <w:tcPr>
                  <w:tcW w:w="398" w:type="dxa"/>
                  <w:noWrap/>
                </w:tcPr>
                <w:p w14:paraId="46F09F4B"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.9017</w:t>
                  </w:r>
                </w:p>
              </w:tc>
              <w:tc>
                <w:tcPr>
                  <w:tcW w:w="398" w:type="dxa"/>
                </w:tcPr>
                <w:p w14:paraId="181BE9E6"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.8617</w:t>
                  </w:r>
                </w:p>
              </w:tc>
              <w:tc>
                <w:tcPr>
                  <w:tcW w:w="398" w:type="dxa"/>
                  <w:noWrap/>
                </w:tcPr>
                <w:p w14:paraId="01E8D461"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.9017</w:t>
                  </w:r>
                </w:p>
              </w:tc>
              <w:tc>
                <w:tcPr>
                  <w:tcW w:w="398" w:type="dxa"/>
                </w:tcPr>
                <w:p w14:paraId="5C284D13"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.8216</w:t>
                  </w:r>
                </w:p>
              </w:tc>
              <w:tc>
                <w:tcPr>
                  <w:tcW w:w="404" w:type="dxa"/>
                  <w:vMerge/>
                </w:tcPr>
                <w:p w14:paraId="1121C8D2" w14:textId="77777777" w:rsidR="00C175D9" w:rsidRPr="00A377A3" w:rsidRDefault="00C175D9" w:rsidP="00C175D9">
                  <w:pPr>
                    <w:jc w:val="both"/>
                    <w:rPr>
                      <w:rFonts w:eastAsiaTheme="minorEastAsia"/>
                      <w:sz w:val="18"/>
                      <w:szCs w:val="18"/>
                      <w:lang w:eastAsia="zh-CN"/>
                    </w:rPr>
                  </w:pPr>
                </w:p>
              </w:tc>
              <w:tc>
                <w:tcPr>
                  <w:tcW w:w="398" w:type="dxa"/>
                  <w:noWrap/>
                </w:tcPr>
                <w:p w14:paraId="5821CE85"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.2774</w:t>
                  </w:r>
                </w:p>
              </w:tc>
              <w:tc>
                <w:tcPr>
                  <w:tcW w:w="398" w:type="dxa"/>
                  <w:noWrap/>
                </w:tcPr>
                <w:p w14:paraId="23FCA0EE"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.2216</w:t>
                  </w:r>
                </w:p>
              </w:tc>
              <w:tc>
                <w:tcPr>
                  <w:tcW w:w="398" w:type="dxa"/>
                  <w:noWrap/>
                </w:tcPr>
                <w:p w14:paraId="2DB6916B"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.2774</w:t>
                  </w:r>
                </w:p>
              </w:tc>
              <w:tc>
                <w:tcPr>
                  <w:tcW w:w="398" w:type="dxa"/>
                  <w:noWrap/>
                </w:tcPr>
                <w:p w14:paraId="4FF5903C"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.1659</w:t>
                  </w:r>
                </w:p>
              </w:tc>
              <w:tc>
                <w:tcPr>
                  <w:tcW w:w="448" w:type="dxa"/>
                  <w:vMerge/>
                  <w:noWrap/>
                </w:tcPr>
                <w:p w14:paraId="1AAB29E3" w14:textId="77777777" w:rsidR="00C175D9" w:rsidRPr="00A377A3" w:rsidRDefault="00C175D9" w:rsidP="00C175D9">
                  <w:pPr>
                    <w:jc w:val="both"/>
                    <w:rPr>
                      <w:rFonts w:eastAsiaTheme="minorEastAsia"/>
                      <w:sz w:val="18"/>
                      <w:szCs w:val="18"/>
                      <w:lang w:eastAsia="zh-CN"/>
                    </w:rPr>
                  </w:pPr>
                </w:p>
              </w:tc>
            </w:tr>
          </w:tbl>
          <w:p w14:paraId="50576B93" w14:textId="77777777" w:rsidR="00C175D9" w:rsidRPr="009D5DCA" w:rsidRDefault="00C175D9" w:rsidP="00C175D9">
            <w:pPr>
              <w:spacing w:beforeLines="10" w:before="24" w:afterLines="10" w:after="24"/>
              <w:jc w:val="both"/>
              <w:rPr>
                <w:rFonts w:eastAsia="DengXian"/>
                <w:sz w:val="18"/>
                <w:szCs w:val="18"/>
                <w:lang w:val="en-US" w:eastAsia="zh-CN"/>
              </w:rPr>
            </w:pPr>
            <w:r w:rsidRPr="009D5DCA">
              <w:rPr>
                <w:rFonts w:eastAsia="DengXian"/>
                <w:sz w:val="18"/>
                <w:szCs w:val="18"/>
                <w:lang w:val="en-US" w:eastAsia="zh-CN"/>
              </w:rPr>
              <w:t>N</w:t>
            </w:r>
            <w:r w:rsidRPr="009D5DCA">
              <w:rPr>
                <w:rFonts w:eastAsia="DengXian" w:hint="eastAsia"/>
                <w:sz w:val="18"/>
                <w:szCs w:val="18"/>
                <w:lang w:val="en-US" w:eastAsia="zh-CN"/>
              </w:rPr>
              <w:t xml:space="preserve">ote: </w:t>
            </w:r>
            <w:r w:rsidRPr="009D5DCA">
              <w:rPr>
                <w:rFonts w:eastAsia="DengXian" w:hint="eastAsia"/>
                <w:i/>
                <w:iCs/>
                <w:sz w:val="18"/>
                <w:szCs w:val="18"/>
                <w:lang w:val="en-US" w:eastAsia="zh-CN"/>
              </w:rPr>
              <w:t xml:space="preserve">SGCS1 is calculated by </w:t>
            </w:r>
            <w:r w:rsidRPr="009D5DCA">
              <w:rPr>
                <w:rFonts w:eastAsiaTheme="minorEastAsia"/>
                <w:i/>
                <w:iCs/>
                <w:sz w:val="18"/>
                <w:szCs w:val="18"/>
                <w:lang w:eastAsia="zh-CN"/>
              </w:rPr>
              <w:t>comparing the SVD of model output with SVD of the ground truth Raw channe</w:t>
            </w:r>
            <w:r w:rsidRPr="009D5DCA">
              <w:rPr>
                <w:rFonts w:eastAsiaTheme="minorEastAsia" w:hint="eastAsia"/>
                <w:i/>
                <w:iCs/>
                <w:sz w:val="18"/>
                <w:szCs w:val="18"/>
                <w:lang w:eastAsia="zh-CN"/>
              </w:rPr>
              <w:t>l</w:t>
            </w:r>
            <w:r w:rsidRPr="009D5DCA">
              <w:rPr>
                <w:rFonts w:eastAsia="DengXian" w:hint="eastAsia"/>
                <w:i/>
                <w:iCs/>
                <w:sz w:val="18"/>
                <w:szCs w:val="18"/>
                <w:lang w:val="en-US" w:eastAsia="zh-CN"/>
              </w:rPr>
              <w:t xml:space="preserve"> </w:t>
            </w:r>
          </w:p>
          <w:p w14:paraId="44C6BFDE" w14:textId="77777777" w:rsidR="00C175D9" w:rsidRDefault="00C175D9" w:rsidP="00C175D9">
            <w:pPr>
              <w:spacing w:beforeLines="10" w:before="24" w:afterLines="10" w:after="24" w:line="360" w:lineRule="exact"/>
              <w:jc w:val="both"/>
              <w:rPr>
                <w:rFonts w:eastAsia="DengXian"/>
                <w:b/>
                <w:bCs/>
                <w:lang w:val="en-US" w:eastAsia="zh-CN"/>
              </w:rPr>
            </w:pPr>
          </w:p>
          <w:p w14:paraId="17BB7CD8" w14:textId="77777777" w:rsidR="00C175D9" w:rsidRDefault="00C175D9" w:rsidP="00C175D9">
            <w:pPr>
              <w:jc w:val="center"/>
              <w:rPr>
                <w:rFonts w:eastAsiaTheme="minorEastAsia"/>
                <w:b/>
                <w:bCs/>
                <w:lang w:val="en-US" w:eastAsia="zh-CN"/>
              </w:rPr>
            </w:pPr>
            <w:r>
              <w:rPr>
                <w:rFonts w:eastAsiaTheme="minorEastAsia" w:hint="eastAsia"/>
                <w:b/>
                <w:bCs/>
                <w:lang w:val="en-US" w:eastAsia="zh-CN"/>
              </w:rPr>
              <w:t>Table 3. S</w:t>
            </w:r>
            <w:r>
              <w:rPr>
                <w:rFonts w:eastAsiaTheme="minorEastAsia"/>
                <w:b/>
                <w:bCs/>
                <w:lang w:val="en-US" w:eastAsia="zh-CN"/>
              </w:rPr>
              <w:t>imulation results(step</w:t>
            </w:r>
            <w:r>
              <w:rPr>
                <w:rFonts w:eastAsiaTheme="minorEastAsia" w:hint="eastAsia"/>
                <w:b/>
                <w:bCs/>
                <w:lang w:val="en-US" w:eastAsia="zh-CN"/>
              </w:rPr>
              <w:t>-2</w:t>
            </w:r>
            <w:r>
              <w:rPr>
                <w:rFonts w:eastAsiaTheme="minorEastAsia"/>
                <w:b/>
                <w:bCs/>
                <w:lang w:val="en-US" w:eastAsia="zh-CN"/>
              </w:rPr>
              <w:t>) for AIML based CSI prediction</w:t>
            </w:r>
          </w:p>
          <w:tbl>
            <w:tblPr>
              <w:tblStyle w:val="TableGrid"/>
              <w:tblW w:w="6867" w:type="dxa"/>
              <w:tblLayout w:type="fixed"/>
              <w:tblLook w:val="04A0" w:firstRow="1" w:lastRow="0" w:firstColumn="1" w:lastColumn="0" w:noHBand="0" w:noVBand="1"/>
            </w:tblPr>
            <w:tblGrid>
              <w:gridCol w:w="327"/>
              <w:gridCol w:w="327"/>
              <w:gridCol w:w="327"/>
              <w:gridCol w:w="327"/>
              <w:gridCol w:w="327"/>
              <w:gridCol w:w="327"/>
              <w:gridCol w:w="327"/>
              <w:gridCol w:w="327"/>
              <w:gridCol w:w="327"/>
              <w:gridCol w:w="327"/>
              <w:gridCol w:w="327"/>
              <w:gridCol w:w="327"/>
              <w:gridCol w:w="327"/>
              <w:gridCol w:w="327"/>
              <w:gridCol w:w="327"/>
              <w:gridCol w:w="21"/>
              <w:gridCol w:w="306"/>
              <w:gridCol w:w="327"/>
              <w:gridCol w:w="327"/>
              <w:gridCol w:w="327"/>
              <w:gridCol w:w="327"/>
              <w:gridCol w:w="327"/>
            </w:tblGrid>
            <w:tr w:rsidR="003F16DA" w:rsidRPr="00A377A3" w14:paraId="3EFB7E6D" w14:textId="77777777" w:rsidTr="003F16DA">
              <w:trPr>
                <w:trHeight w:val="247"/>
              </w:trPr>
              <w:tc>
                <w:tcPr>
                  <w:tcW w:w="327" w:type="dxa"/>
                  <w:vMerge w:val="restart"/>
                  <w:noWrap/>
                </w:tcPr>
                <w:p w14:paraId="0EB1321B" w14:textId="77777777" w:rsidR="00C175D9" w:rsidRPr="00A377A3" w:rsidRDefault="00C175D9" w:rsidP="00C175D9">
                  <w:pPr>
                    <w:jc w:val="both"/>
                    <w:rPr>
                      <w:rFonts w:eastAsiaTheme="minorEastAsia"/>
                      <w:sz w:val="18"/>
                      <w:szCs w:val="18"/>
                      <w:lang w:val="en-US" w:eastAsia="zh-CN"/>
                    </w:rPr>
                  </w:pPr>
                </w:p>
              </w:tc>
              <w:tc>
                <w:tcPr>
                  <w:tcW w:w="327" w:type="dxa"/>
                  <w:vMerge w:val="restart"/>
                </w:tcPr>
                <w:p w14:paraId="3EDBDBCC"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TX </w:t>
                  </w:r>
                </w:p>
              </w:tc>
              <w:tc>
                <w:tcPr>
                  <w:tcW w:w="327" w:type="dxa"/>
                  <w:vMerge w:val="restart"/>
                </w:tcPr>
                <w:p w14:paraId="138BFE79"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Train</w:t>
                  </w:r>
                </w:p>
              </w:tc>
              <w:tc>
                <w:tcPr>
                  <w:tcW w:w="1962" w:type="dxa"/>
                  <w:gridSpan w:val="6"/>
                </w:tcPr>
                <w:p w14:paraId="7CAE27DE"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20Hz</w:t>
                  </w:r>
                </w:p>
              </w:tc>
              <w:tc>
                <w:tcPr>
                  <w:tcW w:w="1983" w:type="dxa"/>
                  <w:gridSpan w:val="7"/>
                </w:tcPr>
                <w:p w14:paraId="403C6D87"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50Hz</w:t>
                  </w:r>
                </w:p>
              </w:tc>
              <w:tc>
                <w:tcPr>
                  <w:tcW w:w="1941" w:type="dxa"/>
                  <w:gridSpan w:val="6"/>
                </w:tcPr>
                <w:p w14:paraId="6942B3E0"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100Hz</w:t>
                  </w:r>
                </w:p>
              </w:tc>
            </w:tr>
            <w:tr w:rsidR="003F16DA" w:rsidRPr="00A377A3" w14:paraId="07B52C13" w14:textId="77777777" w:rsidTr="003F16DA">
              <w:trPr>
                <w:trHeight w:val="713"/>
              </w:trPr>
              <w:tc>
                <w:tcPr>
                  <w:tcW w:w="327" w:type="dxa"/>
                  <w:vMerge/>
                </w:tcPr>
                <w:p w14:paraId="512E0492" w14:textId="77777777" w:rsidR="00C175D9" w:rsidRPr="00A377A3" w:rsidRDefault="00C175D9" w:rsidP="00C175D9">
                  <w:pPr>
                    <w:jc w:val="both"/>
                    <w:rPr>
                      <w:rFonts w:eastAsiaTheme="minorEastAsia"/>
                      <w:sz w:val="18"/>
                      <w:szCs w:val="18"/>
                      <w:lang w:eastAsia="zh-CN"/>
                    </w:rPr>
                  </w:pPr>
                </w:p>
              </w:tc>
              <w:tc>
                <w:tcPr>
                  <w:tcW w:w="327" w:type="dxa"/>
                  <w:vMerge/>
                </w:tcPr>
                <w:p w14:paraId="6D72413C" w14:textId="77777777" w:rsidR="00C175D9" w:rsidRPr="00A377A3" w:rsidRDefault="00C175D9" w:rsidP="00C175D9">
                  <w:pPr>
                    <w:jc w:val="both"/>
                    <w:rPr>
                      <w:rFonts w:eastAsiaTheme="minorEastAsia"/>
                      <w:b/>
                      <w:bCs/>
                      <w:sz w:val="18"/>
                      <w:szCs w:val="18"/>
                      <w:lang w:eastAsia="zh-CN"/>
                    </w:rPr>
                  </w:pPr>
                </w:p>
              </w:tc>
              <w:tc>
                <w:tcPr>
                  <w:tcW w:w="327" w:type="dxa"/>
                  <w:vMerge/>
                </w:tcPr>
                <w:p w14:paraId="533D7FB9" w14:textId="77777777" w:rsidR="00C175D9" w:rsidRPr="00A377A3" w:rsidRDefault="00C175D9" w:rsidP="00C175D9">
                  <w:pPr>
                    <w:jc w:val="both"/>
                    <w:rPr>
                      <w:rFonts w:eastAsiaTheme="minorEastAsia"/>
                      <w:b/>
                      <w:bCs/>
                      <w:sz w:val="18"/>
                      <w:szCs w:val="18"/>
                      <w:lang w:eastAsia="zh-CN"/>
                    </w:rPr>
                  </w:pPr>
                </w:p>
              </w:tc>
              <w:tc>
                <w:tcPr>
                  <w:tcW w:w="327" w:type="dxa"/>
                </w:tcPr>
                <w:p w14:paraId="7959CFD1"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Rank1 </w:t>
                  </w:r>
                </w:p>
              </w:tc>
              <w:tc>
                <w:tcPr>
                  <w:tcW w:w="327" w:type="dxa"/>
                </w:tcPr>
                <w:p w14:paraId="05868F8C"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Rank2-ave L1&amp;2</w:t>
                  </w:r>
                </w:p>
              </w:tc>
              <w:tc>
                <w:tcPr>
                  <w:tcW w:w="327" w:type="dxa"/>
                </w:tcPr>
                <w:p w14:paraId="163DA2D6"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Rank2-L1</w:t>
                  </w:r>
                </w:p>
              </w:tc>
              <w:tc>
                <w:tcPr>
                  <w:tcW w:w="327" w:type="dxa"/>
                </w:tcPr>
                <w:p w14:paraId="559CAF54"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Rank2-L2</w:t>
                  </w:r>
                </w:p>
              </w:tc>
              <w:tc>
                <w:tcPr>
                  <w:tcW w:w="327" w:type="dxa"/>
                </w:tcPr>
                <w:p w14:paraId="76FEFD35"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Non-AI </w:t>
                  </w:r>
                </w:p>
                <w:p w14:paraId="2F44D656"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w:t>
                  </w:r>
                  <w:r w:rsidRPr="00A377A3">
                    <w:rPr>
                      <w:rFonts w:eastAsiaTheme="minorEastAsia"/>
                      <w:b/>
                      <w:bCs/>
                      <w:sz w:val="18"/>
                      <w:szCs w:val="18"/>
                      <w:lang w:eastAsia="zh-CN"/>
                    </w:rPr>
                    <w:t>Rank2-L1)</w:t>
                  </w:r>
                </w:p>
              </w:tc>
              <w:tc>
                <w:tcPr>
                  <w:tcW w:w="327" w:type="dxa"/>
                </w:tcPr>
                <w:p w14:paraId="7EDF7349"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Non-AI </w:t>
                  </w:r>
                </w:p>
                <w:p w14:paraId="5D56B3C0"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w:t>
                  </w:r>
                  <w:r w:rsidRPr="00A377A3">
                    <w:rPr>
                      <w:rFonts w:eastAsiaTheme="minorEastAsia"/>
                      <w:b/>
                      <w:bCs/>
                      <w:sz w:val="18"/>
                      <w:szCs w:val="18"/>
                      <w:lang w:eastAsia="zh-CN"/>
                    </w:rPr>
                    <w:t>Rank2-L2)</w:t>
                  </w:r>
                </w:p>
              </w:tc>
              <w:tc>
                <w:tcPr>
                  <w:tcW w:w="327" w:type="dxa"/>
                </w:tcPr>
                <w:p w14:paraId="623AACE2"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Rank1 </w:t>
                  </w:r>
                </w:p>
              </w:tc>
              <w:tc>
                <w:tcPr>
                  <w:tcW w:w="327" w:type="dxa"/>
                </w:tcPr>
                <w:p w14:paraId="000735AB"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Rank2-ave L1&amp;2</w:t>
                  </w:r>
                </w:p>
              </w:tc>
              <w:tc>
                <w:tcPr>
                  <w:tcW w:w="327" w:type="dxa"/>
                </w:tcPr>
                <w:p w14:paraId="2FA29340"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Rank2-L1</w:t>
                  </w:r>
                </w:p>
              </w:tc>
              <w:tc>
                <w:tcPr>
                  <w:tcW w:w="327" w:type="dxa"/>
                </w:tcPr>
                <w:p w14:paraId="0AF7C596"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Rank2-L2</w:t>
                  </w:r>
                </w:p>
              </w:tc>
              <w:tc>
                <w:tcPr>
                  <w:tcW w:w="327" w:type="dxa"/>
                </w:tcPr>
                <w:p w14:paraId="5E63C99B"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Non-AI </w:t>
                  </w:r>
                </w:p>
                <w:p w14:paraId="353A2F67"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w:t>
                  </w:r>
                  <w:r w:rsidRPr="00A377A3">
                    <w:rPr>
                      <w:rFonts w:eastAsiaTheme="minorEastAsia"/>
                      <w:b/>
                      <w:bCs/>
                      <w:sz w:val="18"/>
                      <w:szCs w:val="18"/>
                      <w:lang w:eastAsia="zh-CN"/>
                    </w:rPr>
                    <w:t>Rank2-L1)</w:t>
                  </w:r>
                </w:p>
              </w:tc>
              <w:tc>
                <w:tcPr>
                  <w:tcW w:w="327" w:type="dxa"/>
                </w:tcPr>
                <w:p w14:paraId="14395212"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Non-AI </w:t>
                  </w:r>
                </w:p>
                <w:p w14:paraId="760E333C"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w:t>
                  </w:r>
                  <w:r w:rsidRPr="00A377A3">
                    <w:rPr>
                      <w:rFonts w:eastAsiaTheme="minorEastAsia"/>
                      <w:b/>
                      <w:bCs/>
                      <w:sz w:val="18"/>
                      <w:szCs w:val="18"/>
                      <w:lang w:eastAsia="zh-CN"/>
                    </w:rPr>
                    <w:t>Rank2-L2)</w:t>
                  </w:r>
                </w:p>
              </w:tc>
              <w:tc>
                <w:tcPr>
                  <w:tcW w:w="327" w:type="dxa"/>
                  <w:gridSpan w:val="2"/>
                </w:tcPr>
                <w:p w14:paraId="19D07591"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Rank1 </w:t>
                  </w:r>
                </w:p>
              </w:tc>
              <w:tc>
                <w:tcPr>
                  <w:tcW w:w="327" w:type="dxa"/>
                </w:tcPr>
                <w:p w14:paraId="6D3AFD63"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Rank2-ave L1&amp;2</w:t>
                  </w:r>
                </w:p>
              </w:tc>
              <w:tc>
                <w:tcPr>
                  <w:tcW w:w="327" w:type="dxa"/>
                </w:tcPr>
                <w:p w14:paraId="0B17A445"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Rank2-L1</w:t>
                  </w:r>
                </w:p>
              </w:tc>
              <w:tc>
                <w:tcPr>
                  <w:tcW w:w="327" w:type="dxa"/>
                </w:tcPr>
                <w:p w14:paraId="2505B4B9"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Rank2-L2</w:t>
                  </w:r>
                </w:p>
              </w:tc>
              <w:tc>
                <w:tcPr>
                  <w:tcW w:w="327" w:type="dxa"/>
                </w:tcPr>
                <w:p w14:paraId="66F2E5E3"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Non-AI </w:t>
                  </w:r>
                </w:p>
                <w:p w14:paraId="0F6A16A6"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w:t>
                  </w:r>
                  <w:r w:rsidRPr="00A377A3">
                    <w:rPr>
                      <w:rFonts w:eastAsiaTheme="minorEastAsia"/>
                      <w:b/>
                      <w:bCs/>
                      <w:sz w:val="18"/>
                      <w:szCs w:val="18"/>
                      <w:lang w:eastAsia="zh-CN"/>
                    </w:rPr>
                    <w:t>Rank2-L1)</w:t>
                  </w:r>
                </w:p>
              </w:tc>
              <w:tc>
                <w:tcPr>
                  <w:tcW w:w="327" w:type="dxa"/>
                </w:tcPr>
                <w:p w14:paraId="73F3A855"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 xml:space="preserve">Non-AI </w:t>
                  </w:r>
                </w:p>
                <w:p w14:paraId="658DB066"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w:t>
                  </w:r>
                  <w:r w:rsidRPr="00A377A3">
                    <w:rPr>
                      <w:rFonts w:eastAsiaTheme="minorEastAsia"/>
                      <w:b/>
                      <w:bCs/>
                      <w:sz w:val="18"/>
                      <w:szCs w:val="18"/>
                      <w:lang w:eastAsia="zh-CN"/>
                    </w:rPr>
                    <w:t>Rank2-L2)</w:t>
                  </w:r>
                </w:p>
              </w:tc>
            </w:tr>
            <w:tr w:rsidR="003F16DA" w:rsidRPr="00A377A3" w14:paraId="4CB1D62D" w14:textId="77777777" w:rsidTr="003F16DA">
              <w:trPr>
                <w:trHeight w:val="491"/>
              </w:trPr>
              <w:tc>
                <w:tcPr>
                  <w:tcW w:w="327" w:type="dxa"/>
                  <w:vMerge w:val="restart"/>
                  <w:noWrap/>
                </w:tcPr>
                <w:p w14:paraId="4C688169"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SGCS2-1</w:t>
                  </w:r>
                </w:p>
              </w:tc>
              <w:tc>
                <w:tcPr>
                  <w:tcW w:w="327" w:type="dxa"/>
                  <w:vMerge w:val="restart"/>
                  <w:noWrap/>
                </w:tcPr>
                <w:p w14:paraId="60396EF0"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32</w:t>
                  </w:r>
                </w:p>
              </w:tc>
              <w:tc>
                <w:tcPr>
                  <w:tcW w:w="327" w:type="dxa"/>
                </w:tcPr>
                <w:p w14:paraId="1661C635" w14:textId="77777777" w:rsidR="00C175D9" w:rsidRPr="00A377A3" w:rsidRDefault="00C175D9" w:rsidP="00C175D9">
                  <w:pPr>
                    <w:jc w:val="both"/>
                    <w:rPr>
                      <w:rFonts w:eastAsiaTheme="minorEastAsia"/>
                      <w:sz w:val="18"/>
                      <w:szCs w:val="18"/>
                      <w:lang w:eastAsia="zh-CN"/>
                    </w:rPr>
                  </w:pPr>
                  <w:r w:rsidRPr="00A377A3">
                    <w:rPr>
                      <w:rFonts w:eastAsiaTheme="minorEastAsia"/>
                      <w:sz w:val="18"/>
                      <w:szCs w:val="18"/>
                      <w:lang w:eastAsia="zh-CN"/>
                    </w:rPr>
                    <w:t>N</w:t>
                  </w:r>
                  <w:r w:rsidRPr="00A377A3">
                    <w:rPr>
                      <w:rFonts w:eastAsiaTheme="minorEastAsia" w:hint="eastAsia"/>
                      <w:sz w:val="18"/>
                      <w:szCs w:val="18"/>
                      <w:lang w:eastAsia="zh-CN"/>
                    </w:rPr>
                    <w:t>on-mix</w:t>
                  </w:r>
                </w:p>
              </w:tc>
              <w:tc>
                <w:tcPr>
                  <w:tcW w:w="327" w:type="dxa"/>
                  <w:noWrap/>
                </w:tcPr>
                <w:p w14:paraId="3FFD8AA3"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w:t>
                  </w:r>
                </w:p>
              </w:tc>
              <w:tc>
                <w:tcPr>
                  <w:tcW w:w="327" w:type="dxa"/>
                  <w:noWrap/>
                </w:tcPr>
                <w:p w14:paraId="7CBC6F92"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.5820</w:t>
                  </w:r>
                </w:p>
              </w:tc>
              <w:tc>
                <w:tcPr>
                  <w:tcW w:w="327" w:type="dxa"/>
                  <w:noWrap/>
                </w:tcPr>
                <w:p w14:paraId="64112481"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0.6673</w:t>
                  </w:r>
                </w:p>
              </w:tc>
              <w:tc>
                <w:tcPr>
                  <w:tcW w:w="327" w:type="dxa"/>
                  <w:noWrap/>
                </w:tcPr>
                <w:p w14:paraId="00B25B6F"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0.4967</w:t>
                  </w:r>
                </w:p>
              </w:tc>
              <w:tc>
                <w:tcPr>
                  <w:tcW w:w="327" w:type="dxa"/>
                  <w:vMerge w:val="restart"/>
                  <w:noWrap/>
                </w:tcPr>
                <w:p w14:paraId="556A5A62"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.5819</w:t>
                  </w:r>
                </w:p>
                <w:p w14:paraId="6C1A501F" w14:textId="77777777" w:rsidR="00C175D9" w:rsidRPr="00A377A3" w:rsidRDefault="00C175D9" w:rsidP="00C175D9">
                  <w:pPr>
                    <w:jc w:val="both"/>
                    <w:rPr>
                      <w:rFonts w:eastAsiaTheme="minorEastAsia"/>
                      <w:sz w:val="18"/>
                      <w:szCs w:val="18"/>
                      <w:lang w:eastAsia="zh-CN"/>
                    </w:rPr>
                  </w:pPr>
                </w:p>
              </w:tc>
              <w:tc>
                <w:tcPr>
                  <w:tcW w:w="327" w:type="dxa"/>
                  <w:vMerge w:val="restart"/>
                </w:tcPr>
                <w:p w14:paraId="4880977E" w14:textId="77777777" w:rsidR="00C175D9" w:rsidRPr="00A377A3" w:rsidRDefault="00C175D9" w:rsidP="00C175D9">
                  <w:pPr>
                    <w:jc w:val="both"/>
                    <w:rPr>
                      <w:rFonts w:eastAsiaTheme="minorEastAsia"/>
                      <w:sz w:val="18"/>
                      <w:szCs w:val="18"/>
                      <w:lang w:eastAsia="zh-CN"/>
                    </w:rPr>
                  </w:pPr>
                  <w:r w:rsidRPr="00A377A3">
                    <w:rPr>
                      <w:rFonts w:eastAsiaTheme="minorEastAsia"/>
                      <w:sz w:val="18"/>
                      <w:szCs w:val="18"/>
                      <w:lang w:eastAsia="zh-CN"/>
                    </w:rPr>
                    <w:lastRenderedPageBreak/>
                    <w:t>0.3832</w:t>
                  </w:r>
                </w:p>
              </w:tc>
              <w:tc>
                <w:tcPr>
                  <w:tcW w:w="327" w:type="dxa"/>
                  <w:noWrap/>
                </w:tcPr>
                <w:p w14:paraId="08409BB6"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w:t>
                  </w:r>
                </w:p>
              </w:tc>
              <w:tc>
                <w:tcPr>
                  <w:tcW w:w="327" w:type="dxa"/>
                </w:tcPr>
                <w:p w14:paraId="31A24DEA"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.5519</w:t>
                  </w:r>
                </w:p>
              </w:tc>
              <w:tc>
                <w:tcPr>
                  <w:tcW w:w="327" w:type="dxa"/>
                  <w:noWrap/>
                </w:tcPr>
                <w:p w14:paraId="3A93D7B6"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0.6470</w:t>
                  </w:r>
                </w:p>
              </w:tc>
              <w:tc>
                <w:tcPr>
                  <w:tcW w:w="327" w:type="dxa"/>
                </w:tcPr>
                <w:p w14:paraId="54C72274"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0.4568</w:t>
                  </w:r>
                </w:p>
              </w:tc>
              <w:tc>
                <w:tcPr>
                  <w:tcW w:w="327" w:type="dxa"/>
                  <w:vMerge w:val="restart"/>
                </w:tcPr>
                <w:p w14:paraId="7681A4F6"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.3894</w:t>
                  </w:r>
                </w:p>
              </w:tc>
              <w:tc>
                <w:tcPr>
                  <w:tcW w:w="327" w:type="dxa"/>
                  <w:vMerge w:val="restart"/>
                </w:tcPr>
                <w:p w14:paraId="66A275FD"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.2267</w:t>
                  </w:r>
                </w:p>
              </w:tc>
              <w:tc>
                <w:tcPr>
                  <w:tcW w:w="327" w:type="dxa"/>
                  <w:gridSpan w:val="2"/>
                  <w:noWrap/>
                </w:tcPr>
                <w:p w14:paraId="0195583C" w14:textId="77777777" w:rsidR="00C175D9" w:rsidRPr="00A377A3" w:rsidRDefault="00C175D9" w:rsidP="00C175D9">
                  <w:pPr>
                    <w:jc w:val="both"/>
                    <w:rPr>
                      <w:rFonts w:eastAsiaTheme="minorEastAsia"/>
                      <w:sz w:val="18"/>
                      <w:szCs w:val="18"/>
                      <w:lang w:eastAsia="zh-CN"/>
                    </w:rPr>
                  </w:pPr>
                </w:p>
              </w:tc>
              <w:tc>
                <w:tcPr>
                  <w:tcW w:w="327" w:type="dxa"/>
                  <w:noWrap/>
                </w:tcPr>
                <w:p w14:paraId="5966A9CC"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.2696</w:t>
                  </w:r>
                </w:p>
              </w:tc>
              <w:tc>
                <w:tcPr>
                  <w:tcW w:w="327" w:type="dxa"/>
                  <w:noWrap/>
                </w:tcPr>
                <w:p w14:paraId="528CD332"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0.3291</w:t>
                  </w:r>
                </w:p>
              </w:tc>
              <w:tc>
                <w:tcPr>
                  <w:tcW w:w="327" w:type="dxa"/>
                  <w:noWrap/>
                </w:tcPr>
                <w:p w14:paraId="7F8F1388"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0.2101</w:t>
                  </w:r>
                </w:p>
              </w:tc>
              <w:tc>
                <w:tcPr>
                  <w:tcW w:w="327" w:type="dxa"/>
                  <w:vMerge w:val="restart"/>
                  <w:noWrap/>
                </w:tcPr>
                <w:p w14:paraId="2EED379A"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.3257</w:t>
                  </w:r>
                </w:p>
              </w:tc>
              <w:tc>
                <w:tcPr>
                  <w:tcW w:w="327" w:type="dxa"/>
                  <w:vMerge w:val="restart"/>
                </w:tcPr>
                <w:p w14:paraId="5D7AD7B3"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.2100</w:t>
                  </w:r>
                </w:p>
              </w:tc>
            </w:tr>
            <w:tr w:rsidR="003F16DA" w:rsidRPr="00A377A3" w14:paraId="431FEFD6" w14:textId="77777777" w:rsidTr="003F16DA">
              <w:trPr>
                <w:trHeight w:val="601"/>
              </w:trPr>
              <w:tc>
                <w:tcPr>
                  <w:tcW w:w="327" w:type="dxa"/>
                  <w:vMerge/>
                  <w:noWrap/>
                </w:tcPr>
                <w:p w14:paraId="5D72689E" w14:textId="77777777" w:rsidR="00C175D9" w:rsidRPr="00A377A3" w:rsidRDefault="00C175D9" w:rsidP="00C175D9">
                  <w:pPr>
                    <w:jc w:val="both"/>
                    <w:rPr>
                      <w:rFonts w:eastAsiaTheme="minorEastAsia"/>
                      <w:b/>
                      <w:bCs/>
                      <w:sz w:val="18"/>
                      <w:szCs w:val="18"/>
                      <w:lang w:eastAsia="zh-CN"/>
                    </w:rPr>
                  </w:pPr>
                </w:p>
              </w:tc>
              <w:tc>
                <w:tcPr>
                  <w:tcW w:w="327" w:type="dxa"/>
                  <w:vMerge/>
                  <w:noWrap/>
                </w:tcPr>
                <w:p w14:paraId="0924614D" w14:textId="77777777" w:rsidR="00C175D9" w:rsidRPr="00A377A3" w:rsidRDefault="00C175D9" w:rsidP="00C175D9">
                  <w:pPr>
                    <w:jc w:val="both"/>
                    <w:rPr>
                      <w:rFonts w:eastAsiaTheme="minorEastAsia"/>
                      <w:sz w:val="18"/>
                      <w:szCs w:val="18"/>
                      <w:lang w:eastAsia="zh-CN"/>
                    </w:rPr>
                  </w:pPr>
                </w:p>
              </w:tc>
              <w:tc>
                <w:tcPr>
                  <w:tcW w:w="327" w:type="dxa"/>
                </w:tcPr>
                <w:p w14:paraId="53B569AA" w14:textId="77777777" w:rsidR="00C175D9" w:rsidRPr="00A377A3" w:rsidRDefault="00C175D9" w:rsidP="00C175D9">
                  <w:pPr>
                    <w:jc w:val="both"/>
                    <w:rPr>
                      <w:rFonts w:eastAsiaTheme="minorEastAsia"/>
                      <w:sz w:val="18"/>
                      <w:szCs w:val="18"/>
                      <w:lang w:eastAsia="zh-CN"/>
                    </w:rPr>
                  </w:pPr>
                  <w:r w:rsidRPr="00A377A3">
                    <w:rPr>
                      <w:rFonts w:eastAsiaTheme="minorEastAsia"/>
                      <w:sz w:val="18"/>
                      <w:szCs w:val="18"/>
                      <w:lang w:eastAsia="zh-CN"/>
                    </w:rPr>
                    <w:t>M</w:t>
                  </w:r>
                  <w:r w:rsidRPr="00A377A3">
                    <w:rPr>
                      <w:rFonts w:eastAsiaTheme="minorEastAsia" w:hint="eastAsia"/>
                      <w:sz w:val="18"/>
                      <w:szCs w:val="18"/>
                      <w:lang w:eastAsia="zh-CN"/>
                    </w:rPr>
                    <w:t>ix</w:t>
                  </w:r>
                </w:p>
              </w:tc>
              <w:tc>
                <w:tcPr>
                  <w:tcW w:w="327" w:type="dxa"/>
                  <w:noWrap/>
                </w:tcPr>
                <w:p w14:paraId="71A37C6A"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w:t>
                  </w:r>
                </w:p>
              </w:tc>
              <w:tc>
                <w:tcPr>
                  <w:tcW w:w="327" w:type="dxa"/>
                  <w:noWrap/>
                </w:tcPr>
                <w:p w14:paraId="27E8F0A9"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.5817</w:t>
                  </w:r>
                </w:p>
              </w:tc>
              <w:tc>
                <w:tcPr>
                  <w:tcW w:w="327" w:type="dxa"/>
                  <w:noWrap/>
                </w:tcPr>
                <w:p w14:paraId="2E654A81"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.6668</w:t>
                  </w:r>
                </w:p>
              </w:tc>
              <w:tc>
                <w:tcPr>
                  <w:tcW w:w="327" w:type="dxa"/>
                  <w:noWrap/>
                </w:tcPr>
                <w:p w14:paraId="7EE7F8CC"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.4966</w:t>
                  </w:r>
                </w:p>
              </w:tc>
              <w:tc>
                <w:tcPr>
                  <w:tcW w:w="327" w:type="dxa"/>
                  <w:vMerge/>
                  <w:noWrap/>
                </w:tcPr>
                <w:p w14:paraId="2440A452" w14:textId="77777777" w:rsidR="00C175D9" w:rsidRPr="00A377A3" w:rsidRDefault="00C175D9" w:rsidP="00C175D9">
                  <w:pPr>
                    <w:jc w:val="both"/>
                    <w:rPr>
                      <w:rFonts w:eastAsiaTheme="minorEastAsia"/>
                      <w:sz w:val="18"/>
                      <w:szCs w:val="18"/>
                      <w:lang w:eastAsia="zh-CN"/>
                    </w:rPr>
                  </w:pPr>
                </w:p>
              </w:tc>
              <w:tc>
                <w:tcPr>
                  <w:tcW w:w="327" w:type="dxa"/>
                  <w:vMerge/>
                </w:tcPr>
                <w:p w14:paraId="5EEC9B27" w14:textId="77777777" w:rsidR="00C175D9" w:rsidRPr="00A377A3" w:rsidRDefault="00C175D9" w:rsidP="00C175D9">
                  <w:pPr>
                    <w:jc w:val="both"/>
                    <w:rPr>
                      <w:rFonts w:eastAsiaTheme="minorEastAsia"/>
                      <w:sz w:val="18"/>
                      <w:szCs w:val="18"/>
                      <w:lang w:eastAsia="zh-CN"/>
                    </w:rPr>
                  </w:pPr>
                </w:p>
              </w:tc>
              <w:tc>
                <w:tcPr>
                  <w:tcW w:w="327" w:type="dxa"/>
                  <w:noWrap/>
                </w:tcPr>
                <w:p w14:paraId="36091E4E"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w:t>
                  </w:r>
                </w:p>
              </w:tc>
              <w:tc>
                <w:tcPr>
                  <w:tcW w:w="327" w:type="dxa"/>
                </w:tcPr>
                <w:p w14:paraId="16DC68D6"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.5511</w:t>
                  </w:r>
                </w:p>
              </w:tc>
              <w:tc>
                <w:tcPr>
                  <w:tcW w:w="327" w:type="dxa"/>
                  <w:noWrap/>
                </w:tcPr>
                <w:p w14:paraId="20AE8CB2"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.6463</w:t>
                  </w:r>
                </w:p>
              </w:tc>
              <w:tc>
                <w:tcPr>
                  <w:tcW w:w="327" w:type="dxa"/>
                </w:tcPr>
                <w:p w14:paraId="63584FEB"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.4558</w:t>
                  </w:r>
                </w:p>
              </w:tc>
              <w:tc>
                <w:tcPr>
                  <w:tcW w:w="327" w:type="dxa"/>
                  <w:vMerge/>
                </w:tcPr>
                <w:p w14:paraId="4DFEE09B" w14:textId="77777777" w:rsidR="00C175D9" w:rsidRPr="00A377A3" w:rsidRDefault="00C175D9" w:rsidP="00C175D9">
                  <w:pPr>
                    <w:jc w:val="both"/>
                    <w:rPr>
                      <w:rFonts w:eastAsiaTheme="minorEastAsia"/>
                      <w:sz w:val="18"/>
                      <w:szCs w:val="18"/>
                      <w:lang w:eastAsia="zh-CN"/>
                    </w:rPr>
                  </w:pPr>
                </w:p>
              </w:tc>
              <w:tc>
                <w:tcPr>
                  <w:tcW w:w="327" w:type="dxa"/>
                  <w:vMerge/>
                </w:tcPr>
                <w:p w14:paraId="45FB8C46" w14:textId="77777777" w:rsidR="00C175D9" w:rsidRPr="00A377A3" w:rsidRDefault="00C175D9" w:rsidP="00C175D9">
                  <w:pPr>
                    <w:jc w:val="both"/>
                    <w:rPr>
                      <w:rFonts w:eastAsiaTheme="minorEastAsia"/>
                      <w:sz w:val="18"/>
                      <w:szCs w:val="18"/>
                      <w:lang w:eastAsia="zh-CN"/>
                    </w:rPr>
                  </w:pPr>
                </w:p>
              </w:tc>
              <w:tc>
                <w:tcPr>
                  <w:tcW w:w="327" w:type="dxa"/>
                  <w:gridSpan w:val="2"/>
                  <w:noWrap/>
                </w:tcPr>
                <w:p w14:paraId="5E413DD5" w14:textId="77777777" w:rsidR="00C175D9" w:rsidRPr="00A377A3" w:rsidRDefault="00C175D9" w:rsidP="00C175D9">
                  <w:pPr>
                    <w:jc w:val="both"/>
                    <w:rPr>
                      <w:rFonts w:eastAsiaTheme="minorEastAsia"/>
                      <w:sz w:val="18"/>
                      <w:szCs w:val="18"/>
                      <w:lang w:eastAsia="zh-CN"/>
                    </w:rPr>
                  </w:pPr>
                </w:p>
              </w:tc>
              <w:tc>
                <w:tcPr>
                  <w:tcW w:w="327" w:type="dxa"/>
                  <w:noWrap/>
                </w:tcPr>
                <w:p w14:paraId="07EDFD82"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.2677</w:t>
                  </w:r>
                </w:p>
              </w:tc>
              <w:tc>
                <w:tcPr>
                  <w:tcW w:w="327" w:type="dxa"/>
                  <w:noWrap/>
                </w:tcPr>
                <w:p w14:paraId="502311A2"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.3271</w:t>
                  </w:r>
                </w:p>
              </w:tc>
              <w:tc>
                <w:tcPr>
                  <w:tcW w:w="327" w:type="dxa"/>
                  <w:noWrap/>
                </w:tcPr>
                <w:p w14:paraId="6C685089"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.2083</w:t>
                  </w:r>
                </w:p>
              </w:tc>
              <w:tc>
                <w:tcPr>
                  <w:tcW w:w="327" w:type="dxa"/>
                  <w:vMerge/>
                  <w:noWrap/>
                </w:tcPr>
                <w:p w14:paraId="78E68C0E" w14:textId="77777777" w:rsidR="00C175D9" w:rsidRPr="00A377A3" w:rsidRDefault="00C175D9" w:rsidP="00C175D9">
                  <w:pPr>
                    <w:jc w:val="both"/>
                    <w:rPr>
                      <w:rFonts w:eastAsiaTheme="minorEastAsia"/>
                      <w:sz w:val="18"/>
                      <w:szCs w:val="18"/>
                      <w:lang w:eastAsia="zh-CN"/>
                    </w:rPr>
                  </w:pPr>
                </w:p>
              </w:tc>
              <w:tc>
                <w:tcPr>
                  <w:tcW w:w="327" w:type="dxa"/>
                  <w:vMerge/>
                </w:tcPr>
                <w:p w14:paraId="3F97F1B1" w14:textId="77777777" w:rsidR="00C175D9" w:rsidRPr="00A377A3" w:rsidRDefault="00C175D9" w:rsidP="00C175D9">
                  <w:pPr>
                    <w:jc w:val="both"/>
                    <w:rPr>
                      <w:rFonts w:eastAsiaTheme="minorEastAsia"/>
                      <w:sz w:val="18"/>
                      <w:szCs w:val="18"/>
                      <w:lang w:eastAsia="zh-CN"/>
                    </w:rPr>
                  </w:pPr>
                </w:p>
              </w:tc>
            </w:tr>
            <w:tr w:rsidR="003F16DA" w:rsidRPr="00A377A3" w14:paraId="34871C24" w14:textId="77777777" w:rsidTr="003F16DA">
              <w:trPr>
                <w:trHeight w:val="551"/>
              </w:trPr>
              <w:tc>
                <w:tcPr>
                  <w:tcW w:w="327" w:type="dxa"/>
                  <w:vMerge w:val="restart"/>
                  <w:noWrap/>
                </w:tcPr>
                <w:p w14:paraId="3B40CB18" w14:textId="77777777" w:rsidR="00C175D9" w:rsidRPr="00A377A3" w:rsidRDefault="00C175D9" w:rsidP="00C175D9">
                  <w:pPr>
                    <w:jc w:val="both"/>
                    <w:rPr>
                      <w:rFonts w:eastAsiaTheme="minorEastAsia"/>
                      <w:b/>
                      <w:bCs/>
                      <w:sz w:val="18"/>
                      <w:szCs w:val="18"/>
                      <w:lang w:eastAsia="zh-CN"/>
                    </w:rPr>
                  </w:pPr>
                  <w:r w:rsidRPr="00A377A3">
                    <w:rPr>
                      <w:rFonts w:eastAsiaTheme="minorEastAsia" w:hint="eastAsia"/>
                      <w:b/>
                      <w:bCs/>
                      <w:sz w:val="18"/>
                      <w:szCs w:val="18"/>
                      <w:lang w:eastAsia="zh-CN"/>
                    </w:rPr>
                    <w:t>SGCS2-2</w:t>
                  </w:r>
                </w:p>
              </w:tc>
              <w:tc>
                <w:tcPr>
                  <w:tcW w:w="327" w:type="dxa"/>
                  <w:vMerge w:val="restart"/>
                  <w:noWrap/>
                </w:tcPr>
                <w:p w14:paraId="3FBC3634"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3</w:t>
                  </w:r>
                  <w:r w:rsidRPr="00A377A3">
                    <w:rPr>
                      <w:rFonts w:eastAsiaTheme="minorEastAsia"/>
                      <w:sz w:val="18"/>
                      <w:szCs w:val="18"/>
                      <w:lang w:eastAsia="zh-CN"/>
                    </w:rPr>
                    <w:t>2</w:t>
                  </w:r>
                </w:p>
              </w:tc>
              <w:tc>
                <w:tcPr>
                  <w:tcW w:w="327" w:type="dxa"/>
                </w:tcPr>
                <w:p w14:paraId="3278449B" w14:textId="77777777" w:rsidR="00C175D9" w:rsidRPr="00A377A3" w:rsidRDefault="00C175D9" w:rsidP="00C175D9">
                  <w:pPr>
                    <w:jc w:val="both"/>
                    <w:rPr>
                      <w:rFonts w:eastAsiaTheme="minorEastAsia"/>
                      <w:sz w:val="18"/>
                      <w:szCs w:val="18"/>
                      <w:lang w:eastAsia="zh-CN"/>
                    </w:rPr>
                  </w:pPr>
                  <w:r w:rsidRPr="00A377A3">
                    <w:rPr>
                      <w:rFonts w:eastAsiaTheme="minorEastAsia"/>
                      <w:sz w:val="18"/>
                      <w:szCs w:val="18"/>
                      <w:lang w:eastAsia="zh-CN"/>
                    </w:rPr>
                    <w:t>N</w:t>
                  </w:r>
                  <w:r w:rsidRPr="00A377A3">
                    <w:rPr>
                      <w:rFonts w:eastAsiaTheme="minorEastAsia" w:hint="eastAsia"/>
                      <w:sz w:val="18"/>
                      <w:szCs w:val="18"/>
                      <w:lang w:eastAsia="zh-CN"/>
                    </w:rPr>
                    <w:t>on-mix</w:t>
                  </w:r>
                </w:p>
              </w:tc>
              <w:tc>
                <w:tcPr>
                  <w:tcW w:w="327" w:type="dxa"/>
                  <w:noWrap/>
                </w:tcPr>
                <w:p w14:paraId="4AECAE5F" w14:textId="77777777" w:rsidR="00C175D9" w:rsidRPr="00A377A3" w:rsidRDefault="00C175D9" w:rsidP="00C175D9">
                  <w:pPr>
                    <w:jc w:val="both"/>
                    <w:rPr>
                      <w:rFonts w:eastAsiaTheme="minorEastAsia"/>
                      <w:sz w:val="18"/>
                      <w:szCs w:val="18"/>
                      <w:lang w:eastAsia="zh-CN"/>
                    </w:rPr>
                  </w:pPr>
                </w:p>
              </w:tc>
              <w:tc>
                <w:tcPr>
                  <w:tcW w:w="327" w:type="dxa"/>
                  <w:noWrap/>
                </w:tcPr>
                <w:p w14:paraId="74EA57F6"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.9735</w:t>
                  </w:r>
                </w:p>
              </w:tc>
              <w:tc>
                <w:tcPr>
                  <w:tcW w:w="327" w:type="dxa"/>
                  <w:noWrap/>
                </w:tcPr>
                <w:p w14:paraId="5D3D7652" w14:textId="77777777" w:rsidR="00C175D9" w:rsidRPr="00A377A3" w:rsidRDefault="00C175D9" w:rsidP="00C175D9">
                  <w:pPr>
                    <w:jc w:val="both"/>
                    <w:rPr>
                      <w:rFonts w:eastAsiaTheme="minorEastAsia"/>
                      <w:sz w:val="18"/>
                      <w:szCs w:val="18"/>
                      <w:lang w:eastAsia="zh-CN"/>
                    </w:rPr>
                  </w:pPr>
                  <w:r w:rsidRPr="00A377A3">
                    <w:rPr>
                      <w:rFonts w:eastAsiaTheme="minorEastAsia"/>
                      <w:sz w:val="18"/>
                      <w:szCs w:val="18"/>
                      <w:lang w:eastAsia="zh-CN"/>
                    </w:rPr>
                    <w:t>0.9809</w:t>
                  </w:r>
                </w:p>
              </w:tc>
              <w:tc>
                <w:tcPr>
                  <w:tcW w:w="327" w:type="dxa"/>
                  <w:noWrap/>
                </w:tcPr>
                <w:p w14:paraId="19F10EAB"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0.9660</w:t>
                  </w:r>
                </w:p>
              </w:tc>
              <w:tc>
                <w:tcPr>
                  <w:tcW w:w="327" w:type="dxa"/>
                  <w:vMerge w:val="restart"/>
                  <w:noWrap/>
                </w:tcPr>
                <w:p w14:paraId="4FCC78A8"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.7272</w:t>
                  </w:r>
                </w:p>
              </w:tc>
              <w:tc>
                <w:tcPr>
                  <w:tcW w:w="327" w:type="dxa"/>
                  <w:vMerge w:val="restart"/>
                </w:tcPr>
                <w:p w14:paraId="723DAA42"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.5533</w:t>
                  </w:r>
                </w:p>
              </w:tc>
              <w:tc>
                <w:tcPr>
                  <w:tcW w:w="327" w:type="dxa"/>
                  <w:noWrap/>
                </w:tcPr>
                <w:p w14:paraId="42B98F07" w14:textId="77777777" w:rsidR="00C175D9" w:rsidRPr="00A377A3" w:rsidRDefault="00C175D9" w:rsidP="00C175D9">
                  <w:pPr>
                    <w:jc w:val="both"/>
                    <w:rPr>
                      <w:rFonts w:eastAsiaTheme="minorEastAsia"/>
                      <w:sz w:val="18"/>
                      <w:szCs w:val="18"/>
                      <w:lang w:eastAsia="zh-CN"/>
                    </w:rPr>
                  </w:pPr>
                </w:p>
              </w:tc>
              <w:tc>
                <w:tcPr>
                  <w:tcW w:w="327" w:type="dxa"/>
                </w:tcPr>
                <w:p w14:paraId="63B0CC7E"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.8105</w:t>
                  </w:r>
                </w:p>
              </w:tc>
              <w:tc>
                <w:tcPr>
                  <w:tcW w:w="327" w:type="dxa"/>
                  <w:noWrap/>
                </w:tcPr>
                <w:p w14:paraId="10A1EC85"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.8614</w:t>
                  </w:r>
                </w:p>
              </w:tc>
              <w:tc>
                <w:tcPr>
                  <w:tcW w:w="327" w:type="dxa"/>
                </w:tcPr>
                <w:p w14:paraId="2EFB6FA0"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.7595</w:t>
                  </w:r>
                </w:p>
              </w:tc>
              <w:tc>
                <w:tcPr>
                  <w:tcW w:w="327" w:type="dxa"/>
                  <w:vMerge w:val="restart"/>
                </w:tcPr>
                <w:p w14:paraId="7EF627A3"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.4706</w:t>
                  </w:r>
                </w:p>
              </w:tc>
              <w:tc>
                <w:tcPr>
                  <w:tcW w:w="327" w:type="dxa"/>
                  <w:vMerge w:val="restart"/>
                </w:tcPr>
                <w:p w14:paraId="445B823D"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.3147</w:t>
                  </w:r>
                </w:p>
              </w:tc>
              <w:tc>
                <w:tcPr>
                  <w:tcW w:w="327" w:type="dxa"/>
                  <w:gridSpan w:val="2"/>
                  <w:noWrap/>
                </w:tcPr>
                <w:p w14:paraId="05A038E7" w14:textId="77777777" w:rsidR="00C175D9" w:rsidRPr="00A377A3" w:rsidRDefault="00C175D9" w:rsidP="00C175D9">
                  <w:pPr>
                    <w:jc w:val="both"/>
                    <w:rPr>
                      <w:rFonts w:eastAsiaTheme="minorEastAsia"/>
                      <w:sz w:val="18"/>
                      <w:szCs w:val="18"/>
                      <w:lang w:eastAsia="zh-CN"/>
                    </w:rPr>
                  </w:pPr>
                </w:p>
              </w:tc>
              <w:tc>
                <w:tcPr>
                  <w:tcW w:w="327" w:type="dxa"/>
                  <w:noWrap/>
                </w:tcPr>
                <w:p w14:paraId="6EB3A81E"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.3424</w:t>
                  </w:r>
                </w:p>
              </w:tc>
              <w:tc>
                <w:tcPr>
                  <w:tcW w:w="327" w:type="dxa"/>
                  <w:noWrap/>
                </w:tcPr>
                <w:p w14:paraId="7D457B8F"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0.3982</w:t>
                  </w:r>
                </w:p>
              </w:tc>
              <w:tc>
                <w:tcPr>
                  <w:tcW w:w="327" w:type="dxa"/>
                  <w:noWrap/>
                </w:tcPr>
                <w:p w14:paraId="6DA2161B"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0.2865</w:t>
                  </w:r>
                </w:p>
              </w:tc>
              <w:tc>
                <w:tcPr>
                  <w:tcW w:w="327" w:type="dxa"/>
                  <w:vMerge w:val="restart"/>
                  <w:noWrap/>
                </w:tcPr>
                <w:p w14:paraId="7E36FF11"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.3945</w:t>
                  </w:r>
                </w:p>
              </w:tc>
              <w:tc>
                <w:tcPr>
                  <w:tcW w:w="327" w:type="dxa"/>
                  <w:vMerge w:val="restart"/>
                </w:tcPr>
                <w:p w14:paraId="1EE439B8"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.2875</w:t>
                  </w:r>
                </w:p>
              </w:tc>
            </w:tr>
            <w:tr w:rsidR="003F16DA" w:rsidRPr="00A377A3" w14:paraId="5BFD42B2" w14:textId="77777777" w:rsidTr="003F16DA">
              <w:trPr>
                <w:trHeight w:val="660"/>
              </w:trPr>
              <w:tc>
                <w:tcPr>
                  <w:tcW w:w="327" w:type="dxa"/>
                  <w:vMerge/>
                  <w:noWrap/>
                </w:tcPr>
                <w:p w14:paraId="3E4F51D1" w14:textId="77777777" w:rsidR="00C175D9" w:rsidRPr="00A377A3" w:rsidRDefault="00C175D9" w:rsidP="00C175D9">
                  <w:pPr>
                    <w:jc w:val="both"/>
                    <w:rPr>
                      <w:rFonts w:eastAsiaTheme="minorEastAsia"/>
                      <w:b/>
                      <w:bCs/>
                      <w:sz w:val="18"/>
                      <w:szCs w:val="18"/>
                      <w:lang w:eastAsia="zh-CN"/>
                    </w:rPr>
                  </w:pPr>
                </w:p>
              </w:tc>
              <w:tc>
                <w:tcPr>
                  <w:tcW w:w="327" w:type="dxa"/>
                  <w:vMerge/>
                  <w:noWrap/>
                </w:tcPr>
                <w:p w14:paraId="0402965F" w14:textId="77777777" w:rsidR="00C175D9" w:rsidRPr="00A377A3" w:rsidRDefault="00C175D9" w:rsidP="00C175D9">
                  <w:pPr>
                    <w:jc w:val="both"/>
                    <w:rPr>
                      <w:rFonts w:eastAsiaTheme="minorEastAsia"/>
                      <w:b/>
                      <w:bCs/>
                      <w:sz w:val="18"/>
                      <w:szCs w:val="18"/>
                      <w:lang w:eastAsia="zh-CN"/>
                    </w:rPr>
                  </w:pPr>
                </w:p>
              </w:tc>
              <w:tc>
                <w:tcPr>
                  <w:tcW w:w="327" w:type="dxa"/>
                </w:tcPr>
                <w:p w14:paraId="724F6D03" w14:textId="77777777" w:rsidR="00C175D9" w:rsidRPr="00A377A3" w:rsidRDefault="00C175D9" w:rsidP="00C175D9">
                  <w:pPr>
                    <w:jc w:val="both"/>
                    <w:rPr>
                      <w:rFonts w:eastAsiaTheme="minorEastAsia"/>
                      <w:sz w:val="18"/>
                      <w:szCs w:val="18"/>
                      <w:lang w:eastAsia="zh-CN"/>
                    </w:rPr>
                  </w:pPr>
                  <w:r w:rsidRPr="00A377A3">
                    <w:rPr>
                      <w:rFonts w:eastAsiaTheme="minorEastAsia"/>
                      <w:sz w:val="18"/>
                      <w:szCs w:val="18"/>
                      <w:lang w:eastAsia="zh-CN"/>
                    </w:rPr>
                    <w:t>M</w:t>
                  </w:r>
                  <w:r w:rsidRPr="00A377A3">
                    <w:rPr>
                      <w:rFonts w:eastAsiaTheme="minorEastAsia" w:hint="eastAsia"/>
                      <w:sz w:val="18"/>
                      <w:szCs w:val="18"/>
                      <w:lang w:eastAsia="zh-CN"/>
                    </w:rPr>
                    <w:t>ix</w:t>
                  </w:r>
                </w:p>
              </w:tc>
              <w:tc>
                <w:tcPr>
                  <w:tcW w:w="327" w:type="dxa"/>
                  <w:noWrap/>
                </w:tcPr>
                <w:p w14:paraId="6C15F643" w14:textId="77777777" w:rsidR="00C175D9" w:rsidRPr="00A377A3" w:rsidRDefault="00C175D9" w:rsidP="00C175D9">
                  <w:pPr>
                    <w:jc w:val="both"/>
                    <w:rPr>
                      <w:rFonts w:eastAsiaTheme="minorEastAsia"/>
                      <w:sz w:val="18"/>
                      <w:szCs w:val="18"/>
                      <w:lang w:eastAsia="zh-CN"/>
                    </w:rPr>
                  </w:pPr>
                </w:p>
              </w:tc>
              <w:tc>
                <w:tcPr>
                  <w:tcW w:w="327" w:type="dxa"/>
                  <w:noWrap/>
                </w:tcPr>
                <w:p w14:paraId="21955104"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.9660</w:t>
                  </w:r>
                </w:p>
              </w:tc>
              <w:tc>
                <w:tcPr>
                  <w:tcW w:w="327" w:type="dxa"/>
                  <w:noWrap/>
                </w:tcPr>
                <w:p w14:paraId="7851D6D9"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.9744</w:t>
                  </w:r>
                </w:p>
              </w:tc>
              <w:tc>
                <w:tcPr>
                  <w:tcW w:w="327" w:type="dxa"/>
                  <w:noWrap/>
                </w:tcPr>
                <w:p w14:paraId="76AC3F36"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.9576</w:t>
                  </w:r>
                </w:p>
              </w:tc>
              <w:tc>
                <w:tcPr>
                  <w:tcW w:w="327" w:type="dxa"/>
                  <w:vMerge/>
                  <w:noWrap/>
                </w:tcPr>
                <w:p w14:paraId="4901E889" w14:textId="77777777" w:rsidR="00C175D9" w:rsidRPr="00A377A3" w:rsidRDefault="00C175D9" w:rsidP="00C175D9">
                  <w:pPr>
                    <w:jc w:val="both"/>
                    <w:rPr>
                      <w:rFonts w:eastAsiaTheme="minorEastAsia"/>
                      <w:sz w:val="18"/>
                      <w:szCs w:val="18"/>
                      <w:lang w:eastAsia="zh-CN"/>
                    </w:rPr>
                  </w:pPr>
                </w:p>
              </w:tc>
              <w:tc>
                <w:tcPr>
                  <w:tcW w:w="327" w:type="dxa"/>
                  <w:vMerge/>
                </w:tcPr>
                <w:p w14:paraId="6942BB97" w14:textId="77777777" w:rsidR="00C175D9" w:rsidRPr="00A377A3" w:rsidRDefault="00C175D9" w:rsidP="00C175D9">
                  <w:pPr>
                    <w:jc w:val="both"/>
                    <w:rPr>
                      <w:rFonts w:eastAsiaTheme="minorEastAsia"/>
                      <w:sz w:val="18"/>
                      <w:szCs w:val="18"/>
                      <w:lang w:eastAsia="zh-CN"/>
                    </w:rPr>
                  </w:pPr>
                </w:p>
              </w:tc>
              <w:tc>
                <w:tcPr>
                  <w:tcW w:w="327" w:type="dxa"/>
                  <w:noWrap/>
                </w:tcPr>
                <w:p w14:paraId="4023784E" w14:textId="77777777" w:rsidR="00C175D9" w:rsidRPr="00A377A3" w:rsidRDefault="00C175D9" w:rsidP="00C175D9">
                  <w:pPr>
                    <w:jc w:val="both"/>
                    <w:rPr>
                      <w:rFonts w:eastAsiaTheme="minorEastAsia"/>
                      <w:sz w:val="18"/>
                      <w:szCs w:val="18"/>
                      <w:lang w:eastAsia="zh-CN"/>
                    </w:rPr>
                  </w:pPr>
                </w:p>
              </w:tc>
              <w:tc>
                <w:tcPr>
                  <w:tcW w:w="327" w:type="dxa"/>
                </w:tcPr>
                <w:p w14:paraId="2BCB2A1E"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.8077</w:t>
                  </w:r>
                </w:p>
              </w:tc>
              <w:tc>
                <w:tcPr>
                  <w:tcW w:w="327" w:type="dxa"/>
                  <w:noWrap/>
                </w:tcPr>
                <w:p w14:paraId="2C1B9C50"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.8597</w:t>
                  </w:r>
                </w:p>
              </w:tc>
              <w:tc>
                <w:tcPr>
                  <w:tcW w:w="327" w:type="dxa"/>
                </w:tcPr>
                <w:p w14:paraId="3A48739E"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.7556</w:t>
                  </w:r>
                </w:p>
              </w:tc>
              <w:tc>
                <w:tcPr>
                  <w:tcW w:w="327" w:type="dxa"/>
                  <w:vMerge/>
                </w:tcPr>
                <w:p w14:paraId="088843FA" w14:textId="77777777" w:rsidR="00C175D9" w:rsidRPr="00A377A3" w:rsidRDefault="00C175D9" w:rsidP="00C175D9">
                  <w:pPr>
                    <w:jc w:val="both"/>
                    <w:rPr>
                      <w:rFonts w:eastAsiaTheme="minorEastAsia"/>
                      <w:sz w:val="18"/>
                      <w:szCs w:val="18"/>
                      <w:lang w:eastAsia="zh-CN"/>
                    </w:rPr>
                  </w:pPr>
                </w:p>
              </w:tc>
              <w:tc>
                <w:tcPr>
                  <w:tcW w:w="327" w:type="dxa"/>
                  <w:vMerge/>
                </w:tcPr>
                <w:p w14:paraId="6EA47D8C" w14:textId="77777777" w:rsidR="00C175D9" w:rsidRPr="00A377A3" w:rsidRDefault="00C175D9" w:rsidP="00C175D9">
                  <w:pPr>
                    <w:jc w:val="both"/>
                    <w:rPr>
                      <w:rFonts w:eastAsiaTheme="minorEastAsia"/>
                      <w:sz w:val="18"/>
                      <w:szCs w:val="18"/>
                      <w:lang w:eastAsia="zh-CN"/>
                    </w:rPr>
                  </w:pPr>
                </w:p>
              </w:tc>
              <w:tc>
                <w:tcPr>
                  <w:tcW w:w="327" w:type="dxa"/>
                  <w:gridSpan w:val="2"/>
                  <w:noWrap/>
                </w:tcPr>
                <w:p w14:paraId="377158C0" w14:textId="77777777" w:rsidR="00C175D9" w:rsidRPr="00A377A3" w:rsidRDefault="00C175D9" w:rsidP="00C175D9">
                  <w:pPr>
                    <w:jc w:val="both"/>
                    <w:rPr>
                      <w:rFonts w:eastAsiaTheme="minorEastAsia"/>
                      <w:sz w:val="18"/>
                      <w:szCs w:val="18"/>
                      <w:lang w:eastAsia="zh-CN"/>
                    </w:rPr>
                  </w:pPr>
                </w:p>
              </w:tc>
              <w:tc>
                <w:tcPr>
                  <w:tcW w:w="327" w:type="dxa"/>
                  <w:noWrap/>
                </w:tcPr>
                <w:p w14:paraId="12667F04"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.3398</w:t>
                  </w:r>
                </w:p>
              </w:tc>
              <w:tc>
                <w:tcPr>
                  <w:tcW w:w="327" w:type="dxa"/>
                  <w:noWrap/>
                </w:tcPr>
                <w:p w14:paraId="012377F3"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.3959</w:t>
                  </w:r>
                </w:p>
              </w:tc>
              <w:tc>
                <w:tcPr>
                  <w:tcW w:w="327" w:type="dxa"/>
                  <w:noWrap/>
                </w:tcPr>
                <w:p w14:paraId="48BD614B" w14:textId="77777777" w:rsidR="00C175D9" w:rsidRPr="00A377A3" w:rsidRDefault="00C175D9" w:rsidP="00C175D9">
                  <w:pPr>
                    <w:jc w:val="both"/>
                    <w:rPr>
                      <w:rFonts w:eastAsiaTheme="minorEastAsia"/>
                      <w:sz w:val="18"/>
                      <w:szCs w:val="18"/>
                      <w:lang w:eastAsia="zh-CN"/>
                    </w:rPr>
                  </w:pPr>
                  <w:r w:rsidRPr="00A377A3">
                    <w:rPr>
                      <w:rFonts w:eastAsiaTheme="minorEastAsia" w:hint="eastAsia"/>
                      <w:sz w:val="18"/>
                      <w:szCs w:val="18"/>
                      <w:lang w:eastAsia="zh-CN"/>
                    </w:rPr>
                    <w:t>0</w:t>
                  </w:r>
                  <w:r w:rsidRPr="00A377A3">
                    <w:rPr>
                      <w:rFonts w:eastAsiaTheme="minorEastAsia"/>
                      <w:sz w:val="18"/>
                      <w:szCs w:val="18"/>
                      <w:lang w:eastAsia="zh-CN"/>
                    </w:rPr>
                    <w:t>.2837</w:t>
                  </w:r>
                </w:p>
              </w:tc>
              <w:tc>
                <w:tcPr>
                  <w:tcW w:w="327" w:type="dxa"/>
                  <w:vMerge/>
                  <w:noWrap/>
                </w:tcPr>
                <w:p w14:paraId="244A670C" w14:textId="77777777" w:rsidR="00C175D9" w:rsidRPr="00A377A3" w:rsidRDefault="00C175D9" w:rsidP="00C175D9">
                  <w:pPr>
                    <w:jc w:val="both"/>
                    <w:rPr>
                      <w:rFonts w:eastAsiaTheme="minorEastAsia"/>
                      <w:sz w:val="18"/>
                      <w:szCs w:val="18"/>
                      <w:lang w:eastAsia="zh-CN"/>
                    </w:rPr>
                  </w:pPr>
                </w:p>
              </w:tc>
              <w:tc>
                <w:tcPr>
                  <w:tcW w:w="327" w:type="dxa"/>
                  <w:vMerge/>
                </w:tcPr>
                <w:p w14:paraId="555FEC68" w14:textId="77777777" w:rsidR="00C175D9" w:rsidRPr="00A377A3" w:rsidRDefault="00C175D9" w:rsidP="00C175D9">
                  <w:pPr>
                    <w:jc w:val="both"/>
                    <w:rPr>
                      <w:rFonts w:eastAsiaTheme="minorEastAsia"/>
                      <w:sz w:val="18"/>
                      <w:szCs w:val="18"/>
                      <w:lang w:eastAsia="zh-CN"/>
                    </w:rPr>
                  </w:pPr>
                </w:p>
              </w:tc>
            </w:tr>
          </w:tbl>
          <w:p w14:paraId="1DF49C9B" w14:textId="77777777" w:rsidR="00C175D9" w:rsidRPr="009D5DCA" w:rsidRDefault="00C175D9" w:rsidP="00C175D9">
            <w:pPr>
              <w:spacing w:beforeLines="10" w:before="24" w:afterLines="10" w:after="24"/>
              <w:jc w:val="both"/>
              <w:rPr>
                <w:rFonts w:eastAsia="DengXian"/>
                <w:sz w:val="18"/>
                <w:szCs w:val="18"/>
                <w:lang w:val="en-US" w:eastAsia="zh-CN"/>
              </w:rPr>
            </w:pPr>
            <w:r w:rsidRPr="009D5DCA">
              <w:rPr>
                <w:rFonts w:eastAsia="DengXian"/>
                <w:sz w:val="18"/>
                <w:szCs w:val="18"/>
                <w:lang w:val="en-US" w:eastAsia="zh-CN"/>
              </w:rPr>
              <w:t>N</w:t>
            </w:r>
            <w:r w:rsidRPr="009D5DCA">
              <w:rPr>
                <w:rFonts w:eastAsia="DengXian" w:hint="eastAsia"/>
                <w:sz w:val="18"/>
                <w:szCs w:val="18"/>
                <w:lang w:val="en-US" w:eastAsia="zh-CN"/>
              </w:rPr>
              <w:t xml:space="preserve">ote: </w:t>
            </w:r>
          </w:p>
          <w:p w14:paraId="4C28960A" w14:textId="77777777" w:rsidR="00C175D9" w:rsidRPr="009D5DCA" w:rsidRDefault="00C175D9" w:rsidP="00C175D9">
            <w:pPr>
              <w:spacing w:beforeLines="10" w:before="24" w:afterLines="10" w:after="24"/>
              <w:jc w:val="both"/>
              <w:rPr>
                <w:rFonts w:eastAsia="DengXian"/>
                <w:i/>
                <w:iCs/>
                <w:sz w:val="18"/>
                <w:szCs w:val="18"/>
                <w:lang w:val="en-US" w:eastAsia="zh-CN"/>
              </w:rPr>
            </w:pPr>
            <w:r w:rsidRPr="009D5DCA">
              <w:rPr>
                <w:rFonts w:eastAsia="DengXian" w:hint="eastAsia"/>
                <w:i/>
                <w:iCs/>
                <w:sz w:val="18"/>
                <w:szCs w:val="18"/>
                <w:lang w:val="en-US" w:eastAsia="zh-CN"/>
              </w:rPr>
              <w:t xml:space="preserve">SGCS2-1 is calculated by </w:t>
            </w:r>
            <w:r w:rsidRPr="009D5DCA">
              <w:rPr>
                <w:rFonts w:eastAsia="DengXian"/>
                <w:i/>
                <w:iCs/>
                <w:sz w:val="18"/>
                <w:szCs w:val="18"/>
                <w:lang w:val="en-US" w:eastAsia="zh-CN"/>
              </w:rPr>
              <w:t>comparing the</w:t>
            </w:r>
            <w:r w:rsidRPr="009D5DCA">
              <w:rPr>
                <w:rFonts w:eastAsia="DengXian"/>
                <w:i/>
                <w:iCs/>
                <w:sz w:val="18"/>
                <w:szCs w:val="18"/>
                <w:u w:val="single"/>
                <w:lang w:val="en-US" w:eastAsia="zh-CN"/>
              </w:rPr>
              <w:t xml:space="preserve"> feedbacked SVD</w:t>
            </w:r>
            <w:r w:rsidRPr="009D5DCA">
              <w:rPr>
                <w:rFonts w:eastAsia="DengXian"/>
                <w:i/>
                <w:iCs/>
                <w:sz w:val="18"/>
                <w:szCs w:val="18"/>
                <w:lang w:val="en-US" w:eastAsia="zh-CN"/>
              </w:rPr>
              <w:t xml:space="preserve"> of model output with </w:t>
            </w:r>
            <w:r w:rsidRPr="009D5DCA">
              <w:rPr>
                <w:rFonts w:eastAsia="DengXian" w:hint="eastAsia"/>
                <w:i/>
                <w:iCs/>
                <w:sz w:val="18"/>
                <w:szCs w:val="18"/>
                <w:lang w:val="en-US" w:eastAsia="zh-CN"/>
              </w:rPr>
              <w:t xml:space="preserve">the </w:t>
            </w:r>
            <w:r w:rsidRPr="009D5DCA">
              <w:rPr>
                <w:rFonts w:eastAsia="DengXian"/>
                <w:i/>
                <w:iCs/>
                <w:sz w:val="18"/>
                <w:szCs w:val="18"/>
                <w:lang w:val="en-US" w:eastAsia="zh-CN"/>
              </w:rPr>
              <w:t>SVD of the ground truth Raw channel</w:t>
            </w:r>
          </w:p>
          <w:p w14:paraId="4C10CC28" w14:textId="77777777" w:rsidR="00C175D9" w:rsidRPr="009D5DCA" w:rsidRDefault="00C175D9" w:rsidP="00C175D9">
            <w:pPr>
              <w:spacing w:beforeLines="10" w:before="24" w:afterLines="10" w:after="24"/>
              <w:jc w:val="both"/>
              <w:rPr>
                <w:rFonts w:eastAsia="DengXian"/>
                <w:i/>
                <w:iCs/>
                <w:sz w:val="18"/>
                <w:szCs w:val="18"/>
                <w:lang w:val="en-US" w:eastAsia="zh-CN"/>
              </w:rPr>
            </w:pPr>
            <w:r w:rsidRPr="009D5DCA">
              <w:rPr>
                <w:rFonts w:eastAsia="DengXian" w:hint="eastAsia"/>
                <w:i/>
                <w:iCs/>
                <w:sz w:val="18"/>
                <w:szCs w:val="18"/>
                <w:lang w:val="en-US" w:eastAsia="zh-CN"/>
              </w:rPr>
              <w:t xml:space="preserve">SGCS2-2 is calculated by </w:t>
            </w:r>
            <w:r w:rsidRPr="009D5DCA">
              <w:rPr>
                <w:rFonts w:eastAsia="DengXian"/>
                <w:i/>
                <w:iCs/>
                <w:sz w:val="18"/>
                <w:szCs w:val="18"/>
                <w:lang w:val="en-US" w:eastAsia="zh-CN"/>
              </w:rPr>
              <w:t>comparing the</w:t>
            </w:r>
            <w:r w:rsidRPr="009D5DCA">
              <w:rPr>
                <w:rFonts w:eastAsia="DengXian"/>
                <w:i/>
                <w:iCs/>
                <w:sz w:val="18"/>
                <w:szCs w:val="18"/>
                <w:u w:val="single"/>
                <w:lang w:val="en-US" w:eastAsia="zh-CN"/>
              </w:rPr>
              <w:t xml:space="preserve"> feedbacked SVD</w:t>
            </w:r>
            <w:r w:rsidRPr="009D5DCA">
              <w:rPr>
                <w:rFonts w:eastAsia="DengXian"/>
                <w:i/>
                <w:iCs/>
                <w:sz w:val="18"/>
                <w:szCs w:val="18"/>
                <w:lang w:val="en-US" w:eastAsia="zh-CN"/>
              </w:rPr>
              <w:t xml:space="preserve"> of model output with </w:t>
            </w:r>
            <w:r w:rsidRPr="009D5DCA">
              <w:rPr>
                <w:rFonts w:eastAsia="DengXian" w:hint="eastAsia"/>
                <w:i/>
                <w:iCs/>
                <w:sz w:val="18"/>
                <w:szCs w:val="18"/>
                <w:lang w:val="en-US" w:eastAsia="zh-CN"/>
              </w:rPr>
              <w:t xml:space="preserve">the </w:t>
            </w:r>
            <w:r w:rsidRPr="009D5DCA">
              <w:rPr>
                <w:rFonts w:eastAsia="DengXian"/>
                <w:i/>
                <w:iCs/>
                <w:sz w:val="18"/>
                <w:szCs w:val="18"/>
                <w:u w:val="single"/>
                <w:lang w:val="en-US" w:eastAsia="zh-CN"/>
              </w:rPr>
              <w:t>feedbacked SVD</w:t>
            </w:r>
            <w:r w:rsidRPr="009D5DCA">
              <w:rPr>
                <w:rFonts w:eastAsia="DengXian"/>
                <w:i/>
                <w:iCs/>
                <w:sz w:val="18"/>
                <w:szCs w:val="18"/>
                <w:lang w:val="en-US" w:eastAsia="zh-CN"/>
              </w:rPr>
              <w:t xml:space="preserve"> of the ground truth Raw channel</w:t>
            </w:r>
            <w:r w:rsidRPr="009D5DCA">
              <w:rPr>
                <w:rFonts w:eastAsia="DengXian" w:hint="eastAsia"/>
                <w:i/>
                <w:iCs/>
                <w:sz w:val="18"/>
                <w:szCs w:val="18"/>
                <w:lang w:val="en-US" w:eastAsia="zh-CN"/>
              </w:rPr>
              <w:t xml:space="preserve"> </w:t>
            </w:r>
          </w:p>
          <w:p w14:paraId="3B750228" w14:textId="77777777" w:rsidR="00C175D9" w:rsidRDefault="00C175D9" w:rsidP="00C175D9">
            <w:pPr>
              <w:spacing w:beforeLines="10" w:before="24" w:afterLines="10" w:after="24" w:line="360" w:lineRule="exact"/>
              <w:jc w:val="both"/>
              <w:rPr>
                <w:rFonts w:eastAsia="DengXian"/>
                <w:b/>
                <w:lang w:val="en-US" w:eastAsia="zh-CN"/>
              </w:rPr>
            </w:pPr>
          </w:p>
          <w:p w14:paraId="12E09A64" w14:textId="77777777" w:rsidR="00C175D9" w:rsidRPr="00FA73E4" w:rsidRDefault="00C175D9" w:rsidP="00C175D9">
            <w:pPr>
              <w:spacing w:beforeLines="10" w:before="24" w:afterLines="10" w:after="24" w:line="360" w:lineRule="exact"/>
              <w:jc w:val="both"/>
              <w:rPr>
                <w:rFonts w:eastAsia="DengXian"/>
                <w:b/>
                <w:bCs/>
                <w:lang w:val="en-US" w:eastAsia="zh-CN"/>
              </w:rPr>
            </w:pPr>
            <w:r w:rsidRPr="006D70CD">
              <w:rPr>
                <w:rFonts w:eastAsia="DengXian"/>
                <w:b/>
                <w:lang w:val="en-US" w:eastAsia="zh-CN"/>
              </w:rPr>
              <w:t>O</w:t>
            </w:r>
            <w:r w:rsidRPr="006D70CD">
              <w:rPr>
                <w:rFonts w:eastAsia="DengXian" w:hint="eastAsia"/>
                <w:b/>
                <w:lang w:val="en-US" w:eastAsia="zh-CN"/>
              </w:rPr>
              <w:t xml:space="preserve">bservation </w:t>
            </w:r>
            <w:r>
              <w:rPr>
                <w:rFonts w:eastAsia="DengXian" w:hint="eastAsia"/>
                <w:b/>
                <w:lang w:val="en-US" w:eastAsia="zh-CN"/>
              </w:rPr>
              <w:t>2</w:t>
            </w:r>
            <w:r w:rsidRPr="006D70CD">
              <w:rPr>
                <w:rFonts w:eastAsia="DengXian"/>
                <w:b/>
                <w:lang w:val="en-US" w:eastAsia="zh-CN"/>
              </w:rPr>
              <w:t>:</w:t>
            </w:r>
            <w:r>
              <w:rPr>
                <w:rFonts w:eastAsia="DengXian" w:hint="eastAsia"/>
                <w:b/>
                <w:lang w:val="en-US" w:eastAsia="zh-CN"/>
              </w:rPr>
              <w:t xml:space="preserve"> </w:t>
            </w:r>
            <w:r>
              <w:rPr>
                <w:rFonts w:eastAsia="DengXian" w:hint="eastAsia"/>
                <w:b/>
                <w:bCs/>
                <w:lang w:val="en-US" w:eastAsia="zh-CN"/>
              </w:rPr>
              <w:t>F</w:t>
            </w:r>
            <w:r w:rsidRPr="00FA73E4">
              <w:rPr>
                <w:rFonts w:eastAsia="DengXian"/>
                <w:b/>
                <w:bCs/>
                <w:lang w:val="en-US" w:eastAsia="zh-CN"/>
              </w:rPr>
              <w:t>or TDL channels, the SGCS</w:t>
            </w:r>
            <w:r>
              <w:rPr>
                <w:rFonts w:eastAsia="DengXian" w:hint="eastAsia"/>
                <w:b/>
                <w:bCs/>
                <w:lang w:val="en-US" w:eastAsia="zh-CN"/>
              </w:rPr>
              <w:t xml:space="preserve"> </w:t>
            </w:r>
            <w:r w:rsidRPr="00FA73E4">
              <w:rPr>
                <w:rFonts w:eastAsia="DengXian"/>
                <w:b/>
                <w:bCs/>
                <w:lang w:val="en-US" w:eastAsia="zh-CN"/>
              </w:rPr>
              <w:t xml:space="preserve">calculated by comparing the feedbacked SVD of the model output with the SVD of the ground truth raw channel deteriorates significantly. </w:t>
            </w:r>
            <w:r>
              <w:rPr>
                <w:rFonts w:eastAsia="DengXian" w:hint="eastAsia"/>
                <w:b/>
                <w:lang w:val="en-US" w:eastAsia="zh-CN"/>
              </w:rPr>
              <w:t>W</w:t>
            </w:r>
            <w:r w:rsidRPr="00FA73E4">
              <w:rPr>
                <w:rFonts w:eastAsia="DengXian"/>
                <w:b/>
                <w:bCs/>
                <w:lang w:val="en-US" w:eastAsia="zh-CN"/>
              </w:rPr>
              <w:t>hen the ground truth eigenvectors also incorporate the quantization errors from CSI feedback, the SGCS</w:t>
            </w:r>
            <w:r>
              <w:rPr>
                <w:rFonts w:eastAsia="DengXian" w:hint="eastAsia"/>
                <w:b/>
                <w:bCs/>
                <w:lang w:val="en-US" w:eastAsia="zh-CN"/>
              </w:rPr>
              <w:t xml:space="preserve"> </w:t>
            </w:r>
            <w:r w:rsidRPr="00FA73E4">
              <w:rPr>
                <w:rFonts w:eastAsia="DengXian"/>
                <w:b/>
                <w:bCs/>
                <w:lang w:val="en-US" w:eastAsia="zh-CN"/>
              </w:rPr>
              <w:t>calculated by comparing the feedbacked SVD of the model output with the feedbacked SVD of the ground truth raw channel shows much less degradation.</w:t>
            </w:r>
          </w:p>
          <w:p w14:paraId="4D8FAA58" w14:textId="77777777" w:rsidR="00C175D9" w:rsidRPr="009D5DCA" w:rsidRDefault="00C175D9" w:rsidP="00C175D9">
            <w:pPr>
              <w:spacing w:after="0" w:line="360" w:lineRule="exact"/>
              <w:jc w:val="both"/>
              <w:rPr>
                <w:rFonts w:eastAsia="DengXian"/>
                <w:b/>
                <w:lang w:val="en-US" w:eastAsia="zh-CN"/>
              </w:rPr>
            </w:pPr>
          </w:p>
          <w:p w14:paraId="1B86DEC4" w14:textId="77777777" w:rsidR="00C175D9" w:rsidRPr="00140CA9" w:rsidRDefault="00C175D9" w:rsidP="00C175D9">
            <w:pPr>
              <w:spacing w:after="0" w:line="360" w:lineRule="exact"/>
              <w:jc w:val="both"/>
              <w:rPr>
                <w:rFonts w:eastAsia="DengXian"/>
                <w:b/>
                <w:lang w:val="en-US" w:eastAsia="zh-CN"/>
              </w:rPr>
            </w:pPr>
            <w:r w:rsidRPr="00140CA9">
              <w:rPr>
                <w:rFonts w:eastAsia="DengXian"/>
                <w:b/>
                <w:lang w:val="en-US" w:eastAsia="zh-CN"/>
              </w:rPr>
              <w:t xml:space="preserve">Proposal </w:t>
            </w:r>
            <w:r>
              <w:rPr>
                <w:rFonts w:eastAsia="DengXian" w:hint="eastAsia"/>
                <w:b/>
                <w:lang w:val="en-US" w:eastAsia="zh-CN"/>
              </w:rPr>
              <w:t>3</w:t>
            </w:r>
            <w:r w:rsidRPr="00140CA9">
              <w:rPr>
                <w:rFonts w:eastAsia="DengXian"/>
                <w:b/>
                <w:lang w:val="en-US" w:eastAsia="zh-CN"/>
              </w:rPr>
              <w:t>: Consistency between training data and test data should be ensured</w:t>
            </w:r>
          </w:p>
          <w:p w14:paraId="201CD527" w14:textId="77777777" w:rsidR="00C175D9" w:rsidRPr="00A72DC8" w:rsidRDefault="00C175D9" w:rsidP="00A66B60">
            <w:pPr>
              <w:pStyle w:val="ListParagraph"/>
              <w:numPr>
                <w:ilvl w:val="2"/>
                <w:numId w:val="9"/>
              </w:numPr>
              <w:spacing w:after="0" w:line="360" w:lineRule="exact"/>
              <w:ind w:firstLineChars="0"/>
              <w:contextualSpacing/>
              <w:rPr>
                <w:rFonts w:eastAsia="DengXian"/>
                <w:b/>
                <w:lang w:eastAsia="zh-CN"/>
              </w:rPr>
            </w:pPr>
            <w:r w:rsidRPr="00140CA9">
              <w:rPr>
                <w:rFonts w:eastAsia="DengXian"/>
                <w:b/>
                <w:lang w:eastAsia="zh-CN"/>
              </w:rPr>
              <w:t xml:space="preserve">FFS: </w:t>
            </w:r>
            <w:r w:rsidRPr="00A72DC8">
              <w:rPr>
                <w:rFonts w:eastAsia="DengXian"/>
                <w:b/>
                <w:lang w:eastAsia="zh-CN"/>
              </w:rPr>
              <w:t>Whether the test emulated channel </w:t>
            </w:r>
            <w:r w:rsidRPr="00140CA9">
              <w:rPr>
                <w:rFonts w:eastAsia="Yu Mincho"/>
                <w:b/>
              </w:rPr>
              <w:t xml:space="preserve">will be </w:t>
            </w:r>
            <w:proofErr w:type="gramStart"/>
            <w:r w:rsidRPr="00140CA9">
              <w:rPr>
                <w:rFonts w:eastAsia="Yu Mincho"/>
                <w:b/>
              </w:rPr>
              <w:t>similar to</w:t>
            </w:r>
            <w:proofErr w:type="gramEnd"/>
            <w:r w:rsidRPr="00140CA9">
              <w:rPr>
                <w:rFonts w:eastAsia="Yu Mincho"/>
                <w:b/>
              </w:rPr>
              <w:t xml:space="preserve"> the one used in RAN4 simulations</w:t>
            </w:r>
          </w:p>
          <w:p w14:paraId="0D2A0BBE" w14:textId="77777777" w:rsidR="00C175D9" w:rsidRPr="00140CA9" w:rsidRDefault="00C175D9" w:rsidP="00A66B60">
            <w:pPr>
              <w:pStyle w:val="ListParagraph"/>
              <w:numPr>
                <w:ilvl w:val="2"/>
                <w:numId w:val="9"/>
              </w:numPr>
              <w:spacing w:after="0" w:line="360" w:lineRule="exact"/>
              <w:ind w:firstLineChars="0"/>
              <w:contextualSpacing/>
              <w:rPr>
                <w:rFonts w:eastAsia="DengXian"/>
                <w:b/>
                <w:lang w:eastAsia="zh-CN"/>
              </w:rPr>
            </w:pPr>
            <w:r w:rsidRPr="00140CA9">
              <w:rPr>
                <w:rFonts w:eastAsia="DengXian"/>
                <w:b/>
                <w:lang w:eastAsia="zh-CN"/>
              </w:rPr>
              <w:t>FFS: Whether anything special should be done during the test</w:t>
            </w:r>
          </w:p>
          <w:p w14:paraId="211131F2" w14:textId="77777777" w:rsidR="00C175D9" w:rsidRPr="00804814" w:rsidRDefault="00C175D9" w:rsidP="00C175D9">
            <w:pPr>
              <w:spacing w:beforeLines="10" w:before="24" w:afterLines="10" w:after="24" w:line="360" w:lineRule="exact"/>
              <w:jc w:val="both"/>
              <w:rPr>
                <w:rFonts w:eastAsia="DengXian"/>
                <w:lang w:val="en-US" w:eastAsia="zh-CN"/>
              </w:rPr>
            </w:pPr>
          </w:p>
          <w:p w14:paraId="0E3E385D" w14:textId="77777777" w:rsidR="00D36F57" w:rsidRPr="003F16DA" w:rsidRDefault="00D36F57" w:rsidP="00D36F57">
            <w:pPr>
              <w:spacing w:beforeLines="20" w:before="48" w:afterLines="20" w:after="48"/>
              <w:jc w:val="both"/>
              <w:rPr>
                <w:rFonts w:eastAsia="DengXian"/>
                <w:b/>
                <w:lang w:val="en-US" w:eastAsia="zh-CN"/>
              </w:rPr>
            </w:pPr>
          </w:p>
        </w:tc>
      </w:tr>
      <w:tr w:rsidR="00D36F57" w14:paraId="315A27D6" w14:textId="77777777" w:rsidTr="0015689B">
        <w:trPr>
          <w:trHeight w:val="468"/>
        </w:trPr>
        <w:tc>
          <w:tcPr>
            <w:tcW w:w="1129" w:type="dxa"/>
          </w:tcPr>
          <w:p w14:paraId="4C679F30" w14:textId="41533CCB" w:rsidR="00D36F57" w:rsidRPr="004A7544" w:rsidRDefault="00D36F57" w:rsidP="00D36F57">
            <w:pPr>
              <w:spacing w:before="120" w:after="120"/>
            </w:pPr>
            <w:hyperlink r:id="rId29" w:history="1">
              <w:r>
                <w:rPr>
                  <w:rStyle w:val="Hyperlink"/>
                  <w:rFonts w:ascii="Arial" w:hAnsi="Arial" w:cs="Arial"/>
                  <w:b/>
                  <w:bCs/>
                  <w:sz w:val="16"/>
                  <w:szCs w:val="16"/>
                </w:rPr>
                <w:t>R4-2506605</w:t>
              </w:r>
            </w:hyperlink>
          </w:p>
        </w:tc>
        <w:tc>
          <w:tcPr>
            <w:tcW w:w="1134" w:type="dxa"/>
          </w:tcPr>
          <w:p w14:paraId="3E52C489" w14:textId="3BDF3D1A" w:rsidR="00D36F57" w:rsidRPr="004A7544" w:rsidRDefault="00D36F57" w:rsidP="00D36F57">
            <w:pPr>
              <w:spacing w:before="120" w:after="120"/>
            </w:pPr>
            <w:r>
              <w:rPr>
                <w:rFonts w:ascii="Arial" w:hAnsi="Arial" w:cs="Arial"/>
                <w:sz w:val="16"/>
                <w:szCs w:val="16"/>
              </w:rPr>
              <w:t>CMCC</w:t>
            </w:r>
          </w:p>
        </w:tc>
        <w:tc>
          <w:tcPr>
            <w:tcW w:w="7368" w:type="dxa"/>
          </w:tcPr>
          <w:p w14:paraId="32B9E6DB" w14:textId="77777777" w:rsidR="00295837" w:rsidRDefault="00295837" w:rsidP="00295837">
            <w:pPr>
              <w:spacing w:line="240" w:lineRule="exact"/>
              <w:rPr>
                <w:rFonts w:eastAsia="DengXian"/>
                <w:b/>
                <w:i/>
              </w:rPr>
            </w:pPr>
            <w:r>
              <w:rPr>
                <w:rFonts w:eastAsia="DengXian" w:hint="eastAsia"/>
                <w:b/>
                <w:i/>
                <w:lang w:val="en-US" w:eastAsia="zh-CN"/>
              </w:rPr>
              <w:t xml:space="preserve">Proposal 1: for CSI prediction, it is proposed that AI/ML based performance requirement should not be worse than the legacy requirements for </w:t>
            </w:r>
            <w:proofErr w:type="spellStart"/>
            <w:r>
              <w:rPr>
                <w:rFonts w:eastAsia="DengXian" w:hint="eastAsia"/>
                <w:b/>
                <w:i/>
                <w:lang w:val="en-US" w:eastAsia="zh-CN"/>
              </w:rPr>
              <w:t>eType</w:t>
            </w:r>
            <w:proofErr w:type="spellEnd"/>
            <w:r>
              <w:rPr>
                <w:rFonts w:eastAsia="DengXian" w:hint="eastAsia"/>
                <w:b/>
                <w:i/>
                <w:lang w:val="en-US" w:eastAsia="zh-CN"/>
              </w:rPr>
              <w:t xml:space="preserve"> II Doppler codebook.</w:t>
            </w:r>
          </w:p>
          <w:p w14:paraId="20DA2BEA" w14:textId="77777777" w:rsidR="00295837" w:rsidRDefault="00295837" w:rsidP="00295837">
            <w:pPr>
              <w:spacing w:line="240" w:lineRule="exact"/>
              <w:rPr>
                <w:b/>
                <w:bCs/>
                <w:i/>
                <w:iCs/>
              </w:rPr>
            </w:pPr>
            <w:r>
              <w:rPr>
                <w:rFonts w:hint="eastAsia"/>
                <w:b/>
                <w:bCs/>
                <w:i/>
                <w:iCs/>
                <w:lang w:val="en-US" w:eastAsia="zh-CN"/>
              </w:rPr>
              <w:t xml:space="preserve">Proposal 2: for CSI prediction test with </w:t>
            </w:r>
            <w:r>
              <w:rPr>
                <w:b/>
                <w:bCs/>
                <w:i/>
                <w:iCs/>
                <w:lang w:eastAsia="ja-JP"/>
              </w:rPr>
              <w:t>static condition</w:t>
            </w:r>
            <w:r>
              <w:rPr>
                <w:rFonts w:eastAsia="SimSun" w:hint="eastAsia"/>
                <w:b/>
                <w:bCs/>
                <w:i/>
                <w:iCs/>
                <w:lang w:val="en-US" w:eastAsia="zh-CN"/>
              </w:rPr>
              <w:t xml:space="preserve">, it is proposed to define test cases with different configuration/parameters, e.g. antenna configuration, observation window length, prediction window length, and UE </w:t>
            </w:r>
            <w:proofErr w:type="gramStart"/>
            <w:r>
              <w:rPr>
                <w:rFonts w:eastAsia="SimSun" w:hint="eastAsia"/>
                <w:b/>
                <w:bCs/>
                <w:i/>
                <w:iCs/>
                <w:lang w:val="en-US" w:eastAsia="zh-CN"/>
              </w:rPr>
              <w:t xml:space="preserve">speed </w:t>
            </w:r>
            <w:r>
              <w:rPr>
                <w:rFonts w:hint="eastAsia"/>
                <w:b/>
                <w:bCs/>
                <w:i/>
                <w:iCs/>
                <w:lang w:val="en-US" w:eastAsia="zh-CN"/>
              </w:rPr>
              <w:t>.</w:t>
            </w:r>
            <w:proofErr w:type="gramEnd"/>
            <w:r>
              <w:rPr>
                <w:rFonts w:hint="eastAsia"/>
                <w:b/>
                <w:bCs/>
                <w:i/>
                <w:iCs/>
                <w:lang w:val="en-US" w:eastAsia="zh-CN"/>
              </w:rPr>
              <w:t xml:space="preserve"> </w:t>
            </w:r>
          </w:p>
          <w:p w14:paraId="6CD36701" w14:textId="77777777" w:rsidR="00295837" w:rsidRDefault="00295837" w:rsidP="00295837">
            <w:pPr>
              <w:spacing w:line="240" w:lineRule="exact"/>
              <w:rPr>
                <w:b/>
                <w:bCs/>
                <w:i/>
              </w:rPr>
            </w:pPr>
            <w:r>
              <w:rPr>
                <w:rFonts w:hint="eastAsia"/>
                <w:b/>
                <w:bCs/>
                <w:i/>
                <w:lang w:val="en-US" w:eastAsia="zh-CN"/>
              </w:rPr>
              <w:t xml:space="preserve">Proposal 3: </w:t>
            </w:r>
            <w:r>
              <w:rPr>
                <w:rFonts w:eastAsia="DengXian" w:hint="eastAsia"/>
                <w:b/>
                <w:bCs/>
                <w:i/>
                <w:lang w:val="en-US" w:eastAsia="zh-CN"/>
              </w:rPr>
              <w:t xml:space="preserve">For channel model for CSI prediction tests, </w:t>
            </w:r>
            <w:r>
              <w:rPr>
                <w:rFonts w:hint="eastAsia"/>
                <w:b/>
                <w:bCs/>
                <w:i/>
                <w:lang w:val="en-US" w:eastAsia="zh-CN"/>
              </w:rPr>
              <w:t xml:space="preserve">it is proposed to focus on </w:t>
            </w:r>
            <w:r>
              <w:rPr>
                <w:rFonts w:eastAsia="DengXian" w:hint="eastAsia"/>
                <w:b/>
                <w:bCs/>
                <w:i/>
                <w:lang w:val="en-US" w:eastAsia="zh-CN"/>
              </w:rPr>
              <w:t xml:space="preserve">TDL </w:t>
            </w:r>
            <w:r>
              <w:rPr>
                <w:b/>
                <w:bCs/>
                <w:i/>
                <w:lang w:eastAsia="ja-JP"/>
              </w:rPr>
              <w:t>channel models</w:t>
            </w:r>
            <w:r>
              <w:rPr>
                <w:rFonts w:hint="eastAsia"/>
                <w:b/>
                <w:bCs/>
                <w:i/>
                <w:lang w:val="en-US" w:eastAsia="zh-CN"/>
              </w:rPr>
              <w:t xml:space="preserve"> in Rel-19. Using CDL channel model for </w:t>
            </w:r>
            <w:r>
              <w:rPr>
                <w:rFonts w:eastAsia="DengXian" w:hint="eastAsia"/>
                <w:b/>
                <w:bCs/>
                <w:i/>
                <w:lang w:val="en-US" w:eastAsia="zh-CN"/>
              </w:rPr>
              <w:t xml:space="preserve">CSI prediction test can be further </w:t>
            </w:r>
            <w:proofErr w:type="spellStart"/>
            <w:r>
              <w:rPr>
                <w:rFonts w:eastAsia="DengXian" w:hint="eastAsia"/>
                <w:b/>
                <w:bCs/>
                <w:i/>
                <w:lang w:val="en-US" w:eastAsia="zh-CN"/>
              </w:rPr>
              <w:t>dicsussed</w:t>
            </w:r>
            <w:proofErr w:type="spellEnd"/>
            <w:r>
              <w:rPr>
                <w:rFonts w:eastAsia="DengXian" w:hint="eastAsia"/>
                <w:b/>
                <w:bCs/>
                <w:i/>
                <w:lang w:val="en-US" w:eastAsia="zh-CN"/>
              </w:rPr>
              <w:t xml:space="preserve"> in later release based on the progress on SCM.</w:t>
            </w:r>
            <w:r>
              <w:rPr>
                <w:rFonts w:hint="eastAsia"/>
                <w:b/>
                <w:bCs/>
                <w:i/>
                <w:lang w:val="en-US" w:eastAsia="zh-CN"/>
              </w:rPr>
              <w:t xml:space="preserve">  </w:t>
            </w:r>
          </w:p>
          <w:p w14:paraId="052377A5" w14:textId="77777777" w:rsidR="00295837" w:rsidRDefault="00295837" w:rsidP="00295837">
            <w:pPr>
              <w:spacing w:line="240" w:lineRule="exact"/>
              <w:rPr>
                <w:rFonts w:eastAsiaTheme="minorEastAsia"/>
                <w:b/>
                <w:bCs/>
                <w:i/>
                <w:iCs/>
              </w:rPr>
            </w:pPr>
            <w:r>
              <w:rPr>
                <w:rFonts w:eastAsiaTheme="minorEastAsia" w:hint="eastAsia"/>
                <w:b/>
                <w:bCs/>
                <w:i/>
                <w:iCs/>
                <w:lang w:val="en-US" w:eastAsia="zh-CN"/>
              </w:rPr>
              <w:t xml:space="preserve">Proposal 4: for CSI prediction, </w:t>
            </w:r>
            <w:r>
              <w:rPr>
                <w:rFonts w:eastAsia="DengXian" w:hint="eastAsia"/>
                <w:b/>
                <w:bCs/>
                <w:i/>
                <w:iCs/>
                <w:lang w:val="en-US" w:eastAsia="zh-CN"/>
              </w:rPr>
              <w:t xml:space="preserve">the evaluation results for </w:t>
            </w:r>
            <w:r>
              <w:rPr>
                <w:rFonts w:eastAsiaTheme="minorEastAsia" w:hint="eastAsia"/>
                <w:b/>
                <w:bCs/>
                <w:i/>
                <w:iCs/>
                <w:lang w:val="en-US" w:eastAsia="zh-CN"/>
              </w:rPr>
              <w:t xml:space="preserve">step 1 </w:t>
            </w:r>
            <w:r>
              <w:rPr>
                <w:rFonts w:eastAsia="DengXian" w:hint="eastAsia"/>
                <w:b/>
                <w:bCs/>
                <w:i/>
                <w:iCs/>
                <w:lang w:val="en-US" w:eastAsia="zh-CN"/>
              </w:rPr>
              <w:t>are shown as Table 2.</w:t>
            </w:r>
          </w:p>
          <w:p w14:paraId="3E8F47AF" w14:textId="77777777" w:rsidR="00A0107C" w:rsidRDefault="00A0107C" w:rsidP="00A0107C">
            <w:pPr>
              <w:spacing w:line="240" w:lineRule="exact"/>
              <w:jc w:val="center"/>
              <w:rPr>
                <w:b/>
                <w:bCs/>
              </w:rPr>
            </w:pPr>
            <w:r>
              <w:rPr>
                <w:rFonts w:eastAsia="DengXian" w:hint="eastAsia"/>
                <w:bCs/>
                <w:iCs/>
                <w:lang w:val="en-US" w:eastAsia="zh-CN"/>
              </w:rPr>
              <w:lastRenderedPageBreak/>
              <w:t>Table 2 SGCS for CSI prediction</w:t>
            </w:r>
          </w:p>
          <w:tbl>
            <w:tblPr>
              <w:tblStyle w:val="TableGrid"/>
              <w:tblW w:w="0" w:type="auto"/>
              <w:tblInd w:w="1614" w:type="dxa"/>
              <w:tblLayout w:type="fixed"/>
              <w:tblLook w:val="04A0" w:firstRow="1" w:lastRow="0" w:firstColumn="1" w:lastColumn="0" w:noHBand="0" w:noVBand="1"/>
            </w:tblPr>
            <w:tblGrid>
              <w:gridCol w:w="1298"/>
              <w:gridCol w:w="2386"/>
            </w:tblGrid>
            <w:tr w:rsidR="00A0107C" w14:paraId="2E84DC55" w14:textId="77777777" w:rsidTr="00FD0DD5">
              <w:trPr>
                <w:trHeight w:val="348"/>
              </w:trPr>
              <w:tc>
                <w:tcPr>
                  <w:tcW w:w="1298" w:type="dxa"/>
                </w:tcPr>
                <w:p w14:paraId="19BDDA25" w14:textId="77777777" w:rsidR="00A0107C" w:rsidRDefault="00A0107C" w:rsidP="00A0107C">
                  <w:pPr>
                    <w:spacing w:line="240" w:lineRule="exact"/>
                    <w:rPr>
                      <w:rFonts w:eastAsiaTheme="minorEastAsia"/>
                    </w:rPr>
                  </w:pPr>
                </w:p>
              </w:tc>
              <w:tc>
                <w:tcPr>
                  <w:tcW w:w="2386" w:type="dxa"/>
                </w:tcPr>
                <w:p w14:paraId="2366818E" w14:textId="77777777" w:rsidR="00A0107C" w:rsidRDefault="00A0107C" w:rsidP="00A0107C">
                  <w:pPr>
                    <w:spacing w:line="240" w:lineRule="exact"/>
                    <w:jc w:val="center"/>
                    <w:rPr>
                      <w:rFonts w:eastAsiaTheme="minorEastAsia"/>
                    </w:rPr>
                  </w:pPr>
                  <w:r>
                    <w:rPr>
                      <w:rFonts w:eastAsiaTheme="minorEastAsia"/>
                      <w:lang w:val="en-US" w:eastAsia="zh-CN"/>
                    </w:rPr>
                    <w:t>SGCS</w:t>
                  </w:r>
                </w:p>
              </w:tc>
            </w:tr>
            <w:tr w:rsidR="00A0107C" w14:paraId="18BFCF79" w14:textId="77777777" w:rsidTr="00FD0DD5">
              <w:trPr>
                <w:trHeight w:val="348"/>
              </w:trPr>
              <w:tc>
                <w:tcPr>
                  <w:tcW w:w="1298" w:type="dxa"/>
                </w:tcPr>
                <w:p w14:paraId="3A05881D" w14:textId="77777777" w:rsidR="00A0107C" w:rsidRDefault="00A0107C" w:rsidP="00A0107C">
                  <w:pPr>
                    <w:spacing w:line="240" w:lineRule="exact"/>
                    <w:rPr>
                      <w:rFonts w:eastAsiaTheme="minorEastAsia"/>
                    </w:rPr>
                  </w:pPr>
                  <w:proofErr w:type="spellStart"/>
                  <w:r>
                    <w:rPr>
                      <w:lang w:val="en-US" w:eastAsia="zh-CN"/>
                    </w:rPr>
                    <w:t>ConvLSTM</w:t>
                  </w:r>
                  <w:proofErr w:type="spellEnd"/>
                </w:p>
              </w:tc>
              <w:tc>
                <w:tcPr>
                  <w:tcW w:w="2386" w:type="dxa"/>
                </w:tcPr>
                <w:p w14:paraId="01439535" w14:textId="77777777" w:rsidR="00A0107C" w:rsidRDefault="00A0107C" w:rsidP="00A0107C">
                  <w:pPr>
                    <w:spacing w:line="240" w:lineRule="exact"/>
                    <w:jc w:val="center"/>
                    <w:rPr>
                      <w:rFonts w:eastAsiaTheme="minorEastAsia"/>
                    </w:rPr>
                  </w:pPr>
                  <w:r>
                    <w:rPr>
                      <w:rFonts w:eastAsiaTheme="minorEastAsia"/>
                      <w:lang w:val="en-US" w:eastAsia="zh-CN"/>
                    </w:rPr>
                    <w:t>0.9249</w:t>
                  </w:r>
                </w:p>
              </w:tc>
            </w:tr>
          </w:tbl>
          <w:p w14:paraId="084A9C48" w14:textId="77777777" w:rsidR="00D36F57" w:rsidRPr="00295837" w:rsidRDefault="00D36F57" w:rsidP="00D36F57">
            <w:pPr>
              <w:spacing w:beforeLines="20" w:before="48" w:afterLines="20" w:after="48"/>
              <w:jc w:val="both"/>
              <w:rPr>
                <w:b/>
                <w:lang w:eastAsia="ja-JP"/>
              </w:rPr>
            </w:pPr>
          </w:p>
        </w:tc>
      </w:tr>
      <w:tr w:rsidR="00D36F57" w14:paraId="47DC4919" w14:textId="77777777" w:rsidTr="0015689B">
        <w:trPr>
          <w:trHeight w:val="468"/>
        </w:trPr>
        <w:tc>
          <w:tcPr>
            <w:tcW w:w="1129" w:type="dxa"/>
          </w:tcPr>
          <w:p w14:paraId="6AB700A0" w14:textId="31500081" w:rsidR="00D36F57" w:rsidRPr="004A7544" w:rsidRDefault="00D36F57" w:rsidP="00D36F57">
            <w:pPr>
              <w:spacing w:before="120" w:after="120"/>
            </w:pPr>
            <w:hyperlink r:id="rId30" w:history="1">
              <w:r>
                <w:rPr>
                  <w:rStyle w:val="Hyperlink"/>
                  <w:rFonts w:ascii="Arial" w:hAnsi="Arial" w:cs="Arial"/>
                  <w:b/>
                  <w:bCs/>
                  <w:sz w:val="16"/>
                  <w:szCs w:val="16"/>
                </w:rPr>
                <w:t>R4-2506960</w:t>
              </w:r>
            </w:hyperlink>
          </w:p>
        </w:tc>
        <w:tc>
          <w:tcPr>
            <w:tcW w:w="1134" w:type="dxa"/>
          </w:tcPr>
          <w:p w14:paraId="099FE9B2" w14:textId="7E37E103" w:rsidR="00D36F57" w:rsidRPr="004A7544" w:rsidRDefault="00D36F57" w:rsidP="00D36F57">
            <w:pPr>
              <w:spacing w:before="120" w:after="120"/>
            </w:pPr>
            <w:r>
              <w:rPr>
                <w:rFonts w:ascii="Arial" w:hAnsi="Arial" w:cs="Arial"/>
                <w:sz w:val="16"/>
                <w:szCs w:val="16"/>
              </w:rPr>
              <w:t xml:space="preserve">ZTE Corporation, </w:t>
            </w:r>
            <w:proofErr w:type="spellStart"/>
            <w:r>
              <w:rPr>
                <w:rFonts w:ascii="Arial" w:hAnsi="Arial" w:cs="Arial"/>
                <w:sz w:val="16"/>
                <w:szCs w:val="16"/>
              </w:rPr>
              <w:t>Sanechips</w:t>
            </w:r>
            <w:proofErr w:type="spellEnd"/>
          </w:p>
        </w:tc>
        <w:tc>
          <w:tcPr>
            <w:tcW w:w="7368" w:type="dxa"/>
          </w:tcPr>
          <w:p w14:paraId="6E88F8EA" w14:textId="77777777" w:rsidR="00CA6483" w:rsidRDefault="00CA6483" w:rsidP="00CA6483">
            <w:pPr>
              <w:widowControl w:val="0"/>
              <w:pBdr>
                <w:top w:val="single" w:sz="12" w:space="3" w:color="auto"/>
              </w:pBdr>
              <w:rPr>
                <w:b/>
                <w:bCs/>
                <w:i/>
                <w:iCs/>
                <w:szCs w:val="21"/>
              </w:rPr>
            </w:pPr>
            <w:r>
              <w:rPr>
                <w:rFonts w:hint="eastAsia"/>
                <w:bCs/>
                <w:szCs w:val="21"/>
              </w:rPr>
              <w:t>The conclusions are:</w:t>
            </w:r>
          </w:p>
          <w:p w14:paraId="56D516E6" w14:textId="51C1AB12" w:rsidR="00D36F57" w:rsidRPr="00CA6483" w:rsidRDefault="00CA6483" w:rsidP="00CA6483">
            <w:pPr>
              <w:widowControl w:val="0"/>
              <w:spacing w:beforeLines="100" w:before="240"/>
              <w:rPr>
                <w:b/>
                <w:bCs/>
                <w:i/>
                <w:iCs/>
                <w:szCs w:val="21"/>
                <w:lang w:eastAsia="ja-JP"/>
              </w:rPr>
            </w:pPr>
            <w:r>
              <w:rPr>
                <w:rFonts w:hint="eastAsia"/>
                <w:b/>
                <w:bCs/>
                <w:i/>
                <w:iCs/>
                <w:szCs w:val="21"/>
                <w:lang w:val="en-US" w:eastAsia="zh-CN"/>
              </w:rPr>
              <w:t xml:space="preserve">Observation 1. From our simulation results, it can be observed that </w:t>
            </w:r>
            <w:proofErr w:type="gramStart"/>
            <w:r>
              <w:rPr>
                <w:rFonts w:hint="eastAsia"/>
                <w:b/>
                <w:bCs/>
                <w:i/>
                <w:iCs/>
                <w:szCs w:val="21"/>
                <w:lang w:val="en-US" w:eastAsia="zh-CN"/>
              </w:rPr>
              <w:t>a little</w:t>
            </w:r>
            <w:proofErr w:type="gramEnd"/>
            <w:r>
              <w:rPr>
                <w:rFonts w:hint="eastAsia"/>
                <w:b/>
                <w:bCs/>
                <w:i/>
                <w:iCs/>
                <w:szCs w:val="21"/>
                <w:lang w:val="en-US" w:eastAsia="zh-CN"/>
              </w:rPr>
              <w:t xml:space="preserve"> performance degradation when using mixed dataset training and testing on single dataset. </w:t>
            </w:r>
          </w:p>
        </w:tc>
      </w:tr>
      <w:tr w:rsidR="00D36F57" w14:paraId="597C1828" w14:textId="77777777" w:rsidTr="0015689B">
        <w:trPr>
          <w:trHeight w:val="468"/>
        </w:trPr>
        <w:tc>
          <w:tcPr>
            <w:tcW w:w="1129" w:type="dxa"/>
          </w:tcPr>
          <w:p w14:paraId="68ED3239" w14:textId="653016A6" w:rsidR="00D36F57" w:rsidRPr="004A7544" w:rsidRDefault="00D36F57" w:rsidP="00D36F57">
            <w:pPr>
              <w:spacing w:before="120" w:after="120"/>
            </w:pPr>
            <w:hyperlink r:id="rId31" w:history="1">
              <w:r>
                <w:rPr>
                  <w:rStyle w:val="Hyperlink"/>
                  <w:rFonts w:ascii="Arial" w:hAnsi="Arial" w:cs="Arial"/>
                  <w:b/>
                  <w:bCs/>
                  <w:sz w:val="16"/>
                  <w:szCs w:val="16"/>
                </w:rPr>
                <w:t>R4-2507052</w:t>
              </w:r>
            </w:hyperlink>
          </w:p>
        </w:tc>
        <w:tc>
          <w:tcPr>
            <w:tcW w:w="1134" w:type="dxa"/>
          </w:tcPr>
          <w:p w14:paraId="6EACB55B" w14:textId="40C036BC" w:rsidR="00D36F57" w:rsidRPr="004A7544" w:rsidRDefault="00D36F57" w:rsidP="00D36F57">
            <w:pPr>
              <w:spacing w:before="120" w:after="120"/>
            </w:pPr>
            <w:r>
              <w:rPr>
                <w:rFonts w:ascii="Arial" w:hAnsi="Arial" w:cs="Arial"/>
                <w:sz w:val="16"/>
                <w:szCs w:val="16"/>
              </w:rPr>
              <w:t xml:space="preserve">Huawei, </w:t>
            </w:r>
            <w:proofErr w:type="spellStart"/>
            <w:r>
              <w:rPr>
                <w:rFonts w:ascii="Arial" w:hAnsi="Arial" w:cs="Arial"/>
                <w:sz w:val="16"/>
                <w:szCs w:val="16"/>
              </w:rPr>
              <w:t>HiSilicon</w:t>
            </w:r>
            <w:proofErr w:type="spellEnd"/>
          </w:p>
        </w:tc>
        <w:tc>
          <w:tcPr>
            <w:tcW w:w="7368" w:type="dxa"/>
          </w:tcPr>
          <w:p w14:paraId="1C9F4C63" w14:textId="77777777" w:rsidR="006907A7" w:rsidRPr="00A71821" w:rsidRDefault="006907A7" w:rsidP="006907A7">
            <w:pPr>
              <w:spacing w:before="120" w:after="240"/>
              <w:rPr>
                <w:b/>
                <w:i/>
                <w:lang w:eastAsia="zh-CN"/>
              </w:rPr>
            </w:pPr>
            <w:r w:rsidRPr="00A77188">
              <w:rPr>
                <w:b/>
                <w:lang w:eastAsia="zh-CN"/>
              </w:rPr>
              <w:t>Proposal 1</w:t>
            </w:r>
            <w:r w:rsidRPr="0085475C">
              <w:rPr>
                <w:lang w:eastAsia="zh-CN"/>
              </w:rPr>
              <w:t xml:space="preserve">: </w:t>
            </w:r>
            <w:r w:rsidRPr="00A71821">
              <w:rPr>
                <w:lang w:eastAsia="zh-CN"/>
              </w:rPr>
              <w:t xml:space="preserve">For step-1, SGCS performance results of AI CSI prediction </w:t>
            </w:r>
            <w:proofErr w:type="gramStart"/>
            <w:r w:rsidRPr="00A71821">
              <w:rPr>
                <w:lang w:eastAsia="zh-CN"/>
              </w:rPr>
              <w:t>are</w:t>
            </w:r>
            <w:proofErr w:type="gramEnd"/>
            <w:r w:rsidRPr="00A71821">
              <w:rPr>
                <w:lang w:eastAsia="zh-CN"/>
              </w:rPr>
              <w:t xml:space="preserve"> provided in Table 1.</w:t>
            </w:r>
          </w:p>
          <w:p w14:paraId="26423614" w14:textId="77777777" w:rsidR="006907A7" w:rsidRPr="00A71821" w:rsidRDefault="006907A7" w:rsidP="006907A7">
            <w:pPr>
              <w:jc w:val="center"/>
              <w:rPr>
                <w:b/>
                <w:i/>
                <w:lang w:eastAsia="zh-CN"/>
              </w:rPr>
            </w:pPr>
            <w:r w:rsidRPr="002271B1">
              <w:rPr>
                <w:lang w:eastAsia="zh-CN"/>
              </w:rPr>
              <w:t>Table 1. SGCS performance results of AI CSI prediction</w:t>
            </w:r>
            <w:r>
              <w:rPr>
                <w:lang w:eastAsia="zh-CN"/>
              </w:rPr>
              <w:t xml:space="preserve"> </w:t>
            </w:r>
            <w:r w:rsidRPr="00A71821">
              <w:rPr>
                <w:rFonts w:hint="eastAsia"/>
                <w:lang w:eastAsia="zh-CN"/>
              </w:rPr>
              <w:t>(</w:t>
            </w:r>
            <w:r w:rsidRPr="00A71821">
              <w:rPr>
                <w:lang w:eastAsia="zh-CN"/>
              </w:rPr>
              <w:t>step-1)</w:t>
            </w:r>
          </w:p>
          <w:tbl>
            <w:tblPr>
              <w:tblStyle w:val="TableGrid"/>
              <w:tblW w:w="0" w:type="auto"/>
              <w:tblLayout w:type="fixed"/>
              <w:tblLook w:val="04A0" w:firstRow="1" w:lastRow="0" w:firstColumn="1" w:lastColumn="0" w:noHBand="0" w:noVBand="1"/>
            </w:tblPr>
            <w:tblGrid>
              <w:gridCol w:w="1208"/>
              <w:gridCol w:w="1208"/>
              <w:gridCol w:w="1208"/>
              <w:gridCol w:w="1208"/>
            </w:tblGrid>
            <w:tr w:rsidR="006907A7" w:rsidRPr="002271B1" w14:paraId="48995F97" w14:textId="77777777" w:rsidTr="00FD0DD5">
              <w:trPr>
                <w:trHeight w:val="446"/>
              </w:trPr>
              <w:tc>
                <w:tcPr>
                  <w:tcW w:w="1208" w:type="dxa"/>
                </w:tcPr>
                <w:p w14:paraId="55215503" w14:textId="77777777" w:rsidR="006907A7" w:rsidRPr="002271B1" w:rsidRDefault="006907A7" w:rsidP="006907A7">
                  <w:pPr>
                    <w:rPr>
                      <w:lang w:eastAsia="zh-CN"/>
                    </w:rPr>
                  </w:pPr>
                </w:p>
              </w:tc>
              <w:tc>
                <w:tcPr>
                  <w:tcW w:w="1208" w:type="dxa"/>
                </w:tcPr>
                <w:p w14:paraId="7AC73352" w14:textId="77777777" w:rsidR="006907A7" w:rsidRPr="002271B1" w:rsidRDefault="006907A7" w:rsidP="006907A7">
                  <w:pPr>
                    <w:rPr>
                      <w:lang w:eastAsia="zh-CN"/>
                    </w:rPr>
                  </w:pPr>
                  <w:r w:rsidRPr="002271B1">
                    <w:rPr>
                      <w:lang w:eastAsia="zh-CN"/>
                    </w:rPr>
                    <w:t>20Hz</w:t>
                  </w:r>
                </w:p>
              </w:tc>
              <w:tc>
                <w:tcPr>
                  <w:tcW w:w="1208" w:type="dxa"/>
                </w:tcPr>
                <w:p w14:paraId="4708CBD2" w14:textId="77777777" w:rsidR="006907A7" w:rsidRPr="002271B1" w:rsidRDefault="006907A7" w:rsidP="006907A7">
                  <w:pPr>
                    <w:rPr>
                      <w:lang w:eastAsia="zh-CN"/>
                    </w:rPr>
                  </w:pPr>
                  <w:r w:rsidRPr="002271B1">
                    <w:rPr>
                      <w:lang w:eastAsia="zh-CN"/>
                    </w:rPr>
                    <w:t>50Hz</w:t>
                  </w:r>
                </w:p>
              </w:tc>
              <w:tc>
                <w:tcPr>
                  <w:tcW w:w="1208" w:type="dxa"/>
                </w:tcPr>
                <w:p w14:paraId="37801B05" w14:textId="77777777" w:rsidR="006907A7" w:rsidRPr="002271B1" w:rsidRDefault="006907A7" w:rsidP="006907A7">
                  <w:pPr>
                    <w:rPr>
                      <w:lang w:eastAsia="zh-CN"/>
                    </w:rPr>
                  </w:pPr>
                  <w:r w:rsidRPr="002271B1">
                    <w:rPr>
                      <w:lang w:eastAsia="zh-CN"/>
                    </w:rPr>
                    <w:t>100Hz</w:t>
                  </w:r>
                </w:p>
              </w:tc>
            </w:tr>
            <w:tr w:rsidR="006907A7" w:rsidRPr="002271B1" w14:paraId="4E1798DB" w14:textId="77777777" w:rsidTr="00FD0DD5">
              <w:trPr>
                <w:trHeight w:val="438"/>
              </w:trPr>
              <w:tc>
                <w:tcPr>
                  <w:tcW w:w="1208" w:type="dxa"/>
                </w:tcPr>
                <w:p w14:paraId="3EF4F65A" w14:textId="77777777" w:rsidR="006907A7" w:rsidRPr="002271B1" w:rsidRDefault="006907A7" w:rsidP="006907A7">
                  <w:pPr>
                    <w:rPr>
                      <w:lang w:eastAsia="zh-CN"/>
                    </w:rPr>
                  </w:pPr>
                  <w:r w:rsidRPr="002271B1">
                    <w:rPr>
                      <w:lang w:eastAsia="zh-CN"/>
                    </w:rPr>
                    <w:t>Rank 1</w:t>
                  </w:r>
                </w:p>
              </w:tc>
              <w:tc>
                <w:tcPr>
                  <w:tcW w:w="1208" w:type="dxa"/>
                  <w:vAlign w:val="center"/>
                </w:tcPr>
                <w:p w14:paraId="569BB402" w14:textId="77777777" w:rsidR="006907A7" w:rsidRPr="002271B1" w:rsidRDefault="006907A7" w:rsidP="006907A7">
                  <w:pPr>
                    <w:rPr>
                      <w:lang w:eastAsia="zh-CN"/>
                    </w:rPr>
                  </w:pPr>
                  <w:r w:rsidRPr="002271B1">
                    <w:rPr>
                      <w:lang w:eastAsia="zh-CN"/>
                    </w:rPr>
                    <w:t>0.9985413</w:t>
                  </w:r>
                </w:p>
              </w:tc>
              <w:tc>
                <w:tcPr>
                  <w:tcW w:w="1208" w:type="dxa"/>
                  <w:vAlign w:val="center"/>
                </w:tcPr>
                <w:p w14:paraId="2E559E59" w14:textId="77777777" w:rsidR="006907A7" w:rsidRPr="002271B1" w:rsidRDefault="006907A7" w:rsidP="006907A7">
                  <w:pPr>
                    <w:rPr>
                      <w:lang w:eastAsia="zh-CN"/>
                    </w:rPr>
                  </w:pPr>
                  <w:r w:rsidRPr="002271B1">
                    <w:rPr>
                      <w:lang w:eastAsia="zh-CN"/>
                    </w:rPr>
                    <w:t>0.8673333</w:t>
                  </w:r>
                </w:p>
              </w:tc>
              <w:tc>
                <w:tcPr>
                  <w:tcW w:w="1208" w:type="dxa"/>
                  <w:vAlign w:val="center"/>
                </w:tcPr>
                <w:p w14:paraId="25A88C35" w14:textId="77777777" w:rsidR="006907A7" w:rsidRPr="002271B1" w:rsidRDefault="006907A7" w:rsidP="006907A7">
                  <w:pPr>
                    <w:rPr>
                      <w:lang w:eastAsia="zh-CN"/>
                    </w:rPr>
                  </w:pPr>
                  <w:r w:rsidRPr="002271B1">
                    <w:rPr>
                      <w:lang w:eastAsia="zh-CN"/>
                    </w:rPr>
                    <w:t>0.301114</w:t>
                  </w:r>
                </w:p>
              </w:tc>
            </w:tr>
            <w:tr w:rsidR="006907A7" w:rsidRPr="002271B1" w14:paraId="64A807E3" w14:textId="77777777" w:rsidTr="00FD0DD5">
              <w:trPr>
                <w:trHeight w:val="446"/>
              </w:trPr>
              <w:tc>
                <w:tcPr>
                  <w:tcW w:w="1208" w:type="dxa"/>
                </w:tcPr>
                <w:p w14:paraId="7A4FEDF6" w14:textId="77777777" w:rsidR="006907A7" w:rsidRPr="002271B1" w:rsidRDefault="006907A7" w:rsidP="006907A7">
                  <w:pPr>
                    <w:rPr>
                      <w:lang w:eastAsia="zh-CN"/>
                    </w:rPr>
                  </w:pPr>
                  <w:r w:rsidRPr="002271B1">
                    <w:rPr>
                      <w:lang w:eastAsia="zh-CN"/>
                    </w:rPr>
                    <w:t>Rank 2</w:t>
                  </w:r>
                </w:p>
              </w:tc>
              <w:tc>
                <w:tcPr>
                  <w:tcW w:w="1208" w:type="dxa"/>
                  <w:vAlign w:val="center"/>
                </w:tcPr>
                <w:p w14:paraId="6768DF7D" w14:textId="77777777" w:rsidR="006907A7" w:rsidRPr="002271B1" w:rsidRDefault="006907A7" w:rsidP="006907A7">
                  <w:pPr>
                    <w:rPr>
                      <w:lang w:eastAsia="zh-CN"/>
                    </w:rPr>
                  </w:pPr>
                  <w:r w:rsidRPr="002271B1">
                    <w:rPr>
                      <w:lang w:eastAsia="zh-CN"/>
                    </w:rPr>
                    <w:t>0.99800384</w:t>
                  </w:r>
                </w:p>
              </w:tc>
              <w:tc>
                <w:tcPr>
                  <w:tcW w:w="1208" w:type="dxa"/>
                  <w:vAlign w:val="center"/>
                </w:tcPr>
                <w:p w14:paraId="3D52B89E" w14:textId="77777777" w:rsidR="006907A7" w:rsidRPr="002271B1" w:rsidRDefault="006907A7" w:rsidP="006907A7">
                  <w:pPr>
                    <w:rPr>
                      <w:lang w:eastAsia="zh-CN"/>
                    </w:rPr>
                  </w:pPr>
                  <w:r w:rsidRPr="002271B1">
                    <w:rPr>
                      <w:lang w:eastAsia="zh-CN"/>
                    </w:rPr>
                    <w:t>0.8166052</w:t>
                  </w:r>
                </w:p>
              </w:tc>
              <w:tc>
                <w:tcPr>
                  <w:tcW w:w="1208" w:type="dxa"/>
                  <w:vAlign w:val="center"/>
                </w:tcPr>
                <w:p w14:paraId="2981690E" w14:textId="77777777" w:rsidR="006907A7" w:rsidRPr="002271B1" w:rsidRDefault="006907A7" w:rsidP="006907A7">
                  <w:pPr>
                    <w:rPr>
                      <w:lang w:eastAsia="zh-CN"/>
                    </w:rPr>
                  </w:pPr>
                  <w:r w:rsidRPr="002271B1">
                    <w:rPr>
                      <w:lang w:eastAsia="zh-CN"/>
                    </w:rPr>
                    <w:t>0.233405</w:t>
                  </w:r>
                </w:p>
              </w:tc>
            </w:tr>
          </w:tbl>
          <w:p w14:paraId="1D438C73" w14:textId="77777777" w:rsidR="006907A7" w:rsidRDefault="006907A7" w:rsidP="006907A7">
            <w:pPr>
              <w:rPr>
                <w:lang w:eastAsia="zh-CN"/>
              </w:rPr>
            </w:pPr>
            <w:r w:rsidRPr="002271B1">
              <w:rPr>
                <w:lang w:eastAsia="zh-CN"/>
              </w:rPr>
              <w:t xml:space="preserve">Note: </w:t>
            </w:r>
            <w:proofErr w:type="spellStart"/>
            <w:r w:rsidRPr="002271B1">
              <w:rPr>
                <w:lang w:eastAsia="zh-CN"/>
              </w:rPr>
              <w:t>gNB</w:t>
            </w:r>
            <w:proofErr w:type="spellEnd"/>
            <w:r w:rsidRPr="002271B1">
              <w:rPr>
                <w:lang w:eastAsia="zh-CN"/>
              </w:rPr>
              <w:t xml:space="preserve"> TX antennas is Option 2. </w:t>
            </w:r>
          </w:p>
          <w:p w14:paraId="436FCA5B" w14:textId="77777777" w:rsidR="006907A7" w:rsidRDefault="006907A7" w:rsidP="006907A7">
            <w:pPr>
              <w:rPr>
                <w:b/>
                <w:i/>
                <w:lang w:eastAsia="zh-CN"/>
              </w:rPr>
            </w:pPr>
            <w:r w:rsidRPr="00A77188">
              <w:rPr>
                <w:b/>
                <w:lang w:eastAsia="zh-CN"/>
              </w:rPr>
              <w:t>Observation 1:</w:t>
            </w:r>
            <w:r w:rsidRPr="0085475C">
              <w:rPr>
                <w:lang w:eastAsia="zh-CN"/>
              </w:rPr>
              <w:t xml:space="preserve"> </w:t>
            </w:r>
            <w:r w:rsidRPr="00557C85">
              <w:rPr>
                <w:lang w:eastAsia="zh-CN"/>
              </w:rPr>
              <w:t>Significant degradation in SGCS performance can be observed with 100Hz Doppler spread.</w:t>
            </w:r>
          </w:p>
          <w:p w14:paraId="72B65F8A" w14:textId="057C39F9" w:rsidR="00D36F57" w:rsidRPr="006907A7" w:rsidRDefault="006907A7" w:rsidP="006907A7">
            <w:pPr>
              <w:spacing w:before="120" w:after="240"/>
              <w:rPr>
                <w:lang w:eastAsia="ja-JP"/>
              </w:rPr>
            </w:pPr>
            <w:r w:rsidRPr="00A77188">
              <w:rPr>
                <w:b/>
                <w:lang w:eastAsia="zh-CN"/>
              </w:rPr>
              <w:t xml:space="preserve">Proposal </w:t>
            </w:r>
            <w:r>
              <w:rPr>
                <w:b/>
                <w:lang w:eastAsia="zh-CN"/>
              </w:rPr>
              <w:t>2</w:t>
            </w:r>
            <w:r w:rsidRPr="00A77188">
              <w:rPr>
                <w:lang w:eastAsia="zh-CN"/>
              </w:rPr>
              <w:t>:</w:t>
            </w:r>
            <w:r w:rsidRPr="0085475C">
              <w:rPr>
                <w:lang w:eastAsia="zh-CN"/>
              </w:rPr>
              <w:t xml:space="preserve"> </w:t>
            </w:r>
            <w:r w:rsidRPr="00557C85">
              <w:rPr>
                <w:lang w:eastAsia="zh-CN"/>
              </w:rPr>
              <w:t>RAN4 will not define performance requirement for AI CSI prediction with 100Hz D</w:t>
            </w:r>
            <w:r w:rsidRPr="00557C85">
              <w:rPr>
                <w:rFonts w:hint="eastAsia"/>
                <w:lang w:eastAsia="zh-CN"/>
              </w:rPr>
              <w:t>oppler</w:t>
            </w:r>
            <w:r w:rsidRPr="00557C85">
              <w:rPr>
                <w:lang w:eastAsia="zh-CN"/>
              </w:rPr>
              <w:t xml:space="preserve"> </w:t>
            </w:r>
            <w:r w:rsidRPr="00557C85">
              <w:rPr>
                <w:rFonts w:hint="eastAsia"/>
                <w:lang w:eastAsia="zh-CN"/>
              </w:rPr>
              <w:t>spread</w:t>
            </w:r>
            <w:r w:rsidRPr="00557C85">
              <w:rPr>
                <w:lang w:eastAsia="zh-CN"/>
              </w:rPr>
              <w:t>.</w:t>
            </w:r>
          </w:p>
        </w:tc>
      </w:tr>
      <w:tr w:rsidR="00D36F57" w14:paraId="6BDB8D73" w14:textId="77777777" w:rsidTr="0015689B">
        <w:trPr>
          <w:trHeight w:val="468"/>
        </w:trPr>
        <w:tc>
          <w:tcPr>
            <w:tcW w:w="1129" w:type="dxa"/>
          </w:tcPr>
          <w:p w14:paraId="5C83D421" w14:textId="00E1CA95" w:rsidR="00D36F57" w:rsidRPr="004A7544" w:rsidRDefault="00D36F57" w:rsidP="00D36F57">
            <w:pPr>
              <w:spacing w:before="120" w:after="120"/>
            </w:pPr>
            <w:hyperlink r:id="rId32" w:history="1">
              <w:r>
                <w:rPr>
                  <w:rStyle w:val="Hyperlink"/>
                  <w:rFonts w:ascii="Arial" w:hAnsi="Arial" w:cs="Arial"/>
                  <w:b/>
                  <w:bCs/>
                  <w:sz w:val="16"/>
                  <w:szCs w:val="16"/>
                </w:rPr>
                <w:t>R4-2507106</w:t>
              </w:r>
            </w:hyperlink>
          </w:p>
        </w:tc>
        <w:tc>
          <w:tcPr>
            <w:tcW w:w="1134" w:type="dxa"/>
          </w:tcPr>
          <w:p w14:paraId="486DD06D" w14:textId="2900B3DF" w:rsidR="00D36F57" w:rsidRPr="004A7544" w:rsidRDefault="00D36F57" w:rsidP="00D36F57">
            <w:pPr>
              <w:spacing w:before="120" w:after="120"/>
            </w:pPr>
            <w:r>
              <w:rPr>
                <w:rFonts w:ascii="Arial" w:hAnsi="Arial" w:cs="Arial"/>
                <w:sz w:val="16"/>
                <w:szCs w:val="16"/>
              </w:rPr>
              <w:t>Ericsson</w:t>
            </w:r>
          </w:p>
        </w:tc>
        <w:tc>
          <w:tcPr>
            <w:tcW w:w="7368" w:type="dxa"/>
          </w:tcPr>
          <w:p w14:paraId="72C6CD5B" w14:textId="77777777" w:rsidR="00E43F8A" w:rsidRPr="00E43F8A" w:rsidRDefault="00E43F8A" w:rsidP="00E43F8A">
            <w:pPr>
              <w:spacing w:beforeLines="20" w:before="48" w:afterLines="20" w:after="48"/>
              <w:jc w:val="both"/>
              <w:rPr>
                <w:rFonts w:eastAsia="DengXian"/>
                <w:b/>
                <w:lang w:val="en-US" w:eastAsia="zh-CN"/>
              </w:rPr>
            </w:pPr>
            <w:r w:rsidRPr="00E43F8A">
              <w:rPr>
                <w:rFonts w:eastAsia="DengXian"/>
                <w:b/>
                <w:lang w:val="en-US" w:eastAsia="zh-CN"/>
              </w:rPr>
              <w:t>Observations:</w:t>
            </w:r>
          </w:p>
          <w:p w14:paraId="4FC11B83" w14:textId="77777777" w:rsidR="00E43F8A" w:rsidRPr="00E43F8A" w:rsidRDefault="00E43F8A" w:rsidP="00E43F8A">
            <w:pPr>
              <w:spacing w:beforeLines="20" w:before="48" w:afterLines="20" w:after="48"/>
              <w:jc w:val="both"/>
              <w:rPr>
                <w:rFonts w:eastAsia="DengXian"/>
                <w:b/>
                <w:lang w:val="en-US" w:eastAsia="zh-CN"/>
              </w:rPr>
            </w:pPr>
            <w:r w:rsidRPr="00E43F8A">
              <w:rPr>
                <w:rFonts w:eastAsia="DengXian"/>
                <w:b/>
                <w:lang w:val="en-US" w:eastAsia="zh-CN"/>
              </w:rPr>
              <w:t>Observation 1: The average SGCS does not change regardless of the trained dataset for TDLA30 with 20/50/100Hz.</w:t>
            </w:r>
          </w:p>
          <w:p w14:paraId="3E494961" w14:textId="77777777" w:rsidR="00E43F8A" w:rsidRPr="00E43F8A" w:rsidRDefault="00E43F8A" w:rsidP="00E43F8A">
            <w:pPr>
              <w:spacing w:beforeLines="20" w:before="48" w:afterLines="20" w:after="48"/>
              <w:jc w:val="both"/>
              <w:rPr>
                <w:rFonts w:eastAsia="DengXian"/>
                <w:b/>
                <w:lang w:val="en-US" w:eastAsia="zh-CN"/>
              </w:rPr>
            </w:pPr>
            <w:r w:rsidRPr="00E43F8A">
              <w:rPr>
                <w:rFonts w:eastAsia="DengXian"/>
                <w:b/>
                <w:lang w:val="en-US" w:eastAsia="zh-CN"/>
              </w:rPr>
              <w:t>Observation 2: AI/ML-based PMI prediction works for TDLA30-20 and TDLA30-50 regarding to the average of SGCS. The average SGCS from AI/ML-based CSI prediction model is close to that from ‘sample and hold’ for TDLA30-100.</w:t>
            </w:r>
          </w:p>
          <w:p w14:paraId="1C90F172" w14:textId="77777777" w:rsidR="00E43F8A" w:rsidRPr="00E43F8A" w:rsidRDefault="00E43F8A" w:rsidP="00E43F8A">
            <w:pPr>
              <w:spacing w:beforeLines="20" w:before="48" w:afterLines="20" w:after="48"/>
              <w:jc w:val="both"/>
              <w:rPr>
                <w:rFonts w:eastAsia="DengXian"/>
                <w:b/>
                <w:lang w:val="en-US" w:eastAsia="zh-CN"/>
              </w:rPr>
            </w:pPr>
            <w:r w:rsidRPr="00E43F8A">
              <w:rPr>
                <w:rFonts w:eastAsia="DengXian"/>
                <w:b/>
                <w:lang w:val="en-US" w:eastAsia="zh-CN"/>
              </w:rPr>
              <w:t>Observation 3: RAN1 is still discussing the CSI processing time for Rel-19 CSI prediction.</w:t>
            </w:r>
          </w:p>
          <w:p w14:paraId="223F3CE9" w14:textId="77777777" w:rsidR="00E43F8A" w:rsidRPr="00E43F8A" w:rsidRDefault="00E43F8A" w:rsidP="00E43F8A">
            <w:pPr>
              <w:spacing w:beforeLines="20" w:before="48" w:afterLines="20" w:after="48"/>
              <w:jc w:val="both"/>
              <w:rPr>
                <w:rFonts w:eastAsia="DengXian"/>
                <w:b/>
                <w:lang w:val="en-US" w:eastAsia="zh-CN"/>
              </w:rPr>
            </w:pPr>
            <w:r w:rsidRPr="00E43F8A">
              <w:rPr>
                <w:rFonts w:eastAsia="DengXian"/>
                <w:b/>
                <w:lang w:val="en-US" w:eastAsia="zh-CN"/>
              </w:rPr>
              <w:t>Proposals:</w:t>
            </w:r>
          </w:p>
          <w:p w14:paraId="6F108D7C" w14:textId="77777777" w:rsidR="00E43F8A" w:rsidRPr="00E43F8A" w:rsidRDefault="00E43F8A" w:rsidP="00E43F8A">
            <w:pPr>
              <w:spacing w:beforeLines="20" w:before="48" w:afterLines="20" w:after="48"/>
              <w:jc w:val="both"/>
              <w:rPr>
                <w:rFonts w:eastAsia="DengXian"/>
                <w:b/>
                <w:lang w:val="en-US" w:eastAsia="zh-CN"/>
              </w:rPr>
            </w:pPr>
            <w:r w:rsidRPr="00E43F8A">
              <w:rPr>
                <w:rFonts w:eastAsia="DengXian"/>
                <w:b/>
                <w:lang w:val="en-US" w:eastAsia="zh-CN"/>
              </w:rPr>
              <w:t>Proposal 1: RAN4 does not use TDLA30-100 for Rel-19 AI/ML-based CSI prediction performance requirements.</w:t>
            </w:r>
          </w:p>
          <w:p w14:paraId="6910BBE4" w14:textId="77777777" w:rsidR="00E43F8A" w:rsidRPr="00E43F8A" w:rsidRDefault="00E43F8A" w:rsidP="00E43F8A">
            <w:pPr>
              <w:spacing w:beforeLines="20" w:before="48" w:afterLines="20" w:after="48"/>
              <w:jc w:val="both"/>
              <w:rPr>
                <w:rFonts w:eastAsia="DengXian"/>
                <w:b/>
                <w:lang w:val="en-US" w:eastAsia="zh-CN"/>
              </w:rPr>
            </w:pPr>
            <w:r w:rsidRPr="00E43F8A">
              <w:rPr>
                <w:rFonts w:eastAsia="DengXian"/>
                <w:b/>
                <w:lang w:val="en-US" w:eastAsia="zh-CN"/>
              </w:rPr>
              <w:t>Proposal 2: RAN4 waits for the RAN1 conclusion on CSI processing time for AI/ML-based CSI prediction to discuss the detailed simulation assumption for the follow PMI performance evaluation.</w:t>
            </w:r>
          </w:p>
          <w:p w14:paraId="37E1C8A7" w14:textId="77777777" w:rsidR="00D36F57" w:rsidRPr="00E43F8A" w:rsidRDefault="00D36F57" w:rsidP="00D36F57">
            <w:pPr>
              <w:spacing w:beforeLines="20" w:before="48" w:afterLines="20" w:after="48"/>
              <w:jc w:val="both"/>
              <w:rPr>
                <w:rFonts w:eastAsia="DengXian"/>
                <w:b/>
                <w:lang w:val="en-US" w:eastAsia="zh-CN"/>
              </w:rPr>
            </w:pPr>
          </w:p>
        </w:tc>
      </w:tr>
      <w:tr w:rsidR="00D36F57" w14:paraId="3932952F" w14:textId="77777777" w:rsidTr="0015689B">
        <w:trPr>
          <w:trHeight w:val="468"/>
        </w:trPr>
        <w:tc>
          <w:tcPr>
            <w:tcW w:w="1129" w:type="dxa"/>
          </w:tcPr>
          <w:p w14:paraId="60CE6C5C" w14:textId="7125554C" w:rsidR="00D36F57" w:rsidRPr="004A7544" w:rsidRDefault="00D36F57" w:rsidP="00D36F57">
            <w:pPr>
              <w:spacing w:before="120" w:after="120"/>
            </w:pPr>
            <w:hyperlink r:id="rId33" w:history="1">
              <w:r>
                <w:rPr>
                  <w:rStyle w:val="Hyperlink"/>
                  <w:rFonts w:ascii="Arial" w:hAnsi="Arial" w:cs="Arial"/>
                  <w:b/>
                  <w:bCs/>
                  <w:sz w:val="16"/>
                  <w:szCs w:val="16"/>
                </w:rPr>
                <w:t>R4-2507624</w:t>
              </w:r>
            </w:hyperlink>
          </w:p>
        </w:tc>
        <w:tc>
          <w:tcPr>
            <w:tcW w:w="1134" w:type="dxa"/>
          </w:tcPr>
          <w:p w14:paraId="6A2001BA" w14:textId="1B01493B" w:rsidR="00D36F57" w:rsidRPr="004A7544" w:rsidRDefault="00D36F57" w:rsidP="00D36F57">
            <w:pPr>
              <w:spacing w:before="120" w:after="120"/>
            </w:pPr>
            <w:r>
              <w:rPr>
                <w:rFonts w:ascii="Arial" w:hAnsi="Arial" w:cs="Arial"/>
                <w:sz w:val="16"/>
                <w:szCs w:val="16"/>
              </w:rPr>
              <w:t>Nokia</w:t>
            </w:r>
          </w:p>
        </w:tc>
        <w:tc>
          <w:tcPr>
            <w:tcW w:w="7368" w:type="dxa"/>
          </w:tcPr>
          <w:p w14:paraId="26E6F83F" w14:textId="77777777" w:rsidR="00330886" w:rsidRPr="00330886" w:rsidRDefault="00330886" w:rsidP="00330886">
            <w:pPr>
              <w:spacing w:beforeLines="20" w:before="48" w:afterLines="20" w:after="48"/>
              <w:jc w:val="both"/>
              <w:rPr>
                <w:rFonts w:eastAsia="DengXian"/>
                <w:b/>
                <w:lang w:eastAsia="zh-CN"/>
              </w:rPr>
            </w:pPr>
            <w:r w:rsidRPr="00330886">
              <w:rPr>
                <w:rFonts w:eastAsia="DengXian"/>
                <w:b/>
                <w:lang w:eastAsia="zh-CN"/>
              </w:rPr>
              <w:t>Observation 1: In the WID of Rel-19 AI/ML for NR Air Interface, TS 38.101-4 is not listed as impacted specification for the Performance part.</w:t>
            </w:r>
          </w:p>
          <w:p w14:paraId="05CE4967" w14:textId="77777777" w:rsidR="00330886" w:rsidRPr="00330886" w:rsidRDefault="00330886" w:rsidP="00330886">
            <w:pPr>
              <w:spacing w:beforeLines="20" w:before="48" w:afterLines="20" w:after="48"/>
              <w:jc w:val="both"/>
              <w:rPr>
                <w:rFonts w:eastAsia="DengXian"/>
                <w:b/>
                <w:lang w:eastAsia="zh-CN"/>
              </w:rPr>
            </w:pPr>
            <w:r w:rsidRPr="00330886">
              <w:rPr>
                <w:rFonts w:eastAsia="DengXian"/>
                <w:b/>
                <w:lang w:eastAsia="zh-CN"/>
              </w:rPr>
              <w:t>Proposal 1: The WID to be revised to include TS 38.101-4 for Demodulation and CSI report requirements and to be approved in RAN Plenary.</w:t>
            </w:r>
          </w:p>
          <w:p w14:paraId="55E2B6F4" w14:textId="77777777" w:rsidR="00330886" w:rsidRPr="00330886" w:rsidRDefault="00330886" w:rsidP="00330886">
            <w:pPr>
              <w:spacing w:beforeLines="20" w:before="48" w:afterLines="20" w:after="48"/>
              <w:jc w:val="both"/>
              <w:rPr>
                <w:rFonts w:eastAsia="DengXian"/>
                <w:b/>
                <w:lang w:eastAsia="zh-CN"/>
              </w:rPr>
            </w:pPr>
            <w:r w:rsidRPr="00330886">
              <w:rPr>
                <w:rFonts w:eastAsia="DengXian"/>
                <w:b/>
                <w:lang w:eastAsia="zh-CN"/>
              </w:rPr>
              <w:t>Observation 2: Agreements made in RAN4#114bis is to define only PMI requirements using the same metric as for the current PMI reporting requirements in 38.101-4.</w:t>
            </w:r>
          </w:p>
          <w:p w14:paraId="759193DE" w14:textId="77777777" w:rsidR="00330886" w:rsidRPr="00330886" w:rsidRDefault="00330886" w:rsidP="00330886">
            <w:pPr>
              <w:spacing w:beforeLines="20" w:before="48" w:afterLines="20" w:after="48"/>
              <w:jc w:val="both"/>
              <w:rPr>
                <w:rFonts w:eastAsia="DengXian"/>
                <w:b/>
                <w:lang w:eastAsia="zh-CN"/>
              </w:rPr>
            </w:pPr>
            <w:r w:rsidRPr="00330886">
              <w:rPr>
                <w:rFonts w:eastAsia="DengXian"/>
                <w:b/>
                <w:lang w:eastAsia="zh-CN"/>
              </w:rPr>
              <w:t xml:space="preserve">Observation 3: The requirements to be introduced are using Rel-18 </w:t>
            </w:r>
            <w:proofErr w:type="spellStart"/>
            <w:r w:rsidRPr="00330886">
              <w:rPr>
                <w:rFonts w:eastAsia="DengXian"/>
                <w:b/>
                <w:lang w:eastAsia="zh-CN"/>
              </w:rPr>
              <w:t>eType</w:t>
            </w:r>
            <w:proofErr w:type="spellEnd"/>
            <w:r w:rsidRPr="00330886">
              <w:rPr>
                <w:rFonts w:eastAsia="DengXian"/>
                <w:b/>
                <w:lang w:eastAsia="zh-CN"/>
              </w:rPr>
              <w:t xml:space="preserve"> II Doppler codebook with Dopler domain basis N4=1.</w:t>
            </w:r>
          </w:p>
          <w:p w14:paraId="6CE294B2" w14:textId="77777777" w:rsidR="00330886" w:rsidRPr="00330886" w:rsidRDefault="00330886" w:rsidP="00330886">
            <w:pPr>
              <w:spacing w:beforeLines="20" w:before="48" w:afterLines="20" w:after="48"/>
              <w:jc w:val="both"/>
              <w:rPr>
                <w:rFonts w:eastAsia="DengXian"/>
                <w:b/>
                <w:lang w:eastAsia="zh-CN"/>
              </w:rPr>
            </w:pPr>
            <w:r w:rsidRPr="00330886">
              <w:rPr>
                <w:rFonts w:eastAsia="DengXian"/>
                <w:b/>
                <w:lang w:eastAsia="zh-CN"/>
              </w:rPr>
              <w:lastRenderedPageBreak/>
              <w:t>Observation 4: The agreement on the link-level simulation is to use TDLA channel.</w:t>
            </w:r>
          </w:p>
          <w:p w14:paraId="4B6F63FA" w14:textId="77777777" w:rsidR="00330886" w:rsidRPr="00330886" w:rsidRDefault="00330886" w:rsidP="00330886">
            <w:pPr>
              <w:spacing w:beforeLines="20" w:before="48" w:afterLines="20" w:after="48"/>
              <w:jc w:val="both"/>
              <w:rPr>
                <w:rFonts w:eastAsia="DengXian"/>
                <w:b/>
                <w:lang w:eastAsia="zh-CN"/>
              </w:rPr>
            </w:pPr>
            <w:r w:rsidRPr="00330886">
              <w:rPr>
                <w:rFonts w:eastAsia="DengXian"/>
                <w:b/>
                <w:lang w:eastAsia="zh-CN"/>
              </w:rPr>
              <w:t xml:space="preserve">Proposal 2: RAN4 to specify PMI reporting requirements for CSI prediction for Rel-18 </w:t>
            </w:r>
            <w:proofErr w:type="spellStart"/>
            <w:r w:rsidRPr="00330886">
              <w:rPr>
                <w:rFonts w:eastAsia="DengXian"/>
                <w:b/>
                <w:lang w:eastAsia="zh-CN"/>
              </w:rPr>
              <w:t>eType</w:t>
            </w:r>
            <w:proofErr w:type="spellEnd"/>
            <w:r w:rsidRPr="00330886">
              <w:rPr>
                <w:rFonts w:eastAsia="DengXian"/>
                <w:b/>
                <w:lang w:eastAsia="zh-CN"/>
              </w:rPr>
              <w:t xml:space="preserve"> II Doppler codebook with Dopler domain basis N4=1 by using the same metric as in 38.101-4.</w:t>
            </w:r>
          </w:p>
          <w:p w14:paraId="0B5B5CA5" w14:textId="77777777" w:rsidR="00330886" w:rsidRPr="00330886" w:rsidRDefault="00330886" w:rsidP="00330886">
            <w:pPr>
              <w:spacing w:beforeLines="20" w:before="48" w:afterLines="20" w:after="48"/>
              <w:jc w:val="both"/>
              <w:rPr>
                <w:rFonts w:eastAsia="DengXian"/>
                <w:b/>
                <w:lang w:eastAsia="zh-CN"/>
              </w:rPr>
            </w:pPr>
            <w:r w:rsidRPr="00330886">
              <w:rPr>
                <w:rFonts w:eastAsia="DengXian"/>
                <w:b/>
                <w:lang w:eastAsia="zh-CN"/>
              </w:rPr>
              <w:t>Proposal 3: TDLA should be prioritized, but other propagation models should not be precluded.</w:t>
            </w:r>
          </w:p>
          <w:p w14:paraId="68EF2385" w14:textId="4AFDCBDB" w:rsidR="00D36F57" w:rsidRPr="00330886" w:rsidRDefault="00330886" w:rsidP="00330886">
            <w:pPr>
              <w:spacing w:beforeLines="20" w:before="48" w:afterLines="20" w:after="48"/>
              <w:jc w:val="both"/>
              <w:rPr>
                <w:rFonts w:eastAsia="DengXian"/>
                <w:b/>
                <w:lang w:eastAsia="zh-CN"/>
              </w:rPr>
            </w:pPr>
            <w:r w:rsidRPr="00330886">
              <w:rPr>
                <w:rFonts w:eastAsia="DengXian"/>
                <w:b/>
                <w:lang w:eastAsia="zh-CN"/>
              </w:rPr>
              <w:t>Proposal 4: RAN4 to not specify PDSCH demodulation requirements for Rel-19 AI/ML CSI prediction use case.</w:t>
            </w:r>
          </w:p>
        </w:tc>
      </w:tr>
    </w:tbl>
    <w:p w14:paraId="3E29E2AF" w14:textId="77777777" w:rsidR="00484C5D" w:rsidRPr="004A7544" w:rsidRDefault="00484C5D" w:rsidP="005B4802"/>
    <w:p w14:paraId="67EA3547" w14:textId="407DC46C" w:rsidR="00484C5D" w:rsidRPr="004A7544" w:rsidRDefault="00837458" w:rsidP="00CC2CBD">
      <w:pPr>
        <w:pStyle w:val="Heading2"/>
      </w:pPr>
      <w:r w:rsidRPr="004A7544">
        <w:rPr>
          <w:rFonts w:hint="eastAsia"/>
        </w:rPr>
        <w:t>Open issues</w:t>
      </w:r>
      <w:r w:rsidR="00DC2500">
        <w:t xml:space="preserve"> summary</w:t>
      </w:r>
    </w:p>
    <w:p w14:paraId="435B326A" w14:textId="57226EA8" w:rsidR="00E75134" w:rsidRDefault="00E75134" w:rsidP="00717297">
      <w:pPr>
        <w:rPr>
          <w:rFonts w:eastAsia="Yu Mincho"/>
          <w:iCs/>
          <w:color w:val="0070C0"/>
          <w:lang w:eastAsia="ja-JP"/>
        </w:rPr>
      </w:pPr>
      <w:r>
        <w:rPr>
          <w:rFonts w:eastAsia="Yu Mincho" w:hint="eastAsia"/>
          <w:iCs/>
          <w:color w:val="0070C0"/>
          <w:lang w:eastAsia="ja-JP"/>
        </w:rPr>
        <w:t>The agreements from the previous meeting on this topic are listed below for reference</w:t>
      </w:r>
      <w:r w:rsidR="0024358A">
        <w:rPr>
          <w:rFonts w:eastAsia="Yu Mincho" w:hint="eastAsia"/>
          <w:iCs/>
          <w:color w:val="0070C0"/>
          <w:lang w:eastAsia="ja-JP"/>
        </w:rPr>
        <w:t xml:space="preserve"> (R4-</w:t>
      </w:r>
      <w:r w:rsidR="00701959">
        <w:rPr>
          <w:rFonts w:eastAsia="Yu Mincho" w:hint="eastAsia"/>
          <w:iCs/>
          <w:color w:val="0070C0"/>
          <w:lang w:eastAsia="ja-JP"/>
        </w:rPr>
        <w:t>2505105)</w:t>
      </w:r>
      <w:r>
        <w:rPr>
          <w:rFonts w:eastAsia="Yu Mincho" w:hint="eastAsia"/>
          <w:iCs/>
          <w:color w:val="0070C0"/>
          <w:lang w:eastAsia="ja-JP"/>
        </w:rPr>
        <w:t>:</w:t>
      </w:r>
    </w:p>
    <w:p w14:paraId="0DF3BF81" w14:textId="77777777" w:rsidR="002A53CB" w:rsidRPr="008E5919" w:rsidRDefault="002A53CB" w:rsidP="002A53CB">
      <w:pPr>
        <w:rPr>
          <w:rFonts w:eastAsia="Yu Mincho"/>
          <w:b/>
          <w:u w:val="single"/>
          <w:lang w:eastAsia="ja-JP"/>
        </w:rPr>
      </w:pPr>
      <w:r w:rsidRPr="008E5919">
        <w:rPr>
          <w:b/>
          <w:u w:val="single"/>
          <w:lang w:eastAsia="ko-KR"/>
        </w:rPr>
        <w:t xml:space="preserve">Issue </w:t>
      </w:r>
      <w:r w:rsidRPr="008E5919">
        <w:rPr>
          <w:rFonts w:eastAsia="Yu Mincho" w:hint="eastAsia"/>
          <w:b/>
          <w:u w:val="single"/>
          <w:lang w:eastAsia="ja-JP"/>
        </w:rPr>
        <w:t>1</w:t>
      </w:r>
      <w:r w:rsidRPr="008E5919">
        <w:rPr>
          <w:b/>
          <w:u w:val="single"/>
          <w:lang w:eastAsia="ko-KR"/>
        </w:rPr>
        <w:t xml:space="preserve">-1: </w:t>
      </w:r>
      <w:r w:rsidRPr="008E5919">
        <w:rPr>
          <w:rFonts w:eastAsia="Yu Mincho" w:hint="eastAsia"/>
          <w:b/>
          <w:u w:val="single"/>
          <w:lang w:eastAsia="ja-JP"/>
        </w:rPr>
        <w:t>Codebook to be used in the tests</w:t>
      </w:r>
    </w:p>
    <w:p w14:paraId="5B06754E" w14:textId="77777777" w:rsidR="002A53CB" w:rsidRPr="008E5919" w:rsidRDefault="002A53CB" w:rsidP="002A53CB">
      <w:pPr>
        <w:spacing w:after="120"/>
        <w:rPr>
          <w:rFonts w:eastAsia="Yu Mincho"/>
          <w:szCs w:val="24"/>
          <w:lang w:eastAsia="ja-JP"/>
        </w:rPr>
      </w:pPr>
      <w:r w:rsidRPr="008E5919">
        <w:rPr>
          <w:rFonts w:eastAsia="Yu Mincho"/>
          <w:szCs w:val="24"/>
          <w:lang w:eastAsia="ja-JP"/>
        </w:rPr>
        <w:t>Agreement</w:t>
      </w:r>
      <w:r w:rsidRPr="008E5919">
        <w:rPr>
          <w:rFonts w:eastAsia="Yu Mincho" w:hint="eastAsia"/>
          <w:szCs w:val="24"/>
          <w:lang w:eastAsia="ja-JP"/>
        </w:rPr>
        <w:t>:</w:t>
      </w:r>
    </w:p>
    <w:p w14:paraId="21CF0914" w14:textId="77777777" w:rsidR="002A53CB" w:rsidRPr="008E5919" w:rsidRDefault="002A53CB" w:rsidP="00A66B60">
      <w:pPr>
        <w:pStyle w:val="ListParagraph"/>
        <w:numPr>
          <w:ilvl w:val="0"/>
          <w:numId w:val="67"/>
        </w:numPr>
        <w:spacing w:after="120"/>
        <w:ind w:firstLineChars="0"/>
        <w:contextualSpacing/>
        <w:rPr>
          <w:rFonts w:eastAsia="Yu Mincho"/>
          <w:szCs w:val="24"/>
          <w:lang w:eastAsia="ja-JP"/>
        </w:rPr>
      </w:pPr>
      <w:r w:rsidRPr="008E5919">
        <w:rPr>
          <w:rFonts w:eastAsia="Yu Mincho" w:hint="eastAsia"/>
          <w:szCs w:val="24"/>
          <w:lang w:eastAsia="ja-JP"/>
        </w:rPr>
        <w:t>In Rel-19 only PMI requirements based on AI/ML CSI prediction will be defined</w:t>
      </w:r>
    </w:p>
    <w:p w14:paraId="1E9C12A5" w14:textId="77777777" w:rsidR="002A53CB" w:rsidRPr="008E5919" w:rsidRDefault="002A53CB" w:rsidP="00A66B60">
      <w:pPr>
        <w:pStyle w:val="ListParagraph"/>
        <w:numPr>
          <w:ilvl w:val="0"/>
          <w:numId w:val="67"/>
        </w:numPr>
        <w:spacing w:after="120"/>
        <w:ind w:firstLineChars="0"/>
        <w:contextualSpacing/>
        <w:rPr>
          <w:rFonts w:eastAsia="Yu Mincho"/>
          <w:szCs w:val="24"/>
          <w:lang w:eastAsia="ja-JP"/>
        </w:rPr>
      </w:pPr>
      <w:r w:rsidRPr="008E5919">
        <w:rPr>
          <w:rFonts w:eastAsia="Yu Mincho" w:hint="eastAsia"/>
          <w:szCs w:val="24"/>
          <w:lang w:eastAsia="ja-JP"/>
        </w:rPr>
        <w:t xml:space="preserve">use Rel-18 </w:t>
      </w:r>
      <w:proofErr w:type="spellStart"/>
      <w:r w:rsidRPr="008E5919">
        <w:rPr>
          <w:rFonts w:eastAsia="Yu Mincho" w:hint="eastAsia"/>
          <w:szCs w:val="24"/>
          <w:lang w:eastAsia="ja-JP"/>
        </w:rPr>
        <w:t>eType</w:t>
      </w:r>
      <w:proofErr w:type="spellEnd"/>
      <w:r w:rsidRPr="008E5919">
        <w:rPr>
          <w:rFonts w:eastAsia="Yu Mincho" w:hint="eastAsia"/>
          <w:szCs w:val="24"/>
          <w:lang w:eastAsia="ja-JP"/>
        </w:rPr>
        <w:t xml:space="preserve"> II Doppler codebook for AI/ML based CSI predictions</w:t>
      </w:r>
    </w:p>
    <w:p w14:paraId="6483F744" w14:textId="77777777" w:rsidR="002A53CB" w:rsidRPr="008E5919" w:rsidRDefault="002A53CB" w:rsidP="002A53CB">
      <w:pPr>
        <w:rPr>
          <w:b/>
          <w:u w:val="single"/>
          <w:lang w:eastAsia="ko-KR"/>
        </w:rPr>
      </w:pPr>
      <w:r w:rsidRPr="008E5919">
        <w:rPr>
          <w:b/>
          <w:u w:val="single"/>
          <w:lang w:eastAsia="ko-KR"/>
        </w:rPr>
        <w:t xml:space="preserve">Issue </w:t>
      </w:r>
      <w:r w:rsidRPr="008E5919">
        <w:rPr>
          <w:rFonts w:eastAsia="Yu Mincho" w:hint="eastAsia"/>
          <w:b/>
          <w:u w:val="single"/>
          <w:lang w:eastAsia="ja-JP"/>
        </w:rPr>
        <w:t>1</w:t>
      </w:r>
      <w:r w:rsidRPr="008E5919">
        <w:rPr>
          <w:b/>
          <w:u w:val="single"/>
          <w:lang w:eastAsia="ko-KR"/>
        </w:rPr>
        <w:t xml:space="preserve">-2: </w:t>
      </w:r>
      <w:r w:rsidRPr="008E5919">
        <w:rPr>
          <w:rFonts w:eastAsia="Yu Mincho" w:hint="eastAsia"/>
          <w:b/>
          <w:u w:val="single"/>
          <w:lang w:eastAsia="ja-JP"/>
        </w:rPr>
        <w:t>Requirement baseline</w:t>
      </w:r>
    </w:p>
    <w:p w14:paraId="35B1D5CD" w14:textId="77777777" w:rsidR="002A53CB" w:rsidRPr="008E5919" w:rsidRDefault="002A53CB" w:rsidP="002A53CB">
      <w:pPr>
        <w:spacing w:after="120"/>
        <w:rPr>
          <w:rFonts w:eastAsia="Yu Mincho"/>
          <w:szCs w:val="24"/>
          <w:lang w:eastAsia="ja-JP"/>
        </w:rPr>
      </w:pPr>
      <w:r w:rsidRPr="008E5919">
        <w:rPr>
          <w:rFonts w:eastAsia="Yu Mincho" w:hint="eastAsia"/>
          <w:szCs w:val="24"/>
          <w:lang w:eastAsia="ja-JP"/>
        </w:rPr>
        <w:t>Agreement:</w:t>
      </w:r>
    </w:p>
    <w:p w14:paraId="0263FB1C" w14:textId="77777777" w:rsidR="002A53CB" w:rsidRPr="008E5919" w:rsidRDefault="002A53CB" w:rsidP="002A53CB">
      <w:pPr>
        <w:pStyle w:val="ListParagraph"/>
        <w:numPr>
          <w:ilvl w:val="1"/>
          <w:numId w:val="1"/>
        </w:numPr>
        <w:overflowPunct/>
        <w:autoSpaceDE/>
        <w:autoSpaceDN/>
        <w:adjustRightInd/>
        <w:spacing w:after="120"/>
        <w:ind w:left="851" w:firstLineChars="0" w:hanging="284"/>
        <w:textAlignment w:val="auto"/>
        <w:rPr>
          <w:szCs w:val="24"/>
          <w:lang w:eastAsia="zh-CN"/>
        </w:rPr>
      </w:pPr>
      <w:r w:rsidRPr="008E5919">
        <w:rPr>
          <w:rFonts w:eastAsia="Yu Mincho" w:hint="eastAsia"/>
          <w:szCs w:val="24"/>
          <w:lang w:eastAsia="ja-JP"/>
        </w:rPr>
        <w:t>Requirement to be introduced for Dopler domain basis N4=1</w:t>
      </w:r>
    </w:p>
    <w:p w14:paraId="50A50849" w14:textId="77777777" w:rsidR="002A53CB" w:rsidRPr="008E5919" w:rsidRDefault="002A53CB" w:rsidP="002A53CB">
      <w:pPr>
        <w:pStyle w:val="ListParagraph"/>
        <w:numPr>
          <w:ilvl w:val="3"/>
          <w:numId w:val="1"/>
        </w:numPr>
        <w:overflowPunct/>
        <w:autoSpaceDE/>
        <w:autoSpaceDN/>
        <w:adjustRightInd/>
        <w:spacing w:after="120"/>
        <w:ind w:left="1276" w:firstLineChars="0" w:hanging="142"/>
        <w:textAlignment w:val="auto"/>
        <w:rPr>
          <w:szCs w:val="24"/>
          <w:lang w:eastAsia="zh-CN"/>
        </w:rPr>
      </w:pPr>
      <w:r w:rsidRPr="008E5919">
        <w:rPr>
          <w:rFonts w:eastAsia="Yu Mincho" w:hint="eastAsia"/>
          <w:szCs w:val="24"/>
          <w:lang w:eastAsia="ja-JP"/>
        </w:rPr>
        <w:t>N4&gt;1 can be further discussed in the future if needed</w:t>
      </w:r>
    </w:p>
    <w:p w14:paraId="663BAB51" w14:textId="77777777" w:rsidR="002A53CB" w:rsidRPr="008E5919" w:rsidRDefault="002A53CB" w:rsidP="002A53CB">
      <w:pPr>
        <w:rPr>
          <w:rFonts w:eastAsia="Yu Mincho"/>
          <w:b/>
          <w:u w:val="single"/>
          <w:lang w:eastAsia="ja-JP"/>
        </w:rPr>
      </w:pPr>
      <w:r w:rsidRPr="008E5919">
        <w:rPr>
          <w:b/>
          <w:u w:val="single"/>
          <w:lang w:eastAsia="ko-KR"/>
        </w:rPr>
        <w:t xml:space="preserve">Issue </w:t>
      </w:r>
      <w:r w:rsidRPr="008E5919">
        <w:rPr>
          <w:rFonts w:eastAsia="Yu Mincho" w:hint="eastAsia"/>
          <w:b/>
          <w:u w:val="single"/>
          <w:lang w:eastAsia="ja-JP"/>
        </w:rPr>
        <w:t>1</w:t>
      </w:r>
      <w:r w:rsidRPr="008E5919">
        <w:rPr>
          <w:b/>
          <w:u w:val="single"/>
          <w:lang w:eastAsia="ko-KR"/>
        </w:rPr>
        <w:t xml:space="preserve">-4: </w:t>
      </w:r>
      <w:r w:rsidRPr="008E5919">
        <w:rPr>
          <w:rFonts w:eastAsia="Yu Mincho" w:hint="eastAsia"/>
          <w:b/>
          <w:u w:val="single"/>
          <w:lang w:eastAsia="ja-JP"/>
        </w:rPr>
        <w:t>Test metric</w:t>
      </w:r>
    </w:p>
    <w:p w14:paraId="1A282842" w14:textId="77777777" w:rsidR="002A53CB" w:rsidRPr="008E5919" w:rsidRDefault="002A53CB" w:rsidP="002A53CB">
      <w:pPr>
        <w:spacing w:after="160" w:line="278" w:lineRule="auto"/>
      </w:pPr>
      <w:r w:rsidRPr="008E5919">
        <w:t>Requirements to be defined based on the ratio</w:t>
      </w:r>
      <w:r w:rsidRPr="008E5919">
        <w:rPr>
          <w:strike/>
        </w:rPr>
        <w:t xml:space="preserve"> </w:t>
      </w:r>
      <w:r w:rsidRPr="008E5919">
        <w:t>(same metric as for the current PMI reporting requirements in 38.101-4)</w:t>
      </w:r>
    </w:p>
    <w:p w14:paraId="119D19B0" w14:textId="08E3E877" w:rsidR="002A53CB" w:rsidRPr="008E5919" w:rsidRDefault="002A53CB" w:rsidP="00A66B60">
      <w:pPr>
        <w:numPr>
          <w:ilvl w:val="2"/>
          <w:numId w:val="68"/>
        </w:numPr>
        <w:spacing w:after="160" w:line="278" w:lineRule="auto"/>
      </w:pPr>
      <w:r>
        <w:rPr>
          <w:noProof/>
          <w:lang w:val="en-US" w:eastAsia="zh-CN"/>
        </w:rPr>
        <w:drawing>
          <wp:inline distT="0" distB="0" distL="0" distR="0" wp14:anchorId="2D6B71A6" wp14:editId="1EFDC7BA">
            <wp:extent cx="1075055" cy="281940"/>
            <wp:effectExtent l="0" t="0" r="0" b="3810"/>
            <wp:docPr id="1798884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5055" cy="281940"/>
                    </a:xfrm>
                    <a:prstGeom prst="rect">
                      <a:avLst/>
                    </a:prstGeom>
                    <a:noFill/>
                    <a:ln>
                      <a:noFill/>
                    </a:ln>
                  </pic:spPr>
                </pic:pic>
              </a:graphicData>
            </a:graphic>
          </wp:inline>
        </w:drawing>
      </w:r>
    </w:p>
    <w:p w14:paraId="52EF20C5" w14:textId="77777777" w:rsidR="002A53CB" w:rsidRPr="008E5919" w:rsidRDefault="002A53CB" w:rsidP="00A66B60">
      <w:pPr>
        <w:numPr>
          <w:ilvl w:val="3"/>
          <w:numId w:val="68"/>
        </w:numPr>
        <w:spacing w:after="160" w:line="278" w:lineRule="auto"/>
      </w:pPr>
      <w:proofErr w:type="spellStart"/>
      <w:r w:rsidRPr="008E5919">
        <w:t>t</w:t>
      </w:r>
      <w:r w:rsidRPr="008E5919">
        <w:rPr>
          <w:vertAlign w:val="subscript"/>
        </w:rPr>
        <w:t>ue_AI</w:t>
      </w:r>
      <w:proofErr w:type="spellEnd"/>
      <w:r w:rsidRPr="008E5919">
        <w:rPr>
          <w:vertAlign w:val="subscript"/>
        </w:rPr>
        <w:t>/ML</w:t>
      </w:r>
      <w:r w:rsidRPr="008E5919">
        <w:t xml:space="preserve"> is 90 % of the maximum throughput obtained at </w:t>
      </w:r>
      <w:proofErr w:type="spellStart"/>
      <w:r w:rsidRPr="008E5919">
        <w:t>SNR</w:t>
      </w:r>
      <w:r w:rsidRPr="008E5919">
        <w:rPr>
          <w:vertAlign w:val="subscript"/>
        </w:rPr>
        <w:t>ue_AI</w:t>
      </w:r>
      <w:proofErr w:type="spellEnd"/>
      <w:r w:rsidRPr="008E5919">
        <w:rPr>
          <w:vertAlign w:val="subscript"/>
        </w:rPr>
        <w:t>/</w:t>
      </w:r>
      <w:proofErr w:type="gramStart"/>
      <w:r w:rsidRPr="008E5919">
        <w:rPr>
          <w:vertAlign w:val="subscript"/>
        </w:rPr>
        <w:t>ML</w:t>
      </w:r>
      <w:r w:rsidRPr="008E5919">
        <w:t>  </w:t>
      </w:r>
      <w:r w:rsidRPr="008E5919">
        <w:rPr>
          <w:strike/>
        </w:rPr>
        <w:t>[</w:t>
      </w:r>
      <w:proofErr w:type="gramEnd"/>
      <w:r w:rsidRPr="008E5919">
        <w:rPr>
          <w:strike/>
        </w:rPr>
        <w:t>a given SNR] </w:t>
      </w:r>
      <w:r w:rsidRPr="008E5919">
        <w:t>using the precoders configured according to the UE reports,</w:t>
      </w:r>
    </w:p>
    <w:p w14:paraId="3AC9095F" w14:textId="77777777" w:rsidR="002A53CB" w:rsidRPr="008E5919" w:rsidRDefault="002A53CB" w:rsidP="00A66B60">
      <w:pPr>
        <w:numPr>
          <w:ilvl w:val="3"/>
          <w:numId w:val="68"/>
        </w:numPr>
        <w:spacing w:after="160" w:line="278" w:lineRule="auto"/>
      </w:pPr>
      <w:proofErr w:type="spellStart"/>
      <w:r w:rsidRPr="008E5919">
        <w:t>t</w:t>
      </w:r>
      <w:r w:rsidRPr="008E5919">
        <w:rPr>
          <w:vertAlign w:val="subscript"/>
        </w:rPr>
        <w:t>rnd</w:t>
      </w:r>
      <w:proofErr w:type="spellEnd"/>
      <w:r w:rsidRPr="008E5919">
        <w:t xml:space="preserve"> is the throughput measured at </w:t>
      </w:r>
      <w:proofErr w:type="spellStart"/>
      <w:r w:rsidRPr="008E5919">
        <w:t>SNR</w:t>
      </w:r>
      <w:r w:rsidRPr="008E5919">
        <w:rPr>
          <w:vertAlign w:val="subscript"/>
        </w:rPr>
        <w:t>ue_AI</w:t>
      </w:r>
      <w:proofErr w:type="spellEnd"/>
      <w:r w:rsidRPr="008E5919">
        <w:rPr>
          <w:vertAlign w:val="subscript"/>
        </w:rPr>
        <w:t>/</w:t>
      </w:r>
      <w:proofErr w:type="gramStart"/>
      <w:r w:rsidRPr="008E5919">
        <w:rPr>
          <w:vertAlign w:val="subscript"/>
        </w:rPr>
        <w:t>ML</w:t>
      </w:r>
      <w:r w:rsidRPr="008E5919">
        <w:t>  </w:t>
      </w:r>
      <w:r w:rsidRPr="008E5919">
        <w:rPr>
          <w:strike/>
        </w:rPr>
        <w:t>[</w:t>
      </w:r>
      <w:proofErr w:type="gramEnd"/>
      <w:r w:rsidRPr="008E5919">
        <w:rPr>
          <w:strike/>
        </w:rPr>
        <w:t>the same SNR]</w:t>
      </w:r>
      <w:r w:rsidRPr="008E5919">
        <w:t> with random precoding.</w:t>
      </w:r>
    </w:p>
    <w:p w14:paraId="4D795941" w14:textId="77777777" w:rsidR="002A53CB" w:rsidRPr="008E5919" w:rsidRDefault="002A53CB" w:rsidP="00A66B60">
      <w:pPr>
        <w:numPr>
          <w:ilvl w:val="4"/>
          <w:numId w:val="68"/>
        </w:numPr>
        <w:spacing w:after="160" w:line="278" w:lineRule="auto"/>
      </w:pPr>
      <w:proofErr w:type="spellStart"/>
      <w:r w:rsidRPr="008E5919">
        <w:t>t</w:t>
      </w:r>
      <w:r w:rsidRPr="008E5919">
        <w:rPr>
          <w:vertAlign w:val="subscript"/>
        </w:rPr>
        <w:t>rnd</w:t>
      </w:r>
      <w:proofErr w:type="spellEnd"/>
      <w:r w:rsidRPr="008E5919">
        <w:t> is obtained with Rel-15 type I single panel codebook</w:t>
      </w:r>
    </w:p>
    <w:p w14:paraId="4361E0FD" w14:textId="77777777" w:rsidR="002A53CB" w:rsidRPr="008E5919" w:rsidRDefault="002A53CB" w:rsidP="00A66B60">
      <w:pPr>
        <w:numPr>
          <w:ilvl w:val="3"/>
          <w:numId w:val="68"/>
        </w:numPr>
        <w:spacing w:after="160" w:line="278" w:lineRule="auto"/>
      </w:pPr>
      <w:r w:rsidRPr="008E5919">
        <w:t xml:space="preserve">Note: </w:t>
      </w:r>
      <w:proofErr w:type="spellStart"/>
      <w:r w:rsidRPr="008E5919">
        <w:t>SNR</w:t>
      </w:r>
      <w:r w:rsidRPr="008E5919">
        <w:rPr>
          <w:vertAlign w:val="subscript"/>
        </w:rPr>
        <w:t>ue_AI</w:t>
      </w:r>
      <w:proofErr w:type="spellEnd"/>
      <w:r w:rsidRPr="008E5919">
        <w:rPr>
          <w:vertAlign w:val="subscript"/>
        </w:rPr>
        <w:t>/ML</w:t>
      </w:r>
      <w:r w:rsidRPr="008E5919">
        <w:t xml:space="preserve"> is calculated in the same way as </w:t>
      </w:r>
      <w:proofErr w:type="spellStart"/>
      <w:r w:rsidRPr="008E5919">
        <w:t>SNR</w:t>
      </w:r>
      <w:r w:rsidRPr="008E5919">
        <w:rPr>
          <w:vertAlign w:val="subscript"/>
        </w:rPr>
        <w:t>ue</w:t>
      </w:r>
      <w:proofErr w:type="spellEnd"/>
      <w:r w:rsidRPr="008E5919">
        <w:t xml:space="preserve"> and SNR</w:t>
      </w:r>
      <w:r w:rsidRPr="008E5919">
        <w:rPr>
          <w:vertAlign w:val="subscript"/>
        </w:rPr>
        <w:t>follow</w:t>
      </w:r>
      <w:proofErr w:type="gramStart"/>
      <w:r w:rsidRPr="008E5919">
        <w:rPr>
          <w:vertAlign w:val="subscript"/>
        </w:rPr>
        <w:t>1,follow</w:t>
      </w:r>
      <w:proofErr w:type="gramEnd"/>
      <w:r w:rsidRPr="008E5919">
        <w:rPr>
          <w:vertAlign w:val="subscript"/>
        </w:rPr>
        <w:t>2</w:t>
      </w:r>
      <w:r w:rsidRPr="008E5919">
        <w:t xml:space="preserve"> in section 6.3 of 38.101-4</w:t>
      </w:r>
    </w:p>
    <w:p w14:paraId="11372068" w14:textId="752EA18E" w:rsidR="00135F64" w:rsidRDefault="00135F64" w:rsidP="00135F64">
      <w:pPr>
        <w:rPr>
          <w:rFonts w:eastAsia="Yu Mincho"/>
          <w:lang w:eastAsia="ja-JP"/>
        </w:rPr>
      </w:pPr>
      <w:r>
        <w:rPr>
          <w:rFonts w:eastAsia="Yu Mincho" w:hint="eastAsia"/>
          <w:lang w:eastAsia="ja-JP"/>
        </w:rPr>
        <w:t xml:space="preserve">Also, </w:t>
      </w:r>
      <w:r>
        <w:rPr>
          <w:rFonts w:eastAsia="Yu Mincho"/>
          <w:lang w:eastAsia="ja-JP"/>
        </w:rPr>
        <w:t>simulation</w:t>
      </w:r>
      <w:r>
        <w:rPr>
          <w:rFonts w:eastAsia="Yu Mincho" w:hint="eastAsia"/>
          <w:lang w:eastAsia="ja-JP"/>
        </w:rPr>
        <w:t xml:space="preserve"> assumptions were agreed in R4-2</w:t>
      </w:r>
      <w:r w:rsidR="00E9635E">
        <w:rPr>
          <w:rFonts w:eastAsia="Yu Mincho" w:hint="eastAsia"/>
          <w:lang w:eastAsia="ja-JP"/>
        </w:rPr>
        <w:t>502970.</w:t>
      </w:r>
    </w:p>
    <w:p w14:paraId="2E2773EE" w14:textId="55903251" w:rsidR="00E75134" w:rsidRPr="00E17534" w:rsidRDefault="00E75134" w:rsidP="00717297">
      <w:pPr>
        <w:rPr>
          <w:rFonts w:eastAsia="Yu Mincho"/>
          <w:iCs/>
          <w:color w:val="0070C0"/>
          <w:lang w:eastAsia="ja-JP"/>
        </w:rPr>
      </w:pPr>
    </w:p>
    <w:p w14:paraId="2F53816C" w14:textId="22C9AE10" w:rsidR="00717297" w:rsidRDefault="00717297" w:rsidP="00717297">
      <w:pPr>
        <w:rPr>
          <w:i/>
          <w:color w:val="0070C0"/>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27167AA0" w14:textId="134976E6" w:rsidR="001E3D3A" w:rsidRDefault="001E3D3A" w:rsidP="00A66B60">
      <w:pPr>
        <w:pStyle w:val="ListParagraph"/>
        <w:numPr>
          <w:ilvl w:val="0"/>
          <w:numId w:val="6"/>
        </w:numPr>
        <w:ind w:firstLineChars="0"/>
        <w:rPr>
          <w:rFonts w:eastAsia="Yu Mincho"/>
          <w:iCs/>
          <w:color w:val="0070C0"/>
          <w:lang w:eastAsia="ja-JP"/>
        </w:rPr>
      </w:pPr>
      <w:r>
        <w:rPr>
          <w:rFonts w:eastAsia="Yu Mincho" w:hint="eastAsia"/>
          <w:iCs/>
          <w:color w:val="0070C0"/>
          <w:lang w:eastAsia="ja-JP"/>
        </w:rPr>
        <w:t>R</w:t>
      </w:r>
      <w:r>
        <w:rPr>
          <w:rFonts w:eastAsia="Yu Mincho"/>
          <w:iCs/>
          <w:color w:val="0070C0"/>
          <w:lang w:eastAsia="ja-JP"/>
        </w:rPr>
        <w:t>e</w:t>
      </w:r>
      <w:r>
        <w:rPr>
          <w:rFonts w:eastAsia="Yu Mincho" w:hint="eastAsia"/>
          <w:iCs/>
          <w:color w:val="0070C0"/>
          <w:lang w:eastAsia="ja-JP"/>
        </w:rPr>
        <w:t>quirement considerations</w:t>
      </w:r>
    </w:p>
    <w:p w14:paraId="4428ACDB" w14:textId="131EFE82" w:rsidR="00185258" w:rsidRDefault="00A44CAA" w:rsidP="00A66B60">
      <w:pPr>
        <w:pStyle w:val="ListParagraph"/>
        <w:numPr>
          <w:ilvl w:val="0"/>
          <w:numId w:val="6"/>
        </w:numPr>
        <w:ind w:firstLineChars="0"/>
        <w:rPr>
          <w:rFonts w:eastAsia="Yu Mincho"/>
          <w:iCs/>
          <w:color w:val="0070C0"/>
          <w:lang w:eastAsia="ja-JP"/>
        </w:rPr>
      </w:pPr>
      <w:r>
        <w:rPr>
          <w:rFonts w:eastAsia="Yu Mincho"/>
          <w:iCs/>
          <w:color w:val="0070C0"/>
          <w:lang w:eastAsia="ja-JP"/>
        </w:rPr>
        <w:t>T</w:t>
      </w:r>
      <w:r>
        <w:rPr>
          <w:rFonts w:eastAsia="Yu Mincho" w:hint="eastAsia"/>
          <w:iCs/>
          <w:color w:val="0070C0"/>
          <w:lang w:eastAsia="ja-JP"/>
        </w:rPr>
        <w:t>ime separation between PMI report and scheduled PDSCH</w:t>
      </w:r>
    </w:p>
    <w:p w14:paraId="3ABCDFEF" w14:textId="4D445FEC" w:rsidR="00134FD0" w:rsidRDefault="00134FD0" w:rsidP="00A66B60">
      <w:pPr>
        <w:pStyle w:val="ListParagraph"/>
        <w:numPr>
          <w:ilvl w:val="0"/>
          <w:numId w:val="6"/>
        </w:numPr>
        <w:ind w:firstLineChars="0"/>
        <w:rPr>
          <w:rFonts w:eastAsia="Yu Mincho"/>
          <w:iCs/>
          <w:color w:val="0070C0"/>
          <w:lang w:eastAsia="ja-JP"/>
        </w:rPr>
      </w:pPr>
      <w:r>
        <w:rPr>
          <w:rFonts w:eastAsia="Yu Mincho" w:hint="eastAsia"/>
          <w:iCs/>
          <w:color w:val="0070C0"/>
          <w:lang w:eastAsia="ja-JP"/>
        </w:rPr>
        <w:t>Handling of 100Hz Doppler</w:t>
      </w:r>
    </w:p>
    <w:p w14:paraId="4DF4DF94" w14:textId="5C26F601" w:rsidR="007639B3" w:rsidRDefault="007639B3" w:rsidP="00A66B60">
      <w:pPr>
        <w:pStyle w:val="ListParagraph"/>
        <w:numPr>
          <w:ilvl w:val="0"/>
          <w:numId w:val="6"/>
        </w:numPr>
        <w:ind w:firstLineChars="0"/>
        <w:rPr>
          <w:rFonts w:eastAsia="Yu Mincho"/>
          <w:iCs/>
          <w:color w:val="0070C0"/>
          <w:lang w:eastAsia="ja-JP"/>
        </w:rPr>
      </w:pPr>
      <w:r>
        <w:rPr>
          <w:rFonts w:eastAsia="Yu Mincho" w:hint="eastAsia"/>
          <w:iCs/>
          <w:color w:val="0070C0"/>
          <w:lang w:eastAsia="ja-JP"/>
        </w:rPr>
        <w:t>SNR handling</w:t>
      </w:r>
      <w:r w:rsidR="00A66B60">
        <w:rPr>
          <w:rFonts w:eastAsia="Yu Mincho" w:hint="eastAsia"/>
          <w:iCs/>
          <w:color w:val="0070C0"/>
          <w:lang w:eastAsia="ja-JP"/>
        </w:rPr>
        <w:t xml:space="preserve"> in RAN4 studies</w:t>
      </w:r>
    </w:p>
    <w:p w14:paraId="2ABA2AF0" w14:textId="624F686D" w:rsidR="00D11160" w:rsidRDefault="00A66B60" w:rsidP="00A66B60">
      <w:pPr>
        <w:pStyle w:val="ListParagraph"/>
        <w:numPr>
          <w:ilvl w:val="0"/>
          <w:numId w:val="6"/>
        </w:numPr>
        <w:ind w:firstLineChars="0"/>
        <w:rPr>
          <w:rFonts w:eastAsia="Yu Mincho"/>
          <w:iCs/>
          <w:color w:val="0070C0"/>
          <w:lang w:eastAsia="ja-JP"/>
        </w:rPr>
      </w:pPr>
      <w:r>
        <w:rPr>
          <w:rFonts w:eastAsia="Yu Mincho" w:hint="eastAsia"/>
          <w:iCs/>
          <w:color w:val="0070C0"/>
          <w:lang w:eastAsia="ja-JP"/>
        </w:rPr>
        <w:t>SNR levels for training and generalization</w:t>
      </w:r>
    </w:p>
    <w:p w14:paraId="35EE6607" w14:textId="012E6678" w:rsidR="00A66B60" w:rsidRDefault="00125580" w:rsidP="00A66B60">
      <w:pPr>
        <w:pStyle w:val="ListParagraph"/>
        <w:numPr>
          <w:ilvl w:val="0"/>
          <w:numId w:val="6"/>
        </w:numPr>
        <w:ind w:firstLineChars="0"/>
        <w:rPr>
          <w:rFonts w:eastAsia="Yu Mincho"/>
          <w:iCs/>
          <w:color w:val="0070C0"/>
          <w:lang w:eastAsia="ja-JP"/>
        </w:rPr>
      </w:pPr>
      <w:r>
        <w:rPr>
          <w:rFonts w:eastAsia="Yu Mincho" w:hint="eastAsia"/>
          <w:iCs/>
          <w:color w:val="0070C0"/>
          <w:lang w:eastAsia="ja-JP"/>
        </w:rPr>
        <w:t>Simulation results and next steps</w:t>
      </w:r>
    </w:p>
    <w:p w14:paraId="1EA4A0E3" w14:textId="2752054F" w:rsidR="00185258" w:rsidRDefault="008F50FD" w:rsidP="00A66B60">
      <w:pPr>
        <w:pStyle w:val="ListParagraph"/>
        <w:numPr>
          <w:ilvl w:val="0"/>
          <w:numId w:val="6"/>
        </w:numPr>
        <w:ind w:firstLineChars="0"/>
        <w:rPr>
          <w:rFonts w:eastAsia="Yu Mincho"/>
          <w:iCs/>
          <w:color w:val="0070C0"/>
          <w:lang w:eastAsia="ja-JP"/>
        </w:rPr>
      </w:pPr>
      <w:r>
        <w:rPr>
          <w:rFonts w:eastAsia="Yu Mincho" w:hint="eastAsia"/>
          <w:iCs/>
          <w:color w:val="0070C0"/>
          <w:lang w:eastAsia="ja-JP"/>
        </w:rPr>
        <w:lastRenderedPageBreak/>
        <w:t>Generalization</w:t>
      </w:r>
    </w:p>
    <w:p w14:paraId="66D9E602" w14:textId="7423DE85" w:rsidR="00185258" w:rsidRDefault="008F50FD" w:rsidP="00A66B60">
      <w:pPr>
        <w:pStyle w:val="ListParagraph"/>
        <w:numPr>
          <w:ilvl w:val="0"/>
          <w:numId w:val="6"/>
        </w:numPr>
        <w:ind w:firstLineChars="0"/>
        <w:rPr>
          <w:rFonts w:eastAsia="Yu Mincho"/>
          <w:iCs/>
          <w:color w:val="0070C0"/>
          <w:lang w:eastAsia="ja-JP"/>
        </w:rPr>
      </w:pPr>
      <w:r>
        <w:rPr>
          <w:rFonts w:eastAsia="Yu Mincho" w:hint="eastAsia"/>
          <w:iCs/>
          <w:color w:val="0070C0"/>
          <w:lang w:eastAsia="ja-JP"/>
        </w:rPr>
        <w:t>LCM</w:t>
      </w:r>
    </w:p>
    <w:p w14:paraId="4879AD9B" w14:textId="77777777" w:rsidR="003571B5" w:rsidRDefault="003571B5" w:rsidP="003571B5">
      <w:pPr>
        <w:rPr>
          <w:rFonts w:eastAsia="Yu Mincho"/>
          <w:iCs/>
          <w:color w:val="0070C0"/>
          <w:lang w:eastAsia="ja-JP"/>
        </w:rPr>
      </w:pPr>
    </w:p>
    <w:p w14:paraId="0CBF6DE1" w14:textId="77777777" w:rsidR="00C27A65" w:rsidRPr="00651B65" w:rsidRDefault="00C27A65" w:rsidP="00C27A65">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-1</w:t>
      </w:r>
    </w:p>
    <w:p w14:paraId="26E70B1C" w14:textId="03DB2D6E" w:rsidR="00C27A65" w:rsidRPr="00651B65" w:rsidRDefault="00F827C2" w:rsidP="00C27A65">
      <w:pPr>
        <w:rPr>
          <w:rFonts w:eastAsia="Yu Mincho"/>
          <w:iCs/>
          <w:color w:val="0070C0"/>
          <w:lang w:val="en-US" w:eastAsia="ja-JP"/>
        </w:rPr>
      </w:pPr>
      <w:r>
        <w:rPr>
          <w:rFonts w:eastAsia="Yu Mincho" w:hint="eastAsia"/>
          <w:i/>
          <w:color w:val="0070C0"/>
          <w:lang w:eastAsia="ja-JP"/>
        </w:rPr>
        <w:t>Requirements baseline</w:t>
      </w:r>
    </w:p>
    <w:p w14:paraId="08A1F7C2" w14:textId="7AE2B86A" w:rsidR="00C27A65" w:rsidRPr="00651B65" w:rsidRDefault="00F827C2" w:rsidP="00C27A65">
      <w:pPr>
        <w:rPr>
          <w:rFonts w:eastAsia="Yu Mincho"/>
          <w:iCs/>
          <w:color w:val="0070C0"/>
          <w:lang w:val="en-US" w:eastAsia="ja-JP"/>
        </w:rPr>
      </w:pPr>
      <w:r>
        <w:rPr>
          <w:rFonts w:eastAsia="Yu Mincho" w:hint="eastAsia"/>
          <w:iCs/>
          <w:color w:val="0070C0"/>
          <w:lang w:val="en-US" w:eastAsia="ja-JP"/>
        </w:rPr>
        <w:t xml:space="preserve">One company proposed to also consider Rel-18 </w:t>
      </w:r>
      <w:proofErr w:type="spellStart"/>
      <w:r w:rsidR="00B577F5">
        <w:rPr>
          <w:rFonts w:eastAsia="Yu Mincho" w:hint="eastAsia"/>
          <w:iCs/>
          <w:color w:val="0070C0"/>
          <w:lang w:val="en-US" w:eastAsia="ja-JP"/>
        </w:rPr>
        <w:t>eType</w:t>
      </w:r>
      <w:proofErr w:type="spellEnd"/>
      <w:r w:rsidR="00B577F5">
        <w:rPr>
          <w:rFonts w:eastAsia="Yu Mincho" w:hint="eastAsia"/>
          <w:iCs/>
          <w:color w:val="0070C0"/>
          <w:lang w:val="en-US" w:eastAsia="ja-JP"/>
        </w:rPr>
        <w:t xml:space="preserve"> II </w:t>
      </w:r>
      <w:r>
        <w:rPr>
          <w:rFonts w:eastAsia="Yu Mincho" w:hint="eastAsia"/>
          <w:iCs/>
          <w:color w:val="0070C0"/>
          <w:lang w:val="en-US" w:eastAsia="ja-JP"/>
        </w:rPr>
        <w:t>follow</w:t>
      </w:r>
      <w:r w:rsidR="00B577F5">
        <w:rPr>
          <w:rFonts w:eastAsia="Yu Mincho" w:hint="eastAsia"/>
          <w:iCs/>
          <w:color w:val="0070C0"/>
          <w:lang w:val="en-US" w:eastAsia="ja-JP"/>
        </w:rPr>
        <w:t xml:space="preserve"> PMI performance relative to Rel-15 single Tx codebook when defining the requirements</w:t>
      </w:r>
    </w:p>
    <w:p w14:paraId="48AA8500" w14:textId="106CD578" w:rsidR="00C27A65" w:rsidRPr="00651B65" w:rsidRDefault="00C27A65" w:rsidP="00C27A65">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 xml:space="preserve">-1: </w:t>
      </w:r>
      <w:r w:rsidR="00B577F5">
        <w:rPr>
          <w:rFonts w:eastAsia="Yu Mincho" w:hint="eastAsia"/>
          <w:b/>
          <w:color w:val="0070C0"/>
          <w:u w:val="single"/>
          <w:lang w:eastAsia="ja-JP"/>
        </w:rPr>
        <w:t>Requirement</w:t>
      </w:r>
      <w:r w:rsidR="001E3D3A">
        <w:rPr>
          <w:rFonts w:eastAsia="Yu Mincho" w:hint="eastAsia"/>
          <w:b/>
          <w:color w:val="0070C0"/>
          <w:u w:val="single"/>
          <w:lang w:eastAsia="ja-JP"/>
        </w:rPr>
        <w:t xml:space="preserve"> considerations </w:t>
      </w:r>
    </w:p>
    <w:p w14:paraId="50BD1B54"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01CE468D" w14:textId="529B04DC" w:rsidR="00C27A65" w:rsidRDefault="00C27A65" w:rsidP="00C27A65">
      <w:pPr>
        <w:pStyle w:val="ListParagraph"/>
        <w:numPr>
          <w:ilvl w:val="1"/>
          <w:numId w:val="1"/>
        </w:numPr>
        <w:spacing w:after="120"/>
        <w:ind w:left="993" w:firstLineChars="0" w:hanging="284"/>
        <w:rPr>
          <w:rFonts w:eastAsia="Yu Mincho"/>
          <w:color w:val="0070C0"/>
          <w:szCs w:val="24"/>
          <w:lang w:eastAsia="ja-JP"/>
        </w:rPr>
      </w:pPr>
      <w:r w:rsidRPr="00651B65">
        <w:rPr>
          <w:rFonts w:eastAsia="SimSun"/>
          <w:color w:val="0070C0"/>
          <w:szCs w:val="24"/>
          <w:lang w:eastAsia="zh-CN"/>
        </w:rPr>
        <w:t xml:space="preserve">Option 1: </w:t>
      </w:r>
      <w:r w:rsidR="00B577F5">
        <w:rPr>
          <w:rFonts w:eastAsia="Yu Mincho" w:hint="eastAsia"/>
          <w:color w:val="0070C0"/>
          <w:szCs w:val="24"/>
          <w:lang w:eastAsia="ja-JP"/>
        </w:rPr>
        <w:t xml:space="preserve">consider </w:t>
      </w:r>
      <w:r w:rsidRPr="00651B65">
        <w:rPr>
          <w:rFonts w:eastAsia="Yu Mincho" w:hint="eastAsia"/>
          <w:color w:val="0070C0"/>
          <w:szCs w:val="24"/>
          <w:lang w:eastAsia="ja-JP"/>
        </w:rPr>
        <w:t xml:space="preserve">Rel-18 </w:t>
      </w:r>
      <w:proofErr w:type="spellStart"/>
      <w:r w:rsidRPr="00651B65">
        <w:rPr>
          <w:rFonts w:eastAsia="Yu Mincho" w:hint="eastAsia"/>
          <w:color w:val="0070C0"/>
          <w:szCs w:val="24"/>
          <w:lang w:eastAsia="ja-JP"/>
        </w:rPr>
        <w:t>eType</w:t>
      </w:r>
      <w:proofErr w:type="spellEnd"/>
      <w:r w:rsidRPr="00651B65">
        <w:rPr>
          <w:rFonts w:eastAsia="Yu Mincho" w:hint="eastAsia"/>
          <w:color w:val="0070C0"/>
          <w:szCs w:val="24"/>
          <w:lang w:eastAsia="ja-JP"/>
        </w:rPr>
        <w:t xml:space="preserve"> II </w:t>
      </w:r>
      <w:r w:rsidR="00B577F5">
        <w:rPr>
          <w:rFonts w:eastAsia="Yu Mincho" w:hint="eastAsia"/>
          <w:color w:val="0070C0"/>
          <w:szCs w:val="24"/>
          <w:lang w:eastAsia="ja-JP"/>
        </w:rPr>
        <w:t xml:space="preserve">follow PMI performance relative to Rel-15 single Tx codebook </w:t>
      </w:r>
    </w:p>
    <w:p w14:paraId="137624E2" w14:textId="57938A69" w:rsidR="00B577F5" w:rsidRPr="00651B65" w:rsidRDefault="00B577F5" w:rsidP="00B577F5">
      <w:pPr>
        <w:pStyle w:val="ListParagraph"/>
        <w:numPr>
          <w:ilvl w:val="2"/>
          <w:numId w:val="1"/>
        </w:numPr>
        <w:spacing w:after="120"/>
        <w:ind w:firstLineChars="0"/>
        <w:rPr>
          <w:rFonts w:eastAsia="Yu Mincho"/>
          <w:color w:val="0070C0"/>
          <w:szCs w:val="24"/>
          <w:lang w:eastAsia="ja-JP"/>
        </w:rPr>
      </w:pPr>
      <w:r>
        <w:rPr>
          <w:rFonts w:eastAsia="Yu Mincho"/>
          <w:color w:val="0070C0"/>
          <w:szCs w:val="24"/>
          <w:lang w:eastAsia="ja-JP"/>
        </w:rPr>
        <w:t>P</w:t>
      </w:r>
      <w:r>
        <w:rPr>
          <w:rFonts w:eastAsia="Yu Mincho" w:hint="eastAsia"/>
          <w:color w:val="0070C0"/>
          <w:szCs w:val="24"/>
          <w:lang w:eastAsia="ja-JP"/>
        </w:rPr>
        <w:t xml:space="preserve">erformance delate should be </w:t>
      </w:r>
      <w:proofErr w:type="gramStart"/>
      <w:r w:rsidR="009A6A03">
        <w:rPr>
          <w:rFonts w:eastAsia="Yu Mincho" w:hint="eastAsia"/>
          <w:color w:val="0070C0"/>
          <w:szCs w:val="24"/>
          <w:lang w:eastAsia="ja-JP"/>
        </w:rPr>
        <w:t>higher?</w:t>
      </w:r>
      <w:proofErr w:type="gramEnd"/>
    </w:p>
    <w:p w14:paraId="3952BAD9" w14:textId="2551F81D" w:rsidR="00C27A65" w:rsidRPr="00F709C9" w:rsidRDefault="00C27A65" w:rsidP="00F709C9">
      <w:pPr>
        <w:pStyle w:val="ListParagraph"/>
        <w:numPr>
          <w:ilvl w:val="1"/>
          <w:numId w:val="1"/>
        </w:numPr>
        <w:spacing w:after="120"/>
        <w:ind w:left="993" w:firstLineChars="0" w:hanging="284"/>
        <w:rPr>
          <w:rFonts w:eastAsia="Yu Mincho"/>
          <w:color w:val="0070C0"/>
          <w:szCs w:val="24"/>
          <w:lang w:eastAsia="ja-JP"/>
        </w:rPr>
      </w:pPr>
      <w:r w:rsidRPr="00651B65">
        <w:rPr>
          <w:rFonts w:eastAsia="Yu Mincho" w:hint="eastAsia"/>
          <w:color w:val="0070C0"/>
          <w:szCs w:val="24"/>
          <w:lang w:eastAsia="ja-JP"/>
        </w:rPr>
        <w:t xml:space="preserve">Option 2: </w:t>
      </w:r>
      <w:r w:rsidR="009A6A03">
        <w:rPr>
          <w:rFonts w:eastAsia="Yu Mincho" w:hint="eastAsia"/>
          <w:color w:val="0070C0"/>
          <w:szCs w:val="24"/>
          <w:lang w:eastAsia="ja-JP"/>
        </w:rPr>
        <w:t>no need to consider performance of other schemes when defining the requirements</w:t>
      </w:r>
    </w:p>
    <w:p w14:paraId="35D6E0CA"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0F7A6394" w14:textId="49A7A53D" w:rsidR="00C27A65" w:rsidRPr="00651B65" w:rsidRDefault="00C27A65" w:rsidP="00C27A65">
      <w:pPr>
        <w:spacing w:after="120"/>
        <w:rPr>
          <w:rFonts w:eastAsia="Yu Mincho"/>
          <w:color w:val="0070C0"/>
          <w:szCs w:val="24"/>
          <w:lang w:eastAsia="ja-JP"/>
        </w:rPr>
      </w:pPr>
      <w:r w:rsidRPr="00651B65">
        <w:rPr>
          <w:rFonts w:eastAsia="Yu Mincho" w:hint="eastAsia"/>
          <w:color w:val="0070C0"/>
          <w:szCs w:val="24"/>
          <w:lang w:eastAsia="ja-JP"/>
        </w:rPr>
        <w:t>O</w:t>
      </w:r>
      <w:r w:rsidRPr="00651B65">
        <w:rPr>
          <w:rFonts w:eastAsia="Yu Mincho"/>
          <w:color w:val="0070C0"/>
          <w:szCs w:val="24"/>
          <w:lang w:eastAsia="ja-JP"/>
        </w:rPr>
        <w:t>p</w:t>
      </w:r>
      <w:r w:rsidRPr="00651B65">
        <w:rPr>
          <w:rFonts w:eastAsia="Yu Mincho" w:hint="eastAsia"/>
          <w:color w:val="0070C0"/>
          <w:szCs w:val="24"/>
          <w:lang w:eastAsia="ja-JP"/>
        </w:rPr>
        <w:t xml:space="preserve">tion </w:t>
      </w:r>
      <w:r w:rsidR="00F709C9">
        <w:rPr>
          <w:rFonts w:eastAsia="Yu Mincho" w:hint="eastAsia"/>
          <w:color w:val="0070C0"/>
          <w:szCs w:val="24"/>
          <w:lang w:eastAsia="ja-JP"/>
        </w:rPr>
        <w:t>1</w:t>
      </w:r>
    </w:p>
    <w:p w14:paraId="654ACF19" w14:textId="77777777" w:rsidR="00C27A65" w:rsidRPr="00651B65" w:rsidRDefault="00C27A65" w:rsidP="00C27A65">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-2</w:t>
      </w:r>
    </w:p>
    <w:p w14:paraId="01F7E3FA" w14:textId="214E4902" w:rsidR="00C27A65" w:rsidRPr="00651B65" w:rsidRDefault="001E3D3A" w:rsidP="00C27A65">
      <w:pPr>
        <w:rPr>
          <w:rFonts w:eastAsia="Yu Mincho"/>
          <w:i/>
          <w:color w:val="0070C0"/>
          <w:lang w:eastAsia="ja-JP"/>
        </w:rPr>
      </w:pPr>
      <w:r>
        <w:rPr>
          <w:rFonts w:eastAsia="Yu Mincho" w:hint="eastAsia"/>
          <w:i/>
          <w:color w:val="0070C0"/>
          <w:lang w:eastAsia="ja-JP"/>
        </w:rPr>
        <w:t>PMI report and scheduled PDSCH separation</w:t>
      </w:r>
    </w:p>
    <w:p w14:paraId="1DF1A4E5" w14:textId="3C2423FA" w:rsidR="00C27A65" w:rsidRPr="00651B65" w:rsidRDefault="005E2CD9" w:rsidP="00C27A65">
      <w:pPr>
        <w:rPr>
          <w:rFonts w:eastAsia="Yu Mincho"/>
          <w:iCs/>
          <w:color w:val="0070C0"/>
          <w:lang w:val="en-US" w:eastAsia="ja-JP"/>
        </w:rPr>
      </w:pPr>
      <w:proofErr w:type="gramStart"/>
      <w:r>
        <w:rPr>
          <w:rFonts w:eastAsia="Yu Mincho" w:hint="eastAsia"/>
          <w:iCs/>
          <w:color w:val="0070C0"/>
          <w:lang w:val="en-US" w:eastAsia="ja-JP"/>
        </w:rPr>
        <w:t>The time</w:t>
      </w:r>
      <w:proofErr w:type="gramEnd"/>
      <w:r>
        <w:rPr>
          <w:rFonts w:eastAsia="Yu Mincho" w:hint="eastAsia"/>
          <w:iCs/>
          <w:color w:val="0070C0"/>
          <w:lang w:val="en-US" w:eastAsia="ja-JP"/>
        </w:rPr>
        <w:t xml:space="preserve"> distance between the report with the predicted PMI and the actual scheduled PDSCH </w:t>
      </w:r>
      <w:r w:rsidR="00134FD0">
        <w:rPr>
          <w:rFonts w:eastAsia="Yu Mincho" w:hint="eastAsia"/>
          <w:iCs/>
          <w:color w:val="0070C0"/>
          <w:lang w:val="en-US" w:eastAsia="ja-JP"/>
        </w:rPr>
        <w:t>should be discussed</w:t>
      </w:r>
    </w:p>
    <w:p w14:paraId="5A4FAC13" w14:textId="5DF28885" w:rsidR="00C27A65" w:rsidRPr="00651B65" w:rsidRDefault="00C27A65" w:rsidP="00C27A65">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 xml:space="preserve">-2: </w:t>
      </w:r>
      <w:r w:rsidR="00134FD0">
        <w:rPr>
          <w:rFonts w:eastAsia="Yu Mincho" w:hint="eastAsia"/>
          <w:b/>
          <w:color w:val="0070C0"/>
          <w:u w:val="single"/>
          <w:lang w:eastAsia="ja-JP"/>
        </w:rPr>
        <w:t>PMI Report and Scheduled PDSCH separation</w:t>
      </w:r>
    </w:p>
    <w:p w14:paraId="3D893F4D"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554E441D" w14:textId="633CD825" w:rsidR="008D12DE" w:rsidRPr="008D12DE" w:rsidRDefault="00C27A65" w:rsidP="008D12D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BB4F0B">
        <w:rPr>
          <w:rFonts w:eastAsia="Yu Mincho" w:hint="eastAsia"/>
          <w:color w:val="0070C0"/>
          <w:szCs w:val="24"/>
          <w:lang w:eastAsia="ja-JP"/>
        </w:rPr>
        <w:t>Re</w:t>
      </w:r>
      <w:r w:rsidR="00134FD0">
        <w:rPr>
          <w:rFonts w:eastAsia="Yu Mincho" w:hint="eastAsia"/>
          <w:color w:val="0070C0"/>
          <w:szCs w:val="24"/>
          <w:lang w:eastAsia="ja-JP"/>
        </w:rPr>
        <w:t>duce the time separation between PMI report and scheduled PDSCH relative to the values assumed in Rel-18 prediction tests</w:t>
      </w:r>
    </w:p>
    <w:p w14:paraId="3697EFE4" w14:textId="77A6CBE7" w:rsidR="00C27A65" w:rsidRPr="00651B65" w:rsidRDefault="00134FD0" w:rsidP="00957EC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7F4EF2">
        <w:rPr>
          <w:b/>
          <w:bCs/>
        </w:rPr>
        <w:t xml:space="preserve">RAN4 considers assuming the following in FDD tests: </w:t>
      </w:r>
      <w:r w:rsidRPr="007F4EF2">
        <w:rPr>
          <w:b/>
          <w:bCs/>
          <w:i/>
          <w:iCs/>
        </w:rPr>
        <w:t>“</w:t>
      </w:r>
      <w:r w:rsidRPr="007F4EF2">
        <w:rPr>
          <w:b/>
          <w:bCs/>
          <w:i/>
          <w:iCs/>
          <w:lang w:val="en-US" w:eastAsia="zh-CN"/>
        </w:rPr>
        <w:t xml:space="preserve">This reported PMI cannot be applied at the </w:t>
      </w:r>
      <w:proofErr w:type="spellStart"/>
      <w:r w:rsidRPr="007F4EF2">
        <w:rPr>
          <w:b/>
          <w:bCs/>
          <w:i/>
          <w:iCs/>
          <w:lang w:val="en-US" w:eastAsia="zh-CN"/>
        </w:rPr>
        <w:t>gNB</w:t>
      </w:r>
      <w:proofErr w:type="spellEnd"/>
      <w:r w:rsidRPr="007F4EF2">
        <w:rPr>
          <w:b/>
          <w:bCs/>
          <w:i/>
          <w:iCs/>
          <w:lang w:val="en-US" w:eastAsia="zh-CN"/>
        </w:rPr>
        <w:t xml:space="preserve"> downlink before slot#(n+3)”</w:t>
      </w:r>
    </w:p>
    <w:p w14:paraId="4EBBD65D" w14:textId="7C2BB47E" w:rsidR="00C27A65" w:rsidRPr="00134FD0" w:rsidRDefault="00C27A65" w:rsidP="005361A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D12DE">
        <w:rPr>
          <w:rFonts w:eastAsia="SimSun"/>
          <w:color w:val="0070C0"/>
          <w:szCs w:val="24"/>
          <w:lang w:eastAsia="zh-CN"/>
        </w:rPr>
        <w:t>Option 2:</w:t>
      </w:r>
      <w:r w:rsidRPr="008D12DE">
        <w:rPr>
          <w:rFonts w:eastAsia="Yu Mincho"/>
          <w:color w:val="0070C0"/>
          <w:szCs w:val="24"/>
          <w:lang w:eastAsia="ja-JP"/>
        </w:rPr>
        <w:t xml:space="preserve"> </w:t>
      </w:r>
      <w:r w:rsidR="00134FD0">
        <w:rPr>
          <w:rFonts w:eastAsia="Yu Mincho" w:hint="eastAsia"/>
          <w:color w:val="0070C0"/>
          <w:szCs w:val="24"/>
          <w:lang w:eastAsia="ja-JP"/>
        </w:rPr>
        <w:t>Reuse the same values as in Rel-18 prediction tests</w:t>
      </w:r>
    </w:p>
    <w:p w14:paraId="415B42CE" w14:textId="664DFAA6" w:rsidR="00134FD0" w:rsidRPr="008D12DE" w:rsidRDefault="00134FD0" w:rsidP="005361A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 others</w:t>
      </w:r>
    </w:p>
    <w:p w14:paraId="171B853B"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5D2DAF0" w14:textId="53117A0B" w:rsidR="00C27A65" w:rsidRPr="00651B65" w:rsidRDefault="00134FD0" w:rsidP="00C27A65">
      <w:pPr>
        <w:pStyle w:val="ListParagraph"/>
        <w:numPr>
          <w:ilvl w:val="1"/>
          <w:numId w:val="1"/>
        </w:numPr>
        <w:overflowPunct/>
        <w:autoSpaceDE/>
        <w:autoSpaceDN/>
        <w:adjustRightInd/>
        <w:spacing w:after="120"/>
        <w:ind w:left="1420" w:firstLineChars="0" w:hanging="340"/>
        <w:textAlignment w:val="auto"/>
        <w:rPr>
          <w:rFonts w:eastAsia="SimSun"/>
          <w:color w:val="0070C0"/>
          <w:szCs w:val="24"/>
          <w:lang w:eastAsia="zh-CN"/>
        </w:rPr>
      </w:pPr>
      <w:r>
        <w:rPr>
          <w:rFonts w:eastAsia="Yu Mincho"/>
          <w:color w:val="0070C0"/>
          <w:szCs w:val="24"/>
          <w:lang w:eastAsia="ja-JP"/>
        </w:rPr>
        <w:t>T</w:t>
      </w:r>
      <w:r>
        <w:rPr>
          <w:rFonts w:eastAsia="Yu Mincho" w:hint="eastAsia"/>
          <w:color w:val="0070C0"/>
          <w:szCs w:val="24"/>
          <w:lang w:eastAsia="ja-JP"/>
        </w:rPr>
        <w:t>o be discussed</w:t>
      </w:r>
    </w:p>
    <w:p w14:paraId="5525ECFF" w14:textId="77777777" w:rsidR="00C27A65" w:rsidRPr="00651B65" w:rsidRDefault="00C27A65" w:rsidP="00C27A65">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-3</w:t>
      </w:r>
    </w:p>
    <w:p w14:paraId="2B01DB3D" w14:textId="7AB134A1" w:rsidR="00C27A65" w:rsidRPr="00651B65" w:rsidRDefault="00134FD0" w:rsidP="00C27A65">
      <w:pPr>
        <w:rPr>
          <w:rFonts w:eastAsia="Yu Mincho"/>
          <w:i/>
          <w:color w:val="0070C0"/>
          <w:lang w:val="en-US" w:eastAsia="ja-JP"/>
        </w:rPr>
      </w:pPr>
      <w:r>
        <w:rPr>
          <w:rFonts w:eastAsia="Yu Mincho" w:hint="eastAsia"/>
          <w:i/>
          <w:color w:val="0070C0"/>
          <w:lang w:val="en-US" w:eastAsia="ja-JP"/>
        </w:rPr>
        <w:t>100Hz Doppler hand</w:t>
      </w:r>
      <w:r w:rsidR="00880393">
        <w:rPr>
          <w:rFonts w:eastAsia="Yu Mincho" w:hint="eastAsia"/>
          <w:i/>
          <w:color w:val="0070C0"/>
          <w:lang w:val="en-US" w:eastAsia="ja-JP"/>
        </w:rPr>
        <w:t>l</w:t>
      </w:r>
      <w:r>
        <w:rPr>
          <w:rFonts w:eastAsia="Yu Mincho" w:hint="eastAsia"/>
          <w:i/>
          <w:color w:val="0070C0"/>
          <w:lang w:val="en-US" w:eastAsia="ja-JP"/>
        </w:rPr>
        <w:t>ing</w:t>
      </w:r>
    </w:p>
    <w:p w14:paraId="01447C85" w14:textId="338A247E" w:rsidR="00C27A65" w:rsidRPr="00651B65" w:rsidRDefault="0048596B" w:rsidP="00C27A65">
      <w:pPr>
        <w:rPr>
          <w:rFonts w:eastAsia="Yu Mincho"/>
          <w:iCs/>
          <w:color w:val="0070C0"/>
          <w:lang w:val="en-US" w:eastAsia="ja-JP"/>
        </w:rPr>
      </w:pPr>
      <w:r>
        <w:rPr>
          <w:rFonts w:eastAsia="Yu Mincho" w:hint="eastAsia"/>
          <w:iCs/>
          <w:color w:val="0070C0"/>
          <w:lang w:val="en-US" w:eastAsia="ja-JP"/>
        </w:rPr>
        <w:t>S</w:t>
      </w:r>
      <w:r>
        <w:rPr>
          <w:rFonts w:eastAsia="Yu Mincho"/>
          <w:iCs/>
          <w:color w:val="0070C0"/>
          <w:lang w:val="en-US" w:eastAsia="ja-JP"/>
        </w:rPr>
        <w:t>e</w:t>
      </w:r>
      <w:r>
        <w:rPr>
          <w:rFonts w:eastAsia="Yu Mincho" w:hint="eastAsia"/>
          <w:iCs/>
          <w:color w:val="0070C0"/>
          <w:lang w:val="en-US" w:eastAsia="ja-JP"/>
        </w:rPr>
        <w:t xml:space="preserve">veral companies </w:t>
      </w:r>
      <w:r w:rsidR="00134FD0">
        <w:rPr>
          <w:rFonts w:eastAsia="Yu Mincho" w:hint="eastAsia"/>
          <w:iCs/>
          <w:color w:val="0070C0"/>
          <w:lang w:val="en-US" w:eastAsia="ja-JP"/>
        </w:rPr>
        <w:t xml:space="preserve">are proposing to de-prioritize or </w:t>
      </w:r>
      <w:r w:rsidR="00880393">
        <w:rPr>
          <w:rFonts w:eastAsia="Yu Mincho" w:hint="eastAsia"/>
          <w:iCs/>
          <w:color w:val="0070C0"/>
          <w:lang w:val="en-US" w:eastAsia="ja-JP"/>
        </w:rPr>
        <w:t xml:space="preserve">eliminate 100Hz Doppler from the set of </w:t>
      </w:r>
      <w:proofErr w:type="gramStart"/>
      <w:r w:rsidR="00880393">
        <w:rPr>
          <w:rFonts w:eastAsia="Yu Mincho" w:hint="eastAsia"/>
          <w:iCs/>
          <w:color w:val="0070C0"/>
          <w:lang w:val="en-US" w:eastAsia="ja-JP"/>
        </w:rPr>
        <w:t>considered values</w:t>
      </w:r>
      <w:proofErr w:type="gramEnd"/>
    </w:p>
    <w:p w14:paraId="3B69A720" w14:textId="7DFB986C" w:rsidR="00C27A65" w:rsidRPr="00651B65" w:rsidRDefault="00C27A65" w:rsidP="00C27A65">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 xml:space="preserve">-3: </w:t>
      </w:r>
      <w:r w:rsidR="00880393">
        <w:rPr>
          <w:rFonts w:eastAsia="Yu Mincho" w:hint="eastAsia"/>
          <w:b/>
          <w:color w:val="0070C0"/>
          <w:u w:val="single"/>
          <w:lang w:eastAsia="ja-JP"/>
        </w:rPr>
        <w:t>Doppler handling</w:t>
      </w:r>
      <w:r w:rsidRPr="00651B65">
        <w:rPr>
          <w:rFonts w:eastAsia="Yu Mincho" w:hint="eastAsia"/>
          <w:b/>
          <w:color w:val="0070C0"/>
          <w:u w:val="single"/>
          <w:lang w:eastAsia="ja-JP"/>
        </w:rPr>
        <w:t xml:space="preserve"> </w:t>
      </w:r>
    </w:p>
    <w:p w14:paraId="5F3D41ED"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2D8522BC" w14:textId="2A144106" w:rsidR="00C27A65" w:rsidRDefault="00C27A65" w:rsidP="00DB462D">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651B65">
        <w:rPr>
          <w:rFonts w:eastAsia="SimSun"/>
          <w:color w:val="0070C0"/>
          <w:szCs w:val="24"/>
          <w:lang w:eastAsia="zh-CN"/>
        </w:rPr>
        <w:t xml:space="preserve">Option 1: </w:t>
      </w:r>
      <w:r w:rsidR="00880393">
        <w:rPr>
          <w:rFonts w:eastAsia="Yu Mincho" w:hint="eastAsia"/>
          <w:color w:val="0070C0"/>
          <w:szCs w:val="24"/>
          <w:lang w:eastAsia="ja-JP"/>
        </w:rPr>
        <w:t xml:space="preserve">De-prioritize 100Hz </w:t>
      </w:r>
      <w:r w:rsidR="00DB462D">
        <w:rPr>
          <w:rFonts w:eastAsia="Yu Mincho" w:hint="eastAsia"/>
          <w:color w:val="0070C0"/>
          <w:szCs w:val="24"/>
          <w:lang w:eastAsia="ja-JP"/>
        </w:rPr>
        <w:t>Doppler</w:t>
      </w:r>
    </w:p>
    <w:p w14:paraId="0E4894DA" w14:textId="01794759" w:rsidR="00DB462D" w:rsidRPr="00DB462D" w:rsidRDefault="00DB462D" w:rsidP="00DB462D">
      <w:pPr>
        <w:pStyle w:val="ListParagraph"/>
        <w:numPr>
          <w:ilvl w:val="2"/>
          <w:numId w:val="1"/>
        </w:numPr>
        <w:overflowPunct/>
        <w:autoSpaceDE/>
        <w:autoSpaceDN/>
        <w:adjustRightInd/>
        <w:spacing w:after="120"/>
        <w:ind w:firstLineChars="0"/>
        <w:textAlignment w:val="auto"/>
        <w:rPr>
          <w:rFonts w:eastAsia="Yu Mincho"/>
          <w:color w:val="0070C0"/>
          <w:szCs w:val="24"/>
          <w:lang w:eastAsia="ja-JP"/>
        </w:rPr>
      </w:pPr>
      <w:r>
        <w:rPr>
          <w:rFonts w:eastAsia="Yu Mincho"/>
          <w:color w:val="0070C0"/>
          <w:szCs w:val="24"/>
          <w:lang w:eastAsia="ja-JP"/>
        </w:rPr>
        <w:t>C</w:t>
      </w:r>
      <w:r>
        <w:rPr>
          <w:rFonts w:eastAsia="Yu Mincho" w:hint="eastAsia"/>
          <w:color w:val="0070C0"/>
          <w:szCs w:val="24"/>
          <w:lang w:eastAsia="ja-JP"/>
        </w:rPr>
        <w:t>onsider 100Hz Doppler in the future if needed</w:t>
      </w:r>
    </w:p>
    <w:p w14:paraId="72264BE3" w14:textId="4DA5F913" w:rsidR="00DB462D" w:rsidRDefault="00C27A65" w:rsidP="00741462">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E155F5">
        <w:rPr>
          <w:rFonts w:hint="eastAsia"/>
          <w:color w:val="0070C0"/>
          <w:szCs w:val="24"/>
          <w:lang w:eastAsia="ja-JP"/>
        </w:rPr>
        <w:t>O</w:t>
      </w:r>
      <w:r w:rsidRPr="00E155F5">
        <w:rPr>
          <w:color w:val="0070C0"/>
          <w:szCs w:val="24"/>
          <w:lang w:eastAsia="ja-JP"/>
        </w:rPr>
        <w:t xml:space="preserve">ption </w:t>
      </w:r>
      <w:r w:rsidRPr="00E155F5">
        <w:rPr>
          <w:rFonts w:hint="eastAsia"/>
          <w:color w:val="0070C0"/>
          <w:szCs w:val="24"/>
          <w:lang w:eastAsia="ja-JP"/>
        </w:rPr>
        <w:t>2</w:t>
      </w:r>
      <w:r w:rsidRPr="00E155F5">
        <w:rPr>
          <w:color w:val="0070C0"/>
          <w:szCs w:val="24"/>
          <w:lang w:eastAsia="ja-JP"/>
        </w:rPr>
        <w:t>:</w:t>
      </w:r>
      <w:r w:rsidRPr="00E155F5">
        <w:rPr>
          <w:rFonts w:hint="eastAsia"/>
          <w:color w:val="0070C0"/>
          <w:szCs w:val="24"/>
          <w:lang w:eastAsia="ja-JP"/>
        </w:rPr>
        <w:t xml:space="preserve"> </w:t>
      </w:r>
      <w:r w:rsidR="00DB462D">
        <w:rPr>
          <w:rFonts w:hint="eastAsia"/>
          <w:color w:val="0070C0"/>
          <w:szCs w:val="24"/>
          <w:lang w:eastAsia="ja-JP"/>
        </w:rPr>
        <w:t xml:space="preserve">Eliminate 100Hz Doppler from </w:t>
      </w:r>
      <w:r w:rsidR="00DB462D">
        <w:rPr>
          <w:color w:val="0070C0"/>
          <w:szCs w:val="24"/>
          <w:lang w:eastAsia="ja-JP"/>
        </w:rPr>
        <w:t>the</w:t>
      </w:r>
      <w:r w:rsidR="00DB462D">
        <w:rPr>
          <w:rFonts w:hint="eastAsia"/>
          <w:color w:val="0070C0"/>
          <w:szCs w:val="24"/>
          <w:lang w:eastAsia="ja-JP"/>
        </w:rPr>
        <w:t xml:space="preserve"> set of considered values</w:t>
      </w:r>
    </w:p>
    <w:p w14:paraId="33EF3623" w14:textId="063CDC88" w:rsidR="00BE5332" w:rsidRPr="00E155F5" w:rsidRDefault="00BE5332" w:rsidP="00BE5332">
      <w:pPr>
        <w:pStyle w:val="ListParagraph"/>
        <w:numPr>
          <w:ilvl w:val="1"/>
          <w:numId w:val="1"/>
        </w:numPr>
        <w:overflowPunct/>
        <w:autoSpaceDE/>
        <w:autoSpaceDN/>
        <w:adjustRightInd/>
        <w:spacing w:after="120"/>
        <w:ind w:firstLineChars="0"/>
        <w:textAlignment w:val="auto"/>
        <w:rPr>
          <w:color w:val="0070C0"/>
          <w:szCs w:val="24"/>
          <w:lang w:eastAsia="zh-CN"/>
        </w:rPr>
      </w:pPr>
      <w:r>
        <w:rPr>
          <w:rFonts w:hint="eastAsia"/>
          <w:color w:val="0070C0"/>
          <w:szCs w:val="24"/>
          <w:lang w:eastAsia="ja-JP"/>
        </w:rPr>
        <w:t xml:space="preserve">Option 3: </w:t>
      </w:r>
      <w:r w:rsidR="00DB462D">
        <w:rPr>
          <w:rFonts w:hint="eastAsia"/>
          <w:color w:val="0070C0"/>
          <w:szCs w:val="24"/>
          <w:lang w:eastAsia="ja-JP"/>
        </w:rPr>
        <w:t>K</w:t>
      </w:r>
      <w:r w:rsidR="00DB462D">
        <w:rPr>
          <w:color w:val="0070C0"/>
          <w:szCs w:val="24"/>
          <w:lang w:eastAsia="ja-JP"/>
        </w:rPr>
        <w:t>e</w:t>
      </w:r>
      <w:r w:rsidR="00DB462D">
        <w:rPr>
          <w:rFonts w:hint="eastAsia"/>
          <w:color w:val="0070C0"/>
          <w:szCs w:val="24"/>
          <w:lang w:eastAsia="ja-JP"/>
        </w:rPr>
        <w:t xml:space="preserve">ep 100Hz Doppler, further study the </w:t>
      </w:r>
      <w:r w:rsidR="00DB462D">
        <w:rPr>
          <w:color w:val="0070C0"/>
          <w:szCs w:val="24"/>
          <w:lang w:eastAsia="ja-JP"/>
        </w:rPr>
        <w:t>performance</w:t>
      </w:r>
      <w:r w:rsidR="00DB462D">
        <w:rPr>
          <w:rFonts w:hint="eastAsia"/>
          <w:color w:val="0070C0"/>
          <w:szCs w:val="24"/>
          <w:lang w:eastAsia="ja-JP"/>
        </w:rPr>
        <w:t xml:space="preserve"> and consider defining a test</w:t>
      </w:r>
    </w:p>
    <w:p w14:paraId="10BADAC8"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6B67F2A9" w14:textId="357B3C9C" w:rsidR="00C27A65" w:rsidRPr="00B629E6" w:rsidRDefault="00E155F5" w:rsidP="00C27A6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lastRenderedPageBreak/>
        <w:t>Option 1</w:t>
      </w:r>
      <w:r w:rsidR="00C27A65" w:rsidRPr="00651B65">
        <w:rPr>
          <w:rFonts w:eastAsia="Yu Mincho"/>
          <w:color w:val="0070C0"/>
          <w:szCs w:val="24"/>
          <w:lang w:eastAsia="ja-JP"/>
        </w:rPr>
        <w:t xml:space="preserve"> </w:t>
      </w:r>
    </w:p>
    <w:p w14:paraId="1248D37B" w14:textId="77777777" w:rsidR="002E4024" w:rsidRPr="00651B65" w:rsidRDefault="002E4024" w:rsidP="002E4024">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-4</w:t>
      </w:r>
    </w:p>
    <w:p w14:paraId="0EE5D899" w14:textId="0A5E7B98" w:rsidR="002E4024" w:rsidRPr="00651B65" w:rsidRDefault="007639B3" w:rsidP="002E4024">
      <w:pPr>
        <w:rPr>
          <w:i/>
          <w:color w:val="0070C0"/>
          <w:lang w:val="en-US" w:eastAsia="zh-CN"/>
        </w:rPr>
      </w:pPr>
      <w:r>
        <w:rPr>
          <w:rFonts w:eastAsia="Yu Mincho" w:hint="eastAsia"/>
          <w:i/>
          <w:color w:val="0070C0"/>
          <w:lang w:val="en-US" w:eastAsia="ja-JP"/>
        </w:rPr>
        <w:t>SNR handling</w:t>
      </w:r>
    </w:p>
    <w:p w14:paraId="22B320ED" w14:textId="37019157" w:rsidR="002E4024" w:rsidRPr="007639B3" w:rsidRDefault="002E4024" w:rsidP="002E4024">
      <w:pPr>
        <w:rPr>
          <w:rFonts w:eastAsia="Yu Mincho"/>
          <w:iCs/>
          <w:color w:val="0070C0"/>
          <w:lang w:val="en-US" w:eastAsia="ja-JP"/>
        </w:rPr>
      </w:pPr>
      <w:r w:rsidRPr="00651B65">
        <w:rPr>
          <w:rFonts w:eastAsia="Yu Mincho" w:hint="eastAsia"/>
          <w:iCs/>
          <w:color w:val="0070C0"/>
          <w:lang w:val="en-US" w:eastAsia="ja-JP"/>
        </w:rPr>
        <w:t>S</w:t>
      </w:r>
      <w:r w:rsidR="007639B3">
        <w:rPr>
          <w:rFonts w:eastAsia="Yu Mincho" w:hint="eastAsia"/>
          <w:iCs/>
          <w:color w:val="0070C0"/>
          <w:lang w:val="en-US" w:eastAsia="ja-JP"/>
        </w:rPr>
        <w:t>ome com</w:t>
      </w:r>
      <w:r w:rsidRPr="00651B65">
        <w:rPr>
          <w:rFonts w:eastAsia="Yu Mincho" w:hint="eastAsia"/>
          <w:iCs/>
          <w:color w:val="0070C0"/>
          <w:lang w:val="en-US" w:eastAsia="ja-JP"/>
        </w:rPr>
        <w:t xml:space="preserve">panies </w:t>
      </w:r>
      <w:r w:rsidR="007639B3">
        <w:rPr>
          <w:rFonts w:eastAsia="Yu Mincho" w:hint="eastAsia"/>
          <w:iCs/>
          <w:color w:val="0070C0"/>
          <w:lang w:val="en-US" w:eastAsia="ja-JP"/>
        </w:rPr>
        <w:t xml:space="preserve">raised the issue of </w:t>
      </w:r>
      <w:r w:rsidR="001B6561">
        <w:rPr>
          <w:rFonts w:eastAsia="Yu Mincho" w:hint="eastAsia"/>
          <w:iCs/>
          <w:color w:val="0070C0"/>
          <w:lang w:val="en-US" w:eastAsia="ja-JP"/>
        </w:rPr>
        <w:t xml:space="preserve">what </w:t>
      </w:r>
      <w:r w:rsidR="007639B3">
        <w:rPr>
          <w:rFonts w:eastAsia="Yu Mincho" w:hint="eastAsia"/>
          <w:iCs/>
          <w:color w:val="0070C0"/>
          <w:lang w:val="en-US" w:eastAsia="ja-JP"/>
        </w:rPr>
        <w:t xml:space="preserve">SNR </w:t>
      </w:r>
      <w:r w:rsidR="001B6561">
        <w:rPr>
          <w:rFonts w:eastAsia="Yu Mincho" w:hint="eastAsia"/>
          <w:iCs/>
          <w:color w:val="0070C0"/>
          <w:lang w:val="en-US" w:eastAsia="ja-JP"/>
        </w:rPr>
        <w:t xml:space="preserve">to be used </w:t>
      </w:r>
    </w:p>
    <w:p w14:paraId="4D02F88B" w14:textId="468C59CE" w:rsidR="002E4024" w:rsidRPr="00651B65" w:rsidRDefault="002E4024" w:rsidP="002E4024">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 xml:space="preserve">-4: </w:t>
      </w:r>
      <w:r w:rsidR="00307AA6">
        <w:rPr>
          <w:rFonts w:eastAsia="Yu Mincho" w:hint="eastAsia"/>
          <w:b/>
          <w:color w:val="0070C0"/>
          <w:u w:val="single"/>
          <w:lang w:eastAsia="ja-JP"/>
        </w:rPr>
        <w:t>SNR han</w:t>
      </w:r>
      <w:r w:rsidR="008639BD">
        <w:rPr>
          <w:rFonts w:eastAsia="Yu Mincho" w:hint="eastAsia"/>
          <w:b/>
          <w:color w:val="0070C0"/>
          <w:u w:val="single"/>
          <w:lang w:eastAsia="ja-JP"/>
        </w:rPr>
        <w:t>d</w:t>
      </w:r>
      <w:r w:rsidR="00307AA6">
        <w:rPr>
          <w:rFonts w:eastAsia="Yu Mincho" w:hint="eastAsia"/>
          <w:b/>
          <w:color w:val="0070C0"/>
          <w:u w:val="single"/>
          <w:lang w:eastAsia="ja-JP"/>
        </w:rPr>
        <w:t>ling</w:t>
      </w:r>
    </w:p>
    <w:p w14:paraId="0605BB2D" w14:textId="77777777" w:rsidR="002E4024" w:rsidRPr="00651B65" w:rsidRDefault="002E4024" w:rsidP="002E402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7F4ACCBF" w14:textId="001DA645" w:rsidR="00307AA6" w:rsidRPr="00307AA6" w:rsidRDefault="002E4024" w:rsidP="008B0796">
      <w:pPr>
        <w:pStyle w:val="ListParagraph"/>
        <w:numPr>
          <w:ilvl w:val="1"/>
          <w:numId w:val="1"/>
        </w:numPr>
        <w:spacing w:after="120"/>
        <w:ind w:left="1440" w:firstLineChars="0"/>
        <w:rPr>
          <w:b/>
          <w:color w:val="0070C0"/>
          <w:szCs w:val="24"/>
          <w:lang w:eastAsia="zh-CN"/>
        </w:rPr>
      </w:pPr>
      <w:r w:rsidRPr="00651B65">
        <w:rPr>
          <w:rFonts w:eastAsia="SimSun"/>
          <w:color w:val="0070C0"/>
          <w:szCs w:val="24"/>
          <w:lang w:eastAsia="zh-CN"/>
        </w:rPr>
        <w:t>Option 1:</w:t>
      </w:r>
      <w:r w:rsidR="00307AA6">
        <w:rPr>
          <w:rFonts w:eastAsia="Yu Mincho" w:hint="eastAsia"/>
          <w:color w:val="0070C0"/>
          <w:szCs w:val="24"/>
          <w:lang w:eastAsia="ja-JP"/>
        </w:rPr>
        <w:t xml:space="preserve"> </w:t>
      </w:r>
      <w:r w:rsidR="00E47B27">
        <w:rPr>
          <w:rFonts w:eastAsia="Yu Mincho" w:hint="eastAsia"/>
          <w:color w:val="0070C0"/>
          <w:szCs w:val="24"/>
          <w:lang w:eastAsia="ja-JP"/>
        </w:rPr>
        <w:t>RAN4 should discuss how to choose the SNR range for AI/ML based prediction. Following is the suggestion from R4-2505974</w:t>
      </w:r>
      <w:r w:rsidR="00396EF8">
        <w:rPr>
          <w:rFonts w:eastAsia="Yu Mincho" w:hint="eastAsia"/>
          <w:color w:val="0070C0"/>
          <w:szCs w:val="24"/>
          <w:lang w:eastAsia="ja-JP"/>
        </w:rPr>
        <w:t>:</w:t>
      </w:r>
      <w:r w:rsidR="00307AA6">
        <w:rPr>
          <w:rFonts w:eastAsia="Yu Mincho" w:hint="eastAsia"/>
          <w:color w:val="0070C0"/>
          <w:szCs w:val="24"/>
          <w:lang w:eastAsia="ja-JP"/>
        </w:rPr>
        <w:t xml:space="preserve"> </w:t>
      </w:r>
    </w:p>
    <w:p w14:paraId="49793F3E" w14:textId="43833590" w:rsidR="00C9444A" w:rsidRPr="00396EF8" w:rsidRDefault="00E47B27" w:rsidP="00396EF8">
      <w:pPr>
        <w:pStyle w:val="ListParagraph"/>
        <w:numPr>
          <w:ilvl w:val="2"/>
          <w:numId w:val="1"/>
        </w:numPr>
        <w:ind w:firstLineChars="0"/>
        <w:rPr>
          <w:b/>
          <w:color w:val="0070C0"/>
          <w:szCs w:val="24"/>
          <w:lang w:eastAsia="zh-CN"/>
        </w:rPr>
      </w:pPr>
      <w:r w:rsidRPr="00E47B27">
        <w:rPr>
          <w:b/>
          <w:color w:val="0070C0"/>
          <w:szCs w:val="24"/>
          <w:lang w:eastAsia="zh-CN"/>
        </w:rPr>
        <w:t xml:space="preserve">Use the SNR value with 90% of throughput achieved based on following PMI as starting point, based on this SNR, considering ±X dB range for data collection for AI/ML training, where the SNR value is derived based on existing Rel-18 </w:t>
      </w:r>
      <w:proofErr w:type="spellStart"/>
      <w:r w:rsidRPr="00E47B27">
        <w:rPr>
          <w:b/>
          <w:color w:val="0070C0"/>
          <w:szCs w:val="24"/>
          <w:lang w:eastAsia="zh-CN"/>
        </w:rPr>
        <w:t>eType</w:t>
      </w:r>
      <w:proofErr w:type="spellEnd"/>
      <w:r w:rsidRPr="00E47B27">
        <w:rPr>
          <w:b/>
          <w:color w:val="0070C0"/>
          <w:szCs w:val="24"/>
          <w:lang w:eastAsia="zh-CN"/>
        </w:rPr>
        <w:t xml:space="preserve"> II Doppler codebook under the same configuration</w:t>
      </w:r>
    </w:p>
    <w:p w14:paraId="4EF298CC" w14:textId="003D6E41" w:rsidR="0071466F" w:rsidRPr="006F2723" w:rsidRDefault="002E4024" w:rsidP="00A36BF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 xml:space="preserve">Option </w:t>
      </w:r>
      <w:r w:rsidR="00C9444A">
        <w:rPr>
          <w:rFonts w:eastAsia="Yu Mincho" w:hint="eastAsia"/>
          <w:color w:val="0070C0"/>
          <w:szCs w:val="24"/>
          <w:lang w:eastAsia="ja-JP"/>
        </w:rPr>
        <w:t>2</w:t>
      </w:r>
      <w:r w:rsidRPr="00651B65">
        <w:rPr>
          <w:rFonts w:eastAsia="Yu Mincho" w:hint="eastAsia"/>
          <w:color w:val="0070C0"/>
          <w:szCs w:val="24"/>
          <w:lang w:eastAsia="ja-JP"/>
        </w:rPr>
        <w:t>:</w:t>
      </w:r>
      <w:r w:rsidR="0071466F">
        <w:rPr>
          <w:rFonts w:eastAsia="Yu Mincho" w:hint="eastAsia"/>
          <w:color w:val="0070C0"/>
          <w:szCs w:val="24"/>
          <w:lang w:eastAsia="ja-JP"/>
        </w:rPr>
        <w:t xml:space="preserve"> </w:t>
      </w:r>
      <w:r w:rsidR="00A36BFC">
        <w:rPr>
          <w:rFonts w:eastAsia="Yu Mincho" w:hint="eastAsia"/>
          <w:color w:val="0070C0"/>
          <w:szCs w:val="24"/>
          <w:lang w:eastAsia="ja-JP"/>
        </w:rPr>
        <w:t>other proposals</w:t>
      </w:r>
    </w:p>
    <w:p w14:paraId="20F6DC05" w14:textId="64922B86" w:rsidR="006F2723" w:rsidRPr="00A36BFC" w:rsidRDefault="006F2723" w:rsidP="00A36BF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 there is no need to fix the SNR</w:t>
      </w:r>
    </w:p>
    <w:p w14:paraId="07FA7AEF" w14:textId="77777777" w:rsidR="002E4024" w:rsidRPr="00651B65" w:rsidRDefault="002E4024" w:rsidP="002E402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2F4AC990" w14:textId="0EB6E3D9" w:rsidR="002E4024" w:rsidRPr="00651B65" w:rsidRDefault="006F2723" w:rsidP="002E402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TBD</w:t>
      </w:r>
    </w:p>
    <w:p w14:paraId="6D3FC477" w14:textId="77777777" w:rsidR="00B928EB" w:rsidRDefault="00B928EB" w:rsidP="002E4024">
      <w:pPr>
        <w:spacing w:after="120"/>
        <w:rPr>
          <w:rFonts w:eastAsia="Yu Mincho"/>
          <w:color w:val="0070C0"/>
          <w:szCs w:val="24"/>
          <w:lang w:eastAsia="ja-JP"/>
        </w:rPr>
      </w:pPr>
    </w:p>
    <w:p w14:paraId="1AB42262" w14:textId="77777777" w:rsidR="00B928EB" w:rsidRPr="00651B65" w:rsidRDefault="00B928EB" w:rsidP="00B928EB">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-5</w:t>
      </w:r>
    </w:p>
    <w:p w14:paraId="0B97BE0E" w14:textId="2E18813F" w:rsidR="00B928EB" w:rsidRPr="00651B65" w:rsidRDefault="00B928EB" w:rsidP="00B928EB">
      <w:pPr>
        <w:rPr>
          <w:i/>
          <w:color w:val="0070C0"/>
          <w:lang w:val="en-US" w:eastAsia="zh-CN"/>
        </w:rPr>
      </w:pPr>
      <w:r w:rsidRPr="00651B65">
        <w:rPr>
          <w:rFonts w:eastAsia="Yu Mincho" w:hint="eastAsia"/>
          <w:i/>
          <w:color w:val="0070C0"/>
          <w:lang w:val="en-US" w:eastAsia="ja-JP"/>
        </w:rPr>
        <w:t>S</w:t>
      </w:r>
      <w:r w:rsidR="006F2723">
        <w:rPr>
          <w:rFonts w:eastAsia="Yu Mincho" w:hint="eastAsia"/>
          <w:i/>
          <w:color w:val="0070C0"/>
          <w:lang w:val="en-US" w:eastAsia="ja-JP"/>
        </w:rPr>
        <w:t>NR levels for training data and generalization</w:t>
      </w:r>
    </w:p>
    <w:p w14:paraId="5762D841" w14:textId="44D2A8B2" w:rsidR="00B928EB" w:rsidRPr="00651B65" w:rsidRDefault="006F2723" w:rsidP="00B928EB">
      <w:pPr>
        <w:rPr>
          <w:rFonts w:eastAsia="Yu Mincho"/>
          <w:iCs/>
          <w:color w:val="0070C0"/>
          <w:lang w:val="en-US" w:eastAsia="ja-JP"/>
        </w:rPr>
      </w:pPr>
      <w:r>
        <w:rPr>
          <w:rFonts w:eastAsia="Yu Mincho" w:hint="eastAsia"/>
          <w:iCs/>
          <w:color w:val="0070C0"/>
          <w:lang w:val="en-US" w:eastAsia="ja-JP"/>
        </w:rPr>
        <w:t xml:space="preserve">The issue of whether the SNR </w:t>
      </w:r>
      <w:r w:rsidR="00AD1B98">
        <w:rPr>
          <w:rFonts w:eastAsia="Yu Mincho" w:hint="eastAsia"/>
          <w:iCs/>
          <w:color w:val="0070C0"/>
          <w:lang w:val="en-US" w:eastAsia="ja-JP"/>
        </w:rPr>
        <w:t xml:space="preserve">for the training data should be discussed agreed was brought up. This issue </w:t>
      </w:r>
      <w:r w:rsidR="00AD1B98">
        <w:rPr>
          <w:rFonts w:eastAsia="Yu Mincho"/>
          <w:iCs/>
          <w:color w:val="0070C0"/>
          <w:lang w:val="en-US" w:eastAsia="ja-JP"/>
        </w:rPr>
        <w:t>could</w:t>
      </w:r>
      <w:r w:rsidR="00AD1B98">
        <w:rPr>
          <w:rFonts w:eastAsia="Yu Mincho" w:hint="eastAsia"/>
          <w:iCs/>
          <w:color w:val="0070C0"/>
          <w:lang w:val="en-US" w:eastAsia="ja-JP"/>
        </w:rPr>
        <w:t xml:space="preserve"> also be related </w:t>
      </w:r>
      <w:proofErr w:type="gramStart"/>
      <w:r w:rsidR="00AD1B98">
        <w:rPr>
          <w:rFonts w:eastAsia="Yu Mincho" w:hint="eastAsia"/>
          <w:iCs/>
          <w:color w:val="0070C0"/>
          <w:lang w:val="en-US" w:eastAsia="ja-JP"/>
        </w:rPr>
        <w:t>with</w:t>
      </w:r>
      <w:proofErr w:type="gramEnd"/>
      <w:r w:rsidR="00AD1B98">
        <w:rPr>
          <w:rFonts w:eastAsia="Yu Mincho" w:hint="eastAsia"/>
          <w:iCs/>
          <w:color w:val="0070C0"/>
          <w:lang w:val="en-US" w:eastAsia="ja-JP"/>
        </w:rPr>
        <w:t xml:space="preserve"> generalization if different </w:t>
      </w:r>
      <w:r w:rsidR="007E7213">
        <w:rPr>
          <w:rFonts w:eastAsia="Yu Mincho" w:hint="eastAsia"/>
          <w:iCs/>
          <w:color w:val="0070C0"/>
          <w:lang w:val="en-US" w:eastAsia="ja-JP"/>
        </w:rPr>
        <w:t xml:space="preserve">there </w:t>
      </w:r>
      <w:proofErr w:type="gramStart"/>
      <w:r w:rsidR="007E7213">
        <w:rPr>
          <w:rFonts w:eastAsia="Yu Mincho" w:hint="eastAsia"/>
          <w:iCs/>
          <w:color w:val="0070C0"/>
          <w:lang w:val="en-US" w:eastAsia="ja-JP"/>
        </w:rPr>
        <w:t>would be</w:t>
      </w:r>
      <w:proofErr w:type="gramEnd"/>
      <w:r w:rsidR="007E7213">
        <w:rPr>
          <w:rFonts w:eastAsia="Yu Mincho" w:hint="eastAsia"/>
          <w:iCs/>
          <w:color w:val="0070C0"/>
          <w:lang w:val="en-US" w:eastAsia="ja-JP"/>
        </w:rPr>
        <w:t xml:space="preserve"> different tests with different SNR levels.</w:t>
      </w:r>
    </w:p>
    <w:p w14:paraId="060F2629" w14:textId="6EABD5E3" w:rsidR="00B928EB" w:rsidRPr="00651B65" w:rsidRDefault="00B928EB" w:rsidP="00B928EB">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w:t>
      </w:r>
      <w:r w:rsidRPr="00651B65">
        <w:rPr>
          <w:rFonts w:eastAsia="Yu Mincho" w:hint="eastAsia"/>
          <w:b/>
          <w:color w:val="0070C0"/>
          <w:u w:val="single"/>
          <w:lang w:eastAsia="ja-JP"/>
        </w:rPr>
        <w:t>5</w:t>
      </w:r>
      <w:r w:rsidRPr="00651B65">
        <w:rPr>
          <w:b/>
          <w:color w:val="0070C0"/>
          <w:u w:val="single"/>
          <w:lang w:eastAsia="ko-KR"/>
        </w:rPr>
        <w:t xml:space="preserve">: </w:t>
      </w:r>
      <w:r w:rsidR="007E7213">
        <w:rPr>
          <w:rFonts w:eastAsia="Yu Mincho" w:hint="eastAsia"/>
          <w:b/>
          <w:color w:val="0070C0"/>
          <w:u w:val="single"/>
          <w:lang w:eastAsia="ja-JP"/>
        </w:rPr>
        <w:t>SNR levels for training data and generalization</w:t>
      </w:r>
    </w:p>
    <w:p w14:paraId="0E379FA1" w14:textId="77777777" w:rsidR="00B928EB" w:rsidRPr="00651B65" w:rsidRDefault="00B928EB" w:rsidP="00B928EB">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9F0518F" w14:textId="520C6CB1" w:rsidR="00A66B60" w:rsidRPr="00A66B60" w:rsidRDefault="00A66B60" w:rsidP="00A66B6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1: </w:t>
      </w:r>
      <w:r w:rsidR="00AD6DA4">
        <w:rPr>
          <w:rFonts w:eastAsia="Yu Mincho" w:hint="eastAsia"/>
          <w:color w:val="0070C0"/>
          <w:szCs w:val="24"/>
          <w:lang w:eastAsia="ja-JP"/>
        </w:rPr>
        <w:t xml:space="preserve">Agree in RAN4 different SNR levels for </w:t>
      </w:r>
      <w:r>
        <w:rPr>
          <w:rFonts w:eastAsia="Yu Mincho" w:hint="eastAsia"/>
          <w:color w:val="0070C0"/>
          <w:szCs w:val="24"/>
          <w:lang w:eastAsia="ja-JP"/>
        </w:rPr>
        <w:t>training data</w:t>
      </w:r>
    </w:p>
    <w:p w14:paraId="116A6DD0" w14:textId="53CD374A" w:rsidR="00A66B60" w:rsidRPr="00A66B60" w:rsidRDefault="00A66B60" w:rsidP="00A66B6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2: Training data generation should be left to implementation</w:t>
      </w:r>
    </w:p>
    <w:p w14:paraId="5735683C" w14:textId="01C314E5" w:rsidR="00B928EB" w:rsidRPr="00A66B60" w:rsidRDefault="00A66B60" w:rsidP="00A66B6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3: No need to agree anything explicit in RAN4 about training data, UE performance at different SNR levels should be tested</w:t>
      </w:r>
    </w:p>
    <w:p w14:paraId="4B6DE686" w14:textId="790F3CF6" w:rsidR="00A66B60" w:rsidRPr="00A66B60" w:rsidRDefault="00A66B60" w:rsidP="00A66B6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4: No need for any discussion on training data or such generalization tests</w:t>
      </w:r>
    </w:p>
    <w:p w14:paraId="36ECAF86" w14:textId="77777777" w:rsidR="00B928EB" w:rsidRPr="00651B65" w:rsidRDefault="00B928EB" w:rsidP="00B928EB">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31166679" w14:textId="77777777" w:rsidR="00B928EB" w:rsidRPr="00651B65" w:rsidRDefault="00B928EB" w:rsidP="00B928E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color w:val="0070C0"/>
          <w:szCs w:val="24"/>
          <w:lang w:eastAsia="ja-JP"/>
        </w:rPr>
        <w:t xml:space="preserve">To be discussed </w:t>
      </w:r>
    </w:p>
    <w:p w14:paraId="7D16A40F" w14:textId="64A5409A" w:rsidR="00C376E5" w:rsidRPr="00651B65" w:rsidRDefault="00C376E5" w:rsidP="00C376E5">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w:t>
      </w:r>
      <w:r>
        <w:rPr>
          <w:rFonts w:eastAsia="Yu Mincho" w:hint="eastAsia"/>
          <w:sz w:val="24"/>
          <w:szCs w:val="16"/>
          <w:lang w:eastAsia="ja-JP"/>
        </w:rPr>
        <w:t>6</w:t>
      </w:r>
    </w:p>
    <w:p w14:paraId="68A0D3A6" w14:textId="77777777" w:rsidR="00C376E5" w:rsidRPr="00651B65" w:rsidRDefault="00C376E5" w:rsidP="00C376E5">
      <w:pPr>
        <w:rPr>
          <w:i/>
          <w:color w:val="0070C0"/>
          <w:lang w:val="en-US" w:eastAsia="zh-CN"/>
        </w:rPr>
      </w:pPr>
      <w:r w:rsidRPr="00651B65">
        <w:rPr>
          <w:rFonts w:eastAsia="Yu Mincho" w:hint="eastAsia"/>
          <w:i/>
          <w:color w:val="0070C0"/>
          <w:lang w:val="en-US" w:eastAsia="ja-JP"/>
        </w:rPr>
        <w:t xml:space="preserve">Simulation </w:t>
      </w:r>
      <w:r>
        <w:rPr>
          <w:rFonts w:eastAsia="Yu Mincho" w:hint="eastAsia"/>
          <w:i/>
          <w:color w:val="0070C0"/>
          <w:lang w:val="en-US" w:eastAsia="ja-JP"/>
        </w:rPr>
        <w:t>results and next steps</w:t>
      </w:r>
    </w:p>
    <w:p w14:paraId="7CE47F69" w14:textId="77777777" w:rsidR="00C376E5" w:rsidRPr="00651B65" w:rsidRDefault="00C376E5" w:rsidP="00C376E5">
      <w:pPr>
        <w:rPr>
          <w:rFonts w:eastAsia="Yu Mincho"/>
          <w:iCs/>
          <w:color w:val="0070C0"/>
          <w:lang w:val="en-US" w:eastAsia="ja-JP"/>
        </w:rPr>
      </w:pPr>
      <w:r w:rsidRPr="00651B65">
        <w:rPr>
          <w:rFonts w:eastAsia="Yu Mincho" w:hint="eastAsia"/>
          <w:iCs/>
          <w:color w:val="0070C0"/>
          <w:lang w:val="en-US" w:eastAsia="ja-JP"/>
        </w:rPr>
        <w:t xml:space="preserve">Several companies </w:t>
      </w:r>
      <w:r>
        <w:rPr>
          <w:rFonts w:eastAsia="Yu Mincho" w:hint="eastAsia"/>
          <w:iCs/>
          <w:color w:val="0070C0"/>
          <w:lang w:val="en-US" w:eastAsia="ja-JP"/>
        </w:rPr>
        <w:t xml:space="preserve">submitted simulation results and proposals for next steps (refinement of parameters, </w:t>
      </w:r>
      <w:proofErr w:type="spellStart"/>
      <w:r>
        <w:rPr>
          <w:rFonts w:eastAsia="Yu Mincho" w:hint="eastAsia"/>
          <w:iCs/>
          <w:color w:val="0070C0"/>
          <w:lang w:val="en-US" w:eastAsia="ja-JP"/>
        </w:rPr>
        <w:t>etc</w:t>
      </w:r>
      <w:proofErr w:type="spellEnd"/>
      <w:r>
        <w:rPr>
          <w:rFonts w:eastAsia="Yu Mincho" w:hint="eastAsia"/>
          <w:iCs/>
          <w:color w:val="0070C0"/>
          <w:lang w:val="en-US" w:eastAsia="ja-JP"/>
        </w:rPr>
        <w:t>)</w:t>
      </w:r>
      <w:r w:rsidRPr="00651B65">
        <w:rPr>
          <w:rFonts w:eastAsia="Yu Mincho" w:hint="eastAsia"/>
          <w:iCs/>
          <w:color w:val="0070C0"/>
          <w:lang w:val="en-US" w:eastAsia="ja-JP"/>
        </w:rPr>
        <w:t xml:space="preserve"> </w:t>
      </w:r>
    </w:p>
    <w:p w14:paraId="64F8E5DD" w14:textId="0A44537B" w:rsidR="00C376E5" w:rsidRPr="00651B65" w:rsidRDefault="00C376E5" w:rsidP="00C376E5">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w:t>
      </w:r>
      <w:r w:rsidR="00095A63">
        <w:rPr>
          <w:rFonts w:eastAsia="Yu Mincho" w:hint="eastAsia"/>
          <w:b/>
          <w:color w:val="0070C0"/>
          <w:u w:val="single"/>
          <w:lang w:eastAsia="ja-JP"/>
        </w:rPr>
        <w:t>6</w:t>
      </w:r>
      <w:r w:rsidRPr="00651B65">
        <w:rPr>
          <w:b/>
          <w:color w:val="0070C0"/>
          <w:u w:val="single"/>
          <w:lang w:eastAsia="ko-KR"/>
        </w:rPr>
        <w:t xml:space="preserve">: </w:t>
      </w:r>
      <w:r w:rsidRPr="00651B65">
        <w:rPr>
          <w:rFonts w:eastAsia="Yu Mincho" w:hint="eastAsia"/>
          <w:b/>
          <w:color w:val="0070C0"/>
          <w:u w:val="single"/>
          <w:lang w:eastAsia="ja-JP"/>
        </w:rPr>
        <w:t xml:space="preserve">Simulation </w:t>
      </w:r>
      <w:r>
        <w:rPr>
          <w:rFonts w:eastAsia="Yu Mincho" w:hint="eastAsia"/>
          <w:b/>
          <w:color w:val="0070C0"/>
          <w:u w:val="single"/>
          <w:lang w:eastAsia="ja-JP"/>
        </w:rPr>
        <w:t xml:space="preserve">results and next </w:t>
      </w:r>
      <w:proofErr w:type="spellStart"/>
      <w:r>
        <w:rPr>
          <w:rFonts w:eastAsia="Yu Mincho" w:hint="eastAsia"/>
          <w:b/>
          <w:color w:val="0070C0"/>
          <w:u w:val="single"/>
          <w:lang w:eastAsia="ja-JP"/>
        </w:rPr>
        <w:t>stepts</w:t>
      </w:r>
      <w:proofErr w:type="spellEnd"/>
      <w:r w:rsidRPr="00651B65">
        <w:rPr>
          <w:rFonts w:eastAsia="Yu Mincho" w:hint="eastAsia"/>
          <w:b/>
          <w:color w:val="0070C0"/>
          <w:u w:val="single"/>
          <w:lang w:eastAsia="ja-JP"/>
        </w:rPr>
        <w:t xml:space="preserve"> </w:t>
      </w:r>
    </w:p>
    <w:p w14:paraId="3B973FE7" w14:textId="77777777" w:rsidR="00C376E5" w:rsidRPr="00651B65" w:rsidRDefault="00C376E5" w:rsidP="00C376E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347B5AFC" w14:textId="77777777" w:rsidR="00C376E5" w:rsidRPr="006565C4" w:rsidRDefault="00C376E5" w:rsidP="00C376E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Discuss</w:t>
      </w:r>
      <w:r>
        <w:rPr>
          <w:rFonts w:eastAsia="Yu Mincho" w:hint="eastAsia"/>
          <w:color w:val="0070C0"/>
          <w:szCs w:val="24"/>
          <w:lang w:eastAsia="ja-JP"/>
        </w:rPr>
        <w:t xml:space="preserve"> the simulation results and next steps</w:t>
      </w:r>
    </w:p>
    <w:p w14:paraId="17AFFB31" w14:textId="5E66A6B7" w:rsidR="00C376E5" w:rsidRPr="00C376E5" w:rsidRDefault="00C376E5" w:rsidP="00C376E5">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Simulation results</w:t>
      </w:r>
    </w:p>
    <w:p w14:paraId="05CC4D49" w14:textId="3A5495F9" w:rsidR="00E07B41" w:rsidRPr="00A7744F" w:rsidRDefault="00A7744F" w:rsidP="00195975">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Parameter refining if needed</w:t>
      </w:r>
    </w:p>
    <w:p w14:paraId="586D4EFA" w14:textId="1A746B31" w:rsidR="00A7744F" w:rsidRPr="00195975" w:rsidRDefault="00A7744F" w:rsidP="00195975">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N</w:t>
      </w:r>
      <w:r>
        <w:rPr>
          <w:rFonts w:eastAsia="Yu Mincho" w:hint="eastAsia"/>
          <w:color w:val="0070C0"/>
          <w:szCs w:val="24"/>
          <w:lang w:eastAsia="ja-JP"/>
        </w:rPr>
        <w:t>ext steps</w:t>
      </w:r>
    </w:p>
    <w:p w14:paraId="55443B53" w14:textId="77777777" w:rsidR="00C376E5" w:rsidRPr="00651B65" w:rsidRDefault="00C376E5" w:rsidP="00C376E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lastRenderedPageBreak/>
        <w:t>Recommended WF</w:t>
      </w:r>
    </w:p>
    <w:p w14:paraId="35A4C5A8" w14:textId="77777777" w:rsidR="00C376E5" w:rsidRPr="00651B65" w:rsidRDefault="00C376E5" w:rsidP="00C376E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color w:val="0070C0"/>
          <w:szCs w:val="24"/>
          <w:lang w:eastAsia="ja-JP"/>
        </w:rPr>
        <w:t xml:space="preserve">To be discussed </w:t>
      </w:r>
    </w:p>
    <w:p w14:paraId="0D3F8418" w14:textId="5B46E41D" w:rsidR="00C376E5" w:rsidRPr="00651B65" w:rsidRDefault="00C376E5" w:rsidP="00C376E5">
      <w:pPr>
        <w:spacing w:after="120"/>
        <w:rPr>
          <w:rFonts w:eastAsia="Yu Mincho"/>
          <w:color w:val="0070C0"/>
          <w:szCs w:val="24"/>
          <w:lang w:eastAsia="ja-JP"/>
        </w:rPr>
      </w:pPr>
      <w:r>
        <w:rPr>
          <w:rFonts w:eastAsia="Yu Mincho" w:hint="eastAsia"/>
          <w:color w:val="0070C0"/>
          <w:szCs w:val="24"/>
          <w:lang w:eastAsia="ja-JP"/>
        </w:rPr>
        <w:t xml:space="preserve">Discussion on refinement of simulation parameters </w:t>
      </w:r>
      <w:r w:rsidR="00A7744F">
        <w:rPr>
          <w:rFonts w:eastAsia="Yu Mincho" w:hint="eastAsia"/>
          <w:color w:val="0070C0"/>
          <w:szCs w:val="24"/>
          <w:lang w:eastAsia="ja-JP"/>
        </w:rPr>
        <w:t xml:space="preserve">and next </w:t>
      </w:r>
      <w:proofErr w:type="spellStart"/>
      <w:r w:rsidR="00A7744F">
        <w:rPr>
          <w:rFonts w:eastAsia="Yu Mincho" w:hint="eastAsia"/>
          <w:color w:val="0070C0"/>
          <w:szCs w:val="24"/>
          <w:lang w:eastAsia="ja-JP"/>
        </w:rPr>
        <w:t>steps</w:t>
      </w:r>
      <w:r>
        <w:rPr>
          <w:rFonts w:eastAsia="Yu Mincho" w:hint="eastAsia"/>
          <w:color w:val="0070C0"/>
          <w:szCs w:val="24"/>
          <w:lang w:eastAsia="ja-JP"/>
        </w:rPr>
        <w:t>to</w:t>
      </w:r>
      <w:proofErr w:type="spellEnd"/>
      <w:r>
        <w:rPr>
          <w:rFonts w:eastAsia="Yu Mincho" w:hint="eastAsia"/>
          <w:color w:val="0070C0"/>
          <w:szCs w:val="24"/>
          <w:lang w:eastAsia="ja-JP"/>
        </w:rPr>
        <w:t xml:space="preserve"> be done mainly offline </w:t>
      </w:r>
    </w:p>
    <w:p w14:paraId="0E1E78E3" w14:textId="77777777" w:rsidR="00713D0C" w:rsidRPr="00B928EB" w:rsidRDefault="00713D0C" w:rsidP="002E4024">
      <w:pPr>
        <w:spacing w:after="120"/>
        <w:rPr>
          <w:rFonts w:eastAsia="Yu Mincho"/>
          <w:color w:val="0070C0"/>
          <w:szCs w:val="24"/>
          <w:lang w:eastAsia="ja-JP"/>
        </w:rPr>
      </w:pPr>
    </w:p>
    <w:p w14:paraId="461C659C" w14:textId="337711BB" w:rsidR="00C27A65" w:rsidRPr="00651B65" w:rsidRDefault="00C27A65" w:rsidP="00C27A65">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w:t>
      </w:r>
      <w:r w:rsidR="009E7A41">
        <w:rPr>
          <w:rFonts w:eastAsia="Yu Mincho" w:hint="eastAsia"/>
          <w:sz w:val="24"/>
          <w:szCs w:val="16"/>
          <w:lang w:eastAsia="ja-JP"/>
        </w:rPr>
        <w:t>7</w:t>
      </w:r>
    </w:p>
    <w:p w14:paraId="4A72F9D2" w14:textId="70399B46" w:rsidR="00C27A65" w:rsidRPr="00651B65" w:rsidRDefault="00C27A65" w:rsidP="00C27A65">
      <w:pPr>
        <w:rPr>
          <w:i/>
          <w:color w:val="0070C0"/>
          <w:lang w:val="en-US" w:eastAsia="zh-CN"/>
        </w:rPr>
      </w:pPr>
      <w:r w:rsidRPr="00651B65">
        <w:rPr>
          <w:rFonts w:eastAsia="Yu Mincho" w:hint="eastAsia"/>
          <w:i/>
          <w:color w:val="0070C0"/>
          <w:lang w:val="en-US" w:eastAsia="ja-JP"/>
        </w:rPr>
        <w:t>Generalization</w:t>
      </w:r>
    </w:p>
    <w:p w14:paraId="37E6D990" w14:textId="0B163D18" w:rsidR="00C27A65" w:rsidRPr="00651B65" w:rsidRDefault="00C27A65" w:rsidP="00C27A65">
      <w:pPr>
        <w:rPr>
          <w:rFonts w:eastAsia="Yu Mincho"/>
          <w:iCs/>
          <w:color w:val="0070C0"/>
          <w:lang w:val="en-US" w:eastAsia="ja-JP"/>
        </w:rPr>
      </w:pPr>
      <w:r w:rsidRPr="00651B65">
        <w:rPr>
          <w:rFonts w:eastAsia="Yu Mincho" w:hint="eastAsia"/>
          <w:iCs/>
          <w:color w:val="0070C0"/>
          <w:lang w:val="en-US" w:eastAsia="ja-JP"/>
        </w:rPr>
        <w:t xml:space="preserve">Several companies </w:t>
      </w:r>
      <w:r w:rsidRPr="00651B65">
        <w:rPr>
          <w:rFonts w:eastAsia="Yu Mincho"/>
          <w:iCs/>
          <w:color w:val="0070C0"/>
          <w:lang w:val="en-US" w:eastAsia="ja-JP"/>
        </w:rPr>
        <w:t>proposed</w:t>
      </w:r>
      <w:r w:rsidRPr="00651B65">
        <w:rPr>
          <w:rFonts w:eastAsia="Yu Mincho" w:hint="eastAsia"/>
          <w:iCs/>
          <w:color w:val="0070C0"/>
          <w:lang w:val="en-US" w:eastAsia="ja-JP"/>
        </w:rPr>
        <w:t xml:space="preserve"> to</w:t>
      </w:r>
      <w:r w:rsidR="00417882">
        <w:rPr>
          <w:rFonts w:eastAsia="Yu Mincho" w:hint="eastAsia"/>
          <w:iCs/>
          <w:color w:val="0070C0"/>
          <w:lang w:val="en-US" w:eastAsia="ja-JP"/>
        </w:rPr>
        <w:t xml:space="preserve"> further study </w:t>
      </w:r>
      <w:r w:rsidR="004F6AE6">
        <w:rPr>
          <w:rFonts w:eastAsia="Yu Mincho" w:hint="eastAsia"/>
          <w:iCs/>
          <w:color w:val="0070C0"/>
          <w:lang w:val="en-US" w:eastAsia="ja-JP"/>
        </w:rPr>
        <w:t xml:space="preserve">generalization issues and how to ensure that the UE performance does not degrade under different conditions. </w:t>
      </w:r>
    </w:p>
    <w:p w14:paraId="2E352ED9" w14:textId="05838382" w:rsidR="00C27A65" w:rsidRPr="00651B65" w:rsidRDefault="00C27A65" w:rsidP="00C27A65">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w:t>
      </w:r>
      <w:r w:rsidR="009E7A41">
        <w:rPr>
          <w:rFonts w:eastAsia="Yu Mincho" w:hint="eastAsia"/>
          <w:b/>
          <w:color w:val="0070C0"/>
          <w:u w:val="single"/>
          <w:lang w:eastAsia="ja-JP"/>
        </w:rPr>
        <w:t>7</w:t>
      </w:r>
      <w:r w:rsidRPr="00651B65">
        <w:rPr>
          <w:b/>
          <w:color w:val="0070C0"/>
          <w:u w:val="single"/>
          <w:lang w:eastAsia="ko-KR"/>
        </w:rPr>
        <w:t xml:space="preserve">: </w:t>
      </w:r>
      <w:r w:rsidRPr="00651B65">
        <w:rPr>
          <w:rFonts w:eastAsia="Yu Mincho" w:hint="eastAsia"/>
          <w:b/>
          <w:color w:val="0070C0"/>
          <w:u w:val="single"/>
          <w:lang w:eastAsia="ja-JP"/>
        </w:rPr>
        <w:t>Generalization</w:t>
      </w:r>
    </w:p>
    <w:p w14:paraId="495303E3"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0C8F921" w14:textId="35874981" w:rsidR="00C27A65" w:rsidRPr="00651B65" w:rsidRDefault="00C27A65" w:rsidP="00C27A65">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651B65">
        <w:rPr>
          <w:rFonts w:eastAsia="SimSun"/>
          <w:color w:val="0070C0"/>
          <w:szCs w:val="24"/>
          <w:lang w:eastAsia="zh-CN"/>
        </w:rPr>
        <w:t xml:space="preserve">Option 1: </w:t>
      </w:r>
      <w:r w:rsidR="006D5455">
        <w:rPr>
          <w:rFonts w:eastAsia="Yu Mincho" w:hint="eastAsia"/>
          <w:color w:val="0070C0"/>
          <w:szCs w:val="24"/>
          <w:lang w:eastAsia="ja-JP"/>
        </w:rPr>
        <w:t xml:space="preserve">Mix several static </w:t>
      </w:r>
      <w:r w:rsidR="00394944">
        <w:rPr>
          <w:rFonts w:eastAsia="Yu Mincho" w:hint="eastAsia"/>
          <w:color w:val="0070C0"/>
          <w:szCs w:val="24"/>
          <w:lang w:eastAsia="ja-JP"/>
        </w:rPr>
        <w:t>conditions to endure the generality of the prediction model</w:t>
      </w:r>
      <w:r w:rsidR="00121587">
        <w:rPr>
          <w:rFonts w:eastAsia="Yu Mincho" w:hint="eastAsia"/>
          <w:color w:val="0070C0"/>
          <w:szCs w:val="24"/>
          <w:lang w:eastAsia="ja-JP"/>
        </w:rPr>
        <w:t xml:space="preserve"> </w:t>
      </w:r>
    </w:p>
    <w:p w14:paraId="47DA2CE0" w14:textId="599F0B8F" w:rsidR="00BE439A" w:rsidRPr="00962BD5" w:rsidRDefault="00C27A65" w:rsidP="00BE4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Pr="00651B65">
        <w:rPr>
          <w:rFonts w:eastAsia="Yu Mincho" w:hint="eastAsia"/>
          <w:color w:val="0070C0"/>
          <w:szCs w:val="24"/>
          <w:lang w:eastAsia="ja-JP"/>
        </w:rPr>
        <w:t>2</w:t>
      </w:r>
      <w:r w:rsidRPr="00651B65">
        <w:rPr>
          <w:rFonts w:eastAsia="Yu Mincho"/>
          <w:color w:val="0070C0"/>
          <w:szCs w:val="24"/>
          <w:lang w:eastAsia="ja-JP"/>
        </w:rPr>
        <w:t xml:space="preserve">: </w:t>
      </w:r>
      <w:r w:rsidR="00BE439A">
        <w:rPr>
          <w:rFonts w:eastAsia="Yu Mincho" w:hint="eastAsia"/>
          <w:color w:val="0070C0"/>
          <w:szCs w:val="24"/>
          <w:lang w:eastAsia="ja-JP"/>
        </w:rPr>
        <w:t>I</w:t>
      </w:r>
      <w:r w:rsidR="00BE439A">
        <w:rPr>
          <w:rFonts w:eastAsia="Yu Mincho"/>
          <w:color w:val="0070C0"/>
          <w:szCs w:val="24"/>
          <w:lang w:eastAsia="ja-JP"/>
        </w:rPr>
        <w:t>n</w:t>
      </w:r>
      <w:r w:rsidR="00BE439A">
        <w:rPr>
          <w:rFonts w:eastAsia="Yu Mincho" w:hint="eastAsia"/>
          <w:color w:val="0070C0"/>
          <w:szCs w:val="24"/>
          <w:lang w:eastAsia="ja-JP"/>
        </w:rPr>
        <w:t xml:space="preserve">troduce tests with </w:t>
      </w:r>
      <w:r w:rsidR="00962BD5">
        <w:rPr>
          <w:rFonts w:eastAsia="Yu Mincho" w:hint="eastAsia"/>
          <w:color w:val="0070C0"/>
          <w:szCs w:val="24"/>
          <w:lang w:eastAsia="ja-JP"/>
        </w:rPr>
        <w:t>different channel models</w:t>
      </w:r>
    </w:p>
    <w:p w14:paraId="0ED65AA4" w14:textId="46C1168E" w:rsidR="00962BD5" w:rsidRPr="00BE439A" w:rsidRDefault="00962BD5" w:rsidP="00BE4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 Use different antenna parameters</w:t>
      </w:r>
    </w:p>
    <w:p w14:paraId="52A39664" w14:textId="5C688F31" w:rsidR="00B914B5" w:rsidRPr="00B914B5" w:rsidRDefault="00C27A65" w:rsidP="00C85E3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14B5">
        <w:rPr>
          <w:rFonts w:eastAsia="Yu Mincho" w:hint="eastAsia"/>
          <w:color w:val="0070C0"/>
          <w:szCs w:val="24"/>
          <w:lang w:eastAsia="ja-JP"/>
        </w:rPr>
        <w:t xml:space="preserve">Option 3: </w:t>
      </w:r>
      <w:r w:rsidR="00B914B5">
        <w:rPr>
          <w:rFonts w:eastAsia="Yu Mincho" w:hint="eastAsia"/>
          <w:color w:val="0070C0"/>
          <w:szCs w:val="24"/>
          <w:lang w:eastAsia="ja-JP"/>
        </w:rPr>
        <w:t>Test under different SNRs</w:t>
      </w:r>
    </w:p>
    <w:p w14:paraId="509FAF69" w14:textId="0350ED13" w:rsidR="005C7D4F" w:rsidRPr="00B914B5" w:rsidRDefault="005C7D4F" w:rsidP="00C85E3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14B5">
        <w:rPr>
          <w:rFonts w:eastAsia="Yu Mincho" w:hint="eastAsia"/>
          <w:color w:val="0070C0"/>
          <w:szCs w:val="24"/>
          <w:lang w:eastAsia="ja-JP"/>
        </w:rPr>
        <w:t xml:space="preserve">Option 4: </w:t>
      </w:r>
      <w:r w:rsidR="000A69BB" w:rsidRPr="00B914B5">
        <w:rPr>
          <w:rFonts w:eastAsia="Yu Mincho" w:hint="eastAsia"/>
          <w:color w:val="0070C0"/>
          <w:szCs w:val="24"/>
          <w:lang w:eastAsia="ja-JP"/>
        </w:rPr>
        <w:t>further investigate the granularity of Doppler spread for which a new AI/ML model would be needed</w:t>
      </w:r>
    </w:p>
    <w:p w14:paraId="65352DAA" w14:textId="44FD39C9" w:rsidR="00B914B5" w:rsidRPr="00B914B5" w:rsidRDefault="00B914B5" w:rsidP="00C85E3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5: others</w:t>
      </w:r>
    </w:p>
    <w:p w14:paraId="293CF077"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21E1DD33" w14:textId="058D74DF" w:rsidR="00C27A65" w:rsidRPr="00651B65" w:rsidRDefault="008502CE" w:rsidP="00C27A6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Postpone discussion </w:t>
      </w:r>
      <w:r w:rsidR="00B56DC1">
        <w:rPr>
          <w:rFonts w:eastAsia="Yu Mincho" w:hint="eastAsia"/>
          <w:color w:val="0070C0"/>
          <w:szCs w:val="24"/>
          <w:lang w:eastAsia="ja-JP"/>
        </w:rPr>
        <w:t xml:space="preserve">to next </w:t>
      </w:r>
      <w:r>
        <w:rPr>
          <w:rFonts w:eastAsia="Yu Mincho" w:hint="eastAsia"/>
          <w:color w:val="0070C0"/>
          <w:szCs w:val="24"/>
          <w:lang w:eastAsia="ja-JP"/>
        </w:rPr>
        <w:t>meeting</w:t>
      </w:r>
    </w:p>
    <w:p w14:paraId="70EFAA71" w14:textId="5234A14E" w:rsidR="00C27A65" w:rsidRPr="00651B65" w:rsidRDefault="00B56DC1" w:rsidP="00C27A65">
      <w:pPr>
        <w:spacing w:after="120"/>
        <w:rPr>
          <w:rFonts w:eastAsia="Yu Mincho"/>
          <w:color w:val="0070C0"/>
          <w:szCs w:val="24"/>
          <w:lang w:eastAsia="ja-JP"/>
        </w:rPr>
      </w:pPr>
      <w:r>
        <w:rPr>
          <w:rFonts w:eastAsia="Yu Mincho" w:hint="eastAsia"/>
          <w:iCs/>
          <w:color w:val="0070C0"/>
          <w:lang w:val="en-US" w:eastAsia="ja-JP"/>
        </w:rPr>
        <w:t>I</w:t>
      </w:r>
      <w:r w:rsidR="008502CE">
        <w:rPr>
          <w:rFonts w:eastAsia="Yu Mincho" w:hint="eastAsia"/>
          <w:iCs/>
          <w:color w:val="0070C0"/>
          <w:lang w:val="en-US" w:eastAsia="ja-JP"/>
        </w:rPr>
        <w:t xml:space="preserve">t was agreed </w:t>
      </w:r>
      <w:r>
        <w:rPr>
          <w:rFonts w:eastAsia="Yu Mincho" w:hint="eastAsia"/>
          <w:iCs/>
          <w:color w:val="0070C0"/>
          <w:lang w:val="en-US" w:eastAsia="ja-JP"/>
        </w:rPr>
        <w:t xml:space="preserve">in a previous meeting </w:t>
      </w:r>
      <w:r w:rsidR="008502CE">
        <w:rPr>
          <w:rFonts w:eastAsia="Yu Mincho" w:hint="eastAsia"/>
          <w:iCs/>
          <w:color w:val="0070C0"/>
          <w:lang w:val="en-US" w:eastAsia="ja-JP"/>
        </w:rPr>
        <w:t xml:space="preserve">that </w:t>
      </w:r>
      <w:proofErr w:type="gramStart"/>
      <w:r w:rsidR="008502CE">
        <w:rPr>
          <w:rFonts w:eastAsia="Yu Mincho" w:hint="eastAsia"/>
          <w:iCs/>
          <w:color w:val="0070C0"/>
          <w:lang w:val="en-US" w:eastAsia="ja-JP"/>
        </w:rPr>
        <w:t>generalization</w:t>
      </w:r>
      <w:proofErr w:type="gramEnd"/>
      <w:r w:rsidR="008502CE">
        <w:rPr>
          <w:rFonts w:eastAsia="Yu Mincho" w:hint="eastAsia"/>
          <w:iCs/>
          <w:color w:val="0070C0"/>
          <w:lang w:val="en-US" w:eastAsia="ja-JP"/>
        </w:rPr>
        <w:t xml:space="preserve"> would be discussed </w:t>
      </w:r>
      <w:proofErr w:type="gramStart"/>
      <w:r w:rsidR="008502CE">
        <w:rPr>
          <w:rFonts w:eastAsia="Yu Mincho" w:hint="eastAsia"/>
          <w:iCs/>
          <w:color w:val="0070C0"/>
          <w:lang w:val="en-US" w:eastAsia="ja-JP"/>
        </w:rPr>
        <w:t>later on</w:t>
      </w:r>
      <w:proofErr w:type="gramEnd"/>
      <w:r w:rsidR="008502CE">
        <w:rPr>
          <w:rFonts w:eastAsia="Yu Mincho" w:hint="eastAsia"/>
          <w:iCs/>
          <w:color w:val="0070C0"/>
          <w:lang w:val="en-US" w:eastAsia="ja-JP"/>
        </w:rPr>
        <w:t xml:space="preserve"> when the requirements and tests details (e.g. conditions, </w:t>
      </w:r>
      <w:proofErr w:type="spellStart"/>
      <w:r w:rsidR="008502CE">
        <w:rPr>
          <w:rFonts w:eastAsia="Yu Mincho" w:hint="eastAsia"/>
          <w:iCs/>
          <w:color w:val="0070C0"/>
          <w:lang w:val="en-US" w:eastAsia="ja-JP"/>
        </w:rPr>
        <w:t>etc</w:t>
      </w:r>
      <w:proofErr w:type="spellEnd"/>
      <w:r w:rsidR="008502CE">
        <w:rPr>
          <w:rFonts w:eastAsia="Yu Mincho" w:hint="eastAsia"/>
          <w:iCs/>
          <w:color w:val="0070C0"/>
          <w:lang w:val="en-US" w:eastAsia="ja-JP"/>
        </w:rPr>
        <w:t xml:space="preserve">) would become </w:t>
      </w:r>
      <w:proofErr w:type="gramStart"/>
      <w:r w:rsidR="008502CE">
        <w:rPr>
          <w:rFonts w:eastAsia="Yu Mincho" w:hint="eastAsia"/>
          <w:iCs/>
          <w:color w:val="0070C0"/>
          <w:lang w:val="en-US" w:eastAsia="ja-JP"/>
        </w:rPr>
        <w:t>more clear</w:t>
      </w:r>
      <w:proofErr w:type="gramEnd"/>
      <w:r w:rsidR="008502CE">
        <w:rPr>
          <w:rFonts w:eastAsia="Yu Mincho" w:hint="eastAsia"/>
          <w:iCs/>
          <w:color w:val="0070C0"/>
          <w:lang w:val="en-US" w:eastAsia="ja-JP"/>
        </w:rPr>
        <w:t>.</w:t>
      </w:r>
      <w:r w:rsidR="00AA30C0">
        <w:rPr>
          <w:rFonts w:eastAsia="Yu Mincho" w:hint="eastAsia"/>
          <w:iCs/>
          <w:color w:val="0070C0"/>
          <w:lang w:val="en-US" w:eastAsia="ja-JP"/>
        </w:rPr>
        <w:t xml:space="preserve"> Companies can still consider the above proposals when discussing the definitions of the requirements and tests.</w:t>
      </w:r>
    </w:p>
    <w:p w14:paraId="156BD1FD" w14:textId="647A6983" w:rsidR="00BE439A" w:rsidRPr="00651B65" w:rsidRDefault="00BE439A" w:rsidP="00BE439A">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w:t>
      </w:r>
      <w:r w:rsidR="009E7A41">
        <w:rPr>
          <w:rFonts w:eastAsia="Yu Mincho" w:hint="eastAsia"/>
          <w:sz w:val="24"/>
          <w:szCs w:val="16"/>
          <w:lang w:eastAsia="ja-JP"/>
        </w:rPr>
        <w:t>8</w:t>
      </w:r>
    </w:p>
    <w:p w14:paraId="64639D44" w14:textId="7E17F84F" w:rsidR="00BE439A" w:rsidRPr="00651B65" w:rsidRDefault="00BE439A" w:rsidP="00BE439A">
      <w:pPr>
        <w:rPr>
          <w:i/>
          <w:color w:val="0070C0"/>
          <w:lang w:val="en-US" w:eastAsia="zh-CN"/>
        </w:rPr>
      </w:pPr>
      <w:r>
        <w:rPr>
          <w:rFonts w:eastAsia="Yu Mincho" w:hint="eastAsia"/>
          <w:i/>
          <w:color w:val="0070C0"/>
          <w:lang w:val="en-US" w:eastAsia="ja-JP"/>
        </w:rPr>
        <w:t>LCM</w:t>
      </w:r>
    </w:p>
    <w:p w14:paraId="5C95290C" w14:textId="56FE9C25" w:rsidR="00BE439A" w:rsidRPr="00651B65" w:rsidRDefault="00BE439A" w:rsidP="00BE439A">
      <w:pPr>
        <w:rPr>
          <w:rFonts w:eastAsia="Yu Mincho"/>
          <w:iCs/>
          <w:color w:val="0070C0"/>
          <w:lang w:val="en-US" w:eastAsia="ja-JP"/>
        </w:rPr>
      </w:pPr>
      <w:r w:rsidRPr="00651B65">
        <w:rPr>
          <w:rFonts w:eastAsia="Yu Mincho" w:hint="eastAsia"/>
          <w:iCs/>
          <w:color w:val="0070C0"/>
          <w:lang w:val="en-US" w:eastAsia="ja-JP"/>
        </w:rPr>
        <w:t xml:space="preserve">Several companies </w:t>
      </w:r>
      <w:r w:rsidRPr="00651B65">
        <w:rPr>
          <w:rFonts w:eastAsia="Yu Mincho"/>
          <w:iCs/>
          <w:color w:val="0070C0"/>
          <w:lang w:val="en-US" w:eastAsia="ja-JP"/>
        </w:rPr>
        <w:t>proposed</w:t>
      </w:r>
      <w:r w:rsidRPr="00651B65">
        <w:rPr>
          <w:rFonts w:eastAsia="Yu Mincho" w:hint="eastAsia"/>
          <w:iCs/>
          <w:color w:val="0070C0"/>
          <w:lang w:val="en-US" w:eastAsia="ja-JP"/>
        </w:rPr>
        <w:t xml:space="preserve"> </w:t>
      </w:r>
      <w:proofErr w:type="gramStart"/>
      <w:r w:rsidRPr="00651B65">
        <w:rPr>
          <w:rFonts w:eastAsia="Yu Mincho" w:hint="eastAsia"/>
          <w:iCs/>
          <w:color w:val="0070C0"/>
          <w:lang w:val="en-US" w:eastAsia="ja-JP"/>
        </w:rPr>
        <w:t>to</w:t>
      </w:r>
      <w:r>
        <w:rPr>
          <w:rFonts w:eastAsia="Yu Mincho" w:hint="eastAsia"/>
          <w:iCs/>
          <w:color w:val="0070C0"/>
          <w:lang w:val="en-US" w:eastAsia="ja-JP"/>
        </w:rPr>
        <w:t xml:space="preserve"> </w:t>
      </w:r>
      <w:r w:rsidR="003307FE">
        <w:rPr>
          <w:rFonts w:eastAsia="Yu Mincho" w:hint="eastAsia"/>
          <w:iCs/>
          <w:color w:val="0070C0"/>
          <w:lang w:val="en-US" w:eastAsia="ja-JP"/>
        </w:rPr>
        <w:t>discuss</w:t>
      </w:r>
      <w:proofErr w:type="gramEnd"/>
      <w:r w:rsidR="003307FE">
        <w:rPr>
          <w:rFonts w:eastAsia="Yu Mincho" w:hint="eastAsia"/>
          <w:iCs/>
          <w:color w:val="0070C0"/>
          <w:lang w:val="en-US" w:eastAsia="ja-JP"/>
        </w:rPr>
        <w:t xml:space="preserve"> </w:t>
      </w:r>
      <w:r w:rsidR="001A0E6A">
        <w:rPr>
          <w:rFonts w:eastAsia="Yu Mincho" w:hint="eastAsia"/>
          <w:iCs/>
          <w:color w:val="0070C0"/>
          <w:lang w:val="en-US" w:eastAsia="ja-JP"/>
        </w:rPr>
        <w:t xml:space="preserve">LCM procedures </w:t>
      </w:r>
    </w:p>
    <w:p w14:paraId="6154880D" w14:textId="63B92307" w:rsidR="00BE439A" w:rsidRPr="00651B65" w:rsidRDefault="00BE439A" w:rsidP="00BE439A">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w:t>
      </w:r>
      <w:r w:rsidR="009E7A41">
        <w:rPr>
          <w:rFonts w:eastAsia="Yu Mincho" w:hint="eastAsia"/>
          <w:b/>
          <w:color w:val="0070C0"/>
          <w:u w:val="single"/>
          <w:lang w:eastAsia="ja-JP"/>
        </w:rPr>
        <w:t>8</w:t>
      </w:r>
      <w:r w:rsidRPr="00651B65">
        <w:rPr>
          <w:b/>
          <w:color w:val="0070C0"/>
          <w:u w:val="single"/>
          <w:lang w:eastAsia="ko-KR"/>
        </w:rPr>
        <w:t xml:space="preserve">: </w:t>
      </w:r>
      <w:r w:rsidR="00AA30C0">
        <w:rPr>
          <w:rFonts w:eastAsia="Yu Mincho" w:hint="eastAsia"/>
          <w:b/>
          <w:color w:val="0070C0"/>
          <w:u w:val="single"/>
          <w:lang w:eastAsia="ja-JP"/>
        </w:rPr>
        <w:t>LCM</w:t>
      </w:r>
    </w:p>
    <w:p w14:paraId="02F43AA3" w14:textId="77777777" w:rsidR="00BE439A" w:rsidRPr="00651B65" w:rsidRDefault="00BE439A" w:rsidP="00BE4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6E7A1F82" w14:textId="4FECD4CD" w:rsidR="00BE439A" w:rsidRPr="00651B65" w:rsidRDefault="00BE439A" w:rsidP="00BE439A">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651B65">
        <w:rPr>
          <w:rFonts w:eastAsia="SimSun"/>
          <w:color w:val="0070C0"/>
          <w:szCs w:val="24"/>
          <w:lang w:eastAsia="zh-CN"/>
        </w:rPr>
        <w:t xml:space="preserve">Option 1: </w:t>
      </w:r>
      <w:r w:rsidR="00AA30C0">
        <w:rPr>
          <w:rFonts w:eastAsia="Yu Mincho" w:hint="eastAsia"/>
          <w:color w:val="0070C0"/>
          <w:szCs w:val="24"/>
          <w:lang w:eastAsia="ja-JP"/>
        </w:rPr>
        <w:t>Wait for further progress in RAN1/2 before continuing the discussion in RAN4</w:t>
      </w:r>
      <w:r>
        <w:rPr>
          <w:rFonts w:eastAsia="Yu Mincho" w:hint="eastAsia"/>
          <w:color w:val="0070C0"/>
          <w:szCs w:val="24"/>
          <w:lang w:eastAsia="ja-JP"/>
        </w:rPr>
        <w:t xml:space="preserve"> </w:t>
      </w:r>
    </w:p>
    <w:p w14:paraId="7BC54D52" w14:textId="77777777" w:rsidR="000A0A9E" w:rsidRDefault="00BE439A" w:rsidP="00A94D0B">
      <w:pPr>
        <w:pStyle w:val="ListParagraph"/>
        <w:numPr>
          <w:ilvl w:val="1"/>
          <w:numId w:val="1"/>
        </w:numPr>
        <w:spacing w:after="120"/>
        <w:ind w:left="1418" w:firstLineChars="0" w:hanging="284"/>
        <w:rPr>
          <w:rFonts w:eastAsia="Yu Mincho"/>
          <w:color w:val="0070C0"/>
          <w:szCs w:val="24"/>
          <w:lang w:eastAsia="ja-JP"/>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Pr="00651B65">
        <w:rPr>
          <w:rFonts w:eastAsia="Yu Mincho" w:hint="eastAsia"/>
          <w:color w:val="0070C0"/>
          <w:szCs w:val="24"/>
          <w:lang w:eastAsia="ja-JP"/>
        </w:rPr>
        <w:t>2</w:t>
      </w:r>
      <w:r w:rsidRPr="00651B65">
        <w:rPr>
          <w:rFonts w:eastAsia="Yu Mincho"/>
          <w:color w:val="0070C0"/>
          <w:szCs w:val="24"/>
          <w:lang w:eastAsia="ja-JP"/>
        </w:rPr>
        <w:t xml:space="preserve">: </w:t>
      </w:r>
      <w:r w:rsidR="00A927C3">
        <w:rPr>
          <w:rFonts w:eastAsia="Yu Mincho" w:hint="eastAsia"/>
          <w:color w:val="0070C0"/>
          <w:szCs w:val="24"/>
          <w:lang w:eastAsia="ja-JP"/>
        </w:rPr>
        <w:t xml:space="preserve">Define requirements for performance monitoring </w:t>
      </w:r>
    </w:p>
    <w:p w14:paraId="6437EB52" w14:textId="51AE8F93" w:rsidR="000A0A9E" w:rsidRPr="007958C4" w:rsidRDefault="007958C4" w:rsidP="007958C4">
      <w:pPr>
        <w:pStyle w:val="ListParagraph"/>
        <w:numPr>
          <w:ilvl w:val="2"/>
          <w:numId w:val="1"/>
        </w:numPr>
        <w:spacing w:after="120"/>
        <w:ind w:firstLineChars="0"/>
        <w:rPr>
          <w:rFonts w:eastAsia="Yu Mincho"/>
          <w:color w:val="0070C0"/>
          <w:szCs w:val="24"/>
          <w:lang w:eastAsia="ja-JP"/>
        </w:rPr>
      </w:pPr>
      <w:r>
        <w:rPr>
          <w:rFonts w:eastAsia="Yu Mincho" w:hint="eastAsia"/>
          <w:color w:val="0070C0"/>
          <w:szCs w:val="24"/>
          <w:lang w:eastAsia="ja-JP"/>
        </w:rPr>
        <w:t xml:space="preserve">For </w:t>
      </w:r>
      <w:r w:rsidR="00A927C3">
        <w:rPr>
          <w:rFonts w:eastAsia="Yu Mincho" w:hint="eastAsia"/>
          <w:color w:val="0070C0"/>
          <w:szCs w:val="24"/>
          <w:lang w:eastAsia="ja-JP"/>
        </w:rPr>
        <w:t>type 3</w:t>
      </w:r>
      <w:r w:rsidR="000A0A9E">
        <w:rPr>
          <w:rFonts w:eastAsia="Yu Mincho" w:hint="eastAsia"/>
          <w:color w:val="0070C0"/>
          <w:szCs w:val="24"/>
          <w:lang w:eastAsia="ja-JP"/>
        </w:rPr>
        <w:t xml:space="preserve"> </w:t>
      </w:r>
      <w:r>
        <w:rPr>
          <w:rFonts w:eastAsia="Yu Mincho" w:hint="eastAsia"/>
          <w:color w:val="0070C0"/>
          <w:szCs w:val="24"/>
          <w:lang w:eastAsia="ja-JP"/>
        </w:rPr>
        <w:t xml:space="preserve">monitoring </w:t>
      </w:r>
      <w:r w:rsidR="000A0A9E">
        <w:rPr>
          <w:rFonts w:eastAsia="Yu Mincho" w:hint="eastAsia"/>
          <w:color w:val="0070C0"/>
          <w:szCs w:val="24"/>
          <w:lang w:eastAsia="ja-JP"/>
        </w:rPr>
        <w:t>us</w:t>
      </w:r>
      <w:r>
        <w:rPr>
          <w:rFonts w:eastAsia="Yu Mincho" w:hint="eastAsia"/>
          <w:color w:val="0070C0"/>
          <w:szCs w:val="24"/>
          <w:lang w:eastAsia="ja-JP"/>
        </w:rPr>
        <w:t>e</w:t>
      </w:r>
      <w:r w:rsidR="000A0A9E">
        <w:rPr>
          <w:rFonts w:eastAsia="Yu Mincho" w:hint="eastAsia"/>
          <w:color w:val="0070C0"/>
          <w:szCs w:val="24"/>
          <w:lang w:eastAsia="ja-JP"/>
        </w:rPr>
        <w:t xml:space="preserve"> intermediate KPI (SGCS)</w:t>
      </w:r>
    </w:p>
    <w:p w14:paraId="7F65258E" w14:textId="1EB4D27D" w:rsidR="0056180A" w:rsidRDefault="0056180A" w:rsidP="00A94D0B">
      <w:pPr>
        <w:pStyle w:val="ListParagraph"/>
        <w:numPr>
          <w:ilvl w:val="2"/>
          <w:numId w:val="1"/>
        </w:numPr>
        <w:spacing w:after="120"/>
        <w:ind w:firstLineChars="0"/>
        <w:rPr>
          <w:rFonts w:eastAsia="Yu Mincho"/>
          <w:color w:val="0070C0"/>
          <w:szCs w:val="24"/>
          <w:lang w:eastAsia="ja-JP"/>
        </w:rPr>
      </w:pPr>
      <w:r>
        <w:rPr>
          <w:rFonts w:eastAsia="Yu Mincho" w:hint="eastAsia"/>
          <w:color w:val="0070C0"/>
          <w:szCs w:val="24"/>
          <w:lang w:eastAsia="ja-JP"/>
        </w:rPr>
        <w:t>I</w:t>
      </w:r>
      <w:r>
        <w:rPr>
          <w:rFonts w:eastAsia="Yu Mincho"/>
          <w:color w:val="0070C0"/>
          <w:szCs w:val="24"/>
          <w:lang w:eastAsia="ja-JP"/>
        </w:rPr>
        <w:t>n</w:t>
      </w:r>
      <w:r>
        <w:rPr>
          <w:rFonts w:eastAsia="Yu Mincho" w:hint="eastAsia"/>
          <w:color w:val="0070C0"/>
          <w:szCs w:val="24"/>
          <w:lang w:eastAsia="ja-JP"/>
        </w:rPr>
        <w:t xml:space="preserve">troduce </w:t>
      </w:r>
      <w:r>
        <w:rPr>
          <w:rFonts w:eastAsia="Yu Mincho"/>
          <w:color w:val="0070C0"/>
          <w:szCs w:val="24"/>
          <w:lang w:eastAsia="ja-JP"/>
        </w:rPr>
        <w:t>requirements</w:t>
      </w:r>
      <w:r>
        <w:rPr>
          <w:rFonts w:eastAsia="Yu Mincho" w:hint="eastAsia"/>
          <w:color w:val="0070C0"/>
          <w:szCs w:val="24"/>
          <w:lang w:eastAsia="ja-JP"/>
        </w:rPr>
        <w:t xml:space="preserve"> for activation/deactivation</w:t>
      </w:r>
    </w:p>
    <w:p w14:paraId="6D62FAEC" w14:textId="04F39670" w:rsidR="0056180A" w:rsidRDefault="0056180A" w:rsidP="0056180A">
      <w:pPr>
        <w:pStyle w:val="ListParagraph"/>
        <w:numPr>
          <w:ilvl w:val="3"/>
          <w:numId w:val="1"/>
        </w:numPr>
        <w:spacing w:after="120"/>
        <w:ind w:firstLineChars="0"/>
        <w:rPr>
          <w:rFonts w:eastAsia="Yu Mincho"/>
          <w:color w:val="0070C0"/>
          <w:szCs w:val="24"/>
          <w:lang w:eastAsia="ja-JP"/>
        </w:rPr>
      </w:pPr>
      <w:r>
        <w:rPr>
          <w:rFonts w:eastAsia="Yu Mincho"/>
          <w:color w:val="0070C0"/>
          <w:szCs w:val="24"/>
          <w:lang w:eastAsia="ja-JP"/>
        </w:rPr>
        <w:t>I</w:t>
      </w:r>
      <w:r>
        <w:rPr>
          <w:rFonts w:eastAsia="Yu Mincho" w:hint="eastAsia"/>
          <w:color w:val="0070C0"/>
          <w:szCs w:val="24"/>
          <w:lang w:eastAsia="ja-JP"/>
        </w:rPr>
        <w:t>s there any difference compared to RRC configuration?</w:t>
      </w:r>
    </w:p>
    <w:p w14:paraId="4BD839EA" w14:textId="0E773B3C" w:rsidR="00BE439A" w:rsidRPr="0095545B" w:rsidRDefault="00BE439A" w:rsidP="00BE4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 xml:space="preserve">Option 3: </w:t>
      </w:r>
      <w:r w:rsidR="00BD5812" w:rsidRPr="00BD5812">
        <w:rPr>
          <w:rFonts w:eastAsia="Yu Mincho"/>
          <w:color w:val="0070C0"/>
          <w:szCs w:val="24"/>
          <w:lang w:eastAsia="ja-JP"/>
        </w:rPr>
        <w:t xml:space="preserve">RAN4 </w:t>
      </w:r>
      <w:r w:rsidR="00BD5812">
        <w:rPr>
          <w:rFonts w:eastAsia="Yu Mincho" w:hint="eastAsia"/>
          <w:color w:val="0070C0"/>
          <w:szCs w:val="24"/>
          <w:lang w:eastAsia="ja-JP"/>
        </w:rPr>
        <w:t xml:space="preserve">to discuss </w:t>
      </w:r>
      <w:r w:rsidR="00BD5812" w:rsidRPr="00BD5812">
        <w:rPr>
          <w:rFonts w:eastAsia="Yu Mincho"/>
          <w:color w:val="0070C0"/>
          <w:szCs w:val="24"/>
          <w:lang w:eastAsia="ja-JP"/>
        </w:rPr>
        <w:t>the testability of monitoring reporting options, and RAN4 could inform RAN1 if RAN1 does not make decision.</w:t>
      </w:r>
    </w:p>
    <w:p w14:paraId="37277189" w14:textId="450AA6F7" w:rsidR="0095545B" w:rsidRPr="0095545B" w:rsidRDefault="0095545B" w:rsidP="00BE4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4: RAN4 should start discussing where/how to capture LCM requirements</w:t>
      </w:r>
    </w:p>
    <w:p w14:paraId="4F994A78" w14:textId="0BB6E96D" w:rsidR="0095545B" w:rsidRPr="00651B65" w:rsidRDefault="0095545B" w:rsidP="0095545B">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U</w:t>
      </w:r>
      <w:r>
        <w:rPr>
          <w:rFonts w:eastAsia="Yu Mincho" w:hint="eastAsia"/>
          <w:color w:val="0070C0"/>
          <w:szCs w:val="24"/>
          <w:lang w:eastAsia="ja-JP"/>
        </w:rPr>
        <w:t xml:space="preserve">se </w:t>
      </w:r>
      <w:r w:rsidR="00F02770">
        <w:rPr>
          <w:rFonts w:eastAsia="Yu Mincho" w:hint="eastAsia"/>
          <w:color w:val="0070C0"/>
          <w:szCs w:val="24"/>
          <w:lang w:eastAsia="ja-JP"/>
        </w:rPr>
        <w:t>38.133 spec?</w:t>
      </w:r>
    </w:p>
    <w:p w14:paraId="4132A551" w14:textId="77777777" w:rsidR="00BE439A" w:rsidRPr="00651B65" w:rsidRDefault="00BE439A" w:rsidP="00BE4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EFCF010" w14:textId="16B4E5AE" w:rsidR="00BE439A" w:rsidRPr="00651B65" w:rsidRDefault="00306C3E" w:rsidP="00BE4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5B38CD3F" w14:textId="66D76876" w:rsidR="00C27A65" w:rsidRPr="00BE439A" w:rsidRDefault="00306C3E" w:rsidP="00BD2CD3">
      <w:pPr>
        <w:spacing w:after="120"/>
        <w:rPr>
          <w:rFonts w:eastAsia="Yu Mincho"/>
          <w:color w:val="0070C0"/>
          <w:szCs w:val="24"/>
          <w:lang w:eastAsia="ja-JP"/>
        </w:rPr>
      </w:pPr>
      <w:r>
        <w:rPr>
          <w:rFonts w:eastAsia="Yu Mincho" w:hint="eastAsia"/>
          <w:color w:val="0070C0"/>
          <w:szCs w:val="24"/>
          <w:lang w:eastAsia="ja-JP"/>
        </w:rPr>
        <w:t xml:space="preserve">Once the details become clear, RAN4 will discuss whether/how to define </w:t>
      </w:r>
      <w:r>
        <w:rPr>
          <w:rFonts w:eastAsia="Yu Mincho"/>
          <w:color w:val="0070C0"/>
          <w:szCs w:val="24"/>
          <w:lang w:eastAsia="ja-JP"/>
        </w:rPr>
        <w:t>requirements</w:t>
      </w:r>
      <w:r>
        <w:rPr>
          <w:rFonts w:eastAsia="Yu Mincho" w:hint="eastAsia"/>
          <w:color w:val="0070C0"/>
          <w:szCs w:val="24"/>
          <w:lang w:eastAsia="ja-JP"/>
        </w:rPr>
        <w:t xml:space="preserve"> for LCM. Above proposals can be considered </w:t>
      </w:r>
      <w:r w:rsidR="00BD2CD3">
        <w:rPr>
          <w:rFonts w:eastAsia="Yu Mincho" w:hint="eastAsia"/>
          <w:color w:val="0070C0"/>
          <w:szCs w:val="24"/>
          <w:lang w:eastAsia="ja-JP"/>
        </w:rPr>
        <w:t>in future discussions</w:t>
      </w:r>
    </w:p>
    <w:p w14:paraId="11F36725" w14:textId="56D90561" w:rsidR="00DD19DE" w:rsidRPr="00045592" w:rsidRDefault="00766CE7" w:rsidP="00766CE7">
      <w:pPr>
        <w:pStyle w:val="Heading1"/>
        <w:rPr>
          <w:lang w:eastAsia="ja-JP"/>
        </w:rPr>
      </w:pPr>
      <w:r>
        <w:rPr>
          <w:lang w:eastAsia="ja-JP"/>
        </w:rPr>
        <w:lastRenderedPageBreak/>
        <w:t>Topic</w:t>
      </w:r>
      <w:r w:rsidRPr="00045592">
        <w:rPr>
          <w:lang w:eastAsia="ja-JP"/>
        </w:rPr>
        <w:t xml:space="preserve"> #</w:t>
      </w:r>
      <w:r>
        <w:rPr>
          <w:lang w:eastAsia="ja-JP"/>
        </w:rPr>
        <w:t>2</w:t>
      </w:r>
      <w:r w:rsidRPr="00045592">
        <w:rPr>
          <w:lang w:eastAsia="ja-JP"/>
        </w:rPr>
        <w:t xml:space="preserve">: </w:t>
      </w:r>
      <w:r w:rsidR="00F51660" w:rsidRPr="00F51660">
        <w:rPr>
          <w:lang w:eastAsia="ja-JP"/>
        </w:rPr>
        <w:t>RRM core requirement and testing framework for beam management</w:t>
      </w:r>
    </w:p>
    <w:p w14:paraId="41C8B3CF" w14:textId="22763688" w:rsidR="00DD19DE" w:rsidRDefault="0079298D" w:rsidP="00DD19DE">
      <w:pPr>
        <w:rPr>
          <w:rFonts w:eastAsia="Yu Mincho"/>
          <w:iCs/>
          <w:color w:val="0070C0"/>
          <w:lang w:eastAsia="ja-JP"/>
        </w:rPr>
      </w:pPr>
      <w:r>
        <w:rPr>
          <w:iCs/>
          <w:color w:val="0070C0"/>
          <w:lang w:eastAsia="zh-CN"/>
        </w:rPr>
        <w:t>This section contains the sub-topics regarding specific issues for beam management.</w:t>
      </w:r>
    </w:p>
    <w:p w14:paraId="4BA6DCF9" w14:textId="77777777" w:rsidR="00DD19DE" w:rsidRPr="00CB0305" w:rsidRDefault="00DD19DE"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445"/>
        <w:gridCol w:w="1244"/>
        <w:gridCol w:w="6942"/>
      </w:tblGrid>
      <w:tr w:rsidR="00C95F87" w:rsidRPr="00F53FE2" w14:paraId="1E5E5737" w14:textId="77777777" w:rsidTr="004A79EB">
        <w:trPr>
          <w:trHeight w:val="468"/>
        </w:trPr>
        <w:tc>
          <w:tcPr>
            <w:tcW w:w="1445" w:type="dxa"/>
            <w:vAlign w:val="center"/>
          </w:tcPr>
          <w:p w14:paraId="5B780EF4" w14:textId="77777777" w:rsidR="00DD19DE" w:rsidRPr="00045592" w:rsidRDefault="00DD19DE" w:rsidP="00045592">
            <w:pPr>
              <w:spacing w:before="120" w:after="120"/>
              <w:rPr>
                <w:b/>
                <w:bCs/>
              </w:rPr>
            </w:pPr>
            <w:r w:rsidRPr="00045592">
              <w:rPr>
                <w:b/>
                <w:bCs/>
              </w:rPr>
              <w:t>T-doc number</w:t>
            </w:r>
          </w:p>
        </w:tc>
        <w:tc>
          <w:tcPr>
            <w:tcW w:w="1244" w:type="dxa"/>
            <w:vAlign w:val="center"/>
          </w:tcPr>
          <w:p w14:paraId="27E27FF5" w14:textId="77777777" w:rsidR="00DD19DE" w:rsidRPr="00045592" w:rsidRDefault="00DD19DE" w:rsidP="00045592">
            <w:pPr>
              <w:spacing w:before="120" w:after="120"/>
              <w:rPr>
                <w:b/>
                <w:bCs/>
              </w:rPr>
            </w:pPr>
            <w:r w:rsidRPr="00045592">
              <w:rPr>
                <w:b/>
                <w:bCs/>
              </w:rPr>
              <w:t>Company</w:t>
            </w:r>
          </w:p>
        </w:tc>
        <w:tc>
          <w:tcPr>
            <w:tcW w:w="6942" w:type="dxa"/>
            <w:vAlign w:val="center"/>
          </w:tcPr>
          <w:p w14:paraId="3753A143" w14:textId="77777777" w:rsidR="00DD19DE" w:rsidRPr="00045592" w:rsidRDefault="00DD19DE" w:rsidP="00045592">
            <w:pPr>
              <w:spacing w:before="120" w:after="120"/>
              <w:rPr>
                <w:b/>
                <w:bCs/>
              </w:rPr>
            </w:pPr>
            <w:r w:rsidRPr="00045592">
              <w:rPr>
                <w:b/>
                <w:bCs/>
              </w:rPr>
              <w:t>Proposals</w:t>
            </w:r>
            <w:r>
              <w:rPr>
                <w:b/>
                <w:bCs/>
              </w:rPr>
              <w:t xml:space="preserve"> / Observations</w:t>
            </w:r>
          </w:p>
        </w:tc>
      </w:tr>
      <w:tr w:rsidR="004A79EB" w14:paraId="683FD1E7" w14:textId="77777777" w:rsidTr="004A79EB">
        <w:trPr>
          <w:trHeight w:val="468"/>
        </w:trPr>
        <w:tc>
          <w:tcPr>
            <w:tcW w:w="1445" w:type="dxa"/>
          </w:tcPr>
          <w:p w14:paraId="2444A496" w14:textId="2E20889C" w:rsidR="004A79EB" w:rsidRPr="00805BE8" w:rsidRDefault="004A79EB" w:rsidP="004A79EB">
            <w:pPr>
              <w:spacing w:before="120" w:after="120"/>
              <w:rPr>
                <w:rFonts w:asciiTheme="minorHAnsi" w:hAnsiTheme="minorHAnsi" w:cstheme="minorHAnsi"/>
              </w:rPr>
            </w:pPr>
            <w:hyperlink r:id="rId35" w:history="1">
              <w:r>
                <w:rPr>
                  <w:rStyle w:val="Hyperlink"/>
                  <w:rFonts w:ascii="Arial" w:hAnsi="Arial" w:cs="Arial"/>
                  <w:b/>
                  <w:bCs/>
                  <w:sz w:val="16"/>
                  <w:szCs w:val="16"/>
                </w:rPr>
                <w:t>R4-2505478</w:t>
              </w:r>
            </w:hyperlink>
          </w:p>
        </w:tc>
        <w:tc>
          <w:tcPr>
            <w:tcW w:w="1244" w:type="dxa"/>
          </w:tcPr>
          <w:p w14:paraId="786ACC88" w14:textId="5A484251" w:rsidR="004A79EB" w:rsidRPr="00805BE8" w:rsidRDefault="004A79EB" w:rsidP="004A79EB">
            <w:pPr>
              <w:spacing w:before="120" w:after="120"/>
              <w:rPr>
                <w:rFonts w:asciiTheme="minorHAnsi" w:hAnsiTheme="minorHAnsi" w:cstheme="minorHAnsi"/>
              </w:rPr>
            </w:pPr>
            <w:r>
              <w:rPr>
                <w:rFonts w:ascii="Arial" w:hAnsi="Arial" w:cs="Arial"/>
                <w:sz w:val="16"/>
                <w:szCs w:val="16"/>
              </w:rPr>
              <w:t>Tejas Network Limited</w:t>
            </w:r>
          </w:p>
        </w:tc>
        <w:tc>
          <w:tcPr>
            <w:tcW w:w="6942" w:type="dxa"/>
          </w:tcPr>
          <w:p w14:paraId="6A256F7F" w14:textId="77777777" w:rsidR="00CB488A" w:rsidRPr="00803CEE" w:rsidRDefault="00CB488A" w:rsidP="00CB488A">
            <w:pPr>
              <w:jc w:val="both"/>
              <w:rPr>
                <w:b/>
                <w:bCs/>
                <w:sz w:val="22"/>
                <w:lang w:val="en-US"/>
              </w:rPr>
            </w:pPr>
            <w:r w:rsidRPr="17F3DD74">
              <w:rPr>
                <w:b/>
                <w:bCs/>
                <w:sz w:val="22"/>
                <w:lang w:val="en-US"/>
              </w:rPr>
              <w:t xml:space="preserve">Observation 1: </w:t>
            </w:r>
            <w:r w:rsidRPr="17F3DD74">
              <w:rPr>
                <w:b/>
                <w:bCs/>
                <w:sz w:val="22"/>
              </w:rPr>
              <w:t>Increasing the inference delay to achieve better accuracy may lead to suboptimal system performance</w:t>
            </w:r>
            <w:r w:rsidRPr="17F3DD74">
              <w:rPr>
                <w:b/>
                <w:bCs/>
                <w:sz w:val="22"/>
                <w:lang w:val="en-US"/>
              </w:rPr>
              <w:t>.</w:t>
            </w:r>
          </w:p>
          <w:p w14:paraId="39335220" w14:textId="77777777" w:rsidR="00CB488A" w:rsidRDefault="00CB488A" w:rsidP="00CB488A">
            <w:pPr>
              <w:pStyle w:val="NormalWeb"/>
              <w:jc w:val="both"/>
              <w:rPr>
                <w:b/>
                <w:bCs/>
                <w:sz w:val="22"/>
                <w:szCs w:val="22"/>
                <w:lang w:val="en-US"/>
              </w:rPr>
            </w:pPr>
            <w:r w:rsidRPr="140E464C">
              <w:rPr>
                <w:b/>
                <w:bCs/>
                <w:sz w:val="22"/>
                <w:szCs w:val="22"/>
                <w:lang w:val="en-US"/>
              </w:rPr>
              <w:t xml:space="preserve">Observation </w:t>
            </w:r>
            <w:r>
              <w:rPr>
                <w:b/>
                <w:bCs/>
                <w:sz w:val="22"/>
                <w:szCs w:val="22"/>
                <w:lang w:val="en-US"/>
              </w:rPr>
              <w:t>2</w:t>
            </w:r>
            <w:r w:rsidRPr="140E464C">
              <w:rPr>
                <w:b/>
                <w:bCs/>
                <w:sz w:val="22"/>
                <w:szCs w:val="22"/>
                <w:lang w:val="en-US"/>
              </w:rPr>
              <w:t xml:space="preserve">: When K is large, the likelihood of the </w:t>
            </w:r>
            <w:proofErr w:type="gramStart"/>
            <w:r w:rsidRPr="140E464C">
              <w:rPr>
                <w:b/>
                <w:bCs/>
                <w:sz w:val="22"/>
                <w:szCs w:val="22"/>
                <w:lang w:val="en-US"/>
              </w:rPr>
              <w:t>Top-1</w:t>
            </w:r>
            <w:proofErr w:type="gramEnd"/>
            <w:r w:rsidRPr="140E464C">
              <w:rPr>
                <w:b/>
                <w:bCs/>
                <w:sz w:val="22"/>
                <w:szCs w:val="22"/>
                <w:lang w:val="en-US"/>
              </w:rPr>
              <w:t xml:space="preserve"> strongest beam becoming part of the </w:t>
            </w:r>
            <w:proofErr w:type="gramStart"/>
            <w:r w:rsidRPr="140E464C">
              <w:rPr>
                <w:b/>
                <w:bCs/>
                <w:sz w:val="22"/>
                <w:szCs w:val="22"/>
                <w:lang w:val="en-US"/>
              </w:rPr>
              <w:t>Top-K</w:t>
            </w:r>
            <w:proofErr w:type="gramEnd"/>
            <w:r w:rsidRPr="140E464C">
              <w:rPr>
                <w:b/>
                <w:bCs/>
                <w:sz w:val="22"/>
                <w:szCs w:val="22"/>
                <w:lang w:val="en-US"/>
              </w:rPr>
              <w:t xml:space="preserve"> predicted beams increases.</w:t>
            </w:r>
          </w:p>
          <w:p w14:paraId="00E25A30" w14:textId="77777777" w:rsidR="00CB488A" w:rsidRDefault="00CB488A" w:rsidP="00CB488A">
            <w:pPr>
              <w:spacing w:line="257" w:lineRule="auto"/>
              <w:jc w:val="both"/>
            </w:pPr>
            <w:r w:rsidRPr="140E464C">
              <w:rPr>
                <w:rFonts w:eastAsia="Times New Roman"/>
                <w:b/>
                <w:bCs/>
                <w:sz w:val="22"/>
              </w:rPr>
              <w:t xml:space="preserve">Observation </w:t>
            </w:r>
            <w:r>
              <w:rPr>
                <w:rFonts w:eastAsia="Times New Roman"/>
                <w:b/>
                <w:bCs/>
                <w:sz w:val="22"/>
              </w:rPr>
              <w:t>3</w:t>
            </w:r>
            <w:r w:rsidRPr="140E464C">
              <w:rPr>
                <w:rFonts w:eastAsia="Times New Roman"/>
                <w:b/>
                <w:bCs/>
                <w:sz w:val="22"/>
              </w:rPr>
              <w:t>: An unknown TCI state change can result in increased delay during the state transition.</w:t>
            </w:r>
          </w:p>
          <w:p w14:paraId="06AA9EA2" w14:textId="77777777" w:rsidR="00CB488A" w:rsidRPr="008B0A25" w:rsidRDefault="00CB488A" w:rsidP="00CB488A">
            <w:pPr>
              <w:rPr>
                <w:b/>
                <w:bCs/>
                <w:sz w:val="22"/>
                <w:lang w:val="en-US"/>
              </w:rPr>
            </w:pPr>
            <w:r w:rsidRPr="008B0A25">
              <w:rPr>
                <w:b/>
                <w:bCs/>
                <w:sz w:val="22"/>
                <w:lang w:val="en-US"/>
              </w:rPr>
              <w:t>Proposal</w:t>
            </w:r>
            <w:r>
              <w:rPr>
                <w:b/>
                <w:bCs/>
                <w:sz w:val="22"/>
                <w:lang w:val="en-US"/>
              </w:rPr>
              <w:t xml:space="preserve"> 1</w:t>
            </w:r>
            <w:r w:rsidRPr="008B0A25">
              <w:rPr>
                <w:b/>
                <w:bCs/>
                <w:sz w:val="22"/>
                <w:lang w:val="en-US"/>
              </w:rPr>
              <w:t xml:space="preserve">: </w:t>
            </w:r>
            <w:r>
              <w:rPr>
                <w:b/>
                <w:bCs/>
                <w:sz w:val="22"/>
                <w:lang w:val="en-US"/>
              </w:rPr>
              <w:t>Absolute RSRP accuracy</w:t>
            </w:r>
            <w:r w:rsidRPr="008B0A25">
              <w:rPr>
                <w:b/>
                <w:bCs/>
                <w:sz w:val="22"/>
                <w:lang w:val="en-US"/>
              </w:rPr>
              <w:t xml:space="preserve"> requirement should be applied to all the top K predicted beams</w:t>
            </w:r>
            <w:r>
              <w:rPr>
                <w:b/>
                <w:bCs/>
                <w:sz w:val="22"/>
                <w:lang w:val="en-US"/>
              </w:rPr>
              <w:t>.</w:t>
            </w:r>
          </w:p>
          <w:p w14:paraId="5A94735C" w14:textId="77777777" w:rsidR="00CB488A" w:rsidRPr="009E36E4" w:rsidRDefault="00CB488A" w:rsidP="00CB488A">
            <w:pPr>
              <w:rPr>
                <w:b/>
                <w:bCs/>
                <w:sz w:val="22"/>
              </w:rPr>
            </w:pPr>
            <w:r w:rsidRPr="009E36E4">
              <w:rPr>
                <w:b/>
                <w:bCs/>
                <w:sz w:val="22"/>
              </w:rPr>
              <w:t>Proposal</w:t>
            </w:r>
            <w:r>
              <w:rPr>
                <w:b/>
                <w:bCs/>
                <w:sz w:val="22"/>
              </w:rPr>
              <w:t xml:space="preserve"> 2</w:t>
            </w:r>
            <w:r w:rsidRPr="009E36E4">
              <w:rPr>
                <w:b/>
                <w:bCs/>
                <w:sz w:val="22"/>
              </w:rPr>
              <w:t xml:space="preserve">: The predicted RSRP </w:t>
            </w:r>
            <w:r>
              <w:rPr>
                <w:b/>
                <w:bCs/>
                <w:sz w:val="22"/>
              </w:rPr>
              <w:t xml:space="preserve">accuracy </w:t>
            </w:r>
            <w:r w:rsidRPr="009E36E4">
              <w:rPr>
                <w:b/>
                <w:bCs/>
                <w:sz w:val="22"/>
              </w:rPr>
              <w:t xml:space="preserve">requirement should be close to the legacy requirement to reduce the performance degradation due to AIML based BM.  </w:t>
            </w:r>
          </w:p>
          <w:p w14:paraId="0C1A72D7" w14:textId="77777777" w:rsidR="00CB488A" w:rsidRPr="008D51D7" w:rsidRDefault="00CB488A" w:rsidP="00CB488A">
            <w:pPr>
              <w:jc w:val="both"/>
              <w:rPr>
                <w:b/>
                <w:bCs/>
                <w:sz w:val="22"/>
                <w:szCs w:val="24"/>
                <w:lang w:val="en-US"/>
              </w:rPr>
            </w:pPr>
            <w:r>
              <w:rPr>
                <w:b/>
                <w:bCs/>
                <w:sz w:val="22"/>
                <w:szCs w:val="24"/>
                <w:lang w:val="en-US"/>
              </w:rPr>
              <w:t xml:space="preserve">Proposal 3: No need to define separate </w:t>
            </w:r>
            <w:proofErr w:type="gramStart"/>
            <w:r>
              <w:rPr>
                <w:b/>
                <w:bCs/>
                <w:sz w:val="22"/>
                <w:szCs w:val="24"/>
                <w:lang w:val="en-US"/>
              </w:rPr>
              <w:t>requirement</w:t>
            </w:r>
            <w:proofErr w:type="gramEnd"/>
            <w:r>
              <w:rPr>
                <w:b/>
                <w:bCs/>
                <w:sz w:val="22"/>
                <w:szCs w:val="24"/>
                <w:lang w:val="en-US"/>
              </w:rPr>
              <w:t xml:space="preserve"> for inference delay, it should be considered as a component of the overall reporting delay.</w:t>
            </w:r>
          </w:p>
          <w:p w14:paraId="6DB4513C" w14:textId="77777777" w:rsidR="00CB488A" w:rsidRDefault="00CB488A" w:rsidP="00CB488A">
            <w:pPr>
              <w:jc w:val="both"/>
              <w:rPr>
                <w:b/>
                <w:bCs/>
                <w:sz w:val="22"/>
                <w:szCs w:val="24"/>
                <w:lang w:val="en-US"/>
              </w:rPr>
            </w:pPr>
            <w:r w:rsidRPr="00803CEE">
              <w:rPr>
                <w:b/>
                <w:bCs/>
                <w:sz w:val="22"/>
                <w:szCs w:val="24"/>
                <w:lang w:val="en-US"/>
              </w:rPr>
              <w:t xml:space="preserve">Proposal </w:t>
            </w:r>
            <w:r>
              <w:rPr>
                <w:b/>
                <w:bCs/>
                <w:sz w:val="22"/>
                <w:szCs w:val="24"/>
                <w:lang w:val="en-US"/>
              </w:rPr>
              <w:t>4</w:t>
            </w:r>
            <w:r w:rsidRPr="00803CEE">
              <w:rPr>
                <w:b/>
                <w:bCs/>
                <w:sz w:val="22"/>
                <w:szCs w:val="24"/>
                <w:lang w:val="en-US"/>
              </w:rPr>
              <w:t xml:space="preserve">: </w:t>
            </w:r>
            <w:r>
              <w:rPr>
                <w:b/>
                <w:bCs/>
                <w:sz w:val="22"/>
                <w:szCs w:val="24"/>
                <w:lang w:val="en-US"/>
              </w:rPr>
              <w:t>RAN4 to define separate reporting delay requirement for BM case 1 and BM case 2.</w:t>
            </w:r>
          </w:p>
          <w:p w14:paraId="399D4E4D" w14:textId="77777777" w:rsidR="00CB488A" w:rsidRPr="002A0732" w:rsidRDefault="00CB488A" w:rsidP="00CB488A">
            <w:pPr>
              <w:pStyle w:val="NormalWeb"/>
              <w:jc w:val="both"/>
              <w:rPr>
                <w:b/>
                <w:bCs/>
                <w:sz w:val="22"/>
                <w:szCs w:val="22"/>
              </w:rPr>
            </w:pPr>
            <w:r>
              <w:rPr>
                <w:b/>
                <w:bCs/>
                <w:sz w:val="22"/>
                <w:szCs w:val="22"/>
                <w:lang w:val="en-US"/>
              </w:rPr>
              <w:t xml:space="preserve">Proposal 5: </w:t>
            </w:r>
            <w:r>
              <w:rPr>
                <w:b/>
                <w:bCs/>
                <w:sz w:val="22"/>
                <w:szCs w:val="22"/>
              </w:rPr>
              <w:t xml:space="preserve">The value of K should be kept small to ensure more meaningful validation and reduce the likelihood of the </w:t>
            </w:r>
            <w:proofErr w:type="gramStart"/>
            <w:r>
              <w:rPr>
                <w:b/>
                <w:bCs/>
                <w:sz w:val="22"/>
                <w:szCs w:val="22"/>
              </w:rPr>
              <w:t>Top-1</w:t>
            </w:r>
            <w:proofErr w:type="gramEnd"/>
            <w:r>
              <w:rPr>
                <w:b/>
                <w:bCs/>
                <w:sz w:val="22"/>
                <w:szCs w:val="22"/>
              </w:rPr>
              <w:t xml:space="preserve"> strongest beam easily fitting into the </w:t>
            </w:r>
            <w:proofErr w:type="gramStart"/>
            <w:r>
              <w:rPr>
                <w:b/>
                <w:bCs/>
                <w:sz w:val="22"/>
                <w:szCs w:val="22"/>
              </w:rPr>
              <w:t>Top-K</w:t>
            </w:r>
            <w:proofErr w:type="gramEnd"/>
            <w:r>
              <w:rPr>
                <w:b/>
                <w:bCs/>
                <w:sz w:val="22"/>
                <w:szCs w:val="22"/>
              </w:rPr>
              <w:t xml:space="preserve"> predicted beams.</w:t>
            </w:r>
          </w:p>
          <w:p w14:paraId="62D1C234" w14:textId="77777777" w:rsidR="00CB488A" w:rsidRDefault="00CB488A" w:rsidP="00CB488A">
            <w:pPr>
              <w:pStyle w:val="NormalWeb"/>
              <w:jc w:val="both"/>
              <w:rPr>
                <w:b/>
                <w:bCs/>
                <w:sz w:val="22"/>
                <w:szCs w:val="22"/>
              </w:rPr>
            </w:pPr>
            <w:r>
              <w:rPr>
                <w:b/>
                <w:bCs/>
                <w:sz w:val="22"/>
                <w:szCs w:val="22"/>
              </w:rPr>
              <w:t>Proposal 6: The value of N should be at least 2.</w:t>
            </w:r>
          </w:p>
          <w:p w14:paraId="241423C0" w14:textId="77777777" w:rsidR="00CB488A" w:rsidRDefault="00CB488A" w:rsidP="00CB488A">
            <w:pPr>
              <w:pStyle w:val="NormalWeb"/>
              <w:jc w:val="both"/>
              <w:rPr>
                <w:b/>
                <w:bCs/>
                <w:sz w:val="22"/>
                <w:szCs w:val="22"/>
              </w:rPr>
            </w:pPr>
            <w:r>
              <w:rPr>
                <w:b/>
                <w:bCs/>
                <w:sz w:val="22"/>
                <w:szCs w:val="22"/>
              </w:rPr>
              <w:t xml:space="preserve">Proposal 7: </w:t>
            </w:r>
            <w:r w:rsidRPr="002A0732">
              <w:rPr>
                <w:b/>
                <w:bCs/>
                <w:sz w:val="22"/>
                <w:szCs w:val="22"/>
              </w:rPr>
              <w:t xml:space="preserve">RAN4 </w:t>
            </w:r>
            <w:r>
              <w:rPr>
                <w:b/>
                <w:bCs/>
                <w:sz w:val="22"/>
                <w:szCs w:val="22"/>
              </w:rPr>
              <w:t xml:space="preserve">to </w:t>
            </w:r>
            <w:r w:rsidRPr="002A0732">
              <w:rPr>
                <w:b/>
                <w:bCs/>
                <w:sz w:val="22"/>
                <w:szCs w:val="22"/>
              </w:rPr>
              <w:t>define the value of x to be sufficiently stringent to ensure meaningful validation of beam prediction accuracy</w:t>
            </w:r>
            <w:r>
              <w:rPr>
                <w:b/>
                <w:bCs/>
                <w:sz w:val="22"/>
                <w:szCs w:val="22"/>
              </w:rPr>
              <w:t>.</w:t>
            </w:r>
          </w:p>
          <w:p w14:paraId="33AC54F1" w14:textId="77777777" w:rsidR="00CB488A" w:rsidRPr="00A42074" w:rsidRDefault="00CB488A" w:rsidP="00CB488A">
            <w:pPr>
              <w:rPr>
                <w:b/>
                <w:bCs/>
                <w:lang w:val="en-US"/>
              </w:rPr>
            </w:pPr>
            <w:r w:rsidRPr="140E464C">
              <w:rPr>
                <w:b/>
                <w:bCs/>
                <w:lang w:val="en-US"/>
              </w:rPr>
              <w:t xml:space="preserve">Proposal 8: </w:t>
            </w:r>
            <w:r w:rsidRPr="140E464C">
              <w:rPr>
                <w:b/>
                <w:bCs/>
              </w:rPr>
              <w:t>The reported L1-RSRP of the strongest beam should be predicted, not measured.</w:t>
            </w:r>
          </w:p>
          <w:p w14:paraId="7543735F" w14:textId="77777777" w:rsidR="00CB488A" w:rsidRDefault="00CB488A" w:rsidP="00CB488A">
            <w:pPr>
              <w:spacing w:line="257" w:lineRule="auto"/>
              <w:jc w:val="both"/>
            </w:pPr>
            <w:r w:rsidRPr="140E464C">
              <w:rPr>
                <w:rFonts w:eastAsia="Times New Roman"/>
                <w:b/>
                <w:bCs/>
                <w:sz w:val="22"/>
                <w:lang w:val="en-US"/>
              </w:rPr>
              <w:t>Proposal 9: TCI state associated with the predicted beam should be known.</w:t>
            </w:r>
          </w:p>
          <w:p w14:paraId="7FAB433F" w14:textId="62932C68" w:rsidR="004A79EB" w:rsidRPr="00CB488A" w:rsidRDefault="004A79EB" w:rsidP="004A79EB">
            <w:pPr>
              <w:spacing w:after="120"/>
              <w:rPr>
                <w:b/>
                <w:bCs/>
                <w:i/>
                <w:iCs/>
                <w:lang w:eastAsia="ja-JP"/>
              </w:rPr>
            </w:pPr>
          </w:p>
        </w:tc>
      </w:tr>
      <w:tr w:rsidR="004A79EB" w14:paraId="04568AF5" w14:textId="77777777" w:rsidTr="004A79EB">
        <w:trPr>
          <w:trHeight w:val="468"/>
        </w:trPr>
        <w:tc>
          <w:tcPr>
            <w:tcW w:w="1445" w:type="dxa"/>
          </w:tcPr>
          <w:p w14:paraId="1B3CFE15" w14:textId="3125A5F5" w:rsidR="004A79EB" w:rsidRPr="00805BE8" w:rsidRDefault="004A79EB" w:rsidP="004A79EB">
            <w:pPr>
              <w:spacing w:before="120" w:after="120"/>
              <w:rPr>
                <w:rFonts w:asciiTheme="minorHAnsi" w:hAnsiTheme="minorHAnsi" w:cstheme="minorHAnsi"/>
              </w:rPr>
            </w:pPr>
            <w:hyperlink r:id="rId36" w:history="1">
              <w:r>
                <w:rPr>
                  <w:rStyle w:val="Hyperlink"/>
                  <w:rFonts w:ascii="Arial" w:hAnsi="Arial" w:cs="Arial"/>
                  <w:b/>
                  <w:bCs/>
                  <w:sz w:val="16"/>
                  <w:szCs w:val="16"/>
                </w:rPr>
                <w:t>R4-2505510</w:t>
              </w:r>
            </w:hyperlink>
          </w:p>
        </w:tc>
        <w:tc>
          <w:tcPr>
            <w:tcW w:w="1244" w:type="dxa"/>
          </w:tcPr>
          <w:p w14:paraId="0DEC2819" w14:textId="2124F2EC" w:rsidR="004A79EB" w:rsidRPr="00805BE8" w:rsidRDefault="004A79EB" w:rsidP="004A79EB">
            <w:pPr>
              <w:spacing w:before="120" w:after="120"/>
              <w:rPr>
                <w:rFonts w:asciiTheme="minorHAnsi" w:hAnsiTheme="minorHAnsi" w:cstheme="minorHAnsi"/>
              </w:rPr>
            </w:pPr>
            <w:r>
              <w:rPr>
                <w:rFonts w:ascii="Arial" w:hAnsi="Arial" w:cs="Arial"/>
                <w:sz w:val="16"/>
                <w:szCs w:val="16"/>
              </w:rPr>
              <w:t>Qualcomm Incorporated</w:t>
            </w:r>
          </w:p>
        </w:tc>
        <w:tc>
          <w:tcPr>
            <w:tcW w:w="6942" w:type="dxa"/>
          </w:tcPr>
          <w:p w14:paraId="6B9A5B2F" w14:textId="77777777" w:rsidR="00314C72" w:rsidRPr="003B125D" w:rsidRDefault="00314C72" w:rsidP="00314C72">
            <w:pPr>
              <w:rPr>
                <w:b/>
                <w:bCs/>
              </w:rPr>
            </w:pPr>
            <w:r w:rsidRPr="003B125D">
              <w:rPr>
                <w:b/>
                <w:bCs/>
              </w:rPr>
              <w:t>Observation 1: RAN4 114 agreement ensures defining both beam prediction accuracy and RSRP accuracy metrics if RSRP and beam ID are reported. Based on RAN4 114bis agreement, UE will have to meet only RSRP accuracy requirements when both beam ID and RSRP are reported.</w:t>
            </w:r>
          </w:p>
          <w:p w14:paraId="1BA90A18" w14:textId="77777777" w:rsidR="00314C72" w:rsidRDefault="00314C72" w:rsidP="00314C72">
            <w:pPr>
              <w:rPr>
                <w:b/>
                <w:bCs/>
              </w:rPr>
            </w:pPr>
            <w:r w:rsidRPr="003B125D">
              <w:rPr>
                <w:b/>
                <w:bCs/>
              </w:rPr>
              <w:t xml:space="preserve">Observation 2: If UE only </w:t>
            </w:r>
            <w:proofErr w:type="gramStart"/>
            <w:r w:rsidRPr="003B125D">
              <w:rPr>
                <w:b/>
                <w:bCs/>
              </w:rPr>
              <w:t>has to</w:t>
            </w:r>
            <w:proofErr w:type="gramEnd"/>
            <w:r w:rsidRPr="003B125D">
              <w:rPr>
                <w:b/>
                <w:bCs/>
              </w:rPr>
              <w:t xml:space="preserve"> meet RSRP accuracy metrics, UE’s predicted top beam can be very far from the strongest ground truth beam. Even if UE meets L1-RSRP accuracy for its predicted top beam, the reported </w:t>
            </w:r>
            <w:proofErr w:type="gramStart"/>
            <w:r w:rsidRPr="003B125D">
              <w:rPr>
                <w:b/>
                <w:bCs/>
              </w:rPr>
              <w:t>top-1</w:t>
            </w:r>
            <w:proofErr w:type="gramEnd"/>
            <w:r w:rsidRPr="003B125D">
              <w:rPr>
                <w:b/>
                <w:bCs/>
              </w:rPr>
              <w:t xml:space="preserve"> predicted beam might not be a suitable beam as a reference for changing TCI state and uplink spatial relationship.</w:t>
            </w:r>
          </w:p>
          <w:p w14:paraId="3EF50379" w14:textId="77777777" w:rsidR="00314C72" w:rsidRPr="00B0285A" w:rsidRDefault="00314C72" w:rsidP="00314C72">
            <w:pPr>
              <w:rPr>
                <w:b/>
                <w:bCs/>
              </w:rPr>
            </w:pPr>
            <w:r w:rsidRPr="00B0285A">
              <w:rPr>
                <w:b/>
                <w:bCs/>
              </w:rPr>
              <w:lastRenderedPageBreak/>
              <w:t>Observation</w:t>
            </w:r>
            <w:r>
              <w:rPr>
                <w:b/>
                <w:bCs/>
              </w:rPr>
              <w:t xml:space="preserve"> 3</w:t>
            </w:r>
            <w:r w:rsidRPr="00B0285A">
              <w:rPr>
                <w:b/>
                <w:bCs/>
              </w:rPr>
              <w:t xml:space="preserve">: 3GPP is considering L1-RSRP accuracy as a potential prediction metric for AI-ML based beam management. UE </w:t>
            </w:r>
            <w:proofErr w:type="gramStart"/>
            <w:r>
              <w:rPr>
                <w:b/>
                <w:bCs/>
              </w:rPr>
              <w:t>has to</w:t>
            </w:r>
            <w:proofErr w:type="gramEnd"/>
            <w:r w:rsidRPr="00B0285A">
              <w:rPr>
                <w:b/>
                <w:bCs/>
              </w:rPr>
              <w:t xml:space="preserve"> know its RX beam to predict L1-RSRP accuracy of a particular </w:t>
            </w:r>
            <w:proofErr w:type="spellStart"/>
            <w:r w:rsidRPr="00B0285A">
              <w:rPr>
                <w:b/>
                <w:bCs/>
              </w:rPr>
              <w:t>gNB</w:t>
            </w:r>
            <w:proofErr w:type="spellEnd"/>
            <w:r w:rsidRPr="00B0285A">
              <w:rPr>
                <w:b/>
                <w:bCs/>
              </w:rPr>
              <w:t xml:space="preserve"> TX beam.</w:t>
            </w:r>
          </w:p>
          <w:p w14:paraId="5893211B" w14:textId="77777777" w:rsidR="00314C72" w:rsidRDefault="00314C72" w:rsidP="00314C72">
            <w:pPr>
              <w:rPr>
                <w:b/>
                <w:bCs/>
              </w:rPr>
            </w:pPr>
            <w:r w:rsidRPr="00FE5B8B">
              <w:rPr>
                <w:b/>
                <w:bCs/>
              </w:rPr>
              <w:t>Observation</w:t>
            </w:r>
            <w:r>
              <w:rPr>
                <w:b/>
                <w:bCs/>
              </w:rPr>
              <w:t xml:space="preserve"> 4</w:t>
            </w:r>
            <w:r w:rsidRPr="00FE5B8B">
              <w:rPr>
                <w:b/>
                <w:bCs/>
              </w:rPr>
              <w:t xml:space="preserve">: To compare between </w:t>
            </w:r>
            <w:proofErr w:type="spellStart"/>
            <w:r w:rsidRPr="00FE5B8B">
              <w:rPr>
                <w:b/>
                <w:bCs/>
              </w:rPr>
              <w:t>gNB</w:t>
            </w:r>
            <w:proofErr w:type="spellEnd"/>
            <w:r w:rsidRPr="00FE5B8B">
              <w:rPr>
                <w:b/>
                <w:bCs/>
              </w:rPr>
              <w:t xml:space="preserve"> beams of </w:t>
            </w:r>
            <w:proofErr w:type="spellStart"/>
            <w:r w:rsidRPr="00FE5B8B">
              <w:rPr>
                <w:b/>
                <w:bCs/>
              </w:rPr>
              <w:t>setA</w:t>
            </w:r>
            <w:proofErr w:type="spellEnd"/>
            <w:r w:rsidRPr="00FE5B8B">
              <w:rPr>
                <w:b/>
                <w:bCs/>
              </w:rPr>
              <w:t xml:space="preserve">, UE needs to have some idea of the Rx gain associated with them. UE </w:t>
            </w:r>
            <w:proofErr w:type="gramStart"/>
            <w:r w:rsidRPr="00FE5B8B">
              <w:rPr>
                <w:b/>
                <w:bCs/>
              </w:rPr>
              <w:t>has to</w:t>
            </w:r>
            <w:proofErr w:type="gramEnd"/>
            <w:r w:rsidRPr="00FE5B8B">
              <w:rPr>
                <w:b/>
                <w:bCs/>
              </w:rPr>
              <w:t xml:space="preserve"> know the Rx beam of the predicted </w:t>
            </w:r>
            <w:proofErr w:type="spellStart"/>
            <w:r w:rsidRPr="00FE5B8B">
              <w:rPr>
                <w:b/>
                <w:bCs/>
              </w:rPr>
              <w:t>gNB</w:t>
            </w:r>
            <w:proofErr w:type="spellEnd"/>
            <w:r w:rsidRPr="00FE5B8B">
              <w:rPr>
                <w:b/>
                <w:bCs/>
              </w:rPr>
              <w:t xml:space="preserve"> beam even if it only </w:t>
            </w:r>
            <w:proofErr w:type="gramStart"/>
            <w:r w:rsidRPr="00FE5B8B">
              <w:rPr>
                <w:b/>
                <w:bCs/>
              </w:rPr>
              <w:t>has to</w:t>
            </w:r>
            <w:proofErr w:type="gramEnd"/>
            <w:r w:rsidRPr="00FE5B8B">
              <w:rPr>
                <w:b/>
                <w:bCs/>
              </w:rPr>
              <w:t xml:space="preserve"> predict </w:t>
            </w:r>
            <w:proofErr w:type="gramStart"/>
            <w:r w:rsidRPr="00FE5B8B">
              <w:rPr>
                <w:b/>
                <w:bCs/>
              </w:rPr>
              <w:t>top-1</w:t>
            </w:r>
            <w:proofErr w:type="gramEnd"/>
            <w:r w:rsidRPr="00FE5B8B">
              <w:rPr>
                <w:b/>
                <w:bCs/>
              </w:rPr>
              <w:t xml:space="preserve"> (%) or </w:t>
            </w:r>
            <w:proofErr w:type="gramStart"/>
            <w:r w:rsidRPr="00FE5B8B">
              <w:rPr>
                <w:b/>
                <w:bCs/>
              </w:rPr>
              <w:t>top-K</w:t>
            </w:r>
            <w:proofErr w:type="gramEnd"/>
            <w:r w:rsidRPr="00FE5B8B">
              <w:rPr>
                <w:b/>
                <w:bCs/>
              </w:rPr>
              <w:t xml:space="preserve"> (%) beams.</w:t>
            </w:r>
          </w:p>
          <w:p w14:paraId="1F69F515" w14:textId="77777777" w:rsidR="00314C72" w:rsidRDefault="00314C72" w:rsidP="00314C72">
            <w:pPr>
              <w:rPr>
                <w:b/>
                <w:bCs/>
              </w:rPr>
            </w:pPr>
            <w:r w:rsidRPr="00171CC5">
              <w:rPr>
                <w:b/>
                <w:bCs/>
              </w:rPr>
              <w:t xml:space="preserve">Observation 5: Legacy spec requires UE to know the RX beam of CSI-RS if it is configured without “repetition = ON” and if it is </w:t>
            </w:r>
            <w:proofErr w:type="spellStart"/>
            <w:r w:rsidRPr="00171CC5">
              <w:rPr>
                <w:b/>
                <w:bCs/>
              </w:rPr>
              <w:t>QCLed</w:t>
            </w:r>
            <w:proofErr w:type="spellEnd"/>
            <w:r w:rsidRPr="00171CC5">
              <w:rPr>
                <w:b/>
                <w:bCs/>
              </w:rPr>
              <w:t xml:space="preserve"> with SSB.</w:t>
            </w:r>
          </w:p>
          <w:p w14:paraId="3EEBEC2A" w14:textId="77777777" w:rsidR="00314C72" w:rsidRPr="00ED0128" w:rsidRDefault="00314C72" w:rsidP="00314C72">
            <w:pPr>
              <w:rPr>
                <w:b/>
                <w:bCs/>
              </w:rPr>
            </w:pPr>
            <w:r w:rsidRPr="00ED0128">
              <w:rPr>
                <w:b/>
                <w:bCs/>
              </w:rPr>
              <w:t>Observation</w:t>
            </w:r>
            <w:r>
              <w:rPr>
                <w:b/>
                <w:bCs/>
              </w:rPr>
              <w:t xml:space="preserve"> 6</w:t>
            </w:r>
            <w:r w:rsidRPr="00ED0128">
              <w:rPr>
                <w:b/>
                <w:bCs/>
              </w:rPr>
              <w:t xml:space="preserve">: In “wide-to-narrow” beam prediction, the </w:t>
            </w:r>
            <w:proofErr w:type="spellStart"/>
            <w:r w:rsidRPr="00ED0128">
              <w:rPr>
                <w:b/>
                <w:bCs/>
              </w:rPr>
              <w:t>setA</w:t>
            </w:r>
            <w:proofErr w:type="spellEnd"/>
            <w:r w:rsidRPr="00ED0128">
              <w:rPr>
                <w:b/>
                <w:bCs/>
              </w:rPr>
              <w:t xml:space="preserve"> CSI-RS resources whose properties that UE needs to predict are </w:t>
            </w:r>
            <w:proofErr w:type="spellStart"/>
            <w:r w:rsidRPr="00ED0128">
              <w:rPr>
                <w:b/>
                <w:bCs/>
              </w:rPr>
              <w:t>QCLed</w:t>
            </w:r>
            <w:proofErr w:type="spellEnd"/>
            <w:r w:rsidRPr="00ED0128">
              <w:rPr>
                <w:b/>
                <w:bCs/>
              </w:rPr>
              <w:t xml:space="preserve"> </w:t>
            </w:r>
            <w:proofErr w:type="spellStart"/>
            <w:r w:rsidRPr="00ED0128">
              <w:rPr>
                <w:b/>
                <w:bCs/>
              </w:rPr>
              <w:t>wrt</w:t>
            </w:r>
            <w:proofErr w:type="spellEnd"/>
            <w:r w:rsidRPr="00ED0128">
              <w:rPr>
                <w:b/>
                <w:bCs/>
              </w:rPr>
              <w:t xml:space="preserve"> type D with the </w:t>
            </w:r>
            <w:proofErr w:type="spellStart"/>
            <w:r w:rsidRPr="00ED0128">
              <w:rPr>
                <w:b/>
                <w:bCs/>
              </w:rPr>
              <w:t>setB</w:t>
            </w:r>
            <w:proofErr w:type="spellEnd"/>
            <w:r w:rsidRPr="00ED0128">
              <w:rPr>
                <w:b/>
                <w:bCs/>
              </w:rPr>
              <w:t xml:space="preserve"> SSBs that UE has measured. </w:t>
            </w:r>
            <w:proofErr w:type="gramStart"/>
            <w:r w:rsidRPr="00ED0128">
              <w:rPr>
                <w:b/>
                <w:bCs/>
              </w:rPr>
              <w:t>In order to</w:t>
            </w:r>
            <w:proofErr w:type="gramEnd"/>
            <w:r w:rsidRPr="00ED0128">
              <w:rPr>
                <w:b/>
                <w:bCs/>
              </w:rPr>
              <w:t xml:space="preserve"> receive a CSI-RS of </w:t>
            </w:r>
            <w:proofErr w:type="spellStart"/>
            <w:r w:rsidRPr="00ED0128">
              <w:rPr>
                <w:b/>
                <w:bCs/>
              </w:rPr>
              <w:t>setA</w:t>
            </w:r>
            <w:proofErr w:type="spellEnd"/>
            <w:r w:rsidRPr="00ED0128">
              <w:rPr>
                <w:b/>
                <w:bCs/>
              </w:rPr>
              <w:t xml:space="preserve"> beams after TCI state switch, UE can use the wide RX beam that it needs to measure the SSB that is </w:t>
            </w:r>
            <w:proofErr w:type="spellStart"/>
            <w:r w:rsidRPr="00ED0128">
              <w:rPr>
                <w:b/>
                <w:bCs/>
              </w:rPr>
              <w:t>QCLed</w:t>
            </w:r>
            <w:proofErr w:type="spellEnd"/>
            <w:r w:rsidRPr="00ED0128">
              <w:rPr>
                <w:b/>
                <w:bCs/>
              </w:rPr>
              <w:t xml:space="preserve"> with the CSI-RS.</w:t>
            </w:r>
          </w:p>
          <w:p w14:paraId="7BCFD04F" w14:textId="77777777" w:rsidR="00314C72" w:rsidRPr="00ED0128" w:rsidRDefault="00314C72" w:rsidP="00314C72">
            <w:pPr>
              <w:rPr>
                <w:b/>
                <w:bCs/>
              </w:rPr>
            </w:pPr>
            <w:r w:rsidRPr="00ED0128">
              <w:rPr>
                <w:b/>
                <w:bCs/>
              </w:rPr>
              <w:t>Observation</w:t>
            </w:r>
            <w:r>
              <w:rPr>
                <w:b/>
                <w:bCs/>
              </w:rPr>
              <w:t xml:space="preserve"> 7</w:t>
            </w:r>
            <w:r w:rsidRPr="00ED0128">
              <w:rPr>
                <w:b/>
                <w:bCs/>
              </w:rPr>
              <w:t xml:space="preserve">: In “narrow-to-narrow” beam prediction, if SSB resources are configured during the test, </w:t>
            </w:r>
            <w:r>
              <w:rPr>
                <w:b/>
                <w:bCs/>
              </w:rPr>
              <w:t>UE can use</w:t>
            </w:r>
            <w:r w:rsidRPr="00ED0128">
              <w:rPr>
                <w:b/>
                <w:bCs/>
              </w:rPr>
              <w:t xml:space="preserve"> the RX beams corresponding to the SSBs as the RX beam for the </w:t>
            </w:r>
            <w:proofErr w:type="spellStart"/>
            <w:r w:rsidRPr="00ED0128">
              <w:rPr>
                <w:b/>
                <w:bCs/>
              </w:rPr>
              <w:t>setA</w:t>
            </w:r>
            <w:proofErr w:type="spellEnd"/>
            <w:r w:rsidRPr="00ED0128">
              <w:rPr>
                <w:b/>
                <w:bCs/>
              </w:rPr>
              <w:t xml:space="preserve"> CSI-RS resources if following conditions are satisfied:</w:t>
            </w:r>
          </w:p>
          <w:p w14:paraId="6E776AB8" w14:textId="77777777" w:rsidR="00314C72" w:rsidRPr="00087BD5" w:rsidRDefault="00314C72" w:rsidP="00A66B60">
            <w:pPr>
              <w:pStyle w:val="ListParagraph"/>
              <w:numPr>
                <w:ilvl w:val="0"/>
                <w:numId w:val="12"/>
              </w:numPr>
              <w:overflowPunct/>
              <w:autoSpaceDE/>
              <w:autoSpaceDN/>
              <w:adjustRightInd/>
              <w:ind w:firstLineChars="0"/>
              <w:contextualSpacing/>
              <w:textAlignment w:val="auto"/>
              <w:rPr>
                <w:b/>
                <w:bCs/>
              </w:rPr>
            </w:pPr>
            <w:r w:rsidRPr="00ED0128">
              <w:rPr>
                <w:b/>
                <w:bCs/>
              </w:rPr>
              <w:t xml:space="preserve">CSI-RS resources are configured without “repetition = ON” and </w:t>
            </w:r>
            <w:proofErr w:type="spellStart"/>
            <w:r w:rsidRPr="00ED0128">
              <w:rPr>
                <w:b/>
                <w:bCs/>
              </w:rPr>
              <w:t>QCLed</w:t>
            </w:r>
            <w:proofErr w:type="spellEnd"/>
            <w:r w:rsidRPr="00ED0128">
              <w:rPr>
                <w:b/>
                <w:bCs/>
              </w:rPr>
              <w:t xml:space="preserve"> </w:t>
            </w:r>
            <w:proofErr w:type="spellStart"/>
            <w:r w:rsidRPr="00ED0128">
              <w:rPr>
                <w:b/>
                <w:bCs/>
              </w:rPr>
              <w:t>wrt</w:t>
            </w:r>
            <w:proofErr w:type="spellEnd"/>
            <w:r w:rsidRPr="00ED0128">
              <w:rPr>
                <w:b/>
                <w:bCs/>
              </w:rPr>
              <w:t xml:space="preserve"> type D with SSB that are present during the tests.</w:t>
            </w:r>
          </w:p>
          <w:p w14:paraId="76461724" w14:textId="77777777" w:rsidR="00314C72" w:rsidRPr="00901C46" w:rsidRDefault="00314C72" w:rsidP="00314C72">
            <w:pPr>
              <w:rPr>
                <w:b/>
                <w:bCs/>
              </w:rPr>
            </w:pPr>
            <w:r w:rsidRPr="00901C46">
              <w:rPr>
                <w:b/>
                <w:bCs/>
              </w:rPr>
              <w:t xml:space="preserve">Observation </w:t>
            </w:r>
            <w:r>
              <w:rPr>
                <w:b/>
                <w:bCs/>
              </w:rPr>
              <w:t>8</w:t>
            </w:r>
            <w:r w:rsidRPr="00901C46">
              <w:rPr>
                <w:b/>
                <w:bCs/>
              </w:rPr>
              <w:t>: The inference delay is dependent on the model complexity and hardware architecture. The design of model and hardware architecture may vary from UE to UE. Hence, RAN4 should not define a fixed value for inference delay of AI-ML based beam prediction.</w:t>
            </w:r>
          </w:p>
          <w:p w14:paraId="79F2BB7B" w14:textId="77777777" w:rsidR="00314C72" w:rsidRDefault="00314C72" w:rsidP="00314C72">
            <w:pPr>
              <w:rPr>
                <w:b/>
                <w:bCs/>
              </w:rPr>
            </w:pPr>
            <w:r w:rsidRPr="00901C46">
              <w:rPr>
                <w:b/>
                <w:bCs/>
              </w:rPr>
              <w:t xml:space="preserve">Observation </w:t>
            </w:r>
            <w:r>
              <w:rPr>
                <w:b/>
                <w:bCs/>
              </w:rPr>
              <w:t>9</w:t>
            </w:r>
            <w:r w:rsidRPr="00901C46">
              <w:rPr>
                <w:b/>
                <w:bCs/>
              </w:rPr>
              <w:t>: UE may need to use different AI-ML models between beam management case 1 (“spatial only” beam prediction) and case 2 (“temporal” beam prediction). Hence, UE’s required time to infer beam might be different between beam management case 1 and case 2</w:t>
            </w:r>
          </w:p>
          <w:p w14:paraId="700F642D" w14:textId="77777777" w:rsidR="00314C72" w:rsidRPr="00901C46" w:rsidRDefault="00314C72" w:rsidP="00314C72">
            <w:pPr>
              <w:rPr>
                <w:b/>
                <w:bCs/>
              </w:rPr>
            </w:pPr>
            <w:r>
              <w:rPr>
                <w:b/>
                <w:bCs/>
              </w:rPr>
              <w:t>Observation 10: Complexity of the required AI-ML model depends on CSI report configuration.</w:t>
            </w:r>
          </w:p>
          <w:p w14:paraId="54B079DD" w14:textId="77777777" w:rsidR="00314C72" w:rsidRDefault="00314C72" w:rsidP="00314C72">
            <w:pPr>
              <w:rPr>
                <w:b/>
                <w:bCs/>
              </w:rPr>
            </w:pPr>
            <w:r w:rsidRPr="003B125D">
              <w:rPr>
                <w:b/>
                <w:bCs/>
              </w:rPr>
              <w:t xml:space="preserve">Proposal 1: Extend following metric/KPI for beam ID prediction metric to the scenario when both beam ID and RSRP are reported. </w:t>
            </w:r>
          </w:p>
          <w:p w14:paraId="114003D5" w14:textId="77777777" w:rsidR="00314C72" w:rsidRPr="005733FC" w:rsidRDefault="00314C72" w:rsidP="00A66B60">
            <w:pPr>
              <w:pStyle w:val="ListParagraph"/>
              <w:numPr>
                <w:ilvl w:val="0"/>
                <w:numId w:val="47"/>
              </w:numPr>
              <w:overflowPunct/>
              <w:autoSpaceDE/>
              <w:autoSpaceDN/>
              <w:adjustRightInd/>
              <w:ind w:firstLineChars="0"/>
              <w:contextualSpacing/>
              <w:textAlignment w:val="auto"/>
              <w:rPr>
                <w:rFonts w:eastAsia="Yu Mincho"/>
                <w:b/>
                <w:bCs/>
                <w:iCs/>
                <w:lang w:eastAsia="ja-JP"/>
              </w:rPr>
            </w:pPr>
            <w:r>
              <w:rPr>
                <w:rFonts w:eastAsia="Yu Mincho"/>
                <w:b/>
                <w:bCs/>
                <w:iCs/>
                <w:lang w:eastAsia="ja-JP"/>
              </w:rPr>
              <w:t>“</w:t>
            </w:r>
            <w:r w:rsidRPr="005733FC">
              <w:rPr>
                <w:rFonts w:eastAsia="Yu Mincho"/>
                <w:b/>
                <w:bCs/>
                <w:iCs/>
                <w:lang w:eastAsia="ja-JP"/>
              </w:rPr>
              <w:t xml:space="preserve">The successful rate for the correct prediction, </w:t>
            </w:r>
          </w:p>
          <w:p w14:paraId="5FDFAF1C" w14:textId="77777777" w:rsidR="00314C72" w:rsidRPr="005733FC" w:rsidRDefault="00314C72" w:rsidP="00A66B60">
            <w:pPr>
              <w:pStyle w:val="ListParagraph"/>
              <w:numPr>
                <w:ilvl w:val="1"/>
                <w:numId w:val="47"/>
              </w:numPr>
              <w:ind w:firstLineChars="0"/>
              <w:rPr>
                <w:rFonts w:eastAsia="Yu Mincho"/>
                <w:b/>
                <w:bCs/>
                <w:iCs/>
                <w:lang w:eastAsia="ja-JP"/>
              </w:rPr>
            </w:pPr>
            <w:r w:rsidRPr="005733FC">
              <w:rPr>
                <w:rFonts w:eastAsia="Yu Mincho"/>
                <w:b/>
                <w:bCs/>
                <w:iCs/>
                <w:lang w:eastAsia="ja-JP"/>
              </w:rPr>
              <w:t xml:space="preserve">The correct prediction is considered as maximum ground-truth RSRP among </w:t>
            </w:r>
            <w:proofErr w:type="gramStart"/>
            <w:r w:rsidRPr="005733FC">
              <w:rPr>
                <w:rFonts w:eastAsia="Yu Mincho"/>
                <w:b/>
                <w:bCs/>
                <w:iCs/>
                <w:lang w:eastAsia="ja-JP"/>
              </w:rPr>
              <w:t>top-K</w:t>
            </w:r>
            <w:proofErr w:type="gramEnd"/>
            <w:r w:rsidRPr="005733FC">
              <w:rPr>
                <w:rFonts w:eastAsia="Yu Mincho"/>
                <w:b/>
                <w:bCs/>
                <w:iCs/>
                <w:lang w:eastAsia="ja-JP"/>
              </w:rPr>
              <w:t xml:space="preserve"> predicted beams larger than or equal to the ground-truth RSRP of the strongest genie-aided beam(s) – x dB, </w:t>
            </w:r>
          </w:p>
          <w:p w14:paraId="234DAFDF" w14:textId="77777777" w:rsidR="00314C72" w:rsidRPr="005733FC" w:rsidRDefault="00314C72" w:rsidP="00A66B60">
            <w:pPr>
              <w:pStyle w:val="ListParagraph"/>
              <w:numPr>
                <w:ilvl w:val="1"/>
                <w:numId w:val="47"/>
              </w:numPr>
              <w:ind w:firstLineChars="0"/>
              <w:rPr>
                <w:rFonts w:eastAsia="Yu Mincho"/>
                <w:b/>
                <w:bCs/>
                <w:iCs/>
                <w:lang w:eastAsia="ja-JP"/>
              </w:rPr>
            </w:pPr>
            <w:r w:rsidRPr="005733FC">
              <w:rPr>
                <w:rFonts w:eastAsia="Yu Mincho"/>
                <w:b/>
                <w:bCs/>
                <w:iCs/>
                <w:lang w:eastAsia="ja-JP"/>
              </w:rPr>
              <w:t xml:space="preserve">FFS on </w:t>
            </w:r>
            <w:proofErr w:type="gramStart"/>
            <w:r w:rsidRPr="005733FC">
              <w:rPr>
                <w:rFonts w:eastAsia="Yu Mincho"/>
                <w:b/>
                <w:bCs/>
                <w:iCs/>
                <w:lang w:eastAsia="ja-JP"/>
              </w:rPr>
              <w:t>top-N</w:t>
            </w:r>
            <w:proofErr w:type="gramEnd"/>
            <w:r w:rsidRPr="005733FC">
              <w:rPr>
                <w:rFonts w:eastAsia="Yu Mincho"/>
                <w:b/>
                <w:bCs/>
                <w:iCs/>
                <w:lang w:eastAsia="ja-JP"/>
              </w:rPr>
              <w:t xml:space="preserve"> (N&lt;/=K) predicted beams </w:t>
            </w:r>
            <w:proofErr w:type="gramStart"/>
            <w:r w:rsidRPr="005733FC">
              <w:rPr>
                <w:rFonts w:eastAsia="Yu Mincho"/>
                <w:b/>
                <w:bCs/>
                <w:iCs/>
                <w:lang w:eastAsia="ja-JP"/>
              </w:rPr>
              <w:t>have to</w:t>
            </w:r>
            <w:proofErr w:type="gramEnd"/>
            <w:r w:rsidRPr="005733FC">
              <w:rPr>
                <w:rFonts w:eastAsia="Yu Mincho"/>
                <w:b/>
                <w:bCs/>
                <w:iCs/>
                <w:lang w:eastAsia="ja-JP"/>
              </w:rPr>
              <w:t xml:space="preserve"> be considered in the success rate evaluation</w:t>
            </w:r>
          </w:p>
          <w:p w14:paraId="7660CAA9" w14:textId="77777777" w:rsidR="00314C72" w:rsidRPr="005733FC" w:rsidRDefault="00314C72" w:rsidP="00A66B60">
            <w:pPr>
              <w:pStyle w:val="ListParagraph"/>
              <w:numPr>
                <w:ilvl w:val="2"/>
                <w:numId w:val="47"/>
              </w:numPr>
              <w:ind w:firstLineChars="0"/>
              <w:rPr>
                <w:rFonts w:eastAsia="Yu Mincho"/>
                <w:b/>
                <w:bCs/>
                <w:iCs/>
                <w:lang w:eastAsia="ja-JP"/>
              </w:rPr>
            </w:pPr>
            <w:r w:rsidRPr="005733FC">
              <w:rPr>
                <w:rFonts w:eastAsia="Yu Mincho" w:hint="eastAsia"/>
                <w:b/>
                <w:bCs/>
                <w:iCs/>
                <w:lang w:eastAsia="ja-JP"/>
              </w:rPr>
              <w:t>F</w:t>
            </w:r>
            <w:r w:rsidRPr="005733FC">
              <w:rPr>
                <w:rFonts w:eastAsia="Yu Mincho"/>
                <w:b/>
                <w:bCs/>
                <w:iCs/>
                <w:lang w:eastAsia="ja-JP"/>
              </w:rPr>
              <w:t>FS on N values</w:t>
            </w:r>
          </w:p>
          <w:p w14:paraId="7A4BAEA0" w14:textId="77777777" w:rsidR="00314C72" w:rsidRPr="005733FC" w:rsidRDefault="00314C72" w:rsidP="00A66B60">
            <w:pPr>
              <w:pStyle w:val="ListParagraph"/>
              <w:numPr>
                <w:ilvl w:val="1"/>
                <w:numId w:val="47"/>
              </w:numPr>
              <w:ind w:firstLineChars="0"/>
              <w:rPr>
                <w:rFonts w:eastAsia="Yu Mincho"/>
                <w:b/>
                <w:bCs/>
                <w:iCs/>
                <w:lang w:eastAsia="ja-JP"/>
              </w:rPr>
            </w:pPr>
            <w:r w:rsidRPr="005733FC">
              <w:rPr>
                <w:rFonts w:eastAsia="Yu Mincho" w:hint="eastAsia"/>
                <w:b/>
                <w:bCs/>
                <w:iCs/>
                <w:lang w:eastAsia="ja-JP"/>
              </w:rPr>
              <w:t>F</w:t>
            </w:r>
            <w:r w:rsidRPr="005733FC">
              <w:rPr>
                <w:rFonts w:eastAsia="Yu Mincho"/>
                <w:b/>
                <w:bCs/>
                <w:iCs/>
                <w:lang w:eastAsia="ja-JP"/>
              </w:rPr>
              <w:t>FS on x values</w:t>
            </w:r>
          </w:p>
          <w:p w14:paraId="44772C6E" w14:textId="77777777" w:rsidR="00314C72" w:rsidRPr="005733FC" w:rsidRDefault="00314C72" w:rsidP="00A66B60">
            <w:pPr>
              <w:pStyle w:val="ListParagraph"/>
              <w:numPr>
                <w:ilvl w:val="0"/>
                <w:numId w:val="47"/>
              </w:numPr>
              <w:overflowPunct/>
              <w:autoSpaceDE/>
              <w:autoSpaceDN/>
              <w:adjustRightInd/>
              <w:ind w:firstLineChars="0"/>
              <w:contextualSpacing/>
              <w:textAlignment w:val="auto"/>
              <w:rPr>
                <w:b/>
                <w:bCs/>
              </w:rPr>
            </w:pPr>
            <w:r w:rsidRPr="005733FC">
              <w:rPr>
                <w:rFonts w:eastAsia="Yu Mincho" w:hint="eastAsia"/>
                <w:b/>
                <w:bCs/>
                <w:iCs/>
                <w:lang w:eastAsia="ja-JP"/>
              </w:rPr>
              <w:t>N</w:t>
            </w:r>
            <w:r w:rsidRPr="005733FC">
              <w:rPr>
                <w:rFonts w:eastAsia="Yu Mincho"/>
                <w:b/>
                <w:bCs/>
                <w:iCs/>
                <w:lang w:eastAsia="ja-JP"/>
              </w:rPr>
              <w:t xml:space="preserve">ote: if x=0 and N=1, it means </w:t>
            </w:r>
            <w:proofErr w:type="gramStart"/>
            <w:r w:rsidRPr="005733FC">
              <w:rPr>
                <w:rFonts w:eastAsia="Yu Mincho"/>
                <w:b/>
                <w:bCs/>
                <w:iCs/>
                <w:lang w:eastAsia="ja-JP"/>
              </w:rPr>
              <w:t>Top-K</w:t>
            </w:r>
            <w:proofErr w:type="gramEnd"/>
            <w:r w:rsidRPr="005733FC">
              <w:rPr>
                <w:rFonts w:eastAsia="Yu Mincho"/>
                <w:b/>
                <w:bCs/>
                <w:iCs/>
                <w:lang w:eastAsia="ja-JP"/>
              </w:rPr>
              <w:t>/1 (%</w:t>
            </w:r>
            <w:proofErr w:type="gramStart"/>
            <w:r w:rsidRPr="005733FC">
              <w:rPr>
                <w:rFonts w:eastAsia="Yu Mincho"/>
                <w:b/>
                <w:bCs/>
                <w:iCs/>
                <w:lang w:eastAsia="ja-JP"/>
              </w:rPr>
              <w:t>) :</w:t>
            </w:r>
            <w:proofErr w:type="gramEnd"/>
            <w:r w:rsidRPr="005733FC">
              <w:rPr>
                <w:rFonts w:eastAsia="Yu Mincho"/>
                <w:b/>
                <w:bCs/>
                <w:iCs/>
                <w:lang w:eastAsia="ja-JP"/>
              </w:rPr>
              <w:t xml:space="preserve"> the percentage of "the </w:t>
            </w:r>
            <w:proofErr w:type="gramStart"/>
            <w:r w:rsidRPr="005733FC">
              <w:rPr>
                <w:rFonts w:eastAsia="Yu Mincho"/>
                <w:b/>
                <w:bCs/>
                <w:iCs/>
                <w:lang w:eastAsia="ja-JP"/>
              </w:rPr>
              <w:t>Top-1</w:t>
            </w:r>
            <w:proofErr w:type="gramEnd"/>
            <w:r w:rsidRPr="005733FC">
              <w:rPr>
                <w:rFonts w:eastAsia="Yu Mincho"/>
                <w:b/>
                <w:bCs/>
                <w:iCs/>
                <w:lang w:eastAsia="ja-JP"/>
              </w:rPr>
              <w:t xml:space="preserve"> strongest beam is one of the </w:t>
            </w:r>
            <w:proofErr w:type="gramStart"/>
            <w:r w:rsidRPr="005733FC">
              <w:rPr>
                <w:rFonts w:eastAsia="Yu Mincho"/>
                <w:b/>
                <w:bCs/>
                <w:iCs/>
                <w:lang w:eastAsia="ja-JP"/>
              </w:rPr>
              <w:t>Top-K</w:t>
            </w:r>
            <w:proofErr w:type="gramEnd"/>
            <w:r w:rsidRPr="005733FC">
              <w:rPr>
                <w:rFonts w:eastAsia="Yu Mincho"/>
                <w:b/>
                <w:bCs/>
                <w:iCs/>
                <w:lang w:eastAsia="ja-JP"/>
              </w:rPr>
              <w:t xml:space="preserve"> predicted beams"</w:t>
            </w:r>
          </w:p>
          <w:p w14:paraId="6278E062" w14:textId="77777777" w:rsidR="00314C72" w:rsidRPr="00052AFD" w:rsidRDefault="00314C72" w:rsidP="00314C72">
            <w:pPr>
              <w:rPr>
                <w:b/>
                <w:bCs/>
              </w:rPr>
            </w:pPr>
            <w:r w:rsidRPr="00052AFD">
              <w:rPr>
                <w:b/>
                <w:bCs/>
              </w:rPr>
              <w:t>Proposal</w:t>
            </w:r>
            <w:r>
              <w:rPr>
                <w:b/>
                <w:bCs/>
              </w:rPr>
              <w:t xml:space="preserve"> 2</w:t>
            </w:r>
            <w:r w:rsidRPr="00052AFD">
              <w:rPr>
                <w:b/>
                <w:bCs/>
              </w:rPr>
              <w:t xml:space="preserve">: After TCI state switches to a </w:t>
            </w:r>
            <w:proofErr w:type="spellStart"/>
            <w:r w:rsidRPr="00052AFD">
              <w:rPr>
                <w:b/>
                <w:bCs/>
              </w:rPr>
              <w:t>setA</w:t>
            </w:r>
            <w:proofErr w:type="spellEnd"/>
            <w:r w:rsidRPr="00052AFD">
              <w:rPr>
                <w:b/>
                <w:bCs/>
              </w:rPr>
              <w:t xml:space="preserve"> beam, spec mandates UE to “know” the RX beam of that </w:t>
            </w:r>
            <w:proofErr w:type="spellStart"/>
            <w:r w:rsidRPr="00052AFD">
              <w:rPr>
                <w:b/>
                <w:bCs/>
              </w:rPr>
              <w:t>setA</w:t>
            </w:r>
            <w:proofErr w:type="spellEnd"/>
            <w:r w:rsidRPr="00052AFD">
              <w:rPr>
                <w:b/>
                <w:bCs/>
              </w:rPr>
              <w:t xml:space="preserve"> beam in, at least, the following scenario</w:t>
            </w:r>
            <w:r>
              <w:rPr>
                <w:b/>
                <w:bCs/>
              </w:rPr>
              <w:t>s</w:t>
            </w:r>
            <w:r w:rsidRPr="00052AFD">
              <w:rPr>
                <w:b/>
                <w:bCs/>
              </w:rPr>
              <w:t>:</w:t>
            </w:r>
          </w:p>
          <w:p w14:paraId="5244EC96" w14:textId="77777777" w:rsidR="00314C72" w:rsidRPr="000E1D18" w:rsidRDefault="00314C72" w:rsidP="00A66B60">
            <w:pPr>
              <w:pStyle w:val="ListParagraph"/>
              <w:numPr>
                <w:ilvl w:val="0"/>
                <w:numId w:val="12"/>
              </w:numPr>
              <w:overflowPunct/>
              <w:autoSpaceDE/>
              <w:autoSpaceDN/>
              <w:adjustRightInd/>
              <w:ind w:firstLineChars="0"/>
              <w:contextualSpacing/>
              <w:textAlignment w:val="auto"/>
              <w:rPr>
                <w:b/>
                <w:bCs/>
              </w:rPr>
            </w:pPr>
            <w:r>
              <w:rPr>
                <w:b/>
                <w:bCs/>
              </w:rPr>
              <w:t xml:space="preserve">In “wide-to-narrow” beam prediction </w:t>
            </w:r>
          </w:p>
          <w:p w14:paraId="3935204B" w14:textId="77777777" w:rsidR="00314C72" w:rsidRDefault="00314C72" w:rsidP="00A66B60">
            <w:pPr>
              <w:pStyle w:val="ListParagraph"/>
              <w:numPr>
                <w:ilvl w:val="0"/>
                <w:numId w:val="12"/>
              </w:numPr>
              <w:overflowPunct/>
              <w:autoSpaceDE/>
              <w:autoSpaceDN/>
              <w:adjustRightInd/>
              <w:ind w:firstLineChars="0"/>
              <w:contextualSpacing/>
              <w:textAlignment w:val="auto"/>
              <w:rPr>
                <w:b/>
                <w:bCs/>
              </w:rPr>
            </w:pPr>
            <w:r>
              <w:rPr>
                <w:b/>
                <w:bCs/>
              </w:rPr>
              <w:t xml:space="preserve">In “narrow-to-narrow” beam prediction if </w:t>
            </w:r>
            <w:r w:rsidRPr="006533EE">
              <w:rPr>
                <w:b/>
                <w:bCs/>
              </w:rPr>
              <w:t>SSB resources are configured during the tests</w:t>
            </w:r>
          </w:p>
          <w:p w14:paraId="4624A301" w14:textId="77777777" w:rsidR="00314C72" w:rsidRDefault="00314C72" w:rsidP="00A66B60">
            <w:pPr>
              <w:pStyle w:val="ListParagraph"/>
              <w:numPr>
                <w:ilvl w:val="0"/>
                <w:numId w:val="12"/>
              </w:numPr>
              <w:overflowPunct/>
              <w:autoSpaceDE/>
              <w:autoSpaceDN/>
              <w:adjustRightInd/>
              <w:ind w:firstLineChars="0"/>
              <w:contextualSpacing/>
              <w:textAlignment w:val="auto"/>
              <w:rPr>
                <w:b/>
                <w:bCs/>
              </w:rPr>
            </w:pPr>
            <w:r>
              <w:rPr>
                <w:b/>
                <w:bCs/>
              </w:rPr>
              <w:lastRenderedPageBreak/>
              <w:t>Note 1: In both “wide-to-narrow” and “narrow-to-narrow” beam prediction, tests ensure the following:</w:t>
            </w:r>
          </w:p>
          <w:p w14:paraId="068E3B54" w14:textId="77777777" w:rsidR="00314C72" w:rsidRDefault="00314C72" w:rsidP="00A66B60">
            <w:pPr>
              <w:pStyle w:val="ListParagraph"/>
              <w:numPr>
                <w:ilvl w:val="1"/>
                <w:numId w:val="12"/>
              </w:numPr>
              <w:tabs>
                <w:tab w:val="left" w:pos="720"/>
              </w:tabs>
              <w:overflowPunct/>
              <w:autoSpaceDE/>
              <w:autoSpaceDN/>
              <w:adjustRightInd/>
              <w:ind w:firstLineChars="0"/>
              <w:contextualSpacing/>
              <w:textAlignment w:val="auto"/>
              <w:rPr>
                <w:b/>
                <w:bCs/>
              </w:rPr>
            </w:pPr>
            <w:proofErr w:type="spellStart"/>
            <w:r w:rsidRPr="006533EE">
              <w:rPr>
                <w:b/>
                <w:bCs/>
              </w:rPr>
              <w:t>setA</w:t>
            </w:r>
            <w:proofErr w:type="spellEnd"/>
            <w:r w:rsidRPr="006533EE">
              <w:rPr>
                <w:b/>
                <w:bCs/>
              </w:rPr>
              <w:t xml:space="preserve"> CSI-RS resources are configured without “repetition = ON”</w:t>
            </w:r>
            <w:r>
              <w:rPr>
                <w:b/>
                <w:bCs/>
              </w:rPr>
              <w:t>,</w:t>
            </w:r>
            <w:r w:rsidRPr="006533EE">
              <w:rPr>
                <w:b/>
                <w:bCs/>
              </w:rPr>
              <w:t xml:space="preserve"> </w:t>
            </w:r>
          </w:p>
          <w:p w14:paraId="1986B074" w14:textId="77777777" w:rsidR="00314C72" w:rsidRDefault="00314C72" w:rsidP="00A66B60">
            <w:pPr>
              <w:pStyle w:val="ListParagraph"/>
              <w:numPr>
                <w:ilvl w:val="1"/>
                <w:numId w:val="12"/>
              </w:numPr>
              <w:tabs>
                <w:tab w:val="left" w:pos="720"/>
              </w:tabs>
              <w:overflowPunct/>
              <w:autoSpaceDE/>
              <w:autoSpaceDN/>
              <w:adjustRightInd/>
              <w:ind w:firstLineChars="0"/>
              <w:contextualSpacing/>
              <w:textAlignment w:val="auto"/>
              <w:rPr>
                <w:b/>
                <w:bCs/>
              </w:rPr>
            </w:pPr>
            <w:proofErr w:type="spellStart"/>
            <w:r w:rsidRPr="006533EE">
              <w:rPr>
                <w:b/>
                <w:bCs/>
              </w:rPr>
              <w:t>setA</w:t>
            </w:r>
            <w:proofErr w:type="spellEnd"/>
            <w:r w:rsidRPr="006533EE">
              <w:rPr>
                <w:b/>
                <w:bCs/>
              </w:rPr>
              <w:t xml:space="preserve"> CSI-RS resources are </w:t>
            </w:r>
            <w:proofErr w:type="spellStart"/>
            <w:r w:rsidRPr="006533EE">
              <w:rPr>
                <w:b/>
                <w:bCs/>
              </w:rPr>
              <w:t>QCLed</w:t>
            </w:r>
            <w:proofErr w:type="spellEnd"/>
            <w:r w:rsidRPr="006533EE">
              <w:rPr>
                <w:b/>
                <w:bCs/>
              </w:rPr>
              <w:t xml:space="preserve"> </w:t>
            </w:r>
            <w:proofErr w:type="spellStart"/>
            <w:r w:rsidRPr="006533EE">
              <w:rPr>
                <w:b/>
                <w:bCs/>
              </w:rPr>
              <w:t>wrt</w:t>
            </w:r>
            <w:proofErr w:type="spellEnd"/>
            <w:r w:rsidRPr="006533EE">
              <w:rPr>
                <w:b/>
                <w:bCs/>
              </w:rPr>
              <w:t xml:space="preserve"> type D with SSBs</w:t>
            </w:r>
          </w:p>
          <w:p w14:paraId="5F2C08B0" w14:textId="77777777" w:rsidR="00314C72" w:rsidRPr="00052AFD" w:rsidRDefault="00314C72" w:rsidP="00A66B60">
            <w:pPr>
              <w:pStyle w:val="ListParagraph"/>
              <w:numPr>
                <w:ilvl w:val="0"/>
                <w:numId w:val="12"/>
              </w:numPr>
              <w:overflowPunct/>
              <w:autoSpaceDE/>
              <w:autoSpaceDN/>
              <w:adjustRightInd/>
              <w:ind w:firstLineChars="0"/>
              <w:contextualSpacing/>
              <w:textAlignment w:val="auto"/>
              <w:rPr>
                <w:b/>
                <w:bCs/>
              </w:rPr>
            </w:pPr>
            <w:r>
              <w:rPr>
                <w:b/>
                <w:bCs/>
              </w:rPr>
              <w:t xml:space="preserve">Note 2: In “wide-to-narrow” beam prediction, UE measures SSBs and predicts properties of </w:t>
            </w:r>
            <w:proofErr w:type="spellStart"/>
            <w:r>
              <w:rPr>
                <w:b/>
                <w:bCs/>
              </w:rPr>
              <w:t>setA</w:t>
            </w:r>
            <w:proofErr w:type="spellEnd"/>
            <w:r>
              <w:rPr>
                <w:b/>
                <w:bCs/>
              </w:rPr>
              <w:t xml:space="preserve"> CSI-RS resources. In “narrow-to-narrow” beam prediction, UE measures a subset of CSI-RS resources (</w:t>
            </w:r>
            <w:proofErr w:type="spellStart"/>
            <w:r>
              <w:rPr>
                <w:b/>
                <w:bCs/>
              </w:rPr>
              <w:t>setB</w:t>
            </w:r>
            <w:proofErr w:type="spellEnd"/>
            <w:r>
              <w:rPr>
                <w:b/>
                <w:bCs/>
              </w:rPr>
              <w:t>) and predicts properties of full set (</w:t>
            </w:r>
            <w:proofErr w:type="spellStart"/>
            <w:r>
              <w:rPr>
                <w:b/>
                <w:bCs/>
              </w:rPr>
              <w:t>setA</w:t>
            </w:r>
            <w:proofErr w:type="spellEnd"/>
            <w:r>
              <w:rPr>
                <w:b/>
                <w:bCs/>
              </w:rPr>
              <w:t>) of CSI-RS resources.</w:t>
            </w:r>
          </w:p>
          <w:p w14:paraId="37562AC5" w14:textId="77777777" w:rsidR="00314C72" w:rsidRDefault="00314C72" w:rsidP="00314C72"/>
          <w:p w14:paraId="7FB39171" w14:textId="77777777" w:rsidR="00314C72" w:rsidRPr="00195C41" w:rsidRDefault="00314C72" w:rsidP="00314C72">
            <w:pPr>
              <w:rPr>
                <w:b/>
                <w:bCs/>
                <w:color w:val="000000" w:themeColor="text1"/>
              </w:rPr>
            </w:pPr>
            <w:r w:rsidRPr="00195C41">
              <w:rPr>
                <w:b/>
                <w:bCs/>
                <w:color w:val="000000" w:themeColor="text1"/>
              </w:rPr>
              <w:t>Proposal 3:</w:t>
            </w:r>
          </w:p>
          <w:p w14:paraId="26DFA000" w14:textId="77777777" w:rsidR="00314C72" w:rsidRPr="00195C41" w:rsidRDefault="00314C72" w:rsidP="00314C72">
            <w:pPr>
              <w:tabs>
                <w:tab w:val="left" w:pos="0"/>
              </w:tabs>
              <w:rPr>
                <w:rFonts w:eastAsia="Malgun Gothic" w:cs="v4.2.0"/>
                <w:b/>
                <w:bCs/>
                <w:color w:val="000000" w:themeColor="text1"/>
                <w:lang w:eastAsia="zh-CN"/>
              </w:rPr>
            </w:pPr>
            <w:r w:rsidRPr="00195C41">
              <w:rPr>
                <w:rFonts w:eastAsia="Malgun Gothic" w:cs="v4.2.0"/>
                <w:b/>
                <w:bCs/>
                <w:color w:val="000000" w:themeColor="text1"/>
                <w:lang w:val="en-US" w:eastAsia="zh-CN"/>
              </w:rPr>
              <w:t>T</w:t>
            </w:r>
            <w:r w:rsidRPr="00195C41">
              <w:rPr>
                <w:rFonts w:eastAsia="Malgun Gothic" w:cs="v4.2.0"/>
                <w:b/>
                <w:bCs/>
                <w:color w:val="000000" w:themeColor="text1"/>
                <w:lang w:eastAsia="zh-CN"/>
              </w:rPr>
              <w:t xml:space="preserve">he TCI state of a beam in </w:t>
            </w:r>
            <w:proofErr w:type="spellStart"/>
            <w:r w:rsidRPr="00195C41">
              <w:rPr>
                <w:rFonts w:eastAsia="Malgun Gothic" w:cs="v4.2.0"/>
                <w:b/>
                <w:bCs/>
                <w:color w:val="000000" w:themeColor="text1"/>
                <w:lang w:eastAsia="zh-CN"/>
              </w:rPr>
              <w:t>setA</w:t>
            </w:r>
            <w:proofErr w:type="spellEnd"/>
            <w:r w:rsidRPr="00195C41">
              <w:rPr>
                <w:rFonts w:eastAsia="Malgun Gothic" w:cs="v4.2.0"/>
                <w:b/>
                <w:bCs/>
                <w:color w:val="000000" w:themeColor="text1"/>
                <w:lang w:eastAsia="zh-CN"/>
              </w:rPr>
              <w:t xml:space="preserve"> is known in the scenarios of proposal 2 if the following conditions are met:</w:t>
            </w:r>
          </w:p>
          <w:p w14:paraId="6C09F4E4" w14:textId="77777777" w:rsidR="00314C72" w:rsidRPr="00195C41" w:rsidRDefault="00314C72" w:rsidP="00314C72">
            <w:pPr>
              <w:pStyle w:val="B1"/>
              <w:rPr>
                <w:b/>
                <w:bCs/>
                <w:color w:val="000000" w:themeColor="text1"/>
              </w:rPr>
            </w:pPr>
            <w:r w:rsidRPr="00195C41">
              <w:rPr>
                <w:b/>
                <w:bCs/>
                <w:color w:val="000000" w:themeColor="text1"/>
                <w:lang w:eastAsia="zh-CN"/>
              </w:rPr>
              <w:t>-</w:t>
            </w:r>
            <w:r w:rsidRPr="00195C41">
              <w:rPr>
                <w:b/>
                <w:bCs/>
                <w:color w:val="000000" w:themeColor="text1"/>
                <w:lang w:eastAsia="zh-CN"/>
              </w:rPr>
              <w:tab/>
              <w:t xml:space="preserve">During the period from the last prediction-based CSI reporting </w:t>
            </w:r>
            <w:r w:rsidRPr="00195C41">
              <w:rPr>
                <w:b/>
                <w:bCs/>
                <w:color w:val="000000" w:themeColor="text1"/>
              </w:rPr>
              <w:t xml:space="preserve">for the target TCI state to the completion of active TCI state switch, where the RS resource for prediction-based CSI reporting is the RS in target TCI state or </w:t>
            </w:r>
            <w:proofErr w:type="spellStart"/>
            <w:r w:rsidRPr="00195C41">
              <w:rPr>
                <w:b/>
                <w:bCs/>
                <w:color w:val="000000" w:themeColor="text1"/>
              </w:rPr>
              <w:t>QCLed</w:t>
            </w:r>
            <w:proofErr w:type="spellEnd"/>
            <w:r w:rsidRPr="00195C41">
              <w:rPr>
                <w:b/>
                <w:bCs/>
                <w:color w:val="000000" w:themeColor="text1"/>
              </w:rPr>
              <w:t xml:space="preserve"> to the target TCI state</w:t>
            </w:r>
          </w:p>
          <w:p w14:paraId="5504C750" w14:textId="77777777" w:rsidR="00314C72" w:rsidRPr="00195C41" w:rsidRDefault="00314C72" w:rsidP="00314C72">
            <w:pPr>
              <w:pStyle w:val="B2"/>
              <w:rPr>
                <w:b/>
                <w:bCs/>
                <w:strike/>
                <w:color w:val="000000" w:themeColor="text1"/>
                <w:lang w:eastAsia="zh-CN"/>
              </w:rPr>
            </w:pPr>
            <w:r w:rsidRPr="00195C41">
              <w:rPr>
                <w:b/>
                <w:bCs/>
                <w:color w:val="000000" w:themeColor="text1"/>
                <w:lang w:eastAsia="zh-CN"/>
              </w:rPr>
              <w:t>-</w:t>
            </w:r>
            <w:r w:rsidRPr="00195C41">
              <w:rPr>
                <w:b/>
                <w:bCs/>
                <w:color w:val="000000" w:themeColor="text1"/>
                <w:lang w:eastAsia="zh-CN"/>
              </w:rPr>
              <w:tab/>
              <w:t xml:space="preserve">TCI state switch command is received within X </w:t>
            </w:r>
            <w:proofErr w:type="spellStart"/>
            <w:r w:rsidRPr="00195C41">
              <w:rPr>
                <w:b/>
                <w:bCs/>
                <w:color w:val="000000" w:themeColor="text1"/>
                <w:lang w:eastAsia="zh-CN"/>
              </w:rPr>
              <w:t>ms</w:t>
            </w:r>
            <w:proofErr w:type="spellEnd"/>
            <w:r w:rsidRPr="00195C41">
              <w:rPr>
                <w:b/>
                <w:bCs/>
                <w:color w:val="000000" w:themeColor="text1"/>
                <w:lang w:eastAsia="zh-CN"/>
              </w:rPr>
              <w:t xml:space="preserve"> upon the last</w:t>
            </w:r>
            <w:r w:rsidRPr="00195C41">
              <w:rPr>
                <w:b/>
                <w:bCs/>
                <w:color w:val="000000" w:themeColor="text1"/>
              </w:rPr>
              <w:t xml:space="preserve"> prediction-based CSI reporting</w:t>
            </w:r>
            <w:r w:rsidRPr="00195C41">
              <w:rPr>
                <w:b/>
                <w:bCs/>
                <w:color w:val="000000" w:themeColor="text1"/>
                <w:lang w:eastAsia="zh-CN"/>
              </w:rPr>
              <w:t xml:space="preserve"> </w:t>
            </w:r>
          </w:p>
          <w:p w14:paraId="335F24E6" w14:textId="77777777" w:rsidR="00314C72" w:rsidRPr="00195C41" w:rsidRDefault="00314C72" w:rsidP="00314C72">
            <w:pPr>
              <w:pStyle w:val="B2"/>
              <w:rPr>
                <w:b/>
                <w:bCs/>
                <w:color w:val="000000" w:themeColor="text1"/>
                <w:lang w:eastAsia="zh-CN"/>
              </w:rPr>
            </w:pPr>
            <w:r w:rsidRPr="00195C41">
              <w:rPr>
                <w:b/>
                <w:bCs/>
                <w:color w:val="000000" w:themeColor="text1"/>
                <w:lang w:eastAsia="zh-CN"/>
              </w:rPr>
              <w:t>-</w:t>
            </w:r>
            <w:r w:rsidRPr="00195C41">
              <w:rPr>
                <w:b/>
                <w:bCs/>
                <w:color w:val="000000" w:themeColor="text1"/>
                <w:lang w:eastAsia="zh-CN"/>
              </w:rPr>
              <w:tab/>
              <w:t>The SSB associated with the TCI state remain</w:t>
            </w:r>
            <w:r>
              <w:rPr>
                <w:b/>
                <w:bCs/>
                <w:color w:val="000000" w:themeColor="text1"/>
                <w:lang w:eastAsia="zh-CN"/>
              </w:rPr>
              <w:t>s</w:t>
            </w:r>
            <w:r w:rsidRPr="00195C41">
              <w:rPr>
                <w:b/>
                <w:bCs/>
                <w:color w:val="000000" w:themeColor="text1"/>
                <w:lang w:eastAsia="zh-CN"/>
              </w:rPr>
              <w:t xml:space="preserve"> detectable during the TCI switching period</w:t>
            </w:r>
          </w:p>
          <w:p w14:paraId="6417676A" w14:textId="77777777" w:rsidR="00314C72" w:rsidRPr="00195C41" w:rsidRDefault="00314C72" w:rsidP="00A66B60">
            <w:pPr>
              <w:pStyle w:val="B2"/>
              <w:numPr>
                <w:ilvl w:val="0"/>
                <w:numId w:val="49"/>
              </w:numPr>
              <w:rPr>
                <w:b/>
                <w:bCs/>
                <w:color w:val="000000" w:themeColor="text1"/>
                <w:lang w:eastAsia="zh-CN"/>
              </w:rPr>
            </w:pPr>
            <w:r w:rsidRPr="00195C41">
              <w:rPr>
                <w:b/>
                <w:bCs/>
                <w:color w:val="000000" w:themeColor="text1"/>
                <w:lang w:eastAsia="zh-CN"/>
              </w:rPr>
              <w:t xml:space="preserve">SNR of the SSB associated with the TCI state </w:t>
            </w:r>
            <w:r w:rsidRPr="00195C41">
              <w:rPr>
                <w:rFonts w:eastAsia="Calibri"/>
                <w:b/>
                <w:bCs/>
                <w:color w:val="000000" w:themeColor="text1"/>
              </w:rPr>
              <w:t>≥</w:t>
            </w:r>
            <w:r w:rsidRPr="00195C41">
              <w:rPr>
                <w:b/>
                <w:bCs/>
                <w:color w:val="000000" w:themeColor="text1"/>
                <w:lang w:eastAsia="zh-CN"/>
              </w:rPr>
              <w:t xml:space="preserve"> Y</w:t>
            </w:r>
            <w:r>
              <w:rPr>
                <w:b/>
                <w:bCs/>
                <w:color w:val="000000" w:themeColor="text1"/>
                <w:lang w:eastAsia="zh-CN"/>
              </w:rPr>
              <w:t xml:space="preserve"> </w:t>
            </w:r>
            <w:r w:rsidRPr="00195C41">
              <w:rPr>
                <w:b/>
                <w:bCs/>
                <w:color w:val="000000" w:themeColor="text1"/>
                <w:lang w:eastAsia="zh-CN"/>
              </w:rPr>
              <w:t xml:space="preserve">dB </w:t>
            </w:r>
          </w:p>
          <w:p w14:paraId="70E741DE" w14:textId="77777777" w:rsidR="00314C72" w:rsidRPr="00195C41" w:rsidRDefault="00314C72" w:rsidP="00A66B60">
            <w:pPr>
              <w:pStyle w:val="B2"/>
              <w:numPr>
                <w:ilvl w:val="0"/>
                <w:numId w:val="48"/>
              </w:numPr>
              <w:rPr>
                <w:b/>
                <w:bCs/>
                <w:color w:val="000000" w:themeColor="text1"/>
                <w:lang w:eastAsia="zh-CN"/>
              </w:rPr>
            </w:pPr>
            <w:r w:rsidRPr="00195C41">
              <w:rPr>
                <w:b/>
                <w:bCs/>
                <w:color w:val="000000" w:themeColor="text1"/>
                <w:lang w:eastAsia="zh-CN"/>
              </w:rPr>
              <w:t>FFS: Value of X and Y</w:t>
            </w:r>
          </w:p>
          <w:p w14:paraId="72D6E538" w14:textId="77777777" w:rsidR="00314C72" w:rsidRPr="006B0004" w:rsidRDefault="00314C72" w:rsidP="00314C72">
            <w:pPr>
              <w:rPr>
                <w:b/>
                <w:bCs/>
                <w:color w:val="000000" w:themeColor="text1"/>
              </w:rPr>
            </w:pPr>
            <w:r w:rsidRPr="006B0004">
              <w:rPr>
                <w:b/>
                <w:bCs/>
              </w:rPr>
              <w:t xml:space="preserve">Proposal 4: RAN4 waits until RAN1’s conclusion on minimum time separation between </w:t>
            </w:r>
            <w:proofErr w:type="spellStart"/>
            <w:r w:rsidRPr="006B0004">
              <w:rPr>
                <w:b/>
                <w:bCs/>
              </w:rPr>
              <w:t>setB</w:t>
            </w:r>
            <w:proofErr w:type="spellEnd"/>
            <w:r w:rsidRPr="006B0004">
              <w:rPr>
                <w:b/>
                <w:bCs/>
              </w:rPr>
              <w:t xml:space="preserve"> resources and corresponding report containing predicted properties of </w:t>
            </w:r>
            <w:proofErr w:type="spellStart"/>
            <w:r w:rsidRPr="006B0004">
              <w:rPr>
                <w:b/>
                <w:bCs/>
              </w:rPr>
              <w:t>setA</w:t>
            </w:r>
            <w:proofErr w:type="spellEnd"/>
            <w:r w:rsidRPr="006B0004">
              <w:rPr>
                <w:b/>
                <w:bCs/>
              </w:rPr>
              <w:t xml:space="preserve"> to decide inference delay.</w:t>
            </w:r>
          </w:p>
          <w:p w14:paraId="37CB10F6" w14:textId="678DCC2C" w:rsidR="004A79EB" w:rsidRPr="00314C72" w:rsidRDefault="004A79EB" w:rsidP="004A79EB">
            <w:pPr>
              <w:spacing w:line="240" w:lineRule="exact"/>
              <w:rPr>
                <w:b/>
                <w:i/>
                <w:iCs/>
              </w:rPr>
            </w:pPr>
          </w:p>
        </w:tc>
      </w:tr>
      <w:tr w:rsidR="004A79EB" w14:paraId="295265FC" w14:textId="77777777" w:rsidTr="004A79EB">
        <w:trPr>
          <w:trHeight w:val="468"/>
        </w:trPr>
        <w:tc>
          <w:tcPr>
            <w:tcW w:w="1445" w:type="dxa"/>
          </w:tcPr>
          <w:p w14:paraId="3FE9146B" w14:textId="0C5C8751" w:rsidR="004A79EB" w:rsidRPr="00805BE8" w:rsidRDefault="004A79EB" w:rsidP="004A79EB">
            <w:pPr>
              <w:spacing w:before="120" w:after="120"/>
              <w:rPr>
                <w:rFonts w:asciiTheme="minorHAnsi" w:hAnsiTheme="minorHAnsi" w:cstheme="minorHAnsi"/>
              </w:rPr>
            </w:pPr>
            <w:hyperlink r:id="rId37" w:history="1">
              <w:r>
                <w:rPr>
                  <w:rStyle w:val="Hyperlink"/>
                  <w:rFonts w:ascii="Arial" w:hAnsi="Arial" w:cs="Arial"/>
                  <w:b/>
                  <w:bCs/>
                  <w:sz w:val="16"/>
                  <w:szCs w:val="16"/>
                </w:rPr>
                <w:t>R4-2505603</w:t>
              </w:r>
            </w:hyperlink>
          </w:p>
        </w:tc>
        <w:tc>
          <w:tcPr>
            <w:tcW w:w="1244" w:type="dxa"/>
          </w:tcPr>
          <w:p w14:paraId="6BC11E64" w14:textId="218804E1" w:rsidR="004A79EB" w:rsidRPr="00805BE8" w:rsidRDefault="004A79EB" w:rsidP="004A79EB">
            <w:pPr>
              <w:spacing w:before="120" w:after="120"/>
              <w:rPr>
                <w:rFonts w:asciiTheme="minorHAnsi" w:hAnsiTheme="minorHAnsi" w:cstheme="minorHAnsi"/>
              </w:rPr>
            </w:pPr>
            <w:r>
              <w:rPr>
                <w:rFonts w:ascii="Arial" w:hAnsi="Arial" w:cs="Arial"/>
                <w:sz w:val="16"/>
                <w:szCs w:val="16"/>
              </w:rPr>
              <w:t>CAICT</w:t>
            </w:r>
          </w:p>
        </w:tc>
        <w:tc>
          <w:tcPr>
            <w:tcW w:w="6942" w:type="dxa"/>
          </w:tcPr>
          <w:p w14:paraId="1D3799BE" w14:textId="77777777" w:rsidR="00DE6F52" w:rsidRDefault="00DE6F52" w:rsidP="00DE6F52">
            <w:pPr>
              <w:spacing w:after="0" w:line="360" w:lineRule="exact"/>
              <w:jc w:val="both"/>
              <w:rPr>
                <w:rFonts w:eastAsiaTheme="minorEastAsia" w:cs="Arial"/>
                <w:b/>
                <w:bCs/>
                <w:sz w:val="22"/>
                <w:lang w:eastAsia="zh-CN"/>
              </w:rPr>
            </w:pPr>
            <w:r w:rsidRPr="003B3C73">
              <w:rPr>
                <w:rFonts w:eastAsiaTheme="minorEastAsia" w:cs="Arial"/>
                <w:b/>
                <w:bCs/>
                <w:sz w:val="22"/>
                <w:lang w:eastAsia="zh-CN"/>
              </w:rPr>
              <w:t>P</w:t>
            </w:r>
            <w:r w:rsidRPr="003B3C73">
              <w:rPr>
                <w:rFonts w:eastAsiaTheme="minorEastAsia" w:cs="Arial" w:hint="eastAsia"/>
                <w:b/>
                <w:bCs/>
                <w:sz w:val="22"/>
                <w:lang w:eastAsia="zh-CN"/>
              </w:rPr>
              <w:t xml:space="preserve">roposal 1: suggest </w:t>
            </w:r>
            <w:proofErr w:type="gramStart"/>
            <w:r w:rsidRPr="003B3C73">
              <w:rPr>
                <w:rFonts w:eastAsiaTheme="minorEastAsia" w:cs="Arial" w:hint="eastAsia"/>
                <w:b/>
                <w:bCs/>
                <w:sz w:val="22"/>
                <w:lang w:eastAsia="zh-CN"/>
              </w:rPr>
              <w:t>to consider</w:t>
            </w:r>
            <w:proofErr w:type="gramEnd"/>
            <w:r w:rsidRPr="003B3C73">
              <w:rPr>
                <w:rFonts w:eastAsiaTheme="minorEastAsia" w:cs="Arial" w:hint="eastAsia"/>
                <w:b/>
                <w:bCs/>
                <w:sz w:val="22"/>
                <w:lang w:eastAsia="zh-CN"/>
              </w:rPr>
              <w:t xml:space="preserve"> </w:t>
            </w:r>
            <w:proofErr w:type="gramStart"/>
            <w:r w:rsidRPr="003B3C73">
              <w:rPr>
                <w:rFonts w:eastAsiaTheme="minorEastAsia" w:cs="Arial" w:hint="eastAsia"/>
                <w:b/>
                <w:bCs/>
                <w:sz w:val="22"/>
                <w:lang w:eastAsia="zh-CN"/>
              </w:rPr>
              <w:t>top-N</w:t>
            </w:r>
            <w:proofErr w:type="gramEnd"/>
            <w:r w:rsidRPr="003B3C73">
              <w:rPr>
                <w:rFonts w:eastAsiaTheme="minorEastAsia" w:cs="Arial" w:hint="eastAsia"/>
                <w:b/>
                <w:bCs/>
                <w:sz w:val="22"/>
                <w:lang w:eastAsia="zh-CN"/>
              </w:rPr>
              <w:t xml:space="preserve"> (N&lt;/=K) predicted beams in the success rate evaluation.</w:t>
            </w:r>
          </w:p>
          <w:p w14:paraId="7911DA13" w14:textId="77777777" w:rsidR="00DE6F52" w:rsidRPr="003B3C73" w:rsidRDefault="00DE6F52" w:rsidP="00DE6F52">
            <w:pPr>
              <w:spacing w:after="0" w:line="360" w:lineRule="exact"/>
              <w:jc w:val="both"/>
              <w:rPr>
                <w:rFonts w:eastAsiaTheme="minorEastAsia" w:cs="Arial"/>
                <w:b/>
                <w:bCs/>
                <w:sz w:val="22"/>
                <w:lang w:eastAsia="zh-CN"/>
              </w:rPr>
            </w:pPr>
          </w:p>
          <w:p w14:paraId="3CE7F2C1" w14:textId="77777777" w:rsidR="00DE6F52" w:rsidRPr="00FF46E3" w:rsidRDefault="00DE6F52" w:rsidP="00DE6F52">
            <w:pPr>
              <w:spacing w:after="0" w:line="360" w:lineRule="exact"/>
              <w:jc w:val="both"/>
              <w:rPr>
                <w:rFonts w:eastAsiaTheme="minorEastAsia" w:cs="Arial"/>
                <w:b/>
                <w:bCs/>
                <w:sz w:val="22"/>
                <w:szCs w:val="28"/>
                <w:lang w:eastAsia="zh-CN"/>
              </w:rPr>
            </w:pPr>
            <w:r w:rsidRPr="009F6563">
              <w:rPr>
                <w:rFonts w:eastAsiaTheme="minorEastAsia" w:cs="Arial" w:hint="eastAsia"/>
                <w:b/>
                <w:bCs/>
                <w:i/>
                <w:iCs/>
                <w:sz w:val="22"/>
                <w:szCs w:val="28"/>
                <w:lang w:eastAsia="zh-CN"/>
              </w:rPr>
              <w:t xml:space="preserve">Observation 1: </w:t>
            </w:r>
            <w:r w:rsidRPr="009F6563">
              <w:rPr>
                <w:rFonts w:eastAsiaTheme="minorEastAsia" w:cs="Arial" w:hint="eastAsia"/>
                <w:i/>
                <w:iCs/>
                <w:sz w:val="22"/>
                <w:szCs w:val="28"/>
                <w:lang w:eastAsia="zh-CN"/>
              </w:rPr>
              <w:t>For beams that are configured for measurement under BM-case 1, the reported value could be either measured or predicted RSRP, up to vendor implementation</w:t>
            </w:r>
            <w:r w:rsidRPr="009F6563">
              <w:rPr>
                <w:rFonts w:eastAsiaTheme="minorEastAsia" w:cs="Arial" w:hint="eastAsia"/>
                <w:sz w:val="22"/>
                <w:szCs w:val="28"/>
                <w:lang w:eastAsia="zh-CN"/>
              </w:rPr>
              <w:t>.</w:t>
            </w:r>
          </w:p>
          <w:p w14:paraId="6AB7D424" w14:textId="3A950121" w:rsidR="004A79EB" w:rsidRPr="00DE6F52" w:rsidRDefault="004A79EB" w:rsidP="004A79EB">
            <w:pPr>
              <w:overflowPunct/>
              <w:autoSpaceDE/>
              <w:autoSpaceDN/>
              <w:adjustRightInd/>
              <w:spacing w:after="0"/>
              <w:textAlignment w:val="auto"/>
              <w:rPr>
                <w:rFonts w:eastAsiaTheme="minorEastAsia"/>
                <w:i/>
                <w:iCs/>
                <w:lang w:eastAsia="zh-CN"/>
              </w:rPr>
            </w:pPr>
          </w:p>
        </w:tc>
      </w:tr>
      <w:tr w:rsidR="004A79EB" w14:paraId="0B5D32F9" w14:textId="77777777" w:rsidTr="004A79EB">
        <w:trPr>
          <w:trHeight w:val="468"/>
        </w:trPr>
        <w:tc>
          <w:tcPr>
            <w:tcW w:w="1445" w:type="dxa"/>
          </w:tcPr>
          <w:p w14:paraId="4E9A37D2" w14:textId="54BFE3B3" w:rsidR="004A79EB" w:rsidRPr="00805BE8" w:rsidRDefault="004A79EB" w:rsidP="004A79EB">
            <w:pPr>
              <w:spacing w:before="120" w:after="120"/>
              <w:rPr>
                <w:rFonts w:asciiTheme="minorHAnsi" w:hAnsiTheme="minorHAnsi" w:cstheme="minorHAnsi"/>
              </w:rPr>
            </w:pPr>
            <w:hyperlink r:id="rId38" w:history="1">
              <w:r>
                <w:rPr>
                  <w:rStyle w:val="Hyperlink"/>
                  <w:rFonts w:ascii="Arial" w:hAnsi="Arial" w:cs="Arial"/>
                  <w:b/>
                  <w:bCs/>
                  <w:sz w:val="16"/>
                  <w:szCs w:val="16"/>
                </w:rPr>
                <w:t>R4-2505741</w:t>
              </w:r>
            </w:hyperlink>
          </w:p>
        </w:tc>
        <w:tc>
          <w:tcPr>
            <w:tcW w:w="1244" w:type="dxa"/>
          </w:tcPr>
          <w:p w14:paraId="0D5C4BA2" w14:textId="7A2FE79A" w:rsidR="004A79EB" w:rsidRPr="00805BE8" w:rsidRDefault="004A79EB" w:rsidP="004A79EB">
            <w:pPr>
              <w:spacing w:before="120" w:after="120"/>
              <w:rPr>
                <w:rFonts w:asciiTheme="minorHAnsi" w:hAnsiTheme="minorHAnsi" w:cstheme="minorHAnsi"/>
              </w:rPr>
            </w:pPr>
            <w:r>
              <w:rPr>
                <w:rFonts w:ascii="Arial" w:hAnsi="Arial" w:cs="Arial"/>
                <w:sz w:val="16"/>
                <w:szCs w:val="16"/>
              </w:rPr>
              <w:t>Qualcomm Incorporated</w:t>
            </w:r>
          </w:p>
        </w:tc>
        <w:tc>
          <w:tcPr>
            <w:tcW w:w="6942" w:type="dxa"/>
          </w:tcPr>
          <w:p w14:paraId="55970A42" w14:textId="77777777" w:rsidR="00A311E6" w:rsidRPr="007F586A" w:rsidRDefault="00A311E6" w:rsidP="00A311E6">
            <w:pPr>
              <w:jc w:val="both"/>
              <w:rPr>
                <w:b/>
                <w:bCs/>
                <w:lang w:val="sv-SE" w:eastAsia="zh-CN"/>
              </w:rPr>
            </w:pPr>
            <w:r w:rsidRPr="007F586A">
              <w:rPr>
                <w:rFonts w:hint="eastAsia"/>
                <w:b/>
                <w:bCs/>
                <w:lang w:val="sv-SE" w:eastAsia="zh-CN"/>
              </w:rPr>
              <w:t xml:space="preserve">Observation </w:t>
            </w:r>
            <w:r>
              <w:rPr>
                <w:rFonts w:hint="eastAsia"/>
                <w:b/>
                <w:bCs/>
                <w:lang w:val="sv-SE" w:eastAsia="zh-CN"/>
              </w:rPr>
              <w:t>1</w:t>
            </w:r>
            <w:r w:rsidRPr="007F586A">
              <w:rPr>
                <w:rFonts w:hint="eastAsia"/>
                <w:b/>
                <w:bCs/>
                <w:lang w:val="sv-SE" w:eastAsia="zh-CN"/>
              </w:rPr>
              <w:t xml:space="preserve">: The key </w:t>
            </w:r>
            <w:r w:rsidRPr="007F586A">
              <w:rPr>
                <w:b/>
                <w:bCs/>
                <w:lang w:val="sv-SE" w:eastAsia="zh-CN"/>
              </w:rPr>
              <w:t>requirements</w:t>
            </w:r>
            <w:r w:rsidRPr="007F586A">
              <w:rPr>
                <w:rFonts w:hint="eastAsia"/>
                <w:b/>
                <w:bCs/>
                <w:lang w:val="sv-SE" w:eastAsia="zh-CN"/>
              </w:rPr>
              <w:t xml:space="preserve"> for AI/ML BM test setup are listed following:</w:t>
            </w:r>
          </w:p>
          <w:p w14:paraId="1E716F2E" w14:textId="77777777" w:rsidR="00A311E6" w:rsidRPr="007F586A" w:rsidRDefault="00A311E6" w:rsidP="00A66B60">
            <w:pPr>
              <w:pStyle w:val="ListParagraph"/>
              <w:numPr>
                <w:ilvl w:val="0"/>
                <w:numId w:val="25"/>
              </w:numPr>
              <w:overflowPunct/>
              <w:autoSpaceDE/>
              <w:autoSpaceDN/>
              <w:adjustRightInd/>
              <w:ind w:firstLineChars="0"/>
              <w:contextualSpacing/>
              <w:jc w:val="both"/>
              <w:textAlignment w:val="auto"/>
              <w:rPr>
                <w:b/>
                <w:bCs/>
                <w:lang w:val="sv-SE" w:eastAsia="zh-CN"/>
              </w:rPr>
            </w:pPr>
            <w:r w:rsidRPr="007F586A">
              <w:rPr>
                <w:rFonts w:hint="eastAsia"/>
                <w:b/>
                <w:bCs/>
                <w:lang w:val="sv-SE" w:eastAsia="zh-CN"/>
              </w:rPr>
              <w:t>Requirement</w:t>
            </w:r>
            <w:r w:rsidRPr="007F586A">
              <w:rPr>
                <w:b/>
                <w:bCs/>
                <w:lang w:val="sv-SE" w:eastAsia="zh-CN"/>
              </w:rPr>
              <w:t>#1: Channel model in the test</w:t>
            </w:r>
          </w:p>
          <w:p w14:paraId="00C2EC17" w14:textId="77777777" w:rsidR="00A311E6" w:rsidRPr="00115DC8" w:rsidRDefault="00A311E6" w:rsidP="00A66B60">
            <w:pPr>
              <w:pStyle w:val="ListParagraph"/>
              <w:numPr>
                <w:ilvl w:val="1"/>
                <w:numId w:val="25"/>
              </w:numPr>
              <w:overflowPunct/>
              <w:autoSpaceDE/>
              <w:autoSpaceDN/>
              <w:adjustRightInd/>
              <w:ind w:firstLineChars="0"/>
              <w:contextualSpacing/>
              <w:textAlignment w:val="auto"/>
              <w:rPr>
                <w:b/>
                <w:bCs/>
                <w:lang w:val="sv-SE" w:eastAsia="zh-CN"/>
              </w:rPr>
            </w:pPr>
            <w:r>
              <w:rPr>
                <w:rFonts w:hint="eastAsia"/>
                <w:b/>
                <w:bCs/>
                <w:lang w:val="sv-SE" w:eastAsia="zh-CN"/>
              </w:rPr>
              <w:t>T</w:t>
            </w:r>
            <w:r w:rsidRPr="0049676E">
              <w:rPr>
                <w:b/>
                <w:bCs/>
                <w:lang w:val="sv-SE" w:eastAsia="zh-CN"/>
              </w:rPr>
              <w:t>he test should reflect performance in the field</w:t>
            </w:r>
            <w:r>
              <w:rPr>
                <w:rFonts w:hint="eastAsia"/>
                <w:b/>
                <w:bCs/>
                <w:lang w:val="sv-SE" w:eastAsia="zh-CN"/>
              </w:rPr>
              <w:t xml:space="preserve">. Hence, </w:t>
            </w:r>
            <w:r w:rsidRPr="00115DC8">
              <w:rPr>
                <w:b/>
                <w:bCs/>
                <w:lang w:val="sv-SE" w:eastAsia="zh-CN"/>
              </w:rPr>
              <w:t>CDL or simplified CDL to properly verify beam management performance.</w:t>
            </w:r>
          </w:p>
          <w:p w14:paraId="50E7E08F" w14:textId="77777777" w:rsidR="00A311E6" w:rsidRPr="007F586A" w:rsidRDefault="00A311E6" w:rsidP="00A66B60">
            <w:pPr>
              <w:pStyle w:val="ListParagraph"/>
              <w:numPr>
                <w:ilvl w:val="0"/>
                <w:numId w:val="25"/>
              </w:numPr>
              <w:overflowPunct/>
              <w:autoSpaceDE/>
              <w:autoSpaceDN/>
              <w:adjustRightInd/>
              <w:ind w:firstLineChars="0"/>
              <w:contextualSpacing/>
              <w:jc w:val="both"/>
              <w:textAlignment w:val="auto"/>
              <w:rPr>
                <w:b/>
                <w:bCs/>
                <w:lang w:val="sv-SE" w:eastAsia="zh-CN"/>
              </w:rPr>
            </w:pPr>
            <w:r w:rsidRPr="007F586A">
              <w:rPr>
                <w:rFonts w:hint="eastAsia"/>
                <w:b/>
                <w:bCs/>
                <w:lang w:val="sv-SE" w:eastAsia="zh-CN"/>
              </w:rPr>
              <w:t>Requirement</w:t>
            </w:r>
            <w:r w:rsidRPr="007F586A">
              <w:rPr>
                <w:b/>
                <w:bCs/>
                <w:lang w:val="sv-SE" w:eastAsia="zh-CN"/>
              </w:rPr>
              <w:t>#</w:t>
            </w:r>
            <w:r>
              <w:rPr>
                <w:rFonts w:hint="eastAsia"/>
                <w:b/>
                <w:bCs/>
                <w:lang w:val="sv-SE" w:eastAsia="zh-CN"/>
              </w:rPr>
              <w:t>2</w:t>
            </w:r>
            <w:r w:rsidRPr="007F586A">
              <w:rPr>
                <w:b/>
                <w:bCs/>
                <w:lang w:val="sv-SE" w:eastAsia="zh-CN"/>
              </w:rPr>
              <w:t>:</w:t>
            </w:r>
            <w:r w:rsidRPr="007F586A">
              <w:rPr>
                <w:rFonts w:hint="eastAsia"/>
                <w:b/>
                <w:bCs/>
                <w:lang w:val="sv-SE" w:eastAsia="zh-CN"/>
              </w:rPr>
              <w:t xml:space="preserve"> </w:t>
            </w:r>
            <w:r w:rsidRPr="007F586A">
              <w:rPr>
                <w:b/>
                <w:bCs/>
                <w:lang w:val="sv-SE" w:eastAsia="zh-CN"/>
              </w:rPr>
              <w:t>Avoid the cheating</w:t>
            </w:r>
          </w:p>
          <w:p w14:paraId="6A9E9C40" w14:textId="77777777" w:rsidR="00A311E6" w:rsidRPr="007F586A" w:rsidRDefault="00A311E6" w:rsidP="00A66B60">
            <w:pPr>
              <w:pStyle w:val="ListParagraph"/>
              <w:numPr>
                <w:ilvl w:val="1"/>
                <w:numId w:val="25"/>
              </w:numPr>
              <w:overflowPunct/>
              <w:autoSpaceDE/>
              <w:autoSpaceDN/>
              <w:adjustRightInd/>
              <w:ind w:firstLineChars="0"/>
              <w:contextualSpacing/>
              <w:jc w:val="both"/>
              <w:textAlignment w:val="auto"/>
              <w:rPr>
                <w:b/>
                <w:bCs/>
                <w:lang w:val="sv-SE" w:eastAsia="zh-CN"/>
              </w:rPr>
            </w:pPr>
            <w:r w:rsidRPr="007F586A">
              <w:rPr>
                <w:b/>
                <w:bCs/>
                <w:lang w:val="sv-SE" w:eastAsia="zh-CN"/>
              </w:rPr>
              <w:t xml:space="preserve">Progress A: </w:t>
            </w:r>
            <w:r>
              <w:rPr>
                <w:rFonts w:hint="eastAsia"/>
                <w:b/>
                <w:bCs/>
                <w:lang w:val="sv-SE" w:eastAsia="zh-CN"/>
              </w:rPr>
              <w:t>Model</w:t>
            </w:r>
            <w:r w:rsidRPr="007F586A">
              <w:rPr>
                <w:b/>
                <w:bCs/>
                <w:lang w:val="sv-SE" w:eastAsia="zh-CN"/>
              </w:rPr>
              <w:t xml:space="preserve"> training for Set A’s is generated with channel parameters #1. Set B in UE measurement should have enough randomness compared to Set A’. </w:t>
            </w:r>
          </w:p>
          <w:p w14:paraId="61DD216F" w14:textId="77777777" w:rsidR="00A311E6" w:rsidRPr="007F586A" w:rsidRDefault="00A311E6" w:rsidP="00A66B60">
            <w:pPr>
              <w:pStyle w:val="ListParagraph"/>
              <w:numPr>
                <w:ilvl w:val="1"/>
                <w:numId w:val="25"/>
              </w:numPr>
              <w:overflowPunct/>
              <w:autoSpaceDE/>
              <w:autoSpaceDN/>
              <w:adjustRightInd/>
              <w:ind w:firstLineChars="0"/>
              <w:contextualSpacing/>
              <w:jc w:val="both"/>
              <w:textAlignment w:val="auto"/>
              <w:rPr>
                <w:b/>
                <w:bCs/>
                <w:lang w:val="sv-SE" w:eastAsia="zh-CN"/>
              </w:rPr>
            </w:pPr>
            <w:r w:rsidRPr="007F586A">
              <w:rPr>
                <w:b/>
                <w:bCs/>
                <w:lang w:val="sv-SE" w:eastAsia="zh-CN"/>
              </w:rPr>
              <w:t xml:space="preserve">Progress B: Set A is generated to make sure </w:t>
            </w:r>
            <w:r>
              <w:rPr>
                <w:b/>
                <w:bCs/>
                <w:lang w:val="sv-SE" w:eastAsia="zh-CN"/>
              </w:rPr>
              <w:t xml:space="preserve">to </w:t>
            </w:r>
            <w:r w:rsidRPr="007F586A">
              <w:rPr>
                <w:b/>
                <w:bCs/>
                <w:lang w:val="sv-SE" w:eastAsia="zh-CN"/>
              </w:rPr>
              <w:t xml:space="preserve">use the same parameters (initial phase, angular spread, delay spread) as the </w:t>
            </w:r>
            <w:r w:rsidRPr="007F586A">
              <w:rPr>
                <w:rFonts w:hint="eastAsia"/>
                <w:b/>
                <w:bCs/>
                <w:lang w:val="sv-SE" w:eastAsia="zh-CN"/>
              </w:rPr>
              <w:t xml:space="preserve">Set B in </w:t>
            </w:r>
            <w:r>
              <w:rPr>
                <w:b/>
                <w:bCs/>
                <w:lang w:val="sv-SE" w:eastAsia="zh-CN"/>
              </w:rPr>
              <w:t xml:space="preserve">the </w:t>
            </w:r>
            <w:r w:rsidRPr="007F586A">
              <w:rPr>
                <w:b/>
                <w:bCs/>
                <w:lang w:val="sv-SE" w:eastAsia="zh-CN"/>
              </w:rPr>
              <w:t>Progress A measurement step.</w:t>
            </w:r>
            <w:r w:rsidRPr="007F586A">
              <w:rPr>
                <w:rFonts w:hint="eastAsia"/>
                <w:b/>
                <w:bCs/>
                <w:lang w:val="sv-SE" w:eastAsia="zh-CN"/>
              </w:rPr>
              <w:t xml:space="preserve"> </w:t>
            </w:r>
            <w:r w:rsidRPr="007F586A">
              <w:rPr>
                <w:b/>
                <w:bCs/>
                <w:lang w:val="sv-SE" w:eastAsia="zh-CN"/>
              </w:rPr>
              <w:t xml:space="preserve">NW antenna/beam configurations for </w:t>
            </w:r>
            <w:r w:rsidRPr="007F586A">
              <w:rPr>
                <w:rFonts w:hint="eastAsia"/>
                <w:b/>
                <w:bCs/>
                <w:lang w:val="sv-SE" w:eastAsia="zh-CN"/>
              </w:rPr>
              <w:t>S</w:t>
            </w:r>
            <w:r w:rsidRPr="007F586A">
              <w:rPr>
                <w:b/>
                <w:bCs/>
                <w:lang w:val="sv-SE" w:eastAsia="zh-CN"/>
              </w:rPr>
              <w:t xml:space="preserve">et A and </w:t>
            </w:r>
            <w:r w:rsidRPr="007F586A">
              <w:rPr>
                <w:rFonts w:hint="eastAsia"/>
                <w:b/>
                <w:bCs/>
                <w:lang w:val="sv-SE" w:eastAsia="zh-CN"/>
              </w:rPr>
              <w:t>S</w:t>
            </w:r>
            <w:r w:rsidRPr="007F586A">
              <w:rPr>
                <w:b/>
                <w:bCs/>
                <w:lang w:val="sv-SE" w:eastAsia="zh-CN"/>
              </w:rPr>
              <w:t xml:space="preserve">et B </w:t>
            </w:r>
            <w:r>
              <w:rPr>
                <w:rFonts w:hint="eastAsia"/>
                <w:b/>
                <w:bCs/>
                <w:lang w:val="sv-SE" w:eastAsia="zh-CN"/>
              </w:rPr>
              <w:t>should be</w:t>
            </w:r>
            <w:r w:rsidRPr="007F586A">
              <w:rPr>
                <w:b/>
                <w:bCs/>
                <w:lang w:val="sv-SE" w:eastAsia="zh-CN"/>
              </w:rPr>
              <w:t xml:space="preserve"> deterministic.</w:t>
            </w:r>
            <w:r>
              <w:rPr>
                <w:rFonts w:hint="eastAsia"/>
                <w:b/>
                <w:bCs/>
                <w:lang w:val="sv-SE" w:eastAsia="zh-CN"/>
              </w:rPr>
              <w:t xml:space="preserve"> </w:t>
            </w:r>
            <w:r w:rsidRPr="00586B01">
              <w:rPr>
                <w:b/>
                <w:bCs/>
              </w:rPr>
              <w:t xml:space="preserve">For </w:t>
            </w:r>
            <w:r w:rsidRPr="00586B01">
              <w:rPr>
                <w:b/>
                <w:bCs/>
              </w:rPr>
              <w:lastRenderedPageBreak/>
              <w:t>some prediction metrics (e.g., option 2 and 3), UE can pass the test without actual measurement if TE does not randomize the transmission of its beams.</w:t>
            </w:r>
            <w:r>
              <w:rPr>
                <w:rFonts w:hint="eastAsia"/>
                <w:b/>
                <w:bCs/>
                <w:lang w:val="sv-SE" w:eastAsia="zh-CN"/>
              </w:rPr>
              <w:t xml:space="preserve"> </w:t>
            </w:r>
          </w:p>
          <w:p w14:paraId="7B588586" w14:textId="77777777" w:rsidR="00A311E6" w:rsidRPr="007F586A" w:rsidRDefault="00A311E6" w:rsidP="00A66B60">
            <w:pPr>
              <w:pStyle w:val="ListParagraph"/>
              <w:numPr>
                <w:ilvl w:val="0"/>
                <w:numId w:val="25"/>
              </w:numPr>
              <w:overflowPunct/>
              <w:autoSpaceDE/>
              <w:autoSpaceDN/>
              <w:adjustRightInd/>
              <w:ind w:firstLineChars="0"/>
              <w:contextualSpacing/>
              <w:jc w:val="both"/>
              <w:textAlignment w:val="auto"/>
              <w:rPr>
                <w:b/>
                <w:bCs/>
                <w:lang w:val="sv-SE" w:eastAsia="zh-CN"/>
              </w:rPr>
            </w:pPr>
            <w:r w:rsidRPr="007F586A">
              <w:rPr>
                <w:rFonts w:hint="eastAsia"/>
                <w:b/>
                <w:bCs/>
                <w:lang w:val="sv-SE" w:eastAsia="zh-CN"/>
              </w:rPr>
              <w:t>Requirement</w:t>
            </w:r>
            <w:r w:rsidRPr="007F586A">
              <w:rPr>
                <w:b/>
                <w:bCs/>
                <w:lang w:val="sv-SE" w:eastAsia="zh-CN"/>
              </w:rPr>
              <w:t>#</w:t>
            </w:r>
            <w:r>
              <w:rPr>
                <w:rFonts w:hint="eastAsia"/>
                <w:b/>
                <w:bCs/>
                <w:lang w:val="sv-SE" w:eastAsia="zh-CN"/>
              </w:rPr>
              <w:t>3</w:t>
            </w:r>
            <w:r w:rsidRPr="007F586A">
              <w:rPr>
                <w:rFonts w:hint="eastAsia"/>
                <w:b/>
                <w:bCs/>
                <w:lang w:val="sv-SE" w:eastAsia="zh-CN"/>
              </w:rPr>
              <w:t xml:space="preserve">: Support the beam </w:t>
            </w:r>
            <w:r w:rsidRPr="007F586A">
              <w:rPr>
                <w:b/>
                <w:bCs/>
                <w:lang w:val="sv-SE" w:eastAsia="zh-CN"/>
              </w:rPr>
              <w:t>number</w:t>
            </w:r>
            <w:r w:rsidRPr="007F586A">
              <w:rPr>
                <w:rFonts w:hint="eastAsia"/>
                <w:b/>
                <w:bCs/>
                <w:lang w:val="sv-SE" w:eastAsia="zh-CN"/>
              </w:rPr>
              <w:t xml:space="preserve"> of Set A</w:t>
            </w:r>
          </w:p>
          <w:p w14:paraId="0E075C98" w14:textId="77777777" w:rsidR="00A311E6" w:rsidRPr="00F562E6" w:rsidRDefault="00A311E6" w:rsidP="00A66B60">
            <w:pPr>
              <w:pStyle w:val="ListParagraph"/>
              <w:numPr>
                <w:ilvl w:val="1"/>
                <w:numId w:val="25"/>
              </w:numPr>
              <w:overflowPunct/>
              <w:autoSpaceDE/>
              <w:autoSpaceDN/>
              <w:adjustRightInd/>
              <w:ind w:firstLineChars="0"/>
              <w:contextualSpacing/>
              <w:jc w:val="both"/>
              <w:textAlignment w:val="auto"/>
              <w:rPr>
                <w:b/>
                <w:bCs/>
                <w:lang w:val="sv-SE" w:eastAsia="zh-CN"/>
              </w:rPr>
            </w:pPr>
            <w:r w:rsidRPr="007F586A">
              <w:rPr>
                <w:rFonts w:hint="eastAsia"/>
                <w:b/>
                <w:bCs/>
                <w:lang w:val="sv-SE" w:eastAsia="zh-CN"/>
              </w:rPr>
              <w:t xml:space="preserve">TE needs to support </w:t>
            </w:r>
            <w:r w:rsidRPr="007F586A">
              <w:rPr>
                <w:b/>
                <w:bCs/>
                <w:lang w:val="sv-SE" w:eastAsia="zh-CN"/>
              </w:rPr>
              <w:t>Set A for ground truth</w:t>
            </w:r>
            <w:r w:rsidRPr="007F586A">
              <w:rPr>
                <w:rFonts w:hint="eastAsia"/>
                <w:b/>
                <w:bCs/>
                <w:lang w:val="sv-SE" w:eastAsia="zh-CN"/>
              </w:rPr>
              <w:t xml:space="preserve"> </w:t>
            </w:r>
            <w:r w:rsidRPr="007F586A">
              <w:rPr>
                <w:b/>
                <w:bCs/>
                <w:lang w:val="sv-SE" w:eastAsia="zh-CN"/>
              </w:rPr>
              <w:t>verification.</w:t>
            </w:r>
          </w:p>
          <w:p w14:paraId="4B77F0E2" w14:textId="77777777" w:rsidR="00A311E6" w:rsidRPr="00A46128" w:rsidRDefault="00A311E6" w:rsidP="00A311E6">
            <w:pPr>
              <w:jc w:val="both"/>
              <w:rPr>
                <w:b/>
                <w:bCs/>
                <w:lang w:eastAsia="zh-CN"/>
              </w:rPr>
            </w:pPr>
            <w:r w:rsidRPr="00A46128">
              <w:rPr>
                <w:b/>
                <w:bCs/>
                <w:lang w:eastAsia="zh-CN"/>
              </w:rPr>
              <w:t xml:space="preserve">Observation 2: Verifying the AI/ML beam management performance in a TDL channel with single </w:t>
            </w:r>
            <w:proofErr w:type="spellStart"/>
            <w:r w:rsidRPr="00A46128">
              <w:rPr>
                <w:b/>
                <w:bCs/>
                <w:lang w:eastAsia="zh-CN"/>
              </w:rPr>
              <w:t>AoA</w:t>
            </w:r>
            <w:proofErr w:type="spellEnd"/>
            <w:r w:rsidRPr="00A46128">
              <w:rPr>
                <w:b/>
                <w:bCs/>
                <w:lang w:eastAsia="zh-CN"/>
              </w:rPr>
              <w:t xml:space="preserve"> without spatial characteristics makes the test too simple and inconsistent with the actual field environment. </w:t>
            </w:r>
            <w:proofErr w:type="gramStart"/>
            <w:r w:rsidRPr="00A46128">
              <w:rPr>
                <w:b/>
                <w:bCs/>
                <w:lang w:eastAsia="zh-CN"/>
              </w:rPr>
              <w:t>Thus</w:t>
            </w:r>
            <w:proofErr w:type="gramEnd"/>
            <w:r w:rsidRPr="00A46128">
              <w:rPr>
                <w:b/>
                <w:bCs/>
                <w:lang w:eastAsia="zh-CN"/>
              </w:rPr>
              <w:t xml:space="preserve"> it is not feasible to general proper Set A and Set B with single </w:t>
            </w:r>
            <w:proofErr w:type="spellStart"/>
            <w:r w:rsidRPr="00A46128">
              <w:rPr>
                <w:b/>
                <w:bCs/>
                <w:lang w:eastAsia="zh-CN"/>
              </w:rPr>
              <w:t>AoA</w:t>
            </w:r>
            <w:proofErr w:type="spellEnd"/>
            <w:r w:rsidRPr="00A46128">
              <w:rPr>
                <w:b/>
                <w:bCs/>
                <w:lang w:eastAsia="zh-CN"/>
              </w:rPr>
              <w:t xml:space="preserve"> setup</w:t>
            </w:r>
            <w:r>
              <w:rPr>
                <w:rFonts w:hint="eastAsia"/>
                <w:b/>
                <w:bCs/>
                <w:lang w:eastAsia="zh-CN"/>
              </w:rPr>
              <w:t>.</w:t>
            </w:r>
          </w:p>
          <w:p w14:paraId="5360FABF" w14:textId="77777777" w:rsidR="00A311E6" w:rsidRPr="00B17EE3" w:rsidRDefault="00A311E6" w:rsidP="00A311E6">
            <w:pPr>
              <w:jc w:val="both"/>
              <w:rPr>
                <w:b/>
                <w:bCs/>
                <w:lang w:eastAsia="zh-CN"/>
              </w:rPr>
            </w:pPr>
            <w:r w:rsidRPr="00B17EE3">
              <w:rPr>
                <w:rFonts w:hint="eastAsia"/>
                <w:b/>
                <w:bCs/>
                <w:lang w:eastAsia="zh-CN"/>
              </w:rPr>
              <w:t xml:space="preserve">Observation </w:t>
            </w:r>
            <w:r>
              <w:rPr>
                <w:rFonts w:hint="eastAsia"/>
                <w:b/>
                <w:bCs/>
                <w:lang w:eastAsia="zh-CN"/>
              </w:rPr>
              <w:t>3</w:t>
            </w:r>
            <w:r w:rsidRPr="00B17EE3">
              <w:rPr>
                <w:rFonts w:hint="eastAsia"/>
                <w:b/>
                <w:bCs/>
                <w:lang w:eastAsia="zh-CN"/>
              </w:rPr>
              <w:t xml:space="preserve">: For single </w:t>
            </w:r>
            <w:proofErr w:type="spellStart"/>
            <w:r w:rsidRPr="00B17EE3">
              <w:rPr>
                <w:rFonts w:hint="eastAsia"/>
                <w:b/>
                <w:bCs/>
                <w:lang w:eastAsia="zh-CN"/>
              </w:rPr>
              <w:t>AoA</w:t>
            </w:r>
            <w:proofErr w:type="spellEnd"/>
            <w:r w:rsidRPr="00B17EE3">
              <w:rPr>
                <w:rFonts w:hint="eastAsia"/>
                <w:b/>
                <w:bCs/>
                <w:lang w:eastAsia="zh-CN"/>
              </w:rPr>
              <w:t xml:space="preserve"> test setup</w:t>
            </w:r>
            <w:r>
              <w:rPr>
                <w:rFonts w:hint="eastAsia"/>
                <w:b/>
                <w:bCs/>
                <w:lang w:eastAsia="zh-CN"/>
              </w:rPr>
              <w:t xml:space="preserve"> with two-step approach</w:t>
            </w:r>
            <w:r w:rsidRPr="00B17EE3">
              <w:rPr>
                <w:rFonts w:hint="eastAsia"/>
                <w:b/>
                <w:bCs/>
                <w:lang w:eastAsia="zh-CN"/>
              </w:rPr>
              <w:t>, there are following limitations</w:t>
            </w:r>
            <w:r>
              <w:rPr>
                <w:rFonts w:hint="eastAsia"/>
                <w:b/>
                <w:bCs/>
                <w:lang w:eastAsia="zh-CN"/>
              </w:rPr>
              <w:t>:</w:t>
            </w:r>
          </w:p>
          <w:p w14:paraId="4A8059C3" w14:textId="77777777" w:rsidR="00A311E6" w:rsidRPr="00B17EE3" w:rsidRDefault="00A311E6" w:rsidP="00A66B60">
            <w:pPr>
              <w:pStyle w:val="ListParagraph"/>
              <w:numPr>
                <w:ilvl w:val="0"/>
                <w:numId w:val="27"/>
              </w:numPr>
              <w:overflowPunct/>
              <w:autoSpaceDE/>
              <w:autoSpaceDN/>
              <w:adjustRightInd/>
              <w:ind w:firstLineChars="0"/>
              <w:contextualSpacing/>
              <w:jc w:val="both"/>
              <w:textAlignment w:val="auto"/>
              <w:rPr>
                <w:b/>
                <w:bCs/>
                <w:lang w:eastAsia="zh-CN"/>
              </w:rPr>
            </w:pPr>
            <w:r w:rsidRPr="00B17EE3">
              <w:rPr>
                <w:rFonts w:hint="eastAsia"/>
                <w:b/>
                <w:bCs/>
                <w:lang w:eastAsia="zh-CN"/>
              </w:rPr>
              <w:t xml:space="preserve">UE </w:t>
            </w:r>
            <w:proofErr w:type="gramStart"/>
            <w:r w:rsidRPr="00B17EE3">
              <w:rPr>
                <w:rFonts w:hint="eastAsia"/>
                <w:b/>
                <w:bCs/>
                <w:lang w:eastAsia="zh-CN"/>
              </w:rPr>
              <w:t>has to</w:t>
            </w:r>
            <w:proofErr w:type="gramEnd"/>
            <w:r w:rsidRPr="00B17EE3">
              <w:rPr>
                <w:rFonts w:hint="eastAsia"/>
                <w:b/>
                <w:bCs/>
                <w:lang w:eastAsia="zh-CN"/>
              </w:rPr>
              <w:t xml:space="preserve"> report the UE antenna </w:t>
            </w:r>
            <w:r w:rsidRPr="00B17EE3">
              <w:rPr>
                <w:b/>
                <w:bCs/>
                <w:lang w:eastAsia="zh-CN"/>
              </w:rPr>
              <w:t>pattern</w:t>
            </w:r>
            <w:r w:rsidRPr="00B17EE3">
              <w:rPr>
                <w:rFonts w:hint="eastAsia"/>
                <w:b/>
                <w:bCs/>
                <w:lang w:eastAsia="zh-CN"/>
              </w:rPr>
              <w:t xml:space="preserve"> with X*Y test points </w:t>
            </w:r>
            <w:r w:rsidRPr="00B17EE3">
              <w:rPr>
                <w:b/>
                <w:bCs/>
                <w:lang w:eastAsia="zh-CN"/>
              </w:rPr>
              <w:t>that</w:t>
            </w:r>
            <w:r w:rsidRPr="00B17EE3">
              <w:rPr>
                <w:rFonts w:hint="eastAsia"/>
                <w:b/>
                <w:bCs/>
                <w:lang w:eastAsia="zh-CN"/>
              </w:rPr>
              <w:t xml:space="preserve"> is very time consuming.</w:t>
            </w:r>
          </w:p>
          <w:p w14:paraId="390068A7" w14:textId="77777777" w:rsidR="00A311E6" w:rsidRPr="00B17EE3" w:rsidRDefault="00A311E6" w:rsidP="00A66B60">
            <w:pPr>
              <w:pStyle w:val="ListParagraph"/>
              <w:numPr>
                <w:ilvl w:val="0"/>
                <w:numId w:val="27"/>
              </w:numPr>
              <w:overflowPunct/>
              <w:autoSpaceDE/>
              <w:autoSpaceDN/>
              <w:adjustRightInd/>
              <w:ind w:firstLineChars="0"/>
              <w:contextualSpacing/>
              <w:jc w:val="both"/>
              <w:textAlignment w:val="auto"/>
              <w:rPr>
                <w:b/>
                <w:bCs/>
                <w:lang w:eastAsia="zh-CN"/>
              </w:rPr>
            </w:pPr>
            <w:r w:rsidRPr="00B17EE3">
              <w:rPr>
                <w:rFonts w:hint="eastAsia"/>
                <w:b/>
                <w:bCs/>
                <w:lang w:eastAsia="zh-CN"/>
              </w:rPr>
              <w:t xml:space="preserve">UE needs to support </w:t>
            </w:r>
            <w:r w:rsidRPr="00B17EE3">
              <w:rPr>
                <w:b/>
                <w:bCs/>
                <w:lang w:eastAsia="zh-CN"/>
              </w:rPr>
              <w:t>additional</w:t>
            </w:r>
            <w:r w:rsidRPr="00B17EE3">
              <w:rPr>
                <w:rFonts w:hint="eastAsia"/>
                <w:b/>
                <w:bCs/>
                <w:lang w:eastAsia="zh-CN"/>
              </w:rPr>
              <w:t xml:space="preserve"> test function for RSRP reporting </w:t>
            </w:r>
          </w:p>
          <w:p w14:paraId="5FBBAE33" w14:textId="77777777" w:rsidR="00A311E6" w:rsidRDefault="00A311E6" w:rsidP="00A66B60">
            <w:pPr>
              <w:pStyle w:val="ListParagraph"/>
              <w:numPr>
                <w:ilvl w:val="0"/>
                <w:numId w:val="27"/>
              </w:numPr>
              <w:overflowPunct/>
              <w:autoSpaceDE/>
              <w:autoSpaceDN/>
              <w:adjustRightInd/>
              <w:ind w:firstLineChars="0"/>
              <w:contextualSpacing/>
              <w:jc w:val="both"/>
              <w:textAlignment w:val="auto"/>
              <w:rPr>
                <w:b/>
                <w:bCs/>
                <w:lang w:eastAsia="zh-CN"/>
              </w:rPr>
            </w:pPr>
            <w:r w:rsidRPr="00B17EE3">
              <w:rPr>
                <w:rFonts w:hint="eastAsia"/>
                <w:b/>
                <w:bCs/>
                <w:lang w:eastAsia="zh-CN"/>
              </w:rPr>
              <w:t xml:space="preserve">If Rx beam ID is one of the </w:t>
            </w:r>
            <w:proofErr w:type="gramStart"/>
            <w:r w:rsidRPr="00B17EE3">
              <w:rPr>
                <w:rFonts w:hint="eastAsia"/>
                <w:b/>
                <w:bCs/>
                <w:lang w:eastAsia="zh-CN"/>
              </w:rPr>
              <w:t>input</w:t>
            </w:r>
            <w:proofErr w:type="gramEnd"/>
            <w:r w:rsidRPr="00B17EE3">
              <w:rPr>
                <w:rFonts w:hint="eastAsia"/>
                <w:b/>
                <w:bCs/>
                <w:lang w:eastAsia="zh-CN"/>
              </w:rPr>
              <w:t xml:space="preserve"> for AI/ML model, additional test mode/signalling is needed</w:t>
            </w:r>
          </w:p>
          <w:p w14:paraId="3E16CB12" w14:textId="77777777" w:rsidR="00A311E6" w:rsidRPr="00B17EE3" w:rsidRDefault="00A311E6" w:rsidP="00A66B60">
            <w:pPr>
              <w:pStyle w:val="ListParagraph"/>
              <w:numPr>
                <w:ilvl w:val="0"/>
                <w:numId w:val="27"/>
              </w:numPr>
              <w:overflowPunct/>
              <w:autoSpaceDE/>
              <w:autoSpaceDN/>
              <w:adjustRightInd/>
              <w:ind w:firstLineChars="0"/>
              <w:contextualSpacing/>
              <w:jc w:val="both"/>
              <w:textAlignment w:val="auto"/>
              <w:rPr>
                <w:b/>
                <w:bCs/>
                <w:lang w:eastAsia="zh-CN"/>
              </w:rPr>
            </w:pPr>
            <w:r>
              <w:rPr>
                <w:rFonts w:hint="eastAsia"/>
                <w:b/>
                <w:bCs/>
                <w:lang w:eastAsia="zh-CN"/>
              </w:rPr>
              <w:t>UE</w:t>
            </w:r>
            <w:r>
              <w:rPr>
                <w:b/>
                <w:bCs/>
                <w:lang w:eastAsia="zh-CN"/>
              </w:rPr>
              <w:t>’</w:t>
            </w:r>
            <w:r>
              <w:rPr>
                <w:rFonts w:hint="eastAsia"/>
                <w:b/>
                <w:bCs/>
                <w:lang w:eastAsia="zh-CN"/>
              </w:rPr>
              <w:t xml:space="preserve">s beam management </w:t>
            </w:r>
            <w:r>
              <w:rPr>
                <w:b/>
                <w:bCs/>
                <w:lang w:eastAsia="zh-CN"/>
              </w:rPr>
              <w:t>performance</w:t>
            </w:r>
            <w:r>
              <w:rPr>
                <w:rFonts w:hint="eastAsia"/>
                <w:b/>
                <w:bCs/>
                <w:lang w:eastAsia="zh-CN"/>
              </w:rPr>
              <w:t xml:space="preserve"> can</w:t>
            </w:r>
            <w:r>
              <w:rPr>
                <w:b/>
                <w:bCs/>
                <w:lang w:eastAsia="zh-CN"/>
              </w:rPr>
              <w:t>’</w:t>
            </w:r>
            <w:r>
              <w:rPr>
                <w:rFonts w:hint="eastAsia"/>
                <w:b/>
                <w:bCs/>
                <w:lang w:eastAsia="zh-CN"/>
              </w:rPr>
              <w:t xml:space="preserve">t be </w:t>
            </w:r>
            <w:r>
              <w:rPr>
                <w:b/>
                <w:bCs/>
                <w:lang w:eastAsia="zh-CN"/>
              </w:rPr>
              <w:t>verified</w:t>
            </w:r>
            <w:r>
              <w:rPr>
                <w:rFonts w:hint="eastAsia"/>
                <w:b/>
                <w:bCs/>
                <w:lang w:eastAsia="zh-CN"/>
              </w:rPr>
              <w:t xml:space="preserve"> properly </w:t>
            </w:r>
            <w:r>
              <w:rPr>
                <w:b/>
                <w:bCs/>
                <w:lang w:eastAsia="zh-CN"/>
              </w:rPr>
              <w:t>since</w:t>
            </w:r>
            <w:r>
              <w:rPr>
                <w:rFonts w:hint="eastAsia"/>
                <w:b/>
                <w:bCs/>
                <w:lang w:eastAsia="zh-CN"/>
              </w:rPr>
              <w:t xml:space="preserve"> for each of UE position there is </w:t>
            </w:r>
            <w:r>
              <w:rPr>
                <w:b/>
                <w:bCs/>
                <w:lang w:eastAsia="zh-CN"/>
              </w:rPr>
              <w:t>enough</w:t>
            </w:r>
            <w:r>
              <w:rPr>
                <w:rFonts w:hint="eastAsia"/>
                <w:b/>
                <w:bCs/>
                <w:lang w:eastAsia="zh-CN"/>
              </w:rPr>
              <w:t xml:space="preserve"> </w:t>
            </w:r>
            <w:proofErr w:type="spellStart"/>
            <w:r>
              <w:rPr>
                <w:rFonts w:hint="eastAsia"/>
                <w:b/>
                <w:bCs/>
                <w:lang w:eastAsia="zh-CN"/>
              </w:rPr>
              <w:t>dewll</w:t>
            </w:r>
            <w:proofErr w:type="spellEnd"/>
            <w:r>
              <w:rPr>
                <w:rFonts w:hint="eastAsia"/>
                <w:b/>
                <w:bCs/>
                <w:lang w:eastAsia="zh-CN"/>
              </w:rPr>
              <w:t xml:space="preserve"> time and UE beam is locked.</w:t>
            </w:r>
          </w:p>
          <w:p w14:paraId="0B7944A3" w14:textId="77777777" w:rsidR="00A311E6" w:rsidRPr="009E25D9" w:rsidRDefault="00A311E6" w:rsidP="00A311E6">
            <w:pPr>
              <w:jc w:val="both"/>
              <w:rPr>
                <w:b/>
                <w:bCs/>
                <w:lang w:val="en-US" w:eastAsia="zh-CN"/>
              </w:rPr>
            </w:pPr>
            <w:r>
              <w:rPr>
                <w:rFonts w:hint="eastAsia"/>
                <w:b/>
                <w:bCs/>
                <w:lang w:val="en-US" w:eastAsia="zh-CN"/>
              </w:rPr>
              <w:t>Observation</w:t>
            </w:r>
            <w:r w:rsidRPr="009E25D9">
              <w:rPr>
                <w:b/>
                <w:bCs/>
                <w:lang w:val="en-US" w:eastAsia="zh-CN"/>
              </w:rPr>
              <w:t xml:space="preserve"> </w:t>
            </w:r>
            <w:r>
              <w:rPr>
                <w:rFonts w:hint="eastAsia"/>
                <w:b/>
                <w:bCs/>
                <w:lang w:val="en-US" w:eastAsia="zh-CN"/>
              </w:rPr>
              <w:t>4:</w:t>
            </w:r>
            <w:r w:rsidRPr="00185ABE">
              <w:rPr>
                <w:rFonts w:hint="eastAsia"/>
                <w:b/>
                <w:bCs/>
                <w:lang w:val="en-US" w:eastAsia="zh-CN"/>
              </w:rPr>
              <w:t xml:space="preserve"> There</w:t>
            </w:r>
            <w:r w:rsidRPr="009E25D9">
              <w:rPr>
                <w:b/>
                <w:bCs/>
                <w:lang w:val="en-US" w:eastAsia="zh-CN"/>
              </w:rPr>
              <w:t xml:space="preserve"> </w:t>
            </w:r>
            <w:r w:rsidRPr="00185ABE">
              <w:rPr>
                <w:rFonts w:hint="eastAsia"/>
                <w:b/>
                <w:bCs/>
                <w:lang w:val="en-US" w:eastAsia="zh-CN"/>
              </w:rPr>
              <w:t>will</w:t>
            </w:r>
            <w:r w:rsidRPr="009E25D9">
              <w:rPr>
                <w:b/>
                <w:bCs/>
                <w:lang w:val="en-US" w:eastAsia="zh-CN"/>
              </w:rPr>
              <w:t xml:space="preserve"> be plenty of additional probes if BS Tx beam</w:t>
            </w:r>
            <w:r w:rsidRPr="00185ABE">
              <w:rPr>
                <w:rFonts w:hint="eastAsia"/>
                <w:b/>
                <w:bCs/>
                <w:lang w:val="en-US" w:eastAsia="zh-CN"/>
              </w:rPr>
              <w:t>s point</w:t>
            </w:r>
            <w:r w:rsidRPr="009E25D9">
              <w:rPr>
                <w:b/>
                <w:bCs/>
                <w:lang w:val="en-US" w:eastAsia="zh-CN"/>
              </w:rPr>
              <w:t xml:space="preserve"> to other clusters</w:t>
            </w:r>
            <w:r w:rsidRPr="00185ABE">
              <w:rPr>
                <w:rFonts w:hint="eastAsia"/>
                <w:b/>
                <w:bCs/>
                <w:lang w:val="en-US" w:eastAsia="zh-CN"/>
              </w:rPr>
              <w:t xml:space="preserve"> even</w:t>
            </w:r>
            <w:r w:rsidRPr="009E25D9">
              <w:rPr>
                <w:b/>
                <w:bCs/>
                <w:lang w:val="en-US" w:eastAsia="zh-CN"/>
              </w:rPr>
              <w:t xml:space="preserve"> though some of the probes could be reused</w:t>
            </w:r>
            <w:r w:rsidRPr="00185ABE">
              <w:rPr>
                <w:rFonts w:hint="eastAsia"/>
                <w:b/>
                <w:bCs/>
                <w:lang w:val="en-US" w:eastAsia="zh-CN"/>
              </w:rPr>
              <w:t>.</w:t>
            </w:r>
          </w:p>
          <w:p w14:paraId="464AE58D" w14:textId="77777777" w:rsidR="00A311E6" w:rsidRDefault="00A311E6" w:rsidP="00A311E6">
            <w:pPr>
              <w:spacing w:before="120"/>
              <w:jc w:val="both"/>
              <w:rPr>
                <w:b/>
                <w:bCs/>
                <w:lang w:val="en-US" w:eastAsia="zh-CN"/>
              </w:rPr>
            </w:pPr>
            <w:r w:rsidRPr="00586B01">
              <w:rPr>
                <w:b/>
                <w:bCs/>
                <w:lang w:eastAsia="zh-CN"/>
              </w:rPr>
              <w:t xml:space="preserve">Observation </w:t>
            </w:r>
            <w:r>
              <w:rPr>
                <w:rFonts w:hint="eastAsia"/>
                <w:b/>
                <w:bCs/>
                <w:lang w:eastAsia="zh-CN"/>
              </w:rPr>
              <w:t>5</w:t>
            </w:r>
            <w:r w:rsidRPr="00586B01">
              <w:rPr>
                <w:b/>
                <w:bCs/>
                <w:lang w:eastAsia="zh-CN"/>
              </w:rPr>
              <w:t xml:space="preserve">: </w:t>
            </w:r>
            <w:r w:rsidRPr="00A278C8">
              <w:rPr>
                <w:rFonts w:hint="eastAsia"/>
                <w:b/>
                <w:bCs/>
                <w:lang w:val="en-US" w:eastAsia="zh-CN"/>
              </w:rPr>
              <w:t xml:space="preserve">The </w:t>
            </w:r>
            <w:r w:rsidRPr="00A278C8">
              <w:rPr>
                <w:b/>
                <w:bCs/>
                <w:lang w:val="en-US" w:eastAsia="zh-CN"/>
              </w:rPr>
              <w:t xml:space="preserve">UE’s antenna gain gap between peak and </w:t>
            </w:r>
            <w:r w:rsidRPr="00A278C8">
              <w:rPr>
                <w:rFonts w:hint="eastAsia"/>
                <w:b/>
                <w:bCs/>
                <w:lang w:val="en-US" w:eastAsia="zh-CN"/>
              </w:rPr>
              <w:t xml:space="preserve">50%-tile </w:t>
            </w:r>
            <w:r w:rsidRPr="00A278C8">
              <w:rPr>
                <w:b/>
                <w:bCs/>
                <w:lang w:val="en-US" w:eastAsia="zh-CN"/>
              </w:rPr>
              <w:t xml:space="preserve">spherical coverage is </w:t>
            </w:r>
            <w:r w:rsidRPr="00A278C8">
              <w:rPr>
                <w:rFonts w:hint="eastAsia"/>
                <w:b/>
                <w:bCs/>
                <w:lang w:val="en-US" w:eastAsia="zh-CN"/>
              </w:rPr>
              <w:t xml:space="preserve">over </w:t>
            </w:r>
            <w:r w:rsidRPr="00A278C8">
              <w:rPr>
                <w:b/>
                <w:bCs/>
                <w:lang w:val="en-US" w:eastAsia="zh-CN"/>
              </w:rPr>
              <w:t>10dB</w:t>
            </w:r>
            <w:r w:rsidRPr="00A278C8">
              <w:rPr>
                <w:rFonts w:hint="eastAsia"/>
                <w:b/>
                <w:bCs/>
                <w:lang w:val="en-US" w:eastAsia="zh-CN"/>
              </w:rPr>
              <w:t xml:space="preserve"> for PC3.</w:t>
            </w:r>
            <w:r>
              <w:rPr>
                <w:rFonts w:hint="eastAsia"/>
                <w:b/>
                <w:bCs/>
                <w:lang w:val="en-US" w:eastAsia="zh-CN"/>
              </w:rPr>
              <w:t xml:space="preserve"> The</w:t>
            </w:r>
            <w:r>
              <w:rPr>
                <w:rFonts w:eastAsia="游ゴシック" w:hint="eastAsia"/>
                <w:b/>
                <w:bCs/>
                <w:lang w:val="en-US" w:eastAsia="ja-JP"/>
              </w:rPr>
              <w:t xml:space="preserve"> very weak clusters would not </w:t>
            </w:r>
            <w:r>
              <w:rPr>
                <w:rFonts w:eastAsia="游ゴシック"/>
                <w:b/>
                <w:bCs/>
                <w:lang w:val="en-US" w:eastAsia="ja-JP"/>
              </w:rPr>
              <w:t>influe</w:t>
            </w:r>
            <w:r>
              <w:rPr>
                <w:rFonts w:eastAsia="游ゴシック" w:hint="eastAsia"/>
                <w:b/>
                <w:bCs/>
                <w:lang w:val="en-US" w:eastAsia="ja-JP"/>
              </w:rPr>
              <w:t xml:space="preserve">nce the UE beam </w:t>
            </w:r>
            <w:r>
              <w:rPr>
                <w:rFonts w:eastAsia="游ゴシック"/>
                <w:b/>
                <w:bCs/>
                <w:lang w:val="en-US" w:eastAsia="ja-JP"/>
              </w:rPr>
              <w:t>management</w:t>
            </w:r>
            <w:r>
              <w:rPr>
                <w:rFonts w:eastAsia="游ゴシック" w:hint="eastAsia"/>
                <w:b/>
                <w:bCs/>
                <w:lang w:val="en-US" w:eastAsia="ja-JP"/>
              </w:rPr>
              <w:t xml:space="preserve"> even if they reach the UE within the UE</w:t>
            </w:r>
            <w:r>
              <w:rPr>
                <w:rFonts w:eastAsia="游ゴシック"/>
                <w:b/>
                <w:bCs/>
                <w:lang w:val="en-US" w:eastAsia="ja-JP"/>
              </w:rPr>
              <w:t>’</w:t>
            </w:r>
            <w:r>
              <w:rPr>
                <w:rFonts w:eastAsia="游ゴシック" w:hint="eastAsia"/>
                <w:b/>
                <w:bCs/>
                <w:lang w:val="en-US" w:eastAsia="ja-JP"/>
              </w:rPr>
              <w:t>s spherical coverage.</w:t>
            </w:r>
          </w:p>
          <w:p w14:paraId="42551EE0" w14:textId="77777777" w:rsidR="00A311E6" w:rsidRPr="00586B01" w:rsidRDefault="00A311E6" w:rsidP="00A311E6">
            <w:pPr>
              <w:spacing w:before="120"/>
              <w:jc w:val="both"/>
              <w:rPr>
                <w:b/>
                <w:bCs/>
                <w:lang w:eastAsia="zh-CN"/>
              </w:rPr>
            </w:pPr>
            <w:r w:rsidRPr="00484971">
              <w:rPr>
                <w:b/>
                <w:bCs/>
                <w:lang w:val="en-US" w:eastAsia="zh-CN"/>
              </w:rPr>
              <w:t xml:space="preserve">Observation </w:t>
            </w:r>
            <w:r>
              <w:rPr>
                <w:rFonts w:hint="eastAsia"/>
                <w:b/>
                <w:bCs/>
                <w:lang w:val="en-US" w:eastAsia="zh-CN"/>
              </w:rPr>
              <w:t>6</w:t>
            </w:r>
            <w:r w:rsidRPr="00484971">
              <w:rPr>
                <w:b/>
                <w:bCs/>
                <w:lang w:val="en-US" w:eastAsia="zh-CN"/>
              </w:rPr>
              <w:t xml:space="preserve">: </w:t>
            </w:r>
            <w:r w:rsidRPr="00586B01">
              <w:rPr>
                <w:b/>
                <w:bCs/>
                <w:lang w:eastAsia="zh-CN"/>
              </w:rPr>
              <w:t xml:space="preserve">The </w:t>
            </w:r>
            <w:proofErr w:type="spellStart"/>
            <w:r w:rsidRPr="00586B01">
              <w:rPr>
                <w:b/>
                <w:bCs/>
                <w:lang w:eastAsia="zh-CN"/>
              </w:rPr>
              <w:t>AoDs</w:t>
            </w:r>
            <w:proofErr w:type="spellEnd"/>
            <w:r w:rsidRPr="00586B01">
              <w:rPr>
                <w:b/>
                <w:bCs/>
                <w:lang w:eastAsia="zh-CN"/>
              </w:rPr>
              <w:t>/</w:t>
            </w:r>
            <w:proofErr w:type="spellStart"/>
            <w:r w:rsidRPr="00586B01">
              <w:rPr>
                <w:b/>
                <w:bCs/>
                <w:lang w:eastAsia="zh-CN"/>
              </w:rPr>
              <w:t>ZoDs</w:t>
            </w:r>
            <w:proofErr w:type="spellEnd"/>
            <w:r w:rsidRPr="00586B01">
              <w:rPr>
                <w:b/>
                <w:bCs/>
                <w:lang w:eastAsia="zh-CN"/>
              </w:rPr>
              <w:t xml:space="preserve"> of very weak clusters are unlikely to influence the selection of the strongest beam in any reasonably designed codebook of </w:t>
            </w:r>
            <w:r>
              <w:rPr>
                <w:rFonts w:hint="eastAsia"/>
                <w:b/>
                <w:bCs/>
                <w:lang w:eastAsia="zh-CN"/>
              </w:rPr>
              <w:t>S</w:t>
            </w:r>
            <w:r w:rsidRPr="00586B01">
              <w:rPr>
                <w:b/>
                <w:bCs/>
                <w:lang w:eastAsia="zh-CN"/>
              </w:rPr>
              <w:t>et</w:t>
            </w:r>
            <w:r>
              <w:rPr>
                <w:rFonts w:hint="eastAsia"/>
                <w:b/>
                <w:bCs/>
                <w:lang w:eastAsia="zh-CN"/>
              </w:rPr>
              <w:t xml:space="preserve"> </w:t>
            </w:r>
            <w:r w:rsidRPr="00586B01">
              <w:rPr>
                <w:b/>
                <w:bCs/>
                <w:lang w:eastAsia="zh-CN"/>
              </w:rPr>
              <w:t xml:space="preserve">A and </w:t>
            </w:r>
            <w:r>
              <w:rPr>
                <w:rFonts w:hint="eastAsia"/>
                <w:b/>
                <w:bCs/>
                <w:lang w:eastAsia="zh-CN"/>
              </w:rPr>
              <w:t>S</w:t>
            </w:r>
            <w:r w:rsidRPr="00586B01">
              <w:rPr>
                <w:b/>
                <w:bCs/>
                <w:lang w:eastAsia="zh-CN"/>
              </w:rPr>
              <w:t>et</w:t>
            </w:r>
            <w:r>
              <w:rPr>
                <w:rFonts w:hint="eastAsia"/>
                <w:b/>
                <w:bCs/>
                <w:lang w:eastAsia="zh-CN"/>
              </w:rPr>
              <w:t xml:space="preserve"> </w:t>
            </w:r>
            <w:r w:rsidRPr="00586B01">
              <w:rPr>
                <w:b/>
                <w:bCs/>
                <w:lang w:eastAsia="zh-CN"/>
              </w:rPr>
              <w:t>B.</w:t>
            </w:r>
          </w:p>
          <w:p w14:paraId="568E4A3F" w14:textId="77777777" w:rsidR="00A311E6" w:rsidRDefault="00A311E6" w:rsidP="00A311E6">
            <w:pPr>
              <w:spacing w:before="120"/>
              <w:jc w:val="both"/>
              <w:rPr>
                <w:b/>
                <w:bCs/>
                <w:lang w:eastAsia="zh-CN"/>
              </w:rPr>
            </w:pPr>
            <w:r w:rsidRPr="00CC1B45">
              <w:rPr>
                <w:rFonts w:hint="eastAsia"/>
                <w:b/>
                <w:bCs/>
                <w:lang w:eastAsia="zh-CN"/>
              </w:rPr>
              <w:t>Observation</w:t>
            </w:r>
            <w:r>
              <w:rPr>
                <w:rFonts w:hint="eastAsia"/>
                <w:b/>
                <w:bCs/>
                <w:lang w:eastAsia="zh-CN"/>
              </w:rPr>
              <w:t xml:space="preserve"> 7</w:t>
            </w:r>
            <w:r w:rsidRPr="00CC1B45">
              <w:rPr>
                <w:rFonts w:hint="eastAsia"/>
                <w:b/>
                <w:bCs/>
                <w:lang w:eastAsia="zh-CN"/>
              </w:rPr>
              <w:t>:</w:t>
            </w:r>
            <w:r>
              <w:rPr>
                <w:rFonts w:hint="eastAsia"/>
                <w:b/>
                <w:bCs/>
                <w:lang w:eastAsia="zh-CN"/>
              </w:rPr>
              <w:t xml:space="preserve"> </w:t>
            </w:r>
            <w:r w:rsidRPr="00CC1B45">
              <w:rPr>
                <w:rFonts w:hint="eastAsia"/>
                <w:b/>
                <w:bCs/>
                <w:lang w:val="en-US" w:eastAsia="zh-CN"/>
              </w:rPr>
              <w:t xml:space="preserve">The </w:t>
            </w:r>
            <w:r>
              <w:rPr>
                <w:b/>
                <w:bCs/>
                <w:lang w:val="en-US" w:eastAsia="zh-CN"/>
              </w:rPr>
              <w:t>weak</w:t>
            </w:r>
            <w:r w:rsidRPr="00CC1B45">
              <w:rPr>
                <w:rFonts w:hint="eastAsia"/>
                <w:b/>
                <w:bCs/>
                <w:lang w:val="en-US" w:eastAsia="zh-CN"/>
              </w:rPr>
              <w:t xml:space="preserve"> cluster</w:t>
            </w:r>
            <w:r>
              <w:rPr>
                <w:rFonts w:hint="eastAsia"/>
                <w:b/>
                <w:bCs/>
                <w:lang w:val="en-US" w:eastAsia="zh-CN"/>
              </w:rPr>
              <w:t>s</w:t>
            </w:r>
            <w:r w:rsidRPr="00CC1B45">
              <w:rPr>
                <w:rFonts w:hint="eastAsia"/>
                <w:b/>
                <w:bCs/>
                <w:lang w:val="en-US" w:eastAsia="zh-CN"/>
              </w:rPr>
              <w:t xml:space="preserve"> that </w:t>
            </w:r>
            <w:r>
              <w:rPr>
                <w:rFonts w:hint="eastAsia"/>
                <w:b/>
                <w:bCs/>
                <w:lang w:val="en-US" w:eastAsia="zh-CN"/>
              </w:rPr>
              <w:t>have</w:t>
            </w:r>
            <w:r w:rsidRPr="00CC1B45">
              <w:rPr>
                <w:rFonts w:hint="eastAsia"/>
                <w:b/>
                <w:bCs/>
                <w:lang w:val="en-US" w:eastAsia="zh-CN"/>
              </w:rPr>
              <w:t xml:space="preserve"> </w:t>
            </w:r>
            <w:r w:rsidRPr="00CC1B45">
              <w:rPr>
                <w:b/>
                <w:bCs/>
                <w:lang w:eastAsia="zh-CN"/>
              </w:rPr>
              <w:t xml:space="preserve">a </w:t>
            </w:r>
            <w:r w:rsidRPr="00CC1B45">
              <w:rPr>
                <w:rFonts w:hint="eastAsia"/>
                <w:b/>
                <w:bCs/>
                <w:lang w:eastAsia="zh-CN"/>
              </w:rPr>
              <w:t xml:space="preserve">limited impact on the beam </w:t>
            </w:r>
            <w:r w:rsidRPr="00CC1B45">
              <w:rPr>
                <w:b/>
                <w:bCs/>
                <w:lang w:eastAsia="zh-CN"/>
              </w:rPr>
              <w:t>management</w:t>
            </w:r>
            <w:r w:rsidRPr="00CC1B45">
              <w:rPr>
                <w:rFonts w:hint="eastAsia"/>
                <w:b/>
                <w:bCs/>
                <w:lang w:eastAsia="zh-CN"/>
              </w:rPr>
              <w:t xml:space="preserve"> could be removed to reduce the </w:t>
            </w:r>
            <w:r>
              <w:rPr>
                <w:rFonts w:eastAsia="游ゴシック" w:hint="eastAsia"/>
                <w:b/>
                <w:bCs/>
                <w:lang w:eastAsia="ja-JP"/>
              </w:rPr>
              <w:t xml:space="preserve">number of </w:t>
            </w:r>
            <w:r w:rsidRPr="00CC1B45">
              <w:rPr>
                <w:rFonts w:hint="eastAsia"/>
                <w:b/>
                <w:bCs/>
                <w:lang w:eastAsia="zh-CN"/>
              </w:rPr>
              <w:t>cluster</w:t>
            </w:r>
            <w:r>
              <w:rPr>
                <w:rFonts w:eastAsia="游ゴシック" w:hint="eastAsia"/>
                <w:b/>
                <w:bCs/>
                <w:lang w:eastAsia="ja-JP"/>
              </w:rPr>
              <w:t>s</w:t>
            </w:r>
            <w:r w:rsidRPr="00CC1B45">
              <w:rPr>
                <w:rFonts w:hint="eastAsia"/>
                <w:b/>
                <w:bCs/>
                <w:lang w:eastAsia="zh-CN"/>
              </w:rPr>
              <w:t xml:space="preserve"> in </w:t>
            </w:r>
            <w:r>
              <w:rPr>
                <w:b/>
                <w:bCs/>
                <w:lang w:eastAsia="zh-CN"/>
              </w:rPr>
              <w:t xml:space="preserve">the </w:t>
            </w:r>
            <w:r w:rsidRPr="00CC1B45">
              <w:rPr>
                <w:rFonts w:hint="eastAsia"/>
                <w:b/>
                <w:bCs/>
                <w:lang w:eastAsia="zh-CN"/>
              </w:rPr>
              <w:t>CDL channel model.</w:t>
            </w:r>
          </w:p>
          <w:p w14:paraId="2BC328AE" w14:textId="77777777" w:rsidR="00A311E6" w:rsidRPr="00586B01" w:rsidRDefault="00A311E6" w:rsidP="00A311E6">
            <w:pPr>
              <w:spacing w:before="120"/>
              <w:jc w:val="both"/>
              <w:rPr>
                <w:rFonts w:eastAsiaTheme="minorEastAsia"/>
                <w:b/>
                <w:bCs/>
                <w:lang w:eastAsia="zh-CN"/>
              </w:rPr>
            </w:pPr>
            <w:r>
              <w:rPr>
                <w:rFonts w:hint="eastAsia"/>
                <w:b/>
                <w:bCs/>
                <w:lang w:eastAsia="zh-CN"/>
              </w:rPr>
              <w:t xml:space="preserve">Observation 8: The clusters </w:t>
            </w:r>
            <w:r>
              <w:rPr>
                <w:b/>
                <w:bCs/>
                <w:lang w:eastAsia="zh-CN"/>
              </w:rPr>
              <w:t xml:space="preserve">that </w:t>
            </w:r>
            <w:r>
              <w:rPr>
                <w:rFonts w:hint="eastAsia"/>
                <w:b/>
                <w:bCs/>
                <w:lang w:eastAsia="zh-CN"/>
              </w:rPr>
              <w:t>have the same/</w:t>
            </w:r>
            <w:r>
              <w:rPr>
                <w:b/>
                <w:bCs/>
                <w:lang w:eastAsia="zh-CN"/>
              </w:rPr>
              <w:t>similar</w:t>
            </w:r>
            <w:r>
              <w:rPr>
                <w:rFonts w:hint="eastAsia"/>
                <w:b/>
                <w:bCs/>
                <w:lang w:eastAsia="zh-CN"/>
              </w:rPr>
              <w:t xml:space="preserve"> </w:t>
            </w:r>
            <w:proofErr w:type="spellStart"/>
            <w:r>
              <w:rPr>
                <w:rFonts w:hint="eastAsia"/>
                <w:b/>
                <w:bCs/>
                <w:lang w:eastAsia="zh-CN"/>
              </w:rPr>
              <w:t>AoAs</w:t>
            </w:r>
            <w:proofErr w:type="spellEnd"/>
            <w:r>
              <w:rPr>
                <w:rFonts w:hint="eastAsia"/>
                <w:b/>
                <w:bCs/>
                <w:lang w:eastAsia="zh-CN"/>
              </w:rPr>
              <w:t xml:space="preserve"> could be merged. And the intra-cluster angle spread, e.g., </w:t>
            </w:r>
            <w:r w:rsidRPr="00B8736C">
              <w:rPr>
                <w:b/>
                <w:bCs/>
                <w:lang w:eastAsia="zh-CN"/>
              </w:rPr>
              <w:t>CASD</w:t>
            </w:r>
            <w:r w:rsidRPr="00B8736C">
              <w:rPr>
                <w:rFonts w:hint="eastAsia"/>
                <w:b/>
                <w:bCs/>
                <w:lang w:eastAsia="zh-CN"/>
              </w:rPr>
              <w:t xml:space="preserve">, </w:t>
            </w:r>
            <w:r w:rsidRPr="00B8736C">
              <w:rPr>
                <w:b/>
                <w:bCs/>
                <w:lang w:eastAsia="zh-CN"/>
              </w:rPr>
              <w:t>CASA</w:t>
            </w:r>
            <w:r w:rsidRPr="00B8736C">
              <w:rPr>
                <w:rFonts w:hint="eastAsia"/>
                <w:b/>
                <w:bCs/>
                <w:lang w:eastAsia="zh-CN"/>
              </w:rPr>
              <w:t xml:space="preserve">, </w:t>
            </w:r>
            <w:r w:rsidRPr="00B8736C">
              <w:rPr>
                <w:b/>
                <w:bCs/>
                <w:lang w:eastAsia="zh-CN"/>
              </w:rPr>
              <w:t>CZSD</w:t>
            </w:r>
            <w:r w:rsidRPr="00B8736C">
              <w:rPr>
                <w:rFonts w:hint="eastAsia"/>
                <w:b/>
                <w:bCs/>
                <w:lang w:eastAsia="zh-CN"/>
              </w:rPr>
              <w:t xml:space="preserve">, </w:t>
            </w:r>
            <w:r w:rsidRPr="00B8736C">
              <w:rPr>
                <w:b/>
                <w:bCs/>
                <w:lang w:eastAsia="zh-CN"/>
              </w:rPr>
              <w:t>CZSA</w:t>
            </w:r>
            <w:r w:rsidRPr="00B8736C">
              <w:rPr>
                <w:rFonts w:hint="eastAsia"/>
                <w:b/>
                <w:bCs/>
                <w:lang w:eastAsia="zh-CN"/>
              </w:rPr>
              <w:t xml:space="preserve"> can be </w:t>
            </w:r>
            <w:r w:rsidRPr="00D967ED">
              <w:rPr>
                <w:b/>
                <w:bCs/>
                <w:lang w:eastAsia="zh-CN"/>
              </w:rPr>
              <w:t>reduced</w:t>
            </w:r>
            <w:r w:rsidRPr="00B8736C">
              <w:rPr>
                <w:rFonts w:hint="eastAsia"/>
                <w:b/>
                <w:bCs/>
                <w:lang w:eastAsia="zh-CN"/>
              </w:rPr>
              <w:t xml:space="preserve"> to simplify the test setup.</w:t>
            </w:r>
            <w:r>
              <w:rPr>
                <w:rFonts w:hint="eastAsia"/>
                <w:b/>
                <w:bCs/>
                <w:lang w:eastAsia="zh-CN"/>
              </w:rPr>
              <w:t xml:space="preserve"> In this case, a new </w:t>
            </w:r>
            <w:r>
              <w:rPr>
                <w:b/>
                <w:bCs/>
                <w:lang w:eastAsia="zh-CN"/>
              </w:rPr>
              <w:t>simplified</w:t>
            </w:r>
            <w:r>
              <w:rPr>
                <w:rFonts w:hint="eastAsia"/>
                <w:b/>
                <w:bCs/>
                <w:lang w:eastAsia="zh-CN"/>
              </w:rPr>
              <w:t xml:space="preserve"> channel model is emulated by test setup. </w:t>
            </w:r>
          </w:p>
          <w:p w14:paraId="78FC7439" w14:textId="77777777" w:rsidR="00A311E6" w:rsidRPr="00115DC8" w:rsidDel="003074F2" w:rsidRDefault="00A311E6" w:rsidP="00A311E6">
            <w:pPr>
              <w:jc w:val="both"/>
              <w:rPr>
                <w:b/>
                <w:bCs/>
                <w:lang w:eastAsia="zh-CN"/>
              </w:rPr>
            </w:pPr>
            <w:r w:rsidRPr="0073141F">
              <w:rPr>
                <w:b/>
                <w:bCs/>
                <w:lang w:eastAsia="zh-CN"/>
              </w:rPr>
              <w:t xml:space="preserve">Observation </w:t>
            </w:r>
            <w:r>
              <w:rPr>
                <w:rFonts w:hint="eastAsia"/>
                <w:b/>
                <w:bCs/>
                <w:lang w:eastAsia="zh-CN"/>
              </w:rPr>
              <w:t>9</w:t>
            </w:r>
            <w:r w:rsidRPr="0073141F">
              <w:rPr>
                <w:b/>
                <w:bCs/>
                <w:lang w:eastAsia="zh-CN"/>
              </w:rPr>
              <w:t>:</w:t>
            </w:r>
            <w:r>
              <w:rPr>
                <w:rFonts w:hint="eastAsia"/>
                <w:b/>
                <w:bCs/>
                <w:lang w:eastAsia="zh-CN"/>
              </w:rPr>
              <w:t xml:space="preserve"> T</w:t>
            </w:r>
            <w:r w:rsidRPr="0073141F">
              <w:rPr>
                <w:b/>
                <w:bCs/>
                <w:lang w:eastAsia="zh-CN"/>
              </w:rPr>
              <w:t xml:space="preserve">o generate Set A and Set B, multiple </w:t>
            </w:r>
            <w:proofErr w:type="spellStart"/>
            <w:r w:rsidRPr="0073141F">
              <w:rPr>
                <w:b/>
                <w:bCs/>
                <w:lang w:eastAsia="zh-CN"/>
              </w:rPr>
              <w:t>AoAs</w:t>
            </w:r>
            <w:proofErr w:type="spellEnd"/>
            <w:r w:rsidRPr="0073141F">
              <w:rPr>
                <w:b/>
                <w:bCs/>
                <w:lang w:eastAsia="zh-CN"/>
              </w:rPr>
              <w:t>/probes test setup is necessary.</w:t>
            </w:r>
          </w:p>
          <w:p w14:paraId="0803A6D2" w14:textId="77777777" w:rsidR="00A311E6" w:rsidRDefault="00A311E6" w:rsidP="00A311E6">
            <w:pPr>
              <w:spacing w:before="120"/>
              <w:jc w:val="both"/>
              <w:rPr>
                <w:b/>
                <w:bCs/>
                <w:lang w:val="en-US" w:eastAsia="zh-CN"/>
              </w:rPr>
            </w:pPr>
            <w:r w:rsidRPr="005C06FA">
              <w:rPr>
                <w:rFonts w:hint="eastAsia"/>
                <w:b/>
                <w:bCs/>
                <w:lang w:val="en-US" w:eastAsia="zh-CN"/>
              </w:rPr>
              <w:t xml:space="preserve">Observation </w:t>
            </w:r>
            <w:r>
              <w:rPr>
                <w:rFonts w:hint="eastAsia"/>
                <w:b/>
                <w:bCs/>
                <w:lang w:val="en-US" w:eastAsia="zh-CN"/>
              </w:rPr>
              <w:t>10</w:t>
            </w:r>
            <w:r w:rsidRPr="005C06FA">
              <w:rPr>
                <w:rFonts w:hint="eastAsia"/>
                <w:b/>
                <w:bCs/>
                <w:lang w:val="en-US" w:eastAsia="zh-CN"/>
              </w:rPr>
              <w:t xml:space="preserve">: Using </w:t>
            </w:r>
            <w:r w:rsidRPr="005C06FA">
              <w:rPr>
                <w:b/>
                <w:bCs/>
                <w:lang w:val="en-US" w:eastAsia="zh-CN"/>
              </w:rPr>
              <w:t xml:space="preserve">Multiple </w:t>
            </w:r>
            <w:proofErr w:type="spellStart"/>
            <w:r w:rsidRPr="005C06FA">
              <w:rPr>
                <w:b/>
                <w:bCs/>
                <w:lang w:val="en-US" w:eastAsia="zh-CN"/>
              </w:rPr>
              <w:t>AoA</w:t>
            </w:r>
            <w:proofErr w:type="spellEnd"/>
            <w:r w:rsidRPr="005C06FA">
              <w:rPr>
                <w:b/>
                <w:bCs/>
                <w:lang w:val="en-US" w:eastAsia="zh-CN"/>
              </w:rPr>
              <w:t xml:space="preserve"> test setup with FR2 RRM test </w:t>
            </w:r>
            <w:r w:rsidRPr="005C06FA">
              <w:rPr>
                <w:rFonts w:hint="eastAsia"/>
                <w:b/>
                <w:bCs/>
                <w:lang w:val="en-US" w:eastAsia="zh-CN"/>
              </w:rPr>
              <w:t>can</w:t>
            </w:r>
            <w:r>
              <w:rPr>
                <w:rFonts w:hint="eastAsia"/>
                <w:b/>
                <w:bCs/>
                <w:lang w:val="en-US" w:eastAsia="zh-CN"/>
              </w:rPr>
              <w:t xml:space="preserve"> reuse</w:t>
            </w:r>
            <w:r w:rsidRPr="005C06FA">
              <w:rPr>
                <w:rFonts w:hint="eastAsia"/>
                <w:b/>
                <w:bCs/>
                <w:lang w:val="en-US" w:eastAsia="zh-CN"/>
              </w:rPr>
              <w:t xml:space="preserve"> the </w:t>
            </w:r>
            <w:proofErr w:type="gramStart"/>
            <w:r w:rsidRPr="005C06FA">
              <w:rPr>
                <w:rFonts w:hint="eastAsia"/>
                <w:b/>
                <w:bCs/>
                <w:lang w:val="en-US" w:eastAsia="zh-CN"/>
              </w:rPr>
              <w:t>FR2 existing</w:t>
            </w:r>
            <w:proofErr w:type="gramEnd"/>
            <w:r w:rsidRPr="005C06FA">
              <w:rPr>
                <w:rFonts w:hint="eastAsia"/>
                <w:b/>
                <w:bCs/>
                <w:lang w:val="en-US" w:eastAsia="zh-CN"/>
              </w:rPr>
              <w:t xml:space="preserve"> test setup to save the test </w:t>
            </w:r>
            <w:proofErr w:type="gramStart"/>
            <w:r w:rsidRPr="005C06FA">
              <w:rPr>
                <w:rFonts w:hint="eastAsia"/>
                <w:b/>
                <w:bCs/>
                <w:lang w:val="en-US" w:eastAsia="zh-CN"/>
              </w:rPr>
              <w:t>cost</w:t>
            </w:r>
            <w:proofErr w:type="gramEnd"/>
            <w:r w:rsidRPr="005C06FA">
              <w:rPr>
                <w:rFonts w:hint="eastAsia"/>
                <w:b/>
                <w:bCs/>
                <w:lang w:val="en-US" w:eastAsia="zh-CN"/>
              </w:rPr>
              <w:t xml:space="preserve"> and a </w:t>
            </w:r>
            <w:r w:rsidRPr="005C06FA">
              <w:rPr>
                <w:b/>
                <w:bCs/>
                <w:lang w:val="en-US" w:eastAsia="zh-CN"/>
              </w:rPr>
              <w:t>simplified</w:t>
            </w:r>
            <w:r w:rsidRPr="005C06FA">
              <w:rPr>
                <w:rFonts w:hint="eastAsia"/>
                <w:b/>
                <w:bCs/>
                <w:lang w:val="en-US" w:eastAsia="zh-CN"/>
              </w:rPr>
              <w:t xml:space="preserve"> CDL channel model needs to be specified.</w:t>
            </w:r>
          </w:p>
          <w:p w14:paraId="0F23805D" w14:textId="77777777" w:rsidR="00A311E6" w:rsidRPr="00A20853" w:rsidRDefault="00A311E6" w:rsidP="00A311E6">
            <w:pPr>
              <w:spacing w:before="120"/>
              <w:jc w:val="both"/>
              <w:rPr>
                <w:b/>
                <w:bCs/>
                <w:lang w:val="en-US" w:eastAsia="zh-CN"/>
              </w:rPr>
            </w:pPr>
            <w:r w:rsidRPr="00A20853">
              <w:rPr>
                <w:rFonts w:hint="eastAsia"/>
                <w:b/>
                <w:bCs/>
                <w:lang w:val="en-US" w:eastAsia="zh-CN"/>
              </w:rPr>
              <w:t xml:space="preserve">Observation 11: Pros and Cons for single </w:t>
            </w:r>
            <w:proofErr w:type="spellStart"/>
            <w:r w:rsidRPr="00A20853">
              <w:rPr>
                <w:rFonts w:hint="eastAsia"/>
                <w:b/>
                <w:bCs/>
                <w:lang w:val="en-US" w:eastAsia="zh-CN"/>
              </w:rPr>
              <w:t>AoA</w:t>
            </w:r>
            <w:proofErr w:type="spellEnd"/>
            <w:r w:rsidRPr="00A20853">
              <w:rPr>
                <w:rFonts w:hint="eastAsia"/>
                <w:b/>
                <w:bCs/>
                <w:lang w:val="en-US" w:eastAsia="zh-CN"/>
              </w:rPr>
              <w:t xml:space="preserve"> and Multiple </w:t>
            </w:r>
            <w:proofErr w:type="spellStart"/>
            <w:r w:rsidRPr="00A20853">
              <w:rPr>
                <w:rFonts w:hint="eastAsia"/>
                <w:b/>
                <w:bCs/>
                <w:lang w:val="en-US" w:eastAsia="zh-CN"/>
              </w:rPr>
              <w:t>AoA</w:t>
            </w:r>
            <w:proofErr w:type="spellEnd"/>
            <w:r w:rsidRPr="00A20853">
              <w:rPr>
                <w:rFonts w:hint="eastAsia"/>
                <w:b/>
                <w:bCs/>
                <w:lang w:val="en-US" w:eastAsia="zh-CN"/>
              </w:rPr>
              <w:t xml:space="preserve"> test setup presented in Table 2.</w:t>
            </w:r>
          </w:p>
          <w:p w14:paraId="60001A7E" w14:textId="77777777" w:rsidR="00A311E6" w:rsidRPr="00A20853" w:rsidRDefault="00A311E6" w:rsidP="00A311E6">
            <w:pPr>
              <w:spacing w:before="120"/>
              <w:jc w:val="center"/>
              <w:rPr>
                <w:b/>
                <w:bCs/>
                <w:lang w:val="en-US" w:eastAsia="zh-CN"/>
              </w:rPr>
            </w:pPr>
            <w:r w:rsidRPr="00A20853">
              <w:rPr>
                <w:rFonts w:hint="eastAsia"/>
                <w:b/>
                <w:bCs/>
                <w:lang w:val="en-US" w:eastAsia="zh-CN"/>
              </w:rPr>
              <w:t xml:space="preserve">Table 2: Analysis for single </w:t>
            </w:r>
            <w:proofErr w:type="spellStart"/>
            <w:r w:rsidRPr="00A20853">
              <w:rPr>
                <w:rFonts w:hint="eastAsia"/>
                <w:b/>
                <w:bCs/>
                <w:lang w:val="en-US" w:eastAsia="zh-CN"/>
              </w:rPr>
              <w:t>AoA</w:t>
            </w:r>
            <w:proofErr w:type="spellEnd"/>
            <w:r w:rsidRPr="00A20853">
              <w:rPr>
                <w:rFonts w:hint="eastAsia"/>
                <w:b/>
                <w:bCs/>
                <w:lang w:val="en-US" w:eastAsia="zh-CN"/>
              </w:rPr>
              <w:t xml:space="preserve"> and Multiple </w:t>
            </w:r>
            <w:proofErr w:type="spellStart"/>
            <w:r w:rsidRPr="00A20853">
              <w:rPr>
                <w:rFonts w:hint="eastAsia"/>
                <w:b/>
                <w:bCs/>
                <w:lang w:val="en-US" w:eastAsia="zh-CN"/>
              </w:rPr>
              <w:t>AoA</w:t>
            </w:r>
            <w:proofErr w:type="spellEnd"/>
            <w:r w:rsidRPr="00A20853">
              <w:rPr>
                <w:rFonts w:hint="eastAsia"/>
                <w:b/>
                <w:bCs/>
                <w:lang w:val="en-US" w:eastAsia="zh-CN"/>
              </w:rPr>
              <w:t xml:space="preserve"> test setup</w:t>
            </w:r>
          </w:p>
          <w:tbl>
            <w:tblPr>
              <w:tblStyle w:val="TableGrid"/>
              <w:tblW w:w="0" w:type="auto"/>
              <w:tblLayout w:type="fixed"/>
              <w:tblLook w:val="04A0" w:firstRow="1" w:lastRow="0" w:firstColumn="1" w:lastColumn="0" w:noHBand="0" w:noVBand="1"/>
            </w:tblPr>
            <w:tblGrid>
              <w:gridCol w:w="1190"/>
              <w:gridCol w:w="791"/>
              <w:gridCol w:w="994"/>
              <w:gridCol w:w="1091"/>
              <w:gridCol w:w="1091"/>
            </w:tblGrid>
            <w:tr w:rsidR="00D96A0A" w:rsidRPr="00A20853" w14:paraId="049307E4" w14:textId="77777777" w:rsidTr="00FD0DD5">
              <w:trPr>
                <w:trHeight w:val="1225"/>
              </w:trPr>
              <w:tc>
                <w:tcPr>
                  <w:tcW w:w="1190" w:type="dxa"/>
                </w:tcPr>
                <w:p w14:paraId="24F26124" w14:textId="77777777" w:rsidR="00D96A0A" w:rsidRPr="00A20853" w:rsidRDefault="00D96A0A" w:rsidP="00D96A0A">
                  <w:pPr>
                    <w:spacing w:before="120"/>
                    <w:jc w:val="both"/>
                    <w:rPr>
                      <w:b/>
                      <w:bCs/>
                      <w:lang w:val="en-US" w:eastAsia="zh-CN"/>
                    </w:rPr>
                  </w:pPr>
                </w:p>
              </w:tc>
              <w:tc>
                <w:tcPr>
                  <w:tcW w:w="791" w:type="dxa"/>
                </w:tcPr>
                <w:p w14:paraId="01857A59" w14:textId="77777777" w:rsidR="00D96A0A" w:rsidRPr="00A20853" w:rsidRDefault="00D96A0A" w:rsidP="00D96A0A">
                  <w:pPr>
                    <w:spacing w:before="120"/>
                    <w:jc w:val="both"/>
                    <w:rPr>
                      <w:b/>
                      <w:bCs/>
                      <w:lang w:val="en-US" w:eastAsia="zh-CN"/>
                    </w:rPr>
                  </w:pPr>
                  <w:r w:rsidRPr="00A20853">
                    <w:rPr>
                      <w:rFonts w:hint="eastAsia"/>
                      <w:b/>
                      <w:bCs/>
                      <w:lang w:val="en-US" w:eastAsia="zh-CN"/>
                    </w:rPr>
                    <w:t xml:space="preserve">Single </w:t>
                  </w:r>
                  <w:proofErr w:type="spellStart"/>
                  <w:r w:rsidRPr="00A20853">
                    <w:rPr>
                      <w:rFonts w:hint="eastAsia"/>
                      <w:b/>
                      <w:bCs/>
                      <w:lang w:val="en-US" w:eastAsia="zh-CN"/>
                    </w:rPr>
                    <w:t>AoA</w:t>
                  </w:r>
                  <w:proofErr w:type="spellEnd"/>
                  <w:r w:rsidRPr="00A20853">
                    <w:rPr>
                      <w:rFonts w:hint="eastAsia"/>
                      <w:b/>
                      <w:bCs/>
                      <w:lang w:val="en-US" w:eastAsia="zh-CN"/>
                    </w:rPr>
                    <w:t xml:space="preserve"> test setup</w:t>
                  </w:r>
                </w:p>
              </w:tc>
              <w:tc>
                <w:tcPr>
                  <w:tcW w:w="994" w:type="dxa"/>
                </w:tcPr>
                <w:p w14:paraId="78B35AC1" w14:textId="77777777" w:rsidR="00D96A0A" w:rsidRPr="00A20853" w:rsidRDefault="00D96A0A" w:rsidP="00D96A0A">
                  <w:pPr>
                    <w:spacing w:before="120"/>
                    <w:jc w:val="both"/>
                    <w:rPr>
                      <w:b/>
                      <w:bCs/>
                      <w:lang w:val="en-US" w:eastAsia="zh-CN"/>
                    </w:rPr>
                  </w:pPr>
                  <w:r w:rsidRPr="00A20853">
                    <w:rPr>
                      <w:rFonts w:hint="eastAsia"/>
                      <w:b/>
                      <w:bCs/>
                      <w:lang w:val="en-US" w:eastAsia="zh-CN"/>
                    </w:rPr>
                    <w:t xml:space="preserve">Single </w:t>
                  </w:r>
                  <w:proofErr w:type="spellStart"/>
                  <w:r w:rsidRPr="00A20853">
                    <w:rPr>
                      <w:rFonts w:hint="eastAsia"/>
                      <w:b/>
                      <w:bCs/>
                      <w:lang w:val="en-US" w:eastAsia="zh-CN"/>
                    </w:rPr>
                    <w:t>AoA</w:t>
                  </w:r>
                  <w:proofErr w:type="spellEnd"/>
                  <w:r w:rsidRPr="00A20853">
                    <w:rPr>
                      <w:rFonts w:hint="eastAsia"/>
                      <w:b/>
                      <w:bCs/>
                      <w:lang w:val="en-US" w:eastAsia="zh-CN"/>
                    </w:rPr>
                    <w:t xml:space="preserve"> test setup with two steps approach</w:t>
                  </w:r>
                </w:p>
              </w:tc>
              <w:tc>
                <w:tcPr>
                  <w:tcW w:w="1091" w:type="dxa"/>
                </w:tcPr>
                <w:p w14:paraId="13ADA7B0" w14:textId="77777777" w:rsidR="00D96A0A" w:rsidRPr="00A20853" w:rsidRDefault="00D96A0A" w:rsidP="00D96A0A">
                  <w:pPr>
                    <w:spacing w:before="120"/>
                    <w:jc w:val="both"/>
                    <w:rPr>
                      <w:b/>
                      <w:bCs/>
                      <w:lang w:val="en-US" w:eastAsia="zh-CN"/>
                    </w:rPr>
                  </w:pPr>
                  <w:r w:rsidRPr="00A20853">
                    <w:rPr>
                      <w:b/>
                      <w:bCs/>
                      <w:lang w:val="en-US" w:eastAsia="zh-CN"/>
                    </w:rPr>
                    <w:t xml:space="preserve">Multiple </w:t>
                  </w:r>
                  <w:proofErr w:type="spellStart"/>
                  <w:r w:rsidRPr="00A20853">
                    <w:rPr>
                      <w:b/>
                      <w:bCs/>
                      <w:lang w:val="en-US" w:eastAsia="zh-CN"/>
                    </w:rPr>
                    <w:t>AoA</w:t>
                  </w:r>
                  <w:proofErr w:type="spellEnd"/>
                  <w:r w:rsidRPr="00A20853">
                    <w:rPr>
                      <w:b/>
                      <w:bCs/>
                      <w:lang w:val="en-US" w:eastAsia="zh-CN"/>
                    </w:rPr>
                    <w:t xml:space="preserve"> test setup with 3D MPAC </w:t>
                  </w:r>
                </w:p>
              </w:tc>
              <w:tc>
                <w:tcPr>
                  <w:tcW w:w="1091" w:type="dxa"/>
                </w:tcPr>
                <w:p w14:paraId="0806B679" w14:textId="77777777" w:rsidR="00D96A0A" w:rsidRPr="00A20853" w:rsidRDefault="00D96A0A" w:rsidP="00D96A0A">
                  <w:pPr>
                    <w:spacing w:before="120"/>
                    <w:jc w:val="both"/>
                    <w:rPr>
                      <w:b/>
                      <w:bCs/>
                      <w:lang w:val="en-US" w:eastAsia="zh-CN"/>
                    </w:rPr>
                  </w:pPr>
                  <w:r w:rsidRPr="00A20853">
                    <w:rPr>
                      <w:b/>
                      <w:bCs/>
                      <w:lang w:val="en-US" w:eastAsia="zh-CN"/>
                    </w:rPr>
                    <w:t xml:space="preserve">Multiple </w:t>
                  </w:r>
                  <w:proofErr w:type="spellStart"/>
                  <w:r w:rsidRPr="00A20853">
                    <w:rPr>
                      <w:b/>
                      <w:bCs/>
                      <w:lang w:val="en-US" w:eastAsia="zh-CN"/>
                    </w:rPr>
                    <w:t>AoA</w:t>
                  </w:r>
                  <w:proofErr w:type="spellEnd"/>
                  <w:r w:rsidRPr="00A20853">
                    <w:rPr>
                      <w:b/>
                      <w:bCs/>
                      <w:lang w:val="en-US" w:eastAsia="zh-CN"/>
                    </w:rPr>
                    <w:t xml:space="preserve"> test setup with FR2 RRM test setup</w:t>
                  </w:r>
                  <w:r w:rsidRPr="00A20853">
                    <w:rPr>
                      <w:rFonts w:hint="eastAsia"/>
                      <w:b/>
                      <w:bCs/>
                      <w:lang w:val="en-US" w:eastAsia="zh-CN"/>
                    </w:rPr>
                    <w:t xml:space="preserve"> (</w:t>
                  </w:r>
                  <w:proofErr w:type="spellStart"/>
                  <w:r w:rsidRPr="00A20853">
                    <w:rPr>
                      <w:rFonts w:hint="eastAsia"/>
                      <w:b/>
                      <w:bCs/>
                      <w:lang w:val="en-US" w:eastAsia="zh-CN"/>
                    </w:rPr>
                    <w:t>eIFF</w:t>
                  </w:r>
                  <w:proofErr w:type="spellEnd"/>
                  <w:r w:rsidRPr="00A20853">
                    <w:rPr>
                      <w:rFonts w:hint="eastAsia"/>
                      <w:b/>
                      <w:bCs/>
                      <w:lang w:val="en-US" w:eastAsia="zh-CN"/>
                    </w:rPr>
                    <w:t>)</w:t>
                  </w:r>
                  <w:r w:rsidRPr="00A20853">
                    <w:rPr>
                      <w:b/>
                      <w:bCs/>
                      <w:lang w:val="en-US" w:eastAsia="zh-CN"/>
                    </w:rPr>
                    <w:t xml:space="preserve"> </w:t>
                  </w:r>
                </w:p>
              </w:tc>
            </w:tr>
            <w:tr w:rsidR="00D96A0A" w:rsidRPr="00A20853" w14:paraId="31C2E841" w14:textId="77777777" w:rsidTr="00FD0DD5">
              <w:trPr>
                <w:trHeight w:val="533"/>
              </w:trPr>
              <w:tc>
                <w:tcPr>
                  <w:tcW w:w="1190" w:type="dxa"/>
                </w:tcPr>
                <w:p w14:paraId="17A277B1" w14:textId="77777777" w:rsidR="00D96A0A" w:rsidRPr="00A20853" w:rsidRDefault="00D96A0A" w:rsidP="00D96A0A">
                  <w:pPr>
                    <w:spacing w:before="120"/>
                    <w:rPr>
                      <w:b/>
                      <w:bCs/>
                      <w:lang w:val="en-US" w:eastAsia="zh-CN"/>
                    </w:rPr>
                  </w:pPr>
                  <w:r w:rsidRPr="00A20853">
                    <w:rPr>
                      <w:rFonts w:hint="eastAsia"/>
                      <w:b/>
                      <w:bCs/>
                      <w:lang w:val="en-US" w:eastAsia="zh-CN"/>
                    </w:rPr>
                    <w:t>Chanel model</w:t>
                  </w:r>
                </w:p>
              </w:tc>
              <w:tc>
                <w:tcPr>
                  <w:tcW w:w="791" w:type="dxa"/>
                </w:tcPr>
                <w:p w14:paraId="4ED68E2D" w14:textId="77777777" w:rsidR="00D96A0A" w:rsidRPr="00A20853" w:rsidRDefault="00D96A0A" w:rsidP="00D96A0A">
                  <w:pPr>
                    <w:spacing w:before="120"/>
                    <w:rPr>
                      <w:b/>
                      <w:bCs/>
                      <w:lang w:val="en-US" w:eastAsia="zh-CN"/>
                    </w:rPr>
                  </w:pPr>
                  <w:r w:rsidRPr="00A20853">
                    <w:rPr>
                      <w:rFonts w:hint="eastAsia"/>
                      <w:b/>
                      <w:bCs/>
                      <w:lang w:val="en-US" w:eastAsia="zh-CN"/>
                    </w:rPr>
                    <w:t>TDL</w:t>
                  </w:r>
                </w:p>
              </w:tc>
              <w:tc>
                <w:tcPr>
                  <w:tcW w:w="994" w:type="dxa"/>
                </w:tcPr>
                <w:p w14:paraId="18193C20" w14:textId="77777777" w:rsidR="00D96A0A" w:rsidRPr="00A20853" w:rsidRDefault="00D96A0A" w:rsidP="00D96A0A">
                  <w:pPr>
                    <w:spacing w:before="120"/>
                    <w:rPr>
                      <w:b/>
                      <w:bCs/>
                      <w:lang w:val="en-US" w:eastAsia="zh-CN"/>
                    </w:rPr>
                  </w:pPr>
                  <w:r w:rsidRPr="00A20853">
                    <w:rPr>
                      <w:rFonts w:hint="eastAsia"/>
                      <w:b/>
                      <w:bCs/>
                      <w:lang w:val="en-US" w:eastAsia="zh-CN"/>
                    </w:rPr>
                    <w:t>CDL</w:t>
                  </w:r>
                </w:p>
              </w:tc>
              <w:tc>
                <w:tcPr>
                  <w:tcW w:w="1091" w:type="dxa"/>
                </w:tcPr>
                <w:p w14:paraId="1B24610F" w14:textId="77777777" w:rsidR="00D96A0A" w:rsidRPr="00A20853" w:rsidRDefault="00D96A0A" w:rsidP="00D96A0A">
                  <w:pPr>
                    <w:spacing w:before="120"/>
                    <w:rPr>
                      <w:b/>
                      <w:bCs/>
                      <w:lang w:val="en-US" w:eastAsia="zh-CN"/>
                    </w:rPr>
                  </w:pPr>
                  <w:r w:rsidRPr="00A20853">
                    <w:rPr>
                      <w:rFonts w:hint="eastAsia"/>
                      <w:b/>
                      <w:bCs/>
                      <w:lang w:val="en-US" w:eastAsia="zh-CN"/>
                    </w:rPr>
                    <w:t>Simplified CDL</w:t>
                  </w:r>
                </w:p>
              </w:tc>
              <w:tc>
                <w:tcPr>
                  <w:tcW w:w="1091" w:type="dxa"/>
                </w:tcPr>
                <w:p w14:paraId="5DAC3039" w14:textId="77777777" w:rsidR="00D96A0A" w:rsidRPr="00A20853" w:rsidRDefault="00D96A0A" w:rsidP="00D96A0A">
                  <w:pPr>
                    <w:spacing w:before="120"/>
                    <w:rPr>
                      <w:b/>
                      <w:bCs/>
                      <w:lang w:val="en-US" w:eastAsia="zh-CN"/>
                    </w:rPr>
                  </w:pPr>
                  <w:r w:rsidRPr="00A20853">
                    <w:rPr>
                      <w:rFonts w:hint="eastAsia"/>
                      <w:b/>
                      <w:bCs/>
                      <w:lang w:val="en-US" w:eastAsia="zh-CN"/>
                    </w:rPr>
                    <w:t>Simplified CDL</w:t>
                  </w:r>
                </w:p>
              </w:tc>
            </w:tr>
            <w:tr w:rsidR="00D96A0A" w:rsidRPr="00A20853" w14:paraId="4398F28A" w14:textId="77777777" w:rsidTr="00FD0DD5">
              <w:trPr>
                <w:trHeight w:val="533"/>
              </w:trPr>
              <w:tc>
                <w:tcPr>
                  <w:tcW w:w="1190" w:type="dxa"/>
                </w:tcPr>
                <w:p w14:paraId="1D54CE85" w14:textId="77777777" w:rsidR="00D96A0A" w:rsidRPr="00A20853" w:rsidRDefault="00D96A0A" w:rsidP="00D96A0A">
                  <w:pPr>
                    <w:spacing w:before="120"/>
                    <w:rPr>
                      <w:b/>
                      <w:bCs/>
                      <w:lang w:val="en-US" w:eastAsia="zh-CN"/>
                    </w:rPr>
                  </w:pPr>
                  <w:r w:rsidRPr="00A20853">
                    <w:rPr>
                      <w:rFonts w:hint="eastAsia"/>
                      <w:b/>
                      <w:bCs/>
                      <w:lang w:val="en-US" w:eastAsia="zh-CN"/>
                    </w:rPr>
                    <w:t xml:space="preserve">Number of probes </w:t>
                  </w:r>
                </w:p>
              </w:tc>
              <w:tc>
                <w:tcPr>
                  <w:tcW w:w="791" w:type="dxa"/>
                </w:tcPr>
                <w:p w14:paraId="5983940A" w14:textId="77777777" w:rsidR="00D96A0A" w:rsidRPr="00A20853" w:rsidRDefault="00D96A0A" w:rsidP="00D96A0A">
                  <w:pPr>
                    <w:spacing w:before="120"/>
                    <w:rPr>
                      <w:b/>
                      <w:bCs/>
                      <w:lang w:val="en-US" w:eastAsia="zh-CN"/>
                    </w:rPr>
                  </w:pPr>
                  <w:r w:rsidRPr="00A20853">
                    <w:rPr>
                      <w:rFonts w:hint="eastAsia"/>
                      <w:b/>
                      <w:bCs/>
                      <w:lang w:val="en-US" w:eastAsia="zh-CN"/>
                    </w:rPr>
                    <w:t>1</w:t>
                  </w:r>
                </w:p>
              </w:tc>
              <w:tc>
                <w:tcPr>
                  <w:tcW w:w="994" w:type="dxa"/>
                </w:tcPr>
                <w:p w14:paraId="27D327AA" w14:textId="77777777" w:rsidR="00D96A0A" w:rsidRPr="00A20853" w:rsidRDefault="00D96A0A" w:rsidP="00D96A0A">
                  <w:pPr>
                    <w:spacing w:before="120"/>
                    <w:rPr>
                      <w:b/>
                      <w:bCs/>
                      <w:lang w:val="en-US" w:eastAsia="zh-CN"/>
                    </w:rPr>
                  </w:pPr>
                  <w:r w:rsidRPr="00A20853">
                    <w:rPr>
                      <w:rFonts w:hint="eastAsia"/>
                      <w:b/>
                      <w:bCs/>
                      <w:lang w:val="en-US" w:eastAsia="zh-CN"/>
                    </w:rPr>
                    <w:t>1</w:t>
                  </w:r>
                </w:p>
              </w:tc>
              <w:tc>
                <w:tcPr>
                  <w:tcW w:w="1091" w:type="dxa"/>
                </w:tcPr>
                <w:p w14:paraId="6AA56B0A" w14:textId="77777777" w:rsidR="00D96A0A" w:rsidRPr="00A20853" w:rsidRDefault="00D96A0A" w:rsidP="00D96A0A">
                  <w:pPr>
                    <w:spacing w:before="120"/>
                    <w:rPr>
                      <w:b/>
                      <w:bCs/>
                      <w:lang w:val="en-US" w:eastAsia="zh-CN"/>
                    </w:rPr>
                  </w:pPr>
                  <w:r w:rsidRPr="00A20853">
                    <w:rPr>
                      <w:rFonts w:hint="eastAsia"/>
                      <w:b/>
                      <w:bCs/>
                      <w:lang w:val="en-US" w:eastAsia="zh-CN"/>
                    </w:rPr>
                    <w:t>6-8</w:t>
                  </w:r>
                </w:p>
              </w:tc>
              <w:tc>
                <w:tcPr>
                  <w:tcW w:w="1091" w:type="dxa"/>
                </w:tcPr>
                <w:p w14:paraId="67084702" w14:textId="77777777" w:rsidR="00D96A0A" w:rsidRPr="00A20853" w:rsidRDefault="00D96A0A" w:rsidP="00D96A0A">
                  <w:pPr>
                    <w:spacing w:before="120"/>
                    <w:rPr>
                      <w:b/>
                      <w:bCs/>
                      <w:lang w:val="en-US" w:eastAsia="zh-CN"/>
                    </w:rPr>
                  </w:pPr>
                  <w:r w:rsidRPr="00A20853">
                    <w:rPr>
                      <w:rFonts w:hint="eastAsia"/>
                      <w:b/>
                      <w:bCs/>
                      <w:lang w:val="en-US" w:eastAsia="zh-CN"/>
                    </w:rPr>
                    <w:t>4</w:t>
                  </w:r>
                </w:p>
              </w:tc>
            </w:tr>
            <w:tr w:rsidR="00D96A0A" w:rsidRPr="00A20853" w14:paraId="5F0B6F9A" w14:textId="77777777" w:rsidTr="00FD0DD5">
              <w:trPr>
                <w:trHeight w:val="2101"/>
              </w:trPr>
              <w:tc>
                <w:tcPr>
                  <w:tcW w:w="1190" w:type="dxa"/>
                </w:tcPr>
                <w:p w14:paraId="5D9D77AA" w14:textId="77777777" w:rsidR="00D96A0A" w:rsidRPr="00A20853" w:rsidRDefault="00D96A0A" w:rsidP="00D96A0A">
                  <w:pPr>
                    <w:spacing w:before="120"/>
                    <w:rPr>
                      <w:b/>
                      <w:bCs/>
                      <w:lang w:val="en-US" w:eastAsia="zh-CN"/>
                    </w:rPr>
                  </w:pPr>
                  <w:r w:rsidRPr="00A20853">
                    <w:rPr>
                      <w:b/>
                      <w:bCs/>
                      <w:lang w:val="en-US" w:eastAsia="zh-CN"/>
                    </w:rPr>
                    <w:t>Complexity</w:t>
                  </w:r>
                  <w:r w:rsidRPr="00A20853">
                    <w:rPr>
                      <w:rFonts w:hint="eastAsia"/>
                      <w:b/>
                      <w:bCs/>
                      <w:lang w:val="en-US" w:eastAsia="zh-CN"/>
                    </w:rPr>
                    <w:t xml:space="preserve"> of testing and TE </w:t>
                  </w:r>
                  <w:r w:rsidRPr="00A20853">
                    <w:rPr>
                      <w:b/>
                      <w:bCs/>
                      <w:lang w:val="en-US" w:eastAsia="zh-CN"/>
                    </w:rPr>
                    <w:t>implementation</w:t>
                  </w:r>
                </w:p>
              </w:tc>
              <w:tc>
                <w:tcPr>
                  <w:tcW w:w="791" w:type="dxa"/>
                </w:tcPr>
                <w:p w14:paraId="7D04A54C" w14:textId="77777777" w:rsidR="00D96A0A" w:rsidRPr="00A20853" w:rsidRDefault="00D96A0A" w:rsidP="00D96A0A">
                  <w:pPr>
                    <w:spacing w:before="120"/>
                    <w:rPr>
                      <w:b/>
                      <w:bCs/>
                      <w:lang w:val="en-US" w:eastAsia="zh-CN"/>
                    </w:rPr>
                  </w:pPr>
                  <w:r w:rsidRPr="00A20853">
                    <w:rPr>
                      <w:rFonts w:hint="eastAsia"/>
                      <w:b/>
                      <w:bCs/>
                      <w:lang w:val="en-US" w:eastAsia="zh-CN"/>
                    </w:rPr>
                    <w:t>Low</w:t>
                  </w:r>
                </w:p>
              </w:tc>
              <w:tc>
                <w:tcPr>
                  <w:tcW w:w="994" w:type="dxa"/>
                </w:tcPr>
                <w:p w14:paraId="36464E12" w14:textId="77777777" w:rsidR="00D96A0A" w:rsidRPr="00A20853" w:rsidRDefault="00D96A0A" w:rsidP="00D96A0A">
                  <w:pPr>
                    <w:spacing w:before="120"/>
                    <w:rPr>
                      <w:b/>
                      <w:bCs/>
                      <w:lang w:val="en-US" w:eastAsia="zh-CN"/>
                    </w:rPr>
                  </w:pPr>
                  <w:r w:rsidRPr="00A20853">
                    <w:rPr>
                      <w:rFonts w:hint="eastAsia"/>
                      <w:b/>
                      <w:bCs/>
                      <w:lang w:val="en-US" w:eastAsia="zh-CN"/>
                    </w:rPr>
                    <w:t>High</w:t>
                  </w:r>
                </w:p>
                <w:p w14:paraId="422DCCF3" w14:textId="77777777" w:rsidR="00D96A0A" w:rsidRPr="00A20853" w:rsidRDefault="00D96A0A" w:rsidP="00D96A0A">
                  <w:pPr>
                    <w:spacing w:before="120"/>
                    <w:rPr>
                      <w:b/>
                      <w:bCs/>
                      <w:lang w:val="en-US" w:eastAsia="zh-CN"/>
                    </w:rPr>
                  </w:pPr>
                  <w:r w:rsidRPr="00A20853">
                    <w:rPr>
                      <w:rFonts w:hint="eastAsia"/>
                      <w:b/>
                      <w:bCs/>
                      <w:lang w:val="en-US" w:eastAsia="zh-CN"/>
                    </w:rPr>
                    <w:t xml:space="preserve">Note: Very </w:t>
                  </w:r>
                  <w:r w:rsidRPr="00A20853">
                    <w:rPr>
                      <w:b/>
                      <w:bCs/>
                      <w:lang w:val="en-US" w:eastAsia="zh-CN"/>
                    </w:rPr>
                    <w:t>time-consuming</w:t>
                  </w:r>
                  <w:r w:rsidRPr="00A20853">
                    <w:rPr>
                      <w:rFonts w:hint="eastAsia"/>
                      <w:b/>
                      <w:bCs/>
                      <w:lang w:val="en-US" w:eastAsia="zh-CN"/>
                    </w:rPr>
                    <w:t xml:space="preserve"> for Step 1. </w:t>
                  </w:r>
                  <w:r w:rsidRPr="00A20853">
                    <w:rPr>
                      <w:b/>
                      <w:bCs/>
                      <w:lang w:val="en-US" w:eastAsia="zh-CN"/>
                    </w:rPr>
                    <w:t>A</w:t>
                  </w:r>
                  <w:r w:rsidRPr="00A20853">
                    <w:rPr>
                      <w:rFonts w:hint="eastAsia"/>
                      <w:b/>
                      <w:bCs/>
                      <w:lang w:val="en-US" w:eastAsia="zh-CN"/>
                    </w:rPr>
                    <w:t xml:space="preserve">nd </w:t>
                  </w:r>
                  <w:r w:rsidRPr="00A20853">
                    <w:rPr>
                      <w:b/>
                      <w:bCs/>
                      <w:lang w:val="en-US" w:eastAsia="zh-CN"/>
                    </w:rPr>
                    <w:t>additional</w:t>
                  </w:r>
                  <w:r w:rsidRPr="00A20853">
                    <w:rPr>
                      <w:rFonts w:hint="eastAsia"/>
                      <w:b/>
                      <w:bCs/>
                      <w:lang w:val="en-US" w:eastAsia="zh-CN"/>
                    </w:rPr>
                    <w:t xml:space="preserve"> test mode or </w:t>
                  </w:r>
                  <w:r w:rsidRPr="00A20853">
                    <w:rPr>
                      <w:b/>
                      <w:bCs/>
                      <w:lang w:val="en-US" w:eastAsia="zh-CN"/>
                    </w:rPr>
                    <w:t>signaling</w:t>
                  </w:r>
                  <w:r w:rsidRPr="00A20853">
                    <w:rPr>
                      <w:rFonts w:hint="eastAsia"/>
                      <w:b/>
                      <w:bCs/>
                      <w:lang w:val="en-US" w:eastAsia="zh-CN"/>
                    </w:rPr>
                    <w:t xml:space="preserve"> is needed.</w:t>
                  </w:r>
                </w:p>
              </w:tc>
              <w:tc>
                <w:tcPr>
                  <w:tcW w:w="1091" w:type="dxa"/>
                </w:tcPr>
                <w:p w14:paraId="721C59E5" w14:textId="77777777" w:rsidR="00D96A0A" w:rsidRPr="00A20853" w:rsidRDefault="00D96A0A" w:rsidP="00D96A0A">
                  <w:pPr>
                    <w:spacing w:before="120"/>
                    <w:rPr>
                      <w:b/>
                      <w:bCs/>
                      <w:lang w:val="en-US" w:eastAsia="zh-CN"/>
                    </w:rPr>
                  </w:pPr>
                  <w:r w:rsidRPr="00A20853">
                    <w:rPr>
                      <w:rFonts w:hint="eastAsia"/>
                      <w:b/>
                      <w:bCs/>
                      <w:lang w:val="en-US" w:eastAsia="zh-CN"/>
                    </w:rPr>
                    <w:t>Medium</w:t>
                  </w:r>
                </w:p>
                <w:p w14:paraId="44B19B4E" w14:textId="77777777" w:rsidR="00D96A0A" w:rsidRPr="00A20853" w:rsidRDefault="00D96A0A" w:rsidP="00D96A0A">
                  <w:pPr>
                    <w:spacing w:before="120"/>
                    <w:rPr>
                      <w:b/>
                      <w:bCs/>
                      <w:lang w:val="en-US" w:eastAsia="zh-CN"/>
                    </w:rPr>
                  </w:pPr>
                  <w:r w:rsidRPr="00A20853">
                    <w:rPr>
                      <w:rFonts w:hint="eastAsia"/>
                      <w:b/>
                      <w:bCs/>
                      <w:lang w:val="en-US" w:eastAsia="zh-CN"/>
                    </w:rPr>
                    <w:t xml:space="preserve">Note: </w:t>
                  </w:r>
                  <w:r w:rsidRPr="00A20853">
                    <w:rPr>
                      <w:b/>
                      <w:bCs/>
                      <w:lang w:val="en-US" w:eastAsia="zh-CN"/>
                    </w:rPr>
                    <w:t>Additional</w:t>
                  </w:r>
                  <w:r w:rsidRPr="00A20853">
                    <w:rPr>
                      <w:rFonts w:hint="eastAsia"/>
                      <w:b/>
                      <w:bCs/>
                      <w:lang w:val="en-US" w:eastAsia="zh-CN"/>
                    </w:rPr>
                    <w:t xml:space="preserve"> probes are needed on top of 3D-MPC</w:t>
                  </w:r>
                </w:p>
              </w:tc>
              <w:tc>
                <w:tcPr>
                  <w:tcW w:w="1091" w:type="dxa"/>
                </w:tcPr>
                <w:p w14:paraId="6C9FD593" w14:textId="77777777" w:rsidR="00D96A0A" w:rsidRPr="00A20853" w:rsidRDefault="00D96A0A" w:rsidP="00D96A0A">
                  <w:pPr>
                    <w:spacing w:before="120"/>
                    <w:rPr>
                      <w:b/>
                      <w:bCs/>
                      <w:lang w:val="en-US" w:eastAsia="zh-CN"/>
                    </w:rPr>
                  </w:pPr>
                  <w:r w:rsidRPr="00A20853">
                    <w:rPr>
                      <w:rFonts w:hint="eastAsia"/>
                      <w:b/>
                      <w:bCs/>
                      <w:lang w:val="en-US" w:eastAsia="zh-CN"/>
                    </w:rPr>
                    <w:t>Low</w:t>
                  </w:r>
                </w:p>
                <w:p w14:paraId="4AD16B3A" w14:textId="77777777" w:rsidR="00D96A0A" w:rsidRPr="00A20853" w:rsidRDefault="00D96A0A" w:rsidP="00D96A0A">
                  <w:pPr>
                    <w:spacing w:before="120"/>
                    <w:rPr>
                      <w:b/>
                      <w:bCs/>
                      <w:lang w:val="en-US" w:eastAsia="zh-CN"/>
                    </w:rPr>
                  </w:pPr>
                  <w:r w:rsidRPr="00A20853">
                    <w:rPr>
                      <w:rFonts w:hint="eastAsia"/>
                      <w:b/>
                      <w:bCs/>
                      <w:lang w:val="en-US" w:eastAsia="zh-CN"/>
                    </w:rPr>
                    <w:t>Note: Reuse existing FR2 RRM test setup</w:t>
                  </w:r>
                </w:p>
              </w:tc>
            </w:tr>
            <w:tr w:rsidR="00D96A0A" w:rsidRPr="00A20853" w14:paraId="5F971793" w14:textId="77777777" w:rsidTr="00FD0DD5">
              <w:trPr>
                <w:trHeight w:val="1410"/>
              </w:trPr>
              <w:tc>
                <w:tcPr>
                  <w:tcW w:w="1190" w:type="dxa"/>
                </w:tcPr>
                <w:p w14:paraId="54C5577D" w14:textId="77777777" w:rsidR="00D96A0A" w:rsidRPr="00A20853" w:rsidRDefault="00D96A0A" w:rsidP="00D96A0A">
                  <w:pPr>
                    <w:spacing w:before="120"/>
                    <w:rPr>
                      <w:b/>
                      <w:bCs/>
                      <w:lang w:val="en-US" w:eastAsia="zh-CN"/>
                    </w:rPr>
                  </w:pPr>
                  <w:r w:rsidRPr="00A20853">
                    <w:rPr>
                      <w:rFonts w:hint="eastAsia"/>
                      <w:b/>
                      <w:bCs/>
                      <w:lang w:val="en-US" w:eastAsia="zh-CN"/>
                    </w:rPr>
                    <w:t xml:space="preserve">Realistic </w:t>
                  </w:r>
                  <w:r w:rsidRPr="00A20853">
                    <w:rPr>
                      <w:b/>
                      <w:bCs/>
                      <w:lang w:eastAsia="zh-CN"/>
                    </w:rPr>
                    <w:t>environment</w:t>
                  </w:r>
                </w:p>
              </w:tc>
              <w:tc>
                <w:tcPr>
                  <w:tcW w:w="791" w:type="dxa"/>
                </w:tcPr>
                <w:p w14:paraId="31BA2982" w14:textId="77777777" w:rsidR="00D96A0A" w:rsidRPr="00A20853" w:rsidRDefault="00D96A0A" w:rsidP="00D96A0A">
                  <w:pPr>
                    <w:spacing w:before="120"/>
                    <w:rPr>
                      <w:b/>
                      <w:bCs/>
                      <w:lang w:val="en-US" w:eastAsia="zh-CN"/>
                    </w:rPr>
                  </w:pPr>
                  <w:r w:rsidRPr="00A20853">
                    <w:rPr>
                      <w:rFonts w:hint="eastAsia"/>
                      <w:b/>
                      <w:bCs/>
                      <w:lang w:val="en-US" w:eastAsia="zh-CN"/>
                    </w:rPr>
                    <w:t>Low</w:t>
                  </w:r>
                </w:p>
              </w:tc>
              <w:tc>
                <w:tcPr>
                  <w:tcW w:w="994" w:type="dxa"/>
                </w:tcPr>
                <w:p w14:paraId="4DD72490" w14:textId="77777777" w:rsidR="00D96A0A" w:rsidRPr="00A20853" w:rsidRDefault="00D96A0A" w:rsidP="00D96A0A">
                  <w:pPr>
                    <w:spacing w:before="120"/>
                    <w:rPr>
                      <w:b/>
                      <w:bCs/>
                      <w:lang w:val="en-US" w:eastAsia="zh-CN"/>
                    </w:rPr>
                  </w:pPr>
                  <w:r w:rsidRPr="00A20853">
                    <w:rPr>
                      <w:rFonts w:hint="eastAsia"/>
                      <w:b/>
                      <w:bCs/>
                      <w:lang w:val="en-US" w:eastAsia="zh-CN"/>
                    </w:rPr>
                    <w:t>Low</w:t>
                  </w:r>
                </w:p>
                <w:p w14:paraId="51A274F7" w14:textId="77777777" w:rsidR="00D96A0A" w:rsidRPr="00A20853" w:rsidRDefault="00D96A0A" w:rsidP="00D96A0A">
                  <w:pPr>
                    <w:spacing w:before="120"/>
                    <w:rPr>
                      <w:b/>
                      <w:bCs/>
                      <w:lang w:val="en-US" w:eastAsia="zh-CN"/>
                    </w:rPr>
                  </w:pPr>
                  <w:r w:rsidRPr="00A20853">
                    <w:rPr>
                      <w:rFonts w:hint="eastAsia"/>
                      <w:b/>
                      <w:bCs/>
                      <w:lang w:val="en-US" w:eastAsia="zh-CN"/>
                    </w:rPr>
                    <w:t xml:space="preserve">Note: UE beam </w:t>
                  </w:r>
                  <w:r w:rsidRPr="00A20853">
                    <w:rPr>
                      <w:b/>
                      <w:bCs/>
                      <w:lang w:val="en-US" w:eastAsia="zh-CN"/>
                    </w:rPr>
                    <w:t>management</w:t>
                  </w:r>
                  <w:r w:rsidRPr="00A20853">
                    <w:rPr>
                      <w:rFonts w:hint="eastAsia"/>
                      <w:b/>
                      <w:bCs/>
                      <w:lang w:val="en-US" w:eastAsia="zh-CN"/>
                    </w:rPr>
                    <w:t xml:space="preserve"> </w:t>
                  </w:r>
                  <w:r w:rsidRPr="00A20853">
                    <w:rPr>
                      <w:b/>
                      <w:bCs/>
                      <w:lang w:val="en-US" w:eastAsia="zh-CN"/>
                    </w:rPr>
                    <w:t>performance</w:t>
                  </w:r>
                  <w:r w:rsidRPr="00A20853">
                    <w:rPr>
                      <w:rFonts w:hint="eastAsia"/>
                      <w:b/>
                      <w:bCs/>
                      <w:lang w:val="en-US" w:eastAsia="zh-CN"/>
                    </w:rPr>
                    <w:t xml:space="preserve"> </w:t>
                  </w:r>
                  <w:proofErr w:type="spellStart"/>
                  <w:proofErr w:type="gramStart"/>
                  <w:r w:rsidRPr="00A20853">
                    <w:rPr>
                      <w:rFonts w:hint="eastAsia"/>
                      <w:b/>
                      <w:bCs/>
                      <w:lang w:val="en-US" w:eastAsia="zh-CN"/>
                    </w:rPr>
                    <w:t>can not</w:t>
                  </w:r>
                  <w:proofErr w:type="spellEnd"/>
                  <w:proofErr w:type="gramEnd"/>
                  <w:r w:rsidRPr="00A20853">
                    <w:rPr>
                      <w:rFonts w:hint="eastAsia"/>
                      <w:b/>
                      <w:bCs/>
                      <w:lang w:val="en-US" w:eastAsia="zh-CN"/>
                    </w:rPr>
                    <w:t xml:space="preserve"> be verified </w:t>
                  </w:r>
                  <w:r w:rsidRPr="00A20853">
                    <w:rPr>
                      <w:b/>
                      <w:bCs/>
                      <w:lang w:val="en-US" w:eastAsia="zh-CN"/>
                    </w:rPr>
                    <w:t>properly</w:t>
                  </w:r>
                  <w:r w:rsidRPr="00A20853">
                    <w:rPr>
                      <w:rFonts w:hint="eastAsia"/>
                      <w:b/>
                      <w:bCs/>
                      <w:lang w:val="en-US" w:eastAsia="zh-CN"/>
                    </w:rPr>
                    <w:t>.</w:t>
                  </w:r>
                </w:p>
              </w:tc>
              <w:tc>
                <w:tcPr>
                  <w:tcW w:w="1091" w:type="dxa"/>
                </w:tcPr>
                <w:p w14:paraId="606DFA99" w14:textId="77777777" w:rsidR="00D96A0A" w:rsidRPr="00A20853" w:rsidRDefault="00D96A0A" w:rsidP="00D96A0A">
                  <w:pPr>
                    <w:spacing w:before="120"/>
                    <w:rPr>
                      <w:b/>
                      <w:bCs/>
                      <w:lang w:val="en-US" w:eastAsia="zh-CN"/>
                    </w:rPr>
                  </w:pPr>
                  <w:r w:rsidRPr="00A20853">
                    <w:rPr>
                      <w:rFonts w:hint="eastAsia"/>
                      <w:b/>
                      <w:bCs/>
                      <w:lang w:val="en-US" w:eastAsia="zh-CN"/>
                    </w:rPr>
                    <w:t>High/Medium</w:t>
                  </w:r>
                </w:p>
                <w:p w14:paraId="7633BBBC" w14:textId="77777777" w:rsidR="00D96A0A" w:rsidRPr="00A20853" w:rsidRDefault="00D96A0A" w:rsidP="00D96A0A">
                  <w:pPr>
                    <w:spacing w:before="120"/>
                    <w:rPr>
                      <w:b/>
                      <w:bCs/>
                      <w:lang w:val="en-US" w:eastAsia="zh-CN"/>
                    </w:rPr>
                  </w:pPr>
                  <w:r w:rsidRPr="00A20853">
                    <w:rPr>
                      <w:rFonts w:hint="eastAsia"/>
                      <w:b/>
                      <w:bCs/>
                      <w:lang w:val="en-US" w:eastAsia="zh-CN"/>
                    </w:rPr>
                    <w:t xml:space="preserve">Note: It depends on what does </w:t>
                  </w:r>
                  <w:proofErr w:type="gramStart"/>
                  <w:r w:rsidRPr="00A20853">
                    <w:rPr>
                      <w:rFonts w:hint="eastAsia"/>
                      <w:b/>
                      <w:bCs/>
                      <w:lang w:val="en-US" w:eastAsia="zh-CN"/>
                    </w:rPr>
                    <w:t>simplified</w:t>
                  </w:r>
                  <w:proofErr w:type="gramEnd"/>
                  <w:r w:rsidRPr="00A20853">
                    <w:rPr>
                      <w:rFonts w:hint="eastAsia"/>
                      <w:b/>
                      <w:bCs/>
                      <w:lang w:val="en-US" w:eastAsia="zh-CN"/>
                    </w:rPr>
                    <w:t xml:space="preserve"> CDL look like</w:t>
                  </w:r>
                </w:p>
              </w:tc>
              <w:tc>
                <w:tcPr>
                  <w:tcW w:w="1091" w:type="dxa"/>
                </w:tcPr>
                <w:p w14:paraId="39B61AAD" w14:textId="77777777" w:rsidR="00D96A0A" w:rsidRPr="00A20853" w:rsidRDefault="00D96A0A" w:rsidP="00D96A0A">
                  <w:pPr>
                    <w:spacing w:before="120"/>
                    <w:rPr>
                      <w:b/>
                      <w:bCs/>
                      <w:lang w:val="en-US" w:eastAsia="zh-CN"/>
                    </w:rPr>
                  </w:pPr>
                  <w:r w:rsidRPr="00A20853">
                    <w:rPr>
                      <w:rFonts w:hint="eastAsia"/>
                      <w:b/>
                      <w:bCs/>
                      <w:lang w:val="en-US" w:eastAsia="zh-CN"/>
                    </w:rPr>
                    <w:t>High/</w:t>
                  </w:r>
                  <w:r w:rsidRPr="00A20853">
                    <w:rPr>
                      <w:b/>
                      <w:bCs/>
                      <w:lang w:val="en-US" w:eastAsia="zh-CN"/>
                    </w:rPr>
                    <w:t>Medium</w:t>
                  </w:r>
                  <w:r w:rsidRPr="00A20853">
                    <w:rPr>
                      <w:rFonts w:hint="eastAsia"/>
                      <w:b/>
                      <w:bCs/>
                      <w:lang w:val="en-US" w:eastAsia="zh-CN"/>
                    </w:rPr>
                    <w:t xml:space="preserve"> </w:t>
                  </w:r>
                </w:p>
                <w:p w14:paraId="1A2A3099" w14:textId="77777777" w:rsidR="00D96A0A" w:rsidRPr="00A20853" w:rsidRDefault="00D96A0A" w:rsidP="00D96A0A">
                  <w:pPr>
                    <w:spacing w:before="120"/>
                    <w:rPr>
                      <w:b/>
                      <w:bCs/>
                      <w:lang w:val="en-US" w:eastAsia="zh-CN"/>
                    </w:rPr>
                  </w:pPr>
                  <w:r w:rsidRPr="00A20853">
                    <w:rPr>
                      <w:rFonts w:hint="eastAsia"/>
                      <w:b/>
                      <w:bCs/>
                      <w:lang w:val="en-US" w:eastAsia="zh-CN"/>
                    </w:rPr>
                    <w:t xml:space="preserve">Note: It depends on what does </w:t>
                  </w:r>
                  <w:proofErr w:type="gramStart"/>
                  <w:r w:rsidRPr="00A20853">
                    <w:rPr>
                      <w:rFonts w:hint="eastAsia"/>
                      <w:b/>
                      <w:bCs/>
                      <w:lang w:val="en-US" w:eastAsia="zh-CN"/>
                    </w:rPr>
                    <w:t>simplified</w:t>
                  </w:r>
                  <w:proofErr w:type="gramEnd"/>
                  <w:r w:rsidRPr="00A20853">
                    <w:rPr>
                      <w:rFonts w:hint="eastAsia"/>
                      <w:b/>
                      <w:bCs/>
                      <w:lang w:val="en-US" w:eastAsia="zh-CN"/>
                    </w:rPr>
                    <w:t xml:space="preserve"> CDL look like</w:t>
                  </w:r>
                </w:p>
              </w:tc>
            </w:tr>
            <w:tr w:rsidR="00D96A0A" w:rsidRPr="00A20853" w14:paraId="64483025" w14:textId="77777777" w:rsidTr="00FD0DD5">
              <w:trPr>
                <w:trHeight w:val="1691"/>
              </w:trPr>
              <w:tc>
                <w:tcPr>
                  <w:tcW w:w="1190" w:type="dxa"/>
                </w:tcPr>
                <w:p w14:paraId="427052DF" w14:textId="77777777" w:rsidR="00D96A0A" w:rsidRPr="00A20853" w:rsidRDefault="00D96A0A" w:rsidP="00D96A0A">
                  <w:pPr>
                    <w:spacing w:before="120"/>
                    <w:rPr>
                      <w:b/>
                      <w:bCs/>
                      <w:lang w:val="en-US" w:eastAsia="zh-CN"/>
                    </w:rPr>
                  </w:pPr>
                  <w:r w:rsidRPr="00A20853">
                    <w:rPr>
                      <w:rFonts w:hint="eastAsia"/>
                      <w:b/>
                      <w:bCs/>
                      <w:lang w:eastAsia="zh-CN"/>
                    </w:rPr>
                    <w:t>W</w:t>
                  </w:r>
                  <w:r w:rsidRPr="00A20853">
                    <w:rPr>
                      <w:rFonts w:hint="eastAsia"/>
                      <w:b/>
                      <w:bCs/>
                      <w:lang w:eastAsia="ja-JP"/>
                    </w:rPr>
                    <w:t>hether</w:t>
                  </w:r>
                  <w:r w:rsidRPr="00A20853">
                    <w:rPr>
                      <w:rFonts w:eastAsiaTheme="minorEastAsia" w:hint="eastAsia"/>
                      <w:b/>
                      <w:bCs/>
                      <w:lang w:eastAsia="zh-CN"/>
                    </w:rPr>
                    <w:t xml:space="preserve"> the test system can support</w:t>
                  </w:r>
                  <w:r w:rsidRPr="00A20853">
                    <w:rPr>
                      <w:rFonts w:hint="eastAsia"/>
                      <w:b/>
                      <w:bCs/>
                      <w:lang w:eastAsia="ja-JP"/>
                    </w:rPr>
                    <w:t xml:space="preserve"> spatial information like UE Rx beam, UE beam pattern, etc is used</w:t>
                  </w:r>
                </w:p>
              </w:tc>
              <w:tc>
                <w:tcPr>
                  <w:tcW w:w="791" w:type="dxa"/>
                </w:tcPr>
                <w:p w14:paraId="6A280123" w14:textId="77777777" w:rsidR="00D96A0A" w:rsidRPr="00A20853" w:rsidRDefault="00D96A0A" w:rsidP="00D96A0A">
                  <w:pPr>
                    <w:spacing w:before="120"/>
                    <w:rPr>
                      <w:b/>
                      <w:bCs/>
                      <w:lang w:val="en-US" w:eastAsia="zh-CN"/>
                    </w:rPr>
                  </w:pPr>
                  <w:r w:rsidRPr="00A20853">
                    <w:rPr>
                      <w:rFonts w:hint="eastAsia"/>
                      <w:b/>
                      <w:bCs/>
                      <w:lang w:val="en-US" w:eastAsia="zh-CN"/>
                    </w:rPr>
                    <w:t>No</w:t>
                  </w:r>
                </w:p>
              </w:tc>
              <w:tc>
                <w:tcPr>
                  <w:tcW w:w="994" w:type="dxa"/>
                </w:tcPr>
                <w:p w14:paraId="1BC08A89" w14:textId="77777777" w:rsidR="00D96A0A" w:rsidRPr="00A20853" w:rsidRDefault="00D96A0A" w:rsidP="00D96A0A">
                  <w:pPr>
                    <w:spacing w:before="120"/>
                    <w:rPr>
                      <w:b/>
                      <w:bCs/>
                      <w:lang w:val="en-US" w:eastAsia="zh-CN"/>
                    </w:rPr>
                  </w:pPr>
                  <w:r w:rsidRPr="00A20853">
                    <w:rPr>
                      <w:rFonts w:hint="eastAsia"/>
                      <w:b/>
                      <w:bCs/>
                      <w:lang w:val="en-US" w:eastAsia="zh-CN"/>
                    </w:rPr>
                    <w:t>No</w:t>
                  </w:r>
                </w:p>
              </w:tc>
              <w:tc>
                <w:tcPr>
                  <w:tcW w:w="1091" w:type="dxa"/>
                </w:tcPr>
                <w:p w14:paraId="448F760C" w14:textId="77777777" w:rsidR="00D96A0A" w:rsidRPr="00A20853" w:rsidRDefault="00D96A0A" w:rsidP="00D96A0A">
                  <w:pPr>
                    <w:spacing w:before="120"/>
                    <w:rPr>
                      <w:b/>
                      <w:bCs/>
                      <w:lang w:val="en-US" w:eastAsia="zh-CN"/>
                    </w:rPr>
                  </w:pPr>
                  <w:r w:rsidRPr="00A20853">
                    <w:rPr>
                      <w:rFonts w:hint="eastAsia"/>
                      <w:b/>
                      <w:bCs/>
                      <w:lang w:val="en-US" w:eastAsia="zh-CN"/>
                    </w:rPr>
                    <w:t>Yes</w:t>
                  </w:r>
                </w:p>
              </w:tc>
              <w:tc>
                <w:tcPr>
                  <w:tcW w:w="1091" w:type="dxa"/>
                </w:tcPr>
                <w:p w14:paraId="4EB080C0" w14:textId="77777777" w:rsidR="00D96A0A" w:rsidRPr="00A20853" w:rsidRDefault="00D96A0A" w:rsidP="00D96A0A">
                  <w:pPr>
                    <w:spacing w:before="120"/>
                    <w:rPr>
                      <w:b/>
                      <w:bCs/>
                      <w:lang w:val="en-US" w:eastAsia="zh-CN"/>
                    </w:rPr>
                  </w:pPr>
                  <w:r w:rsidRPr="00A20853">
                    <w:rPr>
                      <w:rFonts w:hint="eastAsia"/>
                      <w:b/>
                      <w:bCs/>
                      <w:lang w:val="en-US" w:eastAsia="zh-CN"/>
                    </w:rPr>
                    <w:t>Yes</w:t>
                  </w:r>
                </w:p>
              </w:tc>
            </w:tr>
          </w:tbl>
          <w:p w14:paraId="511395FF" w14:textId="77777777" w:rsidR="005C7FC2" w:rsidRDefault="005C7FC2" w:rsidP="005C7FC2">
            <w:pPr>
              <w:spacing w:before="120"/>
              <w:jc w:val="both"/>
              <w:rPr>
                <w:b/>
                <w:bCs/>
                <w:lang w:val="sv-SE" w:eastAsia="zh-CN"/>
              </w:rPr>
            </w:pPr>
            <w:r w:rsidRPr="0086539A">
              <w:rPr>
                <w:rFonts w:hint="eastAsia"/>
                <w:b/>
                <w:bCs/>
                <w:lang w:val="sv-SE" w:eastAsia="zh-CN"/>
              </w:rPr>
              <w:t xml:space="preserve">Proposal </w:t>
            </w:r>
            <w:r>
              <w:rPr>
                <w:rFonts w:hint="eastAsia"/>
                <w:b/>
                <w:bCs/>
                <w:lang w:val="sv-SE" w:eastAsia="zh-CN"/>
              </w:rPr>
              <w:t>1</w:t>
            </w:r>
            <w:r w:rsidRPr="0086539A">
              <w:rPr>
                <w:rFonts w:hint="eastAsia"/>
                <w:b/>
                <w:bCs/>
                <w:lang w:val="sv-SE" w:eastAsia="zh-CN"/>
              </w:rPr>
              <w:t xml:space="preserve">: </w:t>
            </w:r>
            <w:r w:rsidRPr="005A4553">
              <w:rPr>
                <w:b/>
                <w:bCs/>
                <w:lang w:val="sv-SE" w:eastAsia="zh-CN"/>
              </w:rPr>
              <w:t xml:space="preserve">Single AoA test setup </w:t>
            </w:r>
            <w:r>
              <w:rPr>
                <w:rFonts w:hint="eastAsia"/>
                <w:b/>
                <w:bCs/>
                <w:lang w:val="sv-SE" w:eastAsia="zh-CN"/>
              </w:rPr>
              <w:t xml:space="preserve">incluidng </w:t>
            </w:r>
            <w:r w:rsidRPr="002E05A1">
              <w:rPr>
                <w:b/>
                <w:bCs/>
                <w:lang w:val="sv-SE" w:eastAsia="zh-CN"/>
              </w:rPr>
              <w:t>the use or non-use of the two-step method</w:t>
            </w:r>
            <w:r>
              <w:rPr>
                <w:rFonts w:hint="eastAsia"/>
                <w:b/>
                <w:bCs/>
                <w:lang w:val="sv-SE" w:eastAsia="zh-CN"/>
              </w:rPr>
              <w:t xml:space="preserve"> </w:t>
            </w:r>
            <w:r w:rsidRPr="005A4553">
              <w:rPr>
                <w:b/>
                <w:bCs/>
                <w:lang w:val="sv-SE" w:eastAsia="zh-CN"/>
              </w:rPr>
              <w:t xml:space="preserve">should not be considerd </w:t>
            </w:r>
            <w:r>
              <w:rPr>
                <w:rFonts w:hint="eastAsia"/>
                <w:b/>
                <w:bCs/>
                <w:lang w:val="sv-SE" w:eastAsia="zh-CN"/>
              </w:rPr>
              <w:t xml:space="preserve">for AI/ML BM testing. </w:t>
            </w:r>
          </w:p>
          <w:p w14:paraId="776E3572" w14:textId="77777777" w:rsidR="005C7FC2" w:rsidRDefault="005C7FC2" w:rsidP="005C7FC2">
            <w:pPr>
              <w:spacing w:before="120"/>
              <w:jc w:val="both"/>
              <w:rPr>
                <w:b/>
                <w:bCs/>
                <w:lang w:val="sv-SE" w:eastAsia="zh-CN"/>
              </w:rPr>
            </w:pPr>
            <w:r>
              <w:rPr>
                <w:rFonts w:hint="eastAsia"/>
                <w:b/>
                <w:bCs/>
                <w:lang w:val="sv-SE" w:eastAsia="zh-CN"/>
              </w:rPr>
              <w:lastRenderedPageBreak/>
              <w:t xml:space="preserve">Proposal 2: </w:t>
            </w:r>
            <w:r w:rsidRPr="0086539A">
              <w:rPr>
                <w:rFonts w:hint="eastAsia"/>
                <w:b/>
                <w:bCs/>
                <w:lang w:val="sv-SE" w:eastAsia="zh-CN"/>
              </w:rPr>
              <w:t xml:space="preserve">RAN4 </w:t>
            </w:r>
            <w:r>
              <w:rPr>
                <w:rFonts w:hint="eastAsia"/>
                <w:b/>
                <w:bCs/>
                <w:lang w:val="sv-SE" w:eastAsia="zh-CN"/>
              </w:rPr>
              <w:t>should</w:t>
            </w:r>
            <w:r w:rsidRPr="0086539A">
              <w:rPr>
                <w:rFonts w:hint="eastAsia"/>
                <w:b/>
                <w:bCs/>
                <w:lang w:val="sv-SE" w:eastAsia="zh-CN"/>
              </w:rPr>
              <w:t xml:space="preserve"> </w:t>
            </w:r>
            <w:r w:rsidRPr="00EC4239">
              <w:rPr>
                <w:b/>
                <w:bCs/>
                <w:lang w:val="sv-SE" w:eastAsia="zh-CN"/>
              </w:rPr>
              <w:t xml:space="preserve">consider </w:t>
            </w:r>
            <w:r w:rsidRPr="0086539A">
              <w:rPr>
                <w:rFonts w:hint="eastAsia"/>
                <w:b/>
                <w:bCs/>
                <w:lang w:val="sv-SE" w:eastAsia="zh-CN"/>
              </w:rPr>
              <w:t>the follwoing two multiple AoAs/probes options as the test seup for AI/ML beam management testing</w:t>
            </w:r>
          </w:p>
          <w:p w14:paraId="5A054023" w14:textId="77777777" w:rsidR="005C7FC2" w:rsidRDefault="005C7FC2" w:rsidP="00A66B60">
            <w:pPr>
              <w:pStyle w:val="ListParagraph"/>
              <w:numPr>
                <w:ilvl w:val="0"/>
                <w:numId w:val="26"/>
              </w:numPr>
              <w:overflowPunct/>
              <w:autoSpaceDE/>
              <w:autoSpaceDN/>
              <w:adjustRightInd/>
              <w:spacing w:before="120"/>
              <w:ind w:left="1080" w:firstLineChars="0"/>
              <w:contextualSpacing/>
              <w:jc w:val="both"/>
              <w:textAlignment w:val="auto"/>
              <w:rPr>
                <w:b/>
                <w:bCs/>
                <w:lang w:val="sv-SE" w:eastAsia="zh-CN"/>
              </w:rPr>
            </w:pPr>
            <w:r>
              <w:rPr>
                <w:rFonts w:hint="eastAsia"/>
                <w:b/>
                <w:bCs/>
                <w:lang w:val="sv-SE" w:eastAsia="zh-CN"/>
              </w:rPr>
              <w:t xml:space="preserve">Option 1: </w:t>
            </w:r>
            <w:r w:rsidRPr="00117C49">
              <w:rPr>
                <w:b/>
                <w:bCs/>
                <w:lang w:val="sv-SE" w:eastAsia="zh-CN"/>
              </w:rPr>
              <w:t xml:space="preserve">Multiple AoA test setup with 3D MPAC </w:t>
            </w:r>
          </w:p>
          <w:p w14:paraId="167A63F2" w14:textId="77777777" w:rsidR="005C7FC2" w:rsidRDefault="005C7FC2" w:rsidP="00A66B60">
            <w:pPr>
              <w:pStyle w:val="ListParagraph"/>
              <w:numPr>
                <w:ilvl w:val="1"/>
                <w:numId w:val="26"/>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Consider r</w:t>
            </w:r>
            <w:r w:rsidRPr="00DB0234">
              <w:rPr>
                <w:b/>
                <w:bCs/>
                <w:lang w:val="sv-SE" w:eastAsia="zh-CN"/>
              </w:rPr>
              <w:t xml:space="preserve">educing the cluster number with weak power level, merging the cluster with the same/similar AoA, and decreasing intra-cluster angle spread in CDL channel model </w:t>
            </w:r>
            <w:r>
              <w:rPr>
                <w:rFonts w:hint="eastAsia"/>
                <w:b/>
                <w:bCs/>
                <w:lang w:val="sv-SE" w:eastAsia="zh-CN"/>
              </w:rPr>
              <w:t>to generte a new simplified CDL channel model</w:t>
            </w:r>
          </w:p>
          <w:p w14:paraId="7058FD99" w14:textId="77777777" w:rsidR="005C7FC2" w:rsidRDefault="005C7FC2" w:rsidP="00A66B60">
            <w:pPr>
              <w:pStyle w:val="ListParagraph"/>
              <w:numPr>
                <w:ilvl w:val="1"/>
                <w:numId w:val="26"/>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 xml:space="preserve">Define the paramters for the new simplified CDL channel model based on that </w:t>
            </w:r>
            <w:r w:rsidRPr="00907AFA">
              <w:rPr>
                <w:rFonts w:hint="eastAsia"/>
                <w:b/>
                <w:bCs/>
                <w:lang w:val="sv-SE" w:eastAsia="zh-CN"/>
              </w:rPr>
              <w:t xml:space="preserve">3D-MPAC test setup </w:t>
            </w:r>
            <w:r>
              <w:rPr>
                <w:rFonts w:hint="eastAsia"/>
                <w:b/>
                <w:bCs/>
                <w:lang w:val="sv-SE" w:eastAsia="zh-CN"/>
              </w:rPr>
              <w:t>is used</w:t>
            </w:r>
            <w:r w:rsidRPr="00907AFA">
              <w:rPr>
                <w:rFonts w:hint="eastAsia"/>
                <w:b/>
                <w:bCs/>
                <w:lang w:val="sv-SE" w:eastAsia="zh-CN"/>
              </w:rPr>
              <w:t xml:space="preserve"> </w:t>
            </w:r>
          </w:p>
          <w:p w14:paraId="2105C9C0" w14:textId="77777777" w:rsidR="005C7FC2" w:rsidRDefault="005C7FC2" w:rsidP="00A66B60">
            <w:pPr>
              <w:pStyle w:val="ListParagraph"/>
              <w:numPr>
                <w:ilvl w:val="1"/>
                <w:numId w:val="26"/>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Take CDL-C UMa as the starting point</w:t>
            </w:r>
          </w:p>
          <w:p w14:paraId="76198544" w14:textId="77777777" w:rsidR="005C7FC2" w:rsidRDefault="005C7FC2" w:rsidP="00A66B60">
            <w:pPr>
              <w:pStyle w:val="ListParagraph"/>
              <w:numPr>
                <w:ilvl w:val="0"/>
                <w:numId w:val="26"/>
              </w:numPr>
              <w:overflowPunct/>
              <w:autoSpaceDE/>
              <w:autoSpaceDN/>
              <w:adjustRightInd/>
              <w:spacing w:before="120"/>
              <w:ind w:left="1080" w:firstLineChars="0"/>
              <w:contextualSpacing/>
              <w:jc w:val="both"/>
              <w:textAlignment w:val="auto"/>
              <w:rPr>
                <w:b/>
                <w:bCs/>
                <w:lang w:val="sv-SE" w:eastAsia="zh-CN"/>
              </w:rPr>
            </w:pPr>
            <w:r>
              <w:rPr>
                <w:rFonts w:hint="eastAsia"/>
                <w:b/>
                <w:bCs/>
                <w:lang w:val="sv-SE" w:eastAsia="zh-CN"/>
              </w:rPr>
              <w:t xml:space="preserve">Option 2: </w:t>
            </w:r>
            <w:r w:rsidRPr="000F3000">
              <w:rPr>
                <w:b/>
                <w:bCs/>
                <w:lang w:val="sv-SE" w:eastAsia="zh-CN"/>
              </w:rPr>
              <w:t xml:space="preserve">Multiple AoA test setup with FR2 RRM </w:t>
            </w:r>
          </w:p>
          <w:p w14:paraId="4C1A7C96" w14:textId="77777777" w:rsidR="005C7FC2" w:rsidRDefault="005C7FC2" w:rsidP="00A66B60">
            <w:pPr>
              <w:pStyle w:val="ListParagraph"/>
              <w:numPr>
                <w:ilvl w:val="1"/>
                <w:numId w:val="26"/>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Conider m</w:t>
            </w:r>
            <w:r w:rsidRPr="00117C49">
              <w:rPr>
                <w:b/>
                <w:bCs/>
                <w:lang w:val="sv-SE" w:eastAsia="zh-CN"/>
              </w:rPr>
              <w:t xml:space="preserve">ultiple AoA test setup with FR2 RRM test setup </w:t>
            </w:r>
            <w:r>
              <w:rPr>
                <w:rFonts w:hint="eastAsia"/>
                <w:b/>
                <w:bCs/>
                <w:lang w:val="sv-SE" w:eastAsia="zh-CN"/>
              </w:rPr>
              <w:t>to</w:t>
            </w:r>
            <w:r w:rsidRPr="00117C49">
              <w:rPr>
                <w:rFonts w:hint="eastAsia"/>
                <w:b/>
                <w:bCs/>
                <w:lang w:val="sv-SE" w:eastAsia="zh-CN"/>
              </w:rPr>
              <w:t xml:space="preserve"> </w:t>
            </w:r>
            <w:r>
              <w:rPr>
                <w:rFonts w:hint="eastAsia"/>
                <w:b/>
                <w:bCs/>
                <w:lang w:val="sv-SE" w:eastAsia="zh-CN"/>
              </w:rPr>
              <w:t xml:space="preserve">emulate </w:t>
            </w:r>
            <w:r w:rsidRPr="0073141F">
              <w:rPr>
                <w:b/>
                <w:bCs/>
                <w:lang w:val="sv-SE" w:eastAsia="zh-CN"/>
              </w:rPr>
              <w:t>compareble</w:t>
            </w:r>
            <w:r>
              <w:rPr>
                <w:rFonts w:hint="eastAsia"/>
                <w:b/>
                <w:bCs/>
                <w:lang w:val="sv-SE" w:eastAsia="zh-CN"/>
              </w:rPr>
              <w:t xml:space="preserve"> Tx beam</w:t>
            </w:r>
            <w:r w:rsidRPr="0073141F">
              <w:rPr>
                <w:b/>
                <w:bCs/>
                <w:lang w:val="sv-SE" w:eastAsia="zh-CN"/>
              </w:rPr>
              <w:t xml:space="preserve"> with simplifed CDL</w:t>
            </w:r>
            <w:r>
              <w:rPr>
                <w:rFonts w:hint="eastAsia"/>
                <w:b/>
                <w:bCs/>
                <w:lang w:val="sv-SE" w:eastAsia="zh-CN"/>
              </w:rPr>
              <w:t>, e.g., generating enough</w:t>
            </w:r>
            <w:r w:rsidRPr="0073141F">
              <w:rPr>
                <w:b/>
                <w:bCs/>
                <w:lang w:val="sv-SE" w:eastAsia="zh-CN"/>
              </w:rPr>
              <w:t xml:space="preserve"> Tx beam number</w:t>
            </w:r>
            <w:r>
              <w:rPr>
                <w:rFonts w:hint="eastAsia"/>
                <w:b/>
                <w:bCs/>
                <w:lang w:val="sv-SE" w:eastAsia="zh-CN"/>
              </w:rPr>
              <w:t xml:space="preserve"> the solutions such as combinaiton of probes transmission and power offset for each of probe can be considered.</w:t>
            </w:r>
          </w:p>
          <w:p w14:paraId="2F2A5C23" w14:textId="77777777" w:rsidR="005C7FC2" w:rsidRDefault="005C7FC2" w:rsidP="00A66B60">
            <w:pPr>
              <w:pStyle w:val="ListParagraph"/>
              <w:numPr>
                <w:ilvl w:val="1"/>
                <w:numId w:val="26"/>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 xml:space="preserve">Define the paramters for the new simplified CDL channel model based on that </w:t>
            </w:r>
            <w:r w:rsidRPr="00117C49">
              <w:rPr>
                <w:b/>
                <w:bCs/>
                <w:lang w:val="sv-SE" w:eastAsia="zh-CN"/>
              </w:rPr>
              <w:t xml:space="preserve">FR2 RRM </w:t>
            </w:r>
            <w:r>
              <w:rPr>
                <w:rFonts w:hint="eastAsia"/>
                <w:b/>
                <w:bCs/>
                <w:lang w:val="sv-SE" w:eastAsia="zh-CN"/>
              </w:rPr>
              <w:t xml:space="preserve">eIFF </w:t>
            </w:r>
            <w:r w:rsidRPr="00117C49">
              <w:rPr>
                <w:b/>
                <w:bCs/>
                <w:lang w:val="sv-SE" w:eastAsia="zh-CN"/>
              </w:rPr>
              <w:t xml:space="preserve">test </w:t>
            </w:r>
            <w:r w:rsidRPr="00907AFA">
              <w:rPr>
                <w:rFonts w:hint="eastAsia"/>
                <w:b/>
                <w:bCs/>
                <w:lang w:val="sv-SE" w:eastAsia="zh-CN"/>
              </w:rPr>
              <w:t xml:space="preserve">setup </w:t>
            </w:r>
            <w:r>
              <w:rPr>
                <w:rFonts w:hint="eastAsia"/>
                <w:b/>
                <w:bCs/>
                <w:lang w:val="sv-SE" w:eastAsia="zh-CN"/>
              </w:rPr>
              <w:t>is used</w:t>
            </w:r>
            <w:r w:rsidRPr="00907AFA">
              <w:rPr>
                <w:rFonts w:hint="eastAsia"/>
                <w:b/>
                <w:bCs/>
                <w:lang w:val="sv-SE" w:eastAsia="zh-CN"/>
              </w:rPr>
              <w:t xml:space="preserve"> </w:t>
            </w:r>
          </w:p>
          <w:p w14:paraId="071D75CC" w14:textId="77777777" w:rsidR="005C7FC2" w:rsidRPr="00756013" w:rsidRDefault="005C7FC2" w:rsidP="00A66B60">
            <w:pPr>
              <w:pStyle w:val="ListParagraph"/>
              <w:numPr>
                <w:ilvl w:val="1"/>
                <w:numId w:val="26"/>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Take CDL-C UMa as the starting point</w:t>
            </w:r>
          </w:p>
          <w:p w14:paraId="103CC6BD" w14:textId="77777777" w:rsidR="005C7FC2" w:rsidRPr="003B5ED6" w:rsidRDefault="005C7FC2" w:rsidP="005C7FC2">
            <w:pPr>
              <w:spacing w:before="120"/>
              <w:jc w:val="both"/>
              <w:rPr>
                <w:b/>
                <w:bCs/>
                <w:lang w:val="sv-SE" w:eastAsia="zh-CN"/>
              </w:rPr>
            </w:pPr>
            <w:r w:rsidRPr="00784946">
              <w:rPr>
                <w:rFonts w:hint="eastAsia"/>
                <w:b/>
                <w:bCs/>
                <w:lang w:val="sv-SE" w:eastAsia="zh-CN"/>
              </w:rPr>
              <w:t>Propsoal 3: Companeis to evlaute whether the new simiplied CDL channel model generated from candidate test sysetms can be used to properly verify AI/ML BM perforance.</w:t>
            </w:r>
            <w:r>
              <w:rPr>
                <w:rFonts w:hint="eastAsia"/>
                <w:b/>
                <w:bCs/>
                <w:lang w:val="sv-SE" w:eastAsia="zh-CN"/>
              </w:rPr>
              <w:t xml:space="preserve"> </w:t>
            </w:r>
            <w:r w:rsidRPr="00784946">
              <w:rPr>
                <w:b/>
                <w:bCs/>
                <w:lang w:val="sv-SE" w:eastAsia="zh-CN"/>
              </w:rPr>
              <w:t xml:space="preserve">Validate the proposed simplified channels from </w:t>
            </w:r>
            <w:r>
              <w:rPr>
                <w:rFonts w:hint="eastAsia"/>
                <w:b/>
                <w:bCs/>
                <w:lang w:val="sv-SE" w:eastAsia="zh-CN"/>
              </w:rPr>
              <w:t>P</w:t>
            </w:r>
            <w:r w:rsidRPr="00784946">
              <w:rPr>
                <w:b/>
                <w:bCs/>
                <w:lang w:val="sv-SE" w:eastAsia="zh-CN"/>
              </w:rPr>
              <w:t xml:space="preserve">ption 1 and </w:t>
            </w:r>
            <w:r>
              <w:rPr>
                <w:rFonts w:hint="eastAsia"/>
                <w:b/>
                <w:bCs/>
                <w:lang w:val="sv-SE" w:eastAsia="zh-CN"/>
              </w:rPr>
              <w:t>P</w:t>
            </w:r>
            <w:r w:rsidRPr="00784946">
              <w:rPr>
                <w:b/>
                <w:bCs/>
                <w:lang w:val="sv-SE" w:eastAsia="zh-CN"/>
              </w:rPr>
              <w:t xml:space="preserve">ption 2 </w:t>
            </w:r>
            <w:r w:rsidRPr="00CD1161">
              <w:rPr>
                <w:b/>
                <w:bCs/>
                <w:lang w:val="sv-SE" w:eastAsia="zh-CN"/>
              </w:rPr>
              <w:t>through AIML BM system level simulations</w:t>
            </w:r>
            <w:r>
              <w:rPr>
                <w:rFonts w:hint="eastAsia"/>
                <w:b/>
                <w:bCs/>
                <w:lang w:val="sv-SE" w:eastAsia="zh-CN"/>
              </w:rPr>
              <w:t>. FFS on how to validate the propsoed similied channel model from Option 1 and Option 2.</w:t>
            </w:r>
            <w:r w:rsidRPr="00CD1161">
              <w:rPr>
                <w:b/>
                <w:bCs/>
                <w:lang w:val="sv-SE" w:eastAsia="zh-CN"/>
              </w:rPr>
              <w:t xml:space="preserve"> </w:t>
            </w:r>
          </w:p>
          <w:p w14:paraId="28CE3F40" w14:textId="30F27CBD" w:rsidR="004A79EB" w:rsidRPr="005C7FC2" w:rsidRDefault="004A79EB" w:rsidP="004A79EB">
            <w:pPr>
              <w:spacing w:line="240" w:lineRule="exact"/>
              <w:rPr>
                <w:b/>
                <w:lang w:val="sv-SE"/>
              </w:rPr>
            </w:pPr>
          </w:p>
        </w:tc>
      </w:tr>
      <w:tr w:rsidR="004A79EB" w14:paraId="3D933CB0" w14:textId="77777777" w:rsidTr="004A79EB">
        <w:trPr>
          <w:trHeight w:val="468"/>
        </w:trPr>
        <w:tc>
          <w:tcPr>
            <w:tcW w:w="1445" w:type="dxa"/>
          </w:tcPr>
          <w:p w14:paraId="39075D88" w14:textId="608F297C" w:rsidR="004A79EB" w:rsidRPr="00805BE8" w:rsidRDefault="004A79EB" w:rsidP="004A79EB">
            <w:pPr>
              <w:spacing w:before="120" w:after="120"/>
              <w:rPr>
                <w:rFonts w:asciiTheme="minorHAnsi" w:hAnsiTheme="minorHAnsi" w:cstheme="minorHAnsi"/>
              </w:rPr>
            </w:pPr>
            <w:hyperlink r:id="rId39" w:history="1">
              <w:r>
                <w:rPr>
                  <w:rStyle w:val="Hyperlink"/>
                  <w:rFonts w:ascii="Arial" w:hAnsi="Arial" w:cs="Arial"/>
                  <w:b/>
                  <w:bCs/>
                  <w:sz w:val="16"/>
                  <w:szCs w:val="16"/>
                </w:rPr>
                <w:t>R4-2505764</w:t>
              </w:r>
            </w:hyperlink>
          </w:p>
        </w:tc>
        <w:tc>
          <w:tcPr>
            <w:tcW w:w="1244" w:type="dxa"/>
          </w:tcPr>
          <w:p w14:paraId="6A9BED64" w14:textId="1AD5042C" w:rsidR="004A79EB" w:rsidRPr="00805BE8" w:rsidRDefault="004A79EB" w:rsidP="004A79EB">
            <w:pPr>
              <w:spacing w:before="120" w:after="120"/>
              <w:rPr>
                <w:rFonts w:asciiTheme="minorHAnsi" w:hAnsiTheme="minorHAnsi" w:cstheme="minorHAnsi"/>
              </w:rPr>
            </w:pPr>
            <w:r>
              <w:rPr>
                <w:rFonts w:ascii="Arial" w:hAnsi="Arial" w:cs="Arial"/>
                <w:sz w:val="16"/>
                <w:szCs w:val="16"/>
              </w:rPr>
              <w:t>Xiaomi</w:t>
            </w:r>
          </w:p>
        </w:tc>
        <w:tc>
          <w:tcPr>
            <w:tcW w:w="6942" w:type="dxa"/>
          </w:tcPr>
          <w:p w14:paraId="6583F211" w14:textId="77777777" w:rsidR="00257092" w:rsidRPr="00257092" w:rsidRDefault="00257092" w:rsidP="00257092">
            <w:pPr>
              <w:spacing w:before="240" w:after="0"/>
              <w:jc w:val="both"/>
              <w:rPr>
                <w:b/>
                <w:iCs/>
                <w:lang w:eastAsia="ja-JP"/>
              </w:rPr>
            </w:pPr>
            <w:r w:rsidRPr="00257092">
              <w:rPr>
                <w:b/>
                <w:iCs/>
                <w:lang w:eastAsia="ja-JP"/>
              </w:rPr>
              <w:t>Proposal 1: For both BM case-1 and BM case-2, N can be smaller than 8 if specific Rx beam(s) is applied.</w:t>
            </w:r>
          </w:p>
          <w:p w14:paraId="11EA66CC" w14:textId="77777777" w:rsidR="00257092" w:rsidRPr="00257092" w:rsidRDefault="00257092" w:rsidP="00257092">
            <w:pPr>
              <w:spacing w:before="240" w:after="0"/>
              <w:jc w:val="both"/>
              <w:rPr>
                <w:b/>
                <w:iCs/>
                <w:lang w:eastAsia="ja-JP"/>
              </w:rPr>
            </w:pPr>
            <w:r w:rsidRPr="00257092">
              <w:rPr>
                <w:b/>
                <w:iCs/>
                <w:lang w:eastAsia="ja-JP"/>
              </w:rPr>
              <w:t>Proposal 2: For BM-case 2, introduce a scaling factor Q to adjust the measurement time for RSRP predictions, where Q is determined by UE capability, to adopt to different UE implementations.</w:t>
            </w:r>
          </w:p>
          <w:p w14:paraId="687653CF" w14:textId="77777777" w:rsidR="00257092" w:rsidRPr="00257092" w:rsidRDefault="00257092" w:rsidP="00257092">
            <w:pPr>
              <w:spacing w:before="240" w:after="0"/>
              <w:jc w:val="both"/>
              <w:rPr>
                <w:b/>
                <w:iCs/>
                <w:lang w:eastAsia="ja-JP"/>
              </w:rPr>
            </w:pPr>
            <w:r w:rsidRPr="00257092">
              <w:rPr>
                <w:b/>
                <w:iCs/>
                <w:lang w:eastAsia="ja-JP"/>
              </w:rPr>
              <w:t>Proposal 3: For BM-case 2, RAN4 to define prediction window:</w:t>
            </w:r>
          </w:p>
          <w:p w14:paraId="1E7A12C7" w14:textId="77777777" w:rsidR="00257092" w:rsidRPr="00257092" w:rsidRDefault="00257092" w:rsidP="00257092">
            <w:pPr>
              <w:spacing w:before="240" w:after="0"/>
              <w:jc w:val="both"/>
              <w:rPr>
                <w:b/>
                <w:iCs/>
                <w:lang w:eastAsia="ja-JP"/>
              </w:rPr>
            </w:pPr>
            <w:r w:rsidRPr="00257092">
              <w:rPr>
                <w:b/>
                <w:iCs/>
                <w:lang w:eastAsia="ja-JP"/>
              </w:rPr>
              <w:t>-</w:t>
            </w:r>
            <w:r w:rsidRPr="00257092">
              <w:rPr>
                <w:b/>
                <w:iCs/>
                <w:lang w:eastAsia="ja-JP"/>
              </w:rPr>
              <w:tab/>
              <w:t>Stating point of prediction window is:</w:t>
            </w:r>
          </w:p>
          <w:p w14:paraId="4C2F2952" w14:textId="77777777" w:rsidR="00257092" w:rsidRPr="00257092" w:rsidRDefault="00257092" w:rsidP="00257092">
            <w:pPr>
              <w:spacing w:before="240" w:after="0"/>
              <w:jc w:val="both"/>
              <w:rPr>
                <w:b/>
                <w:iCs/>
                <w:lang w:eastAsia="ja-JP"/>
              </w:rPr>
            </w:pPr>
            <w:r w:rsidRPr="00257092">
              <w:rPr>
                <w:b/>
                <w:iCs/>
                <w:lang w:eastAsia="ja-JP"/>
              </w:rPr>
              <w:t>o</w:t>
            </w:r>
            <w:r w:rsidRPr="00257092">
              <w:rPr>
                <w:b/>
                <w:iCs/>
                <w:lang w:eastAsia="ja-JP"/>
              </w:rPr>
              <w:tab/>
            </w:r>
            <w:proofErr w:type="gramStart"/>
            <w:r w:rsidRPr="00257092">
              <w:rPr>
                <w:b/>
                <w:iCs/>
                <w:lang w:eastAsia="ja-JP"/>
              </w:rPr>
              <w:t>The</w:t>
            </w:r>
            <w:proofErr w:type="gramEnd"/>
            <w:r w:rsidRPr="00257092">
              <w:rPr>
                <w:b/>
                <w:iCs/>
                <w:lang w:eastAsia="ja-JP"/>
              </w:rPr>
              <w:t xml:space="preserve"> most recent occasion of the CSI-RS/SSB resource in Set B for measurement + Reference time of the earliest time instance for the predicted results</w:t>
            </w:r>
          </w:p>
          <w:p w14:paraId="4850FE23" w14:textId="77777777" w:rsidR="00257092" w:rsidRPr="00257092" w:rsidRDefault="00257092" w:rsidP="00257092">
            <w:pPr>
              <w:spacing w:before="240" w:after="0"/>
              <w:jc w:val="both"/>
              <w:rPr>
                <w:b/>
                <w:iCs/>
                <w:lang w:eastAsia="ja-JP"/>
              </w:rPr>
            </w:pPr>
            <w:r w:rsidRPr="00257092">
              <w:rPr>
                <w:b/>
                <w:iCs/>
                <w:lang w:eastAsia="ja-JP"/>
              </w:rPr>
              <w:t>-</w:t>
            </w:r>
            <w:r w:rsidRPr="00257092">
              <w:rPr>
                <w:b/>
                <w:iCs/>
                <w:lang w:eastAsia="ja-JP"/>
              </w:rPr>
              <w:tab/>
              <w:t>Ending point of prediction window is:</w:t>
            </w:r>
          </w:p>
          <w:p w14:paraId="66326C44" w14:textId="77777777" w:rsidR="00257092" w:rsidRPr="00257092" w:rsidRDefault="00257092" w:rsidP="00257092">
            <w:pPr>
              <w:spacing w:before="240" w:after="0"/>
              <w:jc w:val="both"/>
              <w:rPr>
                <w:b/>
                <w:iCs/>
                <w:lang w:eastAsia="ja-JP"/>
              </w:rPr>
            </w:pPr>
            <w:r w:rsidRPr="00257092">
              <w:rPr>
                <w:b/>
                <w:iCs/>
                <w:lang w:eastAsia="ja-JP"/>
              </w:rPr>
              <w:t>o</w:t>
            </w:r>
            <w:r w:rsidRPr="00257092">
              <w:rPr>
                <w:b/>
                <w:iCs/>
                <w:lang w:eastAsia="ja-JP"/>
              </w:rPr>
              <w:tab/>
              <w:t xml:space="preserve">Starting point + </w:t>
            </w:r>
            <w:proofErr w:type="spellStart"/>
            <w:r w:rsidRPr="00257092">
              <w:rPr>
                <w:b/>
                <w:iCs/>
                <w:lang w:eastAsia="ja-JP"/>
              </w:rPr>
              <w:t>Ttime_gap</w:t>
            </w:r>
            <w:proofErr w:type="spellEnd"/>
            <w:r w:rsidRPr="00257092">
              <w:rPr>
                <w:b/>
                <w:iCs/>
                <w:lang w:eastAsia="ja-JP"/>
              </w:rPr>
              <w:t xml:space="preserve"> *N, where </w:t>
            </w:r>
            <w:proofErr w:type="spellStart"/>
            <w:r w:rsidRPr="00257092">
              <w:rPr>
                <w:b/>
                <w:iCs/>
                <w:lang w:eastAsia="ja-JP"/>
              </w:rPr>
              <w:t>Ttime_gap</w:t>
            </w:r>
            <w:proofErr w:type="spellEnd"/>
            <w:r w:rsidRPr="00257092">
              <w:rPr>
                <w:b/>
                <w:iCs/>
                <w:lang w:eastAsia="ja-JP"/>
              </w:rPr>
              <w:t xml:space="preserve"> is the time gap between two consecutive future time instances configured by RRC, and N is the number of future time instance(s) configured by RRC.</w:t>
            </w:r>
          </w:p>
          <w:p w14:paraId="37704798" w14:textId="77777777" w:rsidR="00257092" w:rsidRPr="00257092" w:rsidRDefault="00257092" w:rsidP="00257092">
            <w:pPr>
              <w:spacing w:before="240" w:after="0"/>
              <w:jc w:val="both"/>
              <w:rPr>
                <w:b/>
                <w:iCs/>
                <w:lang w:eastAsia="ja-JP"/>
              </w:rPr>
            </w:pPr>
            <w:r w:rsidRPr="00257092">
              <w:rPr>
                <w:b/>
                <w:iCs/>
                <w:lang w:eastAsia="ja-JP"/>
              </w:rPr>
              <w:t>Proposal 4: For BM-case 2, the scheduling and measurement restriction can be relaxed in the prediction window.</w:t>
            </w:r>
          </w:p>
          <w:p w14:paraId="6977525B" w14:textId="77777777" w:rsidR="00257092" w:rsidRPr="00257092" w:rsidRDefault="00257092" w:rsidP="00257092">
            <w:pPr>
              <w:spacing w:before="240" w:after="0"/>
              <w:jc w:val="both"/>
              <w:rPr>
                <w:b/>
                <w:iCs/>
                <w:lang w:eastAsia="ja-JP"/>
              </w:rPr>
            </w:pPr>
            <w:r w:rsidRPr="00257092">
              <w:rPr>
                <w:b/>
                <w:iCs/>
                <w:lang w:eastAsia="ja-JP"/>
              </w:rPr>
              <w:t xml:space="preserve">Observation 1: When best predicted TX beam is in set B, UE knows the best RX beam. When best predicted TX beam is in set A but not in set B, it’s still possible for UE to know the RX beam corresponding to the best TX beam. </w:t>
            </w:r>
          </w:p>
          <w:p w14:paraId="219F597B" w14:textId="77777777" w:rsidR="00257092" w:rsidRPr="00257092" w:rsidRDefault="00257092" w:rsidP="00257092">
            <w:pPr>
              <w:spacing w:before="240" w:after="0"/>
              <w:jc w:val="both"/>
              <w:rPr>
                <w:b/>
                <w:iCs/>
                <w:lang w:eastAsia="ja-JP"/>
              </w:rPr>
            </w:pPr>
            <w:r w:rsidRPr="00257092">
              <w:rPr>
                <w:b/>
                <w:iCs/>
                <w:lang w:eastAsia="ja-JP"/>
              </w:rPr>
              <w:t>Proposal 5: RAN4 may know RX beam based on UE capability.</w:t>
            </w:r>
          </w:p>
          <w:p w14:paraId="79389727" w14:textId="77777777" w:rsidR="00257092" w:rsidRPr="00257092" w:rsidRDefault="00257092" w:rsidP="00257092">
            <w:pPr>
              <w:spacing w:before="240" w:after="0"/>
              <w:jc w:val="both"/>
              <w:rPr>
                <w:b/>
                <w:iCs/>
                <w:lang w:eastAsia="ja-JP"/>
              </w:rPr>
            </w:pPr>
            <w:r w:rsidRPr="00257092">
              <w:rPr>
                <w:b/>
                <w:iCs/>
                <w:lang w:eastAsia="ja-JP"/>
              </w:rPr>
              <w:lastRenderedPageBreak/>
              <w:t>Proposal 6: For OTA test, prefer to split the test into two parts.</w:t>
            </w:r>
          </w:p>
          <w:p w14:paraId="0B0B9A59" w14:textId="77777777" w:rsidR="00257092" w:rsidRPr="00257092" w:rsidRDefault="00257092" w:rsidP="00257092">
            <w:pPr>
              <w:spacing w:before="240" w:after="0"/>
              <w:jc w:val="both"/>
              <w:rPr>
                <w:b/>
                <w:iCs/>
                <w:lang w:eastAsia="ja-JP"/>
              </w:rPr>
            </w:pPr>
            <w:r w:rsidRPr="00257092">
              <w:rPr>
                <w:b/>
                <w:iCs/>
                <w:lang w:eastAsia="ja-JP"/>
              </w:rPr>
              <w:t>-</w:t>
            </w:r>
            <w:r w:rsidRPr="00257092">
              <w:rPr>
                <w:b/>
                <w:iCs/>
                <w:lang w:eastAsia="ja-JP"/>
              </w:rPr>
              <w:tab/>
              <w:t>Part 1: Verify AI model prediction algorithm, using single AOA model.</w:t>
            </w:r>
          </w:p>
          <w:p w14:paraId="572D0074" w14:textId="77777777" w:rsidR="00257092" w:rsidRPr="00257092" w:rsidRDefault="00257092" w:rsidP="00257092">
            <w:pPr>
              <w:spacing w:before="240" w:after="0"/>
              <w:jc w:val="both"/>
              <w:rPr>
                <w:b/>
                <w:iCs/>
                <w:lang w:eastAsia="ja-JP"/>
              </w:rPr>
            </w:pPr>
            <w:r w:rsidRPr="00257092">
              <w:rPr>
                <w:b/>
                <w:iCs/>
                <w:lang w:eastAsia="ja-JP"/>
              </w:rPr>
              <w:t>-</w:t>
            </w:r>
            <w:r w:rsidRPr="00257092">
              <w:rPr>
                <w:b/>
                <w:iCs/>
                <w:lang w:eastAsia="ja-JP"/>
              </w:rPr>
              <w:tab/>
              <w:t>Part 2: Verify input data accuracy of model AI based on RX beam sweeping, using multi-AOA model.</w:t>
            </w:r>
          </w:p>
          <w:p w14:paraId="74773DDA" w14:textId="77777777" w:rsidR="00257092" w:rsidRPr="00257092" w:rsidRDefault="00257092" w:rsidP="00257092">
            <w:pPr>
              <w:spacing w:before="240" w:after="0"/>
              <w:jc w:val="both"/>
              <w:rPr>
                <w:b/>
                <w:iCs/>
                <w:lang w:eastAsia="ja-JP"/>
              </w:rPr>
            </w:pPr>
            <w:r w:rsidRPr="00257092">
              <w:rPr>
                <w:b/>
                <w:iCs/>
                <w:lang w:eastAsia="ja-JP"/>
              </w:rPr>
              <w:t xml:space="preserve">Observation 2: If Emulated signal considers both TX and RX beamforming gain, RX beam pattern is UE specific. </w:t>
            </w:r>
            <w:proofErr w:type="gramStart"/>
            <w:r w:rsidRPr="00257092">
              <w:rPr>
                <w:b/>
                <w:iCs/>
                <w:lang w:eastAsia="ja-JP"/>
              </w:rPr>
              <w:t>In order to</w:t>
            </w:r>
            <w:proofErr w:type="gramEnd"/>
            <w:r w:rsidRPr="00257092">
              <w:rPr>
                <w:b/>
                <w:iCs/>
                <w:lang w:eastAsia="ja-JP"/>
              </w:rPr>
              <w:t xml:space="preserve"> reduce test complex, prefer to design a common pre-defined RX beam pattern for both TE and UE.</w:t>
            </w:r>
          </w:p>
          <w:p w14:paraId="1D8CBAA0" w14:textId="77777777" w:rsidR="00257092" w:rsidRPr="00257092" w:rsidRDefault="00257092" w:rsidP="00257092">
            <w:pPr>
              <w:spacing w:before="240" w:after="0"/>
              <w:jc w:val="both"/>
              <w:rPr>
                <w:b/>
                <w:iCs/>
                <w:lang w:eastAsia="ja-JP"/>
              </w:rPr>
            </w:pPr>
            <w:r w:rsidRPr="00257092">
              <w:rPr>
                <w:b/>
                <w:iCs/>
                <w:lang w:eastAsia="ja-JP"/>
              </w:rPr>
              <w:t xml:space="preserve">Observation 3: if a fixed RX beamforming gain is used for multi-path TX signals, there will be some mismatch between emulated signal for test and original signals for training. The mismatch impact needs to be evaluated. </w:t>
            </w:r>
          </w:p>
          <w:p w14:paraId="3AE04B4A" w14:textId="77777777" w:rsidR="00257092" w:rsidRPr="00257092" w:rsidRDefault="00257092" w:rsidP="00257092">
            <w:pPr>
              <w:spacing w:before="240" w:after="0"/>
              <w:jc w:val="both"/>
              <w:rPr>
                <w:b/>
                <w:iCs/>
                <w:lang w:eastAsia="ja-JP"/>
              </w:rPr>
            </w:pPr>
            <w:r w:rsidRPr="00257092">
              <w:rPr>
                <w:b/>
                <w:iCs/>
                <w:lang w:eastAsia="ja-JP"/>
              </w:rPr>
              <w:t xml:space="preserve">Observation 4: For simplified channel model, L1-RSRP delta between different TX beams will increase if </w:t>
            </w:r>
            <w:proofErr w:type="spellStart"/>
            <w:r w:rsidRPr="00257092">
              <w:rPr>
                <w:b/>
                <w:iCs/>
                <w:lang w:eastAsia="ja-JP"/>
              </w:rPr>
              <w:t>cluser</w:t>
            </w:r>
            <w:proofErr w:type="spellEnd"/>
            <w:r w:rsidRPr="00257092">
              <w:rPr>
                <w:b/>
                <w:iCs/>
                <w:lang w:eastAsia="ja-JP"/>
              </w:rPr>
              <w:t xml:space="preserve"> number and AOA number is further reduced. It’s more </w:t>
            </w:r>
            <w:proofErr w:type="spellStart"/>
            <w:r w:rsidRPr="00257092">
              <w:rPr>
                <w:b/>
                <w:iCs/>
                <w:lang w:eastAsia="ja-JP"/>
              </w:rPr>
              <w:t>easiler</w:t>
            </w:r>
            <w:proofErr w:type="spellEnd"/>
            <w:r w:rsidRPr="00257092">
              <w:rPr>
                <w:b/>
                <w:iCs/>
                <w:lang w:eastAsia="ja-JP"/>
              </w:rPr>
              <w:t xml:space="preserve"> for AI to </w:t>
            </w:r>
            <w:proofErr w:type="spellStart"/>
            <w:r w:rsidRPr="00257092">
              <w:rPr>
                <w:b/>
                <w:iCs/>
                <w:lang w:eastAsia="ja-JP"/>
              </w:rPr>
              <w:t>distingwish</w:t>
            </w:r>
            <w:proofErr w:type="spellEnd"/>
            <w:r w:rsidRPr="00257092">
              <w:rPr>
                <w:b/>
                <w:iCs/>
                <w:lang w:eastAsia="ja-JP"/>
              </w:rPr>
              <w:t xml:space="preserve"> the best </w:t>
            </w:r>
            <w:proofErr w:type="gramStart"/>
            <w:r w:rsidRPr="00257092">
              <w:rPr>
                <w:b/>
                <w:iCs/>
                <w:lang w:eastAsia="ja-JP"/>
              </w:rPr>
              <w:t>Top-K</w:t>
            </w:r>
            <w:proofErr w:type="gramEnd"/>
            <w:r w:rsidRPr="00257092">
              <w:rPr>
                <w:b/>
                <w:iCs/>
                <w:lang w:eastAsia="ja-JP"/>
              </w:rPr>
              <w:t xml:space="preserve"> TX beam. The AI prediction requirement will be relaxed.</w:t>
            </w:r>
          </w:p>
          <w:p w14:paraId="49B53471" w14:textId="77777777" w:rsidR="00257092" w:rsidRPr="00257092" w:rsidRDefault="00257092" w:rsidP="00257092">
            <w:pPr>
              <w:spacing w:before="240" w:after="0"/>
              <w:jc w:val="both"/>
              <w:rPr>
                <w:b/>
                <w:iCs/>
                <w:lang w:eastAsia="ja-JP"/>
              </w:rPr>
            </w:pPr>
            <w:r w:rsidRPr="00257092">
              <w:rPr>
                <w:b/>
                <w:iCs/>
                <w:lang w:eastAsia="ja-JP"/>
              </w:rPr>
              <w:t>Proposal 7: For single AOA, RAN4 to discuss whether it’s possible to design common pre-defined RX beam pattern to generate emulated single AOA signals.</w:t>
            </w:r>
          </w:p>
          <w:p w14:paraId="47A9B5BB" w14:textId="77777777" w:rsidR="00257092" w:rsidRPr="00257092" w:rsidRDefault="00257092" w:rsidP="00257092">
            <w:pPr>
              <w:spacing w:before="240" w:after="0"/>
              <w:jc w:val="both"/>
              <w:rPr>
                <w:b/>
                <w:iCs/>
                <w:lang w:eastAsia="ja-JP"/>
              </w:rPr>
            </w:pPr>
            <w:r w:rsidRPr="00257092">
              <w:rPr>
                <w:b/>
                <w:iCs/>
                <w:lang w:eastAsia="ja-JP"/>
              </w:rPr>
              <w:t>Proposal 8: For simplified multi-AOA CDL model, cluster number can be reduced from spatial angle offset and power aspect:</w:t>
            </w:r>
          </w:p>
          <w:p w14:paraId="54ADA93D" w14:textId="77777777" w:rsidR="00257092" w:rsidRPr="00257092" w:rsidRDefault="00257092" w:rsidP="00257092">
            <w:pPr>
              <w:spacing w:before="240" w:after="0"/>
              <w:jc w:val="both"/>
              <w:rPr>
                <w:b/>
                <w:iCs/>
                <w:lang w:eastAsia="ja-JP"/>
              </w:rPr>
            </w:pPr>
            <w:r w:rsidRPr="00257092">
              <w:rPr>
                <w:b/>
                <w:iCs/>
                <w:lang w:eastAsia="ja-JP"/>
              </w:rPr>
              <w:t>-</w:t>
            </w:r>
            <w:r w:rsidRPr="00257092">
              <w:rPr>
                <w:b/>
                <w:iCs/>
                <w:lang w:eastAsia="ja-JP"/>
              </w:rPr>
              <w:tab/>
              <w:t>Combine clusters if AOA offset between these clusters is smaller than a threshold</w:t>
            </w:r>
          </w:p>
          <w:p w14:paraId="25426EFD" w14:textId="77777777" w:rsidR="00257092" w:rsidRPr="00257092" w:rsidRDefault="00257092" w:rsidP="00257092">
            <w:pPr>
              <w:spacing w:before="240" w:after="0"/>
              <w:jc w:val="both"/>
              <w:rPr>
                <w:b/>
                <w:iCs/>
                <w:lang w:eastAsia="ja-JP"/>
              </w:rPr>
            </w:pPr>
            <w:r w:rsidRPr="00257092">
              <w:rPr>
                <w:b/>
                <w:iCs/>
                <w:lang w:eastAsia="ja-JP"/>
              </w:rPr>
              <w:t>-</w:t>
            </w:r>
            <w:r w:rsidRPr="00257092">
              <w:rPr>
                <w:b/>
                <w:iCs/>
                <w:lang w:eastAsia="ja-JP"/>
              </w:rPr>
              <w:tab/>
              <w:t>Remove cluster with low power.</w:t>
            </w:r>
          </w:p>
          <w:p w14:paraId="00A8B3FC" w14:textId="77777777" w:rsidR="00257092" w:rsidRPr="00257092" w:rsidRDefault="00257092" w:rsidP="00257092">
            <w:pPr>
              <w:spacing w:before="240" w:after="0"/>
              <w:jc w:val="both"/>
              <w:rPr>
                <w:b/>
                <w:iCs/>
                <w:lang w:eastAsia="ja-JP"/>
              </w:rPr>
            </w:pPr>
            <w:r w:rsidRPr="00257092">
              <w:rPr>
                <w:b/>
                <w:iCs/>
                <w:lang w:eastAsia="ja-JP"/>
              </w:rPr>
              <w:t xml:space="preserve">Proposal 9: If the test metric is </w:t>
            </w:r>
            <w:proofErr w:type="gramStart"/>
            <w:r w:rsidRPr="00257092">
              <w:rPr>
                <w:b/>
                <w:iCs/>
                <w:lang w:eastAsia="ja-JP"/>
              </w:rPr>
              <w:t>beam</w:t>
            </w:r>
            <w:proofErr w:type="gramEnd"/>
            <w:r w:rsidRPr="00257092">
              <w:rPr>
                <w:b/>
                <w:iCs/>
                <w:lang w:eastAsia="ja-JP"/>
              </w:rPr>
              <w:t xml:space="preserve"> index prediction accuracy, UE may need to report ground truth of N best beam index for set A. </w:t>
            </w:r>
          </w:p>
          <w:p w14:paraId="630D7661" w14:textId="77777777" w:rsidR="00257092" w:rsidRPr="00257092" w:rsidRDefault="00257092" w:rsidP="00257092">
            <w:pPr>
              <w:spacing w:before="240" w:after="0"/>
              <w:jc w:val="both"/>
              <w:rPr>
                <w:b/>
                <w:iCs/>
                <w:lang w:eastAsia="ja-JP"/>
              </w:rPr>
            </w:pPr>
            <w:r w:rsidRPr="00257092">
              <w:rPr>
                <w:b/>
                <w:iCs/>
                <w:lang w:eastAsia="ja-JP"/>
              </w:rPr>
              <w:t xml:space="preserve">Observation 5: For deriving ground truth of </w:t>
            </w:r>
            <w:proofErr w:type="gramStart"/>
            <w:r w:rsidRPr="00257092">
              <w:rPr>
                <w:b/>
                <w:iCs/>
                <w:lang w:eastAsia="ja-JP"/>
              </w:rPr>
              <w:t>set</w:t>
            </w:r>
            <w:proofErr w:type="gramEnd"/>
            <w:r w:rsidRPr="00257092">
              <w:rPr>
                <w:b/>
                <w:iCs/>
                <w:lang w:eastAsia="ja-JP"/>
              </w:rPr>
              <w:t xml:space="preserve"> A, SNR level should satisfy that for at least </w:t>
            </w:r>
            <w:proofErr w:type="gramStart"/>
            <w:r w:rsidRPr="00257092">
              <w:rPr>
                <w:b/>
                <w:iCs/>
                <w:lang w:eastAsia="ja-JP"/>
              </w:rPr>
              <w:t>Top-M</w:t>
            </w:r>
            <w:proofErr w:type="gramEnd"/>
            <w:r w:rsidRPr="00257092">
              <w:rPr>
                <w:b/>
                <w:iCs/>
                <w:lang w:eastAsia="ja-JP"/>
              </w:rPr>
              <w:t xml:space="preserve"> beams, the measurement error is small. SNR didn’t need to guarantee that all beams in set A can be measured accurately.</w:t>
            </w:r>
          </w:p>
          <w:p w14:paraId="16834B0C" w14:textId="77777777" w:rsidR="00257092" w:rsidRPr="00257092" w:rsidRDefault="00257092" w:rsidP="00257092">
            <w:pPr>
              <w:spacing w:before="240" w:after="0"/>
              <w:jc w:val="both"/>
              <w:rPr>
                <w:b/>
                <w:iCs/>
                <w:lang w:eastAsia="ja-JP"/>
              </w:rPr>
            </w:pPr>
            <w:r w:rsidRPr="00257092">
              <w:rPr>
                <w:b/>
                <w:iCs/>
                <w:lang w:eastAsia="ja-JP"/>
              </w:rPr>
              <w:t xml:space="preserve">Proposal 10: For deriving ground truth of </w:t>
            </w:r>
            <w:proofErr w:type="gramStart"/>
            <w:r w:rsidRPr="00257092">
              <w:rPr>
                <w:b/>
                <w:iCs/>
                <w:lang w:eastAsia="ja-JP"/>
              </w:rPr>
              <w:t>set</w:t>
            </w:r>
            <w:proofErr w:type="gramEnd"/>
            <w:r w:rsidRPr="00257092">
              <w:rPr>
                <w:b/>
                <w:iCs/>
                <w:lang w:eastAsia="ja-JP"/>
              </w:rPr>
              <w:t xml:space="preserve"> A, SNR level should satisfy that for </w:t>
            </w:r>
            <w:proofErr w:type="gramStart"/>
            <w:r w:rsidRPr="00257092">
              <w:rPr>
                <w:b/>
                <w:iCs/>
                <w:lang w:eastAsia="ja-JP"/>
              </w:rPr>
              <w:t>Top-M</w:t>
            </w:r>
            <w:proofErr w:type="gramEnd"/>
            <w:r w:rsidRPr="00257092">
              <w:rPr>
                <w:b/>
                <w:iCs/>
                <w:lang w:eastAsia="ja-JP"/>
              </w:rPr>
              <w:t xml:space="preserve"> beams, the measurement error is small. RAN4 to discuss how to decide M and how to set SNR.</w:t>
            </w:r>
          </w:p>
          <w:p w14:paraId="45E2C833" w14:textId="77777777" w:rsidR="00257092" w:rsidRPr="00257092" w:rsidRDefault="00257092" w:rsidP="00257092">
            <w:pPr>
              <w:spacing w:before="240" w:after="0"/>
              <w:jc w:val="both"/>
              <w:rPr>
                <w:b/>
                <w:iCs/>
                <w:lang w:eastAsia="ja-JP"/>
              </w:rPr>
            </w:pPr>
            <w:r w:rsidRPr="00257092">
              <w:rPr>
                <w:b/>
                <w:iCs/>
                <w:lang w:eastAsia="ja-JP"/>
              </w:rPr>
              <w:t>Proposal 11: For BM case-1, channel doppler can set to 0 or a small value to guarantee that there is neglectable L1-RSRP variation.</w:t>
            </w:r>
          </w:p>
          <w:p w14:paraId="28273940" w14:textId="77777777" w:rsidR="00257092" w:rsidRPr="00257092" w:rsidRDefault="00257092" w:rsidP="00257092">
            <w:pPr>
              <w:spacing w:before="240" w:after="0"/>
              <w:jc w:val="both"/>
              <w:rPr>
                <w:b/>
                <w:iCs/>
                <w:lang w:eastAsia="ja-JP"/>
              </w:rPr>
            </w:pPr>
            <w:r w:rsidRPr="00257092">
              <w:rPr>
                <w:b/>
                <w:iCs/>
                <w:lang w:eastAsia="ja-JP"/>
              </w:rPr>
              <w:t>Proposal 12: for BM case-2, channel doppler will depend on UE speed and UE trajectory. RSRP variation impact can be considered in RSRP accuracy requirement.</w:t>
            </w:r>
          </w:p>
          <w:p w14:paraId="03CC153C" w14:textId="77777777" w:rsidR="00257092" w:rsidRPr="00257092" w:rsidRDefault="00257092" w:rsidP="00257092">
            <w:pPr>
              <w:spacing w:before="240" w:after="0"/>
              <w:jc w:val="both"/>
              <w:rPr>
                <w:b/>
                <w:iCs/>
                <w:lang w:eastAsia="ja-JP"/>
              </w:rPr>
            </w:pPr>
            <w:r w:rsidRPr="00257092">
              <w:rPr>
                <w:b/>
                <w:iCs/>
                <w:lang w:eastAsia="ja-JP"/>
              </w:rPr>
              <w:t>Observation 6: UE will report best predicted L1-RSRP/beam index at T1 and measured RSRP/beam index of best beam at T2 to TE, it’s easy for UE to pass the test by cheating.</w:t>
            </w:r>
          </w:p>
          <w:p w14:paraId="7AEEFE00" w14:textId="47574F20" w:rsidR="004A79EB" w:rsidRPr="00257092" w:rsidRDefault="00257092" w:rsidP="00257092">
            <w:pPr>
              <w:spacing w:before="240" w:after="0"/>
              <w:jc w:val="both"/>
              <w:rPr>
                <w:b/>
                <w:iCs/>
                <w:lang w:eastAsia="ja-JP"/>
              </w:rPr>
            </w:pPr>
            <w:r w:rsidRPr="00257092">
              <w:rPr>
                <w:b/>
                <w:iCs/>
                <w:lang w:eastAsia="ja-JP"/>
              </w:rPr>
              <w:t>Proposal 13: RAN4 to discuss how to solve the UE cheating issue if UE report both predicted result and ground truth.</w:t>
            </w:r>
          </w:p>
        </w:tc>
      </w:tr>
      <w:tr w:rsidR="004A79EB" w14:paraId="0AE83271" w14:textId="77777777" w:rsidTr="004A79EB">
        <w:trPr>
          <w:trHeight w:val="468"/>
        </w:trPr>
        <w:tc>
          <w:tcPr>
            <w:tcW w:w="1445" w:type="dxa"/>
          </w:tcPr>
          <w:p w14:paraId="1D84B34A" w14:textId="6F37639E" w:rsidR="004A79EB" w:rsidRPr="00805BE8" w:rsidRDefault="004A79EB" w:rsidP="004A79EB">
            <w:pPr>
              <w:spacing w:before="120" w:after="120"/>
              <w:rPr>
                <w:rFonts w:asciiTheme="minorHAnsi" w:hAnsiTheme="minorHAnsi" w:cstheme="minorHAnsi"/>
              </w:rPr>
            </w:pPr>
            <w:hyperlink r:id="rId40" w:history="1">
              <w:r>
                <w:rPr>
                  <w:rStyle w:val="Hyperlink"/>
                  <w:rFonts w:ascii="Arial" w:hAnsi="Arial" w:cs="Arial"/>
                  <w:b/>
                  <w:bCs/>
                  <w:sz w:val="16"/>
                  <w:szCs w:val="16"/>
                </w:rPr>
                <w:t>R4-2505942</w:t>
              </w:r>
            </w:hyperlink>
          </w:p>
        </w:tc>
        <w:tc>
          <w:tcPr>
            <w:tcW w:w="1244" w:type="dxa"/>
          </w:tcPr>
          <w:p w14:paraId="06DEF208" w14:textId="790DBDF5" w:rsidR="004A79EB" w:rsidRPr="00805BE8" w:rsidRDefault="004A79EB" w:rsidP="004A79EB">
            <w:pPr>
              <w:spacing w:before="120" w:after="120"/>
              <w:rPr>
                <w:rFonts w:asciiTheme="minorHAnsi" w:hAnsiTheme="minorHAnsi" w:cstheme="minorHAnsi"/>
              </w:rPr>
            </w:pPr>
            <w:r>
              <w:rPr>
                <w:rFonts w:ascii="Arial" w:hAnsi="Arial" w:cs="Arial"/>
                <w:sz w:val="16"/>
                <w:szCs w:val="16"/>
              </w:rPr>
              <w:t>Apple</w:t>
            </w:r>
          </w:p>
        </w:tc>
        <w:tc>
          <w:tcPr>
            <w:tcW w:w="6942" w:type="dxa"/>
          </w:tcPr>
          <w:p w14:paraId="1843D62D" w14:textId="77777777" w:rsidR="008F4523" w:rsidRPr="00B77D79" w:rsidRDefault="008F4523" w:rsidP="008F4523">
            <w:pPr>
              <w:spacing w:after="120"/>
              <w:jc w:val="both"/>
              <w:rPr>
                <w:b/>
                <w:bCs/>
                <w:sz w:val="22"/>
              </w:rPr>
            </w:pPr>
            <w:r w:rsidRPr="00B77D79">
              <w:rPr>
                <w:b/>
                <w:bCs/>
                <w:sz w:val="22"/>
              </w:rPr>
              <w:t xml:space="preserve">Observation </w:t>
            </w:r>
            <w:r>
              <w:rPr>
                <w:b/>
                <w:bCs/>
                <w:sz w:val="22"/>
              </w:rPr>
              <w:t>1</w:t>
            </w:r>
            <w:r w:rsidRPr="00B77D79">
              <w:rPr>
                <w:b/>
                <w:bCs/>
                <w:sz w:val="22"/>
              </w:rPr>
              <w:t xml:space="preserve">: </w:t>
            </w:r>
            <w:r>
              <w:rPr>
                <w:b/>
                <w:bCs/>
                <w:sz w:val="22"/>
              </w:rPr>
              <w:t xml:space="preserve">The measurement period for Set-B would depend on the accuracy needed for prediction.  </w:t>
            </w:r>
          </w:p>
          <w:p w14:paraId="7D7C34D7" w14:textId="77777777" w:rsidR="008F4523" w:rsidRDefault="008F4523" w:rsidP="008F4523">
            <w:pPr>
              <w:spacing w:after="120"/>
              <w:jc w:val="both"/>
              <w:rPr>
                <w:b/>
                <w:bCs/>
                <w:sz w:val="22"/>
              </w:rPr>
            </w:pPr>
            <w:r w:rsidRPr="00B77D79">
              <w:rPr>
                <w:b/>
                <w:bCs/>
                <w:sz w:val="22"/>
              </w:rPr>
              <w:lastRenderedPageBreak/>
              <w:t xml:space="preserve">Observation </w:t>
            </w:r>
            <w:r>
              <w:rPr>
                <w:b/>
                <w:bCs/>
                <w:sz w:val="22"/>
              </w:rPr>
              <w:t>2</w:t>
            </w:r>
            <w:r w:rsidRPr="00B77D79">
              <w:rPr>
                <w:b/>
                <w:bCs/>
                <w:sz w:val="22"/>
              </w:rPr>
              <w:t xml:space="preserve">: </w:t>
            </w:r>
            <w:r>
              <w:rPr>
                <w:b/>
                <w:bCs/>
                <w:sz w:val="22"/>
              </w:rPr>
              <w:t xml:space="preserve">The legacy definition for known TCI state cannot be used when target TCI state is based on predicted beam and not transmitted to and measured &amp; reported by UE.  </w:t>
            </w:r>
          </w:p>
          <w:p w14:paraId="21041AA9" w14:textId="77777777" w:rsidR="008F4523" w:rsidRDefault="008F4523" w:rsidP="008F4523">
            <w:pPr>
              <w:spacing w:after="120"/>
              <w:jc w:val="both"/>
              <w:rPr>
                <w:b/>
                <w:bCs/>
                <w:sz w:val="22"/>
              </w:rPr>
            </w:pPr>
            <w:r w:rsidRPr="00B77D79">
              <w:rPr>
                <w:b/>
                <w:bCs/>
                <w:sz w:val="22"/>
              </w:rPr>
              <w:t xml:space="preserve">Observation </w:t>
            </w:r>
            <w:r>
              <w:rPr>
                <w:b/>
                <w:bCs/>
                <w:sz w:val="22"/>
              </w:rPr>
              <w:t>3</w:t>
            </w:r>
            <w:r w:rsidRPr="00B77D79">
              <w:rPr>
                <w:b/>
                <w:bCs/>
                <w:sz w:val="22"/>
              </w:rPr>
              <w:t xml:space="preserve">: </w:t>
            </w:r>
            <w:r>
              <w:rPr>
                <w:b/>
                <w:bCs/>
                <w:sz w:val="22"/>
              </w:rPr>
              <w:t xml:space="preserve">RAN4 needs to discuss known TCI for UE side and NW side prediction.  </w:t>
            </w:r>
          </w:p>
          <w:p w14:paraId="357F974B" w14:textId="77777777" w:rsidR="008F4523" w:rsidRPr="003676E3" w:rsidRDefault="008F4523" w:rsidP="008F4523">
            <w:pPr>
              <w:pStyle w:val="B2"/>
              <w:ind w:left="0" w:firstLine="0"/>
              <w:rPr>
                <w:b/>
                <w:bCs/>
                <w:sz w:val="22"/>
                <w:lang w:val="en-AU"/>
              </w:rPr>
            </w:pPr>
            <w:r w:rsidRPr="003676E3">
              <w:rPr>
                <w:b/>
                <w:bCs/>
                <w:sz w:val="22"/>
                <w:lang w:val="en-AU"/>
              </w:rPr>
              <w:t xml:space="preserve">Observation </w:t>
            </w:r>
            <w:r>
              <w:rPr>
                <w:b/>
                <w:bCs/>
                <w:sz w:val="22"/>
                <w:lang w:val="en-AU"/>
              </w:rPr>
              <w:t>4</w:t>
            </w:r>
            <w:r w:rsidRPr="003676E3">
              <w:rPr>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b/>
                <w:bCs/>
                <w:sz w:val="22"/>
                <w:lang w:val="en-AU"/>
              </w:rPr>
              <w:t>AoAs</w:t>
            </w:r>
            <w:proofErr w:type="spellEnd"/>
            <w:r w:rsidRPr="003676E3">
              <w:rPr>
                <w:b/>
                <w:bCs/>
                <w:sz w:val="22"/>
                <w:lang w:val="en-AU"/>
              </w:rPr>
              <w:t xml:space="preserve"> and </w:t>
            </w:r>
            <w:proofErr w:type="spellStart"/>
            <w:r w:rsidRPr="003676E3">
              <w:rPr>
                <w:b/>
                <w:bCs/>
                <w:sz w:val="22"/>
                <w:lang w:val="en-AU"/>
              </w:rPr>
              <w:t>AoDs</w:t>
            </w:r>
            <w:proofErr w:type="spellEnd"/>
            <w:r w:rsidRPr="003676E3">
              <w:rPr>
                <w:b/>
                <w:bCs/>
                <w:sz w:val="22"/>
                <w:lang w:val="en-AU"/>
              </w:rPr>
              <w:t xml:space="preserve">) and temporal domains. </w:t>
            </w:r>
          </w:p>
          <w:p w14:paraId="7ADBE02D" w14:textId="77777777" w:rsidR="008F4523" w:rsidRPr="003676E3" w:rsidRDefault="008F4523" w:rsidP="008F4523">
            <w:pPr>
              <w:pStyle w:val="B2"/>
              <w:ind w:left="0" w:firstLine="0"/>
              <w:rPr>
                <w:b/>
                <w:bCs/>
                <w:sz w:val="22"/>
              </w:rPr>
            </w:pPr>
            <w:r w:rsidRPr="003676E3">
              <w:rPr>
                <w:b/>
                <w:bCs/>
                <w:sz w:val="22"/>
                <w:lang w:val="en-AU"/>
              </w:rPr>
              <w:t>Observation</w:t>
            </w:r>
            <w:r>
              <w:rPr>
                <w:b/>
                <w:bCs/>
                <w:sz w:val="22"/>
                <w:lang w:val="en-AU"/>
              </w:rPr>
              <w:t xml:space="preserve"> 5</w:t>
            </w:r>
            <w:r w:rsidRPr="003676E3">
              <w:rPr>
                <w:b/>
                <w:bCs/>
                <w:sz w:val="22"/>
                <w:lang w:val="en-AU"/>
              </w:rPr>
              <w:t>:  The following conditions will introduce randomness and variations in propagation conditions across both time and spatial domains for the computation of L1-RSRP</w:t>
            </w:r>
            <w:r w:rsidRPr="003676E3">
              <w:rPr>
                <w:b/>
                <w:bCs/>
                <w:sz w:val="22"/>
              </w:rPr>
              <w:t xml:space="preserve"> </w:t>
            </w:r>
          </w:p>
          <w:p w14:paraId="60340692" w14:textId="77777777" w:rsidR="008F4523" w:rsidRPr="003676E3" w:rsidRDefault="008F4523" w:rsidP="00A66B60">
            <w:pPr>
              <w:pStyle w:val="B2"/>
              <w:numPr>
                <w:ilvl w:val="0"/>
                <w:numId w:val="44"/>
              </w:numPr>
              <w:spacing w:after="120" w:line="259" w:lineRule="auto"/>
              <w:jc w:val="both"/>
              <w:rPr>
                <w:b/>
                <w:bCs/>
                <w:sz w:val="22"/>
                <w:lang w:val="en-AU"/>
              </w:rPr>
            </w:pPr>
            <w:r w:rsidRPr="003676E3">
              <w:rPr>
                <w:b/>
                <w:bCs/>
                <w:sz w:val="22"/>
                <w:lang w:val="en-AU"/>
              </w:rPr>
              <w:t xml:space="preserve">Different </w:t>
            </w:r>
            <w:proofErr w:type="spellStart"/>
            <w:r w:rsidRPr="003676E3">
              <w:rPr>
                <w:b/>
                <w:bCs/>
                <w:sz w:val="22"/>
                <w:lang w:val="en-AU"/>
              </w:rPr>
              <w:t>AoDs</w:t>
            </w:r>
            <w:proofErr w:type="spellEnd"/>
            <w:r w:rsidRPr="003676E3">
              <w:rPr>
                <w:b/>
                <w:bCs/>
                <w:sz w:val="22"/>
                <w:lang w:val="en-AU"/>
              </w:rPr>
              <w:t xml:space="preserve"> with respect to the Tx antenna array </w:t>
            </w:r>
          </w:p>
          <w:p w14:paraId="46ED025B" w14:textId="77777777" w:rsidR="008F4523" w:rsidRPr="003676E3" w:rsidRDefault="008F4523" w:rsidP="00A66B60">
            <w:pPr>
              <w:pStyle w:val="B2"/>
              <w:numPr>
                <w:ilvl w:val="0"/>
                <w:numId w:val="44"/>
              </w:numPr>
              <w:spacing w:after="120" w:line="259" w:lineRule="auto"/>
              <w:jc w:val="both"/>
              <w:rPr>
                <w:b/>
                <w:bCs/>
                <w:sz w:val="22"/>
                <w:lang w:val="en-AU"/>
              </w:rPr>
            </w:pPr>
            <w:r w:rsidRPr="003676E3">
              <w:rPr>
                <w:b/>
                <w:bCs/>
                <w:sz w:val="22"/>
                <w:lang w:val="en-AU"/>
              </w:rPr>
              <w:t xml:space="preserve">Different </w:t>
            </w:r>
            <w:proofErr w:type="spellStart"/>
            <w:r w:rsidRPr="003676E3">
              <w:rPr>
                <w:b/>
                <w:bCs/>
                <w:sz w:val="22"/>
                <w:lang w:val="en-AU"/>
              </w:rPr>
              <w:t>AoAs</w:t>
            </w:r>
            <w:proofErr w:type="spellEnd"/>
            <w:r w:rsidRPr="003676E3">
              <w:rPr>
                <w:b/>
                <w:bCs/>
                <w:sz w:val="22"/>
                <w:lang w:val="en-AU"/>
              </w:rPr>
              <w:t xml:space="preserve"> with respect to the Rx antenna array </w:t>
            </w:r>
          </w:p>
          <w:p w14:paraId="0D802571" w14:textId="77777777" w:rsidR="008F4523" w:rsidRPr="003676E3" w:rsidRDefault="008F4523" w:rsidP="00A66B60">
            <w:pPr>
              <w:pStyle w:val="B2"/>
              <w:numPr>
                <w:ilvl w:val="0"/>
                <w:numId w:val="44"/>
              </w:numPr>
              <w:spacing w:after="120" w:line="259" w:lineRule="auto"/>
              <w:jc w:val="both"/>
              <w:rPr>
                <w:b/>
                <w:bCs/>
                <w:sz w:val="22"/>
                <w:lang w:val="en-AU"/>
              </w:rPr>
            </w:pPr>
            <w:r w:rsidRPr="003676E3">
              <w:rPr>
                <w:b/>
                <w:bCs/>
                <w:sz w:val="22"/>
                <w:lang w:val="en-AU"/>
              </w:rPr>
              <w:t>Different superpositions of {</w:t>
            </w:r>
            <w:proofErr w:type="spellStart"/>
            <w:proofErr w:type="gramStart"/>
            <w:r w:rsidRPr="003676E3">
              <w:rPr>
                <w:b/>
                <w:bCs/>
                <w:sz w:val="22"/>
                <w:lang w:val="en-AU"/>
              </w:rPr>
              <w:t>AoA,AoD</w:t>
            </w:r>
            <w:proofErr w:type="spellEnd"/>
            <w:proofErr w:type="gramEnd"/>
            <w:r w:rsidRPr="003676E3">
              <w:rPr>
                <w:b/>
                <w:bCs/>
                <w:sz w:val="22"/>
                <w:lang w:val="en-AU"/>
              </w:rPr>
              <w:t xml:space="preserve">} pairs </w:t>
            </w:r>
          </w:p>
          <w:p w14:paraId="0829255D" w14:textId="77777777" w:rsidR="008F4523" w:rsidRPr="003676E3" w:rsidRDefault="008F4523" w:rsidP="00A66B60">
            <w:pPr>
              <w:pStyle w:val="B2"/>
              <w:numPr>
                <w:ilvl w:val="0"/>
                <w:numId w:val="44"/>
              </w:numPr>
              <w:spacing w:after="120" w:line="259" w:lineRule="auto"/>
              <w:jc w:val="both"/>
              <w:rPr>
                <w:b/>
                <w:bCs/>
                <w:sz w:val="22"/>
                <w:lang w:val="en-AU"/>
              </w:rPr>
            </w:pPr>
            <w:r w:rsidRPr="003676E3">
              <w:rPr>
                <w:b/>
                <w:bCs/>
                <w:sz w:val="22"/>
                <w:lang w:val="en-AU"/>
              </w:rPr>
              <w:t xml:space="preserve">Fading/Variation in time domain </w:t>
            </w:r>
            <w:proofErr w:type="gramStart"/>
            <w:r w:rsidRPr="003676E3">
              <w:rPr>
                <w:b/>
                <w:bCs/>
                <w:sz w:val="22"/>
                <w:lang w:val="en-AU"/>
              </w:rPr>
              <w:t>( different</w:t>
            </w:r>
            <w:proofErr w:type="gramEnd"/>
            <w:r w:rsidRPr="003676E3">
              <w:rPr>
                <w:b/>
                <w:bCs/>
                <w:sz w:val="22"/>
                <w:lang w:val="en-AU"/>
              </w:rPr>
              <w:t xml:space="preserve"> {</w:t>
            </w:r>
            <w:proofErr w:type="spellStart"/>
            <w:proofErr w:type="gramStart"/>
            <w:r w:rsidRPr="003676E3">
              <w:rPr>
                <w:b/>
                <w:bCs/>
                <w:sz w:val="22"/>
                <w:lang w:val="en-AU"/>
              </w:rPr>
              <w:t>AoA,AoD</w:t>
            </w:r>
            <w:proofErr w:type="spellEnd"/>
            <w:proofErr w:type="gramEnd"/>
            <w:r w:rsidRPr="003676E3">
              <w:rPr>
                <w:b/>
                <w:bCs/>
                <w:sz w:val="22"/>
                <w:lang w:val="en-AU"/>
              </w:rPr>
              <w:t xml:space="preserve">} pairs per resolvable delay bin path) </w:t>
            </w:r>
          </w:p>
          <w:p w14:paraId="2D8B14F0" w14:textId="77777777" w:rsidR="008F4523" w:rsidRPr="003676E3" w:rsidRDefault="008F4523" w:rsidP="00A66B60">
            <w:pPr>
              <w:pStyle w:val="B2"/>
              <w:numPr>
                <w:ilvl w:val="0"/>
                <w:numId w:val="44"/>
              </w:numPr>
              <w:spacing w:after="120" w:line="259" w:lineRule="auto"/>
              <w:jc w:val="both"/>
              <w:rPr>
                <w:b/>
                <w:bCs/>
                <w:sz w:val="22"/>
                <w:lang w:val="en-AU"/>
              </w:rPr>
            </w:pPr>
            <w:r w:rsidRPr="003676E3">
              <w:rPr>
                <w:b/>
                <w:bCs/>
                <w:sz w:val="22"/>
                <w:lang w:val="en-AU"/>
              </w:rPr>
              <w:t>UE movement (including rotation)</w:t>
            </w:r>
          </w:p>
          <w:p w14:paraId="4BAEFED9" w14:textId="77777777" w:rsidR="008F4523" w:rsidRPr="00576E11" w:rsidRDefault="008F4523" w:rsidP="008F4523">
            <w:pPr>
              <w:spacing w:line="276" w:lineRule="auto"/>
              <w:jc w:val="both"/>
              <w:rPr>
                <w:b/>
                <w:bCs/>
                <w:sz w:val="22"/>
              </w:rPr>
            </w:pPr>
          </w:p>
          <w:p w14:paraId="1373A580" w14:textId="77777777" w:rsidR="008F4523" w:rsidRPr="003676E3" w:rsidRDefault="008F4523" w:rsidP="008F4523">
            <w:pPr>
              <w:pStyle w:val="B2"/>
              <w:ind w:left="0" w:firstLine="0"/>
              <w:rPr>
                <w:color w:val="FF0000"/>
                <w:sz w:val="22"/>
                <w:lang w:val="en-AU"/>
              </w:rPr>
            </w:pPr>
            <w:r w:rsidRPr="003676E3">
              <w:rPr>
                <w:b/>
                <w:bCs/>
                <w:sz w:val="22"/>
                <w:lang w:val="en-AU"/>
              </w:rPr>
              <w:t xml:space="preserve">Observation </w:t>
            </w:r>
            <w:r>
              <w:rPr>
                <w:b/>
                <w:bCs/>
                <w:sz w:val="22"/>
                <w:lang w:val="en-AU"/>
              </w:rPr>
              <w:t>6</w:t>
            </w:r>
            <w:r w:rsidRPr="003676E3">
              <w:rPr>
                <w:b/>
                <w:bCs/>
                <w:sz w:val="22"/>
                <w:lang w:val="en-AU"/>
              </w:rPr>
              <w:t>:  During real-world deployment, UE will encounter random radio propagations characterized by variations in both spatial and temporal domains (fading). Testing UE under similar conditions is important to reflect the realities of deployment accurately.</w:t>
            </w:r>
          </w:p>
          <w:p w14:paraId="56A0CABC" w14:textId="77777777" w:rsidR="008F4523" w:rsidRPr="004C6256" w:rsidRDefault="008F4523" w:rsidP="008F4523">
            <w:pPr>
              <w:jc w:val="both"/>
              <w:rPr>
                <w:b/>
                <w:bCs/>
                <w:sz w:val="22"/>
                <w:lang w:val="en-AU"/>
              </w:rPr>
            </w:pPr>
            <w:r w:rsidRPr="004C6256">
              <w:rPr>
                <w:b/>
                <w:bCs/>
                <w:sz w:val="22"/>
                <w:lang w:val="en-AU"/>
              </w:rPr>
              <w:t xml:space="preserve">Observation </w:t>
            </w:r>
            <w:r>
              <w:rPr>
                <w:b/>
                <w:bCs/>
                <w:sz w:val="22"/>
                <w:lang w:val="en-AU"/>
              </w:rPr>
              <w:t>7</w:t>
            </w:r>
            <w:r w:rsidRPr="004C6256">
              <w:rPr>
                <w:b/>
                <w:bCs/>
                <w:sz w:val="22"/>
                <w:lang w:val="en-AU"/>
              </w:rPr>
              <w:t>: The following questions need to be ans</w:t>
            </w:r>
            <w:r>
              <w:rPr>
                <w:b/>
                <w:bCs/>
                <w:sz w:val="22"/>
                <w:lang w:val="en-AU"/>
              </w:rPr>
              <w:t>w</w:t>
            </w:r>
            <w:r w:rsidRPr="004C6256">
              <w:rPr>
                <w:b/>
                <w:bCs/>
                <w:sz w:val="22"/>
                <w:lang w:val="en-AU"/>
              </w:rPr>
              <w:t>e</w:t>
            </w:r>
            <w:r>
              <w:rPr>
                <w:b/>
                <w:bCs/>
                <w:sz w:val="22"/>
                <w:lang w:val="en-AU"/>
              </w:rPr>
              <w:t>red</w:t>
            </w:r>
            <w:r w:rsidRPr="004C6256">
              <w:rPr>
                <w:b/>
                <w:bCs/>
                <w:sz w:val="22"/>
                <w:lang w:val="en-AU"/>
              </w:rPr>
              <w:t xml:space="preserve"> to evaluate </w:t>
            </w:r>
            <w:r>
              <w:rPr>
                <w:b/>
                <w:bCs/>
                <w:sz w:val="22"/>
                <w:lang w:val="en-AU"/>
              </w:rPr>
              <w:t xml:space="preserve">the </w:t>
            </w:r>
            <w:r w:rsidRPr="004C6256">
              <w:rPr>
                <w:b/>
                <w:bCs/>
                <w:sz w:val="22"/>
                <w:lang w:val="en-AU"/>
              </w:rPr>
              <w:t>feasibil</w:t>
            </w:r>
            <w:r>
              <w:rPr>
                <w:b/>
                <w:bCs/>
                <w:sz w:val="22"/>
                <w:lang w:val="en-AU"/>
              </w:rPr>
              <w:t>ity</w:t>
            </w:r>
            <w:r w:rsidRPr="004C6256">
              <w:rPr>
                <w:b/>
                <w:bCs/>
                <w:sz w:val="22"/>
                <w:lang w:val="en-AU"/>
              </w:rPr>
              <w:t xml:space="preserve"> of the </w:t>
            </w:r>
            <w:r w:rsidRPr="004C6256">
              <w:rPr>
                <w:b/>
                <w:bCs/>
                <w:sz w:val="22"/>
              </w:rPr>
              <w:t xml:space="preserve">FR2 OTA-based test procedure: </w:t>
            </w:r>
          </w:p>
          <w:p w14:paraId="718E60B7" w14:textId="77777777" w:rsidR="008F4523" w:rsidRPr="004C6256" w:rsidRDefault="008F4523" w:rsidP="00A66B60">
            <w:pPr>
              <w:numPr>
                <w:ilvl w:val="0"/>
                <w:numId w:val="45"/>
              </w:numPr>
              <w:spacing w:after="0"/>
              <w:jc w:val="both"/>
              <w:rPr>
                <w:rFonts w:eastAsia="Calibri"/>
                <w:b/>
                <w:bCs/>
                <w:sz w:val="22"/>
              </w:rPr>
            </w:pPr>
            <w:r w:rsidRPr="004C6256">
              <w:rPr>
                <w:rFonts w:eastAsia="Calibri"/>
                <w:b/>
                <w:bCs/>
                <w:sz w:val="22"/>
              </w:rPr>
              <w:t xml:space="preserve">How can we generate multiple beams from the Set-B and Set-A Tx beams given the limitation of two </w:t>
            </w:r>
            <w:proofErr w:type="spellStart"/>
            <w:r w:rsidRPr="004C6256">
              <w:rPr>
                <w:rFonts w:eastAsia="Calibri"/>
                <w:b/>
                <w:bCs/>
                <w:sz w:val="22"/>
              </w:rPr>
              <w:t>AoAs</w:t>
            </w:r>
            <w:proofErr w:type="spellEnd"/>
            <w:r w:rsidRPr="004C6256">
              <w:rPr>
                <w:rFonts w:eastAsia="Calibri"/>
                <w:b/>
                <w:bCs/>
                <w:sz w:val="22"/>
              </w:rPr>
              <w:t>?</w:t>
            </w:r>
          </w:p>
          <w:p w14:paraId="7E214530" w14:textId="77777777" w:rsidR="008F4523" w:rsidRPr="004C6256" w:rsidRDefault="008F4523" w:rsidP="00A66B60">
            <w:pPr>
              <w:numPr>
                <w:ilvl w:val="0"/>
                <w:numId w:val="45"/>
              </w:numPr>
              <w:spacing w:after="0"/>
              <w:jc w:val="both"/>
              <w:rPr>
                <w:rFonts w:eastAsia="Calibri"/>
                <w:b/>
                <w:bCs/>
                <w:sz w:val="22"/>
              </w:rPr>
            </w:pPr>
            <w:r w:rsidRPr="004C6256">
              <w:rPr>
                <w:rFonts w:eastAsia="Calibri"/>
                <w:b/>
                <w:bCs/>
                <w:sz w:val="22"/>
              </w:rPr>
              <w:t>What assumption is made regarding Rx beam sweeping? Does the UE utilize a fixed Rx beam, or does it sweep to find the optimal Rx beam?</w:t>
            </w:r>
          </w:p>
          <w:p w14:paraId="5D683441" w14:textId="77777777" w:rsidR="008F4523" w:rsidRPr="004C6256" w:rsidRDefault="008F4523" w:rsidP="00A66B60">
            <w:pPr>
              <w:numPr>
                <w:ilvl w:val="0"/>
                <w:numId w:val="45"/>
              </w:numPr>
              <w:spacing w:after="0"/>
              <w:jc w:val="both"/>
              <w:rPr>
                <w:rFonts w:eastAsia="Calibri"/>
                <w:b/>
                <w:bCs/>
                <w:sz w:val="22"/>
              </w:rPr>
            </w:pPr>
            <w:r w:rsidRPr="004C6256">
              <w:rPr>
                <w:rFonts w:eastAsia="Calibri"/>
                <w:b/>
                <w:bCs/>
                <w:sz w:val="22"/>
              </w:rPr>
              <w:t xml:space="preserve">How can we simultaneously emulate different </w:t>
            </w:r>
            <w:proofErr w:type="spellStart"/>
            <w:r w:rsidRPr="004C6256">
              <w:rPr>
                <w:rFonts w:eastAsia="Calibri"/>
                <w:b/>
                <w:bCs/>
                <w:sz w:val="22"/>
              </w:rPr>
              <w:t>AoAs</w:t>
            </w:r>
            <w:proofErr w:type="spellEnd"/>
            <w:r w:rsidRPr="004C6256">
              <w:rPr>
                <w:rFonts w:eastAsia="Calibri"/>
                <w:b/>
                <w:bCs/>
                <w:sz w:val="22"/>
              </w:rPr>
              <w:t xml:space="preserve"> (Rx beam) and </w:t>
            </w:r>
            <w:proofErr w:type="spellStart"/>
            <w:r w:rsidRPr="004C6256">
              <w:rPr>
                <w:rFonts w:eastAsia="Calibri"/>
                <w:b/>
                <w:bCs/>
                <w:sz w:val="22"/>
              </w:rPr>
              <w:t>AoD</w:t>
            </w:r>
            <w:proofErr w:type="spellEnd"/>
            <w:r w:rsidRPr="004C6256">
              <w:rPr>
                <w:rFonts w:eastAsia="Calibri"/>
                <w:b/>
                <w:bCs/>
                <w:sz w:val="22"/>
              </w:rPr>
              <w:t xml:space="preserve"> (Tx beams)?</w:t>
            </w:r>
          </w:p>
          <w:p w14:paraId="01A97829" w14:textId="77777777" w:rsidR="008F4523" w:rsidRPr="00576E11" w:rsidRDefault="008F4523" w:rsidP="00A66B60">
            <w:pPr>
              <w:numPr>
                <w:ilvl w:val="0"/>
                <w:numId w:val="45"/>
              </w:numPr>
              <w:spacing w:after="0"/>
              <w:jc w:val="both"/>
              <w:rPr>
                <w:rFonts w:eastAsia="Calibri"/>
                <w:b/>
                <w:bCs/>
                <w:sz w:val="22"/>
              </w:rPr>
            </w:pPr>
            <w:r w:rsidRPr="004C6256">
              <w:rPr>
                <w:rFonts w:eastAsia="Calibri"/>
                <w:b/>
                <w:bCs/>
                <w:sz w:val="22"/>
              </w:rPr>
              <w:t xml:space="preserve">How can we achieve dynamic variation in the </w:t>
            </w:r>
            <w:proofErr w:type="spellStart"/>
            <w:r w:rsidRPr="004C6256">
              <w:rPr>
                <w:rFonts w:eastAsia="Calibri"/>
                <w:b/>
                <w:bCs/>
                <w:sz w:val="22"/>
              </w:rPr>
              <w:t>AoD</w:t>
            </w:r>
            <w:proofErr w:type="spellEnd"/>
            <w:r w:rsidRPr="004C6256">
              <w:rPr>
                <w:rFonts w:eastAsia="Calibri"/>
                <w:b/>
                <w:bCs/>
                <w:sz w:val="22"/>
              </w:rPr>
              <w:t xml:space="preserve"> domain (Tx beam sweeping) for BM case 2 prediction?</w:t>
            </w:r>
          </w:p>
          <w:p w14:paraId="5D736880" w14:textId="77777777" w:rsidR="008F4523" w:rsidRPr="00EE7853" w:rsidRDefault="008F4523" w:rsidP="008F4523">
            <w:pPr>
              <w:jc w:val="both"/>
              <w:rPr>
                <w:b/>
                <w:bCs/>
                <w:sz w:val="22"/>
                <w:lang w:val="en-AU"/>
              </w:rPr>
            </w:pPr>
            <w:r w:rsidRPr="00EE7853">
              <w:rPr>
                <w:b/>
                <w:bCs/>
                <w:sz w:val="22"/>
                <w:lang w:val="en-AU"/>
              </w:rPr>
              <w:t>Observation</w:t>
            </w:r>
            <w:r>
              <w:rPr>
                <w:b/>
                <w:bCs/>
                <w:sz w:val="22"/>
                <w:lang w:val="en-AU"/>
              </w:rPr>
              <w:t xml:space="preserve"> 8: </w:t>
            </w:r>
            <w:r w:rsidRPr="00EE7853">
              <w:rPr>
                <w:b/>
                <w:bCs/>
                <w:lang w:val="en-AU"/>
              </w:rPr>
              <w:t>For RAN 4 testing we should have the following goals:</w:t>
            </w:r>
          </w:p>
          <w:p w14:paraId="2F7CEBC4" w14:textId="77777777" w:rsidR="008F4523" w:rsidRDefault="008F4523" w:rsidP="008F4523">
            <w:pPr>
              <w:jc w:val="both"/>
              <w:rPr>
                <w:b/>
                <w:bCs/>
                <w:sz w:val="22"/>
                <w:lang w:val="en-AU"/>
              </w:rPr>
            </w:pPr>
            <w:r w:rsidRPr="00EE7853">
              <w:rPr>
                <w:b/>
                <w:bCs/>
                <w:sz w:val="22"/>
                <w:lang w:val="en-AU"/>
              </w:rPr>
              <w:t xml:space="preserve">(1) Provide confidence that if a DUT passes the </w:t>
            </w:r>
            <w:proofErr w:type="gramStart"/>
            <w:r w:rsidRPr="00EE7853">
              <w:rPr>
                <w:b/>
                <w:bCs/>
                <w:sz w:val="22"/>
                <w:lang w:val="en-AU"/>
              </w:rPr>
              <w:t>test</w:t>
            </w:r>
            <w:proofErr w:type="gramEnd"/>
            <w:r w:rsidRPr="00EE7853">
              <w:rPr>
                <w:b/>
                <w:bCs/>
                <w:sz w:val="22"/>
                <w:lang w:val="en-AU"/>
              </w:rPr>
              <w:t xml:space="preserve"> it will also perform well in the field (2) </w:t>
            </w:r>
            <w:r>
              <w:rPr>
                <w:b/>
                <w:bCs/>
                <w:sz w:val="22"/>
                <w:lang w:val="en-AU"/>
              </w:rPr>
              <w:t>Ensure r</w:t>
            </w:r>
            <w:r w:rsidRPr="00EE7853">
              <w:rPr>
                <w:b/>
                <w:bCs/>
                <w:sz w:val="22"/>
                <w:lang w:val="en-AU"/>
              </w:rPr>
              <w:t>eliability of using synthetic channels for test data in evaluating models trained on real data.</w:t>
            </w:r>
          </w:p>
          <w:p w14:paraId="666D8768" w14:textId="77777777" w:rsidR="008F4523" w:rsidRPr="00576E11" w:rsidRDefault="008F4523" w:rsidP="008F4523">
            <w:pPr>
              <w:spacing w:line="259" w:lineRule="auto"/>
              <w:jc w:val="both"/>
              <w:rPr>
                <w:b/>
                <w:bCs/>
                <w:sz w:val="21"/>
                <w:szCs w:val="21"/>
              </w:rPr>
            </w:pPr>
            <w:r w:rsidRPr="00F823C8">
              <w:rPr>
                <w:b/>
                <w:bCs/>
                <w:sz w:val="21"/>
                <w:szCs w:val="21"/>
              </w:rPr>
              <w:t>Observation</w:t>
            </w:r>
            <w:r>
              <w:rPr>
                <w:b/>
                <w:bCs/>
                <w:sz w:val="21"/>
                <w:szCs w:val="21"/>
              </w:rPr>
              <w:t xml:space="preserve"> 9</w:t>
            </w:r>
            <w:r w:rsidRPr="00F823C8">
              <w:rPr>
                <w:b/>
                <w:bCs/>
                <w:sz w:val="21"/>
                <w:szCs w:val="21"/>
              </w:rPr>
              <w:t>: Rather than simulating CDL channels and [64-128] Tx beams using multiple angles of arrival (</w:t>
            </w:r>
            <w:proofErr w:type="spellStart"/>
            <w:r w:rsidRPr="00F823C8">
              <w:rPr>
                <w:b/>
                <w:bCs/>
                <w:sz w:val="21"/>
                <w:szCs w:val="21"/>
              </w:rPr>
              <w:t>AoAs</w:t>
            </w:r>
            <w:proofErr w:type="spellEnd"/>
            <w:r w:rsidRPr="00F823C8">
              <w:rPr>
                <w:b/>
                <w:bCs/>
                <w:sz w:val="21"/>
                <w:szCs w:val="21"/>
              </w:rPr>
              <w:t>) and departure (</w:t>
            </w:r>
            <w:proofErr w:type="spellStart"/>
            <w:r w:rsidRPr="00F823C8">
              <w:rPr>
                <w:b/>
                <w:bCs/>
                <w:sz w:val="21"/>
                <w:szCs w:val="21"/>
              </w:rPr>
              <w:t>AoDs</w:t>
            </w:r>
            <w:proofErr w:type="spellEnd"/>
            <w:r w:rsidRPr="00F823C8">
              <w:rPr>
                <w:b/>
                <w:bCs/>
                <w:sz w:val="21"/>
                <w:szCs w:val="21"/>
              </w:rPr>
              <w:t>), the spatial-selective and time-varying propagation conditions can be effectively represented by adjusting the Tx power at the test equipment (TE) for each beam at different times</w:t>
            </w:r>
          </w:p>
          <w:p w14:paraId="12F08C62" w14:textId="77777777" w:rsidR="008F4523" w:rsidRPr="001F3745" w:rsidRDefault="008F4523" w:rsidP="008F4523">
            <w:pPr>
              <w:jc w:val="both"/>
              <w:rPr>
                <w:sz w:val="21"/>
                <w:szCs w:val="21"/>
              </w:rPr>
            </w:pPr>
            <w:r>
              <w:rPr>
                <w:b/>
                <w:bCs/>
                <w:sz w:val="21"/>
                <w:szCs w:val="21"/>
              </w:rPr>
              <w:lastRenderedPageBreak/>
              <w:t>complexity (number of different channel realizations for power measurements, different number of parameters that need to be emulated in the fading simulator) and establishing accuracy on the test metric (</w:t>
            </w:r>
            <w:proofErr w:type="gramStart"/>
            <w:r>
              <w:rPr>
                <w:b/>
                <w:bCs/>
                <w:sz w:val="21"/>
                <w:szCs w:val="21"/>
              </w:rPr>
              <w:t>top-K</w:t>
            </w:r>
            <w:proofErr w:type="gramEnd"/>
            <w:r>
              <w:rPr>
                <w:b/>
                <w:bCs/>
                <w:sz w:val="21"/>
                <w:szCs w:val="21"/>
              </w:rPr>
              <w:t>) beam prediction accuracy</w:t>
            </w:r>
          </w:p>
          <w:p w14:paraId="314638C9" w14:textId="77777777" w:rsidR="008F4523" w:rsidRPr="00AF317E" w:rsidRDefault="008F4523" w:rsidP="008F4523">
            <w:pPr>
              <w:spacing w:after="120"/>
              <w:jc w:val="both"/>
              <w:rPr>
                <w:rFonts w:ascii="Arial" w:hAnsi="Arial" w:cs="Arial"/>
              </w:rPr>
            </w:pPr>
            <w:r w:rsidRPr="00AF317E">
              <w:rPr>
                <w:b/>
                <w:bCs/>
                <w:sz w:val="22"/>
                <w:szCs w:val="22"/>
              </w:rPr>
              <w:t>Proposal 1: Use legacy measurement period as a starting point for Set-B for evaluation if sufficient to achieve good prediction accuracy.  </w:t>
            </w:r>
          </w:p>
          <w:p w14:paraId="6DFD3ECC" w14:textId="77777777" w:rsidR="008F4523" w:rsidRPr="00AF317E" w:rsidRDefault="008F4523" w:rsidP="008F4523">
            <w:pPr>
              <w:spacing w:after="160"/>
              <w:rPr>
                <w:rFonts w:ascii="Arial" w:hAnsi="Arial" w:cs="Arial"/>
                <w:sz w:val="21"/>
                <w:szCs w:val="21"/>
              </w:rPr>
            </w:pPr>
            <w:r w:rsidRPr="00AF317E">
              <w:rPr>
                <w:b/>
                <w:bCs/>
                <w:sz w:val="21"/>
                <w:szCs w:val="21"/>
              </w:rPr>
              <w:t>Proposal 2: For AI-BM Case 2, the number of L1-RSRP measurement occasions on Set-B should be configurable and studied further in RAN1.</w:t>
            </w:r>
          </w:p>
          <w:p w14:paraId="275F18C3" w14:textId="77777777" w:rsidR="008F4523" w:rsidRPr="00AF317E" w:rsidRDefault="008F4523" w:rsidP="008F4523">
            <w:pPr>
              <w:spacing w:after="120"/>
              <w:jc w:val="both"/>
              <w:rPr>
                <w:rFonts w:ascii="Arial" w:hAnsi="Arial" w:cs="Arial"/>
                <w:sz w:val="21"/>
                <w:szCs w:val="21"/>
              </w:rPr>
            </w:pPr>
            <w:r w:rsidRPr="00AF317E">
              <w:rPr>
                <w:b/>
                <w:bCs/>
                <w:sz w:val="21"/>
                <w:szCs w:val="21"/>
              </w:rPr>
              <w:t xml:space="preserve">Proposal 3: For UE side model known TCI state is determined based on Set B transmission and UE report of </w:t>
            </w:r>
            <w:proofErr w:type="gramStart"/>
            <w:r w:rsidRPr="00AF317E">
              <w:rPr>
                <w:b/>
                <w:bCs/>
                <w:sz w:val="21"/>
                <w:szCs w:val="21"/>
              </w:rPr>
              <w:t>top-K.</w:t>
            </w:r>
            <w:proofErr w:type="gramEnd"/>
          </w:p>
          <w:p w14:paraId="0645C60A" w14:textId="77777777" w:rsidR="008F4523" w:rsidRPr="00AF317E" w:rsidRDefault="008F4523" w:rsidP="008F4523">
            <w:pPr>
              <w:spacing w:after="120"/>
              <w:jc w:val="both"/>
              <w:rPr>
                <w:rFonts w:ascii="Arial" w:hAnsi="Arial" w:cs="Arial"/>
                <w:sz w:val="21"/>
                <w:szCs w:val="21"/>
              </w:rPr>
            </w:pPr>
            <w:r w:rsidRPr="00AF317E">
              <w:rPr>
                <w:b/>
                <w:bCs/>
                <w:sz w:val="21"/>
                <w:szCs w:val="21"/>
              </w:rPr>
              <w:t>Proposal 4: For NW side model - </w:t>
            </w:r>
            <w:r w:rsidRPr="00AF317E">
              <w:rPr>
                <w:b/>
                <w:bCs/>
                <w:sz w:val="21"/>
                <w:szCs w:val="21"/>
              </w:rPr>
              <w:br/>
              <w:t>(1) TCI state is unknown if RS of target beam is not transmitted to UE prior to TCI state switch</w:t>
            </w:r>
            <w:r w:rsidRPr="00AF317E">
              <w:rPr>
                <w:b/>
                <w:bCs/>
                <w:sz w:val="21"/>
                <w:szCs w:val="21"/>
              </w:rPr>
              <w:br/>
              <w:t>(2) If RS of target beam is transmitted to the UE and reported, legacy definition of known TCI state is applicable</w:t>
            </w:r>
          </w:p>
          <w:p w14:paraId="3DCB0EE7" w14:textId="77777777" w:rsidR="008F4523" w:rsidRPr="00AF317E" w:rsidRDefault="008F4523" w:rsidP="008F4523">
            <w:pPr>
              <w:spacing w:after="160" w:line="214" w:lineRule="atLeast"/>
              <w:rPr>
                <w:rFonts w:ascii="Arial" w:hAnsi="Arial" w:cs="Arial"/>
                <w:sz w:val="21"/>
                <w:szCs w:val="21"/>
              </w:rPr>
            </w:pPr>
            <w:r w:rsidRPr="00AF317E">
              <w:rPr>
                <w:b/>
                <w:bCs/>
                <w:sz w:val="21"/>
                <w:szCs w:val="21"/>
              </w:rPr>
              <w:t xml:space="preserve">Proposal 5: NW side data collection, QCL type D is </w:t>
            </w:r>
            <w:proofErr w:type="spellStart"/>
            <w:r w:rsidRPr="00AF317E">
              <w:rPr>
                <w:b/>
                <w:bCs/>
                <w:sz w:val="21"/>
                <w:szCs w:val="21"/>
              </w:rPr>
              <w:t>signaled</w:t>
            </w:r>
            <w:proofErr w:type="spellEnd"/>
            <w:r w:rsidRPr="00AF317E">
              <w:rPr>
                <w:b/>
                <w:bCs/>
                <w:sz w:val="21"/>
                <w:szCs w:val="21"/>
              </w:rPr>
              <w:t xml:space="preserve"> between set A and set B RS.</w:t>
            </w:r>
          </w:p>
          <w:p w14:paraId="32078045" w14:textId="77777777" w:rsidR="008F4523" w:rsidRPr="00AF317E" w:rsidRDefault="008F4523" w:rsidP="008F4523">
            <w:pPr>
              <w:spacing w:after="160" w:line="214" w:lineRule="atLeast"/>
              <w:rPr>
                <w:rFonts w:ascii="Arial" w:hAnsi="Arial" w:cs="Arial"/>
                <w:sz w:val="21"/>
                <w:szCs w:val="21"/>
              </w:rPr>
            </w:pPr>
            <w:r w:rsidRPr="00AF317E">
              <w:rPr>
                <w:b/>
                <w:bCs/>
                <w:sz w:val="21"/>
                <w:szCs w:val="21"/>
              </w:rPr>
              <w:t xml:space="preserve">Proposal 6: For NW side model, TCI state is known if QCL source is </w:t>
            </w:r>
            <w:proofErr w:type="spellStart"/>
            <w:r w:rsidRPr="00AF317E">
              <w:rPr>
                <w:b/>
                <w:bCs/>
                <w:sz w:val="21"/>
                <w:szCs w:val="21"/>
              </w:rPr>
              <w:t>signaled</w:t>
            </w:r>
            <w:proofErr w:type="spellEnd"/>
            <w:r w:rsidRPr="00AF317E">
              <w:rPr>
                <w:b/>
                <w:bCs/>
                <w:sz w:val="21"/>
                <w:szCs w:val="21"/>
              </w:rPr>
              <w:t xml:space="preserve"> in both data collection and inference (to ensure UE Rx consistency), it is known. Otherwise, it is unknown.</w:t>
            </w:r>
          </w:p>
          <w:p w14:paraId="64D0B46D" w14:textId="77777777" w:rsidR="008F4523" w:rsidRPr="00AF317E" w:rsidRDefault="008F4523" w:rsidP="008F4523">
            <w:pPr>
              <w:spacing w:after="160" w:line="214" w:lineRule="atLeast"/>
              <w:rPr>
                <w:rFonts w:ascii="Arial" w:hAnsi="Arial" w:cs="Arial"/>
                <w:sz w:val="21"/>
                <w:szCs w:val="21"/>
              </w:rPr>
            </w:pPr>
            <w:r w:rsidRPr="00AF317E">
              <w:rPr>
                <w:b/>
                <w:bCs/>
                <w:sz w:val="21"/>
                <w:szCs w:val="21"/>
              </w:rPr>
              <w:t>Proposal 7: (for Alt 1):  Define UE capability for Alt 1 of UE implementation. When UE does not support this capability, the TCI state is unknown. Unknown TCI state switching delay is applied. </w:t>
            </w:r>
          </w:p>
          <w:p w14:paraId="35A69FE0" w14:textId="77777777" w:rsidR="008F4523" w:rsidRPr="00AF317E" w:rsidRDefault="008F4523" w:rsidP="008F4523">
            <w:pPr>
              <w:spacing w:after="160" w:line="214" w:lineRule="atLeast"/>
              <w:rPr>
                <w:rFonts w:ascii="Arial" w:hAnsi="Arial" w:cs="Arial"/>
              </w:rPr>
            </w:pPr>
            <w:r w:rsidRPr="00AF317E">
              <w:rPr>
                <w:b/>
                <w:bCs/>
              </w:rPr>
              <w:t xml:space="preserve">Proposal 8: (for Alt 2): When </w:t>
            </w:r>
            <w:proofErr w:type="spellStart"/>
            <w:r w:rsidRPr="00AF317E">
              <w:rPr>
                <w:b/>
                <w:bCs/>
              </w:rPr>
              <w:t>gNB</w:t>
            </w:r>
            <w:proofErr w:type="spellEnd"/>
            <w:r w:rsidRPr="00AF317E">
              <w:rPr>
                <w:b/>
                <w:bCs/>
              </w:rPr>
              <w:t xml:space="preserve"> signal the QCL relationship between set A and set B, in training RS configuration, inference RS configuration and performance monitoring RS configuration (example of Alt 2 NW beam implementation of set A and set B), </w:t>
            </w:r>
          </w:p>
          <w:p w14:paraId="54502BE4" w14:textId="77777777" w:rsidR="008F4523" w:rsidRPr="00AF317E" w:rsidRDefault="008F4523" w:rsidP="008F4523">
            <w:pPr>
              <w:spacing w:after="160" w:line="214" w:lineRule="atLeast"/>
              <w:rPr>
                <w:rFonts w:ascii="Arial" w:hAnsi="Arial" w:cs="Arial"/>
              </w:rPr>
            </w:pPr>
            <w:r w:rsidRPr="00AF317E">
              <w:rPr>
                <w:b/>
                <w:bCs/>
              </w:rPr>
              <w:t>The TCI state is known when the following is met: </w:t>
            </w:r>
          </w:p>
          <w:p w14:paraId="22B0A9AA" w14:textId="77777777" w:rsidR="008F4523" w:rsidRPr="00AF317E" w:rsidRDefault="008F4523" w:rsidP="008F4523">
            <w:pPr>
              <w:spacing w:after="160" w:line="214" w:lineRule="atLeast"/>
              <w:rPr>
                <w:rFonts w:ascii="Arial" w:hAnsi="Arial" w:cs="Arial"/>
              </w:rPr>
            </w:pPr>
            <w:r w:rsidRPr="00AF317E">
              <w:rPr>
                <w:b/>
                <w:bCs/>
              </w:rPr>
              <w:t>Target TCI state is based on RS from set A beams with QCL relationship configured to a set B beam </w:t>
            </w:r>
          </w:p>
          <w:p w14:paraId="6E699E72" w14:textId="77777777" w:rsidR="008F4523" w:rsidRPr="00AF317E" w:rsidRDefault="008F4523" w:rsidP="008F4523">
            <w:pPr>
              <w:spacing w:after="160" w:line="214" w:lineRule="atLeast"/>
              <w:rPr>
                <w:rFonts w:ascii="Arial" w:hAnsi="Arial" w:cs="Arial"/>
              </w:rPr>
            </w:pPr>
            <w:r w:rsidRPr="00AF317E">
              <w:rPr>
                <w:b/>
                <w:bCs/>
              </w:rPr>
              <w:t xml:space="preserve">The time between TCI state switch command and transmission of the </w:t>
            </w:r>
            <w:proofErr w:type="spellStart"/>
            <w:r w:rsidRPr="00AF317E">
              <w:rPr>
                <w:b/>
                <w:bCs/>
              </w:rPr>
              <w:t>QCLed</w:t>
            </w:r>
            <w:proofErr w:type="spellEnd"/>
            <w:r w:rsidRPr="00AF317E">
              <w:rPr>
                <w:b/>
                <w:bCs/>
              </w:rPr>
              <w:t xml:space="preserve"> RS from set B shall not exceed X </w:t>
            </w:r>
            <w:proofErr w:type="spellStart"/>
            <w:r w:rsidRPr="00AF317E">
              <w:rPr>
                <w:b/>
                <w:bCs/>
              </w:rPr>
              <w:t>ms</w:t>
            </w:r>
            <w:proofErr w:type="spellEnd"/>
          </w:p>
          <w:p w14:paraId="64F06463" w14:textId="77777777" w:rsidR="008F4523" w:rsidRPr="00AF317E" w:rsidRDefault="008F4523" w:rsidP="008F4523">
            <w:pPr>
              <w:spacing w:after="160" w:line="214" w:lineRule="atLeast"/>
              <w:rPr>
                <w:rFonts w:ascii="Arial" w:hAnsi="Arial" w:cs="Arial"/>
              </w:rPr>
            </w:pPr>
            <w:r w:rsidRPr="00AF317E">
              <w:rPr>
                <w:b/>
                <w:bCs/>
              </w:rPr>
              <w:t xml:space="preserve">X = 1280 </w:t>
            </w:r>
            <w:proofErr w:type="spellStart"/>
            <w:r w:rsidRPr="00AF317E">
              <w:rPr>
                <w:b/>
                <w:bCs/>
              </w:rPr>
              <w:t>ms</w:t>
            </w:r>
            <w:proofErr w:type="spellEnd"/>
            <w:r w:rsidRPr="00AF317E">
              <w:rPr>
                <w:b/>
                <w:bCs/>
              </w:rPr>
              <w:t xml:space="preserve"> (legacy)</w:t>
            </w:r>
          </w:p>
          <w:p w14:paraId="7548163C" w14:textId="77777777" w:rsidR="008F4523" w:rsidRPr="00AF317E" w:rsidRDefault="008F4523" w:rsidP="008F4523">
            <w:pPr>
              <w:spacing w:after="160" w:line="214" w:lineRule="atLeast"/>
              <w:rPr>
                <w:rFonts w:ascii="Arial" w:hAnsi="Arial" w:cs="Arial"/>
              </w:rPr>
            </w:pPr>
            <w:r w:rsidRPr="00AF317E">
              <w:rPr>
                <w:b/>
                <w:bCs/>
              </w:rPr>
              <w:t xml:space="preserve">UE shall send measurement report for the </w:t>
            </w:r>
            <w:proofErr w:type="spellStart"/>
            <w:r w:rsidRPr="00AF317E">
              <w:rPr>
                <w:b/>
                <w:bCs/>
              </w:rPr>
              <w:t>QCLed</w:t>
            </w:r>
            <w:proofErr w:type="spellEnd"/>
            <w:r w:rsidRPr="00AF317E">
              <w:rPr>
                <w:b/>
                <w:bCs/>
              </w:rPr>
              <w:t xml:space="preserve"> RS from Set B between transmission and TCI state switch</w:t>
            </w:r>
          </w:p>
          <w:p w14:paraId="6989E7B1" w14:textId="77777777" w:rsidR="008F4523" w:rsidRPr="00AF317E" w:rsidRDefault="008F4523" w:rsidP="008F4523">
            <w:pPr>
              <w:spacing w:after="160" w:line="214" w:lineRule="atLeast"/>
              <w:rPr>
                <w:rFonts w:ascii="Arial" w:hAnsi="Arial" w:cs="Arial"/>
              </w:rPr>
            </w:pPr>
            <w:r w:rsidRPr="00AF317E">
              <w:rPr>
                <w:b/>
                <w:bCs/>
              </w:rPr>
              <w:t>TCI state and SSB of TCI state remain detectable during TCI state switching period</w:t>
            </w:r>
          </w:p>
          <w:p w14:paraId="6A8A60B8" w14:textId="77777777" w:rsidR="008F4523" w:rsidRPr="00AF317E" w:rsidRDefault="008F4523" w:rsidP="008F4523">
            <w:pPr>
              <w:spacing w:after="160" w:line="214" w:lineRule="atLeast"/>
              <w:rPr>
                <w:rFonts w:ascii="Arial" w:hAnsi="Arial" w:cs="Arial"/>
              </w:rPr>
            </w:pPr>
            <w:r w:rsidRPr="00AF317E">
              <w:rPr>
                <w:b/>
                <w:bCs/>
              </w:rPr>
              <w:t>Otherwise, it is unknown.</w:t>
            </w:r>
          </w:p>
          <w:p w14:paraId="59AD5081" w14:textId="77777777" w:rsidR="008F4523" w:rsidRPr="00AF317E" w:rsidRDefault="008F4523" w:rsidP="008F4523">
            <w:pPr>
              <w:spacing w:after="240" w:line="214" w:lineRule="atLeast"/>
              <w:jc w:val="both"/>
              <w:rPr>
                <w:rFonts w:ascii="Arial" w:hAnsi="Arial" w:cs="Arial"/>
              </w:rPr>
            </w:pPr>
            <w:r w:rsidRPr="00AF317E">
              <w:rPr>
                <w:b/>
                <w:bCs/>
                <w:sz w:val="21"/>
                <w:szCs w:val="21"/>
              </w:rPr>
              <w:t>Proposal 9: The ability to identify the Rx beam associated with an unmeasured predicted Tx beam may rely on the UE’s supported features</w:t>
            </w:r>
          </w:p>
          <w:p w14:paraId="68F640A6" w14:textId="77777777" w:rsidR="008F4523" w:rsidRPr="00AF317E" w:rsidRDefault="008F4523" w:rsidP="008F4523">
            <w:pPr>
              <w:spacing w:after="160" w:line="214" w:lineRule="atLeast"/>
              <w:jc w:val="both"/>
              <w:rPr>
                <w:rFonts w:ascii="Arial" w:hAnsi="Arial" w:cs="Arial"/>
                <w:color w:val="000000"/>
              </w:rPr>
            </w:pPr>
            <w:r w:rsidRPr="00AF317E">
              <w:rPr>
                <w:b/>
                <w:bCs/>
                <w:color w:val="000000"/>
              </w:rPr>
              <w:t>Proposal 10: RAN4-defined prediction accuracy requirements is proposed in the context of performance monitoring Type 1, and for Option 2 (UE-assisted performance monitoring)</w:t>
            </w:r>
          </w:p>
          <w:p w14:paraId="4A1B0DB3" w14:textId="77777777" w:rsidR="008F4523" w:rsidRPr="00AF317E" w:rsidRDefault="008F4523" w:rsidP="008F4523">
            <w:pPr>
              <w:spacing w:after="160" w:line="214" w:lineRule="atLeast"/>
              <w:rPr>
                <w:rFonts w:ascii="Arial" w:hAnsi="Arial" w:cs="Arial"/>
                <w:color w:val="000000"/>
              </w:rPr>
            </w:pPr>
            <w:r w:rsidRPr="00AF317E">
              <w:rPr>
                <w:b/>
                <w:bCs/>
                <w:color w:val="000000"/>
                <w:sz w:val="21"/>
                <w:szCs w:val="21"/>
              </w:rPr>
              <w:t xml:space="preserve">Proposal 11: For UE-side AI/ML beam management, LCM operations such as activation, switching, and fallback can be supported via CSI report configurations. RAN4 should evaluate the latency impact of these operations for periodic, semi-persistent, and aperiodic CSI reporting </w:t>
            </w:r>
            <w:r w:rsidRPr="00AF317E">
              <w:rPr>
                <w:b/>
                <w:bCs/>
                <w:color w:val="000000"/>
                <w:sz w:val="21"/>
                <w:szCs w:val="21"/>
              </w:rPr>
              <w:lastRenderedPageBreak/>
              <w:t>modes. The analysis should cover BM-Case1 and BM-Case2, considering processing time, measurement intervals, and model availability in the UE.</w:t>
            </w:r>
          </w:p>
          <w:p w14:paraId="0AE96D5D" w14:textId="77777777" w:rsidR="008F4523" w:rsidRPr="00AF317E" w:rsidRDefault="008F4523" w:rsidP="008F4523">
            <w:pPr>
              <w:spacing w:after="160" w:line="214" w:lineRule="atLeast"/>
              <w:jc w:val="both"/>
              <w:rPr>
                <w:rFonts w:ascii="Arial" w:hAnsi="Arial" w:cs="Arial"/>
                <w:color w:val="000000"/>
              </w:rPr>
            </w:pPr>
            <w:r w:rsidRPr="00AF317E">
              <w:rPr>
                <w:b/>
                <w:bCs/>
                <w:color w:val="000000"/>
                <w:sz w:val="22"/>
                <w:szCs w:val="22"/>
                <w:lang w:val="en-AU"/>
              </w:rPr>
              <w:t xml:space="preserve">Proposal 12: Multi </w:t>
            </w:r>
            <w:proofErr w:type="spellStart"/>
            <w:r w:rsidRPr="00AF317E">
              <w:rPr>
                <w:b/>
                <w:bCs/>
                <w:color w:val="000000"/>
                <w:sz w:val="22"/>
                <w:szCs w:val="22"/>
                <w:lang w:val="en-AU"/>
              </w:rPr>
              <w:t>AoA</w:t>
            </w:r>
            <w:proofErr w:type="spellEnd"/>
            <w:r w:rsidRPr="00AF317E">
              <w:rPr>
                <w:b/>
                <w:bCs/>
                <w:color w:val="000000"/>
                <w:sz w:val="22"/>
                <w:szCs w:val="22"/>
                <w:lang w:val="en-AU"/>
              </w:rPr>
              <w:t xml:space="preserve"> based Testing Setup for BM: </w:t>
            </w:r>
            <w:r w:rsidRPr="00AF317E">
              <w:rPr>
                <w:b/>
                <w:bCs/>
                <w:color w:val="000000"/>
                <w:sz w:val="22"/>
                <w:szCs w:val="22"/>
              </w:rPr>
              <w:t>Evaluate the testability requirements for simulating time-varying input power to a sparse probe layout based on a simplified channel CDL model. </w:t>
            </w:r>
            <w:r w:rsidRPr="00AF317E">
              <w:rPr>
                <w:b/>
                <w:bCs/>
                <w:color w:val="000000"/>
                <w:sz w:val="22"/>
                <w:szCs w:val="22"/>
                <w:lang w:val="en-AU"/>
              </w:rPr>
              <w:t> The key aspects to be considered are:</w:t>
            </w:r>
          </w:p>
          <w:p w14:paraId="38153A63" w14:textId="77777777" w:rsidR="008F4523" w:rsidRPr="00AF317E" w:rsidRDefault="008F4523" w:rsidP="008F4523">
            <w:pPr>
              <w:spacing w:line="235" w:lineRule="atLeast"/>
              <w:ind w:left="720" w:hanging="360"/>
              <w:jc w:val="both"/>
              <w:rPr>
                <w:rFonts w:ascii="Calibri" w:hAnsi="Calibri" w:cs="Calibri"/>
                <w:color w:val="000000"/>
                <w:sz w:val="22"/>
                <w:szCs w:val="22"/>
              </w:rPr>
            </w:pPr>
            <w:r w:rsidRPr="00AF317E">
              <w:rPr>
                <w:b/>
                <w:bCs/>
                <w:color w:val="000000"/>
                <w:sz w:val="22"/>
                <w:szCs w:val="22"/>
                <w:lang w:val="en-AU"/>
              </w:rPr>
              <w:t>1.</w:t>
            </w:r>
            <w:r w:rsidRPr="00AF317E">
              <w:rPr>
                <w:color w:val="000000"/>
                <w:sz w:val="14"/>
                <w:szCs w:val="14"/>
                <w:lang w:val="en-AU"/>
              </w:rPr>
              <w:t>     </w:t>
            </w:r>
            <w:r w:rsidRPr="00AF317E">
              <w:rPr>
                <w:b/>
                <w:bCs/>
                <w:color w:val="000000"/>
                <w:sz w:val="22"/>
                <w:szCs w:val="22"/>
                <w:lang w:val="en-AU"/>
              </w:rPr>
              <w:t>How to determine the minimum number of clusters to be emulated without introducing bias in the results. Investigate a quantitative “goodness” criterion to selecting the number of probes/clusters.</w:t>
            </w:r>
          </w:p>
          <w:p w14:paraId="216DCB3F" w14:textId="77777777" w:rsidR="008F4523" w:rsidRPr="00AF317E" w:rsidRDefault="008F4523" w:rsidP="008F4523">
            <w:pPr>
              <w:spacing w:line="235" w:lineRule="atLeast"/>
              <w:ind w:left="720" w:hanging="360"/>
              <w:jc w:val="both"/>
              <w:rPr>
                <w:rFonts w:ascii="Calibri" w:hAnsi="Calibri" w:cs="Calibri"/>
                <w:color w:val="000000"/>
                <w:sz w:val="22"/>
                <w:szCs w:val="22"/>
              </w:rPr>
            </w:pPr>
            <w:r w:rsidRPr="00AF317E">
              <w:rPr>
                <w:b/>
                <w:bCs/>
                <w:color w:val="000000"/>
                <w:sz w:val="22"/>
                <w:szCs w:val="22"/>
                <w:lang w:val="en-AU"/>
              </w:rPr>
              <w:t>2.</w:t>
            </w:r>
            <w:r w:rsidRPr="00AF317E">
              <w:rPr>
                <w:color w:val="000000"/>
                <w:sz w:val="14"/>
                <w:szCs w:val="14"/>
                <w:lang w:val="en-AU"/>
              </w:rPr>
              <w:t>     </w:t>
            </w:r>
            <w:r w:rsidRPr="00AF317E">
              <w:rPr>
                <w:b/>
                <w:bCs/>
                <w:color w:val="000000"/>
                <w:sz w:val="22"/>
                <w:szCs w:val="22"/>
                <w:lang w:val="en-AU"/>
              </w:rPr>
              <w:t>Consider incorporating UE rotation for the test </w:t>
            </w:r>
          </w:p>
          <w:p w14:paraId="0C1AFD37" w14:textId="77777777" w:rsidR="008F4523" w:rsidRPr="00AF317E" w:rsidRDefault="008F4523" w:rsidP="008F4523">
            <w:pPr>
              <w:spacing w:line="235" w:lineRule="atLeast"/>
              <w:ind w:left="720" w:hanging="360"/>
              <w:jc w:val="both"/>
              <w:rPr>
                <w:rFonts w:ascii="Calibri" w:hAnsi="Calibri" w:cs="Calibri"/>
                <w:color w:val="000000"/>
                <w:sz w:val="22"/>
                <w:szCs w:val="22"/>
              </w:rPr>
            </w:pPr>
            <w:r w:rsidRPr="00AF317E">
              <w:rPr>
                <w:b/>
                <w:bCs/>
                <w:color w:val="000000"/>
                <w:sz w:val="22"/>
                <w:szCs w:val="22"/>
                <w:lang w:val="en-AU"/>
              </w:rPr>
              <w:t>3.</w:t>
            </w:r>
            <w:r w:rsidRPr="00AF317E">
              <w:rPr>
                <w:color w:val="000000"/>
                <w:sz w:val="14"/>
                <w:szCs w:val="14"/>
                <w:lang w:val="en-AU"/>
              </w:rPr>
              <w:t>     </w:t>
            </w:r>
            <w:r w:rsidRPr="00AF317E">
              <w:rPr>
                <w:b/>
                <w:bCs/>
                <w:color w:val="000000"/>
                <w:sz w:val="22"/>
                <w:szCs w:val="22"/>
                <w:lang w:val="en-AU"/>
              </w:rPr>
              <w:t>How many different CDL channels we need to support (considering generalization purposes as well)</w:t>
            </w:r>
          </w:p>
          <w:p w14:paraId="0270EBD8" w14:textId="77777777" w:rsidR="008F4523" w:rsidRPr="00AF317E" w:rsidRDefault="008F4523" w:rsidP="008F4523"/>
          <w:p w14:paraId="41146E2C" w14:textId="77777777" w:rsidR="008F4523" w:rsidRPr="00CD1CB2" w:rsidRDefault="008F4523" w:rsidP="008F4523">
            <w:pPr>
              <w:jc w:val="both"/>
              <w:rPr>
                <w:b/>
                <w:bCs/>
                <w:sz w:val="22"/>
              </w:rPr>
            </w:pPr>
            <w:r w:rsidRPr="00CD1CB2">
              <w:rPr>
                <w:b/>
                <w:bCs/>
                <w:sz w:val="22"/>
              </w:rPr>
              <w:t>Proposal</w:t>
            </w:r>
            <w:r>
              <w:rPr>
                <w:b/>
                <w:bCs/>
                <w:sz w:val="22"/>
              </w:rPr>
              <w:t xml:space="preserve"> 13</w:t>
            </w:r>
            <w:r w:rsidRPr="00CD1CB2">
              <w:rPr>
                <w:b/>
                <w:bCs/>
                <w:sz w:val="22"/>
              </w:rPr>
              <w:t>: To establish a criterion for assessing the feasibility of a simplified sparse probe layout</w:t>
            </w:r>
            <w:r>
              <w:rPr>
                <w:b/>
                <w:bCs/>
                <w:sz w:val="22"/>
              </w:rPr>
              <w:t xml:space="preserve"> (Option 5)</w:t>
            </w:r>
            <w:r w:rsidRPr="00CD1CB2">
              <w:rPr>
                <w:b/>
                <w:bCs/>
                <w:sz w:val="22"/>
              </w:rPr>
              <w:t xml:space="preserve"> for beam management (BM) testing, the following procedure can be considered:</w:t>
            </w:r>
          </w:p>
          <w:p w14:paraId="47D36A60" w14:textId="77777777" w:rsidR="008F4523" w:rsidRPr="00CD1CB2" w:rsidRDefault="008F4523" w:rsidP="00A66B60">
            <w:pPr>
              <w:numPr>
                <w:ilvl w:val="0"/>
                <w:numId w:val="46"/>
              </w:numPr>
              <w:spacing w:after="0"/>
              <w:jc w:val="both"/>
              <w:rPr>
                <w:b/>
                <w:bCs/>
                <w:sz w:val="22"/>
              </w:rPr>
            </w:pPr>
            <w:r w:rsidRPr="00CD1CB2">
              <w:rPr>
                <w:b/>
                <w:bCs/>
                <w:sz w:val="22"/>
              </w:rPr>
              <w:t>Train a model using the reference CDL channel and test it with the simplified sparse layout-based CDL channel.</w:t>
            </w:r>
          </w:p>
          <w:p w14:paraId="14A4ADEF" w14:textId="77777777" w:rsidR="008F4523" w:rsidRPr="00CD1CB2" w:rsidRDefault="008F4523" w:rsidP="00A66B60">
            <w:pPr>
              <w:numPr>
                <w:ilvl w:val="0"/>
                <w:numId w:val="46"/>
              </w:numPr>
              <w:spacing w:after="0"/>
              <w:jc w:val="both"/>
              <w:rPr>
                <w:b/>
                <w:bCs/>
                <w:sz w:val="22"/>
              </w:rPr>
            </w:pPr>
            <w:r w:rsidRPr="00CD1CB2">
              <w:rPr>
                <w:b/>
                <w:bCs/>
                <w:sz w:val="22"/>
              </w:rPr>
              <w:t>Train a model using the simplified CDL channel and test it with the reference CDL channel model.</w:t>
            </w:r>
          </w:p>
          <w:p w14:paraId="0CB16120" w14:textId="77777777" w:rsidR="008F4523" w:rsidRPr="00CD1CB2" w:rsidRDefault="008F4523" w:rsidP="00A66B60">
            <w:pPr>
              <w:numPr>
                <w:ilvl w:val="0"/>
                <w:numId w:val="46"/>
              </w:numPr>
              <w:spacing w:after="0"/>
              <w:jc w:val="both"/>
              <w:rPr>
                <w:b/>
                <w:bCs/>
                <w:sz w:val="22"/>
              </w:rPr>
            </w:pPr>
            <w:r w:rsidRPr="00CD1CB2">
              <w:rPr>
                <w:b/>
                <w:bCs/>
                <w:sz w:val="22"/>
              </w:rPr>
              <w:t>Train and test a model using the reference CDL channel.</w:t>
            </w:r>
          </w:p>
          <w:p w14:paraId="0BE7BE0D" w14:textId="77777777" w:rsidR="008F4523" w:rsidRDefault="008F4523" w:rsidP="008F4523">
            <w:pPr>
              <w:jc w:val="both"/>
              <w:rPr>
                <w:b/>
                <w:bCs/>
                <w:sz w:val="22"/>
              </w:rPr>
            </w:pPr>
            <w:r w:rsidRPr="00CD1CB2">
              <w:rPr>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5472BFC1" w14:textId="77777777" w:rsidR="008F4523" w:rsidRDefault="008F4523" w:rsidP="008F4523">
            <w:pPr>
              <w:jc w:val="both"/>
              <w:rPr>
                <w:b/>
                <w:bCs/>
                <w:sz w:val="22"/>
              </w:rPr>
            </w:pPr>
          </w:p>
          <w:p w14:paraId="51333072" w14:textId="77777777" w:rsidR="008F4523" w:rsidRPr="00755529" w:rsidRDefault="008F4523" w:rsidP="008F4523">
            <w:pPr>
              <w:jc w:val="both"/>
              <w:rPr>
                <w:b/>
                <w:bCs/>
                <w:sz w:val="22"/>
                <w:lang w:val="en-AU"/>
              </w:rPr>
            </w:pPr>
            <w:r w:rsidRPr="00755529">
              <w:rPr>
                <w:b/>
                <w:bCs/>
                <w:sz w:val="22"/>
                <w:lang w:val="en-AU"/>
              </w:rPr>
              <w:t xml:space="preserve">Proposal </w:t>
            </w:r>
            <w:r>
              <w:rPr>
                <w:b/>
                <w:bCs/>
                <w:sz w:val="22"/>
                <w:lang w:val="en-AU"/>
              </w:rPr>
              <w:t>14</w:t>
            </w:r>
            <w:r w:rsidRPr="00755529">
              <w:rPr>
                <w:b/>
                <w:bCs/>
                <w:sz w:val="22"/>
                <w:lang w:val="en-AU"/>
              </w:rPr>
              <w:t>: For BM-Case 1 spatial prediction</w:t>
            </w:r>
            <w:r>
              <w:rPr>
                <w:b/>
                <w:bCs/>
                <w:sz w:val="22"/>
                <w:lang w:val="en-AU"/>
              </w:rPr>
              <w:t xml:space="preserve"> and</w:t>
            </w:r>
            <w:r w:rsidRPr="00755529">
              <w:rPr>
                <w:b/>
                <w:bCs/>
                <w:sz w:val="22"/>
                <w:lang w:val="en-AU"/>
              </w:rPr>
              <w:t xml:space="preserve"> for verifying RSRP accuracy </w:t>
            </w:r>
            <w:r>
              <w:rPr>
                <w:b/>
                <w:bCs/>
                <w:sz w:val="22"/>
                <w:lang w:val="en-AU"/>
              </w:rPr>
              <w:t xml:space="preserve">we propose to use the testing setup and channel emulator functionality as described </w:t>
            </w:r>
            <w:r w:rsidRPr="00755529">
              <w:rPr>
                <w:b/>
                <w:bCs/>
                <w:sz w:val="22"/>
                <w:lang w:val="en-AU"/>
              </w:rPr>
              <w:t xml:space="preserve">in Fig </w:t>
            </w:r>
            <w:r>
              <w:rPr>
                <w:b/>
                <w:bCs/>
                <w:sz w:val="22"/>
                <w:lang w:val="en-AU"/>
              </w:rPr>
              <w:t>6</w:t>
            </w:r>
            <w:r w:rsidRPr="00755529">
              <w:rPr>
                <w:b/>
                <w:bCs/>
                <w:sz w:val="22"/>
                <w:lang w:val="en-AU"/>
              </w:rPr>
              <w:t>.</w:t>
            </w:r>
            <w:r>
              <w:rPr>
                <w:b/>
                <w:bCs/>
                <w:sz w:val="22"/>
                <w:lang w:val="en-AU"/>
              </w:rPr>
              <w:t xml:space="preserve"> (multiple static configurations) </w:t>
            </w:r>
          </w:p>
          <w:p w14:paraId="33D65D62" w14:textId="77777777" w:rsidR="008F4523" w:rsidRDefault="008F4523" w:rsidP="008F4523">
            <w:pPr>
              <w:spacing w:after="120"/>
              <w:jc w:val="both"/>
              <w:rPr>
                <w:b/>
                <w:bCs/>
                <w:color w:val="000000" w:themeColor="text1"/>
                <w:sz w:val="21"/>
                <w:szCs w:val="21"/>
                <w:lang w:val="en-AU" w:eastAsia="ja-JP"/>
              </w:rPr>
            </w:pPr>
          </w:p>
          <w:p w14:paraId="41C93585" w14:textId="77777777" w:rsidR="008F4523" w:rsidRDefault="008F4523" w:rsidP="008F4523">
            <w:pPr>
              <w:jc w:val="both"/>
              <w:rPr>
                <w:b/>
                <w:bCs/>
                <w:sz w:val="22"/>
                <w:lang w:val="en-AU"/>
              </w:rPr>
            </w:pPr>
            <w:r w:rsidRPr="003676E3">
              <w:rPr>
                <w:b/>
                <w:bCs/>
                <w:sz w:val="22"/>
                <w:lang w:val="en-AU"/>
              </w:rPr>
              <w:t xml:space="preserve">Proposal </w:t>
            </w:r>
            <w:r>
              <w:rPr>
                <w:b/>
                <w:bCs/>
                <w:sz w:val="22"/>
                <w:lang w:val="en-AU"/>
              </w:rPr>
              <w:t>15</w:t>
            </w:r>
            <w:r w:rsidRPr="003676E3">
              <w:rPr>
                <w:b/>
                <w:bCs/>
                <w:sz w:val="22"/>
                <w:lang w:val="en-AU"/>
              </w:rPr>
              <w:t>:</w:t>
            </w:r>
            <w:r>
              <w:rPr>
                <w:b/>
                <w:bCs/>
                <w:sz w:val="22"/>
                <w:lang w:val="en-AU"/>
              </w:rPr>
              <w:t xml:space="preserve">  For testing the beam prediction/RSRP accuracy for BM-Case 2 temporal prediction we propose the framework described in this section and visualized in Fig 7, through a </w:t>
            </w:r>
            <w:proofErr w:type="spellStart"/>
            <w:r>
              <w:rPr>
                <w:b/>
                <w:bCs/>
                <w:sz w:val="22"/>
                <w:lang w:val="en-AU"/>
              </w:rPr>
              <w:t>non static</w:t>
            </w:r>
            <w:proofErr w:type="spellEnd"/>
            <w:r>
              <w:rPr>
                <w:b/>
                <w:bCs/>
                <w:sz w:val="22"/>
                <w:lang w:val="en-AU"/>
              </w:rPr>
              <w:t xml:space="preserve"> configuration of the channel emulator.</w:t>
            </w:r>
          </w:p>
          <w:p w14:paraId="6DD5693B" w14:textId="77777777" w:rsidR="000F4400" w:rsidRDefault="000F4400" w:rsidP="000F4400">
            <w:pPr>
              <w:spacing w:after="120"/>
              <w:jc w:val="both"/>
              <w:rPr>
                <w:b/>
                <w:bCs/>
                <w:color w:val="000000" w:themeColor="text1"/>
                <w:sz w:val="21"/>
                <w:szCs w:val="21"/>
                <w:lang w:val="en-AU" w:eastAsia="ja-JP"/>
              </w:rPr>
            </w:pPr>
          </w:p>
          <w:p w14:paraId="2F32E45C" w14:textId="77777777" w:rsidR="000F4400" w:rsidRDefault="000F4400" w:rsidP="000F4400">
            <w:pPr>
              <w:jc w:val="both"/>
              <w:rPr>
                <w:sz w:val="21"/>
                <w:szCs w:val="21"/>
              </w:rPr>
            </w:pPr>
            <w:r w:rsidRPr="00C71F65">
              <w:rPr>
                <w:noProof/>
                <w:sz w:val="21"/>
                <w:szCs w:val="21"/>
                <w:lang w:val="en-US" w:eastAsia="zh-CN"/>
              </w:rPr>
              <w:lastRenderedPageBreak/>
              <w:drawing>
                <wp:inline distT="0" distB="0" distL="0" distR="0" wp14:anchorId="5BCB0CB2" wp14:editId="17B2E8A6">
                  <wp:extent cx="4316914" cy="4914358"/>
                  <wp:effectExtent l="0" t="0" r="7620" b="635"/>
                  <wp:docPr id="2522705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7051" name="Picture 1" descr="A screenshot of a computer&#10;&#10;AI-generated content may be incorrect."/>
                          <pic:cNvPicPr/>
                        </pic:nvPicPr>
                        <pic:blipFill>
                          <a:blip r:embed="rId41"/>
                          <a:stretch>
                            <a:fillRect/>
                          </a:stretch>
                        </pic:blipFill>
                        <pic:spPr>
                          <a:xfrm>
                            <a:off x="0" y="0"/>
                            <a:ext cx="4333459" cy="4933192"/>
                          </a:xfrm>
                          <a:prstGeom prst="rect">
                            <a:avLst/>
                          </a:prstGeom>
                        </pic:spPr>
                      </pic:pic>
                    </a:graphicData>
                  </a:graphic>
                </wp:inline>
              </w:drawing>
            </w:r>
          </w:p>
          <w:p w14:paraId="4E6F74DD" w14:textId="77777777" w:rsidR="000F4400" w:rsidRDefault="000F4400" w:rsidP="000F4400">
            <w:pPr>
              <w:jc w:val="right"/>
              <w:rPr>
                <w:sz w:val="21"/>
                <w:szCs w:val="21"/>
              </w:rPr>
            </w:pPr>
          </w:p>
          <w:p w14:paraId="24E31B27" w14:textId="77777777" w:rsidR="000F4400" w:rsidRDefault="000F4400" w:rsidP="000F4400">
            <w:pPr>
              <w:contextualSpacing/>
              <w:jc w:val="center"/>
              <w:rPr>
                <w:rFonts w:eastAsia="Batang"/>
                <w:b/>
                <w:sz w:val="18"/>
                <w:szCs w:val="18"/>
              </w:rPr>
            </w:pPr>
            <w:r w:rsidRPr="002C62F6">
              <w:rPr>
                <w:rFonts w:eastAsia="Batang"/>
                <w:b/>
                <w:sz w:val="18"/>
                <w:szCs w:val="18"/>
              </w:rPr>
              <w:t xml:space="preserve">Fig. </w:t>
            </w:r>
            <w:r>
              <w:rPr>
                <w:b/>
                <w:bCs/>
                <w:sz w:val="18"/>
                <w:szCs w:val="18"/>
              </w:rPr>
              <w:t>9</w:t>
            </w:r>
            <w:r w:rsidRPr="002C62F6">
              <w:rPr>
                <w:rFonts w:eastAsia="Batang"/>
                <w:b/>
                <w:sz w:val="18"/>
                <w:szCs w:val="18"/>
              </w:rPr>
              <w:t xml:space="preserve">: </w:t>
            </w:r>
            <w:r>
              <w:rPr>
                <w:rFonts w:eastAsia="Batang"/>
                <w:b/>
                <w:sz w:val="18"/>
                <w:szCs w:val="18"/>
              </w:rPr>
              <w:t xml:space="preserve"> </w:t>
            </w:r>
            <w:r>
              <w:rPr>
                <w:rFonts w:eastAsia="Batang"/>
                <w:b/>
                <w:bCs/>
                <w:sz w:val="18"/>
                <w:szCs w:val="18"/>
              </w:rPr>
              <w:t xml:space="preserve">Proposal for single </w:t>
            </w:r>
            <w:proofErr w:type="spellStart"/>
            <w:r>
              <w:rPr>
                <w:rFonts w:eastAsia="Batang"/>
                <w:b/>
                <w:bCs/>
                <w:sz w:val="18"/>
                <w:szCs w:val="18"/>
              </w:rPr>
              <w:t>AoA</w:t>
            </w:r>
            <w:proofErr w:type="spellEnd"/>
            <w:r>
              <w:rPr>
                <w:rFonts w:eastAsia="Batang"/>
                <w:b/>
                <w:bCs/>
                <w:sz w:val="18"/>
                <w:szCs w:val="18"/>
              </w:rPr>
              <w:t xml:space="preserve"> BM testing setup (flowchart)</w:t>
            </w:r>
          </w:p>
          <w:p w14:paraId="37956AFB" w14:textId="77777777" w:rsidR="000F4400" w:rsidRPr="003A1A34" w:rsidRDefault="000F4400" w:rsidP="000F4400">
            <w:pPr>
              <w:jc w:val="both"/>
              <w:rPr>
                <w:b/>
                <w:bCs/>
                <w:sz w:val="21"/>
                <w:szCs w:val="21"/>
              </w:rPr>
            </w:pPr>
            <w:r w:rsidRPr="003A1A34">
              <w:rPr>
                <w:b/>
                <w:bCs/>
                <w:sz w:val="21"/>
                <w:szCs w:val="21"/>
              </w:rPr>
              <w:t>Proposal</w:t>
            </w:r>
            <w:r>
              <w:rPr>
                <w:b/>
                <w:bCs/>
                <w:sz w:val="21"/>
                <w:szCs w:val="21"/>
              </w:rPr>
              <w:t xml:space="preserve"> 16</w:t>
            </w:r>
            <w:r w:rsidRPr="003A1A34">
              <w:rPr>
                <w:b/>
                <w:bCs/>
                <w:sz w:val="21"/>
                <w:szCs w:val="21"/>
              </w:rPr>
              <w:t xml:space="preserve">: RAN4 to consider the set of procedures/steps shown in the flowchart for adopting a single </w:t>
            </w:r>
            <w:proofErr w:type="spellStart"/>
            <w:r w:rsidRPr="003A1A34">
              <w:rPr>
                <w:b/>
                <w:bCs/>
                <w:sz w:val="21"/>
                <w:szCs w:val="21"/>
              </w:rPr>
              <w:t>AoA</w:t>
            </w:r>
            <w:proofErr w:type="spellEnd"/>
            <w:r w:rsidRPr="003A1A34">
              <w:rPr>
                <w:b/>
                <w:bCs/>
                <w:sz w:val="21"/>
                <w:szCs w:val="21"/>
              </w:rPr>
              <w:t xml:space="preserve"> BM testing setup </w:t>
            </w:r>
          </w:p>
          <w:p w14:paraId="7A35E16B" w14:textId="77777777" w:rsidR="000F4400" w:rsidRPr="003A1A34" w:rsidRDefault="000F4400" w:rsidP="000F4400">
            <w:pPr>
              <w:jc w:val="both"/>
              <w:rPr>
                <w:sz w:val="21"/>
                <w:szCs w:val="21"/>
              </w:rPr>
            </w:pPr>
            <w:r w:rsidRPr="003A1A34">
              <w:rPr>
                <w:b/>
                <w:bCs/>
                <w:sz w:val="21"/>
                <w:szCs w:val="21"/>
              </w:rPr>
              <w:t>Proposal</w:t>
            </w:r>
            <w:r>
              <w:rPr>
                <w:b/>
                <w:bCs/>
                <w:sz w:val="21"/>
                <w:szCs w:val="21"/>
              </w:rPr>
              <w:t xml:space="preserve"> 17</w:t>
            </w:r>
            <w:r w:rsidRPr="003A1A34">
              <w:rPr>
                <w:b/>
                <w:bCs/>
                <w:sz w:val="21"/>
                <w:szCs w:val="21"/>
              </w:rPr>
              <w:t>: RAN4 to</w:t>
            </w:r>
            <w:r>
              <w:rPr>
                <w:b/>
                <w:bCs/>
                <w:sz w:val="21"/>
                <w:szCs w:val="21"/>
              </w:rPr>
              <w:t xml:space="preserve"> evaluate</w:t>
            </w:r>
            <w:r w:rsidRPr="003A1A34">
              <w:rPr>
                <w:b/>
                <w:bCs/>
                <w:sz w:val="21"/>
                <w:szCs w:val="21"/>
              </w:rPr>
              <w:t xml:space="preserve"> the </w:t>
            </w:r>
            <w:proofErr w:type="spellStart"/>
            <w:r>
              <w:rPr>
                <w:b/>
                <w:bCs/>
                <w:sz w:val="21"/>
                <w:szCs w:val="21"/>
              </w:rPr>
              <w:t>tradeoff</w:t>
            </w:r>
            <w:proofErr w:type="spellEnd"/>
            <w:r>
              <w:rPr>
                <w:b/>
                <w:bCs/>
                <w:sz w:val="21"/>
                <w:szCs w:val="21"/>
              </w:rPr>
              <w:t xml:space="preserve"> between testing complexity (number of different channel realizations for power measurements, different number of parameters that need to be emulated in the fading simulator) and establishing accuracy on the test metric (</w:t>
            </w:r>
            <w:proofErr w:type="gramStart"/>
            <w:r>
              <w:rPr>
                <w:b/>
                <w:bCs/>
                <w:sz w:val="21"/>
                <w:szCs w:val="21"/>
              </w:rPr>
              <w:t>top-K</w:t>
            </w:r>
            <w:proofErr w:type="gramEnd"/>
            <w:r>
              <w:rPr>
                <w:b/>
                <w:bCs/>
                <w:sz w:val="21"/>
                <w:szCs w:val="21"/>
              </w:rPr>
              <w:t>) beam prediction accuracy</w:t>
            </w:r>
          </w:p>
          <w:p w14:paraId="0015B598" w14:textId="77777777" w:rsidR="000F4400" w:rsidRDefault="000F4400" w:rsidP="000F4400">
            <w:pPr>
              <w:jc w:val="both"/>
              <w:rPr>
                <w:b/>
                <w:bCs/>
                <w:sz w:val="21"/>
                <w:szCs w:val="21"/>
              </w:rPr>
            </w:pPr>
            <w:r w:rsidRPr="003A1A34">
              <w:rPr>
                <w:b/>
                <w:bCs/>
                <w:sz w:val="21"/>
                <w:szCs w:val="21"/>
              </w:rPr>
              <w:t>Proposal</w:t>
            </w:r>
            <w:r>
              <w:rPr>
                <w:b/>
                <w:bCs/>
                <w:sz w:val="21"/>
                <w:szCs w:val="21"/>
              </w:rPr>
              <w:t xml:space="preserve"> 18</w:t>
            </w:r>
            <w:r w:rsidRPr="003A1A34">
              <w:rPr>
                <w:b/>
                <w:bCs/>
                <w:sz w:val="21"/>
                <w:szCs w:val="21"/>
              </w:rPr>
              <w:t>: RAN4 to</w:t>
            </w:r>
            <w:r>
              <w:rPr>
                <w:b/>
                <w:bCs/>
                <w:sz w:val="21"/>
                <w:szCs w:val="21"/>
              </w:rPr>
              <w:t xml:space="preserve"> evaluate if a power measurement should be performed with a single Rx beam or the optimum Rx beam should be selected from an Rx codebook to measure the power of set B. </w:t>
            </w:r>
          </w:p>
          <w:p w14:paraId="5BE43519" w14:textId="77777777" w:rsidR="000F4400" w:rsidRPr="00A17A68" w:rsidRDefault="000F4400" w:rsidP="000F4400">
            <w:pPr>
              <w:jc w:val="both"/>
              <w:rPr>
                <w:rFonts w:eastAsiaTheme="minorEastAsia"/>
                <w:b/>
                <w:bCs/>
                <w:sz w:val="21"/>
                <w:szCs w:val="21"/>
              </w:rPr>
            </w:pPr>
            <w:r w:rsidRPr="00A17A68">
              <w:rPr>
                <w:b/>
                <w:bCs/>
                <w:sz w:val="21"/>
                <w:szCs w:val="21"/>
              </w:rPr>
              <w:t xml:space="preserve">Proposal </w:t>
            </w:r>
            <w:r>
              <w:rPr>
                <w:b/>
                <w:bCs/>
                <w:sz w:val="21"/>
                <w:szCs w:val="21"/>
              </w:rPr>
              <w:t>19</w:t>
            </w:r>
            <w:r w:rsidRPr="00A17A68">
              <w:rPr>
                <w:b/>
                <w:bCs/>
                <w:sz w:val="21"/>
                <w:szCs w:val="21"/>
              </w:rPr>
              <w:t>: RAN4 to discuss Option2 (</w:t>
            </w:r>
            <w:r w:rsidRPr="000577C3">
              <w:rPr>
                <w:rFonts w:eastAsiaTheme="minorEastAsia"/>
                <w:b/>
                <w:bCs/>
                <w:sz w:val="21"/>
                <w:szCs w:val="21"/>
              </w:rPr>
              <w:t xml:space="preserve">a Reference </w:t>
            </w:r>
            <w:r w:rsidRPr="000577C3">
              <w:rPr>
                <w:rFonts w:eastAsiaTheme="minorEastAsia"/>
                <w:b/>
                <w:bCs/>
                <w:sz w:val="21"/>
                <w:szCs w:val="21"/>
                <w:u w:val="single"/>
              </w:rPr>
              <w:t>Complex</w:t>
            </w:r>
            <w:r w:rsidRPr="000577C3">
              <w:rPr>
                <w:rFonts w:eastAsiaTheme="minorEastAsia"/>
                <w:b/>
                <w:bCs/>
                <w:sz w:val="21"/>
                <w:szCs w:val="21"/>
              </w:rPr>
              <w:t xml:space="preserve"> UE Rx Beam/Antenna </w:t>
            </w:r>
            <w:r w:rsidRPr="000577C3">
              <w:rPr>
                <w:rFonts w:eastAsiaTheme="minorEastAsia"/>
                <w:b/>
                <w:bCs/>
                <w:sz w:val="21"/>
                <w:szCs w:val="21"/>
                <w:u w:val="single"/>
              </w:rPr>
              <w:t>pattern</w:t>
            </w:r>
            <w:r w:rsidRPr="00A17A68">
              <w:rPr>
                <w:rFonts w:eastAsiaTheme="minorEastAsia"/>
                <w:b/>
                <w:bCs/>
                <w:sz w:val="21"/>
                <w:szCs w:val="21"/>
                <w:u w:val="single"/>
              </w:rPr>
              <w:t xml:space="preserve">) </w:t>
            </w:r>
            <w:r w:rsidRPr="00A17A68">
              <w:rPr>
                <w:rFonts w:eastAsiaTheme="minorEastAsia"/>
                <w:b/>
                <w:bCs/>
                <w:sz w:val="21"/>
                <w:szCs w:val="21"/>
              </w:rPr>
              <w:t xml:space="preserve">for emulation of Rx patterns in the fading simulator </w:t>
            </w:r>
          </w:p>
          <w:p w14:paraId="5CD5F8B7" w14:textId="77777777" w:rsidR="000F4400" w:rsidRDefault="000F4400" w:rsidP="000F4400">
            <w:pPr>
              <w:jc w:val="both"/>
              <w:rPr>
                <w:b/>
                <w:bCs/>
                <w:sz w:val="21"/>
                <w:szCs w:val="21"/>
              </w:rPr>
            </w:pPr>
            <w:r w:rsidRPr="003A1A34">
              <w:rPr>
                <w:b/>
                <w:bCs/>
                <w:sz w:val="21"/>
                <w:szCs w:val="21"/>
              </w:rPr>
              <w:t>Proposal</w:t>
            </w:r>
            <w:r>
              <w:rPr>
                <w:b/>
                <w:bCs/>
                <w:sz w:val="21"/>
                <w:szCs w:val="21"/>
              </w:rPr>
              <w:t xml:space="preserve"> 20</w:t>
            </w:r>
            <w:r w:rsidRPr="003A1A34">
              <w:rPr>
                <w:b/>
                <w:bCs/>
                <w:sz w:val="21"/>
                <w:szCs w:val="21"/>
              </w:rPr>
              <w:t xml:space="preserve">: </w:t>
            </w:r>
            <w:r>
              <w:rPr>
                <w:b/>
                <w:bCs/>
                <w:sz w:val="21"/>
                <w:szCs w:val="21"/>
              </w:rPr>
              <w:t xml:space="preserve">Distinguish between the descriptions of power based CDL channel model and the original complex domain CDL channel model </w:t>
            </w:r>
          </w:p>
          <w:p w14:paraId="31F7CFB5" w14:textId="7FCDE2DE" w:rsidR="004A79EB" w:rsidRPr="000F4400" w:rsidRDefault="000F4400" w:rsidP="00CB488A">
            <w:pPr>
              <w:jc w:val="both"/>
              <w:rPr>
                <w:rFonts w:eastAsiaTheme="minorEastAsia"/>
                <w:b/>
                <w:bCs/>
                <w:lang w:eastAsia="zh-CN"/>
              </w:rPr>
            </w:pPr>
            <w:r>
              <w:rPr>
                <w:b/>
                <w:bCs/>
                <w:sz w:val="21"/>
                <w:szCs w:val="21"/>
              </w:rPr>
              <w:t xml:space="preserve">Proposal 21: RAN4 to evaluate the prediction performance difference between a reference complex UE Rx beam/antenna pattern and its own complex pattern to ensure that testing will provide confidence that UE will perform well in the field if it passes the test </w:t>
            </w:r>
          </w:p>
        </w:tc>
      </w:tr>
      <w:tr w:rsidR="004A79EB" w14:paraId="67856DF3" w14:textId="77777777" w:rsidTr="004A79EB">
        <w:trPr>
          <w:trHeight w:val="468"/>
        </w:trPr>
        <w:tc>
          <w:tcPr>
            <w:tcW w:w="1445" w:type="dxa"/>
          </w:tcPr>
          <w:p w14:paraId="15D37D93" w14:textId="3AF5A1FB" w:rsidR="004A79EB" w:rsidRPr="00805BE8" w:rsidRDefault="004A79EB" w:rsidP="004A79EB">
            <w:pPr>
              <w:spacing w:before="120" w:after="120"/>
              <w:rPr>
                <w:rFonts w:asciiTheme="minorHAnsi" w:hAnsiTheme="minorHAnsi" w:cstheme="minorHAnsi"/>
              </w:rPr>
            </w:pPr>
            <w:hyperlink r:id="rId42" w:history="1">
              <w:r>
                <w:rPr>
                  <w:rStyle w:val="Hyperlink"/>
                  <w:rFonts w:ascii="Arial" w:hAnsi="Arial" w:cs="Arial"/>
                  <w:b/>
                  <w:bCs/>
                  <w:sz w:val="16"/>
                  <w:szCs w:val="16"/>
                </w:rPr>
                <w:t>R4-2505980</w:t>
              </w:r>
            </w:hyperlink>
          </w:p>
        </w:tc>
        <w:tc>
          <w:tcPr>
            <w:tcW w:w="1244" w:type="dxa"/>
          </w:tcPr>
          <w:p w14:paraId="6D85406C" w14:textId="1F3D6621" w:rsidR="004A79EB" w:rsidRPr="00805BE8" w:rsidRDefault="004A79EB" w:rsidP="004A79EB">
            <w:pPr>
              <w:spacing w:before="120" w:after="120"/>
              <w:rPr>
                <w:rFonts w:asciiTheme="minorHAnsi" w:hAnsiTheme="minorHAnsi" w:cstheme="minorHAnsi"/>
              </w:rPr>
            </w:pPr>
            <w:r>
              <w:rPr>
                <w:rFonts w:ascii="Arial" w:hAnsi="Arial" w:cs="Arial"/>
                <w:sz w:val="16"/>
                <w:szCs w:val="16"/>
              </w:rPr>
              <w:t>CATT</w:t>
            </w:r>
          </w:p>
        </w:tc>
        <w:tc>
          <w:tcPr>
            <w:tcW w:w="6942" w:type="dxa"/>
          </w:tcPr>
          <w:p w14:paraId="78964112" w14:textId="77777777" w:rsidR="00EB3814" w:rsidRPr="00E230BC" w:rsidRDefault="00EB3814" w:rsidP="00EB3814">
            <w:pPr>
              <w:spacing w:beforeLines="50" w:before="120" w:after="120"/>
              <w:jc w:val="both"/>
              <w:rPr>
                <w:rFonts w:eastAsiaTheme="minorEastAsia"/>
                <w:b/>
                <w:lang w:eastAsia="zh-CN"/>
              </w:rPr>
            </w:pPr>
            <w:r w:rsidRPr="00E230BC">
              <w:rPr>
                <w:rFonts w:eastAsiaTheme="minorEastAsia" w:hint="eastAsia"/>
                <w:b/>
                <w:lang w:eastAsia="zh-CN"/>
              </w:rPr>
              <w:t>Proposal 1: RAN4 to verify at least half of predicted beams, i.e., N=</w:t>
            </w:r>
            <m:oMath>
              <m:r>
                <m:rPr>
                  <m:sty m:val="b"/>
                </m:rPr>
                <w:rPr>
                  <w:rFonts w:ascii="Cambria Math" w:hAnsi="Cambria Math"/>
                  <w:lang w:eastAsia="zh-CN"/>
                </w:rPr>
                <m:t xml:space="preserve"> </m:t>
              </m:r>
              <m:d>
                <m:dPr>
                  <m:begChr m:val="⌊"/>
                  <m:endChr m:val="⌋"/>
                  <m:ctrlPr>
                    <w:rPr>
                      <w:rFonts w:ascii="Cambria Math" w:hAnsi="Cambria Math"/>
                      <w:b/>
                      <w:iCs/>
                      <w:lang w:eastAsia="zh-CN"/>
                    </w:rPr>
                  </m:ctrlPr>
                </m:dPr>
                <m:e>
                  <m:f>
                    <m:fPr>
                      <m:type m:val="skw"/>
                      <m:ctrlPr>
                        <w:rPr>
                          <w:rFonts w:ascii="Cambria Math" w:hAnsi="Cambria Math"/>
                          <w:b/>
                          <w:i/>
                          <w:iCs/>
                          <w:lang w:eastAsia="zh-CN"/>
                        </w:rPr>
                      </m:ctrlPr>
                    </m:fPr>
                    <m:num>
                      <m:r>
                        <m:rPr>
                          <m:sty m:val="bi"/>
                        </m:rPr>
                        <w:rPr>
                          <w:rFonts w:ascii="Cambria Math" w:hAnsi="Cambria Math"/>
                          <w:lang w:eastAsia="zh-CN"/>
                        </w:rPr>
                        <m:t>K</m:t>
                      </m:r>
                    </m:num>
                    <m:den>
                      <m:r>
                        <m:rPr>
                          <m:sty m:val="bi"/>
                        </m:rPr>
                        <w:rPr>
                          <w:rFonts w:ascii="Cambria Math" w:hAnsi="Cambria Math"/>
                          <w:lang w:eastAsia="zh-CN"/>
                        </w:rPr>
                        <m:t>2</m:t>
                      </m:r>
                    </m:den>
                  </m:f>
                </m:e>
              </m:d>
              <m:r>
                <m:rPr>
                  <m:sty m:val="bi"/>
                </m:rPr>
                <w:rPr>
                  <w:rFonts w:ascii="Cambria Math" w:hAnsi="Cambria Math"/>
                  <w:lang w:eastAsia="zh-CN"/>
                </w:rPr>
                <m:t>+1</m:t>
              </m:r>
            </m:oMath>
            <w:r w:rsidRPr="00E230BC">
              <w:rPr>
                <w:rFonts w:eastAsiaTheme="minorEastAsia" w:hint="eastAsia"/>
                <w:b/>
                <w:lang w:eastAsia="zh-CN"/>
              </w:rPr>
              <w:t>.</w:t>
            </w:r>
            <w:r>
              <w:rPr>
                <w:rFonts w:eastAsiaTheme="minorEastAsia" w:hint="eastAsia"/>
                <w:b/>
                <w:lang w:eastAsia="zh-CN"/>
              </w:rPr>
              <w:t xml:space="preserve"> </w:t>
            </w:r>
          </w:p>
          <w:p w14:paraId="374B3B49" w14:textId="77777777" w:rsidR="00EB3814" w:rsidRPr="006C3451" w:rsidRDefault="00EB3814" w:rsidP="00EB3814">
            <w:pPr>
              <w:spacing w:beforeLines="50" w:before="120" w:after="120"/>
              <w:rPr>
                <w:rFonts w:eastAsiaTheme="minorEastAsia"/>
                <w:b/>
                <w:lang w:eastAsia="zh-CN"/>
              </w:rPr>
            </w:pPr>
            <w:r w:rsidRPr="006C3451">
              <w:rPr>
                <w:rFonts w:eastAsiaTheme="minorEastAsia" w:hint="eastAsia"/>
                <w:b/>
                <w:lang w:eastAsia="zh-CN"/>
              </w:rPr>
              <w:t>Proposal 2: The same x value applies for each comparison between the same ranked predicted beam and genie-aided beam. Value of x is further discussed based on the simulation results.</w:t>
            </w:r>
            <w:r>
              <w:rPr>
                <w:rFonts w:eastAsiaTheme="minorEastAsia" w:hint="eastAsia"/>
                <w:b/>
                <w:lang w:eastAsia="zh-CN"/>
              </w:rPr>
              <w:t xml:space="preserve"> </w:t>
            </w:r>
          </w:p>
          <w:p w14:paraId="5C2E4126" w14:textId="77777777" w:rsidR="00EB3814" w:rsidRPr="003C05DA" w:rsidRDefault="00EB3814" w:rsidP="00EB3814">
            <w:pPr>
              <w:spacing w:after="120"/>
              <w:rPr>
                <w:rFonts w:eastAsiaTheme="minorEastAsia"/>
                <w:b/>
                <w:lang w:eastAsia="zh-CN"/>
              </w:rPr>
            </w:pPr>
            <w:r w:rsidRPr="003C05DA">
              <w:rPr>
                <w:rFonts w:eastAsiaTheme="minorEastAsia" w:hint="eastAsia"/>
                <w:b/>
                <w:lang w:eastAsia="zh-CN"/>
              </w:rPr>
              <w:t xml:space="preserve">Proposal 3: RAN4 not to apply absolute RSRP accuracy requirement to other beams, i.e., predicted beams with lower RSRPs. </w:t>
            </w:r>
          </w:p>
          <w:p w14:paraId="758642A4" w14:textId="77777777" w:rsidR="00EB3814" w:rsidRDefault="00EB3814" w:rsidP="00EB3814">
            <w:pPr>
              <w:spacing w:after="120"/>
              <w:rPr>
                <w:rFonts w:eastAsiaTheme="minorEastAsia"/>
                <w:b/>
                <w:lang w:eastAsia="zh-CN"/>
              </w:rPr>
            </w:pPr>
            <w:r w:rsidRPr="005F6100">
              <w:rPr>
                <w:rFonts w:eastAsiaTheme="minorEastAsia" w:hint="eastAsia"/>
                <w:b/>
                <w:lang w:eastAsia="zh-CN"/>
              </w:rPr>
              <w:t>Proposal 4:</w:t>
            </w:r>
            <w:r>
              <w:rPr>
                <w:rFonts w:eastAsiaTheme="minorEastAsia" w:hint="eastAsia"/>
                <w:b/>
                <w:lang w:eastAsia="zh-CN"/>
              </w:rPr>
              <w:t xml:space="preserve"> RAN4 to remove the square bracket in the definition of relative RSRP </w:t>
            </w:r>
            <w:r>
              <w:rPr>
                <w:rFonts w:eastAsiaTheme="minorEastAsia"/>
                <w:b/>
                <w:lang w:eastAsia="zh-CN"/>
              </w:rPr>
              <w:t>accuracy</w:t>
            </w:r>
            <w:r>
              <w:rPr>
                <w:rFonts w:eastAsiaTheme="minorEastAsia" w:hint="eastAsia"/>
                <w:b/>
                <w:lang w:eastAsia="zh-CN"/>
              </w:rPr>
              <w:t>, i.e.,</w:t>
            </w:r>
          </w:p>
          <w:p w14:paraId="3AB786BD" w14:textId="77777777" w:rsidR="00EB3814" w:rsidRPr="005F6100" w:rsidRDefault="00EB3814" w:rsidP="00EB3814">
            <w:pPr>
              <w:spacing w:after="120"/>
              <w:ind w:leftChars="500" w:left="1000"/>
              <w:rPr>
                <w:rFonts w:eastAsiaTheme="minorEastAsia"/>
                <w:b/>
                <w:lang w:eastAsia="zh-CN"/>
              </w:rPr>
            </w:pPr>
            <w:r w:rsidRPr="005F6100">
              <w:rPr>
                <w:b/>
                <w:lang w:eastAsia="ja-JP"/>
              </w:rPr>
              <w:t xml:space="preserve">Relative RSRP accuracy for reported beams during inference reporting = (predicted L1-RSRP of beam index </w:t>
            </w:r>
            <w:proofErr w:type="spellStart"/>
            <w:r w:rsidRPr="005F6100">
              <w:rPr>
                <w:b/>
                <w:lang w:eastAsia="ja-JP"/>
              </w:rPr>
              <w:t>i</w:t>
            </w:r>
            <w:proofErr w:type="spellEnd"/>
            <w:r w:rsidRPr="005F6100">
              <w:rPr>
                <w:b/>
                <w:lang w:eastAsia="ja-JP"/>
              </w:rPr>
              <w:t xml:space="preserve"> - reported L1-RSRP of beam index n) -</w:t>
            </w:r>
            <w:r>
              <w:rPr>
                <w:b/>
                <w:lang w:eastAsia="ja-JP"/>
              </w:rPr>
              <w:t xml:space="preserve"> </w:t>
            </w:r>
            <w:r w:rsidRPr="005F6100">
              <w:rPr>
                <w:b/>
                <w:lang w:eastAsia="ja-JP"/>
              </w:rPr>
              <w:t xml:space="preserve">(ground truth of L1-RSRP of beam index </w:t>
            </w:r>
            <w:proofErr w:type="spellStart"/>
            <w:r w:rsidRPr="005F6100">
              <w:rPr>
                <w:b/>
                <w:lang w:eastAsia="ja-JP"/>
              </w:rPr>
              <w:t>i</w:t>
            </w:r>
            <w:proofErr w:type="spellEnd"/>
            <w:r w:rsidRPr="005F6100">
              <w:rPr>
                <w:b/>
                <w:lang w:eastAsia="ja-JP"/>
              </w:rPr>
              <w:t xml:space="preserve"> - ground truth of L1-RSRP of beam index n), </w:t>
            </w:r>
            <w:r w:rsidRPr="005F6100">
              <w:rPr>
                <w:b/>
                <w:strike/>
                <w:color w:val="FF0000"/>
                <w:lang w:eastAsia="ja-JP"/>
              </w:rPr>
              <w:t>[</w:t>
            </w:r>
            <w:r w:rsidRPr="005F6100">
              <w:rPr>
                <w:b/>
                <w:lang w:eastAsia="ja-JP"/>
              </w:rPr>
              <w:t>where the beam index n owns the largest reported value</w:t>
            </w:r>
            <w:r w:rsidRPr="005F6100">
              <w:rPr>
                <w:b/>
                <w:strike/>
                <w:color w:val="FF0000"/>
                <w:lang w:eastAsia="ja-JP"/>
              </w:rPr>
              <w:t>]</w:t>
            </w:r>
            <w:r w:rsidRPr="005F6100">
              <w:rPr>
                <w:b/>
                <w:lang w:eastAsia="ja-JP"/>
              </w:rPr>
              <w:t>.</w:t>
            </w:r>
          </w:p>
          <w:p w14:paraId="2DB8CF90" w14:textId="77777777" w:rsidR="00EB3814" w:rsidRPr="009B3A13" w:rsidRDefault="00EB3814" w:rsidP="00EB3814">
            <w:pPr>
              <w:spacing w:after="120"/>
              <w:rPr>
                <w:rFonts w:eastAsiaTheme="minorEastAsia"/>
                <w:b/>
                <w:lang w:eastAsia="zh-CN"/>
              </w:rPr>
            </w:pPr>
            <w:r w:rsidRPr="009B3A13">
              <w:rPr>
                <w:rFonts w:eastAsiaTheme="minorEastAsia" w:hint="eastAsia"/>
                <w:b/>
                <w:lang w:eastAsia="zh-CN"/>
              </w:rPr>
              <w:t xml:space="preserve">Proposal 5: </w:t>
            </w:r>
            <w:r>
              <w:rPr>
                <w:rFonts w:eastAsiaTheme="minorEastAsia" w:hint="eastAsia"/>
                <w:b/>
                <w:lang w:eastAsia="zh-CN"/>
              </w:rPr>
              <w:t>The</w:t>
            </w:r>
            <w:r w:rsidRPr="009B3A13">
              <w:t xml:space="preserve"> </w:t>
            </w:r>
            <w:r w:rsidRPr="009B3A13">
              <w:rPr>
                <w:rFonts w:eastAsiaTheme="minorEastAsia"/>
                <w:b/>
                <w:lang w:eastAsia="zh-CN"/>
              </w:rPr>
              <w:t xml:space="preserve">reported L1-RSRP </w:t>
            </w:r>
            <w:r>
              <w:rPr>
                <w:rFonts w:eastAsiaTheme="minorEastAsia" w:hint="eastAsia"/>
                <w:b/>
                <w:lang w:eastAsia="zh-CN"/>
              </w:rPr>
              <w:t xml:space="preserve">in the relative RSRP accuracy definition </w:t>
            </w:r>
            <w:r w:rsidRPr="009B3A13">
              <w:rPr>
                <w:rFonts w:eastAsiaTheme="minorEastAsia"/>
                <w:b/>
                <w:lang w:eastAsia="zh-CN"/>
              </w:rPr>
              <w:t>can be measured RSRP</w:t>
            </w:r>
            <w:r>
              <w:rPr>
                <w:rFonts w:eastAsiaTheme="minorEastAsia" w:hint="eastAsia"/>
                <w:b/>
                <w:lang w:eastAsia="zh-CN"/>
              </w:rPr>
              <w:t xml:space="preserve">. </w:t>
            </w:r>
          </w:p>
          <w:p w14:paraId="25FF850E" w14:textId="77777777" w:rsidR="00EB3814" w:rsidRPr="00A33E09" w:rsidRDefault="00EB3814" w:rsidP="00EB3814">
            <w:pPr>
              <w:spacing w:after="120"/>
              <w:rPr>
                <w:rFonts w:eastAsiaTheme="minorEastAsia"/>
                <w:b/>
                <w:lang w:eastAsia="zh-CN"/>
              </w:rPr>
            </w:pPr>
            <w:r w:rsidRPr="00437FD9">
              <w:rPr>
                <w:rFonts w:eastAsiaTheme="minorEastAsia" w:hint="eastAsia"/>
                <w:b/>
                <w:lang w:eastAsia="zh-CN"/>
              </w:rPr>
              <w:t>Proposal 6: T</w:t>
            </w:r>
            <w:r w:rsidRPr="00437FD9">
              <w:rPr>
                <w:rFonts w:eastAsiaTheme="minorEastAsia"/>
                <w:b/>
                <w:lang w:eastAsia="zh-CN"/>
              </w:rPr>
              <w:t>h</w:t>
            </w:r>
            <w:r w:rsidRPr="00437FD9">
              <w:rPr>
                <w:rFonts w:eastAsiaTheme="minorEastAsia" w:hint="eastAsia"/>
                <w:b/>
                <w:lang w:eastAsia="zh-CN"/>
              </w:rPr>
              <w:t xml:space="preserve">e relative RSRP accuracy requirement can apply for BM-Case 2. </w:t>
            </w:r>
          </w:p>
          <w:p w14:paraId="56A03756" w14:textId="77777777" w:rsidR="00EB3814" w:rsidRPr="00F07335" w:rsidRDefault="00EB3814" w:rsidP="00EB3814">
            <w:pPr>
              <w:spacing w:after="120"/>
              <w:jc w:val="both"/>
              <w:rPr>
                <w:rFonts w:eastAsiaTheme="minorEastAsia"/>
                <w:b/>
                <w:lang w:eastAsia="zh-CN"/>
              </w:rPr>
            </w:pPr>
            <w:r>
              <w:rPr>
                <w:rFonts w:eastAsiaTheme="minorEastAsia" w:hint="eastAsia"/>
                <w:b/>
                <w:lang w:eastAsia="zh-CN"/>
              </w:rPr>
              <w:t>Observation</w:t>
            </w:r>
            <w:r w:rsidRPr="00BD4DFD">
              <w:rPr>
                <w:rFonts w:eastAsiaTheme="minorEastAsia" w:hint="eastAsia"/>
                <w:b/>
                <w:lang w:eastAsia="zh-CN"/>
              </w:rPr>
              <w:t xml:space="preserve"> </w:t>
            </w:r>
            <w:r>
              <w:rPr>
                <w:rFonts w:eastAsiaTheme="minorEastAsia" w:hint="eastAsia"/>
                <w:b/>
                <w:lang w:eastAsia="zh-CN"/>
              </w:rPr>
              <w:t>1</w:t>
            </w:r>
            <w:r w:rsidRPr="00BD4DFD">
              <w:rPr>
                <w:rFonts w:eastAsiaTheme="minorEastAsia" w:hint="eastAsia"/>
                <w:b/>
                <w:lang w:eastAsia="zh-CN"/>
              </w:rPr>
              <w:t xml:space="preserve">: </w:t>
            </w:r>
            <w:r>
              <w:rPr>
                <w:rFonts w:eastAsiaTheme="minorEastAsia" w:hint="eastAsia"/>
                <w:b/>
                <w:lang w:eastAsia="zh-CN"/>
              </w:rPr>
              <w:t xml:space="preserve">For BM-Case 1, UE measurement behaviour on </w:t>
            </w:r>
            <w:proofErr w:type="spellStart"/>
            <w:r>
              <w:rPr>
                <w:rFonts w:eastAsiaTheme="minorEastAsia" w:hint="eastAsia"/>
                <w:b/>
                <w:lang w:eastAsia="zh-CN"/>
              </w:rPr>
              <w:t>SetB</w:t>
            </w:r>
            <w:proofErr w:type="spellEnd"/>
            <w:r>
              <w:rPr>
                <w:rFonts w:eastAsiaTheme="minorEastAsia" w:hint="eastAsia"/>
                <w:b/>
                <w:lang w:eastAsia="zh-CN"/>
              </w:rPr>
              <w:t xml:space="preserve"> beams is the same as L1-RSRP measurement. The prediction for </w:t>
            </w:r>
            <w:proofErr w:type="spellStart"/>
            <w:r>
              <w:rPr>
                <w:rFonts w:eastAsiaTheme="minorEastAsia" w:hint="eastAsia"/>
                <w:b/>
                <w:lang w:eastAsia="zh-CN"/>
              </w:rPr>
              <w:t>SetA</w:t>
            </w:r>
            <w:proofErr w:type="spellEnd"/>
            <w:r>
              <w:rPr>
                <w:rFonts w:eastAsiaTheme="minorEastAsia" w:hint="eastAsia"/>
                <w:b/>
                <w:lang w:eastAsia="zh-CN"/>
              </w:rPr>
              <w:t xml:space="preserve"> beams in spatial domain is </w:t>
            </w:r>
            <w:r w:rsidRPr="003831E8">
              <w:rPr>
                <w:rFonts w:eastAsiaTheme="minorEastAsia"/>
                <w:b/>
                <w:lang w:eastAsia="zh-CN"/>
              </w:rPr>
              <w:t xml:space="preserve">a </w:t>
            </w:r>
            <w:r>
              <w:rPr>
                <w:rFonts w:eastAsiaTheme="minorEastAsia" w:hint="eastAsia"/>
                <w:b/>
                <w:lang w:eastAsia="zh-CN"/>
              </w:rPr>
              <w:t xml:space="preserve">short </w:t>
            </w:r>
            <w:r w:rsidRPr="003831E8">
              <w:rPr>
                <w:rFonts w:eastAsiaTheme="minorEastAsia"/>
                <w:b/>
                <w:lang w:eastAsia="zh-CN"/>
              </w:rPr>
              <w:t>UE internal procedure</w:t>
            </w:r>
            <w:r>
              <w:rPr>
                <w:rFonts w:eastAsiaTheme="minorEastAsia" w:hint="eastAsia"/>
                <w:b/>
                <w:lang w:eastAsia="zh-CN"/>
              </w:rPr>
              <w:t>. T</w:t>
            </w:r>
            <w:r w:rsidRPr="00BD4DFD">
              <w:rPr>
                <w:rFonts w:eastAsiaTheme="minorEastAsia" w:hint="eastAsia"/>
                <w:b/>
                <w:lang w:eastAsia="zh-CN"/>
              </w:rPr>
              <w:t xml:space="preserve">he legacy </w:t>
            </w:r>
            <w:r w:rsidRPr="00BD4DFD">
              <w:rPr>
                <w:rFonts w:hint="eastAsia"/>
                <w:b/>
                <w:lang w:eastAsia="ja-JP"/>
              </w:rPr>
              <w:t>L1-RSRP measurement</w:t>
            </w:r>
            <w:r w:rsidRPr="00BD4DFD">
              <w:rPr>
                <w:rFonts w:eastAsiaTheme="minorEastAsia" w:hint="eastAsia"/>
                <w:b/>
                <w:lang w:eastAsia="zh-CN"/>
              </w:rPr>
              <w:t xml:space="preserve"> requirement can be reused for BM-Case 1.</w:t>
            </w:r>
            <w:r>
              <w:rPr>
                <w:rFonts w:eastAsiaTheme="minorEastAsia" w:hint="eastAsia"/>
                <w:b/>
                <w:lang w:eastAsia="zh-CN"/>
              </w:rPr>
              <w:t xml:space="preserve"> </w:t>
            </w:r>
          </w:p>
          <w:p w14:paraId="5B77C27F" w14:textId="77777777" w:rsidR="00EB3814" w:rsidRPr="00F07335" w:rsidRDefault="00EB3814" w:rsidP="00EB3814">
            <w:pPr>
              <w:spacing w:after="120"/>
              <w:jc w:val="both"/>
              <w:rPr>
                <w:rFonts w:eastAsiaTheme="minorEastAsia"/>
                <w:b/>
                <w:lang w:eastAsia="zh-CN"/>
              </w:rPr>
            </w:pPr>
            <w:r>
              <w:rPr>
                <w:rFonts w:eastAsiaTheme="minorEastAsia" w:hint="eastAsia"/>
                <w:b/>
                <w:lang w:eastAsia="zh-CN"/>
              </w:rPr>
              <w:t>Observation</w:t>
            </w:r>
            <w:r w:rsidRPr="00BD4DFD">
              <w:rPr>
                <w:rFonts w:eastAsiaTheme="minorEastAsia" w:hint="eastAsia"/>
                <w:b/>
                <w:lang w:eastAsia="zh-CN"/>
              </w:rPr>
              <w:t xml:space="preserve"> </w:t>
            </w:r>
            <w:r>
              <w:rPr>
                <w:rFonts w:eastAsiaTheme="minorEastAsia" w:hint="eastAsia"/>
                <w:b/>
                <w:lang w:eastAsia="zh-CN"/>
              </w:rPr>
              <w:t>2</w:t>
            </w:r>
            <w:r w:rsidRPr="00BD4DFD">
              <w:rPr>
                <w:rFonts w:eastAsiaTheme="minorEastAsia" w:hint="eastAsia"/>
                <w:b/>
                <w:lang w:eastAsia="zh-CN"/>
              </w:rPr>
              <w:t xml:space="preserve">: </w:t>
            </w:r>
            <w:r>
              <w:rPr>
                <w:rFonts w:eastAsiaTheme="minorEastAsia" w:hint="eastAsia"/>
                <w:b/>
                <w:lang w:eastAsia="zh-CN"/>
              </w:rPr>
              <w:t xml:space="preserve">For BM-Case 2, UE measurement behaviour on </w:t>
            </w:r>
            <w:proofErr w:type="spellStart"/>
            <w:r>
              <w:rPr>
                <w:rFonts w:eastAsiaTheme="minorEastAsia" w:hint="eastAsia"/>
                <w:b/>
                <w:lang w:eastAsia="zh-CN"/>
              </w:rPr>
              <w:t>SetB</w:t>
            </w:r>
            <w:proofErr w:type="spellEnd"/>
            <w:r>
              <w:rPr>
                <w:rFonts w:eastAsiaTheme="minorEastAsia" w:hint="eastAsia"/>
                <w:b/>
                <w:lang w:eastAsia="zh-CN"/>
              </w:rPr>
              <w:t xml:space="preserve"> beams is the same as L1-RSRP measurement. The prediction for </w:t>
            </w:r>
            <w:proofErr w:type="spellStart"/>
            <w:r>
              <w:rPr>
                <w:rFonts w:eastAsiaTheme="minorEastAsia" w:hint="eastAsia"/>
                <w:b/>
                <w:lang w:eastAsia="zh-CN"/>
              </w:rPr>
              <w:t>SetA</w:t>
            </w:r>
            <w:proofErr w:type="spellEnd"/>
            <w:r>
              <w:rPr>
                <w:rFonts w:eastAsiaTheme="minorEastAsia" w:hint="eastAsia"/>
                <w:b/>
                <w:lang w:eastAsia="zh-CN"/>
              </w:rPr>
              <w:t xml:space="preserve"> beams over </w:t>
            </w:r>
            <w:r>
              <w:rPr>
                <w:rFonts w:eastAsiaTheme="minorEastAsia"/>
                <w:b/>
                <w:lang w:eastAsia="zh-CN"/>
              </w:rPr>
              <w:t>multiple</w:t>
            </w:r>
            <w:r>
              <w:rPr>
                <w:rFonts w:eastAsiaTheme="minorEastAsia" w:hint="eastAsia"/>
                <w:b/>
                <w:lang w:eastAsia="zh-CN"/>
              </w:rPr>
              <w:t xml:space="preserve"> future time instances is one-shot </w:t>
            </w:r>
            <w:r w:rsidRPr="003831E8">
              <w:rPr>
                <w:rFonts w:eastAsiaTheme="minorEastAsia"/>
                <w:b/>
                <w:lang w:eastAsia="zh-CN"/>
              </w:rPr>
              <w:t>UE internal procedure</w:t>
            </w:r>
            <w:r>
              <w:rPr>
                <w:rFonts w:eastAsiaTheme="minorEastAsia" w:hint="eastAsia"/>
                <w:b/>
                <w:lang w:eastAsia="zh-CN"/>
              </w:rPr>
              <w:t>. T</w:t>
            </w:r>
            <w:r w:rsidRPr="00BD4DFD">
              <w:rPr>
                <w:rFonts w:eastAsiaTheme="minorEastAsia" w:hint="eastAsia"/>
                <w:b/>
                <w:lang w:eastAsia="zh-CN"/>
              </w:rPr>
              <w:t xml:space="preserve">he legacy </w:t>
            </w:r>
            <w:r w:rsidRPr="00BD4DFD">
              <w:rPr>
                <w:rFonts w:hint="eastAsia"/>
                <w:b/>
                <w:lang w:eastAsia="ja-JP"/>
              </w:rPr>
              <w:t>L1-RSRP measurement</w:t>
            </w:r>
            <w:r w:rsidRPr="00BD4DFD">
              <w:rPr>
                <w:rFonts w:eastAsiaTheme="minorEastAsia" w:hint="eastAsia"/>
                <w:b/>
                <w:lang w:eastAsia="zh-CN"/>
              </w:rPr>
              <w:t xml:space="preserve"> requirement can </w:t>
            </w:r>
            <w:r>
              <w:rPr>
                <w:rFonts w:eastAsiaTheme="minorEastAsia" w:hint="eastAsia"/>
                <w:b/>
                <w:lang w:eastAsia="zh-CN"/>
              </w:rPr>
              <w:t xml:space="preserve">also </w:t>
            </w:r>
            <w:r w:rsidRPr="00BD4DFD">
              <w:rPr>
                <w:rFonts w:eastAsiaTheme="minorEastAsia" w:hint="eastAsia"/>
                <w:b/>
                <w:lang w:eastAsia="zh-CN"/>
              </w:rPr>
              <w:t xml:space="preserve">be reused for BM-Case </w:t>
            </w:r>
            <w:r>
              <w:rPr>
                <w:rFonts w:eastAsiaTheme="minorEastAsia" w:hint="eastAsia"/>
                <w:b/>
                <w:lang w:eastAsia="zh-CN"/>
              </w:rPr>
              <w:t>2</w:t>
            </w:r>
            <w:r w:rsidRPr="00BD4DFD">
              <w:rPr>
                <w:rFonts w:eastAsiaTheme="minorEastAsia" w:hint="eastAsia"/>
                <w:b/>
                <w:lang w:eastAsia="zh-CN"/>
              </w:rPr>
              <w:t>.</w:t>
            </w:r>
            <w:r>
              <w:rPr>
                <w:rFonts w:eastAsiaTheme="minorEastAsia" w:hint="eastAsia"/>
                <w:b/>
                <w:lang w:eastAsia="zh-CN"/>
              </w:rPr>
              <w:t xml:space="preserve"> </w:t>
            </w:r>
          </w:p>
          <w:p w14:paraId="1C6D5D54" w14:textId="77777777" w:rsidR="00EB3814" w:rsidRPr="0041572B" w:rsidRDefault="00EB3814" w:rsidP="00EB3814">
            <w:pPr>
              <w:spacing w:after="120"/>
              <w:rPr>
                <w:rFonts w:eastAsiaTheme="minorEastAsia"/>
                <w:b/>
                <w:lang w:eastAsia="zh-CN"/>
              </w:rPr>
            </w:pPr>
            <w:r w:rsidRPr="000A2B33">
              <w:rPr>
                <w:rFonts w:eastAsiaTheme="minorEastAsia" w:hint="eastAsia"/>
                <w:b/>
                <w:lang w:eastAsia="zh-CN"/>
              </w:rPr>
              <w:t xml:space="preserve">Proposal </w:t>
            </w:r>
            <w:r>
              <w:rPr>
                <w:rFonts w:eastAsiaTheme="minorEastAsia" w:hint="eastAsia"/>
                <w:b/>
                <w:lang w:eastAsia="zh-CN"/>
              </w:rPr>
              <w:t>7</w:t>
            </w:r>
            <w:r w:rsidRPr="000A2B33">
              <w:rPr>
                <w:rFonts w:eastAsiaTheme="minorEastAsia" w:hint="eastAsia"/>
                <w:b/>
                <w:lang w:eastAsia="zh-CN"/>
              </w:rPr>
              <w:t>: RAN4 to reuse legacy L1-RSRP measurement requirement for both BM-Case 1 and BM-Case 2.</w:t>
            </w:r>
          </w:p>
          <w:p w14:paraId="2C056F23" w14:textId="345821B0" w:rsidR="004A79EB" w:rsidRPr="00EB3814" w:rsidRDefault="004A79EB" w:rsidP="004A79EB">
            <w:pPr>
              <w:spacing w:afterLines="50" w:after="120"/>
              <w:rPr>
                <w:rFonts w:eastAsiaTheme="minorEastAsia"/>
                <w:lang w:eastAsia="zh-CN"/>
              </w:rPr>
            </w:pPr>
          </w:p>
        </w:tc>
      </w:tr>
      <w:tr w:rsidR="004A79EB" w14:paraId="1E1F7FCC" w14:textId="77777777" w:rsidTr="004A79EB">
        <w:trPr>
          <w:trHeight w:val="468"/>
        </w:trPr>
        <w:tc>
          <w:tcPr>
            <w:tcW w:w="1445" w:type="dxa"/>
          </w:tcPr>
          <w:p w14:paraId="761441D1" w14:textId="7C53DE24" w:rsidR="004A79EB" w:rsidRPr="00805BE8" w:rsidRDefault="004A79EB" w:rsidP="004A79EB">
            <w:pPr>
              <w:spacing w:before="120" w:after="120"/>
              <w:rPr>
                <w:rFonts w:asciiTheme="minorHAnsi" w:hAnsiTheme="minorHAnsi" w:cstheme="minorHAnsi"/>
              </w:rPr>
            </w:pPr>
            <w:hyperlink r:id="rId43" w:history="1">
              <w:r>
                <w:rPr>
                  <w:rStyle w:val="Hyperlink"/>
                  <w:rFonts w:ascii="Arial" w:hAnsi="Arial" w:cs="Arial"/>
                  <w:b/>
                  <w:bCs/>
                  <w:sz w:val="16"/>
                  <w:szCs w:val="16"/>
                </w:rPr>
                <w:t>R4-2506228</w:t>
              </w:r>
            </w:hyperlink>
          </w:p>
        </w:tc>
        <w:tc>
          <w:tcPr>
            <w:tcW w:w="1244" w:type="dxa"/>
          </w:tcPr>
          <w:p w14:paraId="022DDCA0" w14:textId="1183B8DD" w:rsidR="004A79EB" w:rsidRPr="00805BE8" w:rsidRDefault="004A79EB" w:rsidP="004A79EB">
            <w:pPr>
              <w:spacing w:before="120" w:after="120"/>
              <w:rPr>
                <w:rFonts w:asciiTheme="minorHAnsi" w:hAnsiTheme="minorHAnsi" w:cstheme="minorHAnsi"/>
              </w:rPr>
            </w:pPr>
            <w:r>
              <w:rPr>
                <w:rFonts w:ascii="Arial" w:hAnsi="Arial" w:cs="Arial"/>
                <w:sz w:val="16"/>
                <w:szCs w:val="16"/>
              </w:rPr>
              <w:t>NTT DOCOMO, INC.</w:t>
            </w:r>
          </w:p>
        </w:tc>
        <w:tc>
          <w:tcPr>
            <w:tcW w:w="6942" w:type="dxa"/>
          </w:tcPr>
          <w:p w14:paraId="3C9A687B" w14:textId="77777777" w:rsidR="009D5EEE" w:rsidRPr="00A159D9" w:rsidRDefault="009D5EEE" w:rsidP="009D5EEE">
            <w:pPr>
              <w:jc w:val="both"/>
              <w:rPr>
                <w:b/>
                <w:bCs/>
                <w:lang w:eastAsia="ja-JP"/>
              </w:rPr>
            </w:pPr>
            <w:r w:rsidRPr="00A159D9">
              <w:rPr>
                <w:rFonts w:hint="eastAsia"/>
                <w:b/>
                <w:bCs/>
                <w:lang w:eastAsia="ja-JP"/>
              </w:rPr>
              <w:t>Observation 1: If N = 1, the prediction reliability is doubtful. If N = K, the requirement is too strict.</w:t>
            </w:r>
          </w:p>
          <w:p w14:paraId="0AA712ED" w14:textId="77777777" w:rsidR="009D5EEE" w:rsidRDefault="009D5EEE" w:rsidP="009D5EEE">
            <w:pPr>
              <w:jc w:val="both"/>
              <w:rPr>
                <w:b/>
                <w:bCs/>
                <w:lang w:eastAsia="ja-JP"/>
              </w:rPr>
            </w:pPr>
            <w:r w:rsidRPr="00A159D9">
              <w:rPr>
                <w:rFonts w:hint="eastAsia"/>
                <w:b/>
                <w:bCs/>
                <w:lang w:eastAsia="ja-JP"/>
              </w:rPr>
              <w:t>Proposal 1: N = 2 is better to ensure both reliability and usability.</w:t>
            </w:r>
          </w:p>
          <w:p w14:paraId="468DB237" w14:textId="77777777" w:rsidR="009D5EEE" w:rsidRPr="00A159D9" w:rsidRDefault="009D5EEE" w:rsidP="009D5EEE">
            <w:pPr>
              <w:jc w:val="both"/>
              <w:rPr>
                <w:b/>
                <w:bCs/>
                <w:lang w:eastAsia="ja-JP"/>
              </w:rPr>
            </w:pPr>
            <w:r w:rsidRPr="00A159D9">
              <w:rPr>
                <w:rFonts w:hint="eastAsia"/>
                <w:b/>
                <w:bCs/>
                <w:lang w:eastAsia="ja-JP"/>
              </w:rPr>
              <w:t xml:space="preserve">Observation 2: In the case of N = 2, x cannot be zero. </w:t>
            </w:r>
            <w:r w:rsidRPr="00A159D9">
              <w:rPr>
                <w:b/>
                <w:bCs/>
                <w:lang w:eastAsia="ja-JP"/>
              </w:rPr>
              <w:t>I</w:t>
            </w:r>
            <w:r w:rsidRPr="00A159D9">
              <w:rPr>
                <w:rFonts w:hint="eastAsia"/>
                <w:b/>
                <w:bCs/>
                <w:lang w:eastAsia="ja-JP"/>
              </w:rPr>
              <w:t xml:space="preserve">f N = 2 and x = 0, the successful case is limited to the case in which the ground truth of top 2 beams </w:t>
            </w:r>
            <w:r w:rsidRPr="00A159D9">
              <w:rPr>
                <w:b/>
                <w:bCs/>
                <w:lang w:eastAsia="ja-JP"/>
              </w:rPr>
              <w:t>is</w:t>
            </w:r>
            <w:r w:rsidRPr="00A159D9">
              <w:rPr>
                <w:rFonts w:hint="eastAsia"/>
                <w:b/>
                <w:bCs/>
                <w:lang w:eastAsia="ja-JP"/>
              </w:rPr>
              <w:t xml:space="preserve"> </w:t>
            </w:r>
            <w:r w:rsidRPr="00A159D9">
              <w:rPr>
                <w:b/>
                <w:bCs/>
                <w:lang w:eastAsia="ja-JP"/>
              </w:rPr>
              <w:t>the same</w:t>
            </w:r>
            <w:r w:rsidRPr="00A159D9">
              <w:rPr>
                <w:rFonts w:hint="eastAsia"/>
                <w:b/>
                <w:bCs/>
                <w:lang w:eastAsia="ja-JP"/>
              </w:rPr>
              <w:t xml:space="preserve"> value.</w:t>
            </w:r>
          </w:p>
          <w:p w14:paraId="44FAB096" w14:textId="77777777" w:rsidR="009D5EEE" w:rsidRPr="00A159D9" w:rsidRDefault="009D5EEE" w:rsidP="009D5EEE">
            <w:pPr>
              <w:jc w:val="both"/>
              <w:rPr>
                <w:b/>
                <w:bCs/>
                <w:lang w:eastAsia="ja-JP"/>
              </w:rPr>
            </w:pPr>
            <w:r w:rsidRPr="00A159D9">
              <w:rPr>
                <w:rFonts w:hint="eastAsia"/>
                <w:b/>
                <w:bCs/>
                <w:lang w:eastAsia="ja-JP"/>
              </w:rPr>
              <w:t>Proposal 2: x should be less than 3.</w:t>
            </w:r>
          </w:p>
          <w:p w14:paraId="605544B4" w14:textId="77777777" w:rsidR="009D5EEE" w:rsidRPr="0000777E" w:rsidRDefault="009D5EEE" w:rsidP="009D5EEE">
            <w:pPr>
              <w:jc w:val="both"/>
              <w:rPr>
                <w:b/>
                <w:bCs/>
                <w:lang w:val="en-US" w:eastAsia="ja-JP"/>
              </w:rPr>
            </w:pPr>
            <w:r w:rsidRPr="00A159D9">
              <w:rPr>
                <w:rFonts w:hint="eastAsia"/>
                <w:b/>
                <w:bCs/>
                <w:lang w:val="en-US" w:eastAsia="ja-JP"/>
              </w:rPr>
              <w:t xml:space="preserve">Proposal 3: For case 2, prediction delay is not needed because </w:t>
            </w:r>
            <w:r w:rsidRPr="00A159D9">
              <w:rPr>
                <w:b/>
                <w:bCs/>
                <w:lang w:val="en-US" w:eastAsia="ja-JP"/>
              </w:rPr>
              <w:t>UE predicts Set A beam based on the measurement history of Set B beam, UE can predict the best beam in advance.</w:t>
            </w:r>
          </w:p>
          <w:p w14:paraId="3475969B" w14:textId="38E42971" w:rsidR="004A79EB" w:rsidRPr="00D81496" w:rsidRDefault="004A79EB" w:rsidP="004A79EB">
            <w:pPr>
              <w:pStyle w:val="ListParagraph"/>
              <w:spacing w:beforeLines="20" w:before="48" w:afterLines="20" w:after="48"/>
              <w:ind w:leftChars="-21" w:left="10" w:hangingChars="26" w:hanging="52"/>
              <w:jc w:val="both"/>
            </w:pPr>
          </w:p>
        </w:tc>
      </w:tr>
      <w:tr w:rsidR="004A79EB" w14:paraId="703DFA90" w14:textId="77777777" w:rsidTr="004A79EB">
        <w:trPr>
          <w:trHeight w:val="468"/>
        </w:trPr>
        <w:tc>
          <w:tcPr>
            <w:tcW w:w="1445" w:type="dxa"/>
          </w:tcPr>
          <w:p w14:paraId="3976642A" w14:textId="387E019E" w:rsidR="004A79EB" w:rsidRPr="00805BE8" w:rsidRDefault="004A79EB" w:rsidP="004A79EB">
            <w:pPr>
              <w:spacing w:before="120" w:after="120"/>
              <w:rPr>
                <w:rFonts w:asciiTheme="minorHAnsi" w:hAnsiTheme="minorHAnsi" w:cstheme="minorHAnsi"/>
              </w:rPr>
            </w:pPr>
            <w:hyperlink r:id="rId44" w:history="1">
              <w:r>
                <w:rPr>
                  <w:rStyle w:val="Hyperlink"/>
                  <w:rFonts w:ascii="Arial" w:hAnsi="Arial" w:cs="Arial"/>
                  <w:b/>
                  <w:bCs/>
                  <w:sz w:val="16"/>
                  <w:szCs w:val="16"/>
                </w:rPr>
                <w:t>R4-2506281</w:t>
              </w:r>
            </w:hyperlink>
          </w:p>
        </w:tc>
        <w:tc>
          <w:tcPr>
            <w:tcW w:w="1244" w:type="dxa"/>
          </w:tcPr>
          <w:p w14:paraId="0DED7BCC" w14:textId="0557A498" w:rsidR="004A79EB" w:rsidRPr="00805BE8" w:rsidRDefault="004A79EB" w:rsidP="004A79EB">
            <w:pPr>
              <w:spacing w:before="120" w:after="120"/>
              <w:rPr>
                <w:rFonts w:asciiTheme="minorHAnsi" w:hAnsiTheme="minorHAnsi" w:cstheme="minorHAnsi"/>
              </w:rPr>
            </w:pPr>
            <w:r>
              <w:rPr>
                <w:rFonts w:ascii="Arial" w:hAnsi="Arial" w:cs="Arial"/>
                <w:sz w:val="16"/>
                <w:szCs w:val="16"/>
              </w:rPr>
              <w:t>Anritsu Corporation</w:t>
            </w:r>
          </w:p>
        </w:tc>
        <w:tc>
          <w:tcPr>
            <w:tcW w:w="6942" w:type="dxa"/>
          </w:tcPr>
          <w:p w14:paraId="7F7E845C" w14:textId="77777777" w:rsidR="004A4A2C" w:rsidRPr="005829AE" w:rsidRDefault="004A4A2C" w:rsidP="004A4A2C">
            <w:pPr>
              <w:rPr>
                <w:rFonts w:eastAsia="MS Mincho"/>
                <w:b/>
                <w:bCs/>
                <w:lang w:val="en-US" w:eastAsia="ja-JP"/>
              </w:rPr>
            </w:pPr>
            <w:r w:rsidRPr="005829AE">
              <w:rPr>
                <w:rFonts w:eastAsia="MS Mincho" w:hint="eastAsia"/>
                <w:b/>
                <w:bCs/>
                <w:lang w:val="en-US" w:eastAsia="ja-JP"/>
              </w:rPr>
              <w:t xml:space="preserve">Observation 1: RAN4 needs to clarify all the necessary conditions of associated test setup for both BM-Case 1 and Case 2 along with their channel models to be applied. </w:t>
            </w:r>
          </w:p>
          <w:p w14:paraId="33A8AA85" w14:textId="77777777" w:rsidR="004A4A2C" w:rsidRPr="005829AE" w:rsidRDefault="004A4A2C" w:rsidP="004A4A2C">
            <w:pPr>
              <w:rPr>
                <w:rFonts w:eastAsia="MS Mincho"/>
                <w:b/>
                <w:bCs/>
                <w:lang w:val="en-US" w:eastAsia="ja-JP"/>
              </w:rPr>
            </w:pPr>
            <w:r w:rsidRPr="005829AE">
              <w:rPr>
                <w:rFonts w:eastAsia="MS Mincho" w:hint="eastAsia"/>
                <w:b/>
                <w:bCs/>
                <w:lang w:val="en-US" w:eastAsia="ja-JP"/>
              </w:rPr>
              <w:t>Observation 2: C</w:t>
            </w:r>
            <w:r w:rsidRPr="005829AE">
              <w:rPr>
                <w:rFonts w:eastAsia="MS Mincho"/>
                <w:b/>
                <w:bCs/>
                <w:lang w:val="en-US" w:eastAsia="ja-JP"/>
              </w:rPr>
              <w:t>onsidering the UE behavior in the actual field, there might be a need to conduct tests with mixed conditions of BM-Case 1 and Case 2 and run the tests in series.</w:t>
            </w:r>
            <w:r>
              <w:rPr>
                <w:rFonts w:eastAsia="MS Mincho" w:hint="eastAsia"/>
                <w:b/>
                <w:bCs/>
                <w:lang w:val="en-US" w:eastAsia="ja-JP"/>
              </w:rPr>
              <w:t xml:space="preserve"> </w:t>
            </w:r>
            <w:r w:rsidRPr="004F0FDA">
              <w:rPr>
                <w:rFonts w:eastAsia="MS Mincho"/>
                <w:b/>
                <w:bCs/>
                <w:lang w:val="en-US" w:eastAsia="ja-JP"/>
              </w:rPr>
              <w:t xml:space="preserve">For example, we conduct a test with BM-Case 1 condition as a first step and then another test with BM-Case 2 condition follows later based on the predicted results from the first BM-Case 1 test. </w:t>
            </w:r>
            <w:r w:rsidRPr="004F0FDA">
              <w:rPr>
                <w:rFonts w:eastAsia="MS Mincho"/>
                <w:b/>
                <w:bCs/>
                <w:lang w:val="en-US" w:eastAsia="ja-JP"/>
              </w:rPr>
              <w:lastRenderedPageBreak/>
              <w:t xml:space="preserve">Additional tests with BM-Case 1 condition might </w:t>
            </w:r>
            <w:r>
              <w:rPr>
                <w:rFonts w:eastAsia="MS Mincho" w:hint="eastAsia"/>
                <w:b/>
                <w:bCs/>
                <w:lang w:val="en-US" w:eastAsia="ja-JP"/>
              </w:rPr>
              <w:t xml:space="preserve">also </w:t>
            </w:r>
            <w:r w:rsidRPr="004F0FDA">
              <w:rPr>
                <w:rFonts w:eastAsia="MS Mincho"/>
                <w:b/>
                <w:bCs/>
                <w:lang w:val="en-US" w:eastAsia="ja-JP"/>
              </w:rPr>
              <w:t>be run at some points during the BM-Case 2 test.</w:t>
            </w:r>
          </w:p>
          <w:p w14:paraId="68A275C6" w14:textId="77777777" w:rsidR="004A4A2C" w:rsidRPr="00792897" w:rsidRDefault="004A4A2C" w:rsidP="004A4A2C">
            <w:pPr>
              <w:rPr>
                <w:rFonts w:eastAsia="MS Mincho"/>
                <w:b/>
                <w:bCs/>
                <w:i/>
                <w:iCs/>
                <w:lang w:val="en-US" w:eastAsia="ja-JP"/>
              </w:rPr>
            </w:pPr>
            <w:r w:rsidRPr="005829AE">
              <w:rPr>
                <w:rFonts w:eastAsia="MS Mincho" w:hint="eastAsia"/>
                <w:b/>
                <w:bCs/>
                <w:lang w:val="en-US" w:eastAsia="ja-JP"/>
              </w:rPr>
              <w:t>Proposal 1: Companies are encouraged to bring views on the necessity of such</w:t>
            </w:r>
            <w:r>
              <w:rPr>
                <w:rFonts w:eastAsia="MS Mincho" w:hint="eastAsia"/>
                <w:b/>
                <w:bCs/>
                <w:lang w:val="en-US" w:eastAsia="ja-JP"/>
              </w:rPr>
              <w:t xml:space="preserve"> mixed conditional</w:t>
            </w:r>
            <w:r w:rsidRPr="005829AE">
              <w:rPr>
                <w:rFonts w:eastAsia="MS Mincho" w:hint="eastAsia"/>
                <w:b/>
                <w:bCs/>
                <w:lang w:val="en-US" w:eastAsia="ja-JP"/>
              </w:rPr>
              <w:t xml:space="preserve"> tests.</w:t>
            </w:r>
            <w:r w:rsidRPr="005718CE">
              <w:rPr>
                <w:rFonts w:eastAsia="MS Mincho" w:hint="eastAsia"/>
                <w:b/>
                <w:bCs/>
                <w:lang w:val="en-US" w:eastAsia="ja-JP"/>
              </w:rPr>
              <w:t xml:space="preserve"> </w:t>
            </w:r>
            <w:r>
              <w:rPr>
                <w:rFonts w:eastAsia="MS Mincho" w:hint="eastAsia"/>
                <w:b/>
                <w:bCs/>
                <w:lang w:val="en-US" w:eastAsia="ja-JP"/>
              </w:rPr>
              <w:t>(i.e. BM-Case 1 and/or BM-Case 2)</w:t>
            </w:r>
          </w:p>
          <w:p w14:paraId="3B8D1561" w14:textId="77777777" w:rsidR="004A4A2C" w:rsidRDefault="004A4A2C" w:rsidP="004A4A2C">
            <w:pPr>
              <w:rPr>
                <w:rFonts w:eastAsia="MS Mincho"/>
                <w:b/>
                <w:bCs/>
                <w:lang w:val="en-US" w:eastAsia="ja-JP"/>
              </w:rPr>
            </w:pPr>
            <w:r w:rsidRPr="00336E80">
              <w:rPr>
                <w:rFonts w:eastAsia="MS Mincho" w:hint="eastAsia"/>
                <w:b/>
                <w:bCs/>
                <w:lang w:val="en-US" w:eastAsia="ja-JP"/>
              </w:rPr>
              <w:t xml:space="preserve">Observation 3: </w:t>
            </w:r>
            <w:r w:rsidRPr="00310A0D">
              <w:rPr>
                <w:rFonts w:eastAsia="MS Mincho"/>
                <w:b/>
                <w:bCs/>
                <w:lang w:val="en-US" w:eastAsia="ja-JP"/>
              </w:rPr>
              <w:t xml:space="preserve">Since the group has not completed analyzing which type of channel model can </w:t>
            </w:r>
            <w:r>
              <w:rPr>
                <w:rFonts w:eastAsia="MS Mincho" w:hint="eastAsia"/>
                <w:b/>
                <w:bCs/>
                <w:lang w:val="en-US" w:eastAsia="ja-JP"/>
              </w:rPr>
              <w:t>ensure</w:t>
            </w:r>
            <w:r w:rsidRPr="00310A0D">
              <w:rPr>
                <w:rFonts w:eastAsia="MS Mincho"/>
                <w:b/>
                <w:bCs/>
                <w:lang w:val="en-US" w:eastAsia="ja-JP"/>
              </w:rPr>
              <w:t xml:space="preserve"> the field performance of the AI model, it is not clear at this moment whether the legacy CDL channel model is necessary or the simplified CDL model can suffice.</w:t>
            </w:r>
          </w:p>
          <w:p w14:paraId="2E7A0C05" w14:textId="77777777" w:rsidR="004A4A2C" w:rsidRDefault="004A4A2C" w:rsidP="004A4A2C">
            <w:pPr>
              <w:rPr>
                <w:rFonts w:eastAsia="MS Mincho"/>
                <w:b/>
                <w:bCs/>
                <w:lang w:val="en-US" w:eastAsia="ja-JP"/>
              </w:rPr>
            </w:pPr>
            <w:r>
              <w:rPr>
                <w:rFonts w:eastAsia="MS Mincho" w:hint="eastAsia"/>
                <w:b/>
                <w:bCs/>
                <w:lang w:val="en-US" w:eastAsia="ja-JP"/>
              </w:rPr>
              <w:t>Observation 4: Because</w:t>
            </w:r>
            <w:r w:rsidRPr="001C661A">
              <w:rPr>
                <w:rFonts w:eastAsia="MS Mincho" w:hint="eastAsia"/>
                <w:b/>
                <w:bCs/>
                <w:lang w:val="en-US" w:eastAsia="ja-JP"/>
              </w:rPr>
              <w:t xml:space="preserve"> </w:t>
            </w:r>
            <w:r w:rsidRPr="00360C8E">
              <w:rPr>
                <w:rFonts w:eastAsia="MS Mincho" w:hint="eastAsia"/>
                <w:b/>
                <w:bCs/>
                <w:lang w:val="en-US" w:eastAsia="ja-JP"/>
              </w:rPr>
              <w:t>i</w:t>
            </w:r>
            <w:r w:rsidRPr="00360C8E">
              <w:rPr>
                <w:rFonts w:eastAsia="MS Mincho"/>
                <w:b/>
                <w:bCs/>
                <w:lang w:val="en-US" w:eastAsia="ja-JP"/>
              </w:rPr>
              <w:t>n a real field propagation path, there can be variations in the direction of arrival of each path (direction</w:t>
            </w:r>
            <w:r w:rsidRPr="00360C8E">
              <w:rPr>
                <w:rFonts w:eastAsia="MS Mincho" w:hint="eastAsia"/>
                <w:b/>
                <w:bCs/>
                <w:lang w:val="en-US" w:eastAsia="ja-JP"/>
              </w:rPr>
              <w:t xml:space="preserve"> of clusters</w:t>
            </w:r>
            <w:r w:rsidRPr="00360C8E">
              <w:rPr>
                <w:rFonts w:eastAsia="MS Mincho"/>
                <w:b/>
                <w:bCs/>
                <w:lang w:val="en-US" w:eastAsia="ja-JP"/>
              </w:rPr>
              <w:t>), etc.</w:t>
            </w:r>
            <w:r>
              <w:rPr>
                <w:rFonts w:eastAsia="MS Mincho" w:hint="eastAsia"/>
                <w:b/>
                <w:bCs/>
                <w:lang w:val="en-US" w:eastAsia="ja-JP"/>
              </w:rPr>
              <w:t xml:space="preserve"> </w:t>
            </w:r>
            <w:proofErr w:type="gramStart"/>
            <w:r>
              <w:rPr>
                <w:rFonts w:eastAsia="MS Mincho" w:hint="eastAsia"/>
                <w:b/>
                <w:bCs/>
                <w:lang w:val="en-US" w:eastAsia="ja-JP"/>
              </w:rPr>
              <w:t>Therefore</w:t>
            </w:r>
            <w:proofErr w:type="gramEnd"/>
            <w:r>
              <w:rPr>
                <w:rFonts w:eastAsia="MS Mincho" w:hint="eastAsia"/>
                <w:b/>
                <w:bCs/>
                <w:lang w:val="en-US" w:eastAsia="ja-JP"/>
              </w:rPr>
              <w:t xml:space="preserve"> a t</w:t>
            </w:r>
            <w:r w:rsidRPr="004B1364">
              <w:rPr>
                <w:rFonts w:eastAsia="MS Mincho"/>
                <w:b/>
                <w:bCs/>
                <w:lang w:val="en-US" w:eastAsia="ja-JP"/>
              </w:rPr>
              <w:t>est result do</w:t>
            </w:r>
            <w:r>
              <w:rPr>
                <w:rFonts w:eastAsia="MS Mincho" w:hint="eastAsia"/>
                <w:b/>
                <w:bCs/>
                <w:lang w:val="en-US" w:eastAsia="ja-JP"/>
              </w:rPr>
              <w:t>es</w:t>
            </w:r>
            <w:r w:rsidRPr="004B1364">
              <w:rPr>
                <w:rFonts w:eastAsia="MS Mincho"/>
                <w:b/>
                <w:bCs/>
                <w:lang w:val="en-US" w:eastAsia="ja-JP"/>
              </w:rPr>
              <w:t xml:space="preserve"> not fully reflect its performance in the real field when an AI/ML BM-enabled UE is tested using only one channel model.</w:t>
            </w:r>
            <w:r>
              <w:rPr>
                <w:rFonts w:eastAsia="MS Mincho" w:hint="eastAsia"/>
                <w:b/>
                <w:bCs/>
                <w:lang w:val="en-US" w:eastAsia="ja-JP"/>
              </w:rPr>
              <w:t xml:space="preserve"> </w:t>
            </w:r>
          </w:p>
          <w:p w14:paraId="1B2BF73B" w14:textId="77777777" w:rsidR="004A4A2C" w:rsidRPr="00336E80" w:rsidRDefault="004A4A2C" w:rsidP="004A4A2C">
            <w:pPr>
              <w:rPr>
                <w:rFonts w:eastAsia="MS Mincho"/>
                <w:b/>
                <w:bCs/>
                <w:lang w:val="en-US" w:eastAsia="ja-JP"/>
              </w:rPr>
            </w:pPr>
            <w:r>
              <w:rPr>
                <w:rFonts w:eastAsia="MS Mincho" w:hint="eastAsia"/>
                <w:b/>
                <w:bCs/>
                <w:lang w:val="en-US" w:eastAsia="ja-JP"/>
              </w:rPr>
              <w:t>Proposal 2: Define multiple channel models like the existing CDL models (e.g. CDL-1/2/3) to ensure the field performance of the AI model for beam management. FFS for the necessary number of channel models.</w:t>
            </w:r>
          </w:p>
          <w:p w14:paraId="00B85CFE" w14:textId="77777777" w:rsidR="004A4A2C" w:rsidRPr="00CA2259" w:rsidRDefault="004A4A2C" w:rsidP="004A4A2C">
            <w:pPr>
              <w:overflowPunct/>
              <w:autoSpaceDE/>
              <w:autoSpaceDN/>
              <w:adjustRightInd/>
              <w:spacing w:after="0"/>
              <w:textAlignment w:val="auto"/>
              <w:rPr>
                <w:rFonts w:eastAsiaTheme="minorEastAsia"/>
                <w:b/>
                <w:bCs/>
                <w:lang w:val="en-US" w:eastAsia="ja-JP"/>
              </w:rPr>
            </w:pPr>
            <w:r w:rsidRPr="00CA2259">
              <w:rPr>
                <w:rFonts w:eastAsiaTheme="minorEastAsia" w:hint="eastAsia"/>
                <w:b/>
                <w:bCs/>
                <w:lang w:val="en-US" w:eastAsia="ja-JP"/>
              </w:rPr>
              <w:t xml:space="preserve">Observation </w:t>
            </w:r>
            <w:r>
              <w:rPr>
                <w:rFonts w:eastAsiaTheme="minorEastAsia" w:hint="eastAsia"/>
                <w:b/>
                <w:bCs/>
                <w:lang w:val="en-US" w:eastAsia="ja-JP"/>
              </w:rPr>
              <w:t>5</w:t>
            </w:r>
            <w:r w:rsidRPr="00CA2259">
              <w:rPr>
                <w:rFonts w:eastAsiaTheme="minorEastAsia" w:hint="eastAsia"/>
                <w:b/>
                <w:bCs/>
                <w:lang w:val="en-US" w:eastAsia="ja-JP"/>
              </w:rPr>
              <w:t xml:space="preserve">: There are currently three kinds of presumable </w:t>
            </w:r>
            <w:r>
              <w:rPr>
                <w:rFonts w:eastAsiaTheme="minorEastAsia" w:hint="eastAsia"/>
                <w:b/>
                <w:bCs/>
                <w:lang w:val="en-US" w:eastAsia="ja-JP"/>
              </w:rPr>
              <w:t>assumptions</w:t>
            </w:r>
            <w:r w:rsidRPr="00CA2259">
              <w:rPr>
                <w:rFonts w:eastAsiaTheme="minorEastAsia" w:hint="eastAsia"/>
                <w:b/>
                <w:bCs/>
                <w:lang w:val="en-US" w:eastAsia="ja-JP"/>
              </w:rPr>
              <w:t xml:space="preserve"> from the AI model input PoV.</w:t>
            </w:r>
          </w:p>
          <w:p w14:paraId="3BD4257C" w14:textId="77777777" w:rsidR="004A4A2C" w:rsidRPr="00007C0C" w:rsidRDefault="004A4A2C" w:rsidP="004A4A2C">
            <w:pPr>
              <w:overflowPunct/>
              <w:autoSpaceDE/>
              <w:autoSpaceDN/>
              <w:adjustRightInd/>
              <w:spacing w:after="0"/>
              <w:ind w:firstLine="284"/>
              <w:textAlignment w:val="auto"/>
              <w:rPr>
                <w:rFonts w:eastAsiaTheme="minorEastAsia"/>
                <w:b/>
                <w:bCs/>
                <w:lang w:val="en-US" w:eastAsia="ja-JP"/>
              </w:rPr>
            </w:pPr>
            <w:r w:rsidRPr="00007C0C">
              <w:rPr>
                <w:rFonts w:eastAsiaTheme="minorEastAsia" w:hint="eastAsia"/>
                <w:b/>
                <w:bCs/>
                <w:lang w:val="en-US" w:eastAsia="ja-JP"/>
              </w:rPr>
              <w:t>AI-model-input assumption 1: No need to input Rx Beam information in the AI model.</w:t>
            </w:r>
          </w:p>
          <w:p w14:paraId="54AEDC24" w14:textId="77777777" w:rsidR="004A4A2C" w:rsidRPr="00007C0C" w:rsidRDefault="004A4A2C" w:rsidP="004A4A2C">
            <w:pPr>
              <w:overflowPunct/>
              <w:autoSpaceDE/>
              <w:autoSpaceDN/>
              <w:adjustRightInd/>
              <w:spacing w:after="0"/>
              <w:ind w:left="1420" w:firstLine="4"/>
              <w:textAlignment w:val="auto"/>
              <w:rPr>
                <w:rFonts w:eastAsiaTheme="minorEastAsia"/>
                <w:b/>
                <w:bCs/>
                <w:lang w:val="en-US" w:eastAsia="ja-JP"/>
              </w:rPr>
            </w:pPr>
            <w:r w:rsidRPr="00007C0C">
              <w:rPr>
                <w:rFonts w:eastAsiaTheme="minorEastAsia" w:hint="eastAsia"/>
                <w:b/>
                <w:bCs/>
                <w:lang w:val="en-US" w:eastAsia="ja-JP"/>
              </w:rPr>
              <w:t xml:space="preserve">In this case, it is expected that the UE </w:t>
            </w:r>
            <w:r>
              <w:rPr>
                <w:rFonts w:eastAsiaTheme="minorEastAsia" w:hint="eastAsia"/>
                <w:b/>
                <w:bCs/>
                <w:lang w:val="en-US" w:eastAsia="ja-JP"/>
              </w:rPr>
              <w:t xml:space="preserve">may use an </w:t>
            </w:r>
            <w:r w:rsidRPr="00007C0C">
              <w:rPr>
                <w:rFonts w:eastAsiaTheme="minorEastAsia" w:hint="eastAsia"/>
                <w:b/>
                <w:bCs/>
                <w:lang w:val="en-US" w:eastAsia="ja-JP"/>
              </w:rPr>
              <w:t xml:space="preserve">Rx beam </w:t>
            </w:r>
            <w:r>
              <w:rPr>
                <w:rFonts w:eastAsiaTheme="minorEastAsia" w:hint="eastAsia"/>
                <w:b/>
                <w:bCs/>
                <w:lang w:val="en-US" w:eastAsia="ja-JP"/>
              </w:rPr>
              <w:t>for its RSRP measurement with a single direction</w:t>
            </w:r>
            <w:r w:rsidRPr="00007C0C">
              <w:rPr>
                <w:rFonts w:eastAsiaTheme="minorEastAsia" w:hint="eastAsia"/>
                <w:b/>
                <w:bCs/>
                <w:lang w:val="en-US" w:eastAsia="ja-JP"/>
              </w:rPr>
              <w:t>.</w:t>
            </w:r>
            <w:r w:rsidRPr="00007C0C">
              <w:rPr>
                <w:rFonts w:eastAsiaTheme="minorEastAsia"/>
                <w:b/>
                <w:bCs/>
                <w:lang w:val="en-US" w:eastAsia="ja-JP"/>
              </w:rPr>
              <w:tab/>
            </w:r>
          </w:p>
          <w:p w14:paraId="53402B11" w14:textId="77777777" w:rsidR="004A4A2C" w:rsidRPr="00007C0C" w:rsidRDefault="004A4A2C" w:rsidP="004A4A2C">
            <w:pPr>
              <w:overflowPunct/>
              <w:autoSpaceDE/>
              <w:autoSpaceDN/>
              <w:adjustRightInd/>
              <w:spacing w:after="0"/>
              <w:ind w:firstLine="284"/>
              <w:textAlignment w:val="auto"/>
              <w:rPr>
                <w:rFonts w:eastAsiaTheme="minorEastAsia"/>
                <w:b/>
                <w:bCs/>
                <w:lang w:val="en-US" w:eastAsia="ja-JP"/>
              </w:rPr>
            </w:pPr>
            <w:r w:rsidRPr="00007C0C">
              <w:rPr>
                <w:rFonts w:eastAsiaTheme="minorEastAsia" w:hint="eastAsia"/>
                <w:b/>
                <w:bCs/>
                <w:lang w:val="en-US" w:eastAsia="ja-JP"/>
              </w:rPr>
              <w:t>AI-model-input assumption 2: One Rx Beam information is input to the AI model.</w:t>
            </w:r>
          </w:p>
          <w:p w14:paraId="5FC10AC8" w14:textId="77777777" w:rsidR="004A4A2C" w:rsidRPr="00007C0C" w:rsidRDefault="004A4A2C" w:rsidP="004A4A2C">
            <w:pPr>
              <w:overflowPunct/>
              <w:autoSpaceDE/>
              <w:autoSpaceDN/>
              <w:adjustRightInd/>
              <w:spacing w:after="0"/>
              <w:ind w:left="1420" w:firstLine="4"/>
              <w:textAlignment w:val="auto"/>
              <w:rPr>
                <w:rFonts w:eastAsiaTheme="minorEastAsia"/>
                <w:b/>
                <w:bCs/>
                <w:lang w:val="en-US" w:eastAsia="ja-JP"/>
              </w:rPr>
            </w:pPr>
            <w:r w:rsidRPr="00007C0C">
              <w:rPr>
                <w:rFonts w:eastAsiaTheme="minorEastAsia" w:hint="eastAsia"/>
                <w:b/>
                <w:bCs/>
                <w:lang w:val="en-US" w:eastAsia="ja-JP"/>
              </w:rPr>
              <w:t xml:space="preserve">In this case, the direction of the UE Rx beam is the same as AI-model-input assumption 1 and that Rx Beam information is input to the AI model. </w:t>
            </w:r>
          </w:p>
          <w:p w14:paraId="0BC7922C" w14:textId="77777777" w:rsidR="004A4A2C" w:rsidRPr="00007C0C" w:rsidRDefault="004A4A2C" w:rsidP="004A4A2C">
            <w:pPr>
              <w:overflowPunct/>
              <w:autoSpaceDE/>
              <w:autoSpaceDN/>
              <w:adjustRightInd/>
              <w:spacing w:after="0"/>
              <w:ind w:firstLine="284"/>
              <w:textAlignment w:val="auto"/>
              <w:rPr>
                <w:rFonts w:eastAsiaTheme="minorEastAsia"/>
                <w:b/>
                <w:bCs/>
                <w:lang w:val="en-US" w:eastAsia="ja-JP"/>
              </w:rPr>
            </w:pPr>
            <w:r w:rsidRPr="00007C0C">
              <w:rPr>
                <w:rFonts w:eastAsiaTheme="minorEastAsia" w:hint="eastAsia"/>
                <w:b/>
                <w:bCs/>
                <w:lang w:val="en-US" w:eastAsia="ja-JP"/>
              </w:rPr>
              <w:t>AI-model-input assumption 3: Multiple Rx Beam information is input to the AI model.</w:t>
            </w:r>
          </w:p>
          <w:p w14:paraId="023F4A9A" w14:textId="77777777" w:rsidR="004A4A2C" w:rsidRPr="00007C0C" w:rsidRDefault="004A4A2C" w:rsidP="004A4A2C">
            <w:pPr>
              <w:overflowPunct/>
              <w:autoSpaceDE/>
              <w:autoSpaceDN/>
              <w:adjustRightInd/>
              <w:ind w:left="1420" w:firstLine="5"/>
              <w:textAlignment w:val="auto"/>
              <w:rPr>
                <w:rFonts w:eastAsiaTheme="minorEastAsia"/>
                <w:b/>
                <w:bCs/>
                <w:lang w:val="en-US" w:eastAsia="ja-JP"/>
              </w:rPr>
            </w:pPr>
            <w:r w:rsidRPr="00007C0C">
              <w:rPr>
                <w:rFonts w:eastAsiaTheme="minorEastAsia" w:hint="eastAsia"/>
                <w:b/>
                <w:bCs/>
                <w:lang w:val="en-US" w:eastAsia="ja-JP"/>
              </w:rPr>
              <w:t>In this case, for each Tx Beam ID in set B, UE will change its Rx beam direction to multiple directions and multiple L1-RSRP measurements are made per Tx Beam ID. Multiple Rx Beam information is input to AI model per Tx Beam ID.</w:t>
            </w:r>
          </w:p>
          <w:p w14:paraId="511D944A" w14:textId="77777777" w:rsidR="004A4A2C" w:rsidRPr="007170E5" w:rsidRDefault="004A4A2C" w:rsidP="004A4A2C">
            <w:pPr>
              <w:overflowPunct/>
              <w:autoSpaceDE/>
              <w:autoSpaceDN/>
              <w:adjustRightInd/>
              <w:spacing w:after="0"/>
              <w:textAlignment w:val="auto"/>
              <w:rPr>
                <w:rFonts w:eastAsiaTheme="minorEastAsia"/>
                <w:b/>
                <w:bCs/>
                <w:lang w:val="en-US" w:eastAsia="ja-JP"/>
              </w:rPr>
            </w:pPr>
            <w:r w:rsidRPr="007170E5">
              <w:rPr>
                <w:rFonts w:eastAsiaTheme="minorEastAsia" w:hint="eastAsia"/>
                <w:b/>
                <w:bCs/>
                <w:lang w:val="en-US" w:eastAsia="ja-JP"/>
              </w:rPr>
              <w:t xml:space="preserve">Observation 6: BM-Case 1 tests with AI-model-input assumption 1 and 2 (i.e. less than or equal to one Rx Beam information is input to the AI model) </w:t>
            </w:r>
            <w:r>
              <w:rPr>
                <w:rFonts w:eastAsiaTheme="minorEastAsia" w:hint="eastAsia"/>
                <w:b/>
                <w:bCs/>
                <w:lang w:val="en-US" w:eastAsia="ja-JP"/>
              </w:rPr>
              <w:t xml:space="preserve">UE </w:t>
            </w:r>
            <w:r w:rsidRPr="007170E5">
              <w:rPr>
                <w:rFonts w:eastAsiaTheme="minorEastAsia" w:hint="eastAsia"/>
                <w:b/>
                <w:bCs/>
                <w:lang w:val="en-US" w:eastAsia="ja-JP"/>
              </w:rPr>
              <w:t xml:space="preserve">can be conducted </w:t>
            </w:r>
            <w:r>
              <w:rPr>
                <w:rFonts w:eastAsiaTheme="minorEastAsia" w:hint="eastAsia"/>
                <w:b/>
                <w:bCs/>
                <w:lang w:val="en-US" w:eastAsia="ja-JP"/>
              </w:rPr>
              <w:t xml:space="preserve">by 1AoA setup </w:t>
            </w:r>
            <w:r w:rsidRPr="007170E5">
              <w:rPr>
                <w:rFonts w:eastAsiaTheme="minorEastAsia" w:hint="eastAsia"/>
                <w:b/>
                <w:bCs/>
                <w:lang w:val="en-US" w:eastAsia="ja-JP"/>
              </w:rPr>
              <w:t xml:space="preserve">with the following </w:t>
            </w:r>
            <w:r>
              <w:rPr>
                <w:rFonts w:eastAsiaTheme="minorEastAsia" w:hint="eastAsia"/>
                <w:b/>
                <w:bCs/>
                <w:lang w:val="en-US" w:eastAsia="ja-JP"/>
              </w:rPr>
              <w:t>choice</w:t>
            </w:r>
            <w:r w:rsidRPr="007170E5">
              <w:rPr>
                <w:rFonts w:eastAsiaTheme="minorEastAsia" w:hint="eastAsia"/>
                <w:b/>
                <w:bCs/>
                <w:lang w:val="en-US" w:eastAsia="ja-JP"/>
              </w:rPr>
              <w:t>s.</w:t>
            </w:r>
          </w:p>
          <w:p w14:paraId="76CECA60" w14:textId="77777777" w:rsidR="004A4A2C" w:rsidRPr="007170E5" w:rsidRDefault="004A4A2C" w:rsidP="00A66B60">
            <w:pPr>
              <w:pStyle w:val="ListParagraph"/>
              <w:numPr>
                <w:ilvl w:val="0"/>
                <w:numId w:val="14"/>
              </w:numPr>
              <w:overflowPunct/>
              <w:autoSpaceDE/>
              <w:autoSpaceDN/>
              <w:adjustRightInd/>
              <w:spacing w:after="0"/>
              <w:ind w:firstLineChars="0"/>
              <w:textAlignment w:val="auto"/>
              <w:rPr>
                <w:rFonts w:eastAsiaTheme="minorEastAsia"/>
                <w:b/>
                <w:bCs/>
                <w:lang w:val="en-US" w:eastAsia="ja-JP"/>
              </w:rPr>
            </w:pPr>
            <w:r w:rsidRPr="007170E5">
              <w:rPr>
                <w:rFonts w:eastAsiaTheme="minorEastAsia" w:hint="eastAsia"/>
                <w:b/>
                <w:bCs/>
                <w:lang w:val="en-US" w:eastAsia="ja-JP"/>
              </w:rPr>
              <w:t>Rx beam pattern is standardized or,</w:t>
            </w:r>
          </w:p>
          <w:p w14:paraId="7636C081" w14:textId="77777777" w:rsidR="004A4A2C" w:rsidRPr="002313ED" w:rsidRDefault="004A4A2C" w:rsidP="00A66B60">
            <w:pPr>
              <w:pStyle w:val="ListParagraph"/>
              <w:numPr>
                <w:ilvl w:val="0"/>
                <w:numId w:val="14"/>
              </w:numPr>
              <w:overflowPunct/>
              <w:autoSpaceDE/>
              <w:autoSpaceDN/>
              <w:adjustRightInd/>
              <w:ind w:firstLineChars="0"/>
              <w:textAlignment w:val="auto"/>
              <w:rPr>
                <w:rFonts w:eastAsiaTheme="minorEastAsia"/>
                <w:lang w:val="en-US" w:eastAsia="ja-JP"/>
              </w:rPr>
            </w:pPr>
            <w:r w:rsidRPr="007170E5">
              <w:rPr>
                <w:rFonts w:eastAsiaTheme="minorEastAsia" w:hint="eastAsia"/>
                <w:b/>
                <w:bCs/>
                <w:lang w:val="en-US" w:eastAsia="ja-JP"/>
              </w:rPr>
              <w:t>Rx beam pattern is measured during the evaluation.</w:t>
            </w:r>
          </w:p>
          <w:p w14:paraId="2D8409FA" w14:textId="77777777" w:rsidR="004A4A2C" w:rsidRPr="002313ED" w:rsidRDefault="004A4A2C" w:rsidP="004A4A2C">
            <w:pPr>
              <w:overflowPunct/>
              <w:autoSpaceDE/>
              <w:autoSpaceDN/>
              <w:adjustRightInd/>
              <w:textAlignment w:val="auto"/>
              <w:rPr>
                <w:rFonts w:eastAsiaTheme="minorEastAsia"/>
                <w:lang w:val="en-US" w:eastAsia="ja-JP"/>
              </w:rPr>
            </w:pPr>
            <w:r w:rsidRPr="002313ED">
              <w:rPr>
                <w:rFonts w:eastAsiaTheme="minorEastAsia" w:hint="eastAsia"/>
                <w:b/>
                <w:bCs/>
                <w:lang w:val="en-US" w:eastAsia="ja-JP"/>
              </w:rPr>
              <w:t>Observation 7: The feasibility of BM-Case 1 tests with AI-model-input assumption 1 and 2 UE by multi-</w:t>
            </w:r>
            <w:proofErr w:type="spellStart"/>
            <w:r w:rsidRPr="002313ED">
              <w:rPr>
                <w:rFonts w:eastAsiaTheme="minorEastAsia" w:hint="eastAsia"/>
                <w:b/>
                <w:bCs/>
                <w:lang w:val="en-US" w:eastAsia="ja-JP"/>
              </w:rPr>
              <w:t>AoA</w:t>
            </w:r>
            <w:proofErr w:type="spellEnd"/>
            <w:r w:rsidRPr="002313ED">
              <w:rPr>
                <w:rFonts w:eastAsiaTheme="minorEastAsia" w:hint="eastAsia"/>
                <w:b/>
                <w:bCs/>
                <w:lang w:val="en-US" w:eastAsia="ja-JP"/>
              </w:rPr>
              <w:t xml:space="preserve"> test setup depends on the channel models to be applied. </w:t>
            </w:r>
          </w:p>
          <w:p w14:paraId="3D7F9210" w14:textId="77777777" w:rsidR="004A4A2C" w:rsidRPr="00371943" w:rsidRDefault="004A4A2C" w:rsidP="004A4A2C">
            <w:pPr>
              <w:overflowPunct/>
              <w:autoSpaceDE/>
              <w:autoSpaceDN/>
              <w:adjustRightInd/>
              <w:textAlignment w:val="auto"/>
              <w:rPr>
                <w:rFonts w:eastAsiaTheme="minorEastAsia"/>
                <w:b/>
                <w:bCs/>
                <w:lang w:val="en-US" w:eastAsia="ja-JP"/>
              </w:rPr>
            </w:pPr>
            <w:r w:rsidRPr="00371943">
              <w:rPr>
                <w:rFonts w:eastAsiaTheme="minorEastAsia" w:hint="eastAsia"/>
                <w:b/>
                <w:bCs/>
                <w:lang w:val="en-US" w:eastAsia="ja-JP"/>
              </w:rPr>
              <w:t xml:space="preserve">Observation </w:t>
            </w:r>
            <w:r>
              <w:rPr>
                <w:rFonts w:eastAsiaTheme="minorEastAsia" w:hint="eastAsia"/>
                <w:b/>
                <w:bCs/>
                <w:lang w:val="en-US" w:eastAsia="ja-JP"/>
              </w:rPr>
              <w:t>8</w:t>
            </w:r>
            <w:r w:rsidRPr="00371943">
              <w:rPr>
                <w:rFonts w:eastAsiaTheme="minorEastAsia" w:hint="eastAsia"/>
                <w:b/>
                <w:bCs/>
                <w:lang w:val="en-US" w:eastAsia="ja-JP"/>
              </w:rPr>
              <w:t xml:space="preserve">: </w:t>
            </w:r>
            <w:r w:rsidRPr="00371943">
              <w:rPr>
                <w:rFonts w:eastAsiaTheme="minorEastAsia"/>
                <w:b/>
                <w:bCs/>
                <w:lang w:val="en-US" w:eastAsia="ja-JP"/>
              </w:rPr>
              <w:t xml:space="preserve">During the test </w:t>
            </w:r>
            <w:r w:rsidRPr="00371943">
              <w:rPr>
                <w:rFonts w:eastAsiaTheme="minorEastAsia" w:hint="eastAsia"/>
                <w:b/>
                <w:bCs/>
                <w:lang w:val="en-US" w:eastAsia="ja-JP"/>
              </w:rPr>
              <w:t xml:space="preserve">with </w:t>
            </w:r>
            <w:r>
              <w:rPr>
                <w:rFonts w:eastAsiaTheme="minorEastAsia" w:hint="eastAsia"/>
                <w:b/>
                <w:bCs/>
                <w:lang w:val="en-US" w:eastAsia="ja-JP"/>
              </w:rPr>
              <w:t>AI-model-input assumption</w:t>
            </w:r>
            <w:r w:rsidRPr="00371943">
              <w:rPr>
                <w:rFonts w:eastAsiaTheme="minorEastAsia" w:hint="eastAsia"/>
                <w:b/>
                <w:bCs/>
                <w:lang w:val="en-US" w:eastAsia="ja-JP"/>
              </w:rPr>
              <w:t xml:space="preserve"> 3 </w:t>
            </w:r>
            <w:r w:rsidRPr="00371943">
              <w:rPr>
                <w:rFonts w:eastAsiaTheme="minorEastAsia"/>
                <w:b/>
                <w:bCs/>
                <w:lang w:val="en-US" w:eastAsia="ja-JP"/>
              </w:rPr>
              <w:t xml:space="preserve">in the </w:t>
            </w:r>
            <w:r>
              <w:rPr>
                <w:rFonts w:eastAsiaTheme="minorEastAsia" w:hint="eastAsia"/>
                <w:b/>
                <w:bCs/>
                <w:lang w:val="en-US" w:eastAsia="ja-JP"/>
              </w:rPr>
              <w:t>multi-</w:t>
            </w:r>
            <w:proofErr w:type="spellStart"/>
            <w:r>
              <w:rPr>
                <w:rFonts w:eastAsiaTheme="minorEastAsia" w:hint="eastAsia"/>
                <w:b/>
                <w:bCs/>
                <w:lang w:val="en-US" w:eastAsia="ja-JP"/>
              </w:rPr>
              <w:t>AoA</w:t>
            </w:r>
            <w:proofErr w:type="spellEnd"/>
            <w:r>
              <w:rPr>
                <w:rFonts w:eastAsiaTheme="minorEastAsia" w:hint="eastAsia"/>
                <w:b/>
                <w:bCs/>
                <w:lang w:val="en-US" w:eastAsia="ja-JP"/>
              </w:rPr>
              <w:t xml:space="preserve"> setup</w:t>
            </w:r>
            <w:r w:rsidRPr="00371943">
              <w:rPr>
                <w:rFonts w:eastAsiaTheme="minorEastAsia"/>
                <w:b/>
                <w:bCs/>
                <w:lang w:val="en-US" w:eastAsia="ja-JP"/>
              </w:rPr>
              <w:t>, UE Rx beam would be swept to multiple directions even for the measurement period of one Tx Beam ID, where the detailed number of Rx Beam ID to be used for the measurement would be up to UE implementation.</w:t>
            </w:r>
          </w:p>
          <w:p w14:paraId="62134C46" w14:textId="77777777" w:rsidR="004A4A2C" w:rsidRDefault="004A4A2C" w:rsidP="004A4A2C">
            <w:pPr>
              <w:overflowPunct/>
              <w:autoSpaceDE/>
              <w:autoSpaceDN/>
              <w:adjustRightInd/>
              <w:textAlignment w:val="auto"/>
              <w:rPr>
                <w:rFonts w:eastAsiaTheme="minorEastAsia"/>
                <w:b/>
                <w:bCs/>
                <w:lang w:val="en-US" w:eastAsia="ja-JP"/>
              </w:rPr>
            </w:pPr>
            <w:r w:rsidRPr="000579DB">
              <w:rPr>
                <w:rFonts w:eastAsiaTheme="minorEastAsia" w:hint="eastAsia"/>
                <w:b/>
                <w:bCs/>
                <w:lang w:val="en-US" w:eastAsia="ja-JP"/>
              </w:rPr>
              <w:t xml:space="preserve">Observation </w:t>
            </w:r>
            <w:r>
              <w:rPr>
                <w:rFonts w:eastAsiaTheme="minorEastAsia" w:hint="eastAsia"/>
                <w:b/>
                <w:bCs/>
                <w:lang w:val="en-US" w:eastAsia="ja-JP"/>
              </w:rPr>
              <w:t>9</w:t>
            </w:r>
            <w:r w:rsidRPr="000579DB">
              <w:rPr>
                <w:rFonts w:eastAsiaTheme="minorEastAsia" w:hint="eastAsia"/>
                <w:b/>
                <w:bCs/>
                <w:lang w:val="en-US" w:eastAsia="ja-JP"/>
              </w:rPr>
              <w:t>:</w:t>
            </w:r>
            <w:r>
              <w:rPr>
                <w:rFonts w:eastAsiaTheme="minorEastAsia" w:hint="eastAsia"/>
                <w:b/>
                <w:bCs/>
                <w:lang w:val="en-US" w:eastAsia="ja-JP"/>
              </w:rPr>
              <w:t xml:space="preserve"> To enable the test of UE with the AI-model-input assumption 3 by 1AoA test setup, there is a need to agree on the use of test modes.</w:t>
            </w:r>
          </w:p>
          <w:p w14:paraId="1961F8D1" w14:textId="77777777" w:rsidR="004A4A2C" w:rsidRDefault="004A4A2C" w:rsidP="004A4A2C">
            <w:pPr>
              <w:overflowPunct/>
              <w:autoSpaceDE/>
              <w:autoSpaceDN/>
              <w:adjustRightInd/>
              <w:textAlignment w:val="auto"/>
              <w:rPr>
                <w:rFonts w:eastAsiaTheme="minorEastAsia"/>
                <w:lang w:val="en-US" w:eastAsia="ja-JP"/>
              </w:rPr>
            </w:pPr>
            <w:r w:rsidRPr="003A2A3E">
              <w:rPr>
                <w:rFonts w:eastAsiaTheme="minorEastAsia" w:hint="eastAsia"/>
                <w:b/>
                <w:bCs/>
                <w:lang w:val="en-US" w:eastAsia="ja-JP"/>
              </w:rPr>
              <w:t xml:space="preserve">Observation 10: </w:t>
            </w:r>
            <w:r>
              <w:rPr>
                <w:rFonts w:eastAsiaTheme="minorEastAsia" w:hint="eastAsia"/>
                <w:b/>
                <w:bCs/>
                <w:lang w:val="en-US" w:eastAsia="ja-JP"/>
              </w:rPr>
              <w:t xml:space="preserve">The feasibility of </w:t>
            </w:r>
            <w:r w:rsidRPr="007170E5">
              <w:rPr>
                <w:rFonts w:eastAsiaTheme="minorEastAsia" w:hint="eastAsia"/>
                <w:b/>
                <w:bCs/>
                <w:lang w:val="en-US" w:eastAsia="ja-JP"/>
              </w:rPr>
              <w:t xml:space="preserve">BM-Case 1 tests with AI-model-input assumption </w:t>
            </w:r>
            <w:r>
              <w:rPr>
                <w:rFonts w:eastAsiaTheme="minorEastAsia" w:hint="eastAsia"/>
                <w:b/>
                <w:bCs/>
                <w:lang w:val="en-US" w:eastAsia="ja-JP"/>
              </w:rPr>
              <w:t>3 UE by multi-</w:t>
            </w:r>
            <w:proofErr w:type="spellStart"/>
            <w:r>
              <w:rPr>
                <w:rFonts w:eastAsiaTheme="minorEastAsia" w:hint="eastAsia"/>
                <w:b/>
                <w:bCs/>
                <w:lang w:val="en-US" w:eastAsia="ja-JP"/>
              </w:rPr>
              <w:t>AoA</w:t>
            </w:r>
            <w:proofErr w:type="spellEnd"/>
            <w:r>
              <w:rPr>
                <w:rFonts w:eastAsiaTheme="minorEastAsia" w:hint="eastAsia"/>
                <w:b/>
                <w:bCs/>
                <w:lang w:val="en-US" w:eastAsia="ja-JP"/>
              </w:rPr>
              <w:t xml:space="preserve"> test setup also depends on the channel models to be applied. </w:t>
            </w:r>
          </w:p>
          <w:p w14:paraId="5E93262B" w14:textId="77777777" w:rsidR="004A4A2C" w:rsidRDefault="004A4A2C" w:rsidP="004A4A2C">
            <w:pPr>
              <w:overflowPunct/>
              <w:autoSpaceDE/>
              <w:autoSpaceDN/>
              <w:adjustRightInd/>
              <w:textAlignment w:val="auto"/>
              <w:rPr>
                <w:rFonts w:eastAsiaTheme="minorEastAsia"/>
                <w:lang w:val="en-US" w:eastAsia="ja-JP"/>
              </w:rPr>
            </w:pPr>
            <w:r w:rsidRPr="008106F0">
              <w:rPr>
                <w:rFonts w:eastAsiaTheme="minorEastAsia" w:hint="eastAsia"/>
                <w:b/>
                <w:bCs/>
                <w:lang w:val="en-US" w:eastAsia="ja-JP"/>
              </w:rPr>
              <w:t xml:space="preserve">Observation </w:t>
            </w:r>
            <w:r>
              <w:rPr>
                <w:rFonts w:eastAsiaTheme="minorEastAsia" w:hint="eastAsia"/>
                <w:b/>
                <w:bCs/>
                <w:lang w:val="en-US" w:eastAsia="ja-JP"/>
              </w:rPr>
              <w:t>11</w:t>
            </w:r>
            <w:r w:rsidRPr="008106F0">
              <w:rPr>
                <w:rFonts w:eastAsiaTheme="minorEastAsia" w:hint="eastAsia"/>
                <w:b/>
                <w:bCs/>
                <w:lang w:val="en-US" w:eastAsia="ja-JP"/>
              </w:rPr>
              <w:t>: Link level simulation in RAN1 appears to apply the assumption of the channel model described in TR 38.901 clause 7.6.3</w:t>
            </w:r>
            <w:r>
              <w:rPr>
                <w:rFonts w:eastAsiaTheme="minorEastAsia" w:hint="eastAsia"/>
                <w:b/>
                <w:bCs/>
                <w:lang w:val="en-US" w:eastAsia="ja-JP"/>
              </w:rPr>
              <w:t>.2</w:t>
            </w:r>
            <w:r w:rsidRPr="008106F0">
              <w:rPr>
                <w:rFonts w:eastAsiaTheme="minorEastAsia" w:hint="eastAsia"/>
                <w:b/>
                <w:bCs/>
                <w:lang w:val="en-US" w:eastAsia="ja-JP"/>
              </w:rPr>
              <w:t xml:space="preserve"> [4], i.e. </w:t>
            </w:r>
            <w:proofErr w:type="gramStart"/>
            <w:r w:rsidRPr="008106F0">
              <w:rPr>
                <w:rFonts w:eastAsiaTheme="minorEastAsia" w:hint="eastAsia"/>
                <w:b/>
                <w:bCs/>
                <w:lang w:val="en-US" w:eastAsia="ja-JP"/>
              </w:rPr>
              <w:t>Spatial</w:t>
            </w:r>
            <w:r>
              <w:rPr>
                <w:rFonts w:eastAsiaTheme="minorEastAsia" w:hint="eastAsia"/>
                <w:b/>
                <w:bCs/>
                <w:lang w:val="en-US" w:eastAsia="ja-JP"/>
              </w:rPr>
              <w:t>ly-</w:t>
            </w:r>
            <w:r w:rsidRPr="008106F0">
              <w:rPr>
                <w:rFonts w:eastAsiaTheme="minorEastAsia" w:hint="eastAsia"/>
                <w:b/>
                <w:bCs/>
                <w:lang w:val="en-US" w:eastAsia="ja-JP"/>
              </w:rPr>
              <w:t>consisten</w:t>
            </w:r>
            <w:r>
              <w:rPr>
                <w:rFonts w:eastAsiaTheme="minorEastAsia" w:hint="eastAsia"/>
                <w:b/>
                <w:bCs/>
                <w:lang w:val="en-US" w:eastAsia="ja-JP"/>
              </w:rPr>
              <w:t>t</w:t>
            </w:r>
            <w:proofErr w:type="gramEnd"/>
            <w:r>
              <w:rPr>
                <w:rFonts w:eastAsiaTheme="minorEastAsia" w:hint="eastAsia"/>
                <w:b/>
                <w:bCs/>
                <w:lang w:val="en-US" w:eastAsia="ja-JP"/>
              </w:rPr>
              <w:t xml:space="preserve"> UT/BS mobility modelling</w:t>
            </w:r>
            <w:r w:rsidRPr="008106F0">
              <w:rPr>
                <w:rFonts w:eastAsiaTheme="minorEastAsia" w:hint="eastAsia"/>
                <w:b/>
                <w:bCs/>
                <w:lang w:val="en-US" w:eastAsia="ja-JP"/>
              </w:rPr>
              <w:t xml:space="preserve">. </w:t>
            </w:r>
          </w:p>
          <w:p w14:paraId="4E2C1AF5" w14:textId="77777777" w:rsidR="004A4A2C" w:rsidRPr="00DC6429" w:rsidRDefault="004A4A2C" w:rsidP="004A4A2C">
            <w:pPr>
              <w:overflowPunct/>
              <w:autoSpaceDE/>
              <w:autoSpaceDN/>
              <w:adjustRightInd/>
              <w:textAlignment w:val="auto"/>
              <w:rPr>
                <w:rFonts w:eastAsiaTheme="minorEastAsia"/>
                <w:b/>
                <w:bCs/>
                <w:lang w:val="en-US" w:eastAsia="ja-JP"/>
              </w:rPr>
            </w:pPr>
            <w:r w:rsidRPr="00DC6429">
              <w:rPr>
                <w:rFonts w:eastAsiaTheme="minorEastAsia" w:hint="eastAsia"/>
                <w:b/>
                <w:bCs/>
                <w:lang w:val="en-US" w:eastAsia="ja-JP"/>
              </w:rPr>
              <w:lastRenderedPageBreak/>
              <w:t xml:space="preserve">Observation </w:t>
            </w:r>
            <w:r>
              <w:rPr>
                <w:rFonts w:eastAsiaTheme="minorEastAsia" w:hint="eastAsia"/>
                <w:b/>
                <w:bCs/>
                <w:lang w:val="en-US" w:eastAsia="ja-JP"/>
              </w:rPr>
              <w:t>12</w:t>
            </w:r>
            <w:r w:rsidRPr="00DC6429">
              <w:rPr>
                <w:rFonts w:eastAsiaTheme="minorEastAsia" w:hint="eastAsia"/>
                <w:b/>
                <w:bCs/>
                <w:lang w:val="en-US" w:eastAsia="ja-JP"/>
              </w:rPr>
              <w:t xml:space="preserve">: When considering the test method of BM-Case 2 in RAN4, we need to study how we can create the channel environment by the candidate test setups (1AoA or multiple </w:t>
            </w:r>
            <w:proofErr w:type="spellStart"/>
            <w:r w:rsidRPr="00DC6429">
              <w:rPr>
                <w:rFonts w:eastAsiaTheme="minorEastAsia" w:hint="eastAsia"/>
                <w:b/>
                <w:bCs/>
                <w:lang w:val="en-US" w:eastAsia="ja-JP"/>
              </w:rPr>
              <w:t>AoA</w:t>
            </w:r>
            <w:proofErr w:type="spellEnd"/>
            <w:r w:rsidRPr="00DC6429">
              <w:rPr>
                <w:rFonts w:eastAsiaTheme="minorEastAsia" w:hint="eastAsia"/>
                <w:b/>
                <w:bCs/>
                <w:lang w:val="en-US" w:eastAsia="ja-JP"/>
              </w:rPr>
              <w:t xml:space="preserve">) in </w:t>
            </w:r>
            <w:proofErr w:type="gramStart"/>
            <w:r w:rsidRPr="00DC6429">
              <w:rPr>
                <w:rFonts w:eastAsiaTheme="minorEastAsia" w:hint="eastAsia"/>
                <w:b/>
                <w:bCs/>
                <w:lang w:val="en-US" w:eastAsia="ja-JP"/>
              </w:rPr>
              <w:t>a case</w:t>
            </w:r>
            <w:proofErr w:type="gramEnd"/>
            <w:r w:rsidRPr="00DC6429">
              <w:rPr>
                <w:rFonts w:eastAsiaTheme="minorEastAsia" w:hint="eastAsia"/>
                <w:b/>
                <w:bCs/>
                <w:lang w:val="en-US" w:eastAsia="ja-JP"/>
              </w:rPr>
              <w:t xml:space="preserve"> that the UE moves from one point to another.</w:t>
            </w:r>
          </w:p>
          <w:p w14:paraId="0D1312F5" w14:textId="77777777" w:rsidR="004A4A2C" w:rsidRDefault="004A4A2C" w:rsidP="004A4A2C">
            <w:pPr>
              <w:overflowPunct/>
              <w:autoSpaceDE/>
              <w:autoSpaceDN/>
              <w:adjustRightInd/>
              <w:textAlignment w:val="auto"/>
              <w:rPr>
                <w:rFonts w:eastAsiaTheme="minorEastAsia"/>
                <w:b/>
                <w:bCs/>
                <w:lang w:val="en-US" w:eastAsia="ja-JP"/>
              </w:rPr>
            </w:pPr>
            <w:r w:rsidRPr="00546D71">
              <w:rPr>
                <w:rFonts w:eastAsiaTheme="minorEastAsia" w:hint="eastAsia"/>
                <w:b/>
                <w:bCs/>
                <w:lang w:val="en-US" w:eastAsia="ja-JP"/>
              </w:rPr>
              <w:t xml:space="preserve">Observation </w:t>
            </w:r>
            <w:r>
              <w:rPr>
                <w:rFonts w:eastAsiaTheme="minorEastAsia" w:hint="eastAsia"/>
                <w:b/>
                <w:bCs/>
                <w:lang w:val="en-US" w:eastAsia="ja-JP"/>
              </w:rPr>
              <w:t>13</w:t>
            </w:r>
            <w:r w:rsidRPr="00546D71">
              <w:rPr>
                <w:rFonts w:eastAsiaTheme="minorEastAsia" w:hint="eastAsia"/>
                <w:b/>
                <w:bCs/>
                <w:lang w:val="en-US" w:eastAsia="ja-JP"/>
              </w:rPr>
              <w:t xml:space="preserve">: There is a benefit that 1AoA test system with the fading simulator can simulate the channel model even with the case that UE moves, though there is a limitation that </w:t>
            </w:r>
            <w:r>
              <w:rPr>
                <w:rFonts w:eastAsiaTheme="minorEastAsia" w:hint="eastAsia"/>
                <w:b/>
                <w:bCs/>
                <w:lang w:val="en-US" w:eastAsia="ja-JP"/>
              </w:rPr>
              <w:t>the system</w:t>
            </w:r>
            <w:r w:rsidRPr="00546D71">
              <w:rPr>
                <w:rFonts w:eastAsiaTheme="minorEastAsia" w:hint="eastAsia"/>
                <w:b/>
                <w:bCs/>
                <w:lang w:val="en-US" w:eastAsia="ja-JP"/>
              </w:rPr>
              <w:t xml:space="preserve"> cannot change the Rx Beam ID in a short period</w:t>
            </w:r>
            <w:r>
              <w:rPr>
                <w:rFonts w:eastAsiaTheme="minorEastAsia" w:hint="eastAsia"/>
                <w:b/>
                <w:bCs/>
                <w:lang w:val="en-US" w:eastAsia="ja-JP"/>
              </w:rPr>
              <w:t xml:space="preserve"> without test mode</w:t>
            </w:r>
            <w:r w:rsidRPr="00546D71">
              <w:rPr>
                <w:rFonts w:eastAsiaTheme="minorEastAsia" w:hint="eastAsia"/>
                <w:b/>
                <w:bCs/>
                <w:lang w:val="en-US" w:eastAsia="ja-JP"/>
              </w:rPr>
              <w:t>.</w:t>
            </w:r>
          </w:p>
          <w:p w14:paraId="2FCAEE56" w14:textId="77777777" w:rsidR="004A4A2C" w:rsidRDefault="004A4A2C" w:rsidP="004A4A2C">
            <w:pPr>
              <w:overflowPunct/>
              <w:autoSpaceDE/>
              <w:autoSpaceDN/>
              <w:adjustRightInd/>
              <w:spacing w:after="0"/>
              <w:textAlignment w:val="auto"/>
              <w:rPr>
                <w:rFonts w:eastAsiaTheme="minorEastAsia"/>
                <w:b/>
                <w:bCs/>
                <w:lang w:val="en-US" w:eastAsia="ja-JP"/>
              </w:rPr>
            </w:pPr>
            <w:r w:rsidRPr="003A2A3E">
              <w:rPr>
                <w:rFonts w:eastAsiaTheme="minorEastAsia" w:hint="eastAsia"/>
                <w:b/>
                <w:bCs/>
                <w:lang w:val="en-US" w:eastAsia="ja-JP"/>
              </w:rPr>
              <w:t xml:space="preserve">Observation 14: </w:t>
            </w:r>
            <w:r>
              <w:rPr>
                <w:rFonts w:eastAsiaTheme="minorEastAsia" w:hint="eastAsia"/>
                <w:b/>
                <w:bCs/>
                <w:lang w:val="en-US" w:eastAsia="ja-JP"/>
              </w:rPr>
              <w:t>For BM-Case 2, it is expected that there are some testability issues with the multi-</w:t>
            </w:r>
            <w:proofErr w:type="spellStart"/>
            <w:r>
              <w:rPr>
                <w:rFonts w:eastAsiaTheme="minorEastAsia" w:hint="eastAsia"/>
                <w:b/>
                <w:bCs/>
                <w:lang w:val="en-US" w:eastAsia="ja-JP"/>
              </w:rPr>
              <w:t>AoA</w:t>
            </w:r>
            <w:proofErr w:type="spellEnd"/>
            <w:r>
              <w:rPr>
                <w:rFonts w:eastAsiaTheme="minorEastAsia" w:hint="eastAsia"/>
                <w:b/>
                <w:bCs/>
                <w:lang w:val="en-US" w:eastAsia="ja-JP"/>
              </w:rPr>
              <w:t xml:space="preserve"> setup.</w:t>
            </w:r>
          </w:p>
          <w:p w14:paraId="17262EF7" w14:textId="77777777" w:rsidR="004A4A2C" w:rsidRPr="00D22F0D" w:rsidRDefault="004A4A2C" w:rsidP="00A66B60">
            <w:pPr>
              <w:pStyle w:val="ListParagraph"/>
              <w:numPr>
                <w:ilvl w:val="0"/>
                <w:numId w:val="14"/>
              </w:numPr>
              <w:overflowPunct/>
              <w:autoSpaceDE/>
              <w:autoSpaceDN/>
              <w:adjustRightInd/>
              <w:spacing w:after="0"/>
              <w:ind w:firstLineChars="0"/>
              <w:textAlignment w:val="auto"/>
              <w:rPr>
                <w:rFonts w:eastAsiaTheme="minorEastAsia"/>
                <w:b/>
                <w:bCs/>
                <w:lang w:val="en-US" w:eastAsia="ja-JP"/>
              </w:rPr>
            </w:pPr>
            <w:r w:rsidRPr="00D22F0D">
              <w:rPr>
                <w:rFonts w:eastAsiaTheme="minorEastAsia"/>
                <w:b/>
                <w:bCs/>
                <w:lang w:val="en-US" w:eastAsia="ja-JP"/>
              </w:rPr>
              <w:t>C</w:t>
            </w:r>
            <w:r w:rsidRPr="00D22F0D">
              <w:rPr>
                <w:rFonts w:eastAsiaTheme="minorEastAsia" w:hint="eastAsia"/>
                <w:b/>
                <w:bCs/>
                <w:lang w:val="en-US" w:eastAsia="ja-JP"/>
              </w:rPr>
              <w:t>hannel models described in TR 38.901 clause 7.6.3.2 (</w:t>
            </w:r>
            <w:r w:rsidRPr="00D22F0D">
              <w:rPr>
                <w:rFonts w:eastAsiaTheme="minorEastAsia"/>
                <w:b/>
                <w:bCs/>
                <w:lang w:val="en-US" w:eastAsia="ja-JP"/>
              </w:rPr>
              <w:t xml:space="preserve">i.e. </w:t>
            </w:r>
            <w:proofErr w:type="gramStart"/>
            <w:r w:rsidRPr="00D22F0D">
              <w:rPr>
                <w:rFonts w:eastAsiaTheme="minorEastAsia"/>
                <w:b/>
                <w:bCs/>
                <w:lang w:val="en-US" w:eastAsia="ja-JP"/>
              </w:rPr>
              <w:t>Spatially-consistent</w:t>
            </w:r>
            <w:proofErr w:type="gramEnd"/>
            <w:r w:rsidRPr="00D22F0D">
              <w:rPr>
                <w:rFonts w:eastAsiaTheme="minorEastAsia"/>
                <w:b/>
                <w:bCs/>
                <w:lang w:val="en-US" w:eastAsia="ja-JP"/>
              </w:rPr>
              <w:t xml:space="preserve"> UT/BS mobility modelling.</w:t>
            </w:r>
            <w:r w:rsidRPr="00D22F0D">
              <w:rPr>
                <w:rFonts w:eastAsiaTheme="minorEastAsia" w:hint="eastAsia"/>
                <w:b/>
                <w:bCs/>
                <w:lang w:val="en-US" w:eastAsia="ja-JP"/>
              </w:rPr>
              <w:t xml:space="preserve">) might be difficult to reproduce. </w:t>
            </w:r>
          </w:p>
          <w:p w14:paraId="2EE4656A" w14:textId="77777777" w:rsidR="004A4A2C" w:rsidRPr="003A2A3E" w:rsidRDefault="004A4A2C" w:rsidP="00A66B60">
            <w:pPr>
              <w:pStyle w:val="ListParagraph"/>
              <w:numPr>
                <w:ilvl w:val="0"/>
                <w:numId w:val="14"/>
              </w:numPr>
              <w:overflowPunct/>
              <w:autoSpaceDE/>
              <w:autoSpaceDN/>
              <w:adjustRightInd/>
              <w:ind w:firstLineChars="0"/>
              <w:textAlignment w:val="auto"/>
              <w:rPr>
                <w:rFonts w:eastAsiaTheme="minorEastAsia"/>
                <w:b/>
                <w:bCs/>
                <w:lang w:val="en-US" w:eastAsia="ja-JP"/>
              </w:rPr>
            </w:pPr>
            <w:r w:rsidRPr="003A2A3E">
              <w:rPr>
                <w:rFonts w:eastAsiaTheme="minorEastAsia" w:hint="eastAsia"/>
                <w:b/>
                <w:bCs/>
                <w:lang w:val="en-US" w:eastAsia="ja-JP"/>
              </w:rPr>
              <w:t>Positions and directions of clusters cannot be changed since measurement probes are fixed in the OTA chamber.</w:t>
            </w:r>
          </w:p>
          <w:p w14:paraId="0B136961" w14:textId="77777777" w:rsidR="004A4A2C" w:rsidRPr="00903348" w:rsidRDefault="004A4A2C" w:rsidP="004A4A2C">
            <w:pPr>
              <w:overflowPunct/>
              <w:autoSpaceDE/>
              <w:autoSpaceDN/>
              <w:adjustRightInd/>
              <w:textAlignment w:val="auto"/>
              <w:rPr>
                <w:rFonts w:eastAsiaTheme="minorEastAsia"/>
                <w:b/>
                <w:bCs/>
                <w:lang w:eastAsia="ja-JP"/>
              </w:rPr>
            </w:pPr>
            <w:r w:rsidRPr="00903348">
              <w:rPr>
                <w:rFonts w:eastAsiaTheme="minorEastAsia" w:hint="eastAsia"/>
                <w:b/>
                <w:bCs/>
                <w:lang w:eastAsia="ja-JP"/>
              </w:rPr>
              <w:t>Observation 1</w:t>
            </w:r>
            <w:r>
              <w:rPr>
                <w:rFonts w:eastAsiaTheme="minorEastAsia" w:hint="eastAsia"/>
                <w:b/>
                <w:bCs/>
                <w:lang w:eastAsia="ja-JP"/>
              </w:rPr>
              <w:t>5</w:t>
            </w:r>
            <w:r w:rsidRPr="00903348">
              <w:rPr>
                <w:rFonts w:eastAsiaTheme="minorEastAsia" w:hint="eastAsia"/>
                <w:b/>
                <w:bCs/>
                <w:lang w:eastAsia="ja-JP"/>
              </w:rPr>
              <w:t>:</w:t>
            </w:r>
            <w:r>
              <w:rPr>
                <w:rFonts w:eastAsiaTheme="minorEastAsia" w:hint="eastAsia"/>
                <w:b/>
                <w:bCs/>
                <w:lang w:eastAsia="ja-JP"/>
              </w:rPr>
              <w:t xml:space="preserve"> Testability analysis of 1AoA and multi-</w:t>
            </w:r>
            <w:proofErr w:type="spellStart"/>
            <w:r>
              <w:rPr>
                <w:rFonts w:eastAsiaTheme="minorEastAsia" w:hint="eastAsia"/>
                <w:b/>
                <w:bCs/>
                <w:lang w:eastAsia="ja-JP"/>
              </w:rPr>
              <w:t>AoA</w:t>
            </w:r>
            <w:proofErr w:type="spellEnd"/>
            <w:r>
              <w:rPr>
                <w:rFonts w:eastAsiaTheme="minorEastAsia" w:hint="eastAsia"/>
                <w:b/>
                <w:bCs/>
                <w:lang w:eastAsia="ja-JP"/>
              </w:rPr>
              <w:t xml:space="preserve"> test setups are summarized as follows.</w:t>
            </w:r>
            <w:r w:rsidRPr="00903348">
              <w:rPr>
                <w:rFonts w:eastAsiaTheme="minorEastAsia" w:hint="eastAsia"/>
                <w:b/>
                <w:bCs/>
                <w:lang w:eastAsia="ja-JP"/>
              </w:rPr>
              <w:t xml:space="preserve"> </w:t>
            </w:r>
          </w:p>
          <w:p w14:paraId="60F313F2" w14:textId="77777777" w:rsidR="004A79EB" w:rsidRDefault="004A4A2C" w:rsidP="004A4A2C">
            <w:pPr>
              <w:pStyle w:val="ListParagraph"/>
              <w:spacing w:beforeLines="20" w:before="48" w:afterLines="20" w:after="48"/>
              <w:ind w:leftChars="-21" w:left="10" w:hangingChars="26" w:hanging="52"/>
              <w:jc w:val="both"/>
              <w:rPr>
                <w:rFonts w:eastAsia="Yu Mincho"/>
                <w:b/>
                <w:bCs/>
                <w:lang w:eastAsia="ja-JP"/>
              </w:rPr>
            </w:pPr>
            <w:r w:rsidRPr="00946A1B">
              <w:rPr>
                <w:rFonts w:eastAsiaTheme="minorEastAsia" w:hint="eastAsia"/>
                <w:b/>
                <w:bCs/>
                <w:lang w:eastAsia="ja-JP"/>
              </w:rPr>
              <w:t xml:space="preserve">Table 2.4-1: </w:t>
            </w:r>
            <w:r>
              <w:rPr>
                <w:rFonts w:eastAsiaTheme="minorEastAsia" w:hint="eastAsia"/>
                <w:b/>
                <w:bCs/>
                <w:lang w:eastAsia="ja-JP"/>
              </w:rPr>
              <w:t>Testability analysis</w:t>
            </w:r>
            <w:r w:rsidRPr="00946A1B">
              <w:rPr>
                <w:rFonts w:eastAsiaTheme="minorEastAsia" w:hint="eastAsia"/>
                <w:b/>
                <w:bCs/>
                <w:lang w:eastAsia="ja-JP"/>
              </w:rPr>
              <w:t xml:space="preserve"> of </w:t>
            </w:r>
            <w:r>
              <w:rPr>
                <w:rFonts w:eastAsiaTheme="minorEastAsia" w:hint="eastAsia"/>
                <w:b/>
                <w:bCs/>
                <w:lang w:eastAsia="ja-JP"/>
              </w:rPr>
              <w:t xml:space="preserve">1AoA </w:t>
            </w:r>
            <w:r w:rsidRPr="00946A1B">
              <w:rPr>
                <w:rFonts w:eastAsiaTheme="minorEastAsia" w:hint="eastAsia"/>
                <w:b/>
                <w:bCs/>
                <w:lang w:eastAsia="ja-JP"/>
              </w:rPr>
              <w:t xml:space="preserve">test </w:t>
            </w:r>
            <w:r>
              <w:rPr>
                <w:rFonts w:eastAsiaTheme="minorEastAsia" w:hint="eastAsia"/>
                <w:b/>
                <w:bCs/>
                <w:lang w:eastAsia="ja-JP"/>
              </w:rPr>
              <w:t>setup</w:t>
            </w:r>
            <w:r w:rsidRPr="00946A1B">
              <w:rPr>
                <w:rFonts w:eastAsiaTheme="minorEastAsia" w:hint="eastAsia"/>
                <w:b/>
                <w:bCs/>
                <w:lang w:eastAsia="ja-JP"/>
              </w:rPr>
              <w:t xml:space="preserve"> for BM-Case 1 and</w:t>
            </w:r>
            <w:r>
              <w:rPr>
                <w:rFonts w:eastAsiaTheme="minorEastAsia" w:hint="eastAsia"/>
                <w:b/>
                <w:bCs/>
                <w:lang w:eastAsia="ja-JP"/>
              </w:rPr>
              <w:t>/or</w:t>
            </w:r>
            <w:r w:rsidRPr="00946A1B">
              <w:rPr>
                <w:rFonts w:eastAsiaTheme="minorEastAsia" w:hint="eastAsia"/>
                <w:b/>
                <w:bCs/>
                <w:lang w:eastAsia="ja-JP"/>
              </w:rPr>
              <w:t xml:space="preserve"> Case 2</w:t>
            </w:r>
          </w:p>
          <w:p w14:paraId="26D7A866" w14:textId="77777777" w:rsidR="006C088F" w:rsidRPr="00946A1B" w:rsidRDefault="006C088F" w:rsidP="006C088F">
            <w:pPr>
              <w:overflowPunct/>
              <w:autoSpaceDE/>
              <w:autoSpaceDN/>
              <w:adjustRightInd/>
              <w:jc w:val="center"/>
              <w:textAlignment w:val="auto"/>
              <w:rPr>
                <w:rFonts w:eastAsiaTheme="minorEastAsia"/>
                <w:b/>
                <w:bCs/>
                <w:lang w:eastAsia="ja-JP"/>
              </w:rPr>
            </w:pPr>
          </w:p>
          <w:tbl>
            <w:tblPr>
              <w:tblStyle w:val="TableGrid"/>
              <w:tblW w:w="0" w:type="auto"/>
              <w:tblLayout w:type="fixed"/>
              <w:tblLook w:val="04A0" w:firstRow="1" w:lastRow="0" w:firstColumn="1" w:lastColumn="0" w:noHBand="0" w:noVBand="1"/>
            </w:tblPr>
            <w:tblGrid>
              <w:gridCol w:w="1618"/>
              <w:gridCol w:w="2381"/>
              <w:gridCol w:w="2382"/>
            </w:tblGrid>
            <w:tr w:rsidR="006C088F" w14:paraId="2FDF0010" w14:textId="77777777" w:rsidTr="00FD0DD5">
              <w:trPr>
                <w:trHeight w:val="232"/>
              </w:trPr>
              <w:tc>
                <w:tcPr>
                  <w:tcW w:w="1618" w:type="dxa"/>
                  <w:vMerge w:val="restart"/>
                  <w:vAlign w:val="bottom"/>
                </w:tcPr>
                <w:p w14:paraId="3A6423C7" w14:textId="77777777" w:rsidR="006C088F" w:rsidRPr="00DF0EB2" w:rsidRDefault="006C088F" w:rsidP="006C088F">
                  <w:pPr>
                    <w:overflowPunct/>
                    <w:autoSpaceDE/>
                    <w:autoSpaceDN/>
                    <w:adjustRightInd/>
                    <w:spacing w:after="0"/>
                    <w:jc w:val="both"/>
                    <w:textAlignment w:val="auto"/>
                    <w:rPr>
                      <w:rFonts w:eastAsiaTheme="minorEastAsia"/>
                      <w:lang w:eastAsia="ja-JP"/>
                    </w:rPr>
                  </w:pPr>
                  <w:r>
                    <w:rPr>
                      <w:rFonts w:eastAsiaTheme="minorEastAsia" w:hint="eastAsia"/>
                      <w:lang w:eastAsia="ja-JP"/>
                    </w:rPr>
                    <w:t>Test</w:t>
                  </w:r>
                  <w:r w:rsidRPr="00DF0EB2">
                    <w:rPr>
                      <w:rFonts w:eastAsiaTheme="minorEastAsia" w:hint="eastAsia"/>
                      <w:lang w:eastAsia="ja-JP"/>
                    </w:rPr>
                    <w:t xml:space="preserve"> of BM-Cases</w:t>
                  </w:r>
                </w:p>
              </w:tc>
              <w:tc>
                <w:tcPr>
                  <w:tcW w:w="4763" w:type="dxa"/>
                  <w:gridSpan w:val="2"/>
                </w:tcPr>
                <w:p w14:paraId="2EBD5127" w14:textId="77777777" w:rsidR="006C088F" w:rsidRPr="00DF0EB2" w:rsidRDefault="006C088F" w:rsidP="006C088F">
                  <w:pPr>
                    <w:overflowPunct/>
                    <w:autoSpaceDE/>
                    <w:autoSpaceDN/>
                    <w:adjustRightInd/>
                    <w:spacing w:after="0"/>
                    <w:textAlignment w:val="auto"/>
                    <w:rPr>
                      <w:rFonts w:eastAsiaTheme="minorEastAsia"/>
                      <w:lang w:eastAsia="ja-JP"/>
                    </w:rPr>
                  </w:pPr>
                  <w:r w:rsidRPr="00DF0EB2">
                    <w:rPr>
                      <w:rFonts w:eastAsiaTheme="minorEastAsia" w:hint="eastAsia"/>
                      <w:lang w:eastAsia="ja-JP"/>
                    </w:rPr>
                    <w:t>AI-model-input assumption</w:t>
                  </w:r>
                </w:p>
              </w:tc>
            </w:tr>
            <w:tr w:rsidR="006C088F" w14:paraId="5ABAFA02" w14:textId="77777777" w:rsidTr="00FD0DD5">
              <w:trPr>
                <w:trHeight w:val="144"/>
              </w:trPr>
              <w:tc>
                <w:tcPr>
                  <w:tcW w:w="1618" w:type="dxa"/>
                  <w:vMerge/>
                </w:tcPr>
                <w:p w14:paraId="191236D0" w14:textId="77777777" w:rsidR="006C088F" w:rsidRPr="00DF0EB2" w:rsidRDefault="006C088F" w:rsidP="006C088F">
                  <w:pPr>
                    <w:overflowPunct/>
                    <w:autoSpaceDE/>
                    <w:autoSpaceDN/>
                    <w:adjustRightInd/>
                    <w:spacing w:after="0"/>
                    <w:textAlignment w:val="auto"/>
                    <w:rPr>
                      <w:rFonts w:eastAsiaTheme="minorEastAsia"/>
                      <w:lang w:eastAsia="ja-JP"/>
                    </w:rPr>
                  </w:pPr>
                </w:p>
              </w:tc>
              <w:tc>
                <w:tcPr>
                  <w:tcW w:w="2381" w:type="dxa"/>
                </w:tcPr>
                <w:p w14:paraId="6ACD8A99" w14:textId="77777777" w:rsidR="006C088F" w:rsidRPr="00DF0EB2" w:rsidRDefault="006C088F" w:rsidP="006C088F">
                  <w:pPr>
                    <w:overflowPunct/>
                    <w:autoSpaceDE/>
                    <w:autoSpaceDN/>
                    <w:adjustRightInd/>
                    <w:spacing w:after="0"/>
                    <w:textAlignment w:val="auto"/>
                    <w:rPr>
                      <w:rFonts w:eastAsiaTheme="minorEastAsia"/>
                      <w:lang w:eastAsia="ja-JP"/>
                    </w:rPr>
                  </w:pPr>
                  <w:r w:rsidRPr="00DF0EB2">
                    <w:rPr>
                      <w:rFonts w:eastAsiaTheme="minorEastAsia" w:hint="eastAsia"/>
                      <w:lang w:eastAsia="ja-JP"/>
                    </w:rPr>
                    <w:t>Assumption 1 and 2 (Less than or equal to one Rx beam information is input)</w:t>
                  </w:r>
                </w:p>
              </w:tc>
              <w:tc>
                <w:tcPr>
                  <w:tcW w:w="2381" w:type="dxa"/>
                </w:tcPr>
                <w:p w14:paraId="6A4B02E5" w14:textId="77777777" w:rsidR="006C088F" w:rsidRPr="00DF0EB2" w:rsidRDefault="006C088F" w:rsidP="006C088F">
                  <w:pPr>
                    <w:overflowPunct/>
                    <w:autoSpaceDE/>
                    <w:autoSpaceDN/>
                    <w:adjustRightInd/>
                    <w:spacing w:after="0"/>
                    <w:textAlignment w:val="auto"/>
                    <w:rPr>
                      <w:rFonts w:eastAsiaTheme="minorEastAsia"/>
                      <w:lang w:eastAsia="ja-JP"/>
                    </w:rPr>
                  </w:pPr>
                  <w:r w:rsidRPr="00DF0EB2">
                    <w:rPr>
                      <w:rFonts w:eastAsiaTheme="minorEastAsia" w:hint="eastAsia"/>
                      <w:lang w:eastAsia="ja-JP"/>
                    </w:rPr>
                    <w:t>Assumption 3 (Multiple Rx beam information is input)</w:t>
                  </w:r>
                </w:p>
              </w:tc>
            </w:tr>
            <w:tr w:rsidR="006C088F" w14:paraId="5E041146" w14:textId="77777777" w:rsidTr="00FD0DD5">
              <w:trPr>
                <w:trHeight w:val="232"/>
              </w:trPr>
              <w:tc>
                <w:tcPr>
                  <w:tcW w:w="1618" w:type="dxa"/>
                </w:tcPr>
                <w:p w14:paraId="5216115E"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BM-Case 1</w:t>
                  </w:r>
                </w:p>
              </w:tc>
              <w:tc>
                <w:tcPr>
                  <w:tcW w:w="2381" w:type="dxa"/>
                  <w:vMerge w:val="restart"/>
                </w:tcPr>
                <w:p w14:paraId="33A5198B" w14:textId="77777777" w:rsidR="006C088F" w:rsidRPr="003A2A3E" w:rsidRDefault="006C088F" w:rsidP="006C088F">
                  <w:pPr>
                    <w:overflowPunct/>
                    <w:autoSpaceDE/>
                    <w:autoSpaceDN/>
                    <w:adjustRightInd/>
                    <w:spacing w:after="0"/>
                    <w:textAlignment w:val="auto"/>
                    <w:rPr>
                      <w:rFonts w:eastAsiaTheme="minorEastAsia"/>
                      <w:b/>
                      <w:bCs/>
                      <w:lang w:eastAsia="ja-JP"/>
                    </w:rPr>
                  </w:pPr>
                  <w:r w:rsidRPr="003A2A3E">
                    <w:rPr>
                      <w:rFonts w:eastAsiaTheme="minorEastAsia"/>
                      <w:b/>
                      <w:bCs/>
                      <w:color w:val="FF0000"/>
                      <w:lang w:eastAsia="ja-JP"/>
                    </w:rPr>
                    <w:t>Yes</w:t>
                  </w:r>
                </w:p>
                <w:p w14:paraId="5FD1AD88"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 xml:space="preserve">Possible with any channel model conditions by simulating all channels within a fading simulator.  </w:t>
                  </w:r>
                </w:p>
              </w:tc>
              <w:tc>
                <w:tcPr>
                  <w:tcW w:w="2381" w:type="dxa"/>
                  <w:vMerge w:val="restart"/>
                </w:tcPr>
                <w:p w14:paraId="09FB118D" w14:textId="77777777" w:rsidR="006C088F" w:rsidRPr="003A2A3E" w:rsidRDefault="006C088F" w:rsidP="006C088F">
                  <w:pPr>
                    <w:overflowPunct/>
                    <w:autoSpaceDE/>
                    <w:autoSpaceDN/>
                    <w:adjustRightInd/>
                    <w:spacing w:after="0"/>
                    <w:textAlignment w:val="auto"/>
                    <w:rPr>
                      <w:rFonts w:eastAsiaTheme="minorEastAsia"/>
                      <w:color w:val="FF0000"/>
                      <w:lang w:eastAsia="ja-JP"/>
                    </w:rPr>
                  </w:pPr>
                  <w:r w:rsidRPr="003A2A3E">
                    <w:rPr>
                      <w:rFonts w:eastAsiaTheme="minorEastAsia" w:hint="eastAsia"/>
                      <w:b/>
                      <w:bCs/>
                      <w:color w:val="FF0000"/>
                      <w:lang w:eastAsia="ja-JP"/>
                    </w:rPr>
                    <w:t>It depends.</w:t>
                  </w:r>
                  <w:r w:rsidRPr="003A2A3E">
                    <w:rPr>
                      <w:rFonts w:eastAsiaTheme="minorEastAsia"/>
                      <w:b/>
                      <w:bCs/>
                      <w:color w:val="FF0000"/>
                      <w:lang w:eastAsia="ja-JP"/>
                    </w:rPr>
                    <w:t xml:space="preserve"> </w:t>
                  </w:r>
                </w:p>
                <w:p w14:paraId="7FDD0B36"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Testability issue remains in a case test mode is not applicable since the system cannot change the UE Rx beam ID in a short period.</w:t>
                  </w:r>
                </w:p>
              </w:tc>
            </w:tr>
            <w:tr w:rsidR="006C088F" w14:paraId="12E77D1E" w14:textId="77777777" w:rsidTr="00FD0DD5">
              <w:trPr>
                <w:trHeight w:val="232"/>
              </w:trPr>
              <w:tc>
                <w:tcPr>
                  <w:tcW w:w="1618" w:type="dxa"/>
                </w:tcPr>
                <w:p w14:paraId="5D17919B"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BM-Case 2</w:t>
                  </w:r>
                </w:p>
              </w:tc>
              <w:tc>
                <w:tcPr>
                  <w:tcW w:w="2381" w:type="dxa"/>
                  <w:vMerge/>
                </w:tcPr>
                <w:p w14:paraId="6C39C5B7" w14:textId="77777777" w:rsidR="006C088F" w:rsidRDefault="006C088F" w:rsidP="006C088F">
                  <w:pPr>
                    <w:overflowPunct/>
                    <w:autoSpaceDE/>
                    <w:autoSpaceDN/>
                    <w:adjustRightInd/>
                    <w:spacing w:after="0"/>
                    <w:textAlignment w:val="auto"/>
                    <w:rPr>
                      <w:rFonts w:eastAsiaTheme="minorEastAsia"/>
                      <w:lang w:eastAsia="ja-JP"/>
                    </w:rPr>
                  </w:pPr>
                </w:p>
              </w:tc>
              <w:tc>
                <w:tcPr>
                  <w:tcW w:w="2381" w:type="dxa"/>
                  <w:vMerge/>
                </w:tcPr>
                <w:p w14:paraId="7F62F896" w14:textId="77777777" w:rsidR="006C088F" w:rsidRDefault="006C088F" w:rsidP="006C088F">
                  <w:pPr>
                    <w:overflowPunct/>
                    <w:autoSpaceDE/>
                    <w:autoSpaceDN/>
                    <w:adjustRightInd/>
                    <w:spacing w:after="0"/>
                    <w:textAlignment w:val="auto"/>
                    <w:rPr>
                      <w:rFonts w:eastAsiaTheme="minorEastAsia"/>
                      <w:lang w:eastAsia="ja-JP"/>
                    </w:rPr>
                  </w:pPr>
                </w:p>
              </w:tc>
            </w:tr>
            <w:tr w:rsidR="006C088F" w14:paraId="2902B5F4" w14:textId="77777777" w:rsidTr="00FD0DD5">
              <w:trPr>
                <w:trHeight w:val="678"/>
              </w:trPr>
              <w:tc>
                <w:tcPr>
                  <w:tcW w:w="1618" w:type="dxa"/>
                </w:tcPr>
                <w:p w14:paraId="55B7ADA8"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Both BM-Case 1 and 2</w:t>
                  </w:r>
                </w:p>
              </w:tc>
              <w:tc>
                <w:tcPr>
                  <w:tcW w:w="2381" w:type="dxa"/>
                  <w:vMerge/>
                </w:tcPr>
                <w:p w14:paraId="028DE3FF" w14:textId="77777777" w:rsidR="006C088F" w:rsidRDefault="006C088F" w:rsidP="006C088F">
                  <w:pPr>
                    <w:overflowPunct/>
                    <w:autoSpaceDE/>
                    <w:autoSpaceDN/>
                    <w:adjustRightInd/>
                    <w:spacing w:after="0"/>
                    <w:textAlignment w:val="auto"/>
                    <w:rPr>
                      <w:rFonts w:eastAsiaTheme="minorEastAsia"/>
                      <w:lang w:eastAsia="ja-JP"/>
                    </w:rPr>
                  </w:pPr>
                </w:p>
              </w:tc>
              <w:tc>
                <w:tcPr>
                  <w:tcW w:w="2381" w:type="dxa"/>
                  <w:vMerge/>
                </w:tcPr>
                <w:p w14:paraId="18705893" w14:textId="77777777" w:rsidR="006C088F" w:rsidRDefault="006C088F" w:rsidP="006C088F">
                  <w:pPr>
                    <w:overflowPunct/>
                    <w:autoSpaceDE/>
                    <w:autoSpaceDN/>
                    <w:adjustRightInd/>
                    <w:spacing w:after="0"/>
                    <w:textAlignment w:val="auto"/>
                    <w:rPr>
                      <w:rFonts w:eastAsiaTheme="minorEastAsia"/>
                      <w:lang w:eastAsia="ja-JP"/>
                    </w:rPr>
                  </w:pPr>
                </w:p>
              </w:tc>
            </w:tr>
            <w:tr w:rsidR="006C088F" w:rsidRPr="002D24C7" w14:paraId="1169C8C1" w14:textId="77777777" w:rsidTr="00FD0DD5">
              <w:trPr>
                <w:trHeight w:val="1390"/>
              </w:trPr>
              <w:tc>
                <w:tcPr>
                  <w:tcW w:w="1618" w:type="dxa"/>
                </w:tcPr>
                <w:p w14:paraId="680B251C"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Note</w:t>
                  </w:r>
                </w:p>
              </w:tc>
              <w:tc>
                <w:tcPr>
                  <w:tcW w:w="4763" w:type="dxa"/>
                  <w:gridSpan w:val="2"/>
                </w:tcPr>
                <w:p w14:paraId="0E9B8A5A" w14:textId="77777777" w:rsidR="006C088F" w:rsidRPr="00920520" w:rsidRDefault="006C088F" w:rsidP="00A66B60">
                  <w:pPr>
                    <w:pStyle w:val="ListParagraph"/>
                    <w:numPr>
                      <w:ilvl w:val="0"/>
                      <w:numId w:val="42"/>
                    </w:numPr>
                    <w:overflowPunct/>
                    <w:autoSpaceDE/>
                    <w:autoSpaceDN/>
                    <w:adjustRightInd/>
                    <w:spacing w:after="0"/>
                    <w:ind w:firstLineChars="0"/>
                    <w:textAlignment w:val="auto"/>
                    <w:rPr>
                      <w:rFonts w:eastAsiaTheme="minorEastAsia"/>
                      <w:lang w:eastAsia="ja-JP"/>
                    </w:rPr>
                  </w:pPr>
                  <w:r w:rsidRPr="00920520">
                    <w:rPr>
                      <w:rFonts w:eastAsiaTheme="minorEastAsia" w:hint="eastAsia"/>
                      <w:lang w:val="en-US" w:eastAsia="ja-JP"/>
                    </w:rPr>
                    <w:t>Rx beam profile(s) needs to be standardized or obtained by measurement to include it in the fading simulator.</w:t>
                  </w:r>
                </w:p>
                <w:p w14:paraId="001756BF" w14:textId="77777777" w:rsidR="006C088F" w:rsidRPr="00920520" w:rsidRDefault="006C088F" w:rsidP="00A66B60">
                  <w:pPr>
                    <w:pStyle w:val="ListParagraph"/>
                    <w:numPr>
                      <w:ilvl w:val="0"/>
                      <w:numId w:val="42"/>
                    </w:numPr>
                    <w:overflowPunct/>
                    <w:autoSpaceDE/>
                    <w:autoSpaceDN/>
                    <w:adjustRightInd/>
                    <w:spacing w:after="0"/>
                    <w:ind w:firstLineChars="0"/>
                    <w:textAlignment w:val="auto"/>
                    <w:rPr>
                      <w:rFonts w:eastAsiaTheme="minorEastAsia"/>
                      <w:lang w:val="en-US" w:eastAsia="ja-JP"/>
                    </w:rPr>
                  </w:pPr>
                  <w:r w:rsidRPr="00920520">
                    <w:rPr>
                      <w:rFonts w:eastAsiaTheme="minorEastAsia" w:hint="eastAsia"/>
                      <w:lang w:eastAsia="ja-JP"/>
                    </w:rPr>
                    <w:t>Feasibility issue of Rx beam sweeping with a UE supporting AI-model-input assumption 3 remains in a case the test mode is not applicable.</w:t>
                  </w:r>
                </w:p>
                <w:p w14:paraId="1A678BC5" w14:textId="77777777" w:rsidR="006C088F" w:rsidRPr="00CF5432" w:rsidRDefault="006C088F" w:rsidP="00A66B60">
                  <w:pPr>
                    <w:pStyle w:val="ListParagraph"/>
                    <w:numPr>
                      <w:ilvl w:val="0"/>
                      <w:numId w:val="42"/>
                    </w:numPr>
                    <w:overflowPunct/>
                    <w:autoSpaceDE/>
                    <w:autoSpaceDN/>
                    <w:adjustRightInd/>
                    <w:spacing w:after="0"/>
                    <w:ind w:firstLineChars="0"/>
                    <w:textAlignment w:val="auto"/>
                    <w:rPr>
                      <w:rFonts w:eastAsiaTheme="minorEastAsia"/>
                      <w:lang w:val="en-US" w:eastAsia="ja-JP"/>
                    </w:rPr>
                  </w:pPr>
                  <w:r>
                    <w:rPr>
                      <w:rFonts w:eastAsiaTheme="minorEastAsia" w:hint="eastAsia"/>
                      <w:lang w:val="en-US" w:eastAsia="ja-JP"/>
                    </w:rPr>
                    <w:t>T</w:t>
                  </w:r>
                  <w:r>
                    <w:rPr>
                      <w:rFonts w:eastAsiaTheme="minorEastAsia"/>
                      <w:lang w:val="en-US" w:eastAsia="ja-JP"/>
                    </w:rPr>
                    <w:t>h</w:t>
                  </w:r>
                  <w:r>
                    <w:rPr>
                      <w:rFonts w:eastAsiaTheme="minorEastAsia" w:hint="eastAsia"/>
                      <w:lang w:val="en-US" w:eastAsia="ja-JP"/>
                    </w:rPr>
                    <w:t>e required functions</w:t>
                  </w:r>
                  <w:r w:rsidRPr="00CF5432">
                    <w:rPr>
                      <w:rFonts w:eastAsiaTheme="minorEastAsia" w:hint="eastAsia"/>
                      <w:lang w:val="en-US" w:eastAsia="ja-JP"/>
                    </w:rPr>
                    <w:t xml:space="preserve"> of the test mode could be</w:t>
                  </w:r>
                  <w:r>
                    <w:rPr>
                      <w:rFonts w:eastAsiaTheme="minorEastAsia" w:hint="eastAsia"/>
                      <w:lang w:val="en-US" w:eastAsia="ja-JP"/>
                    </w:rPr>
                    <w:t xml:space="preserve"> either a function to pause L1-RSRP measurement or a function to control the Rx beam directions (ID). </w:t>
                  </w:r>
                </w:p>
              </w:tc>
            </w:tr>
          </w:tbl>
          <w:p w14:paraId="2247607C" w14:textId="77777777" w:rsidR="006C088F" w:rsidRDefault="006C088F" w:rsidP="006C088F">
            <w:pPr>
              <w:overflowPunct/>
              <w:autoSpaceDE/>
              <w:autoSpaceDN/>
              <w:adjustRightInd/>
              <w:spacing w:after="0"/>
              <w:jc w:val="center"/>
              <w:textAlignment w:val="auto"/>
              <w:rPr>
                <w:rFonts w:eastAsiaTheme="minorEastAsia"/>
                <w:b/>
                <w:bCs/>
                <w:lang w:eastAsia="ja-JP"/>
              </w:rPr>
            </w:pPr>
          </w:p>
          <w:p w14:paraId="274D4A90" w14:textId="77777777" w:rsidR="006C088F" w:rsidRDefault="006C088F" w:rsidP="006C088F">
            <w:pPr>
              <w:overflowPunct/>
              <w:autoSpaceDE/>
              <w:autoSpaceDN/>
              <w:adjustRightInd/>
              <w:spacing w:after="0"/>
              <w:textAlignment w:val="auto"/>
              <w:rPr>
                <w:rFonts w:eastAsiaTheme="minorEastAsia"/>
                <w:b/>
                <w:bCs/>
                <w:lang w:eastAsia="ja-JP"/>
              </w:rPr>
            </w:pPr>
          </w:p>
          <w:p w14:paraId="5B322B96" w14:textId="77777777" w:rsidR="006C088F" w:rsidRDefault="006C088F" w:rsidP="006C088F">
            <w:pPr>
              <w:overflowPunct/>
              <w:autoSpaceDE/>
              <w:autoSpaceDN/>
              <w:adjustRightInd/>
              <w:spacing w:after="0"/>
              <w:jc w:val="center"/>
              <w:textAlignment w:val="auto"/>
              <w:rPr>
                <w:rFonts w:eastAsiaTheme="minorEastAsia"/>
                <w:b/>
                <w:bCs/>
                <w:lang w:eastAsia="ja-JP"/>
              </w:rPr>
            </w:pPr>
            <w:r w:rsidRPr="00946A1B">
              <w:rPr>
                <w:rFonts w:eastAsiaTheme="minorEastAsia" w:hint="eastAsia"/>
                <w:b/>
                <w:bCs/>
                <w:lang w:eastAsia="ja-JP"/>
              </w:rPr>
              <w:t>Table 2.4-</w:t>
            </w:r>
            <w:r>
              <w:rPr>
                <w:rFonts w:eastAsiaTheme="minorEastAsia" w:hint="eastAsia"/>
                <w:b/>
                <w:bCs/>
                <w:lang w:eastAsia="ja-JP"/>
              </w:rPr>
              <w:t>2</w:t>
            </w:r>
            <w:r w:rsidRPr="00946A1B">
              <w:rPr>
                <w:rFonts w:eastAsiaTheme="minorEastAsia" w:hint="eastAsia"/>
                <w:b/>
                <w:bCs/>
                <w:lang w:eastAsia="ja-JP"/>
              </w:rPr>
              <w:t xml:space="preserve">: </w:t>
            </w:r>
            <w:r>
              <w:rPr>
                <w:rFonts w:eastAsiaTheme="minorEastAsia" w:hint="eastAsia"/>
                <w:b/>
                <w:bCs/>
                <w:lang w:eastAsia="ja-JP"/>
              </w:rPr>
              <w:t>Testability analysis</w:t>
            </w:r>
            <w:r w:rsidRPr="00946A1B">
              <w:rPr>
                <w:rFonts w:eastAsiaTheme="minorEastAsia" w:hint="eastAsia"/>
                <w:b/>
                <w:bCs/>
                <w:lang w:eastAsia="ja-JP"/>
              </w:rPr>
              <w:t xml:space="preserve"> of </w:t>
            </w:r>
            <w:r>
              <w:rPr>
                <w:rFonts w:eastAsiaTheme="minorEastAsia" w:hint="eastAsia"/>
                <w:b/>
                <w:bCs/>
                <w:lang w:eastAsia="ja-JP"/>
              </w:rPr>
              <w:t>multi-</w:t>
            </w:r>
            <w:proofErr w:type="spellStart"/>
            <w:r>
              <w:rPr>
                <w:rFonts w:eastAsiaTheme="minorEastAsia" w:hint="eastAsia"/>
                <w:b/>
                <w:bCs/>
                <w:lang w:eastAsia="ja-JP"/>
              </w:rPr>
              <w:t>AoA</w:t>
            </w:r>
            <w:proofErr w:type="spellEnd"/>
            <w:r>
              <w:rPr>
                <w:rFonts w:eastAsiaTheme="minorEastAsia" w:hint="eastAsia"/>
                <w:b/>
                <w:bCs/>
                <w:lang w:eastAsia="ja-JP"/>
              </w:rPr>
              <w:t xml:space="preserve"> </w:t>
            </w:r>
            <w:r w:rsidRPr="00946A1B">
              <w:rPr>
                <w:rFonts w:eastAsiaTheme="minorEastAsia" w:hint="eastAsia"/>
                <w:b/>
                <w:bCs/>
                <w:lang w:eastAsia="ja-JP"/>
              </w:rPr>
              <w:t xml:space="preserve">test </w:t>
            </w:r>
            <w:r>
              <w:rPr>
                <w:rFonts w:eastAsiaTheme="minorEastAsia" w:hint="eastAsia"/>
                <w:b/>
                <w:bCs/>
                <w:lang w:eastAsia="ja-JP"/>
              </w:rPr>
              <w:t>setup</w:t>
            </w:r>
            <w:r w:rsidRPr="00946A1B">
              <w:rPr>
                <w:rFonts w:eastAsiaTheme="minorEastAsia" w:hint="eastAsia"/>
                <w:b/>
                <w:bCs/>
                <w:lang w:eastAsia="ja-JP"/>
              </w:rPr>
              <w:t xml:space="preserve"> for BM-Case 1 and</w:t>
            </w:r>
            <w:r>
              <w:rPr>
                <w:rFonts w:eastAsiaTheme="minorEastAsia" w:hint="eastAsia"/>
                <w:b/>
                <w:bCs/>
                <w:lang w:eastAsia="ja-JP"/>
              </w:rPr>
              <w:t>/or</w:t>
            </w:r>
            <w:r w:rsidRPr="00946A1B">
              <w:rPr>
                <w:rFonts w:eastAsiaTheme="minorEastAsia" w:hint="eastAsia"/>
                <w:b/>
                <w:bCs/>
                <w:lang w:eastAsia="ja-JP"/>
              </w:rPr>
              <w:t xml:space="preserve"> Case 2</w:t>
            </w:r>
          </w:p>
          <w:tbl>
            <w:tblPr>
              <w:tblStyle w:val="TableGrid"/>
              <w:tblW w:w="0" w:type="auto"/>
              <w:tblLayout w:type="fixed"/>
              <w:tblLook w:val="04A0" w:firstRow="1" w:lastRow="0" w:firstColumn="1" w:lastColumn="0" w:noHBand="0" w:noVBand="1"/>
            </w:tblPr>
            <w:tblGrid>
              <w:gridCol w:w="1545"/>
              <w:gridCol w:w="2274"/>
              <w:gridCol w:w="2275"/>
            </w:tblGrid>
            <w:tr w:rsidR="006C088F" w14:paraId="0773616A" w14:textId="77777777" w:rsidTr="00FD0DD5">
              <w:trPr>
                <w:trHeight w:val="232"/>
              </w:trPr>
              <w:tc>
                <w:tcPr>
                  <w:tcW w:w="1545" w:type="dxa"/>
                  <w:vMerge w:val="restart"/>
                  <w:vAlign w:val="bottom"/>
                </w:tcPr>
                <w:p w14:paraId="2EBEF8F4" w14:textId="77777777" w:rsidR="006C088F" w:rsidRDefault="006C088F" w:rsidP="006C088F">
                  <w:pPr>
                    <w:overflowPunct/>
                    <w:autoSpaceDE/>
                    <w:autoSpaceDN/>
                    <w:adjustRightInd/>
                    <w:spacing w:after="0"/>
                    <w:jc w:val="both"/>
                    <w:textAlignment w:val="auto"/>
                    <w:rPr>
                      <w:rFonts w:eastAsiaTheme="minorEastAsia"/>
                      <w:lang w:eastAsia="ja-JP"/>
                    </w:rPr>
                  </w:pPr>
                  <w:r>
                    <w:rPr>
                      <w:rFonts w:eastAsiaTheme="minorEastAsia" w:hint="eastAsia"/>
                      <w:lang w:eastAsia="ja-JP"/>
                    </w:rPr>
                    <w:t>Test of BM-Cases</w:t>
                  </w:r>
                </w:p>
              </w:tc>
              <w:tc>
                <w:tcPr>
                  <w:tcW w:w="4549" w:type="dxa"/>
                  <w:gridSpan w:val="2"/>
                </w:tcPr>
                <w:p w14:paraId="6F616BD9"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AI-model-input assumption</w:t>
                  </w:r>
                </w:p>
              </w:tc>
            </w:tr>
            <w:tr w:rsidR="006C088F" w14:paraId="1870E6E0" w14:textId="77777777" w:rsidTr="00FD0DD5">
              <w:trPr>
                <w:trHeight w:val="144"/>
              </w:trPr>
              <w:tc>
                <w:tcPr>
                  <w:tcW w:w="1545" w:type="dxa"/>
                  <w:vMerge/>
                </w:tcPr>
                <w:p w14:paraId="706CE377" w14:textId="77777777" w:rsidR="006C088F" w:rsidRDefault="006C088F" w:rsidP="006C088F">
                  <w:pPr>
                    <w:overflowPunct/>
                    <w:autoSpaceDE/>
                    <w:autoSpaceDN/>
                    <w:adjustRightInd/>
                    <w:spacing w:after="0"/>
                    <w:textAlignment w:val="auto"/>
                    <w:rPr>
                      <w:rFonts w:eastAsiaTheme="minorEastAsia"/>
                      <w:lang w:eastAsia="ja-JP"/>
                    </w:rPr>
                  </w:pPr>
                </w:p>
              </w:tc>
              <w:tc>
                <w:tcPr>
                  <w:tcW w:w="2274" w:type="dxa"/>
                </w:tcPr>
                <w:p w14:paraId="1C5F42C5"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Assumption 1 and 2 (Less than or equal to one Rx beam information is input)</w:t>
                  </w:r>
                </w:p>
              </w:tc>
              <w:tc>
                <w:tcPr>
                  <w:tcW w:w="2274" w:type="dxa"/>
                </w:tcPr>
                <w:p w14:paraId="0D9140D5"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Assumption 3 (Multiple Rx beam information is input)</w:t>
                  </w:r>
                </w:p>
              </w:tc>
            </w:tr>
            <w:tr w:rsidR="006C088F" w14:paraId="6FA4760C" w14:textId="77777777" w:rsidTr="00FD0DD5">
              <w:trPr>
                <w:trHeight w:val="696"/>
              </w:trPr>
              <w:tc>
                <w:tcPr>
                  <w:tcW w:w="1545" w:type="dxa"/>
                </w:tcPr>
                <w:p w14:paraId="3E55DB65"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BM-Case 1</w:t>
                  </w:r>
                </w:p>
              </w:tc>
              <w:tc>
                <w:tcPr>
                  <w:tcW w:w="4549" w:type="dxa"/>
                  <w:gridSpan w:val="2"/>
                </w:tcPr>
                <w:p w14:paraId="7ECE781F" w14:textId="77777777" w:rsidR="006C088F" w:rsidRPr="003A2A3E" w:rsidRDefault="006C088F" w:rsidP="006C088F">
                  <w:pPr>
                    <w:overflowPunct/>
                    <w:autoSpaceDE/>
                    <w:autoSpaceDN/>
                    <w:adjustRightInd/>
                    <w:spacing w:after="0"/>
                    <w:textAlignment w:val="auto"/>
                    <w:rPr>
                      <w:rFonts w:eastAsiaTheme="minorEastAsia"/>
                      <w:b/>
                      <w:bCs/>
                      <w:color w:val="FF0000"/>
                      <w:lang w:eastAsia="ja-JP"/>
                    </w:rPr>
                  </w:pPr>
                  <w:r w:rsidRPr="003A2A3E">
                    <w:rPr>
                      <w:rFonts w:eastAsiaTheme="minorEastAsia"/>
                      <w:b/>
                      <w:bCs/>
                      <w:color w:val="FF0000"/>
                      <w:lang w:eastAsia="ja-JP"/>
                    </w:rPr>
                    <w:t>It depends.</w:t>
                  </w:r>
                </w:p>
                <w:p w14:paraId="51E33393"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Could be possible by applying a simplified CDL. FFS on the acceptable levels of the simplification.</w:t>
                  </w:r>
                </w:p>
                <w:p w14:paraId="143E610D" w14:textId="77777777" w:rsidR="006C088F" w:rsidRPr="00BB7A31"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Testability issue remains in a case multiple CDL models need to be used or if the simplified CDL model cannot be used to ensure the prediction performance of the AI model in a field.</w:t>
                  </w:r>
                </w:p>
                <w:p w14:paraId="381DF09D" w14:textId="77777777" w:rsidR="006C088F" w:rsidRDefault="006C088F" w:rsidP="006C088F">
                  <w:pPr>
                    <w:overflowPunct/>
                    <w:autoSpaceDE/>
                    <w:autoSpaceDN/>
                    <w:adjustRightInd/>
                    <w:spacing w:after="0"/>
                    <w:textAlignment w:val="auto"/>
                    <w:rPr>
                      <w:rFonts w:eastAsiaTheme="minorEastAsia"/>
                      <w:lang w:eastAsia="ja-JP"/>
                    </w:rPr>
                  </w:pPr>
                </w:p>
              </w:tc>
            </w:tr>
            <w:tr w:rsidR="006C088F" w14:paraId="23395D50" w14:textId="77777777" w:rsidTr="00FD0DD5">
              <w:trPr>
                <w:trHeight w:val="144"/>
              </w:trPr>
              <w:tc>
                <w:tcPr>
                  <w:tcW w:w="1545" w:type="dxa"/>
                </w:tcPr>
                <w:p w14:paraId="1351A159"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BM-Case 2</w:t>
                  </w:r>
                </w:p>
              </w:tc>
              <w:tc>
                <w:tcPr>
                  <w:tcW w:w="4549" w:type="dxa"/>
                  <w:gridSpan w:val="2"/>
                  <w:vMerge w:val="restart"/>
                </w:tcPr>
                <w:p w14:paraId="3DA797E4" w14:textId="77777777" w:rsidR="006C088F" w:rsidRDefault="006C088F" w:rsidP="006C088F">
                  <w:pPr>
                    <w:overflowPunct/>
                    <w:autoSpaceDE/>
                    <w:autoSpaceDN/>
                    <w:adjustRightInd/>
                    <w:spacing w:after="0"/>
                    <w:textAlignment w:val="auto"/>
                    <w:rPr>
                      <w:rFonts w:eastAsiaTheme="minorEastAsia"/>
                      <w:b/>
                      <w:bCs/>
                      <w:color w:val="FF0000"/>
                      <w:lang w:eastAsia="ja-JP"/>
                    </w:rPr>
                  </w:pPr>
                  <w:r w:rsidRPr="003A2A3E">
                    <w:rPr>
                      <w:rFonts w:eastAsiaTheme="minorEastAsia"/>
                      <w:b/>
                      <w:bCs/>
                      <w:color w:val="FF0000"/>
                      <w:lang w:eastAsia="ja-JP"/>
                    </w:rPr>
                    <w:t>It depends.</w:t>
                  </w:r>
                </w:p>
                <w:p w14:paraId="617AE762" w14:textId="77777777" w:rsidR="006C088F" w:rsidRDefault="006C088F" w:rsidP="006C088F">
                  <w:pPr>
                    <w:overflowPunct/>
                    <w:autoSpaceDE/>
                    <w:autoSpaceDN/>
                    <w:adjustRightInd/>
                    <w:spacing w:after="0"/>
                    <w:textAlignment w:val="auto"/>
                    <w:rPr>
                      <w:rFonts w:eastAsiaTheme="minorEastAsia"/>
                      <w:lang w:eastAsia="ja-JP"/>
                    </w:rPr>
                  </w:pPr>
                  <w:r w:rsidRPr="003A2A3E">
                    <w:rPr>
                      <w:rFonts w:eastAsiaTheme="minorEastAsia" w:hint="eastAsia"/>
                      <w:lang w:eastAsia="ja-JP"/>
                    </w:rPr>
                    <w:lastRenderedPageBreak/>
                    <w:t xml:space="preserve">There are </w:t>
                  </w:r>
                  <w:r w:rsidRPr="001E3202">
                    <w:rPr>
                      <w:rFonts w:eastAsiaTheme="minorEastAsia"/>
                      <w:lang w:eastAsia="ja-JP"/>
                    </w:rPr>
                    <w:t>some restrictions</w:t>
                  </w:r>
                  <w:r>
                    <w:rPr>
                      <w:rFonts w:eastAsiaTheme="minorEastAsia" w:hint="eastAsia"/>
                      <w:lang w:eastAsia="ja-JP"/>
                    </w:rPr>
                    <w:t xml:space="preserve"> on the achievable channel environment</w:t>
                  </w:r>
                </w:p>
                <w:p w14:paraId="430B8779" w14:textId="77777777" w:rsidR="006C088F" w:rsidRDefault="006C088F" w:rsidP="00A66B60">
                  <w:pPr>
                    <w:pStyle w:val="ListParagraph"/>
                    <w:numPr>
                      <w:ilvl w:val="0"/>
                      <w:numId w:val="14"/>
                    </w:numPr>
                    <w:overflowPunct/>
                    <w:autoSpaceDE/>
                    <w:autoSpaceDN/>
                    <w:adjustRightInd/>
                    <w:spacing w:after="0"/>
                    <w:ind w:firstLineChars="0"/>
                    <w:textAlignment w:val="auto"/>
                    <w:rPr>
                      <w:rFonts w:eastAsiaTheme="minorEastAsia"/>
                      <w:lang w:val="en-US" w:eastAsia="ja-JP"/>
                    </w:rPr>
                  </w:pPr>
                  <w:r>
                    <w:rPr>
                      <w:rFonts w:eastAsiaTheme="minorEastAsia"/>
                      <w:lang w:val="en-US" w:eastAsia="ja-JP"/>
                    </w:rPr>
                    <w:t>C</w:t>
                  </w:r>
                  <w:r>
                    <w:rPr>
                      <w:rFonts w:eastAsiaTheme="minorEastAsia" w:hint="eastAsia"/>
                      <w:lang w:val="en-US" w:eastAsia="ja-JP"/>
                    </w:rPr>
                    <w:t>hannel models described in TR 38.901 clause 7.6.3.2 (</w:t>
                  </w:r>
                  <w:r w:rsidRPr="00BA5D38">
                    <w:rPr>
                      <w:rFonts w:eastAsiaTheme="minorEastAsia"/>
                      <w:lang w:val="en-US" w:eastAsia="ja-JP"/>
                    </w:rPr>
                    <w:t xml:space="preserve">i.e. </w:t>
                  </w:r>
                  <w:proofErr w:type="gramStart"/>
                  <w:r w:rsidRPr="00BA5D38">
                    <w:rPr>
                      <w:rFonts w:eastAsiaTheme="minorEastAsia"/>
                      <w:lang w:val="en-US" w:eastAsia="ja-JP"/>
                    </w:rPr>
                    <w:t>Spatially-consistent</w:t>
                  </w:r>
                  <w:proofErr w:type="gramEnd"/>
                  <w:r w:rsidRPr="00BA5D38">
                    <w:rPr>
                      <w:rFonts w:eastAsiaTheme="minorEastAsia"/>
                      <w:lang w:val="en-US" w:eastAsia="ja-JP"/>
                    </w:rPr>
                    <w:t xml:space="preserve"> UT/BS mobility modelling.</w:t>
                  </w:r>
                  <w:r>
                    <w:rPr>
                      <w:rFonts w:eastAsiaTheme="minorEastAsia" w:hint="eastAsia"/>
                      <w:lang w:val="en-US" w:eastAsia="ja-JP"/>
                    </w:rPr>
                    <w:t xml:space="preserve">) might be difficult to reproduce. </w:t>
                  </w:r>
                </w:p>
                <w:p w14:paraId="2C5903E0" w14:textId="77777777" w:rsidR="006C088F" w:rsidRPr="00B861D9" w:rsidRDefault="006C088F" w:rsidP="00A66B60">
                  <w:pPr>
                    <w:pStyle w:val="ListParagraph"/>
                    <w:numPr>
                      <w:ilvl w:val="0"/>
                      <w:numId w:val="14"/>
                    </w:numPr>
                    <w:overflowPunct/>
                    <w:autoSpaceDE/>
                    <w:autoSpaceDN/>
                    <w:adjustRightInd/>
                    <w:spacing w:after="0"/>
                    <w:ind w:firstLineChars="0"/>
                    <w:textAlignment w:val="auto"/>
                    <w:rPr>
                      <w:rFonts w:eastAsiaTheme="minorEastAsia"/>
                      <w:lang w:eastAsia="ja-JP"/>
                    </w:rPr>
                  </w:pPr>
                  <w:r w:rsidRPr="00B861D9">
                    <w:rPr>
                      <w:rFonts w:eastAsiaTheme="minorEastAsia" w:hint="eastAsia"/>
                      <w:lang w:val="en-US" w:eastAsia="ja-JP"/>
                    </w:rPr>
                    <w:t>Positions and directions of clusters cannot be changed since measurement probes are fixed in the OTA chamber.</w:t>
                  </w:r>
                </w:p>
                <w:p w14:paraId="6DF676D3" w14:textId="77777777" w:rsidR="006C088F" w:rsidRDefault="006C088F" w:rsidP="006C088F">
                  <w:pPr>
                    <w:overflowPunct/>
                    <w:autoSpaceDE/>
                    <w:autoSpaceDN/>
                    <w:adjustRightInd/>
                    <w:spacing w:after="0"/>
                    <w:textAlignment w:val="auto"/>
                    <w:rPr>
                      <w:rFonts w:eastAsiaTheme="minorEastAsia"/>
                      <w:lang w:eastAsia="ja-JP"/>
                    </w:rPr>
                  </w:pPr>
                </w:p>
              </w:tc>
            </w:tr>
            <w:tr w:rsidR="006C088F" w14:paraId="0C65B24C" w14:textId="77777777" w:rsidTr="00FD0DD5">
              <w:trPr>
                <w:trHeight w:val="144"/>
              </w:trPr>
              <w:tc>
                <w:tcPr>
                  <w:tcW w:w="1545" w:type="dxa"/>
                </w:tcPr>
                <w:p w14:paraId="6ABD85D3"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lastRenderedPageBreak/>
                    <w:t>Both BM-Case 1 and 2</w:t>
                  </w:r>
                </w:p>
              </w:tc>
              <w:tc>
                <w:tcPr>
                  <w:tcW w:w="4549" w:type="dxa"/>
                  <w:gridSpan w:val="2"/>
                  <w:vMerge/>
                </w:tcPr>
                <w:p w14:paraId="03C3DF99" w14:textId="77777777" w:rsidR="006C088F" w:rsidRDefault="006C088F" w:rsidP="006C088F">
                  <w:pPr>
                    <w:overflowPunct/>
                    <w:autoSpaceDE/>
                    <w:autoSpaceDN/>
                    <w:adjustRightInd/>
                    <w:spacing w:after="0"/>
                    <w:textAlignment w:val="auto"/>
                    <w:rPr>
                      <w:rFonts w:eastAsiaTheme="minorEastAsia"/>
                      <w:lang w:eastAsia="ja-JP"/>
                    </w:rPr>
                  </w:pPr>
                </w:p>
              </w:tc>
            </w:tr>
            <w:tr w:rsidR="006C088F" w14:paraId="5B55AE6B" w14:textId="77777777" w:rsidTr="00FD0DD5">
              <w:trPr>
                <w:trHeight w:val="696"/>
              </w:trPr>
              <w:tc>
                <w:tcPr>
                  <w:tcW w:w="1545" w:type="dxa"/>
                </w:tcPr>
                <w:p w14:paraId="3475CC8D" w14:textId="77777777" w:rsidR="006C088F" w:rsidRDefault="006C088F" w:rsidP="006C088F">
                  <w:pPr>
                    <w:overflowPunct/>
                    <w:autoSpaceDE/>
                    <w:autoSpaceDN/>
                    <w:adjustRightInd/>
                    <w:spacing w:after="0"/>
                    <w:textAlignment w:val="auto"/>
                    <w:rPr>
                      <w:rFonts w:eastAsiaTheme="minorEastAsia"/>
                      <w:lang w:eastAsia="ja-JP"/>
                    </w:rPr>
                  </w:pPr>
                  <w:r>
                    <w:rPr>
                      <w:rFonts w:eastAsiaTheme="minorEastAsia" w:hint="eastAsia"/>
                      <w:lang w:eastAsia="ja-JP"/>
                    </w:rPr>
                    <w:t>Note</w:t>
                  </w:r>
                </w:p>
              </w:tc>
              <w:tc>
                <w:tcPr>
                  <w:tcW w:w="4549" w:type="dxa"/>
                  <w:gridSpan w:val="2"/>
                </w:tcPr>
                <w:p w14:paraId="263506E1" w14:textId="77777777" w:rsidR="006C088F" w:rsidRPr="00920520" w:rsidRDefault="006C088F" w:rsidP="00A66B60">
                  <w:pPr>
                    <w:pStyle w:val="ListParagraph"/>
                    <w:numPr>
                      <w:ilvl w:val="0"/>
                      <w:numId w:val="43"/>
                    </w:numPr>
                    <w:overflowPunct/>
                    <w:autoSpaceDE/>
                    <w:autoSpaceDN/>
                    <w:adjustRightInd/>
                    <w:spacing w:after="0"/>
                    <w:ind w:firstLineChars="0"/>
                    <w:textAlignment w:val="auto"/>
                    <w:rPr>
                      <w:rFonts w:eastAsiaTheme="minorEastAsia"/>
                      <w:lang w:eastAsia="ja-JP"/>
                    </w:rPr>
                  </w:pPr>
                  <w:r w:rsidRPr="00920520">
                    <w:rPr>
                      <w:rFonts w:eastAsiaTheme="minorEastAsia" w:hint="eastAsia"/>
                      <w:lang w:eastAsia="ja-JP"/>
                    </w:rPr>
                    <w:t>A study has not been completed on the applicable channel models to ensure the prediction performance of the AI model in the field. So, it is not clear yet if the simplified CDL channel model can suffice.</w:t>
                  </w:r>
                </w:p>
              </w:tc>
            </w:tr>
          </w:tbl>
          <w:p w14:paraId="0111200F" w14:textId="77777777" w:rsidR="006C088F" w:rsidRDefault="006C088F" w:rsidP="006C088F">
            <w:pPr>
              <w:overflowPunct/>
              <w:autoSpaceDE/>
              <w:autoSpaceDN/>
              <w:adjustRightInd/>
              <w:spacing w:after="0"/>
              <w:textAlignment w:val="auto"/>
              <w:rPr>
                <w:rFonts w:eastAsiaTheme="minorEastAsia"/>
                <w:lang w:val="en-US" w:eastAsia="ja-JP"/>
              </w:rPr>
            </w:pPr>
          </w:p>
          <w:p w14:paraId="0907831E" w14:textId="77777777" w:rsidR="006C088F" w:rsidRDefault="006C088F" w:rsidP="006C088F">
            <w:pPr>
              <w:overflowPunct/>
              <w:autoSpaceDE/>
              <w:autoSpaceDN/>
              <w:adjustRightInd/>
              <w:textAlignment w:val="auto"/>
              <w:rPr>
                <w:rFonts w:eastAsiaTheme="minorEastAsia"/>
                <w:lang w:val="en-US" w:eastAsia="ja-JP"/>
              </w:rPr>
            </w:pPr>
            <w:r>
              <w:rPr>
                <w:rFonts w:eastAsiaTheme="minorEastAsia" w:hint="eastAsia"/>
                <w:b/>
                <w:bCs/>
                <w:lang w:val="en-US" w:eastAsia="ja-JP"/>
              </w:rPr>
              <w:t>Observation 16: There is no comprehensive test solution to evaluate both BM-Case 1 and BM-Case 2 at this moment.</w:t>
            </w:r>
          </w:p>
          <w:p w14:paraId="6AB30119" w14:textId="33C4FEC4" w:rsidR="004A4A2C" w:rsidRPr="004A4A2C" w:rsidRDefault="006C088F" w:rsidP="00CB488A">
            <w:pPr>
              <w:overflowPunct/>
              <w:autoSpaceDE/>
              <w:autoSpaceDN/>
              <w:adjustRightInd/>
              <w:textAlignment w:val="auto"/>
            </w:pPr>
            <w:r w:rsidRPr="008E6FED">
              <w:rPr>
                <w:rFonts w:eastAsiaTheme="minorEastAsia" w:hint="eastAsia"/>
                <w:b/>
                <w:bCs/>
                <w:lang w:val="en-US" w:eastAsia="ja-JP"/>
              </w:rPr>
              <w:t xml:space="preserve">Proposal 3: </w:t>
            </w:r>
            <w:r>
              <w:rPr>
                <w:rFonts w:eastAsiaTheme="minorEastAsia" w:hint="eastAsia"/>
                <w:b/>
                <w:bCs/>
                <w:lang w:val="en-US" w:eastAsia="ja-JP"/>
              </w:rPr>
              <w:t>Use</w:t>
            </w:r>
            <w:r w:rsidRPr="008E6FED">
              <w:rPr>
                <w:rFonts w:eastAsiaTheme="minorEastAsia" w:hint="eastAsia"/>
                <w:b/>
                <w:bCs/>
                <w:lang w:val="en-US" w:eastAsia="ja-JP"/>
              </w:rPr>
              <w:t xml:space="preserve"> different types of test </w:t>
            </w:r>
            <w:r>
              <w:rPr>
                <w:rFonts w:eastAsiaTheme="minorEastAsia" w:hint="eastAsia"/>
                <w:b/>
                <w:bCs/>
                <w:lang w:val="en-US" w:eastAsia="ja-JP"/>
              </w:rPr>
              <w:t>setup</w:t>
            </w:r>
            <w:r w:rsidRPr="008E6FED">
              <w:rPr>
                <w:rFonts w:eastAsiaTheme="minorEastAsia" w:hint="eastAsia"/>
                <w:b/>
                <w:bCs/>
                <w:lang w:val="en-US" w:eastAsia="ja-JP"/>
              </w:rPr>
              <w:t xml:space="preserve">s </w:t>
            </w:r>
            <w:r>
              <w:rPr>
                <w:rFonts w:eastAsiaTheme="minorEastAsia" w:hint="eastAsia"/>
                <w:b/>
                <w:bCs/>
                <w:lang w:val="en-US" w:eastAsia="ja-JP"/>
              </w:rPr>
              <w:t>(i.e. 1AoA or multi-</w:t>
            </w:r>
            <w:proofErr w:type="spellStart"/>
            <w:r>
              <w:rPr>
                <w:rFonts w:eastAsiaTheme="minorEastAsia" w:hint="eastAsia"/>
                <w:b/>
                <w:bCs/>
                <w:lang w:val="en-US" w:eastAsia="ja-JP"/>
              </w:rPr>
              <w:t>AoA</w:t>
            </w:r>
            <w:proofErr w:type="spellEnd"/>
            <w:r>
              <w:rPr>
                <w:rFonts w:eastAsiaTheme="minorEastAsia" w:hint="eastAsia"/>
                <w:b/>
                <w:bCs/>
                <w:lang w:val="en-US" w:eastAsia="ja-JP"/>
              </w:rPr>
              <w:t xml:space="preserve"> setup) </w:t>
            </w:r>
            <w:r w:rsidRPr="008E6FED">
              <w:rPr>
                <w:rFonts w:eastAsiaTheme="minorEastAsia" w:hint="eastAsia"/>
                <w:b/>
                <w:bCs/>
                <w:lang w:val="en-US" w:eastAsia="ja-JP"/>
              </w:rPr>
              <w:t xml:space="preserve">depending on the </w:t>
            </w:r>
            <w:r>
              <w:rPr>
                <w:rFonts w:eastAsiaTheme="minorEastAsia" w:hint="eastAsia"/>
                <w:b/>
                <w:bCs/>
                <w:lang w:val="en-US" w:eastAsia="ja-JP"/>
              </w:rPr>
              <w:t>AI-model-input assumption</w:t>
            </w:r>
            <w:r w:rsidRPr="008E6FED">
              <w:rPr>
                <w:rFonts w:eastAsiaTheme="minorEastAsia" w:hint="eastAsia"/>
                <w:b/>
                <w:bCs/>
                <w:lang w:val="en-US" w:eastAsia="ja-JP"/>
              </w:rPr>
              <w:t>s</w:t>
            </w:r>
            <w:r>
              <w:rPr>
                <w:rFonts w:eastAsiaTheme="minorEastAsia" w:hint="eastAsia"/>
                <w:b/>
                <w:bCs/>
                <w:lang w:val="en-US" w:eastAsia="ja-JP"/>
              </w:rPr>
              <w:t xml:space="preserve"> and BM-Case 1 and/or 2 with case-by-case manner.</w:t>
            </w:r>
          </w:p>
        </w:tc>
      </w:tr>
      <w:tr w:rsidR="004A79EB" w14:paraId="1F503140" w14:textId="77777777" w:rsidTr="004A79EB">
        <w:trPr>
          <w:trHeight w:val="468"/>
        </w:trPr>
        <w:tc>
          <w:tcPr>
            <w:tcW w:w="1445" w:type="dxa"/>
          </w:tcPr>
          <w:p w14:paraId="14C26864" w14:textId="5510CBA9" w:rsidR="004A79EB" w:rsidRPr="00805BE8" w:rsidRDefault="004A79EB" w:rsidP="004A79EB">
            <w:pPr>
              <w:spacing w:before="120" w:after="120"/>
              <w:rPr>
                <w:rFonts w:asciiTheme="minorHAnsi" w:hAnsiTheme="minorHAnsi" w:cstheme="minorHAnsi"/>
              </w:rPr>
            </w:pPr>
            <w:hyperlink r:id="rId45" w:history="1">
              <w:r>
                <w:rPr>
                  <w:rStyle w:val="Hyperlink"/>
                  <w:rFonts w:ascii="Arial" w:hAnsi="Arial" w:cs="Arial"/>
                  <w:b/>
                  <w:bCs/>
                  <w:sz w:val="16"/>
                  <w:szCs w:val="16"/>
                </w:rPr>
                <w:t>R4-2506347</w:t>
              </w:r>
            </w:hyperlink>
          </w:p>
        </w:tc>
        <w:tc>
          <w:tcPr>
            <w:tcW w:w="1244" w:type="dxa"/>
          </w:tcPr>
          <w:p w14:paraId="012B8465" w14:textId="0E521870" w:rsidR="004A79EB" w:rsidRPr="00805BE8" w:rsidRDefault="004A79EB" w:rsidP="004A79EB">
            <w:pPr>
              <w:spacing w:before="120" w:after="120"/>
              <w:rPr>
                <w:rFonts w:asciiTheme="minorHAnsi" w:hAnsiTheme="minorHAnsi" w:cstheme="minorHAnsi"/>
              </w:rPr>
            </w:pPr>
            <w:r>
              <w:rPr>
                <w:rFonts w:ascii="Arial" w:hAnsi="Arial" w:cs="Arial"/>
                <w:sz w:val="16"/>
                <w:szCs w:val="16"/>
              </w:rPr>
              <w:t>Ericsson</w:t>
            </w:r>
          </w:p>
        </w:tc>
        <w:tc>
          <w:tcPr>
            <w:tcW w:w="6942" w:type="dxa"/>
          </w:tcPr>
          <w:p w14:paraId="376DC51C" w14:textId="77777777" w:rsidR="00F61B2F" w:rsidRDefault="00F61B2F" w:rsidP="00F61B2F">
            <w:pPr>
              <w:rPr>
                <w:b/>
                <w:bCs/>
                <w:lang w:val="en-US"/>
              </w:rPr>
            </w:pPr>
            <w:r w:rsidRPr="004572F1">
              <w:rPr>
                <w:b/>
                <w:bCs/>
                <w:iCs/>
                <w:lang w:val="en-US"/>
              </w:rPr>
              <w:t>Observation</w:t>
            </w:r>
            <w:r>
              <w:rPr>
                <w:b/>
                <w:bCs/>
                <w:iCs/>
                <w:lang w:val="en-US"/>
              </w:rPr>
              <w:t xml:space="preserve"> 1</w:t>
            </w:r>
            <w:r w:rsidRPr="004572F1">
              <w:rPr>
                <w:b/>
                <w:bCs/>
                <w:iCs/>
                <w:lang w:val="en-US"/>
              </w:rPr>
              <w:t xml:space="preserve">: If </w:t>
            </w:r>
            <w:r w:rsidRPr="004572F1">
              <w:rPr>
                <w:b/>
                <w:bCs/>
                <w:lang w:val="en-US"/>
              </w:rPr>
              <w:t xml:space="preserve">only beam ID is reported, the order of </w:t>
            </w:r>
            <w:proofErr w:type="gramStart"/>
            <w:r w:rsidRPr="004572F1">
              <w:rPr>
                <w:b/>
                <w:bCs/>
                <w:lang w:val="en-US"/>
              </w:rPr>
              <w:t>top-K</w:t>
            </w:r>
            <w:proofErr w:type="gramEnd"/>
            <w:r w:rsidRPr="004572F1">
              <w:rPr>
                <w:b/>
                <w:bCs/>
                <w:lang w:val="en-US"/>
              </w:rPr>
              <w:t xml:space="preserve"> beams </w:t>
            </w:r>
            <w:proofErr w:type="gramStart"/>
            <w:r>
              <w:rPr>
                <w:rFonts w:hint="eastAsia"/>
                <w:b/>
                <w:bCs/>
                <w:lang w:val="en-US"/>
              </w:rPr>
              <w:t>is able to</w:t>
            </w:r>
            <w:proofErr w:type="gramEnd"/>
            <w:r>
              <w:rPr>
                <w:rFonts w:hint="eastAsia"/>
                <w:b/>
                <w:bCs/>
                <w:lang w:val="en-US"/>
              </w:rPr>
              <w:t xml:space="preserve"> </w:t>
            </w:r>
            <w:r>
              <w:rPr>
                <w:b/>
                <w:bCs/>
                <w:lang w:val="en-US"/>
              </w:rPr>
              <w:t>indicate</w:t>
            </w:r>
            <w:r w:rsidRPr="004572F1">
              <w:rPr>
                <w:b/>
                <w:bCs/>
                <w:lang w:val="en-US"/>
              </w:rPr>
              <w:t xml:space="preserve"> the order of RSRP</w:t>
            </w:r>
            <w:r>
              <w:rPr>
                <w:b/>
                <w:bCs/>
                <w:lang w:val="en-US"/>
              </w:rPr>
              <w:t xml:space="preserve"> implicitly</w:t>
            </w:r>
            <w:r w:rsidRPr="004572F1">
              <w:rPr>
                <w:b/>
                <w:bCs/>
                <w:lang w:val="en-US"/>
              </w:rPr>
              <w:t>.</w:t>
            </w:r>
          </w:p>
          <w:p w14:paraId="092FA329" w14:textId="77777777" w:rsidR="00F61B2F" w:rsidRPr="003C7DDB" w:rsidRDefault="00F61B2F" w:rsidP="00F61B2F">
            <w:pPr>
              <w:rPr>
                <w:b/>
                <w:bCs/>
                <w:iCs/>
                <w:lang w:val="en-US"/>
              </w:rPr>
            </w:pPr>
            <w:r w:rsidRPr="003C7DDB">
              <w:rPr>
                <w:b/>
                <w:bCs/>
                <w:iCs/>
                <w:lang w:val="en-US"/>
              </w:rPr>
              <w:t xml:space="preserve">Observation </w:t>
            </w:r>
            <w:r>
              <w:rPr>
                <w:b/>
                <w:bCs/>
                <w:iCs/>
                <w:lang w:val="en-US"/>
              </w:rPr>
              <w:t>2</w:t>
            </w:r>
            <w:r w:rsidRPr="003C7DDB">
              <w:rPr>
                <w:b/>
                <w:bCs/>
                <w:iCs/>
                <w:lang w:val="en-US"/>
              </w:rPr>
              <w:t>: From the network perspective, obtaining a plurality of predicted beams, each subject to specific prediction accuracy requirements, is advantageous for enhancing reliability and robustness in beam management.</w:t>
            </w:r>
          </w:p>
          <w:p w14:paraId="03930329" w14:textId="77777777" w:rsidR="00F61B2F" w:rsidRDefault="00F61B2F" w:rsidP="00F61B2F">
            <w:pPr>
              <w:rPr>
                <w:b/>
                <w:bCs/>
                <w:lang w:val="en-US" w:eastAsia="ja-JP"/>
              </w:rPr>
            </w:pPr>
            <w:r w:rsidRPr="00141B7A">
              <w:rPr>
                <w:b/>
                <w:bCs/>
                <w:lang w:val="en-US" w:eastAsia="ja-JP"/>
              </w:rPr>
              <w:t xml:space="preserve">Observation 3: For AI/ML model supporting RSRP and beam ID reporting, if only </w:t>
            </w:r>
            <w:r w:rsidRPr="00141B7A">
              <w:rPr>
                <w:b/>
                <w:bCs/>
                <w:lang w:val="en-US"/>
              </w:rPr>
              <w:t xml:space="preserve">RSRP accuracy is required, an underlining problem is that the </w:t>
            </w:r>
            <w:proofErr w:type="gramStart"/>
            <w:r w:rsidRPr="00141B7A">
              <w:rPr>
                <w:b/>
                <w:bCs/>
                <w:lang w:val="en-US"/>
              </w:rPr>
              <w:t>Top-1</w:t>
            </w:r>
            <w:proofErr w:type="gramEnd"/>
            <w:r w:rsidRPr="00141B7A">
              <w:rPr>
                <w:b/>
                <w:bCs/>
                <w:lang w:val="en-US"/>
              </w:rPr>
              <w:t xml:space="preserve">/K predicted beam is far away from the </w:t>
            </w:r>
            <w:proofErr w:type="gramStart"/>
            <w:r w:rsidRPr="00141B7A">
              <w:rPr>
                <w:b/>
                <w:bCs/>
                <w:lang w:val="en-US"/>
              </w:rPr>
              <w:t>Top-1</w:t>
            </w:r>
            <w:proofErr w:type="gramEnd"/>
            <w:r w:rsidRPr="00141B7A">
              <w:rPr>
                <w:b/>
                <w:bCs/>
                <w:lang w:val="en-US"/>
              </w:rPr>
              <w:t xml:space="preserve">/K </w:t>
            </w:r>
            <w:r w:rsidRPr="00141B7A">
              <w:rPr>
                <w:b/>
                <w:bCs/>
                <w:iCs/>
                <w:lang w:val="en-US"/>
              </w:rPr>
              <w:t>genie-aided</w:t>
            </w:r>
            <w:r w:rsidRPr="00141B7A">
              <w:rPr>
                <w:b/>
                <w:bCs/>
                <w:lang w:val="en-US" w:eastAsia="ja-JP"/>
              </w:rPr>
              <w:t xml:space="preserve"> beam.</w:t>
            </w:r>
          </w:p>
          <w:p w14:paraId="39ECF644" w14:textId="77777777" w:rsidR="00F61B2F" w:rsidRPr="00AF7E58" w:rsidRDefault="00F61B2F" w:rsidP="00F61B2F">
            <w:pPr>
              <w:rPr>
                <w:b/>
                <w:bCs/>
                <w:lang w:val="en-US"/>
              </w:rPr>
            </w:pPr>
            <w:r w:rsidRPr="00AF7E58">
              <w:rPr>
                <w:b/>
                <w:bCs/>
                <w:lang w:val="en-US" w:eastAsia="de-DE"/>
              </w:rPr>
              <w:t xml:space="preserve">Observation </w:t>
            </w:r>
            <w:r>
              <w:rPr>
                <w:b/>
                <w:bCs/>
                <w:lang w:val="en-US" w:eastAsia="de-DE"/>
              </w:rPr>
              <w:t>4</w:t>
            </w:r>
            <w:r w:rsidRPr="00AF7E58">
              <w:rPr>
                <w:b/>
                <w:bCs/>
                <w:lang w:val="en-US" w:eastAsia="de-DE"/>
              </w:rPr>
              <w:t xml:space="preserve">: The metric/report type of prediction results, prediction accuracy or L1-RSRP offset, for prediction and the metric for monitoring may be different since they serve different purposes. </w:t>
            </w:r>
          </w:p>
          <w:p w14:paraId="52B05549" w14:textId="77777777" w:rsidR="00F61B2F" w:rsidRPr="00AF7E58" w:rsidRDefault="00F61B2F" w:rsidP="00F61B2F">
            <w:pPr>
              <w:rPr>
                <w:b/>
                <w:bCs/>
                <w:lang w:val="en-US"/>
              </w:rPr>
            </w:pPr>
            <w:r w:rsidRPr="00AF7E58">
              <w:rPr>
                <w:b/>
                <w:bCs/>
                <w:lang w:val="en-US"/>
              </w:rPr>
              <w:t xml:space="preserve">Observation </w:t>
            </w:r>
            <w:r>
              <w:rPr>
                <w:b/>
                <w:bCs/>
                <w:lang w:val="en-US"/>
              </w:rPr>
              <w:t>5</w:t>
            </w:r>
            <w:r w:rsidRPr="00AF7E58">
              <w:rPr>
                <w:b/>
                <w:bCs/>
                <w:lang w:val="en-US"/>
              </w:rPr>
              <w:t>: the measurement error in datasets for training/testing may be covered by the overall measurement error.</w:t>
            </w:r>
          </w:p>
          <w:p w14:paraId="51C4AF67" w14:textId="77777777" w:rsidR="00F61B2F" w:rsidRDefault="00F61B2F" w:rsidP="00F61B2F">
            <w:pPr>
              <w:rPr>
                <w:b/>
                <w:bCs/>
                <w:iCs/>
                <w:lang w:val="en-US"/>
              </w:rPr>
            </w:pPr>
            <w:r w:rsidRPr="008E72AB">
              <w:rPr>
                <w:b/>
                <w:bCs/>
                <w:iCs/>
                <w:lang w:val="en-US"/>
              </w:rPr>
              <w:t xml:space="preserve">Proposal </w:t>
            </w:r>
            <w:r>
              <w:rPr>
                <w:b/>
                <w:bCs/>
                <w:iCs/>
                <w:lang w:val="en-US"/>
              </w:rPr>
              <w:t>1</w:t>
            </w:r>
            <w:proofErr w:type="gramStart"/>
            <w:r w:rsidRPr="008E72AB">
              <w:rPr>
                <w:b/>
                <w:bCs/>
                <w:iCs/>
                <w:lang w:val="en-US"/>
              </w:rPr>
              <w:t>:  Beam</w:t>
            </w:r>
            <w:proofErr w:type="gramEnd"/>
            <w:r w:rsidRPr="008E72AB">
              <w:rPr>
                <w:b/>
                <w:bCs/>
                <w:iCs/>
                <w:lang w:val="en-US"/>
              </w:rPr>
              <w:t xml:space="preserve"> ID prediction metrics and KPIs should include evaluations for both K = 1 and K</w:t>
            </w:r>
            <w:r w:rsidRPr="008E72AB">
              <w:rPr>
                <w:rFonts w:hint="eastAsia"/>
                <w:b/>
                <w:bCs/>
                <w:iCs/>
                <w:lang w:val="en-US"/>
              </w:rPr>
              <w:t xml:space="preserve"> </w:t>
            </w:r>
            <w:r w:rsidRPr="008E72AB">
              <w:rPr>
                <w:b/>
                <w:bCs/>
                <w:iCs/>
                <w:lang w:val="en-US"/>
              </w:rPr>
              <w:t>= [2] to ensure a comprehensive assessment of prediction performance.</w:t>
            </w:r>
          </w:p>
          <w:p w14:paraId="0189F31D" w14:textId="77777777" w:rsidR="00F61B2F" w:rsidRDefault="00F61B2F" w:rsidP="00F61B2F">
            <w:pPr>
              <w:rPr>
                <w:b/>
                <w:bCs/>
                <w:lang w:val="en-US" w:eastAsia="ja-JP"/>
              </w:rPr>
            </w:pPr>
            <w:r w:rsidRPr="002511BB">
              <w:rPr>
                <w:b/>
                <w:bCs/>
                <w:lang w:val="en-US" w:eastAsia="ja-JP"/>
              </w:rPr>
              <w:t xml:space="preserve">Proposal </w:t>
            </w:r>
            <w:r>
              <w:rPr>
                <w:b/>
                <w:bCs/>
                <w:lang w:val="en-US" w:eastAsia="ja-JP"/>
              </w:rPr>
              <w:t>2</w:t>
            </w:r>
            <w:r w:rsidRPr="002511BB">
              <w:rPr>
                <w:b/>
                <w:bCs/>
                <w:lang w:val="en-US" w:eastAsia="ja-JP"/>
              </w:rPr>
              <w:t>: RAN4 to determine</w:t>
            </w:r>
            <w:r>
              <w:rPr>
                <w:b/>
                <w:bCs/>
                <w:lang w:val="en-US" w:eastAsia="ja-JP"/>
              </w:rPr>
              <w:t xml:space="preserve"> the test scope for the case of beam ID being reported, </w:t>
            </w:r>
            <w:r>
              <w:rPr>
                <w:b/>
                <w:bCs/>
                <w:iCs/>
                <w:lang w:val="en-US"/>
              </w:rPr>
              <w:t>we prefer option 2 between the two below options.</w:t>
            </w:r>
          </w:p>
          <w:p w14:paraId="24405A35" w14:textId="77777777" w:rsidR="00F61B2F" w:rsidRPr="002E6F2C" w:rsidRDefault="00F61B2F" w:rsidP="00A66B60">
            <w:pPr>
              <w:pStyle w:val="ListParagraph"/>
              <w:numPr>
                <w:ilvl w:val="0"/>
                <w:numId w:val="53"/>
              </w:numPr>
              <w:overflowPunct/>
              <w:autoSpaceDE/>
              <w:autoSpaceDN/>
              <w:adjustRightInd/>
              <w:spacing w:before="100" w:beforeAutospacing="1"/>
              <w:ind w:firstLineChars="0"/>
              <w:contextualSpacing/>
              <w:textAlignment w:val="auto"/>
              <w:rPr>
                <w:rFonts w:eastAsia="Yu Mincho"/>
                <w:b/>
                <w:bCs/>
                <w:lang w:val="en-US" w:eastAsia="ja-JP"/>
              </w:rPr>
            </w:pPr>
            <w:r w:rsidRPr="002E6F2C">
              <w:rPr>
                <w:rFonts w:eastAsia="Yu Mincho"/>
                <w:b/>
                <w:bCs/>
                <w:lang w:val="en-US" w:eastAsia="ja-JP"/>
              </w:rPr>
              <w:t xml:space="preserve">Option 1: Only the </w:t>
            </w:r>
            <w:proofErr w:type="gramStart"/>
            <w:r w:rsidRPr="002E6F2C">
              <w:rPr>
                <w:rFonts w:eastAsia="Yu Mincho"/>
                <w:b/>
                <w:bCs/>
                <w:lang w:val="en-US" w:eastAsia="ja-JP"/>
              </w:rPr>
              <w:t>top-K</w:t>
            </w:r>
            <w:proofErr w:type="gramEnd"/>
            <w:r w:rsidRPr="002E6F2C">
              <w:rPr>
                <w:rFonts w:eastAsia="Yu Mincho"/>
                <w:b/>
                <w:bCs/>
                <w:lang w:val="en-US" w:eastAsia="ja-JP"/>
              </w:rPr>
              <w:t xml:space="preserve"> beams shall be verified</w:t>
            </w:r>
            <w:r>
              <w:rPr>
                <w:rFonts w:eastAsia="Yu Mincho"/>
                <w:b/>
                <w:bCs/>
                <w:lang w:val="en-US" w:eastAsia="ja-JP"/>
              </w:rPr>
              <w:t>.</w:t>
            </w:r>
          </w:p>
          <w:p w14:paraId="53D15F59" w14:textId="77777777" w:rsidR="00F61B2F" w:rsidRPr="002E6F2C" w:rsidRDefault="00F61B2F" w:rsidP="00A66B60">
            <w:pPr>
              <w:pStyle w:val="ListParagraph"/>
              <w:numPr>
                <w:ilvl w:val="0"/>
                <w:numId w:val="53"/>
              </w:numPr>
              <w:overflowPunct/>
              <w:autoSpaceDE/>
              <w:autoSpaceDN/>
              <w:adjustRightInd/>
              <w:spacing w:before="100" w:beforeAutospacing="1"/>
              <w:ind w:firstLineChars="0"/>
              <w:contextualSpacing/>
              <w:textAlignment w:val="auto"/>
              <w:rPr>
                <w:rFonts w:eastAsia="Yu Mincho"/>
                <w:b/>
                <w:bCs/>
                <w:lang w:val="en-US" w:eastAsia="ja-JP"/>
              </w:rPr>
            </w:pPr>
            <w:r w:rsidRPr="002E6F2C">
              <w:rPr>
                <w:rFonts w:eastAsia="Yu Mincho"/>
                <w:b/>
                <w:bCs/>
                <w:lang w:val="en-US" w:eastAsia="ja-JP"/>
              </w:rPr>
              <w:t xml:space="preserve">Option 2: </w:t>
            </w:r>
            <w:r>
              <w:rPr>
                <w:rFonts w:eastAsia="Yu Mincho"/>
                <w:b/>
                <w:bCs/>
                <w:lang w:val="en-US" w:eastAsia="ja-JP"/>
              </w:rPr>
              <w:t>A</w:t>
            </w:r>
            <w:r w:rsidRPr="002E6F2C">
              <w:rPr>
                <w:rFonts w:eastAsia="Yu Mincho"/>
                <w:b/>
                <w:bCs/>
                <w:lang w:val="en-US" w:eastAsia="ja-JP"/>
              </w:rPr>
              <w:t xml:space="preserve">ll </w:t>
            </w:r>
            <w:r>
              <w:rPr>
                <w:rFonts w:eastAsia="Yu Mincho"/>
                <w:b/>
                <w:bCs/>
                <w:lang w:val="en-US" w:eastAsia="ja-JP"/>
              </w:rPr>
              <w:t>Set A</w:t>
            </w:r>
            <w:r w:rsidRPr="002E6F2C">
              <w:rPr>
                <w:rFonts w:eastAsia="Yu Mincho"/>
                <w:b/>
                <w:bCs/>
                <w:lang w:val="en-US" w:eastAsia="ja-JP"/>
              </w:rPr>
              <w:t xml:space="preserve"> beams meeting the SNR side condition for BM prediction shall be verified.</w:t>
            </w:r>
          </w:p>
          <w:p w14:paraId="2243B23D" w14:textId="77777777" w:rsidR="00F61B2F" w:rsidRDefault="00F61B2F" w:rsidP="00F61B2F">
            <w:pPr>
              <w:rPr>
                <w:b/>
                <w:bCs/>
                <w:iCs/>
                <w:lang w:val="en-US"/>
              </w:rPr>
            </w:pPr>
            <w:r>
              <w:rPr>
                <w:b/>
                <w:bCs/>
                <w:iCs/>
                <w:lang w:val="en-US"/>
              </w:rPr>
              <w:t xml:space="preserve">Proposal 3: RAN4 to </w:t>
            </w:r>
            <w:r w:rsidRPr="00ED2F88">
              <w:rPr>
                <w:b/>
                <w:bCs/>
                <w:iCs/>
                <w:lang w:val="en-US"/>
              </w:rPr>
              <w:t>investigate</w:t>
            </w:r>
            <w:r>
              <w:rPr>
                <w:b/>
                <w:bCs/>
                <w:iCs/>
                <w:lang w:val="en-US"/>
              </w:rPr>
              <w:t xml:space="preserve"> the SNR side condition of the test </w:t>
            </w:r>
            <w:r w:rsidRPr="008E72AB">
              <w:rPr>
                <w:b/>
                <w:bCs/>
                <w:iCs/>
                <w:lang w:val="en-US"/>
              </w:rPr>
              <w:t>metrics</w:t>
            </w:r>
            <w:r>
              <w:rPr>
                <w:b/>
                <w:bCs/>
                <w:iCs/>
                <w:lang w:val="en-US"/>
              </w:rPr>
              <w:t xml:space="preserve"> for the cases of beam ID reporting. </w:t>
            </w:r>
            <w:r w:rsidRPr="00ED2F88">
              <w:rPr>
                <w:b/>
                <w:bCs/>
                <w:iCs/>
                <w:lang w:val="en-US"/>
              </w:rPr>
              <w:t>Two potential options are under consideration in the context of beam ID reporting:</w:t>
            </w:r>
          </w:p>
          <w:p w14:paraId="1A198250" w14:textId="77777777" w:rsidR="00F61B2F" w:rsidRPr="00020617" w:rsidRDefault="00F61B2F" w:rsidP="00A66B60">
            <w:pPr>
              <w:pStyle w:val="ListParagraph"/>
              <w:numPr>
                <w:ilvl w:val="0"/>
                <w:numId w:val="51"/>
              </w:numPr>
              <w:overflowPunct/>
              <w:autoSpaceDE/>
              <w:autoSpaceDN/>
              <w:adjustRightInd/>
              <w:spacing w:before="100" w:beforeAutospacing="1"/>
              <w:ind w:firstLineChars="0"/>
              <w:contextualSpacing/>
              <w:textAlignment w:val="auto"/>
              <w:rPr>
                <w:rFonts w:eastAsia="Yu Mincho"/>
                <w:b/>
                <w:bCs/>
                <w:iCs/>
                <w:lang w:val="en-US"/>
              </w:rPr>
            </w:pPr>
            <w:r w:rsidRPr="00020617">
              <w:rPr>
                <w:rFonts w:eastAsia="Yu Mincho"/>
                <w:b/>
                <w:bCs/>
                <w:iCs/>
                <w:lang w:val="en-US"/>
              </w:rPr>
              <w:t xml:space="preserve">Option 1: </w:t>
            </w:r>
            <w:proofErr w:type="gramStart"/>
            <w:r w:rsidRPr="00020617">
              <w:rPr>
                <w:rFonts w:eastAsia="Yu Mincho"/>
                <w:b/>
                <w:bCs/>
                <w:iCs/>
                <w:lang w:val="en-US"/>
              </w:rPr>
              <w:t>Top-K</w:t>
            </w:r>
            <w:proofErr w:type="gramEnd"/>
            <w:r w:rsidRPr="00020617">
              <w:rPr>
                <w:rFonts w:eastAsia="Yu Mincho"/>
                <w:b/>
                <w:bCs/>
                <w:iCs/>
                <w:lang w:val="en-US"/>
              </w:rPr>
              <w:t xml:space="preserve"> beams in the test metrics shall meet the side condition for BM prediction.</w:t>
            </w:r>
          </w:p>
          <w:p w14:paraId="5FA8FAB9" w14:textId="77777777" w:rsidR="00F61B2F" w:rsidRDefault="00F61B2F" w:rsidP="00A66B60">
            <w:pPr>
              <w:pStyle w:val="ListParagraph"/>
              <w:numPr>
                <w:ilvl w:val="0"/>
                <w:numId w:val="51"/>
              </w:numPr>
              <w:overflowPunct/>
              <w:autoSpaceDE/>
              <w:autoSpaceDN/>
              <w:adjustRightInd/>
              <w:spacing w:before="100" w:beforeAutospacing="1"/>
              <w:ind w:firstLineChars="0"/>
              <w:contextualSpacing/>
              <w:textAlignment w:val="auto"/>
              <w:rPr>
                <w:rFonts w:eastAsia="Yu Mincho"/>
                <w:b/>
                <w:bCs/>
                <w:iCs/>
                <w:lang w:val="en-US"/>
              </w:rPr>
            </w:pPr>
            <w:r w:rsidRPr="00020617">
              <w:rPr>
                <w:rFonts w:eastAsia="Yu Mincho"/>
                <w:b/>
                <w:bCs/>
                <w:iCs/>
                <w:lang w:val="en-US"/>
              </w:rPr>
              <w:t>Option 2: All Set A beams shall meet the side condition for BM prediction</w:t>
            </w:r>
            <w:r>
              <w:rPr>
                <w:rFonts w:eastAsia="Yu Mincho"/>
                <w:b/>
                <w:bCs/>
                <w:iCs/>
                <w:lang w:val="en-US"/>
              </w:rPr>
              <w:t xml:space="preserve">, in which, </w:t>
            </w:r>
            <w:proofErr w:type="gramStart"/>
            <w:r>
              <w:rPr>
                <w:rFonts w:eastAsia="Yu Mincho"/>
                <w:b/>
                <w:bCs/>
                <w:iCs/>
                <w:lang w:val="en-US"/>
              </w:rPr>
              <w:t>top-K</w:t>
            </w:r>
            <w:proofErr w:type="gramEnd"/>
            <w:r>
              <w:rPr>
                <w:rFonts w:eastAsia="Yu Mincho"/>
                <w:b/>
                <w:bCs/>
                <w:iCs/>
                <w:lang w:val="en-US"/>
              </w:rPr>
              <w:t xml:space="preserve"> has higher SNR side condition which shall be defined.</w:t>
            </w:r>
          </w:p>
          <w:p w14:paraId="70A765DE" w14:textId="77777777" w:rsidR="00F61B2F" w:rsidRPr="00BC1C77" w:rsidRDefault="00F61B2F" w:rsidP="00F61B2F">
            <w:pPr>
              <w:rPr>
                <w:b/>
                <w:bCs/>
                <w:iCs/>
                <w:lang w:val="en-US"/>
              </w:rPr>
            </w:pPr>
            <w:r w:rsidRPr="00BC1C77">
              <w:rPr>
                <w:b/>
                <w:bCs/>
                <w:iCs/>
                <w:lang w:val="en-US"/>
              </w:rPr>
              <w:lastRenderedPageBreak/>
              <w:t>Proposal 4: The parameter x in beam prediction accuracy metrics should be set to a value that reflects the expected magnitude of measurement error and other errors.</w:t>
            </w:r>
          </w:p>
          <w:p w14:paraId="60FBED9B" w14:textId="77777777" w:rsidR="00F61B2F" w:rsidRDefault="00F61B2F" w:rsidP="00F61B2F">
            <w:pPr>
              <w:rPr>
                <w:b/>
                <w:bCs/>
                <w:iCs/>
                <w:lang w:val="en-US"/>
              </w:rPr>
            </w:pPr>
            <w:r w:rsidRPr="00B35960">
              <w:rPr>
                <w:b/>
                <w:bCs/>
                <w:iCs/>
                <w:lang w:val="en-US"/>
              </w:rPr>
              <w:t xml:space="preserve">Proposal </w:t>
            </w:r>
            <w:r>
              <w:rPr>
                <w:b/>
                <w:bCs/>
                <w:iCs/>
                <w:lang w:val="en-US"/>
              </w:rPr>
              <w:t>5</w:t>
            </w:r>
            <w:r w:rsidRPr="00B35960">
              <w:rPr>
                <w:b/>
                <w:bCs/>
                <w:iCs/>
                <w:lang w:val="en-US"/>
              </w:rPr>
              <w:t>: We’re open to introducing N</w:t>
            </w:r>
            <w:r>
              <w:rPr>
                <w:b/>
                <w:bCs/>
                <w:iCs/>
                <w:lang w:val="en-US"/>
              </w:rPr>
              <w:t xml:space="preserve"> (N is [2])</w:t>
            </w:r>
            <w:r w:rsidRPr="00B35960">
              <w:rPr>
                <w:b/>
                <w:bCs/>
                <w:iCs/>
                <w:lang w:val="en-US"/>
              </w:rPr>
              <w:t xml:space="preserve"> to </w:t>
            </w:r>
            <w:r>
              <w:rPr>
                <w:b/>
                <w:bCs/>
                <w:iCs/>
                <w:lang w:val="en-US"/>
              </w:rPr>
              <w:t>enable verifying</w:t>
            </w:r>
            <w:r w:rsidRPr="00B35960">
              <w:rPr>
                <w:b/>
                <w:bCs/>
                <w:iCs/>
                <w:lang w:val="en-US"/>
              </w:rPr>
              <w:t xml:space="preserve"> the RSRP of each beam </w:t>
            </w:r>
            <w:r>
              <w:rPr>
                <w:b/>
                <w:bCs/>
                <w:iCs/>
                <w:lang w:val="en-US"/>
              </w:rPr>
              <w:t>within the</w:t>
            </w:r>
            <w:r w:rsidRPr="00B35960">
              <w:rPr>
                <w:b/>
                <w:bCs/>
                <w:iCs/>
                <w:lang w:val="en-US"/>
              </w:rPr>
              <w:t xml:space="preserve"> </w:t>
            </w:r>
            <w:proofErr w:type="gramStart"/>
            <w:r w:rsidRPr="00B35960">
              <w:rPr>
                <w:b/>
                <w:bCs/>
                <w:iCs/>
                <w:lang w:val="en-US"/>
              </w:rPr>
              <w:t>top-N</w:t>
            </w:r>
            <w:proofErr w:type="gramEnd"/>
            <w:r w:rsidRPr="00B35960">
              <w:rPr>
                <w:b/>
                <w:bCs/>
                <w:iCs/>
                <w:lang w:val="en-US"/>
              </w:rPr>
              <w:t xml:space="preserve"> predicted beams</w:t>
            </w:r>
            <w:r>
              <w:rPr>
                <w:b/>
                <w:bCs/>
                <w:iCs/>
                <w:lang w:val="en-US"/>
              </w:rPr>
              <w:t xml:space="preserve">. If N is introduced, the metrics may be </w:t>
            </w:r>
            <w:r w:rsidRPr="00C61FA6">
              <w:rPr>
                <w:b/>
                <w:bCs/>
                <w:iCs/>
                <w:lang w:val="en-US"/>
              </w:rPr>
              <w:t xml:space="preserve">represented </w:t>
            </w:r>
            <w:r>
              <w:rPr>
                <w:b/>
                <w:bCs/>
                <w:iCs/>
                <w:lang w:val="en-US"/>
              </w:rPr>
              <w:t>to:</w:t>
            </w:r>
          </w:p>
          <w:p w14:paraId="3BD74C2B" w14:textId="77777777" w:rsidR="00F61B2F" w:rsidRPr="003F6888" w:rsidRDefault="00F61B2F" w:rsidP="00A66B60">
            <w:pPr>
              <w:pStyle w:val="ListParagraph"/>
              <w:numPr>
                <w:ilvl w:val="0"/>
                <w:numId w:val="50"/>
              </w:numPr>
              <w:overflowPunct/>
              <w:autoSpaceDE/>
              <w:autoSpaceDN/>
              <w:adjustRightInd/>
              <w:spacing w:before="100" w:beforeAutospacing="1"/>
              <w:ind w:firstLineChars="0"/>
              <w:contextualSpacing/>
              <w:textAlignment w:val="auto"/>
              <w:rPr>
                <w:rFonts w:eastAsia="Yu Mincho"/>
                <w:b/>
                <w:bCs/>
                <w:iCs/>
                <w:lang w:val="en-US"/>
              </w:rPr>
            </w:pPr>
            <w:r w:rsidRPr="003F6888">
              <w:rPr>
                <w:rFonts w:eastAsia="Yu Mincho"/>
                <w:b/>
                <w:bCs/>
                <w:iCs/>
                <w:lang w:val="en-US"/>
              </w:rPr>
              <w:t xml:space="preserve">The ground-truth RSRP </w:t>
            </w:r>
            <w:r>
              <w:rPr>
                <w:rFonts w:eastAsia="Yu Mincho"/>
                <w:b/>
                <w:bCs/>
                <w:iCs/>
                <w:lang w:val="en-US"/>
              </w:rPr>
              <w:t>of</w:t>
            </w:r>
            <w:r w:rsidRPr="003F6888">
              <w:rPr>
                <w:rFonts w:eastAsia="Yu Mincho"/>
                <w:b/>
                <w:bCs/>
                <w:iCs/>
                <w:lang w:val="en-US"/>
              </w:rPr>
              <w:t xml:space="preserve"> the 1</w:t>
            </w:r>
            <w:r w:rsidRPr="003F6888">
              <w:rPr>
                <w:rFonts w:eastAsia="Yu Mincho"/>
                <w:b/>
                <w:bCs/>
                <w:iCs/>
                <w:vertAlign w:val="superscript"/>
                <w:lang w:val="en-US"/>
              </w:rPr>
              <w:t>st</w:t>
            </w:r>
            <w:r w:rsidRPr="003F6888">
              <w:rPr>
                <w:rFonts w:eastAsia="Yu Mincho"/>
                <w:b/>
                <w:bCs/>
                <w:iCs/>
                <w:lang w:val="en-US"/>
              </w:rPr>
              <w:t xml:space="preserve"> predicted beam larger than or equal to the ground-truth RSRP of the 1</w:t>
            </w:r>
            <w:r w:rsidRPr="003F6888">
              <w:rPr>
                <w:rFonts w:eastAsia="Yu Mincho"/>
                <w:b/>
                <w:bCs/>
                <w:iCs/>
                <w:vertAlign w:val="superscript"/>
                <w:lang w:val="en-US"/>
              </w:rPr>
              <w:t>st</w:t>
            </w:r>
            <w:r w:rsidRPr="003F6888">
              <w:rPr>
                <w:rFonts w:eastAsia="Yu Mincho"/>
                <w:b/>
                <w:bCs/>
                <w:iCs/>
                <w:lang w:val="en-US"/>
              </w:rPr>
              <w:t xml:space="preserve"> </w:t>
            </w:r>
            <w:proofErr w:type="gramStart"/>
            <w:r w:rsidRPr="003F6888">
              <w:rPr>
                <w:rFonts w:eastAsia="Yu Mincho"/>
                <w:b/>
                <w:bCs/>
                <w:iCs/>
                <w:lang w:val="en-US"/>
              </w:rPr>
              <w:t>strongest  genie</w:t>
            </w:r>
            <w:proofErr w:type="gramEnd"/>
            <w:r w:rsidRPr="003F6888">
              <w:rPr>
                <w:rFonts w:eastAsia="Yu Mincho"/>
                <w:b/>
                <w:bCs/>
                <w:iCs/>
                <w:lang w:val="en-US"/>
              </w:rPr>
              <w:t>-aided beam(s) – x</w:t>
            </w:r>
            <w:r>
              <w:rPr>
                <w:rFonts w:eastAsia="Yu Mincho"/>
                <w:b/>
                <w:bCs/>
                <w:iCs/>
                <w:lang w:val="en-US"/>
              </w:rPr>
              <w:t>1</w:t>
            </w:r>
            <w:r w:rsidRPr="003F6888">
              <w:rPr>
                <w:rFonts w:eastAsia="Yu Mincho"/>
                <w:b/>
                <w:bCs/>
                <w:iCs/>
                <w:lang w:val="en-US"/>
              </w:rPr>
              <w:t xml:space="preserve"> dB,</w:t>
            </w:r>
          </w:p>
          <w:p w14:paraId="4D91E6EF" w14:textId="77777777" w:rsidR="00F61B2F" w:rsidRPr="003F6888" w:rsidRDefault="00F61B2F" w:rsidP="00A66B60">
            <w:pPr>
              <w:pStyle w:val="ListParagraph"/>
              <w:numPr>
                <w:ilvl w:val="0"/>
                <w:numId w:val="50"/>
              </w:numPr>
              <w:overflowPunct/>
              <w:autoSpaceDE/>
              <w:autoSpaceDN/>
              <w:adjustRightInd/>
              <w:spacing w:before="100" w:beforeAutospacing="1"/>
              <w:ind w:firstLineChars="0"/>
              <w:contextualSpacing/>
              <w:textAlignment w:val="auto"/>
              <w:rPr>
                <w:rFonts w:eastAsia="Yu Mincho"/>
                <w:b/>
                <w:bCs/>
                <w:iCs/>
                <w:lang w:val="en-US"/>
              </w:rPr>
            </w:pPr>
            <w:r w:rsidRPr="003F6888">
              <w:rPr>
                <w:rFonts w:eastAsia="Yu Mincho"/>
                <w:b/>
                <w:bCs/>
                <w:iCs/>
                <w:lang w:val="en-US"/>
              </w:rPr>
              <w:t xml:space="preserve">The ground-truth RSRP </w:t>
            </w:r>
            <w:r>
              <w:rPr>
                <w:rFonts w:eastAsia="Yu Mincho"/>
                <w:b/>
                <w:bCs/>
                <w:iCs/>
                <w:lang w:val="en-US"/>
              </w:rPr>
              <w:t>of</w:t>
            </w:r>
            <w:r w:rsidRPr="003F6888">
              <w:rPr>
                <w:rFonts w:eastAsia="Yu Mincho"/>
                <w:b/>
                <w:bCs/>
                <w:iCs/>
                <w:lang w:val="en-US"/>
              </w:rPr>
              <w:t xml:space="preserve"> the 2</w:t>
            </w:r>
            <w:r w:rsidRPr="003F6888">
              <w:rPr>
                <w:rFonts w:eastAsia="Yu Mincho"/>
                <w:b/>
                <w:bCs/>
                <w:iCs/>
                <w:vertAlign w:val="superscript"/>
                <w:lang w:val="en-US"/>
              </w:rPr>
              <w:t>nd</w:t>
            </w:r>
            <w:r w:rsidRPr="003F6888">
              <w:rPr>
                <w:rFonts w:eastAsia="Yu Mincho"/>
                <w:b/>
                <w:bCs/>
                <w:iCs/>
                <w:lang w:val="en-US"/>
              </w:rPr>
              <w:t xml:space="preserve"> predicted beam larger than or equal to the ground-truth RSRP of the 2</w:t>
            </w:r>
            <w:r w:rsidRPr="003F6888">
              <w:rPr>
                <w:rFonts w:eastAsia="Yu Mincho"/>
                <w:b/>
                <w:bCs/>
                <w:iCs/>
                <w:vertAlign w:val="superscript"/>
                <w:lang w:val="en-US"/>
              </w:rPr>
              <w:t xml:space="preserve">nd </w:t>
            </w:r>
            <w:proofErr w:type="gramStart"/>
            <w:r w:rsidRPr="003F6888">
              <w:rPr>
                <w:rFonts w:eastAsia="Yu Mincho"/>
                <w:b/>
                <w:bCs/>
                <w:iCs/>
                <w:lang w:val="en-US"/>
              </w:rPr>
              <w:t>strongest  genie</w:t>
            </w:r>
            <w:proofErr w:type="gramEnd"/>
            <w:r w:rsidRPr="003F6888">
              <w:rPr>
                <w:rFonts w:eastAsia="Yu Mincho"/>
                <w:b/>
                <w:bCs/>
                <w:iCs/>
                <w:lang w:val="en-US"/>
              </w:rPr>
              <w:t>-aided beam(s) – x</w:t>
            </w:r>
            <w:r>
              <w:rPr>
                <w:rFonts w:eastAsia="Yu Mincho"/>
                <w:b/>
                <w:bCs/>
                <w:iCs/>
                <w:lang w:val="en-US"/>
              </w:rPr>
              <w:t>2</w:t>
            </w:r>
            <w:r w:rsidRPr="003F6888">
              <w:rPr>
                <w:rFonts w:eastAsia="Yu Mincho"/>
                <w:b/>
                <w:bCs/>
                <w:iCs/>
                <w:lang w:val="en-US"/>
              </w:rPr>
              <w:t xml:space="preserve"> dB,</w:t>
            </w:r>
          </w:p>
          <w:p w14:paraId="71554C71" w14:textId="77777777" w:rsidR="00F61B2F" w:rsidRPr="003F6888" w:rsidRDefault="00F61B2F" w:rsidP="00A66B60">
            <w:pPr>
              <w:pStyle w:val="ListParagraph"/>
              <w:numPr>
                <w:ilvl w:val="0"/>
                <w:numId w:val="50"/>
              </w:numPr>
              <w:overflowPunct/>
              <w:autoSpaceDE/>
              <w:autoSpaceDN/>
              <w:adjustRightInd/>
              <w:spacing w:before="100" w:beforeAutospacing="1"/>
              <w:ind w:firstLineChars="0"/>
              <w:contextualSpacing/>
              <w:textAlignment w:val="auto"/>
              <w:rPr>
                <w:rFonts w:eastAsia="Yu Mincho"/>
                <w:b/>
                <w:bCs/>
                <w:iCs/>
                <w:lang w:val="en-US"/>
              </w:rPr>
            </w:pPr>
            <w:r w:rsidRPr="003F6888">
              <w:rPr>
                <w:rFonts w:eastAsia="Yu Mincho"/>
                <w:b/>
                <w:bCs/>
                <w:iCs/>
                <w:lang w:val="en-US"/>
              </w:rPr>
              <w:t>…</w:t>
            </w:r>
          </w:p>
          <w:p w14:paraId="70628149" w14:textId="77777777" w:rsidR="00F61B2F" w:rsidRPr="003F6888" w:rsidRDefault="00F61B2F" w:rsidP="00A66B60">
            <w:pPr>
              <w:pStyle w:val="ListParagraph"/>
              <w:numPr>
                <w:ilvl w:val="0"/>
                <w:numId w:val="50"/>
              </w:numPr>
              <w:overflowPunct/>
              <w:autoSpaceDE/>
              <w:autoSpaceDN/>
              <w:adjustRightInd/>
              <w:spacing w:before="100" w:beforeAutospacing="1"/>
              <w:ind w:firstLineChars="0"/>
              <w:contextualSpacing/>
              <w:textAlignment w:val="auto"/>
              <w:rPr>
                <w:rFonts w:eastAsia="Yu Mincho"/>
                <w:b/>
                <w:bCs/>
                <w:iCs/>
                <w:lang w:val="en-US"/>
              </w:rPr>
            </w:pPr>
            <w:r w:rsidRPr="003F6888">
              <w:rPr>
                <w:rFonts w:eastAsia="Yu Mincho"/>
                <w:b/>
                <w:bCs/>
                <w:iCs/>
                <w:lang w:val="en-US"/>
              </w:rPr>
              <w:t xml:space="preserve">The ground-truth RSRP </w:t>
            </w:r>
            <w:r>
              <w:rPr>
                <w:rFonts w:eastAsia="Yu Mincho"/>
                <w:b/>
                <w:bCs/>
                <w:iCs/>
                <w:lang w:val="en-US"/>
              </w:rPr>
              <w:t>of</w:t>
            </w:r>
            <w:r w:rsidRPr="003F6888">
              <w:rPr>
                <w:rFonts w:eastAsia="Yu Mincho"/>
                <w:b/>
                <w:bCs/>
                <w:iCs/>
                <w:lang w:val="en-US"/>
              </w:rPr>
              <w:t xml:space="preserve"> the Nth predicted beam larger than or equal to the ground-truth RSRP of the </w:t>
            </w:r>
            <w:proofErr w:type="gramStart"/>
            <w:r w:rsidRPr="003F6888">
              <w:rPr>
                <w:rFonts w:eastAsia="Yu Mincho"/>
                <w:b/>
                <w:bCs/>
                <w:iCs/>
                <w:lang w:val="en-US"/>
              </w:rPr>
              <w:t>Nth  strongest</w:t>
            </w:r>
            <w:proofErr w:type="gramEnd"/>
            <w:r w:rsidRPr="003F6888">
              <w:rPr>
                <w:rFonts w:eastAsia="Yu Mincho"/>
                <w:b/>
                <w:bCs/>
                <w:iCs/>
                <w:lang w:val="en-US"/>
              </w:rPr>
              <w:t xml:space="preserve"> genie-aided beam(s) – </w:t>
            </w:r>
            <w:proofErr w:type="spellStart"/>
            <w:r w:rsidRPr="003F6888">
              <w:rPr>
                <w:rFonts w:eastAsia="Yu Mincho"/>
                <w:b/>
                <w:bCs/>
                <w:iCs/>
                <w:lang w:val="en-US"/>
              </w:rPr>
              <w:t>x</w:t>
            </w:r>
            <w:r>
              <w:rPr>
                <w:rFonts w:eastAsia="Yu Mincho"/>
                <w:b/>
                <w:bCs/>
                <w:iCs/>
                <w:lang w:val="en-US"/>
              </w:rPr>
              <w:t>N</w:t>
            </w:r>
            <w:proofErr w:type="spellEnd"/>
            <w:r w:rsidRPr="003F6888">
              <w:rPr>
                <w:rFonts w:eastAsia="Yu Mincho"/>
                <w:b/>
                <w:bCs/>
                <w:iCs/>
                <w:lang w:val="en-US"/>
              </w:rPr>
              <w:t xml:space="preserve"> dB</w:t>
            </w:r>
          </w:p>
          <w:p w14:paraId="0E06BFA4" w14:textId="77777777" w:rsidR="00F61B2F" w:rsidRPr="00AF7E58" w:rsidRDefault="00F61B2F" w:rsidP="00F61B2F">
            <w:pPr>
              <w:rPr>
                <w:b/>
                <w:bCs/>
                <w:lang w:val="en-US"/>
              </w:rPr>
            </w:pPr>
            <w:r w:rsidRPr="00AF7E58">
              <w:rPr>
                <w:b/>
                <w:bCs/>
                <w:lang w:val="en-US"/>
              </w:rPr>
              <w:t xml:space="preserve">Proposal </w:t>
            </w:r>
            <w:r>
              <w:rPr>
                <w:b/>
                <w:bCs/>
                <w:lang w:val="en-US"/>
              </w:rPr>
              <w:t>6</w:t>
            </w:r>
            <w:r w:rsidRPr="00AF7E58">
              <w:rPr>
                <w:b/>
                <w:bCs/>
                <w:lang w:val="en-US"/>
              </w:rPr>
              <w:t>: Metrics/KPIs for beam management requirements/tests are outlined by the below options:</w:t>
            </w:r>
          </w:p>
          <w:p w14:paraId="33F29C45" w14:textId="77777777" w:rsidR="00F61B2F" w:rsidRPr="00AF7E58" w:rsidRDefault="00F61B2F" w:rsidP="00A66B60">
            <w:pPr>
              <w:pStyle w:val="ListParagraph"/>
              <w:numPr>
                <w:ilvl w:val="0"/>
                <w:numId w:val="21"/>
              </w:numPr>
              <w:overflowPunct/>
              <w:autoSpaceDE/>
              <w:autoSpaceDN/>
              <w:adjustRightInd/>
              <w:spacing w:before="100" w:beforeAutospacing="1"/>
              <w:ind w:firstLineChars="0"/>
              <w:contextualSpacing/>
              <w:textAlignment w:val="auto"/>
              <w:rPr>
                <w:b/>
                <w:bCs/>
                <w:lang w:eastAsia="zh-CN"/>
              </w:rPr>
            </w:pPr>
            <w:r w:rsidRPr="00AF7E58">
              <w:rPr>
                <w:b/>
                <w:bCs/>
                <w:lang w:eastAsia="zh-CN"/>
              </w:rPr>
              <w:t>In case of the AI/ML model with label (beam ID) output type</w:t>
            </w:r>
          </w:p>
          <w:p w14:paraId="7D61C48D" w14:textId="77777777" w:rsidR="00F61B2F" w:rsidRPr="00AF7E58" w:rsidRDefault="00F61B2F" w:rsidP="00A66B60">
            <w:pPr>
              <w:pStyle w:val="ListParagraph"/>
              <w:numPr>
                <w:ilvl w:val="1"/>
                <w:numId w:val="21"/>
              </w:numPr>
              <w:overflowPunct/>
              <w:autoSpaceDE/>
              <w:autoSpaceDN/>
              <w:adjustRightInd/>
              <w:spacing w:before="100" w:beforeAutospacing="1"/>
              <w:ind w:firstLineChars="0"/>
              <w:contextualSpacing/>
              <w:textAlignment w:val="auto"/>
              <w:rPr>
                <w:b/>
                <w:bCs/>
                <w:lang w:eastAsia="zh-CN"/>
              </w:rPr>
            </w:pPr>
            <w:r w:rsidRPr="00AF7E58">
              <w:rPr>
                <w:b/>
                <w:bCs/>
                <w:lang w:eastAsia="zh-CN"/>
              </w:rPr>
              <w:t>Beam prediction accuracy is adopted.</w:t>
            </w:r>
          </w:p>
          <w:p w14:paraId="2ABE4BFC" w14:textId="77777777" w:rsidR="00F61B2F" w:rsidRPr="00AF7E58" w:rsidRDefault="00F61B2F" w:rsidP="00A66B60">
            <w:pPr>
              <w:pStyle w:val="ListParagraph"/>
              <w:numPr>
                <w:ilvl w:val="0"/>
                <w:numId w:val="21"/>
              </w:numPr>
              <w:overflowPunct/>
              <w:autoSpaceDE/>
              <w:autoSpaceDN/>
              <w:adjustRightInd/>
              <w:spacing w:before="100" w:beforeAutospacing="1"/>
              <w:ind w:firstLineChars="0"/>
              <w:contextualSpacing/>
              <w:textAlignment w:val="auto"/>
              <w:rPr>
                <w:b/>
                <w:bCs/>
                <w:lang w:eastAsia="zh-CN"/>
              </w:rPr>
            </w:pPr>
            <w:r w:rsidRPr="00AF7E58">
              <w:rPr>
                <w:b/>
                <w:bCs/>
                <w:lang w:eastAsia="zh-CN"/>
              </w:rPr>
              <w:t>In case of the AI/ML model with label (beam ID)</w:t>
            </w:r>
            <w:r w:rsidRPr="00AF7E58">
              <w:rPr>
                <w:b/>
                <w:bCs/>
              </w:rPr>
              <w:t xml:space="preserve"> </w:t>
            </w:r>
            <w:r w:rsidRPr="00AF7E58">
              <w:rPr>
                <w:b/>
                <w:bCs/>
                <w:lang w:eastAsia="zh-CN"/>
              </w:rPr>
              <w:t xml:space="preserve">+ </w:t>
            </w:r>
            <w:r w:rsidRPr="00AF7E58">
              <w:rPr>
                <w:b/>
                <w:bCs/>
              </w:rPr>
              <w:t>RSRP</w:t>
            </w:r>
            <w:r w:rsidRPr="00AF7E58">
              <w:rPr>
                <w:b/>
                <w:bCs/>
                <w:lang w:eastAsia="zh-CN"/>
              </w:rPr>
              <w:t xml:space="preserve"> output type </w:t>
            </w:r>
          </w:p>
          <w:p w14:paraId="6175D8A3" w14:textId="77777777" w:rsidR="00F61B2F" w:rsidRPr="00AF7E58" w:rsidRDefault="00F61B2F" w:rsidP="00A66B60">
            <w:pPr>
              <w:pStyle w:val="ListParagraph"/>
              <w:numPr>
                <w:ilvl w:val="1"/>
                <w:numId w:val="21"/>
              </w:numPr>
              <w:overflowPunct/>
              <w:autoSpaceDE/>
              <w:autoSpaceDN/>
              <w:adjustRightInd/>
              <w:spacing w:before="100" w:beforeAutospacing="1"/>
              <w:ind w:firstLineChars="0"/>
              <w:contextualSpacing/>
              <w:textAlignment w:val="auto"/>
              <w:rPr>
                <w:b/>
                <w:bCs/>
                <w:lang w:eastAsia="zh-CN"/>
              </w:rPr>
            </w:pPr>
            <w:r w:rsidRPr="00AF7E58">
              <w:rPr>
                <w:b/>
                <w:bCs/>
                <w:lang w:eastAsia="zh-CN"/>
              </w:rPr>
              <w:t>Beam prediction accuracy and RSRP accuracy, are adopted simultaneously.</w:t>
            </w:r>
          </w:p>
          <w:p w14:paraId="0104DA1B" w14:textId="77777777" w:rsidR="00F61B2F" w:rsidRDefault="00F61B2F" w:rsidP="00F61B2F">
            <w:pPr>
              <w:rPr>
                <w:rFonts w:eastAsia="MS Mincho"/>
                <w:b/>
                <w:bCs/>
                <w:lang w:val="en-US"/>
              </w:rPr>
            </w:pPr>
            <w:r>
              <w:rPr>
                <w:b/>
                <w:bCs/>
                <w:lang w:val="en-US"/>
              </w:rPr>
              <w:t>Proposal 7</w:t>
            </w:r>
            <w:proofErr w:type="gramStart"/>
            <w:r w:rsidRPr="00802E49">
              <w:rPr>
                <w:b/>
                <w:bCs/>
                <w:lang w:val="en-US"/>
              </w:rPr>
              <w:t xml:space="preserve">:  </w:t>
            </w:r>
            <w:r>
              <w:rPr>
                <w:b/>
                <w:bCs/>
                <w:lang w:val="en-US"/>
              </w:rPr>
              <w:t>F</w:t>
            </w:r>
            <w:r w:rsidRPr="00802E49">
              <w:rPr>
                <w:b/>
                <w:bCs/>
                <w:lang w:val="en-US"/>
              </w:rPr>
              <w:t>or</w:t>
            </w:r>
            <w:proofErr w:type="gramEnd"/>
            <w:r w:rsidRPr="00802E49">
              <w:rPr>
                <w:b/>
                <w:bCs/>
                <w:lang w:val="en-US"/>
              </w:rPr>
              <w:t xml:space="preserve"> the</w:t>
            </w:r>
            <w:r>
              <w:rPr>
                <w:lang w:val="en-US"/>
              </w:rPr>
              <w:t xml:space="preserve"> </w:t>
            </w:r>
            <w:r w:rsidRPr="00A25D1A">
              <w:rPr>
                <w:b/>
                <w:bCs/>
                <w:lang w:val="en-US"/>
              </w:rPr>
              <w:t xml:space="preserve">case of the AI/ML model with label (beam ID) + RSRP output type, </w:t>
            </w:r>
            <w:r w:rsidRPr="00B55C01">
              <w:rPr>
                <w:b/>
                <w:bCs/>
                <w:lang w:val="en-US"/>
              </w:rPr>
              <w:t>fulfilling</w:t>
            </w:r>
            <w:r>
              <w:rPr>
                <w:b/>
                <w:bCs/>
                <w:lang w:val="en-US"/>
              </w:rPr>
              <w:t xml:space="preserve"> b</w:t>
            </w:r>
            <w:r w:rsidRPr="00A25D1A">
              <w:rPr>
                <w:rFonts w:eastAsia="MS Mincho"/>
                <w:b/>
                <w:bCs/>
                <w:lang w:val="en-US"/>
              </w:rPr>
              <w:t xml:space="preserve">eam prediction accuracy and RSRP accuracy </w:t>
            </w:r>
            <w:r>
              <w:rPr>
                <w:rFonts w:eastAsia="MS Mincho"/>
                <w:b/>
                <w:bCs/>
                <w:lang w:val="en-US"/>
              </w:rPr>
              <w:t>may result in more stringent requirements compared with the</w:t>
            </w:r>
            <w:r w:rsidRPr="00843F92">
              <w:rPr>
                <w:rFonts w:eastAsia="MS Mincho"/>
                <w:b/>
                <w:bCs/>
                <w:lang w:val="en-US"/>
              </w:rPr>
              <w:t xml:space="preserve"> case of the AI/ML model </w:t>
            </w:r>
            <w:r>
              <w:rPr>
                <w:rFonts w:eastAsia="MS Mincho"/>
                <w:b/>
                <w:bCs/>
                <w:lang w:val="en-US"/>
              </w:rPr>
              <w:t xml:space="preserve">only </w:t>
            </w:r>
            <w:r w:rsidRPr="00843F92">
              <w:rPr>
                <w:rFonts w:eastAsia="MS Mincho"/>
                <w:b/>
                <w:bCs/>
                <w:lang w:val="en-US"/>
              </w:rPr>
              <w:t>with label (beam ID) output type</w:t>
            </w:r>
            <w:r>
              <w:rPr>
                <w:rFonts w:eastAsia="MS Mincho"/>
                <w:b/>
                <w:bCs/>
                <w:lang w:val="en-US"/>
              </w:rPr>
              <w:t>. Proper</w:t>
            </w:r>
            <w:r w:rsidRPr="006E2A44">
              <w:rPr>
                <w:rFonts w:eastAsia="MS Mincho"/>
                <w:b/>
                <w:bCs/>
                <w:lang w:val="en-US"/>
              </w:rPr>
              <w:t xml:space="preserve"> </w:t>
            </w:r>
            <w:r>
              <w:rPr>
                <w:rFonts w:eastAsia="MS Mincho"/>
                <w:b/>
                <w:bCs/>
                <w:lang w:val="en-US"/>
              </w:rPr>
              <w:t>thresholds for the dual requirements shall be evaluated.</w:t>
            </w:r>
          </w:p>
          <w:p w14:paraId="322FFF13" w14:textId="77777777" w:rsidR="00F61B2F" w:rsidRPr="00B7565B" w:rsidRDefault="00F61B2F" w:rsidP="00F61B2F">
            <w:pPr>
              <w:spacing w:after="120"/>
              <w:rPr>
                <w:b/>
                <w:bCs/>
                <w:lang w:val="en-US"/>
              </w:rPr>
            </w:pPr>
            <w:r w:rsidRPr="00B7565B">
              <w:rPr>
                <w:b/>
                <w:bCs/>
                <w:lang w:val="en-US"/>
              </w:rPr>
              <w:t xml:space="preserve">Proposal </w:t>
            </w:r>
            <w:r>
              <w:rPr>
                <w:b/>
                <w:bCs/>
                <w:lang w:val="en-US"/>
              </w:rPr>
              <w:t>8</w:t>
            </w:r>
            <w:r w:rsidRPr="00B7565B">
              <w:rPr>
                <w:b/>
                <w:bCs/>
                <w:lang w:val="en-US"/>
              </w:rPr>
              <w:t>: The a</w:t>
            </w:r>
            <w:r w:rsidRPr="00B7565B">
              <w:rPr>
                <w:rFonts w:hint="eastAsia"/>
                <w:b/>
                <w:bCs/>
                <w:lang w:val="en-US"/>
              </w:rPr>
              <w:t xml:space="preserve">bsolute RSRP accuracy requirement applies to </w:t>
            </w:r>
            <w:r>
              <w:rPr>
                <w:b/>
                <w:bCs/>
                <w:lang w:val="en-US"/>
              </w:rPr>
              <w:t>other</w:t>
            </w:r>
            <w:r w:rsidRPr="00B7565B">
              <w:rPr>
                <w:b/>
                <w:bCs/>
                <w:lang w:val="en-US"/>
              </w:rPr>
              <w:t xml:space="preserve"> beams </w:t>
            </w:r>
            <w:r>
              <w:rPr>
                <w:b/>
                <w:bCs/>
                <w:lang w:val="en-US"/>
              </w:rPr>
              <w:t>besides of the</w:t>
            </w:r>
            <w:r w:rsidRPr="00B7565B">
              <w:rPr>
                <w:b/>
                <w:bCs/>
                <w:lang w:val="en-US"/>
              </w:rPr>
              <w:t xml:space="preserve"> </w:t>
            </w:r>
            <w:proofErr w:type="gramStart"/>
            <w:r w:rsidRPr="00B7565B">
              <w:rPr>
                <w:b/>
                <w:bCs/>
                <w:lang w:val="en-US"/>
              </w:rPr>
              <w:t>top-1</w:t>
            </w:r>
            <w:proofErr w:type="gramEnd"/>
            <w:r w:rsidRPr="00B7565B">
              <w:rPr>
                <w:rFonts w:hint="eastAsia"/>
                <w:b/>
                <w:bCs/>
                <w:lang w:val="en-US"/>
              </w:rPr>
              <w:t xml:space="preserve"> of predicted beams</w:t>
            </w:r>
            <w:r w:rsidRPr="00B7565B">
              <w:rPr>
                <w:b/>
                <w:bCs/>
                <w:lang w:val="en-US"/>
              </w:rPr>
              <w:t>.</w:t>
            </w:r>
          </w:p>
          <w:p w14:paraId="76593765" w14:textId="77777777" w:rsidR="00F61B2F" w:rsidRDefault="00F61B2F" w:rsidP="00F61B2F">
            <w:pPr>
              <w:rPr>
                <w:b/>
                <w:bCs/>
                <w:lang w:val="en-US" w:eastAsia="ja-JP"/>
              </w:rPr>
            </w:pPr>
            <w:r w:rsidRPr="00AF7E58">
              <w:rPr>
                <w:b/>
                <w:bCs/>
                <w:lang w:val="en-US"/>
              </w:rPr>
              <w:t xml:space="preserve">Proposal </w:t>
            </w:r>
            <w:r>
              <w:rPr>
                <w:b/>
                <w:bCs/>
                <w:lang w:val="en-US"/>
              </w:rPr>
              <w:t>9</w:t>
            </w:r>
            <w:r w:rsidRPr="00AF7E58">
              <w:rPr>
                <w:b/>
                <w:bCs/>
                <w:lang w:val="en-US"/>
              </w:rPr>
              <w:t xml:space="preserve">: </w:t>
            </w:r>
            <w:r w:rsidRPr="00AF7E58">
              <w:rPr>
                <w:rFonts w:hint="eastAsia"/>
                <w:b/>
                <w:bCs/>
                <w:lang w:val="en-US"/>
              </w:rPr>
              <w:t xml:space="preserve">For </w:t>
            </w:r>
            <w:r w:rsidRPr="00AF7E58">
              <w:rPr>
                <w:rFonts w:hint="eastAsia"/>
                <w:b/>
                <w:bCs/>
                <w:lang w:val="en-US" w:eastAsia="ja-JP"/>
              </w:rPr>
              <w:t xml:space="preserve">the </w:t>
            </w:r>
            <w:r w:rsidRPr="00AF7E58">
              <w:rPr>
                <w:b/>
                <w:bCs/>
                <w:lang w:val="en-US" w:eastAsia="ja-JP"/>
              </w:rPr>
              <w:t xml:space="preserve">absolute RSRP, the index </w:t>
            </w:r>
            <w:proofErr w:type="spellStart"/>
            <w:r w:rsidRPr="00AF7E58">
              <w:rPr>
                <w:b/>
                <w:bCs/>
                <w:lang w:val="en-US" w:eastAsia="ja-JP"/>
              </w:rPr>
              <w:t>i</w:t>
            </w:r>
            <w:proofErr w:type="spellEnd"/>
            <w:r w:rsidRPr="00AF7E58">
              <w:rPr>
                <w:b/>
                <w:bCs/>
                <w:lang w:val="en-US" w:eastAsia="ja-JP"/>
              </w:rPr>
              <w:t xml:space="preserve"> shall be any beam index in </w:t>
            </w:r>
            <w:r w:rsidRPr="00AF7E58">
              <w:rPr>
                <w:rFonts w:hint="eastAsia"/>
                <w:b/>
                <w:bCs/>
                <w:lang w:val="en-US"/>
              </w:rPr>
              <w:t xml:space="preserve">all </w:t>
            </w:r>
            <w:r w:rsidRPr="00AF7E58">
              <w:rPr>
                <w:b/>
                <w:bCs/>
                <w:lang w:val="en-US" w:eastAsia="ja-JP"/>
              </w:rPr>
              <w:t xml:space="preserve">beams based on predicted L1-RSRP as per UE reporting. </w:t>
            </w:r>
          </w:p>
          <w:p w14:paraId="57AF0B93" w14:textId="77777777" w:rsidR="00F61B2F" w:rsidRDefault="00F61B2F" w:rsidP="00F61B2F">
            <w:pPr>
              <w:rPr>
                <w:b/>
                <w:bCs/>
                <w:iCs/>
                <w:lang w:val="en-US"/>
              </w:rPr>
            </w:pPr>
            <w:r w:rsidRPr="002511BB">
              <w:rPr>
                <w:b/>
                <w:bCs/>
                <w:lang w:val="en-US" w:eastAsia="ja-JP"/>
              </w:rPr>
              <w:t xml:space="preserve">Proposal </w:t>
            </w:r>
            <w:r>
              <w:rPr>
                <w:b/>
                <w:bCs/>
                <w:lang w:val="en-US" w:eastAsia="ja-JP"/>
              </w:rPr>
              <w:t>10</w:t>
            </w:r>
            <w:r w:rsidRPr="002511BB">
              <w:rPr>
                <w:b/>
                <w:bCs/>
                <w:lang w:val="en-US" w:eastAsia="ja-JP"/>
              </w:rPr>
              <w:t xml:space="preserve">: RAN4 to determine </w:t>
            </w:r>
            <w:r>
              <w:rPr>
                <w:b/>
                <w:bCs/>
                <w:lang w:val="en-US" w:eastAsia="ja-JP"/>
              </w:rPr>
              <w:t xml:space="preserve">the test metric scope for </w:t>
            </w:r>
            <w:r>
              <w:rPr>
                <w:b/>
                <w:bCs/>
                <w:iCs/>
                <w:lang w:val="en-US"/>
              </w:rPr>
              <w:t>the cases of RSRP reporting, we prefer option 2 between the two below options.</w:t>
            </w:r>
          </w:p>
          <w:p w14:paraId="715BDB98" w14:textId="77777777" w:rsidR="00F61B2F" w:rsidRPr="00E72585" w:rsidRDefault="00F61B2F" w:rsidP="00A66B60">
            <w:pPr>
              <w:pStyle w:val="ListParagraph"/>
              <w:numPr>
                <w:ilvl w:val="0"/>
                <w:numId w:val="52"/>
              </w:numPr>
              <w:overflowPunct/>
              <w:autoSpaceDE/>
              <w:autoSpaceDN/>
              <w:adjustRightInd/>
              <w:spacing w:before="100" w:beforeAutospacing="1"/>
              <w:ind w:firstLineChars="0"/>
              <w:contextualSpacing/>
              <w:textAlignment w:val="auto"/>
              <w:rPr>
                <w:rFonts w:eastAsia="Yu Mincho"/>
                <w:b/>
                <w:bCs/>
                <w:lang w:val="en-US" w:eastAsia="ja-JP"/>
              </w:rPr>
            </w:pPr>
            <w:r w:rsidRPr="00E72585">
              <w:rPr>
                <w:rFonts w:eastAsia="Yu Mincho"/>
                <w:b/>
                <w:bCs/>
                <w:iCs/>
                <w:lang w:val="en-US"/>
              </w:rPr>
              <w:t>Option 1:</w:t>
            </w:r>
            <w:r w:rsidRPr="00E72585">
              <w:rPr>
                <w:rFonts w:eastAsia="Yu Mincho"/>
                <w:b/>
                <w:bCs/>
                <w:lang w:val="en-US" w:eastAsia="ja-JP"/>
              </w:rPr>
              <w:t xml:space="preserve"> Only the </w:t>
            </w:r>
            <w:proofErr w:type="gramStart"/>
            <w:r w:rsidRPr="00E72585">
              <w:rPr>
                <w:rFonts w:eastAsia="Yu Mincho"/>
                <w:b/>
                <w:bCs/>
                <w:lang w:val="en-US" w:eastAsia="ja-JP"/>
              </w:rPr>
              <w:t>top-K</w:t>
            </w:r>
            <w:proofErr w:type="gramEnd"/>
            <w:r w:rsidRPr="00E72585">
              <w:rPr>
                <w:rFonts w:eastAsia="Yu Mincho"/>
                <w:b/>
                <w:bCs/>
                <w:lang w:val="en-US" w:eastAsia="ja-JP"/>
              </w:rPr>
              <w:t xml:space="preserve"> beams shall be </w:t>
            </w:r>
            <w:r>
              <w:rPr>
                <w:rFonts w:eastAsia="Yu Mincho"/>
                <w:b/>
                <w:bCs/>
                <w:lang w:val="en-US" w:eastAsia="ja-JP"/>
              </w:rPr>
              <w:t>verified.</w:t>
            </w:r>
          </w:p>
          <w:p w14:paraId="6C044436" w14:textId="77777777" w:rsidR="00F61B2F" w:rsidRPr="00E72585" w:rsidRDefault="00F61B2F" w:rsidP="00A66B60">
            <w:pPr>
              <w:pStyle w:val="ListParagraph"/>
              <w:numPr>
                <w:ilvl w:val="0"/>
                <w:numId w:val="52"/>
              </w:numPr>
              <w:overflowPunct/>
              <w:autoSpaceDE/>
              <w:autoSpaceDN/>
              <w:adjustRightInd/>
              <w:spacing w:before="100" w:beforeAutospacing="1"/>
              <w:ind w:firstLineChars="0"/>
              <w:contextualSpacing/>
              <w:textAlignment w:val="auto"/>
              <w:rPr>
                <w:rFonts w:eastAsia="Yu Mincho"/>
                <w:b/>
                <w:bCs/>
                <w:lang w:val="en-US" w:eastAsia="ja-JP"/>
              </w:rPr>
            </w:pPr>
            <w:r w:rsidRPr="00E72585">
              <w:rPr>
                <w:rFonts w:eastAsia="Yu Mincho"/>
                <w:b/>
                <w:bCs/>
                <w:lang w:val="en-US" w:eastAsia="ja-JP"/>
              </w:rPr>
              <w:t xml:space="preserve">Option 2: All </w:t>
            </w:r>
            <w:r>
              <w:rPr>
                <w:rFonts w:eastAsia="Yu Mincho"/>
                <w:b/>
                <w:bCs/>
                <w:lang w:val="en-US" w:eastAsia="ja-JP"/>
              </w:rPr>
              <w:t>Set A</w:t>
            </w:r>
            <w:r w:rsidRPr="00E72585">
              <w:rPr>
                <w:rFonts w:eastAsia="Yu Mincho"/>
                <w:b/>
                <w:bCs/>
                <w:lang w:val="en-US" w:eastAsia="ja-JP"/>
              </w:rPr>
              <w:t xml:space="preserve"> beams meeting the SNR side condition for BM prediction shall be </w:t>
            </w:r>
            <w:r>
              <w:rPr>
                <w:rFonts w:eastAsia="Yu Mincho"/>
                <w:b/>
                <w:bCs/>
                <w:lang w:val="en-US" w:eastAsia="ja-JP"/>
              </w:rPr>
              <w:t>verified</w:t>
            </w:r>
            <w:r w:rsidRPr="00E72585">
              <w:rPr>
                <w:rFonts w:eastAsia="Yu Mincho"/>
                <w:b/>
                <w:bCs/>
                <w:lang w:val="en-US" w:eastAsia="ja-JP"/>
              </w:rPr>
              <w:t>.</w:t>
            </w:r>
          </w:p>
          <w:p w14:paraId="7AB9BE54" w14:textId="77777777" w:rsidR="00F61B2F" w:rsidRDefault="00F61B2F" w:rsidP="00F61B2F">
            <w:pPr>
              <w:rPr>
                <w:b/>
                <w:bCs/>
                <w:iCs/>
                <w:lang w:val="en-US"/>
              </w:rPr>
            </w:pPr>
            <w:r>
              <w:rPr>
                <w:b/>
                <w:bCs/>
                <w:iCs/>
                <w:lang w:val="en-US"/>
              </w:rPr>
              <w:t xml:space="preserve">Proposal 11: RAN4 to study specifying the SNR side condition of the test </w:t>
            </w:r>
            <w:r w:rsidRPr="008E72AB">
              <w:rPr>
                <w:b/>
                <w:bCs/>
                <w:iCs/>
                <w:lang w:val="en-US"/>
              </w:rPr>
              <w:t xml:space="preserve">metrics </w:t>
            </w:r>
            <w:r>
              <w:rPr>
                <w:b/>
                <w:bCs/>
                <w:iCs/>
                <w:lang w:val="en-US"/>
              </w:rPr>
              <w:t xml:space="preserve">for </w:t>
            </w:r>
            <w:proofErr w:type="gramStart"/>
            <w:r>
              <w:rPr>
                <w:b/>
                <w:bCs/>
                <w:iCs/>
                <w:lang w:val="en-US"/>
              </w:rPr>
              <w:t>top-K</w:t>
            </w:r>
            <w:proofErr w:type="gramEnd"/>
            <w:r>
              <w:rPr>
                <w:b/>
                <w:bCs/>
                <w:iCs/>
                <w:lang w:val="en-US"/>
              </w:rPr>
              <w:t xml:space="preserve"> beams for the cases of RSRP reporting, we prefer option 2 between the two below options.</w:t>
            </w:r>
          </w:p>
          <w:p w14:paraId="42C7A051" w14:textId="77777777" w:rsidR="00F61B2F" w:rsidRPr="00020617" w:rsidRDefault="00F61B2F" w:rsidP="00A66B60">
            <w:pPr>
              <w:pStyle w:val="ListParagraph"/>
              <w:numPr>
                <w:ilvl w:val="0"/>
                <w:numId w:val="51"/>
              </w:numPr>
              <w:overflowPunct/>
              <w:autoSpaceDE/>
              <w:autoSpaceDN/>
              <w:adjustRightInd/>
              <w:spacing w:before="100" w:beforeAutospacing="1"/>
              <w:ind w:firstLineChars="0"/>
              <w:contextualSpacing/>
              <w:textAlignment w:val="auto"/>
              <w:rPr>
                <w:rFonts w:eastAsia="Yu Mincho"/>
                <w:b/>
                <w:bCs/>
                <w:iCs/>
                <w:lang w:val="en-US"/>
              </w:rPr>
            </w:pPr>
            <w:r w:rsidRPr="00020617">
              <w:rPr>
                <w:rFonts w:eastAsia="Yu Mincho"/>
                <w:b/>
                <w:bCs/>
                <w:iCs/>
                <w:lang w:val="en-US"/>
              </w:rPr>
              <w:t xml:space="preserve">Option 1: </w:t>
            </w:r>
            <w:proofErr w:type="gramStart"/>
            <w:r w:rsidRPr="00020617">
              <w:rPr>
                <w:rFonts w:eastAsia="Yu Mincho"/>
                <w:b/>
                <w:bCs/>
                <w:iCs/>
                <w:lang w:val="en-US"/>
              </w:rPr>
              <w:t>Top-K</w:t>
            </w:r>
            <w:proofErr w:type="gramEnd"/>
            <w:r w:rsidRPr="00020617">
              <w:rPr>
                <w:rFonts w:eastAsia="Yu Mincho"/>
                <w:b/>
                <w:bCs/>
                <w:iCs/>
                <w:lang w:val="en-US"/>
              </w:rPr>
              <w:t xml:space="preserve"> beams in the test metrics shall meet the side condition for BM prediction.</w:t>
            </w:r>
          </w:p>
          <w:p w14:paraId="7F5E0A61" w14:textId="77777777" w:rsidR="00F61B2F" w:rsidRDefault="00F61B2F" w:rsidP="00A66B60">
            <w:pPr>
              <w:pStyle w:val="ListParagraph"/>
              <w:numPr>
                <w:ilvl w:val="0"/>
                <w:numId w:val="51"/>
              </w:numPr>
              <w:overflowPunct/>
              <w:autoSpaceDE/>
              <w:autoSpaceDN/>
              <w:adjustRightInd/>
              <w:spacing w:before="100" w:beforeAutospacing="1"/>
              <w:ind w:firstLineChars="0"/>
              <w:contextualSpacing/>
              <w:textAlignment w:val="auto"/>
              <w:rPr>
                <w:rFonts w:eastAsia="Yu Mincho"/>
                <w:b/>
                <w:bCs/>
                <w:iCs/>
                <w:lang w:val="en-US"/>
              </w:rPr>
            </w:pPr>
            <w:r w:rsidRPr="00020617">
              <w:rPr>
                <w:rFonts w:eastAsia="Yu Mincho"/>
                <w:b/>
                <w:bCs/>
                <w:iCs/>
                <w:lang w:val="en-US"/>
              </w:rPr>
              <w:t>Option 2: All Set A beams shall meet the side condition for BM prediction</w:t>
            </w:r>
            <w:r>
              <w:rPr>
                <w:rFonts w:eastAsia="Yu Mincho"/>
                <w:b/>
                <w:bCs/>
                <w:iCs/>
                <w:lang w:val="en-US"/>
              </w:rPr>
              <w:t xml:space="preserve">, in which, </w:t>
            </w:r>
            <w:proofErr w:type="gramStart"/>
            <w:r>
              <w:rPr>
                <w:rFonts w:eastAsia="Yu Mincho"/>
                <w:b/>
                <w:bCs/>
                <w:iCs/>
                <w:lang w:val="en-US"/>
              </w:rPr>
              <w:t>top-K</w:t>
            </w:r>
            <w:proofErr w:type="gramEnd"/>
            <w:r>
              <w:rPr>
                <w:rFonts w:eastAsia="Yu Mincho"/>
                <w:b/>
                <w:bCs/>
                <w:iCs/>
                <w:lang w:val="en-US"/>
              </w:rPr>
              <w:t xml:space="preserve"> has higher SNR side condition which shall be defined.</w:t>
            </w:r>
          </w:p>
          <w:p w14:paraId="55C12BF7" w14:textId="77777777" w:rsidR="00F61B2F" w:rsidRPr="00D21DC2" w:rsidRDefault="00F61B2F" w:rsidP="00F61B2F">
            <w:pPr>
              <w:rPr>
                <w:b/>
                <w:bCs/>
                <w:lang w:val="en-US"/>
              </w:rPr>
            </w:pPr>
            <w:r w:rsidRPr="009731E9">
              <w:rPr>
                <w:b/>
                <w:bCs/>
                <w:lang w:val="en-US"/>
              </w:rPr>
              <w:t xml:space="preserve">Proposal 12: In practice, reported L1-RSRP can be predicted or </w:t>
            </w:r>
            <w:r w:rsidRPr="00D21DC2">
              <w:rPr>
                <w:b/>
                <w:bCs/>
                <w:lang w:val="en-US"/>
              </w:rPr>
              <w:t>measured RSRP, it’s up to NW configurations. But, for test perspective, r</w:t>
            </w:r>
            <w:r w:rsidRPr="009731E9">
              <w:rPr>
                <w:b/>
                <w:bCs/>
                <w:lang w:val="en-US"/>
              </w:rPr>
              <w:t xml:space="preserve">eported L1-RSRP shall be predicted and not </w:t>
            </w:r>
            <w:r w:rsidRPr="00D21DC2">
              <w:rPr>
                <w:b/>
                <w:bCs/>
                <w:lang w:val="en-US"/>
              </w:rPr>
              <w:t xml:space="preserve">measured RSRP by </w:t>
            </w:r>
            <w:r w:rsidRPr="00D21DC2">
              <w:rPr>
                <w:rFonts w:hint="eastAsia"/>
                <w:b/>
                <w:bCs/>
                <w:lang w:val="en-US"/>
              </w:rPr>
              <w:t xml:space="preserve">managing </w:t>
            </w:r>
            <w:r>
              <w:rPr>
                <w:rFonts w:hint="eastAsia"/>
                <w:b/>
                <w:bCs/>
                <w:lang w:val="en-US"/>
              </w:rPr>
              <w:t xml:space="preserve">proper </w:t>
            </w:r>
            <w:r w:rsidRPr="00D21DC2">
              <w:rPr>
                <w:b/>
                <w:bCs/>
                <w:lang w:val="en-US"/>
              </w:rPr>
              <w:t>test configurations.</w:t>
            </w:r>
          </w:p>
          <w:p w14:paraId="6EC07EF7" w14:textId="77777777" w:rsidR="00F61B2F" w:rsidRPr="00D21DC2" w:rsidRDefault="00F61B2F" w:rsidP="00F61B2F">
            <w:pPr>
              <w:rPr>
                <w:lang w:val="en-US"/>
              </w:rPr>
            </w:pPr>
            <w:r w:rsidRPr="00AF7E58">
              <w:rPr>
                <w:b/>
                <w:bCs/>
                <w:lang w:val="en-US"/>
              </w:rPr>
              <w:lastRenderedPageBreak/>
              <w:t xml:space="preserve">Proposal </w:t>
            </w:r>
            <w:r>
              <w:rPr>
                <w:b/>
                <w:bCs/>
                <w:lang w:val="en-US"/>
              </w:rPr>
              <w:t>13</w:t>
            </w:r>
            <w:r w:rsidRPr="00AF7E58">
              <w:rPr>
                <w:b/>
                <w:bCs/>
                <w:lang w:val="en-US"/>
              </w:rPr>
              <w:t xml:space="preserve">: </w:t>
            </w:r>
            <w:r w:rsidRPr="00D21DC2">
              <w:rPr>
                <w:b/>
                <w:bCs/>
                <w:lang w:val="en-US"/>
              </w:rPr>
              <w:t>Relative RSRP accuracy requirement is applicable for Case 2.</w:t>
            </w:r>
          </w:p>
          <w:p w14:paraId="69D3BA92" w14:textId="77777777" w:rsidR="00F61B2F" w:rsidRPr="00792A48" w:rsidRDefault="00F61B2F" w:rsidP="00F61B2F">
            <w:pPr>
              <w:rPr>
                <w:b/>
                <w:bCs/>
                <w:lang w:val="en-US"/>
              </w:rPr>
            </w:pPr>
            <w:r w:rsidRPr="00792A48">
              <w:rPr>
                <w:b/>
                <w:bCs/>
                <w:lang w:val="en-US"/>
              </w:rPr>
              <w:t>Proposal</w:t>
            </w:r>
            <w:r>
              <w:rPr>
                <w:b/>
                <w:bCs/>
                <w:lang w:val="en-US"/>
              </w:rPr>
              <w:t xml:space="preserve"> 14</w:t>
            </w:r>
            <w:r w:rsidRPr="00792A48">
              <w:rPr>
                <w:b/>
                <w:bCs/>
                <w:lang w:val="en-US"/>
              </w:rPr>
              <w:t>: Regarding m</w:t>
            </w:r>
            <w:r w:rsidRPr="00792A48">
              <w:rPr>
                <w:rFonts w:hint="eastAsia"/>
                <w:b/>
                <w:bCs/>
                <w:lang w:val="en-US"/>
              </w:rPr>
              <w:t>easurement period for prediction</w:t>
            </w:r>
            <w:r w:rsidRPr="00792A48">
              <w:rPr>
                <w:b/>
                <w:bCs/>
                <w:lang w:val="en-US"/>
              </w:rPr>
              <w:t xml:space="preserve">, for </w:t>
            </w:r>
            <w:r>
              <w:rPr>
                <w:b/>
                <w:bCs/>
                <w:lang w:val="en-US"/>
              </w:rPr>
              <w:t xml:space="preserve">both </w:t>
            </w:r>
            <w:r w:rsidRPr="00792A48">
              <w:rPr>
                <w:b/>
                <w:bCs/>
                <w:lang w:val="en-US"/>
              </w:rPr>
              <w:t xml:space="preserve">BM-case1 and BM-case2, </w:t>
            </w:r>
            <w:r>
              <w:rPr>
                <w:b/>
                <w:bCs/>
                <w:lang w:val="en-US"/>
              </w:rPr>
              <w:t xml:space="preserve">the </w:t>
            </w:r>
            <w:r w:rsidRPr="0076320D">
              <w:rPr>
                <w:b/>
                <w:bCs/>
                <w:lang w:val="en-US"/>
              </w:rPr>
              <w:t>legacy L1-RSRP measurement delay shall be applied, with the assumption that the measurement accuracy remains consistent.</w:t>
            </w:r>
          </w:p>
          <w:p w14:paraId="7AA96228" w14:textId="77777777" w:rsidR="00F61B2F" w:rsidRPr="00AF7E58" w:rsidRDefault="00F61B2F" w:rsidP="00F61B2F">
            <w:pPr>
              <w:rPr>
                <w:rFonts w:ascii="SimSun" w:hAnsi="SimSun" w:cs="SimSun"/>
                <w:b/>
                <w:bCs/>
                <w:lang w:val="en-US"/>
              </w:rPr>
            </w:pPr>
            <w:r w:rsidRPr="00AF7E58">
              <w:rPr>
                <w:b/>
                <w:bCs/>
                <w:lang w:val="en-US"/>
              </w:rPr>
              <w:t>Proposal</w:t>
            </w:r>
            <w:r>
              <w:rPr>
                <w:b/>
                <w:bCs/>
                <w:lang w:val="en-US"/>
              </w:rPr>
              <w:t xml:space="preserve"> 15</w:t>
            </w:r>
            <w:r w:rsidRPr="00AF7E58">
              <w:rPr>
                <w:b/>
                <w:bCs/>
                <w:lang w:val="en-US"/>
              </w:rPr>
              <w:t xml:space="preserve">: RAN4 to study </w:t>
            </w:r>
            <w:r w:rsidRPr="008F5C48">
              <w:rPr>
                <w:b/>
                <w:bCs/>
                <w:lang w:val="en-US"/>
              </w:rPr>
              <w:t>whether specific requirements are necessary to evaluate the capability of a UE in tracking changes in L1-RSRP through measurements in BM-case 2.</w:t>
            </w:r>
          </w:p>
          <w:p w14:paraId="4F2780AE" w14:textId="77777777" w:rsidR="00F61B2F" w:rsidRPr="00AF7E58" w:rsidRDefault="00F61B2F" w:rsidP="00F61B2F">
            <w:pPr>
              <w:rPr>
                <w:b/>
                <w:bCs/>
                <w:lang w:val="en-US" w:eastAsia="de-DE"/>
              </w:rPr>
            </w:pPr>
            <w:r w:rsidRPr="00AF7E58">
              <w:rPr>
                <w:b/>
                <w:bCs/>
                <w:lang w:val="en-US" w:eastAsia="de-DE"/>
              </w:rPr>
              <w:t xml:space="preserve">Proposal </w:t>
            </w:r>
            <w:r>
              <w:rPr>
                <w:b/>
                <w:bCs/>
                <w:lang w:val="en-US" w:eastAsia="de-DE"/>
              </w:rPr>
              <w:t>16:</w:t>
            </w:r>
            <w:r w:rsidRPr="00AF7E58">
              <w:rPr>
                <w:b/>
                <w:bCs/>
                <w:lang w:val="en-US" w:eastAsia="de-DE"/>
              </w:rPr>
              <w:t xml:space="preserve"> RAN4 shall </w:t>
            </w:r>
            <w:r>
              <w:rPr>
                <w:b/>
                <w:bCs/>
                <w:lang w:val="en-US" w:eastAsia="de-DE"/>
              </w:rPr>
              <w:t>define</w:t>
            </w:r>
            <w:r w:rsidRPr="00AF7E58">
              <w:rPr>
                <w:b/>
                <w:bCs/>
                <w:lang w:val="en-US" w:eastAsia="de-DE"/>
              </w:rPr>
              <w:t xml:space="preserve"> measurement delay for monitoring.</w:t>
            </w:r>
          </w:p>
          <w:p w14:paraId="39807FA2" w14:textId="77777777" w:rsidR="00F61B2F" w:rsidRPr="00B31309" w:rsidRDefault="00F61B2F" w:rsidP="00F61B2F">
            <w:pPr>
              <w:rPr>
                <w:b/>
                <w:bCs/>
                <w:lang w:val="en-US"/>
              </w:rPr>
            </w:pPr>
            <w:r w:rsidRPr="00B31309">
              <w:rPr>
                <w:b/>
                <w:bCs/>
                <w:lang w:val="en-US"/>
              </w:rPr>
              <w:t xml:space="preserve">Proposal </w:t>
            </w:r>
            <w:r>
              <w:rPr>
                <w:b/>
                <w:bCs/>
                <w:lang w:val="en-US"/>
              </w:rPr>
              <w:t>17</w:t>
            </w:r>
            <w:proofErr w:type="gramStart"/>
            <w:r w:rsidRPr="00B31309">
              <w:rPr>
                <w:b/>
                <w:bCs/>
                <w:lang w:val="en-US"/>
              </w:rPr>
              <w:t>:  RAN4</w:t>
            </w:r>
            <w:proofErr w:type="gramEnd"/>
            <w:r w:rsidRPr="00B31309">
              <w:rPr>
                <w:b/>
                <w:bCs/>
                <w:lang w:val="en-US"/>
              </w:rPr>
              <w:t xml:space="preserve"> shall study the new known condition of the TCI state switch, to which the RS referred is which is ‘known’ by the prediction without any measurement.</w:t>
            </w:r>
          </w:p>
          <w:p w14:paraId="11AD3D53" w14:textId="77777777" w:rsidR="00F61B2F" w:rsidRPr="00B31309" w:rsidRDefault="00F61B2F" w:rsidP="00F61B2F">
            <w:pPr>
              <w:rPr>
                <w:b/>
                <w:lang w:val="en-US"/>
              </w:rPr>
            </w:pPr>
            <w:r w:rsidRPr="00B31309">
              <w:rPr>
                <w:b/>
                <w:bCs/>
                <w:lang w:val="en-US"/>
              </w:rPr>
              <w:t xml:space="preserve">Proposal </w:t>
            </w:r>
            <w:r>
              <w:rPr>
                <w:b/>
                <w:bCs/>
                <w:lang w:val="en-US"/>
              </w:rPr>
              <w:t>18</w:t>
            </w:r>
            <w:r w:rsidRPr="00B31309">
              <w:rPr>
                <w:b/>
                <w:bCs/>
                <w:lang w:val="en-US"/>
              </w:rPr>
              <w:t xml:space="preserve">: Knowing the Rx beams is a crucial factor in TCI state switch enhancement in terms of RS prediction. </w:t>
            </w:r>
          </w:p>
          <w:p w14:paraId="3E1659F7" w14:textId="77777777" w:rsidR="00F61B2F" w:rsidRPr="00E10F22" w:rsidRDefault="00F61B2F" w:rsidP="00F61B2F">
            <w:pPr>
              <w:rPr>
                <w:b/>
                <w:bCs/>
                <w:lang w:val="en-US"/>
              </w:rPr>
            </w:pPr>
            <w:r w:rsidRPr="00E10F22">
              <w:rPr>
                <w:b/>
                <w:bCs/>
                <w:lang w:val="en-US"/>
              </w:rPr>
              <w:t xml:space="preserve">Proposal </w:t>
            </w:r>
            <w:r>
              <w:rPr>
                <w:b/>
                <w:bCs/>
                <w:lang w:val="en-US"/>
              </w:rPr>
              <w:t>19</w:t>
            </w:r>
            <w:r w:rsidRPr="00E10F22">
              <w:rPr>
                <w:b/>
                <w:bCs/>
                <w:lang w:val="en-US"/>
              </w:rPr>
              <w:t>: RAN4 to study the two questions</w:t>
            </w:r>
            <w:r w:rsidRPr="00AA37F8">
              <w:rPr>
                <w:b/>
                <w:bCs/>
                <w:lang w:val="en-US"/>
              </w:rPr>
              <w:t xml:space="preserve"> </w:t>
            </w:r>
            <w:r>
              <w:rPr>
                <w:b/>
                <w:bCs/>
                <w:lang w:val="en-US"/>
              </w:rPr>
              <w:t xml:space="preserve">regarding multiple/single </w:t>
            </w:r>
            <w:proofErr w:type="spellStart"/>
            <w:r>
              <w:rPr>
                <w:b/>
                <w:bCs/>
                <w:lang w:val="en-US"/>
              </w:rPr>
              <w:t>AoA</w:t>
            </w:r>
            <w:proofErr w:type="spellEnd"/>
            <w:r w:rsidRPr="00E10F22">
              <w:rPr>
                <w:b/>
                <w:bCs/>
                <w:lang w:val="en-US"/>
              </w:rPr>
              <w:t>:</w:t>
            </w:r>
          </w:p>
          <w:p w14:paraId="7A863723" w14:textId="77777777" w:rsidR="00F61B2F" w:rsidRPr="00E10F22" w:rsidRDefault="00F61B2F" w:rsidP="00A66B60">
            <w:pPr>
              <w:pStyle w:val="ListParagraph"/>
              <w:numPr>
                <w:ilvl w:val="0"/>
                <w:numId w:val="24"/>
              </w:numPr>
              <w:overflowPunct/>
              <w:autoSpaceDE/>
              <w:autoSpaceDN/>
              <w:adjustRightInd/>
              <w:spacing w:before="100" w:beforeAutospacing="1"/>
              <w:ind w:firstLineChars="0"/>
              <w:contextualSpacing/>
              <w:textAlignment w:val="auto"/>
              <w:rPr>
                <w:b/>
                <w:bCs/>
                <w:lang w:val="en-US"/>
              </w:rPr>
            </w:pPr>
            <w:r w:rsidRPr="00E10F22">
              <w:rPr>
                <w:b/>
                <w:bCs/>
                <w:lang w:val="en-US"/>
              </w:rPr>
              <w:t>What is the (maximal) difference between really tested Tx/Rx beam and the artificial Tx/Rx beam?</w:t>
            </w:r>
          </w:p>
          <w:p w14:paraId="09FE34D3" w14:textId="77777777" w:rsidR="00F61B2F" w:rsidRPr="00E10F22" w:rsidRDefault="00F61B2F" w:rsidP="00A66B60">
            <w:pPr>
              <w:pStyle w:val="ListParagraph"/>
              <w:numPr>
                <w:ilvl w:val="0"/>
                <w:numId w:val="24"/>
              </w:numPr>
              <w:overflowPunct/>
              <w:autoSpaceDE/>
              <w:autoSpaceDN/>
              <w:adjustRightInd/>
              <w:spacing w:before="100" w:beforeAutospacing="1"/>
              <w:ind w:firstLineChars="0"/>
              <w:contextualSpacing/>
              <w:textAlignment w:val="auto"/>
              <w:rPr>
                <w:b/>
                <w:bCs/>
                <w:lang w:val="en-US"/>
              </w:rPr>
            </w:pPr>
            <w:proofErr w:type="gramStart"/>
            <w:r w:rsidRPr="00E10F22">
              <w:rPr>
                <w:b/>
                <w:bCs/>
                <w:lang w:val="en-US"/>
              </w:rPr>
              <w:t>If the difference can</w:t>
            </w:r>
            <w:proofErr w:type="gramEnd"/>
            <w:r w:rsidRPr="00E10F22">
              <w:rPr>
                <w:b/>
                <w:bCs/>
                <w:lang w:val="en-US"/>
              </w:rPr>
              <w:t xml:space="preserve"> impact AI/ML model?</w:t>
            </w:r>
          </w:p>
          <w:p w14:paraId="783D46E9" w14:textId="77777777" w:rsidR="00F61B2F" w:rsidRPr="003C3506" w:rsidRDefault="00F61B2F" w:rsidP="00F61B2F">
            <w:pPr>
              <w:rPr>
                <w:b/>
                <w:bCs/>
                <w:lang w:val="en-US"/>
              </w:rPr>
            </w:pPr>
            <w:r w:rsidRPr="003C3506">
              <w:rPr>
                <w:b/>
                <w:bCs/>
                <w:lang w:val="en-US"/>
              </w:rPr>
              <w:t>Proposal 20: RAN4 to check if the 32 beams after simplified CDL channel can be produced by 8 or 12 probes which may achieve the balance between performance and implementation complexity.</w:t>
            </w:r>
          </w:p>
          <w:p w14:paraId="61D644B0" w14:textId="77777777" w:rsidR="00F61B2F" w:rsidRDefault="00F61B2F" w:rsidP="00F61B2F">
            <w:pPr>
              <w:rPr>
                <w:b/>
                <w:lang w:val="en-US"/>
              </w:rPr>
            </w:pPr>
            <w:r w:rsidRPr="00A115E0">
              <w:rPr>
                <w:b/>
                <w:lang w:val="en-US"/>
              </w:rPr>
              <w:t>Proposal</w:t>
            </w:r>
            <w:r>
              <w:rPr>
                <w:rFonts w:hint="eastAsia"/>
                <w:b/>
                <w:lang w:val="en-US"/>
              </w:rPr>
              <w:t xml:space="preserve"> </w:t>
            </w:r>
            <w:r>
              <w:rPr>
                <w:b/>
                <w:lang w:val="en-US"/>
              </w:rPr>
              <w:t>21</w:t>
            </w:r>
            <w:r w:rsidRPr="00A115E0">
              <w:rPr>
                <w:b/>
                <w:lang w:val="en-US"/>
              </w:rPr>
              <w:t>: Measuring Tx/Rx beams using a TDM approach may be a valid method; however, the control mechanism for Rx switching must be explicitly addressed.</w:t>
            </w:r>
          </w:p>
          <w:p w14:paraId="74161171" w14:textId="77777777" w:rsidR="00F61B2F" w:rsidRPr="00AF7E58" w:rsidRDefault="00F61B2F" w:rsidP="00F61B2F">
            <w:pPr>
              <w:rPr>
                <w:b/>
                <w:bCs/>
                <w:lang w:val="en-US"/>
              </w:rPr>
            </w:pPr>
            <w:r w:rsidRPr="00AF7E58">
              <w:rPr>
                <w:b/>
                <w:bCs/>
                <w:lang w:val="en-US"/>
              </w:rPr>
              <w:t xml:space="preserve">Proposal </w:t>
            </w:r>
            <w:r>
              <w:rPr>
                <w:b/>
                <w:bCs/>
                <w:lang w:val="en-US"/>
              </w:rPr>
              <w:t>22</w:t>
            </w:r>
            <w:r w:rsidRPr="00AF7E58">
              <w:rPr>
                <w:b/>
                <w:bCs/>
                <w:lang w:val="en-US"/>
              </w:rPr>
              <w:t xml:space="preserve">: The simplified CDL </w:t>
            </w:r>
            <w:proofErr w:type="gramStart"/>
            <w:r w:rsidRPr="00AF7E58">
              <w:rPr>
                <w:b/>
                <w:bCs/>
                <w:lang w:val="en-US"/>
              </w:rPr>
              <w:t>channel only</w:t>
            </w:r>
            <w:proofErr w:type="gramEnd"/>
            <w:r w:rsidRPr="00AF7E58">
              <w:rPr>
                <w:b/>
                <w:bCs/>
                <w:lang w:val="en-US"/>
              </w:rPr>
              <w:t xml:space="preserve"> </w:t>
            </w:r>
            <w:proofErr w:type="gramStart"/>
            <w:r w:rsidRPr="00AF7E58">
              <w:rPr>
                <w:b/>
                <w:bCs/>
                <w:lang w:val="en-US"/>
              </w:rPr>
              <w:t>is considered to be</w:t>
            </w:r>
            <w:proofErr w:type="gramEnd"/>
            <w:r w:rsidRPr="00AF7E58">
              <w:rPr>
                <w:b/>
                <w:bCs/>
                <w:lang w:val="en-US"/>
              </w:rPr>
              <w:t xml:space="preserve"> applied in inference, no need to be applied in training.</w:t>
            </w:r>
          </w:p>
          <w:p w14:paraId="0DA7FF69" w14:textId="77777777" w:rsidR="00F61B2F" w:rsidRPr="00AF7E58" w:rsidRDefault="00F61B2F" w:rsidP="00F61B2F">
            <w:pPr>
              <w:rPr>
                <w:b/>
                <w:bCs/>
                <w:lang w:val="en-US"/>
              </w:rPr>
            </w:pPr>
            <w:r w:rsidRPr="00AF7E58">
              <w:rPr>
                <w:b/>
                <w:bCs/>
                <w:lang w:val="en-US"/>
              </w:rPr>
              <w:t xml:space="preserve">Proposal </w:t>
            </w:r>
            <w:r>
              <w:rPr>
                <w:b/>
                <w:bCs/>
                <w:lang w:val="en-US"/>
              </w:rPr>
              <w:t>23</w:t>
            </w:r>
            <w:r w:rsidRPr="00AF7E58">
              <w:rPr>
                <w:b/>
                <w:bCs/>
                <w:lang w:val="en-US"/>
              </w:rPr>
              <w:t>: The metric to estimate the “goodness” of a simplified CDL channel model may be represented by the below steps:</w:t>
            </w:r>
          </w:p>
          <w:p w14:paraId="00FE0D3B" w14:textId="77777777" w:rsidR="00F61B2F" w:rsidRPr="00650BB1" w:rsidRDefault="00F61B2F" w:rsidP="00A66B60">
            <w:pPr>
              <w:pStyle w:val="ListParagraph"/>
              <w:numPr>
                <w:ilvl w:val="0"/>
                <w:numId w:val="23"/>
              </w:numPr>
              <w:overflowPunct/>
              <w:autoSpaceDE/>
              <w:autoSpaceDN/>
              <w:adjustRightInd/>
              <w:ind w:firstLineChars="0"/>
              <w:contextualSpacing/>
              <w:textAlignment w:val="auto"/>
              <w:rPr>
                <w:rFonts w:eastAsia="Yu Mincho"/>
                <w:b/>
                <w:bCs/>
                <w:lang w:eastAsia="ja-JP"/>
              </w:rPr>
            </w:pPr>
            <w:r w:rsidRPr="00650BB1">
              <w:rPr>
                <w:rFonts w:eastAsia="Yu Mincho"/>
                <w:b/>
                <w:bCs/>
                <w:lang w:eastAsia="ja-JP"/>
              </w:rPr>
              <w:t>Step 1: Test (inference) with the reference CDL channel.</w:t>
            </w:r>
          </w:p>
          <w:p w14:paraId="2D4E38BF" w14:textId="77777777" w:rsidR="00F61B2F" w:rsidRPr="00650BB1" w:rsidRDefault="00F61B2F" w:rsidP="00A66B60">
            <w:pPr>
              <w:pStyle w:val="ListParagraph"/>
              <w:numPr>
                <w:ilvl w:val="0"/>
                <w:numId w:val="23"/>
              </w:numPr>
              <w:overflowPunct/>
              <w:autoSpaceDE/>
              <w:autoSpaceDN/>
              <w:adjustRightInd/>
              <w:ind w:firstLineChars="0"/>
              <w:contextualSpacing/>
              <w:textAlignment w:val="auto"/>
              <w:rPr>
                <w:rFonts w:eastAsia="Yu Mincho"/>
                <w:b/>
                <w:bCs/>
                <w:lang w:eastAsia="ja-JP"/>
              </w:rPr>
            </w:pPr>
            <w:r w:rsidRPr="00650BB1">
              <w:rPr>
                <w:rFonts w:eastAsia="Yu Mincho"/>
                <w:b/>
                <w:bCs/>
                <w:lang w:eastAsia="ja-JP"/>
              </w:rPr>
              <w:t>Step 2: Test (inference) with the simplified CDL channel.</w:t>
            </w:r>
          </w:p>
          <w:p w14:paraId="2CE3C697" w14:textId="77777777" w:rsidR="00F61B2F" w:rsidRPr="00650BB1" w:rsidRDefault="00F61B2F" w:rsidP="00A66B60">
            <w:pPr>
              <w:pStyle w:val="ListParagraph"/>
              <w:numPr>
                <w:ilvl w:val="0"/>
                <w:numId w:val="23"/>
              </w:numPr>
              <w:overflowPunct/>
              <w:autoSpaceDE/>
              <w:autoSpaceDN/>
              <w:adjustRightInd/>
              <w:ind w:firstLineChars="0"/>
              <w:contextualSpacing/>
              <w:textAlignment w:val="auto"/>
              <w:rPr>
                <w:rFonts w:eastAsia="Yu Mincho"/>
                <w:b/>
                <w:bCs/>
                <w:lang w:eastAsia="ja-JP"/>
              </w:rPr>
            </w:pPr>
            <w:r w:rsidRPr="00650BB1">
              <w:rPr>
                <w:rFonts w:eastAsia="Yu Mincho"/>
                <w:b/>
                <w:bCs/>
                <w:lang w:eastAsia="ja-JP"/>
              </w:rPr>
              <w:t xml:space="preserve">Step 3: The </w:t>
            </w:r>
            <w:r w:rsidRPr="00650BB1">
              <w:rPr>
                <w:rFonts w:eastAsia="Yu Mincho" w:hint="eastAsia"/>
                <w:b/>
                <w:bCs/>
                <w:lang w:eastAsia="ja-JP"/>
              </w:rPr>
              <w:t>prediction difference</w:t>
            </w:r>
            <w:r w:rsidRPr="00650BB1">
              <w:rPr>
                <w:rFonts w:eastAsia="Yu Mincho"/>
                <w:b/>
                <w:bCs/>
                <w:lang w:eastAsia="ja-JP"/>
              </w:rPr>
              <w:t xml:space="preserve"> between the results of the two tests in the above steps</w:t>
            </w:r>
            <w:r w:rsidRPr="00650BB1">
              <w:rPr>
                <w:rFonts w:eastAsia="Yu Mincho" w:hint="eastAsia"/>
                <w:b/>
                <w:bCs/>
                <w:lang w:eastAsia="ja-JP"/>
              </w:rPr>
              <w:t xml:space="preserve"> is less than </w:t>
            </w:r>
            <w:r w:rsidRPr="00650BB1">
              <w:rPr>
                <w:rFonts w:eastAsia="Yu Mincho"/>
                <w:b/>
                <w:bCs/>
                <w:lang w:eastAsia="ja-JP"/>
              </w:rPr>
              <w:t>a threshold with [95] percentile.</w:t>
            </w:r>
          </w:p>
          <w:p w14:paraId="39464D9C" w14:textId="77777777" w:rsidR="00F61B2F" w:rsidRPr="003C3506" w:rsidRDefault="00F61B2F" w:rsidP="00F61B2F">
            <w:pPr>
              <w:rPr>
                <w:b/>
                <w:bCs/>
                <w:lang w:val="en-US"/>
              </w:rPr>
            </w:pPr>
            <w:r w:rsidRPr="003C3506">
              <w:rPr>
                <w:b/>
                <w:bCs/>
                <w:lang w:val="en-US"/>
              </w:rPr>
              <w:t>Proposal 24: RAN4 to evaluate the SNR condition for the ground truth by simulation.</w:t>
            </w:r>
          </w:p>
          <w:p w14:paraId="591C2516" w14:textId="77777777" w:rsidR="00F61B2F" w:rsidRPr="00AF7E58" w:rsidRDefault="00F61B2F" w:rsidP="00F61B2F">
            <w:pPr>
              <w:rPr>
                <w:b/>
                <w:bCs/>
                <w:lang w:val="en-US"/>
              </w:rPr>
            </w:pPr>
            <w:r w:rsidRPr="00AF7E58">
              <w:rPr>
                <w:b/>
                <w:bCs/>
                <w:lang w:val="en-US"/>
              </w:rPr>
              <w:t>Proposal</w:t>
            </w:r>
            <w:r>
              <w:rPr>
                <w:rFonts w:hint="eastAsia"/>
                <w:b/>
                <w:bCs/>
                <w:lang w:val="en-US"/>
              </w:rPr>
              <w:t xml:space="preserve"> </w:t>
            </w:r>
            <w:r>
              <w:rPr>
                <w:b/>
                <w:bCs/>
                <w:lang w:val="en-US"/>
              </w:rPr>
              <w:t>25</w:t>
            </w:r>
            <w:r w:rsidRPr="00AF7E58">
              <w:rPr>
                <w:b/>
                <w:bCs/>
                <w:lang w:val="en-US"/>
              </w:rPr>
              <w:t>: T</w:t>
            </w:r>
            <w:r w:rsidRPr="00AF7E58">
              <w:rPr>
                <w:b/>
                <w:bCs/>
                <w:lang w:val="en-US" w:eastAsia="ja-JP"/>
              </w:rPr>
              <w:t xml:space="preserve">est procedure shall at least comprise </w:t>
            </w:r>
            <w:proofErr w:type="gramStart"/>
            <w:r w:rsidRPr="00AF7E58">
              <w:rPr>
                <w:b/>
                <w:bCs/>
                <w:lang w:val="en-US" w:eastAsia="ja-JP"/>
              </w:rPr>
              <w:t>the below</w:t>
            </w:r>
            <w:proofErr w:type="gramEnd"/>
            <w:r w:rsidRPr="00AF7E58">
              <w:rPr>
                <w:b/>
                <w:bCs/>
                <w:lang w:val="en-US" w:eastAsia="ja-JP"/>
              </w:rPr>
              <w:t xml:space="preserve"> three steps:</w:t>
            </w:r>
          </w:p>
          <w:p w14:paraId="27C7A332" w14:textId="77777777" w:rsidR="00F61B2F" w:rsidRPr="00AF7E58" w:rsidRDefault="00F61B2F" w:rsidP="00A66B60">
            <w:pPr>
              <w:pStyle w:val="ListParagraph"/>
              <w:numPr>
                <w:ilvl w:val="0"/>
                <w:numId w:val="23"/>
              </w:numPr>
              <w:overflowPunct/>
              <w:autoSpaceDE/>
              <w:autoSpaceDN/>
              <w:adjustRightInd/>
              <w:ind w:firstLineChars="0"/>
              <w:contextualSpacing/>
              <w:textAlignment w:val="auto"/>
              <w:rPr>
                <w:rFonts w:eastAsia="Yu Mincho"/>
                <w:b/>
                <w:bCs/>
                <w:lang w:eastAsia="ja-JP"/>
              </w:rPr>
            </w:pPr>
            <w:r w:rsidRPr="00AF7E58">
              <w:rPr>
                <w:rFonts w:eastAsia="Yu Mincho"/>
                <w:b/>
                <w:bCs/>
                <w:lang w:eastAsia="ja-JP"/>
              </w:rPr>
              <w:t>Acquire the predicted RSRP under the required corresponding SNR condition</w:t>
            </w:r>
          </w:p>
          <w:p w14:paraId="30CC85B7" w14:textId="77777777" w:rsidR="00F61B2F" w:rsidRPr="00AF7E58" w:rsidRDefault="00F61B2F" w:rsidP="00A66B60">
            <w:pPr>
              <w:pStyle w:val="ListParagraph"/>
              <w:numPr>
                <w:ilvl w:val="0"/>
                <w:numId w:val="23"/>
              </w:numPr>
              <w:overflowPunct/>
              <w:autoSpaceDE/>
              <w:autoSpaceDN/>
              <w:adjustRightInd/>
              <w:ind w:firstLineChars="0"/>
              <w:contextualSpacing/>
              <w:textAlignment w:val="auto"/>
              <w:rPr>
                <w:rFonts w:eastAsia="Yu Mincho"/>
                <w:b/>
                <w:bCs/>
                <w:lang w:eastAsia="zh-CN"/>
              </w:rPr>
            </w:pPr>
            <w:r w:rsidRPr="00AF7E58">
              <w:rPr>
                <w:rFonts w:eastAsia="Yu Mincho"/>
                <w:b/>
                <w:bCs/>
                <w:lang w:eastAsia="ja-JP"/>
              </w:rPr>
              <w:t>Acquire the ideal measurement of RSRP under high SNR condition</w:t>
            </w:r>
          </w:p>
          <w:p w14:paraId="31327B13" w14:textId="77777777" w:rsidR="00F61B2F" w:rsidRPr="00AF7E58" w:rsidRDefault="00F61B2F" w:rsidP="00A66B60">
            <w:pPr>
              <w:pStyle w:val="ListParagraph"/>
              <w:numPr>
                <w:ilvl w:val="0"/>
                <w:numId w:val="23"/>
              </w:numPr>
              <w:overflowPunct/>
              <w:autoSpaceDE/>
              <w:autoSpaceDN/>
              <w:adjustRightInd/>
              <w:ind w:firstLineChars="0"/>
              <w:contextualSpacing/>
              <w:textAlignment w:val="auto"/>
              <w:rPr>
                <w:rFonts w:eastAsia="Yu Mincho"/>
                <w:b/>
                <w:bCs/>
                <w:lang w:eastAsia="zh-CN"/>
              </w:rPr>
            </w:pPr>
            <w:r w:rsidRPr="00AF7E58">
              <w:rPr>
                <w:rFonts w:eastAsia="Yu Mincho"/>
                <w:b/>
                <w:bCs/>
                <w:lang w:eastAsia="zh-CN"/>
              </w:rPr>
              <w:t>Compare the two RSRPs acquired in the above steps</w:t>
            </w:r>
          </w:p>
          <w:p w14:paraId="78A84737" w14:textId="77777777" w:rsidR="00F61B2F" w:rsidRDefault="00F61B2F" w:rsidP="00F61B2F">
            <w:pPr>
              <w:ind w:firstLine="284"/>
              <w:rPr>
                <w:b/>
                <w:lang w:val="en-US" w:eastAsia="ja-JP"/>
              </w:rPr>
            </w:pPr>
            <w:r w:rsidRPr="00AF7E58">
              <w:rPr>
                <w:b/>
                <w:bCs/>
                <w:lang w:val="en-US" w:eastAsia="ja-JP"/>
              </w:rPr>
              <w:t xml:space="preserve">Note 1: Test configurations are kept </w:t>
            </w:r>
            <w:proofErr w:type="gramStart"/>
            <w:r w:rsidRPr="00AF7E58">
              <w:rPr>
                <w:b/>
                <w:bCs/>
                <w:lang w:val="en-US" w:eastAsia="ja-JP"/>
              </w:rPr>
              <w:t>same</w:t>
            </w:r>
            <w:proofErr w:type="gramEnd"/>
            <w:r w:rsidRPr="00AF7E58">
              <w:rPr>
                <w:b/>
                <w:bCs/>
                <w:lang w:val="en-US" w:eastAsia="ja-JP"/>
              </w:rPr>
              <w:t xml:space="preserve"> in the steps except for different SNR </w:t>
            </w:r>
            <w:r w:rsidRPr="00AF7E58">
              <w:rPr>
                <w:b/>
                <w:lang w:val="en-US" w:eastAsia="ja-JP"/>
              </w:rPr>
              <w:t>conditions.</w:t>
            </w:r>
          </w:p>
          <w:p w14:paraId="6AC0F579" w14:textId="77777777" w:rsidR="00F61B2F" w:rsidRPr="00AF7E58" w:rsidRDefault="00F61B2F" w:rsidP="00F61B2F">
            <w:pPr>
              <w:ind w:firstLine="284"/>
              <w:rPr>
                <w:b/>
                <w:bCs/>
                <w:lang w:val="en-US"/>
              </w:rPr>
            </w:pPr>
            <w:r w:rsidRPr="00AF7E58">
              <w:rPr>
                <w:b/>
                <w:bCs/>
                <w:lang w:val="en-US" w:eastAsia="ja-JP"/>
              </w:rPr>
              <w:t xml:space="preserve">Note 2: </w:t>
            </w:r>
            <w:r w:rsidRPr="00AF7E58">
              <w:rPr>
                <w:b/>
                <w:bCs/>
                <w:lang w:val="en-US"/>
              </w:rPr>
              <w:t>Arranging the details on the sequence and test configuration may need further investigation in performance part.</w:t>
            </w:r>
          </w:p>
          <w:p w14:paraId="079623C3" w14:textId="77777777" w:rsidR="00F61B2F" w:rsidRPr="006831A8" w:rsidRDefault="00F61B2F" w:rsidP="00F61B2F">
            <w:pPr>
              <w:rPr>
                <w:b/>
                <w:bCs/>
                <w:lang w:val="en-US"/>
              </w:rPr>
            </w:pPr>
            <w:r w:rsidRPr="006831A8">
              <w:rPr>
                <w:b/>
                <w:bCs/>
                <w:lang w:val="en-US"/>
              </w:rPr>
              <w:t xml:space="preserve">Proposal </w:t>
            </w:r>
            <w:r>
              <w:rPr>
                <w:b/>
                <w:bCs/>
                <w:lang w:val="en-US"/>
              </w:rPr>
              <w:t>26</w:t>
            </w:r>
            <w:r w:rsidRPr="006831A8">
              <w:rPr>
                <w:b/>
                <w:bCs/>
                <w:lang w:val="en-US"/>
              </w:rPr>
              <w:t>: For BM-case1, same channel is applied for measurement and inference.</w:t>
            </w:r>
          </w:p>
          <w:p w14:paraId="25E6AC89" w14:textId="77777777" w:rsidR="00F61B2F" w:rsidRPr="00AF7E58" w:rsidRDefault="00F61B2F" w:rsidP="00F61B2F">
            <w:pPr>
              <w:rPr>
                <w:b/>
                <w:lang w:val="en-US"/>
              </w:rPr>
            </w:pPr>
            <w:r w:rsidRPr="00AF7E58">
              <w:rPr>
                <w:b/>
                <w:bCs/>
                <w:lang w:val="en-US"/>
              </w:rPr>
              <w:lastRenderedPageBreak/>
              <w:t xml:space="preserve">Proposal </w:t>
            </w:r>
            <w:r>
              <w:rPr>
                <w:b/>
                <w:bCs/>
                <w:lang w:val="en-US"/>
              </w:rPr>
              <w:t>27</w:t>
            </w:r>
            <w:r w:rsidRPr="00AF7E58">
              <w:rPr>
                <w:b/>
                <w:bCs/>
                <w:lang w:val="en-US"/>
              </w:rPr>
              <w:t>: For BM-case2, plural channel instant</w:t>
            </w:r>
            <w:r w:rsidRPr="00AF7E58">
              <w:rPr>
                <w:rFonts w:hint="eastAsia"/>
                <w:b/>
                <w:bCs/>
                <w:lang w:val="en-US"/>
              </w:rPr>
              <w:t>s</w:t>
            </w:r>
            <w:r w:rsidRPr="00AF7E58">
              <w:rPr>
                <w:b/>
                <w:bCs/>
                <w:lang w:val="en-US"/>
              </w:rPr>
              <w:t xml:space="preserve"> with a series of changes of the channel parameters are necessary to reflect temporal correlation between channels. At least, it includes:</w:t>
            </w:r>
          </w:p>
          <w:p w14:paraId="1D75BC31" w14:textId="77777777" w:rsidR="00F61B2F" w:rsidRPr="00AF7E58" w:rsidRDefault="00F61B2F" w:rsidP="00A66B60">
            <w:pPr>
              <w:pStyle w:val="ListParagraph"/>
              <w:numPr>
                <w:ilvl w:val="0"/>
                <w:numId w:val="22"/>
              </w:numPr>
              <w:overflowPunct/>
              <w:autoSpaceDE/>
              <w:autoSpaceDN/>
              <w:adjustRightInd/>
              <w:ind w:firstLineChars="0"/>
              <w:contextualSpacing/>
              <w:textAlignment w:val="auto"/>
              <w:rPr>
                <w:b/>
                <w:lang w:val="en-US"/>
              </w:rPr>
            </w:pPr>
            <w:r w:rsidRPr="00AF7E58">
              <w:rPr>
                <w:b/>
                <w:lang w:val="en-US"/>
              </w:rPr>
              <w:t xml:space="preserve">Generating a set of channel instants, from channel #a+1 to channel #a+m, for measurement, and </w:t>
            </w:r>
          </w:p>
          <w:p w14:paraId="48C17506" w14:textId="77777777" w:rsidR="00F61B2F" w:rsidRPr="00AF7E58" w:rsidRDefault="00F61B2F" w:rsidP="00A66B60">
            <w:pPr>
              <w:pStyle w:val="ListParagraph"/>
              <w:numPr>
                <w:ilvl w:val="0"/>
                <w:numId w:val="22"/>
              </w:numPr>
              <w:overflowPunct/>
              <w:autoSpaceDE/>
              <w:autoSpaceDN/>
              <w:adjustRightInd/>
              <w:ind w:firstLineChars="0"/>
              <w:contextualSpacing/>
              <w:textAlignment w:val="auto"/>
              <w:rPr>
                <w:b/>
                <w:lang w:val="en-US"/>
              </w:rPr>
            </w:pPr>
            <w:r w:rsidRPr="00AF7E58">
              <w:rPr>
                <w:b/>
                <w:lang w:val="en-US"/>
              </w:rPr>
              <w:t xml:space="preserve">Generating a set of channel instants, from channel #b+1 to channel #b+n for inference </w:t>
            </w:r>
          </w:p>
          <w:p w14:paraId="40B33D1F" w14:textId="77777777" w:rsidR="00F61B2F" w:rsidRPr="00AF7E58" w:rsidRDefault="00F61B2F" w:rsidP="00F61B2F">
            <w:pPr>
              <w:pStyle w:val="ListParagraph"/>
              <w:ind w:firstLine="402"/>
              <w:rPr>
                <w:b/>
                <w:lang w:val="en-US"/>
              </w:rPr>
            </w:pPr>
            <w:proofErr w:type="gramStart"/>
            <w:r w:rsidRPr="00AF7E58">
              <w:rPr>
                <w:b/>
                <w:lang w:val="en-US"/>
              </w:rPr>
              <w:t>Where</w:t>
            </w:r>
            <w:proofErr w:type="gramEnd"/>
            <w:r w:rsidRPr="00AF7E58">
              <w:rPr>
                <w:b/>
                <w:lang w:val="en-US"/>
              </w:rPr>
              <w:t xml:space="preserve">, </w:t>
            </w:r>
          </w:p>
          <w:p w14:paraId="373CB537" w14:textId="77777777" w:rsidR="00F61B2F" w:rsidRPr="00AF7E58" w:rsidRDefault="00F61B2F" w:rsidP="00A66B60">
            <w:pPr>
              <w:pStyle w:val="ListParagraph"/>
              <w:numPr>
                <w:ilvl w:val="0"/>
                <w:numId w:val="22"/>
              </w:numPr>
              <w:overflowPunct/>
              <w:autoSpaceDE/>
              <w:autoSpaceDN/>
              <w:adjustRightInd/>
              <w:ind w:firstLineChars="0"/>
              <w:contextualSpacing/>
              <w:textAlignment w:val="auto"/>
              <w:rPr>
                <w:b/>
                <w:lang w:val="en-US"/>
              </w:rPr>
            </w:pPr>
            <w:r w:rsidRPr="00AF7E58">
              <w:rPr>
                <w:b/>
                <w:lang w:val="en-US"/>
              </w:rPr>
              <w:t xml:space="preserve">The channels instants comprise sequent and grade updates of a set of parameters. </w:t>
            </w:r>
          </w:p>
          <w:p w14:paraId="2F00C87D" w14:textId="77777777" w:rsidR="00F61B2F" w:rsidRPr="00AF7E58" w:rsidRDefault="00F61B2F" w:rsidP="00A66B60">
            <w:pPr>
              <w:pStyle w:val="ListParagraph"/>
              <w:numPr>
                <w:ilvl w:val="0"/>
                <w:numId w:val="22"/>
              </w:numPr>
              <w:overflowPunct/>
              <w:autoSpaceDE/>
              <w:autoSpaceDN/>
              <w:adjustRightInd/>
              <w:ind w:firstLineChars="0"/>
              <w:contextualSpacing/>
              <w:textAlignment w:val="auto"/>
              <w:rPr>
                <w:b/>
                <w:lang w:val="en-US"/>
              </w:rPr>
            </w:pPr>
            <w:r w:rsidRPr="00AF7E58">
              <w:rPr>
                <w:b/>
                <w:lang w:val="en-US"/>
              </w:rPr>
              <w:t xml:space="preserve">The numbers of m and n depend on the measurement window and prediction window of BM-case2. </w:t>
            </w:r>
          </w:p>
          <w:p w14:paraId="4C181E27" w14:textId="77777777" w:rsidR="00F61B2F" w:rsidRPr="00AF7E58" w:rsidRDefault="00F61B2F" w:rsidP="00A66B60">
            <w:pPr>
              <w:pStyle w:val="ListParagraph"/>
              <w:numPr>
                <w:ilvl w:val="0"/>
                <w:numId w:val="22"/>
              </w:numPr>
              <w:overflowPunct/>
              <w:autoSpaceDE/>
              <w:autoSpaceDN/>
              <w:adjustRightInd/>
              <w:ind w:firstLineChars="0"/>
              <w:contextualSpacing/>
              <w:textAlignment w:val="auto"/>
              <w:rPr>
                <w:b/>
                <w:lang w:val="en-US" w:eastAsia="zh-CN"/>
              </w:rPr>
            </w:pPr>
            <w:r w:rsidRPr="00AF7E58">
              <w:rPr>
                <w:b/>
                <w:lang w:val="en-US"/>
              </w:rPr>
              <w:t xml:space="preserve">The </w:t>
            </w:r>
            <w:r w:rsidRPr="00AF7E58">
              <w:rPr>
                <w:b/>
                <w:bCs/>
                <w:lang w:eastAsia="zh-CN"/>
              </w:rPr>
              <w:t xml:space="preserve">channel </w:t>
            </w:r>
            <w:r w:rsidRPr="00AF7E58">
              <w:rPr>
                <w:b/>
                <w:lang w:val="en-US"/>
              </w:rPr>
              <w:t xml:space="preserve">parameters may comprise one or more than one of </w:t>
            </w:r>
          </w:p>
          <w:p w14:paraId="5449A797" w14:textId="77777777" w:rsidR="00F61B2F" w:rsidRPr="00AF7E58" w:rsidRDefault="00F61B2F" w:rsidP="00A66B60">
            <w:pPr>
              <w:pStyle w:val="ListParagraph"/>
              <w:numPr>
                <w:ilvl w:val="1"/>
                <w:numId w:val="22"/>
              </w:numPr>
              <w:overflowPunct/>
              <w:autoSpaceDE/>
              <w:autoSpaceDN/>
              <w:adjustRightInd/>
              <w:ind w:firstLineChars="0"/>
              <w:contextualSpacing/>
              <w:textAlignment w:val="auto"/>
              <w:rPr>
                <w:b/>
                <w:bCs/>
              </w:rPr>
            </w:pPr>
            <w:r w:rsidRPr="00AF7E58">
              <w:rPr>
                <w:b/>
                <w:bCs/>
              </w:rPr>
              <w:t xml:space="preserve">Departure angles (AOD, ZOD) </w:t>
            </w:r>
          </w:p>
          <w:p w14:paraId="28AF3B80" w14:textId="77777777" w:rsidR="00F61B2F" w:rsidRPr="00AF7E58" w:rsidRDefault="00F61B2F" w:rsidP="00A66B60">
            <w:pPr>
              <w:pStyle w:val="ListParagraph"/>
              <w:numPr>
                <w:ilvl w:val="1"/>
                <w:numId w:val="22"/>
              </w:numPr>
              <w:overflowPunct/>
              <w:autoSpaceDE/>
              <w:autoSpaceDN/>
              <w:adjustRightInd/>
              <w:ind w:firstLineChars="0"/>
              <w:contextualSpacing/>
              <w:textAlignment w:val="auto"/>
              <w:rPr>
                <w:b/>
                <w:bCs/>
              </w:rPr>
            </w:pPr>
            <w:r w:rsidRPr="00AF7E58">
              <w:rPr>
                <w:b/>
                <w:bCs/>
              </w:rPr>
              <w:t>Arrival angles (AOA, ZOA)</w:t>
            </w:r>
          </w:p>
          <w:p w14:paraId="658A69B3" w14:textId="77777777" w:rsidR="00F61B2F" w:rsidRPr="00AF7E58" w:rsidRDefault="00F61B2F" w:rsidP="00A66B60">
            <w:pPr>
              <w:pStyle w:val="ListParagraph"/>
              <w:numPr>
                <w:ilvl w:val="1"/>
                <w:numId w:val="22"/>
              </w:numPr>
              <w:overflowPunct/>
              <w:autoSpaceDE/>
              <w:autoSpaceDN/>
              <w:adjustRightInd/>
              <w:ind w:firstLineChars="0"/>
              <w:contextualSpacing/>
              <w:textAlignment w:val="auto"/>
              <w:rPr>
                <w:b/>
                <w:bCs/>
              </w:rPr>
            </w:pPr>
            <w:r w:rsidRPr="00AF7E58">
              <w:rPr>
                <w:b/>
                <w:bCs/>
              </w:rPr>
              <w:t xml:space="preserve">UE position and/or rotation </w:t>
            </w:r>
          </w:p>
          <w:p w14:paraId="0A05EDD1" w14:textId="77777777" w:rsidR="00F61B2F" w:rsidRPr="00AF7E58" w:rsidRDefault="00F61B2F" w:rsidP="00A66B60">
            <w:pPr>
              <w:pStyle w:val="ListParagraph"/>
              <w:numPr>
                <w:ilvl w:val="1"/>
                <w:numId w:val="22"/>
              </w:numPr>
              <w:overflowPunct/>
              <w:autoSpaceDE/>
              <w:autoSpaceDN/>
              <w:adjustRightInd/>
              <w:ind w:firstLineChars="0"/>
              <w:contextualSpacing/>
              <w:textAlignment w:val="auto"/>
              <w:rPr>
                <w:b/>
                <w:bCs/>
                <w:lang w:eastAsia="zh-CN"/>
              </w:rPr>
            </w:pPr>
            <w:r w:rsidRPr="00AF7E58">
              <w:rPr>
                <w:b/>
                <w:bCs/>
              </w:rPr>
              <w:t xml:space="preserve">Channel </w:t>
            </w:r>
            <w:r w:rsidRPr="00AF7E58">
              <w:rPr>
                <w:b/>
                <w:bCs/>
                <w:lang w:eastAsia="zh-CN"/>
              </w:rPr>
              <w:t>coefficient</w:t>
            </w:r>
          </w:p>
          <w:p w14:paraId="7D82D5C7" w14:textId="20813315" w:rsidR="004A79EB" w:rsidRPr="00CB488A" w:rsidRDefault="00F61B2F" w:rsidP="00F61B2F">
            <w:pPr>
              <w:spacing w:before="240"/>
              <w:rPr>
                <w:b/>
                <w:iCs/>
                <w:lang w:eastAsia="ja-JP"/>
              </w:rPr>
            </w:pPr>
            <w:r w:rsidRPr="003C3506">
              <w:rPr>
                <w:b/>
                <w:lang w:val="en-US" w:eastAsia="ja-JP"/>
              </w:rPr>
              <w:t xml:space="preserve">Proposal 28: </w:t>
            </w:r>
            <w:proofErr w:type="gramStart"/>
            <w:r w:rsidRPr="003C3506">
              <w:rPr>
                <w:b/>
                <w:lang w:val="en-US" w:eastAsia="ja-JP"/>
              </w:rPr>
              <w:t>In order to</w:t>
            </w:r>
            <w:proofErr w:type="gramEnd"/>
            <w:r w:rsidRPr="003C3506">
              <w:rPr>
                <w:b/>
                <w:lang w:val="en-US" w:eastAsia="ja-JP"/>
              </w:rPr>
              <w:t xml:space="preserve"> </w:t>
            </w:r>
            <w:r w:rsidRPr="003C3506">
              <w:rPr>
                <w:rFonts w:hint="eastAsia"/>
                <w:b/>
                <w:lang w:val="en-US" w:eastAsia="ja-JP"/>
              </w:rPr>
              <w:t>avoid overfitting UE models to the test environment</w:t>
            </w:r>
            <w:r w:rsidRPr="003C3506">
              <w:rPr>
                <w:b/>
                <w:lang w:val="en-US" w:eastAsia="ja-JP"/>
              </w:rPr>
              <w:t xml:space="preserve"> only, the test (including data sets) shall be able to demonstrate the robustness of the AI/ML model and match the practical </w:t>
            </w:r>
            <w:r w:rsidRPr="003C3506">
              <w:rPr>
                <w:rFonts w:hint="eastAsia"/>
                <w:b/>
                <w:lang w:val="en-US" w:eastAsia="ja-JP"/>
              </w:rPr>
              <w:t>field deployment conditions</w:t>
            </w:r>
            <w:r w:rsidRPr="003C3506">
              <w:rPr>
                <w:b/>
                <w:lang w:val="en-US" w:eastAsia="ja-JP"/>
              </w:rPr>
              <w:t>.</w:t>
            </w:r>
          </w:p>
        </w:tc>
      </w:tr>
      <w:tr w:rsidR="004A79EB" w14:paraId="201EDB7E" w14:textId="77777777" w:rsidTr="004A79EB">
        <w:trPr>
          <w:trHeight w:val="468"/>
        </w:trPr>
        <w:tc>
          <w:tcPr>
            <w:tcW w:w="1445" w:type="dxa"/>
          </w:tcPr>
          <w:p w14:paraId="2B7ECAB5" w14:textId="0061F441" w:rsidR="004A79EB" w:rsidRPr="00805BE8" w:rsidRDefault="004A79EB" w:rsidP="004A79EB">
            <w:pPr>
              <w:spacing w:before="120" w:after="120"/>
              <w:rPr>
                <w:rFonts w:asciiTheme="minorHAnsi" w:hAnsiTheme="minorHAnsi" w:cstheme="minorHAnsi"/>
              </w:rPr>
            </w:pPr>
            <w:hyperlink r:id="rId46" w:history="1">
              <w:r>
                <w:rPr>
                  <w:rStyle w:val="Hyperlink"/>
                  <w:rFonts w:ascii="Arial" w:hAnsi="Arial" w:cs="Arial"/>
                  <w:b/>
                  <w:bCs/>
                  <w:sz w:val="16"/>
                  <w:szCs w:val="16"/>
                </w:rPr>
                <w:t>R4-2506464</w:t>
              </w:r>
            </w:hyperlink>
          </w:p>
        </w:tc>
        <w:tc>
          <w:tcPr>
            <w:tcW w:w="1244" w:type="dxa"/>
          </w:tcPr>
          <w:p w14:paraId="3A334AF6" w14:textId="7E804385" w:rsidR="004A79EB" w:rsidRPr="00805BE8" w:rsidRDefault="004A79EB" w:rsidP="004A79EB">
            <w:pPr>
              <w:spacing w:before="120" w:after="120"/>
              <w:rPr>
                <w:rFonts w:asciiTheme="minorHAnsi" w:hAnsiTheme="minorHAnsi" w:cstheme="minorHAnsi"/>
              </w:rPr>
            </w:pPr>
            <w:r>
              <w:rPr>
                <w:rFonts w:ascii="Arial" w:hAnsi="Arial" w:cs="Arial"/>
                <w:sz w:val="16"/>
                <w:szCs w:val="16"/>
              </w:rPr>
              <w:t>vivo</w:t>
            </w:r>
          </w:p>
        </w:tc>
        <w:tc>
          <w:tcPr>
            <w:tcW w:w="6942" w:type="dxa"/>
          </w:tcPr>
          <w:p w14:paraId="5CB7E4A3" w14:textId="77777777" w:rsidR="004A79EB" w:rsidRDefault="00A73D15" w:rsidP="004A79EB">
            <w:pPr>
              <w:jc w:val="both"/>
            </w:pPr>
            <w:r w:rsidRPr="00D745B7">
              <w:t xml:space="preserve">Draft CR </w:t>
            </w:r>
            <w:r>
              <w:t xml:space="preserve">on RRM core requirements </w:t>
            </w:r>
            <w:r w:rsidRPr="00D745B7">
              <w:t>for</w:t>
            </w:r>
            <w:r>
              <w:t xml:space="preserve"> support of </w:t>
            </w:r>
            <w:r w:rsidRPr="001A5ED6">
              <w:t>AI/ML for NR Air Interface</w:t>
            </w:r>
            <w:r>
              <w:t xml:space="preserve"> for beam management</w:t>
            </w:r>
          </w:p>
          <w:p w14:paraId="5CCF8499" w14:textId="127A2017" w:rsidR="00A73D15" w:rsidRPr="0046524D" w:rsidRDefault="00A73D15" w:rsidP="004A79EB">
            <w:pPr>
              <w:jc w:val="both"/>
              <w:rPr>
                <w:b/>
                <w:bCs/>
                <w:lang w:eastAsia="ja-JP"/>
              </w:rPr>
            </w:pPr>
            <w:r>
              <w:rPr>
                <w:rFonts w:hint="eastAsia"/>
                <w:lang w:eastAsia="ja-JP"/>
              </w:rPr>
              <w:t>CR drafting to be discussed separately</w:t>
            </w:r>
          </w:p>
        </w:tc>
      </w:tr>
      <w:tr w:rsidR="004A79EB" w14:paraId="0F3BD7CE" w14:textId="77777777" w:rsidTr="004A79EB">
        <w:trPr>
          <w:trHeight w:val="468"/>
        </w:trPr>
        <w:tc>
          <w:tcPr>
            <w:tcW w:w="1445" w:type="dxa"/>
          </w:tcPr>
          <w:p w14:paraId="5AD7388E" w14:textId="48E41DA1" w:rsidR="004A79EB" w:rsidRPr="00805BE8" w:rsidRDefault="004A79EB" w:rsidP="004A79EB">
            <w:pPr>
              <w:spacing w:before="120" w:after="120"/>
              <w:rPr>
                <w:rFonts w:asciiTheme="minorHAnsi" w:hAnsiTheme="minorHAnsi" w:cstheme="minorHAnsi"/>
              </w:rPr>
            </w:pPr>
            <w:hyperlink r:id="rId47" w:history="1">
              <w:r>
                <w:rPr>
                  <w:rStyle w:val="Hyperlink"/>
                  <w:rFonts w:ascii="Arial" w:hAnsi="Arial" w:cs="Arial"/>
                  <w:b/>
                  <w:bCs/>
                  <w:sz w:val="16"/>
                  <w:szCs w:val="16"/>
                </w:rPr>
                <w:t>R4-2506467</w:t>
              </w:r>
            </w:hyperlink>
          </w:p>
        </w:tc>
        <w:tc>
          <w:tcPr>
            <w:tcW w:w="1244" w:type="dxa"/>
          </w:tcPr>
          <w:p w14:paraId="0DA179E1" w14:textId="19AB466C" w:rsidR="004A79EB" w:rsidRPr="00805BE8" w:rsidRDefault="004A79EB" w:rsidP="004A79EB">
            <w:pPr>
              <w:spacing w:before="120" w:after="120"/>
              <w:rPr>
                <w:rFonts w:asciiTheme="minorHAnsi" w:hAnsiTheme="minorHAnsi" w:cstheme="minorHAnsi"/>
              </w:rPr>
            </w:pPr>
            <w:r>
              <w:rPr>
                <w:rFonts w:ascii="Arial" w:hAnsi="Arial" w:cs="Arial"/>
                <w:sz w:val="16"/>
                <w:szCs w:val="16"/>
              </w:rPr>
              <w:t>vivo</w:t>
            </w:r>
          </w:p>
        </w:tc>
        <w:tc>
          <w:tcPr>
            <w:tcW w:w="6942" w:type="dxa"/>
          </w:tcPr>
          <w:p w14:paraId="67318DC3" w14:textId="77777777" w:rsidR="00F043E2" w:rsidRPr="00A419CE" w:rsidRDefault="00F043E2" w:rsidP="00F043E2">
            <w:pPr>
              <w:jc w:val="both"/>
              <w:rPr>
                <w:b/>
              </w:rPr>
            </w:pPr>
            <w:r w:rsidRPr="00A419CE">
              <w:rPr>
                <w:b/>
              </w:rPr>
              <w:t>Proposal 1: For spatial prediction, the measurement of set B relies on one-shot measurement</w:t>
            </w:r>
          </w:p>
          <w:p w14:paraId="731864DA" w14:textId="77777777" w:rsidR="00F043E2" w:rsidRPr="00617619" w:rsidRDefault="00F043E2" w:rsidP="00F043E2">
            <w:pPr>
              <w:pStyle w:val="B1"/>
              <w:ind w:left="0" w:firstLine="0"/>
              <w:jc w:val="both"/>
              <w:rPr>
                <w:b/>
                <w:lang w:val="en-US"/>
              </w:rPr>
            </w:pPr>
            <w:r w:rsidRPr="00617619">
              <w:rPr>
                <w:b/>
                <w:lang w:val="en-US"/>
              </w:rPr>
              <w:t xml:space="preserve">Proposal 2: </w:t>
            </w:r>
            <w:r>
              <w:rPr>
                <w:b/>
                <w:lang w:val="en-US"/>
              </w:rPr>
              <w:t>For L1-RSRP measurement of set B, t</w:t>
            </w:r>
            <w:r w:rsidRPr="00C214AD">
              <w:rPr>
                <w:b/>
                <w:lang w:val="en-US"/>
              </w:rPr>
              <w:t xml:space="preserve">he definition </w:t>
            </w:r>
            <w:r>
              <w:rPr>
                <w:b/>
                <w:lang w:val="en-US"/>
              </w:rPr>
              <w:t xml:space="preserve">and value </w:t>
            </w:r>
            <w:r w:rsidRPr="00C214AD">
              <w:rPr>
                <w:b/>
                <w:lang w:val="en-US"/>
              </w:rPr>
              <w:t>of the beam sweeping factor follows existing requirements.</w:t>
            </w:r>
          </w:p>
          <w:p w14:paraId="09E1F86F" w14:textId="77777777" w:rsidR="00F043E2" w:rsidRPr="00FD407A" w:rsidRDefault="00F043E2" w:rsidP="00F043E2">
            <w:pPr>
              <w:jc w:val="both"/>
              <w:rPr>
                <w:b/>
                <w:lang w:val="en-US"/>
              </w:rPr>
            </w:pPr>
            <w:r w:rsidRPr="00FD407A">
              <w:rPr>
                <w:b/>
                <w:lang w:val="en-US"/>
              </w:rPr>
              <w:t>Observation 1: Due to the introduction of multiple feature enhancements in previous releases, such as measurement gap enhancement, significant improvements have been made to P.</w:t>
            </w:r>
          </w:p>
          <w:p w14:paraId="3D0469E7" w14:textId="77777777" w:rsidR="00F043E2" w:rsidRPr="00FD407A" w:rsidRDefault="00F043E2" w:rsidP="00F043E2">
            <w:pPr>
              <w:jc w:val="both"/>
              <w:rPr>
                <w:b/>
              </w:rPr>
            </w:pPr>
            <w:r w:rsidRPr="00FD407A">
              <w:rPr>
                <w:b/>
                <w:lang w:val="en-US"/>
              </w:rPr>
              <w:t xml:space="preserve">Proposal 3: When defining AI/ML-based L1-RSRP measurement, specifically for </w:t>
            </w:r>
            <w:r w:rsidRPr="00FD407A">
              <w:rPr>
                <w:rFonts w:hint="eastAsia"/>
                <w:b/>
              </w:rPr>
              <w:t>s</w:t>
            </w:r>
            <w:r w:rsidRPr="00FD407A">
              <w:rPr>
                <w:b/>
              </w:rPr>
              <w:t xml:space="preserve">haring factor P, RAN4 will discuss the coexistence supportability of </w:t>
            </w:r>
            <w:r>
              <w:rPr>
                <w:b/>
              </w:rPr>
              <w:t>the</w:t>
            </w:r>
            <w:r w:rsidRPr="00FD407A">
              <w:rPr>
                <w:b/>
              </w:rPr>
              <w:t xml:space="preserve"> prediction with other previously enhanced features, the candidate Options include:</w:t>
            </w:r>
          </w:p>
          <w:p w14:paraId="6D5FA9DE" w14:textId="77777777" w:rsidR="00F043E2" w:rsidRPr="00FD407A" w:rsidRDefault="00F043E2" w:rsidP="00A66B60">
            <w:pPr>
              <w:pStyle w:val="ListParagraph"/>
              <w:numPr>
                <w:ilvl w:val="0"/>
                <w:numId w:val="56"/>
              </w:numPr>
              <w:overflowPunct/>
              <w:autoSpaceDE/>
              <w:autoSpaceDN/>
              <w:adjustRightInd/>
              <w:spacing w:after="120"/>
              <w:ind w:firstLineChars="0"/>
              <w:jc w:val="both"/>
              <w:textAlignment w:val="auto"/>
              <w:rPr>
                <w:b/>
              </w:rPr>
            </w:pPr>
            <w:r w:rsidRPr="00FD407A">
              <w:rPr>
                <w:rFonts w:hint="eastAsia"/>
                <w:b/>
              </w:rPr>
              <w:t>O</w:t>
            </w:r>
            <w:r w:rsidRPr="00FD407A">
              <w:rPr>
                <w:b/>
              </w:rPr>
              <w:t>ption 1: The AI/ML-based BM can be configured simultaneously with enhanced features introduced in previous releases. The corresponding L1-RSRP requirements need to take these enhancements into account, such as MUSIM gap, NCSG,</w:t>
            </w:r>
            <w:r>
              <w:rPr>
                <w:b/>
              </w:rPr>
              <w:t xml:space="preserve"> etc</w:t>
            </w:r>
            <w:r w:rsidRPr="00FD407A">
              <w:rPr>
                <w:b/>
              </w:rPr>
              <w:t xml:space="preserve">. </w:t>
            </w:r>
          </w:p>
          <w:p w14:paraId="0A049985" w14:textId="77777777" w:rsidR="00F043E2" w:rsidRPr="00FD407A" w:rsidRDefault="00F043E2" w:rsidP="00A66B60">
            <w:pPr>
              <w:pStyle w:val="ListParagraph"/>
              <w:numPr>
                <w:ilvl w:val="0"/>
                <w:numId w:val="56"/>
              </w:numPr>
              <w:overflowPunct/>
              <w:autoSpaceDE/>
              <w:autoSpaceDN/>
              <w:adjustRightInd/>
              <w:spacing w:after="120"/>
              <w:ind w:firstLineChars="0"/>
              <w:jc w:val="both"/>
              <w:textAlignment w:val="auto"/>
              <w:rPr>
                <w:b/>
              </w:rPr>
            </w:pPr>
            <w:r w:rsidRPr="00FD407A">
              <w:rPr>
                <w:b/>
              </w:rPr>
              <w:t xml:space="preserve">Option 2: </w:t>
            </w:r>
            <w:proofErr w:type="spellStart"/>
            <w:r w:rsidRPr="00FD407A">
              <w:rPr>
                <w:b/>
              </w:rPr>
              <w:t>Fom</w:t>
            </w:r>
            <w:proofErr w:type="spellEnd"/>
            <w:r w:rsidRPr="00FD407A">
              <w:rPr>
                <w:b/>
              </w:rPr>
              <w:t xml:space="preserve"> the perspective of </w:t>
            </w:r>
            <w:r>
              <w:rPr>
                <w:b/>
              </w:rPr>
              <w:t>spec</w:t>
            </w:r>
            <w:r w:rsidRPr="00FD407A">
              <w:rPr>
                <w:b/>
              </w:rPr>
              <w:t xml:space="preserve"> simplification, the requirement definition here will be based on the R15 </w:t>
            </w:r>
            <w:r>
              <w:rPr>
                <w:b/>
              </w:rPr>
              <w:t>spec</w:t>
            </w:r>
            <w:r w:rsidRPr="00FD407A">
              <w:rPr>
                <w:b/>
              </w:rPr>
              <w:t xml:space="preserve"> version and the enhanced features introduced in previous releases are not supported by default</w:t>
            </w:r>
          </w:p>
          <w:p w14:paraId="6D823E22" w14:textId="77777777" w:rsidR="00F043E2" w:rsidRPr="00B27018" w:rsidRDefault="00F043E2" w:rsidP="00F043E2">
            <w:pPr>
              <w:jc w:val="both"/>
              <w:rPr>
                <w:rFonts w:eastAsiaTheme="minorEastAsia"/>
                <w:b/>
              </w:rPr>
            </w:pPr>
            <w:r w:rsidRPr="004108CA">
              <w:rPr>
                <w:b/>
                <w:lang w:val="en-US"/>
              </w:rPr>
              <w:t xml:space="preserve">Proposal </w:t>
            </w:r>
            <w:r>
              <w:rPr>
                <w:b/>
                <w:lang w:val="en-US"/>
              </w:rPr>
              <w:t>4</w:t>
            </w:r>
            <w:r w:rsidRPr="004108CA">
              <w:rPr>
                <w:b/>
                <w:lang w:val="en-US"/>
              </w:rPr>
              <w:t>:</w:t>
            </w:r>
            <w:r>
              <w:rPr>
                <w:b/>
                <w:lang w:eastAsia="ja-JP"/>
              </w:rPr>
              <w:t xml:space="preserve"> For p</w:t>
            </w:r>
            <w:r w:rsidRPr="00651815">
              <w:rPr>
                <w:b/>
                <w:lang w:eastAsia="ja-JP"/>
              </w:rPr>
              <w:t>rediction delay requirements</w:t>
            </w:r>
            <w:r>
              <w:rPr>
                <w:b/>
                <w:lang w:eastAsia="ja-JP"/>
              </w:rPr>
              <w:t xml:space="preserve"> </w:t>
            </w:r>
            <w:r w:rsidRPr="00F84595">
              <w:rPr>
                <w:b/>
              </w:rPr>
              <w:t>T</w:t>
            </w:r>
            <w:r w:rsidRPr="00F84595">
              <w:rPr>
                <w:b/>
                <w:vertAlign w:val="subscript"/>
              </w:rPr>
              <w:t>L1-RSRP_Prediction_Period_CSI-RS</w:t>
            </w:r>
            <w:r w:rsidRPr="00F84595">
              <w:rPr>
                <w:b/>
              </w:rPr>
              <w:t xml:space="preserve"> </w:t>
            </w:r>
            <w:r>
              <w:rPr>
                <w:b/>
                <w:lang w:eastAsia="ja-JP"/>
              </w:rPr>
              <w:t xml:space="preserve">for BM, it can be defined as </w:t>
            </w:r>
          </w:p>
          <w:p w14:paraId="38968EBF" w14:textId="77777777" w:rsidR="00F043E2" w:rsidRPr="00F84595" w:rsidRDefault="00F043E2" w:rsidP="00F043E2">
            <w:pPr>
              <w:jc w:val="center"/>
              <w:rPr>
                <w:b/>
              </w:rPr>
            </w:pPr>
            <w:proofErr w:type="gramStart"/>
            <w:r w:rsidRPr="00F84595">
              <w:rPr>
                <w:b/>
              </w:rPr>
              <w:t>Table :</w:t>
            </w:r>
            <w:proofErr w:type="gramEnd"/>
            <w:r w:rsidRPr="00F84595">
              <w:rPr>
                <w:b/>
              </w:rPr>
              <w:t xml:space="preserve"> Prediction period T</w:t>
            </w:r>
            <w:r w:rsidRPr="00F84595">
              <w:rPr>
                <w:b/>
                <w:vertAlign w:val="subscript"/>
              </w:rPr>
              <w:t>L1-RSRP_Prediction_Period_CSI-RS</w:t>
            </w:r>
            <w:r w:rsidRPr="00F84595">
              <w:rPr>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2"/>
              <w:gridCol w:w="3453"/>
            </w:tblGrid>
            <w:tr w:rsidR="00F043E2" w:rsidRPr="00D551C7" w14:paraId="3C212998" w14:textId="77777777" w:rsidTr="00FD0DD5">
              <w:trPr>
                <w:trHeight w:val="209"/>
                <w:jc w:val="center"/>
              </w:trPr>
              <w:tc>
                <w:tcPr>
                  <w:tcW w:w="1392" w:type="dxa"/>
                  <w:tcBorders>
                    <w:top w:val="single" w:sz="4" w:space="0" w:color="auto"/>
                    <w:left w:val="single" w:sz="4" w:space="0" w:color="auto"/>
                    <w:bottom w:val="single" w:sz="4" w:space="0" w:color="auto"/>
                    <w:right w:val="single" w:sz="4" w:space="0" w:color="auto"/>
                  </w:tcBorders>
                  <w:hideMark/>
                </w:tcPr>
                <w:p w14:paraId="02EEFA8D" w14:textId="77777777" w:rsidR="00F043E2" w:rsidRPr="00D551C7" w:rsidRDefault="00F043E2" w:rsidP="00F043E2">
                  <w:pPr>
                    <w:pStyle w:val="TAH"/>
                    <w:rPr>
                      <w:b w:val="0"/>
                    </w:rPr>
                  </w:pPr>
                  <w:r w:rsidRPr="00D551C7">
                    <w:rPr>
                      <w:b w:val="0"/>
                    </w:rPr>
                    <w:t>Configuration</w:t>
                  </w:r>
                </w:p>
              </w:tc>
              <w:tc>
                <w:tcPr>
                  <w:tcW w:w="3453" w:type="dxa"/>
                  <w:tcBorders>
                    <w:top w:val="single" w:sz="4" w:space="0" w:color="auto"/>
                    <w:left w:val="single" w:sz="4" w:space="0" w:color="auto"/>
                    <w:bottom w:val="single" w:sz="4" w:space="0" w:color="auto"/>
                    <w:right w:val="single" w:sz="4" w:space="0" w:color="auto"/>
                  </w:tcBorders>
                  <w:hideMark/>
                </w:tcPr>
                <w:p w14:paraId="250E9970" w14:textId="77777777" w:rsidR="00F043E2" w:rsidRPr="00D551C7" w:rsidRDefault="00F043E2" w:rsidP="00F043E2">
                  <w:pPr>
                    <w:pStyle w:val="TAH"/>
                    <w:rPr>
                      <w:b w:val="0"/>
                    </w:rPr>
                  </w:pPr>
                  <w:r w:rsidRPr="00D551C7">
                    <w:rPr>
                      <w:b w:val="0"/>
                    </w:rPr>
                    <w:t>T</w:t>
                  </w:r>
                  <w:r w:rsidRPr="00D551C7">
                    <w:rPr>
                      <w:b w:val="0"/>
                      <w:vertAlign w:val="subscript"/>
                    </w:rPr>
                    <w:t>L1-RSRP_Prediction_Period_CSI-RS</w:t>
                  </w:r>
                  <w:r w:rsidRPr="00D551C7">
                    <w:rPr>
                      <w:b w:val="0"/>
                    </w:rPr>
                    <w:t xml:space="preserve"> (</w:t>
                  </w:r>
                  <w:proofErr w:type="spellStart"/>
                  <w:r w:rsidRPr="00D551C7">
                    <w:rPr>
                      <w:b w:val="0"/>
                    </w:rPr>
                    <w:t>ms</w:t>
                  </w:r>
                  <w:proofErr w:type="spellEnd"/>
                  <w:r w:rsidRPr="00D551C7">
                    <w:rPr>
                      <w:b w:val="0"/>
                    </w:rPr>
                    <w:t xml:space="preserve">) </w:t>
                  </w:r>
                </w:p>
              </w:tc>
            </w:tr>
            <w:tr w:rsidR="00F043E2" w:rsidRPr="00D551C7" w14:paraId="67787FF4" w14:textId="77777777" w:rsidTr="00FD0DD5">
              <w:trPr>
                <w:trHeight w:val="209"/>
                <w:jc w:val="center"/>
              </w:trPr>
              <w:tc>
                <w:tcPr>
                  <w:tcW w:w="1392" w:type="dxa"/>
                  <w:tcBorders>
                    <w:top w:val="single" w:sz="4" w:space="0" w:color="auto"/>
                    <w:left w:val="single" w:sz="4" w:space="0" w:color="auto"/>
                    <w:bottom w:val="single" w:sz="4" w:space="0" w:color="auto"/>
                    <w:right w:val="single" w:sz="4" w:space="0" w:color="auto"/>
                  </w:tcBorders>
                  <w:hideMark/>
                </w:tcPr>
                <w:p w14:paraId="5F4576C5" w14:textId="77777777" w:rsidR="00F043E2" w:rsidRPr="00D551C7" w:rsidRDefault="00F043E2" w:rsidP="00F043E2">
                  <w:pPr>
                    <w:pStyle w:val="TAC"/>
                  </w:pPr>
                  <w:r w:rsidRPr="00D551C7">
                    <w:t>non-DRX</w:t>
                  </w:r>
                </w:p>
              </w:tc>
              <w:tc>
                <w:tcPr>
                  <w:tcW w:w="3453" w:type="dxa"/>
                  <w:tcBorders>
                    <w:top w:val="single" w:sz="4" w:space="0" w:color="auto"/>
                    <w:left w:val="single" w:sz="4" w:space="0" w:color="auto"/>
                    <w:bottom w:val="single" w:sz="4" w:space="0" w:color="auto"/>
                    <w:right w:val="single" w:sz="4" w:space="0" w:color="auto"/>
                  </w:tcBorders>
                  <w:hideMark/>
                </w:tcPr>
                <w:p w14:paraId="06EA5982" w14:textId="77777777" w:rsidR="00F043E2" w:rsidRPr="00D551C7" w:rsidRDefault="00F043E2" w:rsidP="00F043E2">
                  <w:pPr>
                    <w:pStyle w:val="TAC"/>
                  </w:pPr>
                  <w:r w:rsidRPr="00D551C7">
                    <w:rPr>
                      <w:rFonts w:cs="v4.2.0"/>
                    </w:rPr>
                    <w:t>max(</w:t>
                  </w:r>
                  <w:proofErr w:type="spellStart"/>
                  <w:r w:rsidRPr="00D551C7">
                    <w:rPr>
                      <w:rFonts w:cs="v4.2.0"/>
                    </w:rPr>
                    <w:t>T</w:t>
                  </w:r>
                  <w:r w:rsidRPr="00D551C7">
                    <w:rPr>
                      <w:rFonts w:cs="v4.2.0"/>
                      <w:vertAlign w:val="subscript"/>
                    </w:rPr>
                    <w:t>Report</w:t>
                  </w:r>
                  <w:proofErr w:type="spellEnd"/>
                  <w:r w:rsidRPr="00D551C7">
                    <w:rPr>
                      <w:rFonts w:cs="v4.2.0"/>
                    </w:rPr>
                    <w:t>, ceil(M*P*N)*T</w:t>
                  </w:r>
                  <w:r w:rsidRPr="00D551C7">
                    <w:rPr>
                      <w:rFonts w:cs="v4.2.0"/>
                      <w:vertAlign w:val="subscript"/>
                    </w:rPr>
                    <w:t>CSI-RS</w:t>
                  </w:r>
                  <w:r w:rsidRPr="00D551C7">
                    <w:rPr>
                      <w:rFonts w:cs="v4.2.0"/>
                    </w:rPr>
                    <w:t xml:space="preserve">+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r w:rsidRPr="00D551C7">
                    <w:rPr>
                      <w:rFonts w:cs="v4.2.0"/>
                    </w:rPr>
                    <w:t>)</w:t>
                  </w:r>
                </w:p>
              </w:tc>
            </w:tr>
            <w:tr w:rsidR="00F043E2" w:rsidRPr="00D551C7" w14:paraId="5AE0C3FA" w14:textId="77777777" w:rsidTr="00FD0DD5">
              <w:trPr>
                <w:trHeight w:val="410"/>
                <w:jc w:val="center"/>
              </w:trPr>
              <w:tc>
                <w:tcPr>
                  <w:tcW w:w="1392" w:type="dxa"/>
                  <w:tcBorders>
                    <w:top w:val="single" w:sz="4" w:space="0" w:color="auto"/>
                    <w:left w:val="single" w:sz="4" w:space="0" w:color="auto"/>
                    <w:bottom w:val="single" w:sz="4" w:space="0" w:color="auto"/>
                    <w:right w:val="single" w:sz="4" w:space="0" w:color="auto"/>
                  </w:tcBorders>
                  <w:hideMark/>
                </w:tcPr>
                <w:p w14:paraId="14D1A888" w14:textId="77777777" w:rsidR="00F043E2" w:rsidRPr="00D551C7" w:rsidRDefault="00F043E2" w:rsidP="00F043E2">
                  <w:pPr>
                    <w:pStyle w:val="TAC"/>
                  </w:pPr>
                  <w:r w:rsidRPr="00D551C7">
                    <w:t xml:space="preserve">DRX cycle </w:t>
                  </w:r>
                  <w:r w:rsidRPr="00D551C7">
                    <w:rPr>
                      <w:rFonts w:hint="eastAsia"/>
                    </w:rPr>
                    <w:t>≤</w:t>
                  </w:r>
                  <w:r w:rsidRPr="00D551C7">
                    <w:t xml:space="preserve"> 320 </w:t>
                  </w:r>
                  <w:proofErr w:type="spellStart"/>
                  <w:r w:rsidRPr="00D551C7">
                    <w:t>ms</w:t>
                  </w:r>
                  <w:proofErr w:type="spellEnd"/>
                </w:p>
              </w:tc>
              <w:tc>
                <w:tcPr>
                  <w:tcW w:w="3453" w:type="dxa"/>
                  <w:tcBorders>
                    <w:top w:val="single" w:sz="4" w:space="0" w:color="auto"/>
                    <w:left w:val="single" w:sz="4" w:space="0" w:color="auto"/>
                    <w:bottom w:val="single" w:sz="4" w:space="0" w:color="auto"/>
                    <w:right w:val="single" w:sz="4" w:space="0" w:color="auto"/>
                  </w:tcBorders>
                  <w:hideMark/>
                </w:tcPr>
                <w:p w14:paraId="4A3B2AAB" w14:textId="77777777" w:rsidR="00F043E2" w:rsidRPr="00D551C7" w:rsidRDefault="00F043E2" w:rsidP="00F043E2">
                  <w:pPr>
                    <w:pStyle w:val="TAC"/>
                  </w:pPr>
                  <w:r w:rsidRPr="00D551C7">
                    <w:rPr>
                      <w:rFonts w:cs="v4.2.0"/>
                    </w:rPr>
                    <w:t>max(</w:t>
                  </w:r>
                  <w:proofErr w:type="spellStart"/>
                  <w:r w:rsidRPr="00D551C7">
                    <w:rPr>
                      <w:rFonts w:cs="v4.2.0"/>
                    </w:rPr>
                    <w:t>T</w:t>
                  </w:r>
                  <w:r w:rsidRPr="00D551C7">
                    <w:rPr>
                      <w:rFonts w:cs="v4.2.0"/>
                      <w:vertAlign w:val="subscript"/>
                    </w:rPr>
                    <w:t>Report</w:t>
                  </w:r>
                  <w:proofErr w:type="spellEnd"/>
                  <w:r w:rsidRPr="00D551C7">
                    <w:rPr>
                      <w:rFonts w:cs="v4.2.0"/>
                    </w:rPr>
                    <w:t>, ceil(1.5*M*P*N)*max(T</w:t>
                  </w:r>
                  <w:r w:rsidRPr="00D551C7">
                    <w:rPr>
                      <w:rFonts w:cs="v4.2.0"/>
                      <w:vertAlign w:val="subscript"/>
                    </w:rPr>
                    <w:t>DRX</w:t>
                  </w:r>
                  <w:r w:rsidRPr="00D551C7">
                    <w:rPr>
                      <w:rFonts w:cs="v4.2.0"/>
                    </w:rPr>
                    <w:t>,T</w:t>
                  </w:r>
                  <w:r w:rsidRPr="00D551C7">
                    <w:rPr>
                      <w:rFonts w:cs="v4.2.0"/>
                      <w:vertAlign w:val="subscript"/>
                    </w:rPr>
                    <w:t>CSI-RS</w:t>
                  </w:r>
                  <w:r w:rsidRPr="00D551C7">
                    <w:rPr>
                      <w:rFonts w:cs="v4.2.0"/>
                    </w:rPr>
                    <w:t xml:space="preserve">)+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r w:rsidRPr="00D551C7">
                    <w:rPr>
                      <w:rFonts w:cs="v4.2.0"/>
                    </w:rPr>
                    <w:t>)</w:t>
                  </w:r>
                </w:p>
              </w:tc>
            </w:tr>
            <w:tr w:rsidR="00F043E2" w:rsidRPr="00D551C7" w14:paraId="04109D1B" w14:textId="77777777" w:rsidTr="00FD0DD5">
              <w:trPr>
                <w:trHeight w:val="209"/>
                <w:jc w:val="center"/>
              </w:trPr>
              <w:tc>
                <w:tcPr>
                  <w:tcW w:w="1392" w:type="dxa"/>
                  <w:tcBorders>
                    <w:top w:val="single" w:sz="4" w:space="0" w:color="auto"/>
                    <w:left w:val="single" w:sz="4" w:space="0" w:color="auto"/>
                    <w:bottom w:val="single" w:sz="4" w:space="0" w:color="auto"/>
                    <w:right w:val="single" w:sz="4" w:space="0" w:color="auto"/>
                  </w:tcBorders>
                  <w:hideMark/>
                </w:tcPr>
                <w:p w14:paraId="7BCB3033" w14:textId="77777777" w:rsidR="00F043E2" w:rsidRPr="00D551C7" w:rsidRDefault="00F043E2" w:rsidP="00F043E2">
                  <w:pPr>
                    <w:pStyle w:val="TAC"/>
                  </w:pPr>
                  <w:r w:rsidRPr="00D551C7">
                    <w:lastRenderedPageBreak/>
                    <w:t xml:space="preserve">DRX cycle &gt; 320 </w:t>
                  </w:r>
                  <w:proofErr w:type="spellStart"/>
                  <w:r w:rsidRPr="00D551C7">
                    <w:t>ms</w:t>
                  </w:r>
                  <w:proofErr w:type="spellEnd"/>
                </w:p>
              </w:tc>
              <w:tc>
                <w:tcPr>
                  <w:tcW w:w="3453" w:type="dxa"/>
                  <w:tcBorders>
                    <w:top w:val="single" w:sz="4" w:space="0" w:color="auto"/>
                    <w:left w:val="single" w:sz="4" w:space="0" w:color="auto"/>
                    <w:bottom w:val="single" w:sz="4" w:space="0" w:color="auto"/>
                    <w:right w:val="single" w:sz="4" w:space="0" w:color="auto"/>
                  </w:tcBorders>
                  <w:hideMark/>
                </w:tcPr>
                <w:p w14:paraId="3D050153" w14:textId="77777777" w:rsidR="00F043E2" w:rsidRPr="00D551C7" w:rsidRDefault="00F043E2" w:rsidP="00F043E2">
                  <w:pPr>
                    <w:pStyle w:val="TAC"/>
                  </w:pPr>
                  <w:r w:rsidRPr="00D551C7">
                    <w:rPr>
                      <w:rFonts w:cs="v4.2.0"/>
                    </w:rPr>
                    <w:t>ceil(M*P*N)*T</w:t>
                  </w:r>
                  <w:r w:rsidRPr="00D551C7">
                    <w:rPr>
                      <w:rFonts w:cs="v4.2.0"/>
                      <w:vertAlign w:val="subscript"/>
                    </w:rPr>
                    <w:t>DRX</w:t>
                  </w:r>
                  <w:r w:rsidRPr="00D551C7">
                    <w:rPr>
                      <w:rFonts w:cs="v4.2.0"/>
                    </w:rPr>
                    <w:t xml:space="preserve"> +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p>
              </w:tc>
            </w:tr>
            <w:tr w:rsidR="00F043E2" w:rsidRPr="00D551C7" w14:paraId="44F793CC" w14:textId="77777777" w:rsidTr="00FD0DD5">
              <w:trPr>
                <w:trHeight w:val="1023"/>
                <w:jc w:val="center"/>
              </w:trPr>
              <w:tc>
                <w:tcPr>
                  <w:tcW w:w="4845" w:type="dxa"/>
                  <w:gridSpan w:val="2"/>
                  <w:tcBorders>
                    <w:top w:val="single" w:sz="4" w:space="0" w:color="auto"/>
                    <w:left w:val="single" w:sz="4" w:space="0" w:color="auto"/>
                    <w:bottom w:val="single" w:sz="4" w:space="0" w:color="auto"/>
                    <w:right w:val="single" w:sz="4" w:space="0" w:color="auto"/>
                  </w:tcBorders>
                  <w:hideMark/>
                </w:tcPr>
                <w:p w14:paraId="0C67C105" w14:textId="77777777" w:rsidR="00F043E2" w:rsidRPr="00D551C7" w:rsidRDefault="00F043E2" w:rsidP="00F043E2">
                  <w:pPr>
                    <w:pStyle w:val="TAN"/>
                  </w:pPr>
                  <w:r w:rsidRPr="00D551C7">
                    <w:t>NOTE 1:</w:t>
                  </w:r>
                  <w:r w:rsidRPr="00D551C7">
                    <w:rPr>
                      <w:sz w:val="28"/>
                    </w:rPr>
                    <w:tab/>
                  </w:r>
                  <w:r w:rsidRPr="00D551C7">
                    <w:rPr>
                      <w:rFonts w:cs="v4.2.0"/>
                    </w:rPr>
                    <w:t>T</w:t>
                  </w:r>
                  <w:r w:rsidRPr="00D551C7">
                    <w:rPr>
                      <w:rFonts w:cs="v4.2.0"/>
                      <w:vertAlign w:val="subscript"/>
                    </w:rPr>
                    <w:t>CSI-RS</w:t>
                  </w:r>
                  <w:r w:rsidRPr="00D551C7">
                    <w:t xml:space="preserve"> is the periodicity of CSI-RS configured for L1-RSRP measurement.</w:t>
                  </w:r>
                  <w:r w:rsidRPr="00D551C7">
                    <w:rPr>
                      <w:rFonts w:cs="v4.2.0"/>
                    </w:rPr>
                    <w:t xml:space="preserve"> T</w:t>
                  </w:r>
                  <w:r w:rsidRPr="00D551C7">
                    <w:rPr>
                      <w:rFonts w:cs="v4.2.0"/>
                      <w:vertAlign w:val="subscript"/>
                    </w:rPr>
                    <w:t>DRX</w:t>
                  </w:r>
                  <w:r w:rsidRPr="00D551C7">
                    <w:t xml:space="preserve"> is the DRX cycle length. </w:t>
                  </w:r>
                  <w:proofErr w:type="spellStart"/>
                  <w:r w:rsidRPr="00D551C7">
                    <w:rPr>
                      <w:rFonts w:cs="v4.2.0"/>
                    </w:rPr>
                    <w:t>T</w:t>
                  </w:r>
                  <w:r w:rsidRPr="00D551C7">
                    <w:rPr>
                      <w:rFonts w:cs="v4.2.0"/>
                      <w:vertAlign w:val="subscript"/>
                    </w:rPr>
                    <w:t>Report</w:t>
                  </w:r>
                  <w:proofErr w:type="spellEnd"/>
                  <w:r w:rsidRPr="00D551C7">
                    <w:t xml:space="preserve"> is configured periodicity for reporting.</w:t>
                  </w:r>
                  <w:r w:rsidRPr="00D551C7">
                    <w:rPr>
                      <w:rFonts w:cs="v4.2.0"/>
                    </w:rPr>
                    <w:t xml:space="preserve">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r w:rsidRPr="00D551C7">
                    <w:t xml:space="preserve"> is time for prediction post-processing, FFS on the value.</w:t>
                  </w:r>
                </w:p>
                <w:p w14:paraId="036496BD" w14:textId="77777777" w:rsidR="00F043E2" w:rsidRPr="00D551C7" w:rsidRDefault="00F043E2" w:rsidP="00F043E2">
                  <w:pPr>
                    <w:pStyle w:val="TAN"/>
                    <w:rPr>
                      <w:rFonts w:cs="v4.2.0"/>
                    </w:rPr>
                  </w:pPr>
                  <w:r w:rsidRPr="00D551C7">
                    <w:t>NOTE 2:</w:t>
                  </w:r>
                  <w:r w:rsidRPr="00D551C7">
                    <w:rPr>
                      <w:sz w:val="28"/>
                    </w:rPr>
                    <w:tab/>
                  </w:r>
                  <w:r w:rsidRPr="00D551C7">
                    <w:t>the requirements are applicable provided that the CSI-RS resource configured for L1-RSRP measurement is transmitted with Density = 3.</w:t>
                  </w:r>
                </w:p>
              </w:tc>
            </w:tr>
          </w:tbl>
          <w:p w14:paraId="68EDC95B" w14:textId="77777777" w:rsidR="00F043E2" w:rsidRPr="00464E14" w:rsidRDefault="00F043E2" w:rsidP="00F043E2">
            <w:pPr>
              <w:jc w:val="both"/>
              <w:rPr>
                <w:b/>
              </w:rPr>
            </w:pPr>
            <w:r w:rsidRPr="00464E14">
              <w:rPr>
                <w:b/>
              </w:rPr>
              <w:t xml:space="preserve">Proposal </w:t>
            </w:r>
            <w:r>
              <w:rPr>
                <w:b/>
              </w:rPr>
              <w:t>5</w:t>
            </w:r>
            <w:r w:rsidRPr="00464E14">
              <w:rPr>
                <w:b/>
              </w:rPr>
              <w:t xml:space="preserve">: For the UE Rx beam knowledge, </w:t>
            </w:r>
          </w:p>
          <w:p w14:paraId="05529682" w14:textId="77777777" w:rsidR="00F043E2" w:rsidRPr="00464E14" w:rsidRDefault="00F043E2" w:rsidP="00A66B60">
            <w:pPr>
              <w:pStyle w:val="ListParagraph"/>
              <w:numPr>
                <w:ilvl w:val="0"/>
                <w:numId w:val="28"/>
              </w:numPr>
              <w:overflowPunct/>
              <w:autoSpaceDE/>
              <w:autoSpaceDN/>
              <w:adjustRightInd/>
              <w:spacing w:after="120"/>
              <w:ind w:firstLineChars="0"/>
              <w:jc w:val="both"/>
              <w:textAlignment w:val="auto"/>
              <w:rPr>
                <w:b/>
              </w:rPr>
            </w:pPr>
            <w:r w:rsidRPr="00464E14">
              <w:rPr>
                <w:b/>
              </w:rPr>
              <w:t xml:space="preserve">at least for the case that the </w:t>
            </w:r>
            <w:proofErr w:type="gramStart"/>
            <w:r w:rsidRPr="00464E14">
              <w:rPr>
                <w:b/>
              </w:rPr>
              <w:t>Top-K</w:t>
            </w:r>
            <w:proofErr w:type="gramEnd"/>
            <w:r w:rsidRPr="00464E14">
              <w:rPr>
                <w:b/>
              </w:rPr>
              <w:t xml:space="preserve"> beams to be reported are in set B and set B is a subset of set A, if beam sweeping has been done </w:t>
            </w:r>
            <w:r>
              <w:rPr>
                <w:b/>
              </w:rPr>
              <w:t>during measurements on set B</w:t>
            </w:r>
            <w:r w:rsidRPr="00464E14">
              <w:rPr>
                <w:b/>
              </w:rPr>
              <w:t xml:space="preserve">, UE Rx beam information is known by UE and no further beam sweeping is needed. </w:t>
            </w:r>
          </w:p>
          <w:p w14:paraId="4C64A2A9" w14:textId="77777777" w:rsidR="00F043E2" w:rsidRDefault="00F043E2" w:rsidP="00A66B60">
            <w:pPr>
              <w:pStyle w:val="ListParagraph"/>
              <w:numPr>
                <w:ilvl w:val="0"/>
                <w:numId w:val="28"/>
              </w:numPr>
              <w:overflowPunct/>
              <w:autoSpaceDE/>
              <w:autoSpaceDN/>
              <w:adjustRightInd/>
              <w:spacing w:after="120"/>
              <w:ind w:firstLineChars="0"/>
              <w:jc w:val="both"/>
              <w:textAlignment w:val="auto"/>
              <w:rPr>
                <w:b/>
              </w:rPr>
            </w:pPr>
            <w:r>
              <w:rPr>
                <w:b/>
              </w:rPr>
              <w:t>f</w:t>
            </w:r>
            <w:r w:rsidRPr="00464E14">
              <w:rPr>
                <w:b/>
              </w:rPr>
              <w:t>or other cases, e.g., set B is not a subset of set A, RAN4 to further discuss how to obtain Rx beam information</w:t>
            </w:r>
            <w:r>
              <w:rPr>
                <w:b/>
              </w:rPr>
              <w:t>:</w:t>
            </w:r>
          </w:p>
          <w:p w14:paraId="4BC11864" w14:textId="77777777" w:rsidR="00F043E2" w:rsidRDefault="00F043E2" w:rsidP="00A66B60">
            <w:pPr>
              <w:pStyle w:val="ListParagraph"/>
              <w:numPr>
                <w:ilvl w:val="1"/>
                <w:numId w:val="28"/>
              </w:numPr>
              <w:overflowPunct/>
              <w:autoSpaceDE/>
              <w:autoSpaceDN/>
              <w:adjustRightInd/>
              <w:spacing w:after="120"/>
              <w:ind w:firstLineChars="0"/>
              <w:jc w:val="both"/>
              <w:textAlignment w:val="auto"/>
              <w:rPr>
                <w:b/>
              </w:rPr>
            </w:pPr>
            <w:r w:rsidRPr="00464E14">
              <w:rPr>
                <w:b/>
              </w:rPr>
              <w:t>introducing UE capability</w:t>
            </w:r>
          </w:p>
          <w:p w14:paraId="49D19CDA" w14:textId="77777777" w:rsidR="00F043E2" w:rsidRDefault="00F043E2" w:rsidP="00A66B60">
            <w:pPr>
              <w:pStyle w:val="ListParagraph"/>
              <w:numPr>
                <w:ilvl w:val="1"/>
                <w:numId w:val="28"/>
              </w:numPr>
              <w:overflowPunct/>
              <w:autoSpaceDE/>
              <w:autoSpaceDN/>
              <w:adjustRightInd/>
              <w:spacing w:after="120"/>
              <w:ind w:firstLineChars="0"/>
              <w:jc w:val="both"/>
              <w:textAlignment w:val="auto"/>
              <w:rPr>
                <w:b/>
              </w:rPr>
            </w:pPr>
            <w:r w:rsidRPr="007C0ECF">
              <w:rPr>
                <w:b/>
              </w:rPr>
              <w:t xml:space="preserve">Considering SSB-predicted CSI-RS, where the best Tx beam is not in set B but has a </w:t>
            </w:r>
            <w:proofErr w:type="spellStart"/>
            <w:r w:rsidRPr="007C0ECF">
              <w:rPr>
                <w:b/>
              </w:rPr>
              <w:t>QCLed</w:t>
            </w:r>
            <w:proofErr w:type="spellEnd"/>
            <w:r w:rsidRPr="007C0ECF">
              <w:rPr>
                <w:b/>
              </w:rPr>
              <w:t xml:space="preserve"> relationship with a beam in set B</w:t>
            </w:r>
            <w:r>
              <w:rPr>
                <w:b/>
              </w:rPr>
              <w:t>, it can be also regard as known</w:t>
            </w:r>
          </w:p>
          <w:p w14:paraId="097B3FF3" w14:textId="77777777" w:rsidR="00F043E2" w:rsidRDefault="00F043E2" w:rsidP="00F043E2">
            <w:pPr>
              <w:jc w:val="both"/>
              <w:rPr>
                <w:b/>
              </w:rPr>
            </w:pPr>
            <w:r w:rsidRPr="005B6AB9">
              <w:rPr>
                <w:b/>
              </w:rPr>
              <w:t xml:space="preserve">Proposal </w:t>
            </w:r>
            <w:r>
              <w:rPr>
                <w:b/>
              </w:rPr>
              <w:t>6</w:t>
            </w:r>
            <w:r w:rsidRPr="005B6AB9">
              <w:rPr>
                <w:b/>
              </w:rPr>
              <w:t xml:space="preserve">: RAN4 to update the known TCI state conditions as </w:t>
            </w:r>
          </w:p>
          <w:tbl>
            <w:tblPr>
              <w:tblStyle w:val="TableGrid"/>
              <w:tblW w:w="0" w:type="auto"/>
              <w:tblLayout w:type="fixed"/>
              <w:tblLook w:val="04A0" w:firstRow="1" w:lastRow="0" w:firstColumn="1" w:lastColumn="0" w:noHBand="0" w:noVBand="1"/>
            </w:tblPr>
            <w:tblGrid>
              <w:gridCol w:w="9630"/>
            </w:tblGrid>
            <w:tr w:rsidR="00F043E2" w14:paraId="22DD4DFE" w14:textId="77777777" w:rsidTr="00FD0DD5">
              <w:tc>
                <w:tcPr>
                  <w:tcW w:w="9630" w:type="dxa"/>
                </w:tcPr>
                <w:p w14:paraId="5850FE34" w14:textId="77777777" w:rsidR="00F043E2" w:rsidRPr="005B6AB9" w:rsidRDefault="00F043E2" w:rsidP="00F043E2">
                  <w:pPr>
                    <w:tabs>
                      <w:tab w:val="left" w:pos="0"/>
                    </w:tabs>
                    <w:rPr>
                      <w:rFonts w:eastAsia="Malgun Gothic"/>
                      <w:lang w:eastAsia="zh-CN"/>
                    </w:rPr>
                  </w:pPr>
                  <w:r w:rsidRPr="005B6AB9">
                    <w:rPr>
                      <w:rFonts w:eastAsia="Malgun Gothic"/>
                      <w:lang w:eastAsia="zh-CN"/>
                    </w:rPr>
                    <w:t>The TCI state is known if the following conditions are met:</w:t>
                  </w:r>
                </w:p>
                <w:p w14:paraId="3635022F" w14:textId="77777777" w:rsidR="00F043E2" w:rsidRPr="005B6AB9" w:rsidRDefault="00F043E2" w:rsidP="00F043E2">
                  <w:pPr>
                    <w:pStyle w:val="B1"/>
                  </w:pPr>
                  <w:r w:rsidRPr="005B6AB9">
                    <w:rPr>
                      <w:lang w:eastAsia="zh-CN"/>
                    </w:rPr>
                    <w:t>-</w:t>
                  </w:r>
                  <w:r w:rsidRPr="005B6AB9">
                    <w:rPr>
                      <w:lang w:eastAsia="zh-CN"/>
                    </w:rPr>
                    <w:tab/>
                    <w:t xml:space="preserve">During the period from the last transmission of the RS resource used for the L1-RSRP measurement reporting </w:t>
                  </w:r>
                  <w:r w:rsidRPr="005B6AB9">
                    <w:t xml:space="preserve">for the target TCI state </w:t>
                  </w:r>
                  <w:r w:rsidRPr="005B6AB9">
                    <w:rPr>
                      <w:color w:val="2E74B5" w:themeColor="accent5" w:themeShade="BF"/>
                      <w:u w:val="single"/>
                      <w:lang w:eastAsia="zh-CN"/>
                    </w:rPr>
                    <w:t>or used for L1-RSRP measurement for predicted RS quantities reporting</w:t>
                  </w:r>
                  <w:r w:rsidRPr="005B6AB9">
                    <w:rPr>
                      <w:color w:val="4472C4" w:themeColor="accent1"/>
                      <w:u w:val="single"/>
                    </w:rPr>
                    <w:t xml:space="preserve"> </w:t>
                  </w:r>
                  <w:r w:rsidRPr="005B6AB9">
                    <w:t xml:space="preserve">to the completion of active TCI state switch, </w:t>
                  </w:r>
                </w:p>
                <w:p w14:paraId="2AA19121" w14:textId="77777777" w:rsidR="00F043E2" w:rsidRPr="005B6AB9" w:rsidRDefault="00F043E2" w:rsidP="00A66B60">
                  <w:pPr>
                    <w:pStyle w:val="B1"/>
                    <w:numPr>
                      <w:ilvl w:val="2"/>
                      <w:numId w:val="57"/>
                    </w:numPr>
                    <w:suppressAutoHyphens/>
                    <w:spacing w:before="120" w:line="280" w:lineRule="atLeast"/>
                    <w:jc w:val="both"/>
                    <w:rPr>
                      <w:u w:val="single"/>
                      <w:lang w:eastAsia="zh-CN"/>
                    </w:rPr>
                  </w:pPr>
                  <w:r w:rsidRPr="005B6AB9">
                    <w:t xml:space="preserve">where the RS resource for L1-RSRP measurement is the RS in target TCI state or </w:t>
                  </w:r>
                  <w:proofErr w:type="spellStart"/>
                  <w:r w:rsidRPr="005B6AB9">
                    <w:t>QCLed</w:t>
                  </w:r>
                  <w:proofErr w:type="spellEnd"/>
                  <w:r w:rsidRPr="005B6AB9">
                    <w:t xml:space="preserve"> to the target TCI state</w:t>
                  </w:r>
                  <w:r w:rsidRPr="005B6AB9">
                    <w:rPr>
                      <w:rFonts w:hint="eastAsia"/>
                      <w:lang w:eastAsia="zh-CN"/>
                    </w:rPr>
                    <w:t>,</w:t>
                  </w:r>
                  <w:r w:rsidRPr="005B6AB9">
                    <w:rPr>
                      <w:lang w:eastAsia="zh-CN"/>
                    </w:rPr>
                    <w:t xml:space="preserve"> </w:t>
                  </w:r>
                  <w:r w:rsidRPr="005B6AB9">
                    <w:rPr>
                      <w:color w:val="2E74B5" w:themeColor="accent5" w:themeShade="BF"/>
                      <w:u w:val="single"/>
                      <w:lang w:eastAsia="zh-CN"/>
                    </w:rPr>
                    <w:t xml:space="preserve">or the RS resource for L1-RSRP measurement for predicted RS quantities reporting is the RS in target TCI state or </w:t>
                  </w:r>
                  <w:proofErr w:type="spellStart"/>
                  <w:r w:rsidRPr="005B6AB9">
                    <w:rPr>
                      <w:color w:val="2E74B5" w:themeColor="accent5" w:themeShade="BF"/>
                      <w:u w:val="single"/>
                      <w:lang w:eastAsia="zh-CN"/>
                    </w:rPr>
                    <w:t>QCLed</w:t>
                  </w:r>
                  <w:proofErr w:type="spellEnd"/>
                  <w:r w:rsidRPr="005B6AB9">
                    <w:rPr>
                      <w:color w:val="2E74B5" w:themeColor="accent5" w:themeShade="BF"/>
                      <w:u w:val="single"/>
                      <w:lang w:eastAsia="zh-CN"/>
                    </w:rPr>
                    <w:t xml:space="preserve"> to the target TCI state</w:t>
                  </w:r>
                </w:p>
                <w:p w14:paraId="1349607B" w14:textId="77777777" w:rsidR="00F043E2" w:rsidRPr="005B6AB9" w:rsidRDefault="00F043E2" w:rsidP="00A66B60">
                  <w:pPr>
                    <w:pStyle w:val="B1"/>
                    <w:numPr>
                      <w:ilvl w:val="2"/>
                      <w:numId w:val="57"/>
                    </w:numPr>
                    <w:suppressAutoHyphens/>
                    <w:spacing w:before="120" w:line="280" w:lineRule="atLeast"/>
                    <w:jc w:val="both"/>
                    <w:rPr>
                      <w:rFonts w:eastAsiaTheme="minorEastAsia"/>
                      <w:lang w:eastAsia="zh-CN"/>
                    </w:rPr>
                  </w:pPr>
                  <w:r w:rsidRPr="005B6AB9">
                    <w:rPr>
                      <w:color w:val="2E74B5" w:themeColor="accent5" w:themeShade="BF"/>
                      <w:u w:val="single"/>
                      <w:lang w:eastAsia="zh-CN"/>
                    </w:rPr>
                    <w:t xml:space="preserve">or where the RS resource for L1-RSRP measurement for predicted RS quantities reporting is </w:t>
                  </w:r>
                  <w:r>
                    <w:rPr>
                      <w:color w:val="2E74B5" w:themeColor="accent5" w:themeShade="BF"/>
                      <w:u w:val="single"/>
                      <w:lang w:eastAsia="zh-CN"/>
                    </w:rPr>
                    <w:t xml:space="preserve">not </w:t>
                  </w:r>
                  <w:r w:rsidRPr="005B6AB9">
                    <w:rPr>
                      <w:color w:val="2E74B5" w:themeColor="accent5" w:themeShade="BF"/>
                      <w:u w:val="single"/>
                      <w:lang w:eastAsia="zh-CN"/>
                    </w:rPr>
                    <w:t xml:space="preserve">the RS in target TCI state or </w:t>
                  </w:r>
                  <w:proofErr w:type="spellStart"/>
                  <w:r w:rsidRPr="005B6AB9">
                    <w:rPr>
                      <w:color w:val="2E74B5" w:themeColor="accent5" w:themeShade="BF"/>
                      <w:u w:val="single"/>
                      <w:lang w:eastAsia="zh-CN"/>
                    </w:rPr>
                    <w:t>QCLed</w:t>
                  </w:r>
                  <w:proofErr w:type="spellEnd"/>
                  <w:r w:rsidRPr="005B6AB9">
                    <w:rPr>
                      <w:color w:val="2E74B5" w:themeColor="accent5" w:themeShade="BF"/>
                      <w:u w:val="single"/>
                      <w:lang w:eastAsia="zh-CN"/>
                    </w:rPr>
                    <w:t xml:space="preserve"> to the target TCI state, but UE supports [UE capability for fast beam sweeping],</w:t>
                  </w:r>
                </w:p>
                <w:p w14:paraId="0106F8B9" w14:textId="77777777" w:rsidR="00F043E2" w:rsidRPr="005B6AB9" w:rsidRDefault="00F043E2" w:rsidP="00F043E2">
                  <w:pPr>
                    <w:pStyle w:val="B2"/>
                    <w:rPr>
                      <w:lang w:eastAsia="zh-CN"/>
                    </w:rPr>
                  </w:pPr>
                  <w:r w:rsidRPr="005B6AB9">
                    <w:rPr>
                      <w:lang w:eastAsia="zh-CN"/>
                    </w:rPr>
                    <w:t>-</w:t>
                  </w:r>
                  <w:r w:rsidRPr="005B6AB9">
                    <w:rPr>
                      <w:lang w:eastAsia="zh-CN"/>
                    </w:rPr>
                    <w:tab/>
                    <w:t xml:space="preserve">TCI state switch command is received within 1280 </w:t>
                  </w:r>
                  <w:proofErr w:type="spellStart"/>
                  <w:r w:rsidRPr="005B6AB9">
                    <w:rPr>
                      <w:lang w:eastAsia="zh-CN"/>
                    </w:rPr>
                    <w:t>ms</w:t>
                  </w:r>
                  <w:proofErr w:type="spellEnd"/>
                  <w:r w:rsidRPr="005B6AB9">
                    <w:rPr>
                      <w:lang w:eastAsia="zh-CN"/>
                    </w:rPr>
                    <w:t xml:space="preserve"> upon the last transmission of the RS resource for beam reporting or measurement </w:t>
                  </w:r>
                </w:p>
                <w:p w14:paraId="038080DE" w14:textId="77777777" w:rsidR="00F043E2" w:rsidRPr="005B6AB9" w:rsidRDefault="00F043E2" w:rsidP="00F043E2">
                  <w:pPr>
                    <w:pStyle w:val="B2"/>
                    <w:rPr>
                      <w:rFonts w:eastAsia="SimSun"/>
                      <w:color w:val="2E74B5" w:themeColor="accent5" w:themeShade="BF"/>
                      <w:u w:val="single"/>
                      <w:lang w:eastAsia="zh-CN"/>
                    </w:rPr>
                  </w:pPr>
                  <w:r w:rsidRPr="005B6AB9">
                    <w:rPr>
                      <w:lang w:eastAsia="zh-CN"/>
                    </w:rPr>
                    <w:t>-</w:t>
                  </w:r>
                  <w:r w:rsidRPr="005B6AB9">
                    <w:rPr>
                      <w:lang w:eastAsia="zh-CN"/>
                    </w:rPr>
                    <w:tab/>
                    <w:t xml:space="preserve">The UE has sent at least 1 L1-RSRP report for the target TCI state before the TCI state switch command </w:t>
                  </w:r>
                  <w:r w:rsidRPr="005B6AB9">
                    <w:rPr>
                      <w:rFonts w:eastAsia="SimSun"/>
                      <w:color w:val="2E74B5" w:themeColor="accent5" w:themeShade="BF"/>
                      <w:u w:val="single"/>
                      <w:lang w:eastAsia="zh-CN"/>
                    </w:rPr>
                    <w:t>or predicted RS quantities reporting</w:t>
                  </w:r>
                </w:p>
                <w:p w14:paraId="73DC65D7" w14:textId="77777777" w:rsidR="00F043E2" w:rsidRPr="005B6AB9" w:rsidRDefault="00F043E2" w:rsidP="00F043E2">
                  <w:pPr>
                    <w:pStyle w:val="B2"/>
                    <w:rPr>
                      <w:lang w:eastAsia="zh-CN"/>
                    </w:rPr>
                  </w:pPr>
                  <w:r w:rsidRPr="005B6AB9">
                    <w:rPr>
                      <w:lang w:eastAsia="zh-CN"/>
                    </w:rPr>
                    <w:t>-</w:t>
                  </w:r>
                  <w:r w:rsidRPr="005B6AB9">
                    <w:rPr>
                      <w:lang w:eastAsia="zh-CN"/>
                    </w:rPr>
                    <w:tab/>
                    <w:t>The TCI state remains detectable during the TCI state switching period</w:t>
                  </w:r>
                </w:p>
                <w:p w14:paraId="693BE059" w14:textId="77777777" w:rsidR="00F043E2" w:rsidRPr="005B6AB9" w:rsidRDefault="00F043E2" w:rsidP="00F043E2">
                  <w:pPr>
                    <w:pStyle w:val="B2"/>
                    <w:rPr>
                      <w:lang w:eastAsia="zh-CN"/>
                    </w:rPr>
                  </w:pPr>
                  <w:r w:rsidRPr="005B6AB9">
                    <w:rPr>
                      <w:lang w:eastAsia="zh-CN"/>
                    </w:rPr>
                    <w:t>-</w:t>
                  </w:r>
                  <w:r w:rsidRPr="005B6AB9">
                    <w:rPr>
                      <w:lang w:eastAsia="zh-CN"/>
                    </w:rPr>
                    <w:tab/>
                    <w:t>The SSB associated with the TCI state remain detectable during the TCI switching period</w:t>
                  </w:r>
                </w:p>
                <w:p w14:paraId="391A9EDC" w14:textId="77777777" w:rsidR="00F043E2" w:rsidRPr="005B6AB9" w:rsidRDefault="00F043E2" w:rsidP="00F043E2">
                  <w:pPr>
                    <w:pStyle w:val="B3"/>
                    <w:rPr>
                      <w:lang w:eastAsia="zh-CN"/>
                    </w:rPr>
                  </w:pPr>
                  <w:r w:rsidRPr="005B6AB9">
                    <w:rPr>
                      <w:lang w:eastAsia="zh-CN"/>
                    </w:rPr>
                    <w:t>-</w:t>
                  </w:r>
                  <w:r w:rsidRPr="005B6AB9">
                    <w:rPr>
                      <w:lang w:eastAsia="zh-CN"/>
                    </w:rPr>
                    <w:tab/>
                    <w:t xml:space="preserve">SNR of the TCI state </w:t>
                  </w:r>
                  <w:r w:rsidRPr="005B6AB9">
                    <w:rPr>
                      <w:rFonts w:eastAsia="Calibri"/>
                    </w:rPr>
                    <w:t>≥</w:t>
                  </w:r>
                  <w:r w:rsidRPr="005B6AB9">
                    <w:rPr>
                      <w:lang w:eastAsia="zh-CN"/>
                    </w:rPr>
                    <w:t xml:space="preserve"> -3 dB</w:t>
                  </w:r>
                </w:p>
                <w:p w14:paraId="4D4D204F" w14:textId="77777777" w:rsidR="00F043E2" w:rsidRDefault="00F043E2" w:rsidP="00F043E2">
                  <w:pPr>
                    <w:rPr>
                      <w:b/>
                    </w:rPr>
                  </w:pPr>
                  <w:r w:rsidRPr="005B6AB9">
                    <w:rPr>
                      <w:rFonts w:eastAsia="Malgun Gothic"/>
                      <w:lang w:eastAsia="zh-CN"/>
                    </w:rPr>
                    <w:t>Otherwise, the TCI state is unknown.</w:t>
                  </w:r>
                </w:p>
              </w:tc>
            </w:tr>
          </w:tbl>
          <w:p w14:paraId="1F05D434" w14:textId="77777777" w:rsidR="00F043E2" w:rsidRPr="005B6AB9" w:rsidRDefault="00F043E2" w:rsidP="00F043E2">
            <w:pPr>
              <w:jc w:val="both"/>
              <w:rPr>
                <w:b/>
              </w:rPr>
            </w:pPr>
          </w:p>
          <w:p w14:paraId="3DAA9AF1" w14:textId="77777777" w:rsidR="00F043E2" w:rsidRDefault="00F043E2" w:rsidP="00F043E2">
            <w:pPr>
              <w:jc w:val="both"/>
              <w:rPr>
                <w:b/>
              </w:rPr>
            </w:pPr>
            <w:r w:rsidRPr="00A16A5E">
              <w:rPr>
                <w:b/>
              </w:rPr>
              <w:t>Proposal</w:t>
            </w:r>
            <w:r>
              <w:rPr>
                <w:b/>
              </w:rPr>
              <w:t xml:space="preserve"> 7: </w:t>
            </w:r>
            <w:bookmarkStart w:id="4" w:name="_Hlk198132031"/>
            <w:r>
              <w:rPr>
                <w:b/>
              </w:rPr>
              <w:t>F</w:t>
            </w:r>
            <w:r w:rsidRPr="002B3824">
              <w:rPr>
                <w:b/>
              </w:rPr>
              <w:t>or performance monitoring</w:t>
            </w:r>
            <w:r>
              <w:rPr>
                <w:b/>
              </w:rPr>
              <w:t xml:space="preserve"> for BM, the </w:t>
            </w:r>
            <w:proofErr w:type="spellStart"/>
            <w:r>
              <w:rPr>
                <w:b/>
              </w:rPr>
              <w:t>correasponding</w:t>
            </w:r>
            <w:proofErr w:type="spellEnd"/>
            <w:r>
              <w:rPr>
                <w:b/>
              </w:rPr>
              <w:t xml:space="preserve"> delay is defined as </w:t>
            </w:r>
          </w:p>
          <w:p w14:paraId="5506F767" w14:textId="77777777" w:rsidR="00F043E2" w:rsidRPr="00571426" w:rsidRDefault="00F043E2" w:rsidP="00F043E2">
            <w:pPr>
              <w:jc w:val="center"/>
              <w:rPr>
                <w:b/>
              </w:rPr>
            </w:pPr>
            <w:proofErr w:type="spellStart"/>
            <w:r w:rsidRPr="00571426">
              <w:rPr>
                <w:b/>
              </w:rPr>
              <w:t>T</w:t>
            </w:r>
            <w:r w:rsidRPr="00571426">
              <w:rPr>
                <w:b/>
                <w:vertAlign w:val="subscript"/>
              </w:rPr>
              <w:t>moitoring_period_BM</w:t>
            </w:r>
            <w:proofErr w:type="spellEnd"/>
            <w:r w:rsidRPr="00571426">
              <w:rPr>
                <w:b/>
              </w:rPr>
              <w:t xml:space="preserve"> = </w:t>
            </w:r>
            <w:proofErr w:type="spellStart"/>
            <w:r w:rsidRPr="00571426">
              <w:rPr>
                <w:b/>
              </w:rPr>
              <w:t>N</w:t>
            </w:r>
            <w:r w:rsidRPr="00571426">
              <w:rPr>
                <w:b/>
                <w:vertAlign w:val="subscript"/>
              </w:rPr>
              <w:t>monitor</w:t>
            </w:r>
            <w:proofErr w:type="spellEnd"/>
            <w:r w:rsidRPr="00571426">
              <w:rPr>
                <w:b/>
              </w:rPr>
              <w:t>* T</w:t>
            </w:r>
            <w:r w:rsidRPr="00571426">
              <w:rPr>
                <w:b/>
                <w:vertAlign w:val="subscript"/>
              </w:rPr>
              <w:t>L1-RSRP_Prediction_Period_CSI-RS</w:t>
            </w:r>
            <w:r w:rsidRPr="00571426">
              <w:rPr>
                <w:b/>
              </w:rPr>
              <w:t>,</w:t>
            </w:r>
          </w:p>
          <w:p w14:paraId="074DFAD2" w14:textId="77777777" w:rsidR="00F043E2" w:rsidRPr="00571426" w:rsidRDefault="00F043E2" w:rsidP="00F043E2">
            <w:pPr>
              <w:jc w:val="both"/>
              <w:rPr>
                <w:rFonts w:eastAsiaTheme="minorEastAsia"/>
                <w:b/>
                <w:kern w:val="2"/>
                <w:sz w:val="21"/>
                <w:szCs w:val="22"/>
              </w:rPr>
            </w:pPr>
            <w:r w:rsidRPr="00571426">
              <w:rPr>
                <w:rFonts w:eastAsiaTheme="minorEastAsia"/>
                <w:b/>
                <w:kern w:val="2"/>
                <w:sz w:val="21"/>
                <w:szCs w:val="22"/>
              </w:rPr>
              <w:lastRenderedPageBreak/>
              <w:t xml:space="preserve">Where </w:t>
            </w:r>
            <w:proofErr w:type="spellStart"/>
            <w:r w:rsidRPr="00571426">
              <w:rPr>
                <w:b/>
              </w:rPr>
              <w:t>N</w:t>
            </w:r>
            <w:r w:rsidRPr="00571426">
              <w:rPr>
                <w:b/>
                <w:vertAlign w:val="subscript"/>
              </w:rPr>
              <w:t>monitor</w:t>
            </w:r>
            <w:proofErr w:type="spellEnd"/>
            <w:r w:rsidRPr="00571426">
              <w:rPr>
                <w:b/>
              </w:rPr>
              <w:t xml:space="preserve"> is the configured number of the latest transmission occasion(s) of monitoring resources </w:t>
            </w:r>
            <w:r w:rsidRPr="00571426">
              <w:rPr>
                <w:rFonts w:eastAsia="Times New Roman"/>
                <w:b/>
              </w:rPr>
              <w:t xml:space="preserve">with linked inference </w:t>
            </w:r>
            <w:r w:rsidRPr="00571426">
              <w:rPr>
                <w:rFonts w:eastAsia="DengXian"/>
                <w:b/>
              </w:rPr>
              <w:t>report</w:t>
            </w:r>
            <w:r w:rsidRPr="00571426">
              <w:rPr>
                <w:rFonts w:eastAsia="Times New Roman"/>
                <w:b/>
              </w:rPr>
              <w:t xml:space="preserve"> no later than</w:t>
            </w:r>
            <w:r w:rsidRPr="00571426">
              <w:rPr>
                <w:b/>
              </w:rPr>
              <w:t xml:space="preserve"> CSI reference resource corresponding to the CSI report for monitoring </w:t>
            </w:r>
            <w:bookmarkEnd w:id="4"/>
          </w:p>
          <w:p w14:paraId="559BF9F1" w14:textId="77777777" w:rsidR="00F043E2" w:rsidRDefault="00F043E2" w:rsidP="00F043E2">
            <w:pPr>
              <w:jc w:val="both"/>
              <w:rPr>
                <w:b/>
                <w:lang w:val="en-US"/>
              </w:rPr>
            </w:pPr>
            <w:r w:rsidRPr="007B550D">
              <w:rPr>
                <w:b/>
              </w:rPr>
              <w:t>P</w:t>
            </w:r>
            <w:r w:rsidRPr="007B550D">
              <w:rPr>
                <w:rFonts w:hint="eastAsia"/>
                <w:b/>
              </w:rPr>
              <w:t>roposal</w:t>
            </w:r>
            <w:r w:rsidRPr="007B550D">
              <w:rPr>
                <w:b/>
              </w:rPr>
              <w:t xml:space="preserve"> </w:t>
            </w:r>
            <w:r>
              <w:rPr>
                <w:b/>
              </w:rPr>
              <w:t>8</w:t>
            </w:r>
            <w:r w:rsidRPr="007B550D">
              <w:rPr>
                <w:rFonts w:hint="eastAsia"/>
                <w:b/>
              </w:rPr>
              <w:t>:</w:t>
            </w:r>
            <w:r w:rsidRPr="007B550D">
              <w:rPr>
                <w:b/>
                <w:lang w:val="en-US"/>
              </w:rPr>
              <w:t xml:space="preserve"> </w:t>
            </w:r>
            <w:r>
              <w:rPr>
                <w:b/>
                <w:lang w:val="en-US"/>
              </w:rPr>
              <w:t xml:space="preserve">RAN4 </w:t>
            </w:r>
            <w:r>
              <w:rPr>
                <w:rFonts w:hint="eastAsia"/>
                <w:b/>
                <w:lang w:val="en-US"/>
              </w:rPr>
              <w:t>t</w:t>
            </w:r>
            <w:r>
              <w:rPr>
                <w:b/>
                <w:lang w:val="en-US"/>
              </w:rPr>
              <w:t xml:space="preserve">o define </w:t>
            </w:r>
            <w:r w:rsidRPr="00551B76">
              <w:rPr>
                <w:b/>
                <w:lang w:val="en-US"/>
              </w:rPr>
              <w:t>absolute</w:t>
            </w:r>
            <w:r>
              <w:rPr>
                <w:b/>
                <w:lang w:val="en-US"/>
              </w:rPr>
              <w:t xml:space="preserve"> </w:t>
            </w:r>
            <w:r w:rsidRPr="00551B76">
              <w:rPr>
                <w:b/>
                <w:lang w:val="en-US"/>
              </w:rPr>
              <w:t>RSRP accurac</w:t>
            </w:r>
            <w:r>
              <w:rPr>
                <w:b/>
                <w:lang w:val="en-US"/>
              </w:rPr>
              <w:t xml:space="preserve">y as one of </w:t>
            </w:r>
            <w:r w:rsidRPr="00E64B35">
              <w:rPr>
                <w:b/>
                <w:lang w:val="en-US"/>
              </w:rPr>
              <w:t>metrics for beam management requirements/tests</w:t>
            </w:r>
            <w:r>
              <w:rPr>
                <w:b/>
                <w:lang w:val="en-US"/>
              </w:rPr>
              <w:t>, the corresponding definition is:</w:t>
            </w:r>
          </w:p>
          <w:p w14:paraId="5BD08078" w14:textId="77777777" w:rsidR="00F043E2" w:rsidRDefault="00F043E2" w:rsidP="00A66B60">
            <w:pPr>
              <w:pStyle w:val="ListParagraph"/>
              <w:numPr>
                <w:ilvl w:val="0"/>
                <w:numId w:val="29"/>
              </w:numPr>
              <w:overflowPunct/>
              <w:autoSpaceDE/>
              <w:autoSpaceDN/>
              <w:adjustRightInd/>
              <w:spacing w:after="120"/>
              <w:ind w:firstLineChars="0"/>
              <w:jc w:val="both"/>
              <w:textAlignment w:val="auto"/>
              <w:rPr>
                <w:b/>
                <w:i/>
              </w:rPr>
            </w:pPr>
            <w:r w:rsidRPr="002D779B">
              <w:rPr>
                <w:b/>
                <w:i/>
              </w:rPr>
              <w:t xml:space="preserve">The absolute RSRP accuracy = predicted L1-RSRP of beam index </w:t>
            </w:r>
            <w:proofErr w:type="spellStart"/>
            <w:r w:rsidRPr="002D779B">
              <w:rPr>
                <w:b/>
                <w:i/>
              </w:rPr>
              <w:t>i</w:t>
            </w:r>
            <w:proofErr w:type="spellEnd"/>
            <w:r w:rsidRPr="002D779B">
              <w:rPr>
                <w:b/>
                <w:i/>
              </w:rPr>
              <w:t xml:space="preserve"> – ground-truth of L1-RSRP of beam index </w:t>
            </w:r>
            <w:proofErr w:type="spellStart"/>
            <w:r w:rsidRPr="002D779B">
              <w:rPr>
                <w:b/>
                <w:i/>
              </w:rPr>
              <w:t>i</w:t>
            </w:r>
            <w:proofErr w:type="spellEnd"/>
            <w:r w:rsidRPr="002D779B">
              <w:rPr>
                <w:b/>
                <w:i/>
              </w:rPr>
              <w:t xml:space="preserve">. The index </w:t>
            </w:r>
            <w:proofErr w:type="spellStart"/>
            <w:r>
              <w:rPr>
                <w:b/>
                <w:i/>
              </w:rPr>
              <w:t>i</w:t>
            </w:r>
            <w:proofErr w:type="spellEnd"/>
            <w:r>
              <w:rPr>
                <w:b/>
                <w:i/>
              </w:rPr>
              <w:t xml:space="preserve"> corresponds to the index of</w:t>
            </w:r>
            <w:r w:rsidRPr="00784BEE">
              <w:rPr>
                <w:b/>
                <w:i/>
              </w:rPr>
              <w:t xml:space="preserve"> </w:t>
            </w:r>
            <w:proofErr w:type="gramStart"/>
            <w:r w:rsidRPr="00784BEE">
              <w:rPr>
                <w:b/>
                <w:i/>
              </w:rPr>
              <w:t>Top-1</w:t>
            </w:r>
            <w:proofErr w:type="gramEnd"/>
            <w:r w:rsidRPr="00784BEE">
              <w:rPr>
                <w:b/>
                <w:i/>
              </w:rPr>
              <w:t xml:space="preserve"> </w:t>
            </w:r>
            <w:r>
              <w:rPr>
                <w:b/>
                <w:i/>
              </w:rPr>
              <w:t xml:space="preserve">beam </w:t>
            </w:r>
            <w:r w:rsidRPr="00784BEE">
              <w:rPr>
                <w:b/>
                <w:i/>
              </w:rPr>
              <w:t>of predicted beams</w:t>
            </w:r>
          </w:p>
          <w:p w14:paraId="68DD6757" w14:textId="77777777" w:rsidR="00F043E2" w:rsidRPr="000D7689" w:rsidRDefault="00F043E2" w:rsidP="00F043E2">
            <w:pPr>
              <w:jc w:val="both"/>
              <w:rPr>
                <w:b/>
              </w:rPr>
            </w:pPr>
            <w:r w:rsidRPr="000D7689">
              <w:rPr>
                <w:b/>
              </w:rPr>
              <w:t xml:space="preserve">Proposal </w:t>
            </w:r>
            <w:r>
              <w:rPr>
                <w:b/>
              </w:rPr>
              <w:t>9</w:t>
            </w:r>
            <w:r w:rsidRPr="000D7689">
              <w:rPr>
                <w:b/>
              </w:rPr>
              <w:t xml:space="preserve">: RAN4 to use the follow definition to define the relative RSRP accuracy requirement: </w:t>
            </w:r>
          </w:p>
          <w:p w14:paraId="10D25617" w14:textId="77777777" w:rsidR="00F043E2" w:rsidRPr="000D7689" w:rsidRDefault="00F043E2" w:rsidP="00A66B60">
            <w:pPr>
              <w:pStyle w:val="ListParagraph"/>
              <w:numPr>
                <w:ilvl w:val="1"/>
                <w:numId w:val="38"/>
              </w:numPr>
              <w:spacing w:after="120"/>
              <w:ind w:left="851" w:firstLineChars="0"/>
              <w:rPr>
                <w:b/>
              </w:rPr>
            </w:pPr>
            <w:r w:rsidRPr="000D7689">
              <w:rPr>
                <w:rFonts w:eastAsia="Yu Mincho"/>
                <w:b/>
                <w:lang w:eastAsia="ja-JP"/>
              </w:rPr>
              <w:t xml:space="preserve">Relative RSRP accuracy for reported beams during inference reporting = (predicted L1-RSRP of beam index </w:t>
            </w:r>
            <w:proofErr w:type="spellStart"/>
            <w:r w:rsidRPr="000D7689">
              <w:rPr>
                <w:rFonts w:eastAsia="Yu Mincho"/>
                <w:b/>
                <w:lang w:eastAsia="ja-JP"/>
              </w:rPr>
              <w:t>i</w:t>
            </w:r>
            <w:proofErr w:type="spellEnd"/>
            <w:r w:rsidRPr="000D7689">
              <w:rPr>
                <w:rFonts w:eastAsia="Yu Mincho"/>
                <w:b/>
                <w:lang w:eastAsia="ja-JP"/>
              </w:rPr>
              <w:t xml:space="preserve"> - Reported L1-RSRP of beam index n) - (ground truth of L1-RSRP of beam index </w:t>
            </w:r>
            <w:proofErr w:type="spellStart"/>
            <w:r w:rsidRPr="000D7689">
              <w:rPr>
                <w:rFonts w:eastAsia="Yu Mincho"/>
                <w:b/>
                <w:lang w:eastAsia="ja-JP"/>
              </w:rPr>
              <w:t>i</w:t>
            </w:r>
            <w:proofErr w:type="spellEnd"/>
            <w:r w:rsidRPr="000D7689">
              <w:rPr>
                <w:rFonts w:eastAsia="Yu Mincho"/>
                <w:b/>
                <w:lang w:eastAsia="ja-JP"/>
              </w:rPr>
              <w:t xml:space="preserve"> - ground truth of L1-RSRP of beam index n), where the beam index n owns the largest reported value</w:t>
            </w:r>
          </w:p>
          <w:p w14:paraId="703D6FE4" w14:textId="77777777" w:rsidR="00F043E2" w:rsidRPr="00140441" w:rsidRDefault="00F043E2" w:rsidP="00A66B60">
            <w:pPr>
              <w:pStyle w:val="ListParagraph"/>
              <w:numPr>
                <w:ilvl w:val="2"/>
                <w:numId w:val="38"/>
              </w:numPr>
              <w:spacing w:after="120"/>
              <w:ind w:left="1276" w:firstLineChars="0"/>
              <w:rPr>
                <w:b/>
              </w:rPr>
            </w:pPr>
            <w:r w:rsidRPr="000D7689">
              <w:rPr>
                <w:rFonts w:eastAsia="Yu Mincho"/>
                <w:b/>
                <w:lang w:eastAsia="ja-JP"/>
              </w:rPr>
              <w:t xml:space="preserve">Reported L1-RSRP refers to predicted L1-RSRP, </w:t>
            </w:r>
          </w:p>
          <w:p w14:paraId="7FFA7F3A" w14:textId="77777777" w:rsidR="00F043E2" w:rsidRPr="00770140" w:rsidRDefault="00F043E2" w:rsidP="00F043E2">
            <w:pPr>
              <w:rPr>
                <w:b/>
                <w:lang w:val="en-US"/>
              </w:rPr>
            </w:pPr>
            <w:r w:rsidRPr="00770140">
              <w:rPr>
                <w:b/>
                <w:lang w:val="en-US"/>
              </w:rPr>
              <w:t xml:space="preserve">Proposal </w:t>
            </w:r>
            <w:r>
              <w:rPr>
                <w:b/>
                <w:lang w:val="en-US"/>
              </w:rPr>
              <w:t>10</w:t>
            </w:r>
            <w:r w:rsidRPr="00770140">
              <w:rPr>
                <w:b/>
                <w:lang w:val="en-US"/>
              </w:rPr>
              <w:t xml:space="preserve">: For </w:t>
            </w:r>
            <w:r w:rsidRPr="00770140">
              <w:rPr>
                <w:b/>
                <w:bCs/>
                <w:lang w:eastAsia="ko-KR"/>
              </w:rPr>
              <w:t xml:space="preserve">Metrics/KPIs for </w:t>
            </w:r>
            <w:r w:rsidRPr="00770140">
              <w:rPr>
                <w:b/>
                <w:bCs/>
                <w:lang w:eastAsia="ja-JP"/>
              </w:rPr>
              <w:t>beam ID prediction agreed in the last meeting,</w:t>
            </w:r>
            <w:r>
              <w:rPr>
                <w:b/>
                <w:bCs/>
                <w:lang w:eastAsia="ja-JP"/>
              </w:rPr>
              <w:t xml:space="preserve"> RAN4 not to further consider the verification of </w:t>
            </w:r>
            <w:proofErr w:type="gramStart"/>
            <w:r w:rsidRPr="00770140">
              <w:rPr>
                <w:b/>
                <w:bCs/>
                <w:lang w:eastAsia="ja-JP"/>
              </w:rPr>
              <w:t>top-N</w:t>
            </w:r>
            <w:proofErr w:type="gramEnd"/>
            <w:r w:rsidRPr="00770140">
              <w:rPr>
                <w:b/>
                <w:bCs/>
                <w:lang w:eastAsia="ja-JP"/>
              </w:rPr>
              <w:t xml:space="preserve"> (N&lt;/=K) predicted beams in the success rate evaluation</w:t>
            </w:r>
          </w:p>
          <w:p w14:paraId="47EFC895" w14:textId="77777777" w:rsidR="00F043E2" w:rsidRPr="00770140" w:rsidRDefault="00F043E2" w:rsidP="00F043E2">
            <w:pPr>
              <w:rPr>
                <w:b/>
                <w:lang w:val="en-US"/>
              </w:rPr>
            </w:pPr>
            <w:r w:rsidRPr="00770140">
              <w:rPr>
                <w:b/>
                <w:lang w:val="en-US"/>
              </w:rPr>
              <w:t xml:space="preserve">Proposal </w:t>
            </w:r>
            <w:r>
              <w:rPr>
                <w:b/>
                <w:lang w:val="en-US"/>
              </w:rPr>
              <w:t>11</w:t>
            </w:r>
            <w:r w:rsidRPr="00770140">
              <w:rPr>
                <w:b/>
                <w:lang w:val="en-US"/>
              </w:rPr>
              <w:t xml:space="preserve">: For </w:t>
            </w:r>
            <w:r w:rsidRPr="00770140">
              <w:rPr>
                <w:b/>
                <w:bCs/>
                <w:lang w:eastAsia="ko-KR"/>
              </w:rPr>
              <w:t xml:space="preserve">Metrics/KPIs for </w:t>
            </w:r>
            <w:r w:rsidRPr="00770140">
              <w:rPr>
                <w:b/>
                <w:bCs/>
                <w:lang w:eastAsia="ja-JP"/>
              </w:rPr>
              <w:t>beam ID prediction agreed in the last meeting, it will apply to the case only beam ID is reported and the case both beam ID and L1-RSRP are reported.</w:t>
            </w:r>
          </w:p>
          <w:p w14:paraId="54EEE75A" w14:textId="77777777" w:rsidR="00F043E2" w:rsidRPr="009D200F" w:rsidRDefault="00F043E2" w:rsidP="00F043E2">
            <w:pPr>
              <w:jc w:val="both"/>
              <w:rPr>
                <w:b/>
                <w:lang w:val="en-US"/>
              </w:rPr>
            </w:pPr>
            <w:r w:rsidRPr="009D200F">
              <w:rPr>
                <w:b/>
                <w:lang w:val="en-US"/>
              </w:rPr>
              <w:t xml:space="preserve">Proposal </w:t>
            </w:r>
            <w:r>
              <w:rPr>
                <w:b/>
                <w:lang w:val="en-US"/>
              </w:rPr>
              <w:t>12</w:t>
            </w:r>
            <w:r w:rsidRPr="009D200F">
              <w:rPr>
                <w:b/>
                <w:lang w:val="en-US"/>
              </w:rPr>
              <w:t xml:space="preserve">: For the X value of </w:t>
            </w:r>
            <w:r w:rsidRPr="009D200F">
              <w:rPr>
                <w:b/>
                <w:bCs/>
                <w:lang w:eastAsia="ko-KR"/>
              </w:rPr>
              <w:t xml:space="preserve">Metrics/KPIs for </w:t>
            </w:r>
            <w:r w:rsidRPr="009D200F">
              <w:rPr>
                <w:b/>
                <w:bCs/>
                <w:lang w:eastAsia="ja-JP"/>
              </w:rPr>
              <w:t xml:space="preserve">beam ID prediction agreed in the last meeting, it can be </w:t>
            </w:r>
            <w:r w:rsidRPr="009D200F">
              <w:rPr>
                <w:b/>
                <w:lang w:val="en-US"/>
              </w:rPr>
              <w:t>determined based on the simulation results</w:t>
            </w:r>
          </w:p>
          <w:p w14:paraId="6C2E3EC2" w14:textId="77777777" w:rsidR="00F043E2" w:rsidRDefault="00F043E2" w:rsidP="00F043E2">
            <w:pPr>
              <w:spacing w:before="120"/>
              <w:jc w:val="both"/>
              <w:rPr>
                <w:b/>
              </w:rPr>
            </w:pPr>
            <w:r>
              <w:rPr>
                <w:b/>
              </w:rPr>
              <w:t>Observation 2: The simplified CDL channel with small number clusters will degrade the test dependability.</w:t>
            </w:r>
          </w:p>
          <w:p w14:paraId="452A9B3A" w14:textId="77777777" w:rsidR="00F043E2" w:rsidRDefault="00F043E2" w:rsidP="00F043E2">
            <w:pPr>
              <w:spacing w:before="240" w:after="0"/>
              <w:jc w:val="both"/>
              <w:rPr>
                <w:b/>
                <w:bCs/>
                <w:iCs/>
              </w:rPr>
            </w:pPr>
            <w:r>
              <w:rPr>
                <w:b/>
                <w:bCs/>
                <w:iCs/>
              </w:rPr>
              <w:t>Observation 3: The number of probes can be greatly reduced by grouping different Tx beams together. Only one probe or one set of probes can emulate different Tx beams in one group.</w:t>
            </w:r>
          </w:p>
          <w:p w14:paraId="0E91D890" w14:textId="77777777" w:rsidR="00F043E2" w:rsidRDefault="00F043E2" w:rsidP="00F043E2">
            <w:pPr>
              <w:spacing w:before="240" w:after="0"/>
              <w:jc w:val="both"/>
              <w:rPr>
                <w:b/>
                <w:bCs/>
                <w:iCs/>
              </w:rPr>
            </w:pPr>
            <w:r>
              <w:rPr>
                <w:b/>
                <w:bCs/>
                <w:iCs/>
              </w:rPr>
              <w:t xml:space="preserve">Observation 4: Different test system with reduced cost and complexity can be introduced by using the Tx beam grouping method. </w:t>
            </w:r>
          </w:p>
          <w:p w14:paraId="0C2DD3A6" w14:textId="77777777" w:rsidR="00F043E2" w:rsidRDefault="00F043E2" w:rsidP="00F043E2">
            <w:pPr>
              <w:spacing w:before="240" w:after="0"/>
              <w:jc w:val="both"/>
              <w:rPr>
                <w:b/>
                <w:bCs/>
                <w:iCs/>
              </w:rPr>
            </w:pPr>
            <w:r>
              <w:rPr>
                <w:b/>
                <w:bCs/>
                <w:iCs/>
              </w:rPr>
              <w:t>Proposal 13: RAN4 to consider methods to group Tx beams together to reduce the number of probes in the test system.</w:t>
            </w:r>
          </w:p>
          <w:p w14:paraId="551D37C8" w14:textId="77777777" w:rsidR="00F043E2" w:rsidRDefault="00F043E2" w:rsidP="00F043E2">
            <w:pPr>
              <w:spacing w:before="240" w:after="0"/>
              <w:jc w:val="both"/>
              <w:rPr>
                <w:b/>
                <w:bCs/>
                <w:iCs/>
              </w:rPr>
            </w:pPr>
            <w:r>
              <w:rPr>
                <w:b/>
                <w:bCs/>
                <w:iCs/>
              </w:rPr>
              <w:t>Proposal 14: RAN4 to consider the following procedures to simplify the test system:</w:t>
            </w:r>
          </w:p>
          <w:p w14:paraId="5CF1E180" w14:textId="77777777" w:rsidR="00F043E2" w:rsidRDefault="00F043E2" w:rsidP="00A66B60">
            <w:pPr>
              <w:pStyle w:val="ListParagraph"/>
              <w:numPr>
                <w:ilvl w:val="0"/>
                <w:numId w:val="30"/>
              </w:numPr>
              <w:overflowPunct/>
              <w:autoSpaceDE/>
              <w:autoSpaceDN/>
              <w:adjustRightInd/>
              <w:spacing w:before="120" w:after="120"/>
              <w:ind w:firstLineChars="0"/>
              <w:jc w:val="both"/>
              <w:textAlignment w:val="auto"/>
              <w:rPr>
                <w:b/>
              </w:rPr>
            </w:pPr>
            <w:r>
              <w:rPr>
                <w:b/>
              </w:rPr>
              <w:t>Step 1. Generate the BS beamforming power pattern of every Tx beam</w:t>
            </w:r>
          </w:p>
          <w:p w14:paraId="4664D047" w14:textId="77777777" w:rsidR="00F043E2" w:rsidRDefault="00F043E2" w:rsidP="00A66B60">
            <w:pPr>
              <w:pStyle w:val="ListParagraph"/>
              <w:numPr>
                <w:ilvl w:val="0"/>
                <w:numId w:val="30"/>
              </w:numPr>
              <w:overflowPunct/>
              <w:autoSpaceDE/>
              <w:autoSpaceDN/>
              <w:adjustRightInd/>
              <w:spacing w:before="120" w:after="120"/>
              <w:ind w:firstLineChars="0"/>
              <w:jc w:val="both"/>
              <w:textAlignment w:val="auto"/>
              <w:rPr>
                <w:b/>
              </w:rPr>
            </w:pPr>
            <w:r>
              <w:rPr>
                <w:b/>
              </w:rPr>
              <w:t xml:space="preserve">Step 2. Add the BS beamforming power pattern into the power of different clusters in specific </w:t>
            </w:r>
            <w:proofErr w:type="spellStart"/>
            <w:r>
              <w:rPr>
                <w:b/>
              </w:rPr>
              <w:t>ZoD</w:t>
            </w:r>
            <w:proofErr w:type="spellEnd"/>
            <w:r>
              <w:rPr>
                <w:b/>
              </w:rPr>
              <w:t xml:space="preserve"> and </w:t>
            </w:r>
            <w:proofErr w:type="spellStart"/>
            <w:r>
              <w:rPr>
                <w:b/>
              </w:rPr>
              <w:t>AoD</w:t>
            </w:r>
            <w:proofErr w:type="spellEnd"/>
            <w:r>
              <w:rPr>
                <w:b/>
              </w:rPr>
              <w:t>, and derive the new power of every cluster</w:t>
            </w:r>
          </w:p>
          <w:p w14:paraId="24971966" w14:textId="77777777" w:rsidR="00F043E2" w:rsidRDefault="00F043E2" w:rsidP="00A66B60">
            <w:pPr>
              <w:pStyle w:val="ListParagraph"/>
              <w:numPr>
                <w:ilvl w:val="0"/>
                <w:numId w:val="30"/>
              </w:numPr>
              <w:overflowPunct/>
              <w:autoSpaceDE/>
              <w:autoSpaceDN/>
              <w:adjustRightInd/>
              <w:spacing w:before="120" w:after="120"/>
              <w:ind w:firstLineChars="0"/>
              <w:jc w:val="both"/>
              <w:textAlignment w:val="auto"/>
              <w:rPr>
                <w:b/>
              </w:rPr>
            </w:pPr>
            <w:r>
              <w:rPr>
                <w:b/>
              </w:rPr>
              <w:t xml:space="preserve">Step 3. Use the new power of clusters to generate the power angular spectrum (PAS) of </w:t>
            </w:r>
            <w:proofErr w:type="spellStart"/>
            <w:r>
              <w:rPr>
                <w:b/>
              </w:rPr>
              <w:t>ZoA</w:t>
            </w:r>
            <w:proofErr w:type="spellEnd"/>
            <w:r>
              <w:rPr>
                <w:b/>
              </w:rPr>
              <w:t xml:space="preserve"> and </w:t>
            </w:r>
            <w:proofErr w:type="spellStart"/>
            <w:r>
              <w:rPr>
                <w:b/>
              </w:rPr>
              <w:t>AoA</w:t>
            </w:r>
            <w:proofErr w:type="spellEnd"/>
          </w:p>
          <w:p w14:paraId="53B61D38" w14:textId="77777777" w:rsidR="00F043E2" w:rsidRDefault="00F043E2" w:rsidP="00A66B60">
            <w:pPr>
              <w:pStyle w:val="ListParagraph"/>
              <w:numPr>
                <w:ilvl w:val="0"/>
                <w:numId w:val="30"/>
              </w:numPr>
              <w:overflowPunct/>
              <w:autoSpaceDE/>
              <w:autoSpaceDN/>
              <w:adjustRightInd/>
              <w:spacing w:before="120" w:after="120"/>
              <w:ind w:firstLineChars="0"/>
              <w:jc w:val="both"/>
              <w:textAlignment w:val="auto"/>
              <w:rPr>
                <w:b/>
              </w:rPr>
            </w:pPr>
            <w:r>
              <w:rPr>
                <w:b/>
              </w:rPr>
              <w:t xml:space="preserve">Step 4. Some Tx beams with the corresponding </w:t>
            </w:r>
            <w:proofErr w:type="spellStart"/>
            <w:r>
              <w:rPr>
                <w:b/>
              </w:rPr>
              <w:t>ZoA</w:t>
            </w:r>
            <w:proofErr w:type="spellEnd"/>
            <w:r>
              <w:rPr>
                <w:b/>
              </w:rPr>
              <w:t>/</w:t>
            </w:r>
            <w:proofErr w:type="spellStart"/>
            <w:r>
              <w:rPr>
                <w:b/>
              </w:rPr>
              <w:t>AoA</w:t>
            </w:r>
            <w:proofErr w:type="spellEnd"/>
            <w:r>
              <w:rPr>
                <w:b/>
              </w:rPr>
              <w:t xml:space="preserve"> are to be grouped together based on a certain rule (e.g., the </w:t>
            </w:r>
            <w:proofErr w:type="spellStart"/>
            <w:r>
              <w:rPr>
                <w:b/>
              </w:rPr>
              <w:t>ZoA</w:t>
            </w:r>
            <w:proofErr w:type="spellEnd"/>
            <w:r>
              <w:rPr>
                <w:b/>
              </w:rPr>
              <w:t>/</w:t>
            </w:r>
            <w:proofErr w:type="spellStart"/>
            <w:r>
              <w:rPr>
                <w:b/>
              </w:rPr>
              <w:t>AoA</w:t>
            </w:r>
            <w:proofErr w:type="spellEnd"/>
            <w:r>
              <w:rPr>
                <w:b/>
              </w:rPr>
              <w:t xml:space="preserve"> of the strongest power derived from the PAS in step 3 are the same angle or in a pre-defined range)</w:t>
            </w:r>
          </w:p>
          <w:p w14:paraId="0C8BCBE8" w14:textId="77777777" w:rsidR="00F043E2" w:rsidRDefault="00F043E2" w:rsidP="00A66B60">
            <w:pPr>
              <w:pStyle w:val="ListParagraph"/>
              <w:numPr>
                <w:ilvl w:val="0"/>
                <w:numId w:val="30"/>
              </w:numPr>
              <w:overflowPunct/>
              <w:autoSpaceDE/>
              <w:autoSpaceDN/>
              <w:adjustRightInd/>
              <w:spacing w:before="120" w:after="120"/>
              <w:ind w:firstLineChars="0"/>
              <w:jc w:val="both"/>
              <w:textAlignment w:val="auto"/>
              <w:rPr>
                <w:b/>
              </w:rPr>
            </w:pPr>
            <w:r>
              <w:rPr>
                <w:b/>
              </w:rPr>
              <w:lastRenderedPageBreak/>
              <w:t>Step 5. Using one or small number of probes to emulate one beam group.</w:t>
            </w:r>
          </w:p>
          <w:p w14:paraId="6A1A3F99" w14:textId="77777777" w:rsidR="00F043E2" w:rsidRDefault="00F043E2" w:rsidP="00A66B60">
            <w:pPr>
              <w:pStyle w:val="ListParagraph"/>
              <w:numPr>
                <w:ilvl w:val="0"/>
                <w:numId w:val="30"/>
              </w:numPr>
              <w:overflowPunct/>
              <w:autoSpaceDE/>
              <w:autoSpaceDN/>
              <w:adjustRightInd/>
              <w:spacing w:before="120" w:after="120"/>
              <w:ind w:firstLineChars="0"/>
              <w:jc w:val="both"/>
              <w:textAlignment w:val="auto"/>
              <w:rPr>
                <w:b/>
              </w:rPr>
            </w:pPr>
            <w:r>
              <w:rPr>
                <w:b/>
              </w:rPr>
              <w:t>Step 6. Delete the unnecessary probes and merge some adjacent probes.</w:t>
            </w:r>
          </w:p>
          <w:p w14:paraId="0C06B2E4" w14:textId="77777777" w:rsidR="00F043E2" w:rsidRDefault="00F043E2" w:rsidP="00F043E2">
            <w:pPr>
              <w:spacing w:before="120"/>
              <w:jc w:val="both"/>
              <w:rPr>
                <w:b/>
              </w:rPr>
            </w:pPr>
            <w:r>
              <w:rPr>
                <w:b/>
              </w:rPr>
              <w:t>Proposal 15: RAN4 to consider the following two approaches for design the test system</w:t>
            </w:r>
          </w:p>
          <w:p w14:paraId="7809944A" w14:textId="77777777" w:rsidR="00F043E2" w:rsidRDefault="00F043E2" w:rsidP="00F043E2">
            <w:pPr>
              <w:pStyle w:val="Caption"/>
              <w:rPr>
                <w:b w:val="0"/>
                <w:i/>
              </w:rPr>
            </w:pPr>
            <w:r>
              <w:t>Proposal 16: Companies to provide candidate probe locations for CDL-A/B/C for merging and rotating. E.g.,</w:t>
            </w:r>
          </w:p>
          <w:p w14:paraId="228AD551" w14:textId="77777777" w:rsidR="00F043E2" w:rsidRPr="00166364" w:rsidRDefault="00F043E2" w:rsidP="00F043E2">
            <w:pPr>
              <w:pStyle w:val="Caption"/>
              <w:jc w:val="both"/>
              <w:rPr>
                <w:b w:val="0"/>
                <w:i/>
              </w:rPr>
            </w:pPr>
            <w:r>
              <w:t>Proposal 17: RAN4 to consider the UE Rx beamforming resolution in angular domain to perform OTA probe allocations.</w:t>
            </w:r>
          </w:p>
          <w:p w14:paraId="06CD5B7F" w14:textId="77777777" w:rsidR="004A79EB" w:rsidRPr="006D6787" w:rsidRDefault="004A79EB" w:rsidP="004A79EB">
            <w:pPr>
              <w:spacing w:before="240"/>
            </w:pPr>
          </w:p>
        </w:tc>
      </w:tr>
      <w:tr w:rsidR="004A79EB" w14:paraId="075DF4D2" w14:textId="77777777" w:rsidTr="004A79EB">
        <w:trPr>
          <w:trHeight w:val="468"/>
        </w:trPr>
        <w:tc>
          <w:tcPr>
            <w:tcW w:w="1445" w:type="dxa"/>
          </w:tcPr>
          <w:p w14:paraId="05D2A3F3" w14:textId="72519648" w:rsidR="004A79EB" w:rsidRPr="00805BE8" w:rsidRDefault="004A79EB" w:rsidP="004A79EB">
            <w:pPr>
              <w:spacing w:before="120" w:after="120"/>
              <w:rPr>
                <w:rFonts w:asciiTheme="minorHAnsi" w:hAnsiTheme="minorHAnsi" w:cstheme="minorHAnsi"/>
              </w:rPr>
            </w:pPr>
            <w:hyperlink r:id="rId48" w:history="1">
              <w:r>
                <w:rPr>
                  <w:rStyle w:val="Hyperlink"/>
                  <w:rFonts w:ascii="Arial" w:hAnsi="Arial" w:cs="Arial"/>
                  <w:b/>
                  <w:bCs/>
                  <w:sz w:val="16"/>
                  <w:szCs w:val="16"/>
                </w:rPr>
                <w:t>R4-2506506</w:t>
              </w:r>
            </w:hyperlink>
          </w:p>
        </w:tc>
        <w:tc>
          <w:tcPr>
            <w:tcW w:w="1244" w:type="dxa"/>
          </w:tcPr>
          <w:p w14:paraId="7CE857E6" w14:textId="5AB94F83" w:rsidR="004A79EB" w:rsidRPr="00805BE8" w:rsidRDefault="004A79EB" w:rsidP="004A79EB">
            <w:pPr>
              <w:spacing w:before="120" w:after="120"/>
              <w:rPr>
                <w:rFonts w:asciiTheme="minorHAnsi" w:hAnsiTheme="minorHAnsi" w:cstheme="minorHAnsi"/>
              </w:rPr>
            </w:pPr>
            <w:r>
              <w:rPr>
                <w:rFonts w:ascii="Arial" w:hAnsi="Arial" w:cs="Arial"/>
                <w:sz w:val="16"/>
                <w:szCs w:val="16"/>
              </w:rPr>
              <w:t>MediaTek Inc.</w:t>
            </w:r>
          </w:p>
        </w:tc>
        <w:tc>
          <w:tcPr>
            <w:tcW w:w="6942" w:type="dxa"/>
          </w:tcPr>
          <w:p w14:paraId="3BCEE881" w14:textId="77777777" w:rsidR="006A4EC5" w:rsidRDefault="006A4EC5" w:rsidP="006A4EC5">
            <w:pPr>
              <w:rPr>
                <w:rFonts w:eastAsia="Times New Roman"/>
                <w:lang w:val="en-US"/>
              </w:rPr>
            </w:pPr>
            <w:r>
              <w:rPr>
                <w:rFonts w:eastAsia="Times New Roman"/>
                <w:b/>
                <w:bCs/>
                <w:u w:val="single"/>
                <w:lang w:val="en-US"/>
              </w:rPr>
              <w:t>Observation 1</w:t>
            </w:r>
            <w:r>
              <w:rPr>
                <w:rFonts w:eastAsia="Times New Roman"/>
              </w:rPr>
              <w:t>:</w:t>
            </w:r>
            <w:r>
              <w:rPr>
                <w:rFonts w:eastAsia="SimSun"/>
                <w:lang w:eastAsia="zh-CN"/>
              </w:rPr>
              <w:t xml:space="preserve"> Both DL Tx beam prediction and beam pair prediction are studied in R18 AI/ML SI</w:t>
            </w:r>
            <w:r>
              <w:rPr>
                <w:rFonts w:eastAsia="Times New Roman"/>
              </w:rPr>
              <w:t>, but only DL Tx beam prediction is in the scope of R19 AI/ML WI</w:t>
            </w:r>
            <w:r>
              <w:rPr>
                <w:rFonts w:eastAsia="Times New Roman"/>
                <w:lang w:val="en-US"/>
              </w:rPr>
              <w:t>.</w:t>
            </w:r>
          </w:p>
          <w:p w14:paraId="0BBA6CD1" w14:textId="77777777" w:rsidR="006A4EC5" w:rsidRDefault="006A4EC5" w:rsidP="006A4EC5">
            <w:pPr>
              <w:jc w:val="both"/>
              <w:rPr>
                <w:rFonts w:eastAsia="SimSun"/>
                <w:lang w:eastAsia="zh-CN"/>
              </w:rPr>
            </w:pPr>
            <w:r w:rsidRPr="00114368">
              <w:rPr>
                <w:rFonts w:eastAsiaTheme="minorEastAsia"/>
                <w:b/>
                <w:bCs/>
                <w:u w:val="single"/>
                <w:lang w:val="en-US" w:eastAsia="zh-TW"/>
              </w:rPr>
              <w:t>Proposal 1</w:t>
            </w:r>
            <w:r>
              <w:rPr>
                <w:rFonts w:eastAsia="Times New Roman"/>
              </w:rPr>
              <w:t>:</w:t>
            </w:r>
            <w:r>
              <w:rPr>
                <w:rFonts w:eastAsia="SimSun"/>
                <w:lang w:eastAsia="zh-CN"/>
              </w:rPr>
              <w:t xml:space="preserve"> Whether </w:t>
            </w:r>
            <w:proofErr w:type="gramStart"/>
            <w:r>
              <w:rPr>
                <w:rFonts w:eastAsia="SimSun"/>
                <w:lang w:eastAsia="zh-CN"/>
              </w:rPr>
              <w:t>Rx</w:t>
            </w:r>
            <w:proofErr w:type="gramEnd"/>
            <w:r>
              <w:rPr>
                <w:rFonts w:eastAsia="SimSun"/>
                <w:lang w:eastAsia="zh-CN"/>
              </w:rPr>
              <w:t xml:space="preserve"> beam of the predicted Tx beam which is not measured can be known or not depends on different cases.</w:t>
            </w:r>
          </w:p>
          <w:p w14:paraId="09ED3A23" w14:textId="77777777" w:rsidR="006A4EC5" w:rsidRPr="00F900E5" w:rsidRDefault="006A4EC5" w:rsidP="00A66B60">
            <w:pPr>
              <w:pStyle w:val="ListParagraph"/>
              <w:numPr>
                <w:ilvl w:val="0"/>
                <w:numId w:val="10"/>
              </w:numPr>
              <w:overflowPunct/>
              <w:autoSpaceDE/>
              <w:autoSpaceDN/>
              <w:adjustRightInd/>
              <w:ind w:firstLineChars="0"/>
              <w:jc w:val="both"/>
              <w:textAlignment w:val="auto"/>
              <w:rPr>
                <w:rFonts w:eastAsia="PMingLiU"/>
                <w:lang w:eastAsia="zh-TW"/>
              </w:rPr>
            </w:pPr>
            <w:r w:rsidRPr="00F900E5">
              <w:rPr>
                <w:rFonts w:eastAsia="SimSun"/>
                <w:lang w:eastAsia="zh-CN"/>
              </w:rPr>
              <w:t xml:space="preserve"> </w:t>
            </w:r>
            <w:r>
              <w:rPr>
                <w:rFonts w:eastAsia="SimSun"/>
                <w:lang w:val="en-US" w:eastAsia="zh-CN"/>
              </w:rPr>
              <w:t xml:space="preserve">Set A and Set B are different (Set B is NOT a subset of Set A). E.g., use </w:t>
            </w:r>
            <w:r>
              <w:rPr>
                <w:rFonts w:eastAsia="PMingLiU"/>
                <w:lang w:eastAsia="zh-TW"/>
              </w:rPr>
              <w:t xml:space="preserve">known </w:t>
            </w:r>
            <w:r>
              <w:rPr>
                <w:rFonts w:eastAsia="SimSun"/>
                <w:lang w:val="en-US" w:eastAsia="zh-CN"/>
              </w:rPr>
              <w:t>SSB beams to predict CSI-RS beams:</w:t>
            </w:r>
          </w:p>
          <w:p w14:paraId="6CDC0AA2" w14:textId="77777777" w:rsidR="006A4EC5" w:rsidRPr="00F900E5" w:rsidRDefault="006A4EC5" w:rsidP="00A66B60">
            <w:pPr>
              <w:pStyle w:val="ListParagraph"/>
              <w:numPr>
                <w:ilvl w:val="1"/>
                <w:numId w:val="10"/>
              </w:numPr>
              <w:overflowPunct/>
              <w:autoSpaceDE/>
              <w:autoSpaceDN/>
              <w:adjustRightInd/>
              <w:ind w:firstLineChars="0"/>
              <w:jc w:val="both"/>
              <w:textAlignment w:val="auto"/>
              <w:rPr>
                <w:rFonts w:eastAsia="PMingLiU"/>
                <w:lang w:eastAsia="zh-TW"/>
              </w:rPr>
            </w:pPr>
            <w:r w:rsidRPr="00F900E5">
              <w:rPr>
                <w:rFonts w:eastAsia="SimSun"/>
                <w:lang w:eastAsia="zh-CN"/>
              </w:rPr>
              <w:t xml:space="preserve">if the </w:t>
            </w:r>
            <w:r>
              <w:rPr>
                <w:rFonts w:eastAsia="SimSun"/>
                <w:lang w:eastAsia="zh-CN"/>
              </w:rPr>
              <w:t xml:space="preserve">predicted Tx </w:t>
            </w:r>
            <w:r w:rsidRPr="00F900E5">
              <w:rPr>
                <w:rFonts w:eastAsia="SimSun"/>
                <w:lang w:eastAsia="zh-CN"/>
              </w:rPr>
              <w:t>beam</w:t>
            </w:r>
            <w:r>
              <w:rPr>
                <w:rFonts w:eastAsia="SimSun"/>
                <w:lang w:eastAsia="zh-CN"/>
              </w:rPr>
              <w:t xml:space="preserve"> which is not measured</w:t>
            </w:r>
            <w:r w:rsidRPr="00F900E5">
              <w:rPr>
                <w:rFonts w:eastAsia="SimSun"/>
                <w:lang w:eastAsia="zh-CN"/>
              </w:rPr>
              <w:t xml:space="preserve"> is </w:t>
            </w:r>
            <w:r w:rsidRPr="00F900E5">
              <w:rPr>
                <w:rFonts w:eastAsia="PMingLiU"/>
                <w:lang w:eastAsia="zh-TW"/>
              </w:rPr>
              <w:t xml:space="preserve">QCL Type-D to a </w:t>
            </w:r>
            <w:r>
              <w:rPr>
                <w:rFonts w:eastAsia="PMingLiU"/>
                <w:lang w:eastAsia="zh-TW"/>
              </w:rPr>
              <w:t xml:space="preserve">known </w:t>
            </w:r>
            <w:r w:rsidRPr="00F900E5">
              <w:rPr>
                <w:rFonts w:eastAsia="PMingLiU"/>
                <w:lang w:eastAsia="zh-TW"/>
              </w:rPr>
              <w:t>Tx beam in Set B</w:t>
            </w:r>
            <w:r>
              <w:rPr>
                <w:rFonts w:eastAsia="PMingLiU"/>
                <w:lang w:eastAsia="zh-TW"/>
              </w:rPr>
              <w:t>, the corresponding Rx beam is known.</w:t>
            </w:r>
          </w:p>
          <w:p w14:paraId="5090D25A" w14:textId="77777777" w:rsidR="006A4EC5" w:rsidRDefault="006A4EC5" w:rsidP="00A66B60">
            <w:pPr>
              <w:pStyle w:val="ListParagraph"/>
              <w:numPr>
                <w:ilvl w:val="0"/>
                <w:numId w:val="10"/>
              </w:numPr>
              <w:overflowPunct/>
              <w:autoSpaceDE/>
              <w:autoSpaceDN/>
              <w:adjustRightInd/>
              <w:ind w:firstLineChars="0"/>
              <w:textAlignment w:val="auto"/>
              <w:rPr>
                <w:rFonts w:eastAsia="SimSun"/>
                <w:lang w:val="en-US" w:eastAsia="zh-CN"/>
              </w:rPr>
            </w:pPr>
            <w:r>
              <w:rPr>
                <w:rFonts w:eastAsia="SimSun"/>
                <w:lang w:val="en-US" w:eastAsia="zh-CN"/>
              </w:rPr>
              <w:t xml:space="preserve">Set B is a subset of Set A. </w:t>
            </w:r>
          </w:p>
          <w:p w14:paraId="5EE296F1" w14:textId="77777777" w:rsidR="006A4EC5" w:rsidRDefault="006A4EC5" w:rsidP="00A66B60">
            <w:pPr>
              <w:pStyle w:val="ListParagraph"/>
              <w:numPr>
                <w:ilvl w:val="1"/>
                <w:numId w:val="10"/>
              </w:numPr>
              <w:overflowPunct/>
              <w:autoSpaceDE/>
              <w:autoSpaceDN/>
              <w:adjustRightInd/>
              <w:ind w:firstLineChars="0"/>
              <w:textAlignment w:val="auto"/>
              <w:rPr>
                <w:rFonts w:eastAsia="SimSun"/>
                <w:lang w:val="en-US" w:eastAsia="zh-CN"/>
              </w:rPr>
            </w:pPr>
            <w:r>
              <w:rPr>
                <w:rFonts w:eastAsia="SimSun"/>
                <w:lang w:val="en-US" w:eastAsia="zh-CN"/>
              </w:rPr>
              <w:t xml:space="preserve">Use part of SSB beams to predict all the SSB beams: </w:t>
            </w:r>
            <w:r w:rsidRPr="00F900E5">
              <w:rPr>
                <w:rFonts w:eastAsia="SimSun"/>
                <w:lang w:val="en-US" w:eastAsia="zh-CN"/>
              </w:rPr>
              <w:t>Whether Rx beam of the predicted Tx beam which is not measured can be known can be up to UE capability.</w:t>
            </w:r>
          </w:p>
          <w:p w14:paraId="35C589FF" w14:textId="77777777" w:rsidR="006A4EC5" w:rsidRPr="00F900E5" w:rsidRDefault="006A4EC5" w:rsidP="00A66B60">
            <w:pPr>
              <w:pStyle w:val="ListParagraph"/>
              <w:numPr>
                <w:ilvl w:val="1"/>
                <w:numId w:val="10"/>
              </w:numPr>
              <w:overflowPunct/>
              <w:autoSpaceDE/>
              <w:autoSpaceDN/>
              <w:adjustRightInd/>
              <w:ind w:firstLineChars="0"/>
              <w:textAlignment w:val="auto"/>
              <w:rPr>
                <w:rFonts w:eastAsia="SimSun"/>
                <w:lang w:val="en-US" w:eastAsia="zh-CN"/>
              </w:rPr>
            </w:pPr>
            <w:r>
              <w:rPr>
                <w:rFonts w:eastAsia="SimSun"/>
                <w:lang w:val="en-US" w:eastAsia="zh-CN"/>
              </w:rPr>
              <w:t xml:space="preserve">Use part of CSI-RS beams with repetition off to predict more CSI-RS beams with repetition off: </w:t>
            </w:r>
            <w:r w:rsidRPr="00F900E5">
              <w:rPr>
                <w:rFonts w:eastAsia="SimSun"/>
                <w:lang w:val="en-US" w:eastAsia="zh-CN"/>
              </w:rPr>
              <w:t>If Rx beam of the QCL-ed SSB is known, then Rx beam of the predicted CSI-RS beam is also known.</w:t>
            </w:r>
          </w:p>
          <w:p w14:paraId="764BCB6F" w14:textId="77777777" w:rsidR="006A4EC5" w:rsidRDefault="006A4EC5" w:rsidP="006A4EC5">
            <w:pPr>
              <w:jc w:val="both"/>
            </w:pPr>
            <w:r w:rsidRPr="00A44D6B">
              <w:rPr>
                <w:rFonts w:eastAsia="Times New Roman"/>
                <w:b/>
                <w:bCs/>
                <w:u w:val="single"/>
                <w:lang w:val="en-US"/>
              </w:rPr>
              <w:t>Observation 2</w:t>
            </w:r>
            <w:r w:rsidRPr="00A44D6B">
              <w:rPr>
                <w:rFonts w:eastAsia="Times New Roman"/>
              </w:rPr>
              <w:t>:</w:t>
            </w:r>
            <w:r w:rsidRPr="00A44D6B">
              <w:rPr>
                <w:rFonts w:eastAsia="SimSun"/>
                <w:lang w:eastAsia="zh-CN"/>
              </w:rPr>
              <w:t xml:space="preserve"> In terms of Top K/1 prediction accuracy</w:t>
            </w:r>
            <w:r>
              <w:t>,</w:t>
            </w:r>
            <w:r w:rsidRPr="00A44D6B">
              <w:rPr>
                <w:rFonts w:eastAsia="SimSun"/>
                <w:lang w:eastAsia="zh-CN"/>
              </w:rPr>
              <w:t xml:space="preserve"> the performance of AI/ML BM case 1 models for different scenarios</w:t>
            </w:r>
            <w:r w:rsidRPr="00A44D6B">
              <w:rPr>
                <w:rFonts w:eastAsia="Times New Roman"/>
              </w:rPr>
              <w:t xml:space="preserve"> may have much difference.</w:t>
            </w:r>
          </w:p>
          <w:p w14:paraId="54C84C52" w14:textId="77777777" w:rsidR="006A4EC5" w:rsidRDefault="006A4EC5" w:rsidP="006A4EC5">
            <w:pPr>
              <w:spacing w:afterLines="100" w:after="240"/>
              <w:jc w:val="both"/>
              <w:rPr>
                <w:rFonts w:eastAsia="SimSun"/>
                <w:lang w:eastAsia="zh-CN"/>
              </w:rPr>
            </w:pPr>
            <w:r w:rsidRPr="00214398">
              <w:rPr>
                <w:rFonts w:eastAsia="Times New Roman"/>
                <w:b/>
                <w:bCs/>
                <w:u w:val="single"/>
                <w:lang w:val="en-US"/>
              </w:rPr>
              <w:t xml:space="preserve">Proposal </w:t>
            </w:r>
            <w:r>
              <w:rPr>
                <w:rFonts w:eastAsia="Times New Roman"/>
                <w:b/>
                <w:bCs/>
                <w:u w:val="single"/>
                <w:lang w:val="en-US"/>
              </w:rPr>
              <w:t>2</w:t>
            </w:r>
            <w:r w:rsidRPr="00214398">
              <w:rPr>
                <w:rFonts w:eastAsia="Times New Roman"/>
                <w:b/>
                <w:bCs/>
                <w:u w:val="single"/>
                <w:lang w:val="en-US"/>
              </w:rPr>
              <w:t>:</w:t>
            </w:r>
            <w:r>
              <w:rPr>
                <w:rFonts w:eastAsia="Times New Roman"/>
              </w:rPr>
              <w:t xml:space="preserve"> </w:t>
            </w:r>
            <w:r w:rsidRPr="00C17B93">
              <w:rPr>
                <w:rFonts w:eastAsia="Times New Roman"/>
              </w:rPr>
              <w:t>Further study and discuss whether it is possible to defi</w:t>
            </w:r>
            <w:r w:rsidRPr="00C17B93">
              <w:rPr>
                <w:rFonts w:eastAsia="Times New Roman"/>
                <w:color w:val="000000" w:themeColor="text1"/>
              </w:rPr>
              <w:t>ne scenario-</w:t>
            </w:r>
            <w:r w:rsidRPr="00C17B93">
              <w:rPr>
                <w:rStyle w:val="ui-provider"/>
              </w:rPr>
              <w:t>agnostic</w:t>
            </w:r>
            <w:r w:rsidRPr="00C17B93">
              <w:rPr>
                <w:rFonts w:eastAsia="Times New Roman"/>
                <w:color w:val="FF0000"/>
              </w:rPr>
              <w:t xml:space="preserve"> </w:t>
            </w:r>
            <w:r w:rsidRPr="00C17B93">
              <w:rPr>
                <w:rFonts w:eastAsia="Times New Roman"/>
              </w:rPr>
              <w:t>performance requirements</w:t>
            </w:r>
            <w:r>
              <w:rPr>
                <w:rFonts w:eastAsia="Times New Roman"/>
              </w:rPr>
              <w:t xml:space="preserve"> for AI/ML BM</w:t>
            </w:r>
            <w:r w:rsidRPr="00C17B93">
              <w:rPr>
                <w:rFonts w:eastAsia="Times New Roman"/>
              </w:rPr>
              <w:t>.</w:t>
            </w:r>
            <w:r>
              <w:rPr>
                <w:rFonts w:eastAsia="Times New Roman"/>
              </w:rPr>
              <w:t xml:space="preserve"> If not, maybe we can seek for similar solutions as TDCP, i.e., define the test cases for limited scenarios instead of defining </w:t>
            </w:r>
            <w:r w:rsidRPr="00C17B93">
              <w:rPr>
                <w:rFonts w:eastAsia="Times New Roman"/>
                <w:color w:val="000000" w:themeColor="text1"/>
              </w:rPr>
              <w:t>scenario-</w:t>
            </w:r>
            <w:r w:rsidRPr="00C17B93">
              <w:rPr>
                <w:rStyle w:val="ui-provider"/>
              </w:rPr>
              <w:t>agnostic</w:t>
            </w:r>
            <w:r>
              <w:rPr>
                <w:rFonts w:eastAsia="Times New Roman"/>
              </w:rPr>
              <w:t xml:space="preserve"> accuracy requirements.</w:t>
            </w:r>
          </w:p>
          <w:p w14:paraId="2324CE51" w14:textId="77777777" w:rsidR="006A4EC5" w:rsidRDefault="006A4EC5" w:rsidP="006A4EC5">
            <w:pPr>
              <w:spacing w:afterLines="100" w:after="240"/>
              <w:jc w:val="both"/>
              <w:rPr>
                <w:rFonts w:eastAsiaTheme="minorEastAsia"/>
                <w:lang w:val="en-US" w:eastAsia="zh-TW"/>
              </w:rPr>
            </w:pPr>
            <w:r w:rsidRPr="00114368">
              <w:rPr>
                <w:rFonts w:eastAsiaTheme="minorEastAsia"/>
                <w:b/>
                <w:bCs/>
                <w:u w:val="single"/>
                <w:lang w:val="en-US" w:eastAsia="zh-TW"/>
              </w:rPr>
              <w:t xml:space="preserve">Proposal </w:t>
            </w:r>
            <w:r>
              <w:rPr>
                <w:rFonts w:eastAsiaTheme="minorEastAsia"/>
                <w:b/>
                <w:bCs/>
                <w:u w:val="single"/>
                <w:lang w:val="en-US" w:eastAsia="zh-TW"/>
              </w:rPr>
              <w:t>3</w:t>
            </w:r>
            <w:r w:rsidRPr="00114368">
              <w:rPr>
                <w:rFonts w:eastAsiaTheme="minorEastAsia"/>
                <w:lang w:val="en-US" w:eastAsia="zh-TW"/>
              </w:rPr>
              <w:t>:</w:t>
            </w:r>
            <w:r>
              <w:rPr>
                <w:rFonts w:eastAsiaTheme="minorEastAsia"/>
                <w:lang w:val="en-US" w:eastAsia="zh-TW"/>
              </w:rPr>
              <w:t xml:space="preserve"> Further discuss which scenario among the following to define requirements and test cases for:</w:t>
            </w:r>
          </w:p>
          <w:p w14:paraId="560BBBD0" w14:textId="77777777" w:rsidR="006A4EC5" w:rsidRDefault="006A4EC5" w:rsidP="00A66B60">
            <w:pPr>
              <w:pStyle w:val="ListParagraph"/>
              <w:numPr>
                <w:ilvl w:val="0"/>
                <w:numId w:val="10"/>
              </w:numPr>
              <w:overflowPunct/>
              <w:autoSpaceDE/>
              <w:autoSpaceDN/>
              <w:adjustRightInd/>
              <w:ind w:firstLineChars="0"/>
              <w:textAlignment w:val="auto"/>
              <w:rPr>
                <w:rFonts w:eastAsia="SimSun"/>
                <w:lang w:val="en-US" w:eastAsia="zh-CN"/>
              </w:rPr>
            </w:pPr>
            <w:r w:rsidRPr="008259A1">
              <w:rPr>
                <w:rFonts w:eastAsia="SimSun"/>
                <w:lang w:eastAsia="zh-CN"/>
              </w:rPr>
              <w:t>Scenario 1:</w:t>
            </w:r>
            <w:r w:rsidRPr="008259A1">
              <w:rPr>
                <w:rFonts w:eastAsia="SimSun"/>
                <w:lang w:val="en-US" w:eastAsia="zh-CN"/>
              </w:rPr>
              <w:t xml:space="preserve"> </w:t>
            </w:r>
            <w:r>
              <w:rPr>
                <w:rFonts w:eastAsia="SimSun"/>
                <w:lang w:val="en-US" w:eastAsia="zh-CN"/>
              </w:rPr>
              <w:t>Set A and Set B are different (Set B is NOT a subset of Set A). E.g., use SSB beams to predict CSI-RS beams.</w:t>
            </w:r>
          </w:p>
          <w:p w14:paraId="1B30F1DB" w14:textId="77777777" w:rsidR="006A4EC5" w:rsidRDefault="006A4EC5" w:rsidP="00A66B60">
            <w:pPr>
              <w:pStyle w:val="ListParagraph"/>
              <w:numPr>
                <w:ilvl w:val="1"/>
                <w:numId w:val="10"/>
              </w:numPr>
              <w:overflowPunct/>
              <w:autoSpaceDE/>
              <w:autoSpaceDN/>
              <w:adjustRightInd/>
              <w:ind w:firstLineChars="0"/>
              <w:textAlignment w:val="auto"/>
              <w:rPr>
                <w:rFonts w:eastAsia="SimSun"/>
                <w:lang w:val="en-US" w:eastAsia="zh-CN"/>
              </w:rPr>
            </w:pPr>
            <w:r>
              <w:rPr>
                <w:rFonts w:eastAsia="SimSun"/>
                <w:lang w:val="en-US" w:eastAsia="zh-CN"/>
              </w:rPr>
              <w:t xml:space="preserve">Scenario 1a: AI model inputs are the RSRP with </w:t>
            </w:r>
            <w:proofErr w:type="gramStart"/>
            <w:r w:rsidRPr="00112D9A">
              <w:rPr>
                <w:rFonts w:eastAsia="SimSun"/>
                <w:lang w:val="en-US" w:eastAsia="zh-CN"/>
              </w:rPr>
              <w:t>best</w:t>
            </w:r>
            <w:proofErr w:type="gramEnd"/>
            <w:r w:rsidRPr="00112D9A">
              <w:rPr>
                <w:rFonts w:eastAsia="SimSun"/>
                <w:lang w:val="en-US" w:eastAsia="zh-CN"/>
              </w:rPr>
              <w:t xml:space="preserve"> Rx beam</w:t>
            </w:r>
            <w:r>
              <w:rPr>
                <w:rFonts w:eastAsia="SimSun"/>
                <w:lang w:val="en-US" w:eastAsia="zh-CN"/>
              </w:rPr>
              <w:t xml:space="preserve"> for each Tx beam in set B</w:t>
            </w:r>
          </w:p>
          <w:p w14:paraId="3FBB297D" w14:textId="77777777" w:rsidR="006A4EC5" w:rsidRDefault="006A4EC5" w:rsidP="00A66B60">
            <w:pPr>
              <w:pStyle w:val="ListParagraph"/>
              <w:numPr>
                <w:ilvl w:val="1"/>
                <w:numId w:val="10"/>
              </w:numPr>
              <w:overflowPunct/>
              <w:autoSpaceDE/>
              <w:autoSpaceDN/>
              <w:adjustRightInd/>
              <w:ind w:firstLineChars="0"/>
              <w:textAlignment w:val="auto"/>
              <w:rPr>
                <w:rFonts w:eastAsia="SimSun"/>
                <w:lang w:val="en-US" w:eastAsia="zh-CN"/>
              </w:rPr>
            </w:pPr>
            <w:r>
              <w:rPr>
                <w:rFonts w:eastAsia="SimSun"/>
                <w:lang w:val="en-US" w:eastAsia="zh-CN"/>
              </w:rPr>
              <w:t>Scenario 1b:</w:t>
            </w:r>
            <w:r w:rsidRPr="00112D9A">
              <w:rPr>
                <w:rFonts w:eastAsia="SimSun"/>
                <w:lang w:val="en-US" w:eastAsia="zh-CN"/>
              </w:rPr>
              <w:t xml:space="preserve"> </w:t>
            </w:r>
            <w:r>
              <w:rPr>
                <w:rFonts w:eastAsia="SimSun"/>
                <w:lang w:val="en-US" w:eastAsia="zh-CN"/>
              </w:rPr>
              <w:t xml:space="preserve">AI model inputs are the RSRP with </w:t>
            </w:r>
            <w:r>
              <w:rPr>
                <w:rFonts w:eastAsia="SimSun" w:hint="eastAsia"/>
                <w:lang w:val="en-US" w:eastAsia="zh-CN"/>
              </w:rPr>
              <w:t>specific</w:t>
            </w:r>
            <w:r>
              <w:rPr>
                <w:rFonts w:eastAsia="SimSun"/>
                <w:lang w:val="en-US" w:eastAsia="zh-CN"/>
              </w:rPr>
              <w:t xml:space="preserve"> Rx beam for each Tx beam in set B</w:t>
            </w:r>
          </w:p>
          <w:p w14:paraId="0A336C77" w14:textId="77777777" w:rsidR="006A4EC5" w:rsidRPr="00AD7830" w:rsidRDefault="006A4EC5" w:rsidP="00A66B60">
            <w:pPr>
              <w:pStyle w:val="ListParagraph"/>
              <w:numPr>
                <w:ilvl w:val="0"/>
                <w:numId w:val="10"/>
              </w:numPr>
              <w:overflowPunct/>
              <w:autoSpaceDE/>
              <w:autoSpaceDN/>
              <w:adjustRightInd/>
              <w:ind w:firstLineChars="0"/>
              <w:textAlignment w:val="auto"/>
              <w:rPr>
                <w:rFonts w:eastAsia="SimSun"/>
                <w:lang w:eastAsia="zh-CN"/>
              </w:rPr>
            </w:pPr>
            <w:r>
              <w:rPr>
                <w:rFonts w:eastAsia="SimSun"/>
                <w:lang w:eastAsia="zh-CN"/>
              </w:rPr>
              <w:t>Scenario 2:</w:t>
            </w:r>
            <w:r w:rsidRPr="00AD7830">
              <w:rPr>
                <w:rFonts w:eastAsia="SimSun"/>
                <w:lang w:eastAsia="zh-CN"/>
              </w:rPr>
              <w:t xml:space="preserve"> Set B is a subset of Set A</w:t>
            </w:r>
          </w:p>
          <w:p w14:paraId="71D4D2B7" w14:textId="77777777" w:rsidR="006A4EC5" w:rsidRPr="00AD7830" w:rsidRDefault="006A4EC5" w:rsidP="00A66B60">
            <w:pPr>
              <w:pStyle w:val="ListParagraph"/>
              <w:numPr>
                <w:ilvl w:val="1"/>
                <w:numId w:val="10"/>
              </w:numPr>
              <w:overflowPunct/>
              <w:autoSpaceDE/>
              <w:autoSpaceDN/>
              <w:adjustRightInd/>
              <w:ind w:firstLineChars="0"/>
              <w:textAlignment w:val="auto"/>
              <w:rPr>
                <w:rFonts w:eastAsia="SimSun"/>
                <w:lang w:val="en-US" w:eastAsia="zh-CN"/>
              </w:rPr>
            </w:pPr>
            <w:r w:rsidRPr="00AD7830">
              <w:rPr>
                <w:rFonts w:eastAsia="SimSun"/>
                <w:lang w:val="en-US" w:eastAsia="zh-CN"/>
              </w:rPr>
              <w:t>Scenario 2-1: use part of SSB beams to predict all the SSB beams.</w:t>
            </w:r>
          </w:p>
          <w:p w14:paraId="0CA4AD3F" w14:textId="77777777" w:rsidR="006A4EC5" w:rsidRPr="00AD7830" w:rsidRDefault="006A4EC5" w:rsidP="00A66B60">
            <w:pPr>
              <w:pStyle w:val="ListParagraph"/>
              <w:numPr>
                <w:ilvl w:val="2"/>
                <w:numId w:val="10"/>
              </w:numPr>
              <w:overflowPunct/>
              <w:autoSpaceDE/>
              <w:autoSpaceDN/>
              <w:adjustRightInd/>
              <w:ind w:firstLineChars="0"/>
              <w:textAlignment w:val="auto"/>
              <w:rPr>
                <w:rFonts w:eastAsia="SimSun"/>
                <w:lang w:val="en-US" w:eastAsia="zh-CN"/>
              </w:rPr>
            </w:pPr>
            <w:r w:rsidRPr="00AD7830">
              <w:rPr>
                <w:rFonts w:eastAsia="SimSun"/>
                <w:lang w:val="en-US" w:eastAsia="zh-CN"/>
              </w:rPr>
              <w:lastRenderedPageBreak/>
              <w:t xml:space="preserve">Scenario 2a-1: </w:t>
            </w:r>
            <w:r>
              <w:rPr>
                <w:rFonts w:eastAsia="SimSun"/>
                <w:lang w:val="en-US" w:eastAsia="zh-CN"/>
              </w:rPr>
              <w:t xml:space="preserve">AI model inputs are the </w:t>
            </w:r>
            <w:r w:rsidRPr="00AD7830">
              <w:rPr>
                <w:rFonts w:eastAsia="SimSun"/>
                <w:lang w:val="en-US" w:eastAsia="zh-CN"/>
              </w:rPr>
              <w:t>RSRP with best Rx beam for each Tx beam in set B</w:t>
            </w:r>
          </w:p>
          <w:p w14:paraId="2496F99E" w14:textId="77777777" w:rsidR="006A4EC5" w:rsidRPr="00AD7830" w:rsidRDefault="006A4EC5" w:rsidP="00A66B60">
            <w:pPr>
              <w:pStyle w:val="ListParagraph"/>
              <w:numPr>
                <w:ilvl w:val="2"/>
                <w:numId w:val="10"/>
              </w:numPr>
              <w:overflowPunct/>
              <w:autoSpaceDE/>
              <w:autoSpaceDN/>
              <w:adjustRightInd/>
              <w:ind w:firstLineChars="0"/>
              <w:textAlignment w:val="auto"/>
              <w:rPr>
                <w:rFonts w:eastAsia="SimSun"/>
                <w:lang w:val="en-US" w:eastAsia="zh-CN"/>
              </w:rPr>
            </w:pPr>
            <w:r w:rsidRPr="00AD7830">
              <w:rPr>
                <w:rFonts w:eastAsia="SimSun"/>
                <w:lang w:val="en-US" w:eastAsia="zh-CN"/>
              </w:rPr>
              <w:t xml:space="preserve">Scenario 2b-1: </w:t>
            </w:r>
            <w:r>
              <w:rPr>
                <w:rFonts w:eastAsia="SimSun"/>
                <w:lang w:val="en-US" w:eastAsia="zh-CN"/>
              </w:rPr>
              <w:t xml:space="preserve">AI model inputs are the </w:t>
            </w:r>
            <w:r w:rsidRPr="00AD7830">
              <w:rPr>
                <w:rFonts w:eastAsia="SimSun"/>
                <w:lang w:val="en-US" w:eastAsia="zh-CN"/>
              </w:rPr>
              <w:t>RSRP with specific Rx beam</w:t>
            </w:r>
            <w:r>
              <w:rPr>
                <w:rFonts w:eastAsia="SimSun"/>
                <w:lang w:val="en-US" w:eastAsia="zh-CN"/>
              </w:rPr>
              <w:t xml:space="preserve"> for each Tx beam in set B</w:t>
            </w:r>
          </w:p>
          <w:p w14:paraId="4EF2F0EC" w14:textId="77777777" w:rsidR="006A4EC5" w:rsidRPr="00AD7830" w:rsidRDefault="006A4EC5" w:rsidP="00A66B60">
            <w:pPr>
              <w:pStyle w:val="ListParagraph"/>
              <w:numPr>
                <w:ilvl w:val="1"/>
                <w:numId w:val="10"/>
              </w:numPr>
              <w:overflowPunct/>
              <w:autoSpaceDE/>
              <w:autoSpaceDN/>
              <w:adjustRightInd/>
              <w:ind w:firstLineChars="0"/>
              <w:textAlignment w:val="auto"/>
              <w:rPr>
                <w:rFonts w:eastAsia="SimSun"/>
                <w:lang w:val="en-US" w:eastAsia="zh-CN"/>
              </w:rPr>
            </w:pPr>
            <w:r w:rsidRPr="00AD7830">
              <w:rPr>
                <w:rFonts w:eastAsia="SimSun"/>
                <w:lang w:val="en-US" w:eastAsia="zh-CN"/>
              </w:rPr>
              <w:t>Scenario 2-2: Use part of CSI-RS beams with repetition off to predict more CSI-RS beams with repetition off</w:t>
            </w:r>
          </w:p>
          <w:p w14:paraId="5911755C" w14:textId="77777777" w:rsidR="006A4EC5" w:rsidRPr="00B176FC" w:rsidRDefault="006A4EC5" w:rsidP="006A4EC5">
            <w:pPr>
              <w:spacing w:afterLines="100" w:after="240"/>
              <w:jc w:val="both"/>
              <w:rPr>
                <w:rFonts w:eastAsia="SimSun"/>
                <w:lang w:eastAsia="zh-CN"/>
              </w:rPr>
            </w:pPr>
            <w:r w:rsidRPr="00B176FC">
              <w:rPr>
                <w:rFonts w:eastAsiaTheme="minorEastAsia"/>
                <w:b/>
                <w:bCs/>
                <w:u w:val="single"/>
                <w:lang w:val="en-US" w:eastAsia="zh-TW"/>
              </w:rPr>
              <w:t>Proposal 4</w:t>
            </w:r>
            <w:r w:rsidRPr="00B176FC">
              <w:rPr>
                <w:rFonts w:eastAsiaTheme="minorEastAsia"/>
                <w:lang w:val="en-US" w:eastAsia="zh-TW"/>
              </w:rPr>
              <w:t xml:space="preserve">: </w:t>
            </w:r>
            <w:r w:rsidRPr="00B176FC">
              <w:rPr>
                <w:rFonts w:eastAsia="SimSun"/>
                <w:lang w:eastAsia="zh-CN"/>
              </w:rPr>
              <w:t>Only define the accuracy requirements and test cases for one of the following two scenarios:</w:t>
            </w:r>
          </w:p>
          <w:p w14:paraId="0DD02C48" w14:textId="77777777" w:rsidR="006A4EC5" w:rsidRPr="00B176FC" w:rsidRDefault="006A4EC5" w:rsidP="00A66B60">
            <w:pPr>
              <w:pStyle w:val="ListParagraph"/>
              <w:numPr>
                <w:ilvl w:val="1"/>
                <w:numId w:val="10"/>
              </w:numPr>
              <w:overflowPunct/>
              <w:autoSpaceDE/>
              <w:autoSpaceDN/>
              <w:adjustRightInd/>
              <w:ind w:firstLineChars="0"/>
              <w:textAlignment w:val="auto"/>
              <w:rPr>
                <w:rFonts w:eastAsia="SimSun"/>
                <w:lang w:val="en-US" w:eastAsia="zh-CN"/>
              </w:rPr>
            </w:pPr>
            <w:r w:rsidRPr="00B176FC">
              <w:rPr>
                <w:rFonts w:eastAsia="SimSun"/>
                <w:lang w:val="en-US" w:eastAsia="zh-CN"/>
              </w:rPr>
              <w:t>Scenario 2a-1: use part of SSB beams to predict all the SSB beams</w:t>
            </w:r>
          </w:p>
          <w:p w14:paraId="063F822D" w14:textId="77777777" w:rsidR="006A4EC5" w:rsidRPr="00B176FC" w:rsidRDefault="006A4EC5" w:rsidP="00A66B60">
            <w:pPr>
              <w:pStyle w:val="ListParagraph"/>
              <w:numPr>
                <w:ilvl w:val="2"/>
                <w:numId w:val="10"/>
              </w:numPr>
              <w:overflowPunct/>
              <w:autoSpaceDE/>
              <w:autoSpaceDN/>
              <w:adjustRightInd/>
              <w:ind w:firstLineChars="0"/>
              <w:textAlignment w:val="auto"/>
              <w:rPr>
                <w:rFonts w:eastAsia="SimSun"/>
                <w:lang w:val="en-US" w:eastAsia="zh-CN"/>
              </w:rPr>
            </w:pPr>
            <w:r>
              <w:rPr>
                <w:rFonts w:eastAsia="SimSun"/>
                <w:lang w:val="en-US" w:eastAsia="zh-CN"/>
              </w:rPr>
              <w:t xml:space="preserve">AI model inputs are the </w:t>
            </w:r>
            <w:r w:rsidRPr="00B176FC">
              <w:rPr>
                <w:rFonts w:eastAsia="SimSun"/>
                <w:lang w:val="en-US" w:eastAsia="zh-CN"/>
              </w:rPr>
              <w:t xml:space="preserve">RSRP with </w:t>
            </w:r>
            <w:proofErr w:type="gramStart"/>
            <w:r w:rsidRPr="00B176FC">
              <w:rPr>
                <w:rFonts w:eastAsia="SimSun"/>
                <w:lang w:val="en-US" w:eastAsia="zh-CN"/>
              </w:rPr>
              <w:t>best</w:t>
            </w:r>
            <w:proofErr w:type="gramEnd"/>
            <w:r w:rsidRPr="00B176FC">
              <w:rPr>
                <w:rFonts w:eastAsia="SimSun"/>
                <w:lang w:val="en-US" w:eastAsia="zh-CN"/>
              </w:rPr>
              <w:t xml:space="preserve"> Rx beam for each Tx beam in set B</w:t>
            </w:r>
          </w:p>
          <w:p w14:paraId="4D71BEC8" w14:textId="77777777" w:rsidR="006A4EC5" w:rsidRPr="00B176FC" w:rsidRDefault="006A4EC5" w:rsidP="00A66B60">
            <w:pPr>
              <w:pStyle w:val="ListParagraph"/>
              <w:numPr>
                <w:ilvl w:val="1"/>
                <w:numId w:val="10"/>
              </w:numPr>
              <w:overflowPunct/>
              <w:autoSpaceDE/>
              <w:autoSpaceDN/>
              <w:adjustRightInd/>
              <w:ind w:firstLineChars="0"/>
              <w:textAlignment w:val="auto"/>
              <w:rPr>
                <w:rFonts w:eastAsia="SimSun"/>
                <w:lang w:val="en-US" w:eastAsia="zh-CN"/>
              </w:rPr>
            </w:pPr>
            <w:r w:rsidRPr="00B176FC">
              <w:rPr>
                <w:rFonts w:eastAsia="SimSun"/>
                <w:lang w:val="en-US" w:eastAsia="zh-CN"/>
              </w:rPr>
              <w:t>Scenario 2-2: Use part of CSI-RS beams with repetition off to predict more CSI-RS beams with repetition off</w:t>
            </w:r>
          </w:p>
          <w:p w14:paraId="1FB0CE9B" w14:textId="77777777" w:rsidR="006A4EC5" w:rsidRPr="00A44D6B" w:rsidRDefault="006A4EC5" w:rsidP="006A4EC5">
            <w:pPr>
              <w:tabs>
                <w:tab w:val="left" w:pos="5111"/>
              </w:tabs>
              <w:spacing w:after="0"/>
              <w:jc w:val="both"/>
              <w:rPr>
                <w:rFonts w:eastAsia="SimSun"/>
                <w:lang w:eastAsia="zh-CN"/>
              </w:rPr>
            </w:pPr>
            <w:r w:rsidRPr="00A44D6B">
              <w:rPr>
                <w:rFonts w:eastAsiaTheme="minorEastAsia"/>
                <w:b/>
                <w:bCs/>
                <w:u w:val="single"/>
                <w:lang w:val="en-US" w:eastAsia="zh-TW"/>
              </w:rPr>
              <w:t>Proposal 5</w:t>
            </w:r>
            <w:r w:rsidRPr="00A44D6B">
              <w:rPr>
                <w:rFonts w:eastAsia="Times New Roman"/>
              </w:rPr>
              <w:t>:</w:t>
            </w:r>
            <w:r w:rsidRPr="00A44D6B">
              <w:rPr>
                <w:rFonts w:eastAsia="SimSun"/>
                <w:lang w:eastAsia="zh-CN"/>
              </w:rPr>
              <w:t xml:space="preserve"> Both BB error and RF error should be considered when </w:t>
            </w:r>
            <w:proofErr w:type="gramStart"/>
            <w:r w:rsidRPr="00A44D6B">
              <w:rPr>
                <w:rFonts w:eastAsia="SimSun"/>
                <w:lang w:eastAsia="zh-CN"/>
              </w:rPr>
              <w:t>define</w:t>
            </w:r>
            <w:proofErr w:type="gramEnd"/>
            <w:r w:rsidRPr="00A44D6B">
              <w:rPr>
                <w:rFonts w:eastAsia="SimSun"/>
                <w:lang w:eastAsia="zh-CN"/>
              </w:rPr>
              <w:t xml:space="preserve"> the requirements and test case.</w:t>
            </w:r>
          </w:p>
          <w:p w14:paraId="5CF2E2E1" w14:textId="77777777" w:rsidR="006A4EC5" w:rsidRDefault="006A4EC5" w:rsidP="006A4EC5">
            <w:pPr>
              <w:tabs>
                <w:tab w:val="left" w:pos="5111"/>
              </w:tabs>
              <w:spacing w:after="0"/>
              <w:jc w:val="both"/>
              <w:rPr>
                <w:rFonts w:eastAsia="SimSun"/>
                <w:lang w:eastAsia="zh-CN"/>
              </w:rPr>
            </w:pPr>
            <w:r w:rsidRPr="008D74C2">
              <w:rPr>
                <w:rFonts w:eastAsiaTheme="minorEastAsia" w:hint="eastAsia"/>
                <w:b/>
                <w:bCs/>
                <w:u w:val="single"/>
                <w:lang w:val="en-US" w:eastAsia="zh-TW"/>
              </w:rPr>
              <w:t>Observation</w:t>
            </w:r>
            <w:r w:rsidRPr="008D74C2">
              <w:rPr>
                <w:rFonts w:eastAsiaTheme="minorEastAsia"/>
                <w:b/>
                <w:bCs/>
                <w:u w:val="single"/>
                <w:lang w:val="en-US" w:eastAsia="zh-TW"/>
              </w:rPr>
              <w:t xml:space="preserve"> </w:t>
            </w:r>
            <w:r>
              <w:rPr>
                <w:rFonts w:eastAsiaTheme="minorEastAsia"/>
                <w:b/>
                <w:bCs/>
                <w:u w:val="single"/>
                <w:lang w:val="en-US" w:eastAsia="zh-TW"/>
              </w:rPr>
              <w:t>3</w:t>
            </w:r>
            <w:r w:rsidRPr="008D74C2">
              <w:rPr>
                <w:rFonts w:eastAsia="Times New Roman"/>
              </w:rPr>
              <w:t>:</w:t>
            </w:r>
            <w:r w:rsidRPr="008D74C2">
              <w:rPr>
                <w:rFonts w:eastAsia="SimSun"/>
                <w:lang w:eastAsia="zh-CN"/>
              </w:rPr>
              <w:t xml:space="preserve"> </w:t>
            </w:r>
            <w:r>
              <w:rPr>
                <w:rFonts w:eastAsia="SimSun"/>
                <w:lang w:eastAsia="zh-CN"/>
              </w:rPr>
              <w:t>There is little impact on either Top K prediction accuracy or absolute RSRP accuracy training with measurement error or not.</w:t>
            </w:r>
          </w:p>
          <w:p w14:paraId="6CF6B205" w14:textId="77777777" w:rsidR="006A4EC5" w:rsidRPr="00713EAD" w:rsidRDefault="006A4EC5" w:rsidP="006A4EC5">
            <w:pPr>
              <w:tabs>
                <w:tab w:val="left" w:pos="5111"/>
              </w:tabs>
              <w:spacing w:after="0"/>
              <w:jc w:val="both"/>
              <w:rPr>
                <w:rFonts w:eastAsia="SimSun"/>
                <w:lang w:eastAsia="zh-CN"/>
              </w:rPr>
            </w:pPr>
            <w:r>
              <w:rPr>
                <w:rFonts w:eastAsiaTheme="minorEastAsia"/>
                <w:b/>
                <w:bCs/>
                <w:u w:val="single"/>
                <w:lang w:val="en-US" w:eastAsia="zh-TW"/>
              </w:rPr>
              <w:t>Observation 4</w:t>
            </w:r>
            <w:r>
              <w:rPr>
                <w:rFonts w:eastAsia="Times New Roman"/>
              </w:rPr>
              <w:t>:</w:t>
            </w:r>
            <w:r>
              <w:rPr>
                <w:rFonts w:eastAsia="SimSun"/>
                <w:lang w:eastAsia="zh-CN"/>
              </w:rPr>
              <w:t xml:space="preserve"> Comparing to the genie-aided ground-truth or ground-truth with measurement error, Top K prediction accuracy is a bit different and absolute RSRP accuracy of the 1</w:t>
            </w:r>
            <w:r>
              <w:rPr>
                <w:rFonts w:eastAsia="SimSun"/>
                <w:vertAlign w:val="superscript"/>
                <w:lang w:eastAsia="zh-CN"/>
              </w:rPr>
              <w:t>st</w:t>
            </w:r>
            <w:r>
              <w:rPr>
                <w:rFonts w:eastAsia="SimSun"/>
                <w:lang w:eastAsia="zh-CN"/>
              </w:rPr>
              <w:t xml:space="preserve"> and 3</w:t>
            </w:r>
            <w:r>
              <w:rPr>
                <w:rFonts w:eastAsia="SimSun"/>
                <w:vertAlign w:val="superscript"/>
                <w:lang w:eastAsia="zh-CN"/>
              </w:rPr>
              <w:t>rd</w:t>
            </w:r>
            <w:r>
              <w:rPr>
                <w:rFonts w:eastAsia="SimSun"/>
                <w:lang w:eastAsia="zh-CN"/>
              </w:rPr>
              <w:t xml:space="preserve"> predicted beams are similar.</w:t>
            </w:r>
          </w:p>
          <w:p w14:paraId="4F185351" w14:textId="77777777" w:rsidR="006A4EC5" w:rsidRPr="005360A5" w:rsidRDefault="006A4EC5" w:rsidP="006A4EC5">
            <w:pPr>
              <w:jc w:val="both"/>
              <w:rPr>
                <w:rFonts w:eastAsia="SimSun"/>
                <w:lang w:eastAsia="zh-CN"/>
              </w:rPr>
            </w:pPr>
            <w:r w:rsidRPr="00B176FC">
              <w:rPr>
                <w:rFonts w:eastAsiaTheme="minorEastAsia"/>
                <w:b/>
                <w:bCs/>
                <w:u w:val="single"/>
                <w:lang w:val="en-US" w:eastAsia="zh-TW"/>
              </w:rPr>
              <w:t>Proposal 6</w:t>
            </w:r>
            <w:r w:rsidRPr="00B176FC">
              <w:rPr>
                <w:rFonts w:eastAsia="Times New Roman"/>
              </w:rPr>
              <w:t>:</w:t>
            </w:r>
            <w:r w:rsidRPr="00B176FC">
              <w:rPr>
                <w:rFonts w:eastAsia="SimSun"/>
                <w:lang w:eastAsia="zh-CN"/>
              </w:rPr>
              <w:t xml:space="preserve"> Prefer that the metric to be used in RAN4 is also used for monitoring, i.e., x shall be 0.</w:t>
            </w:r>
          </w:p>
          <w:p w14:paraId="73411AAC" w14:textId="77777777" w:rsidR="006A4EC5" w:rsidRDefault="006A4EC5" w:rsidP="006A4EC5">
            <w:pPr>
              <w:jc w:val="both"/>
              <w:rPr>
                <w:rFonts w:eastAsia="SimSun"/>
                <w:lang w:val="en-US" w:eastAsia="zh-CN"/>
              </w:rPr>
            </w:pPr>
            <w:r w:rsidRPr="00713EAD">
              <w:rPr>
                <w:rFonts w:eastAsiaTheme="minorEastAsia"/>
                <w:b/>
                <w:bCs/>
                <w:u w:val="single"/>
                <w:lang w:val="en-US" w:eastAsia="zh-TW"/>
              </w:rPr>
              <w:t xml:space="preserve">Proposal </w:t>
            </w:r>
            <w:r>
              <w:rPr>
                <w:rFonts w:eastAsiaTheme="minorEastAsia"/>
                <w:b/>
                <w:bCs/>
                <w:u w:val="single"/>
                <w:lang w:val="en-US" w:eastAsia="zh-TW"/>
              </w:rPr>
              <w:t>7</w:t>
            </w:r>
            <w:r>
              <w:rPr>
                <w:rFonts w:eastAsia="Times New Roman"/>
              </w:rPr>
              <w:t>:</w:t>
            </w:r>
            <w:r>
              <w:rPr>
                <w:rFonts w:eastAsia="SimSun"/>
                <w:lang w:eastAsia="zh-CN"/>
              </w:rPr>
              <w:t xml:space="preserve"> From the point of necessity, </w:t>
            </w:r>
            <w:r>
              <w:rPr>
                <w:rFonts w:eastAsia="SimSun"/>
                <w:lang w:val="en-US" w:eastAsia="zh-CN"/>
              </w:rPr>
              <w:t xml:space="preserve">the absolute RSRP accuracy requirements should be defined for </w:t>
            </w:r>
            <w:proofErr w:type="gramStart"/>
            <w:r>
              <w:rPr>
                <w:rFonts w:eastAsia="SimSun"/>
                <w:lang w:val="en-US" w:eastAsia="zh-CN"/>
              </w:rPr>
              <w:t>none Top</w:t>
            </w:r>
            <w:proofErr w:type="gramEnd"/>
            <w:r>
              <w:rPr>
                <w:rFonts w:eastAsia="SimSun"/>
                <w:lang w:val="en-US" w:eastAsia="zh-CN"/>
              </w:rPr>
              <w:t xml:space="preserve">-1 beams too. </w:t>
            </w:r>
          </w:p>
          <w:p w14:paraId="23A926EE" w14:textId="77777777" w:rsidR="006A4EC5" w:rsidRDefault="006A4EC5" w:rsidP="006A4EC5">
            <w:pPr>
              <w:jc w:val="both"/>
              <w:rPr>
                <w:rFonts w:eastAsia="SimSun"/>
                <w:lang w:val="en-US" w:eastAsia="zh-CN"/>
              </w:rPr>
            </w:pPr>
            <w:r w:rsidRPr="00713EAD">
              <w:rPr>
                <w:rFonts w:eastAsiaTheme="minorEastAsia"/>
                <w:b/>
                <w:bCs/>
                <w:u w:val="single"/>
                <w:lang w:val="en-US" w:eastAsia="zh-TW"/>
              </w:rPr>
              <w:t xml:space="preserve">Proposal </w:t>
            </w:r>
            <w:r>
              <w:rPr>
                <w:rFonts w:eastAsiaTheme="minorEastAsia"/>
                <w:b/>
                <w:bCs/>
                <w:u w:val="single"/>
                <w:lang w:val="en-US" w:eastAsia="zh-TW"/>
              </w:rPr>
              <w:t>8</w:t>
            </w:r>
            <w:r>
              <w:rPr>
                <w:rFonts w:eastAsia="Times New Roman"/>
              </w:rPr>
              <w:t>:</w:t>
            </w:r>
            <w:r>
              <w:rPr>
                <w:rFonts w:eastAsia="SimSun"/>
                <w:lang w:eastAsia="zh-CN"/>
              </w:rPr>
              <w:t xml:space="preserve"> </w:t>
            </w:r>
            <w:r>
              <w:rPr>
                <w:rFonts w:eastAsia="SimSun"/>
                <w:lang w:val="en-US" w:eastAsia="zh-CN"/>
              </w:rPr>
              <w:t xml:space="preserve">RSRP accuracy requirements of </w:t>
            </w:r>
            <w:proofErr w:type="gramStart"/>
            <w:r>
              <w:rPr>
                <w:szCs w:val="24"/>
                <w:lang w:eastAsia="ja-JP"/>
              </w:rPr>
              <w:t>Top-1</w:t>
            </w:r>
            <w:proofErr w:type="gramEnd"/>
            <w:r>
              <w:rPr>
                <w:szCs w:val="24"/>
                <w:lang w:eastAsia="ja-JP"/>
              </w:rPr>
              <w:t xml:space="preserve"> of predicted beams</w:t>
            </w:r>
            <w:r>
              <w:rPr>
                <w:rFonts w:eastAsia="SimSun"/>
                <w:lang w:val="en-US" w:eastAsia="zh-CN"/>
              </w:rPr>
              <w:t xml:space="preserve"> can be defined by filtering out the dataset with SNR of the </w:t>
            </w:r>
            <w:proofErr w:type="gramStart"/>
            <w:r>
              <w:rPr>
                <w:rFonts w:eastAsia="SimSun"/>
                <w:lang w:val="en-US" w:eastAsia="zh-CN"/>
              </w:rPr>
              <w:t>Top-1</w:t>
            </w:r>
            <w:proofErr w:type="gramEnd"/>
            <w:r>
              <w:rPr>
                <w:rFonts w:eastAsia="SimSun"/>
                <w:lang w:val="en-US" w:eastAsia="zh-CN"/>
              </w:rPr>
              <w:t xml:space="preserve"> beam in set A</w:t>
            </w:r>
            <w:r w:rsidRPr="000149E0">
              <w:rPr>
                <w:rFonts w:eastAsia="SimSun"/>
                <w:lang w:val="en-US" w:eastAsia="zh-CN"/>
              </w:rPr>
              <w:t xml:space="preserve"> </w:t>
            </w:r>
            <w:r>
              <w:rPr>
                <w:rFonts w:eastAsia="SimSun"/>
                <w:lang w:val="en-US" w:eastAsia="zh-CN"/>
              </w:rPr>
              <w:t>no less than</w:t>
            </w:r>
            <w:r w:rsidDel="00552330">
              <w:rPr>
                <w:rFonts w:ascii="SimSun" w:eastAsia="SimSun" w:hAnsi="SimSun" w:hint="eastAsia"/>
                <w:lang w:val="en-US" w:eastAsia="zh-CN"/>
              </w:rPr>
              <w:t xml:space="preserve"> </w:t>
            </w:r>
            <w:r>
              <w:rPr>
                <w:rFonts w:eastAsia="SimSun"/>
                <w:lang w:val="en-US" w:eastAsia="zh-CN"/>
              </w:rPr>
              <w:t xml:space="preserve">-3dB. Further discuss how to deal with </w:t>
            </w:r>
            <w:proofErr w:type="gramStart"/>
            <w:r>
              <w:rPr>
                <w:rFonts w:eastAsia="SimSun"/>
                <w:lang w:val="en-US" w:eastAsia="zh-CN"/>
              </w:rPr>
              <w:t>the issue that the</w:t>
            </w:r>
            <w:proofErr w:type="gramEnd"/>
            <w:r>
              <w:rPr>
                <w:rFonts w:eastAsia="SimSun"/>
                <w:lang w:val="en-US" w:eastAsia="zh-CN"/>
              </w:rPr>
              <w:t xml:space="preserve"> distribution of SNR of the </w:t>
            </w:r>
            <w:proofErr w:type="gramStart"/>
            <w:r>
              <w:rPr>
                <w:rFonts w:eastAsia="SimSun"/>
                <w:lang w:val="en-US" w:eastAsia="zh-CN"/>
              </w:rPr>
              <w:t>Top-1</w:t>
            </w:r>
            <w:proofErr w:type="gramEnd"/>
            <w:r>
              <w:rPr>
                <w:rFonts w:eastAsia="SimSun"/>
                <w:lang w:val="en-US" w:eastAsia="zh-CN"/>
              </w:rPr>
              <w:t xml:space="preserve"> beam in set A </w:t>
            </w:r>
            <w:proofErr w:type="gramStart"/>
            <w:r>
              <w:rPr>
                <w:rFonts w:eastAsia="SimSun"/>
                <w:lang w:val="en-US" w:eastAsia="zh-CN"/>
              </w:rPr>
              <w:t>vary</w:t>
            </w:r>
            <w:proofErr w:type="gramEnd"/>
            <w:r>
              <w:rPr>
                <w:rFonts w:eastAsia="SimSun"/>
                <w:lang w:val="en-US" w:eastAsia="zh-CN"/>
              </w:rPr>
              <w:t xml:space="preserve"> among different companies’ </w:t>
            </w:r>
            <w:proofErr w:type="gramStart"/>
            <w:r>
              <w:rPr>
                <w:rFonts w:eastAsia="SimSun"/>
                <w:lang w:val="en-US" w:eastAsia="zh-CN"/>
              </w:rPr>
              <w:t>dataset</w:t>
            </w:r>
            <w:proofErr w:type="gramEnd"/>
            <w:r>
              <w:rPr>
                <w:rFonts w:eastAsia="SimSun"/>
                <w:lang w:val="en-US" w:eastAsia="zh-CN"/>
              </w:rPr>
              <w:t xml:space="preserve"> as well as the test dataset generated by TE vendors.</w:t>
            </w:r>
          </w:p>
          <w:p w14:paraId="2B474869" w14:textId="77777777" w:rsidR="006A4EC5" w:rsidRDefault="006A4EC5" w:rsidP="006A4EC5">
            <w:pPr>
              <w:jc w:val="both"/>
              <w:rPr>
                <w:rFonts w:eastAsia="SimSun"/>
                <w:lang w:val="en-US" w:eastAsia="zh-CN"/>
              </w:rPr>
            </w:pPr>
            <w:r w:rsidRPr="004A397D">
              <w:rPr>
                <w:rFonts w:eastAsiaTheme="minorEastAsia"/>
                <w:b/>
                <w:bCs/>
                <w:u w:val="single"/>
                <w:lang w:val="en-US" w:eastAsia="zh-TW"/>
              </w:rPr>
              <w:t xml:space="preserve">Observation </w:t>
            </w:r>
            <w:r>
              <w:rPr>
                <w:rFonts w:eastAsiaTheme="minorEastAsia"/>
                <w:b/>
                <w:bCs/>
                <w:u w:val="single"/>
                <w:lang w:val="en-US" w:eastAsia="zh-TW"/>
              </w:rPr>
              <w:t>5</w:t>
            </w:r>
            <w:r w:rsidRPr="004A397D">
              <w:rPr>
                <w:rFonts w:eastAsia="Times New Roman"/>
              </w:rPr>
              <w:t>:</w:t>
            </w:r>
            <w:r w:rsidRPr="004A397D">
              <w:rPr>
                <w:rFonts w:eastAsia="SimSun"/>
                <w:lang w:eastAsia="zh-CN"/>
              </w:rPr>
              <w:t xml:space="preserve"> </w:t>
            </w:r>
            <w:r>
              <w:rPr>
                <w:rFonts w:eastAsia="SimSun"/>
                <w:lang w:eastAsia="zh-CN"/>
              </w:rPr>
              <w:t>For different beams, e.g., predicted 1</w:t>
            </w:r>
            <w:r w:rsidRPr="004A397D">
              <w:rPr>
                <w:rFonts w:eastAsia="SimSun"/>
                <w:vertAlign w:val="superscript"/>
                <w:lang w:eastAsia="zh-CN"/>
              </w:rPr>
              <w:t>st</w:t>
            </w:r>
            <w:r>
              <w:rPr>
                <w:rFonts w:eastAsia="SimSun"/>
                <w:lang w:eastAsia="zh-CN"/>
              </w:rPr>
              <w:t xml:space="preserve"> strongest and 5</w:t>
            </w:r>
            <w:r w:rsidRPr="004A397D">
              <w:rPr>
                <w:rFonts w:eastAsia="SimSun"/>
                <w:vertAlign w:val="superscript"/>
                <w:lang w:eastAsia="zh-CN"/>
              </w:rPr>
              <w:t>th</w:t>
            </w:r>
            <w:r>
              <w:rPr>
                <w:rFonts w:eastAsia="SimSun"/>
                <w:lang w:eastAsia="zh-CN"/>
              </w:rPr>
              <w:t xml:space="preserve"> strongest beam, the predicted absolute RSRP accuracy varies</w:t>
            </w:r>
            <w:r w:rsidRPr="004A397D">
              <w:rPr>
                <w:rFonts w:eastAsia="SimSun"/>
                <w:lang w:val="en-US" w:eastAsia="zh-CN"/>
              </w:rPr>
              <w:t>.</w:t>
            </w:r>
            <w:r>
              <w:rPr>
                <w:rFonts w:eastAsia="SimSun"/>
                <w:lang w:val="en-US" w:eastAsia="zh-CN"/>
              </w:rPr>
              <w:t xml:space="preserve"> It may be the SINR difference that results in the difference between the </w:t>
            </w:r>
            <w:r>
              <w:rPr>
                <w:rFonts w:eastAsia="SimSun"/>
                <w:lang w:eastAsia="zh-CN"/>
              </w:rPr>
              <w:t xml:space="preserve">predicted absolute RSRP accuracy of </w:t>
            </w:r>
            <w:proofErr w:type="gramStart"/>
            <w:r>
              <w:rPr>
                <w:rFonts w:eastAsia="SimSun"/>
                <w:lang w:eastAsia="zh-CN"/>
              </w:rPr>
              <w:t>top-1</w:t>
            </w:r>
            <w:proofErr w:type="gramEnd"/>
            <w:r>
              <w:rPr>
                <w:rFonts w:eastAsia="SimSun"/>
                <w:lang w:eastAsia="zh-CN"/>
              </w:rPr>
              <w:t xml:space="preserve"> beam and other beams</w:t>
            </w:r>
            <w:r w:rsidRPr="004A397D">
              <w:rPr>
                <w:rFonts w:eastAsia="SimSun"/>
                <w:lang w:val="en-US" w:eastAsia="zh-CN"/>
              </w:rPr>
              <w:t>.</w:t>
            </w:r>
          </w:p>
          <w:p w14:paraId="68B1B6B7" w14:textId="77777777" w:rsidR="006A4EC5" w:rsidRPr="00742AF6" w:rsidRDefault="006A4EC5" w:rsidP="006A4EC5">
            <w:pPr>
              <w:jc w:val="both"/>
              <w:rPr>
                <w:rFonts w:eastAsia="SimSun"/>
                <w:lang w:val="en-US" w:eastAsia="zh-CN"/>
              </w:rPr>
            </w:pPr>
            <w:r w:rsidRPr="00713EAD">
              <w:rPr>
                <w:rFonts w:eastAsiaTheme="minorEastAsia"/>
                <w:b/>
                <w:bCs/>
                <w:u w:val="single"/>
                <w:lang w:val="en-US" w:eastAsia="zh-TW"/>
              </w:rPr>
              <w:t xml:space="preserve">Proposal </w:t>
            </w:r>
            <w:r>
              <w:rPr>
                <w:rFonts w:eastAsiaTheme="minorEastAsia"/>
                <w:b/>
                <w:bCs/>
                <w:u w:val="single"/>
                <w:lang w:val="en-US" w:eastAsia="zh-TW"/>
              </w:rPr>
              <w:t>9</w:t>
            </w:r>
            <w:r>
              <w:rPr>
                <w:rFonts w:eastAsia="Times New Roman"/>
              </w:rPr>
              <w:t>:</w:t>
            </w:r>
            <w:r>
              <w:rPr>
                <w:rFonts w:eastAsia="SimSun"/>
                <w:lang w:eastAsia="zh-CN"/>
              </w:rPr>
              <w:t xml:space="preserve"> Further discuss whether </w:t>
            </w:r>
            <w:r>
              <w:rPr>
                <w:rFonts w:eastAsia="SimSun"/>
                <w:lang w:val="en-US" w:eastAsia="zh-CN"/>
              </w:rPr>
              <w:t>it is workable to define a single absolute accuracy requirement which is applicable to all/some of the predicted beams with some side conditions.</w:t>
            </w:r>
          </w:p>
          <w:p w14:paraId="04BB6AC4" w14:textId="77777777" w:rsidR="006A4EC5" w:rsidRPr="004B17F0" w:rsidRDefault="006A4EC5" w:rsidP="006A4EC5">
            <w:pPr>
              <w:spacing w:afterLines="100" w:after="240"/>
              <w:jc w:val="both"/>
              <w:rPr>
                <w:lang w:val="en-US"/>
              </w:rPr>
            </w:pPr>
            <w:r>
              <w:rPr>
                <w:rFonts w:eastAsia="Times New Roman"/>
                <w:b/>
                <w:bCs/>
                <w:u w:val="single"/>
                <w:lang w:val="en-US"/>
              </w:rPr>
              <w:t>Proposal 10</w:t>
            </w:r>
            <w:r>
              <w:rPr>
                <w:rFonts w:eastAsia="Times New Roman"/>
              </w:rPr>
              <w:t xml:space="preserve">: </w:t>
            </w:r>
            <w:r>
              <w:rPr>
                <w:rFonts w:eastAsia="SimSun"/>
                <w:lang w:eastAsia="zh-CN"/>
              </w:rPr>
              <w:t>For AI/ML BM,</w:t>
            </w:r>
            <w:r>
              <w:rPr>
                <w:rFonts w:eastAsia="Times New Roman"/>
              </w:rPr>
              <w:t xml:space="preserve"> further discuss </w:t>
            </w:r>
            <w:r>
              <w:rPr>
                <w:rFonts w:eastAsia="SimSun"/>
                <w:lang w:eastAsia="zh-CN"/>
              </w:rPr>
              <w:t>whether the performance under synthetic channels can reflect the performance of AI/ML models in the real field</w:t>
            </w:r>
            <w:r>
              <w:rPr>
                <w:rFonts w:eastAsia="Times New Roman"/>
                <w:lang w:val="en-US"/>
              </w:rPr>
              <w:t>.</w:t>
            </w:r>
          </w:p>
          <w:p w14:paraId="24FBA457" w14:textId="77777777" w:rsidR="006A4EC5" w:rsidRDefault="006A4EC5" w:rsidP="006A4EC5">
            <w:pPr>
              <w:spacing w:afterLines="100" w:after="240"/>
              <w:jc w:val="both"/>
              <w:rPr>
                <w:rFonts w:eastAsia="Times New Roman"/>
                <w:lang w:val="en-US"/>
              </w:rPr>
            </w:pPr>
            <w:r>
              <w:rPr>
                <w:rFonts w:eastAsia="Times New Roman"/>
                <w:b/>
                <w:bCs/>
                <w:u w:val="single"/>
                <w:lang w:val="en-US"/>
              </w:rPr>
              <w:t>Proposal 11</w:t>
            </w:r>
            <w:r>
              <w:rPr>
                <w:rFonts w:eastAsia="Times New Roman"/>
              </w:rPr>
              <w:t xml:space="preserve">: </w:t>
            </w:r>
            <w:r>
              <w:rPr>
                <w:rFonts w:eastAsia="SimSun"/>
                <w:lang w:eastAsia="zh-CN"/>
              </w:rPr>
              <w:t>For AI/ML BM,</w:t>
            </w:r>
            <w:r>
              <w:rPr>
                <w:rFonts w:eastAsia="Times New Roman"/>
              </w:rPr>
              <w:t xml:space="preserve"> discuss </w:t>
            </w:r>
            <w:r>
              <w:rPr>
                <w:rFonts w:eastAsia="SimSun"/>
                <w:lang w:eastAsia="zh-CN"/>
              </w:rPr>
              <w:t xml:space="preserve">what the testing goal is, to </w:t>
            </w:r>
            <w:r>
              <w:rPr>
                <w:rFonts w:eastAsia="Times New Roman"/>
                <w:lang w:val="en-US"/>
              </w:rPr>
              <w:t>verify the model can work well in real field or just to test UE can train a model that works well under a specific scenario.</w:t>
            </w:r>
          </w:p>
          <w:p w14:paraId="64DC6DDA" w14:textId="77777777" w:rsidR="006A4EC5" w:rsidRDefault="006A4EC5" w:rsidP="006A4EC5">
            <w:pPr>
              <w:jc w:val="both"/>
              <w:rPr>
                <w:rFonts w:eastAsia="SimSun"/>
                <w:lang w:eastAsia="zh-CN"/>
              </w:rPr>
            </w:pPr>
            <w:r w:rsidRPr="000F3A18">
              <w:rPr>
                <w:rFonts w:eastAsia="Times New Roman"/>
                <w:b/>
                <w:bCs/>
                <w:u w:val="single"/>
                <w:lang w:val="en-US"/>
              </w:rPr>
              <w:t xml:space="preserve">Proposal </w:t>
            </w:r>
            <w:r>
              <w:rPr>
                <w:rFonts w:eastAsia="Times New Roman"/>
                <w:b/>
                <w:bCs/>
                <w:u w:val="single"/>
                <w:lang w:val="en-US"/>
              </w:rPr>
              <w:t>12</w:t>
            </w:r>
            <w:r w:rsidRPr="000F3A18">
              <w:rPr>
                <w:rFonts w:eastAsia="Times New Roman"/>
                <w:b/>
                <w:bCs/>
                <w:u w:val="single"/>
                <w:lang w:val="en-US"/>
              </w:rPr>
              <w:t>:</w:t>
            </w:r>
            <w:r w:rsidRPr="000F3A18">
              <w:rPr>
                <w:rFonts w:eastAsia="Times New Roman"/>
              </w:rPr>
              <w:t xml:space="preserve"> If</w:t>
            </w:r>
            <w:r w:rsidRPr="000F3A18">
              <w:rPr>
                <w:rFonts w:eastAsia="SimSun"/>
                <w:lang w:eastAsia="zh-CN"/>
              </w:rPr>
              <w:t xml:space="preserve"> the testing goal is to verify the model can work well in real field, and </w:t>
            </w:r>
            <w:r w:rsidRPr="000F3A18">
              <w:rPr>
                <w:rFonts w:eastAsia="Times New Roman"/>
              </w:rPr>
              <w:t xml:space="preserve">the performance under a specific channel/scenario cannot reflect the performance in the real field, it </w:t>
            </w:r>
            <w:r w:rsidRPr="000F3A18">
              <w:rPr>
                <w:rFonts w:eastAsia="SimSun"/>
                <w:lang w:eastAsia="zh-CN"/>
              </w:rPr>
              <w:t>is necessary to design a test system that is possible to use field data in the test.</w:t>
            </w:r>
          </w:p>
          <w:p w14:paraId="776F32A3" w14:textId="77777777" w:rsidR="006A4EC5" w:rsidRPr="00F876C5" w:rsidRDefault="006A4EC5" w:rsidP="006A4EC5">
            <w:pPr>
              <w:jc w:val="both"/>
              <w:rPr>
                <w:rFonts w:eastAsia="SimSun"/>
                <w:lang w:eastAsia="zh-CN"/>
              </w:rPr>
            </w:pPr>
            <w:r>
              <w:rPr>
                <w:rFonts w:eastAsia="Times New Roman"/>
                <w:b/>
                <w:bCs/>
                <w:u w:val="single"/>
                <w:lang w:val="en-US"/>
              </w:rPr>
              <w:t>Proposal 13:</w:t>
            </w:r>
            <w:r>
              <w:rPr>
                <w:rFonts w:eastAsia="Times New Roman"/>
              </w:rPr>
              <w:t xml:space="preserve"> If</w:t>
            </w:r>
            <w:r>
              <w:rPr>
                <w:rFonts w:eastAsia="SimSun"/>
                <w:lang w:eastAsia="zh-CN"/>
              </w:rPr>
              <w:t xml:space="preserve"> the testing goal is to </w:t>
            </w:r>
            <w:r>
              <w:rPr>
                <w:rFonts w:eastAsia="Times New Roman"/>
                <w:lang w:val="en-US"/>
              </w:rPr>
              <w:t>test UE can train a model that works well under a specific scenario,</w:t>
            </w:r>
            <w:r>
              <w:rPr>
                <w:rFonts w:eastAsia="SimSun"/>
                <w:lang w:eastAsia="zh-CN"/>
              </w:rPr>
              <w:t xml:space="preserve"> </w:t>
            </w:r>
            <w:r>
              <w:rPr>
                <w:rFonts w:eastAsia="Times New Roman"/>
                <w:lang w:val="en-US"/>
              </w:rPr>
              <w:t>prefer to choose a test system that is easy to implement and evaluate.</w:t>
            </w:r>
          </w:p>
          <w:p w14:paraId="7FF68D60" w14:textId="77777777" w:rsidR="006A4EC5" w:rsidRDefault="006A4EC5" w:rsidP="006A4EC5">
            <w:pPr>
              <w:spacing w:after="0"/>
              <w:jc w:val="both"/>
              <w:rPr>
                <w:rFonts w:eastAsia="Times New Roman"/>
                <w:lang w:val="en-US"/>
              </w:rPr>
            </w:pPr>
            <w:r>
              <w:rPr>
                <w:rFonts w:eastAsia="Times New Roman"/>
                <w:b/>
                <w:bCs/>
                <w:u w:val="single"/>
                <w:lang w:val="en-US"/>
              </w:rPr>
              <w:lastRenderedPageBreak/>
              <w:t>Proposal 14</w:t>
            </w:r>
            <w:r>
              <w:rPr>
                <w:rFonts w:eastAsia="SimSun"/>
                <w:lang w:val="en-US" w:eastAsia="zh-CN"/>
              </w:rPr>
              <w:t xml:space="preserve">: In AI/ML BM test, emulate </w:t>
            </w:r>
            <w:r>
              <w:rPr>
                <w:rFonts w:eastAsia="SimSun"/>
                <w:lang w:eastAsia="zh-CN"/>
              </w:rPr>
              <w:t xml:space="preserve">the spatial-selective and time-varying in propagation conditions through adjusting Tx power at TE on each beam at different </w:t>
            </w:r>
            <w:proofErr w:type="gramStart"/>
            <w:r>
              <w:rPr>
                <w:rFonts w:eastAsia="SimSun"/>
                <w:lang w:eastAsia="zh-CN"/>
              </w:rPr>
              <w:t>time</w:t>
            </w:r>
            <w:proofErr w:type="gramEnd"/>
            <w:r>
              <w:rPr>
                <w:rFonts w:eastAsia="SimSun"/>
                <w:lang w:eastAsia="zh-CN"/>
              </w:rPr>
              <w:t>.</w:t>
            </w:r>
          </w:p>
          <w:p w14:paraId="309A86F3" w14:textId="77777777" w:rsidR="006A4EC5" w:rsidRDefault="006A4EC5" w:rsidP="006A4EC5">
            <w:pPr>
              <w:spacing w:afterLines="100" w:after="240"/>
              <w:jc w:val="both"/>
              <w:rPr>
                <w:rFonts w:eastAsia="SimSun"/>
                <w:lang w:eastAsia="zh-CN"/>
              </w:rPr>
            </w:pPr>
            <w:r>
              <w:rPr>
                <w:rFonts w:eastAsia="Times New Roman"/>
                <w:b/>
                <w:bCs/>
                <w:u w:val="single"/>
                <w:lang w:val="en-US"/>
              </w:rPr>
              <w:t>Observation 6</w:t>
            </w:r>
            <w:r>
              <w:rPr>
                <w:rFonts w:eastAsia="SimSun"/>
                <w:lang w:val="en-US" w:eastAsia="zh-CN"/>
              </w:rPr>
              <w:t xml:space="preserve">: </w:t>
            </w:r>
            <w:r>
              <w:rPr>
                <w:rFonts w:eastAsia="SimSun" w:hint="eastAsia"/>
                <w:lang w:eastAsia="zh-CN"/>
              </w:rPr>
              <w:t>S</w:t>
            </w:r>
            <w:r>
              <w:rPr>
                <w:rFonts w:eastAsia="SimSun"/>
                <w:lang w:eastAsia="zh-CN"/>
              </w:rPr>
              <w:t xml:space="preserve">ingle </w:t>
            </w:r>
            <w:proofErr w:type="spellStart"/>
            <w:r>
              <w:rPr>
                <w:rFonts w:eastAsia="SimSun"/>
                <w:lang w:eastAsia="zh-CN"/>
              </w:rPr>
              <w:t>AoA</w:t>
            </w:r>
            <w:proofErr w:type="spellEnd"/>
            <w:r>
              <w:rPr>
                <w:rFonts w:eastAsia="SimSun"/>
                <w:lang w:eastAsia="zh-CN"/>
              </w:rPr>
              <w:t xml:space="preserve"> test system can be applicable to all kinds of synthetic channels as well as using real field data. </w:t>
            </w:r>
            <w:r>
              <w:rPr>
                <w:rFonts w:eastAsia="SimSun"/>
                <w:lang w:val="en-US" w:eastAsia="zh-CN"/>
              </w:rPr>
              <w:t>It can be easily extended to different scenarios and settings.</w:t>
            </w:r>
          </w:p>
          <w:p w14:paraId="3337E17C" w14:textId="77777777" w:rsidR="006A4EC5" w:rsidRDefault="006A4EC5" w:rsidP="006A4EC5">
            <w:pPr>
              <w:spacing w:afterLines="100" w:after="240"/>
              <w:jc w:val="both"/>
              <w:rPr>
                <w:rFonts w:eastAsia="SimSun"/>
                <w:lang w:eastAsia="zh-CN"/>
              </w:rPr>
            </w:pPr>
            <w:r>
              <w:rPr>
                <w:rFonts w:eastAsia="Times New Roman"/>
                <w:b/>
                <w:bCs/>
                <w:u w:val="single"/>
                <w:lang w:val="en-US"/>
              </w:rPr>
              <w:t>Observation 7</w:t>
            </w:r>
            <w:r>
              <w:rPr>
                <w:rFonts w:eastAsia="SimSun"/>
                <w:lang w:val="en-US" w:eastAsia="zh-CN"/>
              </w:rPr>
              <w:t xml:space="preserve">: With single </w:t>
            </w:r>
            <w:proofErr w:type="spellStart"/>
            <w:r>
              <w:rPr>
                <w:rFonts w:eastAsia="SimSun"/>
                <w:lang w:val="en-US" w:eastAsia="zh-CN"/>
              </w:rPr>
              <w:t>AoA</w:t>
            </w:r>
            <w:proofErr w:type="spellEnd"/>
            <w:r>
              <w:rPr>
                <w:rFonts w:eastAsia="SimSun"/>
                <w:lang w:val="en-US" w:eastAsia="zh-CN"/>
              </w:rPr>
              <w:t xml:space="preserve">, </w:t>
            </w:r>
            <w:r>
              <w:t xml:space="preserve">TE can know the expected </w:t>
            </w:r>
            <w:r>
              <w:rPr>
                <w:rFonts w:eastAsia="SimSun"/>
                <w:lang w:eastAsia="zh-CN"/>
              </w:rPr>
              <w:t>RSRP of Tx beams at UE baseband.</w:t>
            </w:r>
          </w:p>
          <w:p w14:paraId="01D21749" w14:textId="77777777" w:rsidR="006A4EC5" w:rsidRPr="00A44D6B" w:rsidRDefault="006A4EC5" w:rsidP="006A4EC5">
            <w:pPr>
              <w:spacing w:after="0"/>
              <w:jc w:val="both"/>
              <w:rPr>
                <w:rFonts w:eastAsia="SimSun"/>
                <w:lang w:eastAsia="zh-CN"/>
              </w:rPr>
            </w:pPr>
            <w:r>
              <w:rPr>
                <w:rFonts w:eastAsia="Times New Roman"/>
                <w:b/>
                <w:bCs/>
                <w:u w:val="single"/>
                <w:lang w:val="en-US"/>
              </w:rPr>
              <w:t>Proposal 15</w:t>
            </w:r>
            <w:r>
              <w:rPr>
                <w:rFonts w:eastAsia="SimSun"/>
                <w:lang w:val="en-US" w:eastAsia="zh-CN"/>
              </w:rPr>
              <w:t xml:space="preserve">: Use </w:t>
            </w:r>
            <w:r>
              <w:rPr>
                <w:rFonts w:eastAsia="SimSun"/>
                <w:lang w:eastAsia="zh-CN"/>
              </w:rPr>
              <w:t xml:space="preserve">existing IFF or enhance IFF test systems with single </w:t>
            </w:r>
            <w:proofErr w:type="spellStart"/>
            <w:r>
              <w:rPr>
                <w:rFonts w:eastAsia="SimSun"/>
                <w:lang w:eastAsia="zh-CN"/>
              </w:rPr>
              <w:t>AoA</w:t>
            </w:r>
            <w:proofErr w:type="spellEnd"/>
            <w:r>
              <w:rPr>
                <w:rFonts w:eastAsia="SimSun"/>
                <w:lang w:eastAsia="zh-CN"/>
              </w:rPr>
              <w:t xml:space="preserve"> to test R19 DL Tx beam prediction models.</w:t>
            </w:r>
          </w:p>
          <w:p w14:paraId="73D3F8B3" w14:textId="77777777" w:rsidR="006A4EC5" w:rsidRDefault="006A4EC5" w:rsidP="006A4EC5">
            <w:pPr>
              <w:spacing w:after="0"/>
              <w:jc w:val="both"/>
              <w:rPr>
                <w:rFonts w:eastAsia="SimSun"/>
                <w:lang w:eastAsia="zh-CN"/>
              </w:rPr>
            </w:pPr>
            <w:r>
              <w:rPr>
                <w:rFonts w:eastAsia="Times New Roman"/>
                <w:b/>
                <w:bCs/>
                <w:u w:val="single"/>
                <w:lang w:val="en-US"/>
              </w:rPr>
              <w:t>Proposal 16</w:t>
            </w:r>
            <w:r>
              <w:rPr>
                <w:rFonts w:eastAsia="SimSun"/>
                <w:lang w:val="en-US" w:eastAsia="zh-CN"/>
              </w:rPr>
              <w:t xml:space="preserve">: Standardized </w:t>
            </w:r>
            <w:r>
              <w:rPr>
                <w:rFonts w:eastAsia="SimSun"/>
                <w:lang w:eastAsia="zh-CN"/>
              </w:rPr>
              <w:t xml:space="preserve">UE radiation pattern in 38.901 can be assumed in R19 AI/ML BM test with single </w:t>
            </w:r>
            <w:proofErr w:type="spellStart"/>
            <w:r>
              <w:rPr>
                <w:rFonts w:eastAsia="SimSun"/>
                <w:lang w:eastAsia="zh-CN"/>
              </w:rPr>
              <w:t>AoA</w:t>
            </w:r>
            <w:proofErr w:type="spellEnd"/>
            <w:r>
              <w:rPr>
                <w:rFonts w:eastAsia="SimSun"/>
                <w:lang w:eastAsia="zh-CN"/>
              </w:rPr>
              <w:t xml:space="preserve"> test system instead of using test UE’s radiation pattern.</w:t>
            </w:r>
          </w:p>
          <w:p w14:paraId="25F8D92D" w14:textId="77777777" w:rsidR="006A4EC5" w:rsidRDefault="006A4EC5" w:rsidP="006A4EC5">
            <w:pPr>
              <w:spacing w:after="0"/>
              <w:jc w:val="both"/>
              <w:rPr>
                <w:rFonts w:eastAsia="SimSun"/>
                <w:lang w:val="en-US" w:eastAsia="zh-CN"/>
              </w:rPr>
            </w:pPr>
            <w:r>
              <w:rPr>
                <w:rFonts w:eastAsia="Times New Roman"/>
                <w:b/>
                <w:bCs/>
                <w:u w:val="single"/>
                <w:lang w:val="en-US"/>
              </w:rPr>
              <w:t>Proposal 17</w:t>
            </w:r>
            <w:r>
              <w:rPr>
                <w:rFonts w:eastAsia="SimSun"/>
                <w:lang w:val="en-US" w:eastAsia="zh-CN"/>
              </w:rPr>
              <w:t xml:space="preserve">: </w:t>
            </w:r>
            <w:r>
              <w:rPr>
                <w:rFonts w:eastAsia="SimSun" w:hint="eastAsia"/>
                <w:lang w:eastAsia="zh-CN"/>
              </w:rPr>
              <w:t>T</w:t>
            </w:r>
            <w:r>
              <w:rPr>
                <w:rFonts w:eastAsia="SimSun"/>
                <w:lang w:eastAsia="zh-CN"/>
              </w:rPr>
              <w:t xml:space="preserve">he procedures of AI/ML BM test with single </w:t>
            </w:r>
            <w:proofErr w:type="spellStart"/>
            <w:r>
              <w:rPr>
                <w:rFonts w:eastAsia="SimSun"/>
                <w:lang w:eastAsia="zh-CN"/>
              </w:rPr>
              <w:t>AoA</w:t>
            </w:r>
            <w:proofErr w:type="spellEnd"/>
            <w:r>
              <w:rPr>
                <w:rFonts w:eastAsia="SimSun"/>
                <w:lang w:eastAsia="zh-CN"/>
              </w:rPr>
              <w:t>:</w:t>
            </w:r>
          </w:p>
          <w:p w14:paraId="56B05E5A" w14:textId="77777777" w:rsidR="006A4EC5" w:rsidRDefault="006A4EC5" w:rsidP="006A4EC5">
            <w:pPr>
              <w:spacing w:after="0"/>
              <w:jc w:val="both"/>
              <w:rPr>
                <w:rFonts w:eastAsia="SimSun"/>
                <w:lang w:eastAsia="zh-CN"/>
              </w:rPr>
            </w:pPr>
            <w:r>
              <w:rPr>
                <w:rFonts w:eastAsia="SimSun"/>
                <w:lang w:val="en-US" w:eastAsia="zh-CN"/>
              </w:rPr>
              <w:t xml:space="preserve">Beam lock at test UE during the test. </w:t>
            </w:r>
          </w:p>
          <w:p w14:paraId="472075B7" w14:textId="77777777" w:rsidR="006A4EC5" w:rsidRDefault="006A4EC5" w:rsidP="00A66B60">
            <w:pPr>
              <w:pStyle w:val="ListParagraph"/>
              <w:numPr>
                <w:ilvl w:val="0"/>
                <w:numId w:val="11"/>
              </w:numPr>
              <w:overflowPunct/>
              <w:autoSpaceDE/>
              <w:autoSpaceDN/>
              <w:adjustRightInd/>
              <w:spacing w:after="0"/>
              <w:ind w:firstLineChars="0"/>
              <w:jc w:val="both"/>
              <w:textAlignment w:val="auto"/>
              <w:rPr>
                <w:rFonts w:eastAsia="SimSun"/>
                <w:lang w:val="en-US" w:eastAsia="zh-CN"/>
              </w:rPr>
            </w:pPr>
            <w:r w:rsidRPr="00631F7C">
              <w:rPr>
                <w:rFonts w:eastAsia="SimSun" w:hint="eastAsia"/>
                <w:lang w:val="en-US" w:eastAsia="zh-CN"/>
              </w:rPr>
              <w:t>S</w:t>
            </w:r>
            <w:r w:rsidRPr="00631F7C">
              <w:rPr>
                <w:rFonts w:eastAsia="SimSun"/>
                <w:lang w:val="en-US" w:eastAsia="zh-CN"/>
              </w:rPr>
              <w:t xml:space="preserve">tep 1: </w:t>
            </w:r>
            <w:r>
              <w:rPr>
                <w:rFonts w:eastAsia="SimSun"/>
                <w:lang w:val="en-US" w:eastAsia="zh-CN"/>
              </w:rPr>
              <w:t>Overall coupling loss c</w:t>
            </w:r>
            <w:r w:rsidRPr="00631F7C">
              <w:rPr>
                <w:rFonts w:eastAsia="SimSun"/>
                <w:lang w:val="en-US" w:eastAsia="zh-CN"/>
              </w:rPr>
              <w:t>alibration</w:t>
            </w:r>
          </w:p>
          <w:p w14:paraId="4350D136" w14:textId="77777777" w:rsidR="006A4EC5" w:rsidRPr="00631F7C" w:rsidRDefault="006A4EC5" w:rsidP="00A66B60">
            <w:pPr>
              <w:pStyle w:val="ListParagraph"/>
              <w:numPr>
                <w:ilvl w:val="1"/>
                <w:numId w:val="11"/>
              </w:numPr>
              <w:overflowPunct/>
              <w:autoSpaceDE/>
              <w:autoSpaceDN/>
              <w:adjustRightInd/>
              <w:ind w:leftChars="400" w:left="1240" w:firstLineChars="0"/>
              <w:jc w:val="both"/>
              <w:textAlignment w:val="auto"/>
              <w:rPr>
                <w:rFonts w:eastAsia="SimSun"/>
                <w:lang w:val="en-US" w:eastAsia="zh-CN"/>
              </w:rPr>
            </w:pPr>
            <w:r w:rsidRPr="00631F7C">
              <w:rPr>
                <w:rFonts w:eastAsia="SimSun"/>
                <w:lang w:val="en-US" w:eastAsia="zh-CN"/>
              </w:rPr>
              <w:t xml:space="preserve">TE </w:t>
            </w:r>
            <w:proofErr w:type="gramStart"/>
            <w:r w:rsidRPr="00631F7C">
              <w:rPr>
                <w:rFonts w:eastAsia="SimSun"/>
                <w:lang w:val="en-US" w:eastAsia="zh-CN"/>
              </w:rPr>
              <w:t>transmit</w:t>
            </w:r>
            <w:proofErr w:type="gramEnd"/>
            <w:r w:rsidRPr="00631F7C">
              <w:rPr>
                <w:rFonts w:eastAsia="SimSun"/>
                <w:lang w:val="en-US" w:eastAsia="zh-CN"/>
              </w:rPr>
              <w:t xml:space="preserve"> the signal with </w:t>
            </w:r>
            <w:proofErr w:type="gramStart"/>
            <w:r>
              <w:rPr>
                <w:rFonts w:eastAsia="SimSun"/>
                <w:lang w:val="en-US" w:eastAsia="zh-CN"/>
              </w:rPr>
              <w:t>a fixed</w:t>
            </w:r>
            <w:proofErr w:type="gramEnd"/>
            <w:r w:rsidRPr="00631F7C">
              <w:rPr>
                <w:rFonts w:eastAsia="SimSun"/>
                <w:lang w:val="en-US" w:eastAsia="zh-CN"/>
              </w:rPr>
              <w:t xml:space="preserve"> power, UE </w:t>
            </w:r>
            <w:proofErr w:type="gramStart"/>
            <w:r w:rsidRPr="00631F7C">
              <w:rPr>
                <w:rFonts w:eastAsia="SimSun"/>
                <w:lang w:val="en-US" w:eastAsia="zh-CN"/>
              </w:rPr>
              <w:t>receive</w:t>
            </w:r>
            <w:proofErr w:type="gramEnd"/>
            <w:r w:rsidRPr="00631F7C">
              <w:rPr>
                <w:rFonts w:eastAsia="SimSun"/>
                <w:lang w:val="en-US" w:eastAsia="zh-CN"/>
              </w:rPr>
              <w:t xml:space="preserve"> </w:t>
            </w:r>
            <w:proofErr w:type="gramStart"/>
            <w:r w:rsidRPr="00631F7C">
              <w:rPr>
                <w:rFonts w:eastAsia="SimSun"/>
                <w:lang w:val="en-US" w:eastAsia="zh-CN"/>
              </w:rPr>
              <w:t>signal</w:t>
            </w:r>
            <w:proofErr w:type="gramEnd"/>
            <w:r w:rsidRPr="00631F7C">
              <w:rPr>
                <w:rFonts w:eastAsia="SimSun"/>
                <w:lang w:val="en-US" w:eastAsia="zh-CN"/>
              </w:rPr>
              <w:t xml:space="preserve"> and </w:t>
            </w:r>
            <w:proofErr w:type="gramStart"/>
            <w:r w:rsidRPr="00631F7C">
              <w:rPr>
                <w:rFonts w:eastAsia="SimSun"/>
                <w:lang w:val="en-US" w:eastAsia="zh-CN"/>
              </w:rPr>
              <w:t>report</w:t>
            </w:r>
            <w:proofErr w:type="gramEnd"/>
            <w:r w:rsidRPr="00631F7C">
              <w:rPr>
                <w:rFonts w:eastAsia="SimSun"/>
                <w:lang w:val="en-US" w:eastAsia="zh-CN"/>
              </w:rPr>
              <w:t xml:space="preserve"> </w:t>
            </w:r>
            <w:r>
              <w:rPr>
                <w:rFonts w:eastAsia="SimSun"/>
                <w:lang w:val="en-US" w:eastAsia="zh-CN"/>
              </w:rPr>
              <w:t xml:space="preserve">RSRP </w:t>
            </w:r>
            <w:r w:rsidRPr="00631F7C">
              <w:rPr>
                <w:rFonts w:eastAsia="SimSun"/>
                <w:lang w:val="en-US" w:eastAsia="zh-CN"/>
              </w:rPr>
              <w:t>to TE</w:t>
            </w:r>
            <w:r>
              <w:rPr>
                <w:rFonts w:eastAsia="SimSun"/>
                <w:lang w:val="en-US" w:eastAsia="zh-CN"/>
              </w:rPr>
              <w:t xml:space="preserve">. TE can get the overall coupling loss through the relationship between TE’s transmit power and the reported RSRP (i.e., including the antenna gain of the probe, OTA pathloss and UE’s Rx beamforming gain). TE can ask </w:t>
            </w:r>
            <w:proofErr w:type="gramStart"/>
            <w:r>
              <w:rPr>
                <w:rFonts w:eastAsia="SimSun"/>
                <w:lang w:val="en-US" w:eastAsia="zh-CN"/>
              </w:rPr>
              <w:t>UE</w:t>
            </w:r>
            <w:proofErr w:type="gramEnd"/>
            <w:r>
              <w:rPr>
                <w:rFonts w:eastAsia="SimSun"/>
                <w:lang w:val="en-US" w:eastAsia="zh-CN"/>
              </w:rPr>
              <w:t xml:space="preserve"> to report </w:t>
            </w:r>
            <w:r w:rsidRPr="00631F7C">
              <w:rPr>
                <w:rFonts w:eastAsia="SimSun"/>
                <w:lang w:val="en-US" w:eastAsia="zh-CN"/>
              </w:rPr>
              <w:t>multiple times to reduce the impact of noise</w:t>
            </w:r>
            <w:r>
              <w:rPr>
                <w:rFonts w:eastAsia="SimSun"/>
                <w:lang w:val="en-US" w:eastAsia="zh-CN"/>
              </w:rPr>
              <w:t xml:space="preserve"> in the coupling loss calculation</w:t>
            </w:r>
            <w:r w:rsidRPr="00631F7C">
              <w:rPr>
                <w:rFonts w:eastAsia="SimSun"/>
                <w:lang w:val="en-US" w:eastAsia="zh-CN"/>
              </w:rPr>
              <w:t>.</w:t>
            </w:r>
          </w:p>
          <w:p w14:paraId="0E76D565" w14:textId="77777777" w:rsidR="006A4EC5" w:rsidRPr="009C721A" w:rsidRDefault="006A4EC5" w:rsidP="00A66B60">
            <w:pPr>
              <w:pStyle w:val="ListParagraph"/>
              <w:numPr>
                <w:ilvl w:val="0"/>
                <w:numId w:val="11"/>
              </w:numPr>
              <w:overflowPunct/>
              <w:autoSpaceDE/>
              <w:autoSpaceDN/>
              <w:adjustRightInd/>
              <w:spacing w:after="0"/>
              <w:ind w:firstLineChars="0"/>
              <w:jc w:val="both"/>
              <w:textAlignment w:val="auto"/>
              <w:rPr>
                <w:rFonts w:eastAsia="SimSun"/>
                <w:lang w:val="en-US" w:eastAsia="zh-CN"/>
              </w:rPr>
            </w:pPr>
            <w:r w:rsidRPr="00631F7C">
              <w:rPr>
                <w:rFonts w:eastAsia="SimSun" w:hint="eastAsia"/>
                <w:lang w:val="en-US" w:eastAsia="zh-CN"/>
              </w:rPr>
              <w:t>S</w:t>
            </w:r>
            <w:r w:rsidRPr="00631F7C">
              <w:rPr>
                <w:rFonts w:eastAsia="SimSun"/>
                <w:lang w:val="en-US" w:eastAsia="zh-CN"/>
              </w:rPr>
              <w:t xml:space="preserve">tep </w:t>
            </w:r>
            <w:r>
              <w:rPr>
                <w:rFonts w:eastAsia="SimSun"/>
                <w:lang w:val="en-US" w:eastAsia="zh-CN"/>
              </w:rPr>
              <w:t>2</w:t>
            </w:r>
            <w:r w:rsidRPr="00631F7C">
              <w:rPr>
                <w:rFonts w:eastAsia="SimSun"/>
                <w:lang w:val="en-US" w:eastAsia="zh-CN"/>
              </w:rPr>
              <w:t xml:space="preserve">: </w:t>
            </w:r>
            <w:r>
              <w:rPr>
                <w:rFonts w:eastAsia="SimSun"/>
                <w:lang w:val="en-US" w:eastAsia="zh-CN"/>
              </w:rPr>
              <w:t>Main test</w:t>
            </w:r>
          </w:p>
          <w:p w14:paraId="7FE52FD2" w14:textId="77777777" w:rsidR="006A4EC5" w:rsidRPr="009C721A" w:rsidRDefault="006A4EC5" w:rsidP="00A66B60">
            <w:pPr>
              <w:pStyle w:val="ListParagraph"/>
              <w:numPr>
                <w:ilvl w:val="1"/>
                <w:numId w:val="11"/>
              </w:numPr>
              <w:overflowPunct/>
              <w:autoSpaceDE/>
              <w:autoSpaceDN/>
              <w:adjustRightInd/>
              <w:ind w:leftChars="400" w:left="1240" w:firstLineChars="0"/>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E gets the test dataset. The dataset can be early prepared through computer-like simulation using standardized </w:t>
            </w:r>
            <w:r>
              <w:rPr>
                <w:rFonts w:eastAsia="SimSun"/>
                <w:lang w:eastAsia="zh-CN"/>
              </w:rPr>
              <w:t>UE radiation pattern in 38.901 and is the same for all the test UEs.</w:t>
            </w:r>
          </w:p>
          <w:p w14:paraId="16688AF8" w14:textId="77777777" w:rsidR="006A4EC5" w:rsidRPr="00631F7C" w:rsidRDefault="006A4EC5" w:rsidP="00A66B60">
            <w:pPr>
              <w:pStyle w:val="ListParagraph"/>
              <w:numPr>
                <w:ilvl w:val="1"/>
                <w:numId w:val="11"/>
              </w:numPr>
              <w:overflowPunct/>
              <w:autoSpaceDE/>
              <w:autoSpaceDN/>
              <w:adjustRightInd/>
              <w:ind w:leftChars="400" w:left="1240" w:firstLineChars="0"/>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E </w:t>
            </w:r>
            <w:proofErr w:type="gramStart"/>
            <w:r>
              <w:rPr>
                <w:rFonts w:eastAsia="SimSun"/>
                <w:lang w:val="en-US" w:eastAsia="zh-CN"/>
              </w:rPr>
              <w:t>transmit</w:t>
            </w:r>
            <w:proofErr w:type="gramEnd"/>
            <w:r>
              <w:rPr>
                <w:rFonts w:eastAsia="SimSun"/>
                <w:lang w:val="en-US" w:eastAsia="zh-CN"/>
              </w:rPr>
              <w:t xml:space="preserve"> the calibrated power on each Tx beam in set B from the test dataset by the overall coupling loss. UE measures set B and predicts Top K or RSRP of set A. In such a way, the uncertainty of beamforming gain can be removed when deciding </w:t>
            </w:r>
            <w:proofErr w:type="gramStart"/>
            <w:r>
              <w:rPr>
                <w:rFonts w:eastAsia="SimSun"/>
                <w:lang w:val="en-US" w:eastAsia="zh-CN"/>
              </w:rPr>
              <w:t>pass/fail</w:t>
            </w:r>
            <w:proofErr w:type="gramEnd"/>
            <w:r>
              <w:rPr>
                <w:rFonts w:eastAsia="SimSun"/>
                <w:lang w:val="en-US" w:eastAsia="zh-CN"/>
              </w:rPr>
              <w:t xml:space="preserve"> for each predicted RSRP.</w:t>
            </w:r>
          </w:p>
          <w:p w14:paraId="43A8135A" w14:textId="77777777" w:rsidR="006A4EC5" w:rsidRPr="00A44D6B" w:rsidRDefault="006A4EC5" w:rsidP="006A4EC5">
            <w:pPr>
              <w:spacing w:after="0"/>
              <w:jc w:val="both"/>
              <w:rPr>
                <w:rFonts w:eastAsia="SimSun"/>
                <w:lang w:eastAsia="zh-CN"/>
              </w:rPr>
            </w:pPr>
            <w:r w:rsidRPr="00A44D6B">
              <w:rPr>
                <w:rFonts w:eastAsia="Times New Roman"/>
                <w:b/>
                <w:bCs/>
                <w:u w:val="single"/>
                <w:lang w:val="en-US"/>
              </w:rPr>
              <w:t>Observation 8</w:t>
            </w:r>
            <w:r w:rsidRPr="00A44D6B">
              <w:rPr>
                <w:rFonts w:eastAsia="SimSun"/>
                <w:lang w:val="en-US" w:eastAsia="zh-CN"/>
              </w:rPr>
              <w:t xml:space="preserve">: Simulation workload will increase linearly with the number of candidate methods to simply the channels. </w:t>
            </w:r>
          </w:p>
          <w:p w14:paraId="21FB3392" w14:textId="77777777" w:rsidR="006A4EC5" w:rsidRPr="00A44D6B" w:rsidRDefault="006A4EC5" w:rsidP="006A4EC5">
            <w:pPr>
              <w:spacing w:after="0"/>
              <w:jc w:val="both"/>
              <w:rPr>
                <w:rFonts w:eastAsia="SimSun"/>
                <w:lang w:eastAsia="zh-CN"/>
              </w:rPr>
            </w:pPr>
            <w:r w:rsidRPr="00A44D6B">
              <w:rPr>
                <w:rFonts w:eastAsia="Times New Roman"/>
                <w:b/>
                <w:bCs/>
                <w:u w:val="single"/>
                <w:lang w:val="en-US"/>
              </w:rPr>
              <w:t>Proposal 18</w:t>
            </w:r>
            <w:r w:rsidRPr="00A44D6B">
              <w:rPr>
                <w:rFonts w:eastAsia="SimSun"/>
                <w:lang w:val="en-US" w:eastAsia="zh-CN"/>
              </w:rPr>
              <w:t>: Make a down-selection on the candidate methods of how to simply CDL channels</w:t>
            </w:r>
            <w:r w:rsidRPr="00A44D6B">
              <w:rPr>
                <w:rFonts w:eastAsia="SimSun"/>
                <w:lang w:eastAsia="zh-CN"/>
              </w:rPr>
              <w:t>.</w:t>
            </w:r>
          </w:p>
          <w:p w14:paraId="3CF633A4" w14:textId="77777777" w:rsidR="006A4EC5" w:rsidRDefault="006A4EC5" w:rsidP="006A4EC5">
            <w:pPr>
              <w:spacing w:after="0"/>
              <w:jc w:val="both"/>
              <w:rPr>
                <w:rFonts w:eastAsiaTheme="minorEastAsia"/>
                <w:lang w:eastAsia="zh-TW"/>
              </w:rPr>
            </w:pPr>
            <w:r>
              <w:rPr>
                <w:rFonts w:eastAsia="Times New Roman"/>
                <w:b/>
                <w:bCs/>
                <w:u w:val="single"/>
                <w:lang w:val="en-US"/>
              </w:rPr>
              <w:t>Proposal 19</w:t>
            </w:r>
            <w:r>
              <w:rPr>
                <w:rFonts w:eastAsia="SimSun"/>
                <w:lang w:val="en-US" w:eastAsia="zh-CN"/>
              </w:rPr>
              <w:t xml:space="preserve">: Discuss how to </w:t>
            </w:r>
            <w:r w:rsidRPr="00B05AA4">
              <w:rPr>
                <w:rFonts w:eastAsiaTheme="minorEastAsia"/>
                <w:lang w:eastAsia="zh-TW"/>
              </w:rPr>
              <w:t>emulate UE movement</w:t>
            </w:r>
            <w:r>
              <w:rPr>
                <w:rFonts w:eastAsia="SimSun"/>
                <w:lang w:val="en-US" w:eastAsia="zh-CN"/>
              </w:rPr>
              <w:t xml:space="preserve"> in multiple </w:t>
            </w:r>
            <w:proofErr w:type="spellStart"/>
            <w:r>
              <w:rPr>
                <w:rFonts w:eastAsia="SimSun"/>
                <w:lang w:val="en-US" w:eastAsia="zh-CN"/>
              </w:rPr>
              <w:t>AoA</w:t>
            </w:r>
            <w:proofErr w:type="spellEnd"/>
            <w:r>
              <w:rPr>
                <w:rFonts w:eastAsia="SimSun"/>
                <w:lang w:val="en-US" w:eastAsia="zh-CN"/>
              </w:rPr>
              <w:t xml:space="preserve"> test systems</w:t>
            </w:r>
            <w:r>
              <w:rPr>
                <w:rFonts w:eastAsia="SimSun"/>
                <w:lang w:eastAsia="zh-CN"/>
              </w:rPr>
              <w:t>.</w:t>
            </w:r>
          </w:p>
          <w:p w14:paraId="4C27FEFB" w14:textId="77777777" w:rsidR="006A4EC5" w:rsidRDefault="006A4EC5" w:rsidP="006A4EC5">
            <w:pPr>
              <w:spacing w:after="0"/>
              <w:jc w:val="both"/>
            </w:pPr>
            <w:r w:rsidRPr="00A71B64">
              <w:rPr>
                <w:rFonts w:eastAsia="Times New Roman"/>
                <w:b/>
                <w:bCs/>
                <w:u w:val="single"/>
                <w:lang w:val="en-US"/>
              </w:rPr>
              <w:t xml:space="preserve">Proposal </w:t>
            </w:r>
            <w:r>
              <w:rPr>
                <w:rFonts w:eastAsia="Times New Roman"/>
                <w:b/>
                <w:bCs/>
                <w:u w:val="single"/>
                <w:lang w:val="en-US"/>
              </w:rPr>
              <w:t>20</w:t>
            </w:r>
            <w:r w:rsidRPr="00A71B64">
              <w:rPr>
                <w:rFonts w:eastAsia="SimSun"/>
                <w:lang w:val="en-US" w:eastAsia="zh-CN"/>
              </w:rPr>
              <w:t xml:space="preserve">: How to </w:t>
            </w:r>
            <w:r w:rsidRPr="00A71B64">
              <w:t xml:space="preserve">avoid UE cheating in the test, such as </w:t>
            </w:r>
            <w:proofErr w:type="gramStart"/>
            <w:r w:rsidRPr="00A71B64">
              <w:t>reports</w:t>
            </w:r>
            <w:proofErr w:type="gramEnd"/>
            <w:r w:rsidRPr="00A71B64">
              <w:t xml:space="preserve"> fake values according to the previous predicted results</w:t>
            </w:r>
            <w:r w:rsidRPr="00A71B64">
              <w:rPr>
                <w:rFonts w:eastAsia="SimSun"/>
                <w:lang w:eastAsia="zh-CN"/>
              </w:rPr>
              <w:t xml:space="preserve">, shall be further discussed to use </w:t>
            </w:r>
            <w:r w:rsidRPr="00A71B64">
              <w:t>the reported RSRP measurement as ground truth.</w:t>
            </w:r>
          </w:p>
          <w:p w14:paraId="356DCC4F" w14:textId="77777777" w:rsidR="006A4EC5" w:rsidRDefault="006A4EC5" w:rsidP="006A4EC5">
            <w:pPr>
              <w:spacing w:afterLines="100" w:after="240"/>
              <w:jc w:val="both"/>
              <w:rPr>
                <w:rFonts w:eastAsia="SimSun"/>
                <w:lang w:eastAsia="zh-CN"/>
              </w:rPr>
            </w:pPr>
            <w:r>
              <w:rPr>
                <w:rFonts w:eastAsia="Times New Roman"/>
                <w:b/>
                <w:bCs/>
                <w:u w:val="single"/>
                <w:lang w:val="en-US"/>
              </w:rPr>
              <w:t>Proposal 21</w:t>
            </w:r>
            <w:r>
              <w:rPr>
                <w:rFonts w:eastAsia="SimSun"/>
                <w:lang w:val="en-US" w:eastAsia="zh-CN"/>
              </w:rPr>
              <w:t xml:space="preserve">: Discuss how to </w:t>
            </w:r>
            <w:r>
              <w:rPr>
                <w:rFonts w:eastAsiaTheme="minorEastAsia"/>
                <w:lang w:eastAsia="zh-TW"/>
              </w:rPr>
              <w:t xml:space="preserve">get training dataset if to use </w:t>
            </w:r>
            <w:r>
              <w:rPr>
                <w:rFonts w:eastAsia="SimSun"/>
                <w:lang w:val="en-US" w:eastAsia="zh-CN"/>
              </w:rPr>
              <w:t xml:space="preserve">multiple </w:t>
            </w:r>
            <w:proofErr w:type="spellStart"/>
            <w:r>
              <w:rPr>
                <w:rFonts w:eastAsia="SimSun"/>
                <w:lang w:val="en-US" w:eastAsia="zh-CN"/>
              </w:rPr>
              <w:t>AoA</w:t>
            </w:r>
            <w:proofErr w:type="spellEnd"/>
            <w:r>
              <w:rPr>
                <w:rFonts w:eastAsia="SimSun"/>
                <w:lang w:val="en-US" w:eastAsia="zh-CN"/>
              </w:rPr>
              <w:t xml:space="preserve"> test systems</w:t>
            </w:r>
            <w:r>
              <w:rPr>
                <w:rFonts w:eastAsia="SimSun"/>
                <w:lang w:eastAsia="zh-CN"/>
              </w:rPr>
              <w:t>.</w:t>
            </w:r>
          </w:p>
          <w:p w14:paraId="5043C678" w14:textId="77777777" w:rsidR="006A4EC5" w:rsidRPr="00A44D6B" w:rsidRDefault="006A4EC5" w:rsidP="006A4EC5">
            <w:pPr>
              <w:spacing w:after="0"/>
              <w:jc w:val="both"/>
              <w:rPr>
                <w:b/>
                <w:bCs/>
                <w:u w:val="single"/>
                <w:lang w:val="en-US"/>
              </w:rPr>
            </w:pPr>
            <w:r>
              <w:rPr>
                <w:rFonts w:eastAsia="Times New Roman"/>
                <w:b/>
                <w:bCs/>
                <w:u w:val="single"/>
                <w:lang w:val="en-US"/>
              </w:rPr>
              <w:t>Observation 9</w:t>
            </w:r>
            <w:r>
              <w:rPr>
                <w:rFonts w:eastAsia="SimSun"/>
                <w:lang w:val="en-US" w:eastAsia="zh-CN"/>
              </w:rPr>
              <w:t xml:space="preserve">: </w:t>
            </w:r>
            <w:r>
              <w:rPr>
                <w:rFonts w:eastAsia="SimSun"/>
                <w:lang w:eastAsia="zh-CN"/>
              </w:rPr>
              <w:t xml:space="preserve">The upper bound of SNR with rough beam </w:t>
            </w:r>
            <w:proofErr w:type="gramStart"/>
            <w:r>
              <w:rPr>
                <w:rFonts w:eastAsia="SimSun"/>
                <w:lang w:eastAsia="zh-CN"/>
              </w:rPr>
              <w:t>are</w:t>
            </w:r>
            <w:proofErr w:type="gramEnd"/>
            <w:r>
              <w:rPr>
                <w:rFonts w:eastAsia="SimSun"/>
                <w:lang w:eastAsia="zh-CN"/>
              </w:rPr>
              <w:t xml:space="preserve"> much lower than that with fine beam</w:t>
            </w:r>
            <w:r>
              <w:rPr>
                <w:rFonts w:eastAsia="Times New Roman"/>
              </w:rPr>
              <w:t>.</w:t>
            </w:r>
          </w:p>
          <w:p w14:paraId="5321C647" w14:textId="77777777" w:rsidR="006A4EC5" w:rsidRDefault="006A4EC5" w:rsidP="006A4EC5">
            <w:pPr>
              <w:spacing w:after="0"/>
              <w:jc w:val="both"/>
              <w:rPr>
                <w:rFonts w:eastAsia="Times New Roman"/>
                <w:lang w:val="en-US"/>
              </w:rPr>
            </w:pPr>
            <w:r>
              <w:rPr>
                <w:rFonts w:eastAsia="Times New Roman"/>
                <w:b/>
                <w:bCs/>
                <w:u w:val="single"/>
                <w:lang w:val="en-US"/>
              </w:rPr>
              <w:t>Proposal 22</w:t>
            </w:r>
            <w:r>
              <w:rPr>
                <w:rFonts w:eastAsia="SimSun"/>
                <w:lang w:val="en-US" w:eastAsia="zh-CN"/>
              </w:rPr>
              <w:t>: Fine beam should be used in AI/ML test</w:t>
            </w:r>
            <w:r>
              <w:rPr>
                <w:rFonts w:eastAsia="Times New Roman"/>
              </w:rPr>
              <w:t>.</w:t>
            </w:r>
            <w:r>
              <w:rPr>
                <w:rFonts w:eastAsia="Times New Roman"/>
                <w:lang w:val="en-US"/>
              </w:rPr>
              <w:t xml:space="preserve"> </w:t>
            </w:r>
          </w:p>
          <w:p w14:paraId="51C08615" w14:textId="77777777" w:rsidR="006A4EC5" w:rsidRDefault="006A4EC5" w:rsidP="006A4EC5">
            <w:pPr>
              <w:spacing w:after="0"/>
              <w:jc w:val="both"/>
              <w:rPr>
                <w:rFonts w:eastAsia="SimSun"/>
                <w:lang w:val="en-US" w:eastAsia="zh-CN"/>
              </w:rPr>
            </w:pPr>
            <w:r>
              <w:rPr>
                <w:rFonts w:eastAsia="Times New Roman"/>
                <w:b/>
                <w:bCs/>
                <w:u w:val="single"/>
                <w:lang w:val="en-US"/>
              </w:rPr>
              <w:t>Observation 10</w:t>
            </w:r>
            <w:r>
              <w:rPr>
                <w:rFonts w:eastAsia="SimSun"/>
                <w:lang w:val="en-US" w:eastAsia="zh-CN"/>
              </w:rPr>
              <w:t>: Among all the test methods, only using peak fine beam direction can make sure the lowest SNR above -6dB with 30dB dynamic power range.</w:t>
            </w:r>
          </w:p>
          <w:p w14:paraId="61E4A9DF" w14:textId="77777777" w:rsidR="006A4EC5" w:rsidRDefault="006A4EC5" w:rsidP="006A4EC5">
            <w:pPr>
              <w:spacing w:after="0"/>
              <w:jc w:val="both"/>
              <w:rPr>
                <w:rFonts w:eastAsia="SimSun"/>
                <w:lang w:val="en-US" w:eastAsia="zh-CN"/>
              </w:rPr>
            </w:pPr>
            <w:r>
              <w:rPr>
                <w:rFonts w:eastAsia="Times New Roman"/>
                <w:b/>
                <w:bCs/>
                <w:u w:val="single"/>
                <w:lang w:val="en-US"/>
              </w:rPr>
              <w:t>Observation 11</w:t>
            </w:r>
            <w:r>
              <w:rPr>
                <w:rFonts w:eastAsia="SimSun"/>
                <w:lang w:val="en-US" w:eastAsia="zh-CN"/>
              </w:rPr>
              <w:t xml:space="preserve">: Multiple </w:t>
            </w:r>
            <w:proofErr w:type="spellStart"/>
            <w:r>
              <w:rPr>
                <w:rFonts w:eastAsia="SimSun"/>
                <w:lang w:val="en-US" w:eastAsia="zh-CN"/>
              </w:rPr>
              <w:t>AoA</w:t>
            </w:r>
            <w:proofErr w:type="spellEnd"/>
            <w:r>
              <w:rPr>
                <w:rFonts w:eastAsia="SimSun"/>
                <w:lang w:val="en-US" w:eastAsia="zh-CN"/>
              </w:rPr>
              <w:t xml:space="preserve"> test systems cannot use peak fine beam direction only.</w:t>
            </w:r>
          </w:p>
          <w:p w14:paraId="1C55AC7A" w14:textId="77777777" w:rsidR="006A4EC5" w:rsidRPr="00A44D6B" w:rsidRDefault="006A4EC5" w:rsidP="006A4EC5">
            <w:pPr>
              <w:spacing w:after="0"/>
              <w:jc w:val="both"/>
              <w:rPr>
                <w:rFonts w:eastAsia="SimSun"/>
                <w:lang w:val="en-US" w:eastAsia="zh-CN"/>
              </w:rPr>
            </w:pPr>
            <w:r w:rsidRPr="00A210FB">
              <w:rPr>
                <w:rFonts w:eastAsia="Times New Roman"/>
                <w:b/>
                <w:bCs/>
                <w:u w:val="single"/>
                <w:lang w:val="en-US"/>
              </w:rPr>
              <w:t xml:space="preserve">Proposal </w:t>
            </w:r>
            <w:r>
              <w:rPr>
                <w:rFonts w:eastAsia="Times New Roman"/>
                <w:b/>
                <w:bCs/>
                <w:u w:val="single"/>
                <w:lang w:val="en-US"/>
              </w:rPr>
              <w:t>23</w:t>
            </w:r>
            <w:r>
              <w:rPr>
                <w:rFonts w:eastAsia="SimSun"/>
                <w:lang w:val="en-US" w:eastAsia="zh-CN"/>
              </w:rPr>
              <w:t xml:space="preserve">: Using peak fine beam direction in AI/ML BM test with single </w:t>
            </w:r>
            <w:proofErr w:type="spellStart"/>
            <w:r>
              <w:rPr>
                <w:rFonts w:eastAsia="SimSun"/>
                <w:lang w:val="en-US" w:eastAsia="zh-CN"/>
              </w:rPr>
              <w:t>AoA</w:t>
            </w:r>
            <w:proofErr w:type="spellEnd"/>
            <w:r>
              <w:rPr>
                <w:rFonts w:eastAsia="SimSun"/>
                <w:lang w:val="en-US" w:eastAsia="zh-CN"/>
              </w:rPr>
              <w:t xml:space="preserve"> test system.</w:t>
            </w:r>
          </w:p>
          <w:p w14:paraId="1DC67D58" w14:textId="77777777" w:rsidR="006A4EC5" w:rsidRPr="004069F3" w:rsidRDefault="006A4EC5" w:rsidP="006A4EC5">
            <w:pPr>
              <w:spacing w:beforeLines="50" w:before="120" w:afterLines="50" w:after="120"/>
              <w:jc w:val="both"/>
            </w:pPr>
            <w:r>
              <w:rPr>
                <w:rFonts w:eastAsia="Times New Roman"/>
                <w:b/>
                <w:bCs/>
                <w:u w:val="single"/>
                <w:lang w:val="en-US"/>
              </w:rPr>
              <w:t>Observation 12</w:t>
            </w:r>
            <w:r>
              <w:rPr>
                <w:rFonts w:eastAsia="SimSun"/>
                <w:lang w:val="en-US" w:eastAsia="zh-CN"/>
              </w:rPr>
              <w:t xml:space="preserve">: </w:t>
            </w:r>
            <w:r>
              <w:rPr>
                <w:rFonts w:eastAsia="SimSun"/>
                <w:lang w:eastAsia="zh-CN"/>
              </w:rPr>
              <w:t xml:space="preserve">SNR dynamic range of multiple </w:t>
            </w:r>
            <w:proofErr w:type="spellStart"/>
            <w:r>
              <w:rPr>
                <w:rFonts w:eastAsia="SimSun"/>
                <w:lang w:eastAsia="zh-CN"/>
              </w:rPr>
              <w:t>AoA</w:t>
            </w:r>
            <w:proofErr w:type="spellEnd"/>
            <w:r>
              <w:rPr>
                <w:rFonts w:eastAsia="SimSun"/>
                <w:lang w:eastAsia="zh-CN"/>
              </w:rPr>
              <w:t xml:space="preserve"> test </w:t>
            </w:r>
            <w:proofErr w:type="gramStart"/>
            <w:r>
              <w:rPr>
                <w:rFonts w:eastAsia="SimSun"/>
                <w:lang w:eastAsia="zh-CN"/>
              </w:rPr>
              <w:t>system</w:t>
            </w:r>
            <w:proofErr w:type="gramEnd"/>
            <w:r>
              <w:rPr>
                <w:rFonts w:eastAsia="SimSun"/>
                <w:lang w:eastAsia="zh-CN"/>
              </w:rPr>
              <w:t xml:space="preserve"> would be at least 12dB narrower than single </w:t>
            </w:r>
            <w:proofErr w:type="spellStart"/>
            <w:r>
              <w:rPr>
                <w:rFonts w:eastAsia="SimSun"/>
                <w:lang w:eastAsia="zh-CN"/>
              </w:rPr>
              <w:t>AoA</w:t>
            </w:r>
            <w:proofErr w:type="spellEnd"/>
            <w:r>
              <w:rPr>
                <w:rFonts w:eastAsia="SimSun"/>
                <w:lang w:eastAsia="zh-CN"/>
              </w:rPr>
              <w:t xml:space="preserve"> test </w:t>
            </w:r>
            <w:proofErr w:type="gramStart"/>
            <w:r>
              <w:rPr>
                <w:rFonts w:eastAsia="SimSun"/>
                <w:lang w:eastAsia="zh-CN"/>
              </w:rPr>
              <w:t>system</w:t>
            </w:r>
            <w:proofErr w:type="gramEnd"/>
            <w:r>
              <w:rPr>
                <w:rFonts w:eastAsia="Times New Roman"/>
              </w:rPr>
              <w:t>.</w:t>
            </w:r>
          </w:p>
          <w:p w14:paraId="7880FC5A" w14:textId="77777777" w:rsidR="004A79EB" w:rsidRPr="006A4EC5" w:rsidRDefault="004A79EB" w:rsidP="004A79EB">
            <w:pPr>
              <w:spacing w:before="240"/>
            </w:pPr>
          </w:p>
        </w:tc>
      </w:tr>
      <w:tr w:rsidR="004A79EB" w14:paraId="2C58F5C9" w14:textId="77777777" w:rsidTr="004A79EB">
        <w:trPr>
          <w:trHeight w:val="468"/>
        </w:trPr>
        <w:tc>
          <w:tcPr>
            <w:tcW w:w="1445" w:type="dxa"/>
          </w:tcPr>
          <w:p w14:paraId="3A85D3F6" w14:textId="3EFF4CDB" w:rsidR="004A79EB" w:rsidRPr="00805BE8" w:rsidRDefault="004A79EB" w:rsidP="004A79EB">
            <w:pPr>
              <w:spacing w:before="120" w:after="120"/>
              <w:rPr>
                <w:rFonts w:asciiTheme="minorHAnsi" w:hAnsiTheme="minorHAnsi" w:cstheme="minorHAnsi"/>
              </w:rPr>
            </w:pPr>
            <w:hyperlink r:id="rId49" w:history="1">
              <w:r>
                <w:rPr>
                  <w:rStyle w:val="Hyperlink"/>
                  <w:rFonts w:ascii="Arial" w:hAnsi="Arial" w:cs="Arial"/>
                  <w:b/>
                  <w:bCs/>
                  <w:sz w:val="16"/>
                  <w:szCs w:val="16"/>
                </w:rPr>
                <w:t>R4-2506524</w:t>
              </w:r>
            </w:hyperlink>
          </w:p>
        </w:tc>
        <w:tc>
          <w:tcPr>
            <w:tcW w:w="1244" w:type="dxa"/>
          </w:tcPr>
          <w:p w14:paraId="3B215CA2" w14:textId="122C29DD" w:rsidR="004A79EB" w:rsidRPr="00805BE8" w:rsidRDefault="004A79EB" w:rsidP="004A79EB">
            <w:pPr>
              <w:spacing w:before="120" w:after="120"/>
              <w:rPr>
                <w:rFonts w:asciiTheme="minorHAnsi" w:hAnsiTheme="minorHAnsi" w:cstheme="minorHAnsi"/>
              </w:rPr>
            </w:pPr>
            <w:r>
              <w:rPr>
                <w:rFonts w:ascii="Arial" w:hAnsi="Arial" w:cs="Arial"/>
                <w:sz w:val="16"/>
                <w:szCs w:val="16"/>
              </w:rPr>
              <w:t>OPPO</w:t>
            </w:r>
          </w:p>
        </w:tc>
        <w:tc>
          <w:tcPr>
            <w:tcW w:w="6942" w:type="dxa"/>
          </w:tcPr>
          <w:p w14:paraId="21C5CF45" w14:textId="77777777" w:rsidR="009D7A49" w:rsidRDefault="009D7A49" w:rsidP="009D7A49">
            <w:pPr>
              <w:spacing w:after="0" w:line="360" w:lineRule="auto"/>
              <w:jc w:val="both"/>
              <w:rPr>
                <w:rFonts w:eastAsia="DengXian"/>
                <w:b/>
                <w:lang w:val="en-US" w:eastAsia="zh-CN"/>
              </w:rPr>
            </w:pPr>
            <w:r w:rsidRPr="00815DDC">
              <w:rPr>
                <w:rFonts w:eastAsia="DengXian"/>
                <w:b/>
                <w:lang w:val="en-US" w:eastAsia="zh-CN"/>
              </w:rPr>
              <w:t xml:space="preserve">Proposal </w:t>
            </w:r>
            <w:r>
              <w:rPr>
                <w:rFonts w:eastAsia="DengXian" w:hint="eastAsia"/>
                <w:b/>
                <w:lang w:val="en-US" w:eastAsia="zh-CN"/>
              </w:rPr>
              <w:t>1</w:t>
            </w:r>
            <w:r w:rsidRPr="00815DDC">
              <w:rPr>
                <w:rFonts w:eastAsia="DengXian"/>
                <w:b/>
                <w:lang w:val="en-US" w:eastAsia="zh-CN"/>
              </w:rPr>
              <w:t xml:space="preserve">: </w:t>
            </w:r>
            <w:r w:rsidRPr="00C739A1">
              <w:rPr>
                <w:rFonts w:eastAsia="DengXian"/>
                <w:b/>
                <w:lang w:val="en-US" w:eastAsia="zh-CN"/>
              </w:rPr>
              <w:t xml:space="preserve">For </w:t>
            </w:r>
            <w:r>
              <w:rPr>
                <w:rFonts w:eastAsia="DengXian"/>
                <w:b/>
                <w:lang w:val="en-US" w:eastAsia="zh-CN"/>
              </w:rPr>
              <w:t>BM t</w:t>
            </w:r>
            <w:r w:rsidRPr="000C1459">
              <w:rPr>
                <w:rFonts w:eastAsia="DengXian"/>
                <w:b/>
                <w:lang w:val="en-US" w:eastAsia="zh-CN"/>
              </w:rPr>
              <w:t>estability</w:t>
            </w:r>
            <w:r>
              <w:rPr>
                <w:rFonts w:eastAsia="DengXian"/>
                <w:b/>
                <w:lang w:val="en-US" w:eastAsia="zh-CN"/>
              </w:rPr>
              <w:t>, RAN4</w:t>
            </w:r>
            <w:r w:rsidRPr="000C1459">
              <w:rPr>
                <w:rFonts w:eastAsia="DengXian"/>
                <w:b/>
                <w:lang w:val="en-US" w:eastAsia="zh-CN"/>
              </w:rPr>
              <w:t xml:space="preserve"> </w:t>
            </w:r>
            <w:proofErr w:type="gramStart"/>
            <w:r w:rsidRPr="000C1459">
              <w:rPr>
                <w:rFonts w:eastAsia="DengXian"/>
                <w:b/>
                <w:lang w:val="en-US" w:eastAsia="zh-CN"/>
              </w:rPr>
              <w:t>need</w:t>
            </w:r>
            <w:proofErr w:type="gramEnd"/>
            <w:r w:rsidRPr="000C1459">
              <w:rPr>
                <w:rFonts w:eastAsia="DengXian"/>
                <w:b/>
                <w:lang w:val="en-US" w:eastAsia="zh-CN"/>
              </w:rPr>
              <w:t xml:space="preserve"> to:</w:t>
            </w:r>
          </w:p>
          <w:p w14:paraId="3CAD506D" w14:textId="77777777" w:rsidR="009D7A49" w:rsidRPr="0042323C" w:rsidRDefault="009D7A49" w:rsidP="00A66B60">
            <w:pPr>
              <w:pStyle w:val="ListParagraph"/>
              <w:numPr>
                <w:ilvl w:val="0"/>
                <w:numId w:val="19"/>
              </w:numPr>
              <w:overflowPunct/>
              <w:autoSpaceDE/>
              <w:autoSpaceDN/>
              <w:adjustRightInd/>
              <w:spacing w:beforeLines="20" w:before="48" w:afterLines="20" w:after="48" w:line="360" w:lineRule="exact"/>
              <w:ind w:firstLineChars="0"/>
              <w:contextualSpacing/>
              <w:jc w:val="both"/>
              <w:textAlignment w:val="auto"/>
              <w:rPr>
                <w:rFonts w:eastAsia="DengXian"/>
                <w:b/>
                <w:lang w:eastAsia="zh-CN"/>
              </w:rPr>
            </w:pPr>
            <w:r w:rsidRPr="0042323C">
              <w:rPr>
                <w:rFonts w:eastAsia="DengXian"/>
                <w:b/>
                <w:bCs/>
                <w:lang w:eastAsia="zh-CN"/>
              </w:rPr>
              <w:t>Clarify the limitations regarding the FR2 beams or probes that TE vendors could support</w:t>
            </w:r>
          </w:p>
          <w:p w14:paraId="5FF32E94" w14:textId="77777777" w:rsidR="009D7A49" w:rsidRPr="0042323C" w:rsidRDefault="009D7A49" w:rsidP="00A66B60">
            <w:pPr>
              <w:pStyle w:val="ListParagraph"/>
              <w:numPr>
                <w:ilvl w:val="0"/>
                <w:numId w:val="19"/>
              </w:numPr>
              <w:overflowPunct/>
              <w:autoSpaceDE/>
              <w:autoSpaceDN/>
              <w:adjustRightInd/>
              <w:spacing w:beforeLines="20" w:before="48" w:afterLines="20" w:after="48" w:line="360" w:lineRule="exact"/>
              <w:ind w:firstLineChars="0"/>
              <w:contextualSpacing/>
              <w:jc w:val="both"/>
              <w:textAlignment w:val="auto"/>
              <w:rPr>
                <w:rFonts w:eastAsia="DengXian"/>
                <w:b/>
                <w:lang w:eastAsia="zh-CN"/>
              </w:rPr>
            </w:pPr>
            <w:r w:rsidRPr="0042323C">
              <w:rPr>
                <w:rFonts w:eastAsia="DengXian"/>
                <w:b/>
                <w:lang w:eastAsia="zh-CN"/>
              </w:rPr>
              <w:t xml:space="preserve">To determine the test setup for BM, a potential approach could be: </w:t>
            </w:r>
          </w:p>
          <w:p w14:paraId="0F4EBA76" w14:textId="77777777" w:rsidR="009D7A49" w:rsidRPr="00946193" w:rsidRDefault="009D7A49" w:rsidP="00A66B60">
            <w:pPr>
              <w:pStyle w:val="ListParagraph"/>
              <w:numPr>
                <w:ilvl w:val="0"/>
                <w:numId w:val="4"/>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proofErr w:type="gramStart"/>
            <w:r w:rsidRPr="00946193">
              <w:rPr>
                <w:rFonts w:eastAsia="DengXian"/>
                <w:b/>
                <w:lang w:eastAsia="zh-CN"/>
              </w:rPr>
              <w:t>Assuming that</w:t>
            </w:r>
            <w:proofErr w:type="gramEnd"/>
            <w:r w:rsidRPr="00946193">
              <w:rPr>
                <w:rFonts w:eastAsia="DengXian"/>
                <w:b/>
                <w:lang w:eastAsia="zh-CN"/>
              </w:rPr>
              <w:t xml:space="preserve"> TE support</w:t>
            </w:r>
            <w:r>
              <w:rPr>
                <w:rFonts w:eastAsia="DengXian"/>
                <w:b/>
                <w:lang w:eastAsia="zh-CN"/>
              </w:rPr>
              <w:t>s</w:t>
            </w:r>
            <w:r w:rsidRPr="00946193">
              <w:rPr>
                <w:rFonts w:eastAsia="DengXian"/>
                <w:b/>
                <w:lang w:eastAsia="zh-CN"/>
              </w:rPr>
              <w:t xml:space="preserve"> X probes in a chamber</w:t>
            </w:r>
          </w:p>
          <w:p w14:paraId="5A53FA69" w14:textId="77777777" w:rsidR="009D7A49" w:rsidRPr="00946193" w:rsidRDefault="009D7A49" w:rsidP="00A66B60">
            <w:pPr>
              <w:pStyle w:val="ListParagraph"/>
              <w:numPr>
                <w:ilvl w:val="0"/>
                <w:numId w:val="4"/>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r w:rsidRPr="00946193">
              <w:rPr>
                <w:rFonts w:eastAsia="DengXian"/>
                <w:b/>
                <w:lang w:eastAsia="zh-CN"/>
              </w:rPr>
              <w:t xml:space="preserve">By utilizing X probes, X different angles of arrival (AOA) can be achieved and </w:t>
            </w:r>
            <w:r>
              <w:rPr>
                <w:rFonts w:eastAsia="DengXian"/>
                <w:b/>
                <w:lang w:eastAsia="zh-CN"/>
              </w:rPr>
              <w:t xml:space="preserve">can be </w:t>
            </w:r>
            <w:r w:rsidRPr="00946193">
              <w:rPr>
                <w:rFonts w:eastAsia="DengXian"/>
                <w:b/>
                <w:lang w:eastAsia="zh-CN"/>
              </w:rPr>
              <w:t xml:space="preserve">mapped to </w:t>
            </w:r>
            <w:r w:rsidRPr="00BA4BFF">
              <w:rPr>
                <w:rFonts w:eastAsia="DengXian"/>
                <w:b/>
                <w:u w:val="single"/>
                <w:lang w:eastAsia="zh-CN"/>
              </w:rPr>
              <w:t>a TX</w:t>
            </w:r>
            <w:r w:rsidRPr="00946193">
              <w:rPr>
                <w:rFonts w:eastAsia="DengXian"/>
                <w:b/>
                <w:lang w:eastAsia="zh-CN"/>
              </w:rPr>
              <w:t xml:space="preserve"> </w:t>
            </w:r>
            <w:r w:rsidRPr="00BA4BFF">
              <w:rPr>
                <w:rFonts w:eastAsia="DengXian"/>
                <w:b/>
                <w:u w:val="single"/>
                <w:lang w:eastAsia="zh-CN"/>
              </w:rPr>
              <w:t>beam</w:t>
            </w:r>
            <w:r w:rsidRPr="00946193">
              <w:rPr>
                <w:rFonts w:eastAsia="DengXian"/>
                <w:b/>
                <w:lang w:eastAsia="zh-CN"/>
              </w:rPr>
              <w:t xml:space="preserve"> transmission with X paths</w:t>
            </w:r>
            <w:r>
              <w:rPr>
                <w:rFonts w:eastAsia="DengXian"/>
                <w:b/>
                <w:lang w:eastAsia="zh-CN"/>
              </w:rPr>
              <w:t>(clusters)</w:t>
            </w:r>
          </w:p>
          <w:p w14:paraId="62BA7B2A" w14:textId="77777777" w:rsidR="009D7A49" w:rsidRDefault="009D7A49" w:rsidP="00A66B60">
            <w:pPr>
              <w:pStyle w:val="ListParagraph"/>
              <w:numPr>
                <w:ilvl w:val="0"/>
                <w:numId w:val="4"/>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r w:rsidRPr="00BA4BFF">
              <w:rPr>
                <w:rFonts w:eastAsia="DengXian"/>
                <w:b/>
                <w:u w:val="single"/>
                <w:lang w:eastAsia="zh-CN"/>
              </w:rPr>
              <w:t xml:space="preserve">Different TX beams </w:t>
            </w:r>
            <w:r w:rsidRPr="00946193">
              <w:rPr>
                <w:rFonts w:eastAsia="DengXian"/>
                <w:b/>
                <w:lang w:eastAsia="zh-CN"/>
              </w:rPr>
              <w:t xml:space="preserve">in BM set A or set B can be represented by setting different </w:t>
            </w:r>
            <w:r w:rsidRPr="00CE53E7">
              <w:rPr>
                <w:rFonts w:eastAsia="DengXian"/>
                <w:b/>
                <w:lang w:eastAsia="zh-CN"/>
              </w:rPr>
              <w:t xml:space="preserve">pathloss </w:t>
            </w:r>
            <w:r w:rsidRPr="00946193">
              <w:rPr>
                <w:rFonts w:eastAsia="DengXian"/>
                <w:b/>
                <w:lang w:eastAsia="zh-CN"/>
              </w:rPr>
              <w:t xml:space="preserve">for the </w:t>
            </w:r>
            <w:r>
              <w:rPr>
                <w:rFonts w:eastAsia="DengXian"/>
                <w:b/>
                <w:lang w:eastAsia="zh-CN"/>
              </w:rPr>
              <w:t xml:space="preserve">different </w:t>
            </w:r>
            <w:r w:rsidRPr="00946193">
              <w:rPr>
                <w:rFonts w:eastAsia="DengXian"/>
                <w:b/>
                <w:lang w:eastAsia="zh-CN"/>
              </w:rPr>
              <w:t>AOA</w:t>
            </w:r>
            <w:r>
              <w:rPr>
                <w:rFonts w:eastAsia="DengXian"/>
                <w:b/>
                <w:lang w:eastAsia="zh-CN"/>
              </w:rPr>
              <w:t xml:space="preserve"> path</w:t>
            </w:r>
            <w:r w:rsidRPr="00946193">
              <w:rPr>
                <w:rFonts w:eastAsia="DengXian"/>
                <w:b/>
                <w:lang w:eastAsia="zh-CN"/>
              </w:rPr>
              <w:t xml:space="preserve">s, </w:t>
            </w:r>
            <w:r>
              <w:rPr>
                <w:rFonts w:eastAsia="DengXian"/>
                <w:b/>
                <w:lang w:eastAsia="zh-CN"/>
              </w:rPr>
              <w:t>to</w:t>
            </w:r>
            <w:r w:rsidRPr="00946193">
              <w:rPr>
                <w:rFonts w:eastAsia="DengXian"/>
                <w:b/>
                <w:lang w:eastAsia="zh-CN"/>
              </w:rPr>
              <w:t xml:space="preserve"> </w:t>
            </w:r>
            <w:r>
              <w:rPr>
                <w:rFonts w:eastAsia="DengXian"/>
                <w:b/>
                <w:lang w:eastAsia="zh-CN"/>
              </w:rPr>
              <w:t>mimic</w:t>
            </w:r>
            <w:r w:rsidRPr="00946193">
              <w:rPr>
                <w:rFonts w:eastAsia="DengXian"/>
                <w:b/>
                <w:lang w:eastAsia="zh-CN"/>
              </w:rPr>
              <w:t xml:space="preserve"> the </w:t>
            </w:r>
            <w:r w:rsidRPr="00FC4607">
              <w:rPr>
                <w:rFonts w:eastAsia="DengXian" w:hint="eastAsia"/>
                <w:b/>
                <w:lang w:eastAsia="zh-CN"/>
              </w:rPr>
              <w:t>beam sweeping procedure</w:t>
            </w:r>
            <w:r w:rsidRPr="00946193">
              <w:rPr>
                <w:rFonts w:eastAsia="DengXian"/>
                <w:b/>
                <w:lang w:eastAsia="zh-CN"/>
              </w:rPr>
              <w:t xml:space="preserve"> </w:t>
            </w:r>
          </w:p>
          <w:p w14:paraId="2713DF1D" w14:textId="77777777" w:rsidR="009D7A49" w:rsidRPr="007D5482" w:rsidRDefault="009D7A49" w:rsidP="00A66B60">
            <w:pPr>
              <w:pStyle w:val="ListParagraph"/>
              <w:numPr>
                <w:ilvl w:val="0"/>
                <w:numId w:val="4"/>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r w:rsidRPr="007D5482">
              <w:rPr>
                <w:rFonts w:eastAsia="DengXian"/>
                <w:b/>
                <w:lang w:eastAsia="zh-CN"/>
              </w:rPr>
              <w:t>FFS the number of probes that could be supported by TE vendors</w:t>
            </w:r>
          </w:p>
          <w:p w14:paraId="406321BE" w14:textId="77777777" w:rsidR="009D7A49" w:rsidRDefault="009D7A49" w:rsidP="00A66B60">
            <w:pPr>
              <w:pStyle w:val="ListParagraph"/>
              <w:numPr>
                <w:ilvl w:val="0"/>
                <w:numId w:val="4"/>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r w:rsidRPr="007D5482">
              <w:rPr>
                <w:rFonts w:eastAsia="DengXian"/>
                <w:b/>
                <w:lang w:eastAsia="zh-CN"/>
              </w:rPr>
              <w:t xml:space="preserve">FFS how to map the X </w:t>
            </w:r>
            <w:proofErr w:type="spellStart"/>
            <w:r w:rsidRPr="007D5482">
              <w:rPr>
                <w:rFonts w:eastAsia="DengXian"/>
                <w:b/>
                <w:lang w:eastAsia="zh-CN"/>
              </w:rPr>
              <w:t>AoA</w:t>
            </w:r>
            <w:r>
              <w:rPr>
                <w:rFonts w:eastAsia="DengXian"/>
                <w:b/>
                <w:lang w:eastAsia="zh-CN"/>
              </w:rPr>
              <w:t>s</w:t>
            </w:r>
            <w:proofErr w:type="spellEnd"/>
            <w:r w:rsidRPr="007D5482">
              <w:rPr>
                <w:rFonts w:eastAsia="DengXian"/>
                <w:b/>
                <w:lang w:eastAsia="zh-CN"/>
              </w:rPr>
              <w:t xml:space="preserve"> and corresponding X pathloss to different beams in BM set A/B</w:t>
            </w:r>
          </w:p>
          <w:p w14:paraId="3612576E" w14:textId="77777777" w:rsidR="009D7A49" w:rsidRPr="0042323C" w:rsidRDefault="009D7A49" w:rsidP="009D7A49">
            <w:pPr>
              <w:spacing w:after="0" w:line="360" w:lineRule="auto"/>
              <w:ind w:left="1418" w:hangingChars="709" w:hanging="1418"/>
              <w:jc w:val="both"/>
              <w:rPr>
                <w:rFonts w:eastAsia="DengXian"/>
                <w:b/>
                <w:lang w:val="en-US" w:eastAsia="zh-CN"/>
              </w:rPr>
            </w:pPr>
            <w:r w:rsidRPr="008C7548">
              <w:rPr>
                <w:rFonts w:eastAsia="DengXian"/>
                <w:b/>
                <w:lang w:val="en-US" w:eastAsia="zh-CN"/>
              </w:rPr>
              <w:t xml:space="preserve">Proposal </w:t>
            </w:r>
            <w:r>
              <w:rPr>
                <w:rFonts w:eastAsia="DengXian" w:hint="eastAsia"/>
                <w:b/>
                <w:lang w:val="en-US" w:eastAsia="zh-CN"/>
              </w:rPr>
              <w:t>2</w:t>
            </w:r>
            <w:r w:rsidRPr="008C7548">
              <w:rPr>
                <w:rFonts w:eastAsia="DengXian"/>
                <w:b/>
                <w:lang w:val="en-US" w:eastAsia="zh-CN"/>
              </w:rPr>
              <w:t xml:space="preserve">: </w:t>
            </w:r>
            <w:r>
              <w:rPr>
                <w:rFonts w:eastAsia="DengXian"/>
                <w:b/>
                <w:lang w:val="en-US" w:eastAsia="zh-CN"/>
              </w:rPr>
              <w:t xml:space="preserve">Further </w:t>
            </w:r>
            <w:r w:rsidRPr="0042323C">
              <w:rPr>
                <w:rFonts w:eastAsia="DengXian"/>
                <w:b/>
                <w:lang w:val="en-US" w:eastAsia="zh-CN"/>
              </w:rPr>
              <w:t xml:space="preserve">consider how to ensure that the BM model constructed on the DUT side can </w:t>
            </w:r>
            <w:proofErr w:type="gramStart"/>
            <w:r w:rsidRPr="0042323C">
              <w:rPr>
                <w:rFonts w:eastAsia="DengXian"/>
                <w:b/>
                <w:lang w:val="en-US" w:eastAsia="zh-CN"/>
              </w:rPr>
              <w:t>match(</w:t>
            </w:r>
            <w:proofErr w:type="gramEnd"/>
            <w:r w:rsidRPr="0042323C">
              <w:rPr>
                <w:rFonts w:eastAsia="DengXian"/>
                <w:b/>
                <w:lang w:val="en-US" w:eastAsia="zh-CN"/>
              </w:rPr>
              <w:t xml:space="preserve">or approximate </w:t>
            </w:r>
            <w:proofErr w:type="gramStart"/>
            <w:r w:rsidRPr="0042323C">
              <w:rPr>
                <w:rFonts w:eastAsia="DengXian"/>
                <w:b/>
                <w:lang w:val="en-US" w:eastAsia="zh-CN"/>
              </w:rPr>
              <w:t>match)  and</w:t>
            </w:r>
            <w:proofErr w:type="gramEnd"/>
            <w:r w:rsidRPr="0042323C">
              <w:rPr>
                <w:rFonts w:eastAsia="DengXian"/>
                <w:b/>
                <w:lang w:val="en-US" w:eastAsia="zh-CN"/>
              </w:rPr>
              <w:t xml:space="preserve"> be utilized in the testing environment on the TE side.</w:t>
            </w:r>
          </w:p>
          <w:p w14:paraId="78B0F5E4" w14:textId="77777777" w:rsidR="009D7A49" w:rsidRPr="00B04592" w:rsidRDefault="009D7A49" w:rsidP="009D7A49">
            <w:pPr>
              <w:spacing w:after="0" w:line="360" w:lineRule="auto"/>
              <w:ind w:left="1418" w:hangingChars="709" w:hanging="1418"/>
              <w:jc w:val="both"/>
              <w:rPr>
                <w:rFonts w:eastAsia="DengXian"/>
                <w:b/>
                <w:lang w:val="en-US" w:eastAsia="zh-CN"/>
              </w:rPr>
            </w:pPr>
            <w:r w:rsidRPr="00B04592">
              <w:rPr>
                <w:rFonts w:eastAsia="DengXian"/>
                <w:b/>
                <w:lang w:val="en-US" w:eastAsia="zh-CN"/>
              </w:rPr>
              <w:t>Proposal</w:t>
            </w:r>
            <w:r>
              <w:rPr>
                <w:rFonts w:eastAsia="DengXian" w:hint="eastAsia"/>
                <w:b/>
                <w:lang w:val="en-US" w:eastAsia="zh-CN"/>
              </w:rPr>
              <w:t xml:space="preserve"> 3</w:t>
            </w:r>
            <w:r w:rsidRPr="00B04592">
              <w:rPr>
                <w:rFonts w:eastAsia="DengXian"/>
                <w:b/>
                <w:lang w:val="en-US" w:eastAsia="zh-CN"/>
              </w:rPr>
              <w:t>:</w:t>
            </w:r>
            <w:r w:rsidRPr="00B04592">
              <w:rPr>
                <w:rFonts w:eastAsia="DengXian" w:hint="eastAsia"/>
                <w:b/>
                <w:lang w:val="en-US" w:eastAsia="zh-CN"/>
              </w:rPr>
              <w:t xml:space="preserve"> T</w:t>
            </w:r>
            <w:r w:rsidRPr="0042323C">
              <w:rPr>
                <w:rFonts w:eastAsia="DengXian"/>
                <w:b/>
                <w:lang w:val="en-US" w:eastAsia="zh-CN"/>
              </w:rPr>
              <w:t>he TCI state associated with a predicted Tx beam should be known to DUT.</w:t>
            </w:r>
          </w:p>
          <w:p w14:paraId="09EB8BA5" w14:textId="77777777" w:rsidR="004A79EB" w:rsidRPr="005D343F" w:rsidRDefault="004A79EB" w:rsidP="004A79EB">
            <w:pPr>
              <w:spacing w:before="240"/>
              <w:rPr>
                <w:lang w:val="sv-SE"/>
              </w:rPr>
            </w:pPr>
          </w:p>
        </w:tc>
      </w:tr>
      <w:tr w:rsidR="004A79EB" w14:paraId="237B47EC" w14:textId="77777777" w:rsidTr="004A79EB">
        <w:trPr>
          <w:trHeight w:val="468"/>
        </w:trPr>
        <w:tc>
          <w:tcPr>
            <w:tcW w:w="1445" w:type="dxa"/>
          </w:tcPr>
          <w:p w14:paraId="6BD9E660" w14:textId="63343B68" w:rsidR="004A79EB" w:rsidRPr="00805BE8" w:rsidRDefault="004A79EB" w:rsidP="004A79EB">
            <w:pPr>
              <w:spacing w:before="120" w:after="120"/>
              <w:rPr>
                <w:rFonts w:asciiTheme="minorHAnsi" w:hAnsiTheme="minorHAnsi" w:cstheme="minorHAnsi"/>
              </w:rPr>
            </w:pPr>
            <w:hyperlink r:id="rId50" w:history="1">
              <w:r>
                <w:rPr>
                  <w:rStyle w:val="Hyperlink"/>
                  <w:rFonts w:ascii="Arial" w:hAnsi="Arial" w:cs="Arial"/>
                  <w:b/>
                  <w:bCs/>
                  <w:sz w:val="16"/>
                  <w:szCs w:val="16"/>
                </w:rPr>
                <w:t>R4-2506602</w:t>
              </w:r>
            </w:hyperlink>
          </w:p>
        </w:tc>
        <w:tc>
          <w:tcPr>
            <w:tcW w:w="1244" w:type="dxa"/>
          </w:tcPr>
          <w:p w14:paraId="2167E038" w14:textId="434EAB86" w:rsidR="004A79EB" w:rsidRPr="00805BE8" w:rsidRDefault="004A79EB" w:rsidP="004A79EB">
            <w:pPr>
              <w:spacing w:before="120" w:after="120"/>
              <w:rPr>
                <w:rFonts w:asciiTheme="minorHAnsi" w:hAnsiTheme="minorHAnsi" w:cstheme="minorHAnsi"/>
              </w:rPr>
            </w:pPr>
            <w:r>
              <w:rPr>
                <w:rFonts w:ascii="Arial" w:hAnsi="Arial" w:cs="Arial"/>
                <w:sz w:val="16"/>
                <w:szCs w:val="16"/>
              </w:rPr>
              <w:t>CMCC</w:t>
            </w:r>
          </w:p>
        </w:tc>
        <w:tc>
          <w:tcPr>
            <w:tcW w:w="6942" w:type="dxa"/>
          </w:tcPr>
          <w:p w14:paraId="320A0A5E" w14:textId="77777777" w:rsidR="0091436C" w:rsidRDefault="0091436C" w:rsidP="0091436C">
            <w:pPr>
              <w:spacing w:line="240" w:lineRule="exact"/>
              <w:rPr>
                <w:b/>
                <w:bCs/>
                <w:i/>
              </w:rPr>
            </w:pPr>
            <w:r>
              <w:rPr>
                <w:rFonts w:eastAsia="SimSun" w:hint="eastAsia"/>
                <w:b/>
                <w:bCs/>
                <w:i/>
                <w:lang w:val="en-US" w:eastAsia="zh-CN"/>
              </w:rPr>
              <w:t xml:space="preserve">Proposal 1: for </w:t>
            </w:r>
            <w:r>
              <w:rPr>
                <w:rFonts w:hint="eastAsia"/>
                <w:b/>
                <w:bCs/>
                <w:i/>
                <w:lang w:val="en-US" w:eastAsia="zh-CN"/>
              </w:rPr>
              <w:t xml:space="preserve">the value of x and N in the definition of </w:t>
            </w:r>
            <w:r>
              <w:rPr>
                <w:rFonts w:eastAsia="SimSun" w:hint="eastAsia"/>
                <w:b/>
                <w:bCs/>
                <w:i/>
                <w:lang w:val="en-US" w:eastAsia="zh-CN"/>
              </w:rPr>
              <w:t xml:space="preserve">metrics/KPIs for beam ID prediction, </w:t>
            </w:r>
            <w:r>
              <w:rPr>
                <w:rFonts w:hint="eastAsia"/>
                <w:b/>
                <w:bCs/>
                <w:i/>
                <w:lang w:val="en-US" w:eastAsia="zh-CN"/>
              </w:rPr>
              <w:t xml:space="preserve">with the understanding that N </w:t>
            </w:r>
            <w:proofErr w:type="gramStart"/>
            <w:r>
              <w:rPr>
                <w:rFonts w:hint="eastAsia"/>
                <w:b/>
                <w:bCs/>
                <w:i/>
                <w:lang w:val="en-US" w:eastAsia="zh-CN"/>
              </w:rPr>
              <w:t>refer</w:t>
            </w:r>
            <w:proofErr w:type="gramEnd"/>
            <w:r>
              <w:rPr>
                <w:rFonts w:hint="eastAsia"/>
                <w:b/>
                <w:bCs/>
                <w:i/>
                <w:lang w:val="en-US" w:eastAsia="zh-CN"/>
              </w:rPr>
              <w:t xml:space="preserve"> to </w:t>
            </w:r>
            <w:proofErr w:type="gramStart"/>
            <w:r>
              <w:rPr>
                <w:rFonts w:hint="eastAsia"/>
                <w:b/>
                <w:bCs/>
                <w:i/>
                <w:lang w:val="en-US" w:eastAsia="zh-CN"/>
              </w:rPr>
              <w:t xml:space="preserve">the </w:t>
            </w:r>
            <w:proofErr w:type="spellStart"/>
            <w:r>
              <w:rPr>
                <w:rFonts w:hint="eastAsia"/>
                <w:b/>
                <w:bCs/>
                <w:i/>
                <w:lang w:val="en-US" w:eastAsia="zh-CN"/>
              </w:rPr>
              <w:t>the</w:t>
            </w:r>
            <w:proofErr w:type="spellEnd"/>
            <w:proofErr w:type="gramEnd"/>
            <w:r>
              <w:rPr>
                <w:rFonts w:hint="eastAsia"/>
                <w:b/>
                <w:bCs/>
                <w:i/>
                <w:lang w:val="en-US" w:eastAsia="zh-CN"/>
              </w:rPr>
              <w:t xml:space="preserve"> N of Top K/</w:t>
            </w:r>
            <w:proofErr w:type="gramStart"/>
            <w:r>
              <w:rPr>
                <w:rFonts w:hint="eastAsia"/>
                <w:b/>
                <w:bCs/>
                <w:i/>
                <w:lang w:val="en-US" w:eastAsia="zh-CN"/>
              </w:rPr>
              <w:t>N(</w:t>
            </w:r>
            <w:proofErr w:type="gramEnd"/>
            <w:r>
              <w:rPr>
                <w:rFonts w:hint="eastAsia"/>
                <w:b/>
                <w:bCs/>
                <w:i/>
                <w:lang w:val="en-US" w:eastAsia="zh-CN"/>
              </w:rPr>
              <w:t xml:space="preserve">%), </w:t>
            </w:r>
            <w:r>
              <w:rPr>
                <w:rFonts w:eastAsia="SimSun" w:hint="eastAsia"/>
                <w:b/>
                <w:bCs/>
                <w:i/>
                <w:lang w:val="en-US" w:eastAsia="zh-CN"/>
              </w:rPr>
              <w:t xml:space="preserve">it is </w:t>
            </w:r>
            <w:r>
              <w:rPr>
                <w:rFonts w:hint="eastAsia"/>
                <w:b/>
                <w:bCs/>
                <w:i/>
                <w:lang w:val="en-US" w:eastAsia="zh-CN"/>
              </w:rPr>
              <w:t>proposed that</w:t>
            </w:r>
          </w:p>
          <w:p w14:paraId="463C980E" w14:textId="77777777" w:rsidR="0091436C" w:rsidRDefault="0091436C" w:rsidP="00A66B60">
            <w:pPr>
              <w:widowControl w:val="0"/>
              <w:numPr>
                <w:ilvl w:val="0"/>
                <w:numId w:val="54"/>
              </w:numPr>
              <w:spacing w:line="240" w:lineRule="exact"/>
              <w:jc w:val="both"/>
              <w:rPr>
                <w:b/>
                <w:bCs/>
                <w:i/>
              </w:rPr>
            </w:pPr>
            <w:r>
              <w:rPr>
                <w:rFonts w:hint="eastAsia"/>
                <w:b/>
                <w:bCs/>
                <w:i/>
                <w:lang w:val="en-US" w:eastAsia="zh-CN"/>
              </w:rPr>
              <w:t xml:space="preserve">Either x =0 and N&gt;1, or x of non-zero value and N=1 </w:t>
            </w:r>
            <w:proofErr w:type="gramStart"/>
            <w:r>
              <w:rPr>
                <w:rFonts w:hint="eastAsia"/>
                <w:b/>
                <w:bCs/>
                <w:i/>
                <w:lang w:val="en-US" w:eastAsia="zh-CN"/>
              </w:rPr>
              <w:t>are</w:t>
            </w:r>
            <w:proofErr w:type="gramEnd"/>
            <w:r>
              <w:rPr>
                <w:rFonts w:hint="eastAsia"/>
                <w:b/>
                <w:bCs/>
                <w:i/>
                <w:lang w:val="en-US" w:eastAsia="zh-CN"/>
              </w:rPr>
              <w:t xml:space="preserve"> </w:t>
            </w:r>
            <w:proofErr w:type="gramStart"/>
            <w:r>
              <w:rPr>
                <w:rFonts w:hint="eastAsia"/>
                <w:b/>
                <w:bCs/>
                <w:i/>
                <w:lang w:val="en-US" w:eastAsia="zh-CN"/>
              </w:rPr>
              <w:t>OK;</w:t>
            </w:r>
            <w:proofErr w:type="gramEnd"/>
          </w:p>
          <w:p w14:paraId="1DA23E1C" w14:textId="77777777" w:rsidR="0091436C" w:rsidRDefault="0091436C" w:rsidP="00A66B60">
            <w:pPr>
              <w:widowControl w:val="0"/>
              <w:numPr>
                <w:ilvl w:val="0"/>
                <w:numId w:val="54"/>
              </w:numPr>
              <w:spacing w:line="240" w:lineRule="exact"/>
              <w:jc w:val="both"/>
              <w:rPr>
                <w:b/>
                <w:bCs/>
                <w:i/>
              </w:rPr>
            </w:pPr>
            <w:r>
              <w:rPr>
                <w:rFonts w:hint="eastAsia"/>
                <w:b/>
                <w:bCs/>
                <w:i/>
                <w:lang w:val="en-US" w:eastAsia="zh-CN"/>
              </w:rPr>
              <w:t>It is not necessary that N&gt;1 and x of non-zero value are considered together</w:t>
            </w:r>
          </w:p>
          <w:p w14:paraId="743576A9" w14:textId="77777777" w:rsidR="0091436C" w:rsidRDefault="0091436C" w:rsidP="0091436C">
            <w:pPr>
              <w:spacing w:line="240" w:lineRule="exact"/>
              <w:rPr>
                <w:b/>
                <w:bCs/>
                <w:i/>
              </w:rPr>
            </w:pPr>
            <w:r>
              <w:rPr>
                <w:rFonts w:hint="eastAsia"/>
                <w:b/>
                <w:bCs/>
                <w:i/>
                <w:iCs/>
                <w:lang w:val="en-US" w:eastAsia="zh-CN"/>
              </w:rPr>
              <w:t xml:space="preserve">Proposal 2: for the case that both </w:t>
            </w:r>
            <w:r>
              <w:rPr>
                <w:rFonts w:hint="eastAsia"/>
                <w:b/>
                <w:bCs/>
                <w:i/>
                <w:iCs/>
                <w:lang w:val="en-US" w:eastAsia="ja-JP"/>
              </w:rPr>
              <w:t>RSRP and beam ID are reported</w:t>
            </w:r>
            <w:r>
              <w:rPr>
                <w:rFonts w:hint="eastAsia"/>
                <w:b/>
                <w:bCs/>
                <w:i/>
                <w:iCs/>
                <w:lang w:val="en-US" w:eastAsia="zh-CN"/>
              </w:rPr>
              <w:t xml:space="preserve">, it is proposed that both RSRP accuracy requirements and successful rate for the correct prediction are applied.    </w:t>
            </w:r>
          </w:p>
          <w:p w14:paraId="42161DF7" w14:textId="77777777" w:rsidR="0091436C" w:rsidRDefault="0091436C" w:rsidP="0091436C">
            <w:pPr>
              <w:spacing w:line="240" w:lineRule="exact"/>
              <w:rPr>
                <w:rFonts w:eastAsia="DengXian"/>
                <w:b/>
                <w:i/>
              </w:rPr>
            </w:pPr>
            <w:r>
              <w:rPr>
                <w:rFonts w:eastAsia="DengXian" w:hint="eastAsia"/>
                <w:b/>
                <w:i/>
                <w:lang w:val="en-US" w:eastAsia="zh-CN"/>
              </w:rPr>
              <w:t xml:space="preserve">Proposal 3: it is proposed that absolute RSRP accuracy requirement only applies to </w:t>
            </w:r>
            <w:proofErr w:type="gramStart"/>
            <w:r>
              <w:rPr>
                <w:rFonts w:eastAsia="DengXian" w:hint="eastAsia"/>
                <w:b/>
                <w:i/>
                <w:lang w:val="en-US" w:eastAsia="zh-CN"/>
              </w:rPr>
              <w:t>Top-1</w:t>
            </w:r>
            <w:proofErr w:type="gramEnd"/>
            <w:r>
              <w:rPr>
                <w:rFonts w:eastAsia="DengXian" w:hint="eastAsia"/>
                <w:b/>
                <w:i/>
                <w:lang w:val="en-US" w:eastAsia="zh-CN"/>
              </w:rPr>
              <w:t xml:space="preserve"> of predicted beams. And relative accuracy requirements </w:t>
            </w:r>
            <w:proofErr w:type="gramStart"/>
            <w:r>
              <w:rPr>
                <w:rFonts w:eastAsia="DengXian" w:hint="eastAsia"/>
                <w:b/>
                <w:i/>
                <w:lang w:val="en-US" w:eastAsia="zh-CN"/>
              </w:rPr>
              <w:t>applies</w:t>
            </w:r>
            <w:proofErr w:type="gramEnd"/>
            <w:r>
              <w:rPr>
                <w:rFonts w:eastAsia="DengXian" w:hint="eastAsia"/>
                <w:b/>
                <w:i/>
                <w:lang w:val="en-US" w:eastAsia="zh-CN"/>
              </w:rPr>
              <w:t xml:space="preserve"> to other reported predicted beams.</w:t>
            </w:r>
          </w:p>
          <w:p w14:paraId="65886E36" w14:textId="77777777" w:rsidR="0091436C" w:rsidRDefault="0091436C" w:rsidP="0091436C">
            <w:pPr>
              <w:spacing w:line="240" w:lineRule="exact"/>
              <w:rPr>
                <w:rFonts w:eastAsia="DengXian"/>
                <w:b/>
                <w:i/>
              </w:rPr>
            </w:pPr>
            <w:r>
              <w:rPr>
                <w:rFonts w:eastAsia="DengXian" w:hint="eastAsia"/>
                <w:b/>
                <w:i/>
                <w:lang w:val="en-US" w:eastAsia="zh-CN"/>
              </w:rPr>
              <w:t xml:space="preserve">Proposal 4: for relative RSRP accuracy, it is proposed that the reported L1-RSRP cannot be measured RSRP, since RAN1 agreed that </w:t>
            </w:r>
            <w:r>
              <w:rPr>
                <w:rFonts w:eastAsia="Times New Roman"/>
                <w:b/>
                <w:i/>
                <w:lang w:eastAsia="zh-CN"/>
              </w:rPr>
              <w:t>the RSRP of predicted beam(s)in the report of inference results is the predicted RSRP</w:t>
            </w:r>
            <w:r>
              <w:rPr>
                <w:rFonts w:eastAsia="Times New Roman" w:hint="eastAsia"/>
                <w:b/>
                <w:i/>
                <w:lang w:val="en-US" w:eastAsia="zh-CN"/>
              </w:rPr>
              <w:t xml:space="preserve"> which</w:t>
            </w:r>
            <w:r>
              <w:rPr>
                <w:rFonts w:eastAsia="Times New Roman"/>
                <w:b/>
                <w:i/>
                <w:lang w:eastAsia="zh-CN"/>
              </w:rPr>
              <w:t xml:space="preserve"> is based on AI/ML output.</w:t>
            </w:r>
          </w:p>
          <w:p w14:paraId="3DF8F385" w14:textId="77777777" w:rsidR="0091436C" w:rsidRDefault="0091436C" w:rsidP="0091436C">
            <w:pPr>
              <w:spacing w:line="240" w:lineRule="exact"/>
              <w:rPr>
                <w:rFonts w:eastAsia="DengXian"/>
                <w:b/>
                <w:i/>
              </w:rPr>
            </w:pPr>
            <w:r>
              <w:rPr>
                <w:rFonts w:eastAsia="DengXian" w:hint="eastAsia"/>
                <w:b/>
                <w:i/>
                <w:lang w:val="en-US" w:eastAsia="zh-CN"/>
              </w:rPr>
              <w:t xml:space="preserve">Proposal 5: for relative RSRP accuracy, it is proposed that beam index n owns the largest reported value. </w:t>
            </w:r>
          </w:p>
          <w:p w14:paraId="12A3105B" w14:textId="77777777" w:rsidR="0091436C" w:rsidRDefault="0091436C" w:rsidP="0091436C">
            <w:pPr>
              <w:spacing w:line="240" w:lineRule="exact"/>
              <w:rPr>
                <w:rFonts w:eastAsia="DengXian"/>
                <w:b/>
                <w:i/>
              </w:rPr>
            </w:pPr>
            <w:r>
              <w:rPr>
                <w:rFonts w:eastAsia="DengXian" w:hint="eastAsia"/>
                <w:b/>
                <w:i/>
                <w:lang w:val="en-US" w:eastAsia="zh-CN"/>
              </w:rPr>
              <w:t xml:space="preserve">Proposal 6: for BM case 1, it is proposed that </w:t>
            </w:r>
          </w:p>
          <w:p w14:paraId="14B74123" w14:textId="77777777" w:rsidR="0091436C" w:rsidRDefault="0091436C" w:rsidP="00A66B60">
            <w:pPr>
              <w:widowControl w:val="0"/>
              <w:numPr>
                <w:ilvl w:val="0"/>
                <w:numId w:val="55"/>
              </w:numPr>
              <w:spacing w:line="240" w:lineRule="exact"/>
              <w:jc w:val="both"/>
              <w:rPr>
                <w:rFonts w:eastAsia="DengXian"/>
                <w:b/>
                <w:i/>
              </w:rPr>
            </w:pPr>
            <w:r>
              <w:rPr>
                <w:rFonts w:eastAsia="DengXian" w:hint="eastAsia"/>
                <w:b/>
                <w:i/>
                <w:lang w:val="en-US" w:eastAsia="zh-CN"/>
              </w:rPr>
              <w:t xml:space="preserve">The relative RSRP accuracy for reported beams during inference reporting = (predicted L1-RSRP of beam index </w:t>
            </w:r>
            <w:proofErr w:type="spellStart"/>
            <w:r>
              <w:rPr>
                <w:rFonts w:eastAsia="DengXian" w:hint="eastAsia"/>
                <w:b/>
                <w:i/>
                <w:lang w:val="en-US" w:eastAsia="zh-CN"/>
              </w:rPr>
              <w:t>i</w:t>
            </w:r>
            <w:proofErr w:type="spellEnd"/>
            <w:r>
              <w:rPr>
                <w:rFonts w:eastAsia="DengXian" w:hint="eastAsia"/>
                <w:b/>
                <w:i/>
                <w:lang w:val="en-US" w:eastAsia="zh-CN"/>
              </w:rPr>
              <w:t xml:space="preserve"> - </w:t>
            </w:r>
            <w:r>
              <w:rPr>
                <w:rFonts w:eastAsia="DengXian" w:hint="eastAsia"/>
                <w:b/>
                <w:i/>
                <w:color w:val="00B0F0"/>
                <w:lang w:val="en-US" w:eastAsia="zh-CN"/>
              </w:rPr>
              <w:t>predicted</w:t>
            </w:r>
            <w:r>
              <w:rPr>
                <w:rFonts w:eastAsia="DengXian" w:hint="eastAsia"/>
                <w:b/>
                <w:i/>
                <w:lang w:val="en-US" w:eastAsia="zh-CN"/>
              </w:rPr>
              <w:t xml:space="preserve"> L1-RSRP of beam index n) - (ground truth of L1-RSRP of beam index </w:t>
            </w:r>
            <w:proofErr w:type="spellStart"/>
            <w:r>
              <w:rPr>
                <w:rFonts w:eastAsia="DengXian" w:hint="eastAsia"/>
                <w:b/>
                <w:i/>
                <w:lang w:val="en-US" w:eastAsia="zh-CN"/>
              </w:rPr>
              <w:t>i</w:t>
            </w:r>
            <w:proofErr w:type="spellEnd"/>
            <w:r>
              <w:rPr>
                <w:rFonts w:eastAsia="DengXian" w:hint="eastAsia"/>
                <w:b/>
                <w:i/>
                <w:lang w:val="en-US" w:eastAsia="zh-CN"/>
              </w:rPr>
              <w:t xml:space="preserve"> - ground truth of L1-RSRP of </w:t>
            </w:r>
            <w:r>
              <w:rPr>
                <w:rFonts w:eastAsia="DengXian" w:hint="eastAsia"/>
                <w:b/>
                <w:i/>
                <w:lang w:val="en-US" w:eastAsia="zh-CN"/>
              </w:rPr>
              <w:lastRenderedPageBreak/>
              <w:t xml:space="preserve">beam index n), </w:t>
            </w:r>
            <w:r>
              <w:rPr>
                <w:rFonts w:eastAsia="DengXian" w:hint="eastAsia"/>
                <w:b/>
                <w:i/>
                <w:strike/>
                <w:color w:val="00B0F0"/>
                <w:lang w:val="en-US" w:eastAsia="zh-CN"/>
              </w:rPr>
              <w:t>[</w:t>
            </w:r>
            <w:r>
              <w:rPr>
                <w:rFonts w:eastAsia="DengXian" w:hint="eastAsia"/>
                <w:b/>
                <w:i/>
                <w:lang w:val="en-US" w:eastAsia="zh-CN"/>
              </w:rPr>
              <w:t>where the beam index n owns the largest reported value</w:t>
            </w:r>
            <w:r>
              <w:rPr>
                <w:rFonts w:eastAsia="DengXian" w:hint="eastAsia"/>
                <w:b/>
                <w:i/>
                <w:strike/>
                <w:color w:val="00B0F0"/>
                <w:lang w:val="en-US" w:eastAsia="zh-CN"/>
              </w:rPr>
              <w:t>]</w:t>
            </w:r>
          </w:p>
          <w:p w14:paraId="554A9988" w14:textId="77777777" w:rsidR="0091436C" w:rsidRDefault="0091436C" w:rsidP="0091436C">
            <w:pPr>
              <w:spacing w:line="240" w:lineRule="exact"/>
              <w:rPr>
                <w:rFonts w:eastAsia="DengXian"/>
                <w:b/>
                <w:i/>
              </w:rPr>
            </w:pPr>
            <w:r>
              <w:rPr>
                <w:rFonts w:eastAsia="DengXian" w:hint="eastAsia"/>
                <w:b/>
                <w:i/>
                <w:lang w:val="en-US" w:eastAsia="zh-CN"/>
              </w:rPr>
              <w:t xml:space="preserve">Proposal 7: for BM case 2, it is proposed that </w:t>
            </w:r>
          </w:p>
          <w:p w14:paraId="29F0CAA1" w14:textId="77777777" w:rsidR="0091436C" w:rsidRDefault="0091436C" w:rsidP="00A66B60">
            <w:pPr>
              <w:widowControl w:val="0"/>
              <w:numPr>
                <w:ilvl w:val="0"/>
                <w:numId w:val="55"/>
              </w:numPr>
              <w:spacing w:line="240" w:lineRule="exact"/>
              <w:jc w:val="both"/>
              <w:rPr>
                <w:rFonts w:eastAsia="DengXian"/>
                <w:b/>
                <w:i/>
              </w:rPr>
            </w:pPr>
            <w:r>
              <w:rPr>
                <w:rFonts w:eastAsia="DengXian" w:hint="eastAsia"/>
                <w:b/>
                <w:i/>
                <w:lang w:val="en-US" w:eastAsia="zh-CN"/>
              </w:rPr>
              <w:t xml:space="preserve">The relative RSRP accuracy for reported beams during inference reporting = (predicted L1-RSRP of beam index </w:t>
            </w:r>
            <w:proofErr w:type="spellStart"/>
            <w:r>
              <w:rPr>
                <w:rFonts w:eastAsia="DengXian" w:hint="eastAsia"/>
                <w:b/>
                <w:i/>
                <w:lang w:val="en-US" w:eastAsia="zh-CN"/>
              </w:rPr>
              <w:t>i</w:t>
            </w:r>
            <w:proofErr w:type="spellEnd"/>
            <w:r>
              <w:rPr>
                <w:rFonts w:eastAsia="DengXian" w:hint="eastAsia"/>
                <w:b/>
                <w:i/>
                <w:lang w:val="en-US" w:eastAsia="zh-CN"/>
              </w:rPr>
              <w:t xml:space="preserve"> </w:t>
            </w:r>
            <w:r>
              <w:rPr>
                <w:rFonts w:eastAsia="DengXian" w:hint="eastAsia"/>
                <w:b/>
                <w:i/>
                <w:color w:val="00B0F0"/>
                <w:lang w:val="en-US" w:eastAsia="zh-CN"/>
              </w:rPr>
              <w:t>for time instance m</w:t>
            </w:r>
            <w:r>
              <w:rPr>
                <w:rFonts w:eastAsia="DengXian" w:hint="eastAsia"/>
                <w:b/>
                <w:i/>
                <w:lang w:val="en-US" w:eastAsia="zh-CN"/>
              </w:rPr>
              <w:t xml:space="preserve"> - predicted L1-RSRP of beam index n) - (ground truth of L1-RSRP of beam index </w:t>
            </w:r>
            <w:proofErr w:type="spellStart"/>
            <w:r>
              <w:rPr>
                <w:rFonts w:eastAsia="DengXian" w:hint="eastAsia"/>
                <w:b/>
                <w:i/>
                <w:lang w:val="en-US" w:eastAsia="zh-CN"/>
              </w:rPr>
              <w:t>i</w:t>
            </w:r>
            <w:proofErr w:type="spellEnd"/>
            <w:r>
              <w:rPr>
                <w:rFonts w:eastAsia="DengXian" w:hint="eastAsia"/>
                <w:b/>
                <w:i/>
                <w:color w:val="00B0F0"/>
                <w:lang w:val="en-US" w:eastAsia="zh-CN"/>
              </w:rPr>
              <w:t xml:space="preserve"> for time instance m</w:t>
            </w:r>
            <w:r>
              <w:rPr>
                <w:rFonts w:eastAsia="DengXian" w:hint="eastAsia"/>
                <w:b/>
                <w:i/>
                <w:lang w:val="en-US" w:eastAsia="zh-CN"/>
              </w:rPr>
              <w:t xml:space="preserve"> - ground truth of L1-RSRP of beam index n), </w:t>
            </w:r>
            <w:r>
              <w:rPr>
                <w:rFonts w:eastAsia="DengXian" w:hint="eastAsia"/>
                <w:b/>
                <w:i/>
                <w:color w:val="00B0F0"/>
                <w:lang w:val="en-US" w:eastAsia="zh-CN"/>
              </w:rPr>
              <w:t xml:space="preserve">where the </w:t>
            </w:r>
            <w:proofErr w:type="gramStart"/>
            <w:r>
              <w:rPr>
                <w:rFonts w:eastAsia="DengXian" w:hint="eastAsia"/>
                <w:b/>
                <w:i/>
                <w:color w:val="00B0F0"/>
                <w:lang w:val="en-US" w:eastAsia="zh-CN"/>
              </w:rPr>
              <w:t>beam index n</w:t>
            </w:r>
            <w:proofErr w:type="gramEnd"/>
            <w:r>
              <w:rPr>
                <w:rFonts w:eastAsia="DengXian" w:hint="eastAsia"/>
                <w:b/>
                <w:i/>
                <w:color w:val="00B0F0"/>
                <w:lang w:val="en-US" w:eastAsia="zh-CN"/>
              </w:rPr>
              <w:t xml:space="preserve"> owns the largest reported value among all the predicted beams</w:t>
            </w:r>
            <w:r>
              <w:rPr>
                <w:rFonts w:eastAsia="DengXian" w:hint="eastAsia"/>
                <w:b/>
                <w:i/>
                <w:lang w:val="en-US" w:eastAsia="zh-CN"/>
              </w:rPr>
              <w:t>. 1&lt;=m&lt;=M where M is the number of time instance</w:t>
            </w:r>
          </w:p>
          <w:p w14:paraId="159A3C43" w14:textId="77777777" w:rsidR="0091436C" w:rsidRDefault="0091436C" w:rsidP="0091436C">
            <w:pPr>
              <w:spacing w:line="240" w:lineRule="exact"/>
              <w:rPr>
                <w:rFonts w:eastAsia="DengXian"/>
                <w:b/>
                <w:i/>
              </w:rPr>
            </w:pPr>
            <w:r>
              <w:rPr>
                <w:rFonts w:eastAsia="DengXian" w:hint="eastAsia"/>
                <w:b/>
                <w:i/>
                <w:lang w:val="en-US" w:eastAsia="zh-CN"/>
              </w:rPr>
              <w:t xml:space="preserve">Proposal 8: for BM case 2, it is proposed to take legacy L1-RSRP measurement period as baseline. </w:t>
            </w:r>
          </w:p>
          <w:p w14:paraId="59068B8A" w14:textId="77777777" w:rsidR="0091436C" w:rsidRDefault="0091436C" w:rsidP="0091436C">
            <w:pPr>
              <w:spacing w:line="240" w:lineRule="exact"/>
              <w:rPr>
                <w:rFonts w:eastAsia="DengXian"/>
                <w:bCs/>
                <w:iCs/>
              </w:rPr>
            </w:pPr>
            <w:r>
              <w:rPr>
                <w:rFonts w:eastAsia="DengXian" w:hint="eastAsia"/>
                <w:b/>
                <w:i/>
                <w:lang w:val="en-US" w:eastAsia="zh-CN"/>
              </w:rPr>
              <w:t>Proposal 9: for beam prediction testing, it is proposed to consider CDL or simplified CDL.</w:t>
            </w:r>
            <w:r>
              <w:rPr>
                <w:rFonts w:eastAsia="DengXian" w:hint="eastAsia"/>
                <w:bCs/>
                <w:iCs/>
                <w:lang w:val="en-US" w:eastAsia="zh-CN"/>
              </w:rPr>
              <w:t xml:space="preserve">  </w:t>
            </w:r>
          </w:p>
          <w:p w14:paraId="6B24059F" w14:textId="77777777" w:rsidR="0091436C" w:rsidRDefault="0091436C" w:rsidP="0091436C">
            <w:pPr>
              <w:spacing w:line="240" w:lineRule="exact"/>
              <w:rPr>
                <w:rFonts w:eastAsia="DengXian"/>
                <w:b/>
                <w:bCs/>
                <w:i/>
                <w:iCs/>
              </w:rPr>
            </w:pPr>
            <w:r>
              <w:rPr>
                <w:rFonts w:eastAsia="DengXian" w:hint="eastAsia"/>
                <w:b/>
                <w:i/>
                <w:lang w:val="en-US" w:eastAsia="zh-CN"/>
              </w:rPr>
              <w:t xml:space="preserve">Proposal 10: to verify beam management performance, it is proposed to use multiple </w:t>
            </w:r>
            <w:proofErr w:type="spellStart"/>
            <w:r>
              <w:rPr>
                <w:rFonts w:eastAsia="DengXian" w:hint="eastAsia"/>
                <w:b/>
                <w:i/>
                <w:lang w:val="en-US" w:eastAsia="zh-CN"/>
              </w:rPr>
              <w:t>AoAs</w:t>
            </w:r>
            <w:proofErr w:type="spellEnd"/>
            <w:r>
              <w:rPr>
                <w:rFonts w:eastAsia="DengXian" w:hint="eastAsia"/>
                <w:b/>
                <w:i/>
                <w:lang w:val="en-US" w:eastAsia="zh-CN"/>
              </w:rPr>
              <w:t xml:space="preserve"> test systems.</w:t>
            </w:r>
          </w:p>
          <w:p w14:paraId="29119B30" w14:textId="77777777" w:rsidR="004A79EB" w:rsidRPr="0091436C" w:rsidRDefault="004A79EB" w:rsidP="004A79EB">
            <w:pPr>
              <w:spacing w:before="240"/>
            </w:pPr>
          </w:p>
        </w:tc>
      </w:tr>
      <w:tr w:rsidR="004A79EB" w14:paraId="75CD7655" w14:textId="77777777" w:rsidTr="004A79EB">
        <w:trPr>
          <w:trHeight w:val="468"/>
        </w:trPr>
        <w:tc>
          <w:tcPr>
            <w:tcW w:w="1445" w:type="dxa"/>
          </w:tcPr>
          <w:p w14:paraId="4B82E726" w14:textId="65D7FA6B" w:rsidR="004A79EB" w:rsidRPr="00805BE8" w:rsidRDefault="004A79EB" w:rsidP="004A79EB">
            <w:pPr>
              <w:spacing w:before="120" w:after="120"/>
              <w:rPr>
                <w:rFonts w:asciiTheme="minorHAnsi" w:hAnsiTheme="minorHAnsi" w:cstheme="minorHAnsi"/>
              </w:rPr>
            </w:pPr>
            <w:hyperlink r:id="rId51" w:history="1">
              <w:r>
                <w:rPr>
                  <w:rStyle w:val="Hyperlink"/>
                  <w:rFonts w:ascii="Arial" w:hAnsi="Arial" w:cs="Arial"/>
                  <w:b/>
                  <w:bCs/>
                  <w:sz w:val="16"/>
                  <w:szCs w:val="16"/>
                </w:rPr>
                <w:t>R4-2506981</w:t>
              </w:r>
            </w:hyperlink>
          </w:p>
        </w:tc>
        <w:tc>
          <w:tcPr>
            <w:tcW w:w="1244" w:type="dxa"/>
          </w:tcPr>
          <w:p w14:paraId="77EA8268" w14:textId="3C16FBE9" w:rsidR="004A79EB" w:rsidRPr="00805BE8" w:rsidRDefault="004A79EB" w:rsidP="004A79EB">
            <w:pPr>
              <w:spacing w:before="120" w:after="120"/>
              <w:rPr>
                <w:rFonts w:asciiTheme="minorHAnsi" w:hAnsiTheme="minorHAnsi" w:cstheme="minorHAnsi"/>
              </w:rPr>
            </w:pPr>
            <w:r>
              <w:rPr>
                <w:rFonts w:ascii="Arial" w:hAnsi="Arial" w:cs="Arial"/>
                <w:sz w:val="16"/>
                <w:szCs w:val="16"/>
              </w:rPr>
              <w:t>Rohde &amp; Schwarz</w:t>
            </w:r>
          </w:p>
        </w:tc>
        <w:tc>
          <w:tcPr>
            <w:tcW w:w="6942" w:type="dxa"/>
          </w:tcPr>
          <w:p w14:paraId="231DADF9"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fldChar w:fldCharType="begin"/>
            </w:r>
            <w:r>
              <w:instrText xml:space="preserve"> TOC \n \c "Observation" </w:instrText>
            </w:r>
            <w:r>
              <w:fldChar w:fldCharType="separate"/>
            </w:r>
            <w:r w:rsidRPr="00D303F1">
              <w:rPr>
                <w:noProof/>
              </w:rPr>
              <w:t>Observation 1:</w:t>
            </w:r>
            <w:r>
              <w:rPr>
                <w:noProof/>
              </w:rPr>
              <w:t xml:space="preserve"> </w:t>
            </w:r>
            <w:r w:rsidRPr="00D303F1">
              <w:rPr>
                <w:bCs/>
                <w:noProof/>
              </w:rPr>
              <w:t>(</w:t>
            </w:r>
            <w:r>
              <w:rPr>
                <w:bCs/>
                <w:noProof/>
              </w:rPr>
              <w:t>Real Data</w:t>
            </w:r>
            <w:r w:rsidRPr="00D303F1">
              <w:rPr>
                <w:bCs/>
                <w:noProof/>
              </w:rPr>
              <w:t>)</w:t>
            </w:r>
            <w:r>
              <w:rPr>
                <w:noProof/>
              </w:rPr>
              <w:t xml:space="preserve"> If the real data for training the model and testing AI/ML BM is not standardized, the focus moves from prediction performance, to training performance. Such requirements would also not refer to a deterministic testing environment, which is key assumption for conformance testing.</w:t>
            </w:r>
          </w:p>
          <w:p w14:paraId="44A7DFB5"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D303F1">
              <w:rPr>
                <w:noProof/>
              </w:rPr>
              <w:t>Observation 2:</w:t>
            </w:r>
            <w:r>
              <w:rPr>
                <w:noProof/>
              </w:rPr>
              <w:t xml:space="preserve"> </w:t>
            </w:r>
            <w:r w:rsidRPr="00D303F1">
              <w:rPr>
                <w:bCs/>
                <w:noProof/>
              </w:rPr>
              <w:t>(</w:t>
            </w:r>
            <w:r>
              <w:rPr>
                <w:bCs/>
                <w:noProof/>
              </w:rPr>
              <w:t>Real Data</w:t>
            </w:r>
            <w:r w:rsidRPr="00D303F1">
              <w:rPr>
                <w:bCs/>
                <w:noProof/>
              </w:rPr>
              <w:t>)</w:t>
            </w:r>
            <w:r>
              <w:rPr>
                <w:noProof/>
              </w:rPr>
              <w:t xml:space="preserve"> For a typical conformance testing of prediction performance, standardized real data for training and testing is needed, which shifts the challenge to agree on the data and the respective scenario.</w:t>
            </w:r>
          </w:p>
          <w:p w14:paraId="773DE9B5"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D303F1">
              <w:rPr>
                <w:noProof/>
              </w:rPr>
              <w:t>Observation 3:</w:t>
            </w:r>
            <w:r>
              <w:rPr>
                <w:noProof/>
              </w:rPr>
              <w:t xml:space="preserve"> </w:t>
            </w:r>
            <w:r w:rsidRPr="00D303F1">
              <w:rPr>
                <w:bCs/>
                <w:noProof/>
              </w:rPr>
              <w:t>(</w:t>
            </w:r>
            <w:r>
              <w:rPr>
                <w:bCs/>
                <w:noProof/>
              </w:rPr>
              <w:t>Real Data</w:t>
            </w:r>
            <w:r w:rsidRPr="00D303F1">
              <w:rPr>
                <w:bCs/>
                <w:noProof/>
              </w:rPr>
              <w:t>)</w:t>
            </w:r>
            <w:r>
              <w:rPr>
                <w:noProof/>
              </w:rPr>
              <w:t xml:space="preserve"> Training and testing with real data can be replicated only in a single-AoA system (using the wireless cable method with the UE complex antenna pattern), since a multi-AoA system with fixed probe layout cannot mimic the variety of the real data and scenarios.</w:t>
            </w:r>
          </w:p>
          <w:p w14:paraId="1D3BC57C"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D303F1">
              <w:rPr>
                <w:noProof/>
              </w:rPr>
              <w:t>Observation 4:</w:t>
            </w:r>
            <w:r>
              <w:rPr>
                <w:noProof/>
              </w:rPr>
              <w:t xml:space="preserve"> </w:t>
            </w:r>
            <w:r w:rsidRPr="00D303F1">
              <w:rPr>
                <w:bCs/>
                <w:noProof/>
              </w:rPr>
              <w:t>(</w:t>
            </w:r>
            <w:r>
              <w:rPr>
                <w:bCs/>
                <w:noProof/>
              </w:rPr>
              <w:t>Real Data</w:t>
            </w:r>
            <w:r w:rsidRPr="00D303F1">
              <w:rPr>
                <w:bCs/>
                <w:noProof/>
              </w:rPr>
              <w:t>)</w:t>
            </w:r>
            <w:r>
              <w:rPr>
                <w:noProof/>
              </w:rPr>
              <w:t xml:space="preserve"> Training and testing with real data requires a standardized data format and interface to the test system, as well as a description how this data is deployed by the test system.</w:t>
            </w:r>
          </w:p>
          <w:p w14:paraId="1913DBEC" w14:textId="77777777" w:rsidR="00CF0849" w:rsidRDefault="00CF0849" w:rsidP="00CF0849">
            <w:pPr>
              <w:pStyle w:val="TableofFigures"/>
              <w:tabs>
                <w:tab w:val="right" w:leader="dot" w:pos="9016"/>
              </w:tabs>
              <w:rPr>
                <w:noProof/>
              </w:rPr>
            </w:pPr>
            <w:r w:rsidRPr="00255F2C">
              <w:rPr>
                <w:noProof/>
              </w:rPr>
              <w:t>Proposal 1:</w:t>
            </w:r>
            <w:r>
              <w:rPr>
                <w:noProof/>
              </w:rPr>
              <w:t xml:space="preserve"> </w:t>
            </w:r>
            <w:r w:rsidRPr="00255F2C">
              <w:rPr>
                <w:bCs/>
                <w:noProof/>
              </w:rPr>
              <w:t>(</w:t>
            </w:r>
            <w:r>
              <w:rPr>
                <w:bCs/>
                <w:noProof/>
              </w:rPr>
              <w:t>Real Data</w:t>
            </w:r>
            <w:r w:rsidRPr="00255F2C">
              <w:rPr>
                <w:bCs/>
                <w:noProof/>
              </w:rPr>
              <w:t>)</w:t>
            </w:r>
            <w:r>
              <w:rPr>
                <w:noProof/>
              </w:rPr>
              <w:t xml:space="preserve"> Support of real data training and testing is recommended only in the form of 1AoA testing and for R&amp;D purposes, as a complement to the conformance requirement defined with synthetic channels.</w:t>
            </w:r>
          </w:p>
          <w:p w14:paraId="29E8B737"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D303F1">
              <w:rPr>
                <w:noProof/>
              </w:rPr>
              <w:t>Observation 5:</w:t>
            </w:r>
            <w:r>
              <w:rPr>
                <w:noProof/>
              </w:rPr>
              <w:t xml:space="preserve"> </w:t>
            </w:r>
            <w:r w:rsidRPr="00D303F1">
              <w:rPr>
                <w:bCs/>
                <w:noProof/>
              </w:rPr>
              <w:t>(Single/Multi-AoA)</w:t>
            </w:r>
            <w:r>
              <w:rPr>
                <w:noProof/>
              </w:rPr>
              <w:t xml:space="preserve"> Several aspects related to the UE Rx Antenna assumptions, the input to the AI/ML model and the real data usage for training and testing, have a major impact on the discussion about single- or multi-AoA testing.</w:t>
            </w:r>
          </w:p>
          <w:p w14:paraId="5FC98196" w14:textId="77777777" w:rsidR="00CF0849" w:rsidRDefault="00CF0849" w:rsidP="00CF0849">
            <w:pPr>
              <w:pStyle w:val="TableofFigures"/>
              <w:tabs>
                <w:tab w:val="right" w:leader="dot" w:pos="9016"/>
              </w:tabs>
              <w:rPr>
                <w:noProof/>
              </w:rPr>
            </w:pPr>
            <w:r w:rsidRPr="00255F2C">
              <w:rPr>
                <w:noProof/>
              </w:rPr>
              <w:lastRenderedPageBreak/>
              <w:t>Proposal 2:</w:t>
            </w:r>
            <w:r>
              <w:rPr>
                <w:noProof/>
              </w:rPr>
              <w:t xml:space="preserve"> </w:t>
            </w:r>
            <w:r w:rsidRPr="00255F2C">
              <w:rPr>
                <w:bCs/>
                <w:noProof/>
              </w:rPr>
              <w:t>(Single/Multi-AoA)</w:t>
            </w:r>
            <w:r>
              <w:rPr>
                <w:noProof/>
              </w:rPr>
              <w:t xml:space="preserve"> RAN4 to discuss and conclude on the aspects in Table 1 as part of the single-/multi-AoA discussion.</w:t>
            </w:r>
          </w:p>
          <w:p w14:paraId="507D31B5" w14:textId="77777777" w:rsidR="00CF0849" w:rsidRDefault="00CF0849" w:rsidP="00CF0849">
            <w:pPr>
              <w:pStyle w:val="Caption"/>
            </w:pPr>
          </w:p>
          <w:p w14:paraId="6DE8BAE7" w14:textId="77777777" w:rsidR="00CF0849" w:rsidRPr="00C87366" w:rsidRDefault="00CF0849" w:rsidP="00CF0849">
            <w:pPr>
              <w:pStyle w:val="Caption"/>
            </w:pPr>
            <w:r w:rsidRPr="00C87366">
              <w:t xml:space="preserve">Table </w:t>
            </w:r>
            <w:r w:rsidRPr="00C87366">
              <w:fldChar w:fldCharType="begin"/>
            </w:r>
            <w:r w:rsidRPr="00C87366">
              <w:instrText xml:space="preserve"> SEQ Table \* ARABIC </w:instrText>
            </w:r>
            <w:r w:rsidRPr="00C87366">
              <w:fldChar w:fldCharType="separate"/>
            </w:r>
            <w:r w:rsidRPr="00C87366">
              <w:rPr>
                <w:noProof/>
              </w:rPr>
              <w:t>1</w:t>
            </w:r>
            <w:r w:rsidRPr="00C87366">
              <w:fldChar w:fldCharType="end"/>
            </w:r>
            <w:r w:rsidRPr="00C87366">
              <w:t xml:space="preserve"> – Single vs. multi AoA testing for AI/ML BM with CDL based channel  </w:t>
            </w:r>
          </w:p>
          <w:tbl>
            <w:tblPr>
              <w:tblStyle w:val="RS-StandardTable8pt"/>
              <w:tblW w:w="0" w:type="auto"/>
              <w:tblLayout w:type="fixed"/>
              <w:tblLook w:val="04A0" w:firstRow="1" w:lastRow="0" w:firstColumn="1" w:lastColumn="0" w:noHBand="0" w:noVBand="1"/>
            </w:tblPr>
            <w:tblGrid>
              <w:gridCol w:w="1477"/>
              <w:gridCol w:w="1477"/>
              <w:gridCol w:w="1477"/>
              <w:gridCol w:w="1477"/>
            </w:tblGrid>
            <w:tr w:rsidR="00CF0849" w:rsidRPr="00C87366" w14:paraId="0B510A78" w14:textId="77777777" w:rsidTr="00FD0DD5">
              <w:trPr>
                <w:cnfStyle w:val="100000000000" w:firstRow="1" w:lastRow="0" w:firstColumn="0" w:lastColumn="0" w:oddVBand="0" w:evenVBand="0" w:oddHBand="0" w:evenHBand="0" w:firstRowFirstColumn="0" w:firstRowLastColumn="0" w:lastRowFirstColumn="0" w:lastRowLastColumn="0"/>
                <w:trHeight w:val="183"/>
              </w:trPr>
              <w:tc>
                <w:tcPr>
                  <w:cnfStyle w:val="001000000000" w:firstRow="0" w:lastRow="0" w:firstColumn="1" w:lastColumn="0" w:oddVBand="0" w:evenVBand="0" w:oddHBand="0" w:evenHBand="0" w:firstRowFirstColumn="0" w:firstRowLastColumn="0" w:lastRowFirstColumn="0" w:lastRowLastColumn="0"/>
                  <w:tcW w:w="1477" w:type="dxa"/>
                  <w:shd w:val="clear" w:color="auto" w:fill="D9D9D9" w:themeFill="background1" w:themeFillShade="D9"/>
                </w:tcPr>
                <w:p w14:paraId="14571B12" w14:textId="77777777" w:rsidR="00CF0849" w:rsidRPr="00D73D5B" w:rsidRDefault="00CF0849" w:rsidP="00CF0849">
                  <w:pPr>
                    <w:rPr>
                      <w:sz w:val="20"/>
                      <w:szCs w:val="20"/>
                    </w:rPr>
                  </w:pPr>
                  <w:r w:rsidRPr="00C87366">
                    <w:t>Parameter</w:t>
                  </w:r>
                </w:p>
              </w:tc>
              <w:tc>
                <w:tcPr>
                  <w:tcW w:w="1477" w:type="dxa"/>
                  <w:shd w:val="clear" w:color="auto" w:fill="D9D9D9" w:themeFill="background1" w:themeFillShade="D9"/>
                </w:tcPr>
                <w:p w14:paraId="6CB62B6C" w14:textId="77777777" w:rsidR="00CF0849" w:rsidRPr="00D73D5B" w:rsidRDefault="00CF0849" w:rsidP="00CF0849">
                  <w:pPr>
                    <w:cnfStyle w:val="100000000000" w:firstRow="1" w:lastRow="0" w:firstColumn="0" w:lastColumn="0" w:oddVBand="0" w:evenVBand="0" w:oddHBand="0" w:evenHBand="0" w:firstRowFirstColumn="0" w:firstRowLastColumn="0" w:lastRowFirstColumn="0" w:lastRowLastColumn="0"/>
                    <w:rPr>
                      <w:sz w:val="20"/>
                      <w:szCs w:val="20"/>
                    </w:rPr>
                  </w:pPr>
                  <w:r w:rsidRPr="00C87366">
                    <w:t>Single AoA</w:t>
                  </w:r>
                </w:p>
              </w:tc>
              <w:tc>
                <w:tcPr>
                  <w:tcW w:w="1477" w:type="dxa"/>
                  <w:shd w:val="clear" w:color="auto" w:fill="D9D9D9" w:themeFill="background1" w:themeFillShade="D9"/>
                </w:tcPr>
                <w:p w14:paraId="23ACBCAE" w14:textId="77777777" w:rsidR="00CF0849" w:rsidRPr="00D73D5B" w:rsidRDefault="00CF0849" w:rsidP="00CF0849">
                  <w:pPr>
                    <w:cnfStyle w:val="100000000000" w:firstRow="1" w:lastRow="0" w:firstColumn="0" w:lastColumn="0" w:oddVBand="0" w:evenVBand="0" w:oddHBand="0" w:evenHBand="0" w:firstRowFirstColumn="0" w:firstRowLastColumn="0" w:lastRowFirstColumn="0" w:lastRowLastColumn="0"/>
                    <w:rPr>
                      <w:sz w:val="20"/>
                      <w:szCs w:val="20"/>
                    </w:rPr>
                  </w:pPr>
                  <w:r w:rsidRPr="00C87366">
                    <w:t>Multi AoA</w:t>
                  </w:r>
                </w:p>
              </w:tc>
              <w:tc>
                <w:tcPr>
                  <w:tcW w:w="1477" w:type="dxa"/>
                  <w:shd w:val="clear" w:color="auto" w:fill="D9D9D9" w:themeFill="background1" w:themeFillShade="D9"/>
                </w:tcPr>
                <w:p w14:paraId="34CF2F29" w14:textId="77777777" w:rsidR="00CF0849" w:rsidRPr="00D73D5B" w:rsidRDefault="00CF0849" w:rsidP="00CF0849">
                  <w:pPr>
                    <w:cnfStyle w:val="100000000000" w:firstRow="1" w:lastRow="0" w:firstColumn="0" w:lastColumn="0" w:oddVBand="0" w:evenVBand="0" w:oddHBand="0" w:evenHBand="0" w:firstRowFirstColumn="0" w:firstRowLastColumn="0" w:lastRowFirstColumn="0" w:lastRowLastColumn="0"/>
                    <w:rPr>
                      <w:sz w:val="20"/>
                      <w:szCs w:val="20"/>
                    </w:rPr>
                  </w:pPr>
                  <w:r w:rsidRPr="00C87366">
                    <w:t>Notes</w:t>
                  </w:r>
                </w:p>
              </w:tc>
            </w:tr>
            <w:tr w:rsidR="00CF0849" w:rsidRPr="00C87366" w14:paraId="26267945" w14:textId="77777777" w:rsidTr="00FD0DD5">
              <w:trPr>
                <w:trHeight w:val="611"/>
              </w:trPr>
              <w:tc>
                <w:tcPr>
                  <w:cnfStyle w:val="001000000000" w:firstRow="0" w:lastRow="0" w:firstColumn="1" w:lastColumn="0" w:oddVBand="0" w:evenVBand="0" w:oddHBand="0" w:evenHBand="0" w:firstRowFirstColumn="0" w:firstRowLastColumn="0" w:lastRowFirstColumn="0" w:lastRowLastColumn="0"/>
                  <w:tcW w:w="1477" w:type="dxa"/>
                </w:tcPr>
                <w:p w14:paraId="3F0B5784" w14:textId="77777777" w:rsidR="00CF0849" w:rsidRPr="00D73D5B" w:rsidRDefault="00CF0849" w:rsidP="00CF0849">
                  <w:pPr>
                    <w:rPr>
                      <w:sz w:val="18"/>
                      <w:szCs w:val="18"/>
                    </w:rPr>
                  </w:pPr>
                  <w:r w:rsidRPr="00D73D5B">
                    <w:rPr>
                      <w:sz w:val="18"/>
                      <w:szCs w:val="18"/>
                    </w:rPr>
                    <w:t>CDL Channel Support</w:t>
                  </w:r>
                </w:p>
              </w:tc>
              <w:tc>
                <w:tcPr>
                  <w:tcW w:w="1477" w:type="dxa"/>
                </w:tcPr>
                <w:p w14:paraId="31292617" w14:textId="77777777" w:rsidR="00CF0849" w:rsidRPr="00D73D5B"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D73D5B">
                    <w:rPr>
                      <w:sz w:val="18"/>
                      <w:szCs w:val="18"/>
                    </w:rPr>
                    <w:t xml:space="preserve">Only if UE Rx antenna </w:t>
                  </w:r>
                </w:p>
                <w:p w14:paraId="12A7109B" w14:textId="77777777" w:rsidR="00CF0849" w:rsidRPr="00D73D5B"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D73D5B">
                    <w:rPr>
                      <w:sz w:val="18"/>
                      <w:szCs w:val="18"/>
                    </w:rPr>
                    <w:t>performance is emulated as part of the channel (WCM</w:t>
                  </w:r>
                  <w:r>
                    <w:rPr>
                      <w:sz w:val="18"/>
                      <w:szCs w:val="18"/>
                    </w:rPr>
                    <w:t>*</w:t>
                  </w:r>
                  <w:r w:rsidRPr="00D73D5B">
                    <w:rPr>
                      <w:sz w:val="18"/>
                      <w:szCs w:val="18"/>
                    </w:rPr>
                    <w:t>)</w:t>
                  </w:r>
                </w:p>
              </w:tc>
              <w:tc>
                <w:tcPr>
                  <w:tcW w:w="1477" w:type="dxa"/>
                </w:tcPr>
                <w:p w14:paraId="2E34D264" w14:textId="77777777" w:rsidR="00CF0849"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D73D5B">
                    <w:rPr>
                      <w:sz w:val="18"/>
                      <w:szCs w:val="18"/>
                    </w:rPr>
                    <w:t xml:space="preserve">Direct, </w:t>
                  </w:r>
                </w:p>
                <w:p w14:paraId="3B781621" w14:textId="77777777" w:rsidR="00CF0849"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D73D5B">
                    <w:rPr>
                      <w:sz w:val="18"/>
                      <w:szCs w:val="18"/>
                    </w:rPr>
                    <w:t xml:space="preserve">clusters are emulated </w:t>
                  </w:r>
                </w:p>
                <w:p w14:paraId="08F5B4A0" w14:textId="77777777" w:rsidR="00CF0849" w:rsidRPr="00D73D5B"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D73D5B">
                    <w:rPr>
                      <w:sz w:val="18"/>
                      <w:szCs w:val="18"/>
                    </w:rPr>
                    <w:t>on different probes / AoA</w:t>
                  </w:r>
                  <w:r>
                    <w:rPr>
                      <w:sz w:val="18"/>
                      <w:szCs w:val="18"/>
                    </w:rPr>
                    <w:t>s</w:t>
                  </w:r>
                </w:p>
              </w:tc>
              <w:tc>
                <w:tcPr>
                  <w:tcW w:w="1477" w:type="dxa"/>
                </w:tcPr>
                <w:p w14:paraId="551F2049" w14:textId="77777777" w:rsidR="00CF0849" w:rsidRPr="00D73D5B"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Wireless Cable Method</w:t>
                  </w:r>
                </w:p>
              </w:tc>
            </w:tr>
            <w:tr w:rsidR="00CF0849" w:rsidRPr="00C87366" w14:paraId="5AEB8A0A" w14:textId="77777777" w:rsidTr="00FD0DD5">
              <w:trPr>
                <w:trHeight w:val="414"/>
              </w:trPr>
              <w:tc>
                <w:tcPr>
                  <w:cnfStyle w:val="001000000000" w:firstRow="0" w:lastRow="0" w:firstColumn="1" w:lastColumn="0" w:oddVBand="0" w:evenVBand="0" w:oddHBand="0" w:evenHBand="0" w:firstRowFirstColumn="0" w:firstRowLastColumn="0" w:lastRowFirstColumn="0" w:lastRowLastColumn="0"/>
                  <w:tcW w:w="1477" w:type="dxa"/>
                </w:tcPr>
                <w:p w14:paraId="2D07235C" w14:textId="77777777" w:rsidR="00CF0849" w:rsidRPr="00E43F7E" w:rsidRDefault="00CF0849" w:rsidP="00CF0849">
                  <w:pPr>
                    <w:rPr>
                      <w:sz w:val="18"/>
                      <w:szCs w:val="18"/>
                    </w:rPr>
                  </w:pPr>
                  <w:r w:rsidRPr="00E43F7E">
                    <w:rPr>
                      <w:sz w:val="18"/>
                      <w:szCs w:val="18"/>
                    </w:rPr>
                    <w:t>CDL Channel Complexity</w:t>
                  </w:r>
                </w:p>
              </w:tc>
              <w:tc>
                <w:tcPr>
                  <w:tcW w:w="1477" w:type="dxa"/>
                </w:tcPr>
                <w:p w14:paraId="05E44B5B" w14:textId="77777777" w:rsidR="00CF0849"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E43F7E">
                    <w:rPr>
                      <w:sz w:val="18"/>
                      <w:szCs w:val="18"/>
                    </w:rPr>
                    <w:t xml:space="preserve">Complex Channel </w:t>
                  </w:r>
                </w:p>
                <w:p w14:paraId="222B87C0" w14:textId="77777777" w:rsidR="00CF0849" w:rsidRPr="00E43F7E"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E43F7E">
                    <w:rPr>
                      <w:sz w:val="18"/>
                      <w:szCs w:val="18"/>
                    </w:rPr>
                    <w:t>(with WCM)</w:t>
                  </w:r>
                </w:p>
              </w:tc>
              <w:tc>
                <w:tcPr>
                  <w:tcW w:w="1477" w:type="dxa"/>
                </w:tcPr>
                <w:p w14:paraId="7B03923C" w14:textId="77777777" w:rsidR="00CF0849" w:rsidRPr="00E43F7E"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E43F7E">
                    <w:rPr>
                      <w:sz w:val="18"/>
                      <w:szCs w:val="18"/>
                    </w:rPr>
                    <w:t xml:space="preserve">Simplified Channel </w:t>
                  </w:r>
                </w:p>
              </w:tc>
              <w:tc>
                <w:tcPr>
                  <w:tcW w:w="1477" w:type="dxa"/>
                </w:tcPr>
                <w:p w14:paraId="530DFE8F" w14:textId="77777777" w:rsidR="00CF0849" w:rsidRPr="00E43F7E"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p>
              </w:tc>
            </w:tr>
            <w:tr w:rsidR="00CF0849" w:rsidRPr="00C87366" w14:paraId="5AE67E92" w14:textId="77777777" w:rsidTr="00FD0DD5">
              <w:trPr>
                <w:trHeight w:val="611"/>
              </w:trPr>
              <w:tc>
                <w:tcPr>
                  <w:cnfStyle w:val="001000000000" w:firstRow="0" w:lastRow="0" w:firstColumn="1" w:lastColumn="0" w:oddVBand="0" w:evenVBand="0" w:oddHBand="0" w:evenHBand="0" w:firstRowFirstColumn="0" w:firstRowLastColumn="0" w:lastRowFirstColumn="0" w:lastRowLastColumn="0"/>
                  <w:tcW w:w="1477" w:type="dxa"/>
                </w:tcPr>
                <w:p w14:paraId="191B9686" w14:textId="77777777" w:rsidR="00CF0849" w:rsidRPr="00E43F7E" w:rsidRDefault="00CF0849" w:rsidP="00CF0849">
                  <w:pPr>
                    <w:rPr>
                      <w:b w:val="0"/>
                      <w:bCs w:val="0"/>
                      <w:sz w:val="18"/>
                      <w:szCs w:val="18"/>
                    </w:rPr>
                  </w:pPr>
                  <w:r w:rsidRPr="00E43F7E">
                    <w:rPr>
                      <w:sz w:val="18"/>
                      <w:szCs w:val="18"/>
                    </w:rPr>
                    <w:t xml:space="preserve">UE Rx Antenna </w:t>
                  </w:r>
                </w:p>
                <w:p w14:paraId="526A53F1" w14:textId="77777777" w:rsidR="00CF0849" w:rsidRPr="00E43F7E" w:rsidRDefault="00CF0849" w:rsidP="00CF0849">
                  <w:pPr>
                    <w:rPr>
                      <w:sz w:val="18"/>
                      <w:szCs w:val="18"/>
                    </w:rPr>
                  </w:pPr>
                  <w:r w:rsidRPr="00E43F7E">
                    <w:rPr>
                      <w:sz w:val="18"/>
                      <w:szCs w:val="18"/>
                    </w:rPr>
                    <w:t xml:space="preserve">Pattern Knowledge </w:t>
                  </w:r>
                </w:p>
              </w:tc>
              <w:tc>
                <w:tcPr>
                  <w:tcW w:w="1477" w:type="dxa"/>
                </w:tcPr>
                <w:p w14:paraId="54232668" w14:textId="77777777" w:rsidR="00CF0849" w:rsidRPr="00E43F7E"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E43F7E">
                    <w:rPr>
                      <w:sz w:val="18"/>
                      <w:szCs w:val="18"/>
                    </w:rPr>
                    <w:t>Required for WCM</w:t>
                  </w:r>
                </w:p>
                <w:p w14:paraId="63854629" w14:textId="77777777" w:rsidR="00CF0849" w:rsidRPr="00E43F7E"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E43F7E">
                    <w:rPr>
                      <w:sz w:val="18"/>
                      <w:szCs w:val="18"/>
                    </w:rPr>
                    <w:t>(reference / declared /</w:t>
                  </w:r>
                </w:p>
                <w:p w14:paraId="0AE17FB2" w14:textId="77777777" w:rsidR="00CF0849" w:rsidRPr="00E43F7E"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E43F7E">
                    <w:rPr>
                      <w:sz w:val="18"/>
                      <w:szCs w:val="18"/>
                    </w:rPr>
                    <w:t>measured)</w:t>
                  </w:r>
                </w:p>
              </w:tc>
              <w:tc>
                <w:tcPr>
                  <w:tcW w:w="1477" w:type="dxa"/>
                </w:tcPr>
                <w:p w14:paraId="07EC7941" w14:textId="77777777" w:rsidR="00CF0849" w:rsidRPr="00E43F7E"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E43F7E">
                    <w:rPr>
                      <w:sz w:val="18"/>
                      <w:szCs w:val="18"/>
                    </w:rPr>
                    <w:t>Not required</w:t>
                  </w:r>
                </w:p>
              </w:tc>
              <w:tc>
                <w:tcPr>
                  <w:tcW w:w="1477" w:type="dxa"/>
                </w:tcPr>
                <w:p w14:paraId="15F45ED3" w14:textId="77777777" w:rsidR="00CF0849" w:rsidRPr="00E43F7E"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p>
              </w:tc>
            </w:tr>
            <w:tr w:rsidR="00CF0849" w:rsidRPr="00C87366" w14:paraId="7EAE4E7F" w14:textId="77777777" w:rsidTr="00FD0DD5">
              <w:trPr>
                <w:trHeight w:val="823"/>
              </w:trPr>
              <w:tc>
                <w:tcPr>
                  <w:cnfStyle w:val="001000000000" w:firstRow="0" w:lastRow="0" w:firstColumn="1" w:lastColumn="0" w:oddVBand="0" w:evenVBand="0" w:oddHBand="0" w:evenHBand="0" w:firstRowFirstColumn="0" w:firstRowLastColumn="0" w:lastRowFirstColumn="0" w:lastRowLastColumn="0"/>
                  <w:tcW w:w="1477" w:type="dxa"/>
                </w:tcPr>
                <w:p w14:paraId="57929089" w14:textId="77777777" w:rsidR="00CF0849" w:rsidRPr="00650A8F" w:rsidRDefault="00CF0849" w:rsidP="00CF0849">
                  <w:pPr>
                    <w:rPr>
                      <w:b w:val="0"/>
                      <w:bCs w:val="0"/>
                      <w:sz w:val="18"/>
                      <w:szCs w:val="18"/>
                    </w:rPr>
                  </w:pPr>
                  <w:r w:rsidRPr="00650A8F">
                    <w:rPr>
                      <w:sz w:val="18"/>
                      <w:szCs w:val="18"/>
                    </w:rPr>
                    <w:t xml:space="preserve">UE Rx Antenna </w:t>
                  </w:r>
                </w:p>
                <w:p w14:paraId="2CBFCE62" w14:textId="77777777" w:rsidR="00CF0849" w:rsidRPr="00650A8F" w:rsidRDefault="00CF0849" w:rsidP="00CF0849">
                  <w:pPr>
                    <w:rPr>
                      <w:b w:val="0"/>
                      <w:bCs w:val="0"/>
                      <w:sz w:val="18"/>
                      <w:szCs w:val="18"/>
                    </w:rPr>
                  </w:pPr>
                  <w:r w:rsidRPr="00650A8F">
                    <w:rPr>
                      <w:sz w:val="18"/>
                      <w:szCs w:val="18"/>
                    </w:rPr>
                    <w:t>Performance</w:t>
                  </w:r>
                </w:p>
              </w:tc>
              <w:tc>
                <w:tcPr>
                  <w:tcW w:w="1477" w:type="dxa"/>
                  <w:shd w:val="clear" w:color="auto" w:fill="auto"/>
                </w:tcPr>
                <w:p w14:paraId="555D4DAE"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650A8F">
                    <w:rPr>
                      <w:sz w:val="18"/>
                      <w:szCs w:val="18"/>
                    </w:rPr>
                    <w:t xml:space="preserve">Static pattern </w:t>
                  </w:r>
                </w:p>
                <w:p w14:paraId="777A025F"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650A8F">
                    <w:rPr>
                      <w:sz w:val="18"/>
                      <w:szCs w:val="18"/>
                    </w:rPr>
                    <w:t xml:space="preserve">during testing </w:t>
                  </w:r>
                  <w:r>
                    <w:rPr>
                      <w:sz w:val="18"/>
                      <w:szCs w:val="18"/>
                    </w:rPr>
                    <w:t>simulating the d</w:t>
                  </w:r>
                  <w:r w:rsidRPr="00650A8F">
                    <w:rPr>
                      <w:sz w:val="18"/>
                      <w:szCs w:val="18"/>
                    </w:rPr>
                    <w:t>ynamic pattern</w:t>
                  </w:r>
                  <w:r>
                    <w:rPr>
                      <w:sz w:val="18"/>
                      <w:szCs w:val="18"/>
                    </w:rPr>
                    <w:t xml:space="preserve"> as part of the</w:t>
                  </w:r>
                  <w:r w:rsidRPr="00650A8F">
                    <w:rPr>
                      <w:sz w:val="18"/>
                      <w:szCs w:val="18"/>
                    </w:rPr>
                    <w:t xml:space="preserve"> WCM</w:t>
                  </w:r>
                </w:p>
              </w:tc>
              <w:tc>
                <w:tcPr>
                  <w:tcW w:w="1477" w:type="dxa"/>
                </w:tcPr>
                <w:p w14:paraId="1EB9E183"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650A8F">
                    <w:rPr>
                      <w:sz w:val="18"/>
                      <w:szCs w:val="18"/>
                    </w:rPr>
                    <w:t>Dynamic pattern</w:t>
                  </w:r>
                </w:p>
              </w:tc>
              <w:tc>
                <w:tcPr>
                  <w:tcW w:w="1477" w:type="dxa"/>
                </w:tcPr>
                <w:p w14:paraId="5C0D20C0"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650A8F">
                    <w:rPr>
                      <w:sz w:val="18"/>
                      <w:szCs w:val="18"/>
                    </w:rPr>
                    <w:t xml:space="preserve"> </w:t>
                  </w:r>
                </w:p>
              </w:tc>
            </w:tr>
            <w:tr w:rsidR="00CF0849" w:rsidRPr="00C87366" w14:paraId="315D0E72" w14:textId="77777777" w:rsidTr="00FD0DD5">
              <w:trPr>
                <w:trHeight w:val="414"/>
              </w:trPr>
              <w:tc>
                <w:tcPr>
                  <w:cnfStyle w:val="001000000000" w:firstRow="0" w:lastRow="0" w:firstColumn="1" w:lastColumn="0" w:oddVBand="0" w:evenVBand="0" w:oddHBand="0" w:evenHBand="0" w:firstRowFirstColumn="0" w:firstRowLastColumn="0" w:lastRowFirstColumn="0" w:lastRowLastColumn="0"/>
                  <w:tcW w:w="1477" w:type="dxa"/>
                </w:tcPr>
                <w:p w14:paraId="00065BCC" w14:textId="77777777" w:rsidR="00CF0849" w:rsidRPr="00650A8F" w:rsidRDefault="00CF0849" w:rsidP="00CF0849">
                  <w:pPr>
                    <w:rPr>
                      <w:b w:val="0"/>
                      <w:bCs w:val="0"/>
                      <w:sz w:val="18"/>
                      <w:szCs w:val="18"/>
                    </w:rPr>
                  </w:pPr>
                  <w:r w:rsidRPr="00650A8F">
                    <w:rPr>
                      <w:sz w:val="18"/>
                      <w:szCs w:val="18"/>
                    </w:rPr>
                    <w:t>UE Rx Beam Sweeping</w:t>
                  </w:r>
                </w:p>
                <w:p w14:paraId="0EFC45C1" w14:textId="77777777" w:rsidR="00CF0849" w:rsidRPr="00650A8F" w:rsidRDefault="00CF0849" w:rsidP="00CF0849">
                  <w:pPr>
                    <w:rPr>
                      <w:sz w:val="18"/>
                      <w:szCs w:val="18"/>
                    </w:rPr>
                  </w:pPr>
                  <w:r>
                    <w:rPr>
                      <w:sz w:val="18"/>
                      <w:szCs w:val="18"/>
                    </w:rPr>
                    <w:t>Timing</w:t>
                  </w:r>
                </w:p>
              </w:tc>
              <w:tc>
                <w:tcPr>
                  <w:tcW w:w="1477" w:type="dxa"/>
                  <w:shd w:val="clear" w:color="auto" w:fill="auto"/>
                </w:tcPr>
                <w:p w14:paraId="7F0CA9C5"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highlight w:val="yellow"/>
                    </w:rPr>
                  </w:pPr>
                  <w:r w:rsidRPr="00605787">
                    <w:rPr>
                      <w:sz w:val="18"/>
                      <w:szCs w:val="18"/>
                    </w:rPr>
                    <w:t>Not considered</w:t>
                  </w:r>
                </w:p>
              </w:tc>
              <w:tc>
                <w:tcPr>
                  <w:tcW w:w="1477" w:type="dxa"/>
                </w:tcPr>
                <w:p w14:paraId="23D9DBF4"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Considered</w:t>
                  </w:r>
                </w:p>
              </w:tc>
              <w:tc>
                <w:tcPr>
                  <w:tcW w:w="1477" w:type="dxa"/>
                </w:tcPr>
                <w:p w14:paraId="77D7EAF1"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p>
              </w:tc>
            </w:tr>
            <w:tr w:rsidR="00CF0849" w:rsidRPr="00C87366" w14:paraId="63438E69" w14:textId="77777777" w:rsidTr="00FD0DD5">
              <w:trPr>
                <w:trHeight w:val="1027"/>
              </w:trPr>
              <w:tc>
                <w:tcPr>
                  <w:cnfStyle w:val="001000000000" w:firstRow="0" w:lastRow="0" w:firstColumn="1" w:lastColumn="0" w:oddVBand="0" w:evenVBand="0" w:oddHBand="0" w:evenHBand="0" w:firstRowFirstColumn="0" w:firstRowLastColumn="0" w:lastRowFirstColumn="0" w:lastRowLastColumn="0"/>
                  <w:tcW w:w="1477" w:type="dxa"/>
                </w:tcPr>
                <w:p w14:paraId="59FFFEA8" w14:textId="77777777" w:rsidR="00CF0849" w:rsidRPr="00650A8F" w:rsidRDefault="00CF0849" w:rsidP="00CF0849">
                  <w:pPr>
                    <w:rPr>
                      <w:b w:val="0"/>
                      <w:bCs w:val="0"/>
                      <w:sz w:val="18"/>
                      <w:szCs w:val="18"/>
                    </w:rPr>
                  </w:pPr>
                  <w:r w:rsidRPr="00650A8F">
                    <w:rPr>
                      <w:sz w:val="18"/>
                      <w:szCs w:val="18"/>
                    </w:rPr>
                    <w:t>UE Rx Beam Index</w:t>
                  </w:r>
                </w:p>
                <w:p w14:paraId="4CD96BAA" w14:textId="77777777" w:rsidR="00CF0849" w:rsidRPr="00650A8F" w:rsidRDefault="00CF0849" w:rsidP="00CF0849">
                  <w:pPr>
                    <w:rPr>
                      <w:sz w:val="18"/>
                      <w:szCs w:val="18"/>
                    </w:rPr>
                  </w:pPr>
                  <w:r w:rsidRPr="00650A8F">
                    <w:rPr>
                      <w:sz w:val="18"/>
                      <w:szCs w:val="18"/>
                    </w:rPr>
                    <w:t xml:space="preserve">as input for </w:t>
                  </w:r>
                  <w:r>
                    <w:rPr>
                      <w:sz w:val="18"/>
                      <w:szCs w:val="18"/>
                    </w:rPr>
                    <w:t>AI/ML</w:t>
                  </w:r>
                  <w:r w:rsidRPr="00650A8F">
                    <w:rPr>
                      <w:sz w:val="18"/>
                      <w:szCs w:val="18"/>
                    </w:rPr>
                    <w:t xml:space="preserve"> Model</w:t>
                  </w:r>
                </w:p>
              </w:tc>
              <w:tc>
                <w:tcPr>
                  <w:tcW w:w="1477" w:type="dxa"/>
                </w:tcPr>
                <w:p w14:paraId="4C044388"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Supported with test mode*</w:t>
                  </w:r>
                </w:p>
              </w:tc>
              <w:tc>
                <w:tcPr>
                  <w:tcW w:w="1477" w:type="dxa"/>
                </w:tcPr>
                <w:p w14:paraId="5A9F8C06"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Supported</w:t>
                  </w:r>
                </w:p>
              </w:tc>
              <w:tc>
                <w:tcPr>
                  <w:tcW w:w="1477" w:type="dxa"/>
                </w:tcPr>
                <w:p w14:paraId="35CBB74B"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650A8F">
                    <w:rPr>
                      <w:sz w:val="18"/>
                      <w:szCs w:val="18"/>
                    </w:rPr>
                    <w:t>*</w:t>
                  </w:r>
                  <w:r>
                    <w:rPr>
                      <w:sz w:val="18"/>
                      <w:szCs w:val="18"/>
                    </w:rPr>
                    <w:t xml:space="preserve"> </w:t>
                  </w:r>
                  <w:r w:rsidRPr="00650A8F">
                    <w:rPr>
                      <w:sz w:val="18"/>
                      <w:szCs w:val="18"/>
                    </w:rPr>
                    <w:t>Depends on the complexity of the UE Rx Beam/Antenna pattern (Codebook) considered for single AoA testing</w:t>
                  </w:r>
                </w:p>
              </w:tc>
            </w:tr>
            <w:tr w:rsidR="00CF0849" w:rsidRPr="00C87366" w14:paraId="0EE1E9ED" w14:textId="77777777" w:rsidTr="00FD0DD5">
              <w:trPr>
                <w:trHeight w:val="407"/>
              </w:trPr>
              <w:tc>
                <w:tcPr>
                  <w:cnfStyle w:val="001000000000" w:firstRow="0" w:lastRow="0" w:firstColumn="1" w:lastColumn="0" w:oddVBand="0" w:evenVBand="0" w:oddHBand="0" w:evenHBand="0" w:firstRowFirstColumn="0" w:firstRowLastColumn="0" w:lastRowFirstColumn="0" w:lastRowLastColumn="0"/>
                  <w:tcW w:w="1477" w:type="dxa"/>
                </w:tcPr>
                <w:p w14:paraId="31BB4E01" w14:textId="77777777" w:rsidR="00CF0849" w:rsidRDefault="00CF0849" w:rsidP="00CF0849">
                  <w:pPr>
                    <w:rPr>
                      <w:b w:val="0"/>
                      <w:bCs w:val="0"/>
                      <w:sz w:val="18"/>
                      <w:szCs w:val="18"/>
                    </w:rPr>
                  </w:pPr>
                  <w:r w:rsidRPr="00650A8F">
                    <w:rPr>
                      <w:sz w:val="18"/>
                      <w:szCs w:val="18"/>
                    </w:rPr>
                    <w:t>Training</w:t>
                  </w:r>
                  <w:r>
                    <w:rPr>
                      <w:sz w:val="18"/>
                      <w:szCs w:val="18"/>
                    </w:rPr>
                    <w:t xml:space="preserve"> / testing </w:t>
                  </w:r>
                  <w:r w:rsidRPr="00650A8F">
                    <w:rPr>
                      <w:sz w:val="18"/>
                      <w:szCs w:val="18"/>
                    </w:rPr>
                    <w:t xml:space="preserve"> </w:t>
                  </w:r>
                </w:p>
                <w:p w14:paraId="79AC3980" w14:textId="77777777" w:rsidR="00CF0849" w:rsidRPr="00650A8F" w:rsidRDefault="00CF0849" w:rsidP="00CF0849">
                  <w:pPr>
                    <w:rPr>
                      <w:sz w:val="18"/>
                      <w:szCs w:val="18"/>
                    </w:rPr>
                  </w:pPr>
                  <w:r w:rsidRPr="00650A8F">
                    <w:rPr>
                      <w:sz w:val="18"/>
                      <w:szCs w:val="18"/>
                    </w:rPr>
                    <w:t>with real data</w:t>
                  </w:r>
                </w:p>
              </w:tc>
              <w:tc>
                <w:tcPr>
                  <w:tcW w:w="1477" w:type="dxa"/>
                </w:tcPr>
                <w:p w14:paraId="5F26EC18"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650A8F">
                    <w:rPr>
                      <w:sz w:val="18"/>
                      <w:szCs w:val="18"/>
                    </w:rPr>
                    <w:t>Supported with WCM</w:t>
                  </w:r>
                </w:p>
              </w:tc>
              <w:tc>
                <w:tcPr>
                  <w:tcW w:w="1477" w:type="dxa"/>
                </w:tcPr>
                <w:p w14:paraId="733C33A6"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Unfeasible</w:t>
                  </w:r>
                </w:p>
                <w:p w14:paraId="67966CD3"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sidRPr="00650A8F">
                    <w:rPr>
                      <w:sz w:val="18"/>
                      <w:szCs w:val="18"/>
                    </w:rPr>
                    <w:t>(fixed probe layout)</w:t>
                  </w:r>
                </w:p>
              </w:tc>
              <w:tc>
                <w:tcPr>
                  <w:tcW w:w="1477" w:type="dxa"/>
                </w:tcPr>
                <w:p w14:paraId="10D9CEDF"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p>
              </w:tc>
            </w:tr>
            <w:tr w:rsidR="00CF0849" w:rsidRPr="00C87366" w14:paraId="2E5A44EA" w14:textId="77777777" w:rsidTr="00FD0DD5">
              <w:trPr>
                <w:trHeight w:val="611"/>
              </w:trPr>
              <w:tc>
                <w:tcPr>
                  <w:cnfStyle w:val="001000000000" w:firstRow="0" w:lastRow="0" w:firstColumn="1" w:lastColumn="0" w:oddVBand="0" w:evenVBand="0" w:oddHBand="0" w:evenHBand="0" w:firstRowFirstColumn="0" w:firstRowLastColumn="0" w:lastRowFirstColumn="0" w:lastRowLastColumn="0"/>
                  <w:tcW w:w="1477" w:type="dxa"/>
                </w:tcPr>
                <w:p w14:paraId="0BD7E352" w14:textId="77777777" w:rsidR="00CF0849" w:rsidRPr="00650A8F" w:rsidRDefault="00CF0849" w:rsidP="00CF0849">
                  <w:pPr>
                    <w:rPr>
                      <w:sz w:val="18"/>
                      <w:szCs w:val="18"/>
                    </w:rPr>
                  </w:pPr>
                  <w:r>
                    <w:rPr>
                      <w:sz w:val="18"/>
                      <w:szCs w:val="18"/>
                    </w:rPr>
                    <w:t>TE Complexity</w:t>
                  </w:r>
                </w:p>
              </w:tc>
              <w:tc>
                <w:tcPr>
                  <w:tcW w:w="1477" w:type="dxa"/>
                </w:tcPr>
                <w:p w14:paraId="7438796F" w14:textId="77777777" w:rsidR="00CF0849"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Low HW Complexity</w:t>
                  </w:r>
                </w:p>
                <w:p w14:paraId="35977D74" w14:textId="77777777" w:rsidR="00CF0849"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Longer test time</w:t>
                  </w:r>
                </w:p>
                <w:p w14:paraId="0FB494CC"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WCM &amp; Test mode required</w:t>
                  </w:r>
                </w:p>
              </w:tc>
              <w:tc>
                <w:tcPr>
                  <w:tcW w:w="1477" w:type="dxa"/>
                </w:tcPr>
                <w:p w14:paraId="1DBD1ECB" w14:textId="77777777" w:rsidR="00CF0849"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High HW Complexity</w:t>
                  </w:r>
                </w:p>
                <w:p w14:paraId="7B530C90" w14:textId="77777777" w:rsidR="00CF0849"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Shorter test time</w:t>
                  </w:r>
                </w:p>
              </w:tc>
              <w:tc>
                <w:tcPr>
                  <w:tcW w:w="1477" w:type="dxa"/>
                </w:tcPr>
                <w:p w14:paraId="3C15E0B5" w14:textId="77777777" w:rsidR="00CF0849" w:rsidRPr="00650A8F" w:rsidRDefault="00CF0849" w:rsidP="00CF0849">
                  <w:pPr>
                    <w:cnfStyle w:val="000000000000" w:firstRow="0" w:lastRow="0" w:firstColumn="0" w:lastColumn="0" w:oddVBand="0" w:evenVBand="0" w:oddHBand="0" w:evenHBand="0" w:firstRowFirstColumn="0" w:firstRowLastColumn="0" w:lastRowFirstColumn="0" w:lastRowLastColumn="0"/>
                    <w:rPr>
                      <w:sz w:val="18"/>
                      <w:szCs w:val="18"/>
                    </w:rPr>
                  </w:pPr>
                </w:p>
              </w:tc>
            </w:tr>
          </w:tbl>
          <w:p w14:paraId="58129195" w14:textId="77777777" w:rsidR="00CF0849" w:rsidRPr="00A8527C" w:rsidRDefault="00CF0849" w:rsidP="00CF0849"/>
          <w:p w14:paraId="5B67F365" w14:textId="77777777" w:rsidR="00CF0849" w:rsidRDefault="00CF0849" w:rsidP="00CF0849">
            <w:pPr>
              <w:pStyle w:val="TableofFigures"/>
              <w:tabs>
                <w:tab w:val="right" w:leader="dot" w:pos="9016"/>
              </w:tabs>
              <w:rPr>
                <w:b w:val="0"/>
                <w:noProof/>
              </w:rPr>
            </w:pPr>
          </w:p>
          <w:p w14:paraId="3DF1439B" w14:textId="77777777" w:rsidR="00CF0849" w:rsidRDefault="00CF0849" w:rsidP="00CF0849">
            <w:pPr>
              <w:pStyle w:val="TableofFigures"/>
              <w:tabs>
                <w:tab w:val="right" w:leader="dot" w:pos="9016"/>
              </w:tabs>
              <w:rPr>
                <w:b w:val="0"/>
                <w:noProof/>
              </w:rPr>
            </w:pPr>
          </w:p>
          <w:p w14:paraId="6BBB69F2" w14:textId="77777777" w:rsidR="00CF0849" w:rsidRDefault="00CF0849" w:rsidP="00CF0849">
            <w:pPr>
              <w:pStyle w:val="TableofFigures"/>
              <w:tabs>
                <w:tab w:val="right" w:leader="dot" w:pos="9016"/>
              </w:tabs>
              <w:rPr>
                <w:noProof/>
              </w:rPr>
            </w:pPr>
            <w:r w:rsidRPr="00255F2C">
              <w:rPr>
                <w:noProof/>
              </w:rPr>
              <w:t>Proposal 3:</w:t>
            </w:r>
            <w:r>
              <w:rPr>
                <w:noProof/>
              </w:rPr>
              <w:t xml:space="preserve"> </w:t>
            </w:r>
            <w:r w:rsidRPr="00255F2C">
              <w:rPr>
                <w:bCs/>
                <w:noProof/>
              </w:rPr>
              <w:t>(Multi-AoA</w:t>
            </w:r>
            <w:r>
              <w:rPr>
                <w:bCs/>
                <w:noProof/>
              </w:rPr>
              <w:t xml:space="preserve"> </w:t>
            </w:r>
            <w:r>
              <w:rPr>
                <w:bCs/>
              </w:rPr>
              <w:t>Candidate Setup</w:t>
            </w:r>
            <w:r w:rsidRPr="00255F2C">
              <w:rPr>
                <w:bCs/>
                <w:noProof/>
              </w:rPr>
              <w:t>)</w:t>
            </w:r>
            <w:r>
              <w:rPr>
                <w:noProof/>
              </w:rPr>
              <w:t xml:space="preserve"> Define the implementation of eIFF test setup with 4x active 2x2 MIMO probes with probes (CATRs) placed in a single plane and separated by 30º, 60º and 60º respectively, as feIFF (further enhanced IFF) test setup. The concrete probe layout and the alignment with the coordinate system to be used for testing is FFS.</w:t>
            </w:r>
          </w:p>
          <w:p w14:paraId="0FDC648D" w14:textId="77777777" w:rsidR="00CF0849" w:rsidRPr="00BE28C7" w:rsidRDefault="00CF0849" w:rsidP="00CF0849"/>
          <w:p w14:paraId="150A1D9D" w14:textId="77777777" w:rsidR="00CF0849" w:rsidRPr="007C4A66" w:rsidRDefault="00CF0849" w:rsidP="00CF0849">
            <w:pPr>
              <w:jc w:val="center"/>
              <w:rPr>
                <w:noProof/>
              </w:rPr>
            </w:pPr>
            <w:r w:rsidRPr="007C4A66">
              <w:rPr>
                <w:noProof/>
                <w:lang w:val="en-US" w:eastAsia="zh-CN"/>
              </w:rPr>
              <w:drawing>
                <wp:inline distT="0" distB="0" distL="0" distR="0" wp14:anchorId="0F391EE4" wp14:editId="7CE9CA0B">
                  <wp:extent cx="1512557" cy="901399"/>
                  <wp:effectExtent l="0" t="0" r="0" b="0"/>
                  <wp:docPr id="894391389" name="Picture 894391389"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 shot of a video game&#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22129" cy="907103"/>
                          </a:xfrm>
                          <a:prstGeom prst="rect">
                            <a:avLst/>
                          </a:prstGeom>
                          <a:noFill/>
                        </pic:spPr>
                      </pic:pic>
                    </a:graphicData>
                  </a:graphic>
                </wp:inline>
              </w:drawing>
            </w:r>
            <w:r w:rsidRPr="007C4A66">
              <w:rPr>
                <w:noProof/>
                <w:lang w:val="en-US" w:eastAsia="zh-CN"/>
              </w:rPr>
              <w:drawing>
                <wp:inline distT="0" distB="0" distL="0" distR="0" wp14:anchorId="714E134A" wp14:editId="40D9C1BA">
                  <wp:extent cx="1416665" cy="879730"/>
                  <wp:effectExtent l="0" t="0" r="0" b="0"/>
                  <wp:docPr id="630246678" name="Picture 63024667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 shot of a cell pho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442342" cy="895675"/>
                          </a:xfrm>
                          <a:prstGeom prst="rect">
                            <a:avLst/>
                          </a:prstGeom>
                          <a:noFill/>
                        </pic:spPr>
                      </pic:pic>
                    </a:graphicData>
                  </a:graphic>
                </wp:inline>
              </w:drawing>
            </w:r>
          </w:p>
          <w:p w14:paraId="401EBFD7" w14:textId="77777777" w:rsidR="00CF0849" w:rsidRDefault="00CF0849" w:rsidP="00CF0849">
            <w:pPr>
              <w:pStyle w:val="Caption"/>
            </w:pPr>
            <w:r>
              <w:t xml:space="preserve">Figure </w:t>
            </w:r>
            <w:r>
              <w:fldChar w:fldCharType="begin"/>
            </w:r>
            <w:r>
              <w:instrText xml:space="preserve"> SEQ Figure \* ARABIC </w:instrText>
            </w:r>
            <w:r>
              <w:fldChar w:fldCharType="separate"/>
            </w:r>
            <w:r>
              <w:rPr>
                <w:noProof/>
              </w:rPr>
              <w:t>1</w:t>
            </w:r>
            <w:r>
              <w:rPr>
                <w:noProof/>
              </w:rPr>
              <w:fldChar w:fldCharType="end"/>
            </w:r>
            <w:r>
              <w:t xml:space="preserve"> – Example of a c</w:t>
            </w:r>
            <w:r w:rsidRPr="007C4A66">
              <w:t xml:space="preserve">ommercial implementation of eIFF system </w:t>
            </w:r>
            <w:r>
              <w:t xml:space="preserve">with </w:t>
            </w:r>
            <w:r w:rsidRPr="007C4A66">
              <w:t xml:space="preserve">4 </w:t>
            </w:r>
            <w:r>
              <w:t xml:space="preserve">IFF probes / </w:t>
            </w:r>
            <w:r w:rsidRPr="007C4A66">
              <w:t>CATRs</w:t>
            </w:r>
          </w:p>
          <w:p w14:paraId="76B27098" w14:textId="77777777" w:rsidR="00CF0849" w:rsidRPr="00BE28C7" w:rsidRDefault="00CF0849" w:rsidP="00CF0849"/>
          <w:p w14:paraId="36968116"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D303F1">
              <w:rPr>
                <w:noProof/>
              </w:rPr>
              <w:t>Observation 6:</w:t>
            </w:r>
            <w:r>
              <w:rPr>
                <w:noProof/>
              </w:rPr>
              <w:t xml:space="preserve"> </w:t>
            </w:r>
            <w:r w:rsidRPr="00D303F1">
              <w:rPr>
                <w:bCs/>
                <w:noProof/>
              </w:rPr>
              <w:t>(Multi-AoA</w:t>
            </w:r>
            <w:r>
              <w:rPr>
                <w:bCs/>
                <w:noProof/>
              </w:rPr>
              <w:t xml:space="preserve"> </w:t>
            </w:r>
            <w:r>
              <w:rPr>
                <w:bCs/>
              </w:rPr>
              <w:t>Candidate Setup</w:t>
            </w:r>
            <w:r w:rsidRPr="00D303F1">
              <w:rPr>
                <w:bCs/>
                <w:noProof/>
              </w:rPr>
              <w:t xml:space="preserve">) </w:t>
            </w:r>
            <w:r>
              <w:rPr>
                <w:noProof/>
              </w:rPr>
              <w:t>The feIFF test setup supports 4 Active 2x2 MIMO probes with large distinctive angular separation of up to 150°, overall big quiet zone of at least 30 cm, lowest MUs and ensures preservation of (RF-RRM) side conditions.</w:t>
            </w:r>
          </w:p>
          <w:p w14:paraId="46E30B39"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D303F1">
              <w:rPr>
                <w:noProof/>
              </w:rPr>
              <w:t>Observation 7:</w:t>
            </w:r>
            <w:r>
              <w:rPr>
                <w:noProof/>
              </w:rPr>
              <w:t xml:space="preserve"> </w:t>
            </w:r>
            <w:r w:rsidRPr="00D303F1">
              <w:rPr>
                <w:bCs/>
                <w:noProof/>
              </w:rPr>
              <w:t>(Multi-AoA</w:t>
            </w:r>
            <w:r>
              <w:rPr>
                <w:bCs/>
                <w:noProof/>
              </w:rPr>
              <w:t xml:space="preserve"> </w:t>
            </w:r>
            <w:r>
              <w:rPr>
                <w:bCs/>
              </w:rPr>
              <w:t>Candidate Setup</w:t>
            </w:r>
            <w:r w:rsidRPr="00D303F1">
              <w:rPr>
                <w:bCs/>
                <w:noProof/>
              </w:rPr>
              <w:t>)</w:t>
            </w:r>
            <w:r>
              <w:rPr>
                <w:noProof/>
              </w:rPr>
              <w:t xml:space="preserve"> The feIFF test setup is a feasible upgrade (superset) of the existing legacy eIFF setup. As such, if feIFF is concluded as capable for AI/ML BM testing, a single system covers the the whole conformance testing, ensuring continuity in the cost sensitive FR2 testing ecosystem.</w:t>
            </w:r>
          </w:p>
          <w:p w14:paraId="0F326892" w14:textId="77777777" w:rsidR="00CF0849" w:rsidRDefault="00CF0849" w:rsidP="00CF0849">
            <w:pPr>
              <w:pStyle w:val="TableofFigures"/>
              <w:tabs>
                <w:tab w:val="right" w:leader="dot" w:pos="9016"/>
              </w:tabs>
              <w:rPr>
                <w:noProof/>
              </w:rPr>
            </w:pPr>
            <w:r w:rsidRPr="00255F2C">
              <w:rPr>
                <w:noProof/>
              </w:rPr>
              <w:t>Proposal 4:</w:t>
            </w:r>
            <w:r>
              <w:rPr>
                <w:noProof/>
              </w:rPr>
              <w:t xml:space="preserve"> </w:t>
            </w:r>
            <w:r w:rsidRPr="00255F2C">
              <w:rPr>
                <w:bCs/>
                <w:noProof/>
              </w:rPr>
              <w:t>(Multi-AoA</w:t>
            </w:r>
            <w:r>
              <w:rPr>
                <w:bCs/>
                <w:noProof/>
              </w:rPr>
              <w:t xml:space="preserve"> </w:t>
            </w:r>
            <w:r>
              <w:rPr>
                <w:bCs/>
              </w:rPr>
              <w:t>Candidate Setup</w:t>
            </w:r>
            <w:r w:rsidRPr="00255F2C">
              <w:rPr>
                <w:bCs/>
                <w:noProof/>
              </w:rPr>
              <w:t>)</w:t>
            </w:r>
            <w:r>
              <w:rPr>
                <w:noProof/>
              </w:rPr>
              <w:t xml:space="preserve"> Consider the feIFF test setup as candidate for the AI/ML BM baseline system and analyze its suitability.</w:t>
            </w:r>
          </w:p>
          <w:p w14:paraId="1BE25ADE"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D303F1">
              <w:rPr>
                <w:noProof/>
              </w:rPr>
              <w:t>Observation 8:</w:t>
            </w:r>
            <w:r>
              <w:rPr>
                <w:noProof/>
              </w:rPr>
              <w:t xml:space="preserve"> </w:t>
            </w:r>
            <w:r w:rsidRPr="00D303F1">
              <w:rPr>
                <w:bCs/>
                <w:noProof/>
              </w:rPr>
              <w:t>(Multi-AoA</w:t>
            </w:r>
            <w:r>
              <w:rPr>
                <w:bCs/>
                <w:noProof/>
              </w:rPr>
              <w:t xml:space="preserve"> </w:t>
            </w:r>
            <w:r>
              <w:rPr>
                <w:bCs/>
              </w:rPr>
              <w:t>Simplified Channel</w:t>
            </w:r>
            <w:r w:rsidRPr="00D303F1">
              <w:rPr>
                <w:bCs/>
                <w:noProof/>
              </w:rPr>
              <w:t>)</w:t>
            </w:r>
            <w:r>
              <w:rPr>
                <w:noProof/>
              </w:rPr>
              <w:t xml:space="preserve"> The required total AoA spread of 150° of the simplified channel in Table 2 can be emulated with the feIFF probe layout.</w:t>
            </w:r>
          </w:p>
          <w:p w14:paraId="55C4C878" w14:textId="77777777" w:rsidR="00CF0849" w:rsidRDefault="00CF0849" w:rsidP="00CF0849">
            <w:pPr>
              <w:pStyle w:val="TableofFigures"/>
              <w:tabs>
                <w:tab w:val="right" w:leader="dot" w:pos="9016"/>
              </w:tabs>
              <w:rPr>
                <w:noProof/>
              </w:rPr>
            </w:pPr>
            <w:r w:rsidRPr="00D303F1">
              <w:rPr>
                <w:noProof/>
              </w:rPr>
              <w:t>Observation 9: (Multi-AoA</w:t>
            </w:r>
            <w:r>
              <w:rPr>
                <w:noProof/>
              </w:rPr>
              <w:t xml:space="preserve"> </w:t>
            </w:r>
            <w:r>
              <w:rPr>
                <w:bCs/>
              </w:rPr>
              <w:t>Simplified Channel</w:t>
            </w:r>
            <w:r w:rsidRPr="00D303F1">
              <w:rPr>
                <w:noProof/>
              </w:rPr>
              <w:t>)</w:t>
            </w:r>
            <w:r w:rsidRPr="00D303F1">
              <w:rPr>
                <w:bCs/>
                <w:noProof/>
              </w:rPr>
              <w:t xml:space="preserve"> The simplified channel model parameters for UMi CDL-C </w:t>
            </w:r>
            <w:r>
              <w:rPr>
                <w:noProof/>
              </w:rPr>
              <w:t xml:space="preserve">can be implemented in the candidate test system feIFF, with 3 possible options </w:t>
            </w:r>
            <w:r>
              <w:t>(</w:t>
            </w:r>
            <w:r>
              <w:fldChar w:fldCharType="begin"/>
            </w:r>
            <w:r>
              <w:instrText xml:space="preserve"> REF _Ref197724462 \h </w:instrText>
            </w:r>
            <w:r>
              <w:fldChar w:fldCharType="separate"/>
            </w:r>
            <w:r>
              <w:t xml:space="preserve">Figure </w:t>
            </w:r>
            <w:r>
              <w:rPr>
                <w:noProof/>
              </w:rPr>
              <w:t>3</w:t>
            </w:r>
            <w:r>
              <w:fldChar w:fldCharType="end"/>
            </w:r>
            <w:r>
              <w:t>)</w:t>
            </w:r>
            <w:r>
              <w:rPr>
                <w:noProof/>
              </w:rPr>
              <w:t xml:space="preserve">: </w:t>
            </w:r>
            <w:r w:rsidRPr="00D303F1">
              <w:rPr>
                <w:noProof/>
              </w:rPr>
              <w:t>Option A:</w:t>
            </w:r>
            <w:r>
              <w:rPr>
                <w:noProof/>
              </w:rPr>
              <w:t xml:space="preserve"> with flattened elevation (Table 3) and strongest cluster aligned to one probe; </w:t>
            </w:r>
            <w:r w:rsidRPr="00D303F1">
              <w:rPr>
                <w:noProof/>
              </w:rPr>
              <w:t>Option B:</w:t>
            </w:r>
            <w:r>
              <w:rPr>
                <w:noProof/>
              </w:rPr>
              <w:t xml:space="preserve">  with flattened elevation (Table 3) and mid-point of the total angular spread of the clusters is aligned to the mid-point of the spread of the probes; </w:t>
            </w:r>
            <w:r w:rsidRPr="00D303F1">
              <w:rPr>
                <w:noProof/>
              </w:rPr>
              <w:t>Option C:</w:t>
            </w:r>
            <w:r>
              <w:rPr>
                <w:noProof/>
              </w:rPr>
              <w:t xml:space="preserve"> with flattened elevation, AoAs aligned to probe layout and no intra</w:t>
            </w:r>
            <w:r>
              <w:rPr>
                <w:noProof/>
              </w:rPr>
              <w:noBreakHyphen/>
              <w:t>cluster angle spread (Table 4).</w:t>
            </w:r>
          </w:p>
          <w:p w14:paraId="794B8AEB" w14:textId="77777777" w:rsidR="00CF0849" w:rsidRDefault="00CF0849" w:rsidP="00CF0849">
            <w:pPr>
              <w:pStyle w:val="TableofFigures"/>
              <w:tabs>
                <w:tab w:val="right" w:leader="dot" w:pos="9016"/>
              </w:tabs>
              <w:rPr>
                <w:noProof/>
              </w:rPr>
            </w:pPr>
            <w:r w:rsidRPr="00255F2C">
              <w:rPr>
                <w:bCs/>
                <w:noProof/>
              </w:rPr>
              <w:t>Proposal 5: (Multi-AoA</w:t>
            </w:r>
            <w:r>
              <w:rPr>
                <w:bCs/>
                <w:noProof/>
              </w:rPr>
              <w:t xml:space="preserve"> </w:t>
            </w:r>
            <w:r>
              <w:rPr>
                <w:bCs/>
              </w:rPr>
              <w:t>Simplified Channel</w:t>
            </w:r>
            <w:r w:rsidRPr="00255F2C">
              <w:rPr>
                <w:bCs/>
                <w:noProof/>
              </w:rPr>
              <w:t>)</w:t>
            </w:r>
            <w:r>
              <w:rPr>
                <w:noProof/>
              </w:rPr>
              <w:t xml:space="preserve"> Consider the channel models described Table 3 (Option A/B) and Table 4 </w:t>
            </w:r>
            <w:r>
              <w:rPr>
                <w:noProof/>
              </w:rPr>
              <w:lastRenderedPageBreak/>
              <w:t>(Option C) as candidates for CDL-based simplified channel models for multi-AoA testing of AI/ML BM.</w:t>
            </w:r>
          </w:p>
          <w:p w14:paraId="621D45B7" w14:textId="77777777" w:rsidR="00CF0849" w:rsidRDefault="00CF0849" w:rsidP="00CF0849"/>
          <w:p w14:paraId="18087080" w14:textId="77777777" w:rsidR="00CF0849" w:rsidRPr="00F225A3" w:rsidRDefault="00CF0849" w:rsidP="00CF0849">
            <w:pPr>
              <w:pStyle w:val="Caption"/>
              <w:rPr>
                <w:highlight w:val="yellow"/>
              </w:rPr>
            </w:pPr>
            <w:r w:rsidRPr="009913AC">
              <w:t xml:space="preserve">Table </w:t>
            </w:r>
            <w:r>
              <w:fldChar w:fldCharType="begin"/>
            </w:r>
            <w:r>
              <w:instrText xml:space="preserve"> SEQ Table \* ARABIC </w:instrText>
            </w:r>
            <w:r>
              <w:fldChar w:fldCharType="separate"/>
            </w:r>
            <w:r>
              <w:rPr>
                <w:noProof/>
              </w:rPr>
              <w:t>3</w:t>
            </w:r>
            <w:r>
              <w:rPr>
                <w:noProof/>
              </w:rPr>
              <w:fldChar w:fldCharType="end"/>
            </w:r>
            <w:r>
              <w:t xml:space="preserve"> – </w:t>
            </w:r>
            <w:r w:rsidRPr="00F225A3">
              <w:t xml:space="preserve">Channel model parameters for UMi CDL-C at </w:t>
            </w:r>
            <w:r w:rsidRPr="00AA4C18">
              <w:t>28 GHz</w:t>
            </w:r>
            <w:r>
              <w:t xml:space="preserve"> with flat ZoA</w:t>
            </w:r>
          </w:p>
          <w:tbl>
            <w:tblPr>
              <w:tblW w:w="4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600" w:firstRow="0" w:lastRow="0" w:firstColumn="0" w:lastColumn="0" w:noHBand="1" w:noVBand="1"/>
            </w:tblPr>
            <w:tblGrid>
              <w:gridCol w:w="699"/>
              <w:gridCol w:w="699"/>
              <w:gridCol w:w="699"/>
              <w:gridCol w:w="699"/>
              <w:gridCol w:w="699"/>
              <w:gridCol w:w="699"/>
              <w:gridCol w:w="701"/>
            </w:tblGrid>
            <w:tr w:rsidR="00CF0849" w:rsidRPr="00F15F98" w14:paraId="5BB88B02" w14:textId="77777777" w:rsidTr="00FD0DD5">
              <w:trPr>
                <w:trHeight w:val="235"/>
                <w:jc w:val="center"/>
              </w:trPr>
              <w:tc>
                <w:tcPr>
                  <w:tcW w:w="699" w:type="dxa"/>
                  <w:shd w:val="clear" w:color="auto" w:fill="D9D9D9" w:themeFill="background1" w:themeFillShade="D9"/>
                  <w:tcMar>
                    <w:top w:w="12" w:type="dxa"/>
                    <w:left w:w="12" w:type="dxa"/>
                    <w:bottom w:w="0" w:type="dxa"/>
                    <w:right w:w="12" w:type="dxa"/>
                  </w:tcMar>
                  <w:vAlign w:val="center"/>
                  <w:hideMark/>
                </w:tcPr>
                <w:p w14:paraId="16D08B03" w14:textId="77777777" w:rsidR="00CF0849" w:rsidRPr="00F15F98" w:rsidRDefault="00CF0849" w:rsidP="00CF0849">
                  <w:pPr>
                    <w:pStyle w:val="TAH"/>
                  </w:pPr>
                  <w:r w:rsidRPr="00F15F98">
                    <w:t>Cluster #</w:t>
                  </w:r>
                </w:p>
              </w:tc>
              <w:tc>
                <w:tcPr>
                  <w:tcW w:w="699" w:type="dxa"/>
                  <w:shd w:val="clear" w:color="auto" w:fill="D9D9D9" w:themeFill="background1" w:themeFillShade="D9"/>
                  <w:tcMar>
                    <w:top w:w="12" w:type="dxa"/>
                    <w:left w:w="12" w:type="dxa"/>
                    <w:bottom w:w="0" w:type="dxa"/>
                    <w:right w:w="12" w:type="dxa"/>
                  </w:tcMar>
                  <w:vAlign w:val="center"/>
                  <w:hideMark/>
                </w:tcPr>
                <w:p w14:paraId="5971A185" w14:textId="77777777" w:rsidR="00CF0849" w:rsidRPr="00F15F98" w:rsidRDefault="00CF0849" w:rsidP="00CF0849">
                  <w:pPr>
                    <w:pStyle w:val="TAH"/>
                  </w:pPr>
                  <w:r w:rsidRPr="00F15F98">
                    <w:t>Absolute Delay [ns]</w:t>
                  </w:r>
                </w:p>
              </w:tc>
              <w:tc>
                <w:tcPr>
                  <w:tcW w:w="699" w:type="dxa"/>
                  <w:shd w:val="clear" w:color="auto" w:fill="D9D9D9" w:themeFill="background1" w:themeFillShade="D9"/>
                  <w:tcMar>
                    <w:top w:w="12" w:type="dxa"/>
                    <w:left w:w="12" w:type="dxa"/>
                    <w:bottom w:w="0" w:type="dxa"/>
                    <w:right w:w="12" w:type="dxa"/>
                  </w:tcMar>
                  <w:vAlign w:val="center"/>
                  <w:hideMark/>
                </w:tcPr>
                <w:p w14:paraId="774E4454" w14:textId="77777777" w:rsidR="00CF0849" w:rsidRPr="00F15F98" w:rsidRDefault="00CF0849" w:rsidP="00CF0849">
                  <w:pPr>
                    <w:pStyle w:val="TAH"/>
                  </w:pPr>
                  <w:r w:rsidRPr="00F15F98">
                    <w:t>Power in [dB]</w:t>
                  </w:r>
                </w:p>
              </w:tc>
              <w:tc>
                <w:tcPr>
                  <w:tcW w:w="699" w:type="dxa"/>
                  <w:shd w:val="clear" w:color="auto" w:fill="D9D9D9" w:themeFill="background1" w:themeFillShade="D9"/>
                  <w:tcMar>
                    <w:top w:w="12" w:type="dxa"/>
                    <w:left w:w="12" w:type="dxa"/>
                    <w:bottom w:w="0" w:type="dxa"/>
                    <w:right w:w="12" w:type="dxa"/>
                  </w:tcMar>
                  <w:vAlign w:val="center"/>
                  <w:hideMark/>
                </w:tcPr>
                <w:p w14:paraId="10A042A1" w14:textId="77777777" w:rsidR="00CF0849" w:rsidRPr="00F15F98" w:rsidRDefault="00CF0849" w:rsidP="00CF0849">
                  <w:pPr>
                    <w:pStyle w:val="TAH"/>
                  </w:pPr>
                  <w:r w:rsidRPr="00F15F98">
                    <w:t>AOD in [°]</w:t>
                  </w:r>
                </w:p>
              </w:tc>
              <w:tc>
                <w:tcPr>
                  <w:tcW w:w="699" w:type="dxa"/>
                  <w:shd w:val="clear" w:color="auto" w:fill="D9D9D9" w:themeFill="background1" w:themeFillShade="D9"/>
                  <w:tcMar>
                    <w:top w:w="12" w:type="dxa"/>
                    <w:left w:w="12" w:type="dxa"/>
                    <w:bottom w:w="0" w:type="dxa"/>
                    <w:right w:w="12" w:type="dxa"/>
                  </w:tcMar>
                  <w:vAlign w:val="center"/>
                  <w:hideMark/>
                </w:tcPr>
                <w:p w14:paraId="6F28D48E" w14:textId="77777777" w:rsidR="00CF0849" w:rsidRPr="00F15F98" w:rsidRDefault="00CF0849" w:rsidP="00CF0849">
                  <w:pPr>
                    <w:pStyle w:val="TAH"/>
                  </w:pPr>
                  <w:r w:rsidRPr="00F15F98">
                    <w:t>AOA in [°]</w:t>
                  </w:r>
                </w:p>
              </w:tc>
              <w:tc>
                <w:tcPr>
                  <w:tcW w:w="699" w:type="dxa"/>
                  <w:shd w:val="clear" w:color="auto" w:fill="D9D9D9" w:themeFill="background1" w:themeFillShade="D9"/>
                  <w:tcMar>
                    <w:top w:w="12" w:type="dxa"/>
                    <w:left w:w="12" w:type="dxa"/>
                    <w:bottom w:w="0" w:type="dxa"/>
                    <w:right w:w="12" w:type="dxa"/>
                  </w:tcMar>
                  <w:vAlign w:val="center"/>
                  <w:hideMark/>
                </w:tcPr>
                <w:p w14:paraId="0C6F4306" w14:textId="77777777" w:rsidR="00CF0849" w:rsidRPr="00F15F98" w:rsidRDefault="00CF0849" w:rsidP="00CF0849">
                  <w:pPr>
                    <w:pStyle w:val="TAH"/>
                  </w:pPr>
                  <w:r w:rsidRPr="00F15F98">
                    <w:t>ZOD in [°]</w:t>
                  </w:r>
                </w:p>
              </w:tc>
              <w:tc>
                <w:tcPr>
                  <w:tcW w:w="699" w:type="dxa"/>
                  <w:shd w:val="clear" w:color="auto" w:fill="D9D9D9" w:themeFill="background1" w:themeFillShade="D9"/>
                  <w:tcMar>
                    <w:top w:w="12" w:type="dxa"/>
                    <w:left w:w="12" w:type="dxa"/>
                    <w:bottom w:w="0" w:type="dxa"/>
                    <w:right w:w="12" w:type="dxa"/>
                  </w:tcMar>
                  <w:vAlign w:val="center"/>
                  <w:hideMark/>
                </w:tcPr>
                <w:p w14:paraId="236B0556" w14:textId="77777777" w:rsidR="00CF0849" w:rsidRPr="00F15F98" w:rsidRDefault="00CF0849" w:rsidP="00CF0849">
                  <w:pPr>
                    <w:pStyle w:val="TAH"/>
                  </w:pPr>
                  <w:r w:rsidRPr="00F15F98">
                    <w:t>ZOA in [°]</w:t>
                  </w:r>
                </w:p>
              </w:tc>
            </w:tr>
            <w:tr w:rsidR="00CF0849" w:rsidRPr="00F15F98" w14:paraId="4CB073D0" w14:textId="77777777" w:rsidTr="00FD0DD5">
              <w:trPr>
                <w:trHeight w:val="235"/>
                <w:jc w:val="center"/>
              </w:trPr>
              <w:tc>
                <w:tcPr>
                  <w:tcW w:w="699" w:type="dxa"/>
                  <w:shd w:val="clear" w:color="auto" w:fill="FFFFFF" w:themeFill="background1"/>
                  <w:tcMar>
                    <w:top w:w="12" w:type="dxa"/>
                    <w:left w:w="12" w:type="dxa"/>
                    <w:bottom w:w="0" w:type="dxa"/>
                    <w:right w:w="12" w:type="dxa"/>
                  </w:tcMar>
                  <w:vAlign w:val="center"/>
                  <w:hideMark/>
                </w:tcPr>
                <w:p w14:paraId="51B9B29A" w14:textId="77777777" w:rsidR="00CF0849" w:rsidRPr="00F15F98" w:rsidRDefault="00CF0849" w:rsidP="00CF0849">
                  <w:pPr>
                    <w:pStyle w:val="TAC"/>
                  </w:pPr>
                  <w:r w:rsidRPr="00F15F98">
                    <w:t>1</w:t>
                  </w:r>
                </w:p>
              </w:tc>
              <w:tc>
                <w:tcPr>
                  <w:tcW w:w="699" w:type="dxa"/>
                  <w:shd w:val="clear" w:color="auto" w:fill="FFFFFF" w:themeFill="background1"/>
                  <w:tcMar>
                    <w:top w:w="12" w:type="dxa"/>
                    <w:left w:w="12" w:type="dxa"/>
                    <w:bottom w:w="0" w:type="dxa"/>
                    <w:right w:w="12" w:type="dxa"/>
                  </w:tcMar>
                  <w:vAlign w:val="center"/>
                  <w:hideMark/>
                </w:tcPr>
                <w:p w14:paraId="5C05A6D8" w14:textId="77777777" w:rsidR="00CF0849" w:rsidRPr="00F15F98" w:rsidRDefault="00CF0849" w:rsidP="00CF0849">
                  <w:pPr>
                    <w:pStyle w:val="TAC"/>
                  </w:pPr>
                  <w:r w:rsidRPr="00F15F98">
                    <w:t>0</w:t>
                  </w:r>
                </w:p>
              </w:tc>
              <w:tc>
                <w:tcPr>
                  <w:tcW w:w="699" w:type="dxa"/>
                  <w:shd w:val="clear" w:color="auto" w:fill="FFFFFF" w:themeFill="background1"/>
                  <w:tcMar>
                    <w:top w:w="12" w:type="dxa"/>
                    <w:left w:w="12" w:type="dxa"/>
                    <w:bottom w:w="0" w:type="dxa"/>
                    <w:right w:w="12" w:type="dxa"/>
                  </w:tcMar>
                  <w:vAlign w:val="center"/>
                  <w:hideMark/>
                </w:tcPr>
                <w:p w14:paraId="5FDE91B2" w14:textId="77777777" w:rsidR="00CF0849" w:rsidRPr="00F15F98" w:rsidRDefault="00CF0849" w:rsidP="00CF0849">
                  <w:pPr>
                    <w:pStyle w:val="TAC"/>
                  </w:pPr>
                  <w:r w:rsidRPr="00F15F98">
                    <w:t>-7.4318</w:t>
                  </w:r>
                </w:p>
              </w:tc>
              <w:tc>
                <w:tcPr>
                  <w:tcW w:w="699" w:type="dxa"/>
                  <w:shd w:val="clear" w:color="auto" w:fill="FFFFFF" w:themeFill="background1"/>
                  <w:tcMar>
                    <w:top w:w="12" w:type="dxa"/>
                    <w:left w:w="12" w:type="dxa"/>
                    <w:bottom w:w="0" w:type="dxa"/>
                    <w:right w:w="12" w:type="dxa"/>
                  </w:tcMar>
                  <w:vAlign w:val="center"/>
                  <w:hideMark/>
                </w:tcPr>
                <w:p w14:paraId="788842B6" w14:textId="77777777" w:rsidR="00CF0849" w:rsidRPr="00F15F98" w:rsidRDefault="00CF0849" w:rsidP="00CF0849">
                  <w:pPr>
                    <w:pStyle w:val="TAC"/>
                  </w:pPr>
                  <w:r w:rsidRPr="00F15F98">
                    <w:t>-30.4353</w:t>
                  </w:r>
                </w:p>
              </w:tc>
              <w:tc>
                <w:tcPr>
                  <w:tcW w:w="699" w:type="dxa"/>
                  <w:shd w:val="clear" w:color="auto" w:fill="FFFFFF" w:themeFill="background1"/>
                  <w:tcMar>
                    <w:top w:w="12" w:type="dxa"/>
                    <w:left w:w="12" w:type="dxa"/>
                    <w:bottom w:w="0" w:type="dxa"/>
                    <w:right w:w="12" w:type="dxa"/>
                  </w:tcMar>
                  <w:vAlign w:val="center"/>
                  <w:hideMark/>
                </w:tcPr>
                <w:p w14:paraId="1E743349" w14:textId="77777777" w:rsidR="00CF0849" w:rsidRPr="00F15F98" w:rsidRDefault="00CF0849" w:rsidP="00CF0849">
                  <w:pPr>
                    <w:pStyle w:val="TAC"/>
                  </w:pPr>
                  <w:r w:rsidRPr="00F15F98">
                    <w:t>-134.4434</w:t>
                  </w:r>
                </w:p>
              </w:tc>
              <w:tc>
                <w:tcPr>
                  <w:tcW w:w="699" w:type="dxa"/>
                  <w:shd w:val="clear" w:color="auto" w:fill="FFFFFF" w:themeFill="background1"/>
                  <w:tcMar>
                    <w:top w:w="12" w:type="dxa"/>
                    <w:left w:w="12" w:type="dxa"/>
                    <w:bottom w:w="0" w:type="dxa"/>
                    <w:right w:w="12" w:type="dxa"/>
                  </w:tcMar>
                  <w:vAlign w:val="center"/>
                  <w:hideMark/>
                </w:tcPr>
                <w:p w14:paraId="6AE03209" w14:textId="77777777" w:rsidR="00CF0849" w:rsidRPr="00F15F98" w:rsidRDefault="00CF0849" w:rsidP="00CF0849">
                  <w:pPr>
                    <w:pStyle w:val="TAC"/>
                  </w:pPr>
                  <w:r w:rsidRPr="00F15F98">
                    <w:t>98.9242</w:t>
                  </w:r>
                </w:p>
              </w:tc>
              <w:tc>
                <w:tcPr>
                  <w:tcW w:w="699" w:type="dxa"/>
                  <w:shd w:val="clear" w:color="auto" w:fill="FFFFFF" w:themeFill="background1"/>
                  <w:tcMar>
                    <w:top w:w="12" w:type="dxa"/>
                    <w:left w:w="12" w:type="dxa"/>
                    <w:bottom w:w="0" w:type="dxa"/>
                    <w:right w:w="12" w:type="dxa"/>
                  </w:tcMar>
                  <w:vAlign w:val="center"/>
                  <w:hideMark/>
                </w:tcPr>
                <w:p w14:paraId="35EC7E27" w14:textId="77777777" w:rsidR="00CF0849" w:rsidRPr="002F0E69" w:rsidRDefault="00CF0849" w:rsidP="00CF0849">
                  <w:pPr>
                    <w:pStyle w:val="TAC"/>
                    <w:rPr>
                      <w:highlight w:val="green"/>
                    </w:rPr>
                  </w:pPr>
                  <w:r w:rsidRPr="002F0E69">
                    <w:rPr>
                      <w:highlight w:val="green"/>
                    </w:rPr>
                    <w:t>74.51134</w:t>
                  </w:r>
                </w:p>
              </w:tc>
            </w:tr>
            <w:tr w:rsidR="00CF0849" w:rsidRPr="00F15F98" w14:paraId="223A6319" w14:textId="77777777" w:rsidTr="00FD0DD5">
              <w:trPr>
                <w:trHeight w:val="235"/>
                <w:jc w:val="center"/>
              </w:trPr>
              <w:tc>
                <w:tcPr>
                  <w:tcW w:w="699" w:type="dxa"/>
                  <w:shd w:val="clear" w:color="auto" w:fill="FFFFFF" w:themeFill="background1"/>
                  <w:tcMar>
                    <w:top w:w="12" w:type="dxa"/>
                    <w:left w:w="12" w:type="dxa"/>
                    <w:bottom w:w="0" w:type="dxa"/>
                    <w:right w:w="12" w:type="dxa"/>
                  </w:tcMar>
                  <w:vAlign w:val="center"/>
                  <w:hideMark/>
                </w:tcPr>
                <w:p w14:paraId="2857BDA4" w14:textId="77777777" w:rsidR="00CF0849" w:rsidRPr="00F15F98" w:rsidRDefault="00CF0849" w:rsidP="00CF0849">
                  <w:pPr>
                    <w:pStyle w:val="TAC"/>
                  </w:pPr>
                  <w:r w:rsidRPr="00F15F98">
                    <w:t>2</w:t>
                  </w:r>
                </w:p>
              </w:tc>
              <w:tc>
                <w:tcPr>
                  <w:tcW w:w="699" w:type="dxa"/>
                  <w:shd w:val="clear" w:color="auto" w:fill="FFFFFF" w:themeFill="background1"/>
                  <w:tcMar>
                    <w:top w:w="12" w:type="dxa"/>
                    <w:left w:w="12" w:type="dxa"/>
                    <w:bottom w:w="0" w:type="dxa"/>
                    <w:right w:w="12" w:type="dxa"/>
                  </w:tcMar>
                  <w:vAlign w:val="center"/>
                  <w:hideMark/>
                </w:tcPr>
                <w:p w14:paraId="49131691" w14:textId="77777777" w:rsidR="00CF0849" w:rsidRPr="00F15F98" w:rsidRDefault="00CF0849" w:rsidP="00CF0849">
                  <w:pPr>
                    <w:pStyle w:val="TAC"/>
                  </w:pPr>
                  <w:r w:rsidRPr="00F15F98">
                    <w:t>12.594</w:t>
                  </w:r>
                </w:p>
              </w:tc>
              <w:tc>
                <w:tcPr>
                  <w:tcW w:w="699" w:type="dxa"/>
                  <w:shd w:val="clear" w:color="auto" w:fill="FFFFFF" w:themeFill="background1"/>
                  <w:tcMar>
                    <w:top w:w="12" w:type="dxa"/>
                    <w:left w:w="12" w:type="dxa"/>
                    <w:bottom w:w="0" w:type="dxa"/>
                    <w:right w:w="12" w:type="dxa"/>
                  </w:tcMar>
                  <w:vAlign w:val="center"/>
                  <w:hideMark/>
                </w:tcPr>
                <w:p w14:paraId="7C559848" w14:textId="77777777" w:rsidR="00CF0849" w:rsidRPr="00F15F98" w:rsidRDefault="00CF0849" w:rsidP="00CF0849">
                  <w:pPr>
                    <w:pStyle w:val="TAC"/>
                  </w:pPr>
                  <w:r w:rsidRPr="00F15F98">
                    <w:t>-1.2500</w:t>
                  </w:r>
                </w:p>
              </w:tc>
              <w:tc>
                <w:tcPr>
                  <w:tcW w:w="699" w:type="dxa"/>
                  <w:shd w:val="clear" w:color="auto" w:fill="FFFFFF" w:themeFill="background1"/>
                  <w:tcMar>
                    <w:top w:w="12" w:type="dxa"/>
                    <w:left w:w="12" w:type="dxa"/>
                    <w:bottom w:w="0" w:type="dxa"/>
                    <w:right w:w="12" w:type="dxa"/>
                  </w:tcMar>
                  <w:vAlign w:val="center"/>
                  <w:hideMark/>
                </w:tcPr>
                <w:p w14:paraId="7ABFF9AA" w14:textId="77777777" w:rsidR="00CF0849" w:rsidRPr="00F15F98" w:rsidRDefault="00CF0849" w:rsidP="00CF0849">
                  <w:pPr>
                    <w:pStyle w:val="TAC"/>
                  </w:pPr>
                  <w:r w:rsidRPr="00F15F98">
                    <w:t>-20.9269</w:t>
                  </w:r>
                </w:p>
              </w:tc>
              <w:tc>
                <w:tcPr>
                  <w:tcW w:w="699" w:type="dxa"/>
                  <w:shd w:val="clear" w:color="auto" w:fill="FFFFFF" w:themeFill="background1"/>
                  <w:tcMar>
                    <w:top w:w="12" w:type="dxa"/>
                    <w:left w:w="12" w:type="dxa"/>
                    <w:bottom w:w="0" w:type="dxa"/>
                    <w:right w:w="12" w:type="dxa"/>
                  </w:tcMar>
                  <w:vAlign w:val="center"/>
                  <w:hideMark/>
                </w:tcPr>
                <w:p w14:paraId="31D9E42C" w14:textId="77777777" w:rsidR="00CF0849" w:rsidRPr="00F15F98" w:rsidRDefault="00CF0849" w:rsidP="00CF0849">
                  <w:pPr>
                    <w:pStyle w:val="TAC"/>
                  </w:pPr>
                  <w:r w:rsidRPr="00F15F98">
                    <w:t>129.1633</w:t>
                  </w:r>
                </w:p>
              </w:tc>
              <w:tc>
                <w:tcPr>
                  <w:tcW w:w="699" w:type="dxa"/>
                  <w:shd w:val="clear" w:color="auto" w:fill="FFFFFF" w:themeFill="background1"/>
                  <w:tcMar>
                    <w:top w:w="12" w:type="dxa"/>
                    <w:left w:w="12" w:type="dxa"/>
                    <w:bottom w:w="0" w:type="dxa"/>
                    <w:right w:w="12" w:type="dxa"/>
                  </w:tcMar>
                  <w:vAlign w:val="center"/>
                  <w:hideMark/>
                </w:tcPr>
                <w:p w14:paraId="0F1337BD" w14:textId="77777777" w:rsidR="00CF0849" w:rsidRPr="00F15F98" w:rsidRDefault="00CF0849" w:rsidP="00CF0849">
                  <w:pPr>
                    <w:pStyle w:val="TAC"/>
                  </w:pPr>
                  <w:r w:rsidRPr="00F15F98">
                    <w:t>99.1915</w:t>
                  </w:r>
                </w:p>
              </w:tc>
              <w:tc>
                <w:tcPr>
                  <w:tcW w:w="699" w:type="dxa"/>
                  <w:shd w:val="clear" w:color="auto" w:fill="FFFFFF" w:themeFill="background1"/>
                  <w:tcMar>
                    <w:top w:w="12" w:type="dxa"/>
                    <w:left w:w="12" w:type="dxa"/>
                    <w:bottom w:w="0" w:type="dxa"/>
                    <w:right w:w="12" w:type="dxa"/>
                  </w:tcMar>
                  <w:vAlign w:val="center"/>
                  <w:hideMark/>
                </w:tcPr>
                <w:p w14:paraId="6F4E19A3" w14:textId="77777777" w:rsidR="00CF0849" w:rsidRPr="002F0E69" w:rsidRDefault="00CF0849" w:rsidP="00CF0849">
                  <w:pPr>
                    <w:pStyle w:val="TAC"/>
                    <w:rPr>
                      <w:highlight w:val="green"/>
                    </w:rPr>
                  </w:pPr>
                  <w:r w:rsidRPr="002F0E69">
                    <w:rPr>
                      <w:highlight w:val="green"/>
                    </w:rPr>
                    <w:t>74.51134</w:t>
                  </w:r>
                </w:p>
              </w:tc>
            </w:tr>
            <w:tr w:rsidR="00CF0849" w:rsidRPr="00F15F98" w14:paraId="22748726" w14:textId="77777777" w:rsidTr="00FD0DD5">
              <w:trPr>
                <w:trHeight w:val="235"/>
                <w:jc w:val="center"/>
              </w:trPr>
              <w:tc>
                <w:tcPr>
                  <w:tcW w:w="699" w:type="dxa"/>
                  <w:shd w:val="clear" w:color="auto" w:fill="FFFFFF" w:themeFill="background1"/>
                  <w:tcMar>
                    <w:top w:w="12" w:type="dxa"/>
                    <w:left w:w="12" w:type="dxa"/>
                    <w:bottom w:w="0" w:type="dxa"/>
                    <w:right w:w="12" w:type="dxa"/>
                  </w:tcMar>
                  <w:vAlign w:val="center"/>
                  <w:hideMark/>
                </w:tcPr>
                <w:p w14:paraId="34F88AAD" w14:textId="77777777" w:rsidR="00CF0849" w:rsidRPr="00F15F98" w:rsidRDefault="00CF0849" w:rsidP="00CF0849">
                  <w:pPr>
                    <w:pStyle w:val="TAC"/>
                  </w:pPr>
                  <w:r w:rsidRPr="00F15F98">
                    <w:t>5</w:t>
                  </w:r>
                </w:p>
              </w:tc>
              <w:tc>
                <w:tcPr>
                  <w:tcW w:w="699" w:type="dxa"/>
                  <w:shd w:val="clear" w:color="auto" w:fill="FFFFFF" w:themeFill="background1"/>
                  <w:tcMar>
                    <w:top w:w="12" w:type="dxa"/>
                    <w:left w:w="12" w:type="dxa"/>
                    <w:bottom w:w="0" w:type="dxa"/>
                    <w:right w:w="12" w:type="dxa"/>
                  </w:tcMar>
                  <w:vAlign w:val="center"/>
                  <w:hideMark/>
                </w:tcPr>
                <w:p w14:paraId="3DECEB76" w14:textId="77777777" w:rsidR="00CF0849" w:rsidRPr="00F15F98" w:rsidRDefault="00CF0849" w:rsidP="00CF0849">
                  <w:pPr>
                    <w:pStyle w:val="TAC"/>
                  </w:pPr>
                  <w:r w:rsidRPr="00F15F98">
                    <w:t>13.056</w:t>
                  </w:r>
                </w:p>
              </w:tc>
              <w:tc>
                <w:tcPr>
                  <w:tcW w:w="699" w:type="dxa"/>
                  <w:shd w:val="clear" w:color="auto" w:fill="FFFFFF" w:themeFill="background1"/>
                  <w:tcMar>
                    <w:top w:w="12" w:type="dxa"/>
                    <w:left w:w="12" w:type="dxa"/>
                    <w:bottom w:w="0" w:type="dxa"/>
                    <w:right w:w="12" w:type="dxa"/>
                  </w:tcMar>
                  <w:vAlign w:val="center"/>
                  <w:hideMark/>
                </w:tcPr>
                <w:p w14:paraId="4511D4D3" w14:textId="77777777" w:rsidR="00CF0849" w:rsidRPr="00F15F98" w:rsidRDefault="00CF0849" w:rsidP="00CF0849">
                  <w:pPr>
                    <w:pStyle w:val="TAC"/>
                  </w:pPr>
                  <w:r w:rsidRPr="00F15F98">
                    <w:t>-5.5318</w:t>
                  </w:r>
                </w:p>
              </w:tc>
              <w:tc>
                <w:tcPr>
                  <w:tcW w:w="699" w:type="dxa"/>
                  <w:shd w:val="clear" w:color="auto" w:fill="FFFFFF" w:themeFill="background1"/>
                  <w:tcMar>
                    <w:top w:w="12" w:type="dxa"/>
                    <w:left w:w="12" w:type="dxa"/>
                    <w:bottom w:w="0" w:type="dxa"/>
                    <w:right w:w="12" w:type="dxa"/>
                  </w:tcMar>
                  <w:vAlign w:val="center"/>
                  <w:hideMark/>
                </w:tcPr>
                <w:p w14:paraId="581E7D04" w14:textId="77777777" w:rsidR="00CF0849" w:rsidRPr="00F15F98" w:rsidRDefault="00CF0849" w:rsidP="00CF0849">
                  <w:pPr>
                    <w:pStyle w:val="TAC"/>
                  </w:pPr>
                  <w:r w:rsidRPr="00F15F98">
                    <w:t>-28.0782</w:t>
                  </w:r>
                </w:p>
              </w:tc>
              <w:tc>
                <w:tcPr>
                  <w:tcW w:w="699" w:type="dxa"/>
                  <w:shd w:val="clear" w:color="auto" w:fill="FFFFFF" w:themeFill="background1"/>
                  <w:tcMar>
                    <w:top w:w="12" w:type="dxa"/>
                    <w:left w:w="12" w:type="dxa"/>
                    <w:bottom w:w="0" w:type="dxa"/>
                    <w:right w:w="12" w:type="dxa"/>
                  </w:tcMar>
                  <w:vAlign w:val="center"/>
                  <w:hideMark/>
                </w:tcPr>
                <w:p w14:paraId="24AEDE8B" w14:textId="77777777" w:rsidR="00CF0849" w:rsidRPr="00F15F98" w:rsidRDefault="00CF0849" w:rsidP="00CF0849">
                  <w:pPr>
                    <w:pStyle w:val="TAC"/>
                  </w:pPr>
                  <w:r w:rsidRPr="00F15F98">
                    <w:t>-152.8206</w:t>
                  </w:r>
                </w:p>
              </w:tc>
              <w:tc>
                <w:tcPr>
                  <w:tcW w:w="699" w:type="dxa"/>
                  <w:shd w:val="clear" w:color="auto" w:fill="FFFFFF" w:themeFill="background1"/>
                  <w:tcMar>
                    <w:top w:w="12" w:type="dxa"/>
                    <w:left w:w="12" w:type="dxa"/>
                    <w:bottom w:w="0" w:type="dxa"/>
                    <w:right w:w="12" w:type="dxa"/>
                  </w:tcMar>
                  <w:vAlign w:val="center"/>
                  <w:hideMark/>
                </w:tcPr>
                <w:p w14:paraId="639C3709" w14:textId="77777777" w:rsidR="00CF0849" w:rsidRPr="00F15F98" w:rsidRDefault="00CF0849" w:rsidP="00CF0849">
                  <w:pPr>
                    <w:pStyle w:val="TAC"/>
                  </w:pPr>
                  <w:r w:rsidRPr="00F15F98">
                    <w:t>99.5732</w:t>
                  </w:r>
                </w:p>
              </w:tc>
              <w:tc>
                <w:tcPr>
                  <w:tcW w:w="699" w:type="dxa"/>
                  <w:shd w:val="clear" w:color="auto" w:fill="FFFFFF" w:themeFill="background1"/>
                  <w:tcMar>
                    <w:top w:w="12" w:type="dxa"/>
                    <w:left w:w="12" w:type="dxa"/>
                    <w:bottom w:w="0" w:type="dxa"/>
                    <w:right w:w="12" w:type="dxa"/>
                  </w:tcMar>
                  <w:vAlign w:val="center"/>
                  <w:hideMark/>
                </w:tcPr>
                <w:p w14:paraId="7AF84B7A" w14:textId="77777777" w:rsidR="00CF0849" w:rsidRPr="002F0E69" w:rsidRDefault="00CF0849" w:rsidP="00CF0849">
                  <w:pPr>
                    <w:pStyle w:val="TAC"/>
                    <w:rPr>
                      <w:highlight w:val="green"/>
                    </w:rPr>
                  </w:pPr>
                  <w:r w:rsidRPr="002F0E69">
                    <w:rPr>
                      <w:highlight w:val="green"/>
                    </w:rPr>
                    <w:t>74.51134</w:t>
                  </w:r>
                </w:p>
              </w:tc>
            </w:tr>
            <w:tr w:rsidR="00CF0849" w:rsidRPr="00F15F98" w14:paraId="7702299B" w14:textId="77777777" w:rsidTr="00FD0DD5">
              <w:trPr>
                <w:trHeight w:val="235"/>
                <w:jc w:val="center"/>
              </w:trPr>
              <w:tc>
                <w:tcPr>
                  <w:tcW w:w="699" w:type="dxa"/>
                  <w:shd w:val="clear" w:color="auto" w:fill="FFFFFF" w:themeFill="background1"/>
                  <w:tcMar>
                    <w:top w:w="12" w:type="dxa"/>
                    <w:left w:w="12" w:type="dxa"/>
                    <w:bottom w:w="0" w:type="dxa"/>
                    <w:right w:w="12" w:type="dxa"/>
                  </w:tcMar>
                  <w:vAlign w:val="center"/>
                  <w:hideMark/>
                </w:tcPr>
                <w:p w14:paraId="6B719225" w14:textId="77777777" w:rsidR="00CF0849" w:rsidRPr="00F15F98" w:rsidRDefault="00CF0849" w:rsidP="00CF0849">
                  <w:pPr>
                    <w:pStyle w:val="TAC"/>
                  </w:pPr>
                  <w:r w:rsidRPr="00F15F98">
                    <w:t>6</w:t>
                  </w:r>
                </w:p>
              </w:tc>
              <w:tc>
                <w:tcPr>
                  <w:tcW w:w="699" w:type="dxa"/>
                  <w:shd w:val="clear" w:color="auto" w:fill="FFFFFF" w:themeFill="background1"/>
                  <w:tcMar>
                    <w:top w:w="12" w:type="dxa"/>
                    <w:left w:w="12" w:type="dxa"/>
                    <w:bottom w:w="0" w:type="dxa"/>
                    <w:right w:w="12" w:type="dxa"/>
                  </w:tcMar>
                  <w:vAlign w:val="center"/>
                  <w:hideMark/>
                </w:tcPr>
                <w:p w14:paraId="7F00915F" w14:textId="77777777" w:rsidR="00CF0849" w:rsidRPr="00F15F98" w:rsidRDefault="00CF0849" w:rsidP="00CF0849">
                  <w:pPr>
                    <w:pStyle w:val="TAC"/>
                  </w:pPr>
                  <w:r w:rsidRPr="00F15F98">
                    <w:t>38.196</w:t>
                  </w:r>
                </w:p>
              </w:tc>
              <w:tc>
                <w:tcPr>
                  <w:tcW w:w="699" w:type="dxa"/>
                  <w:shd w:val="clear" w:color="auto" w:fill="FFFFFF" w:themeFill="background1"/>
                  <w:tcMar>
                    <w:top w:w="12" w:type="dxa"/>
                    <w:left w:w="12" w:type="dxa"/>
                    <w:bottom w:w="0" w:type="dxa"/>
                    <w:right w:w="12" w:type="dxa"/>
                  </w:tcMar>
                  <w:vAlign w:val="center"/>
                  <w:hideMark/>
                </w:tcPr>
                <w:p w14:paraId="53D5D422" w14:textId="77777777" w:rsidR="00CF0849" w:rsidRPr="00F15F98" w:rsidRDefault="00CF0849" w:rsidP="00CF0849">
                  <w:pPr>
                    <w:pStyle w:val="TAC"/>
                  </w:pPr>
                  <w:r w:rsidRPr="00F15F98">
                    <w:t>0.0000</w:t>
                  </w:r>
                </w:p>
              </w:tc>
              <w:tc>
                <w:tcPr>
                  <w:tcW w:w="699" w:type="dxa"/>
                  <w:shd w:val="clear" w:color="auto" w:fill="FFFFFF" w:themeFill="background1"/>
                  <w:tcMar>
                    <w:top w:w="12" w:type="dxa"/>
                    <w:left w:w="12" w:type="dxa"/>
                    <w:bottom w:w="0" w:type="dxa"/>
                    <w:right w:w="12" w:type="dxa"/>
                  </w:tcMar>
                  <w:vAlign w:val="center"/>
                  <w:hideMark/>
                </w:tcPr>
                <w:p w14:paraId="4D380879" w14:textId="77777777" w:rsidR="00CF0849" w:rsidRPr="00F15F98" w:rsidRDefault="00CF0849" w:rsidP="00CF0849">
                  <w:pPr>
                    <w:pStyle w:val="TAC"/>
                  </w:pPr>
                  <w:r w:rsidRPr="00F15F98">
                    <w:t>-11.6982</w:t>
                  </w:r>
                </w:p>
              </w:tc>
              <w:tc>
                <w:tcPr>
                  <w:tcW w:w="699" w:type="dxa"/>
                  <w:shd w:val="clear" w:color="auto" w:fill="FFFFFF" w:themeFill="background1"/>
                  <w:tcMar>
                    <w:top w:w="12" w:type="dxa"/>
                    <w:left w:w="12" w:type="dxa"/>
                    <w:bottom w:w="0" w:type="dxa"/>
                    <w:right w:w="12" w:type="dxa"/>
                  </w:tcMar>
                  <w:vAlign w:val="center"/>
                  <w:hideMark/>
                </w:tcPr>
                <w:p w14:paraId="79A9E7EA" w14:textId="77777777" w:rsidR="00CF0849" w:rsidRPr="00F15F98" w:rsidRDefault="00CF0849" w:rsidP="00CF0849">
                  <w:pPr>
                    <w:pStyle w:val="TAC"/>
                  </w:pPr>
                  <w:r w:rsidRPr="00F15F98">
                    <w:t>164.1145</w:t>
                  </w:r>
                </w:p>
              </w:tc>
              <w:tc>
                <w:tcPr>
                  <w:tcW w:w="699" w:type="dxa"/>
                  <w:shd w:val="clear" w:color="auto" w:fill="FFFFFF" w:themeFill="background1"/>
                  <w:tcMar>
                    <w:top w:w="12" w:type="dxa"/>
                    <w:left w:w="12" w:type="dxa"/>
                    <w:bottom w:w="0" w:type="dxa"/>
                    <w:right w:w="12" w:type="dxa"/>
                  </w:tcMar>
                  <w:vAlign w:val="center"/>
                  <w:hideMark/>
                </w:tcPr>
                <w:p w14:paraId="0632F3AC" w14:textId="77777777" w:rsidR="00CF0849" w:rsidRPr="00F15F98" w:rsidRDefault="00CF0849" w:rsidP="00CF0849">
                  <w:pPr>
                    <w:pStyle w:val="TAC"/>
                  </w:pPr>
                  <w:r w:rsidRPr="00F15F98">
                    <w:t>99.306</w:t>
                  </w:r>
                </w:p>
              </w:tc>
              <w:tc>
                <w:tcPr>
                  <w:tcW w:w="699" w:type="dxa"/>
                  <w:shd w:val="clear" w:color="auto" w:fill="FFFFFF" w:themeFill="background1"/>
                  <w:tcMar>
                    <w:top w:w="12" w:type="dxa"/>
                    <w:left w:w="12" w:type="dxa"/>
                    <w:bottom w:w="0" w:type="dxa"/>
                    <w:right w:w="12" w:type="dxa"/>
                  </w:tcMar>
                  <w:vAlign w:val="center"/>
                  <w:hideMark/>
                </w:tcPr>
                <w:p w14:paraId="6BBAC41B" w14:textId="77777777" w:rsidR="00CF0849" w:rsidRPr="002F0E69" w:rsidRDefault="00CF0849" w:rsidP="00CF0849">
                  <w:pPr>
                    <w:pStyle w:val="TAC"/>
                    <w:rPr>
                      <w:highlight w:val="green"/>
                    </w:rPr>
                  </w:pPr>
                  <w:r w:rsidRPr="002F0E69">
                    <w:rPr>
                      <w:highlight w:val="green"/>
                    </w:rPr>
                    <w:t>74.51134</w:t>
                  </w:r>
                </w:p>
              </w:tc>
            </w:tr>
            <w:tr w:rsidR="00CF0849" w:rsidRPr="00F15F98" w14:paraId="61A4E7DB" w14:textId="77777777" w:rsidTr="00FD0DD5">
              <w:trPr>
                <w:trHeight w:val="235"/>
                <w:jc w:val="center"/>
              </w:trPr>
              <w:tc>
                <w:tcPr>
                  <w:tcW w:w="699" w:type="dxa"/>
                  <w:shd w:val="clear" w:color="auto" w:fill="FFFFFF" w:themeFill="background1"/>
                  <w:tcMar>
                    <w:top w:w="12" w:type="dxa"/>
                    <w:left w:w="12" w:type="dxa"/>
                    <w:bottom w:w="0" w:type="dxa"/>
                    <w:right w:w="12" w:type="dxa"/>
                  </w:tcMar>
                  <w:vAlign w:val="center"/>
                  <w:hideMark/>
                </w:tcPr>
                <w:p w14:paraId="29030B6F" w14:textId="77777777" w:rsidR="00CF0849" w:rsidRPr="00F15F98" w:rsidRDefault="00CF0849" w:rsidP="00CF0849">
                  <w:pPr>
                    <w:pStyle w:val="TAC"/>
                  </w:pPr>
                  <w:r w:rsidRPr="00F15F98">
                    <w:t>13</w:t>
                  </w:r>
                </w:p>
              </w:tc>
              <w:tc>
                <w:tcPr>
                  <w:tcW w:w="699" w:type="dxa"/>
                  <w:shd w:val="clear" w:color="auto" w:fill="FFFFFF" w:themeFill="background1"/>
                  <w:tcMar>
                    <w:top w:w="12" w:type="dxa"/>
                    <w:left w:w="12" w:type="dxa"/>
                    <w:bottom w:w="0" w:type="dxa"/>
                    <w:right w:w="12" w:type="dxa"/>
                  </w:tcMar>
                  <w:vAlign w:val="center"/>
                  <w:hideMark/>
                </w:tcPr>
                <w:p w14:paraId="74DA58FE" w14:textId="77777777" w:rsidR="00CF0849" w:rsidRPr="00F15F98" w:rsidRDefault="00CF0849" w:rsidP="00CF0849">
                  <w:pPr>
                    <w:pStyle w:val="TAC"/>
                  </w:pPr>
                  <w:r w:rsidRPr="00F15F98">
                    <w:t>73.71</w:t>
                  </w:r>
                </w:p>
              </w:tc>
              <w:tc>
                <w:tcPr>
                  <w:tcW w:w="699" w:type="dxa"/>
                  <w:shd w:val="clear" w:color="auto" w:fill="FFFFFF" w:themeFill="background1"/>
                  <w:tcMar>
                    <w:top w:w="12" w:type="dxa"/>
                    <w:left w:w="12" w:type="dxa"/>
                    <w:bottom w:w="0" w:type="dxa"/>
                    <w:right w:w="12" w:type="dxa"/>
                  </w:tcMar>
                  <w:vAlign w:val="center"/>
                  <w:hideMark/>
                </w:tcPr>
                <w:p w14:paraId="779506E6" w14:textId="77777777" w:rsidR="00CF0849" w:rsidRPr="00F15F98" w:rsidRDefault="00CF0849" w:rsidP="00CF0849">
                  <w:pPr>
                    <w:pStyle w:val="TAC"/>
                  </w:pPr>
                  <w:r w:rsidRPr="00F15F98">
                    <w:t>-8.1318</w:t>
                  </w:r>
                </w:p>
              </w:tc>
              <w:tc>
                <w:tcPr>
                  <w:tcW w:w="699" w:type="dxa"/>
                  <w:shd w:val="clear" w:color="auto" w:fill="FFFFFF" w:themeFill="background1"/>
                  <w:tcMar>
                    <w:top w:w="12" w:type="dxa"/>
                    <w:left w:w="12" w:type="dxa"/>
                    <w:bottom w:w="0" w:type="dxa"/>
                    <w:right w:w="12" w:type="dxa"/>
                  </w:tcMar>
                  <w:vAlign w:val="center"/>
                  <w:hideMark/>
                </w:tcPr>
                <w:p w14:paraId="2B36A4DC" w14:textId="77777777" w:rsidR="00CF0849" w:rsidRPr="00F15F98" w:rsidRDefault="00CF0849" w:rsidP="00CF0849">
                  <w:pPr>
                    <w:pStyle w:val="TAC"/>
                  </w:pPr>
                  <w:r w:rsidRPr="00F15F98">
                    <w:t>-33.911</w:t>
                  </w:r>
                </w:p>
              </w:tc>
              <w:tc>
                <w:tcPr>
                  <w:tcW w:w="699" w:type="dxa"/>
                  <w:shd w:val="clear" w:color="auto" w:fill="FFFFFF" w:themeFill="background1"/>
                  <w:tcMar>
                    <w:top w:w="12" w:type="dxa"/>
                    <w:left w:w="12" w:type="dxa"/>
                    <w:bottom w:w="0" w:type="dxa"/>
                    <w:right w:w="12" w:type="dxa"/>
                  </w:tcMar>
                  <w:vAlign w:val="center"/>
                  <w:hideMark/>
                </w:tcPr>
                <w:p w14:paraId="6A5F56C6" w14:textId="77777777" w:rsidR="00CF0849" w:rsidRPr="00F15F98" w:rsidRDefault="00CF0849" w:rsidP="00CF0849">
                  <w:pPr>
                    <w:pStyle w:val="TAC"/>
                  </w:pPr>
                  <w:r w:rsidRPr="00F15F98">
                    <w:t>93.1719</w:t>
                  </w:r>
                </w:p>
              </w:tc>
              <w:tc>
                <w:tcPr>
                  <w:tcW w:w="699" w:type="dxa"/>
                  <w:shd w:val="clear" w:color="auto" w:fill="FFFFFF" w:themeFill="background1"/>
                  <w:tcMar>
                    <w:top w:w="12" w:type="dxa"/>
                    <w:left w:w="12" w:type="dxa"/>
                    <w:bottom w:w="0" w:type="dxa"/>
                    <w:right w:w="12" w:type="dxa"/>
                  </w:tcMar>
                  <w:vAlign w:val="center"/>
                  <w:hideMark/>
                </w:tcPr>
                <w:p w14:paraId="6690D560" w14:textId="77777777" w:rsidR="00CF0849" w:rsidRPr="00F15F98" w:rsidRDefault="00CF0849" w:rsidP="00CF0849">
                  <w:pPr>
                    <w:pStyle w:val="TAC"/>
                  </w:pPr>
                  <w:r w:rsidRPr="00F15F98">
                    <w:t>100.165</w:t>
                  </w:r>
                </w:p>
              </w:tc>
              <w:tc>
                <w:tcPr>
                  <w:tcW w:w="699" w:type="dxa"/>
                  <w:shd w:val="clear" w:color="auto" w:fill="FFFFFF" w:themeFill="background1"/>
                  <w:tcMar>
                    <w:top w:w="12" w:type="dxa"/>
                    <w:left w:w="12" w:type="dxa"/>
                    <w:bottom w:w="0" w:type="dxa"/>
                    <w:right w:w="12" w:type="dxa"/>
                  </w:tcMar>
                  <w:vAlign w:val="center"/>
                  <w:hideMark/>
                </w:tcPr>
                <w:p w14:paraId="5D56AFD8" w14:textId="77777777" w:rsidR="00CF0849" w:rsidRPr="002F0E69" w:rsidRDefault="00CF0849" w:rsidP="00CF0849">
                  <w:pPr>
                    <w:pStyle w:val="TAC"/>
                    <w:rPr>
                      <w:highlight w:val="green"/>
                    </w:rPr>
                  </w:pPr>
                  <w:r w:rsidRPr="002F0E69">
                    <w:rPr>
                      <w:highlight w:val="green"/>
                    </w:rPr>
                    <w:t>74.51134</w:t>
                  </w:r>
                </w:p>
              </w:tc>
            </w:tr>
            <w:tr w:rsidR="00CF0849" w:rsidRPr="00F15F98" w14:paraId="5238B3F8" w14:textId="77777777" w:rsidTr="00FD0DD5">
              <w:trPr>
                <w:trHeight w:val="235"/>
                <w:jc w:val="center"/>
              </w:trPr>
              <w:tc>
                <w:tcPr>
                  <w:tcW w:w="699" w:type="dxa"/>
                  <w:shd w:val="clear" w:color="auto" w:fill="FFFFFF" w:themeFill="background1"/>
                  <w:tcMar>
                    <w:top w:w="12" w:type="dxa"/>
                    <w:left w:w="12" w:type="dxa"/>
                    <w:bottom w:w="0" w:type="dxa"/>
                    <w:right w:w="12" w:type="dxa"/>
                  </w:tcMar>
                  <w:vAlign w:val="center"/>
                  <w:hideMark/>
                </w:tcPr>
                <w:p w14:paraId="0E5F961A" w14:textId="77777777" w:rsidR="00CF0849" w:rsidRPr="00F15F98" w:rsidRDefault="00CF0849" w:rsidP="00CF0849">
                  <w:pPr>
                    <w:pStyle w:val="TAC"/>
                  </w:pPr>
                  <w:r w:rsidRPr="00F15F98">
                    <w:t>14</w:t>
                  </w:r>
                </w:p>
              </w:tc>
              <w:tc>
                <w:tcPr>
                  <w:tcW w:w="699" w:type="dxa"/>
                  <w:shd w:val="clear" w:color="auto" w:fill="FFFFFF" w:themeFill="background1"/>
                  <w:tcMar>
                    <w:top w:w="12" w:type="dxa"/>
                    <w:left w:w="12" w:type="dxa"/>
                    <w:bottom w:w="0" w:type="dxa"/>
                    <w:right w:w="12" w:type="dxa"/>
                  </w:tcMar>
                  <w:vAlign w:val="center"/>
                  <w:hideMark/>
                </w:tcPr>
                <w:p w14:paraId="040E193F" w14:textId="77777777" w:rsidR="00CF0849" w:rsidRPr="00F15F98" w:rsidRDefault="00CF0849" w:rsidP="00CF0849">
                  <w:pPr>
                    <w:pStyle w:val="TAC"/>
                  </w:pPr>
                  <w:r w:rsidRPr="00F15F98">
                    <w:t>78.498</w:t>
                  </w:r>
                </w:p>
              </w:tc>
              <w:tc>
                <w:tcPr>
                  <w:tcW w:w="699" w:type="dxa"/>
                  <w:shd w:val="clear" w:color="auto" w:fill="FFFFFF" w:themeFill="background1"/>
                  <w:tcMar>
                    <w:top w:w="12" w:type="dxa"/>
                    <w:left w:w="12" w:type="dxa"/>
                    <w:bottom w:w="0" w:type="dxa"/>
                    <w:right w:w="12" w:type="dxa"/>
                  </w:tcMar>
                  <w:vAlign w:val="center"/>
                  <w:hideMark/>
                </w:tcPr>
                <w:p w14:paraId="2BEB4966" w14:textId="77777777" w:rsidR="00CF0849" w:rsidRPr="00F15F98" w:rsidRDefault="00CF0849" w:rsidP="00CF0849">
                  <w:pPr>
                    <w:pStyle w:val="TAC"/>
                  </w:pPr>
                  <w:r w:rsidRPr="00F15F98">
                    <w:t>-9.8318</w:t>
                  </w:r>
                </w:p>
              </w:tc>
              <w:tc>
                <w:tcPr>
                  <w:tcW w:w="699" w:type="dxa"/>
                  <w:shd w:val="clear" w:color="auto" w:fill="FFFFFF" w:themeFill="background1"/>
                  <w:tcMar>
                    <w:top w:w="12" w:type="dxa"/>
                    <w:left w:w="12" w:type="dxa"/>
                    <w:bottom w:w="0" w:type="dxa"/>
                    <w:right w:w="12" w:type="dxa"/>
                  </w:tcMar>
                  <w:vAlign w:val="center"/>
                  <w:hideMark/>
                </w:tcPr>
                <w:p w14:paraId="7C6B9AC7" w14:textId="77777777" w:rsidR="00CF0849" w:rsidRPr="00F15F98" w:rsidRDefault="00CF0849" w:rsidP="00CF0849">
                  <w:pPr>
                    <w:pStyle w:val="TAC"/>
                  </w:pPr>
                  <w:r w:rsidRPr="00F15F98">
                    <w:t>-37.5066</w:t>
                  </w:r>
                </w:p>
              </w:tc>
              <w:tc>
                <w:tcPr>
                  <w:tcW w:w="699" w:type="dxa"/>
                  <w:shd w:val="clear" w:color="auto" w:fill="FFFFFF" w:themeFill="background1"/>
                  <w:tcMar>
                    <w:top w:w="12" w:type="dxa"/>
                    <w:left w:w="12" w:type="dxa"/>
                    <w:bottom w:w="0" w:type="dxa"/>
                    <w:right w:w="12" w:type="dxa"/>
                  </w:tcMar>
                  <w:vAlign w:val="center"/>
                  <w:hideMark/>
                </w:tcPr>
                <w:p w14:paraId="471DC47F" w14:textId="77777777" w:rsidR="00CF0849" w:rsidRPr="00F15F98" w:rsidRDefault="00CF0849" w:rsidP="00CF0849">
                  <w:pPr>
                    <w:pStyle w:val="TAC"/>
                  </w:pPr>
                  <w:r w:rsidRPr="00F15F98">
                    <w:t>-112.0441</w:t>
                  </w:r>
                </w:p>
              </w:tc>
              <w:tc>
                <w:tcPr>
                  <w:tcW w:w="699" w:type="dxa"/>
                  <w:shd w:val="clear" w:color="auto" w:fill="FFFFFF" w:themeFill="background1"/>
                  <w:tcMar>
                    <w:top w:w="12" w:type="dxa"/>
                    <w:left w:w="12" w:type="dxa"/>
                    <w:bottom w:w="0" w:type="dxa"/>
                    <w:right w:w="12" w:type="dxa"/>
                  </w:tcMar>
                  <w:vAlign w:val="center"/>
                  <w:hideMark/>
                </w:tcPr>
                <w:p w14:paraId="5C080DE2" w14:textId="77777777" w:rsidR="00CF0849" w:rsidRPr="00F15F98" w:rsidRDefault="00CF0849" w:rsidP="00CF0849">
                  <w:pPr>
                    <w:pStyle w:val="TAC"/>
                  </w:pPr>
                  <w:r w:rsidRPr="00F15F98">
                    <w:t>100.2604</w:t>
                  </w:r>
                </w:p>
              </w:tc>
              <w:tc>
                <w:tcPr>
                  <w:tcW w:w="699" w:type="dxa"/>
                  <w:shd w:val="clear" w:color="auto" w:fill="FFFFFF" w:themeFill="background1"/>
                  <w:tcMar>
                    <w:top w:w="12" w:type="dxa"/>
                    <w:left w:w="12" w:type="dxa"/>
                    <w:bottom w:w="0" w:type="dxa"/>
                    <w:right w:w="12" w:type="dxa"/>
                  </w:tcMar>
                  <w:vAlign w:val="center"/>
                  <w:hideMark/>
                </w:tcPr>
                <w:p w14:paraId="3C097776" w14:textId="77777777" w:rsidR="00CF0849" w:rsidRPr="002F0E69" w:rsidRDefault="00CF0849" w:rsidP="00CF0849">
                  <w:pPr>
                    <w:pStyle w:val="TAC"/>
                    <w:rPr>
                      <w:highlight w:val="green"/>
                    </w:rPr>
                  </w:pPr>
                  <w:r w:rsidRPr="002F0E69">
                    <w:rPr>
                      <w:highlight w:val="green"/>
                    </w:rPr>
                    <w:t>74.51134</w:t>
                  </w:r>
                </w:p>
              </w:tc>
            </w:tr>
            <w:tr w:rsidR="00CF0849" w:rsidRPr="00F15F98" w14:paraId="642AF9F2" w14:textId="77777777" w:rsidTr="00FD0DD5">
              <w:trPr>
                <w:trHeight w:val="235"/>
                <w:jc w:val="center"/>
              </w:trPr>
              <w:tc>
                <w:tcPr>
                  <w:tcW w:w="4895" w:type="dxa"/>
                  <w:gridSpan w:val="7"/>
                  <w:shd w:val="clear" w:color="auto" w:fill="D9D9D9" w:themeFill="background1" w:themeFillShade="D9"/>
                  <w:tcMar>
                    <w:top w:w="12" w:type="dxa"/>
                    <w:left w:w="12" w:type="dxa"/>
                    <w:bottom w:w="0" w:type="dxa"/>
                    <w:right w:w="12" w:type="dxa"/>
                  </w:tcMar>
                  <w:vAlign w:val="center"/>
                </w:tcPr>
                <w:p w14:paraId="645D2395" w14:textId="77777777" w:rsidR="00CF0849" w:rsidRPr="00F15F98" w:rsidRDefault="00CF0849" w:rsidP="00CF0849">
                  <w:pPr>
                    <w:pStyle w:val="TAH"/>
                  </w:pPr>
                  <w:r w:rsidRPr="00F15F98">
                    <w:t>Per-Cluster Parameters</w:t>
                  </w:r>
                </w:p>
              </w:tc>
            </w:tr>
            <w:tr w:rsidR="00CF0849" w:rsidRPr="00F15F98" w14:paraId="66095BC9" w14:textId="77777777" w:rsidTr="00FD0DD5">
              <w:trPr>
                <w:trHeight w:val="425"/>
                <w:jc w:val="center"/>
              </w:trPr>
              <w:tc>
                <w:tcPr>
                  <w:tcW w:w="699" w:type="dxa"/>
                  <w:shd w:val="clear" w:color="auto" w:fill="FFFFFF" w:themeFill="background1"/>
                  <w:tcMar>
                    <w:top w:w="12" w:type="dxa"/>
                    <w:left w:w="12" w:type="dxa"/>
                    <w:bottom w:w="0" w:type="dxa"/>
                    <w:right w:w="12" w:type="dxa"/>
                  </w:tcMar>
                  <w:vAlign w:val="center"/>
                  <w:hideMark/>
                </w:tcPr>
                <w:p w14:paraId="5FC3AB8D" w14:textId="77777777" w:rsidR="00CF0849" w:rsidRPr="00F15F98" w:rsidRDefault="00CF0849" w:rsidP="00CF0849">
                  <w:pPr>
                    <w:pStyle w:val="TAC"/>
                  </w:pPr>
                  <w:r w:rsidRPr="00F15F98">
                    <w:t>Parameter</w:t>
                  </w:r>
                </w:p>
              </w:tc>
              <w:tc>
                <w:tcPr>
                  <w:tcW w:w="699" w:type="dxa"/>
                  <w:shd w:val="clear" w:color="auto" w:fill="FFFFFF" w:themeFill="background1"/>
                  <w:tcMar>
                    <w:top w:w="12" w:type="dxa"/>
                    <w:left w:w="12" w:type="dxa"/>
                    <w:bottom w:w="0" w:type="dxa"/>
                    <w:right w:w="12" w:type="dxa"/>
                  </w:tcMar>
                  <w:vAlign w:val="center"/>
                  <w:hideMark/>
                </w:tcPr>
                <w:p w14:paraId="70993CFA" w14:textId="77777777" w:rsidR="00CF0849" w:rsidRPr="00F15F98" w:rsidRDefault="00CF0849" w:rsidP="00CF0849">
                  <w:pPr>
                    <w:pStyle w:val="TAC"/>
                  </w:pPr>
                  <w:r w:rsidRPr="00F15F98">
                    <w:t>CASD in [°]</w:t>
                  </w:r>
                </w:p>
              </w:tc>
              <w:tc>
                <w:tcPr>
                  <w:tcW w:w="699" w:type="dxa"/>
                  <w:shd w:val="clear" w:color="auto" w:fill="FFFFFF" w:themeFill="background1"/>
                  <w:tcMar>
                    <w:top w:w="12" w:type="dxa"/>
                    <w:left w:w="12" w:type="dxa"/>
                    <w:bottom w:w="0" w:type="dxa"/>
                    <w:right w:w="12" w:type="dxa"/>
                  </w:tcMar>
                  <w:vAlign w:val="center"/>
                  <w:hideMark/>
                </w:tcPr>
                <w:p w14:paraId="41C52D38" w14:textId="77777777" w:rsidR="00CF0849" w:rsidRPr="00F15F98" w:rsidRDefault="00CF0849" w:rsidP="00CF0849">
                  <w:pPr>
                    <w:pStyle w:val="TAC"/>
                  </w:pPr>
                  <w:r w:rsidRPr="00F15F98">
                    <w:t>CASA in [°]</w:t>
                  </w:r>
                </w:p>
              </w:tc>
              <w:tc>
                <w:tcPr>
                  <w:tcW w:w="699" w:type="dxa"/>
                  <w:shd w:val="clear" w:color="auto" w:fill="FFFFFF" w:themeFill="background1"/>
                  <w:tcMar>
                    <w:top w:w="12" w:type="dxa"/>
                    <w:left w:w="12" w:type="dxa"/>
                    <w:bottom w:w="0" w:type="dxa"/>
                    <w:right w:w="12" w:type="dxa"/>
                  </w:tcMar>
                  <w:vAlign w:val="center"/>
                  <w:hideMark/>
                </w:tcPr>
                <w:p w14:paraId="4464947C" w14:textId="77777777" w:rsidR="00CF0849" w:rsidRPr="00F15F98" w:rsidRDefault="00CF0849" w:rsidP="00CF0849">
                  <w:pPr>
                    <w:pStyle w:val="TAC"/>
                  </w:pPr>
                  <w:r w:rsidRPr="00F15F98">
                    <w:t>CZSD in [°]</w:t>
                  </w:r>
                </w:p>
              </w:tc>
              <w:tc>
                <w:tcPr>
                  <w:tcW w:w="699" w:type="dxa"/>
                  <w:shd w:val="clear" w:color="auto" w:fill="FFFFFF" w:themeFill="background1"/>
                  <w:tcMar>
                    <w:top w:w="12" w:type="dxa"/>
                    <w:left w:w="12" w:type="dxa"/>
                    <w:bottom w:w="0" w:type="dxa"/>
                    <w:right w:w="12" w:type="dxa"/>
                  </w:tcMar>
                  <w:vAlign w:val="center"/>
                  <w:hideMark/>
                </w:tcPr>
                <w:p w14:paraId="61A13C66" w14:textId="77777777" w:rsidR="00CF0849" w:rsidRPr="00F15F98" w:rsidRDefault="00CF0849" w:rsidP="00CF0849">
                  <w:pPr>
                    <w:pStyle w:val="TAC"/>
                  </w:pPr>
                  <w:r w:rsidRPr="00F15F98">
                    <w:t>CZSA in [°]</w:t>
                  </w:r>
                </w:p>
              </w:tc>
              <w:tc>
                <w:tcPr>
                  <w:tcW w:w="699" w:type="dxa"/>
                  <w:shd w:val="clear" w:color="auto" w:fill="FFFFFF" w:themeFill="background1"/>
                  <w:tcMar>
                    <w:top w:w="12" w:type="dxa"/>
                    <w:left w:w="12" w:type="dxa"/>
                    <w:bottom w:w="0" w:type="dxa"/>
                    <w:right w:w="12" w:type="dxa"/>
                  </w:tcMar>
                  <w:vAlign w:val="center"/>
                  <w:hideMark/>
                </w:tcPr>
                <w:p w14:paraId="01970FB7" w14:textId="77777777" w:rsidR="00CF0849" w:rsidRPr="00F15F98" w:rsidRDefault="00CF0849" w:rsidP="00CF0849">
                  <w:pPr>
                    <w:pStyle w:val="TAC"/>
                  </w:pPr>
                  <w:r w:rsidRPr="00F15F98">
                    <w:t>XPR in [dB]</w:t>
                  </w:r>
                </w:p>
              </w:tc>
              <w:tc>
                <w:tcPr>
                  <w:tcW w:w="699" w:type="dxa"/>
                  <w:shd w:val="clear" w:color="auto" w:fill="FFFFFF" w:themeFill="background1"/>
                  <w:tcMar>
                    <w:top w:w="12" w:type="dxa"/>
                    <w:left w:w="12" w:type="dxa"/>
                    <w:bottom w:w="0" w:type="dxa"/>
                    <w:right w:w="12" w:type="dxa"/>
                  </w:tcMar>
                  <w:vAlign w:val="center"/>
                  <w:hideMark/>
                </w:tcPr>
                <w:p w14:paraId="1B42A039" w14:textId="77777777" w:rsidR="00CF0849" w:rsidRPr="00F15F98" w:rsidRDefault="00CF0849" w:rsidP="00CF0849">
                  <w:pPr>
                    <w:pStyle w:val="TAC"/>
                  </w:pPr>
                </w:p>
              </w:tc>
            </w:tr>
            <w:tr w:rsidR="00CF0849" w:rsidRPr="00F15F98" w14:paraId="697CBE12" w14:textId="77777777" w:rsidTr="00FD0DD5">
              <w:trPr>
                <w:trHeight w:val="235"/>
                <w:jc w:val="center"/>
              </w:trPr>
              <w:tc>
                <w:tcPr>
                  <w:tcW w:w="699" w:type="dxa"/>
                  <w:shd w:val="clear" w:color="auto" w:fill="FFFFFF" w:themeFill="background1"/>
                  <w:tcMar>
                    <w:top w:w="12" w:type="dxa"/>
                    <w:left w:w="12" w:type="dxa"/>
                    <w:bottom w:w="0" w:type="dxa"/>
                    <w:right w:w="12" w:type="dxa"/>
                  </w:tcMar>
                  <w:vAlign w:val="center"/>
                  <w:hideMark/>
                </w:tcPr>
                <w:p w14:paraId="10131264" w14:textId="77777777" w:rsidR="00CF0849" w:rsidRPr="00F15F98" w:rsidRDefault="00CF0849" w:rsidP="00CF0849">
                  <w:pPr>
                    <w:pStyle w:val="TAC"/>
                  </w:pPr>
                  <w:r w:rsidRPr="00F15F98">
                    <w:t>Value</w:t>
                  </w:r>
                </w:p>
              </w:tc>
              <w:tc>
                <w:tcPr>
                  <w:tcW w:w="699" w:type="dxa"/>
                  <w:shd w:val="clear" w:color="auto" w:fill="FFFFFF" w:themeFill="background1"/>
                  <w:tcMar>
                    <w:top w:w="12" w:type="dxa"/>
                    <w:left w:w="12" w:type="dxa"/>
                    <w:bottom w:w="0" w:type="dxa"/>
                    <w:right w:w="12" w:type="dxa"/>
                  </w:tcMar>
                  <w:vAlign w:val="center"/>
                  <w:hideMark/>
                </w:tcPr>
                <w:p w14:paraId="46B53263" w14:textId="77777777" w:rsidR="00CF0849" w:rsidRPr="00F15F98" w:rsidRDefault="00CF0849" w:rsidP="00CF0849">
                  <w:pPr>
                    <w:pStyle w:val="TAC"/>
                  </w:pPr>
                  <w:r w:rsidRPr="00F15F98">
                    <w:t>0.799</w:t>
                  </w:r>
                </w:p>
              </w:tc>
              <w:tc>
                <w:tcPr>
                  <w:tcW w:w="699" w:type="dxa"/>
                  <w:shd w:val="clear" w:color="auto" w:fill="FFFFFF" w:themeFill="background1"/>
                  <w:tcMar>
                    <w:top w:w="12" w:type="dxa"/>
                    <w:left w:w="12" w:type="dxa"/>
                    <w:bottom w:w="0" w:type="dxa"/>
                    <w:right w:w="12" w:type="dxa"/>
                  </w:tcMar>
                  <w:vAlign w:val="center"/>
                  <w:hideMark/>
                </w:tcPr>
                <w:p w14:paraId="305AD250" w14:textId="77777777" w:rsidR="00CF0849" w:rsidRPr="00F15F98" w:rsidRDefault="00CF0849" w:rsidP="00CF0849">
                  <w:pPr>
                    <w:pStyle w:val="TAC"/>
                  </w:pPr>
                  <w:r w:rsidRPr="00F15F98">
                    <w:t>10.4021</w:t>
                  </w:r>
                </w:p>
              </w:tc>
              <w:tc>
                <w:tcPr>
                  <w:tcW w:w="699" w:type="dxa"/>
                  <w:shd w:val="clear" w:color="auto" w:fill="FFFFFF" w:themeFill="background1"/>
                  <w:tcMar>
                    <w:top w:w="12" w:type="dxa"/>
                    <w:left w:w="12" w:type="dxa"/>
                    <w:bottom w:w="0" w:type="dxa"/>
                    <w:right w:w="12" w:type="dxa"/>
                  </w:tcMar>
                  <w:vAlign w:val="center"/>
                  <w:hideMark/>
                </w:tcPr>
                <w:p w14:paraId="27431271" w14:textId="77777777" w:rsidR="00CF0849" w:rsidRPr="00F15F98" w:rsidRDefault="00CF0849" w:rsidP="00CF0849">
                  <w:pPr>
                    <w:pStyle w:val="TAC"/>
                  </w:pPr>
                  <w:r w:rsidRPr="00F15F98">
                    <w:t>0.5726</w:t>
                  </w:r>
                </w:p>
              </w:tc>
              <w:tc>
                <w:tcPr>
                  <w:tcW w:w="699" w:type="dxa"/>
                  <w:shd w:val="clear" w:color="auto" w:fill="FFFFFF" w:themeFill="background1"/>
                  <w:tcMar>
                    <w:top w:w="12" w:type="dxa"/>
                    <w:left w:w="12" w:type="dxa"/>
                    <w:bottom w:w="0" w:type="dxa"/>
                    <w:right w:w="12" w:type="dxa"/>
                  </w:tcMar>
                  <w:vAlign w:val="center"/>
                  <w:hideMark/>
                </w:tcPr>
                <w:p w14:paraId="5327488D" w14:textId="77777777" w:rsidR="00CF0849" w:rsidRPr="00F15F98" w:rsidRDefault="00CF0849" w:rsidP="00CF0849">
                  <w:pPr>
                    <w:pStyle w:val="TAC"/>
                  </w:pPr>
                  <w:r w:rsidRPr="002F0E69">
                    <w:rPr>
                      <w:highlight w:val="green"/>
                    </w:rPr>
                    <w:t>0</w:t>
                  </w:r>
                </w:p>
              </w:tc>
              <w:tc>
                <w:tcPr>
                  <w:tcW w:w="699" w:type="dxa"/>
                  <w:shd w:val="clear" w:color="auto" w:fill="FFFFFF" w:themeFill="background1"/>
                  <w:tcMar>
                    <w:top w:w="12" w:type="dxa"/>
                    <w:left w:w="12" w:type="dxa"/>
                    <w:bottom w:w="0" w:type="dxa"/>
                    <w:right w:w="12" w:type="dxa"/>
                  </w:tcMar>
                  <w:vAlign w:val="center"/>
                  <w:hideMark/>
                </w:tcPr>
                <w:p w14:paraId="25171859" w14:textId="77777777" w:rsidR="00CF0849" w:rsidRPr="00F15F98" w:rsidRDefault="00CF0849" w:rsidP="00CF0849">
                  <w:pPr>
                    <w:pStyle w:val="TAC"/>
                  </w:pPr>
                  <w:r w:rsidRPr="00F15F98">
                    <w:t>7</w:t>
                  </w:r>
                </w:p>
              </w:tc>
              <w:tc>
                <w:tcPr>
                  <w:tcW w:w="699" w:type="dxa"/>
                  <w:shd w:val="clear" w:color="auto" w:fill="FFFFFF" w:themeFill="background1"/>
                  <w:tcMar>
                    <w:top w:w="12" w:type="dxa"/>
                    <w:left w:w="12" w:type="dxa"/>
                    <w:bottom w:w="0" w:type="dxa"/>
                    <w:right w:w="12" w:type="dxa"/>
                  </w:tcMar>
                  <w:vAlign w:val="center"/>
                  <w:hideMark/>
                </w:tcPr>
                <w:p w14:paraId="020DE0FB" w14:textId="77777777" w:rsidR="00CF0849" w:rsidRPr="00F15F98" w:rsidRDefault="00CF0849" w:rsidP="00CF0849">
                  <w:pPr>
                    <w:pStyle w:val="TAC"/>
                  </w:pPr>
                </w:p>
              </w:tc>
            </w:tr>
          </w:tbl>
          <w:p w14:paraId="71949DEB" w14:textId="77777777" w:rsidR="00CF0849" w:rsidRDefault="00CF0849" w:rsidP="00CF0849">
            <w:pPr>
              <w:pStyle w:val="Caption"/>
            </w:pPr>
          </w:p>
          <w:p w14:paraId="6D7B27FF" w14:textId="77777777" w:rsidR="00CF0849" w:rsidRPr="006F655A" w:rsidRDefault="00CF0849" w:rsidP="00CF0849">
            <w:pPr>
              <w:pStyle w:val="Caption"/>
            </w:pPr>
            <w:r w:rsidRPr="006F655A">
              <w:t xml:space="preserve">Table </w:t>
            </w:r>
            <w:r w:rsidRPr="006F655A">
              <w:fldChar w:fldCharType="begin"/>
            </w:r>
            <w:r w:rsidRPr="006F655A">
              <w:instrText xml:space="preserve"> SEQ Table \* ARABIC </w:instrText>
            </w:r>
            <w:r w:rsidRPr="006F655A">
              <w:fldChar w:fldCharType="separate"/>
            </w:r>
            <w:r>
              <w:rPr>
                <w:noProof/>
              </w:rPr>
              <w:t>4</w:t>
            </w:r>
            <w:r w:rsidRPr="006F655A">
              <w:fldChar w:fldCharType="end"/>
            </w:r>
            <w:r w:rsidRPr="006F655A">
              <w:t xml:space="preserve"> – Channel model parameters for UMi CDL-C at </w:t>
            </w:r>
            <w:r w:rsidRPr="00AA4C18">
              <w:t>28 GHz</w:t>
            </w:r>
            <w:r>
              <w:br/>
            </w:r>
            <w:r w:rsidRPr="006F655A">
              <w:t xml:space="preserve"> with AoA aligned to probe</w:t>
            </w:r>
            <w:r>
              <w:t xml:space="preserve"> </w:t>
            </w:r>
            <w:r w:rsidRPr="006F655A">
              <w:t>layout and no intra-cluster angle spread</w:t>
            </w:r>
          </w:p>
          <w:tbl>
            <w:tblPr>
              <w:tblW w:w="5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600" w:firstRow="0" w:lastRow="0" w:firstColumn="0" w:lastColumn="0" w:noHBand="1" w:noVBand="1"/>
            </w:tblPr>
            <w:tblGrid>
              <w:gridCol w:w="815"/>
              <w:gridCol w:w="815"/>
              <w:gridCol w:w="815"/>
              <w:gridCol w:w="815"/>
              <w:gridCol w:w="815"/>
              <w:gridCol w:w="815"/>
              <w:gridCol w:w="818"/>
            </w:tblGrid>
            <w:tr w:rsidR="00CF0849" w:rsidRPr="00B56A80" w14:paraId="16436844" w14:textId="77777777" w:rsidTr="00FD0DD5">
              <w:trPr>
                <w:trHeight w:val="225"/>
                <w:jc w:val="center"/>
              </w:trPr>
              <w:tc>
                <w:tcPr>
                  <w:tcW w:w="815" w:type="dxa"/>
                  <w:shd w:val="clear" w:color="auto" w:fill="D9D9D9" w:themeFill="background1" w:themeFillShade="D9"/>
                  <w:tcMar>
                    <w:top w:w="12" w:type="dxa"/>
                    <w:left w:w="12" w:type="dxa"/>
                    <w:bottom w:w="0" w:type="dxa"/>
                    <w:right w:w="12" w:type="dxa"/>
                  </w:tcMar>
                  <w:vAlign w:val="center"/>
                  <w:hideMark/>
                </w:tcPr>
                <w:p w14:paraId="28BA4392" w14:textId="77777777" w:rsidR="00CF0849" w:rsidRPr="00B56A80" w:rsidRDefault="00CF0849" w:rsidP="00CF0849">
                  <w:pPr>
                    <w:pStyle w:val="TAH"/>
                    <w:rPr>
                      <w:szCs w:val="18"/>
                    </w:rPr>
                  </w:pPr>
                  <w:r w:rsidRPr="00B56A80">
                    <w:rPr>
                      <w:szCs w:val="18"/>
                    </w:rPr>
                    <w:t>Cluster #</w:t>
                  </w:r>
                </w:p>
              </w:tc>
              <w:tc>
                <w:tcPr>
                  <w:tcW w:w="815" w:type="dxa"/>
                  <w:shd w:val="clear" w:color="auto" w:fill="D9D9D9" w:themeFill="background1" w:themeFillShade="D9"/>
                  <w:tcMar>
                    <w:top w:w="12" w:type="dxa"/>
                    <w:left w:w="12" w:type="dxa"/>
                    <w:bottom w:w="0" w:type="dxa"/>
                    <w:right w:w="12" w:type="dxa"/>
                  </w:tcMar>
                  <w:vAlign w:val="center"/>
                  <w:hideMark/>
                </w:tcPr>
                <w:p w14:paraId="0CBEFB1A" w14:textId="77777777" w:rsidR="00CF0849" w:rsidRPr="00B56A80" w:rsidRDefault="00CF0849" w:rsidP="00CF0849">
                  <w:pPr>
                    <w:pStyle w:val="TAH"/>
                    <w:rPr>
                      <w:szCs w:val="18"/>
                    </w:rPr>
                  </w:pPr>
                  <w:r w:rsidRPr="00B56A80">
                    <w:rPr>
                      <w:szCs w:val="18"/>
                    </w:rPr>
                    <w:t>Absolute Delay [ns]</w:t>
                  </w:r>
                </w:p>
              </w:tc>
              <w:tc>
                <w:tcPr>
                  <w:tcW w:w="815" w:type="dxa"/>
                  <w:shd w:val="clear" w:color="auto" w:fill="D9D9D9" w:themeFill="background1" w:themeFillShade="D9"/>
                  <w:tcMar>
                    <w:top w:w="12" w:type="dxa"/>
                    <w:left w:w="12" w:type="dxa"/>
                    <w:bottom w:w="0" w:type="dxa"/>
                    <w:right w:w="12" w:type="dxa"/>
                  </w:tcMar>
                  <w:vAlign w:val="center"/>
                  <w:hideMark/>
                </w:tcPr>
                <w:p w14:paraId="15B3DDBA" w14:textId="77777777" w:rsidR="00CF0849" w:rsidRPr="00B56A80" w:rsidRDefault="00CF0849" w:rsidP="00CF0849">
                  <w:pPr>
                    <w:pStyle w:val="TAH"/>
                    <w:rPr>
                      <w:szCs w:val="18"/>
                    </w:rPr>
                  </w:pPr>
                  <w:r w:rsidRPr="00B56A80">
                    <w:rPr>
                      <w:szCs w:val="18"/>
                    </w:rPr>
                    <w:t>Power in [dB]</w:t>
                  </w:r>
                </w:p>
              </w:tc>
              <w:tc>
                <w:tcPr>
                  <w:tcW w:w="815" w:type="dxa"/>
                  <w:shd w:val="clear" w:color="auto" w:fill="D9D9D9" w:themeFill="background1" w:themeFillShade="D9"/>
                  <w:tcMar>
                    <w:top w:w="12" w:type="dxa"/>
                    <w:left w:w="12" w:type="dxa"/>
                    <w:bottom w:w="0" w:type="dxa"/>
                    <w:right w:w="12" w:type="dxa"/>
                  </w:tcMar>
                  <w:vAlign w:val="center"/>
                  <w:hideMark/>
                </w:tcPr>
                <w:p w14:paraId="304DF4C6" w14:textId="77777777" w:rsidR="00CF0849" w:rsidRPr="00B56A80" w:rsidRDefault="00CF0849" w:rsidP="00CF0849">
                  <w:pPr>
                    <w:pStyle w:val="TAH"/>
                    <w:rPr>
                      <w:szCs w:val="18"/>
                    </w:rPr>
                  </w:pPr>
                  <w:r w:rsidRPr="00B56A80">
                    <w:rPr>
                      <w:szCs w:val="18"/>
                    </w:rPr>
                    <w:t>AOD in [°]</w:t>
                  </w:r>
                </w:p>
              </w:tc>
              <w:tc>
                <w:tcPr>
                  <w:tcW w:w="815" w:type="dxa"/>
                  <w:shd w:val="clear" w:color="auto" w:fill="D9D9D9" w:themeFill="background1" w:themeFillShade="D9"/>
                  <w:tcMar>
                    <w:top w:w="12" w:type="dxa"/>
                    <w:left w:w="12" w:type="dxa"/>
                    <w:bottom w:w="0" w:type="dxa"/>
                    <w:right w:w="12" w:type="dxa"/>
                  </w:tcMar>
                  <w:vAlign w:val="center"/>
                  <w:hideMark/>
                </w:tcPr>
                <w:p w14:paraId="39B41F5B" w14:textId="77777777" w:rsidR="00CF0849" w:rsidRPr="00B56A80" w:rsidRDefault="00CF0849" w:rsidP="00CF0849">
                  <w:pPr>
                    <w:pStyle w:val="TAH"/>
                    <w:rPr>
                      <w:szCs w:val="18"/>
                    </w:rPr>
                  </w:pPr>
                  <w:r w:rsidRPr="00B56A80">
                    <w:rPr>
                      <w:szCs w:val="18"/>
                    </w:rPr>
                    <w:t>AOA in [°]</w:t>
                  </w:r>
                </w:p>
              </w:tc>
              <w:tc>
                <w:tcPr>
                  <w:tcW w:w="815" w:type="dxa"/>
                  <w:shd w:val="clear" w:color="auto" w:fill="D9D9D9" w:themeFill="background1" w:themeFillShade="D9"/>
                  <w:tcMar>
                    <w:top w:w="12" w:type="dxa"/>
                    <w:left w:w="12" w:type="dxa"/>
                    <w:bottom w:w="0" w:type="dxa"/>
                    <w:right w:w="12" w:type="dxa"/>
                  </w:tcMar>
                  <w:vAlign w:val="center"/>
                  <w:hideMark/>
                </w:tcPr>
                <w:p w14:paraId="4E23AE37" w14:textId="77777777" w:rsidR="00CF0849" w:rsidRPr="00B56A80" w:rsidRDefault="00CF0849" w:rsidP="00CF0849">
                  <w:pPr>
                    <w:pStyle w:val="TAH"/>
                    <w:rPr>
                      <w:szCs w:val="18"/>
                    </w:rPr>
                  </w:pPr>
                  <w:r w:rsidRPr="00B56A80">
                    <w:rPr>
                      <w:szCs w:val="18"/>
                    </w:rPr>
                    <w:t>ZOD in [°]</w:t>
                  </w:r>
                </w:p>
              </w:tc>
              <w:tc>
                <w:tcPr>
                  <w:tcW w:w="815" w:type="dxa"/>
                  <w:shd w:val="clear" w:color="auto" w:fill="D9D9D9" w:themeFill="background1" w:themeFillShade="D9"/>
                  <w:tcMar>
                    <w:top w:w="12" w:type="dxa"/>
                    <w:left w:w="12" w:type="dxa"/>
                    <w:bottom w:w="0" w:type="dxa"/>
                    <w:right w:w="12" w:type="dxa"/>
                  </w:tcMar>
                  <w:vAlign w:val="center"/>
                  <w:hideMark/>
                </w:tcPr>
                <w:p w14:paraId="49DF4ABF" w14:textId="77777777" w:rsidR="00CF0849" w:rsidRPr="00B56A80" w:rsidRDefault="00CF0849" w:rsidP="00CF0849">
                  <w:pPr>
                    <w:pStyle w:val="TAH"/>
                    <w:rPr>
                      <w:szCs w:val="18"/>
                    </w:rPr>
                  </w:pPr>
                  <w:r w:rsidRPr="00B56A80">
                    <w:rPr>
                      <w:szCs w:val="18"/>
                    </w:rPr>
                    <w:t>ZOA in [°]</w:t>
                  </w:r>
                </w:p>
              </w:tc>
            </w:tr>
            <w:tr w:rsidR="00CF0849" w:rsidRPr="00B56A80" w14:paraId="0FAE44BA" w14:textId="77777777" w:rsidTr="00FD0DD5">
              <w:trPr>
                <w:trHeight w:val="225"/>
                <w:jc w:val="center"/>
              </w:trPr>
              <w:tc>
                <w:tcPr>
                  <w:tcW w:w="815" w:type="dxa"/>
                  <w:shd w:val="clear" w:color="auto" w:fill="FFFFFF" w:themeFill="background1"/>
                  <w:tcMar>
                    <w:top w:w="12" w:type="dxa"/>
                    <w:left w:w="12" w:type="dxa"/>
                    <w:bottom w:w="0" w:type="dxa"/>
                    <w:right w:w="12" w:type="dxa"/>
                  </w:tcMar>
                  <w:vAlign w:val="center"/>
                  <w:hideMark/>
                </w:tcPr>
                <w:p w14:paraId="3303BB3E" w14:textId="77777777" w:rsidR="00CF0849" w:rsidRPr="00B56A80" w:rsidRDefault="00CF0849" w:rsidP="00CF0849">
                  <w:pPr>
                    <w:pStyle w:val="TAC"/>
                    <w:rPr>
                      <w:szCs w:val="18"/>
                    </w:rPr>
                  </w:pPr>
                  <w:r w:rsidRPr="00B56A80">
                    <w:rPr>
                      <w:szCs w:val="18"/>
                    </w:rPr>
                    <w:t>1</w:t>
                  </w:r>
                </w:p>
              </w:tc>
              <w:tc>
                <w:tcPr>
                  <w:tcW w:w="815" w:type="dxa"/>
                  <w:shd w:val="clear" w:color="auto" w:fill="FFFFFF" w:themeFill="background1"/>
                  <w:tcMar>
                    <w:top w:w="12" w:type="dxa"/>
                    <w:left w:w="12" w:type="dxa"/>
                    <w:bottom w:w="0" w:type="dxa"/>
                    <w:right w:w="12" w:type="dxa"/>
                  </w:tcMar>
                  <w:vAlign w:val="center"/>
                  <w:hideMark/>
                </w:tcPr>
                <w:p w14:paraId="3132F864" w14:textId="77777777" w:rsidR="00CF0849" w:rsidRPr="00B56A80" w:rsidRDefault="00CF0849" w:rsidP="00CF0849">
                  <w:pPr>
                    <w:pStyle w:val="TAC"/>
                    <w:rPr>
                      <w:szCs w:val="18"/>
                    </w:rPr>
                  </w:pPr>
                  <w:r w:rsidRPr="00B56A80">
                    <w:rPr>
                      <w:szCs w:val="18"/>
                    </w:rPr>
                    <w:t>0</w:t>
                  </w:r>
                </w:p>
              </w:tc>
              <w:tc>
                <w:tcPr>
                  <w:tcW w:w="815" w:type="dxa"/>
                  <w:shd w:val="clear" w:color="auto" w:fill="FFFFFF" w:themeFill="background1"/>
                  <w:tcMar>
                    <w:top w:w="12" w:type="dxa"/>
                    <w:left w:w="12" w:type="dxa"/>
                    <w:bottom w:w="0" w:type="dxa"/>
                    <w:right w:w="12" w:type="dxa"/>
                  </w:tcMar>
                  <w:vAlign w:val="center"/>
                  <w:hideMark/>
                </w:tcPr>
                <w:p w14:paraId="0B6FD705" w14:textId="77777777" w:rsidR="00CF0849" w:rsidRPr="00B56A80" w:rsidRDefault="00CF0849" w:rsidP="00CF0849">
                  <w:pPr>
                    <w:pStyle w:val="TAC"/>
                    <w:rPr>
                      <w:szCs w:val="18"/>
                    </w:rPr>
                  </w:pPr>
                  <w:r w:rsidRPr="00B56A80">
                    <w:rPr>
                      <w:szCs w:val="18"/>
                    </w:rPr>
                    <w:t>-7.4318</w:t>
                  </w:r>
                </w:p>
              </w:tc>
              <w:tc>
                <w:tcPr>
                  <w:tcW w:w="815" w:type="dxa"/>
                  <w:shd w:val="clear" w:color="auto" w:fill="FFFFFF" w:themeFill="background1"/>
                  <w:tcMar>
                    <w:top w:w="12" w:type="dxa"/>
                    <w:left w:w="12" w:type="dxa"/>
                    <w:bottom w:w="0" w:type="dxa"/>
                    <w:right w:w="12" w:type="dxa"/>
                  </w:tcMar>
                  <w:vAlign w:val="center"/>
                  <w:hideMark/>
                </w:tcPr>
                <w:p w14:paraId="5C988141" w14:textId="77777777" w:rsidR="00CF0849" w:rsidRPr="00B56A80" w:rsidRDefault="00CF0849" w:rsidP="00CF0849">
                  <w:pPr>
                    <w:pStyle w:val="TAC"/>
                    <w:rPr>
                      <w:szCs w:val="18"/>
                    </w:rPr>
                  </w:pPr>
                  <w:r w:rsidRPr="00B56A80">
                    <w:rPr>
                      <w:szCs w:val="18"/>
                    </w:rPr>
                    <w:t>-30.4353</w:t>
                  </w:r>
                </w:p>
              </w:tc>
              <w:tc>
                <w:tcPr>
                  <w:tcW w:w="815" w:type="dxa"/>
                  <w:shd w:val="clear" w:color="auto" w:fill="FFFFFF" w:themeFill="background1"/>
                  <w:tcMar>
                    <w:top w:w="12" w:type="dxa"/>
                    <w:left w:w="12" w:type="dxa"/>
                    <w:bottom w:w="0" w:type="dxa"/>
                    <w:right w:w="12" w:type="dxa"/>
                  </w:tcMar>
                  <w:vAlign w:val="center"/>
                  <w:hideMark/>
                </w:tcPr>
                <w:p w14:paraId="61A37B6B" w14:textId="77777777" w:rsidR="00CF0849" w:rsidRPr="00B56A80" w:rsidRDefault="00CF0849" w:rsidP="00CF0849">
                  <w:pPr>
                    <w:pStyle w:val="TAC"/>
                    <w:rPr>
                      <w:b/>
                      <w:bCs/>
                      <w:szCs w:val="18"/>
                      <w:highlight w:val="cyan"/>
                    </w:rPr>
                  </w:pPr>
                  <w:r w:rsidRPr="00B56A80">
                    <w:rPr>
                      <w:b/>
                      <w:bCs/>
                      <w:szCs w:val="18"/>
                      <w:highlight w:val="cyan"/>
                    </w:rPr>
                    <w:t>-114.436</w:t>
                  </w:r>
                </w:p>
              </w:tc>
              <w:tc>
                <w:tcPr>
                  <w:tcW w:w="815" w:type="dxa"/>
                  <w:shd w:val="clear" w:color="auto" w:fill="FFFFFF" w:themeFill="background1"/>
                  <w:tcMar>
                    <w:top w:w="12" w:type="dxa"/>
                    <w:left w:w="12" w:type="dxa"/>
                    <w:bottom w:w="0" w:type="dxa"/>
                    <w:right w:w="12" w:type="dxa"/>
                  </w:tcMar>
                  <w:vAlign w:val="center"/>
                  <w:hideMark/>
                </w:tcPr>
                <w:p w14:paraId="57C2ABC9" w14:textId="77777777" w:rsidR="00CF0849" w:rsidRPr="00B56A80" w:rsidRDefault="00CF0849" w:rsidP="00CF0849">
                  <w:pPr>
                    <w:pStyle w:val="TAC"/>
                    <w:rPr>
                      <w:szCs w:val="18"/>
                    </w:rPr>
                  </w:pPr>
                  <w:r w:rsidRPr="00B56A80">
                    <w:rPr>
                      <w:szCs w:val="18"/>
                    </w:rPr>
                    <w:t>98.9242</w:t>
                  </w:r>
                </w:p>
              </w:tc>
              <w:tc>
                <w:tcPr>
                  <w:tcW w:w="815" w:type="dxa"/>
                  <w:shd w:val="clear" w:color="auto" w:fill="FFFFFF" w:themeFill="background1"/>
                  <w:tcMar>
                    <w:top w:w="12" w:type="dxa"/>
                    <w:left w:w="12" w:type="dxa"/>
                    <w:bottom w:w="0" w:type="dxa"/>
                    <w:right w:w="12" w:type="dxa"/>
                  </w:tcMar>
                  <w:vAlign w:val="center"/>
                  <w:hideMark/>
                </w:tcPr>
                <w:p w14:paraId="624517C8" w14:textId="77777777" w:rsidR="00CF0849" w:rsidRPr="00B56A80" w:rsidRDefault="00CF0849" w:rsidP="00CF0849">
                  <w:pPr>
                    <w:pStyle w:val="TAC"/>
                    <w:rPr>
                      <w:szCs w:val="18"/>
                    </w:rPr>
                  </w:pPr>
                  <w:r w:rsidRPr="00B56A80">
                    <w:rPr>
                      <w:szCs w:val="18"/>
                    </w:rPr>
                    <w:t>74.51134</w:t>
                  </w:r>
                </w:p>
              </w:tc>
            </w:tr>
            <w:tr w:rsidR="00CF0849" w:rsidRPr="00B56A80" w14:paraId="739DCE9F" w14:textId="77777777" w:rsidTr="00FD0DD5">
              <w:trPr>
                <w:trHeight w:val="225"/>
                <w:jc w:val="center"/>
              </w:trPr>
              <w:tc>
                <w:tcPr>
                  <w:tcW w:w="815" w:type="dxa"/>
                  <w:shd w:val="clear" w:color="auto" w:fill="FFFFFF" w:themeFill="background1"/>
                  <w:tcMar>
                    <w:top w:w="12" w:type="dxa"/>
                    <w:left w:w="12" w:type="dxa"/>
                    <w:bottom w:w="0" w:type="dxa"/>
                    <w:right w:w="12" w:type="dxa"/>
                  </w:tcMar>
                  <w:vAlign w:val="center"/>
                  <w:hideMark/>
                </w:tcPr>
                <w:p w14:paraId="2B8F4AB8" w14:textId="77777777" w:rsidR="00CF0849" w:rsidRPr="00B56A80" w:rsidRDefault="00CF0849" w:rsidP="00CF0849">
                  <w:pPr>
                    <w:pStyle w:val="TAC"/>
                    <w:rPr>
                      <w:szCs w:val="18"/>
                    </w:rPr>
                  </w:pPr>
                  <w:r w:rsidRPr="00B56A80">
                    <w:rPr>
                      <w:szCs w:val="18"/>
                    </w:rPr>
                    <w:t>2</w:t>
                  </w:r>
                </w:p>
              </w:tc>
              <w:tc>
                <w:tcPr>
                  <w:tcW w:w="815" w:type="dxa"/>
                  <w:shd w:val="clear" w:color="auto" w:fill="FFFFFF" w:themeFill="background1"/>
                  <w:tcMar>
                    <w:top w:w="12" w:type="dxa"/>
                    <w:left w:w="12" w:type="dxa"/>
                    <w:bottom w:w="0" w:type="dxa"/>
                    <w:right w:w="12" w:type="dxa"/>
                  </w:tcMar>
                  <w:vAlign w:val="center"/>
                  <w:hideMark/>
                </w:tcPr>
                <w:p w14:paraId="333242B2" w14:textId="77777777" w:rsidR="00CF0849" w:rsidRPr="00B56A80" w:rsidRDefault="00CF0849" w:rsidP="00CF0849">
                  <w:pPr>
                    <w:pStyle w:val="TAC"/>
                    <w:rPr>
                      <w:szCs w:val="18"/>
                    </w:rPr>
                  </w:pPr>
                  <w:r w:rsidRPr="00B56A80">
                    <w:rPr>
                      <w:szCs w:val="18"/>
                    </w:rPr>
                    <w:t>12.594</w:t>
                  </w:r>
                </w:p>
              </w:tc>
              <w:tc>
                <w:tcPr>
                  <w:tcW w:w="815" w:type="dxa"/>
                  <w:shd w:val="clear" w:color="auto" w:fill="FFFFFF" w:themeFill="background1"/>
                  <w:tcMar>
                    <w:top w:w="12" w:type="dxa"/>
                    <w:left w:w="12" w:type="dxa"/>
                    <w:bottom w:w="0" w:type="dxa"/>
                    <w:right w:w="12" w:type="dxa"/>
                  </w:tcMar>
                  <w:vAlign w:val="center"/>
                  <w:hideMark/>
                </w:tcPr>
                <w:p w14:paraId="2A3575F1" w14:textId="77777777" w:rsidR="00CF0849" w:rsidRPr="00B56A80" w:rsidRDefault="00CF0849" w:rsidP="00CF0849">
                  <w:pPr>
                    <w:pStyle w:val="TAC"/>
                    <w:rPr>
                      <w:szCs w:val="18"/>
                    </w:rPr>
                  </w:pPr>
                  <w:r w:rsidRPr="00B56A80">
                    <w:rPr>
                      <w:szCs w:val="18"/>
                    </w:rPr>
                    <w:t>-1.2500</w:t>
                  </w:r>
                </w:p>
              </w:tc>
              <w:tc>
                <w:tcPr>
                  <w:tcW w:w="815" w:type="dxa"/>
                  <w:shd w:val="clear" w:color="auto" w:fill="FFFFFF" w:themeFill="background1"/>
                  <w:tcMar>
                    <w:top w:w="12" w:type="dxa"/>
                    <w:left w:w="12" w:type="dxa"/>
                    <w:bottom w:w="0" w:type="dxa"/>
                    <w:right w:w="12" w:type="dxa"/>
                  </w:tcMar>
                  <w:vAlign w:val="center"/>
                  <w:hideMark/>
                </w:tcPr>
                <w:p w14:paraId="5FFA58C5" w14:textId="77777777" w:rsidR="00CF0849" w:rsidRPr="00B56A80" w:rsidRDefault="00CF0849" w:rsidP="00CF0849">
                  <w:pPr>
                    <w:pStyle w:val="TAC"/>
                    <w:rPr>
                      <w:szCs w:val="18"/>
                    </w:rPr>
                  </w:pPr>
                  <w:r w:rsidRPr="00B56A80">
                    <w:rPr>
                      <w:szCs w:val="18"/>
                    </w:rPr>
                    <w:t>-20.9269</w:t>
                  </w:r>
                </w:p>
              </w:tc>
              <w:tc>
                <w:tcPr>
                  <w:tcW w:w="815" w:type="dxa"/>
                  <w:shd w:val="clear" w:color="auto" w:fill="FFFFFF" w:themeFill="background1"/>
                  <w:tcMar>
                    <w:top w:w="12" w:type="dxa"/>
                    <w:left w:w="12" w:type="dxa"/>
                    <w:bottom w:w="0" w:type="dxa"/>
                    <w:right w:w="12" w:type="dxa"/>
                  </w:tcMar>
                  <w:vAlign w:val="center"/>
                  <w:hideMark/>
                </w:tcPr>
                <w:p w14:paraId="222C5C94" w14:textId="77777777" w:rsidR="00CF0849" w:rsidRPr="00B56A80" w:rsidRDefault="00CF0849" w:rsidP="00CF0849">
                  <w:pPr>
                    <w:pStyle w:val="TAC"/>
                    <w:rPr>
                      <w:b/>
                      <w:bCs/>
                      <w:szCs w:val="18"/>
                      <w:highlight w:val="cyan"/>
                    </w:rPr>
                  </w:pPr>
                  <w:r w:rsidRPr="00B56A80">
                    <w:rPr>
                      <w:b/>
                      <w:bCs/>
                      <w:szCs w:val="18"/>
                      <w:highlight w:val="cyan"/>
                    </w:rPr>
                    <w:t>125.5639</w:t>
                  </w:r>
                </w:p>
              </w:tc>
              <w:tc>
                <w:tcPr>
                  <w:tcW w:w="815" w:type="dxa"/>
                  <w:shd w:val="clear" w:color="auto" w:fill="FFFFFF" w:themeFill="background1"/>
                  <w:tcMar>
                    <w:top w:w="12" w:type="dxa"/>
                    <w:left w:w="12" w:type="dxa"/>
                    <w:bottom w:w="0" w:type="dxa"/>
                    <w:right w:w="12" w:type="dxa"/>
                  </w:tcMar>
                  <w:vAlign w:val="center"/>
                  <w:hideMark/>
                </w:tcPr>
                <w:p w14:paraId="1AE85988" w14:textId="77777777" w:rsidR="00CF0849" w:rsidRPr="00B56A80" w:rsidRDefault="00CF0849" w:rsidP="00CF0849">
                  <w:pPr>
                    <w:pStyle w:val="TAC"/>
                    <w:rPr>
                      <w:szCs w:val="18"/>
                    </w:rPr>
                  </w:pPr>
                  <w:r w:rsidRPr="00B56A80">
                    <w:rPr>
                      <w:szCs w:val="18"/>
                    </w:rPr>
                    <w:t>99.1915</w:t>
                  </w:r>
                </w:p>
              </w:tc>
              <w:tc>
                <w:tcPr>
                  <w:tcW w:w="815" w:type="dxa"/>
                  <w:shd w:val="clear" w:color="auto" w:fill="FFFFFF" w:themeFill="background1"/>
                  <w:tcMar>
                    <w:top w:w="12" w:type="dxa"/>
                    <w:left w:w="12" w:type="dxa"/>
                    <w:bottom w:w="0" w:type="dxa"/>
                    <w:right w:w="12" w:type="dxa"/>
                  </w:tcMar>
                  <w:vAlign w:val="center"/>
                  <w:hideMark/>
                </w:tcPr>
                <w:p w14:paraId="5EBF7FFC" w14:textId="77777777" w:rsidR="00CF0849" w:rsidRPr="00B56A80" w:rsidRDefault="00CF0849" w:rsidP="00CF0849">
                  <w:pPr>
                    <w:pStyle w:val="TAC"/>
                    <w:rPr>
                      <w:szCs w:val="18"/>
                    </w:rPr>
                  </w:pPr>
                  <w:r w:rsidRPr="00B56A80">
                    <w:rPr>
                      <w:szCs w:val="18"/>
                    </w:rPr>
                    <w:t>74.51134</w:t>
                  </w:r>
                </w:p>
              </w:tc>
            </w:tr>
            <w:tr w:rsidR="00CF0849" w:rsidRPr="00B56A80" w14:paraId="2484925E" w14:textId="77777777" w:rsidTr="00FD0DD5">
              <w:trPr>
                <w:trHeight w:val="225"/>
                <w:jc w:val="center"/>
              </w:trPr>
              <w:tc>
                <w:tcPr>
                  <w:tcW w:w="815" w:type="dxa"/>
                  <w:shd w:val="clear" w:color="auto" w:fill="FFFFFF" w:themeFill="background1"/>
                  <w:tcMar>
                    <w:top w:w="12" w:type="dxa"/>
                    <w:left w:w="12" w:type="dxa"/>
                    <w:bottom w:w="0" w:type="dxa"/>
                    <w:right w:w="12" w:type="dxa"/>
                  </w:tcMar>
                  <w:vAlign w:val="center"/>
                  <w:hideMark/>
                </w:tcPr>
                <w:p w14:paraId="080C8F12" w14:textId="77777777" w:rsidR="00CF0849" w:rsidRPr="00B56A80" w:rsidRDefault="00CF0849" w:rsidP="00CF0849">
                  <w:pPr>
                    <w:pStyle w:val="TAC"/>
                    <w:rPr>
                      <w:szCs w:val="18"/>
                    </w:rPr>
                  </w:pPr>
                  <w:r w:rsidRPr="00B56A80">
                    <w:rPr>
                      <w:szCs w:val="18"/>
                    </w:rPr>
                    <w:t>5</w:t>
                  </w:r>
                </w:p>
              </w:tc>
              <w:tc>
                <w:tcPr>
                  <w:tcW w:w="815" w:type="dxa"/>
                  <w:shd w:val="clear" w:color="auto" w:fill="FFFFFF" w:themeFill="background1"/>
                  <w:tcMar>
                    <w:top w:w="12" w:type="dxa"/>
                    <w:left w:w="12" w:type="dxa"/>
                    <w:bottom w:w="0" w:type="dxa"/>
                    <w:right w:w="12" w:type="dxa"/>
                  </w:tcMar>
                  <w:vAlign w:val="center"/>
                  <w:hideMark/>
                </w:tcPr>
                <w:p w14:paraId="64D948D4" w14:textId="77777777" w:rsidR="00CF0849" w:rsidRPr="00B56A80" w:rsidRDefault="00CF0849" w:rsidP="00CF0849">
                  <w:pPr>
                    <w:pStyle w:val="TAC"/>
                    <w:rPr>
                      <w:szCs w:val="18"/>
                    </w:rPr>
                  </w:pPr>
                  <w:r w:rsidRPr="00B56A80">
                    <w:rPr>
                      <w:szCs w:val="18"/>
                    </w:rPr>
                    <w:t>13.056</w:t>
                  </w:r>
                </w:p>
              </w:tc>
              <w:tc>
                <w:tcPr>
                  <w:tcW w:w="815" w:type="dxa"/>
                  <w:shd w:val="clear" w:color="auto" w:fill="FFFFFF" w:themeFill="background1"/>
                  <w:tcMar>
                    <w:top w:w="12" w:type="dxa"/>
                    <w:left w:w="12" w:type="dxa"/>
                    <w:bottom w:w="0" w:type="dxa"/>
                    <w:right w:w="12" w:type="dxa"/>
                  </w:tcMar>
                  <w:vAlign w:val="center"/>
                  <w:hideMark/>
                </w:tcPr>
                <w:p w14:paraId="7ECBDC0E" w14:textId="77777777" w:rsidR="00CF0849" w:rsidRPr="00B56A80" w:rsidRDefault="00CF0849" w:rsidP="00CF0849">
                  <w:pPr>
                    <w:pStyle w:val="TAC"/>
                    <w:rPr>
                      <w:szCs w:val="18"/>
                    </w:rPr>
                  </w:pPr>
                  <w:r w:rsidRPr="00B56A80">
                    <w:rPr>
                      <w:szCs w:val="18"/>
                    </w:rPr>
                    <w:t>-5.5318</w:t>
                  </w:r>
                </w:p>
              </w:tc>
              <w:tc>
                <w:tcPr>
                  <w:tcW w:w="815" w:type="dxa"/>
                  <w:shd w:val="clear" w:color="auto" w:fill="FFFFFF" w:themeFill="background1"/>
                  <w:tcMar>
                    <w:top w:w="12" w:type="dxa"/>
                    <w:left w:w="12" w:type="dxa"/>
                    <w:bottom w:w="0" w:type="dxa"/>
                    <w:right w:w="12" w:type="dxa"/>
                  </w:tcMar>
                  <w:vAlign w:val="center"/>
                  <w:hideMark/>
                </w:tcPr>
                <w:p w14:paraId="6DC60CA1" w14:textId="77777777" w:rsidR="00CF0849" w:rsidRPr="00B56A80" w:rsidRDefault="00CF0849" w:rsidP="00CF0849">
                  <w:pPr>
                    <w:pStyle w:val="TAC"/>
                    <w:rPr>
                      <w:szCs w:val="18"/>
                    </w:rPr>
                  </w:pPr>
                  <w:r w:rsidRPr="00B56A80">
                    <w:rPr>
                      <w:szCs w:val="18"/>
                    </w:rPr>
                    <w:t>-28.0782</w:t>
                  </w:r>
                </w:p>
              </w:tc>
              <w:tc>
                <w:tcPr>
                  <w:tcW w:w="815" w:type="dxa"/>
                  <w:shd w:val="clear" w:color="auto" w:fill="FFFFFF" w:themeFill="background1"/>
                  <w:tcMar>
                    <w:top w:w="12" w:type="dxa"/>
                    <w:left w:w="12" w:type="dxa"/>
                    <w:bottom w:w="0" w:type="dxa"/>
                    <w:right w:w="12" w:type="dxa"/>
                  </w:tcMar>
                  <w:vAlign w:val="center"/>
                  <w:hideMark/>
                </w:tcPr>
                <w:p w14:paraId="61DF6CF4" w14:textId="77777777" w:rsidR="00CF0849" w:rsidRPr="00B56A80" w:rsidRDefault="00CF0849" w:rsidP="00CF0849">
                  <w:pPr>
                    <w:pStyle w:val="TAC"/>
                    <w:rPr>
                      <w:b/>
                      <w:bCs/>
                      <w:szCs w:val="18"/>
                      <w:highlight w:val="cyan"/>
                    </w:rPr>
                  </w:pPr>
                  <w:r w:rsidRPr="00B56A80">
                    <w:rPr>
                      <w:b/>
                      <w:bCs/>
                      <w:szCs w:val="18"/>
                      <w:highlight w:val="cyan"/>
                    </w:rPr>
                    <w:t>-174.436</w:t>
                  </w:r>
                </w:p>
              </w:tc>
              <w:tc>
                <w:tcPr>
                  <w:tcW w:w="815" w:type="dxa"/>
                  <w:shd w:val="clear" w:color="auto" w:fill="FFFFFF" w:themeFill="background1"/>
                  <w:tcMar>
                    <w:top w:w="12" w:type="dxa"/>
                    <w:left w:w="12" w:type="dxa"/>
                    <w:bottom w:w="0" w:type="dxa"/>
                    <w:right w:w="12" w:type="dxa"/>
                  </w:tcMar>
                  <w:vAlign w:val="center"/>
                  <w:hideMark/>
                </w:tcPr>
                <w:p w14:paraId="5363BF35" w14:textId="77777777" w:rsidR="00CF0849" w:rsidRPr="00B56A80" w:rsidRDefault="00CF0849" w:rsidP="00CF0849">
                  <w:pPr>
                    <w:pStyle w:val="TAC"/>
                    <w:rPr>
                      <w:szCs w:val="18"/>
                    </w:rPr>
                  </w:pPr>
                  <w:r w:rsidRPr="00B56A80">
                    <w:rPr>
                      <w:szCs w:val="18"/>
                    </w:rPr>
                    <w:t>99.5732</w:t>
                  </w:r>
                </w:p>
              </w:tc>
              <w:tc>
                <w:tcPr>
                  <w:tcW w:w="815" w:type="dxa"/>
                  <w:shd w:val="clear" w:color="auto" w:fill="FFFFFF" w:themeFill="background1"/>
                  <w:tcMar>
                    <w:top w:w="12" w:type="dxa"/>
                    <w:left w:w="12" w:type="dxa"/>
                    <w:bottom w:w="0" w:type="dxa"/>
                    <w:right w:w="12" w:type="dxa"/>
                  </w:tcMar>
                  <w:vAlign w:val="center"/>
                  <w:hideMark/>
                </w:tcPr>
                <w:p w14:paraId="34AB23AE" w14:textId="77777777" w:rsidR="00CF0849" w:rsidRPr="00B56A80" w:rsidRDefault="00CF0849" w:rsidP="00CF0849">
                  <w:pPr>
                    <w:pStyle w:val="TAC"/>
                    <w:rPr>
                      <w:szCs w:val="18"/>
                    </w:rPr>
                  </w:pPr>
                  <w:r w:rsidRPr="00B56A80">
                    <w:rPr>
                      <w:szCs w:val="18"/>
                    </w:rPr>
                    <w:t>74.51134</w:t>
                  </w:r>
                </w:p>
              </w:tc>
            </w:tr>
            <w:tr w:rsidR="00CF0849" w:rsidRPr="00B56A80" w14:paraId="6754CA67" w14:textId="77777777" w:rsidTr="00FD0DD5">
              <w:trPr>
                <w:trHeight w:val="225"/>
                <w:jc w:val="center"/>
              </w:trPr>
              <w:tc>
                <w:tcPr>
                  <w:tcW w:w="815" w:type="dxa"/>
                  <w:shd w:val="clear" w:color="auto" w:fill="FFFFFF" w:themeFill="background1"/>
                  <w:tcMar>
                    <w:top w:w="12" w:type="dxa"/>
                    <w:left w:w="12" w:type="dxa"/>
                    <w:bottom w:w="0" w:type="dxa"/>
                    <w:right w:w="12" w:type="dxa"/>
                  </w:tcMar>
                  <w:vAlign w:val="center"/>
                  <w:hideMark/>
                </w:tcPr>
                <w:p w14:paraId="0CEFF6EB" w14:textId="77777777" w:rsidR="00CF0849" w:rsidRPr="00B56A80" w:rsidRDefault="00CF0849" w:rsidP="00CF0849">
                  <w:pPr>
                    <w:pStyle w:val="TAC"/>
                    <w:rPr>
                      <w:szCs w:val="18"/>
                    </w:rPr>
                  </w:pPr>
                  <w:r w:rsidRPr="00B56A80">
                    <w:rPr>
                      <w:szCs w:val="18"/>
                    </w:rPr>
                    <w:t>6</w:t>
                  </w:r>
                </w:p>
              </w:tc>
              <w:tc>
                <w:tcPr>
                  <w:tcW w:w="815" w:type="dxa"/>
                  <w:shd w:val="clear" w:color="auto" w:fill="FFFFFF" w:themeFill="background1"/>
                  <w:tcMar>
                    <w:top w:w="12" w:type="dxa"/>
                    <w:left w:w="12" w:type="dxa"/>
                    <w:bottom w:w="0" w:type="dxa"/>
                    <w:right w:w="12" w:type="dxa"/>
                  </w:tcMar>
                  <w:vAlign w:val="center"/>
                  <w:hideMark/>
                </w:tcPr>
                <w:p w14:paraId="6CE055E2" w14:textId="77777777" w:rsidR="00CF0849" w:rsidRPr="00B56A80" w:rsidRDefault="00CF0849" w:rsidP="00CF0849">
                  <w:pPr>
                    <w:pStyle w:val="TAC"/>
                    <w:rPr>
                      <w:szCs w:val="18"/>
                    </w:rPr>
                  </w:pPr>
                  <w:r w:rsidRPr="00B56A80">
                    <w:rPr>
                      <w:szCs w:val="18"/>
                    </w:rPr>
                    <w:t>38.196</w:t>
                  </w:r>
                </w:p>
              </w:tc>
              <w:tc>
                <w:tcPr>
                  <w:tcW w:w="815" w:type="dxa"/>
                  <w:shd w:val="clear" w:color="auto" w:fill="FFFFFF" w:themeFill="background1"/>
                  <w:tcMar>
                    <w:top w:w="12" w:type="dxa"/>
                    <w:left w:w="12" w:type="dxa"/>
                    <w:bottom w:w="0" w:type="dxa"/>
                    <w:right w:w="12" w:type="dxa"/>
                  </w:tcMar>
                  <w:vAlign w:val="center"/>
                  <w:hideMark/>
                </w:tcPr>
                <w:p w14:paraId="754BA800" w14:textId="77777777" w:rsidR="00CF0849" w:rsidRPr="00B56A80" w:rsidRDefault="00CF0849" w:rsidP="00CF0849">
                  <w:pPr>
                    <w:pStyle w:val="TAC"/>
                    <w:rPr>
                      <w:szCs w:val="18"/>
                    </w:rPr>
                  </w:pPr>
                  <w:r w:rsidRPr="00B56A80">
                    <w:rPr>
                      <w:szCs w:val="18"/>
                    </w:rPr>
                    <w:t>0.0000</w:t>
                  </w:r>
                </w:p>
              </w:tc>
              <w:tc>
                <w:tcPr>
                  <w:tcW w:w="815" w:type="dxa"/>
                  <w:shd w:val="clear" w:color="auto" w:fill="FFFFFF" w:themeFill="background1"/>
                  <w:tcMar>
                    <w:top w:w="12" w:type="dxa"/>
                    <w:left w:w="12" w:type="dxa"/>
                    <w:bottom w:w="0" w:type="dxa"/>
                    <w:right w:w="12" w:type="dxa"/>
                  </w:tcMar>
                  <w:vAlign w:val="center"/>
                  <w:hideMark/>
                </w:tcPr>
                <w:p w14:paraId="7278ED3A" w14:textId="77777777" w:rsidR="00CF0849" w:rsidRPr="00B56A80" w:rsidRDefault="00CF0849" w:rsidP="00CF0849">
                  <w:pPr>
                    <w:pStyle w:val="TAC"/>
                    <w:rPr>
                      <w:szCs w:val="18"/>
                    </w:rPr>
                  </w:pPr>
                  <w:r w:rsidRPr="00B56A80">
                    <w:rPr>
                      <w:szCs w:val="18"/>
                    </w:rPr>
                    <w:t>-11.6982</w:t>
                  </w:r>
                </w:p>
              </w:tc>
              <w:tc>
                <w:tcPr>
                  <w:tcW w:w="815" w:type="dxa"/>
                  <w:shd w:val="clear" w:color="auto" w:fill="FFFFFF" w:themeFill="background1"/>
                  <w:tcMar>
                    <w:top w:w="12" w:type="dxa"/>
                    <w:left w:w="12" w:type="dxa"/>
                    <w:bottom w:w="0" w:type="dxa"/>
                    <w:right w:w="12" w:type="dxa"/>
                  </w:tcMar>
                  <w:vAlign w:val="center"/>
                  <w:hideMark/>
                </w:tcPr>
                <w:p w14:paraId="2431B332" w14:textId="77777777" w:rsidR="00CF0849" w:rsidRPr="00B56A80" w:rsidRDefault="00CF0849" w:rsidP="00CF0849">
                  <w:pPr>
                    <w:pStyle w:val="TAC"/>
                    <w:rPr>
                      <w:b/>
                      <w:bCs/>
                      <w:szCs w:val="18"/>
                      <w:highlight w:val="cyan"/>
                    </w:rPr>
                  </w:pPr>
                  <w:r w:rsidRPr="00B56A80">
                    <w:rPr>
                      <w:b/>
                      <w:bCs/>
                      <w:szCs w:val="18"/>
                      <w:highlight w:val="cyan"/>
                    </w:rPr>
                    <w:t>-174.436</w:t>
                  </w:r>
                </w:p>
              </w:tc>
              <w:tc>
                <w:tcPr>
                  <w:tcW w:w="815" w:type="dxa"/>
                  <w:shd w:val="clear" w:color="auto" w:fill="FFFFFF" w:themeFill="background1"/>
                  <w:tcMar>
                    <w:top w:w="12" w:type="dxa"/>
                    <w:left w:w="12" w:type="dxa"/>
                    <w:bottom w:w="0" w:type="dxa"/>
                    <w:right w:w="12" w:type="dxa"/>
                  </w:tcMar>
                  <w:vAlign w:val="center"/>
                  <w:hideMark/>
                </w:tcPr>
                <w:p w14:paraId="21B45903" w14:textId="77777777" w:rsidR="00CF0849" w:rsidRPr="00B56A80" w:rsidRDefault="00CF0849" w:rsidP="00CF0849">
                  <w:pPr>
                    <w:pStyle w:val="TAC"/>
                    <w:rPr>
                      <w:szCs w:val="18"/>
                    </w:rPr>
                  </w:pPr>
                  <w:r w:rsidRPr="00B56A80">
                    <w:rPr>
                      <w:szCs w:val="18"/>
                    </w:rPr>
                    <w:t>99.306</w:t>
                  </w:r>
                </w:p>
              </w:tc>
              <w:tc>
                <w:tcPr>
                  <w:tcW w:w="815" w:type="dxa"/>
                  <w:shd w:val="clear" w:color="auto" w:fill="FFFFFF" w:themeFill="background1"/>
                  <w:tcMar>
                    <w:top w:w="12" w:type="dxa"/>
                    <w:left w:w="12" w:type="dxa"/>
                    <w:bottom w:w="0" w:type="dxa"/>
                    <w:right w:w="12" w:type="dxa"/>
                  </w:tcMar>
                  <w:vAlign w:val="center"/>
                  <w:hideMark/>
                </w:tcPr>
                <w:p w14:paraId="1EC78562" w14:textId="77777777" w:rsidR="00CF0849" w:rsidRPr="00B56A80" w:rsidRDefault="00CF0849" w:rsidP="00CF0849">
                  <w:pPr>
                    <w:pStyle w:val="TAC"/>
                    <w:rPr>
                      <w:szCs w:val="18"/>
                    </w:rPr>
                  </w:pPr>
                  <w:r w:rsidRPr="00B56A80">
                    <w:rPr>
                      <w:szCs w:val="18"/>
                    </w:rPr>
                    <w:t>74.51134</w:t>
                  </w:r>
                </w:p>
              </w:tc>
            </w:tr>
            <w:tr w:rsidR="00CF0849" w:rsidRPr="00B56A80" w14:paraId="455B44A0" w14:textId="77777777" w:rsidTr="00FD0DD5">
              <w:trPr>
                <w:trHeight w:val="225"/>
                <w:jc w:val="center"/>
              </w:trPr>
              <w:tc>
                <w:tcPr>
                  <w:tcW w:w="815" w:type="dxa"/>
                  <w:shd w:val="clear" w:color="auto" w:fill="FFFFFF" w:themeFill="background1"/>
                  <w:tcMar>
                    <w:top w:w="12" w:type="dxa"/>
                    <w:left w:w="12" w:type="dxa"/>
                    <w:bottom w:w="0" w:type="dxa"/>
                    <w:right w:w="12" w:type="dxa"/>
                  </w:tcMar>
                  <w:vAlign w:val="center"/>
                  <w:hideMark/>
                </w:tcPr>
                <w:p w14:paraId="3AE5CE66" w14:textId="77777777" w:rsidR="00CF0849" w:rsidRPr="00B56A80" w:rsidRDefault="00CF0849" w:rsidP="00CF0849">
                  <w:pPr>
                    <w:pStyle w:val="TAC"/>
                    <w:rPr>
                      <w:szCs w:val="18"/>
                    </w:rPr>
                  </w:pPr>
                  <w:r w:rsidRPr="00B56A80">
                    <w:rPr>
                      <w:szCs w:val="18"/>
                    </w:rPr>
                    <w:t>13</w:t>
                  </w:r>
                </w:p>
              </w:tc>
              <w:tc>
                <w:tcPr>
                  <w:tcW w:w="815" w:type="dxa"/>
                  <w:shd w:val="clear" w:color="auto" w:fill="FFFFFF" w:themeFill="background1"/>
                  <w:tcMar>
                    <w:top w:w="12" w:type="dxa"/>
                    <w:left w:w="12" w:type="dxa"/>
                    <w:bottom w:w="0" w:type="dxa"/>
                    <w:right w:w="12" w:type="dxa"/>
                  </w:tcMar>
                  <w:vAlign w:val="center"/>
                  <w:hideMark/>
                </w:tcPr>
                <w:p w14:paraId="1D2BF7FF" w14:textId="77777777" w:rsidR="00CF0849" w:rsidRPr="00B56A80" w:rsidRDefault="00CF0849" w:rsidP="00CF0849">
                  <w:pPr>
                    <w:pStyle w:val="TAC"/>
                    <w:rPr>
                      <w:szCs w:val="18"/>
                    </w:rPr>
                  </w:pPr>
                  <w:r w:rsidRPr="00B56A80">
                    <w:rPr>
                      <w:szCs w:val="18"/>
                    </w:rPr>
                    <w:t>73.71</w:t>
                  </w:r>
                </w:p>
              </w:tc>
              <w:tc>
                <w:tcPr>
                  <w:tcW w:w="815" w:type="dxa"/>
                  <w:shd w:val="clear" w:color="auto" w:fill="FFFFFF" w:themeFill="background1"/>
                  <w:tcMar>
                    <w:top w:w="12" w:type="dxa"/>
                    <w:left w:w="12" w:type="dxa"/>
                    <w:bottom w:w="0" w:type="dxa"/>
                    <w:right w:w="12" w:type="dxa"/>
                  </w:tcMar>
                  <w:vAlign w:val="center"/>
                  <w:hideMark/>
                </w:tcPr>
                <w:p w14:paraId="3AD5BC6A" w14:textId="77777777" w:rsidR="00CF0849" w:rsidRPr="00B56A80" w:rsidRDefault="00CF0849" w:rsidP="00CF0849">
                  <w:pPr>
                    <w:pStyle w:val="TAC"/>
                    <w:rPr>
                      <w:szCs w:val="18"/>
                    </w:rPr>
                  </w:pPr>
                  <w:r w:rsidRPr="00B56A80">
                    <w:rPr>
                      <w:szCs w:val="18"/>
                    </w:rPr>
                    <w:t>-8.1318</w:t>
                  </w:r>
                </w:p>
              </w:tc>
              <w:tc>
                <w:tcPr>
                  <w:tcW w:w="815" w:type="dxa"/>
                  <w:shd w:val="clear" w:color="auto" w:fill="FFFFFF" w:themeFill="background1"/>
                  <w:tcMar>
                    <w:top w:w="12" w:type="dxa"/>
                    <w:left w:w="12" w:type="dxa"/>
                    <w:bottom w:w="0" w:type="dxa"/>
                    <w:right w:w="12" w:type="dxa"/>
                  </w:tcMar>
                  <w:vAlign w:val="center"/>
                  <w:hideMark/>
                </w:tcPr>
                <w:p w14:paraId="34AA12FD" w14:textId="77777777" w:rsidR="00CF0849" w:rsidRPr="00B56A80" w:rsidRDefault="00CF0849" w:rsidP="00CF0849">
                  <w:pPr>
                    <w:pStyle w:val="TAC"/>
                    <w:rPr>
                      <w:szCs w:val="18"/>
                    </w:rPr>
                  </w:pPr>
                  <w:r w:rsidRPr="00B56A80">
                    <w:rPr>
                      <w:szCs w:val="18"/>
                    </w:rPr>
                    <w:t>-33.911</w:t>
                  </w:r>
                </w:p>
              </w:tc>
              <w:tc>
                <w:tcPr>
                  <w:tcW w:w="815" w:type="dxa"/>
                  <w:shd w:val="clear" w:color="auto" w:fill="FFFFFF" w:themeFill="background1"/>
                  <w:tcMar>
                    <w:top w:w="12" w:type="dxa"/>
                    <w:left w:w="12" w:type="dxa"/>
                    <w:bottom w:w="0" w:type="dxa"/>
                    <w:right w:w="12" w:type="dxa"/>
                  </w:tcMar>
                  <w:vAlign w:val="center"/>
                  <w:hideMark/>
                </w:tcPr>
                <w:p w14:paraId="7BA73DA3" w14:textId="77777777" w:rsidR="00CF0849" w:rsidRPr="00B56A80" w:rsidRDefault="00CF0849" w:rsidP="00CF0849">
                  <w:pPr>
                    <w:pStyle w:val="TAC"/>
                    <w:rPr>
                      <w:b/>
                      <w:bCs/>
                      <w:szCs w:val="18"/>
                      <w:highlight w:val="cyan"/>
                    </w:rPr>
                  </w:pPr>
                  <w:r w:rsidRPr="00B56A80">
                    <w:rPr>
                      <w:b/>
                      <w:bCs/>
                      <w:szCs w:val="18"/>
                      <w:highlight w:val="cyan"/>
                    </w:rPr>
                    <w:t>95.5639</w:t>
                  </w:r>
                </w:p>
              </w:tc>
              <w:tc>
                <w:tcPr>
                  <w:tcW w:w="815" w:type="dxa"/>
                  <w:shd w:val="clear" w:color="auto" w:fill="FFFFFF" w:themeFill="background1"/>
                  <w:tcMar>
                    <w:top w:w="12" w:type="dxa"/>
                    <w:left w:w="12" w:type="dxa"/>
                    <w:bottom w:w="0" w:type="dxa"/>
                    <w:right w:w="12" w:type="dxa"/>
                  </w:tcMar>
                  <w:vAlign w:val="center"/>
                  <w:hideMark/>
                </w:tcPr>
                <w:p w14:paraId="59F48C3A" w14:textId="77777777" w:rsidR="00CF0849" w:rsidRPr="00B56A80" w:rsidRDefault="00CF0849" w:rsidP="00CF0849">
                  <w:pPr>
                    <w:pStyle w:val="TAC"/>
                    <w:rPr>
                      <w:szCs w:val="18"/>
                    </w:rPr>
                  </w:pPr>
                  <w:r w:rsidRPr="00B56A80">
                    <w:rPr>
                      <w:szCs w:val="18"/>
                    </w:rPr>
                    <w:t>100.165</w:t>
                  </w:r>
                </w:p>
              </w:tc>
              <w:tc>
                <w:tcPr>
                  <w:tcW w:w="815" w:type="dxa"/>
                  <w:shd w:val="clear" w:color="auto" w:fill="FFFFFF" w:themeFill="background1"/>
                  <w:tcMar>
                    <w:top w:w="12" w:type="dxa"/>
                    <w:left w:w="12" w:type="dxa"/>
                    <w:bottom w:w="0" w:type="dxa"/>
                    <w:right w:w="12" w:type="dxa"/>
                  </w:tcMar>
                  <w:vAlign w:val="center"/>
                  <w:hideMark/>
                </w:tcPr>
                <w:p w14:paraId="15B46A36" w14:textId="77777777" w:rsidR="00CF0849" w:rsidRPr="00B56A80" w:rsidRDefault="00CF0849" w:rsidP="00CF0849">
                  <w:pPr>
                    <w:pStyle w:val="TAC"/>
                    <w:rPr>
                      <w:szCs w:val="18"/>
                    </w:rPr>
                  </w:pPr>
                  <w:r w:rsidRPr="00B56A80">
                    <w:rPr>
                      <w:szCs w:val="18"/>
                    </w:rPr>
                    <w:t>74.51134</w:t>
                  </w:r>
                </w:p>
              </w:tc>
            </w:tr>
            <w:tr w:rsidR="00CF0849" w:rsidRPr="00B56A80" w14:paraId="7E5D3FC2" w14:textId="77777777" w:rsidTr="00FD0DD5">
              <w:trPr>
                <w:trHeight w:val="225"/>
                <w:jc w:val="center"/>
              </w:trPr>
              <w:tc>
                <w:tcPr>
                  <w:tcW w:w="815" w:type="dxa"/>
                  <w:shd w:val="clear" w:color="auto" w:fill="FFFFFF" w:themeFill="background1"/>
                  <w:tcMar>
                    <w:top w:w="12" w:type="dxa"/>
                    <w:left w:w="12" w:type="dxa"/>
                    <w:bottom w:w="0" w:type="dxa"/>
                    <w:right w:w="12" w:type="dxa"/>
                  </w:tcMar>
                  <w:vAlign w:val="center"/>
                  <w:hideMark/>
                </w:tcPr>
                <w:p w14:paraId="59649201" w14:textId="77777777" w:rsidR="00CF0849" w:rsidRPr="00B56A80" w:rsidRDefault="00CF0849" w:rsidP="00CF0849">
                  <w:pPr>
                    <w:pStyle w:val="TAC"/>
                    <w:rPr>
                      <w:szCs w:val="18"/>
                    </w:rPr>
                  </w:pPr>
                  <w:r w:rsidRPr="00B56A80">
                    <w:rPr>
                      <w:szCs w:val="18"/>
                    </w:rPr>
                    <w:t>14</w:t>
                  </w:r>
                </w:p>
              </w:tc>
              <w:tc>
                <w:tcPr>
                  <w:tcW w:w="815" w:type="dxa"/>
                  <w:shd w:val="clear" w:color="auto" w:fill="FFFFFF" w:themeFill="background1"/>
                  <w:tcMar>
                    <w:top w:w="12" w:type="dxa"/>
                    <w:left w:w="12" w:type="dxa"/>
                    <w:bottom w:w="0" w:type="dxa"/>
                    <w:right w:w="12" w:type="dxa"/>
                  </w:tcMar>
                  <w:vAlign w:val="center"/>
                  <w:hideMark/>
                </w:tcPr>
                <w:p w14:paraId="02420F14" w14:textId="77777777" w:rsidR="00CF0849" w:rsidRPr="00B56A80" w:rsidRDefault="00CF0849" w:rsidP="00CF0849">
                  <w:pPr>
                    <w:pStyle w:val="TAC"/>
                    <w:rPr>
                      <w:szCs w:val="18"/>
                    </w:rPr>
                  </w:pPr>
                  <w:r w:rsidRPr="00B56A80">
                    <w:rPr>
                      <w:szCs w:val="18"/>
                    </w:rPr>
                    <w:t>78.498</w:t>
                  </w:r>
                </w:p>
              </w:tc>
              <w:tc>
                <w:tcPr>
                  <w:tcW w:w="815" w:type="dxa"/>
                  <w:shd w:val="clear" w:color="auto" w:fill="FFFFFF" w:themeFill="background1"/>
                  <w:tcMar>
                    <w:top w:w="12" w:type="dxa"/>
                    <w:left w:w="12" w:type="dxa"/>
                    <w:bottom w:w="0" w:type="dxa"/>
                    <w:right w:w="12" w:type="dxa"/>
                  </w:tcMar>
                  <w:vAlign w:val="center"/>
                  <w:hideMark/>
                </w:tcPr>
                <w:p w14:paraId="3B491628" w14:textId="77777777" w:rsidR="00CF0849" w:rsidRPr="00B56A80" w:rsidRDefault="00CF0849" w:rsidP="00CF0849">
                  <w:pPr>
                    <w:pStyle w:val="TAC"/>
                    <w:rPr>
                      <w:szCs w:val="18"/>
                    </w:rPr>
                  </w:pPr>
                  <w:r w:rsidRPr="00B56A80">
                    <w:rPr>
                      <w:szCs w:val="18"/>
                    </w:rPr>
                    <w:t>-9.8318</w:t>
                  </w:r>
                </w:p>
              </w:tc>
              <w:tc>
                <w:tcPr>
                  <w:tcW w:w="815" w:type="dxa"/>
                  <w:shd w:val="clear" w:color="auto" w:fill="FFFFFF" w:themeFill="background1"/>
                  <w:tcMar>
                    <w:top w:w="12" w:type="dxa"/>
                    <w:left w:w="12" w:type="dxa"/>
                    <w:bottom w:w="0" w:type="dxa"/>
                    <w:right w:w="12" w:type="dxa"/>
                  </w:tcMar>
                  <w:vAlign w:val="center"/>
                  <w:hideMark/>
                </w:tcPr>
                <w:p w14:paraId="7DE3D698" w14:textId="77777777" w:rsidR="00CF0849" w:rsidRPr="00B56A80" w:rsidRDefault="00CF0849" w:rsidP="00CF0849">
                  <w:pPr>
                    <w:pStyle w:val="TAC"/>
                    <w:rPr>
                      <w:szCs w:val="18"/>
                    </w:rPr>
                  </w:pPr>
                  <w:r w:rsidRPr="00B56A80">
                    <w:rPr>
                      <w:szCs w:val="18"/>
                    </w:rPr>
                    <w:t>-37.5066</w:t>
                  </w:r>
                </w:p>
              </w:tc>
              <w:tc>
                <w:tcPr>
                  <w:tcW w:w="815" w:type="dxa"/>
                  <w:shd w:val="clear" w:color="auto" w:fill="FFFFFF" w:themeFill="background1"/>
                  <w:tcMar>
                    <w:top w:w="12" w:type="dxa"/>
                    <w:left w:w="12" w:type="dxa"/>
                    <w:bottom w:w="0" w:type="dxa"/>
                    <w:right w:w="12" w:type="dxa"/>
                  </w:tcMar>
                  <w:vAlign w:val="center"/>
                  <w:hideMark/>
                </w:tcPr>
                <w:p w14:paraId="28AC82CD" w14:textId="77777777" w:rsidR="00CF0849" w:rsidRPr="00B56A80" w:rsidRDefault="00CF0849" w:rsidP="00CF0849">
                  <w:pPr>
                    <w:pStyle w:val="TAC"/>
                    <w:rPr>
                      <w:b/>
                      <w:bCs/>
                      <w:szCs w:val="18"/>
                      <w:highlight w:val="cyan"/>
                    </w:rPr>
                  </w:pPr>
                  <w:r w:rsidRPr="00B56A80">
                    <w:rPr>
                      <w:b/>
                      <w:bCs/>
                      <w:szCs w:val="18"/>
                      <w:highlight w:val="cyan"/>
                    </w:rPr>
                    <w:t>-114.436</w:t>
                  </w:r>
                </w:p>
              </w:tc>
              <w:tc>
                <w:tcPr>
                  <w:tcW w:w="815" w:type="dxa"/>
                  <w:shd w:val="clear" w:color="auto" w:fill="FFFFFF" w:themeFill="background1"/>
                  <w:tcMar>
                    <w:top w:w="12" w:type="dxa"/>
                    <w:left w:w="12" w:type="dxa"/>
                    <w:bottom w:w="0" w:type="dxa"/>
                    <w:right w:w="12" w:type="dxa"/>
                  </w:tcMar>
                  <w:vAlign w:val="center"/>
                  <w:hideMark/>
                </w:tcPr>
                <w:p w14:paraId="7D22B66E" w14:textId="77777777" w:rsidR="00CF0849" w:rsidRPr="00B56A80" w:rsidRDefault="00CF0849" w:rsidP="00CF0849">
                  <w:pPr>
                    <w:pStyle w:val="TAC"/>
                    <w:rPr>
                      <w:szCs w:val="18"/>
                    </w:rPr>
                  </w:pPr>
                  <w:r w:rsidRPr="00B56A80">
                    <w:rPr>
                      <w:szCs w:val="18"/>
                    </w:rPr>
                    <w:t>100.2604</w:t>
                  </w:r>
                </w:p>
              </w:tc>
              <w:tc>
                <w:tcPr>
                  <w:tcW w:w="815" w:type="dxa"/>
                  <w:shd w:val="clear" w:color="auto" w:fill="FFFFFF" w:themeFill="background1"/>
                  <w:tcMar>
                    <w:top w:w="12" w:type="dxa"/>
                    <w:left w:w="12" w:type="dxa"/>
                    <w:bottom w:w="0" w:type="dxa"/>
                    <w:right w:w="12" w:type="dxa"/>
                  </w:tcMar>
                  <w:vAlign w:val="center"/>
                  <w:hideMark/>
                </w:tcPr>
                <w:p w14:paraId="37BD9080" w14:textId="77777777" w:rsidR="00CF0849" w:rsidRPr="00B56A80" w:rsidRDefault="00CF0849" w:rsidP="00CF0849">
                  <w:pPr>
                    <w:pStyle w:val="TAC"/>
                    <w:rPr>
                      <w:szCs w:val="18"/>
                    </w:rPr>
                  </w:pPr>
                  <w:r w:rsidRPr="00B56A80">
                    <w:rPr>
                      <w:szCs w:val="18"/>
                    </w:rPr>
                    <w:t>74.51134</w:t>
                  </w:r>
                </w:p>
              </w:tc>
            </w:tr>
            <w:tr w:rsidR="00CF0849" w:rsidRPr="00B56A80" w14:paraId="49087832" w14:textId="77777777" w:rsidTr="00FD0DD5">
              <w:trPr>
                <w:trHeight w:val="225"/>
                <w:jc w:val="center"/>
              </w:trPr>
              <w:tc>
                <w:tcPr>
                  <w:tcW w:w="5708" w:type="dxa"/>
                  <w:gridSpan w:val="7"/>
                  <w:shd w:val="clear" w:color="auto" w:fill="D9D9D9" w:themeFill="background1" w:themeFillShade="D9"/>
                  <w:tcMar>
                    <w:top w:w="12" w:type="dxa"/>
                    <w:left w:w="12" w:type="dxa"/>
                    <w:bottom w:w="0" w:type="dxa"/>
                    <w:right w:w="12" w:type="dxa"/>
                  </w:tcMar>
                  <w:vAlign w:val="center"/>
                </w:tcPr>
                <w:p w14:paraId="5A63FDB2" w14:textId="77777777" w:rsidR="00CF0849" w:rsidRPr="00B56A80" w:rsidRDefault="00CF0849" w:rsidP="00CF0849">
                  <w:pPr>
                    <w:pStyle w:val="TAH"/>
                    <w:rPr>
                      <w:szCs w:val="18"/>
                    </w:rPr>
                  </w:pPr>
                  <w:r w:rsidRPr="00B56A80">
                    <w:rPr>
                      <w:szCs w:val="18"/>
                    </w:rPr>
                    <w:t>Per-Cluster Parameters</w:t>
                  </w:r>
                </w:p>
              </w:tc>
            </w:tr>
            <w:tr w:rsidR="00CF0849" w:rsidRPr="00B56A80" w14:paraId="43EBB0E2" w14:textId="77777777" w:rsidTr="00FD0DD5">
              <w:trPr>
                <w:trHeight w:val="407"/>
                <w:jc w:val="center"/>
              </w:trPr>
              <w:tc>
                <w:tcPr>
                  <w:tcW w:w="815" w:type="dxa"/>
                  <w:shd w:val="clear" w:color="auto" w:fill="FFFFFF" w:themeFill="background1"/>
                  <w:tcMar>
                    <w:top w:w="12" w:type="dxa"/>
                    <w:left w:w="12" w:type="dxa"/>
                    <w:bottom w:w="0" w:type="dxa"/>
                    <w:right w:w="12" w:type="dxa"/>
                  </w:tcMar>
                  <w:vAlign w:val="center"/>
                  <w:hideMark/>
                </w:tcPr>
                <w:p w14:paraId="64F7EA88" w14:textId="77777777" w:rsidR="00CF0849" w:rsidRPr="00B56A80" w:rsidRDefault="00CF0849" w:rsidP="00CF0849">
                  <w:pPr>
                    <w:pStyle w:val="TAC"/>
                    <w:rPr>
                      <w:szCs w:val="18"/>
                    </w:rPr>
                  </w:pPr>
                  <w:r w:rsidRPr="00B56A80">
                    <w:rPr>
                      <w:szCs w:val="18"/>
                    </w:rPr>
                    <w:t>Parameter</w:t>
                  </w:r>
                </w:p>
              </w:tc>
              <w:tc>
                <w:tcPr>
                  <w:tcW w:w="815" w:type="dxa"/>
                  <w:shd w:val="clear" w:color="auto" w:fill="FFFFFF" w:themeFill="background1"/>
                  <w:tcMar>
                    <w:top w:w="12" w:type="dxa"/>
                    <w:left w:w="12" w:type="dxa"/>
                    <w:bottom w:w="0" w:type="dxa"/>
                    <w:right w:w="12" w:type="dxa"/>
                  </w:tcMar>
                  <w:vAlign w:val="center"/>
                  <w:hideMark/>
                </w:tcPr>
                <w:p w14:paraId="15ED517B" w14:textId="77777777" w:rsidR="00CF0849" w:rsidRPr="00B56A80" w:rsidRDefault="00CF0849" w:rsidP="00CF0849">
                  <w:pPr>
                    <w:pStyle w:val="TAC"/>
                    <w:rPr>
                      <w:szCs w:val="18"/>
                    </w:rPr>
                  </w:pPr>
                  <w:r w:rsidRPr="00B56A80">
                    <w:rPr>
                      <w:szCs w:val="18"/>
                    </w:rPr>
                    <w:t>CASD in [°]</w:t>
                  </w:r>
                </w:p>
              </w:tc>
              <w:tc>
                <w:tcPr>
                  <w:tcW w:w="815" w:type="dxa"/>
                  <w:shd w:val="clear" w:color="auto" w:fill="FFFFFF" w:themeFill="background1"/>
                  <w:tcMar>
                    <w:top w:w="12" w:type="dxa"/>
                    <w:left w:w="12" w:type="dxa"/>
                    <w:bottom w:w="0" w:type="dxa"/>
                    <w:right w:w="12" w:type="dxa"/>
                  </w:tcMar>
                  <w:vAlign w:val="center"/>
                  <w:hideMark/>
                </w:tcPr>
                <w:p w14:paraId="4C5B88A4" w14:textId="77777777" w:rsidR="00CF0849" w:rsidRPr="00B56A80" w:rsidRDefault="00CF0849" w:rsidP="00CF0849">
                  <w:pPr>
                    <w:pStyle w:val="TAC"/>
                    <w:rPr>
                      <w:szCs w:val="18"/>
                    </w:rPr>
                  </w:pPr>
                  <w:r w:rsidRPr="00B56A80">
                    <w:rPr>
                      <w:szCs w:val="18"/>
                    </w:rPr>
                    <w:t>CASA in [°]</w:t>
                  </w:r>
                </w:p>
              </w:tc>
              <w:tc>
                <w:tcPr>
                  <w:tcW w:w="815" w:type="dxa"/>
                  <w:shd w:val="clear" w:color="auto" w:fill="FFFFFF" w:themeFill="background1"/>
                  <w:tcMar>
                    <w:top w:w="12" w:type="dxa"/>
                    <w:left w:w="12" w:type="dxa"/>
                    <w:bottom w:w="0" w:type="dxa"/>
                    <w:right w:w="12" w:type="dxa"/>
                  </w:tcMar>
                  <w:vAlign w:val="center"/>
                  <w:hideMark/>
                </w:tcPr>
                <w:p w14:paraId="6E95D4D1" w14:textId="77777777" w:rsidR="00CF0849" w:rsidRPr="00B56A80" w:rsidRDefault="00CF0849" w:rsidP="00CF0849">
                  <w:pPr>
                    <w:pStyle w:val="TAC"/>
                    <w:rPr>
                      <w:szCs w:val="18"/>
                    </w:rPr>
                  </w:pPr>
                  <w:r w:rsidRPr="00B56A80">
                    <w:rPr>
                      <w:szCs w:val="18"/>
                    </w:rPr>
                    <w:t>CZSD in [°]</w:t>
                  </w:r>
                </w:p>
              </w:tc>
              <w:tc>
                <w:tcPr>
                  <w:tcW w:w="815" w:type="dxa"/>
                  <w:shd w:val="clear" w:color="auto" w:fill="FFFFFF" w:themeFill="background1"/>
                  <w:tcMar>
                    <w:top w:w="12" w:type="dxa"/>
                    <w:left w:w="12" w:type="dxa"/>
                    <w:bottom w:w="0" w:type="dxa"/>
                    <w:right w:w="12" w:type="dxa"/>
                  </w:tcMar>
                  <w:vAlign w:val="center"/>
                  <w:hideMark/>
                </w:tcPr>
                <w:p w14:paraId="05123C95" w14:textId="77777777" w:rsidR="00CF0849" w:rsidRPr="00B56A80" w:rsidRDefault="00CF0849" w:rsidP="00CF0849">
                  <w:pPr>
                    <w:pStyle w:val="TAC"/>
                    <w:rPr>
                      <w:szCs w:val="18"/>
                    </w:rPr>
                  </w:pPr>
                  <w:r w:rsidRPr="00B56A80">
                    <w:rPr>
                      <w:szCs w:val="18"/>
                    </w:rPr>
                    <w:t>CZSA in [°]</w:t>
                  </w:r>
                </w:p>
              </w:tc>
              <w:tc>
                <w:tcPr>
                  <w:tcW w:w="815" w:type="dxa"/>
                  <w:shd w:val="clear" w:color="auto" w:fill="FFFFFF" w:themeFill="background1"/>
                  <w:tcMar>
                    <w:top w:w="12" w:type="dxa"/>
                    <w:left w:w="12" w:type="dxa"/>
                    <w:bottom w:w="0" w:type="dxa"/>
                    <w:right w:w="12" w:type="dxa"/>
                  </w:tcMar>
                  <w:vAlign w:val="center"/>
                  <w:hideMark/>
                </w:tcPr>
                <w:p w14:paraId="27AACDE9" w14:textId="77777777" w:rsidR="00CF0849" w:rsidRPr="00B56A80" w:rsidRDefault="00CF0849" w:rsidP="00CF0849">
                  <w:pPr>
                    <w:pStyle w:val="TAC"/>
                    <w:rPr>
                      <w:szCs w:val="18"/>
                    </w:rPr>
                  </w:pPr>
                  <w:r w:rsidRPr="00B56A80">
                    <w:rPr>
                      <w:szCs w:val="18"/>
                    </w:rPr>
                    <w:t>XPR in [dB]</w:t>
                  </w:r>
                </w:p>
              </w:tc>
              <w:tc>
                <w:tcPr>
                  <w:tcW w:w="815" w:type="dxa"/>
                  <w:shd w:val="clear" w:color="auto" w:fill="FFFFFF" w:themeFill="background1"/>
                  <w:tcMar>
                    <w:top w:w="12" w:type="dxa"/>
                    <w:left w:w="12" w:type="dxa"/>
                    <w:bottom w:w="0" w:type="dxa"/>
                    <w:right w:w="12" w:type="dxa"/>
                  </w:tcMar>
                  <w:vAlign w:val="center"/>
                  <w:hideMark/>
                </w:tcPr>
                <w:p w14:paraId="5EAA3CCF" w14:textId="77777777" w:rsidR="00CF0849" w:rsidRPr="00B56A80" w:rsidRDefault="00CF0849" w:rsidP="00CF0849">
                  <w:pPr>
                    <w:pStyle w:val="TAC"/>
                    <w:rPr>
                      <w:szCs w:val="18"/>
                    </w:rPr>
                  </w:pPr>
                </w:p>
              </w:tc>
            </w:tr>
            <w:tr w:rsidR="00CF0849" w:rsidRPr="00B56A80" w14:paraId="1659C9F2" w14:textId="77777777" w:rsidTr="00FD0DD5">
              <w:trPr>
                <w:trHeight w:val="225"/>
                <w:jc w:val="center"/>
              </w:trPr>
              <w:tc>
                <w:tcPr>
                  <w:tcW w:w="815" w:type="dxa"/>
                  <w:shd w:val="clear" w:color="auto" w:fill="FFFFFF" w:themeFill="background1"/>
                  <w:tcMar>
                    <w:top w:w="12" w:type="dxa"/>
                    <w:left w:w="12" w:type="dxa"/>
                    <w:bottom w:w="0" w:type="dxa"/>
                    <w:right w:w="12" w:type="dxa"/>
                  </w:tcMar>
                  <w:vAlign w:val="center"/>
                  <w:hideMark/>
                </w:tcPr>
                <w:p w14:paraId="43EDA638" w14:textId="77777777" w:rsidR="00CF0849" w:rsidRPr="00B56A80" w:rsidRDefault="00CF0849" w:rsidP="00CF0849">
                  <w:pPr>
                    <w:pStyle w:val="TAC"/>
                    <w:rPr>
                      <w:szCs w:val="18"/>
                    </w:rPr>
                  </w:pPr>
                  <w:r w:rsidRPr="00B56A80">
                    <w:rPr>
                      <w:szCs w:val="18"/>
                    </w:rPr>
                    <w:t>Value</w:t>
                  </w:r>
                </w:p>
              </w:tc>
              <w:tc>
                <w:tcPr>
                  <w:tcW w:w="815" w:type="dxa"/>
                  <w:shd w:val="clear" w:color="auto" w:fill="FFFFFF" w:themeFill="background1"/>
                  <w:tcMar>
                    <w:top w:w="12" w:type="dxa"/>
                    <w:left w:w="12" w:type="dxa"/>
                    <w:bottom w:w="0" w:type="dxa"/>
                    <w:right w:w="12" w:type="dxa"/>
                  </w:tcMar>
                  <w:vAlign w:val="center"/>
                  <w:hideMark/>
                </w:tcPr>
                <w:p w14:paraId="0F0E7D33" w14:textId="77777777" w:rsidR="00CF0849" w:rsidRPr="00B56A80" w:rsidRDefault="00CF0849" w:rsidP="00CF0849">
                  <w:pPr>
                    <w:pStyle w:val="TAC"/>
                    <w:rPr>
                      <w:szCs w:val="18"/>
                    </w:rPr>
                  </w:pPr>
                  <w:r w:rsidRPr="00B56A80">
                    <w:rPr>
                      <w:szCs w:val="18"/>
                    </w:rPr>
                    <w:t>0.799</w:t>
                  </w:r>
                </w:p>
              </w:tc>
              <w:tc>
                <w:tcPr>
                  <w:tcW w:w="815" w:type="dxa"/>
                  <w:shd w:val="clear" w:color="auto" w:fill="FFFFFF" w:themeFill="background1"/>
                  <w:tcMar>
                    <w:top w:w="12" w:type="dxa"/>
                    <w:left w:w="12" w:type="dxa"/>
                    <w:bottom w:w="0" w:type="dxa"/>
                    <w:right w:w="12" w:type="dxa"/>
                  </w:tcMar>
                  <w:vAlign w:val="center"/>
                  <w:hideMark/>
                </w:tcPr>
                <w:p w14:paraId="39E5D29D" w14:textId="77777777" w:rsidR="00CF0849" w:rsidRPr="00B56A80" w:rsidRDefault="00CF0849" w:rsidP="00CF0849">
                  <w:pPr>
                    <w:pStyle w:val="TAC"/>
                    <w:rPr>
                      <w:szCs w:val="18"/>
                    </w:rPr>
                  </w:pPr>
                  <w:r w:rsidRPr="00B56A80">
                    <w:rPr>
                      <w:szCs w:val="18"/>
                      <w:highlight w:val="cyan"/>
                    </w:rPr>
                    <w:t>0</w:t>
                  </w:r>
                </w:p>
              </w:tc>
              <w:tc>
                <w:tcPr>
                  <w:tcW w:w="815" w:type="dxa"/>
                  <w:shd w:val="clear" w:color="auto" w:fill="FFFFFF" w:themeFill="background1"/>
                  <w:tcMar>
                    <w:top w:w="12" w:type="dxa"/>
                    <w:left w:w="12" w:type="dxa"/>
                    <w:bottom w:w="0" w:type="dxa"/>
                    <w:right w:w="12" w:type="dxa"/>
                  </w:tcMar>
                  <w:vAlign w:val="center"/>
                  <w:hideMark/>
                </w:tcPr>
                <w:p w14:paraId="40CD96A5" w14:textId="77777777" w:rsidR="00CF0849" w:rsidRPr="00B56A80" w:rsidRDefault="00CF0849" w:rsidP="00CF0849">
                  <w:pPr>
                    <w:pStyle w:val="TAC"/>
                    <w:rPr>
                      <w:szCs w:val="18"/>
                    </w:rPr>
                  </w:pPr>
                  <w:r w:rsidRPr="00B56A80">
                    <w:rPr>
                      <w:szCs w:val="18"/>
                    </w:rPr>
                    <w:t>0.5726</w:t>
                  </w:r>
                </w:p>
              </w:tc>
              <w:tc>
                <w:tcPr>
                  <w:tcW w:w="815" w:type="dxa"/>
                  <w:shd w:val="clear" w:color="auto" w:fill="FFFFFF" w:themeFill="background1"/>
                  <w:tcMar>
                    <w:top w:w="12" w:type="dxa"/>
                    <w:left w:w="12" w:type="dxa"/>
                    <w:bottom w:w="0" w:type="dxa"/>
                    <w:right w:w="12" w:type="dxa"/>
                  </w:tcMar>
                  <w:vAlign w:val="center"/>
                  <w:hideMark/>
                </w:tcPr>
                <w:p w14:paraId="2A1907F7" w14:textId="77777777" w:rsidR="00CF0849" w:rsidRPr="00B56A80" w:rsidRDefault="00CF0849" w:rsidP="00CF0849">
                  <w:pPr>
                    <w:pStyle w:val="TAC"/>
                    <w:rPr>
                      <w:szCs w:val="18"/>
                    </w:rPr>
                  </w:pPr>
                  <w:r w:rsidRPr="00B56A80">
                    <w:rPr>
                      <w:szCs w:val="18"/>
                    </w:rPr>
                    <w:t>0</w:t>
                  </w:r>
                </w:p>
              </w:tc>
              <w:tc>
                <w:tcPr>
                  <w:tcW w:w="815" w:type="dxa"/>
                  <w:shd w:val="clear" w:color="auto" w:fill="FFFFFF" w:themeFill="background1"/>
                  <w:tcMar>
                    <w:top w:w="12" w:type="dxa"/>
                    <w:left w:w="12" w:type="dxa"/>
                    <w:bottom w:w="0" w:type="dxa"/>
                    <w:right w:w="12" w:type="dxa"/>
                  </w:tcMar>
                  <w:vAlign w:val="center"/>
                  <w:hideMark/>
                </w:tcPr>
                <w:p w14:paraId="1D536846" w14:textId="77777777" w:rsidR="00CF0849" w:rsidRPr="00B56A80" w:rsidRDefault="00CF0849" w:rsidP="00CF0849">
                  <w:pPr>
                    <w:pStyle w:val="TAC"/>
                    <w:rPr>
                      <w:szCs w:val="18"/>
                    </w:rPr>
                  </w:pPr>
                  <w:r w:rsidRPr="00B56A80">
                    <w:rPr>
                      <w:szCs w:val="18"/>
                    </w:rPr>
                    <w:t>7</w:t>
                  </w:r>
                </w:p>
              </w:tc>
              <w:tc>
                <w:tcPr>
                  <w:tcW w:w="815" w:type="dxa"/>
                  <w:shd w:val="clear" w:color="auto" w:fill="FFFFFF" w:themeFill="background1"/>
                  <w:tcMar>
                    <w:top w:w="12" w:type="dxa"/>
                    <w:left w:w="12" w:type="dxa"/>
                    <w:bottom w:w="0" w:type="dxa"/>
                    <w:right w:w="12" w:type="dxa"/>
                  </w:tcMar>
                  <w:vAlign w:val="center"/>
                  <w:hideMark/>
                </w:tcPr>
                <w:p w14:paraId="23D3FB3B" w14:textId="77777777" w:rsidR="00CF0849" w:rsidRPr="00B56A80" w:rsidRDefault="00CF0849" w:rsidP="00CF0849">
                  <w:pPr>
                    <w:pStyle w:val="TAC"/>
                    <w:rPr>
                      <w:szCs w:val="18"/>
                    </w:rPr>
                  </w:pPr>
                </w:p>
              </w:tc>
            </w:tr>
          </w:tbl>
          <w:p w14:paraId="0DA515A5" w14:textId="77777777" w:rsidR="00CF0849" w:rsidRDefault="00CF0849" w:rsidP="00CF0849"/>
          <w:p w14:paraId="113C0E6C" w14:textId="77777777" w:rsidR="00CF0849" w:rsidRDefault="00CF0849" w:rsidP="00CF0849">
            <w:pPr>
              <w:jc w:val="center"/>
            </w:pPr>
            <w:r>
              <w:rPr>
                <w:noProof/>
                <w:lang w:val="en-US" w:eastAsia="zh-CN"/>
              </w:rPr>
              <w:lastRenderedPageBreak/>
              <w:drawing>
                <wp:inline distT="0" distB="0" distL="0" distR="0" wp14:anchorId="4C049588" wp14:editId="66E95EDE">
                  <wp:extent cx="2812723" cy="2201875"/>
                  <wp:effectExtent l="0" t="0" r="6985" b="8255"/>
                  <wp:docPr id="590539152" name="Picture 1" descr="A circular graph with different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100989" name="Picture 1" descr="A circular graph with different colored circles&#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4520" cy="2234595"/>
                          </a:xfrm>
                          <a:prstGeom prst="rect">
                            <a:avLst/>
                          </a:prstGeom>
                          <a:noFill/>
                        </pic:spPr>
                      </pic:pic>
                    </a:graphicData>
                  </a:graphic>
                </wp:inline>
              </w:drawing>
            </w:r>
          </w:p>
          <w:p w14:paraId="4801F08B" w14:textId="77777777" w:rsidR="00CF0849" w:rsidRDefault="00CF0849" w:rsidP="00CF0849">
            <w:pPr>
              <w:pStyle w:val="Caption"/>
            </w:pPr>
            <w:r>
              <w:t xml:space="preserve">Figure </w:t>
            </w:r>
            <w:r>
              <w:fldChar w:fldCharType="begin"/>
            </w:r>
            <w:r>
              <w:instrText xml:space="preserve"> SEQ Figure \* ARABIC </w:instrText>
            </w:r>
            <w:r>
              <w:fldChar w:fldCharType="separate"/>
            </w:r>
            <w:r>
              <w:rPr>
                <w:noProof/>
              </w:rPr>
              <w:t>3</w:t>
            </w:r>
            <w:r>
              <w:rPr>
                <w:noProof/>
              </w:rPr>
              <w:fldChar w:fldCharType="end"/>
            </w:r>
            <w:r>
              <w:t xml:space="preserve"> – Simplified </w:t>
            </w:r>
            <w:r w:rsidRPr="00F225A3">
              <w:t xml:space="preserve">UMi CDL-C at </w:t>
            </w:r>
            <w:r w:rsidRPr="00AA4C18">
              <w:t>28 GHz</w:t>
            </w:r>
            <w:r>
              <w:t xml:space="preserve"> alignment to the candidate test system feIFF</w:t>
            </w:r>
          </w:p>
          <w:p w14:paraId="0D75DDE4"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D303F1">
              <w:rPr>
                <w:noProof/>
              </w:rPr>
              <w:t>Observation 10:</w:t>
            </w:r>
            <w:r>
              <w:rPr>
                <w:noProof/>
              </w:rPr>
              <w:t xml:space="preserve"> </w:t>
            </w:r>
            <w:r w:rsidRPr="00D303F1">
              <w:rPr>
                <w:bCs/>
                <w:noProof/>
              </w:rPr>
              <w:t>(Multi-AoA</w:t>
            </w:r>
            <w:r>
              <w:rPr>
                <w:bCs/>
                <w:noProof/>
              </w:rPr>
              <w:t xml:space="preserve"> </w:t>
            </w:r>
            <w:r>
              <w:rPr>
                <w:bCs/>
              </w:rPr>
              <w:t>Simplified Channel</w:t>
            </w:r>
            <w:r w:rsidRPr="00D303F1">
              <w:rPr>
                <w:bCs/>
                <w:noProof/>
              </w:rPr>
              <w:t>)</w:t>
            </w:r>
            <w:r>
              <w:rPr>
                <w:noProof/>
              </w:rPr>
              <w:t xml:space="preserve"> The evaluation of Options A and B (Table 3) becomes more complex, if the effect of the test setup / probe layout has to be included.</w:t>
            </w:r>
          </w:p>
          <w:p w14:paraId="7DCE1BB0"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D303F1">
              <w:rPr>
                <w:noProof/>
              </w:rPr>
              <w:t>Observation 11:</w:t>
            </w:r>
            <w:r>
              <w:rPr>
                <w:noProof/>
              </w:rPr>
              <w:t xml:space="preserve"> </w:t>
            </w:r>
            <w:r w:rsidRPr="00D303F1">
              <w:rPr>
                <w:bCs/>
                <w:noProof/>
              </w:rPr>
              <w:t>(Multi-AoA</w:t>
            </w:r>
            <w:r>
              <w:rPr>
                <w:bCs/>
                <w:noProof/>
              </w:rPr>
              <w:t xml:space="preserve"> </w:t>
            </w:r>
            <w:r>
              <w:rPr>
                <w:bCs/>
              </w:rPr>
              <w:t>Simplified Channel</w:t>
            </w:r>
            <w:r w:rsidRPr="00D303F1">
              <w:rPr>
                <w:bCs/>
                <w:noProof/>
              </w:rPr>
              <w:t>)</w:t>
            </w:r>
            <w:r>
              <w:rPr>
                <w:noProof/>
              </w:rPr>
              <w:t xml:space="preserve"> The emulation of the relative ray phases with the feIFF is highly accurate and should satisfy the requirement for the accuracy for the cluster power fluctuations over time.</w:t>
            </w:r>
          </w:p>
          <w:p w14:paraId="6709210D"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255F2C">
              <w:rPr>
                <w:bCs/>
                <w:noProof/>
              </w:rPr>
              <w:t>Proposal 6: (Multi-AoA</w:t>
            </w:r>
            <w:r>
              <w:rPr>
                <w:bCs/>
                <w:noProof/>
              </w:rPr>
              <w:t xml:space="preserve"> </w:t>
            </w:r>
            <w:r>
              <w:rPr>
                <w:bCs/>
              </w:rPr>
              <w:t>Simplified Channel</w:t>
            </w:r>
            <w:r w:rsidRPr="00255F2C">
              <w:rPr>
                <w:bCs/>
                <w:noProof/>
              </w:rPr>
              <w:t>)</w:t>
            </w:r>
            <w:r>
              <w:rPr>
                <w:noProof/>
              </w:rPr>
              <w:t xml:space="preserve"> Further discuss the metric(s) to evaluate channel model implementation with the feIFF candidate test setup.</w:t>
            </w:r>
          </w:p>
          <w:p w14:paraId="6445E223" w14:textId="77777777" w:rsidR="00CF0849" w:rsidRDefault="00CF0849" w:rsidP="00CF0849">
            <w:pPr>
              <w:pStyle w:val="TableofFigures"/>
              <w:tabs>
                <w:tab w:val="right" w:leader="dot" w:pos="9016"/>
              </w:tabs>
              <w:rPr>
                <w:noProof/>
              </w:rPr>
            </w:pPr>
            <w:r w:rsidRPr="00D303F1">
              <w:rPr>
                <w:noProof/>
              </w:rPr>
              <w:t>Observation 12:</w:t>
            </w:r>
            <w:r>
              <w:rPr>
                <w:noProof/>
              </w:rPr>
              <w:t xml:space="preserve"> </w:t>
            </w:r>
            <w:r w:rsidRPr="00D303F1">
              <w:rPr>
                <w:bCs/>
                <w:noProof/>
              </w:rPr>
              <w:t>(Multi-AoA</w:t>
            </w:r>
            <w:r>
              <w:rPr>
                <w:bCs/>
                <w:noProof/>
              </w:rPr>
              <w:t xml:space="preserve"> </w:t>
            </w:r>
            <w:r>
              <w:rPr>
                <w:bCs/>
              </w:rPr>
              <w:t>Simplified Channel</w:t>
            </w:r>
            <w:r w:rsidRPr="00D303F1">
              <w:rPr>
                <w:bCs/>
                <w:noProof/>
              </w:rPr>
              <w:t>)</w:t>
            </w:r>
            <w:r>
              <w:rPr>
                <w:noProof/>
              </w:rPr>
              <w:t xml:space="preserve"> For Option C (Table 4), there is no need to optimize the probe weights, and channel model parameters in Table 4 contain all the required information.</w:t>
            </w:r>
            <w:r w:rsidRPr="00BE28C7">
              <w:t xml:space="preserve"> </w:t>
            </w:r>
            <w:r>
              <w:rPr>
                <w:noProof/>
              </w:rPr>
              <w:t>This option</w:t>
            </w:r>
            <w:r w:rsidRPr="00BE28C7">
              <w:rPr>
                <w:noProof/>
              </w:rPr>
              <w:t xml:space="preserve"> is thus preferred from a TE point of view</w:t>
            </w:r>
            <w:r>
              <w:rPr>
                <w:noProof/>
              </w:rPr>
              <w:t>.</w:t>
            </w:r>
          </w:p>
          <w:p w14:paraId="68014090" w14:textId="77777777" w:rsidR="00CF0849" w:rsidRDefault="00CF0849" w:rsidP="00CF0849">
            <w:pPr>
              <w:pStyle w:val="TableofFigures"/>
              <w:tabs>
                <w:tab w:val="right" w:leader="dot" w:pos="9016"/>
              </w:tabs>
              <w:rPr>
                <w:noProof/>
              </w:rPr>
            </w:pPr>
            <w:r w:rsidRPr="00D303F1">
              <w:rPr>
                <w:bCs/>
                <w:noProof/>
              </w:rPr>
              <w:t>Observation 14: (Multi-AoA</w:t>
            </w:r>
            <w:r w:rsidRPr="006874C2">
              <w:rPr>
                <w:bCs/>
              </w:rPr>
              <w:t xml:space="preserve"> </w:t>
            </w:r>
            <w:r>
              <w:rPr>
                <w:bCs/>
              </w:rPr>
              <w:t>Channel Validation</w:t>
            </w:r>
            <w:r w:rsidRPr="00D303F1">
              <w:rPr>
                <w:bCs/>
                <w:noProof/>
              </w:rPr>
              <w:t>)</w:t>
            </w:r>
            <w:r>
              <w:rPr>
                <w:noProof/>
              </w:rPr>
              <w:t xml:space="preserve"> Based on preliminary simulations with 8 Set B &amp; 32 Set A beams, there is only a negligible effect (deviation of max ~1%) on the prediction accuracy for Top 3 &amp; Top 1 beams between the cases with full CDL channel model (Reference - 24 clusters) and simplified CDL channel model suitable for feIFF (Options A/B/C - 6 clusters).</w:t>
            </w:r>
            <w:r>
              <w:fldChar w:fldCharType="end"/>
            </w:r>
            <w:r>
              <w:fldChar w:fldCharType="begin"/>
            </w:r>
            <w:r>
              <w:instrText xml:space="preserve"> TOC \n \c "Proposal" </w:instrText>
            </w:r>
            <w:r>
              <w:fldChar w:fldCharType="separate"/>
            </w:r>
          </w:p>
          <w:p w14:paraId="1316CB14"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255F2C">
              <w:rPr>
                <w:bCs/>
                <w:noProof/>
              </w:rPr>
              <w:t>Proposal 8: (Multi-AoA</w:t>
            </w:r>
            <w:r w:rsidRPr="006874C2">
              <w:rPr>
                <w:bCs/>
              </w:rPr>
              <w:t xml:space="preserve"> </w:t>
            </w:r>
            <w:r>
              <w:rPr>
                <w:bCs/>
              </w:rPr>
              <w:t>Channel Validation</w:t>
            </w:r>
            <w:r w:rsidRPr="00255F2C">
              <w:rPr>
                <w:bCs/>
                <w:noProof/>
              </w:rPr>
              <w:t>)</w:t>
            </w:r>
            <w:r>
              <w:rPr>
                <w:noProof/>
              </w:rPr>
              <w:t xml:space="preserve"> Consider preliminarily the CDL-C simplified channel models for feIFF with 6 Clusters in Table 3 and Table 4 as suitable for AI/ML BM testing.</w:t>
            </w:r>
          </w:p>
          <w:p w14:paraId="6C796DEB"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255F2C">
              <w:rPr>
                <w:bCs/>
                <w:noProof/>
              </w:rPr>
              <w:t>Proposal 9: (Multi-AoA</w:t>
            </w:r>
            <w:r w:rsidRPr="006874C2">
              <w:rPr>
                <w:bCs/>
              </w:rPr>
              <w:t xml:space="preserve"> </w:t>
            </w:r>
            <w:r>
              <w:rPr>
                <w:bCs/>
              </w:rPr>
              <w:t>Channel Validation</w:t>
            </w:r>
            <w:r w:rsidRPr="00255F2C">
              <w:rPr>
                <w:bCs/>
                <w:noProof/>
              </w:rPr>
              <w:t>)</w:t>
            </w:r>
            <w:r>
              <w:rPr>
                <w:noProof/>
              </w:rPr>
              <w:t xml:space="preserve"> </w:t>
            </w:r>
            <w:r w:rsidRPr="00DE38DD">
              <w:rPr>
                <w:noProof/>
              </w:rPr>
              <w:t>Start the validation of CDL-C simplified channel models</w:t>
            </w:r>
            <w:r>
              <w:rPr>
                <w:noProof/>
              </w:rPr>
              <w:t xml:space="preserve"> for feIFF with 6 Clusters in Table 3 and Table 4 through AI/ML BM system level simulations.</w:t>
            </w:r>
          </w:p>
          <w:p w14:paraId="097ABE4B"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255F2C">
              <w:rPr>
                <w:bCs/>
                <w:noProof/>
              </w:rPr>
              <w:t>Proposal 10: (Multi-AoA</w:t>
            </w:r>
            <w:r w:rsidRPr="006874C2">
              <w:rPr>
                <w:bCs/>
              </w:rPr>
              <w:t xml:space="preserve"> </w:t>
            </w:r>
            <w:r>
              <w:rPr>
                <w:bCs/>
              </w:rPr>
              <w:t>Channel Validation</w:t>
            </w:r>
            <w:r w:rsidRPr="00255F2C">
              <w:rPr>
                <w:bCs/>
                <w:noProof/>
              </w:rPr>
              <w:t>)</w:t>
            </w:r>
            <w:r>
              <w:rPr>
                <w:noProof/>
              </w:rPr>
              <w:t xml:space="preserve"> </w:t>
            </w:r>
            <w:r w:rsidRPr="00DE38DD">
              <w:rPr>
                <w:noProof/>
              </w:rPr>
              <w:t>For the scope of validation</w:t>
            </w:r>
            <w:r>
              <w:rPr>
                <w:noProof/>
              </w:rPr>
              <w:t>, compare the prediction accuracy between the full channel and the simplified channel.</w:t>
            </w:r>
          </w:p>
          <w:p w14:paraId="44E308B4" w14:textId="77777777" w:rsidR="00CF0849" w:rsidRPr="00436B5B" w:rsidRDefault="00CF0849" w:rsidP="00CF0849">
            <w:pPr>
              <w:pStyle w:val="TableofFigures"/>
              <w:tabs>
                <w:tab w:val="right" w:leader="dot" w:pos="9016"/>
              </w:tabs>
              <w:rPr>
                <w:rFonts w:eastAsiaTheme="minorEastAsia"/>
                <w:noProof/>
                <w:kern w:val="2"/>
                <w:sz w:val="24"/>
                <w:szCs w:val="24"/>
                <w:lang w:eastAsia="de-DE"/>
                <w14:ligatures w14:val="standardContextual"/>
              </w:rPr>
            </w:pPr>
            <w:r w:rsidRPr="00255F2C">
              <w:rPr>
                <w:bCs/>
                <w:noProof/>
              </w:rPr>
              <w:t>Proposal 11: (Multi-AoA</w:t>
            </w:r>
            <w:r w:rsidRPr="006874C2">
              <w:rPr>
                <w:bCs/>
              </w:rPr>
              <w:t xml:space="preserve"> </w:t>
            </w:r>
            <w:r>
              <w:rPr>
                <w:bCs/>
              </w:rPr>
              <w:t>Channel Validation</w:t>
            </w:r>
            <w:r w:rsidRPr="00255F2C">
              <w:rPr>
                <w:bCs/>
                <w:noProof/>
              </w:rPr>
              <w:t>)</w:t>
            </w:r>
            <w:r>
              <w:rPr>
                <w:noProof/>
              </w:rPr>
              <w:t xml:space="preserve"> </w:t>
            </w:r>
            <w:r w:rsidRPr="00DE38DD">
              <w:rPr>
                <w:noProof/>
              </w:rPr>
              <w:t>For the scope of validation</w:t>
            </w:r>
            <w:r>
              <w:rPr>
                <w:noProof/>
              </w:rPr>
              <w:t xml:space="preserve">, compare the prediction accuracy, when </w:t>
            </w:r>
            <w:r>
              <w:rPr>
                <w:noProof/>
              </w:rPr>
              <w:lastRenderedPageBreak/>
              <w:t>the model is trained with the full channel before the test and with the simplified channel during the test.</w:t>
            </w:r>
          </w:p>
          <w:p w14:paraId="7A99B54E" w14:textId="54D1C9D7" w:rsidR="004A79EB" w:rsidRPr="00F47BAE" w:rsidRDefault="00CF0849" w:rsidP="00CF0849">
            <w:pPr>
              <w:spacing w:before="240"/>
            </w:pPr>
            <w:r>
              <w:fldChar w:fldCharType="end"/>
            </w:r>
          </w:p>
        </w:tc>
      </w:tr>
      <w:tr w:rsidR="004A79EB" w14:paraId="0353F51F" w14:textId="77777777" w:rsidTr="004A79EB">
        <w:trPr>
          <w:trHeight w:val="468"/>
        </w:trPr>
        <w:tc>
          <w:tcPr>
            <w:tcW w:w="1445" w:type="dxa"/>
          </w:tcPr>
          <w:p w14:paraId="4A856CD1" w14:textId="29AEBB75" w:rsidR="004A79EB" w:rsidRPr="00805BE8" w:rsidRDefault="004A79EB" w:rsidP="004A79EB">
            <w:pPr>
              <w:spacing w:before="120" w:after="120"/>
              <w:rPr>
                <w:rFonts w:asciiTheme="minorHAnsi" w:hAnsiTheme="minorHAnsi" w:cstheme="minorHAnsi"/>
              </w:rPr>
            </w:pPr>
            <w:hyperlink r:id="rId55" w:history="1">
              <w:r>
                <w:rPr>
                  <w:rStyle w:val="Hyperlink"/>
                  <w:rFonts w:ascii="Arial" w:hAnsi="Arial" w:cs="Arial"/>
                  <w:b/>
                  <w:bCs/>
                  <w:sz w:val="16"/>
                  <w:szCs w:val="16"/>
                </w:rPr>
                <w:t>R4-2507022</w:t>
              </w:r>
            </w:hyperlink>
          </w:p>
        </w:tc>
        <w:tc>
          <w:tcPr>
            <w:tcW w:w="1244" w:type="dxa"/>
          </w:tcPr>
          <w:p w14:paraId="7BAC7CD1" w14:textId="58CAF761" w:rsidR="004A79EB" w:rsidRPr="00805BE8" w:rsidRDefault="004A79EB" w:rsidP="004A79EB">
            <w:pPr>
              <w:spacing w:before="120" w:after="120"/>
              <w:rPr>
                <w:rFonts w:asciiTheme="minorHAnsi" w:hAnsiTheme="minorHAnsi" w:cstheme="minorHAnsi"/>
              </w:rPr>
            </w:pPr>
            <w:r>
              <w:rPr>
                <w:rFonts w:ascii="Arial" w:hAnsi="Arial" w:cs="Arial"/>
                <w:sz w:val="16"/>
                <w:szCs w:val="16"/>
              </w:rPr>
              <w:t>NTU</w:t>
            </w:r>
          </w:p>
        </w:tc>
        <w:tc>
          <w:tcPr>
            <w:tcW w:w="6942" w:type="dxa"/>
          </w:tcPr>
          <w:p w14:paraId="75885459" w14:textId="77777777" w:rsidR="00AE6E82" w:rsidRPr="0042201F" w:rsidRDefault="00AE6E82" w:rsidP="00AE6E82">
            <w:pPr>
              <w:rPr>
                <w:b/>
                <w:bCs/>
                <w:lang w:val="en-US" w:eastAsia="zh-TW"/>
              </w:rPr>
            </w:pPr>
            <w:r w:rsidRPr="0042201F">
              <w:rPr>
                <w:b/>
                <w:bCs/>
                <w:lang w:val="en-US" w:eastAsia="zh-TW"/>
              </w:rPr>
              <w:t xml:space="preserve">Proposal 1: Remove the FFS part related to </w:t>
            </w:r>
            <w:r w:rsidRPr="0042201F">
              <w:rPr>
                <w:b/>
                <w:bCs/>
                <w:i/>
                <w:iCs/>
                <w:lang w:val="en-US" w:eastAsia="zh-TW"/>
              </w:rPr>
              <w:t>N</w:t>
            </w:r>
            <w:r w:rsidRPr="0042201F">
              <w:rPr>
                <w:b/>
                <w:bCs/>
                <w:lang w:val="en-US" w:eastAsia="zh-TW"/>
              </w:rPr>
              <w:t xml:space="preserve"> in the previous meeting agreement:</w:t>
            </w:r>
          </w:p>
          <w:p w14:paraId="0A18CD5A" w14:textId="77777777" w:rsidR="00AE6E82" w:rsidRPr="0042201F" w:rsidRDefault="00AE6E82" w:rsidP="00AE6E82">
            <w:pPr>
              <w:rPr>
                <w:b/>
                <w:bCs/>
                <w:i/>
                <w:lang w:eastAsia="ja-JP"/>
              </w:rPr>
            </w:pPr>
            <w:r w:rsidRPr="0042201F">
              <w:rPr>
                <w:b/>
                <w:bCs/>
                <w:i/>
                <w:lang w:eastAsia="ja-JP"/>
              </w:rPr>
              <w:t xml:space="preserve">The successful rate for the correct prediction, </w:t>
            </w:r>
          </w:p>
          <w:p w14:paraId="748AA246" w14:textId="77777777" w:rsidR="00AE6E82" w:rsidRPr="0042201F" w:rsidRDefault="00AE6E82" w:rsidP="00A66B60">
            <w:pPr>
              <w:pStyle w:val="ListParagraph"/>
              <w:numPr>
                <w:ilvl w:val="1"/>
                <w:numId w:val="33"/>
              </w:numPr>
              <w:ind w:firstLineChars="0"/>
              <w:rPr>
                <w:rFonts w:eastAsia="Yu Mincho"/>
                <w:b/>
                <w:bCs/>
                <w:i/>
                <w:lang w:eastAsia="ja-JP"/>
              </w:rPr>
            </w:pPr>
            <w:r w:rsidRPr="0042201F">
              <w:rPr>
                <w:rFonts w:eastAsia="Yu Mincho"/>
                <w:b/>
                <w:bCs/>
                <w:i/>
                <w:lang w:eastAsia="ja-JP"/>
              </w:rPr>
              <w:t xml:space="preserve">The correct prediction is considered as maximum ground-truth RSRP among </w:t>
            </w:r>
            <w:proofErr w:type="gramStart"/>
            <w:r w:rsidRPr="0042201F">
              <w:rPr>
                <w:rFonts w:eastAsia="Yu Mincho"/>
                <w:b/>
                <w:bCs/>
                <w:i/>
                <w:lang w:eastAsia="ja-JP"/>
              </w:rPr>
              <w:t>top-K</w:t>
            </w:r>
            <w:proofErr w:type="gramEnd"/>
            <w:r w:rsidRPr="0042201F">
              <w:rPr>
                <w:rFonts w:eastAsia="Yu Mincho"/>
                <w:b/>
                <w:bCs/>
                <w:i/>
                <w:lang w:eastAsia="ja-JP"/>
              </w:rPr>
              <w:t xml:space="preserve"> predicted beams larger than or equal to the ground-truth RSRP of the strongest genie-aided beam(s) – x dB, </w:t>
            </w:r>
          </w:p>
          <w:p w14:paraId="05805A8F" w14:textId="77777777" w:rsidR="00AE6E82" w:rsidRPr="0042201F" w:rsidRDefault="00AE6E82" w:rsidP="00A66B60">
            <w:pPr>
              <w:pStyle w:val="ListParagraph"/>
              <w:numPr>
                <w:ilvl w:val="1"/>
                <w:numId w:val="33"/>
              </w:numPr>
              <w:ind w:firstLineChars="0"/>
              <w:rPr>
                <w:rFonts w:eastAsia="Yu Mincho"/>
                <w:b/>
                <w:bCs/>
                <w:i/>
                <w:strike/>
                <w:lang w:eastAsia="ja-JP"/>
              </w:rPr>
            </w:pPr>
            <w:r w:rsidRPr="0042201F">
              <w:rPr>
                <w:rFonts w:eastAsia="Yu Mincho"/>
                <w:b/>
                <w:bCs/>
                <w:i/>
                <w:strike/>
                <w:lang w:eastAsia="ja-JP"/>
              </w:rPr>
              <w:t xml:space="preserve">FFS on </w:t>
            </w:r>
            <w:proofErr w:type="gramStart"/>
            <w:r w:rsidRPr="0042201F">
              <w:rPr>
                <w:rFonts w:eastAsia="Yu Mincho"/>
                <w:b/>
                <w:bCs/>
                <w:i/>
                <w:strike/>
                <w:lang w:eastAsia="ja-JP"/>
              </w:rPr>
              <w:t>top-N</w:t>
            </w:r>
            <w:proofErr w:type="gramEnd"/>
            <w:r w:rsidRPr="0042201F">
              <w:rPr>
                <w:rFonts w:eastAsia="Yu Mincho"/>
                <w:b/>
                <w:bCs/>
                <w:i/>
                <w:strike/>
                <w:lang w:eastAsia="ja-JP"/>
              </w:rPr>
              <w:t xml:space="preserve"> (N&lt;/=K) predicted beams </w:t>
            </w:r>
            <w:proofErr w:type="gramStart"/>
            <w:r w:rsidRPr="0042201F">
              <w:rPr>
                <w:rFonts w:eastAsia="Yu Mincho"/>
                <w:b/>
                <w:bCs/>
                <w:i/>
                <w:strike/>
                <w:lang w:eastAsia="ja-JP"/>
              </w:rPr>
              <w:t>have to</w:t>
            </w:r>
            <w:proofErr w:type="gramEnd"/>
            <w:r w:rsidRPr="0042201F">
              <w:rPr>
                <w:rFonts w:eastAsia="Yu Mincho"/>
                <w:b/>
                <w:bCs/>
                <w:i/>
                <w:strike/>
                <w:lang w:eastAsia="ja-JP"/>
              </w:rPr>
              <w:t xml:space="preserve"> be considered in the success rate evaluation</w:t>
            </w:r>
          </w:p>
          <w:p w14:paraId="281ECEA2" w14:textId="77777777" w:rsidR="00AE6E82" w:rsidRPr="0042201F" w:rsidRDefault="00AE6E82" w:rsidP="00A66B60">
            <w:pPr>
              <w:pStyle w:val="ListParagraph"/>
              <w:numPr>
                <w:ilvl w:val="2"/>
                <w:numId w:val="33"/>
              </w:numPr>
              <w:ind w:firstLineChars="0"/>
              <w:rPr>
                <w:rFonts w:eastAsia="Yu Mincho"/>
                <w:b/>
                <w:bCs/>
                <w:i/>
                <w:strike/>
                <w:lang w:eastAsia="ja-JP"/>
              </w:rPr>
            </w:pPr>
            <w:r w:rsidRPr="0042201F">
              <w:rPr>
                <w:rFonts w:eastAsia="Yu Mincho" w:hint="eastAsia"/>
                <w:b/>
                <w:bCs/>
                <w:i/>
                <w:strike/>
                <w:lang w:eastAsia="ja-JP"/>
              </w:rPr>
              <w:t>F</w:t>
            </w:r>
            <w:r w:rsidRPr="0042201F">
              <w:rPr>
                <w:rFonts w:eastAsia="Yu Mincho"/>
                <w:b/>
                <w:bCs/>
                <w:i/>
                <w:strike/>
                <w:lang w:eastAsia="ja-JP"/>
              </w:rPr>
              <w:t>FS on N values</w:t>
            </w:r>
          </w:p>
          <w:p w14:paraId="40E9D68C" w14:textId="77777777" w:rsidR="00AE6E82" w:rsidRPr="0042201F" w:rsidRDefault="00AE6E82" w:rsidP="00A66B60">
            <w:pPr>
              <w:pStyle w:val="ListParagraph"/>
              <w:numPr>
                <w:ilvl w:val="1"/>
                <w:numId w:val="33"/>
              </w:numPr>
              <w:ind w:firstLineChars="0"/>
              <w:rPr>
                <w:rFonts w:eastAsia="Yu Mincho"/>
                <w:b/>
                <w:bCs/>
                <w:i/>
                <w:lang w:eastAsia="ja-JP"/>
              </w:rPr>
            </w:pPr>
            <w:r w:rsidRPr="0042201F">
              <w:rPr>
                <w:rFonts w:eastAsia="Yu Mincho" w:hint="eastAsia"/>
                <w:b/>
                <w:bCs/>
                <w:i/>
                <w:lang w:eastAsia="ja-JP"/>
              </w:rPr>
              <w:t>F</w:t>
            </w:r>
            <w:r w:rsidRPr="0042201F">
              <w:rPr>
                <w:rFonts w:eastAsia="Yu Mincho"/>
                <w:b/>
                <w:bCs/>
                <w:i/>
                <w:lang w:eastAsia="ja-JP"/>
              </w:rPr>
              <w:t>FS on x values</w:t>
            </w:r>
          </w:p>
          <w:p w14:paraId="233D5789" w14:textId="77777777" w:rsidR="004A79EB" w:rsidRPr="00F47BAE" w:rsidRDefault="004A79EB" w:rsidP="004A79EB">
            <w:pPr>
              <w:spacing w:before="240"/>
            </w:pPr>
          </w:p>
        </w:tc>
      </w:tr>
      <w:tr w:rsidR="004A79EB" w14:paraId="10A6A575" w14:textId="77777777" w:rsidTr="004A79EB">
        <w:trPr>
          <w:trHeight w:val="468"/>
        </w:trPr>
        <w:tc>
          <w:tcPr>
            <w:tcW w:w="1445" w:type="dxa"/>
          </w:tcPr>
          <w:p w14:paraId="46EF4B47" w14:textId="2F5A3027" w:rsidR="004A79EB" w:rsidRPr="00805BE8" w:rsidRDefault="004A79EB" w:rsidP="004A79EB">
            <w:pPr>
              <w:spacing w:before="120" w:after="120"/>
              <w:rPr>
                <w:rFonts w:asciiTheme="minorHAnsi" w:hAnsiTheme="minorHAnsi" w:cstheme="minorHAnsi"/>
              </w:rPr>
            </w:pPr>
            <w:hyperlink r:id="rId56" w:history="1">
              <w:r>
                <w:rPr>
                  <w:rStyle w:val="Hyperlink"/>
                  <w:rFonts w:ascii="Arial" w:hAnsi="Arial" w:cs="Arial"/>
                  <w:b/>
                  <w:bCs/>
                  <w:sz w:val="16"/>
                  <w:szCs w:val="16"/>
                </w:rPr>
                <w:t>R4-2507049</w:t>
              </w:r>
            </w:hyperlink>
          </w:p>
        </w:tc>
        <w:tc>
          <w:tcPr>
            <w:tcW w:w="1244" w:type="dxa"/>
          </w:tcPr>
          <w:p w14:paraId="6527B24B" w14:textId="7D8126FE" w:rsidR="004A79EB" w:rsidRPr="00805BE8" w:rsidRDefault="004A79EB" w:rsidP="004A79EB">
            <w:pPr>
              <w:spacing w:before="120" w:after="120"/>
              <w:rPr>
                <w:rFonts w:asciiTheme="minorHAnsi" w:hAnsiTheme="minorHAnsi" w:cstheme="minorHAnsi"/>
              </w:rPr>
            </w:pPr>
            <w:r>
              <w:rPr>
                <w:rFonts w:ascii="Arial" w:hAnsi="Arial" w:cs="Arial"/>
                <w:sz w:val="16"/>
                <w:szCs w:val="16"/>
              </w:rPr>
              <w:t xml:space="preserve">Huawei, </w:t>
            </w:r>
            <w:proofErr w:type="spellStart"/>
            <w:r>
              <w:rPr>
                <w:rFonts w:ascii="Arial" w:hAnsi="Arial" w:cs="Arial"/>
                <w:sz w:val="16"/>
                <w:szCs w:val="16"/>
              </w:rPr>
              <w:t>HiSilicon</w:t>
            </w:r>
            <w:proofErr w:type="spellEnd"/>
          </w:p>
        </w:tc>
        <w:tc>
          <w:tcPr>
            <w:tcW w:w="6942" w:type="dxa"/>
          </w:tcPr>
          <w:p w14:paraId="0B4352A5" w14:textId="77777777" w:rsidR="002A0EDC" w:rsidRPr="0094669C" w:rsidRDefault="002A0EDC" w:rsidP="002A0EDC">
            <w:pPr>
              <w:spacing w:before="120"/>
            </w:pPr>
            <w:r w:rsidRPr="008E3FB7">
              <w:rPr>
                <w:b/>
              </w:rPr>
              <w:t>Proposal 1:</w:t>
            </w:r>
            <w:r w:rsidRPr="00EA08B3">
              <w:rPr>
                <w:b/>
                <w:i/>
              </w:rPr>
              <w:t xml:space="preserve"> </w:t>
            </w:r>
            <w:r w:rsidRPr="0094669C">
              <w:t>RAN4 to define the requirement of prediction delay in AI BM, where the measurement delay and inference delay are not treated as separate requirement</w:t>
            </w:r>
            <w:r>
              <w:t>s</w:t>
            </w:r>
            <w:r w:rsidRPr="0094669C">
              <w:t xml:space="preserve">. </w:t>
            </w:r>
          </w:p>
          <w:p w14:paraId="30C63EFC" w14:textId="77777777" w:rsidR="002A0EDC" w:rsidRPr="0094669C" w:rsidRDefault="002A0EDC" w:rsidP="002A0EDC">
            <w:pPr>
              <w:spacing w:before="120"/>
              <w:rPr>
                <w:lang w:eastAsia="zh-CN"/>
              </w:rPr>
            </w:pPr>
            <w:r w:rsidRPr="008E3FB7">
              <w:rPr>
                <w:b/>
                <w:lang w:eastAsia="zh-CN"/>
              </w:rPr>
              <w:t>Proposal 2</w:t>
            </w:r>
            <w:r w:rsidRPr="00476113">
              <w:rPr>
                <w:b/>
                <w:i/>
                <w:lang w:eastAsia="zh-CN"/>
              </w:rPr>
              <w:t xml:space="preserve">: </w:t>
            </w:r>
            <w:r w:rsidRPr="0094669C">
              <w:rPr>
                <w:lang w:eastAsia="zh-CN"/>
              </w:rPr>
              <w:t xml:space="preserve">For data collection in NW-sided model, </w:t>
            </w:r>
            <w:r>
              <w:rPr>
                <w:lang w:eastAsia="zh-CN"/>
              </w:rPr>
              <w:t>tak</w:t>
            </w:r>
            <w:r w:rsidRPr="0094669C">
              <w:rPr>
                <w:lang w:eastAsia="zh-CN"/>
              </w:rPr>
              <w:t>e the existing core requirement for beam related information reporting as the starting point.</w:t>
            </w:r>
          </w:p>
          <w:p w14:paraId="406B287B" w14:textId="77777777" w:rsidR="002A0EDC" w:rsidRPr="0094669C" w:rsidRDefault="002A0EDC" w:rsidP="002A0EDC">
            <w:pPr>
              <w:spacing w:before="120"/>
              <w:rPr>
                <w:lang w:eastAsia="zh-CN"/>
              </w:rPr>
            </w:pPr>
            <w:r w:rsidRPr="008E3FB7">
              <w:rPr>
                <w:rFonts w:hint="eastAsia"/>
                <w:b/>
                <w:lang w:eastAsia="zh-CN"/>
              </w:rPr>
              <w:t>P</w:t>
            </w:r>
            <w:r w:rsidRPr="008E3FB7">
              <w:rPr>
                <w:b/>
                <w:lang w:eastAsia="zh-CN"/>
              </w:rPr>
              <w:t>roposal 3</w:t>
            </w:r>
            <w:r w:rsidRPr="00476113">
              <w:rPr>
                <w:b/>
                <w:i/>
                <w:lang w:eastAsia="zh-CN"/>
              </w:rPr>
              <w:t xml:space="preserve">: </w:t>
            </w:r>
            <w:r w:rsidRPr="0094669C">
              <w:rPr>
                <w:lang w:eastAsia="zh-CN"/>
              </w:rPr>
              <w:t>If measurement reporting is used for the calculation of performance metric at NW during model monitoring, reuse RAN4 legacy requirement for measurement reporting.</w:t>
            </w:r>
          </w:p>
          <w:p w14:paraId="3EEFCD60" w14:textId="5422AAA4" w:rsidR="004A79EB" w:rsidRPr="002A0EDC" w:rsidRDefault="002A0EDC" w:rsidP="002A0EDC">
            <w:pPr>
              <w:spacing w:before="120"/>
              <w:rPr>
                <w:b/>
                <w:i/>
                <w:lang w:eastAsia="ja-JP"/>
              </w:rPr>
            </w:pPr>
            <w:r w:rsidRPr="008E3FB7">
              <w:rPr>
                <w:rFonts w:hint="eastAsia"/>
                <w:b/>
                <w:lang w:eastAsia="zh-CN"/>
              </w:rPr>
              <w:t>P</w:t>
            </w:r>
            <w:r w:rsidRPr="008E3FB7">
              <w:rPr>
                <w:b/>
                <w:lang w:eastAsia="zh-CN"/>
              </w:rPr>
              <w:t>roposal 4</w:t>
            </w:r>
            <w:r w:rsidRPr="00476113">
              <w:rPr>
                <w:b/>
                <w:i/>
                <w:lang w:eastAsia="zh-CN"/>
              </w:rPr>
              <w:t xml:space="preserve">: </w:t>
            </w:r>
            <w:r w:rsidRPr="0094669C">
              <w:rPr>
                <w:lang w:eastAsia="zh-CN"/>
              </w:rPr>
              <w:t>If metric reporting is introduced by RAN1 for model monitoring, RAN4 will study the related requirement.</w:t>
            </w:r>
          </w:p>
        </w:tc>
      </w:tr>
      <w:tr w:rsidR="004A79EB" w14:paraId="6794BB07" w14:textId="77777777" w:rsidTr="004A79EB">
        <w:trPr>
          <w:trHeight w:val="468"/>
        </w:trPr>
        <w:tc>
          <w:tcPr>
            <w:tcW w:w="1445" w:type="dxa"/>
          </w:tcPr>
          <w:p w14:paraId="64263B37" w14:textId="31F607EF" w:rsidR="004A79EB" w:rsidRPr="00805BE8" w:rsidRDefault="004A79EB" w:rsidP="004A79EB">
            <w:pPr>
              <w:spacing w:before="120" w:after="120"/>
              <w:rPr>
                <w:rFonts w:asciiTheme="minorHAnsi" w:hAnsiTheme="minorHAnsi" w:cstheme="minorHAnsi"/>
              </w:rPr>
            </w:pPr>
            <w:hyperlink r:id="rId57" w:history="1">
              <w:r>
                <w:rPr>
                  <w:rStyle w:val="Hyperlink"/>
                  <w:rFonts w:ascii="Arial" w:hAnsi="Arial" w:cs="Arial"/>
                  <w:b/>
                  <w:bCs/>
                  <w:sz w:val="16"/>
                  <w:szCs w:val="16"/>
                </w:rPr>
                <w:t>R4-2507184</w:t>
              </w:r>
            </w:hyperlink>
          </w:p>
        </w:tc>
        <w:tc>
          <w:tcPr>
            <w:tcW w:w="1244" w:type="dxa"/>
          </w:tcPr>
          <w:p w14:paraId="29BA9249" w14:textId="5EC1C78C" w:rsidR="004A79EB" w:rsidRPr="00805BE8" w:rsidRDefault="004A79EB" w:rsidP="004A79EB">
            <w:pPr>
              <w:spacing w:before="120" w:after="120"/>
              <w:rPr>
                <w:rFonts w:asciiTheme="minorHAnsi" w:hAnsiTheme="minorHAnsi" w:cstheme="minorHAnsi"/>
              </w:rPr>
            </w:pPr>
            <w:proofErr w:type="spellStart"/>
            <w:proofErr w:type="gramStart"/>
            <w:r>
              <w:rPr>
                <w:rFonts w:ascii="Arial" w:hAnsi="Arial" w:cs="Arial"/>
                <w:sz w:val="16"/>
                <w:szCs w:val="16"/>
              </w:rPr>
              <w:t>ZTECorporation,Sanechips</w:t>
            </w:r>
            <w:proofErr w:type="spellEnd"/>
            <w:proofErr w:type="gramEnd"/>
          </w:p>
        </w:tc>
        <w:tc>
          <w:tcPr>
            <w:tcW w:w="6942" w:type="dxa"/>
          </w:tcPr>
          <w:p w14:paraId="0D54678E" w14:textId="77777777" w:rsidR="00DB6537" w:rsidRDefault="00DB6537" w:rsidP="00DB6537">
            <w:pPr>
              <w:spacing w:beforeLines="50" w:before="120" w:afterLines="50" w:after="120"/>
              <w:jc w:val="both"/>
              <w:rPr>
                <w:b/>
                <w:bCs/>
                <w:lang w:eastAsia="zh-CN"/>
              </w:rPr>
            </w:pPr>
            <w:r>
              <w:rPr>
                <w:rFonts w:hint="eastAsia"/>
                <w:b/>
                <w:bCs/>
                <w:lang w:val="en-US" w:eastAsia="zh-CN"/>
              </w:rPr>
              <w:t xml:space="preserve">Observation 1: The </w:t>
            </w:r>
            <w:proofErr w:type="gramStart"/>
            <w:r>
              <w:rPr>
                <w:rFonts w:hint="eastAsia"/>
                <w:b/>
                <w:bCs/>
                <w:lang w:val="en-US" w:eastAsia="zh-CN"/>
              </w:rPr>
              <w:t>top-K</w:t>
            </w:r>
            <w:proofErr w:type="gramEnd"/>
            <w:r>
              <w:rPr>
                <w:rFonts w:hint="eastAsia"/>
                <w:b/>
                <w:bCs/>
                <w:lang w:val="en-US" w:eastAsia="zh-CN"/>
              </w:rPr>
              <w:t xml:space="preserve"> beams are reported or predicted beams or </w:t>
            </w:r>
            <w:proofErr w:type="gramStart"/>
            <w:r>
              <w:rPr>
                <w:rFonts w:hint="eastAsia"/>
                <w:b/>
                <w:bCs/>
                <w:lang w:val="en-US" w:eastAsia="zh-CN"/>
              </w:rPr>
              <w:t>top-K</w:t>
            </w:r>
            <w:proofErr w:type="gramEnd"/>
            <w:r>
              <w:rPr>
                <w:rFonts w:hint="eastAsia"/>
                <w:b/>
                <w:bCs/>
                <w:lang w:val="en-US" w:eastAsia="zh-CN"/>
              </w:rPr>
              <w:t xml:space="preserve"> beams are </w:t>
            </w:r>
            <w:proofErr w:type="spellStart"/>
            <w:r>
              <w:rPr>
                <w:rFonts w:hint="eastAsia"/>
                <w:b/>
                <w:bCs/>
                <w:lang w:val="en-US" w:eastAsia="zh-CN"/>
              </w:rPr>
              <w:t>groundtruth</w:t>
            </w:r>
            <w:proofErr w:type="spellEnd"/>
            <w:r>
              <w:rPr>
                <w:rFonts w:hint="eastAsia"/>
                <w:b/>
                <w:bCs/>
                <w:lang w:val="en-US" w:eastAsia="zh-CN"/>
              </w:rPr>
              <w:t xml:space="preserve"> beams.</w:t>
            </w:r>
          </w:p>
          <w:p w14:paraId="7A157472" w14:textId="77777777" w:rsidR="00DB6537" w:rsidRDefault="00DB6537" w:rsidP="00DB6537">
            <w:pPr>
              <w:spacing w:beforeLines="50" w:before="120" w:afterLines="50" w:after="120"/>
              <w:jc w:val="both"/>
              <w:rPr>
                <w:b/>
                <w:bCs/>
                <w:lang w:eastAsia="zh-CN"/>
              </w:rPr>
            </w:pPr>
            <w:r>
              <w:rPr>
                <w:rFonts w:hint="eastAsia"/>
                <w:b/>
                <w:bCs/>
                <w:lang w:val="en-US" w:eastAsia="zh-CN"/>
              </w:rPr>
              <w:t xml:space="preserve">Observation 2: For the top-K beams are </w:t>
            </w:r>
            <w:proofErr w:type="spellStart"/>
            <w:r>
              <w:rPr>
                <w:rFonts w:hint="eastAsia"/>
                <w:b/>
                <w:bCs/>
                <w:lang w:val="en-US" w:eastAsia="zh-CN"/>
              </w:rPr>
              <w:t>groundtruth</w:t>
            </w:r>
            <w:proofErr w:type="spellEnd"/>
            <w:r>
              <w:rPr>
                <w:rFonts w:hint="eastAsia"/>
                <w:b/>
                <w:bCs/>
                <w:lang w:val="en-US" w:eastAsia="zh-CN"/>
              </w:rPr>
              <w:t xml:space="preserve"> beams but not the predicted beams, may be some UE reported beams could not be verified or why should we require the RSRP accuracy of the beam that the UE </w:t>
            </w:r>
            <w:proofErr w:type="spellStart"/>
            <w:r>
              <w:rPr>
                <w:rFonts w:hint="eastAsia"/>
                <w:b/>
                <w:bCs/>
                <w:lang w:val="en-US" w:eastAsia="zh-CN"/>
              </w:rPr>
              <w:t>doesn</w:t>
            </w:r>
            <w:proofErr w:type="spellEnd"/>
            <w:r>
              <w:rPr>
                <w:rFonts w:hint="eastAsia"/>
                <w:b/>
                <w:bCs/>
                <w:lang w:val="en-US" w:eastAsia="zh-CN"/>
              </w:rPr>
              <w:t>’</w:t>
            </w:r>
            <w:r>
              <w:rPr>
                <w:rFonts w:hint="eastAsia"/>
                <w:b/>
                <w:bCs/>
                <w:lang w:val="en-US" w:eastAsia="zh-CN"/>
              </w:rPr>
              <w:t>t even report.</w:t>
            </w:r>
          </w:p>
          <w:p w14:paraId="24212CA8" w14:textId="77777777" w:rsidR="00DB6537" w:rsidRDefault="00DB6537" w:rsidP="00DB6537">
            <w:pPr>
              <w:spacing w:beforeLines="50" w:before="120" w:afterLines="50" w:after="120"/>
              <w:jc w:val="both"/>
              <w:rPr>
                <w:b/>
                <w:bCs/>
                <w:lang w:eastAsia="zh-CN"/>
              </w:rPr>
            </w:pPr>
            <w:r>
              <w:rPr>
                <w:rFonts w:hint="eastAsia"/>
                <w:b/>
                <w:bCs/>
                <w:lang w:val="en-US" w:eastAsia="zh-CN"/>
              </w:rPr>
              <w:t xml:space="preserve">Observation 3: What is the standard to verify the performance of AI system based on the absolute RSRP accuracy shall be considered or how to quantify </w:t>
            </w:r>
            <w:proofErr w:type="gramStart"/>
            <w:r>
              <w:rPr>
                <w:rFonts w:hint="eastAsia"/>
                <w:b/>
                <w:bCs/>
                <w:lang w:val="en-US" w:eastAsia="zh-CN"/>
              </w:rPr>
              <w:t xml:space="preserve">the </w:t>
            </w:r>
            <w:proofErr w:type="spellStart"/>
            <w:r>
              <w:rPr>
                <w:rFonts w:hint="eastAsia"/>
                <w:b/>
                <w:bCs/>
                <w:lang w:val="en-US" w:eastAsia="zh-CN"/>
              </w:rPr>
              <w:t>the</w:t>
            </w:r>
            <w:proofErr w:type="spellEnd"/>
            <w:proofErr w:type="gramEnd"/>
            <w:r>
              <w:rPr>
                <w:rFonts w:hint="eastAsia"/>
                <w:b/>
                <w:bCs/>
                <w:lang w:val="en-US" w:eastAsia="zh-CN"/>
              </w:rPr>
              <w:t xml:space="preserve"> small or large L1-RSRP difference shall be studied.</w:t>
            </w:r>
          </w:p>
          <w:p w14:paraId="27BAEA98" w14:textId="77777777" w:rsidR="00DB6537" w:rsidRDefault="00DB6537" w:rsidP="00DB6537">
            <w:pPr>
              <w:spacing w:beforeLines="50" w:before="120" w:afterLines="50" w:after="120"/>
              <w:jc w:val="both"/>
              <w:rPr>
                <w:b/>
                <w:bCs/>
                <w:lang w:eastAsia="zh-CN"/>
              </w:rPr>
            </w:pPr>
            <w:r>
              <w:rPr>
                <w:rFonts w:hint="eastAsia"/>
                <w:b/>
                <w:bCs/>
                <w:lang w:val="en-US" w:eastAsia="zh-CN"/>
              </w:rPr>
              <w:t xml:space="preserve">Observation 4: One question is </w:t>
            </w:r>
            <w:proofErr w:type="gramStart"/>
            <w:r>
              <w:rPr>
                <w:rFonts w:hint="eastAsia"/>
                <w:b/>
                <w:bCs/>
                <w:lang w:val="en-US" w:eastAsia="zh-CN"/>
              </w:rPr>
              <w:t>that</w:t>
            </w:r>
            <w:proofErr w:type="gramEnd"/>
            <w:r>
              <w:rPr>
                <w:rFonts w:hint="eastAsia"/>
                <w:b/>
                <w:bCs/>
                <w:lang w:val="en-US" w:eastAsia="zh-CN"/>
              </w:rPr>
              <w:t xml:space="preserve"> the proposed margin shall be maintained or smaller than legacy value. There are two options to </w:t>
            </w:r>
            <w:proofErr w:type="gramStart"/>
            <w:r>
              <w:rPr>
                <w:rFonts w:hint="eastAsia"/>
                <w:b/>
                <w:bCs/>
                <w:lang w:val="en-US" w:eastAsia="zh-CN"/>
              </w:rPr>
              <w:t>consider</w:t>
            </w:r>
            <w:proofErr w:type="gramEnd"/>
            <w:r>
              <w:rPr>
                <w:rFonts w:hint="eastAsia"/>
                <w:b/>
                <w:bCs/>
                <w:lang w:val="en-US" w:eastAsia="zh-CN"/>
              </w:rPr>
              <w:t xml:space="preserve"> the change of proposed margin:</w:t>
            </w:r>
          </w:p>
          <w:p w14:paraId="48C6A096" w14:textId="77777777" w:rsidR="00DB6537" w:rsidRDefault="00DB6537" w:rsidP="00A66B60">
            <w:pPr>
              <w:numPr>
                <w:ilvl w:val="0"/>
                <w:numId w:val="16"/>
              </w:numPr>
              <w:spacing w:beforeLines="50" w:before="120" w:afterLines="50" w:after="120"/>
              <w:jc w:val="both"/>
              <w:rPr>
                <w:b/>
                <w:bCs/>
                <w:lang w:eastAsia="zh-CN"/>
              </w:rPr>
            </w:pPr>
            <w:r>
              <w:rPr>
                <w:rFonts w:hint="eastAsia"/>
                <w:b/>
                <w:bCs/>
                <w:lang w:val="en-US" w:eastAsia="zh-CN"/>
              </w:rPr>
              <w:t xml:space="preserve">Option 1: Maintain the legacy measurement accuracy. In legacy, UE shall do the full beam sweeping </w:t>
            </w:r>
            <w:proofErr w:type="gramStart"/>
            <w:r>
              <w:rPr>
                <w:rFonts w:hint="eastAsia"/>
                <w:b/>
                <w:bCs/>
                <w:lang w:val="en-US" w:eastAsia="zh-CN"/>
              </w:rPr>
              <w:t>in order to</w:t>
            </w:r>
            <w:proofErr w:type="gramEnd"/>
            <w:r>
              <w:rPr>
                <w:rFonts w:hint="eastAsia"/>
                <w:b/>
                <w:bCs/>
                <w:lang w:val="en-US" w:eastAsia="zh-CN"/>
              </w:rPr>
              <w:t xml:space="preserve"> confirm the best Rx beam to receive the downlink RS and get </w:t>
            </w:r>
            <w:proofErr w:type="gramStart"/>
            <w:r>
              <w:rPr>
                <w:rFonts w:hint="eastAsia"/>
                <w:b/>
                <w:bCs/>
                <w:lang w:val="en-US" w:eastAsia="zh-CN"/>
              </w:rPr>
              <w:t>the better</w:t>
            </w:r>
            <w:proofErr w:type="gramEnd"/>
            <w:r>
              <w:rPr>
                <w:rFonts w:hint="eastAsia"/>
                <w:b/>
                <w:bCs/>
                <w:lang w:val="en-US" w:eastAsia="zh-CN"/>
              </w:rPr>
              <w:t xml:space="preserve"> communication with network. The AI system has already </w:t>
            </w:r>
            <w:proofErr w:type="gramStart"/>
            <w:r>
              <w:rPr>
                <w:rFonts w:hint="eastAsia"/>
                <w:b/>
                <w:bCs/>
                <w:lang w:val="en-US" w:eastAsia="zh-CN"/>
              </w:rPr>
              <w:t>improve</w:t>
            </w:r>
            <w:proofErr w:type="gramEnd"/>
            <w:r>
              <w:rPr>
                <w:rFonts w:hint="eastAsia"/>
                <w:b/>
                <w:bCs/>
                <w:lang w:val="en-US" w:eastAsia="zh-CN"/>
              </w:rPr>
              <w:t xml:space="preserve"> the overhead and </w:t>
            </w:r>
            <w:proofErr w:type="gramStart"/>
            <w:r>
              <w:rPr>
                <w:rFonts w:hint="eastAsia"/>
                <w:b/>
                <w:bCs/>
                <w:lang w:val="en-US" w:eastAsia="zh-CN"/>
              </w:rPr>
              <w:t>reduce</w:t>
            </w:r>
            <w:proofErr w:type="gramEnd"/>
            <w:r>
              <w:rPr>
                <w:rFonts w:hint="eastAsia"/>
                <w:b/>
                <w:bCs/>
                <w:lang w:val="en-US" w:eastAsia="zh-CN"/>
              </w:rPr>
              <w:t xml:space="preserve"> the complexity than legacy. Thus, </w:t>
            </w:r>
            <w:proofErr w:type="gramStart"/>
            <w:r>
              <w:rPr>
                <w:rFonts w:hint="eastAsia"/>
                <w:b/>
                <w:bCs/>
                <w:lang w:val="en-US" w:eastAsia="zh-CN"/>
              </w:rPr>
              <w:t>maintain</w:t>
            </w:r>
            <w:proofErr w:type="gramEnd"/>
            <w:r>
              <w:rPr>
                <w:rFonts w:hint="eastAsia"/>
                <w:b/>
                <w:bCs/>
                <w:lang w:val="en-US" w:eastAsia="zh-CN"/>
              </w:rPr>
              <w:t xml:space="preserve"> the legacy measurement accuracy could be understood.</w:t>
            </w:r>
          </w:p>
          <w:p w14:paraId="070B6C65" w14:textId="77777777" w:rsidR="00DB6537" w:rsidRDefault="00DB6537" w:rsidP="00A66B60">
            <w:pPr>
              <w:numPr>
                <w:ilvl w:val="0"/>
                <w:numId w:val="16"/>
              </w:numPr>
              <w:spacing w:beforeLines="50" w:before="120" w:afterLines="50" w:after="120"/>
              <w:jc w:val="both"/>
              <w:rPr>
                <w:b/>
                <w:bCs/>
                <w:lang w:eastAsia="zh-CN"/>
              </w:rPr>
            </w:pPr>
            <w:r>
              <w:rPr>
                <w:rFonts w:hint="eastAsia"/>
                <w:b/>
                <w:bCs/>
                <w:lang w:val="en-US" w:eastAsia="zh-CN"/>
              </w:rPr>
              <w:lastRenderedPageBreak/>
              <w:t xml:space="preserve">Option 2: Smaller than legacy measurement accuracy. This is a more direct understanding since the AI performance shall have </w:t>
            </w:r>
            <w:proofErr w:type="gramStart"/>
            <w:r>
              <w:rPr>
                <w:rFonts w:hint="eastAsia"/>
                <w:b/>
                <w:bCs/>
                <w:lang w:val="en-US" w:eastAsia="zh-CN"/>
              </w:rPr>
              <w:t>the better</w:t>
            </w:r>
            <w:proofErr w:type="gramEnd"/>
            <w:r>
              <w:rPr>
                <w:rFonts w:hint="eastAsia"/>
                <w:b/>
                <w:bCs/>
                <w:lang w:val="en-US" w:eastAsia="zh-CN"/>
              </w:rPr>
              <w:t xml:space="preserve"> performance than legacy and the measurement accuracy shall be tightened. In this way, the performance of AI method could be displayed. </w:t>
            </w:r>
          </w:p>
          <w:p w14:paraId="5C4A0042" w14:textId="77777777" w:rsidR="00DB6537" w:rsidRDefault="00DB6537" w:rsidP="00DB6537">
            <w:pPr>
              <w:spacing w:beforeLines="50" w:before="120" w:afterLines="50" w:after="120"/>
              <w:jc w:val="both"/>
              <w:rPr>
                <w:b/>
                <w:bCs/>
                <w:lang w:eastAsia="zh-CN"/>
              </w:rPr>
            </w:pPr>
            <w:r>
              <w:rPr>
                <w:rFonts w:hint="eastAsia"/>
                <w:b/>
                <w:bCs/>
                <w:lang w:val="en-US" w:eastAsia="zh-CN"/>
              </w:rPr>
              <w:t xml:space="preserve">Proposal 1: For the absolute RSRP accuracy, the index </w:t>
            </w:r>
            <w:proofErr w:type="spellStart"/>
            <w:r>
              <w:rPr>
                <w:rFonts w:hint="eastAsia"/>
                <w:b/>
                <w:bCs/>
                <w:lang w:val="en-US" w:eastAsia="zh-CN"/>
              </w:rPr>
              <w:t>i</w:t>
            </w:r>
            <w:proofErr w:type="spellEnd"/>
            <w:r>
              <w:rPr>
                <w:rFonts w:hint="eastAsia"/>
                <w:b/>
                <w:bCs/>
                <w:lang w:val="en-US" w:eastAsia="zh-CN"/>
              </w:rPr>
              <w:t xml:space="preserve"> shall be the </w:t>
            </w:r>
            <w:proofErr w:type="gramStart"/>
            <w:r>
              <w:rPr>
                <w:rFonts w:hint="eastAsia"/>
                <w:b/>
                <w:bCs/>
                <w:lang w:val="en-US" w:eastAsia="zh-CN"/>
              </w:rPr>
              <w:t>top-K</w:t>
            </w:r>
            <w:proofErr w:type="gramEnd"/>
            <w:r>
              <w:rPr>
                <w:rFonts w:hint="eastAsia"/>
                <w:b/>
                <w:bCs/>
                <w:lang w:val="en-US" w:eastAsia="zh-CN"/>
              </w:rPr>
              <w:t xml:space="preserve"> beams based on the predicted beams or UE reported beams instead of the </w:t>
            </w:r>
            <w:proofErr w:type="spellStart"/>
            <w:r>
              <w:rPr>
                <w:rFonts w:hint="eastAsia"/>
                <w:b/>
                <w:bCs/>
                <w:lang w:val="en-US" w:eastAsia="zh-CN"/>
              </w:rPr>
              <w:t>groundtruth</w:t>
            </w:r>
            <w:proofErr w:type="spellEnd"/>
            <w:r>
              <w:rPr>
                <w:rFonts w:hint="eastAsia"/>
                <w:b/>
                <w:bCs/>
                <w:lang w:val="en-US" w:eastAsia="zh-CN"/>
              </w:rPr>
              <w:t xml:space="preserve"> beams.</w:t>
            </w:r>
          </w:p>
          <w:p w14:paraId="1DF8CC34" w14:textId="77777777" w:rsidR="00DB6537" w:rsidRDefault="00DB6537" w:rsidP="00DB6537">
            <w:pPr>
              <w:spacing w:beforeLines="50" w:before="120" w:afterLines="50" w:after="120"/>
              <w:jc w:val="both"/>
              <w:rPr>
                <w:b/>
                <w:bCs/>
                <w:lang w:eastAsia="zh-CN"/>
              </w:rPr>
            </w:pPr>
            <w:r>
              <w:rPr>
                <w:rFonts w:hint="eastAsia"/>
                <w:b/>
                <w:bCs/>
                <w:lang w:val="en-US" w:eastAsia="zh-CN"/>
              </w:rPr>
              <w:t xml:space="preserve">Proposal 2: One margin for the absolute RSRP accuracy shall be studied </w:t>
            </w:r>
            <w:proofErr w:type="gramStart"/>
            <w:r>
              <w:rPr>
                <w:rFonts w:hint="eastAsia"/>
                <w:b/>
                <w:bCs/>
                <w:lang w:val="en-US" w:eastAsia="zh-CN"/>
              </w:rPr>
              <w:t>in order to</w:t>
            </w:r>
            <w:proofErr w:type="gramEnd"/>
            <w:r>
              <w:rPr>
                <w:rFonts w:hint="eastAsia"/>
                <w:b/>
                <w:bCs/>
                <w:lang w:val="en-US" w:eastAsia="zh-CN"/>
              </w:rPr>
              <w:t xml:space="preserve"> verify the performance of </w:t>
            </w:r>
            <w:proofErr w:type="gramStart"/>
            <w:r>
              <w:rPr>
                <w:rFonts w:hint="eastAsia"/>
                <w:b/>
                <w:bCs/>
                <w:lang w:val="en-US" w:eastAsia="zh-CN"/>
              </w:rPr>
              <w:t>AI</w:t>
            </w:r>
            <w:proofErr w:type="gramEnd"/>
            <w:r>
              <w:rPr>
                <w:rFonts w:hint="eastAsia"/>
                <w:b/>
                <w:bCs/>
                <w:lang w:val="en-US" w:eastAsia="zh-CN"/>
              </w:rPr>
              <w:t xml:space="preserve"> system. The proposed margin could be equal to and smaller than the legacy measurement accuracy requirements.</w:t>
            </w:r>
          </w:p>
          <w:p w14:paraId="6CBEB3C4" w14:textId="77777777" w:rsidR="00DB6537" w:rsidRDefault="00DB6537" w:rsidP="00DB6537">
            <w:pPr>
              <w:jc w:val="both"/>
              <w:rPr>
                <w:b/>
                <w:bCs/>
                <w:lang w:eastAsia="zh-CN"/>
              </w:rPr>
            </w:pPr>
            <w:r>
              <w:rPr>
                <w:rFonts w:hint="eastAsia"/>
                <w:b/>
                <w:bCs/>
                <w:lang w:val="en-US" w:eastAsia="zh-CN"/>
              </w:rPr>
              <w:t xml:space="preserve">Observation 5: The whole principle for defining relative RSRP accuracy is that the predicted L1-RSRP minus ground truth beams which </w:t>
            </w:r>
            <w:proofErr w:type="gramStart"/>
            <w:r>
              <w:rPr>
                <w:rFonts w:hint="eastAsia"/>
                <w:b/>
                <w:bCs/>
                <w:lang w:val="en-US" w:eastAsia="zh-CN"/>
              </w:rPr>
              <w:t>is</w:t>
            </w:r>
            <w:proofErr w:type="gramEnd"/>
            <w:r>
              <w:rPr>
                <w:rFonts w:hint="eastAsia"/>
                <w:b/>
                <w:bCs/>
                <w:lang w:val="en-US" w:eastAsia="zh-CN"/>
              </w:rPr>
              <w:t xml:space="preserve"> </w:t>
            </w:r>
            <w:proofErr w:type="gramStart"/>
            <w:r>
              <w:rPr>
                <w:rFonts w:hint="eastAsia"/>
                <w:b/>
                <w:bCs/>
                <w:lang w:val="en-US" w:eastAsia="zh-CN"/>
              </w:rPr>
              <w:t>similar to</w:t>
            </w:r>
            <w:proofErr w:type="gramEnd"/>
            <w:r>
              <w:rPr>
                <w:rFonts w:hint="eastAsia"/>
                <w:b/>
                <w:bCs/>
                <w:lang w:val="en-US" w:eastAsia="zh-CN"/>
              </w:rPr>
              <w:t xml:space="preserve"> legacy definition. </w:t>
            </w:r>
          </w:p>
          <w:p w14:paraId="6B034DFA" w14:textId="77777777" w:rsidR="00DB6537" w:rsidRDefault="00DB6537" w:rsidP="00DB6537">
            <w:pPr>
              <w:jc w:val="both"/>
              <w:rPr>
                <w:b/>
                <w:bCs/>
                <w:lang w:eastAsia="zh-CN"/>
              </w:rPr>
            </w:pPr>
            <w:r>
              <w:rPr>
                <w:rFonts w:hint="eastAsia"/>
                <w:b/>
                <w:bCs/>
                <w:lang w:val="en-US" w:eastAsia="zh-CN"/>
              </w:rPr>
              <w:t xml:space="preserve">Observation 6: If the reported L1-RSRP is reported </w:t>
            </w:r>
            <w:proofErr w:type="gramStart"/>
            <w:r>
              <w:rPr>
                <w:rFonts w:hint="eastAsia"/>
                <w:b/>
                <w:bCs/>
                <w:lang w:val="en-US" w:eastAsia="zh-CN"/>
              </w:rPr>
              <w:t>measured</w:t>
            </w:r>
            <w:proofErr w:type="gramEnd"/>
            <w:r>
              <w:rPr>
                <w:rFonts w:hint="eastAsia"/>
                <w:b/>
                <w:bCs/>
                <w:lang w:val="en-US" w:eastAsia="zh-CN"/>
              </w:rPr>
              <w:t xml:space="preserve"> RSRP, </w:t>
            </w:r>
            <w:proofErr w:type="gramStart"/>
            <w:r>
              <w:rPr>
                <w:rFonts w:hint="eastAsia"/>
                <w:b/>
                <w:bCs/>
                <w:lang w:val="en-US" w:eastAsia="zh-CN"/>
              </w:rPr>
              <w:t>this components</w:t>
            </w:r>
            <w:proofErr w:type="gramEnd"/>
            <w:r>
              <w:rPr>
                <w:rFonts w:hint="eastAsia"/>
                <w:b/>
                <w:bCs/>
                <w:lang w:val="en-US" w:eastAsia="zh-CN"/>
              </w:rPr>
              <w:t xml:space="preserve"> will disappear based on current formulation.</w:t>
            </w:r>
          </w:p>
          <w:p w14:paraId="78D35FAF" w14:textId="77777777" w:rsidR="00DB6537" w:rsidRDefault="00DB6537" w:rsidP="00DB6537">
            <w:pPr>
              <w:jc w:val="both"/>
              <w:rPr>
                <w:b/>
                <w:bCs/>
                <w:lang w:eastAsia="zh-CN"/>
              </w:rPr>
            </w:pPr>
            <w:r>
              <w:rPr>
                <w:rFonts w:hint="eastAsia"/>
                <w:b/>
                <w:bCs/>
                <w:lang w:val="en-US" w:eastAsia="zh-CN"/>
              </w:rPr>
              <w:t>Proposal 3: The reported L1-RSRP shall be reported predicted L1-RSRP not the measured RSRP.</w:t>
            </w:r>
          </w:p>
          <w:p w14:paraId="600AC41E" w14:textId="77777777" w:rsidR="00DB6537" w:rsidRDefault="00DB6537" w:rsidP="00DB6537">
            <w:pPr>
              <w:jc w:val="both"/>
              <w:rPr>
                <w:b/>
                <w:bCs/>
                <w:lang w:eastAsia="zh-CN"/>
              </w:rPr>
            </w:pPr>
            <w:r>
              <w:rPr>
                <w:rFonts w:hint="eastAsia"/>
                <w:b/>
                <w:bCs/>
                <w:lang w:val="en-US" w:eastAsia="zh-CN"/>
              </w:rPr>
              <w:t xml:space="preserve">Observation 7: </w:t>
            </w:r>
            <w:proofErr w:type="gramStart"/>
            <w:r>
              <w:rPr>
                <w:rFonts w:hint="eastAsia"/>
                <w:b/>
                <w:bCs/>
                <w:lang w:val="en-US" w:eastAsia="zh-CN"/>
              </w:rPr>
              <w:t>Top-K</w:t>
            </w:r>
            <w:proofErr w:type="gramEnd"/>
            <w:r>
              <w:rPr>
                <w:rFonts w:hint="eastAsia"/>
                <w:b/>
                <w:bCs/>
                <w:lang w:val="en-US" w:eastAsia="zh-CN"/>
              </w:rPr>
              <w:t xml:space="preserve">/1 is the relaxation of </w:t>
            </w:r>
            <w:proofErr w:type="gramStart"/>
            <w:r>
              <w:rPr>
                <w:rFonts w:hint="eastAsia"/>
                <w:b/>
                <w:bCs/>
                <w:lang w:val="en-US" w:eastAsia="zh-CN"/>
              </w:rPr>
              <w:t>Top-1</w:t>
            </w:r>
            <w:proofErr w:type="gramEnd"/>
            <w:r>
              <w:rPr>
                <w:rFonts w:hint="eastAsia"/>
                <w:b/>
                <w:bCs/>
                <w:lang w:val="en-US" w:eastAsia="zh-CN"/>
              </w:rPr>
              <w:t xml:space="preserve">/1, UE vendors </w:t>
            </w:r>
            <w:proofErr w:type="gramStart"/>
            <w:r>
              <w:rPr>
                <w:rFonts w:hint="eastAsia"/>
                <w:b/>
                <w:bCs/>
                <w:lang w:val="en-US" w:eastAsia="zh-CN"/>
              </w:rPr>
              <w:t>has</w:t>
            </w:r>
            <w:proofErr w:type="gramEnd"/>
            <w:r>
              <w:rPr>
                <w:rFonts w:hint="eastAsia"/>
                <w:b/>
                <w:bCs/>
                <w:lang w:val="en-US" w:eastAsia="zh-CN"/>
              </w:rPr>
              <w:t xml:space="preserve"> extended margin on this performance metric and the prediction accuracy can be up to 97% even the measurement error has been added.</w:t>
            </w:r>
          </w:p>
          <w:p w14:paraId="1812A35E" w14:textId="77777777" w:rsidR="00DB6537" w:rsidRDefault="00DB6537" w:rsidP="00DB6537">
            <w:pPr>
              <w:jc w:val="both"/>
              <w:rPr>
                <w:b/>
                <w:bCs/>
                <w:lang w:eastAsia="zh-CN"/>
              </w:rPr>
            </w:pPr>
            <w:r>
              <w:rPr>
                <w:rFonts w:hint="eastAsia"/>
                <w:b/>
                <w:bCs/>
                <w:lang w:val="en-US" w:eastAsia="zh-CN"/>
              </w:rPr>
              <w:t>Observation 8: If the margin is set too large, the threshold for performance validation becomes low enough that any UE can pass the test, leading to the realization that AI</w:t>
            </w:r>
            <w:r>
              <w:rPr>
                <w:b/>
                <w:bCs/>
                <w:lang w:val="en-US" w:eastAsia="zh-CN"/>
              </w:rPr>
              <w:t>’</w:t>
            </w:r>
            <w:r>
              <w:rPr>
                <w:rFonts w:hint="eastAsia"/>
                <w:b/>
                <w:bCs/>
                <w:lang w:val="en-US" w:eastAsia="zh-CN"/>
              </w:rPr>
              <w:t xml:space="preserve">s predictive capabilities are </w:t>
            </w:r>
            <w:proofErr w:type="gramStart"/>
            <w:r>
              <w:rPr>
                <w:rFonts w:hint="eastAsia"/>
                <w:b/>
                <w:bCs/>
                <w:lang w:val="en-US" w:eastAsia="zh-CN"/>
              </w:rPr>
              <w:t>actually not</w:t>
            </w:r>
            <w:proofErr w:type="gramEnd"/>
            <w:r>
              <w:rPr>
                <w:rFonts w:hint="eastAsia"/>
                <w:b/>
                <w:bCs/>
                <w:lang w:val="en-US" w:eastAsia="zh-CN"/>
              </w:rPr>
              <w:t xml:space="preserve"> as good as legacy methods.</w:t>
            </w:r>
          </w:p>
          <w:p w14:paraId="1E121947" w14:textId="77777777" w:rsidR="00DB6537" w:rsidRDefault="00DB6537" w:rsidP="00DB6537">
            <w:pPr>
              <w:jc w:val="both"/>
              <w:rPr>
                <w:b/>
                <w:bCs/>
                <w:lang w:eastAsia="zh-CN"/>
              </w:rPr>
            </w:pPr>
            <w:r>
              <w:rPr>
                <w:rFonts w:hint="eastAsia"/>
                <w:b/>
                <w:bCs/>
                <w:lang w:val="en-US" w:eastAsia="zh-CN"/>
              </w:rPr>
              <w:t>Proposal 4: At least x=0 shall be considered in performance metrics.</w:t>
            </w:r>
          </w:p>
          <w:p w14:paraId="37608140" w14:textId="77777777" w:rsidR="00DB6537" w:rsidRDefault="00DB6537" w:rsidP="00DB6537">
            <w:pPr>
              <w:jc w:val="both"/>
              <w:rPr>
                <w:b/>
                <w:bCs/>
                <w:lang w:eastAsia="zh-CN"/>
              </w:rPr>
            </w:pPr>
            <w:r>
              <w:rPr>
                <w:rFonts w:hint="eastAsia"/>
                <w:b/>
                <w:bCs/>
                <w:lang w:val="en-US" w:eastAsia="zh-CN"/>
              </w:rPr>
              <w:t>Proposal 5: The concrete value of x when x&gt;0 shall be defined based on simulation results.</w:t>
            </w:r>
          </w:p>
          <w:p w14:paraId="0C4B4088" w14:textId="77777777" w:rsidR="00DB6537" w:rsidRDefault="00DB6537" w:rsidP="00DB6537">
            <w:pPr>
              <w:jc w:val="both"/>
              <w:rPr>
                <w:lang w:eastAsia="zh-CN"/>
              </w:rPr>
            </w:pPr>
            <w:r>
              <w:rPr>
                <w:rFonts w:hint="eastAsia"/>
                <w:b/>
                <w:bCs/>
                <w:lang w:val="en-US" w:eastAsia="zh-CN"/>
              </w:rPr>
              <w:t xml:space="preserve">Proposal 6: The value of x shall not be set too large </w:t>
            </w:r>
            <w:proofErr w:type="gramStart"/>
            <w:r>
              <w:rPr>
                <w:rFonts w:hint="eastAsia"/>
                <w:b/>
                <w:bCs/>
                <w:lang w:val="en-US" w:eastAsia="zh-CN"/>
              </w:rPr>
              <w:t>in order to</w:t>
            </w:r>
            <w:proofErr w:type="gramEnd"/>
            <w:r>
              <w:rPr>
                <w:rFonts w:hint="eastAsia"/>
                <w:b/>
                <w:bCs/>
                <w:lang w:val="en-US" w:eastAsia="zh-CN"/>
              </w:rPr>
              <w:t xml:space="preserve"> guarantee the AI performance test and prevent UE easily pass the test.</w:t>
            </w:r>
            <w:r>
              <w:rPr>
                <w:rFonts w:hint="eastAsia"/>
                <w:lang w:val="en-US" w:eastAsia="zh-CN"/>
              </w:rPr>
              <w:t xml:space="preserve"> </w:t>
            </w:r>
          </w:p>
          <w:p w14:paraId="3DF75170" w14:textId="77777777" w:rsidR="00DB6537" w:rsidRDefault="00DB6537" w:rsidP="00DB6537">
            <w:pPr>
              <w:numPr>
                <w:ilvl w:val="255"/>
                <w:numId w:val="0"/>
              </w:numPr>
              <w:jc w:val="both"/>
              <w:rPr>
                <w:b/>
                <w:bCs/>
                <w:lang w:eastAsia="zh-CN"/>
              </w:rPr>
            </w:pPr>
            <w:r>
              <w:rPr>
                <w:rFonts w:hint="eastAsia"/>
                <w:b/>
                <w:bCs/>
                <w:lang w:val="en-US" w:eastAsia="zh-CN"/>
              </w:rPr>
              <w:t xml:space="preserve">Proposal 7: The potential components in prediction delay </w:t>
            </w:r>
            <w:proofErr w:type="gramStart"/>
            <w:r>
              <w:rPr>
                <w:rFonts w:hint="eastAsia"/>
                <w:b/>
                <w:bCs/>
                <w:lang w:val="en-US" w:eastAsia="zh-CN"/>
              </w:rPr>
              <w:t>contains</w:t>
            </w:r>
            <w:proofErr w:type="gramEnd"/>
            <w:r>
              <w:rPr>
                <w:rFonts w:hint="eastAsia"/>
                <w:b/>
                <w:bCs/>
                <w:lang w:val="en-US" w:eastAsia="zh-CN"/>
              </w:rPr>
              <w:t xml:space="preserve"> three parts:</w:t>
            </w:r>
          </w:p>
          <w:p w14:paraId="53FBF9B9" w14:textId="77777777" w:rsidR="00DB6537" w:rsidRDefault="00DB6537" w:rsidP="00A66B60">
            <w:pPr>
              <w:numPr>
                <w:ilvl w:val="0"/>
                <w:numId w:val="17"/>
              </w:numPr>
              <w:spacing w:after="0"/>
              <w:jc w:val="both"/>
              <w:rPr>
                <w:b/>
                <w:bCs/>
                <w:lang w:eastAsia="zh-CN"/>
              </w:rPr>
            </w:pPr>
            <w:r>
              <w:rPr>
                <w:rFonts w:hint="eastAsia"/>
                <w:b/>
                <w:bCs/>
                <w:lang w:val="en-US" w:eastAsia="zh-CN"/>
              </w:rPr>
              <w:t xml:space="preserve">Measurement delay: The time for measurement of </w:t>
            </w:r>
            <w:proofErr w:type="spellStart"/>
            <w:r>
              <w:rPr>
                <w:rFonts w:hint="eastAsia"/>
                <w:b/>
                <w:bCs/>
                <w:lang w:val="en-US" w:eastAsia="zh-CN"/>
              </w:rPr>
              <w:t>SetB</w:t>
            </w:r>
            <w:proofErr w:type="spellEnd"/>
            <w:r>
              <w:rPr>
                <w:rFonts w:hint="eastAsia"/>
                <w:b/>
                <w:bCs/>
                <w:lang w:val="en-US" w:eastAsia="zh-CN"/>
              </w:rPr>
              <w:t xml:space="preserve"> which is the input for inference.</w:t>
            </w:r>
          </w:p>
          <w:p w14:paraId="04A8055A" w14:textId="77777777" w:rsidR="00DB6537" w:rsidRDefault="00DB6537" w:rsidP="00A66B60">
            <w:pPr>
              <w:numPr>
                <w:ilvl w:val="0"/>
                <w:numId w:val="17"/>
              </w:numPr>
              <w:spacing w:after="0"/>
              <w:jc w:val="both"/>
              <w:rPr>
                <w:b/>
                <w:bCs/>
                <w:lang w:eastAsia="zh-CN"/>
              </w:rPr>
            </w:pPr>
            <w:r>
              <w:rPr>
                <w:rFonts w:hint="eastAsia"/>
                <w:b/>
                <w:bCs/>
                <w:lang w:val="en-US" w:eastAsia="zh-CN"/>
              </w:rPr>
              <w:t xml:space="preserve">Inference delay: The time for inference from </w:t>
            </w:r>
            <w:proofErr w:type="gramStart"/>
            <w:r>
              <w:rPr>
                <w:rFonts w:hint="eastAsia"/>
                <w:b/>
                <w:bCs/>
                <w:lang w:val="en-US" w:eastAsia="zh-CN"/>
              </w:rPr>
              <w:t>starting performing</w:t>
            </w:r>
            <w:proofErr w:type="gramEnd"/>
            <w:r>
              <w:rPr>
                <w:rFonts w:hint="eastAsia"/>
                <w:b/>
                <w:bCs/>
                <w:lang w:val="en-US" w:eastAsia="zh-CN"/>
              </w:rPr>
              <w:t xml:space="preserve"> inference to generate the prediction results.</w:t>
            </w:r>
          </w:p>
          <w:p w14:paraId="3CE20AB0" w14:textId="77777777" w:rsidR="00DB6537" w:rsidRDefault="00DB6537" w:rsidP="00A66B60">
            <w:pPr>
              <w:numPr>
                <w:ilvl w:val="0"/>
                <w:numId w:val="17"/>
              </w:numPr>
              <w:spacing w:after="0"/>
              <w:jc w:val="both"/>
              <w:rPr>
                <w:b/>
                <w:bCs/>
                <w:lang w:eastAsia="zh-CN"/>
              </w:rPr>
            </w:pPr>
            <w:r>
              <w:rPr>
                <w:rFonts w:hint="eastAsia"/>
                <w:b/>
                <w:bCs/>
                <w:lang w:val="en-US" w:eastAsia="zh-CN"/>
              </w:rPr>
              <w:t>Reporting delay: The time between the report triggering and the point when the UE starts to transmit the outputs over the air.</w:t>
            </w:r>
          </w:p>
          <w:p w14:paraId="46C0D63B" w14:textId="77777777" w:rsidR="00DB6537" w:rsidRDefault="00DB6537" w:rsidP="00DB6537">
            <w:pPr>
              <w:numPr>
                <w:ilvl w:val="255"/>
                <w:numId w:val="0"/>
              </w:numPr>
              <w:spacing w:beforeLines="50" w:before="120" w:afterLines="50" w:after="120"/>
              <w:jc w:val="both"/>
              <w:rPr>
                <w:lang w:eastAsia="zh-CN"/>
              </w:rPr>
            </w:pPr>
            <w:r>
              <w:rPr>
                <w:rFonts w:hint="eastAsia"/>
                <w:b/>
                <w:bCs/>
                <w:lang w:val="en-US" w:eastAsia="zh-CN"/>
              </w:rPr>
              <w:t>Proposal 8: The legacy L1-RSRP measurement period shall be as baseline or starting point.</w:t>
            </w:r>
          </w:p>
          <w:p w14:paraId="6EE77C88" w14:textId="77777777" w:rsidR="00DB6537" w:rsidRDefault="00DB6537" w:rsidP="00DB6537">
            <w:pPr>
              <w:numPr>
                <w:ilvl w:val="255"/>
                <w:numId w:val="0"/>
              </w:numPr>
              <w:spacing w:beforeLines="50" w:before="120" w:afterLines="50" w:after="120"/>
              <w:jc w:val="both"/>
              <w:rPr>
                <w:b/>
                <w:bCs/>
                <w:lang w:eastAsia="zh-CN"/>
              </w:rPr>
            </w:pPr>
            <w:r>
              <w:rPr>
                <w:rFonts w:hint="eastAsia"/>
                <w:b/>
                <w:bCs/>
                <w:lang w:val="en-US" w:eastAsia="zh-CN"/>
              </w:rPr>
              <w:t>Proposal 9: Postpone discussion on reporting requirements until other WGs reach the conclusion on reporting mechanism.</w:t>
            </w:r>
          </w:p>
          <w:p w14:paraId="41A16B36" w14:textId="77777777" w:rsidR="00DB6537" w:rsidRDefault="00DB6537" w:rsidP="00DB6537">
            <w:pPr>
              <w:numPr>
                <w:ilvl w:val="255"/>
                <w:numId w:val="0"/>
              </w:numPr>
              <w:spacing w:beforeLines="50" w:before="120" w:afterLines="50" w:after="120"/>
              <w:jc w:val="both"/>
              <w:rPr>
                <w:b/>
                <w:bCs/>
                <w:lang w:eastAsia="zh-CN"/>
              </w:rPr>
            </w:pPr>
            <w:r>
              <w:rPr>
                <w:rFonts w:hint="eastAsia"/>
                <w:b/>
                <w:bCs/>
                <w:lang w:val="en-US" w:eastAsia="zh-CN"/>
              </w:rPr>
              <w:t>Observation 9: Different TCI state conditions mean the different TCI state switching delay.</w:t>
            </w:r>
          </w:p>
          <w:p w14:paraId="689ACF8E" w14:textId="77777777" w:rsidR="00DB6537" w:rsidRDefault="00DB6537" w:rsidP="00DB6537">
            <w:pPr>
              <w:numPr>
                <w:ilvl w:val="255"/>
                <w:numId w:val="0"/>
              </w:numPr>
              <w:spacing w:beforeLines="50" w:before="120" w:afterLines="50" w:after="120"/>
              <w:jc w:val="both"/>
              <w:rPr>
                <w:b/>
                <w:bCs/>
                <w:lang w:eastAsia="zh-CN"/>
              </w:rPr>
            </w:pPr>
            <w:r>
              <w:rPr>
                <w:rFonts w:hint="eastAsia"/>
                <w:b/>
                <w:bCs/>
                <w:lang w:val="en-US" w:eastAsia="zh-CN"/>
              </w:rPr>
              <w:t xml:space="preserve">Observation 10: </w:t>
            </w:r>
            <w:r>
              <w:rPr>
                <w:rFonts w:hint="eastAsia"/>
                <w:b/>
                <w:bCs/>
                <w:lang w:eastAsia="zh-CN"/>
              </w:rPr>
              <w:t>When the UE is aware of the current RX</w:t>
            </w:r>
            <w:r>
              <w:rPr>
                <w:rFonts w:hint="eastAsia"/>
                <w:b/>
                <w:bCs/>
                <w:lang w:val="en-US" w:eastAsia="zh-CN"/>
              </w:rPr>
              <w:t xml:space="preserve"> </w:t>
            </w:r>
            <w:r>
              <w:rPr>
                <w:rFonts w:hint="eastAsia"/>
                <w:b/>
                <w:bCs/>
                <w:lang w:eastAsia="zh-CN"/>
              </w:rPr>
              <w:t>beam it is utilizing</w:t>
            </w:r>
            <w:r>
              <w:rPr>
                <w:rFonts w:hint="eastAsia"/>
                <w:b/>
                <w:bCs/>
                <w:lang w:val="en-US" w:eastAsia="zh-CN"/>
              </w:rPr>
              <w:t>, TCI state activation delay is reduced. Otherwise, TCI state activation delay is not reduced.</w:t>
            </w:r>
          </w:p>
          <w:p w14:paraId="16196BBB" w14:textId="77777777" w:rsidR="00DB6537" w:rsidRDefault="00DB6537" w:rsidP="00DB6537">
            <w:pPr>
              <w:numPr>
                <w:ilvl w:val="255"/>
                <w:numId w:val="0"/>
              </w:numPr>
              <w:spacing w:beforeLines="50" w:before="120" w:afterLines="50" w:after="120"/>
              <w:jc w:val="both"/>
              <w:rPr>
                <w:b/>
                <w:bCs/>
                <w:lang w:eastAsia="zh-CN"/>
              </w:rPr>
            </w:pPr>
            <w:r>
              <w:rPr>
                <w:rFonts w:hint="eastAsia"/>
                <w:b/>
                <w:bCs/>
                <w:lang w:val="en-US" w:eastAsia="zh-CN"/>
              </w:rPr>
              <w:lastRenderedPageBreak/>
              <w:t xml:space="preserve">Observation 11: There are two </w:t>
            </w:r>
            <w:proofErr w:type="gramStart"/>
            <w:r>
              <w:rPr>
                <w:rFonts w:hint="eastAsia"/>
                <w:b/>
                <w:bCs/>
                <w:lang w:val="en-US" w:eastAsia="zh-CN"/>
              </w:rPr>
              <w:t>situation</w:t>
            </w:r>
            <w:proofErr w:type="gramEnd"/>
            <w:r>
              <w:rPr>
                <w:rFonts w:hint="eastAsia"/>
                <w:b/>
                <w:bCs/>
                <w:lang w:val="en-US" w:eastAsia="zh-CN"/>
              </w:rPr>
              <w:t xml:space="preserve"> for considering the TCI state activation:</w:t>
            </w:r>
          </w:p>
          <w:p w14:paraId="6846A30C" w14:textId="77777777" w:rsidR="00DB6537" w:rsidRDefault="00DB6537" w:rsidP="00A66B60">
            <w:pPr>
              <w:numPr>
                <w:ilvl w:val="0"/>
                <w:numId w:val="18"/>
              </w:numPr>
              <w:spacing w:beforeLines="50" w:before="120" w:afterLines="50" w:after="120"/>
              <w:jc w:val="both"/>
              <w:rPr>
                <w:b/>
                <w:bCs/>
                <w:lang w:eastAsia="zh-CN"/>
              </w:rPr>
            </w:pPr>
            <w:r>
              <w:rPr>
                <w:rFonts w:hint="eastAsia"/>
                <w:b/>
                <w:bCs/>
                <w:lang w:val="en-US" w:eastAsia="zh-CN"/>
              </w:rPr>
              <w:t>Case 1: The best predicted Tx beam ID/RSRP belongs to Set B.</w:t>
            </w:r>
          </w:p>
          <w:p w14:paraId="78E9F373" w14:textId="77777777" w:rsidR="00DB6537" w:rsidRDefault="00DB6537" w:rsidP="00A66B60">
            <w:pPr>
              <w:numPr>
                <w:ilvl w:val="0"/>
                <w:numId w:val="18"/>
              </w:numPr>
              <w:spacing w:beforeLines="50" w:before="120" w:afterLines="50" w:after="120"/>
              <w:jc w:val="both"/>
              <w:rPr>
                <w:b/>
                <w:bCs/>
                <w:lang w:eastAsia="zh-CN"/>
              </w:rPr>
            </w:pPr>
            <w:r>
              <w:rPr>
                <w:rFonts w:hint="eastAsia"/>
                <w:b/>
                <w:bCs/>
                <w:lang w:val="en-US" w:eastAsia="zh-CN"/>
              </w:rPr>
              <w:t xml:space="preserve">Case 2: The best predicted Tx beam ID/RSRP </w:t>
            </w:r>
            <w:proofErr w:type="spellStart"/>
            <w:r>
              <w:rPr>
                <w:rFonts w:hint="eastAsia"/>
                <w:b/>
                <w:bCs/>
                <w:lang w:val="en-US" w:eastAsia="zh-CN"/>
              </w:rPr>
              <w:t>doesn</w:t>
            </w:r>
            <w:proofErr w:type="spellEnd"/>
            <w:r>
              <w:rPr>
                <w:rFonts w:hint="eastAsia"/>
                <w:b/>
                <w:bCs/>
                <w:lang w:val="en-US" w:eastAsia="zh-CN"/>
              </w:rPr>
              <w:t>’</w:t>
            </w:r>
            <w:r>
              <w:rPr>
                <w:rFonts w:hint="eastAsia"/>
                <w:b/>
                <w:bCs/>
                <w:lang w:val="en-US" w:eastAsia="zh-CN"/>
              </w:rPr>
              <w:t>t not belong to Set B.</w:t>
            </w:r>
          </w:p>
          <w:p w14:paraId="422D78CA" w14:textId="77777777" w:rsidR="00DB6537" w:rsidRDefault="00DB6537" w:rsidP="00DB6537">
            <w:pPr>
              <w:numPr>
                <w:ilvl w:val="255"/>
                <w:numId w:val="0"/>
              </w:numPr>
              <w:spacing w:beforeLines="50" w:before="120" w:afterLines="50" w:after="120"/>
              <w:jc w:val="both"/>
              <w:rPr>
                <w:b/>
                <w:bCs/>
                <w:lang w:eastAsia="zh-CN"/>
              </w:rPr>
            </w:pPr>
            <w:r>
              <w:rPr>
                <w:rFonts w:hint="eastAsia"/>
                <w:b/>
                <w:bCs/>
                <w:lang w:val="en-US" w:eastAsia="zh-CN"/>
              </w:rPr>
              <w:t xml:space="preserve">Proposal 10: UE knows the Rx </w:t>
            </w:r>
            <w:proofErr w:type="gramStart"/>
            <w:r>
              <w:rPr>
                <w:rFonts w:hint="eastAsia"/>
                <w:b/>
                <w:bCs/>
                <w:lang w:val="en-US" w:eastAsia="zh-CN"/>
              </w:rPr>
              <w:t>beam</w:t>
            </w:r>
            <w:proofErr w:type="gramEnd"/>
            <w:r>
              <w:rPr>
                <w:rFonts w:hint="eastAsia"/>
                <w:b/>
                <w:bCs/>
                <w:lang w:val="en-US" w:eastAsia="zh-CN"/>
              </w:rPr>
              <w:t xml:space="preserve"> or the RS is in </w:t>
            </w:r>
            <w:proofErr w:type="gramStart"/>
            <w:r>
              <w:rPr>
                <w:rFonts w:hint="eastAsia"/>
                <w:b/>
                <w:bCs/>
                <w:lang w:val="en-US" w:eastAsia="zh-CN"/>
              </w:rPr>
              <w:t>the Set</w:t>
            </w:r>
            <w:proofErr w:type="gramEnd"/>
            <w:r>
              <w:rPr>
                <w:rFonts w:hint="eastAsia"/>
                <w:b/>
                <w:bCs/>
                <w:lang w:val="en-US" w:eastAsia="zh-CN"/>
              </w:rPr>
              <w:t xml:space="preserve"> B and the RS is also </w:t>
            </w:r>
            <w:r>
              <w:rPr>
                <w:rFonts w:eastAsia="Times New Roman" w:hint="eastAsia"/>
                <w:b/>
                <w:bCs/>
                <w:lang w:val="en-US" w:eastAsia="zh-CN"/>
              </w:rPr>
              <w:t>the L1-RSRP report by UE within 1280ms before TCI state activation, the TCI state is known. Otherwise, the TCI state is unknown.</w:t>
            </w:r>
          </w:p>
          <w:p w14:paraId="657FBA84" w14:textId="77777777" w:rsidR="00DB6537" w:rsidRDefault="00DB6537" w:rsidP="00DB6537">
            <w:pPr>
              <w:spacing w:beforeLines="50" w:before="120" w:after="120"/>
              <w:jc w:val="both"/>
              <w:rPr>
                <w:rFonts w:eastAsia="SimSun"/>
                <w:b/>
                <w:bCs/>
                <w:lang w:eastAsia="zh-CN"/>
              </w:rPr>
            </w:pPr>
            <w:r>
              <w:rPr>
                <w:rFonts w:eastAsia="SimSun" w:hint="eastAsia"/>
                <w:b/>
                <w:bCs/>
                <w:lang w:val="en-US" w:eastAsia="zh-CN"/>
              </w:rPr>
              <w:t xml:space="preserve">Proposal 11: The test procedure shall be clarified and unified </w:t>
            </w:r>
            <w:proofErr w:type="gramStart"/>
            <w:r>
              <w:rPr>
                <w:rFonts w:eastAsia="SimSun" w:hint="eastAsia"/>
                <w:b/>
                <w:bCs/>
                <w:lang w:val="en-US" w:eastAsia="zh-CN"/>
              </w:rPr>
              <w:t>firstly</w:t>
            </w:r>
            <w:proofErr w:type="gramEnd"/>
            <w:r>
              <w:rPr>
                <w:rFonts w:eastAsia="SimSun" w:hint="eastAsia"/>
                <w:b/>
                <w:bCs/>
                <w:lang w:val="en-US" w:eastAsia="zh-CN"/>
              </w:rPr>
              <w:t>:</w:t>
            </w:r>
          </w:p>
          <w:p w14:paraId="3C17A15E" w14:textId="77777777" w:rsidR="00D62EA8" w:rsidRDefault="00D62EA8" w:rsidP="00D62EA8">
            <w:pPr>
              <w:spacing w:beforeLines="50" w:before="120" w:after="120"/>
              <w:jc w:val="both"/>
              <w:rPr>
                <w:rFonts w:eastAsia="SimSun"/>
                <w:b/>
                <w:bCs/>
                <w:lang w:eastAsia="zh-CN"/>
              </w:rPr>
            </w:pPr>
          </w:p>
          <w:tbl>
            <w:tblPr>
              <w:tblStyle w:val="TableGrid"/>
              <w:tblW w:w="0" w:type="auto"/>
              <w:tblLayout w:type="fixed"/>
              <w:tblLook w:val="04A0" w:firstRow="1" w:lastRow="0" w:firstColumn="1" w:lastColumn="0" w:noHBand="0" w:noVBand="1"/>
            </w:tblPr>
            <w:tblGrid>
              <w:gridCol w:w="2671"/>
              <w:gridCol w:w="2671"/>
            </w:tblGrid>
            <w:tr w:rsidR="00D62EA8" w14:paraId="54EBAE4E" w14:textId="77777777" w:rsidTr="00FD0DD5">
              <w:trPr>
                <w:trHeight w:val="215"/>
              </w:trPr>
              <w:tc>
                <w:tcPr>
                  <w:tcW w:w="2671" w:type="dxa"/>
                  <w:vMerge w:val="restart"/>
                </w:tcPr>
                <w:p w14:paraId="719676BA" w14:textId="77777777" w:rsidR="00D62EA8" w:rsidRDefault="00D62EA8" w:rsidP="00D62EA8">
                  <w:pPr>
                    <w:spacing w:after="120"/>
                    <w:jc w:val="both"/>
                    <w:rPr>
                      <w:rFonts w:eastAsia="SimSun"/>
                      <w:b/>
                      <w:bCs/>
                      <w:lang w:eastAsia="zh-CN"/>
                    </w:rPr>
                  </w:pPr>
                  <w:r>
                    <w:rPr>
                      <w:rFonts w:eastAsia="SimSun" w:hint="eastAsia"/>
                      <w:b/>
                      <w:bCs/>
                      <w:lang w:val="en-US" w:eastAsia="zh-CN"/>
                    </w:rPr>
                    <w:t>Training phase</w:t>
                  </w:r>
                </w:p>
              </w:tc>
              <w:tc>
                <w:tcPr>
                  <w:tcW w:w="2671" w:type="dxa"/>
                </w:tcPr>
                <w:p w14:paraId="3455A6C5" w14:textId="77777777" w:rsidR="00D62EA8" w:rsidRDefault="00D62EA8" w:rsidP="00D62EA8">
                  <w:pPr>
                    <w:spacing w:after="120"/>
                    <w:jc w:val="both"/>
                    <w:rPr>
                      <w:rFonts w:eastAsia="SimSun"/>
                      <w:b/>
                      <w:bCs/>
                      <w:lang w:eastAsia="zh-CN"/>
                    </w:rPr>
                  </w:pPr>
                  <w:r>
                    <w:rPr>
                      <w:rFonts w:eastAsia="SimSun" w:hint="eastAsia"/>
                      <w:b/>
                      <w:bCs/>
                      <w:lang w:val="en-US" w:eastAsia="zh-CN"/>
                    </w:rPr>
                    <w:t>1.TE configure resource sets for measurement of Set B and beam report of Set A</w:t>
                  </w:r>
                </w:p>
              </w:tc>
            </w:tr>
            <w:tr w:rsidR="00D62EA8" w14:paraId="128CA125" w14:textId="77777777" w:rsidTr="00FD0DD5">
              <w:trPr>
                <w:trHeight w:val="215"/>
              </w:trPr>
              <w:tc>
                <w:tcPr>
                  <w:tcW w:w="2671" w:type="dxa"/>
                  <w:vMerge/>
                </w:tcPr>
                <w:p w14:paraId="708ABEE6" w14:textId="77777777" w:rsidR="00D62EA8" w:rsidRDefault="00D62EA8" w:rsidP="00D62EA8">
                  <w:pPr>
                    <w:spacing w:after="120"/>
                    <w:jc w:val="both"/>
                    <w:rPr>
                      <w:b/>
                      <w:bCs/>
                    </w:rPr>
                  </w:pPr>
                </w:p>
              </w:tc>
              <w:tc>
                <w:tcPr>
                  <w:tcW w:w="2671" w:type="dxa"/>
                </w:tcPr>
                <w:p w14:paraId="15CA7239" w14:textId="77777777" w:rsidR="00D62EA8" w:rsidRDefault="00D62EA8" w:rsidP="00D62EA8">
                  <w:pPr>
                    <w:spacing w:after="120"/>
                    <w:jc w:val="both"/>
                    <w:rPr>
                      <w:rFonts w:eastAsia="SimSun"/>
                      <w:b/>
                      <w:bCs/>
                      <w:lang w:eastAsia="zh-CN"/>
                    </w:rPr>
                  </w:pPr>
                  <w:r>
                    <w:rPr>
                      <w:rFonts w:eastAsia="SimSun" w:hint="eastAsia"/>
                      <w:b/>
                      <w:bCs/>
                      <w:lang w:val="en-US" w:eastAsia="zh-CN"/>
                    </w:rPr>
                    <w:t>2.UE measures Set B as the model input.</w:t>
                  </w:r>
                </w:p>
              </w:tc>
            </w:tr>
            <w:tr w:rsidR="00D62EA8" w14:paraId="3308C976" w14:textId="77777777" w:rsidTr="00FD0DD5">
              <w:trPr>
                <w:trHeight w:val="143"/>
              </w:trPr>
              <w:tc>
                <w:tcPr>
                  <w:tcW w:w="2671" w:type="dxa"/>
                  <w:vMerge w:val="restart"/>
                </w:tcPr>
                <w:p w14:paraId="380EB0E7" w14:textId="77777777" w:rsidR="00D62EA8" w:rsidRDefault="00D62EA8" w:rsidP="00D62EA8">
                  <w:pPr>
                    <w:spacing w:after="120"/>
                    <w:jc w:val="both"/>
                    <w:rPr>
                      <w:rFonts w:eastAsia="SimSun"/>
                      <w:b/>
                      <w:bCs/>
                      <w:lang w:eastAsia="zh-CN"/>
                    </w:rPr>
                  </w:pPr>
                  <w:r>
                    <w:rPr>
                      <w:rFonts w:eastAsia="SimSun" w:hint="eastAsia"/>
                      <w:b/>
                      <w:bCs/>
                      <w:lang w:val="en-US" w:eastAsia="zh-CN"/>
                    </w:rPr>
                    <w:t>Inference phase</w:t>
                  </w:r>
                </w:p>
              </w:tc>
              <w:tc>
                <w:tcPr>
                  <w:tcW w:w="2671" w:type="dxa"/>
                </w:tcPr>
                <w:p w14:paraId="26A56B0E" w14:textId="77777777" w:rsidR="00D62EA8" w:rsidRDefault="00D62EA8" w:rsidP="00D62EA8">
                  <w:pPr>
                    <w:spacing w:after="120"/>
                    <w:jc w:val="both"/>
                    <w:rPr>
                      <w:rFonts w:eastAsia="SimSun"/>
                      <w:b/>
                      <w:bCs/>
                      <w:lang w:eastAsia="zh-CN"/>
                    </w:rPr>
                  </w:pPr>
                  <w:r>
                    <w:rPr>
                      <w:rFonts w:eastAsia="SimSun" w:hint="eastAsia"/>
                      <w:b/>
                      <w:bCs/>
                      <w:lang w:val="en-US" w:eastAsia="zh-CN"/>
                    </w:rPr>
                    <w:t>3</w:t>
                  </w:r>
                  <w:proofErr w:type="gramStart"/>
                  <w:r>
                    <w:rPr>
                      <w:rFonts w:eastAsia="SimSun" w:hint="eastAsia"/>
                      <w:b/>
                      <w:bCs/>
                      <w:lang w:val="en-US" w:eastAsia="zh-CN"/>
                    </w:rPr>
                    <w:t>.Generates</w:t>
                  </w:r>
                  <w:proofErr w:type="gramEnd"/>
                  <w:r>
                    <w:rPr>
                      <w:rFonts w:eastAsia="SimSun" w:hint="eastAsia"/>
                      <w:b/>
                      <w:bCs/>
                      <w:lang w:val="en-US" w:eastAsia="zh-CN"/>
                    </w:rPr>
                    <w:t xml:space="preserve"> the test setup environment for Set B.</w:t>
                  </w:r>
                </w:p>
              </w:tc>
            </w:tr>
            <w:tr w:rsidR="00D62EA8" w14:paraId="67021650" w14:textId="77777777" w:rsidTr="00FD0DD5">
              <w:trPr>
                <w:trHeight w:val="143"/>
              </w:trPr>
              <w:tc>
                <w:tcPr>
                  <w:tcW w:w="2671" w:type="dxa"/>
                  <w:vMerge/>
                </w:tcPr>
                <w:p w14:paraId="73257161" w14:textId="77777777" w:rsidR="00D62EA8" w:rsidRDefault="00D62EA8" w:rsidP="00D62EA8">
                  <w:pPr>
                    <w:spacing w:after="120"/>
                    <w:jc w:val="both"/>
                    <w:rPr>
                      <w:b/>
                      <w:bCs/>
                    </w:rPr>
                  </w:pPr>
                </w:p>
              </w:tc>
              <w:tc>
                <w:tcPr>
                  <w:tcW w:w="2671" w:type="dxa"/>
                </w:tcPr>
                <w:p w14:paraId="7E7B9B4F" w14:textId="77777777" w:rsidR="00D62EA8" w:rsidRDefault="00D62EA8" w:rsidP="00D62EA8">
                  <w:pPr>
                    <w:spacing w:after="120"/>
                    <w:jc w:val="both"/>
                    <w:rPr>
                      <w:rFonts w:eastAsia="SimSun"/>
                      <w:b/>
                      <w:bCs/>
                      <w:lang w:eastAsia="zh-CN"/>
                    </w:rPr>
                  </w:pPr>
                  <w:r>
                    <w:rPr>
                      <w:rFonts w:eastAsia="SimSun" w:hint="eastAsia"/>
                      <w:b/>
                      <w:bCs/>
                      <w:lang w:val="en-US" w:eastAsia="zh-CN"/>
                    </w:rPr>
                    <w:t>4.UE predicts best Tx beam/ L1-RSRP in Set A.</w:t>
                  </w:r>
                </w:p>
              </w:tc>
            </w:tr>
            <w:tr w:rsidR="00D62EA8" w14:paraId="587EB0D3" w14:textId="77777777" w:rsidTr="00FD0DD5">
              <w:trPr>
                <w:trHeight w:val="143"/>
              </w:trPr>
              <w:tc>
                <w:tcPr>
                  <w:tcW w:w="2671" w:type="dxa"/>
                  <w:vMerge/>
                </w:tcPr>
                <w:p w14:paraId="561EFB90" w14:textId="77777777" w:rsidR="00D62EA8" w:rsidRDefault="00D62EA8" w:rsidP="00D62EA8">
                  <w:pPr>
                    <w:spacing w:after="120"/>
                    <w:jc w:val="both"/>
                    <w:rPr>
                      <w:rFonts w:eastAsia="SimSun"/>
                      <w:b/>
                      <w:bCs/>
                      <w:lang w:eastAsia="zh-CN"/>
                    </w:rPr>
                  </w:pPr>
                </w:p>
              </w:tc>
              <w:tc>
                <w:tcPr>
                  <w:tcW w:w="2671" w:type="dxa"/>
                </w:tcPr>
                <w:p w14:paraId="7DA5B0DB" w14:textId="77777777" w:rsidR="00D62EA8" w:rsidRDefault="00D62EA8" w:rsidP="00D62EA8">
                  <w:pPr>
                    <w:spacing w:after="120"/>
                    <w:jc w:val="both"/>
                    <w:rPr>
                      <w:rFonts w:eastAsia="SimSun"/>
                      <w:b/>
                      <w:bCs/>
                      <w:lang w:eastAsia="zh-CN"/>
                    </w:rPr>
                  </w:pPr>
                  <w:r>
                    <w:rPr>
                      <w:rFonts w:eastAsia="SimSun" w:hint="eastAsia"/>
                      <w:b/>
                      <w:bCs/>
                      <w:lang w:val="en-US" w:eastAsia="zh-CN"/>
                    </w:rPr>
                    <w:t xml:space="preserve">5.UE reports predicted </w:t>
                  </w:r>
                  <w:proofErr w:type="gramStart"/>
                  <w:r>
                    <w:rPr>
                      <w:rFonts w:eastAsia="SimSun" w:hint="eastAsia"/>
                      <w:b/>
                      <w:bCs/>
                      <w:lang w:val="en-US" w:eastAsia="zh-CN"/>
                    </w:rPr>
                    <w:t>best</w:t>
                  </w:r>
                  <w:proofErr w:type="gramEnd"/>
                  <w:r>
                    <w:rPr>
                      <w:rFonts w:eastAsia="SimSun" w:hint="eastAsia"/>
                      <w:b/>
                      <w:bCs/>
                      <w:lang w:val="en-US" w:eastAsia="zh-CN"/>
                    </w:rPr>
                    <w:t xml:space="preserve"> Tx beam/ L1-RSRP to TE in Set A.</w:t>
                  </w:r>
                </w:p>
              </w:tc>
            </w:tr>
            <w:tr w:rsidR="00D62EA8" w14:paraId="74A7F879" w14:textId="77777777" w:rsidTr="00FD0DD5">
              <w:trPr>
                <w:trHeight w:val="187"/>
              </w:trPr>
              <w:tc>
                <w:tcPr>
                  <w:tcW w:w="2671" w:type="dxa"/>
                  <w:vMerge w:val="restart"/>
                </w:tcPr>
                <w:p w14:paraId="0F5284D1" w14:textId="77777777" w:rsidR="00D62EA8" w:rsidRDefault="00D62EA8" w:rsidP="00D62EA8">
                  <w:pPr>
                    <w:spacing w:after="120"/>
                    <w:jc w:val="both"/>
                    <w:rPr>
                      <w:rFonts w:eastAsia="SimSun"/>
                      <w:b/>
                      <w:bCs/>
                      <w:lang w:eastAsia="zh-CN"/>
                    </w:rPr>
                  </w:pPr>
                  <w:r>
                    <w:rPr>
                      <w:rFonts w:eastAsia="SimSun" w:hint="eastAsia"/>
                      <w:b/>
                      <w:bCs/>
                      <w:lang w:val="en-US" w:eastAsia="zh-CN"/>
                    </w:rPr>
                    <w:t>Groundtruth phase (measurement of RSRP with high SNR)</w:t>
                  </w:r>
                </w:p>
              </w:tc>
              <w:tc>
                <w:tcPr>
                  <w:tcW w:w="2671" w:type="dxa"/>
                </w:tcPr>
                <w:p w14:paraId="6BBE0A8F" w14:textId="77777777" w:rsidR="00D62EA8" w:rsidRDefault="00D62EA8" w:rsidP="00D62EA8">
                  <w:pPr>
                    <w:spacing w:after="120"/>
                    <w:jc w:val="both"/>
                    <w:rPr>
                      <w:rFonts w:eastAsia="SimSun"/>
                      <w:b/>
                      <w:bCs/>
                      <w:lang w:eastAsia="zh-CN"/>
                    </w:rPr>
                  </w:pPr>
                  <w:r>
                    <w:rPr>
                      <w:rFonts w:eastAsia="SimSun" w:hint="eastAsia"/>
                      <w:b/>
                      <w:bCs/>
                      <w:lang w:val="en-US" w:eastAsia="zh-CN"/>
                    </w:rPr>
                    <w:t>6.TE configures resource sets for measurement of Set A.</w:t>
                  </w:r>
                </w:p>
              </w:tc>
            </w:tr>
            <w:tr w:rsidR="00D62EA8" w14:paraId="6A4F4E1F" w14:textId="77777777" w:rsidTr="00FD0DD5">
              <w:trPr>
                <w:trHeight w:val="187"/>
              </w:trPr>
              <w:tc>
                <w:tcPr>
                  <w:tcW w:w="2671" w:type="dxa"/>
                  <w:vMerge/>
                </w:tcPr>
                <w:p w14:paraId="6AF422C8" w14:textId="77777777" w:rsidR="00D62EA8" w:rsidRDefault="00D62EA8" w:rsidP="00D62EA8">
                  <w:pPr>
                    <w:spacing w:after="120"/>
                    <w:jc w:val="both"/>
                    <w:rPr>
                      <w:b/>
                      <w:bCs/>
                    </w:rPr>
                  </w:pPr>
                </w:p>
              </w:tc>
              <w:tc>
                <w:tcPr>
                  <w:tcW w:w="2671" w:type="dxa"/>
                </w:tcPr>
                <w:p w14:paraId="32E730FE" w14:textId="77777777" w:rsidR="00D62EA8" w:rsidRDefault="00D62EA8" w:rsidP="00D62EA8">
                  <w:pPr>
                    <w:spacing w:after="120"/>
                    <w:jc w:val="both"/>
                    <w:rPr>
                      <w:rFonts w:eastAsia="SimSun"/>
                      <w:b/>
                      <w:bCs/>
                      <w:lang w:eastAsia="zh-CN"/>
                    </w:rPr>
                  </w:pPr>
                  <w:r>
                    <w:rPr>
                      <w:rFonts w:eastAsia="SimSun" w:hint="eastAsia"/>
                      <w:b/>
                      <w:bCs/>
                      <w:lang w:val="en-US" w:eastAsia="zh-CN"/>
                    </w:rPr>
                    <w:t>7.Generates the test setup environment for Set A (including high SNR).</w:t>
                  </w:r>
                </w:p>
              </w:tc>
            </w:tr>
            <w:tr w:rsidR="00D62EA8" w14:paraId="7A5585CC" w14:textId="77777777" w:rsidTr="00FD0DD5">
              <w:trPr>
                <w:trHeight w:val="187"/>
              </w:trPr>
              <w:tc>
                <w:tcPr>
                  <w:tcW w:w="2671" w:type="dxa"/>
                  <w:vMerge/>
                </w:tcPr>
                <w:p w14:paraId="7F74F0E5" w14:textId="77777777" w:rsidR="00D62EA8" w:rsidRDefault="00D62EA8" w:rsidP="00D62EA8">
                  <w:pPr>
                    <w:spacing w:after="120"/>
                    <w:jc w:val="both"/>
                    <w:rPr>
                      <w:rFonts w:eastAsia="SimSun"/>
                      <w:b/>
                      <w:bCs/>
                      <w:lang w:eastAsia="zh-CN"/>
                    </w:rPr>
                  </w:pPr>
                </w:p>
              </w:tc>
              <w:tc>
                <w:tcPr>
                  <w:tcW w:w="2671" w:type="dxa"/>
                </w:tcPr>
                <w:p w14:paraId="444A8823" w14:textId="77777777" w:rsidR="00D62EA8" w:rsidRDefault="00D62EA8" w:rsidP="00D62EA8">
                  <w:pPr>
                    <w:spacing w:after="120"/>
                    <w:jc w:val="both"/>
                    <w:rPr>
                      <w:rFonts w:eastAsia="SimSun"/>
                      <w:b/>
                      <w:bCs/>
                      <w:lang w:eastAsia="zh-CN"/>
                    </w:rPr>
                  </w:pPr>
                  <w:r>
                    <w:rPr>
                      <w:rFonts w:eastAsia="SimSun" w:hint="eastAsia"/>
                      <w:b/>
                      <w:bCs/>
                      <w:lang w:val="en-US" w:eastAsia="zh-CN"/>
                    </w:rPr>
                    <w:t>8.UE measures Set A under high SNR condition as ground truth.</w:t>
                  </w:r>
                </w:p>
              </w:tc>
            </w:tr>
            <w:tr w:rsidR="00D62EA8" w14:paraId="0A2F9C92" w14:textId="77777777" w:rsidTr="00FD0DD5">
              <w:trPr>
                <w:trHeight w:val="187"/>
              </w:trPr>
              <w:tc>
                <w:tcPr>
                  <w:tcW w:w="2671" w:type="dxa"/>
                  <w:vMerge/>
                </w:tcPr>
                <w:p w14:paraId="3DFAD035" w14:textId="77777777" w:rsidR="00D62EA8" w:rsidRDefault="00D62EA8" w:rsidP="00D62EA8">
                  <w:pPr>
                    <w:spacing w:after="120"/>
                    <w:jc w:val="both"/>
                    <w:rPr>
                      <w:rFonts w:eastAsia="SimSun"/>
                      <w:b/>
                      <w:bCs/>
                      <w:lang w:eastAsia="zh-CN"/>
                    </w:rPr>
                  </w:pPr>
                </w:p>
              </w:tc>
              <w:tc>
                <w:tcPr>
                  <w:tcW w:w="2671" w:type="dxa"/>
                </w:tcPr>
                <w:p w14:paraId="5A1246B6" w14:textId="77777777" w:rsidR="00D62EA8" w:rsidRDefault="00D62EA8" w:rsidP="00D62EA8">
                  <w:pPr>
                    <w:spacing w:after="120"/>
                    <w:jc w:val="both"/>
                    <w:rPr>
                      <w:rFonts w:eastAsia="SimSun"/>
                      <w:b/>
                      <w:bCs/>
                      <w:lang w:eastAsia="zh-CN"/>
                    </w:rPr>
                  </w:pPr>
                  <w:r>
                    <w:rPr>
                      <w:rFonts w:eastAsia="SimSun" w:hint="eastAsia"/>
                      <w:b/>
                      <w:bCs/>
                      <w:lang w:val="en-US" w:eastAsia="zh-CN"/>
                    </w:rPr>
                    <w:t xml:space="preserve">9.UE reports </w:t>
                  </w:r>
                  <w:proofErr w:type="spellStart"/>
                  <w:proofErr w:type="gramStart"/>
                  <w:r>
                    <w:rPr>
                      <w:rFonts w:eastAsia="SimSun" w:hint="eastAsia"/>
                      <w:b/>
                      <w:bCs/>
                      <w:lang w:val="en-US" w:eastAsia="zh-CN"/>
                    </w:rPr>
                    <w:t>groundtruth</w:t>
                  </w:r>
                  <w:proofErr w:type="spellEnd"/>
                  <w:r>
                    <w:rPr>
                      <w:rFonts w:eastAsia="SimSun" w:hint="eastAsia"/>
                      <w:b/>
                      <w:bCs/>
                      <w:lang w:val="en-US" w:eastAsia="zh-CN"/>
                    </w:rPr>
                    <w:t xml:space="preserve"> (</w:t>
                  </w:r>
                  <w:proofErr w:type="gramEnd"/>
                  <w:r>
                    <w:rPr>
                      <w:rFonts w:eastAsia="SimSun" w:hint="eastAsia"/>
                      <w:b/>
                      <w:bCs/>
                      <w:lang w:val="en-US" w:eastAsia="zh-CN"/>
                    </w:rPr>
                    <w:t>measurement on Set A) to TE.</w:t>
                  </w:r>
                </w:p>
              </w:tc>
            </w:tr>
            <w:tr w:rsidR="00D62EA8" w14:paraId="301280ED" w14:textId="77777777" w:rsidTr="00FD0DD5">
              <w:trPr>
                <w:trHeight w:val="765"/>
              </w:trPr>
              <w:tc>
                <w:tcPr>
                  <w:tcW w:w="2671" w:type="dxa"/>
                </w:tcPr>
                <w:p w14:paraId="5F964875" w14:textId="77777777" w:rsidR="00D62EA8" w:rsidRDefault="00D62EA8" w:rsidP="00D62EA8">
                  <w:pPr>
                    <w:spacing w:after="120"/>
                    <w:jc w:val="both"/>
                    <w:rPr>
                      <w:rFonts w:eastAsia="SimSun"/>
                      <w:b/>
                      <w:bCs/>
                      <w:lang w:eastAsia="zh-CN"/>
                    </w:rPr>
                  </w:pPr>
                  <w:r>
                    <w:rPr>
                      <w:rFonts w:eastAsia="SimSun" w:hint="eastAsia"/>
                      <w:b/>
                      <w:bCs/>
                      <w:lang w:val="en-US" w:eastAsia="zh-CN"/>
                    </w:rPr>
                    <w:t>TE evaluation phase</w:t>
                  </w:r>
                </w:p>
              </w:tc>
              <w:tc>
                <w:tcPr>
                  <w:tcW w:w="2671" w:type="dxa"/>
                </w:tcPr>
                <w:p w14:paraId="23668BEB" w14:textId="77777777" w:rsidR="00D62EA8" w:rsidRDefault="00D62EA8" w:rsidP="00D62EA8">
                  <w:pPr>
                    <w:spacing w:after="120"/>
                    <w:jc w:val="both"/>
                    <w:rPr>
                      <w:rFonts w:eastAsia="SimSun"/>
                      <w:b/>
                      <w:bCs/>
                      <w:lang w:eastAsia="zh-CN"/>
                    </w:rPr>
                  </w:pPr>
                  <w:r>
                    <w:rPr>
                      <w:rFonts w:eastAsia="SimSun" w:hint="eastAsia"/>
                      <w:b/>
                      <w:bCs/>
                      <w:lang w:val="en-US" w:eastAsia="zh-CN"/>
                    </w:rPr>
                    <w:t xml:space="preserve">10.Evaluates the predicted results and </w:t>
                  </w:r>
                  <w:proofErr w:type="spellStart"/>
                  <w:r>
                    <w:rPr>
                      <w:rFonts w:eastAsia="SimSun" w:hint="eastAsia"/>
                      <w:b/>
                      <w:bCs/>
                      <w:lang w:val="en-US" w:eastAsia="zh-CN"/>
                    </w:rPr>
                    <w:t>groundtruth</w:t>
                  </w:r>
                  <w:proofErr w:type="spellEnd"/>
                  <w:r>
                    <w:rPr>
                      <w:rFonts w:eastAsia="SimSun" w:hint="eastAsia"/>
                      <w:b/>
                      <w:bCs/>
                      <w:lang w:val="en-US" w:eastAsia="zh-CN"/>
                    </w:rPr>
                    <w:t xml:space="preserve"> and judge the performance degradation</w:t>
                  </w:r>
                </w:p>
              </w:tc>
            </w:tr>
          </w:tbl>
          <w:p w14:paraId="50E8D3AC" w14:textId="77777777" w:rsidR="00D62EA8" w:rsidRDefault="00D62EA8" w:rsidP="00D62EA8">
            <w:pPr>
              <w:spacing w:beforeLines="50" w:before="120" w:after="120"/>
              <w:jc w:val="both"/>
              <w:rPr>
                <w:rFonts w:eastAsia="SimSun"/>
                <w:b/>
                <w:bCs/>
                <w:lang w:eastAsia="zh-CN"/>
              </w:rPr>
            </w:pPr>
            <w:r>
              <w:rPr>
                <w:rFonts w:eastAsia="SimSun" w:hint="eastAsia"/>
                <w:b/>
                <w:bCs/>
                <w:lang w:val="en-US" w:eastAsia="zh-CN"/>
              </w:rPr>
              <w:t xml:space="preserve">Observation 13: The performance degradation will </w:t>
            </w:r>
            <w:proofErr w:type="gramStart"/>
            <w:r>
              <w:rPr>
                <w:rFonts w:eastAsia="SimSun" w:hint="eastAsia"/>
                <w:b/>
                <w:bCs/>
                <w:lang w:val="en-US" w:eastAsia="zh-CN"/>
              </w:rPr>
              <w:t>be occurred</w:t>
            </w:r>
            <w:proofErr w:type="gramEnd"/>
            <w:r>
              <w:rPr>
                <w:rFonts w:eastAsia="SimSun" w:hint="eastAsia"/>
                <w:b/>
                <w:bCs/>
                <w:lang w:val="en-US" w:eastAsia="zh-CN"/>
              </w:rPr>
              <w:t xml:space="preserve"> due to added measurement error.</w:t>
            </w:r>
          </w:p>
          <w:p w14:paraId="0F0D4395" w14:textId="77777777" w:rsidR="00D62EA8" w:rsidRDefault="00D62EA8" w:rsidP="00D62EA8">
            <w:pPr>
              <w:spacing w:beforeLines="50" w:before="120" w:after="120"/>
              <w:jc w:val="both"/>
              <w:rPr>
                <w:rFonts w:eastAsia="SimSun"/>
                <w:b/>
                <w:bCs/>
                <w:lang w:eastAsia="zh-CN"/>
              </w:rPr>
            </w:pPr>
            <w:r>
              <w:rPr>
                <w:rFonts w:eastAsia="SimSun" w:hint="eastAsia"/>
                <w:b/>
                <w:bCs/>
                <w:lang w:val="en-US" w:eastAsia="zh-CN"/>
              </w:rPr>
              <w:t xml:space="preserve">Observation 14: For </w:t>
            </w:r>
            <w:proofErr w:type="gramStart"/>
            <w:r>
              <w:rPr>
                <w:rFonts w:eastAsia="SimSun" w:hint="eastAsia"/>
                <w:b/>
                <w:bCs/>
                <w:lang w:val="en-US" w:eastAsia="zh-CN"/>
              </w:rPr>
              <w:t>Top-1</w:t>
            </w:r>
            <w:proofErr w:type="gramEnd"/>
            <w:r>
              <w:rPr>
                <w:rFonts w:eastAsia="SimSun" w:hint="eastAsia"/>
                <w:b/>
                <w:bCs/>
                <w:lang w:val="en-US" w:eastAsia="zh-CN"/>
              </w:rPr>
              <w:t>, the prediction accuracy is below 86% even if there is no error on test data.</w:t>
            </w:r>
          </w:p>
          <w:p w14:paraId="0AE6534B" w14:textId="77777777" w:rsidR="00D62EA8" w:rsidRDefault="00D62EA8" w:rsidP="00D62EA8">
            <w:pPr>
              <w:spacing w:beforeLines="50" w:before="120" w:after="120"/>
              <w:jc w:val="both"/>
              <w:rPr>
                <w:rFonts w:eastAsia="SimSun"/>
                <w:b/>
                <w:bCs/>
                <w:lang w:eastAsia="zh-CN"/>
              </w:rPr>
            </w:pPr>
            <w:r>
              <w:rPr>
                <w:rFonts w:eastAsia="SimSun" w:hint="eastAsia"/>
                <w:b/>
                <w:bCs/>
                <w:lang w:val="en-US" w:eastAsia="zh-CN"/>
              </w:rPr>
              <w:t>Observation 15: The prediction is getting larger and larger when K is larger and larger whatever the measurement error is added or not.</w:t>
            </w:r>
          </w:p>
          <w:p w14:paraId="41162582" w14:textId="77777777" w:rsidR="00D62EA8" w:rsidRDefault="00D62EA8" w:rsidP="00D62EA8">
            <w:pPr>
              <w:spacing w:beforeLines="50" w:before="120" w:after="120"/>
              <w:jc w:val="both"/>
              <w:rPr>
                <w:rFonts w:eastAsia="SimSun"/>
                <w:b/>
                <w:bCs/>
                <w:lang w:eastAsia="zh-CN"/>
              </w:rPr>
            </w:pPr>
            <w:r>
              <w:rPr>
                <w:rFonts w:eastAsia="SimSun" w:hint="eastAsia"/>
                <w:b/>
                <w:bCs/>
                <w:lang w:val="en-US" w:eastAsia="zh-CN"/>
              </w:rPr>
              <w:t>Proposal 12: RAN4 shall further study the measurement error impact on different performance metrics if new metrics are introduced.</w:t>
            </w:r>
          </w:p>
          <w:p w14:paraId="758AC42C" w14:textId="4C7DAAB8" w:rsidR="004A79EB" w:rsidRPr="00D62EA8" w:rsidRDefault="00D62EA8" w:rsidP="00D62EA8">
            <w:pPr>
              <w:spacing w:beforeLines="50" w:before="120" w:after="120"/>
              <w:jc w:val="both"/>
              <w:rPr>
                <w:b/>
                <w:bCs/>
                <w:lang w:eastAsia="ja-JP"/>
              </w:rPr>
            </w:pPr>
            <w:r>
              <w:rPr>
                <w:rFonts w:eastAsia="SimSun" w:hint="eastAsia"/>
                <w:b/>
                <w:bCs/>
                <w:lang w:val="en-US" w:eastAsia="zh-CN"/>
              </w:rPr>
              <w:lastRenderedPageBreak/>
              <w:t xml:space="preserve">Proposal 13: </w:t>
            </w:r>
            <w:proofErr w:type="gramStart"/>
            <w:r>
              <w:rPr>
                <w:rFonts w:eastAsia="SimSun" w:hint="eastAsia"/>
                <w:b/>
                <w:bCs/>
                <w:lang w:val="en-US" w:eastAsia="zh-CN"/>
              </w:rPr>
              <w:t>Except</w:t>
            </w:r>
            <w:proofErr w:type="gramEnd"/>
            <w:r>
              <w:rPr>
                <w:rFonts w:eastAsia="SimSun" w:hint="eastAsia"/>
                <w:b/>
                <w:bCs/>
                <w:lang w:val="en-US" w:eastAsia="zh-CN"/>
              </w:rPr>
              <w:t xml:space="preserve"> measurement error impact, RF error influence shall also be considered in RAN4.</w:t>
            </w:r>
          </w:p>
        </w:tc>
      </w:tr>
      <w:tr w:rsidR="00D62EA8" w14:paraId="45AE4ACA" w14:textId="77777777" w:rsidTr="004A79EB">
        <w:trPr>
          <w:trHeight w:val="468"/>
        </w:trPr>
        <w:tc>
          <w:tcPr>
            <w:tcW w:w="1445" w:type="dxa"/>
          </w:tcPr>
          <w:p w14:paraId="4FD7DCE0" w14:textId="469B2567" w:rsidR="00D62EA8" w:rsidRPr="00805BE8" w:rsidRDefault="00D62EA8" w:rsidP="00D62EA8">
            <w:pPr>
              <w:spacing w:before="120" w:after="120"/>
              <w:rPr>
                <w:rFonts w:asciiTheme="minorHAnsi" w:hAnsiTheme="minorHAnsi" w:cstheme="minorHAnsi"/>
              </w:rPr>
            </w:pPr>
            <w:hyperlink r:id="rId58" w:history="1">
              <w:r>
                <w:rPr>
                  <w:rStyle w:val="Hyperlink"/>
                  <w:rFonts w:ascii="Arial" w:hAnsi="Arial" w:cs="Arial"/>
                  <w:b/>
                  <w:bCs/>
                  <w:sz w:val="16"/>
                  <w:szCs w:val="16"/>
                </w:rPr>
                <w:t>R4-2507430</w:t>
              </w:r>
            </w:hyperlink>
          </w:p>
        </w:tc>
        <w:tc>
          <w:tcPr>
            <w:tcW w:w="1244" w:type="dxa"/>
          </w:tcPr>
          <w:p w14:paraId="27415558" w14:textId="4B1127A4" w:rsidR="00D62EA8" w:rsidRPr="00805BE8" w:rsidRDefault="00D62EA8" w:rsidP="00D62EA8">
            <w:pPr>
              <w:spacing w:before="120" w:after="120"/>
              <w:rPr>
                <w:rFonts w:asciiTheme="minorHAnsi" w:hAnsiTheme="minorHAnsi" w:cstheme="minorHAnsi"/>
              </w:rPr>
            </w:pPr>
            <w:r>
              <w:rPr>
                <w:rFonts w:ascii="Arial" w:hAnsi="Arial" w:cs="Arial"/>
                <w:sz w:val="16"/>
                <w:szCs w:val="16"/>
              </w:rPr>
              <w:t>Nokia</w:t>
            </w:r>
          </w:p>
        </w:tc>
        <w:tc>
          <w:tcPr>
            <w:tcW w:w="6942" w:type="dxa"/>
          </w:tcPr>
          <w:p w14:paraId="599337FC" w14:textId="77777777" w:rsidR="00D62EA8" w:rsidRDefault="00D62EA8" w:rsidP="00D62EA8">
            <w:pPr>
              <w:rPr>
                <w:rFonts w:asciiTheme="majorBidi" w:hAnsiTheme="majorBidi" w:cstheme="majorBidi"/>
                <w:b/>
                <w:bCs/>
              </w:rPr>
            </w:pPr>
            <w:r w:rsidRPr="000054D7">
              <w:rPr>
                <w:rFonts w:asciiTheme="majorBidi" w:hAnsiTheme="majorBidi" w:cstheme="majorBidi"/>
                <w:b/>
                <w:bCs/>
              </w:rPr>
              <w:t>Proposal 1: RAN4 to further discuss using the legacy L1-RSRP measurements with the same values of M, N, and P for measurement delay requirements for BM-Case1.</w:t>
            </w:r>
          </w:p>
          <w:p w14:paraId="7FD7B082" w14:textId="77777777" w:rsidR="00D62EA8" w:rsidRDefault="00D62EA8" w:rsidP="00D62EA8">
            <w:pPr>
              <w:rPr>
                <w:rFonts w:asciiTheme="majorBidi" w:hAnsiTheme="majorBidi" w:cstheme="majorBidi"/>
                <w:b/>
                <w:bCs/>
              </w:rPr>
            </w:pPr>
            <w:r w:rsidRPr="000054D7">
              <w:rPr>
                <w:rFonts w:asciiTheme="majorBidi" w:hAnsiTheme="majorBidi" w:cstheme="majorBidi"/>
                <w:b/>
                <w:bCs/>
              </w:rPr>
              <w:t>Proposal 2: RAN4 to further discuss whether the measurement period for L1-RSRP measurement will need to be enhanced for BM-Case2, where the parameter M needs to be redefined.</w:t>
            </w:r>
          </w:p>
          <w:p w14:paraId="109B75FF" w14:textId="77777777" w:rsidR="00D62EA8" w:rsidRPr="000054D7" w:rsidRDefault="00D62EA8" w:rsidP="00D62EA8">
            <w:pPr>
              <w:rPr>
                <w:rFonts w:asciiTheme="majorBidi" w:hAnsiTheme="majorBidi" w:cstheme="majorBidi"/>
                <w:b/>
                <w:bCs/>
              </w:rPr>
            </w:pPr>
            <w:r w:rsidRPr="000054D7">
              <w:rPr>
                <w:rFonts w:asciiTheme="majorBidi" w:hAnsiTheme="majorBidi" w:cstheme="majorBidi"/>
                <w:b/>
                <w:bCs/>
              </w:rPr>
              <w:t xml:space="preserve">Proposal </w:t>
            </w:r>
            <w:r>
              <w:rPr>
                <w:rFonts w:asciiTheme="majorBidi" w:hAnsiTheme="majorBidi" w:cstheme="majorBidi"/>
                <w:b/>
                <w:bCs/>
              </w:rPr>
              <w:t>3</w:t>
            </w:r>
            <w:r w:rsidRPr="000054D7">
              <w:rPr>
                <w:rFonts w:asciiTheme="majorBidi" w:hAnsiTheme="majorBidi" w:cstheme="majorBidi"/>
                <w:b/>
                <w:bCs/>
              </w:rPr>
              <w:t xml:space="preserve">: RAN4 should consider the impact in RAN4 requirements for the Evaluation period </w:t>
            </w:r>
            <m:oMath>
              <m:sSub>
                <m:sSubPr>
                  <m:ctrlPr>
                    <w:rPr>
                      <w:rFonts w:ascii="Cambria Math" w:eastAsia="Batang" w:hAnsi="Cambria Math"/>
                    </w:rPr>
                  </m:ctrlPr>
                </m:sSubPr>
                <m:e>
                  <m:r>
                    <m:rPr>
                      <m:sty m:val="b"/>
                    </m:rPr>
                    <w:rPr>
                      <w:rFonts w:ascii="Cambria Math" w:eastAsia="Batang" w:hAnsi="Cambria Math"/>
                    </w:rPr>
                    <m:t>T</m:t>
                  </m:r>
                </m:e>
                <m:sub>
                  <m:r>
                    <m:rPr>
                      <m:sty m:val="b"/>
                    </m:rPr>
                    <w:rPr>
                      <w:rFonts w:ascii="Cambria Math" w:eastAsia="Batang" w:hAnsi="Cambria Math"/>
                    </w:rPr>
                    <m:t>Evaluate</m:t>
                  </m:r>
                  <m:r>
                    <m:rPr>
                      <m:sty m:val="p"/>
                    </m:rPr>
                    <w:rPr>
                      <w:rFonts w:ascii="Cambria Math" w:eastAsia="Batang" w:hAnsi="Cambria Math"/>
                    </w:rPr>
                    <m:t>_</m:t>
                  </m:r>
                  <m:r>
                    <m:rPr>
                      <m:sty m:val="b"/>
                    </m:rPr>
                    <w:rPr>
                      <w:rFonts w:ascii="Cambria Math" w:eastAsia="Batang" w:hAnsi="Cambria Math"/>
                    </w:rPr>
                    <m:t>CBD</m:t>
                  </m:r>
                  <m:r>
                    <m:rPr>
                      <m:sty m:val="p"/>
                    </m:rPr>
                    <w:rPr>
                      <w:rFonts w:ascii="Cambria Math" w:eastAsia="Batang" w:hAnsi="Cambria Math"/>
                    </w:rPr>
                    <m:t>_</m:t>
                  </m:r>
                  <m:r>
                    <m:rPr>
                      <m:sty m:val="b"/>
                    </m:rPr>
                    <w:rPr>
                      <w:rFonts w:ascii="Cambria Math" w:eastAsia="Batang" w:hAnsi="Cambria Math"/>
                    </w:rPr>
                    <m:t>CSI</m:t>
                  </m:r>
                  <m:r>
                    <m:rPr>
                      <m:sty m:val="p"/>
                    </m:rPr>
                    <w:rPr>
                      <w:rFonts w:ascii="Cambria Math" w:eastAsia="Batang" w:hAnsi="Cambria Math"/>
                    </w:rPr>
                    <m:t>-</m:t>
                  </m:r>
                  <m:r>
                    <m:rPr>
                      <m:sty m:val="b"/>
                    </m:rPr>
                    <w:rPr>
                      <w:rFonts w:ascii="Cambria Math" w:eastAsia="Batang" w:hAnsi="Cambria Math"/>
                    </w:rPr>
                    <m:t>RS</m:t>
                  </m:r>
                </m:sub>
              </m:sSub>
            </m:oMath>
            <w:r w:rsidRPr="000054D7">
              <w:rPr>
                <w:rFonts w:asciiTheme="majorBidi" w:hAnsiTheme="majorBidi" w:cstheme="majorBidi"/>
                <w:b/>
                <w:bCs/>
              </w:rPr>
              <w:t xml:space="preserve"> due to the presence of predicted beams.</w:t>
            </w:r>
          </w:p>
          <w:p w14:paraId="370A7A66" w14:textId="77777777" w:rsidR="00D62EA8" w:rsidRDefault="00D62EA8" w:rsidP="00D62EA8">
            <w:pPr>
              <w:rPr>
                <w:rFonts w:asciiTheme="majorBidi" w:hAnsiTheme="majorBidi" w:cstheme="majorBidi"/>
                <w:b/>
                <w:bCs/>
              </w:rPr>
            </w:pPr>
            <w:r w:rsidRPr="000054D7">
              <w:rPr>
                <w:rFonts w:asciiTheme="majorBidi" w:hAnsiTheme="majorBidi" w:cstheme="majorBidi"/>
                <w:b/>
                <w:bCs/>
              </w:rPr>
              <w:t xml:space="preserve">Proposal 4: For UE-side model in beam management use case, the LCM operations are based on CSI report configuration, in our view, </w:t>
            </w:r>
            <w:bookmarkStart w:id="5" w:name="_Hlk198131946"/>
            <w:r w:rsidRPr="000054D7">
              <w:rPr>
                <w:rFonts w:asciiTheme="majorBidi" w:hAnsiTheme="majorBidi" w:cstheme="majorBidi"/>
                <w:b/>
                <w:bCs/>
              </w:rPr>
              <w:t>the delay components of LCM operations should be considered for different CSI-report configurations (</w:t>
            </w:r>
            <w:proofErr w:type="spellStart"/>
            <w:r w:rsidRPr="000054D7">
              <w:rPr>
                <w:rFonts w:asciiTheme="majorBidi" w:hAnsiTheme="majorBidi" w:cstheme="majorBidi"/>
                <w:b/>
                <w:bCs/>
              </w:rPr>
              <w:t>i</w:t>
            </w:r>
            <w:proofErr w:type="spellEnd"/>
            <w:r w:rsidRPr="000054D7">
              <w:rPr>
                <w:rFonts w:asciiTheme="majorBidi" w:hAnsiTheme="majorBidi" w:cstheme="majorBidi"/>
                <w:b/>
                <w:bCs/>
              </w:rPr>
              <w:t>) periodic CSI report (ii) semi-persistent CSI report and (iii) aperiodic CSI report for both BM-Case1 and BM-Case2.</w:t>
            </w:r>
          </w:p>
          <w:bookmarkEnd w:id="5"/>
          <w:p w14:paraId="28066ED4" w14:textId="77777777" w:rsidR="00D62EA8" w:rsidRDefault="00D62EA8" w:rsidP="00D62EA8">
            <w:pPr>
              <w:rPr>
                <w:rFonts w:asciiTheme="majorBidi" w:hAnsiTheme="majorBidi" w:cstheme="majorBidi"/>
                <w:b/>
                <w:bCs/>
              </w:rPr>
            </w:pPr>
            <w:r w:rsidRPr="000054D7">
              <w:rPr>
                <w:rFonts w:asciiTheme="majorBidi" w:hAnsiTheme="majorBidi" w:cstheme="majorBidi"/>
                <w:b/>
                <w:bCs/>
              </w:rPr>
              <w:t xml:space="preserve">Proposal 5: RAN4 should consider Table </w:t>
            </w:r>
            <w:r>
              <w:rPr>
                <w:rFonts w:asciiTheme="majorBidi" w:hAnsiTheme="majorBidi" w:cstheme="majorBidi"/>
                <w:b/>
                <w:bCs/>
              </w:rPr>
              <w:t>below</w:t>
            </w:r>
            <w:r w:rsidRPr="000054D7">
              <w:rPr>
                <w:rFonts w:asciiTheme="majorBidi" w:hAnsiTheme="majorBidi" w:cstheme="majorBidi"/>
                <w:b/>
                <w:bCs/>
              </w:rPr>
              <w:t xml:space="preserve"> as a baseline for further discussion on LCM operations related RRM core requirements.</w:t>
            </w:r>
          </w:p>
          <w:p w14:paraId="19D67157" w14:textId="77777777" w:rsidR="00D62EA8" w:rsidRDefault="00D62EA8" w:rsidP="00D62EA8">
            <w:pPr>
              <w:pStyle w:val="Caption"/>
              <w:keepNext/>
            </w:pPr>
            <w:r w:rsidRPr="004B6FA8">
              <w:t>Table: Delay components related LCM operations for different CSI-report configurations</w:t>
            </w:r>
          </w:p>
          <w:p w14:paraId="52C6E488" w14:textId="77777777" w:rsidR="00D62EA8" w:rsidRPr="00CA6682" w:rsidRDefault="00D62EA8" w:rsidP="00D62EA8">
            <w:pPr>
              <w:pStyle w:val="Caption"/>
              <w:keepNext/>
            </w:pPr>
          </w:p>
          <w:tbl>
            <w:tblPr>
              <w:tblStyle w:val="TableGrid"/>
              <w:tblW w:w="5288" w:type="dxa"/>
              <w:jc w:val="center"/>
              <w:tblLayout w:type="fixed"/>
              <w:tblLook w:val="04A0" w:firstRow="1" w:lastRow="0" w:firstColumn="1" w:lastColumn="0" w:noHBand="0" w:noVBand="1"/>
            </w:tblPr>
            <w:tblGrid>
              <w:gridCol w:w="1150"/>
              <w:gridCol w:w="2173"/>
              <w:gridCol w:w="1965"/>
            </w:tblGrid>
            <w:tr w:rsidR="00D62EA8" w14:paraId="18D6B61A" w14:textId="77777777" w:rsidTr="00FD0DD5">
              <w:trPr>
                <w:trHeight w:val="579"/>
                <w:jc w:val="center"/>
              </w:trPr>
              <w:tc>
                <w:tcPr>
                  <w:tcW w:w="1150" w:type="dxa"/>
                </w:tcPr>
                <w:p w14:paraId="333A0BA6" w14:textId="77777777" w:rsidR="00D62EA8" w:rsidRPr="0053684E" w:rsidRDefault="00D62EA8" w:rsidP="00D62EA8">
                  <w:pPr>
                    <w:spacing w:after="120"/>
                    <w:jc w:val="center"/>
                    <w:rPr>
                      <w:rFonts w:asciiTheme="majorBidi" w:eastAsia="Batang" w:hAnsiTheme="majorBidi" w:cstheme="majorBidi"/>
                    </w:rPr>
                  </w:pPr>
                  <w:r w:rsidRPr="00E673A7">
                    <w:rPr>
                      <w:rFonts w:asciiTheme="majorBidi" w:eastAsia="Batang" w:hAnsiTheme="majorBidi" w:cstheme="majorBidi"/>
                    </w:rPr>
                    <w:t>CSI-Report Configuration</w:t>
                  </w:r>
                </w:p>
              </w:tc>
              <w:tc>
                <w:tcPr>
                  <w:tcW w:w="2173" w:type="dxa"/>
                </w:tcPr>
                <w:p w14:paraId="54DDBBC4" w14:textId="77777777" w:rsidR="00D62EA8" w:rsidRPr="0053684E" w:rsidRDefault="00D62EA8" w:rsidP="00D62EA8">
                  <w:pPr>
                    <w:spacing w:after="120"/>
                    <w:jc w:val="center"/>
                    <w:rPr>
                      <w:rFonts w:asciiTheme="majorBidi" w:eastAsia="Batang" w:hAnsiTheme="majorBidi" w:cstheme="majorBidi"/>
                    </w:rPr>
                  </w:pPr>
                  <w:r w:rsidRPr="0053684E">
                    <w:rPr>
                      <w:rFonts w:asciiTheme="majorBidi" w:eastAsia="Batang" w:hAnsiTheme="majorBidi" w:cstheme="majorBidi"/>
                    </w:rPr>
                    <w:t>Activation</w:t>
                  </w:r>
                </w:p>
              </w:tc>
              <w:tc>
                <w:tcPr>
                  <w:tcW w:w="1965" w:type="dxa"/>
                </w:tcPr>
                <w:p w14:paraId="59792D96" w14:textId="77777777" w:rsidR="00D62EA8" w:rsidRPr="0053684E" w:rsidRDefault="00D62EA8" w:rsidP="00D62EA8">
                  <w:pPr>
                    <w:spacing w:after="120"/>
                    <w:jc w:val="center"/>
                    <w:rPr>
                      <w:rFonts w:asciiTheme="majorBidi" w:eastAsia="Batang" w:hAnsiTheme="majorBidi" w:cstheme="majorBidi"/>
                    </w:rPr>
                  </w:pPr>
                  <w:r>
                    <w:rPr>
                      <w:rFonts w:asciiTheme="majorBidi" w:eastAsia="Batang" w:hAnsiTheme="majorBidi" w:cstheme="majorBidi"/>
                    </w:rPr>
                    <w:t>Deactivation</w:t>
                  </w:r>
                </w:p>
              </w:tc>
            </w:tr>
            <w:tr w:rsidR="00D62EA8" w14:paraId="15A8AE00" w14:textId="77777777" w:rsidTr="00FD0DD5">
              <w:trPr>
                <w:trHeight w:val="1745"/>
                <w:jc w:val="center"/>
              </w:trPr>
              <w:tc>
                <w:tcPr>
                  <w:tcW w:w="1150" w:type="dxa"/>
                </w:tcPr>
                <w:p w14:paraId="0014B86D" w14:textId="77777777" w:rsidR="00D62EA8" w:rsidRPr="0053684E" w:rsidRDefault="00D62EA8" w:rsidP="00D62EA8">
                  <w:pPr>
                    <w:spacing w:after="120"/>
                    <w:rPr>
                      <w:rFonts w:asciiTheme="majorBidi" w:eastAsia="Batang" w:hAnsiTheme="majorBidi" w:cstheme="majorBidi"/>
                    </w:rPr>
                  </w:pPr>
                  <w:r w:rsidRPr="003A64BD">
                    <w:rPr>
                      <w:rFonts w:asciiTheme="majorBidi" w:eastAsia="Batang" w:hAnsiTheme="majorBidi" w:cstheme="majorBidi"/>
                    </w:rPr>
                    <w:t>Periodic CSI-reporting</w:t>
                  </w:r>
                </w:p>
              </w:tc>
              <w:tc>
                <w:tcPr>
                  <w:tcW w:w="2173" w:type="dxa"/>
                </w:tcPr>
                <w:p w14:paraId="35F3CAD2" w14:textId="77777777" w:rsidR="00D62EA8" w:rsidRPr="003A64BD" w:rsidRDefault="00D62EA8" w:rsidP="00D62EA8">
                  <w:pPr>
                    <w:spacing w:after="120"/>
                    <w:rPr>
                      <w:rFonts w:asciiTheme="majorBidi" w:eastAsia="Batang" w:hAnsiTheme="majorBidi" w:cstheme="majorBidi"/>
                    </w:rPr>
                  </w:pPr>
                  <w:r w:rsidRPr="00E673A7">
                    <w:rPr>
                      <w:rFonts w:asciiTheme="majorBidi" w:eastAsia="Batang" w:hAnsiTheme="majorBidi" w:cstheme="majorBidi"/>
                    </w:rPr>
                    <w:t>Delay from RRC Reconfiguration</w:t>
                  </w:r>
                </w:p>
                <w:p w14:paraId="64B8ADFC" w14:textId="77777777" w:rsidR="00D62EA8" w:rsidRPr="003A64BD" w:rsidRDefault="00D62EA8" w:rsidP="00D62EA8">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1BF77FE8" w14:textId="77777777" w:rsidR="00D62EA8" w:rsidRPr="0053684E" w:rsidRDefault="00D62EA8" w:rsidP="00D62EA8">
                  <w:pPr>
                    <w:spacing w:after="120"/>
                    <w:rPr>
                      <w:rFonts w:asciiTheme="majorBidi" w:eastAsia="Batang" w:hAnsiTheme="majorBidi" w:cstheme="majorBidi"/>
                    </w:rPr>
                  </w:pPr>
                  <w:r w:rsidRPr="0053684E">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965" w:type="dxa"/>
                </w:tcPr>
                <w:p w14:paraId="00F29537" w14:textId="77777777" w:rsidR="00D62EA8" w:rsidRPr="003A64BD" w:rsidRDefault="00D62EA8" w:rsidP="00D62EA8">
                  <w:pPr>
                    <w:spacing w:after="120"/>
                    <w:rPr>
                      <w:rFonts w:asciiTheme="majorBidi" w:eastAsia="Batang" w:hAnsiTheme="majorBidi" w:cstheme="majorBidi"/>
                    </w:rPr>
                  </w:pPr>
                  <w:r w:rsidRPr="00E673A7">
                    <w:rPr>
                      <w:rFonts w:asciiTheme="majorBidi" w:eastAsia="Batang" w:hAnsiTheme="majorBidi" w:cstheme="majorBidi"/>
                    </w:rPr>
                    <w:t xml:space="preserve">Delay from </w:t>
                  </w:r>
                  <w:r>
                    <w:rPr>
                      <w:rFonts w:asciiTheme="majorBidi" w:eastAsia="Batang" w:hAnsiTheme="majorBidi" w:cstheme="majorBidi"/>
                    </w:rPr>
                    <w:t>re-configuration (</w:t>
                  </w:r>
                  <w:r w:rsidRPr="00E673A7">
                    <w:rPr>
                      <w:rFonts w:asciiTheme="majorBidi" w:eastAsia="Batang" w:hAnsiTheme="majorBidi" w:cstheme="majorBidi"/>
                    </w:rPr>
                    <w:t>RRC Reconfiguration</w:t>
                  </w:r>
                  <w:r>
                    <w:rPr>
                      <w:rFonts w:asciiTheme="majorBidi" w:eastAsia="Batang" w:hAnsiTheme="majorBidi" w:cstheme="majorBidi"/>
                    </w:rPr>
                    <w:t>)</w:t>
                  </w:r>
                </w:p>
                <w:p w14:paraId="75531FB7" w14:textId="77777777" w:rsidR="00D62EA8" w:rsidRPr="003A64BD" w:rsidRDefault="00D62EA8" w:rsidP="00D62EA8">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10F4AD4A" w14:textId="77777777" w:rsidR="00D62EA8" w:rsidRPr="00E673A7" w:rsidRDefault="00D62EA8" w:rsidP="00D62EA8">
                  <w:pPr>
                    <w:spacing w:after="120"/>
                    <w:rPr>
                      <w:rFonts w:asciiTheme="majorBidi" w:eastAsia="Batang" w:hAnsiTheme="majorBidi" w:cstheme="majorBidi"/>
                    </w:rPr>
                  </w:pPr>
                  <w:r w:rsidRPr="0053684E">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r>
            <w:tr w:rsidR="00D62EA8" w14:paraId="5AAF39F5" w14:textId="77777777" w:rsidTr="00FD0DD5">
              <w:trPr>
                <w:trHeight w:val="2536"/>
                <w:jc w:val="center"/>
              </w:trPr>
              <w:tc>
                <w:tcPr>
                  <w:tcW w:w="1150" w:type="dxa"/>
                </w:tcPr>
                <w:p w14:paraId="0327FFBC" w14:textId="77777777" w:rsidR="00D62EA8" w:rsidRPr="0053684E" w:rsidRDefault="00D62EA8" w:rsidP="00D62EA8">
                  <w:pPr>
                    <w:spacing w:after="120"/>
                    <w:rPr>
                      <w:rFonts w:asciiTheme="majorBidi" w:eastAsia="Batang" w:hAnsiTheme="majorBidi" w:cstheme="majorBidi"/>
                    </w:rPr>
                  </w:pPr>
                  <w:r w:rsidRPr="00850392">
                    <w:rPr>
                      <w:rFonts w:asciiTheme="majorBidi" w:eastAsia="Batang" w:hAnsiTheme="majorBidi" w:cstheme="majorBidi"/>
                    </w:rPr>
                    <w:t>Semi-persistent CSI-reporting</w:t>
                  </w:r>
                </w:p>
              </w:tc>
              <w:tc>
                <w:tcPr>
                  <w:tcW w:w="2173" w:type="dxa"/>
                </w:tcPr>
                <w:p w14:paraId="308A7895" w14:textId="77777777" w:rsidR="00D62EA8" w:rsidRPr="00850392" w:rsidRDefault="00D62EA8" w:rsidP="00D62EA8">
                  <w:pPr>
                    <w:rPr>
                      <w:rFonts w:asciiTheme="majorBidi" w:eastAsia="Batang" w:hAnsiTheme="majorBidi" w:cstheme="majorBidi"/>
                    </w:rPr>
                  </w:pPr>
                  <w:r w:rsidRPr="00E673A7">
                    <w:rPr>
                      <w:rFonts w:asciiTheme="majorBidi" w:eastAsia="Batang" w:hAnsiTheme="majorBidi" w:cstheme="majorBidi"/>
                    </w:rPr>
                    <w:t>Delay for activating semi-persistent CSI resource set</w:t>
                  </w:r>
                </w:p>
                <w:p w14:paraId="4B40C931" w14:textId="77777777" w:rsidR="00D62EA8" w:rsidRDefault="00D62EA8" w:rsidP="00D62EA8">
                  <w:pPr>
                    <w:rPr>
                      <w:rFonts w:asciiTheme="majorBidi" w:eastAsia="Batang" w:hAnsiTheme="majorBidi" w:cstheme="majorBidi"/>
                    </w:rPr>
                  </w:pPr>
                </w:p>
                <w:p w14:paraId="0F733E36" w14:textId="77777777" w:rsidR="00D62EA8" w:rsidRPr="00E673A7" w:rsidRDefault="00D62EA8" w:rsidP="00D62EA8">
                  <w:pPr>
                    <w:rPr>
                      <w:rFonts w:asciiTheme="majorBidi" w:eastAsia="Batang" w:hAnsiTheme="majorBidi" w:cstheme="majorBidi"/>
                    </w:rPr>
                  </w:pPr>
                  <w:r w:rsidRPr="00E673A7">
                    <w:rPr>
                      <w:rFonts w:asciiTheme="majorBidi" w:eastAsia="Batang" w:hAnsiTheme="majorBidi" w:cstheme="majorBidi"/>
                    </w:rPr>
                    <w:t>Delay for selecting of semi-persistent CSI resource set</w:t>
                  </w:r>
                </w:p>
                <w:p w14:paraId="53265630" w14:textId="77777777" w:rsidR="00D62EA8" w:rsidRDefault="00D62EA8" w:rsidP="00D62EA8">
                  <w:pPr>
                    <w:rPr>
                      <w:rFonts w:asciiTheme="majorBidi" w:eastAsia="Batang" w:hAnsiTheme="majorBidi" w:cstheme="majorBidi"/>
                    </w:rPr>
                  </w:pPr>
                </w:p>
                <w:p w14:paraId="00C54E9A" w14:textId="77777777" w:rsidR="00D62EA8" w:rsidRPr="003A64BD" w:rsidRDefault="00D62EA8" w:rsidP="00D62EA8">
                  <w:pPr>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2C651149" w14:textId="77777777" w:rsidR="00D62EA8" w:rsidRDefault="00D62EA8" w:rsidP="00D62EA8">
                  <w:pPr>
                    <w:spacing w:after="120"/>
                    <w:rPr>
                      <w:rFonts w:asciiTheme="majorBidi" w:eastAsia="Batang" w:hAnsiTheme="majorBidi" w:cstheme="majorBidi"/>
                    </w:rPr>
                  </w:pPr>
                </w:p>
                <w:p w14:paraId="3C54DEDC" w14:textId="77777777" w:rsidR="00D62EA8" w:rsidRPr="0053684E" w:rsidRDefault="00D62EA8" w:rsidP="00D62EA8">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965" w:type="dxa"/>
                </w:tcPr>
                <w:p w14:paraId="1EF66BE3" w14:textId="77777777" w:rsidR="00D62EA8" w:rsidRPr="00850392" w:rsidRDefault="00D62EA8" w:rsidP="00D62EA8">
                  <w:pPr>
                    <w:rPr>
                      <w:rFonts w:asciiTheme="majorBidi" w:eastAsia="Batang" w:hAnsiTheme="majorBidi" w:cstheme="majorBidi"/>
                    </w:rPr>
                  </w:pPr>
                  <w:r w:rsidRPr="00E673A7">
                    <w:rPr>
                      <w:rFonts w:asciiTheme="majorBidi" w:eastAsia="Batang" w:hAnsiTheme="majorBidi" w:cstheme="majorBidi"/>
                    </w:rPr>
                    <w:t>Delay for activating semi-persistent CSI resource set</w:t>
                  </w:r>
                </w:p>
                <w:p w14:paraId="6E95AA0B" w14:textId="77777777" w:rsidR="00D62EA8" w:rsidRDefault="00D62EA8" w:rsidP="00D62EA8">
                  <w:pPr>
                    <w:rPr>
                      <w:rFonts w:asciiTheme="majorBidi" w:eastAsia="Batang" w:hAnsiTheme="majorBidi" w:cstheme="majorBidi"/>
                    </w:rPr>
                  </w:pPr>
                </w:p>
                <w:p w14:paraId="7EA96C3E" w14:textId="77777777" w:rsidR="00D62EA8" w:rsidRPr="003A64BD" w:rsidRDefault="00D62EA8" w:rsidP="00D62EA8">
                  <w:pPr>
                    <w:spacing w:after="120"/>
                    <w:rPr>
                      <w:rFonts w:asciiTheme="majorBidi" w:eastAsia="Batang" w:hAnsiTheme="majorBidi" w:cstheme="majorBidi"/>
                    </w:rPr>
                  </w:pPr>
                  <w:r w:rsidRPr="00E673A7">
                    <w:rPr>
                      <w:rFonts w:asciiTheme="majorBidi" w:eastAsia="Batang" w:hAnsiTheme="majorBidi" w:cstheme="majorBidi"/>
                    </w:rPr>
                    <w:t xml:space="preserve">Delay from </w:t>
                  </w:r>
                  <w:r>
                    <w:rPr>
                      <w:rFonts w:asciiTheme="majorBidi" w:eastAsia="Batang" w:hAnsiTheme="majorBidi" w:cstheme="majorBidi"/>
                    </w:rPr>
                    <w:t>re-configuration (</w:t>
                  </w:r>
                  <w:r w:rsidRPr="00E673A7">
                    <w:rPr>
                      <w:rFonts w:asciiTheme="majorBidi" w:eastAsia="Batang" w:hAnsiTheme="majorBidi" w:cstheme="majorBidi"/>
                    </w:rPr>
                    <w:t>RRC Reconfiguration</w:t>
                  </w:r>
                  <w:r>
                    <w:rPr>
                      <w:rFonts w:asciiTheme="majorBidi" w:eastAsia="Batang" w:hAnsiTheme="majorBidi" w:cstheme="majorBidi"/>
                    </w:rPr>
                    <w:t>)</w:t>
                  </w:r>
                </w:p>
                <w:p w14:paraId="44AA774A" w14:textId="77777777" w:rsidR="00D62EA8" w:rsidRPr="00E673A7" w:rsidRDefault="00D62EA8" w:rsidP="00D62EA8">
                  <w:pPr>
                    <w:rPr>
                      <w:rFonts w:asciiTheme="majorBidi" w:eastAsia="Batang" w:hAnsiTheme="majorBidi" w:cstheme="majorBidi"/>
                    </w:rPr>
                  </w:pPr>
                  <w:r>
                    <w:rPr>
                      <w:rFonts w:asciiTheme="majorBidi" w:eastAsia="Batang" w:hAnsiTheme="majorBidi" w:cstheme="majorBidi"/>
                    </w:rPr>
                    <w:t xml:space="preserve">  </w:t>
                  </w:r>
                </w:p>
              </w:tc>
            </w:tr>
            <w:tr w:rsidR="00D62EA8" w14:paraId="7F9E9818" w14:textId="77777777" w:rsidTr="00FD0DD5">
              <w:trPr>
                <w:trHeight w:val="1745"/>
                <w:jc w:val="center"/>
              </w:trPr>
              <w:tc>
                <w:tcPr>
                  <w:tcW w:w="1150" w:type="dxa"/>
                </w:tcPr>
                <w:p w14:paraId="0F4F514F" w14:textId="77777777" w:rsidR="00D62EA8" w:rsidRDefault="00D62EA8" w:rsidP="00D62EA8">
                  <w:pPr>
                    <w:spacing w:after="120"/>
                    <w:rPr>
                      <w:rFonts w:asciiTheme="majorBidi" w:eastAsia="Batang" w:hAnsiTheme="majorBidi" w:cstheme="majorBidi"/>
                    </w:rPr>
                  </w:pPr>
                  <w:r>
                    <w:rPr>
                      <w:rFonts w:asciiTheme="majorBidi" w:eastAsia="Batang" w:hAnsiTheme="majorBidi" w:cstheme="majorBidi"/>
                    </w:rPr>
                    <w:lastRenderedPageBreak/>
                    <w:t>Aperiodic CSI reporting</w:t>
                  </w:r>
                </w:p>
              </w:tc>
              <w:tc>
                <w:tcPr>
                  <w:tcW w:w="2173" w:type="dxa"/>
                </w:tcPr>
                <w:p w14:paraId="70EF0D5A" w14:textId="77777777" w:rsidR="00D62EA8" w:rsidRPr="008F4DD4" w:rsidRDefault="00D62EA8" w:rsidP="00D62EA8">
                  <w:pPr>
                    <w:shd w:val="clear" w:color="auto" w:fill="FFFFFF"/>
                    <w:spacing w:after="120"/>
                    <w:rPr>
                      <w:rFonts w:asciiTheme="majorBidi" w:eastAsia="Batang" w:hAnsiTheme="majorBidi" w:cstheme="majorBidi"/>
                    </w:rPr>
                  </w:pPr>
                  <w:r>
                    <w:rPr>
                      <w:rFonts w:asciiTheme="majorBidi" w:eastAsia="Batang" w:hAnsiTheme="majorBidi" w:cstheme="majorBidi"/>
                    </w:rPr>
                    <w:t>D</w:t>
                  </w:r>
                  <w:r w:rsidRPr="008F4DD4">
                    <w:rPr>
                      <w:rFonts w:asciiTheme="majorBidi" w:eastAsia="Batang" w:hAnsiTheme="majorBidi" w:cstheme="majorBidi"/>
                    </w:rPr>
                    <w:t xml:space="preserve">elay related activating aperiodic CSI resource set, </w:t>
                  </w:r>
                </w:p>
                <w:p w14:paraId="1DE024BE" w14:textId="77777777" w:rsidR="00D62EA8" w:rsidRPr="003A64BD" w:rsidRDefault="00D62EA8" w:rsidP="00D62EA8">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3AEE47FE" w14:textId="77777777" w:rsidR="00D62EA8" w:rsidRPr="00A32C69" w:rsidRDefault="00D62EA8" w:rsidP="00D62EA8">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965" w:type="dxa"/>
                </w:tcPr>
                <w:p w14:paraId="624CB33D" w14:textId="77777777" w:rsidR="00D62EA8" w:rsidRDefault="00D62EA8" w:rsidP="00D62EA8">
                  <w:pPr>
                    <w:shd w:val="clear" w:color="auto" w:fill="FFFFFF"/>
                    <w:spacing w:after="120"/>
                    <w:rPr>
                      <w:rFonts w:asciiTheme="majorBidi" w:eastAsia="Batang" w:hAnsiTheme="majorBidi" w:cstheme="majorBidi"/>
                    </w:rPr>
                  </w:pPr>
                  <w:r>
                    <w:rPr>
                      <w:rFonts w:asciiTheme="majorBidi" w:eastAsia="Batang" w:hAnsiTheme="majorBidi" w:cstheme="majorBidi"/>
                    </w:rPr>
                    <w:t>D</w:t>
                  </w:r>
                  <w:r w:rsidRPr="007D291F">
                    <w:rPr>
                      <w:rFonts w:asciiTheme="majorBidi" w:eastAsia="Batang" w:hAnsiTheme="majorBidi" w:cstheme="majorBidi"/>
                    </w:rPr>
                    <w:t xml:space="preserve">elay related activating aperiodic CSI resource set </w:t>
                  </w:r>
                </w:p>
                <w:p w14:paraId="33850E71" w14:textId="77777777" w:rsidR="00D62EA8" w:rsidRPr="007D291F" w:rsidRDefault="00D62EA8" w:rsidP="00D62EA8">
                  <w:pPr>
                    <w:shd w:val="clear" w:color="auto" w:fill="FFFFFF"/>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1287D261" w14:textId="77777777" w:rsidR="00D62EA8" w:rsidRPr="003A64BD" w:rsidRDefault="00D62EA8" w:rsidP="00D62EA8">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r>
          </w:tbl>
          <w:p w14:paraId="023DCE27" w14:textId="77777777" w:rsidR="00D62EA8" w:rsidRPr="000054D7" w:rsidRDefault="00D62EA8" w:rsidP="00D62EA8">
            <w:pPr>
              <w:rPr>
                <w:rFonts w:asciiTheme="majorBidi" w:hAnsiTheme="majorBidi" w:cstheme="majorBidi"/>
                <w:b/>
                <w:bCs/>
                <w:lang w:val="en-US"/>
              </w:rPr>
            </w:pPr>
          </w:p>
          <w:p w14:paraId="181A6458" w14:textId="77777777" w:rsidR="00D62EA8" w:rsidRDefault="00D62EA8" w:rsidP="00D62EA8">
            <w:pPr>
              <w:rPr>
                <w:rFonts w:asciiTheme="majorBidi" w:hAnsiTheme="majorBidi" w:cstheme="majorBidi"/>
                <w:b/>
                <w:bCs/>
              </w:rPr>
            </w:pPr>
            <w:r w:rsidRPr="000054D7">
              <w:rPr>
                <w:rFonts w:asciiTheme="majorBidi" w:hAnsiTheme="majorBidi" w:cstheme="majorBidi"/>
                <w:b/>
                <w:bCs/>
              </w:rPr>
              <w:t>Proposal 6: RAN4 should consider the impact in RAN4 requirements for performance monitoring when UE reports performance metric to NW while considering valid number of performance monitoring instances.</w:t>
            </w:r>
          </w:p>
          <w:p w14:paraId="478843F6" w14:textId="77777777" w:rsidR="00D62EA8" w:rsidRDefault="00D62EA8" w:rsidP="00D62EA8">
            <w:pPr>
              <w:rPr>
                <w:rFonts w:asciiTheme="majorBidi" w:hAnsiTheme="majorBidi" w:cstheme="majorBidi"/>
                <w:b/>
                <w:bCs/>
              </w:rPr>
            </w:pPr>
            <w:r w:rsidRPr="000054D7">
              <w:rPr>
                <w:rFonts w:asciiTheme="majorBidi" w:hAnsiTheme="majorBidi" w:cstheme="majorBidi"/>
                <w:b/>
                <w:bCs/>
              </w:rPr>
              <w:t>Proposal 7: According to RAN2, when an active beam prediction configuration becomes inapplicable, RAN4 should further study (</w:t>
            </w:r>
            <w:proofErr w:type="spellStart"/>
            <w:r w:rsidRPr="000054D7">
              <w:rPr>
                <w:rFonts w:asciiTheme="majorBidi" w:hAnsiTheme="majorBidi" w:cstheme="majorBidi"/>
                <w:b/>
                <w:bCs/>
              </w:rPr>
              <w:t>i</w:t>
            </w:r>
            <w:proofErr w:type="spellEnd"/>
            <w:r w:rsidRPr="000054D7">
              <w:rPr>
                <w:rFonts w:asciiTheme="majorBidi" w:hAnsiTheme="majorBidi" w:cstheme="majorBidi"/>
                <w:b/>
                <w:bCs/>
              </w:rPr>
              <w:t>) delay conditions related inapplicability reporting and (ii) beam failure evaluation period due to inapplicable functionality.</w:t>
            </w:r>
          </w:p>
          <w:p w14:paraId="51A4037E" w14:textId="77777777" w:rsidR="00D62EA8" w:rsidRDefault="00D62EA8" w:rsidP="00D62EA8">
            <w:pPr>
              <w:rPr>
                <w:rFonts w:asciiTheme="majorBidi" w:hAnsiTheme="majorBidi" w:cstheme="majorBidi"/>
                <w:b/>
                <w:bCs/>
              </w:rPr>
            </w:pPr>
            <w:r w:rsidRPr="000054D7">
              <w:rPr>
                <w:rFonts w:asciiTheme="majorBidi" w:hAnsiTheme="majorBidi" w:cstheme="majorBidi"/>
                <w:b/>
                <w:bCs/>
              </w:rPr>
              <w:t>Proposal 8: RAN4 to further discuss the delay requirement for AI/ML BM functionality recovery when AI/ML BM functionality failure occurs, and UE is enabled for recovery mode.</w:t>
            </w:r>
          </w:p>
          <w:p w14:paraId="1073CDE4" w14:textId="5BA1DB69" w:rsidR="00D62EA8" w:rsidRPr="00F47BAE" w:rsidRDefault="00D62EA8" w:rsidP="00B261C5">
            <w:r w:rsidRPr="000054D7">
              <w:rPr>
                <w:rFonts w:asciiTheme="majorBidi" w:hAnsiTheme="majorBidi" w:cstheme="majorBidi"/>
                <w:b/>
                <w:bCs/>
              </w:rPr>
              <w:t xml:space="preserve">Proposal 9: </w:t>
            </w:r>
            <w:r w:rsidRPr="00BD389D">
              <w:rPr>
                <w:rFonts w:asciiTheme="majorBidi" w:hAnsiTheme="majorBidi" w:cstheme="majorBidi"/>
                <w:b/>
                <w:bCs/>
              </w:rPr>
              <w:t>RAN4 to further discuss the delay requirement on AI/ML BM functionality when performance evaluation/monitoring is performed before or during activation</w:t>
            </w:r>
            <w:r w:rsidRPr="000054D7">
              <w:rPr>
                <w:rFonts w:asciiTheme="majorBidi" w:hAnsiTheme="majorBidi" w:cstheme="majorBidi"/>
                <w:b/>
                <w:bCs/>
              </w:rPr>
              <w:t xml:space="preserve">.  </w:t>
            </w:r>
          </w:p>
        </w:tc>
      </w:tr>
      <w:tr w:rsidR="00D62EA8" w14:paraId="369D78D5" w14:textId="77777777" w:rsidTr="004A79EB">
        <w:trPr>
          <w:trHeight w:val="468"/>
        </w:trPr>
        <w:tc>
          <w:tcPr>
            <w:tcW w:w="1445" w:type="dxa"/>
          </w:tcPr>
          <w:p w14:paraId="4A78129B" w14:textId="48F6C87E" w:rsidR="00D62EA8" w:rsidRPr="00805BE8" w:rsidRDefault="00D62EA8" w:rsidP="00D62EA8">
            <w:pPr>
              <w:spacing w:before="120" w:after="120"/>
              <w:rPr>
                <w:rFonts w:asciiTheme="minorHAnsi" w:hAnsiTheme="minorHAnsi" w:cstheme="minorHAnsi"/>
              </w:rPr>
            </w:pPr>
            <w:hyperlink r:id="rId59" w:history="1">
              <w:r>
                <w:rPr>
                  <w:rStyle w:val="Hyperlink"/>
                  <w:rFonts w:ascii="Arial" w:hAnsi="Arial" w:cs="Arial"/>
                  <w:b/>
                  <w:bCs/>
                  <w:sz w:val="16"/>
                  <w:szCs w:val="16"/>
                </w:rPr>
                <w:t>R4-2507479</w:t>
              </w:r>
            </w:hyperlink>
          </w:p>
        </w:tc>
        <w:tc>
          <w:tcPr>
            <w:tcW w:w="1244" w:type="dxa"/>
          </w:tcPr>
          <w:p w14:paraId="7B6E9B5F" w14:textId="6C2A99FD" w:rsidR="00D62EA8" w:rsidRPr="00805BE8" w:rsidRDefault="00D62EA8" w:rsidP="00D62EA8">
            <w:pPr>
              <w:spacing w:before="120" w:after="120"/>
              <w:rPr>
                <w:rFonts w:asciiTheme="minorHAnsi" w:hAnsiTheme="minorHAnsi" w:cstheme="minorHAnsi"/>
              </w:rPr>
            </w:pPr>
            <w:r>
              <w:rPr>
                <w:rFonts w:ascii="Arial" w:hAnsi="Arial" w:cs="Arial"/>
                <w:sz w:val="16"/>
                <w:szCs w:val="16"/>
              </w:rPr>
              <w:t>Samsung</w:t>
            </w:r>
          </w:p>
        </w:tc>
        <w:tc>
          <w:tcPr>
            <w:tcW w:w="6942" w:type="dxa"/>
          </w:tcPr>
          <w:p w14:paraId="65CEF97D" w14:textId="77777777" w:rsidR="00956629" w:rsidRPr="00113A74" w:rsidRDefault="00956629" w:rsidP="00956629">
            <w:pPr>
              <w:jc w:val="both"/>
              <w:rPr>
                <w:sz w:val="22"/>
                <w:szCs w:val="22"/>
                <w:u w:val="single"/>
              </w:rPr>
            </w:pPr>
            <w:r w:rsidRPr="00113A74">
              <w:rPr>
                <w:sz w:val="22"/>
                <w:szCs w:val="22"/>
                <w:u w:val="single"/>
              </w:rPr>
              <w:t>RAN4 Core Requirements for Supporting UE-sided Model</w:t>
            </w:r>
          </w:p>
          <w:p w14:paraId="5046132A" w14:textId="77777777" w:rsidR="00956629" w:rsidRPr="002147A6" w:rsidRDefault="00956629" w:rsidP="00956629">
            <w:pPr>
              <w:jc w:val="both"/>
              <w:rPr>
                <w:i/>
                <w:iCs/>
                <w:sz w:val="22"/>
                <w:szCs w:val="22"/>
                <w:u w:val="single"/>
              </w:rPr>
            </w:pPr>
            <w:r w:rsidRPr="00113A74">
              <w:rPr>
                <w:i/>
                <w:iCs/>
                <w:sz w:val="22"/>
                <w:szCs w:val="22"/>
                <w:u w:val="single"/>
              </w:rPr>
              <w:t>Data collection for UE-sided model (for model training)</w:t>
            </w:r>
          </w:p>
          <w:p w14:paraId="2B5A1B89" w14:textId="77777777" w:rsidR="00956629" w:rsidRPr="00232AB1" w:rsidRDefault="00956629" w:rsidP="00956629">
            <w:pPr>
              <w:spacing w:before="120"/>
              <w:jc w:val="both"/>
              <w:rPr>
                <w:sz w:val="21"/>
                <w:szCs w:val="21"/>
              </w:rPr>
            </w:pPr>
            <w:r w:rsidRPr="00232AB1">
              <w:rPr>
                <w:b/>
                <w:bCs/>
                <w:sz w:val="21"/>
                <w:szCs w:val="21"/>
              </w:rPr>
              <w:t xml:space="preserve">Proposal 1: </w:t>
            </w:r>
            <w:r w:rsidRPr="00735689">
              <w:rPr>
                <w:sz w:val="21"/>
                <w:szCs w:val="21"/>
              </w:rPr>
              <w:t>RAN4 shall confirm that no RAN4 im</w:t>
            </w:r>
            <w:r w:rsidRPr="00232AB1">
              <w:rPr>
                <w:sz w:val="21"/>
                <w:szCs w:val="21"/>
              </w:rPr>
              <w:t xml:space="preserve">pact is expected from data collection for UE-sided model training. </w:t>
            </w:r>
          </w:p>
          <w:p w14:paraId="3ADF121D" w14:textId="77777777" w:rsidR="00956629" w:rsidRDefault="00956629" w:rsidP="00956629">
            <w:pPr>
              <w:jc w:val="both"/>
              <w:rPr>
                <w:i/>
                <w:iCs/>
                <w:sz w:val="22"/>
                <w:szCs w:val="22"/>
                <w:u w:val="single"/>
              </w:rPr>
            </w:pPr>
            <w:r w:rsidRPr="00113A74">
              <w:rPr>
                <w:i/>
                <w:iCs/>
                <w:sz w:val="22"/>
                <w:szCs w:val="22"/>
                <w:u w:val="single"/>
              </w:rPr>
              <w:t>RRM core requirement for model Inference</w:t>
            </w:r>
          </w:p>
          <w:p w14:paraId="1AC6B6FB" w14:textId="77777777" w:rsidR="00956629" w:rsidRDefault="00956629" w:rsidP="00956629">
            <w:pPr>
              <w:spacing w:before="120"/>
              <w:jc w:val="both"/>
              <w:rPr>
                <w:rFonts w:eastAsiaTheme="minorEastAsia"/>
                <w:sz w:val="21"/>
                <w:szCs w:val="21"/>
              </w:rPr>
            </w:pPr>
            <w:r w:rsidRPr="00232AB1">
              <w:rPr>
                <w:b/>
                <w:bCs/>
                <w:sz w:val="21"/>
                <w:szCs w:val="21"/>
              </w:rPr>
              <w:t xml:space="preserve">Proposal </w:t>
            </w:r>
            <w:r>
              <w:rPr>
                <w:b/>
                <w:bCs/>
                <w:sz w:val="21"/>
                <w:szCs w:val="21"/>
              </w:rPr>
              <w:t>2</w:t>
            </w:r>
            <w:r w:rsidRPr="00232AB1">
              <w:rPr>
                <w:b/>
                <w:bCs/>
                <w:sz w:val="21"/>
                <w:szCs w:val="21"/>
              </w:rPr>
              <w:t xml:space="preserve">: </w:t>
            </w:r>
            <w:r>
              <w:rPr>
                <w:rFonts w:eastAsiaTheme="minorEastAsia"/>
                <w:sz w:val="21"/>
                <w:szCs w:val="21"/>
              </w:rPr>
              <w:t xml:space="preserve">For absolute RSRP accuracy requirement, the requirement shall be defined as: </w:t>
            </w:r>
          </w:p>
          <w:p w14:paraId="546689DB" w14:textId="77777777" w:rsidR="00956629" w:rsidRDefault="00956629" w:rsidP="00A66B60">
            <w:pPr>
              <w:pStyle w:val="ListParagraph"/>
              <w:numPr>
                <w:ilvl w:val="0"/>
                <w:numId w:val="20"/>
              </w:numPr>
              <w:spacing w:before="120" w:after="0"/>
              <w:ind w:firstLineChars="0"/>
              <w:jc w:val="both"/>
              <w:rPr>
                <w:sz w:val="21"/>
                <w:szCs w:val="21"/>
              </w:rPr>
            </w:pPr>
            <w:r>
              <w:rPr>
                <w:sz w:val="21"/>
                <w:szCs w:val="21"/>
                <w:lang w:val="en-US"/>
              </w:rPr>
              <w:t xml:space="preserve">For core requirement and conformance testing, </w:t>
            </w:r>
            <w:r>
              <w:rPr>
                <w:sz w:val="21"/>
                <w:szCs w:val="21"/>
              </w:rPr>
              <w:t xml:space="preserve">the absolute RSRP accuracy requirement shall only be applied to the strongest beam in the configured </w:t>
            </w:r>
            <w:proofErr w:type="gramStart"/>
            <w:r>
              <w:rPr>
                <w:sz w:val="21"/>
                <w:szCs w:val="21"/>
              </w:rPr>
              <w:t>top-K</w:t>
            </w:r>
            <w:proofErr w:type="gramEnd"/>
            <w:r>
              <w:rPr>
                <w:sz w:val="21"/>
                <w:szCs w:val="21"/>
              </w:rPr>
              <w:t xml:space="preserve"> beam RSRP report</w:t>
            </w:r>
            <w:r w:rsidRPr="00894E3C">
              <w:rPr>
                <w:sz w:val="21"/>
                <w:szCs w:val="21"/>
              </w:rPr>
              <w:t>.</w:t>
            </w:r>
          </w:p>
          <w:p w14:paraId="7CC38C1E" w14:textId="77777777" w:rsidR="00956629" w:rsidRPr="00894E3C" w:rsidRDefault="00956629" w:rsidP="00A66B60">
            <w:pPr>
              <w:pStyle w:val="ListParagraph"/>
              <w:numPr>
                <w:ilvl w:val="0"/>
                <w:numId w:val="20"/>
              </w:numPr>
              <w:spacing w:before="120" w:after="0"/>
              <w:ind w:firstLineChars="0"/>
              <w:jc w:val="both"/>
              <w:rPr>
                <w:sz w:val="21"/>
                <w:szCs w:val="21"/>
              </w:rPr>
            </w:pPr>
            <w:r>
              <w:rPr>
                <w:sz w:val="21"/>
                <w:szCs w:val="21"/>
              </w:rPr>
              <w:t xml:space="preserve">The existing measurement accuracy requirement is used as the baseline for prediction accuracy. </w:t>
            </w:r>
          </w:p>
          <w:p w14:paraId="74E35AE0" w14:textId="77777777" w:rsidR="00956629" w:rsidRDefault="00956629" w:rsidP="00956629">
            <w:pPr>
              <w:spacing w:after="100" w:afterAutospacing="1"/>
              <w:jc w:val="both"/>
              <w:rPr>
                <w:b/>
                <w:bCs/>
                <w:sz w:val="21"/>
                <w:szCs w:val="21"/>
              </w:rPr>
            </w:pPr>
          </w:p>
          <w:p w14:paraId="51222681" w14:textId="77777777" w:rsidR="00956629" w:rsidRDefault="00956629" w:rsidP="00956629">
            <w:pPr>
              <w:spacing w:after="100" w:afterAutospacing="1"/>
              <w:jc w:val="both"/>
              <w:rPr>
                <w:rFonts w:eastAsiaTheme="minorEastAsia"/>
                <w:sz w:val="21"/>
                <w:szCs w:val="21"/>
              </w:rPr>
            </w:pPr>
            <w:r w:rsidRPr="00232AB1">
              <w:rPr>
                <w:b/>
                <w:bCs/>
                <w:sz w:val="21"/>
                <w:szCs w:val="21"/>
              </w:rPr>
              <w:t xml:space="preserve">Proposal </w:t>
            </w:r>
            <w:r>
              <w:rPr>
                <w:b/>
                <w:bCs/>
                <w:sz w:val="21"/>
                <w:szCs w:val="21"/>
              </w:rPr>
              <w:t>3</w:t>
            </w:r>
            <w:r w:rsidRPr="00232AB1">
              <w:rPr>
                <w:b/>
                <w:bCs/>
                <w:sz w:val="21"/>
                <w:szCs w:val="21"/>
              </w:rPr>
              <w:t xml:space="preserve">: </w:t>
            </w:r>
            <w:r>
              <w:rPr>
                <w:rFonts w:eastAsiaTheme="minorEastAsia"/>
                <w:sz w:val="21"/>
                <w:szCs w:val="21"/>
              </w:rPr>
              <w:t xml:space="preserve">For relative RSRP accuracy requirement, if defined, the requirement shall be defined as: </w:t>
            </w:r>
          </w:p>
          <w:p w14:paraId="262C08B1" w14:textId="77777777" w:rsidR="00956629" w:rsidRPr="007E32ED" w:rsidRDefault="00956629" w:rsidP="00A66B60">
            <w:pPr>
              <w:pStyle w:val="ListParagraph"/>
              <w:numPr>
                <w:ilvl w:val="0"/>
                <w:numId w:val="20"/>
              </w:numPr>
              <w:spacing w:after="100" w:afterAutospacing="1"/>
              <w:ind w:firstLineChars="0"/>
              <w:jc w:val="both"/>
              <w:rPr>
                <w:rFonts w:eastAsiaTheme="minorEastAsia"/>
                <w:sz w:val="21"/>
                <w:szCs w:val="21"/>
                <w:lang w:eastAsia="zh-CN"/>
              </w:rPr>
            </w:pPr>
            <w:r w:rsidRPr="007E32ED">
              <w:rPr>
                <w:sz w:val="21"/>
                <w:szCs w:val="21"/>
              </w:rPr>
              <w:t xml:space="preserve">Relative RSRP accuracy for reported beams during inference reporting = (predicted L1-RSRP of beam index </w:t>
            </w:r>
            <w:proofErr w:type="spellStart"/>
            <w:r w:rsidRPr="007E32ED">
              <w:rPr>
                <w:sz w:val="21"/>
                <w:szCs w:val="21"/>
              </w:rPr>
              <w:t>i</w:t>
            </w:r>
            <w:proofErr w:type="spellEnd"/>
            <w:r w:rsidRPr="007E32ED">
              <w:rPr>
                <w:sz w:val="21"/>
                <w:szCs w:val="21"/>
              </w:rPr>
              <w:t xml:space="preserve"> - reported L1-RSRP of beam index n) </w:t>
            </w:r>
            <w:proofErr w:type="gramStart"/>
            <w:r w:rsidRPr="007E32ED">
              <w:rPr>
                <w:sz w:val="21"/>
                <w:szCs w:val="21"/>
              </w:rPr>
              <w:t>-  (</w:t>
            </w:r>
            <w:proofErr w:type="gramEnd"/>
            <w:r w:rsidRPr="007E32ED">
              <w:rPr>
                <w:sz w:val="21"/>
                <w:szCs w:val="21"/>
              </w:rPr>
              <w:t xml:space="preserve">ground truth of L1-RSRP of beam index </w:t>
            </w:r>
            <w:proofErr w:type="spellStart"/>
            <w:r w:rsidRPr="007E32ED">
              <w:rPr>
                <w:sz w:val="21"/>
                <w:szCs w:val="21"/>
              </w:rPr>
              <w:t>i</w:t>
            </w:r>
            <w:proofErr w:type="spellEnd"/>
            <w:r w:rsidRPr="007E32ED">
              <w:rPr>
                <w:sz w:val="21"/>
                <w:szCs w:val="21"/>
              </w:rPr>
              <w:t xml:space="preserve"> - ground truth of L1-RSRP of beam index n), </w:t>
            </w:r>
            <w:r w:rsidRPr="00F76808">
              <w:rPr>
                <w:sz w:val="21"/>
                <w:szCs w:val="21"/>
                <w:highlight w:val="yellow"/>
              </w:rPr>
              <w:t>where the beam index n owns the largest reported value given by absolute RSRP reporting</w:t>
            </w:r>
            <w:r w:rsidRPr="007E32ED">
              <w:rPr>
                <w:sz w:val="21"/>
                <w:szCs w:val="21"/>
              </w:rPr>
              <w:t>.</w:t>
            </w:r>
          </w:p>
          <w:p w14:paraId="02564260" w14:textId="77777777" w:rsidR="00956629" w:rsidRPr="007E32ED" w:rsidRDefault="00956629" w:rsidP="00A66B60">
            <w:pPr>
              <w:pStyle w:val="ListParagraph"/>
              <w:numPr>
                <w:ilvl w:val="1"/>
                <w:numId w:val="20"/>
              </w:numPr>
              <w:spacing w:after="100" w:afterAutospacing="1"/>
              <w:ind w:firstLineChars="0"/>
              <w:jc w:val="both"/>
              <w:rPr>
                <w:sz w:val="21"/>
                <w:szCs w:val="21"/>
              </w:rPr>
            </w:pPr>
            <w:r w:rsidRPr="007E32ED">
              <w:rPr>
                <w:sz w:val="21"/>
                <w:szCs w:val="21"/>
              </w:rPr>
              <w:t xml:space="preserve">Reported L1-RSRP can be predicted, </w:t>
            </w:r>
          </w:p>
          <w:p w14:paraId="423D08B5" w14:textId="77777777" w:rsidR="00956629" w:rsidRPr="00F76808" w:rsidRDefault="00956629" w:rsidP="00A66B60">
            <w:pPr>
              <w:pStyle w:val="ListParagraph"/>
              <w:numPr>
                <w:ilvl w:val="1"/>
                <w:numId w:val="20"/>
              </w:numPr>
              <w:spacing w:after="100" w:afterAutospacing="1"/>
              <w:ind w:firstLineChars="0"/>
              <w:jc w:val="both"/>
              <w:rPr>
                <w:sz w:val="21"/>
                <w:szCs w:val="21"/>
                <w:highlight w:val="yellow"/>
              </w:rPr>
            </w:pPr>
            <w:r w:rsidRPr="00F76808">
              <w:rPr>
                <w:sz w:val="21"/>
                <w:szCs w:val="21"/>
                <w:highlight w:val="yellow"/>
              </w:rPr>
              <w:t>Reported L1-RSRP shall be predicted RSRP</w:t>
            </w:r>
          </w:p>
          <w:p w14:paraId="3A83EB90" w14:textId="77777777" w:rsidR="00956629" w:rsidRPr="007E32ED" w:rsidRDefault="00956629" w:rsidP="00A66B60">
            <w:pPr>
              <w:pStyle w:val="ListParagraph"/>
              <w:numPr>
                <w:ilvl w:val="0"/>
                <w:numId w:val="20"/>
              </w:numPr>
              <w:spacing w:before="120"/>
              <w:ind w:firstLineChars="0"/>
              <w:jc w:val="both"/>
              <w:rPr>
                <w:sz w:val="21"/>
                <w:szCs w:val="21"/>
              </w:rPr>
            </w:pPr>
            <w:r w:rsidRPr="007E32ED">
              <w:rPr>
                <w:sz w:val="21"/>
                <w:szCs w:val="21"/>
              </w:rPr>
              <w:lastRenderedPageBreak/>
              <w:t xml:space="preserve">Relative RSRP accuracy requirements apply for Case 1, </w:t>
            </w:r>
            <w:proofErr w:type="gramStart"/>
            <w:r w:rsidRPr="007E32ED">
              <w:rPr>
                <w:sz w:val="21"/>
                <w:szCs w:val="21"/>
              </w:rPr>
              <w:t xml:space="preserve">and </w:t>
            </w:r>
            <w:r w:rsidRPr="00F76808">
              <w:rPr>
                <w:sz w:val="21"/>
                <w:szCs w:val="21"/>
                <w:highlight w:val="yellow"/>
              </w:rPr>
              <w:t>also</w:t>
            </w:r>
            <w:proofErr w:type="gramEnd"/>
            <w:r w:rsidRPr="00F76808">
              <w:rPr>
                <w:sz w:val="21"/>
                <w:szCs w:val="21"/>
                <w:highlight w:val="yellow"/>
              </w:rPr>
              <w:t xml:space="preserve"> for Case 2</w:t>
            </w:r>
          </w:p>
          <w:p w14:paraId="71F0BBB1" w14:textId="77777777" w:rsidR="00956629" w:rsidRDefault="00956629" w:rsidP="00956629">
            <w:pPr>
              <w:jc w:val="both"/>
              <w:rPr>
                <w:sz w:val="21"/>
                <w:szCs w:val="21"/>
              </w:rPr>
            </w:pPr>
            <w:r w:rsidRPr="00603764">
              <w:rPr>
                <w:b/>
                <w:bCs/>
                <w:sz w:val="21"/>
                <w:szCs w:val="21"/>
              </w:rPr>
              <w:t xml:space="preserve">Proposal </w:t>
            </w:r>
            <w:r>
              <w:rPr>
                <w:b/>
                <w:bCs/>
                <w:sz w:val="21"/>
                <w:szCs w:val="21"/>
              </w:rPr>
              <w:t>4</w:t>
            </w:r>
            <w:r w:rsidRPr="00603764">
              <w:rPr>
                <w:b/>
                <w:bCs/>
                <w:sz w:val="21"/>
                <w:szCs w:val="21"/>
              </w:rPr>
              <w:t xml:space="preserve">: </w:t>
            </w:r>
            <w:r>
              <w:rPr>
                <w:sz w:val="21"/>
                <w:szCs w:val="21"/>
              </w:rPr>
              <w:t xml:space="preserve">To guarantee the beam ID predication accuracy is not only applied to </w:t>
            </w:r>
            <w:proofErr w:type="gramStart"/>
            <w:r>
              <w:rPr>
                <w:sz w:val="21"/>
                <w:szCs w:val="21"/>
              </w:rPr>
              <w:t>top-1</w:t>
            </w:r>
            <w:proofErr w:type="gramEnd"/>
            <w:r>
              <w:rPr>
                <w:sz w:val="21"/>
                <w:szCs w:val="21"/>
              </w:rPr>
              <w:t xml:space="preserve"> beam, </w:t>
            </w:r>
            <w:proofErr w:type="gramStart"/>
            <w:r>
              <w:rPr>
                <w:sz w:val="21"/>
                <w:szCs w:val="21"/>
              </w:rPr>
              <w:t>top-N</w:t>
            </w:r>
            <w:proofErr w:type="gramEnd"/>
            <w:r>
              <w:rPr>
                <w:sz w:val="21"/>
                <w:szCs w:val="21"/>
              </w:rPr>
              <w:t xml:space="preserve"> (where at least N =2) beam ID predication accuracy can be considered.</w:t>
            </w:r>
          </w:p>
          <w:p w14:paraId="3B5D60F9" w14:textId="77777777" w:rsidR="00956629" w:rsidRDefault="00956629" w:rsidP="00956629">
            <w:pPr>
              <w:jc w:val="both"/>
              <w:rPr>
                <w:sz w:val="21"/>
                <w:szCs w:val="21"/>
              </w:rPr>
            </w:pPr>
            <w:r w:rsidRPr="009F2193">
              <w:rPr>
                <w:b/>
                <w:bCs/>
                <w:sz w:val="21"/>
                <w:szCs w:val="21"/>
              </w:rPr>
              <w:t xml:space="preserve">Proposal </w:t>
            </w:r>
            <w:r>
              <w:rPr>
                <w:b/>
                <w:bCs/>
                <w:sz w:val="21"/>
                <w:szCs w:val="21"/>
              </w:rPr>
              <w:t>5</w:t>
            </w:r>
            <w:r w:rsidRPr="009F2193">
              <w:rPr>
                <w:b/>
                <w:bCs/>
                <w:sz w:val="21"/>
                <w:szCs w:val="21"/>
              </w:rPr>
              <w:t xml:space="preserve">: </w:t>
            </w:r>
            <w:r>
              <w:rPr>
                <w:sz w:val="21"/>
                <w:szCs w:val="21"/>
              </w:rPr>
              <w:t xml:space="preserve">To make this beam ID prediction accuracy requirement meaningful to NW, </w:t>
            </w:r>
            <w:r>
              <w:rPr>
                <w:rFonts w:eastAsiaTheme="minorEastAsia"/>
                <w:sz w:val="21"/>
                <w:szCs w:val="21"/>
              </w:rPr>
              <w:t xml:space="preserve">this requirement should only be defined based on the assumption that TE/NW can identify which beams are the </w:t>
            </w:r>
            <w:proofErr w:type="gramStart"/>
            <w:r>
              <w:rPr>
                <w:rFonts w:eastAsiaTheme="minorEastAsia"/>
                <w:sz w:val="21"/>
                <w:szCs w:val="21"/>
              </w:rPr>
              <w:t>top-N</w:t>
            </w:r>
            <w:proofErr w:type="gramEnd"/>
            <w:r>
              <w:rPr>
                <w:rFonts w:eastAsiaTheme="minorEastAsia"/>
                <w:sz w:val="21"/>
                <w:szCs w:val="21"/>
              </w:rPr>
              <w:t xml:space="preserve"> predicted </w:t>
            </w:r>
            <w:r>
              <w:rPr>
                <w:sz w:val="21"/>
                <w:szCs w:val="21"/>
              </w:rPr>
              <w:t xml:space="preserve">beams among </w:t>
            </w:r>
            <w:proofErr w:type="gramStart"/>
            <w:r>
              <w:rPr>
                <w:sz w:val="21"/>
                <w:szCs w:val="21"/>
              </w:rPr>
              <w:t>top-K</w:t>
            </w:r>
            <w:proofErr w:type="gramEnd"/>
            <w:r>
              <w:rPr>
                <w:sz w:val="21"/>
                <w:szCs w:val="21"/>
              </w:rPr>
              <w:t xml:space="preserve"> predicted beams</w:t>
            </w:r>
            <w:r w:rsidRPr="009F2193">
              <w:rPr>
                <w:sz w:val="21"/>
                <w:szCs w:val="21"/>
              </w:rPr>
              <w:t>.</w:t>
            </w:r>
          </w:p>
          <w:p w14:paraId="085E0B0D" w14:textId="77777777" w:rsidR="00956629" w:rsidRPr="00DB2F17" w:rsidRDefault="00956629" w:rsidP="00956629">
            <w:pPr>
              <w:jc w:val="both"/>
              <w:rPr>
                <w:rFonts w:eastAsiaTheme="minorEastAsia"/>
                <w:sz w:val="21"/>
                <w:szCs w:val="21"/>
              </w:rPr>
            </w:pPr>
            <w:r w:rsidRPr="00DB2F17">
              <w:rPr>
                <w:rFonts w:eastAsiaTheme="minorEastAsia"/>
                <w:b/>
                <w:bCs/>
                <w:sz w:val="21"/>
                <w:szCs w:val="21"/>
              </w:rPr>
              <w:t xml:space="preserve">Proposal </w:t>
            </w:r>
            <w:r>
              <w:rPr>
                <w:rFonts w:eastAsiaTheme="minorEastAsia"/>
                <w:b/>
                <w:bCs/>
                <w:sz w:val="21"/>
                <w:szCs w:val="21"/>
              </w:rPr>
              <w:t>6</w:t>
            </w:r>
            <w:r w:rsidRPr="00DB2F17">
              <w:rPr>
                <w:rFonts w:eastAsiaTheme="minorEastAsia"/>
                <w:b/>
                <w:bCs/>
                <w:sz w:val="21"/>
                <w:szCs w:val="21"/>
              </w:rPr>
              <w:t xml:space="preserve">: </w:t>
            </w:r>
            <w:r w:rsidRPr="00DB2F17">
              <w:rPr>
                <w:rFonts w:eastAsiaTheme="minorEastAsia"/>
                <w:sz w:val="21"/>
                <w:szCs w:val="21"/>
              </w:rPr>
              <w:t>For AI-BM Case-1, the legacy L1 measurement period</w:t>
            </w:r>
            <w:r>
              <w:rPr>
                <w:rFonts w:eastAsiaTheme="minorEastAsia"/>
                <w:sz w:val="21"/>
                <w:szCs w:val="21"/>
              </w:rPr>
              <w:t xml:space="preserve"> (the same M, N, P)</w:t>
            </w:r>
            <w:r w:rsidRPr="00DB2F17">
              <w:rPr>
                <w:rFonts w:eastAsiaTheme="minorEastAsia"/>
                <w:sz w:val="21"/>
                <w:szCs w:val="21"/>
              </w:rPr>
              <w:t xml:space="preserve"> is used as </w:t>
            </w:r>
            <w:r>
              <w:rPr>
                <w:rFonts w:eastAsiaTheme="minorEastAsia"/>
                <w:sz w:val="21"/>
                <w:szCs w:val="21"/>
              </w:rPr>
              <w:t>the</w:t>
            </w:r>
            <w:r w:rsidRPr="00DB2F17">
              <w:rPr>
                <w:rFonts w:eastAsiaTheme="minorEastAsia"/>
                <w:sz w:val="21"/>
                <w:szCs w:val="21"/>
              </w:rPr>
              <w:t xml:space="preserve"> starting point for Set-B</w:t>
            </w:r>
            <w:r>
              <w:rPr>
                <w:rFonts w:eastAsiaTheme="minorEastAsia"/>
                <w:sz w:val="21"/>
                <w:szCs w:val="21"/>
              </w:rPr>
              <w:t xml:space="preserve"> measurement</w:t>
            </w:r>
            <w:r w:rsidRPr="00DB2F17">
              <w:rPr>
                <w:rFonts w:eastAsiaTheme="minorEastAsia"/>
                <w:sz w:val="21"/>
                <w:szCs w:val="21"/>
              </w:rPr>
              <w:t xml:space="preserve"> to evaluate the achievable prediction accuracy. </w:t>
            </w:r>
          </w:p>
          <w:p w14:paraId="1ADA95FE" w14:textId="77777777" w:rsidR="00956629" w:rsidRPr="009C468C" w:rsidRDefault="00956629" w:rsidP="00956629">
            <w:pPr>
              <w:jc w:val="both"/>
              <w:rPr>
                <w:rFonts w:eastAsiaTheme="minorEastAsia"/>
                <w:i/>
                <w:iCs/>
                <w:sz w:val="22"/>
                <w:szCs w:val="22"/>
                <w:u w:val="single"/>
              </w:rPr>
            </w:pPr>
          </w:p>
          <w:p w14:paraId="4EB8E174" w14:textId="77777777" w:rsidR="00956629" w:rsidRDefault="00956629" w:rsidP="00956629">
            <w:pPr>
              <w:jc w:val="both"/>
              <w:rPr>
                <w:i/>
                <w:iCs/>
                <w:sz w:val="22"/>
                <w:szCs w:val="22"/>
                <w:u w:val="single"/>
              </w:rPr>
            </w:pPr>
            <w:r w:rsidRPr="00113A74">
              <w:rPr>
                <w:i/>
                <w:iCs/>
                <w:sz w:val="22"/>
                <w:szCs w:val="22"/>
                <w:u w:val="single"/>
              </w:rPr>
              <w:t>RRM core requirement for performance monitoring</w:t>
            </w:r>
          </w:p>
          <w:p w14:paraId="25ADF11D" w14:textId="77777777" w:rsidR="00956629" w:rsidRPr="00DE7C8B" w:rsidRDefault="00956629" w:rsidP="00956629">
            <w:pPr>
              <w:jc w:val="both"/>
              <w:rPr>
                <w:sz w:val="21"/>
                <w:szCs w:val="21"/>
              </w:rPr>
            </w:pPr>
            <w:r w:rsidRPr="00DE7C8B">
              <w:rPr>
                <w:b/>
                <w:bCs/>
                <w:sz w:val="21"/>
                <w:szCs w:val="21"/>
              </w:rPr>
              <w:t xml:space="preserve">Proposal </w:t>
            </w:r>
            <w:r>
              <w:rPr>
                <w:b/>
                <w:bCs/>
                <w:sz w:val="21"/>
                <w:szCs w:val="21"/>
              </w:rPr>
              <w:t>7</w:t>
            </w:r>
            <w:r w:rsidRPr="00DE7C8B">
              <w:rPr>
                <w:b/>
                <w:bCs/>
                <w:sz w:val="21"/>
                <w:szCs w:val="21"/>
              </w:rPr>
              <w:t xml:space="preserve">: </w:t>
            </w:r>
            <w:r w:rsidRPr="00B47BC0">
              <w:rPr>
                <w:sz w:val="21"/>
                <w:szCs w:val="21"/>
              </w:rPr>
              <w:t>At least for perfo</w:t>
            </w:r>
            <w:r w:rsidRPr="00DE7C8B">
              <w:rPr>
                <w:sz w:val="21"/>
                <w:szCs w:val="21"/>
              </w:rPr>
              <w:t xml:space="preserve">rmance monitoring Type 1, Option 2 (UE-assisted performance monitoring), RAN4 prediction accuracy requirement shall be </w:t>
            </w:r>
            <w:r>
              <w:rPr>
                <w:sz w:val="21"/>
                <w:szCs w:val="21"/>
              </w:rPr>
              <w:t>applicable</w:t>
            </w:r>
            <w:r w:rsidRPr="00DE7C8B">
              <w:rPr>
                <w:sz w:val="21"/>
                <w:szCs w:val="21"/>
              </w:rPr>
              <w:t xml:space="preserve">. </w:t>
            </w:r>
          </w:p>
          <w:p w14:paraId="1D07B470" w14:textId="77777777" w:rsidR="00956629" w:rsidRPr="009C468C" w:rsidRDefault="00956629" w:rsidP="00956629">
            <w:pPr>
              <w:jc w:val="both"/>
              <w:rPr>
                <w:i/>
                <w:iCs/>
                <w:sz w:val="22"/>
                <w:szCs w:val="22"/>
                <w:u w:val="single"/>
              </w:rPr>
            </w:pPr>
          </w:p>
          <w:p w14:paraId="4BA1EA6E" w14:textId="77777777" w:rsidR="00956629" w:rsidRDefault="00956629" w:rsidP="00956629">
            <w:pPr>
              <w:jc w:val="both"/>
              <w:rPr>
                <w:rFonts w:eastAsiaTheme="minorEastAsia"/>
                <w:i/>
                <w:iCs/>
                <w:sz w:val="22"/>
                <w:szCs w:val="22"/>
                <w:u w:val="single"/>
              </w:rPr>
            </w:pPr>
            <w:r w:rsidRPr="00113A74">
              <w:rPr>
                <w:rFonts w:eastAsiaTheme="minorEastAsia"/>
                <w:i/>
                <w:iCs/>
                <w:sz w:val="22"/>
                <w:szCs w:val="22"/>
                <w:u w:val="single"/>
              </w:rPr>
              <w:t>RRM core requirement for LCM</w:t>
            </w:r>
          </w:p>
          <w:p w14:paraId="1DAB4B37" w14:textId="77777777" w:rsidR="00956629" w:rsidRDefault="00956629" w:rsidP="00956629">
            <w:pPr>
              <w:spacing w:after="60"/>
              <w:jc w:val="both"/>
              <w:rPr>
                <w:sz w:val="21"/>
                <w:szCs w:val="21"/>
              </w:rPr>
            </w:pPr>
            <w:r>
              <w:rPr>
                <w:b/>
                <w:bCs/>
                <w:sz w:val="21"/>
                <w:szCs w:val="21"/>
              </w:rPr>
              <w:t>Observation</w:t>
            </w:r>
            <w:r w:rsidRPr="00C8756B">
              <w:rPr>
                <w:b/>
                <w:bCs/>
                <w:sz w:val="21"/>
                <w:szCs w:val="21"/>
              </w:rPr>
              <w:t xml:space="preserve"> </w:t>
            </w:r>
            <w:r>
              <w:rPr>
                <w:b/>
                <w:bCs/>
                <w:sz w:val="21"/>
                <w:szCs w:val="21"/>
              </w:rPr>
              <w:t>1</w:t>
            </w:r>
            <w:r w:rsidRPr="00C8756B">
              <w:rPr>
                <w:b/>
                <w:bCs/>
                <w:sz w:val="21"/>
                <w:szCs w:val="21"/>
              </w:rPr>
              <w:t xml:space="preserve">: </w:t>
            </w:r>
            <w:r w:rsidRPr="00C8756B">
              <w:rPr>
                <w:sz w:val="21"/>
                <w:szCs w:val="21"/>
              </w:rPr>
              <w:t xml:space="preserve">For UE-sided model </w:t>
            </w:r>
            <w:r>
              <w:rPr>
                <w:sz w:val="21"/>
                <w:szCs w:val="21"/>
              </w:rPr>
              <w:t>configuration</w:t>
            </w:r>
            <w:r w:rsidRPr="00C8756B">
              <w:rPr>
                <w:sz w:val="21"/>
                <w:szCs w:val="21"/>
              </w:rPr>
              <w:t xml:space="preserve">, </w:t>
            </w:r>
            <w:r>
              <w:rPr>
                <w:sz w:val="21"/>
                <w:szCs w:val="21"/>
              </w:rPr>
              <w:t xml:space="preserve">after </w:t>
            </w:r>
            <w:r w:rsidRPr="00CD5D10">
              <w:rPr>
                <w:i/>
                <w:iCs/>
                <w:sz w:val="21"/>
                <w:szCs w:val="21"/>
              </w:rPr>
              <w:t>CSI-</w:t>
            </w:r>
            <w:proofErr w:type="spellStart"/>
            <w:r w:rsidRPr="00CD5D10">
              <w:rPr>
                <w:i/>
                <w:iCs/>
                <w:sz w:val="21"/>
                <w:szCs w:val="21"/>
              </w:rPr>
              <w:t>ReportConfig</w:t>
            </w:r>
            <w:proofErr w:type="spellEnd"/>
            <w:r>
              <w:rPr>
                <w:sz w:val="21"/>
                <w:szCs w:val="21"/>
              </w:rPr>
              <w:t xml:space="preserve"> for inference configuration in </w:t>
            </w:r>
            <w:proofErr w:type="spellStart"/>
            <w:r w:rsidRPr="0098417D">
              <w:rPr>
                <w:i/>
                <w:iCs/>
                <w:sz w:val="21"/>
                <w:szCs w:val="21"/>
              </w:rPr>
              <w:t>RRCReconfiguration</w:t>
            </w:r>
            <w:proofErr w:type="spellEnd"/>
            <w:r w:rsidRPr="0077650A">
              <w:rPr>
                <w:sz w:val="21"/>
                <w:szCs w:val="21"/>
              </w:rPr>
              <w:t xml:space="preserve"> signalling</w:t>
            </w:r>
            <w:r>
              <w:rPr>
                <w:sz w:val="21"/>
                <w:szCs w:val="21"/>
              </w:rPr>
              <w:t xml:space="preserve"> in Step 5: </w:t>
            </w:r>
          </w:p>
          <w:p w14:paraId="4F713ADF" w14:textId="77777777" w:rsidR="00956629" w:rsidRPr="00AB5337" w:rsidRDefault="00956629" w:rsidP="00956629">
            <w:pPr>
              <w:spacing w:after="60"/>
              <w:ind w:leftChars="200" w:left="400"/>
              <w:jc w:val="both"/>
              <w:rPr>
                <w:sz w:val="21"/>
                <w:szCs w:val="21"/>
              </w:rPr>
            </w:pPr>
            <w:r w:rsidRPr="00AB5337">
              <w:rPr>
                <w:rFonts w:hint="eastAsia"/>
                <w:sz w:val="21"/>
                <w:szCs w:val="21"/>
              </w:rPr>
              <w:t>•</w:t>
            </w:r>
            <w:r w:rsidRPr="00AB5337">
              <w:rPr>
                <w:sz w:val="21"/>
                <w:szCs w:val="21"/>
              </w:rPr>
              <w:tab/>
              <w:t xml:space="preserve">aperiodic CSI Report and semi-persistent CSI report can be activated/triggered by NW after </w:t>
            </w:r>
            <w:proofErr w:type="spellStart"/>
            <w:r w:rsidRPr="00AB5337">
              <w:rPr>
                <w:i/>
                <w:iCs/>
                <w:sz w:val="21"/>
                <w:szCs w:val="21"/>
              </w:rPr>
              <w:t>RRCReconfigurationComplete</w:t>
            </w:r>
            <w:proofErr w:type="spellEnd"/>
            <w:r w:rsidRPr="00AB5337">
              <w:rPr>
                <w:sz w:val="21"/>
                <w:szCs w:val="21"/>
              </w:rPr>
              <w:t>.</w:t>
            </w:r>
          </w:p>
          <w:p w14:paraId="45EC5833" w14:textId="77777777" w:rsidR="00956629" w:rsidRPr="00C8756B" w:rsidRDefault="00956629" w:rsidP="00956629">
            <w:pPr>
              <w:spacing w:after="60"/>
              <w:ind w:leftChars="200" w:left="400"/>
              <w:jc w:val="both"/>
              <w:rPr>
                <w:sz w:val="21"/>
                <w:szCs w:val="21"/>
              </w:rPr>
            </w:pPr>
            <w:r w:rsidRPr="00AB5337">
              <w:rPr>
                <w:rFonts w:hint="eastAsia"/>
                <w:sz w:val="21"/>
                <w:szCs w:val="21"/>
              </w:rPr>
              <w:t>•</w:t>
            </w:r>
            <w:r w:rsidRPr="00AB5337">
              <w:rPr>
                <w:sz w:val="21"/>
                <w:szCs w:val="21"/>
              </w:rPr>
              <w:tab/>
              <w:t xml:space="preserve">periodic CSI Report is considered as activated after </w:t>
            </w:r>
            <w:proofErr w:type="spellStart"/>
            <w:r w:rsidRPr="00AB5337">
              <w:rPr>
                <w:i/>
                <w:iCs/>
                <w:sz w:val="21"/>
                <w:szCs w:val="21"/>
              </w:rPr>
              <w:t>RRCReconfigurationComplete</w:t>
            </w:r>
            <w:proofErr w:type="spellEnd"/>
            <w:r w:rsidRPr="00AB5337">
              <w:rPr>
                <w:sz w:val="21"/>
                <w:szCs w:val="21"/>
              </w:rPr>
              <w:t>.</w:t>
            </w:r>
          </w:p>
          <w:p w14:paraId="1700788B" w14:textId="77777777" w:rsidR="00956629" w:rsidRPr="0077650A" w:rsidRDefault="00956629" w:rsidP="00956629">
            <w:pPr>
              <w:spacing w:after="60"/>
              <w:jc w:val="both"/>
              <w:rPr>
                <w:sz w:val="21"/>
                <w:szCs w:val="21"/>
              </w:rPr>
            </w:pPr>
          </w:p>
          <w:p w14:paraId="081D2213" w14:textId="77777777" w:rsidR="00956629" w:rsidRPr="00C8756B" w:rsidRDefault="00956629" w:rsidP="00956629">
            <w:pPr>
              <w:spacing w:after="60"/>
              <w:jc w:val="both"/>
              <w:rPr>
                <w:sz w:val="21"/>
                <w:szCs w:val="21"/>
              </w:rPr>
            </w:pPr>
            <w:r>
              <w:rPr>
                <w:b/>
                <w:bCs/>
                <w:sz w:val="21"/>
                <w:szCs w:val="21"/>
              </w:rPr>
              <w:t>Observation 2</w:t>
            </w:r>
            <w:r w:rsidRPr="00C8756B">
              <w:rPr>
                <w:b/>
                <w:bCs/>
                <w:sz w:val="21"/>
                <w:szCs w:val="21"/>
              </w:rPr>
              <w:t xml:space="preserve">: </w:t>
            </w:r>
            <w:r w:rsidRPr="00C8756B">
              <w:rPr>
                <w:sz w:val="21"/>
                <w:szCs w:val="21"/>
              </w:rPr>
              <w:t xml:space="preserve">For UE-sided model </w:t>
            </w:r>
            <w:r>
              <w:rPr>
                <w:sz w:val="21"/>
                <w:szCs w:val="21"/>
              </w:rPr>
              <w:t>activation/deactivation</w:t>
            </w:r>
            <w:r w:rsidRPr="00C8756B">
              <w:rPr>
                <w:sz w:val="21"/>
                <w:szCs w:val="21"/>
              </w:rPr>
              <w:t xml:space="preserve">, </w:t>
            </w:r>
            <w:r w:rsidRPr="0077650A">
              <w:rPr>
                <w:sz w:val="21"/>
                <w:szCs w:val="21"/>
              </w:rPr>
              <w:t>L1 and MAC signalling can be used for aperiodic CSI Report and semi-persistent CSI report</w:t>
            </w:r>
            <w:r>
              <w:rPr>
                <w:sz w:val="21"/>
                <w:szCs w:val="21"/>
              </w:rPr>
              <w:t xml:space="preserve">. </w:t>
            </w:r>
            <w:r w:rsidRPr="00C8756B">
              <w:rPr>
                <w:sz w:val="21"/>
                <w:szCs w:val="21"/>
              </w:rPr>
              <w:t xml:space="preserve"> </w:t>
            </w:r>
          </w:p>
          <w:p w14:paraId="60B0E182" w14:textId="77777777" w:rsidR="00956629" w:rsidRDefault="00956629" w:rsidP="00956629">
            <w:pPr>
              <w:spacing w:after="60"/>
              <w:jc w:val="both"/>
              <w:rPr>
                <w:rFonts w:eastAsiaTheme="minorEastAsia"/>
                <w:sz w:val="21"/>
                <w:szCs w:val="21"/>
              </w:rPr>
            </w:pPr>
          </w:p>
          <w:p w14:paraId="7CC81150" w14:textId="77777777" w:rsidR="00956629" w:rsidRPr="00B52431" w:rsidRDefault="00956629" w:rsidP="00956629">
            <w:pPr>
              <w:jc w:val="both"/>
              <w:rPr>
                <w:rFonts w:eastAsiaTheme="minorEastAsia"/>
                <w:i/>
                <w:iCs/>
                <w:sz w:val="22"/>
                <w:szCs w:val="22"/>
                <w:u w:val="single"/>
              </w:rPr>
            </w:pPr>
            <w:r w:rsidRPr="00C8756B">
              <w:rPr>
                <w:b/>
                <w:bCs/>
                <w:sz w:val="21"/>
                <w:szCs w:val="21"/>
              </w:rPr>
              <w:t xml:space="preserve">Proposal </w:t>
            </w:r>
            <w:r>
              <w:rPr>
                <w:b/>
                <w:bCs/>
                <w:sz w:val="21"/>
                <w:szCs w:val="21"/>
              </w:rPr>
              <w:t>8</w:t>
            </w:r>
            <w:r w:rsidRPr="00C8756B">
              <w:rPr>
                <w:b/>
                <w:bCs/>
                <w:sz w:val="21"/>
                <w:szCs w:val="21"/>
              </w:rPr>
              <w:t xml:space="preserve">: </w:t>
            </w:r>
            <w:r w:rsidRPr="00C8756B">
              <w:rPr>
                <w:sz w:val="21"/>
                <w:szCs w:val="21"/>
              </w:rPr>
              <w:t>For UE-sided model</w:t>
            </w:r>
            <w:r>
              <w:rPr>
                <w:sz w:val="21"/>
                <w:szCs w:val="21"/>
              </w:rPr>
              <w:t xml:space="preserve"> </w:t>
            </w:r>
            <w:r w:rsidRPr="00C8756B">
              <w:rPr>
                <w:sz w:val="21"/>
                <w:szCs w:val="21"/>
              </w:rPr>
              <w:t>“</w:t>
            </w:r>
            <w:r w:rsidRPr="00C8756B">
              <w:rPr>
                <w:noProof/>
                <w:sz w:val="21"/>
                <w:szCs w:val="21"/>
              </w:rPr>
              <w:t>Network decision, network-initiated</w:t>
            </w:r>
            <w:r w:rsidRPr="00C8756B">
              <w:rPr>
                <w:sz w:val="21"/>
                <w:szCs w:val="21"/>
              </w:rPr>
              <w:t xml:space="preserve">” LCM, </w:t>
            </w:r>
            <w:r>
              <w:rPr>
                <w:sz w:val="21"/>
                <w:szCs w:val="21"/>
              </w:rPr>
              <w:t>R</w:t>
            </w:r>
            <w:r w:rsidRPr="00C8756B">
              <w:rPr>
                <w:sz w:val="21"/>
                <w:szCs w:val="21"/>
              </w:rPr>
              <w:t xml:space="preserve">AN4 </w:t>
            </w:r>
            <w:r>
              <w:rPr>
                <w:sz w:val="21"/>
                <w:szCs w:val="21"/>
              </w:rPr>
              <w:t xml:space="preserve">shall </w:t>
            </w:r>
            <w:r w:rsidRPr="00C8756B">
              <w:rPr>
                <w:sz w:val="21"/>
                <w:szCs w:val="21"/>
              </w:rPr>
              <w:t>study the necessity of</w:t>
            </w:r>
          </w:p>
          <w:p w14:paraId="5D4B8E43" w14:textId="77777777" w:rsidR="00D62EA8" w:rsidRPr="00956629" w:rsidRDefault="00D62EA8" w:rsidP="00D62EA8">
            <w:pPr>
              <w:spacing w:before="240"/>
            </w:pPr>
          </w:p>
        </w:tc>
      </w:tr>
      <w:tr w:rsidR="00D62EA8" w14:paraId="487E6B9C" w14:textId="77777777" w:rsidTr="004A79EB">
        <w:trPr>
          <w:trHeight w:val="468"/>
        </w:trPr>
        <w:tc>
          <w:tcPr>
            <w:tcW w:w="1445" w:type="dxa"/>
          </w:tcPr>
          <w:p w14:paraId="52314AB6" w14:textId="67996DA2" w:rsidR="00D62EA8" w:rsidRPr="00805BE8" w:rsidRDefault="00D62EA8" w:rsidP="00D62EA8">
            <w:pPr>
              <w:spacing w:before="120" w:after="120"/>
              <w:rPr>
                <w:rFonts w:asciiTheme="minorHAnsi" w:hAnsiTheme="minorHAnsi" w:cstheme="minorHAnsi"/>
              </w:rPr>
            </w:pPr>
            <w:hyperlink r:id="rId60" w:history="1">
              <w:r>
                <w:rPr>
                  <w:rStyle w:val="Hyperlink"/>
                  <w:rFonts w:ascii="Arial" w:hAnsi="Arial" w:cs="Arial"/>
                  <w:b/>
                  <w:bCs/>
                  <w:sz w:val="16"/>
                  <w:szCs w:val="16"/>
                </w:rPr>
                <w:t>R4-2505514</w:t>
              </w:r>
            </w:hyperlink>
          </w:p>
        </w:tc>
        <w:tc>
          <w:tcPr>
            <w:tcW w:w="1244" w:type="dxa"/>
          </w:tcPr>
          <w:p w14:paraId="480BFEF5" w14:textId="20ED67FD" w:rsidR="00D62EA8" w:rsidRPr="00805BE8" w:rsidRDefault="00D62EA8" w:rsidP="00D62EA8">
            <w:pPr>
              <w:spacing w:before="120" w:after="120"/>
              <w:rPr>
                <w:rFonts w:asciiTheme="minorHAnsi" w:hAnsiTheme="minorHAnsi" w:cstheme="minorHAnsi"/>
              </w:rPr>
            </w:pPr>
            <w:r>
              <w:rPr>
                <w:rFonts w:ascii="Arial" w:hAnsi="Arial" w:cs="Arial"/>
                <w:sz w:val="16"/>
                <w:szCs w:val="16"/>
              </w:rPr>
              <w:t>Qualcomm Incorporated</w:t>
            </w:r>
          </w:p>
        </w:tc>
        <w:tc>
          <w:tcPr>
            <w:tcW w:w="6942" w:type="dxa"/>
          </w:tcPr>
          <w:p w14:paraId="2A24E081" w14:textId="77777777" w:rsidR="00093F76" w:rsidRPr="00066F89" w:rsidRDefault="00093F76" w:rsidP="00093F76">
            <w:pPr>
              <w:rPr>
                <w:b/>
                <w:bCs/>
              </w:rPr>
            </w:pPr>
            <w:r w:rsidRPr="00066F89">
              <w:rPr>
                <w:b/>
                <w:bCs/>
              </w:rPr>
              <w:t>Observation</w:t>
            </w:r>
            <w:r>
              <w:rPr>
                <w:b/>
                <w:bCs/>
              </w:rPr>
              <w:t xml:space="preserve"> 1:</w:t>
            </w:r>
            <w:r w:rsidRPr="00066F89">
              <w:rPr>
                <w:b/>
                <w:bCs/>
              </w:rPr>
              <w:t xml:space="preserve"> Baseband error will reduce at high SNR.</w:t>
            </w:r>
          </w:p>
          <w:p w14:paraId="63C590E0" w14:textId="77777777" w:rsidR="00093F76" w:rsidRPr="00066F89" w:rsidRDefault="00093F76" w:rsidP="00093F76">
            <w:pPr>
              <w:rPr>
                <w:b/>
                <w:bCs/>
              </w:rPr>
            </w:pPr>
            <w:r w:rsidRPr="00066F89">
              <w:rPr>
                <w:b/>
                <w:bCs/>
              </w:rPr>
              <w:t>Observation</w:t>
            </w:r>
            <w:r>
              <w:rPr>
                <w:b/>
                <w:bCs/>
              </w:rPr>
              <w:t xml:space="preserve"> 2</w:t>
            </w:r>
            <w:r w:rsidRPr="00066F89">
              <w:rPr>
                <w:b/>
                <w:bCs/>
              </w:rPr>
              <w:t xml:space="preserve">: RF error may not decrease at high SNR because UE’s Rx AGC settings might be calibrated for a particular SNR value. </w:t>
            </w:r>
          </w:p>
          <w:p w14:paraId="2D53BD50" w14:textId="77777777" w:rsidR="00093F76" w:rsidRDefault="00093F76" w:rsidP="00093F76">
            <w:pPr>
              <w:rPr>
                <w:b/>
                <w:bCs/>
              </w:rPr>
            </w:pPr>
            <w:r w:rsidRPr="00CD0572">
              <w:rPr>
                <w:b/>
                <w:bCs/>
              </w:rPr>
              <w:t>Observation</w:t>
            </w:r>
            <w:r>
              <w:rPr>
                <w:b/>
                <w:bCs/>
              </w:rPr>
              <w:t xml:space="preserve"> 3</w:t>
            </w:r>
            <w:r w:rsidRPr="00CD0572">
              <w:rPr>
                <w:b/>
                <w:bCs/>
              </w:rPr>
              <w:t xml:space="preserve">: Ground truth will be based on UE’s report and </w:t>
            </w:r>
            <w:proofErr w:type="gramStart"/>
            <w:r w:rsidRPr="00CD0572">
              <w:rPr>
                <w:b/>
                <w:bCs/>
              </w:rPr>
              <w:t>UE’s</w:t>
            </w:r>
            <w:proofErr w:type="gramEnd"/>
            <w:r w:rsidRPr="00CD0572">
              <w:rPr>
                <w:b/>
                <w:bCs/>
              </w:rPr>
              <w:t xml:space="preserve"> reported RSRP will include RF error that may not decrease with SNR.</w:t>
            </w:r>
          </w:p>
          <w:p w14:paraId="00927B09" w14:textId="77777777" w:rsidR="00093F76" w:rsidRPr="00BF66C7" w:rsidRDefault="00093F76" w:rsidP="00093F76">
            <w:pPr>
              <w:rPr>
                <w:b/>
                <w:bCs/>
              </w:rPr>
            </w:pPr>
            <w:r w:rsidRPr="00BF66C7">
              <w:rPr>
                <w:b/>
                <w:bCs/>
              </w:rPr>
              <w:t>Observation</w:t>
            </w:r>
            <w:r>
              <w:rPr>
                <w:b/>
                <w:bCs/>
              </w:rPr>
              <w:t xml:space="preserve"> 4</w:t>
            </w:r>
            <w:r w:rsidRPr="00BF66C7">
              <w:rPr>
                <w:b/>
                <w:bCs/>
              </w:rPr>
              <w:t xml:space="preserve">: </w:t>
            </w:r>
            <w:r>
              <w:rPr>
                <w:b/>
                <w:bCs/>
              </w:rPr>
              <w:t>Baseband error at different SNRs can be modelled with Gaussian distribution. For example, a</w:t>
            </w:r>
            <w:r w:rsidRPr="00BF66C7">
              <w:rPr>
                <w:b/>
                <w:bCs/>
              </w:rPr>
              <w:t>t -3 dB SNR, the distribution of</w:t>
            </w:r>
            <w:r>
              <w:rPr>
                <w:b/>
                <w:bCs/>
              </w:rPr>
              <w:t xml:space="preserve"> absolute baseband</w:t>
            </w:r>
            <w:r w:rsidRPr="00BF66C7">
              <w:rPr>
                <w:b/>
                <w:bCs/>
              </w:rPr>
              <w:t xml:space="preserve"> measurement error can be fitted with following Gaussian distributions:</w:t>
            </w:r>
          </w:p>
          <w:p w14:paraId="0E86BB00" w14:textId="77777777" w:rsidR="00093F76" w:rsidRPr="00BF66C7" w:rsidRDefault="00093F76" w:rsidP="00A66B60">
            <w:pPr>
              <w:pStyle w:val="ListParagraph"/>
              <w:numPr>
                <w:ilvl w:val="0"/>
                <w:numId w:val="13"/>
              </w:numPr>
              <w:overflowPunct/>
              <w:autoSpaceDE/>
              <w:autoSpaceDN/>
              <w:adjustRightInd/>
              <w:ind w:firstLineChars="0"/>
              <w:contextualSpacing/>
              <w:textAlignment w:val="auto"/>
              <w:rPr>
                <w:b/>
                <w:bCs/>
              </w:rPr>
            </w:pPr>
            <w:r w:rsidRPr="00BF66C7">
              <w:rPr>
                <w:b/>
                <w:bCs/>
              </w:rPr>
              <w:t>AWGN: Gaussian with zero mean and sigma = 0.6 dB</w:t>
            </w:r>
          </w:p>
          <w:p w14:paraId="61C0A15A" w14:textId="77777777" w:rsidR="00093F76" w:rsidRPr="002950DD" w:rsidRDefault="00093F76" w:rsidP="00A66B60">
            <w:pPr>
              <w:pStyle w:val="ListParagraph"/>
              <w:numPr>
                <w:ilvl w:val="0"/>
                <w:numId w:val="13"/>
              </w:numPr>
              <w:overflowPunct/>
              <w:autoSpaceDE/>
              <w:autoSpaceDN/>
              <w:adjustRightInd/>
              <w:ind w:firstLineChars="0"/>
              <w:contextualSpacing/>
              <w:textAlignment w:val="auto"/>
              <w:rPr>
                <w:b/>
                <w:bCs/>
              </w:rPr>
            </w:pPr>
            <w:r w:rsidRPr="00BF66C7">
              <w:rPr>
                <w:b/>
                <w:bCs/>
              </w:rPr>
              <w:t>TDL-C: Gaussian with mean = -0.</w:t>
            </w:r>
            <w:r>
              <w:rPr>
                <w:b/>
                <w:bCs/>
              </w:rPr>
              <w:t>12</w:t>
            </w:r>
            <w:r w:rsidRPr="00BF66C7">
              <w:rPr>
                <w:b/>
                <w:bCs/>
              </w:rPr>
              <w:t xml:space="preserve"> dB and sigma = 0.</w:t>
            </w:r>
            <w:r>
              <w:rPr>
                <w:b/>
                <w:bCs/>
              </w:rPr>
              <w:t>85</w:t>
            </w:r>
            <w:r w:rsidRPr="00BF66C7">
              <w:rPr>
                <w:b/>
                <w:bCs/>
              </w:rPr>
              <w:t xml:space="preserve"> dB</w:t>
            </w:r>
          </w:p>
          <w:p w14:paraId="35FAE16F" w14:textId="77777777" w:rsidR="00093F76" w:rsidRDefault="00093F76" w:rsidP="00093F76">
            <w:pPr>
              <w:rPr>
                <w:b/>
                <w:bCs/>
              </w:rPr>
            </w:pPr>
            <w:r w:rsidRPr="000B510F">
              <w:rPr>
                <w:b/>
                <w:bCs/>
              </w:rPr>
              <w:lastRenderedPageBreak/>
              <w:t xml:space="preserve">Observation </w:t>
            </w:r>
            <w:r>
              <w:rPr>
                <w:b/>
                <w:bCs/>
              </w:rPr>
              <w:t>5</w:t>
            </w:r>
            <w:r w:rsidRPr="000B510F">
              <w:rPr>
                <w:b/>
                <w:bCs/>
              </w:rPr>
              <w:t>: Results of AI-ML based “spatial only” predictions are displayed in Table 3. The definitions of different metrics used to generate these results can be found in Table 2.</w:t>
            </w:r>
          </w:p>
          <w:p w14:paraId="74A7387C" w14:textId="77777777" w:rsidR="00093F76" w:rsidRPr="007F255C" w:rsidRDefault="00093F76" w:rsidP="00093F76">
            <w:pPr>
              <w:jc w:val="center"/>
              <w:rPr>
                <w:b/>
                <w:bCs/>
              </w:rPr>
            </w:pPr>
            <w:r w:rsidRPr="007F255C">
              <w:rPr>
                <w:b/>
                <w:bCs/>
              </w:rPr>
              <w:t>Table 2: Definitions of Metrics for AI-ML based Beam Prediction</w:t>
            </w:r>
          </w:p>
          <w:tbl>
            <w:tblPr>
              <w:tblStyle w:val="TableGrid"/>
              <w:tblW w:w="0" w:type="auto"/>
              <w:tblLayout w:type="fixed"/>
              <w:tblLook w:val="04A0" w:firstRow="1" w:lastRow="0" w:firstColumn="1" w:lastColumn="0" w:noHBand="0" w:noVBand="1"/>
            </w:tblPr>
            <w:tblGrid>
              <w:gridCol w:w="1235"/>
              <w:gridCol w:w="4521"/>
            </w:tblGrid>
            <w:tr w:rsidR="00093F76" w14:paraId="3A0C3778" w14:textId="77777777" w:rsidTr="00DC2191">
              <w:trPr>
                <w:trHeight w:val="408"/>
              </w:trPr>
              <w:tc>
                <w:tcPr>
                  <w:tcW w:w="1235" w:type="dxa"/>
                </w:tcPr>
                <w:p w14:paraId="4E2EF318" w14:textId="77777777" w:rsidR="00093F76" w:rsidRDefault="00093F76" w:rsidP="00093F76">
                  <w:r>
                    <w:t>Metric</w:t>
                  </w:r>
                </w:p>
              </w:tc>
              <w:tc>
                <w:tcPr>
                  <w:tcW w:w="4521" w:type="dxa"/>
                </w:tcPr>
                <w:p w14:paraId="7A30B7E8" w14:textId="77777777" w:rsidR="00093F76" w:rsidRDefault="00093F76" w:rsidP="00093F76">
                  <w:r>
                    <w:t>Definition</w:t>
                  </w:r>
                </w:p>
              </w:tc>
            </w:tr>
            <w:tr w:rsidR="00093F76" w14:paraId="7A251973" w14:textId="77777777" w:rsidTr="00DC2191">
              <w:trPr>
                <w:trHeight w:val="1057"/>
              </w:trPr>
              <w:tc>
                <w:tcPr>
                  <w:tcW w:w="1235" w:type="dxa"/>
                </w:tcPr>
                <w:p w14:paraId="01B8B790" w14:textId="77777777" w:rsidR="00093F76" w:rsidRPr="008B6533" w:rsidRDefault="00093F76" w:rsidP="00093F76">
                  <w:r w:rsidRPr="008B6533">
                    <w:rPr>
                      <w:b/>
                      <w:bCs/>
                    </w:rPr>
                    <w:t>L1-RSRP</w:t>
                  </w:r>
                  <w:r>
                    <w:rPr>
                      <w:b/>
                      <w:bCs/>
                    </w:rPr>
                    <w:t xml:space="preserve"> absolute</w:t>
                  </w:r>
                  <w:r w:rsidRPr="008B6533">
                    <w:rPr>
                      <w:b/>
                      <w:bCs/>
                    </w:rPr>
                    <w:t xml:space="preserve"> accuracy</w:t>
                  </w:r>
                </w:p>
              </w:tc>
              <w:tc>
                <w:tcPr>
                  <w:tcW w:w="4521" w:type="dxa"/>
                </w:tcPr>
                <w:p w14:paraId="2666AEEF" w14:textId="77777777" w:rsidR="00093F76" w:rsidRDefault="00093F76" w:rsidP="00093F76">
                  <w:r w:rsidRPr="004B5B71">
                    <w:t xml:space="preserve">90%-tile L1-RSRP difference between the predicted L1-RSRP of the </w:t>
                  </w:r>
                  <w:proofErr w:type="gramStart"/>
                  <w:r w:rsidRPr="004B5B71">
                    <w:t>Top-1</w:t>
                  </w:r>
                  <w:proofErr w:type="gramEnd"/>
                  <w:r>
                    <w:t xml:space="preserve"> </w:t>
                  </w:r>
                  <w:r w:rsidRPr="004B5B71">
                    <w:t xml:space="preserve">predicted beam and the </w:t>
                  </w:r>
                  <w:r>
                    <w:t>ground truth</w:t>
                  </w:r>
                  <w:r w:rsidRPr="004B5B71">
                    <w:t xml:space="preserve"> L1-RSRP of the same beam</w:t>
                  </w:r>
                  <w:r>
                    <w:t>.</w:t>
                  </w:r>
                </w:p>
                <w:p w14:paraId="4C51D354" w14:textId="77777777" w:rsidR="00093F76" w:rsidRDefault="00093F76" w:rsidP="00093F76"/>
              </w:tc>
            </w:tr>
            <w:tr w:rsidR="00093F76" w14:paraId="5ED753C5" w14:textId="77777777" w:rsidTr="00DC2191">
              <w:trPr>
                <w:trHeight w:val="2422"/>
              </w:trPr>
              <w:tc>
                <w:tcPr>
                  <w:tcW w:w="1235" w:type="dxa"/>
                </w:tcPr>
                <w:p w14:paraId="7C4E4C1B" w14:textId="77777777" w:rsidR="00093F76" w:rsidRPr="008B6533" w:rsidRDefault="00093F76" w:rsidP="00093F76">
                  <w:pPr>
                    <w:rPr>
                      <w:b/>
                      <w:bCs/>
                    </w:rPr>
                  </w:pPr>
                  <w:r>
                    <w:rPr>
                      <w:b/>
                      <w:bCs/>
                    </w:rPr>
                    <w:t xml:space="preserve">Worst case L1-RSRP absolute accuracy among </w:t>
                  </w:r>
                  <w:proofErr w:type="gramStart"/>
                  <w:r>
                    <w:rPr>
                      <w:b/>
                      <w:bCs/>
                    </w:rPr>
                    <w:t>top-K</w:t>
                  </w:r>
                  <w:proofErr w:type="gramEnd"/>
                  <w:r>
                    <w:rPr>
                      <w:b/>
                      <w:bCs/>
                    </w:rPr>
                    <w:t xml:space="preserve"> predicted beams</w:t>
                  </w:r>
                </w:p>
              </w:tc>
              <w:tc>
                <w:tcPr>
                  <w:tcW w:w="4521" w:type="dxa"/>
                </w:tcPr>
                <w:p w14:paraId="62CAA769" w14:textId="77777777" w:rsidR="00093F76" w:rsidRDefault="00093F76" w:rsidP="00093F76">
                  <w:r>
                    <w:t>90%-</w:t>
                  </w:r>
                  <w:proofErr w:type="spellStart"/>
                  <w:r>
                    <w:t>ile</w:t>
                  </w:r>
                  <w:proofErr w:type="spellEnd"/>
                  <w:r>
                    <w:t xml:space="preserve"> of the worst case L1-RSRP difference between the predicted L1-RSRP of the </w:t>
                  </w:r>
                  <w:proofErr w:type="gramStart"/>
                  <w:r>
                    <w:t>top-K</w:t>
                  </w:r>
                  <w:proofErr w:type="gramEnd"/>
                  <w:r>
                    <w:t xml:space="preserve"> predicted beams and the ground truth L1-RSRP of the same beams. </w:t>
                  </w:r>
                </w:p>
                <w:p w14:paraId="13854DE0" w14:textId="77777777" w:rsidR="00093F76" w:rsidRDefault="00093F76" w:rsidP="00093F76">
                  <w:r>
                    <w:t>This gets calculated in following steps:</w:t>
                  </w:r>
                </w:p>
                <w:p w14:paraId="7C093EF9" w14:textId="77777777" w:rsidR="00093F76" w:rsidRDefault="00093F76" w:rsidP="00A66B60">
                  <w:pPr>
                    <w:pStyle w:val="ListParagraph"/>
                    <w:numPr>
                      <w:ilvl w:val="0"/>
                      <w:numId w:val="66"/>
                    </w:numPr>
                    <w:overflowPunct/>
                    <w:autoSpaceDE/>
                    <w:autoSpaceDN/>
                    <w:adjustRightInd/>
                    <w:ind w:firstLineChars="0"/>
                    <w:contextualSpacing/>
                    <w:textAlignment w:val="auto"/>
                  </w:pPr>
                  <w:r>
                    <w:t xml:space="preserve">In one sample of inference reporting, assume I = </w:t>
                  </w:r>
                  <w:proofErr w:type="spellStart"/>
                  <w:r>
                    <w:t>arg</w:t>
                  </w:r>
                  <w:proofErr w:type="spellEnd"/>
                  <w:r>
                    <w:t xml:space="preserve"> max</w:t>
                  </w:r>
                  <w:proofErr w:type="gramStart"/>
                  <w:r>
                    <w:t>_{</w:t>
                  </w:r>
                  <w:proofErr w:type="gramEnd"/>
                  <w:r>
                    <w:t>k \in K} (predicted RSRP of beam k – ground truth of beam k)</w:t>
                  </w:r>
                </w:p>
                <w:p w14:paraId="09C1C3EE" w14:textId="77777777" w:rsidR="00093F76" w:rsidRDefault="00093F76" w:rsidP="00A66B60">
                  <w:pPr>
                    <w:pStyle w:val="ListParagraph"/>
                    <w:numPr>
                      <w:ilvl w:val="0"/>
                      <w:numId w:val="66"/>
                    </w:numPr>
                    <w:overflowPunct/>
                    <w:autoSpaceDE/>
                    <w:autoSpaceDN/>
                    <w:adjustRightInd/>
                    <w:ind w:firstLineChars="0"/>
                    <w:contextualSpacing/>
                    <w:textAlignment w:val="auto"/>
                  </w:pPr>
                  <w:r>
                    <w:t>Store (predicted RSRP of beam I – ground truth of beam I) for this sample of inference</w:t>
                  </w:r>
                </w:p>
                <w:p w14:paraId="69864378" w14:textId="77777777" w:rsidR="00093F76" w:rsidRPr="004B5B71" w:rsidRDefault="00093F76" w:rsidP="00A66B60">
                  <w:pPr>
                    <w:pStyle w:val="ListParagraph"/>
                    <w:numPr>
                      <w:ilvl w:val="0"/>
                      <w:numId w:val="66"/>
                    </w:numPr>
                    <w:overflowPunct/>
                    <w:autoSpaceDE/>
                    <w:autoSpaceDN/>
                    <w:adjustRightInd/>
                    <w:ind w:firstLineChars="0"/>
                    <w:contextualSpacing/>
                    <w:textAlignment w:val="auto"/>
                  </w:pPr>
                  <w:r>
                    <w:t>Report 90%-</w:t>
                  </w:r>
                  <w:proofErr w:type="spellStart"/>
                  <w:r>
                    <w:t>ile</w:t>
                  </w:r>
                  <w:proofErr w:type="spellEnd"/>
                  <w:r>
                    <w:t xml:space="preserve"> distribution of above metric</w:t>
                  </w:r>
                </w:p>
              </w:tc>
            </w:tr>
            <w:tr w:rsidR="00093F76" w14:paraId="0B5AD1A7" w14:textId="77777777" w:rsidTr="00DC2191">
              <w:trPr>
                <w:trHeight w:val="1573"/>
              </w:trPr>
              <w:tc>
                <w:tcPr>
                  <w:tcW w:w="1235" w:type="dxa"/>
                </w:tcPr>
                <w:p w14:paraId="05B58C1B" w14:textId="77777777" w:rsidR="00093F76" w:rsidRDefault="00093F76" w:rsidP="00093F76">
                  <w:pPr>
                    <w:rPr>
                      <w:b/>
                      <w:bCs/>
                    </w:rPr>
                  </w:pPr>
                  <w:r>
                    <w:rPr>
                      <w:b/>
                      <w:bCs/>
                    </w:rPr>
                    <w:t>Relative L1-RSRP of beam owning the 2</w:t>
                  </w:r>
                  <w:r w:rsidRPr="00260323">
                    <w:rPr>
                      <w:b/>
                      <w:bCs/>
                      <w:vertAlign w:val="superscript"/>
                    </w:rPr>
                    <w:t>nd</w:t>
                  </w:r>
                  <w:r>
                    <w:rPr>
                      <w:b/>
                      <w:bCs/>
                    </w:rPr>
                    <w:t xml:space="preserve"> largest predicted reported value </w:t>
                  </w:r>
                </w:p>
              </w:tc>
              <w:tc>
                <w:tcPr>
                  <w:tcW w:w="4521" w:type="dxa"/>
                </w:tcPr>
                <w:p w14:paraId="20CC8BA0" w14:textId="77777777" w:rsidR="00093F76" w:rsidRDefault="00093F76" w:rsidP="00093F76">
                  <w:pPr>
                    <w:spacing w:after="120"/>
                    <w:rPr>
                      <w:szCs w:val="24"/>
                      <w:lang w:eastAsia="ja-JP"/>
                    </w:rPr>
                  </w:pPr>
                  <w:r>
                    <w:rPr>
                      <w:szCs w:val="24"/>
                      <w:lang w:eastAsia="ja-JP"/>
                    </w:rPr>
                    <w:t>90%-</w:t>
                  </w:r>
                  <w:proofErr w:type="spellStart"/>
                  <w:r>
                    <w:rPr>
                      <w:szCs w:val="24"/>
                      <w:lang w:eastAsia="ja-JP"/>
                    </w:rPr>
                    <w:t>ile</w:t>
                  </w:r>
                  <w:proofErr w:type="spellEnd"/>
                  <w:r>
                    <w:rPr>
                      <w:szCs w:val="24"/>
                      <w:lang w:eastAsia="ja-JP"/>
                    </w:rPr>
                    <w:t xml:space="preserve"> of following metric:</w:t>
                  </w:r>
                  <w:r w:rsidRPr="00BF23D4">
                    <w:rPr>
                      <w:szCs w:val="24"/>
                      <w:lang w:eastAsia="ja-JP"/>
                    </w:rPr>
                    <w:t xml:space="preserve"> </w:t>
                  </w:r>
                </w:p>
                <w:p w14:paraId="62154C38" w14:textId="77777777" w:rsidR="00093F76" w:rsidRPr="00BF23D4" w:rsidRDefault="00093F76" w:rsidP="00093F76">
                  <w:pPr>
                    <w:spacing w:after="120"/>
                    <w:rPr>
                      <w:szCs w:val="24"/>
                      <w:lang w:eastAsia="zh-CN"/>
                    </w:rPr>
                  </w:pPr>
                  <w:r w:rsidRPr="00BF23D4">
                    <w:rPr>
                      <w:szCs w:val="24"/>
                      <w:lang w:eastAsia="ja-JP"/>
                    </w:rPr>
                    <w:t xml:space="preserve">(predicted L1-RSRP of beam index </w:t>
                  </w:r>
                  <w:proofErr w:type="spellStart"/>
                  <w:r w:rsidRPr="00BF23D4">
                    <w:rPr>
                      <w:szCs w:val="24"/>
                      <w:lang w:eastAsia="ja-JP"/>
                    </w:rPr>
                    <w:t>i</w:t>
                  </w:r>
                  <w:proofErr w:type="spellEnd"/>
                  <w:r w:rsidRPr="00BF23D4">
                    <w:rPr>
                      <w:szCs w:val="24"/>
                      <w:lang w:eastAsia="ja-JP"/>
                    </w:rPr>
                    <w:t xml:space="preserve"> - </w:t>
                  </w:r>
                  <w:r>
                    <w:rPr>
                      <w:szCs w:val="24"/>
                      <w:lang w:eastAsia="ja-JP"/>
                    </w:rPr>
                    <w:t>predicted</w:t>
                  </w:r>
                  <w:r w:rsidRPr="00BF23D4">
                    <w:rPr>
                      <w:szCs w:val="24"/>
                      <w:lang w:eastAsia="ja-JP"/>
                    </w:rPr>
                    <w:t xml:space="preserve"> L1-RSRP of beam index n) </w:t>
                  </w:r>
                  <w:proofErr w:type="gramStart"/>
                  <w:r w:rsidRPr="00BF23D4">
                    <w:rPr>
                      <w:szCs w:val="24"/>
                      <w:lang w:eastAsia="ja-JP"/>
                    </w:rPr>
                    <w:t>-  (</w:t>
                  </w:r>
                  <w:proofErr w:type="gramEnd"/>
                  <w:r w:rsidRPr="00BF23D4">
                    <w:rPr>
                      <w:szCs w:val="24"/>
                      <w:lang w:eastAsia="ja-JP"/>
                    </w:rPr>
                    <w:t xml:space="preserve">ground truth of L1-RSRP of beam index </w:t>
                  </w:r>
                  <w:proofErr w:type="spellStart"/>
                  <w:r w:rsidRPr="00BF23D4">
                    <w:rPr>
                      <w:szCs w:val="24"/>
                      <w:lang w:eastAsia="ja-JP"/>
                    </w:rPr>
                    <w:t>i</w:t>
                  </w:r>
                  <w:proofErr w:type="spellEnd"/>
                  <w:r w:rsidRPr="00BF23D4">
                    <w:rPr>
                      <w:szCs w:val="24"/>
                      <w:lang w:eastAsia="ja-JP"/>
                    </w:rPr>
                    <w:t xml:space="preserve"> - ground truth of L1-RSRP of beam index n), [where the beam index n owns the largest reported value].</w:t>
                  </w:r>
                </w:p>
                <w:p w14:paraId="6619EB0A" w14:textId="77777777" w:rsidR="00093F76" w:rsidRDefault="00093F76" w:rsidP="00093F76"/>
              </w:tc>
            </w:tr>
            <w:tr w:rsidR="00093F76" w14:paraId="7AF5A217" w14:textId="77777777" w:rsidTr="00DC2191">
              <w:trPr>
                <w:trHeight w:val="641"/>
              </w:trPr>
              <w:tc>
                <w:tcPr>
                  <w:tcW w:w="1235" w:type="dxa"/>
                </w:tcPr>
                <w:p w14:paraId="3629A02D" w14:textId="77777777" w:rsidR="00093F76" w:rsidRPr="008B6533" w:rsidRDefault="00093F76" w:rsidP="00093F76">
                  <w:r w:rsidRPr="008B6533">
                    <w:rPr>
                      <w:b/>
                      <w:bCs/>
                    </w:rPr>
                    <w:t>Top K/1 without margin</w:t>
                  </w:r>
                </w:p>
              </w:tc>
              <w:tc>
                <w:tcPr>
                  <w:tcW w:w="4521" w:type="dxa"/>
                </w:tcPr>
                <w:p w14:paraId="75F2B423" w14:textId="77777777" w:rsidR="00093F76" w:rsidRDefault="00093F76" w:rsidP="00093F76">
                  <w:r>
                    <w:t>T</w:t>
                  </w:r>
                  <w:r w:rsidRPr="0065208D">
                    <w:t>he percentage of</w:t>
                  </w:r>
                  <w:r>
                    <w:t xml:space="preserve"> the time when</w:t>
                  </w:r>
                  <w:r w:rsidRPr="0065208D">
                    <w:t xml:space="preserve"> the </w:t>
                  </w:r>
                  <w:proofErr w:type="gramStart"/>
                  <w:r w:rsidRPr="0065208D">
                    <w:t>Top-1</w:t>
                  </w:r>
                  <w:proofErr w:type="gramEnd"/>
                  <w:r w:rsidRPr="0065208D">
                    <w:t xml:space="preserve"> strongest</w:t>
                  </w:r>
                  <w:r>
                    <w:t xml:space="preserve"> </w:t>
                  </w:r>
                  <w:r w:rsidRPr="0065208D">
                    <w:t>beam</w:t>
                  </w:r>
                  <w:r>
                    <w:t xml:space="preserve"> (ground truth based)</w:t>
                  </w:r>
                  <w:r w:rsidRPr="0065208D">
                    <w:t xml:space="preserve"> is one of the </w:t>
                  </w:r>
                  <w:proofErr w:type="gramStart"/>
                  <w:r w:rsidRPr="0065208D">
                    <w:t>Top-K</w:t>
                  </w:r>
                  <w:proofErr w:type="gramEnd"/>
                  <w:r w:rsidRPr="0065208D">
                    <w:t xml:space="preserve"> predicted beams</w:t>
                  </w:r>
                </w:p>
              </w:tc>
            </w:tr>
            <w:tr w:rsidR="00093F76" w14:paraId="4BAD6FD4" w14:textId="77777777" w:rsidTr="00DC2191">
              <w:trPr>
                <w:trHeight w:val="641"/>
              </w:trPr>
              <w:tc>
                <w:tcPr>
                  <w:tcW w:w="1235" w:type="dxa"/>
                </w:tcPr>
                <w:p w14:paraId="3C584477" w14:textId="77777777" w:rsidR="00093F76" w:rsidRPr="008B6533" w:rsidRDefault="00093F76" w:rsidP="00093F76">
                  <w:r w:rsidRPr="008B6533">
                    <w:rPr>
                      <w:b/>
                      <w:bCs/>
                    </w:rPr>
                    <w:t>Top 1/K without margin</w:t>
                  </w:r>
                </w:p>
              </w:tc>
              <w:tc>
                <w:tcPr>
                  <w:tcW w:w="4521" w:type="dxa"/>
                </w:tcPr>
                <w:p w14:paraId="214769AA" w14:textId="77777777" w:rsidR="00093F76" w:rsidRDefault="00093F76" w:rsidP="00093F76">
                  <w:r>
                    <w:t xml:space="preserve">The percentage of the time when the </w:t>
                  </w:r>
                  <w:proofErr w:type="gramStart"/>
                  <w:r>
                    <w:t>Top-1</w:t>
                  </w:r>
                  <w:proofErr w:type="gramEnd"/>
                  <w:r>
                    <w:t xml:space="preserve"> predicted beam is one of the </w:t>
                  </w:r>
                  <w:proofErr w:type="gramStart"/>
                  <w:r>
                    <w:t>Top-K</w:t>
                  </w:r>
                  <w:proofErr w:type="gramEnd"/>
                  <w:r>
                    <w:t xml:space="preserve"> strongest beams (ground truth based)</w:t>
                  </w:r>
                </w:p>
              </w:tc>
            </w:tr>
            <w:tr w:rsidR="00093F76" w14:paraId="670276DD" w14:textId="77777777" w:rsidTr="00DC2191">
              <w:trPr>
                <w:trHeight w:val="641"/>
              </w:trPr>
              <w:tc>
                <w:tcPr>
                  <w:tcW w:w="1235" w:type="dxa"/>
                </w:tcPr>
                <w:p w14:paraId="57A80662" w14:textId="77777777" w:rsidR="00093F76" w:rsidRPr="008B6533" w:rsidRDefault="00093F76" w:rsidP="00093F76">
                  <w:pPr>
                    <w:rPr>
                      <w:b/>
                      <w:bCs/>
                    </w:rPr>
                  </w:pPr>
                  <w:r>
                    <w:rPr>
                      <w:b/>
                      <w:bCs/>
                    </w:rPr>
                    <w:t>Top K/N (m) without margin</w:t>
                  </w:r>
                </w:p>
              </w:tc>
              <w:tc>
                <w:tcPr>
                  <w:tcW w:w="4521" w:type="dxa"/>
                </w:tcPr>
                <w:p w14:paraId="6409CCCB" w14:textId="77777777" w:rsidR="00093F76" w:rsidRDefault="00093F76" w:rsidP="00093F76">
                  <w:r>
                    <w:t xml:space="preserve">The percentage of the time when the </w:t>
                  </w:r>
                  <w:proofErr w:type="gramStart"/>
                  <w:r>
                    <w:t>Top-K</w:t>
                  </w:r>
                  <w:proofErr w:type="gramEnd"/>
                  <w:r>
                    <w:t xml:space="preserve"> predicted beams contain m of the </w:t>
                  </w:r>
                  <w:proofErr w:type="gramStart"/>
                  <w:r>
                    <w:t>top-N</w:t>
                  </w:r>
                  <w:proofErr w:type="gramEnd"/>
                  <w:r>
                    <w:t xml:space="preserve"> strongest beams (ground truth based)</w:t>
                  </w:r>
                </w:p>
              </w:tc>
            </w:tr>
            <w:tr w:rsidR="00093F76" w14:paraId="16B840F5" w14:textId="77777777" w:rsidTr="00DC2191">
              <w:trPr>
                <w:trHeight w:val="1057"/>
              </w:trPr>
              <w:tc>
                <w:tcPr>
                  <w:tcW w:w="1235" w:type="dxa"/>
                </w:tcPr>
                <w:p w14:paraId="6496E46F" w14:textId="77777777" w:rsidR="00093F76" w:rsidRPr="008B6533" w:rsidRDefault="00093F76" w:rsidP="00093F76">
                  <w:pPr>
                    <w:rPr>
                      <w:b/>
                      <w:bCs/>
                    </w:rPr>
                  </w:pPr>
                  <w:r w:rsidRPr="008B6533">
                    <w:rPr>
                      <w:b/>
                      <w:bCs/>
                    </w:rPr>
                    <w:t>Top 1/1 with margin of X dB</w:t>
                  </w:r>
                </w:p>
                <w:p w14:paraId="0BC66299" w14:textId="77777777" w:rsidR="00093F76" w:rsidRPr="008B6533" w:rsidRDefault="00093F76" w:rsidP="00093F76"/>
              </w:tc>
              <w:tc>
                <w:tcPr>
                  <w:tcW w:w="4521" w:type="dxa"/>
                </w:tcPr>
                <w:p w14:paraId="54C14D1D" w14:textId="77777777" w:rsidR="00093F76" w:rsidRDefault="00093F76" w:rsidP="00093F76">
                  <w:r w:rsidRPr="00323652">
                    <w:t xml:space="preserve">The successful rate for the correct prediction which is considered as maximum ideal RSRP among </w:t>
                  </w:r>
                  <w:proofErr w:type="gramStart"/>
                  <w:r w:rsidRPr="00323652">
                    <w:t>top-</w:t>
                  </w:r>
                  <w:r>
                    <w:t>1</w:t>
                  </w:r>
                  <w:proofErr w:type="gramEnd"/>
                  <w:r w:rsidRPr="00323652">
                    <w:t xml:space="preserve"> predicted beams is larger than the ideal RSRP of the strongest genie-aided beam – x dB</w:t>
                  </w:r>
                </w:p>
              </w:tc>
            </w:tr>
          </w:tbl>
          <w:p w14:paraId="35A0AE4D" w14:textId="77777777" w:rsidR="00093F76" w:rsidRDefault="00093F76" w:rsidP="00093F76"/>
          <w:p w14:paraId="704B9BC2" w14:textId="77777777" w:rsidR="00093F76" w:rsidRDefault="00093F76" w:rsidP="00093F76">
            <w:pPr>
              <w:jc w:val="center"/>
              <w:rPr>
                <w:b/>
                <w:bCs/>
              </w:rPr>
            </w:pPr>
          </w:p>
          <w:p w14:paraId="1FA34EE0" w14:textId="77777777" w:rsidR="00093F76" w:rsidRPr="005F3AC9" w:rsidRDefault="00093F76" w:rsidP="00093F76">
            <w:pPr>
              <w:jc w:val="center"/>
              <w:rPr>
                <w:b/>
                <w:bCs/>
              </w:rPr>
            </w:pPr>
            <w:r w:rsidRPr="005F3AC9">
              <w:rPr>
                <w:b/>
                <w:bCs/>
              </w:rPr>
              <w:t>Table 3: Results of AI-ML based “spatial only” beam prediction</w:t>
            </w:r>
          </w:p>
          <w:tbl>
            <w:tblPr>
              <w:tblStyle w:val="TableGrid"/>
              <w:tblW w:w="0" w:type="auto"/>
              <w:tblLayout w:type="fixed"/>
              <w:tblLook w:val="04A0" w:firstRow="1" w:lastRow="0" w:firstColumn="1" w:lastColumn="0" w:noHBand="0" w:noVBand="1"/>
            </w:tblPr>
            <w:tblGrid>
              <w:gridCol w:w="1540"/>
              <w:gridCol w:w="816"/>
              <w:gridCol w:w="1388"/>
              <w:gridCol w:w="1543"/>
            </w:tblGrid>
            <w:tr w:rsidR="00093F76" w14:paraId="0E10E637" w14:textId="77777777" w:rsidTr="00DC2191">
              <w:trPr>
                <w:trHeight w:val="1098"/>
              </w:trPr>
              <w:tc>
                <w:tcPr>
                  <w:tcW w:w="2356" w:type="dxa"/>
                  <w:gridSpan w:val="2"/>
                </w:tcPr>
                <w:p w14:paraId="5715A258" w14:textId="77777777" w:rsidR="00093F76" w:rsidRPr="006B0E16" w:rsidRDefault="00093F76" w:rsidP="00093F76">
                  <w:pPr>
                    <w:jc w:val="center"/>
                  </w:pPr>
                  <w:r w:rsidRPr="006B0E16">
                    <w:lastRenderedPageBreak/>
                    <w:t>Metrics</w:t>
                  </w:r>
                </w:p>
              </w:tc>
              <w:tc>
                <w:tcPr>
                  <w:tcW w:w="1388" w:type="dxa"/>
                </w:tcPr>
                <w:p w14:paraId="7401E1EF" w14:textId="77777777" w:rsidR="00093F76" w:rsidRPr="006B0E16" w:rsidRDefault="00093F76" w:rsidP="00093F76">
                  <w:pPr>
                    <w:jc w:val="center"/>
                  </w:pPr>
                  <w:r w:rsidRPr="006B0E16">
                    <w:t>Training and testing without measurement error</w:t>
                  </w:r>
                </w:p>
              </w:tc>
              <w:tc>
                <w:tcPr>
                  <w:tcW w:w="1543" w:type="dxa"/>
                </w:tcPr>
                <w:p w14:paraId="0745711C" w14:textId="77777777" w:rsidR="00093F76" w:rsidRPr="006B0E16" w:rsidRDefault="00093F76" w:rsidP="00093F76">
                  <w:pPr>
                    <w:jc w:val="center"/>
                  </w:pPr>
                  <w:r w:rsidRPr="006B0E16">
                    <w:t>Training and testing dataset, along with ground truth for training and testing, with measurement error</w:t>
                  </w:r>
                </w:p>
              </w:tc>
            </w:tr>
            <w:tr w:rsidR="00093F76" w14:paraId="593F8AF7" w14:textId="77777777" w:rsidTr="00DC2191">
              <w:trPr>
                <w:trHeight w:val="415"/>
              </w:trPr>
              <w:tc>
                <w:tcPr>
                  <w:tcW w:w="2356" w:type="dxa"/>
                  <w:gridSpan w:val="2"/>
                </w:tcPr>
                <w:p w14:paraId="395C7172" w14:textId="77777777" w:rsidR="00093F76" w:rsidRPr="006B0E16" w:rsidRDefault="00093F76" w:rsidP="00093F76">
                  <w:pPr>
                    <w:jc w:val="center"/>
                  </w:pPr>
                  <w:r w:rsidRPr="006B0E16">
                    <w:t>L1-RSRP absolute accuracy (dB)</w:t>
                  </w:r>
                </w:p>
              </w:tc>
              <w:tc>
                <w:tcPr>
                  <w:tcW w:w="1388" w:type="dxa"/>
                </w:tcPr>
                <w:p w14:paraId="2A78F55C" w14:textId="77777777" w:rsidR="00093F76" w:rsidRPr="006B0E16" w:rsidRDefault="00093F76" w:rsidP="00093F76">
                  <w:pPr>
                    <w:jc w:val="center"/>
                  </w:pPr>
                  <w:r w:rsidRPr="006B0E16">
                    <w:t>+- 4.2</w:t>
                  </w:r>
                </w:p>
              </w:tc>
              <w:tc>
                <w:tcPr>
                  <w:tcW w:w="1543" w:type="dxa"/>
                </w:tcPr>
                <w:p w14:paraId="7D69A72E" w14:textId="77777777" w:rsidR="00093F76" w:rsidRPr="006B0E16" w:rsidRDefault="00093F76" w:rsidP="00093F76">
                  <w:pPr>
                    <w:jc w:val="center"/>
                  </w:pPr>
                  <w:r>
                    <w:t>+- 5.7</w:t>
                  </w:r>
                </w:p>
              </w:tc>
            </w:tr>
            <w:tr w:rsidR="00093F76" w14:paraId="4233A02E" w14:textId="77777777" w:rsidTr="00DC2191">
              <w:trPr>
                <w:trHeight w:val="333"/>
              </w:trPr>
              <w:tc>
                <w:tcPr>
                  <w:tcW w:w="1540" w:type="dxa"/>
                  <w:vMerge w:val="restart"/>
                </w:tcPr>
                <w:p w14:paraId="75C31E4A" w14:textId="77777777" w:rsidR="00093F76" w:rsidRPr="006B0E16" w:rsidRDefault="00093F76" w:rsidP="00093F76">
                  <w:pPr>
                    <w:jc w:val="center"/>
                  </w:pPr>
                  <w:r w:rsidRPr="006B0E16">
                    <w:t xml:space="preserve">Worst case L1-RSRP absolute accuracy among </w:t>
                  </w:r>
                  <w:proofErr w:type="gramStart"/>
                  <w:r w:rsidRPr="006B0E16">
                    <w:t>top-K</w:t>
                  </w:r>
                  <w:proofErr w:type="gramEnd"/>
                  <w:r w:rsidRPr="006B0E16">
                    <w:t xml:space="preserve"> predicted beams (dB)</w:t>
                  </w:r>
                </w:p>
              </w:tc>
              <w:tc>
                <w:tcPr>
                  <w:tcW w:w="816" w:type="dxa"/>
                </w:tcPr>
                <w:p w14:paraId="596DE0B0" w14:textId="77777777" w:rsidR="00093F76" w:rsidRPr="006B0E16" w:rsidRDefault="00093F76" w:rsidP="00093F76">
                  <w:pPr>
                    <w:jc w:val="center"/>
                  </w:pPr>
                  <w:r w:rsidRPr="006B0E16">
                    <w:t>K = 2</w:t>
                  </w:r>
                </w:p>
              </w:tc>
              <w:tc>
                <w:tcPr>
                  <w:tcW w:w="1388" w:type="dxa"/>
                </w:tcPr>
                <w:p w14:paraId="675197AD" w14:textId="77777777" w:rsidR="00093F76" w:rsidRPr="006B0E16" w:rsidRDefault="00093F76" w:rsidP="00093F76">
                  <w:pPr>
                    <w:jc w:val="center"/>
                  </w:pPr>
                  <w:r w:rsidRPr="006B0E16">
                    <w:t>+- 5.52</w:t>
                  </w:r>
                </w:p>
              </w:tc>
              <w:tc>
                <w:tcPr>
                  <w:tcW w:w="1543" w:type="dxa"/>
                </w:tcPr>
                <w:p w14:paraId="4034BC96" w14:textId="77777777" w:rsidR="00093F76" w:rsidRPr="006B0E16" w:rsidRDefault="00093F76" w:rsidP="00093F76">
                  <w:pPr>
                    <w:jc w:val="center"/>
                  </w:pPr>
                  <w:r>
                    <w:t>+- 8</w:t>
                  </w:r>
                </w:p>
              </w:tc>
            </w:tr>
            <w:tr w:rsidR="00093F76" w14:paraId="0EDF49E3" w14:textId="77777777" w:rsidTr="00DC2191">
              <w:trPr>
                <w:trHeight w:val="333"/>
              </w:trPr>
              <w:tc>
                <w:tcPr>
                  <w:tcW w:w="1540" w:type="dxa"/>
                  <w:vMerge/>
                </w:tcPr>
                <w:p w14:paraId="5194EECF" w14:textId="77777777" w:rsidR="00093F76" w:rsidRPr="006B0E16" w:rsidRDefault="00093F76" w:rsidP="00093F76">
                  <w:pPr>
                    <w:jc w:val="center"/>
                  </w:pPr>
                </w:p>
              </w:tc>
              <w:tc>
                <w:tcPr>
                  <w:tcW w:w="816" w:type="dxa"/>
                </w:tcPr>
                <w:p w14:paraId="599A5CD4" w14:textId="77777777" w:rsidR="00093F76" w:rsidRPr="006B0E16" w:rsidRDefault="00093F76" w:rsidP="00093F76">
                  <w:pPr>
                    <w:jc w:val="center"/>
                  </w:pPr>
                  <w:r w:rsidRPr="006B0E16">
                    <w:t>K = 3</w:t>
                  </w:r>
                </w:p>
              </w:tc>
              <w:tc>
                <w:tcPr>
                  <w:tcW w:w="1388" w:type="dxa"/>
                </w:tcPr>
                <w:p w14:paraId="11E824DC" w14:textId="77777777" w:rsidR="00093F76" w:rsidRPr="006B0E16" w:rsidRDefault="00093F76" w:rsidP="00093F76">
                  <w:pPr>
                    <w:jc w:val="center"/>
                  </w:pPr>
                  <w:r w:rsidRPr="006B0E16">
                    <w:t>+- 6.52</w:t>
                  </w:r>
                </w:p>
              </w:tc>
              <w:tc>
                <w:tcPr>
                  <w:tcW w:w="1543" w:type="dxa"/>
                </w:tcPr>
                <w:p w14:paraId="11DAB85C" w14:textId="77777777" w:rsidR="00093F76" w:rsidRPr="006B0E16" w:rsidRDefault="00093F76" w:rsidP="00093F76">
                  <w:pPr>
                    <w:jc w:val="center"/>
                  </w:pPr>
                  <w:r>
                    <w:t>+- 9.2</w:t>
                  </w:r>
                </w:p>
              </w:tc>
            </w:tr>
            <w:tr w:rsidR="00093F76" w14:paraId="71357D3A" w14:textId="77777777" w:rsidTr="00DC2191">
              <w:trPr>
                <w:trHeight w:val="640"/>
              </w:trPr>
              <w:tc>
                <w:tcPr>
                  <w:tcW w:w="2356" w:type="dxa"/>
                  <w:gridSpan w:val="2"/>
                </w:tcPr>
                <w:p w14:paraId="2722403D" w14:textId="77777777" w:rsidR="00093F76" w:rsidRPr="006B0E16" w:rsidRDefault="00093F76" w:rsidP="00093F76">
                  <w:pPr>
                    <w:jc w:val="center"/>
                  </w:pPr>
                  <w:r w:rsidRPr="006B0E16">
                    <w:t>L1-RSRP relative accuracy of beam containing the 2</w:t>
                  </w:r>
                  <w:r w:rsidRPr="006B0E16">
                    <w:rPr>
                      <w:vertAlign w:val="superscript"/>
                    </w:rPr>
                    <w:t>nd</w:t>
                  </w:r>
                  <w:r w:rsidRPr="006B0E16">
                    <w:t xml:space="preserve"> largest predicted value</w:t>
                  </w:r>
                </w:p>
              </w:tc>
              <w:tc>
                <w:tcPr>
                  <w:tcW w:w="1388" w:type="dxa"/>
                </w:tcPr>
                <w:p w14:paraId="68073588" w14:textId="77777777" w:rsidR="00093F76" w:rsidRPr="006B0E16" w:rsidRDefault="00093F76" w:rsidP="00093F76">
                  <w:pPr>
                    <w:jc w:val="center"/>
                  </w:pPr>
                  <w:r w:rsidRPr="006B0E16">
                    <w:t>+- 4.8</w:t>
                  </w:r>
                </w:p>
              </w:tc>
              <w:tc>
                <w:tcPr>
                  <w:tcW w:w="1543" w:type="dxa"/>
                </w:tcPr>
                <w:p w14:paraId="779D8648" w14:textId="77777777" w:rsidR="00093F76" w:rsidRPr="006B0E16" w:rsidRDefault="00093F76" w:rsidP="00093F76">
                  <w:pPr>
                    <w:jc w:val="center"/>
                  </w:pPr>
                  <w:r>
                    <w:t>+- 7</w:t>
                  </w:r>
                </w:p>
              </w:tc>
            </w:tr>
            <w:tr w:rsidR="00093F76" w14:paraId="01BDD88A" w14:textId="77777777" w:rsidTr="00DC2191">
              <w:trPr>
                <w:trHeight w:val="84"/>
              </w:trPr>
              <w:tc>
                <w:tcPr>
                  <w:tcW w:w="1540" w:type="dxa"/>
                  <w:vMerge w:val="restart"/>
                </w:tcPr>
                <w:p w14:paraId="2C120AB0" w14:textId="77777777" w:rsidR="00093F76" w:rsidRPr="006B0E16" w:rsidRDefault="00093F76" w:rsidP="00093F76">
                  <w:pPr>
                    <w:jc w:val="center"/>
                  </w:pPr>
                  <w:r w:rsidRPr="006B0E16">
                    <w:t>Top K/N (m = 2) without margin (%)</w:t>
                  </w:r>
                </w:p>
              </w:tc>
              <w:tc>
                <w:tcPr>
                  <w:tcW w:w="816" w:type="dxa"/>
                </w:tcPr>
                <w:p w14:paraId="4B30DC13" w14:textId="77777777" w:rsidR="00093F76" w:rsidRPr="006B0E16" w:rsidRDefault="00093F76" w:rsidP="00093F76">
                  <w:pPr>
                    <w:jc w:val="center"/>
                  </w:pPr>
                  <w:r w:rsidRPr="006B0E16">
                    <w:t>2/2</w:t>
                  </w:r>
                </w:p>
              </w:tc>
              <w:tc>
                <w:tcPr>
                  <w:tcW w:w="1388" w:type="dxa"/>
                </w:tcPr>
                <w:tbl>
                  <w:tblPr>
                    <w:tblW w:w="1212" w:type="dxa"/>
                    <w:tblLayout w:type="fixed"/>
                    <w:tblLook w:val="04A0" w:firstRow="1" w:lastRow="0" w:firstColumn="1" w:lastColumn="0" w:noHBand="0" w:noVBand="1"/>
                  </w:tblPr>
                  <w:tblGrid>
                    <w:gridCol w:w="1212"/>
                  </w:tblGrid>
                  <w:tr w:rsidR="00093F76" w:rsidRPr="00A9695A" w14:paraId="0705AEB0" w14:textId="77777777" w:rsidTr="00DC2191">
                    <w:trPr>
                      <w:trHeight w:val="287"/>
                    </w:trPr>
                    <w:tc>
                      <w:tcPr>
                        <w:tcW w:w="1212" w:type="dxa"/>
                        <w:tcBorders>
                          <w:top w:val="nil"/>
                          <w:left w:val="nil"/>
                          <w:bottom w:val="nil"/>
                          <w:right w:val="nil"/>
                        </w:tcBorders>
                        <w:shd w:val="clear" w:color="auto" w:fill="auto"/>
                        <w:noWrap/>
                        <w:vAlign w:val="bottom"/>
                        <w:hideMark/>
                      </w:tcPr>
                      <w:p w14:paraId="2C77B273" w14:textId="77777777" w:rsidR="00093F76" w:rsidRPr="00A9695A" w:rsidRDefault="00093F76" w:rsidP="00093F76">
                        <w:pPr>
                          <w:spacing w:after="0"/>
                          <w:jc w:val="center"/>
                          <w:rPr>
                            <w:rFonts w:eastAsia="Times New Roman"/>
                            <w:color w:val="000000"/>
                            <w:lang w:val="en-US"/>
                          </w:rPr>
                        </w:pPr>
                        <w:r w:rsidRPr="00A9695A">
                          <w:rPr>
                            <w:rFonts w:eastAsia="Times New Roman"/>
                            <w:color w:val="000000"/>
                            <w:lang w:val="en-US"/>
                          </w:rPr>
                          <w:t>72.1731</w:t>
                        </w:r>
                      </w:p>
                    </w:tc>
                  </w:tr>
                  <w:tr w:rsidR="00093F76" w:rsidRPr="00A9695A" w14:paraId="4A882AA3" w14:textId="77777777" w:rsidTr="00DC2191">
                    <w:trPr>
                      <w:trHeight w:val="287"/>
                    </w:trPr>
                    <w:tc>
                      <w:tcPr>
                        <w:tcW w:w="1212" w:type="dxa"/>
                        <w:tcBorders>
                          <w:top w:val="nil"/>
                          <w:left w:val="nil"/>
                          <w:bottom w:val="nil"/>
                          <w:right w:val="nil"/>
                        </w:tcBorders>
                        <w:shd w:val="clear" w:color="auto" w:fill="auto"/>
                        <w:noWrap/>
                        <w:vAlign w:val="bottom"/>
                      </w:tcPr>
                      <w:p w14:paraId="000B3F4D" w14:textId="77777777" w:rsidR="00093F76" w:rsidRPr="00A9695A" w:rsidRDefault="00093F76" w:rsidP="00093F76">
                        <w:pPr>
                          <w:spacing w:after="0"/>
                          <w:jc w:val="center"/>
                          <w:rPr>
                            <w:rFonts w:eastAsia="Times New Roman"/>
                            <w:color w:val="000000"/>
                            <w:lang w:val="en-US"/>
                          </w:rPr>
                        </w:pPr>
                      </w:p>
                    </w:tc>
                  </w:tr>
                  <w:tr w:rsidR="00093F76" w:rsidRPr="00A9695A" w14:paraId="64E03CEF" w14:textId="77777777" w:rsidTr="00DC2191">
                    <w:trPr>
                      <w:trHeight w:val="287"/>
                    </w:trPr>
                    <w:tc>
                      <w:tcPr>
                        <w:tcW w:w="1212" w:type="dxa"/>
                        <w:tcBorders>
                          <w:top w:val="nil"/>
                          <w:left w:val="nil"/>
                          <w:bottom w:val="nil"/>
                          <w:right w:val="nil"/>
                        </w:tcBorders>
                        <w:shd w:val="clear" w:color="auto" w:fill="auto"/>
                        <w:noWrap/>
                        <w:vAlign w:val="bottom"/>
                      </w:tcPr>
                      <w:p w14:paraId="64D89BDC" w14:textId="77777777" w:rsidR="00093F76" w:rsidRPr="00A9695A" w:rsidRDefault="00093F76" w:rsidP="00093F76">
                        <w:pPr>
                          <w:spacing w:after="0"/>
                          <w:jc w:val="center"/>
                          <w:rPr>
                            <w:rFonts w:eastAsia="Times New Roman"/>
                            <w:color w:val="000000"/>
                            <w:lang w:val="en-US"/>
                          </w:rPr>
                        </w:pPr>
                      </w:p>
                    </w:tc>
                  </w:tr>
                  <w:tr w:rsidR="00093F76" w:rsidRPr="00A9695A" w14:paraId="39E6C3DF" w14:textId="77777777" w:rsidTr="00DC2191">
                    <w:trPr>
                      <w:trHeight w:val="287"/>
                    </w:trPr>
                    <w:tc>
                      <w:tcPr>
                        <w:tcW w:w="1212" w:type="dxa"/>
                        <w:tcBorders>
                          <w:top w:val="nil"/>
                          <w:left w:val="nil"/>
                          <w:bottom w:val="nil"/>
                          <w:right w:val="nil"/>
                        </w:tcBorders>
                        <w:shd w:val="clear" w:color="auto" w:fill="auto"/>
                        <w:noWrap/>
                        <w:vAlign w:val="bottom"/>
                      </w:tcPr>
                      <w:p w14:paraId="098E79E4" w14:textId="77777777" w:rsidR="00093F76" w:rsidRPr="00A9695A" w:rsidRDefault="00093F76" w:rsidP="00093F76">
                        <w:pPr>
                          <w:spacing w:after="0"/>
                          <w:jc w:val="center"/>
                          <w:rPr>
                            <w:rFonts w:eastAsia="Times New Roman"/>
                            <w:color w:val="000000"/>
                            <w:lang w:val="en-US"/>
                          </w:rPr>
                        </w:pPr>
                      </w:p>
                    </w:tc>
                  </w:tr>
                  <w:tr w:rsidR="00093F76" w:rsidRPr="00A9695A" w14:paraId="2699D5A4" w14:textId="77777777" w:rsidTr="00DC2191">
                    <w:trPr>
                      <w:trHeight w:val="287"/>
                    </w:trPr>
                    <w:tc>
                      <w:tcPr>
                        <w:tcW w:w="1212" w:type="dxa"/>
                        <w:tcBorders>
                          <w:top w:val="nil"/>
                          <w:left w:val="nil"/>
                          <w:bottom w:val="nil"/>
                          <w:right w:val="nil"/>
                        </w:tcBorders>
                        <w:shd w:val="clear" w:color="auto" w:fill="auto"/>
                        <w:noWrap/>
                        <w:vAlign w:val="bottom"/>
                      </w:tcPr>
                      <w:p w14:paraId="64F503A6" w14:textId="77777777" w:rsidR="00093F76" w:rsidRPr="00A9695A" w:rsidRDefault="00093F76" w:rsidP="00093F76">
                        <w:pPr>
                          <w:spacing w:after="0"/>
                          <w:jc w:val="center"/>
                          <w:rPr>
                            <w:rFonts w:eastAsia="Times New Roman"/>
                            <w:color w:val="000000"/>
                            <w:lang w:val="en-US"/>
                          </w:rPr>
                        </w:pPr>
                      </w:p>
                    </w:tc>
                  </w:tr>
                  <w:tr w:rsidR="00093F76" w:rsidRPr="00A9695A" w14:paraId="501DE55D" w14:textId="77777777" w:rsidTr="00DC2191">
                    <w:trPr>
                      <w:trHeight w:val="287"/>
                    </w:trPr>
                    <w:tc>
                      <w:tcPr>
                        <w:tcW w:w="1212" w:type="dxa"/>
                        <w:tcBorders>
                          <w:top w:val="nil"/>
                          <w:left w:val="nil"/>
                          <w:bottom w:val="nil"/>
                          <w:right w:val="nil"/>
                        </w:tcBorders>
                        <w:shd w:val="clear" w:color="auto" w:fill="auto"/>
                        <w:noWrap/>
                        <w:vAlign w:val="bottom"/>
                      </w:tcPr>
                      <w:p w14:paraId="76A5C25A" w14:textId="77777777" w:rsidR="00093F76" w:rsidRPr="00A9695A" w:rsidRDefault="00093F76" w:rsidP="00093F76">
                        <w:pPr>
                          <w:spacing w:after="0"/>
                          <w:jc w:val="center"/>
                          <w:rPr>
                            <w:rFonts w:eastAsia="Times New Roman"/>
                            <w:color w:val="000000"/>
                            <w:lang w:val="en-US"/>
                          </w:rPr>
                        </w:pPr>
                      </w:p>
                    </w:tc>
                  </w:tr>
                </w:tbl>
                <w:p w14:paraId="25F50591" w14:textId="77777777" w:rsidR="00093F76" w:rsidRPr="006B0E16" w:rsidRDefault="00093F76" w:rsidP="00093F76">
                  <w:pPr>
                    <w:jc w:val="center"/>
                  </w:pPr>
                </w:p>
              </w:tc>
              <w:tc>
                <w:tcPr>
                  <w:tcW w:w="1543" w:type="dxa"/>
                </w:tcPr>
                <w:p w14:paraId="43E34AEA" w14:textId="77777777" w:rsidR="00093F76" w:rsidRPr="006B0E16" w:rsidRDefault="00093F76" w:rsidP="00093F76">
                  <w:pPr>
                    <w:jc w:val="center"/>
                  </w:pPr>
                  <w:r>
                    <w:t>62</w:t>
                  </w:r>
                </w:p>
              </w:tc>
            </w:tr>
            <w:tr w:rsidR="00093F76" w14:paraId="704A0841" w14:textId="77777777" w:rsidTr="00DC2191">
              <w:trPr>
                <w:trHeight w:val="828"/>
              </w:trPr>
              <w:tc>
                <w:tcPr>
                  <w:tcW w:w="1540" w:type="dxa"/>
                  <w:vMerge/>
                </w:tcPr>
                <w:p w14:paraId="6B28DE54" w14:textId="77777777" w:rsidR="00093F76" w:rsidRPr="006B0E16" w:rsidRDefault="00093F76" w:rsidP="00093F76">
                  <w:pPr>
                    <w:jc w:val="center"/>
                  </w:pPr>
                </w:p>
              </w:tc>
              <w:tc>
                <w:tcPr>
                  <w:tcW w:w="816" w:type="dxa"/>
                </w:tcPr>
                <w:p w14:paraId="19E61F34" w14:textId="77777777" w:rsidR="00093F76" w:rsidRPr="006B0E16" w:rsidRDefault="00093F76" w:rsidP="00093F76">
                  <w:pPr>
                    <w:jc w:val="center"/>
                  </w:pPr>
                  <w:r w:rsidRPr="006B0E16">
                    <w:t>2/4</w:t>
                  </w:r>
                </w:p>
              </w:tc>
              <w:tc>
                <w:tcPr>
                  <w:tcW w:w="1388" w:type="dxa"/>
                </w:tcPr>
                <w:tbl>
                  <w:tblPr>
                    <w:tblW w:w="1212" w:type="dxa"/>
                    <w:tblLayout w:type="fixed"/>
                    <w:tblLook w:val="04A0" w:firstRow="1" w:lastRow="0" w:firstColumn="1" w:lastColumn="0" w:noHBand="0" w:noVBand="1"/>
                  </w:tblPr>
                  <w:tblGrid>
                    <w:gridCol w:w="1212"/>
                  </w:tblGrid>
                  <w:tr w:rsidR="00093F76" w:rsidRPr="006B0E16" w14:paraId="56C990B8" w14:textId="77777777" w:rsidTr="00DC2191">
                    <w:trPr>
                      <w:trHeight w:val="287"/>
                    </w:trPr>
                    <w:tc>
                      <w:tcPr>
                        <w:tcW w:w="1212" w:type="dxa"/>
                        <w:tcBorders>
                          <w:top w:val="nil"/>
                          <w:left w:val="nil"/>
                          <w:bottom w:val="nil"/>
                          <w:right w:val="nil"/>
                        </w:tcBorders>
                        <w:shd w:val="clear" w:color="auto" w:fill="auto"/>
                        <w:noWrap/>
                        <w:vAlign w:val="bottom"/>
                        <w:hideMark/>
                      </w:tcPr>
                      <w:p w14:paraId="2C47BA79" w14:textId="77777777" w:rsidR="00093F76" w:rsidRPr="00A9695A" w:rsidRDefault="00093F76" w:rsidP="00093F76">
                        <w:pPr>
                          <w:spacing w:after="0"/>
                          <w:jc w:val="center"/>
                          <w:rPr>
                            <w:rFonts w:eastAsia="Times New Roman"/>
                            <w:color w:val="000000"/>
                            <w:lang w:val="en-US"/>
                          </w:rPr>
                        </w:pPr>
                        <w:r w:rsidRPr="00A9695A">
                          <w:rPr>
                            <w:rFonts w:eastAsia="Times New Roman"/>
                            <w:color w:val="000000"/>
                            <w:lang w:val="en-US"/>
                          </w:rPr>
                          <w:t>92.4743</w:t>
                        </w:r>
                      </w:p>
                    </w:tc>
                  </w:tr>
                  <w:tr w:rsidR="00093F76" w:rsidRPr="006B0E16" w14:paraId="5BB29FC8" w14:textId="77777777" w:rsidTr="00DC2191">
                    <w:trPr>
                      <w:trHeight w:val="287"/>
                    </w:trPr>
                    <w:tc>
                      <w:tcPr>
                        <w:tcW w:w="1212" w:type="dxa"/>
                        <w:tcBorders>
                          <w:top w:val="nil"/>
                          <w:left w:val="nil"/>
                          <w:bottom w:val="nil"/>
                          <w:right w:val="nil"/>
                        </w:tcBorders>
                        <w:shd w:val="clear" w:color="auto" w:fill="auto"/>
                        <w:noWrap/>
                        <w:vAlign w:val="bottom"/>
                      </w:tcPr>
                      <w:p w14:paraId="0DC1B7BE" w14:textId="77777777" w:rsidR="00093F76" w:rsidRPr="00A9695A" w:rsidRDefault="00093F76" w:rsidP="00093F76">
                        <w:pPr>
                          <w:spacing w:after="0"/>
                          <w:jc w:val="center"/>
                          <w:rPr>
                            <w:rFonts w:eastAsia="Times New Roman"/>
                            <w:color w:val="000000"/>
                            <w:lang w:val="en-US"/>
                          </w:rPr>
                        </w:pPr>
                      </w:p>
                    </w:tc>
                  </w:tr>
                  <w:tr w:rsidR="00093F76" w:rsidRPr="006B0E16" w14:paraId="54EEF5A2" w14:textId="77777777" w:rsidTr="00DC2191">
                    <w:trPr>
                      <w:trHeight w:val="287"/>
                    </w:trPr>
                    <w:tc>
                      <w:tcPr>
                        <w:tcW w:w="1212" w:type="dxa"/>
                        <w:tcBorders>
                          <w:top w:val="nil"/>
                          <w:left w:val="nil"/>
                          <w:bottom w:val="nil"/>
                          <w:right w:val="nil"/>
                        </w:tcBorders>
                        <w:shd w:val="clear" w:color="auto" w:fill="auto"/>
                        <w:noWrap/>
                        <w:vAlign w:val="bottom"/>
                      </w:tcPr>
                      <w:p w14:paraId="6EA8987D" w14:textId="77777777" w:rsidR="00093F76" w:rsidRPr="00A9695A" w:rsidRDefault="00093F76" w:rsidP="00093F76">
                        <w:pPr>
                          <w:spacing w:after="0"/>
                          <w:jc w:val="center"/>
                          <w:rPr>
                            <w:rFonts w:eastAsia="Times New Roman"/>
                            <w:color w:val="000000"/>
                            <w:lang w:val="en-US"/>
                          </w:rPr>
                        </w:pPr>
                      </w:p>
                    </w:tc>
                  </w:tr>
                  <w:tr w:rsidR="00093F76" w:rsidRPr="006B0E16" w14:paraId="63E2A6EE" w14:textId="77777777" w:rsidTr="00DC2191">
                    <w:trPr>
                      <w:trHeight w:val="287"/>
                    </w:trPr>
                    <w:tc>
                      <w:tcPr>
                        <w:tcW w:w="1212" w:type="dxa"/>
                        <w:tcBorders>
                          <w:top w:val="nil"/>
                          <w:left w:val="nil"/>
                          <w:bottom w:val="nil"/>
                          <w:right w:val="nil"/>
                        </w:tcBorders>
                        <w:shd w:val="clear" w:color="auto" w:fill="auto"/>
                        <w:noWrap/>
                        <w:vAlign w:val="bottom"/>
                      </w:tcPr>
                      <w:p w14:paraId="6E523C5D" w14:textId="77777777" w:rsidR="00093F76" w:rsidRPr="00A9695A" w:rsidRDefault="00093F76" w:rsidP="00093F76">
                        <w:pPr>
                          <w:spacing w:after="0"/>
                          <w:jc w:val="center"/>
                          <w:rPr>
                            <w:rFonts w:eastAsia="Times New Roman"/>
                            <w:color w:val="000000"/>
                            <w:lang w:val="en-US"/>
                          </w:rPr>
                        </w:pPr>
                      </w:p>
                    </w:tc>
                  </w:tr>
                  <w:tr w:rsidR="00093F76" w:rsidRPr="006B0E16" w14:paraId="4F2273FC" w14:textId="77777777" w:rsidTr="00DC2191">
                    <w:trPr>
                      <w:trHeight w:val="287"/>
                    </w:trPr>
                    <w:tc>
                      <w:tcPr>
                        <w:tcW w:w="1212" w:type="dxa"/>
                        <w:tcBorders>
                          <w:top w:val="nil"/>
                          <w:left w:val="nil"/>
                          <w:bottom w:val="nil"/>
                          <w:right w:val="nil"/>
                        </w:tcBorders>
                        <w:shd w:val="clear" w:color="auto" w:fill="auto"/>
                        <w:noWrap/>
                        <w:vAlign w:val="bottom"/>
                      </w:tcPr>
                      <w:p w14:paraId="092AEF13" w14:textId="77777777" w:rsidR="00093F76" w:rsidRPr="00A9695A" w:rsidRDefault="00093F76" w:rsidP="00093F76">
                        <w:pPr>
                          <w:spacing w:after="0"/>
                          <w:jc w:val="center"/>
                          <w:rPr>
                            <w:rFonts w:eastAsia="Times New Roman"/>
                            <w:color w:val="000000"/>
                            <w:lang w:val="en-US"/>
                          </w:rPr>
                        </w:pPr>
                      </w:p>
                    </w:tc>
                  </w:tr>
                </w:tbl>
                <w:p w14:paraId="77C85A58" w14:textId="77777777" w:rsidR="00093F76" w:rsidRPr="006B0E16" w:rsidRDefault="00093F76" w:rsidP="00093F76">
                  <w:pPr>
                    <w:jc w:val="center"/>
                  </w:pPr>
                </w:p>
              </w:tc>
              <w:tc>
                <w:tcPr>
                  <w:tcW w:w="1543" w:type="dxa"/>
                </w:tcPr>
                <w:p w14:paraId="5C3ECCF7" w14:textId="77777777" w:rsidR="00093F76" w:rsidRPr="006B0E16" w:rsidRDefault="00093F76" w:rsidP="00093F76">
                  <w:pPr>
                    <w:jc w:val="center"/>
                  </w:pPr>
                  <w:r>
                    <w:t>88.54</w:t>
                  </w:r>
                </w:p>
              </w:tc>
            </w:tr>
            <w:tr w:rsidR="00093F76" w14:paraId="425A5B53" w14:textId="77777777" w:rsidTr="00DC2191">
              <w:trPr>
                <w:trHeight w:val="81"/>
              </w:trPr>
              <w:tc>
                <w:tcPr>
                  <w:tcW w:w="1540" w:type="dxa"/>
                  <w:vMerge/>
                </w:tcPr>
                <w:p w14:paraId="632B8E5C" w14:textId="77777777" w:rsidR="00093F76" w:rsidRPr="006B0E16" w:rsidRDefault="00093F76" w:rsidP="00093F76">
                  <w:pPr>
                    <w:jc w:val="center"/>
                  </w:pPr>
                </w:p>
              </w:tc>
              <w:tc>
                <w:tcPr>
                  <w:tcW w:w="816" w:type="dxa"/>
                </w:tcPr>
                <w:p w14:paraId="19015D3B" w14:textId="77777777" w:rsidR="00093F76" w:rsidRPr="006B0E16" w:rsidRDefault="00093F76" w:rsidP="00093F76">
                  <w:pPr>
                    <w:jc w:val="center"/>
                  </w:pPr>
                  <w:r w:rsidRPr="006B0E16">
                    <w:t>3/2</w:t>
                  </w:r>
                </w:p>
              </w:tc>
              <w:tc>
                <w:tcPr>
                  <w:tcW w:w="1388" w:type="dxa"/>
                </w:tcPr>
                <w:tbl>
                  <w:tblPr>
                    <w:tblW w:w="1212" w:type="dxa"/>
                    <w:tblLayout w:type="fixed"/>
                    <w:tblLook w:val="04A0" w:firstRow="1" w:lastRow="0" w:firstColumn="1" w:lastColumn="0" w:noHBand="0" w:noVBand="1"/>
                  </w:tblPr>
                  <w:tblGrid>
                    <w:gridCol w:w="1212"/>
                  </w:tblGrid>
                  <w:tr w:rsidR="00093F76" w:rsidRPr="006B0E16" w14:paraId="2B148500" w14:textId="77777777" w:rsidTr="00DC2191">
                    <w:trPr>
                      <w:trHeight w:val="287"/>
                    </w:trPr>
                    <w:tc>
                      <w:tcPr>
                        <w:tcW w:w="1212" w:type="dxa"/>
                        <w:tcBorders>
                          <w:top w:val="nil"/>
                          <w:left w:val="nil"/>
                          <w:bottom w:val="nil"/>
                          <w:right w:val="nil"/>
                        </w:tcBorders>
                        <w:shd w:val="clear" w:color="auto" w:fill="auto"/>
                        <w:noWrap/>
                        <w:vAlign w:val="bottom"/>
                        <w:hideMark/>
                      </w:tcPr>
                      <w:p w14:paraId="646252EF" w14:textId="77777777" w:rsidR="00093F76" w:rsidRPr="00A9695A" w:rsidRDefault="00093F76" w:rsidP="00093F76">
                        <w:pPr>
                          <w:spacing w:after="0"/>
                          <w:jc w:val="center"/>
                          <w:rPr>
                            <w:rFonts w:eastAsia="Times New Roman"/>
                            <w:color w:val="000000"/>
                            <w:lang w:val="en-US"/>
                          </w:rPr>
                        </w:pPr>
                        <w:r w:rsidRPr="00A9695A">
                          <w:rPr>
                            <w:rFonts w:eastAsia="Times New Roman"/>
                            <w:color w:val="000000"/>
                            <w:lang w:val="en-US"/>
                          </w:rPr>
                          <w:t>87.2771</w:t>
                        </w:r>
                      </w:p>
                    </w:tc>
                  </w:tr>
                  <w:tr w:rsidR="00093F76" w:rsidRPr="006B0E16" w14:paraId="07D1D485" w14:textId="77777777" w:rsidTr="00DC2191">
                    <w:trPr>
                      <w:trHeight w:val="287"/>
                    </w:trPr>
                    <w:tc>
                      <w:tcPr>
                        <w:tcW w:w="1212" w:type="dxa"/>
                        <w:tcBorders>
                          <w:top w:val="nil"/>
                          <w:left w:val="nil"/>
                          <w:bottom w:val="nil"/>
                          <w:right w:val="nil"/>
                        </w:tcBorders>
                        <w:shd w:val="clear" w:color="auto" w:fill="auto"/>
                        <w:noWrap/>
                        <w:vAlign w:val="bottom"/>
                      </w:tcPr>
                      <w:p w14:paraId="4D3F133C" w14:textId="77777777" w:rsidR="00093F76" w:rsidRPr="00A9695A" w:rsidRDefault="00093F76" w:rsidP="00093F76">
                        <w:pPr>
                          <w:spacing w:after="0"/>
                          <w:jc w:val="center"/>
                          <w:rPr>
                            <w:rFonts w:eastAsia="Times New Roman"/>
                            <w:color w:val="000000"/>
                            <w:lang w:val="en-US"/>
                          </w:rPr>
                        </w:pPr>
                      </w:p>
                    </w:tc>
                  </w:tr>
                  <w:tr w:rsidR="00093F76" w:rsidRPr="006B0E16" w14:paraId="062F59EF" w14:textId="77777777" w:rsidTr="00DC2191">
                    <w:trPr>
                      <w:trHeight w:val="287"/>
                    </w:trPr>
                    <w:tc>
                      <w:tcPr>
                        <w:tcW w:w="1212" w:type="dxa"/>
                        <w:tcBorders>
                          <w:top w:val="nil"/>
                          <w:left w:val="nil"/>
                          <w:bottom w:val="nil"/>
                          <w:right w:val="nil"/>
                        </w:tcBorders>
                        <w:shd w:val="clear" w:color="auto" w:fill="auto"/>
                        <w:noWrap/>
                        <w:vAlign w:val="bottom"/>
                      </w:tcPr>
                      <w:p w14:paraId="17D29F20" w14:textId="77777777" w:rsidR="00093F76" w:rsidRPr="00A9695A" w:rsidRDefault="00093F76" w:rsidP="00093F76">
                        <w:pPr>
                          <w:spacing w:after="0"/>
                          <w:jc w:val="center"/>
                          <w:rPr>
                            <w:rFonts w:eastAsia="Times New Roman"/>
                            <w:color w:val="000000"/>
                            <w:lang w:val="en-US"/>
                          </w:rPr>
                        </w:pPr>
                      </w:p>
                    </w:tc>
                  </w:tr>
                  <w:tr w:rsidR="00093F76" w:rsidRPr="006B0E16" w14:paraId="639A2E84" w14:textId="77777777" w:rsidTr="00DC2191">
                    <w:trPr>
                      <w:trHeight w:val="287"/>
                    </w:trPr>
                    <w:tc>
                      <w:tcPr>
                        <w:tcW w:w="1212" w:type="dxa"/>
                        <w:tcBorders>
                          <w:top w:val="nil"/>
                          <w:left w:val="nil"/>
                          <w:bottom w:val="nil"/>
                          <w:right w:val="nil"/>
                        </w:tcBorders>
                        <w:shd w:val="clear" w:color="auto" w:fill="auto"/>
                        <w:noWrap/>
                        <w:vAlign w:val="bottom"/>
                      </w:tcPr>
                      <w:p w14:paraId="6199C7FD" w14:textId="77777777" w:rsidR="00093F76" w:rsidRPr="00A9695A" w:rsidRDefault="00093F76" w:rsidP="00093F76">
                        <w:pPr>
                          <w:spacing w:after="0"/>
                          <w:jc w:val="center"/>
                          <w:rPr>
                            <w:rFonts w:eastAsia="Times New Roman"/>
                            <w:color w:val="000000"/>
                            <w:lang w:val="en-US"/>
                          </w:rPr>
                        </w:pPr>
                      </w:p>
                    </w:tc>
                  </w:tr>
                </w:tbl>
                <w:p w14:paraId="2CF77697" w14:textId="77777777" w:rsidR="00093F76" w:rsidRPr="006B0E16" w:rsidRDefault="00093F76" w:rsidP="00093F76">
                  <w:pPr>
                    <w:jc w:val="center"/>
                  </w:pPr>
                </w:p>
              </w:tc>
              <w:tc>
                <w:tcPr>
                  <w:tcW w:w="1543" w:type="dxa"/>
                </w:tcPr>
                <w:p w14:paraId="2C8D4344" w14:textId="77777777" w:rsidR="00093F76" w:rsidRPr="006B0E16" w:rsidRDefault="00093F76" w:rsidP="00093F76">
                  <w:pPr>
                    <w:jc w:val="center"/>
                  </w:pPr>
                  <w:r>
                    <w:t>80.97</w:t>
                  </w:r>
                </w:p>
              </w:tc>
            </w:tr>
            <w:tr w:rsidR="00093F76" w14:paraId="3161B664" w14:textId="77777777" w:rsidTr="00DC2191">
              <w:trPr>
                <w:trHeight w:val="468"/>
              </w:trPr>
              <w:tc>
                <w:tcPr>
                  <w:tcW w:w="1540" w:type="dxa"/>
                  <w:vMerge/>
                </w:tcPr>
                <w:p w14:paraId="1F6E4DE7" w14:textId="77777777" w:rsidR="00093F76" w:rsidRPr="006B0E16" w:rsidRDefault="00093F76" w:rsidP="00093F76">
                  <w:pPr>
                    <w:jc w:val="center"/>
                  </w:pPr>
                </w:p>
              </w:tc>
              <w:tc>
                <w:tcPr>
                  <w:tcW w:w="816" w:type="dxa"/>
                </w:tcPr>
                <w:p w14:paraId="65AF6D15" w14:textId="77777777" w:rsidR="00093F76" w:rsidRPr="006B0E16" w:rsidRDefault="00093F76" w:rsidP="00093F76">
                  <w:pPr>
                    <w:jc w:val="center"/>
                  </w:pPr>
                  <w:r w:rsidRPr="006B0E16">
                    <w:t>3/4</w:t>
                  </w:r>
                </w:p>
              </w:tc>
              <w:tc>
                <w:tcPr>
                  <w:tcW w:w="1388" w:type="dxa"/>
                </w:tcPr>
                <w:tbl>
                  <w:tblPr>
                    <w:tblW w:w="1212" w:type="dxa"/>
                    <w:tblLayout w:type="fixed"/>
                    <w:tblLook w:val="04A0" w:firstRow="1" w:lastRow="0" w:firstColumn="1" w:lastColumn="0" w:noHBand="0" w:noVBand="1"/>
                  </w:tblPr>
                  <w:tblGrid>
                    <w:gridCol w:w="1212"/>
                  </w:tblGrid>
                  <w:tr w:rsidR="00093F76" w:rsidRPr="006B0E16" w14:paraId="02170A8E" w14:textId="77777777" w:rsidTr="00DC2191">
                    <w:trPr>
                      <w:trHeight w:val="287"/>
                    </w:trPr>
                    <w:tc>
                      <w:tcPr>
                        <w:tcW w:w="1212" w:type="dxa"/>
                        <w:tcBorders>
                          <w:top w:val="nil"/>
                          <w:left w:val="nil"/>
                          <w:bottom w:val="nil"/>
                          <w:right w:val="nil"/>
                        </w:tcBorders>
                        <w:shd w:val="clear" w:color="auto" w:fill="auto"/>
                        <w:noWrap/>
                        <w:vAlign w:val="bottom"/>
                        <w:hideMark/>
                      </w:tcPr>
                      <w:p w14:paraId="15F8BA7D" w14:textId="77777777" w:rsidR="00093F76" w:rsidRPr="00A9695A" w:rsidRDefault="00093F76" w:rsidP="00093F76">
                        <w:pPr>
                          <w:spacing w:after="0"/>
                          <w:jc w:val="center"/>
                          <w:rPr>
                            <w:rFonts w:eastAsia="Times New Roman"/>
                            <w:color w:val="000000"/>
                            <w:lang w:val="en-US"/>
                          </w:rPr>
                        </w:pPr>
                        <w:r w:rsidRPr="00A9695A">
                          <w:rPr>
                            <w:rFonts w:eastAsia="Times New Roman"/>
                            <w:color w:val="000000"/>
                            <w:lang w:val="en-US"/>
                          </w:rPr>
                          <w:t>96.7201</w:t>
                        </w:r>
                      </w:p>
                    </w:tc>
                  </w:tr>
                  <w:tr w:rsidR="00093F76" w:rsidRPr="006B0E16" w14:paraId="1F643201" w14:textId="77777777" w:rsidTr="00DC2191">
                    <w:trPr>
                      <w:trHeight w:val="287"/>
                    </w:trPr>
                    <w:tc>
                      <w:tcPr>
                        <w:tcW w:w="1212" w:type="dxa"/>
                        <w:tcBorders>
                          <w:top w:val="nil"/>
                          <w:left w:val="nil"/>
                          <w:bottom w:val="nil"/>
                          <w:right w:val="nil"/>
                        </w:tcBorders>
                        <w:shd w:val="clear" w:color="auto" w:fill="auto"/>
                        <w:noWrap/>
                        <w:vAlign w:val="bottom"/>
                      </w:tcPr>
                      <w:p w14:paraId="48FCA574" w14:textId="77777777" w:rsidR="00093F76" w:rsidRPr="00A9695A" w:rsidRDefault="00093F76" w:rsidP="00093F76">
                        <w:pPr>
                          <w:spacing w:after="0"/>
                          <w:jc w:val="center"/>
                          <w:rPr>
                            <w:rFonts w:eastAsia="Times New Roman"/>
                            <w:color w:val="000000"/>
                            <w:lang w:val="en-US"/>
                          </w:rPr>
                        </w:pPr>
                      </w:p>
                    </w:tc>
                  </w:tr>
                  <w:tr w:rsidR="00093F76" w:rsidRPr="006B0E16" w14:paraId="46D65BEB" w14:textId="77777777" w:rsidTr="00DC2191">
                    <w:trPr>
                      <w:trHeight w:val="287"/>
                    </w:trPr>
                    <w:tc>
                      <w:tcPr>
                        <w:tcW w:w="1212" w:type="dxa"/>
                        <w:tcBorders>
                          <w:top w:val="nil"/>
                          <w:left w:val="nil"/>
                          <w:bottom w:val="nil"/>
                          <w:right w:val="nil"/>
                        </w:tcBorders>
                        <w:shd w:val="clear" w:color="auto" w:fill="auto"/>
                        <w:noWrap/>
                        <w:vAlign w:val="bottom"/>
                      </w:tcPr>
                      <w:p w14:paraId="61DF1931" w14:textId="77777777" w:rsidR="00093F76" w:rsidRPr="00A9695A" w:rsidRDefault="00093F76" w:rsidP="00093F76">
                        <w:pPr>
                          <w:spacing w:after="0"/>
                          <w:jc w:val="center"/>
                          <w:rPr>
                            <w:rFonts w:eastAsia="Times New Roman"/>
                            <w:color w:val="000000"/>
                            <w:lang w:val="en-US"/>
                          </w:rPr>
                        </w:pPr>
                      </w:p>
                    </w:tc>
                  </w:tr>
                </w:tbl>
                <w:p w14:paraId="28912E86" w14:textId="77777777" w:rsidR="00093F76" w:rsidRPr="006B0E16" w:rsidRDefault="00093F76" w:rsidP="00093F76">
                  <w:pPr>
                    <w:jc w:val="center"/>
                  </w:pPr>
                </w:p>
              </w:tc>
              <w:tc>
                <w:tcPr>
                  <w:tcW w:w="1543" w:type="dxa"/>
                </w:tcPr>
                <w:p w14:paraId="64B29096" w14:textId="77777777" w:rsidR="00093F76" w:rsidRPr="006B0E16" w:rsidRDefault="00093F76" w:rsidP="00093F76">
                  <w:pPr>
                    <w:jc w:val="center"/>
                  </w:pPr>
                  <w:r>
                    <w:t>95.2</w:t>
                  </w:r>
                </w:p>
              </w:tc>
            </w:tr>
            <w:tr w:rsidR="00093F76" w14:paraId="42B088C1" w14:textId="77777777" w:rsidTr="00DC2191">
              <w:trPr>
                <w:trHeight w:val="81"/>
              </w:trPr>
              <w:tc>
                <w:tcPr>
                  <w:tcW w:w="1540" w:type="dxa"/>
                  <w:vMerge/>
                </w:tcPr>
                <w:p w14:paraId="0C9EE363" w14:textId="77777777" w:rsidR="00093F76" w:rsidRPr="006B0E16" w:rsidRDefault="00093F76" w:rsidP="00093F76">
                  <w:pPr>
                    <w:jc w:val="center"/>
                  </w:pPr>
                </w:p>
              </w:tc>
              <w:tc>
                <w:tcPr>
                  <w:tcW w:w="816" w:type="dxa"/>
                </w:tcPr>
                <w:p w14:paraId="46860443" w14:textId="77777777" w:rsidR="00093F76" w:rsidRPr="006B0E16" w:rsidRDefault="00093F76" w:rsidP="00093F76">
                  <w:pPr>
                    <w:jc w:val="center"/>
                  </w:pPr>
                  <w:r w:rsidRPr="006B0E16">
                    <w:t>4/4</w:t>
                  </w:r>
                </w:p>
              </w:tc>
              <w:tc>
                <w:tcPr>
                  <w:tcW w:w="1388" w:type="dxa"/>
                </w:tcPr>
                <w:tbl>
                  <w:tblPr>
                    <w:tblW w:w="1212" w:type="dxa"/>
                    <w:tblLayout w:type="fixed"/>
                    <w:tblLook w:val="04A0" w:firstRow="1" w:lastRow="0" w:firstColumn="1" w:lastColumn="0" w:noHBand="0" w:noVBand="1"/>
                  </w:tblPr>
                  <w:tblGrid>
                    <w:gridCol w:w="1212"/>
                  </w:tblGrid>
                  <w:tr w:rsidR="00093F76" w:rsidRPr="006B0E16" w14:paraId="24B46B06" w14:textId="77777777" w:rsidTr="00DC2191">
                    <w:trPr>
                      <w:trHeight w:val="287"/>
                    </w:trPr>
                    <w:tc>
                      <w:tcPr>
                        <w:tcW w:w="1212" w:type="dxa"/>
                        <w:tcBorders>
                          <w:top w:val="nil"/>
                          <w:left w:val="nil"/>
                          <w:bottom w:val="nil"/>
                          <w:right w:val="nil"/>
                        </w:tcBorders>
                        <w:shd w:val="clear" w:color="auto" w:fill="auto"/>
                        <w:noWrap/>
                        <w:vAlign w:val="bottom"/>
                        <w:hideMark/>
                      </w:tcPr>
                      <w:p w14:paraId="1E5E5A21" w14:textId="77777777" w:rsidR="00093F76" w:rsidRPr="00A9695A" w:rsidRDefault="00093F76" w:rsidP="00093F76">
                        <w:pPr>
                          <w:spacing w:after="0"/>
                          <w:jc w:val="center"/>
                          <w:rPr>
                            <w:rFonts w:eastAsia="Times New Roman"/>
                            <w:color w:val="000000"/>
                            <w:lang w:val="en-US"/>
                          </w:rPr>
                        </w:pPr>
                        <w:r w:rsidRPr="00A9695A">
                          <w:rPr>
                            <w:rFonts w:eastAsia="Times New Roman"/>
                            <w:color w:val="000000"/>
                            <w:lang w:val="en-US"/>
                          </w:rPr>
                          <w:t>98.2979</w:t>
                        </w:r>
                      </w:p>
                    </w:tc>
                  </w:tr>
                  <w:tr w:rsidR="00093F76" w:rsidRPr="006B0E16" w14:paraId="4E9309C5" w14:textId="77777777" w:rsidTr="00DC2191">
                    <w:trPr>
                      <w:trHeight w:val="287"/>
                    </w:trPr>
                    <w:tc>
                      <w:tcPr>
                        <w:tcW w:w="1212" w:type="dxa"/>
                        <w:tcBorders>
                          <w:top w:val="nil"/>
                          <w:left w:val="nil"/>
                          <w:bottom w:val="nil"/>
                          <w:right w:val="nil"/>
                        </w:tcBorders>
                        <w:shd w:val="clear" w:color="auto" w:fill="auto"/>
                        <w:noWrap/>
                        <w:vAlign w:val="bottom"/>
                        <w:hideMark/>
                      </w:tcPr>
                      <w:p w14:paraId="387A8026" w14:textId="77777777" w:rsidR="00093F76" w:rsidRPr="00A9695A" w:rsidRDefault="00093F76" w:rsidP="00093F76">
                        <w:pPr>
                          <w:spacing w:after="0"/>
                          <w:jc w:val="center"/>
                          <w:rPr>
                            <w:rFonts w:eastAsia="Times New Roman"/>
                            <w:color w:val="000000"/>
                            <w:lang w:val="en-US"/>
                          </w:rPr>
                        </w:pPr>
                      </w:p>
                    </w:tc>
                  </w:tr>
                </w:tbl>
                <w:p w14:paraId="79EAADD8" w14:textId="77777777" w:rsidR="00093F76" w:rsidRPr="006B0E16" w:rsidRDefault="00093F76" w:rsidP="00093F76">
                  <w:pPr>
                    <w:jc w:val="center"/>
                  </w:pPr>
                </w:p>
              </w:tc>
              <w:tc>
                <w:tcPr>
                  <w:tcW w:w="1543" w:type="dxa"/>
                </w:tcPr>
                <w:p w14:paraId="3B1C2B29" w14:textId="77777777" w:rsidR="00093F76" w:rsidRPr="006B0E16" w:rsidRDefault="00093F76" w:rsidP="00093F76">
                  <w:pPr>
                    <w:jc w:val="center"/>
                  </w:pPr>
                  <w:r>
                    <w:t>97.37</w:t>
                  </w:r>
                </w:p>
              </w:tc>
            </w:tr>
            <w:tr w:rsidR="00093F76" w14:paraId="10A2DE40" w14:textId="77777777" w:rsidTr="00DC2191">
              <w:trPr>
                <w:trHeight w:val="55"/>
              </w:trPr>
              <w:tc>
                <w:tcPr>
                  <w:tcW w:w="1540" w:type="dxa"/>
                  <w:vMerge/>
                </w:tcPr>
                <w:p w14:paraId="097B2B2F" w14:textId="77777777" w:rsidR="00093F76" w:rsidRPr="006B0E16" w:rsidRDefault="00093F76" w:rsidP="00093F76">
                  <w:pPr>
                    <w:jc w:val="center"/>
                  </w:pPr>
                </w:p>
              </w:tc>
              <w:tc>
                <w:tcPr>
                  <w:tcW w:w="816" w:type="dxa"/>
                </w:tcPr>
                <w:p w14:paraId="55346019" w14:textId="77777777" w:rsidR="00093F76" w:rsidRPr="006B0E16" w:rsidRDefault="00093F76" w:rsidP="00093F76">
                  <w:pPr>
                    <w:jc w:val="center"/>
                  </w:pPr>
                  <w:r w:rsidRPr="006B0E16">
                    <w:t>5/4</w:t>
                  </w:r>
                </w:p>
              </w:tc>
              <w:tc>
                <w:tcPr>
                  <w:tcW w:w="1388" w:type="dxa"/>
                </w:tcPr>
                <w:p w14:paraId="5557777F" w14:textId="77777777" w:rsidR="00093F76" w:rsidRPr="006B0E16" w:rsidRDefault="00093F76" w:rsidP="00093F76">
                  <w:pPr>
                    <w:jc w:val="center"/>
                  </w:pPr>
                  <w:r w:rsidRPr="00A9695A">
                    <w:rPr>
                      <w:rFonts w:eastAsia="Times New Roman"/>
                      <w:color w:val="000000"/>
                      <w:lang w:val="en-US"/>
                    </w:rPr>
                    <w:t>98.9768</w:t>
                  </w:r>
                </w:p>
              </w:tc>
              <w:tc>
                <w:tcPr>
                  <w:tcW w:w="1543" w:type="dxa"/>
                </w:tcPr>
                <w:p w14:paraId="179029DE" w14:textId="77777777" w:rsidR="00093F76" w:rsidRPr="006B0E16" w:rsidRDefault="00093F76" w:rsidP="00093F76">
                  <w:pPr>
                    <w:jc w:val="center"/>
                  </w:pPr>
                  <w:r>
                    <w:t>98.4</w:t>
                  </w:r>
                </w:p>
              </w:tc>
            </w:tr>
            <w:tr w:rsidR="00093F76" w14:paraId="40DA8C9B" w14:textId="77777777" w:rsidTr="00DC2191">
              <w:trPr>
                <w:trHeight w:val="865"/>
              </w:trPr>
              <w:tc>
                <w:tcPr>
                  <w:tcW w:w="1540" w:type="dxa"/>
                  <w:vMerge w:val="restart"/>
                </w:tcPr>
                <w:p w14:paraId="5335045B" w14:textId="77777777" w:rsidR="00093F76" w:rsidRPr="006B0E16" w:rsidRDefault="00093F76" w:rsidP="00093F76">
                  <w:pPr>
                    <w:jc w:val="center"/>
                  </w:pPr>
                  <w:r w:rsidRPr="006B0E16">
                    <w:t>Top K/1 without margin (%)</w:t>
                  </w:r>
                </w:p>
              </w:tc>
              <w:tc>
                <w:tcPr>
                  <w:tcW w:w="816" w:type="dxa"/>
                </w:tcPr>
                <w:p w14:paraId="33F4FF5C" w14:textId="77777777" w:rsidR="00093F76" w:rsidRPr="006B0E16" w:rsidRDefault="00093F76" w:rsidP="00093F76">
                  <w:pPr>
                    <w:jc w:val="center"/>
                  </w:pPr>
                  <w:r w:rsidRPr="006B0E16">
                    <w:t>K = 1</w:t>
                  </w:r>
                </w:p>
              </w:tc>
              <w:tc>
                <w:tcPr>
                  <w:tcW w:w="1388" w:type="dxa"/>
                </w:tcPr>
                <w:tbl>
                  <w:tblPr>
                    <w:tblW w:w="1212" w:type="dxa"/>
                    <w:tblLayout w:type="fixed"/>
                    <w:tblLook w:val="04A0" w:firstRow="1" w:lastRow="0" w:firstColumn="1" w:lastColumn="0" w:noHBand="0" w:noVBand="1"/>
                  </w:tblPr>
                  <w:tblGrid>
                    <w:gridCol w:w="1212"/>
                  </w:tblGrid>
                  <w:tr w:rsidR="00093F76" w:rsidRPr="0032401B" w14:paraId="53AF545B" w14:textId="77777777" w:rsidTr="00DC2191">
                    <w:trPr>
                      <w:trHeight w:val="287"/>
                    </w:trPr>
                    <w:tc>
                      <w:tcPr>
                        <w:tcW w:w="1212" w:type="dxa"/>
                        <w:tcBorders>
                          <w:top w:val="nil"/>
                          <w:left w:val="nil"/>
                          <w:bottom w:val="nil"/>
                          <w:right w:val="nil"/>
                        </w:tcBorders>
                        <w:shd w:val="clear" w:color="auto" w:fill="auto"/>
                        <w:noWrap/>
                        <w:vAlign w:val="bottom"/>
                        <w:hideMark/>
                      </w:tcPr>
                      <w:p w14:paraId="58F54044" w14:textId="77777777" w:rsidR="00093F76" w:rsidRPr="0032401B" w:rsidRDefault="00093F76" w:rsidP="00093F76">
                        <w:pPr>
                          <w:spacing w:after="0"/>
                          <w:jc w:val="center"/>
                          <w:rPr>
                            <w:rFonts w:eastAsia="Times New Roman"/>
                            <w:color w:val="000000"/>
                            <w:lang w:val="en-US"/>
                          </w:rPr>
                        </w:pPr>
                        <w:r w:rsidRPr="0032401B">
                          <w:rPr>
                            <w:rFonts w:eastAsia="Times New Roman"/>
                            <w:color w:val="000000"/>
                            <w:lang w:val="en-US"/>
                          </w:rPr>
                          <w:t>79.4358</w:t>
                        </w:r>
                      </w:p>
                    </w:tc>
                  </w:tr>
                  <w:tr w:rsidR="00093F76" w:rsidRPr="0032401B" w14:paraId="373BE2B0" w14:textId="77777777" w:rsidTr="00DC2191">
                    <w:trPr>
                      <w:trHeight w:val="287"/>
                    </w:trPr>
                    <w:tc>
                      <w:tcPr>
                        <w:tcW w:w="1212" w:type="dxa"/>
                        <w:tcBorders>
                          <w:top w:val="nil"/>
                          <w:left w:val="nil"/>
                          <w:bottom w:val="nil"/>
                          <w:right w:val="nil"/>
                        </w:tcBorders>
                        <w:shd w:val="clear" w:color="auto" w:fill="auto"/>
                        <w:noWrap/>
                        <w:vAlign w:val="bottom"/>
                      </w:tcPr>
                      <w:p w14:paraId="0844173B" w14:textId="77777777" w:rsidR="00093F76" w:rsidRPr="0032401B" w:rsidRDefault="00093F76" w:rsidP="00093F76">
                        <w:pPr>
                          <w:spacing w:after="0"/>
                          <w:jc w:val="center"/>
                          <w:rPr>
                            <w:rFonts w:eastAsia="Times New Roman"/>
                            <w:color w:val="000000"/>
                            <w:lang w:val="en-US"/>
                          </w:rPr>
                        </w:pPr>
                      </w:p>
                    </w:tc>
                  </w:tr>
                  <w:tr w:rsidR="00093F76" w:rsidRPr="0032401B" w14:paraId="7C9C4C83" w14:textId="77777777" w:rsidTr="00DC2191">
                    <w:trPr>
                      <w:trHeight w:val="287"/>
                    </w:trPr>
                    <w:tc>
                      <w:tcPr>
                        <w:tcW w:w="1212" w:type="dxa"/>
                        <w:tcBorders>
                          <w:top w:val="nil"/>
                          <w:left w:val="nil"/>
                          <w:bottom w:val="nil"/>
                          <w:right w:val="nil"/>
                        </w:tcBorders>
                        <w:shd w:val="clear" w:color="auto" w:fill="auto"/>
                        <w:noWrap/>
                        <w:vAlign w:val="bottom"/>
                      </w:tcPr>
                      <w:p w14:paraId="0F7452E1" w14:textId="77777777" w:rsidR="00093F76" w:rsidRPr="0032401B" w:rsidRDefault="00093F76" w:rsidP="00093F76">
                        <w:pPr>
                          <w:spacing w:after="0"/>
                          <w:jc w:val="center"/>
                          <w:rPr>
                            <w:rFonts w:eastAsia="Times New Roman"/>
                            <w:color w:val="000000"/>
                            <w:lang w:val="en-US"/>
                          </w:rPr>
                        </w:pPr>
                      </w:p>
                    </w:tc>
                  </w:tr>
                </w:tbl>
                <w:p w14:paraId="1330486F" w14:textId="77777777" w:rsidR="00093F76" w:rsidRPr="006B0E16" w:rsidRDefault="00093F76" w:rsidP="00093F76">
                  <w:pPr>
                    <w:jc w:val="center"/>
                  </w:pPr>
                </w:p>
              </w:tc>
              <w:tc>
                <w:tcPr>
                  <w:tcW w:w="1543" w:type="dxa"/>
                </w:tcPr>
                <w:p w14:paraId="3E579421" w14:textId="77777777" w:rsidR="00093F76" w:rsidRPr="006B0E16" w:rsidRDefault="00093F76" w:rsidP="00093F76">
                  <w:pPr>
                    <w:jc w:val="center"/>
                  </w:pPr>
                  <w:r>
                    <w:t>71.5</w:t>
                  </w:r>
                </w:p>
              </w:tc>
            </w:tr>
            <w:tr w:rsidR="00093F76" w14:paraId="596D16BF" w14:textId="77777777" w:rsidTr="00DC2191">
              <w:trPr>
                <w:trHeight w:val="143"/>
              </w:trPr>
              <w:tc>
                <w:tcPr>
                  <w:tcW w:w="1540" w:type="dxa"/>
                  <w:vMerge/>
                </w:tcPr>
                <w:p w14:paraId="1B50EF40" w14:textId="77777777" w:rsidR="00093F76" w:rsidRPr="006B0E16" w:rsidRDefault="00093F76" w:rsidP="00093F76">
                  <w:pPr>
                    <w:jc w:val="center"/>
                  </w:pPr>
                </w:p>
              </w:tc>
              <w:tc>
                <w:tcPr>
                  <w:tcW w:w="816" w:type="dxa"/>
                </w:tcPr>
                <w:p w14:paraId="0AF73508" w14:textId="77777777" w:rsidR="00093F76" w:rsidRPr="006B0E16" w:rsidRDefault="00093F76" w:rsidP="00093F76">
                  <w:pPr>
                    <w:jc w:val="center"/>
                  </w:pPr>
                  <w:r w:rsidRPr="006B0E16">
                    <w:t>K = 3</w:t>
                  </w:r>
                </w:p>
              </w:tc>
              <w:tc>
                <w:tcPr>
                  <w:tcW w:w="1388" w:type="dxa"/>
                </w:tcPr>
                <w:tbl>
                  <w:tblPr>
                    <w:tblW w:w="1212" w:type="dxa"/>
                    <w:tblLayout w:type="fixed"/>
                    <w:tblLook w:val="04A0" w:firstRow="1" w:lastRow="0" w:firstColumn="1" w:lastColumn="0" w:noHBand="0" w:noVBand="1"/>
                  </w:tblPr>
                  <w:tblGrid>
                    <w:gridCol w:w="1212"/>
                  </w:tblGrid>
                  <w:tr w:rsidR="00093F76" w:rsidRPr="006B0E16" w14:paraId="2A1DD9E9" w14:textId="77777777" w:rsidTr="00DC2191">
                    <w:trPr>
                      <w:trHeight w:val="287"/>
                    </w:trPr>
                    <w:tc>
                      <w:tcPr>
                        <w:tcW w:w="1212" w:type="dxa"/>
                        <w:tcBorders>
                          <w:top w:val="nil"/>
                          <w:left w:val="nil"/>
                          <w:bottom w:val="nil"/>
                          <w:right w:val="nil"/>
                        </w:tcBorders>
                        <w:shd w:val="clear" w:color="auto" w:fill="auto"/>
                        <w:noWrap/>
                        <w:vAlign w:val="bottom"/>
                        <w:hideMark/>
                      </w:tcPr>
                      <w:p w14:paraId="48BA3206" w14:textId="77777777" w:rsidR="00093F76" w:rsidRPr="0032401B" w:rsidRDefault="00093F76" w:rsidP="00093F76">
                        <w:pPr>
                          <w:spacing w:after="0"/>
                          <w:jc w:val="center"/>
                          <w:rPr>
                            <w:rFonts w:eastAsia="Times New Roman"/>
                            <w:color w:val="000000"/>
                            <w:lang w:val="en-US"/>
                          </w:rPr>
                        </w:pPr>
                        <w:r w:rsidRPr="0032401B">
                          <w:rPr>
                            <w:rFonts w:eastAsia="Times New Roman"/>
                            <w:color w:val="000000"/>
                            <w:lang w:val="en-US"/>
                          </w:rPr>
                          <w:t>95.1805</w:t>
                        </w:r>
                      </w:p>
                    </w:tc>
                  </w:tr>
                  <w:tr w:rsidR="00093F76" w:rsidRPr="006B0E16" w14:paraId="12AF0D4F" w14:textId="77777777" w:rsidTr="00DC2191">
                    <w:trPr>
                      <w:trHeight w:val="287"/>
                    </w:trPr>
                    <w:tc>
                      <w:tcPr>
                        <w:tcW w:w="1212" w:type="dxa"/>
                        <w:tcBorders>
                          <w:top w:val="nil"/>
                          <w:left w:val="nil"/>
                          <w:bottom w:val="nil"/>
                          <w:right w:val="nil"/>
                        </w:tcBorders>
                        <w:shd w:val="clear" w:color="auto" w:fill="auto"/>
                        <w:noWrap/>
                        <w:vAlign w:val="bottom"/>
                        <w:hideMark/>
                      </w:tcPr>
                      <w:p w14:paraId="563D8F4B" w14:textId="77777777" w:rsidR="00093F76" w:rsidRPr="0032401B" w:rsidRDefault="00093F76" w:rsidP="00093F76">
                        <w:pPr>
                          <w:spacing w:after="0"/>
                          <w:jc w:val="center"/>
                          <w:rPr>
                            <w:rFonts w:eastAsia="Times New Roman"/>
                            <w:color w:val="000000"/>
                            <w:lang w:val="en-US"/>
                          </w:rPr>
                        </w:pPr>
                      </w:p>
                    </w:tc>
                  </w:tr>
                </w:tbl>
                <w:p w14:paraId="609E5A1A" w14:textId="77777777" w:rsidR="00093F76" w:rsidRPr="006B0E16" w:rsidRDefault="00093F76" w:rsidP="00093F76">
                  <w:pPr>
                    <w:jc w:val="center"/>
                  </w:pPr>
                </w:p>
              </w:tc>
              <w:tc>
                <w:tcPr>
                  <w:tcW w:w="1543" w:type="dxa"/>
                </w:tcPr>
                <w:p w14:paraId="35F37F72" w14:textId="77777777" w:rsidR="00093F76" w:rsidRPr="006B0E16" w:rsidRDefault="00093F76" w:rsidP="00093F76">
                  <w:pPr>
                    <w:jc w:val="center"/>
                  </w:pPr>
                  <w:r>
                    <w:t>93.2</w:t>
                  </w:r>
                </w:p>
              </w:tc>
            </w:tr>
            <w:tr w:rsidR="00093F76" w14:paraId="21E34592" w14:textId="77777777" w:rsidTr="00DC2191">
              <w:trPr>
                <w:trHeight w:val="143"/>
              </w:trPr>
              <w:tc>
                <w:tcPr>
                  <w:tcW w:w="1540" w:type="dxa"/>
                  <w:vMerge/>
                </w:tcPr>
                <w:p w14:paraId="490E9186" w14:textId="77777777" w:rsidR="00093F76" w:rsidRPr="006B0E16" w:rsidRDefault="00093F76" w:rsidP="00093F76">
                  <w:pPr>
                    <w:jc w:val="center"/>
                  </w:pPr>
                </w:p>
              </w:tc>
              <w:tc>
                <w:tcPr>
                  <w:tcW w:w="816" w:type="dxa"/>
                </w:tcPr>
                <w:p w14:paraId="4EF1B059" w14:textId="77777777" w:rsidR="00093F76" w:rsidRPr="006B0E16" w:rsidRDefault="00093F76" w:rsidP="00093F76">
                  <w:pPr>
                    <w:jc w:val="center"/>
                  </w:pPr>
                  <w:r w:rsidRPr="006B0E16">
                    <w:t>K = 5</w:t>
                  </w:r>
                </w:p>
              </w:tc>
              <w:tc>
                <w:tcPr>
                  <w:tcW w:w="1388" w:type="dxa"/>
                </w:tcPr>
                <w:p w14:paraId="29072B0A" w14:textId="77777777" w:rsidR="00093F76" w:rsidRPr="006B0E16" w:rsidRDefault="00093F76" w:rsidP="00093F76">
                  <w:pPr>
                    <w:jc w:val="center"/>
                  </w:pPr>
                  <w:r w:rsidRPr="0032401B">
                    <w:rPr>
                      <w:rFonts w:eastAsia="Times New Roman"/>
                      <w:color w:val="000000"/>
                      <w:lang w:val="en-US"/>
                    </w:rPr>
                    <w:t>97.4372</w:t>
                  </w:r>
                </w:p>
              </w:tc>
              <w:tc>
                <w:tcPr>
                  <w:tcW w:w="1543" w:type="dxa"/>
                </w:tcPr>
                <w:p w14:paraId="130AD6E8" w14:textId="77777777" w:rsidR="00093F76" w:rsidRPr="006B0E16" w:rsidRDefault="00093F76" w:rsidP="00093F76">
                  <w:pPr>
                    <w:jc w:val="center"/>
                  </w:pPr>
                  <w:r>
                    <w:t>96.5</w:t>
                  </w:r>
                </w:p>
              </w:tc>
            </w:tr>
            <w:tr w:rsidR="00093F76" w14:paraId="105736BD" w14:textId="77777777" w:rsidTr="00DC2191">
              <w:trPr>
                <w:trHeight w:val="143"/>
              </w:trPr>
              <w:tc>
                <w:tcPr>
                  <w:tcW w:w="1540" w:type="dxa"/>
                  <w:vMerge w:val="restart"/>
                </w:tcPr>
                <w:p w14:paraId="26F0A9DD" w14:textId="77777777" w:rsidR="00093F76" w:rsidRPr="006B0E16" w:rsidRDefault="00093F76" w:rsidP="00093F76">
                  <w:pPr>
                    <w:jc w:val="center"/>
                  </w:pPr>
                  <w:r w:rsidRPr="006B0E16">
                    <w:t>Top 1/1 with margin of X dB (%)</w:t>
                  </w:r>
                </w:p>
              </w:tc>
              <w:tc>
                <w:tcPr>
                  <w:tcW w:w="816" w:type="dxa"/>
                </w:tcPr>
                <w:p w14:paraId="79B1431F" w14:textId="77777777" w:rsidR="00093F76" w:rsidRPr="006B0E16" w:rsidRDefault="00093F76" w:rsidP="00093F76">
                  <w:pPr>
                    <w:jc w:val="center"/>
                  </w:pPr>
                  <w:r w:rsidRPr="006B0E16">
                    <w:t>X = 1</w:t>
                  </w:r>
                </w:p>
              </w:tc>
              <w:tc>
                <w:tcPr>
                  <w:tcW w:w="1388" w:type="dxa"/>
                </w:tcPr>
                <w:p w14:paraId="2068F32D" w14:textId="77777777" w:rsidR="00093F76" w:rsidRPr="006B0E16" w:rsidRDefault="00093F76" w:rsidP="00093F76">
                  <w:pPr>
                    <w:jc w:val="center"/>
                  </w:pPr>
                  <w:r w:rsidRPr="006B0E16">
                    <w:t>85.58</w:t>
                  </w:r>
                </w:p>
              </w:tc>
              <w:tc>
                <w:tcPr>
                  <w:tcW w:w="1543" w:type="dxa"/>
                </w:tcPr>
                <w:p w14:paraId="7545C303" w14:textId="77777777" w:rsidR="00093F76" w:rsidRPr="006B0E16" w:rsidRDefault="00093F76" w:rsidP="00093F76">
                  <w:pPr>
                    <w:jc w:val="center"/>
                  </w:pPr>
                  <w:r>
                    <w:t>77.83</w:t>
                  </w:r>
                </w:p>
              </w:tc>
            </w:tr>
            <w:tr w:rsidR="00093F76" w14:paraId="3C411C61" w14:textId="77777777" w:rsidTr="00DC2191">
              <w:trPr>
                <w:trHeight w:val="143"/>
              </w:trPr>
              <w:tc>
                <w:tcPr>
                  <w:tcW w:w="1540" w:type="dxa"/>
                  <w:vMerge/>
                </w:tcPr>
                <w:p w14:paraId="7CDBB2D2" w14:textId="77777777" w:rsidR="00093F76" w:rsidRPr="006B0E16" w:rsidRDefault="00093F76" w:rsidP="00093F76">
                  <w:pPr>
                    <w:jc w:val="center"/>
                  </w:pPr>
                </w:p>
              </w:tc>
              <w:tc>
                <w:tcPr>
                  <w:tcW w:w="816" w:type="dxa"/>
                </w:tcPr>
                <w:p w14:paraId="13680B0B" w14:textId="77777777" w:rsidR="00093F76" w:rsidRPr="006B0E16" w:rsidRDefault="00093F76" w:rsidP="00093F76">
                  <w:pPr>
                    <w:jc w:val="center"/>
                  </w:pPr>
                  <w:r w:rsidRPr="006B0E16">
                    <w:t>X = 3</w:t>
                  </w:r>
                </w:p>
              </w:tc>
              <w:tc>
                <w:tcPr>
                  <w:tcW w:w="1388" w:type="dxa"/>
                </w:tcPr>
                <w:p w14:paraId="197C5614" w14:textId="77777777" w:rsidR="00093F76" w:rsidRPr="006B0E16" w:rsidRDefault="00093F76" w:rsidP="00093F76">
                  <w:pPr>
                    <w:jc w:val="center"/>
                  </w:pPr>
                  <w:r w:rsidRPr="006B0E16">
                    <w:t>92.39</w:t>
                  </w:r>
                </w:p>
              </w:tc>
              <w:tc>
                <w:tcPr>
                  <w:tcW w:w="1543" w:type="dxa"/>
                </w:tcPr>
                <w:p w14:paraId="51FEEFC4" w14:textId="77777777" w:rsidR="00093F76" w:rsidRPr="006B0E16" w:rsidRDefault="00093F76" w:rsidP="00093F76">
                  <w:pPr>
                    <w:jc w:val="center"/>
                  </w:pPr>
                  <w:r>
                    <w:t>86.6</w:t>
                  </w:r>
                </w:p>
              </w:tc>
            </w:tr>
            <w:tr w:rsidR="00093F76" w14:paraId="0BFB28CC" w14:textId="77777777" w:rsidTr="00DC2191">
              <w:trPr>
                <w:trHeight w:val="143"/>
              </w:trPr>
              <w:tc>
                <w:tcPr>
                  <w:tcW w:w="1540" w:type="dxa"/>
                  <w:vMerge/>
                </w:tcPr>
                <w:p w14:paraId="28EA777A" w14:textId="77777777" w:rsidR="00093F76" w:rsidRPr="006B0E16" w:rsidRDefault="00093F76" w:rsidP="00093F76">
                  <w:pPr>
                    <w:jc w:val="center"/>
                  </w:pPr>
                </w:p>
              </w:tc>
              <w:tc>
                <w:tcPr>
                  <w:tcW w:w="816" w:type="dxa"/>
                </w:tcPr>
                <w:p w14:paraId="45F64CAD" w14:textId="77777777" w:rsidR="00093F76" w:rsidRPr="006B0E16" w:rsidRDefault="00093F76" w:rsidP="00093F76">
                  <w:pPr>
                    <w:jc w:val="center"/>
                  </w:pPr>
                  <w:r w:rsidRPr="006B0E16">
                    <w:t>X = 5</w:t>
                  </w:r>
                </w:p>
              </w:tc>
              <w:tc>
                <w:tcPr>
                  <w:tcW w:w="1388" w:type="dxa"/>
                </w:tcPr>
                <w:p w14:paraId="14E85C05" w14:textId="77777777" w:rsidR="00093F76" w:rsidRPr="006B0E16" w:rsidRDefault="00093F76" w:rsidP="00093F76">
                  <w:pPr>
                    <w:jc w:val="center"/>
                  </w:pPr>
                  <w:r w:rsidRPr="006B0E16">
                    <w:t>95.43</w:t>
                  </w:r>
                </w:p>
              </w:tc>
              <w:tc>
                <w:tcPr>
                  <w:tcW w:w="1543" w:type="dxa"/>
                </w:tcPr>
                <w:p w14:paraId="311EF71F" w14:textId="77777777" w:rsidR="00093F76" w:rsidRPr="006B0E16" w:rsidRDefault="00093F76" w:rsidP="00093F76">
                  <w:pPr>
                    <w:jc w:val="center"/>
                  </w:pPr>
                  <w:r>
                    <w:t>91.6</w:t>
                  </w:r>
                </w:p>
              </w:tc>
            </w:tr>
          </w:tbl>
          <w:p w14:paraId="3D58C6FE" w14:textId="77777777" w:rsidR="00093F76" w:rsidRDefault="00093F76" w:rsidP="00093F76"/>
          <w:p w14:paraId="11D6D08C" w14:textId="77777777" w:rsidR="00093F76" w:rsidRDefault="00093F76" w:rsidP="00093F76"/>
          <w:p w14:paraId="790B4F44" w14:textId="77777777" w:rsidR="00093F76" w:rsidRDefault="00093F76" w:rsidP="00093F76">
            <w:pPr>
              <w:rPr>
                <w:b/>
                <w:bCs/>
              </w:rPr>
            </w:pPr>
            <w:r w:rsidRPr="00131A9A">
              <w:rPr>
                <w:b/>
                <w:bCs/>
              </w:rPr>
              <w:t>Proposal</w:t>
            </w:r>
            <w:r>
              <w:rPr>
                <w:b/>
                <w:bCs/>
              </w:rPr>
              <w:t xml:space="preserve"> 1</w:t>
            </w:r>
            <w:r w:rsidRPr="00131A9A">
              <w:rPr>
                <w:b/>
                <w:bCs/>
              </w:rPr>
              <w:t xml:space="preserve">: </w:t>
            </w:r>
          </w:p>
          <w:p w14:paraId="41ECDDB0" w14:textId="77777777" w:rsidR="00093F76" w:rsidRPr="00C21C99" w:rsidRDefault="00093F76" w:rsidP="00A66B60">
            <w:pPr>
              <w:pStyle w:val="ListParagraph"/>
              <w:numPr>
                <w:ilvl w:val="0"/>
                <w:numId w:val="65"/>
              </w:numPr>
              <w:overflowPunct/>
              <w:autoSpaceDE/>
              <w:autoSpaceDN/>
              <w:adjustRightInd/>
              <w:ind w:firstLineChars="0"/>
              <w:contextualSpacing/>
              <w:textAlignment w:val="auto"/>
              <w:rPr>
                <w:b/>
                <w:bCs/>
              </w:rPr>
            </w:pPr>
            <w:r w:rsidRPr="006E0E1C">
              <w:rPr>
                <w:b/>
                <w:bCs/>
              </w:rPr>
              <w:t xml:space="preserve">RAN4 investigates performance based on case 3 of last meeting </w:t>
            </w:r>
            <w:r>
              <w:rPr>
                <w:b/>
                <w:bCs/>
              </w:rPr>
              <w:t xml:space="preserve">where measurement </w:t>
            </w:r>
            <w:r w:rsidRPr="00810A0B">
              <w:rPr>
                <w:b/>
                <w:bCs/>
              </w:rPr>
              <w:t>error will be considered in training dataset, model input during inference and ground-truth</w:t>
            </w:r>
            <w:r>
              <w:rPr>
                <w:b/>
                <w:bCs/>
              </w:rPr>
              <w:t xml:space="preserve"> during training and testing.</w:t>
            </w:r>
          </w:p>
          <w:p w14:paraId="0F40EADA" w14:textId="77777777" w:rsidR="00D62EA8" w:rsidRPr="00093F76" w:rsidRDefault="00D62EA8" w:rsidP="00D62EA8">
            <w:pPr>
              <w:spacing w:before="240"/>
            </w:pPr>
          </w:p>
        </w:tc>
      </w:tr>
      <w:tr w:rsidR="00D62EA8" w14:paraId="7BA14324" w14:textId="77777777" w:rsidTr="004A79EB">
        <w:trPr>
          <w:trHeight w:val="468"/>
        </w:trPr>
        <w:tc>
          <w:tcPr>
            <w:tcW w:w="1445" w:type="dxa"/>
          </w:tcPr>
          <w:p w14:paraId="34F32547" w14:textId="040FC023" w:rsidR="00D62EA8" w:rsidRPr="00805BE8" w:rsidRDefault="00D62EA8" w:rsidP="00D62EA8">
            <w:pPr>
              <w:spacing w:before="120" w:after="120"/>
              <w:rPr>
                <w:rFonts w:asciiTheme="minorHAnsi" w:hAnsiTheme="minorHAnsi" w:cstheme="minorHAnsi"/>
              </w:rPr>
            </w:pPr>
            <w:hyperlink r:id="rId61" w:history="1">
              <w:r>
                <w:rPr>
                  <w:rStyle w:val="Hyperlink"/>
                  <w:rFonts w:ascii="Arial" w:hAnsi="Arial" w:cs="Arial"/>
                  <w:b/>
                  <w:bCs/>
                  <w:sz w:val="16"/>
                  <w:szCs w:val="16"/>
                </w:rPr>
                <w:t>R4-2505765</w:t>
              </w:r>
            </w:hyperlink>
          </w:p>
        </w:tc>
        <w:tc>
          <w:tcPr>
            <w:tcW w:w="1244" w:type="dxa"/>
          </w:tcPr>
          <w:p w14:paraId="6EE9D3F4" w14:textId="4EBB0996" w:rsidR="00D62EA8" w:rsidRPr="00805BE8" w:rsidRDefault="00D62EA8" w:rsidP="00D62EA8">
            <w:pPr>
              <w:spacing w:before="120" w:after="120"/>
              <w:rPr>
                <w:rFonts w:asciiTheme="minorHAnsi" w:hAnsiTheme="minorHAnsi" w:cstheme="minorHAnsi"/>
              </w:rPr>
            </w:pPr>
            <w:r>
              <w:rPr>
                <w:rFonts w:ascii="Arial" w:hAnsi="Arial" w:cs="Arial"/>
                <w:sz w:val="16"/>
                <w:szCs w:val="16"/>
              </w:rPr>
              <w:t>Xiaomi</w:t>
            </w:r>
          </w:p>
        </w:tc>
        <w:tc>
          <w:tcPr>
            <w:tcW w:w="6942" w:type="dxa"/>
          </w:tcPr>
          <w:p w14:paraId="2CBBA83F" w14:textId="77777777" w:rsidR="00FE16BA" w:rsidRPr="003A47A1" w:rsidRDefault="00FE16BA" w:rsidP="00FE16BA">
            <w:pPr>
              <w:spacing w:afterLines="100" w:after="240"/>
              <w:textAlignment w:val="center"/>
              <w:rPr>
                <w:rFonts w:asciiTheme="majorHAnsi" w:hAnsiTheme="majorHAnsi"/>
                <w:highlight w:val="yellow"/>
              </w:rPr>
            </w:pPr>
            <w:r w:rsidRPr="003A47A1">
              <w:rPr>
                <w:rFonts w:asciiTheme="majorHAnsi" w:hAnsiTheme="majorHAnsi"/>
                <w:b/>
                <w:bCs/>
              </w:rPr>
              <w:t xml:space="preserve">Observation </w:t>
            </w:r>
            <w:r>
              <w:rPr>
                <w:rFonts w:asciiTheme="majorHAnsi" w:hAnsiTheme="majorHAnsi"/>
                <w:b/>
                <w:bCs/>
              </w:rPr>
              <w:t>1</w:t>
            </w:r>
            <w:r w:rsidRPr="003A47A1">
              <w:rPr>
                <w:rFonts w:asciiTheme="majorHAnsi" w:hAnsiTheme="majorHAnsi"/>
                <w:b/>
                <w:bCs/>
              </w:rPr>
              <w:t xml:space="preserve">: The similar metric </w:t>
            </w:r>
            <w:proofErr w:type="gramStart"/>
            <w:r w:rsidRPr="003A47A1">
              <w:rPr>
                <w:rFonts w:asciiTheme="majorHAnsi" w:hAnsiTheme="majorHAnsi"/>
                <w:b/>
                <w:bCs/>
              </w:rPr>
              <w:t>Top-K</w:t>
            </w:r>
            <w:proofErr w:type="gramEnd"/>
            <w:r w:rsidRPr="003A47A1">
              <w:rPr>
                <w:rFonts w:asciiTheme="majorHAnsi" w:hAnsiTheme="majorHAnsi"/>
                <w:b/>
                <w:bCs/>
              </w:rPr>
              <w:t xml:space="preserve">/M is agreed in RAN1 performance monitoring, where at least one of the Top M </w:t>
            </w:r>
            <w:proofErr w:type="gramStart"/>
            <w:r w:rsidRPr="003A47A1">
              <w:rPr>
                <w:rFonts w:asciiTheme="majorHAnsi" w:hAnsiTheme="majorHAnsi"/>
                <w:b/>
                <w:bCs/>
              </w:rPr>
              <w:t>beam</w:t>
            </w:r>
            <w:proofErr w:type="gramEnd"/>
            <w:r w:rsidRPr="003A47A1">
              <w:rPr>
                <w:rFonts w:asciiTheme="majorHAnsi" w:hAnsiTheme="majorHAnsi"/>
                <w:b/>
                <w:bCs/>
              </w:rPr>
              <w:t xml:space="preserve">(s) of the resource set(s) for monitoring is among </w:t>
            </w:r>
            <w:proofErr w:type="gramStart"/>
            <w:r w:rsidRPr="003A47A1">
              <w:rPr>
                <w:rFonts w:asciiTheme="majorHAnsi" w:hAnsiTheme="majorHAnsi"/>
                <w:b/>
                <w:bCs/>
              </w:rPr>
              <w:t>Top-K</w:t>
            </w:r>
            <w:proofErr w:type="gramEnd"/>
            <w:r w:rsidRPr="003A47A1">
              <w:rPr>
                <w:rFonts w:asciiTheme="majorHAnsi" w:hAnsiTheme="majorHAnsi"/>
                <w:b/>
                <w:bCs/>
              </w:rPr>
              <w:t xml:space="preserve"> predicted beam(s).</w:t>
            </w:r>
          </w:p>
          <w:p w14:paraId="36324E9B" w14:textId="77777777" w:rsidR="00FE16BA" w:rsidRDefault="00FE16BA" w:rsidP="00FE16BA">
            <w:pPr>
              <w:pStyle w:val="a0"/>
              <w:spacing w:after="120" w:line="240" w:lineRule="auto"/>
              <w:rPr>
                <w:rFonts w:asciiTheme="majorHAnsi" w:hAnsiTheme="majorHAnsi" w:cstheme="majorHAnsi"/>
                <w:b/>
                <w:bCs/>
              </w:rPr>
            </w:pPr>
            <w:r w:rsidRPr="003A47A1">
              <w:rPr>
                <w:rFonts w:asciiTheme="majorHAnsi" w:hAnsiTheme="majorHAnsi" w:cstheme="majorHAnsi"/>
                <w:b/>
                <w:bCs/>
              </w:rPr>
              <w:t>Proposal</w:t>
            </w:r>
            <w:r>
              <w:rPr>
                <w:rFonts w:asciiTheme="majorHAnsi" w:hAnsiTheme="majorHAnsi" w:cstheme="majorHAnsi"/>
                <w:b/>
                <w:bCs/>
              </w:rPr>
              <w:t xml:space="preserve"> 1</w:t>
            </w:r>
            <w:r w:rsidRPr="003A47A1">
              <w:rPr>
                <w:rFonts w:asciiTheme="majorHAnsi" w:hAnsiTheme="majorHAnsi" w:cstheme="majorHAnsi"/>
                <w:b/>
                <w:bCs/>
              </w:rPr>
              <w:t xml:space="preserve">: </w:t>
            </w:r>
            <w:proofErr w:type="gramStart"/>
            <w:r>
              <w:rPr>
                <w:rFonts w:asciiTheme="majorHAnsi" w:hAnsiTheme="majorHAnsi" w:cstheme="majorHAnsi"/>
                <w:b/>
                <w:bCs/>
              </w:rPr>
              <w:t>In order to</w:t>
            </w:r>
            <w:proofErr w:type="gramEnd"/>
            <w:r>
              <w:rPr>
                <w:rFonts w:asciiTheme="majorHAnsi" w:hAnsiTheme="majorHAnsi" w:cstheme="majorHAnsi"/>
                <w:b/>
                <w:bCs/>
              </w:rPr>
              <w:t xml:space="preserve"> align with RAN1, Beam index prediction definition should include both original option 2 and option 3:</w:t>
            </w:r>
          </w:p>
          <w:p w14:paraId="42FE625B" w14:textId="77777777" w:rsidR="00FE16BA" w:rsidRDefault="00FE16BA" w:rsidP="00A66B60">
            <w:pPr>
              <w:pStyle w:val="a0"/>
              <w:numPr>
                <w:ilvl w:val="0"/>
                <w:numId w:val="63"/>
              </w:numPr>
              <w:spacing w:afterLines="50" w:after="120" w:line="240" w:lineRule="auto"/>
              <w:rPr>
                <w:rFonts w:asciiTheme="majorHAnsi" w:hAnsiTheme="majorHAnsi" w:cstheme="majorHAnsi"/>
                <w:b/>
                <w:bCs/>
              </w:rPr>
            </w:pPr>
            <w:r>
              <w:rPr>
                <w:rFonts w:asciiTheme="majorHAnsi" w:hAnsiTheme="majorHAnsi" w:cstheme="majorHAnsi"/>
                <w:b/>
                <w:bCs/>
              </w:rPr>
              <w:t>For X value: keep both X = 0 and X=1dB.</w:t>
            </w:r>
          </w:p>
          <w:p w14:paraId="341012ED" w14:textId="77777777" w:rsidR="00FE16BA" w:rsidRDefault="00FE16BA" w:rsidP="00A66B60">
            <w:pPr>
              <w:pStyle w:val="a0"/>
              <w:numPr>
                <w:ilvl w:val="0"/>
                <w:numId w:val="63"/>
              </w:numPr>
              <w:spacing w:afterLines="50" w:after="120" w:line="240" w:lineRule="auto"/>
              <w:rPr>
                <w:rFonts w:asciiTheme="majorHAnsi" w:hAnsiTheme="majorHAnsi" w:cstheme="majorHAnsi"/>
                <w:b/>
                <w:bCs/>
              </w:rPr>
            </w:pPr>
            <w:r w:rsidRPr="00537A07">
              <w:rPr>
                <w:rFonts w:asciiTheme="majorHAnsi" w:hAnsiTheme="majorHAnsi" w:cstheme="majorHAnsi"/>
                <w:b/>
                <w:bCs/>
              </w:rPr>
              <w:t xml:space="preserve">For N value: </w:t>
            </w:r>
          </w:p>
          <w:p w14:paraId="67B2EE14" w14:textId="77777777" w:rsidR="00FE16BA" w:rsidRDefault="00FE16BA" w:rsidP="00A66B60">
            <w:pPr>
              <w:pStyle w:val="a0"/>
              <w:numPr>
                <w:ilvl w:val="1"/>
                <w:numId w:val="63"/>
              </w:numPr>
              <w:spacing w:afterLines="50" w:after="120" w:line="240" w:lineRule="auto"/>
              <w:rPr>
                <w:rFonts w:asciiTheme="majorHAnsi" w:hAnsiTheme="majorHAnsi" w:cstheme="majorHAnsi"/>
                <w:b/>
                <w:bCs/>
              </w:rPr>
            </w:pPr>
            <w:r>
              <w:rPr>
                <w:rFonts w:asciiTheme="majorHAnsi" w:hAnsiTheme="majorHAnsi" w:cstheme="majorHAnsi"/>
                <w:b/>
                <w:bCs/>
              </w:rPr>
              <w:t>When X = 1 dB, N = 1.</w:t>
            </w:r>
          </w:p>
          <w:p w14:paraId="56646941" w14:textId="77777777" w:rsidR="00FE16BA" w:rsidRPr="006A33BE" w:rsidRDefault="00FE16BA" w:rsidP="00A66B60">
            <w:pPr>
              <w:pStyle w:val="a0"/>
              <w:numPr>
                <w:ilvl w:val="1"/>
                <w:numId w:val="63"/>
              </w:numPr>
              <w:spacing w:afterLines="50" w:after="120" w:line="240" w:lineRule="auto"/>
              <w:rPr>
                <w:rFonts w:asciiTheme="majorHAnsi" w:hAnsiTheme="majorHAnsi" w:cstheme="majorHAnsi"/>
                <w:b/>
                <w:bCs/>
              </w:rPr>
            </w:pPr>
            <w:r w:rsidRPr="006A33BE">
              <w:rPr>
                <w:rFonts w:asciiTheme="majorHAnsi" w:hAnsiTheme="majorHAnsi" w:cstheme="majorHAnsi"/>
                <w:b/>
                <w:bCs/>
              </w:rPr>
              <w:t>When X = 0dB, N = 1 or 2</w:t>
            </w:r>
            <w:r>
              <w:rPr>
                <w:rFonts w:asciiTheme="majorHAnsi" w:hAnsiTheme="majorHAnsi" w:cstheme="majorHAnsi"/>
                <w:b/>
                <w:bCs/>
              </w:rPr>
              <w:t xml:space="preserve"> depending on K value.</w:t>
            </w:r>
          </w:p>
          <w:p w14:paraId="6526C358" w14:textId="77777777" w:rsidR="00FE16BA" w:rsidRPr="003A47A1" w:rsidRDefault="00FE16BA" w:rsidP="00FE16BA">
            <w:pPr>
              <w:pStyle w:val="a0"/>
              <w:spacing w:beforeLines="50" w:before="120" w:after="120" w:line="240" w:lineRule="auto"/>
              <w:rPr>
                <w:rFonts w:asciiTheme="majorHAnsi" w:hAnsiTheme="majorHAnsi" w:cstheme="majorHAnsi"/>
                <w:b/>
                <w:bCs/>
                <w:iCs/>
                <w:sz w:val="21"/>
                <w:szCs w:val="21"/>
              </w:rPr>
            </w:pPr>
            <w:r w:rsidRPr="003A47A1">
              <w:rPr>
                <w:rFonts w:asciiTheme="majorHAnsi" w:hAnsiTheme="majorHAnsi" w:cstheme="majorHAnsi"/>
                <w:b/>
                <w:bCs/>
                <w:iCs/>
                <w:sz w:val="21"/>
                <w:szCs w:val="21"/>
              </w:rPr>
              <w:t>Observation</w:t>
            </w:r>
            <w:r>
              <w:rPr>
                <w:rFonts w:asciiTheme="majorHAnsi" w:hAnsiTheme="majorHAnsi" w:cstheme="majorHAnsi"/>
                <w:b/>
                <w:bCs/>
                <w:iCs/>
                <w:sz w:val="21"/>
                <w:szCs w:val="21"/>
              </w:rPr>
              <w:t xml:space="preserve"> 2</w:t>
            </w:r>
            <w:r w:rsidRPr="003A47A1">
              <w:rPr>
                <w:rFonts w:asciiTheme="majorHAnsi" w:hAnsiTheme="majorHAnsi" w:cstheme="majorHAnsi"/>
                <w:b/>
                <w:bCs/>
                <w:iCs/>
                <w:sz w:val="21"/>
                <w:szCs w:val="21"/>
              </w:rPr>
              <w:t xml:space="preserve">: In legacy, absolute RSRP is only defined for the largest </w:t>
            </w:r>
            <w:proofErr w:type="gramStart"/>
            <w:r w:rsidRPr="003A47A1">
              <w:rPr>
                <w:rFonts w:asciiTheme="majorHAnsi" w:hAnsiTheme="majorHAnsi" w:cstheme="majorHAnsi"/>
                <w:b/>
                <w:bCs/>
                <w:iCs/>
                <w:sz w:val="21"/>
                <w:szCs w:val="21"/>
              </w:rPr>
              <w:t>RSRP</w:t>
            </w:r>
            <w:proofErr w:type="gramEnd"/>
            <w:r w:rsidRPr="003A47A1">
              <w:rPr>
                <w:rFonts w:asciiTheme="majorHAnsi" w:hAnsiTheme="majorHAnsi" w:cstheme="majorHAnsi"/>
                <w:b/>
                <w:bCs/>
                <w:iCs/>
                <w:sz w:val="21"/>
                <w:szCs w:val="21"/>
              </w:rPr>
              <w:t xml:space="preserve"> and relative accuracy is defined for other differential RSRP in the report.</w:t>
            </w:r>
          </w:p>
          <w:p w14:paraId="1B20F3EB" w14:textId="77777777" w:rsidR="00FE16BA" w:rsidRPr="0087251E" w:rsidRDefault="00FE16BA" w:rsidP="00FE16BA">
            <w:pPr>
              <w:pStyle w:val="a0"/>
              <w:spacing w:beforeLines="50" w:before="120" w:after="120" w:line="240" w:lineRule="auto"/>
              <w:rPr>
                <w:rFonts w:asciiTheme="majorHAnsi" w:hAnsiTheme="majorHAnsi" w:cstheme="majorHAnsi"/>
                <w:b/>
                <w:bCs/>
                <w:iCs/>
              </w:rPr>
            </w:pPr>
            <w:r w:rsidRPr="0087251E">
              <w:rPr>
                <w:rFonts w:asciiTheme="majorHAnsi" w:hAnsiTheme="majorHAnsi" w:cstheme="majorHAnsi" w:hint="eastAsia"/>
                <w:b/>
                <w:bCs/>
                <w:iCs/>
              </w:rPr>
              <w:t>P</w:t>
            </w:r>
            <w:r w:rsidRPr="0087251E">
              <w:rPr>
                <w:rFonts w:asciiTheme="majorHAnsi" w:hAnsiTheme="majorHAnsi" w:cstheme="majorHAnsi"/>
                <w:b/>
                <w:bCs/>
                <w:iCs/>
              </w:rPr>
              <w:t>roposal</w:t>
            </w:r>
            <w:r>
              <w:rPr>
                <w:rFonts w:asciiTheme="majorHAnsi" w:hAnsiTheme="majorHAnsi" w:cstheme="majorHAnsi"/>
                <w:b/>
                <w:bCs/>
                <w:iCs/>
              </w:rPr>
              <w:t xml:space="preserve"> 2</w:t>
            </w:r>
            <w:r w:rsidRPr="0087251E">
              <w:rPr>
                <w:rFonts w:asciiTheme="majorHAnsi" w:hAnsiTheme="majorHAnsi" w:cstheme="majorHAnsi"/>
                <w:b/>
                <w:bCs/>
                <w:iCs/>
              </w:rPr>
              <w:t xml:space="preserve">: Only define </w:t>
            </w:r>
            <w:r w:rsidRPr="0087251E">
              <w:rPr>
                <w:rFonts w:asciiTheme="majorHAnsi" w:hAnsiTheme="majorHAnsi" w:cstheme="majorHAnsi"/>
                <w:b/>
                <w:bCs/>
                <w:lang w:eastAsia="ja-JP"/>
              </w:rPr>
              <w:t xml:space="preserve">Absolute RSRP accuracy requirement for </w:t>
            </w:r>
            <w:proofErr w:type="gramStart"/>
            <w:r w:rsidRPr="0087251E">
              <w:rPr>
                <w:rFonts w:asciiTheme="majorHAnsi" w:hAnsiTheme="majorHAnsi" w:cstheme="majorHAnsi"/>
                <w:b/>
                <w:bCs/>
                <w:lang w:eastAsia="ja-JP"/>
              </w:rPr>
              <w:t>Top-1</w:t>
            </w:r>
            <w:proofErr w:type="gramEnd"/>
            <w:r w:rsidRPr="0087251E">
              <w:rPr>
                <w:rFonts w:asciiTheme="majorHAnsi" w:hAnsiTheme="majorHAnsi" w:cstheme="majorHAnsi"/>
                <w:b/>
                <w:bCs/>
                <w:lang w:eastAsia="ja-JP"/>
              </w:rPr>
              <w:t xml:space="preserve"> of predicted beam.</w:t>
            </w:r>
          </w:p>
          <w:p w14:paraId="5A3A35E4" w14:textId="77777777" w:rsidR="00FE16BA" w:rsidRDefault="00FE16BA" w:rsidP="00FE16BA">
            <w:pPr>
              <w:spacing w:afterLines="100" w:after="240"/>
              <w:rPr>
                <w:rFonts w:asciiTheme="majorHAnsi" w:hAnsiTheme="majorHAnsi"/>
                <w:b/>
                <w:bCs/>
              </w:rPr>
            </w:pPr>
            <w:r>
              <w:rPr>
                <w:rFonts w:asciiTheme="majorHAnsi" w:hAnsiTheme="majorHAnsi"/>
                <w:b/>
                <w:bCs/>
              </w:rPr>
              <w:t>Proposal 3: For relative predicted RSRP accuracy, define unified definition for both BM-case 1 and BM-case 2:</w:t>
            </w:r>
          </w:p>
          <w:p w14:paraId="06325C86" w14:textId="77777777" w:rsidR="00FE16BA" w:rsidRPr="00825F2C" w:rsidRDefault="00FE16BA" w:rsidP="00FE16BA">
            <w:pPr>
              <w:pStyle w:val="a0"/>
              <w:spacing w:after="120"/>
              <w:jc w:val="both"/>
              <w:rPr>
                <w:rFonts w:eastAsia="FangSong"/>
                <w:b/>
                <w:bCs/>
                <w:lang w:val="en-GB" w:eastAsia="ja-JP"/>
              </w:rPr>
            </w:pPr>
            <m:oMathPara>
              <m:oMath>
                <m:r>
                  <m:rPr>
                    <m:nor/>
                  </m:rPr>
                  <w:rPr>
                    <w:rFonts w:eastAsia="FangSong"/>
                    <w:b/>
                    <w:bCs/>
                  </w:rPr>
                  <m:t xml:space="preserve">Relative RSRP </m:t>
                </m:r>
                <m:sSub>
                  <m:sSubPr>
                    <m:ctrlPr>
                      <w:rPr>
                        <w:rFonts w:ascii="Cambria Math" w:eastAsia="FangSong" w:hAnsi="Cambria Math"/>
                        <w:b/>
                        <w:bCs/>
                        <w:i/>
                      </w:rPr>
                    </m:ctrlPr>
                  </m:sSubPr>
                  <m:e>
                    <m:r>
                      <m:rPr>
                        <m:nor/>
                      </m:rPr>
                      <w:rPr>
                        <w:rFonts w:eastAsia="FangSong"/>
                        <w:b/>
                        <w:bCs/>
                      </w:rPr>
                      <m:t>Accuracy</m:t>
                    </m:r>
                    <m:ctrlPr>
                      <w:rPr>
                        <w:rFonts w:ascii="Cambria Math" w:eastAsia="FangSong" w:hAnsi="Cambria Math"/>
                        <w:b/>
                        <w:bCs/>
                      </w:rPr>
                    </m:ctrlPr>
                  </m:e>
                  <m:sub>
                    <m:r>
                      <m:rPr>
                        <m:sty m:val="bi"/>
                      </m:rPr>
                      <w:rPr>
                        <w:rFonts w:ascii="Cambria Math" w:eastAsia="FangSong" w:hAnsi="Cambria Math"/>
                      </w:rPr>
                      <m:t>i,t</m:t>
                    </m:r>
                  </m:sub>
                </m:sSub>
                <m:r>
                  <m:rPr>
                    <m:sty m:val="bi"/>
                  </m:rPr>
                  <w:rPr>
                    <w:rFonts w:ascii="Cambria Math" w:eastAsia="FangSong" w:hAnsi="Cambria Math"/>
                  </w:rPr>
                  <m:t>=</m:t>
                </m:r>
                <m:d>
                  <m:dPr>
                    <m:ctrlPr>
                      <w:rPr>
                        <w:rFonts w:ascii="Cambria Math" w:eastAsia="FangSong" w:hAnsi="Cambria Math"/>
                        <w:b/>
                        <w:bCs/>
                      </w:rPr>
                    </m:ctrlPr>
                  </m:dPr>
                  <m:e>
                    <m:r>
                      <m:rPr>
                        <m:nor/>
                      </m:rPr>
                      <w:rPr>
                        <w:rFonts w:eastAsia="FangSong"/>
                        <w:b/>
                        <w:bCs/>
                      </w:rPr>
                      <m:t xml:space="preserve">Predicted </m:t>
                    </m:r>
                    <m:sSub>
                      <m:sSubPr>
                        <m:ctrlPr>
                          <w:rPr>
                            <w:rFonts w:ascii="Cambria Math" w:eastAsia="FangSong" w:hAnsi="Cambria Math"/>
                            <w:b/>
                            <w:bCs/>
                            <w:i/>
                          </w:rPr>
                        </m:ctrlPr>
                      </m:sSubPr>
                      <m:e>
                        <m:r>
                          <m:rPr>
                            <m:nor/>
                          </m:rPr>
                          <w:rPr>
                            <w:rFonts w:eastAsia="FangSong"/>
                            <w:b/>
                            <w:bCs/>
                          </w:rPr>
                          <m:t>RSRP</m:t>
                        </m:r>
                        <m:ctrlPr>
                          <w:rPr>
                            <w:rFonts w:ascii="Cambria Math" w:eastAsia="FangSong" w:hAnsi="Cambria Math"/>
                            <w:b/>
                            <w:bCs/>
                          </w:rPr>
                        </m:ctrlPr>
                      </m:e>
                      <m:sub>
                        <m:r>
                          <m:rPr>
                            <m:sty m:val="bi"/>
                          </m:rPr>
                          <w:rPr>
                            <w:rFonts w:ascii="Cambria Math" w:eastAsia="FangSong" w:hAnsi="Cambria Math"/>
                          </w:rPr>
                          <m:t>i,t</m:t>
                        </m:r>
                      </m:sub>
                    </m:sSub>
                    <m:r>
                      <m:rPr>
                        <m:sty m:val="bi"/>
                      </m:rPr>
                      <w:rPr>
                        <w:rFonts w:ascii="Cambria Math" w:eastAsia="FangSong" w:hAnsi="Cambria Math"/>
                      </w:rPr>
                      <m:t>-</m:t>
                    </m:r>
                    <m:r>
                      <m:rPr>
                        <m:nor/>
                      </m:rPr>
                      <w:rPr>
                        <w:rFonts w:eastAsia="FangSong"/>
                        <w:b/>
                        <w:bCs/>
                      </w:rPr>
                      <m:t xml:space="preserve">Predicted </m:t>
                    </m:r>
                    <m:sSub>
                      <m:sSubPr>
                        <m:ctrlPr>
                          <w:rPr>
                            <w:rFonts w:ascii="Cambria Math" w:eastAsia="FangSong" w:hAnsi="Cambria Math"/>
                            <w:b/>
                            <w:bCs/>
                            <w:i/>
                          </w:rPr>
                        </m:ctrlPr>
                      </m:sSubPr>
                      <m:e>
                        <m:r>
                          <m:rPr>
                            <m:nor/>
                          </m:rPr>
                          <w:rPr>
                            <w:rFonts w:eastAsia="FangSong"/>
                            <w:b/>
                            <w:bCs/>
                          </w:rPr>
                          <m:t>RSRP</m:t>
                        </m:r>
                        <m:ctrlPr>
                          <w:rPr>
                            <w:rFonts w:ascii="Cambria Math" w:eastAsia="FangSong" w:hAnsi="Cambria Math"/>
                            <w:b/>
                            <w:bCs/>
                          </w:rPr>
                        </m:ctrlPr>
                      </m:e>
                      <m:sub>
                        <m:r>
                          <m:rPr>
                            <m:nor/>
                          </m:rPr>
                          <w:rPr>
                            <w:rFonts w:eastAsia="FangSong"/>
                            <w:b/>
                            <w:bCs/>
                          </w:rPr>
                          <m:t>max</m:t>
                        </m:r>
                      </m:sub>
                    </m:sSub>
                    <m:ctrlPr>
                      <w:rPr>
                        <w:rFonts w:ascii="Cambria Math" w:eastAsia="FangSong" w:hAnsi="Cambria Math"/>
                        <w:b/>
                        <w:bCs/>
                        <w:i/>
                      </w:rPr>
                    </m:ctrlPr>
                  </m:e>
                </m:d>
                <m:r>
                  <m:rPr>
                    <m:sty m:val="bi"/>
                  </m:rPr>
                  <w:rPr>
                    <w:rFonts w:ascii="Cambria Math" w:eastAsia="FangSong" w:hAnsi="Cambria Math"/>
                  </w:rPr>
                  <m:t>-</m:t>
                </m:r>
                <m:d>
                  <m:dPr>
                    <m:ctrlPr>
                      <w:rPr>
                        <w:rFonts w:ascii="Cambria Math" w:eastAsia="FangSong" w:hAnsi="Cambria Math"/>
                        <w:b/>
                        <w:bCs/>
                      </w:rPr>
                    </m:ctrlPr>
                  </m:dPr>
                  <m:e>
                    <m:r>
                      <m:rPr>
                        <m:nor/>
                      </m:rPr>
                      <w:rPr>
                        <w:rFonts w:eastAsia="FangSong"/>
                        <w:b/>
                        <w:bCs/>
                      </w:rPr>
                      <m:t xml:space="preserve">True </m:t>
                    </m:r>
                    <m:sSub>
                      <m:sSubPr>
                        <m:ctrlPr>
                          <w:rPr>
                            <w:rFonts w:ascii="Cambria Math" w:eastAsia="FangSong" w:hAnsi="Cambria Math"/>
                            <w:b/>
                            <w:bCs/>
                            <w:i/>
                          </w:rPr>
                        </m:ctrlPr>
                      </m:sSubPr>
                      <m:e>
                        <m:r>
                          <m:rPr>
                            <m:nor/>
                          </m:rPr>
                          <w:rPr>
                            <w:rFonts w:eastAsia="FangSong"/>
                            <w:b/>
                            <w:bCs/>
                          </w:rPr>
                          <m:t>RSRP</m:t>
                        </m:r>
                        <m:ctrlPr>
                          <w:rPr>
                            <w:rFonts w:ascii="Cambria Math" w:eastAsia="FangSong" w:hAnsi="Cambria Math"/>
                            <w:b/>
                            <w:bCs/>
                          </w:rPr>
                        </m:ctrlPr>
                      </m:e>
                      <m:sub>
                        <m:r>
                          <m:rPr>
                            <m:sty m:val="bi"/>
                          </m:rPr>
                          <w:rPr>
                            <w:rFonts w:ascii="Cambria Math" w:eastAsia="FangSong" w:hAnsi="Cambria Math"/>
                          </w:rPr>
                          <m:t>i,t</m:t>
                        </m:r>
                      </m:sub>
                    </m:sSub>
                    <m:r>
                      <m:rPr>
                        <m:sty m:val="bi"/>
                      </m:rPr>
                      <w:rPr>
                        <w:rFonts w:ascii="Cambria Math" w:eastAsia="FangSong" w:hAnsi="Cambria Math"/>
                      </w:rPr>
                      <m:t>-</m:t>
                    </m:r>
                    <m:r>
                      <m:rPr>
                        <m:nor/>
                      </m:rPr>
                      <w:rPr>
                        <w:rFonts w:eastAsia="FangSong"/>
                        <w:b/>
                        <w:bCs/>
                      </w:rPr>
                      <m:t xml:space="preserve">True </m:t>
                    </m:r>
                    <m:sSub>
                      <m:sSubPr>
                        <m:ctrlPr>
                          <w:rPr>
                            <w:rFonts w:ascii="Cambria Math" w:eastAsia="FangSong" w:hAnsi="Cambria Math"/>
                            <w:b/>
                            <w:bCs/>
                            <w:i/>
                          </w:rPr>
                        </m:ctrlPr>
                      </m:sSubPr>
                      <m:e>
                        <m:r>
                          <m:rPr>
                            <m:nor/>
                          </m:rPr>
                          <w:rPr>
                            <w:rFonts w:eastAsia="FangSong"/>
                            <w:b/>
                            <w:bCs/>
                          </w:rPr>
                          <m:t>RSRP</m:t>
                        </m:r>
                        <m:ctrlPr>
                          <w:rPr>
                            <w:rFonts w:ascii="Cambria Math" w:eastAsia="FangSong" w:hAnsi="Cambria Math"/>
                            <w:b/>
                            <w:bCs/>
                          </w:rPr>
                        </m:ctrlPr>
                      </m:e>
                      <m:sub>
                        <m:r>
                          <m:rPr>
                            <m:nor/>
                          </m:rPr>
                          <w:rPr>
                            <w:rFonts w:eastAsia="FangSong"/>
                            <w:b/>
                            <w:bCs/>
                          </w:rPr>
                          <m:t>max</m:t>
                        </m:r>
                      </m:sub>
                    </m:sSub>
                    <m:ctrlPr>
                      <w:rPr>
                        <w:rFonts w:ascii="Cambria Math" w:eastAsia="FangSong" w:hAnsi="Cambria Math"/>
                        <w:b/>
                        <w:bCs/>
                        <w:i/>
                      </w:rPr>
                    </m:ctrlPr>
                  </m:e>
                </m:d>
              </m:oMath>
            </m:oMathPara>
          </w:p>
          <w:p w14:paraId="55143B59" w14:textId="77777777" w:rsidR="00FE16BA" w:rsidRPr="00825F2C" w:rsidRDefault="00FE16BA" w:rsidP="00FE16BA">
            <w:pPr>
              <w:pStyle w:val="a0"/>
              <w:spacing w:after="120" w:line="240" w:lineRule="auto"/>
              <w:jc w:val="both"/>
              <w:rPr>
                <w:rFonts w:asciiTheme="majorHAnsi" w:eastAsia="FangSong" w:hAnsiTheme="majorHAnsi" w:cstheme="majorHAnsi"/>
                <w:b/>
                <w:bCs/>
              </w:rPr>
            </w:pPr>
            <w:r w:rsidRPr="00825F2C">
              <w:rPr>
                <w:rFonts w:asciiTheme="majorHAnsi" w:eastAsia="FangSong" w:hAnsiTheme="majorHAnsi" w:cstheme="majorHAnsi"/>
                <w:b/>
                <w:bCs/>
              </w:rPr>
              <w:t xml:space="preserve">Where </w:t>
            </w:r>
            <m:oMath>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nor/>
                    </m:rPr>
                    <w:rPr>
                      <w:rFonts w:asciiTheme="majorHAnsi" w:eastAsia="FangSong" w:hAnsiTheme="majorHAnsi" w:cstheme="majorHAnsi"/>
                      <w:b/>
                      <w:bCs/>
                    </w:rPr>
                    <m:t>max</m:t>
                  </m:r>
                </m:sub>
              </m:sSub>
            </m:oMath>
            <w:r w:rsidRPr="00825F2C">
              <w:rPr>
                <w:rFonts w:asciiTheme="majorHAnsi" w:eastAsia="FangSong" w:hAnsiTheme="majorHAnsi" w:cstheme="majorHAnsi"/>
                <w:b/>
                <w:bCs/>
              </w:rPr>
              <w:t xml:space="preserve"> is the largest RSRP across all time instance and beams in the report</w:t>
            </w:r>
            <w:r w:rsidRPr="00825F2C">
              <w:rPr>
                <w:rFonts w:asciiTheme="majorHAnsi" w:eastAsia="FangSong" w:hAnsiTheme="majorHAnsi" w:cstheme="majorHAnsi"/>
                <w:b/>
                <w:bCs/>
              </w:rPr>
              <w:t>。</w:t>
            </w:r>
            <m:oMath>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sty m:val="bi"/>
                    </m:rPr>
                    <w:rPr>
                      <w:rFonts w:ascii="Cambria Math" w:eastAsia="FangSong" w:hAnsi="Cambria Math" w:cstheme="majorHAnsi"/>
                    </w:rPr>
                    <m:t>i,t</m:t>
                  </m:r>
                </m:sub>
              </m:sSub>
            </m:oMath>
            <w:r w:rsidRPr="00825F2C">
              <w:rPr>
                <w:rFonts w:asciiTheme="majorHAnsi" w:eastAsia="FangSong" w:hAnsiTheme="majorHAnsi" w:cstheme="majorHAnsi"/>
                <w:b/>
                <w:bCs/>
              </w:rPr>
              <w:t xml:space="preserve"> is RSRP of beam index i at time t</w:t>
            </w:r>
            <w:r w:rsidRPr="00825F2C">
              <w:rPr>
                <w:rFonts w:asciiTheme="majorHAnsi" w:eastAsia="FangSong" w:hAnsiTheme="majorHAnsi" w:cstheme="majorHAnsi"/>
                <w:b/>
                <w:bCs/>
              </w:rPr>
              <w:t>。</w:t>
            </w:r>
            <m:oMath>
              <m:r>
                <m:rPr>
                  <m:nor/>
                </m:rPr>
                <w:rPr>
                  <w:rFonts w:asciiTheme="majorHAnsi" w:eastAsia="FangSong" w:hAnsiTheme="majorHAnsi" w:cstheme="majorHAnsi"/>
                  <w:b/>
                  <w:bCs/>
                </w:rPr>
                <m:t xml:space="preserve">True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nor/>
                    </m:rPr>
                    <w:rPr>
                      <w:rFonts w:asciiTheme="majorHAnsi" w:eastAsia="FangSong" w:hAnsiTheme="majorHAnsi" w:cstheme="majorHAnsi"/>
                      <w:b/>
                      <w:bCs/>
                    </w:rPr>
                    <m:t>max</m:t>
                  </m:r>
                </m:sub>
              </m:sSub>
            </m:oMath>
            <w:r w:rsidRPr="00825F2C">
              <w:rPr>
                <w:rFonts w:asciiTheme="majorHAnsi" w:eastAsia="FangSong" w:hAnsiTheme="majorHAnsi" w:cstheme="majorHAnsi"/>
                <w:b/>
                <w:bCs/>
              </w:rPr>
              <w:t xml:space="preserve"> is the true RSRP corresponding to the beam/time of </w:t>
            </w:r>
            <m:oMath>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nor/>
                    </m:rPr>
                    <w:rPr>
                      <w:rFonts w:asciiTheme="majorHAnsi" w:eastAsia="FangSong" w:hAnsiTheme="majorHAnsi" w:cstheme="majorHAnsi"/>
                      <w:b/>
                      <w:bCs/>
                    </w:rPr>
                    <m:t>max</m:t>
                  </m:r>
                </m:sub>
              </m:sSub>
            </m:oMath>
            <w:r w:rsidRPr="00825F2C">
              <w:rPr>
                <w:rFonts w:asciiTheme="majorHAnsi" w:eastAsia="FangSong" w:hAnsiTheme="majorHAnsi" w:cstheme="majorHAnsi"/>
                <w:b/>
                <w:bCs/>
              </w:rPr>
              <w:t>。</w:t>
            </w:r>
            <w:r w:rsidRPr="00825F2C">
              <w:rPr>
                <w:rFonts w:asciiTheme="majorHAnsi" w:eastAsia="FangSong" w:hAnsiTheme="majorHAnsi" w:cstheme="majorHAnsi"/>
                <w:b/>
                <w:bCs/>
              </w:rPr>
              <w:t xml:space="preserve">Where </w:t>
            </w:r>
            <m:oMath>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sty m:val="bi"/>
                    </m:rPr>
                    <w:rPr>
                      <w:rFonts w:ascii="Cambria Math" w:eastAsia="FangSong" w:hAnsi="Cambria Math" w:cstheme="majorHAnsi"/>
                    </w:rPr>
                    <m:t>i,t</m:t>
                  </m:r>
                </m:sub>
              </m:sSub>
              <m:r>
                <m:rPr>
                  <m:sty m:val="bi"/>
                </m:rPr>
                <w:rPr>
                  <w:rFonts w:ascii="Cambria Math" w:eastAsia="FangSong" w:hAnsi="Cambria Math" w:cstheme="majorHAnsi"/>
                </w:rPr>
                <m:t>-</m:t>
              </m:r>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nor/>
                    </m:rPr>
                    <w:rPr>
                      <w:rFonts w:asciiTheme="majorHAnsi" w:eastAsia="FangSong" w:hAnsiTheme="majorHAnsi" w:cstheme="majorHAnsi"/>
                      <w:b/>
                      <w:bCs/>
                    </w:rPr>
                    <m:t>max</m:t>
                  </m:r>
                </m:sub>
              </m:sSub>
            </m:oMath>
            <w:r w:rsidRPr="00825F2C">
              <w:rPr>
                <w:rFonts w:asciiTheme="majorHAnsi" w:eastAsia="FangSong" w:hAnsiTheme="majorHAnsi" w:cstheme="majorHAnsi"/>
                <w:b/>
                <w:bCs/>
              </w:rPr>
              <w:t xml:space="preserve"> is </w:t>
            </w:r>
            <w:r w:rsidRPr="00825F2C">
              <w:rPr>
                <w:rFonts w:asciiTheme="majorHAnsi" w:hAnsiTheme="majorHAnsi" w:cstheme="majorHAnsi"/>
                <w:b/>
                <w:bCs/>
                <w:lang w:eastAsia="ja-JP"/>
              </w:rPr>
              <w:t>predicted differential RSRP in the report.</w:t>
            </w:r>
          </w:p>
          <w:p w14:paraId="0435A7CB" w14:textId="77777777" w:rsidR="00FE16BA" w:rsidRPr="003A47A1" w:rsidRDefault="00FE16BA" w:rsidP="00FE16BA">
            <w:pPr>
              <w:pStyle w:val="a0"/>
              <w:spacing w:beforeLines="100" w:before="240" w:after="120" w:line="240" w:lineRule="auto"/>
              <w:rPr>
                <w:rFonts w:asciiTheme="majorHAnsi" w:hAnsiTheme="majorHAnsi" w:cstheme="majorHAnsi"/>
                <w:b/>
                <w:bCs/>
              </w:rPr>
            </w:pPr>
            <w:r w:rsidRPr="003A47A1">
              <w:rPr>
                <w:rFonts w:asciiTheme="majorHAnsi" w:hAnsiTheme="majorHAnsi" w:cstheme="majorHAnsi"/>
                <w:b/>
                <w:bCs/>
              </w:rPr>
              <w:t xml:space="preserve">Observation </w:t>
            </w:r>
            <w:r>
              <w:rPr>
                <w:rFonts w:asciiTheme="majorHAnsi" w:hAnsiTheme="majorHAnsi" w:cstheme="majorHAnsi"/>
                <w:b/>
                <w:bCs/>
              </w:rPr>
              <w:t>3</w:t>
            </w:r>
            <w:r w:rsidRPr="003A47A1">
              <w:rPr>
                <w:rFonts w:asciiTheme="majorHAnsi" w:hAnsiTheme="majorHAnsi" w:cstheme="majorHAnsi"/>
                <w:b/>
                <w:bCs/>
              </w:rPr>
              <w:t>: Significant Performance Degradation in Low SNR Groups. The performance degradation is more significant in UE groups with lower maximum SNR.</w:t>
            </w:r>
          </w:p>
          <w:p w14:paraId="1972BDC9" w14:textId="77777777" w:rsidR="00FE16BA" w:rsidRPr="003A47A1" w:rsidRDefault="00FE16BA" w:rsidP="00FE16BA">
            <w:pPr>
              <w:pStyle w:val="a0"/>
              <w:spacing w:beforeLines="50" w:before="120" w:after="120" w:line="240" w:lineRule="auto"/>
              <w:rPr>
                <w:rFonts w:asciiTheme="majorHAnsi" w:hAnsiTheme="majorHAnsi" w:cstheme="majorHAnsi"/>
                <w:b/>
                <w:bCs/>
              </w:rPr>
            </w:pPr>
            <w:r w:rsidRPr="003A47A1">
              <w:rPr>
                <w:rFonts w:asciiTheme="majorHAnsi" w:hAnsiTheme="majorHAnsi" w:cstheme="majorHAnsi"/>
                <w:b/>
                <w:bCs/>
              </w:rPr>
              <w:t xml:space="preserve">Observation </w:t>
            </w:r>
            <w:r>
              <w:rPr>
                <w:rFonts w:asciiTheme="majorHAnsi" w:hAnsiTheme="majorHAnsi" w:cstheme="majorHAnsi"/>
                <w:b/>
                <w:bCs/>
              </w:rPr>
              <w:t>4</w:t>
            </w:r>
            <w:r w:rsidRPr="003A47A1">
              <w:rPr>
                <w:rFonts w:asciiTheme="majorHAnsi" w:hAnsiTheme="majorHAnsi" w:cstheme="majorHAnsi"/>
                <w:b/>
                <w:bCs/>
              </w:rPr>
              <w:t xml:space="preserve">: Higher Stability in High SNR Groups. UE groups with </w:t>
            </w:r>
            <w:r w:rsidRPr="003A47A1">
              <w:rPr>
                <w:rFonts w:asciiTheme="majorHAnsi" w:hAnsiTheme="majorHAnsi" w:cstheme="majorHAnsi"/>
                <w:b/>
                <w:bCs/>
              </w:rPr>
              <w:lastRenderedPageBreak/>
              <w:t>higher maximum SNR (e.g., UE group 1 and UE group 2) show better performance stability under different measurement errors.</w:t>
            </w:r>
          </w:p>
          <w:p w14:paraId="61E793D8" w14:textId="77777777" w:rsidR="00FE16BA" w:rsidRPr="003A47A1" w:rsidRDefault="00FE16BA" w:rsidP="00FE16BA">
            <w:pPr>
              <w:pStyle w:val="a0"/>
              <w:spacing w:beforeLines="50" w:before="120" w:after="120"/>
              <w:rPr>
                <w:rFonts w:asciiTheme="majorHAnsi" w:hAnsiTheme="majorHAnsi" w:cstheme="majorHAnsi"/>
                <w:b/>
                <w:bCs/>
              </w:rPr>
            </w:pPr>
            <w:r w:rsidRPr="003A47A1">
              <w:rPr>
                <w:rFonts w:asciiTheme="majorHAnsi" w:hAnsiTheme="majorHAnsi" w:cstheme="majorHAnsi"/>
                <w:b/>
                <w:bCs/>
              </w:rPr>
              <w:t xml:space="preserve">Observation </w:t>
            </w:r>
            <w:r>
              <w:rPr>
                <w:rFonts w:asciiTheme="majorHAnsi" w:hAnsiTheme="majorHAnsi" w:cstheme="majorHAnsi"/>
                <w:b/>
                <w:bCs/>
              </w:rPr>
              <w:t>5</w:t>
            </w:r>
            <w:r w:rsidRPr="003A47A1">
              <w:rPr>
                <w:rFonts w:asciiTheme="majorHAnsi" w:hAnsiTheme="majorHAnsi" w:cstheme="majorHAnsi"/>
                <w:b/>
                <w:bCs/>
              </w:rPr>
              <w:t>: The SINR distribution for all UE groups spans a large range, and this distribution can significantly impact the final accuracy performance.</w:t>
            </w:r>
          </w:p>
          <w:p w14:paraId="0C1FBEC8" w14:textId="77777777" w:rsidR="00FE16BA" w:rsidRPr="003A47A1" w:rsidRDefault="00FE16BA" w:rsidP="00FE16BA">
            <w:pPr>
              <w:spacing w:after="120"/>
              <w:rPr>
                <w:rFonts w:asciiTheme="majorHAnsi" w:hAnsiTheme="majorHAnsi"/>
                <w:b/>
                <w:bCs/>
              </w:rPr>
            </w:pPr>
            <w:r w:rsidRPr="003A47A1">
              <w:rPr>
                <w:rFonts w:asciiTheme="majorHAnsi" w:hAnsiTheme="majorHAnsi"/>
                <w:b/>
                <w:bCs/>
              </w:rPr>
              <w:t>Proposal</w:t>
            </w:r>
            <w:r>
              <w:rPr>
                <w:rFonts w:asciiTheme="majorHAnsi" w:hAnsiTheme="majorHAnsi"/>
                <w:b/>
                <w:bCs/>
              </w:rPr>
              <w:t xml:space="preserve"> 4</w:t>
            </w:r>
            <w:r w:rsidRPr="003A47A1">
              <w:rPr>
                <w:rFonts w:asciiTheme="majorHAnsi" w:hAnsiTheme="majorHAnsi"/>
                <w:b/>
                <w:bCs/>
              </w:rPr>
              <w:t>: To ensure consistent and reliable simulation results, we recommend that RAN4 align the following factors:</w:t>
            </w:r>
          </w:p>
          <w:p w14:paraId="38E6B50E" w14:textId="77777777" w:rsidR="00FE16BA" w:rsidRPr="009325EF" w:rsidRDefault="00FE16BA" w:rsidP="00A66B60">
            <w:pPr>
              <w:pStyle w:val="a0"/>
              <w:numPr>
                <w:ilvl w:val="0"/>
                <w:numId w:val="63"/>
              </w:numPr>
              <w:spacing w:afterLines="50" w:after="120" w:line="240" w:lineRule="auto"/>
              <w:rPr>
                <w:rFonts w:asciiTheme="majorHAnsi" w:hAnsiTheme="majorHAnsi" w:cstheme="majorHAnsi"/>
                <w:b/>
                <w:bCs/>
              </w:rPr>
            </w:pPr>
            <w:r w:rsidRPr="009325EF">
              <w:rPr>
                <w:rFonts w:asciiTheme="majorHAnsi" w:hAnsiTheme="majorHAnsi" w:cstheme="majorHAnsi"/>
                <w:b/>
                <w:bCs/>
              </w:rPr>
              <w:t>1. Method of Adding Measurement Error for Different TX Beams</w:t>
            </w:r>
            <w:r w:rsidRPr="009325EF">
              <w:rPr>
                <w:rFonts w:asciiTheme="majorHAnsi" w:hAnsiTheme="majorHAnsi" w:cstheme="majorHAnsi" w:hint="eastAsia"/>
                <w:b/>
                <w:bCs/>
              </w:rPr>
              <w:t>：</w:t>
            </w:r>
          </w:p>
          <w:p w14:paraId="05BCAEFC" w14:textId="77777777" w:rsidR="00FE16BA" w:rsidRPr="00E634D8" w:rsidRDefault="00FE16BA" w:rsidP="00A66B60">
            <w:pPr>
              <w:pStyle w:val="a0"/>
              <w:numPr>
                <w:ilvl w:val="2"/>
                <w:numId w:val="64"/>
              </w:numPr>
              <w:spacing w:afterLines="50" w:after="120" w:line="240" w:lineRule="auto"/>
              <w:rPr>
                <w:rFonts w:asciiTheme="majorHAnsi" w:hAnsiTheme="majorHAnsi" w:cstheme="majorHAnsi"/>
                <w:b/>
                <w:bCs/>
              </w:rPr>
            </w:pPr>
            <w:r w:rsidRPr="00A041AB">
              <w:rPr>
                <w:rFonts w:asciiTheme="majorHAnsi" w:hAnsiTheme="majorHAnsi" w:cstheme="majorHAnsi"/>
                <w:b/>
                <w:bCs/>
              </w:rPr>
              <w:t>Generate error distributions separately for each individual Tx-Rx beam pair based on different SNRs and apply different Gaussian standard deviations to the corresponding Tx-Rx beam pair measurements in the SLS.</w:t>
            </w:r>
          </w:p>
          <w:p w14:paraId="3291A54E" w14:textId="77777777" w:rsidR="00FE16BA" w:rsidRPr="003A47A1" w:rsidRDefault="00FE16BA" w:rsidP="00A66B60">
            <w:pPr>
              <w:pStyle w:val="a0"/>
              <w:numPr>
                <w:ilvl w:val="0"/>
                <w:numId w:val="63"/>
              </w:numPr>
              <w:spacing w:afterLines="50" w:after="120" w:line="240" w:lineRule="auto"/>
              <w:rPr>
                <w:rFonts w:asciiTheme="majorHAnsi" w:hAnsiTheme="majorHAnsi"/>
                <w:b/>
                <w:bCs/>
              </w:rPr>
            </w:pPr>
            <w:r w:rsidRPr="009325EF">
              <w:rPr>
                <w:rFonts w:asciiTheme="majorHAnsi" w:hAnsiTheme="majorHAnsi" w:cstheme="majorHAnsi"/>
                <w:b/>
                <w:bCs/>
              </w:rPr>
              <w:t>2. Gaussian Standard Deviation for Different SNRs</w:t>
            </w:r>
          </w:p>
          <w:p w14:paraId="187F7E2D" w14:textId="77777777" w:rsidR="00FE16BA" w:rsidRPr="00E0166D" w:rsidRDefault="00FE16BA" w:rsidP="00A66B60">
            <w:pPr>
              <w:pStyle w:val="a0"/>
              <w:numPr>
                <w:ilvl w:val="2"/>
                <w:numId w:val="64"/>
              </w:numPr>
              <w:spacing w:afterLines="50" w:after="120" w:line="240" w:lineRule="auto"/>
              <w:rPr>
                <w:rFonts w:asciiTheme="majorHAnsi" w:hAnsiTheme="majorHAnsi" w:cstheme="majorHAnsi"/>
                <w:b/>
                <w:bCs/>
              </w:rPr>
            </w:pPr>
            <w:r w:rsidRPr="00E0166D">
              <w:rPr>
                <w:rFonts w:asciiTheme="majorHAnsi" w:hAnsiTheme="majorHAnsi" w:cstheme="majorHAnsi"/>
                <w:b/>
                <w:bCs/>
              </w:rPr>
              <w:t>Establish reference standard deviation values for critical SNR operating points.</w:t>
            </w:r>
          </w:p>
          <w:p w14:paraId="6E1839D8" w14:textId="77777777" w:rsidR="00FE16BA" w:rsidRPr="009325EF" w:rsidRDefault="00FE16BA" w:rsidP="00A66B60">
            <w:pPr>
              <w:pStyle w:val="a0"/>
              <w:numPr>
                <w:ilvl w:val="0"/>
                <w:numId w:val="63"/>
              </w:numPr>
              <w:spacing w:afterLines="50" w:after="120" w:line="240" w:lineRule="auto"/>
              <w:rPr>
                <w:rFonts w:asciiTheme="majorHAnsi" w:hAnsiTheme="majorHAnsi" w:cstheme="majorHAnsi"/>
                <w:b/>
                <w:bCs/>
              </w:rPr>
            </w:pPr>
            <w:r w:rsidRPr="009325EF">
              <w:rPr>
                <w:rFonts w:asciiTheme="majorHAnsi" w:hAnsiTheme="majorHAnsi" w:cstheme="majorHAnsi"/>
                <w:b/>
                <w:bCs/>
              </w:rPr>
              <w:t>3. Largest SNR Distribution Among All Selected UEs</w:t>
            </w:r>
          </w:p>
          <w:p w14:paraId="327007D5" w14:textId="77777777" w:rsidR="00FE16BA" w:rsidRPr="00E0166D" w:rsidRDefault="00FE16BA" w:rsidP="00A66B60">
            <w:pPr>
              <w:pStyle w:val="a0"/>
              <w:numPr>
                <w:ilvl w:val="2"/>
                <w:numId w:val="64"/>
              </w:numPr>
              <w:spacing w:afterLines="50" w:after="120" w:line="240" w:lineRule="auto"/>
              <w:rPr>
                <w:rFonts w:asciiTheme="majorHAnsi" w:hAnsiTheme="majorHAnsi" w:cstheme="majorHAnsi"/>
                <w:b/>
                <w:bCs/>
              </w:rPr>
            </w:pPr>
            <w:r w:rsidRPr="00E0166D">
              <w:rPr>
                <w:rFonts w:asciiTheme="majorHAnsi" w:hAnsiTheme="majorHAnsi" w:cstheme="majorHAnsi"/>
                <w:b/>
                <w:bCs/>
              </w:rPr>
              <w:t>Divide the largest SNR range into several groups and define reference percentages for each group.</w:t>
            </w:r>
          </w:p>
          <w:p w14:paraId="0EE953AB" w14:textId="77777777" w:rsidR="00FE16BA" w:rsidRPr="009325EF" w:rsidRDefault="00FE16BA" w:rsidP="00A66B60">
            <w:pPr>
              <w:pStyle w:val="a0"/>
              <w:numPr>
                <w:ilvl w:val="0"/>
                <w:numId w:val="63"/>
              </w:numPr>
              <w:spacing w:afterLines="50" w:after="120" w:line="240" w:lineRule="auto"/>
              <w:rPr>
                <w:rFonts w:asciiTheme="majorHAnsi" w:hAnsiTheme="majorHAnsi" w:cstheme="majorHAnsi"/>
                <w:b/>
                <w:bCs/>
              </w:rPr>
            </w:pPr>
            <w:r w:rsidRPr="009325EF">
              <w:rPr>
                <w:rFonts w:asciiTheme="majorHAnsi" w:hAnsiTheme="majorHAnsi" w:cstheme="majorHAnsi"/>
                <w:b/>
                <w:bCs/>
              </w:rPr>
              <w:t>4. SNR Distribution for TX Beams in Set B</w:t>
            </w:r>
          </w:p>
          <w:p w14:paraId="283B8012" w14:textId="77777777" w:rsidR="00FE16BA" w:rsidRPr="00E0166D" w:rsidRDefault="00FE16BA" w:rsidP="00A66B60">
            <w:pPr>
              <w:pStyle w:val="a0"/>
              <w:numPr>
                <w:ilvl w:val="2"/>
                <w:numId w:val="64"/>
              </w:numPr>
              <w:spacing w:afterLines="50" w:after="120" w:line="240" w:lineRule="auto"/>
              <w:rPr>
                <w:rFonts w:asciiTheme="majorHAnsi" w:hAnsiTheme="majorHAnsi" w:cstheme="majorHAnsi"/>
                <w:b/>
                <w:bCs/>
              </w:rPr>
            </w:pPr>
            <w:r w:rsidRPr="00E0166D">
              <w:rPr>
                <w:rFonts w:asciiTheme="majorHAnsi" w:hAnsiTheme="majorHAnsi" w:cstheme="majorHAnsi"/>
                <w:b/>
                <w:bCs/>
              </w:rPr>
              <w:t>Align the SNR distribution for all TX beams in set B to ensure consistency across different companies.</w:t>
            </w:r>
          </w:p>
          <w:p w14:paraId="1B753C91" w14:textId="77777777" w:rsidR="00D62EA8" w:rsidRPr="00F47BAE" w:rsidRDefault="00D62EA8" w:rsidP="00D62EA8">
            <w:pPr>
              <w:spacing w:before="240"/>
            </w:pPr>
          </w:p>
        </w:tc>
      </w:tr>
      <w:tr w:rsidR="00D62EA8" w14:paraId="65AF2178" w14:textId="77777777" w:rsidTr="004A79EB">
        <w:trPr>
          <w:trHeight w:val="468"/>
        </w:trPr>
        <w:tc>
          <w:tcPr>
            <w:tcW w:w="1445" w:type="dxa"/>
          </w:tcPr>
          <w:p w14:paraId="7499AC51" w14:textId="6B4AC1D9" w:rsidR="00D62EA8" w:rsidRPr="00805BE8" w:rsidRDefault="00D62EA8" w:rsidP="00D62EA8">
            <w:pPr>
              <w:spacing w:before="120" w:after="120"/>
              <w:rPr>
                <w:rFonts w:asciiTheme="minorHAnsi" w:hAnsiTheme="minorHAnsi" w:cstheme="minorHAnsi"/>
              </w:rPr>
            </w:pPr>
            <w:hyperlink r:id="rId62" w:history="1">
              <w:r>
                <w:rPr>
                  <w:rStyle w:val="Hyperlink"/>
                  <w:rFonts w:ascii="Arial" w:hAnsi="Arial" w:cs="Arial"/>
                  <w:b/>
                  <w:bCs/>
                  <w:sz w:val="16"/>
                  <w:szCs w:val="16"/>
                </w:rPr>
                <w:t>R4-2505941</w:t>
              </w:r>
            </w:hyperlink>
          </w:p>
        </w:tc>
        <w:tc>
          <w:tcPr>
            <w:tcW w:w="1244" w:type="dxa"/>
          </w:tcPr>
          <w:p w14:paraId="4674A386" w14:textId="786B8D90" w:rsidR="00D62EA8" w:rsidRPr="00805BE8" w:rsidRDefault="00D62EA8" w:rsidP="00D62EA8">
            <w:pPr>
              <w:spacing w:before="120" w:after="120"/>
              <w:rPr>
                <w:rFonts w:asciiTheme="minorHAnsi" w:hAnsiTheme="minorHAnsi" w:cstheme="minorHAnsi"/>
              </w:rPr>
            </w:pPr>
            <w:r>
              <w:rPr>
                <w:rFonts w:ascii="Arial" w:hAnsi="Arial" w:cs="Arial"/>
                <w:sz w:val="16"/>
                <w:szCs w:val="16"/>
              </w:rPr>
              <w:t>Apple</w:t>
            </w:r>
          </w:p>
        </w:tc>
        <w:tc>
          <w:tcPr>
            <w:tcW w:w="6942" w:type="dxa"/>
          </w:tcPr>
          <w:p w14:paraId="23FC0640" w14:textId="77777777" w:rsidR="0074237A" w:rsidRDefault="0074237A" w:rsidP="0074237A">
            <w:pPr>
              <w:jc w:val="both"/>
              <w:rPr>
                <w:rFonts w:ascii="Arial" w:hAnsi="Arial" w:cs="Arial"/>
                <w:color w:val="000000"/>
              </w:rPr>
            </w:pPr>
            <w:r>
              <w:rPr>
                <w:b/>
                <w:bCs/>
                <w:color w:val="000000"/>
                <w:sz w:val="22"/>
                <w:szCs w:val="22"/>
              </w:rPr>
              <w:t xml:space="preserve">Observation </w:t>
            </w:r>
            <w:proofErr w:type="gramStart"/>
            <w:r>
              <w:rPr>
                <w:b/>
                <w:bCs/>
                <w:color w:val="000000"/>
                <w:sz w:val="22"/>
                <w:szCs w:val="22"/>
              </w:rPr>
              <w:t>1 :</w:t>
            </w:r>
            <w:proofErr w:type="gramEnd"/>
            <w:r>
              <w:rPr>
                <w:b/>
                <w:bCs/>
                <w:color w:val="000000"/>
                <w:sz w:val="22"/>
                <w:szCs w:val="22"/>
              </w:rPr>
              <w:t xml:space="preserve"> From the network operator's perspective, </w:t>
            </w:r>
            <w:proofErr w:type="gramStart"/>
            <w:r>
              <w:rPr>
                <w:b/>
                <w:bCs/>
                <w:color w:val="000000"/>
                <w:sz w:val="22"/>
                <w:szCs w:val="22"/>
              </w:rPr>
              <w:t>a number of</w:t>
            </w:r>
            <w:proofErr w:type="gramEnd"/>
            <w:r>
              <w:rPr>
                <w:b/>
                <w:bCs/>
                <w:color w:val="000000"/>
                <w:sz w:val="22"/>
                <w:szCs w:val="22"/>
              </w:rPr>
              <w:t xml:space="preserve"> optimal beams need to be known </w:t>
            </w:r>
            <w:proofErr w:type="gramStart"/>
            <w:r>
              <w:rPr>
                <w:b/>
                <w:bCs/>
                <w:color w:val="000000"/>
                <w:sz w:val="22"/>
                <w:szCs w:val="22"/>
              </w:rPr>
              <w:t>in order to</w:t>
            </w:r>
            <w:proofErr w:type="gramEnd"/>
            <w:r>
              <w:rPr>
                <w:b/>
                <w:bCs/>
                <w:color w:val="000000"/>
                <w:sz w:val="22"/>
                <w:szCs w:val="22"/>
              </w:rPr>
              <w:t xml:space="preserve"> optimize load balancing and make trade-offs in performance and complexity</w:t>
            </w:r>
          </w:p>
          <w:p w14:paraId="168877FB" w14:textId="77777777" w:rsidR="0074237A" w:rsidRDefault="0074237A" w:rsidP="0074237A">
            <w:pPr>
              <w:jc w:val="both"/>
              <w:rPr>
                <w:rFonts w:ascii="Arial" w:hAnsi="Arial" w:cs="Arial"/>
                <w:color w:val="000000"/>
              </w:rPr>
            </w:pPr>
            <w:r>
              <w:rPr>
                <w:b/>
                <w:bCs/>
                <w:color w:val="000000"/>
                <w:sz w:val="22"/>
                <w:szCs w:val="22"/>
              </w:rPr>
              <w:t xml:space="preserve">Observation </w:t>
            </w:r>
            <w:proofErr w:type="gramStart"/>
            <w:r>
              <w:rPr>
                <w:b/>
                <w:bCs/>
                <w:color w:val="000000"/>
                <w:sz w:val="22"/>
                <w:szCs w:val="22"/>
              </w:rPr>
              <w:t>2 :</w:t>
            </w:r>
            <w:proofErr w:type="gramEnd"/>
            <w:r>
              <w:rPr>
                <w:b/>
                <w:bCs/>
                <w:color w:val="000000"/>
                <w:sz w:val="22"/>
                <w:szCs w:val="22"/>
              </w:rPr>
              <w:t xml:space="preserve"> Ensuring that RSRP accuracy implies beam prediction accuracy is challenging and depends on absolute RSRP accuracy and the RSRP difference between the best beams</w:t>
            </w:r>
          </w:p>
          <w:p w14:paraId="0C6F8A8A" w14:textId="77777777" w:rsidR="0074237A" w:rsidRDefault="0074237A" w:rsidP="0074237A">
            <w:pPr>
              <w:jc w:val="both"/>
              <w:rPr>
                <w:rFonts w:ascii="Arial" w:hAnsi="Arial" w:cs="Arial"/>
                <w:color w:val="000000"/>
              </w:rPr>
            </w:pPr>
            <w:r>
              <w:rPr>
                <w:b/>
                <w:bCs/>
                <w:color w:val="000000"/>
                <w:sz w:val="22"/>
                <w:szCs w:val="22"/>
              </w:rPr>
              <w:t>Observation 3: When using neural networks for regression, we rely on the Normalized Mean Squared Error (NMSE) criterion for training. It's crucial to ensure that the accuracy of weaker beams is not compromised by the accuracy of the strongest beams</w:t>
            </w:r>
          </w:p>
          <w:p w14:paraId="2E228602" w14:textId="77777777" w:rsidR="0074237A" w:rsidRDefault="0074237A" w:rsidP="0074237A">
            <w:pPr>
              <w:spacing w:after="120"/>
              <w:jc w:val="both"/>
              <w:rPr>
                <w:rFonts w:ascii="Arial" w:hAnsi="Arial" w:cs="Arial"/>
                <w:color w:val="000000"/>
              </w:rPr>
            </w:pPr>
            <w:r>
              <w:rPr>
                <w:b/>
                <w:bCs/>
                <w:color w:val="000000"/>
                <w:sz w:val="22"/>
                <w:szCs w:val="22"/>
              </w:rPr>
              <w:t>Observation 4: The measurement period for Set-B would depend on the accuracy needed for prediction.  </w:t>
            </w:r>
          </w:p>
          <w:p w14:paraId="7D7BC534" w14:textId="77777777" w:rsidR="0074237A" w:rsidRDefault="0074237A" w:rsidP="0074237A">
            <w:pPr>
              <w:rPr>
                <w:rFonts w:ascii="Helvetica" w:hAnsi="Helvetica"/>
                <w:color w:val="000000"/>
                <w:sz w:val="18"/>
                <w:szCs w:val="18"/>
              </w:rPr>
            </w:pPr>
          </w:p>
          <w:p w14:paraId="10494ADD" w14:textId="77777777" w:rsidR="0074237A" w:rsidRDefault="0074237A" w:rsidP="0074237A">
            <w:pPr>
              <w:spacing w:after="160" w:line="214" w:lineRule="atLeast"/>
              <w:jc w:val="both"/>
              <w:rPr>
                <w:rFonts w:ascii="Arial" w:hAnsi="Arial" w:cs="Arial"/>
                <w:color w:val="000000"/>
              </w:rPr>
            </w:pPr>
            <w:r>
              <w:rPr>
                <w:b/>
                <w:bCs/>
                <w:color w:val="000000"/>
              </w:rPr>
              <w:t xml:space="preserve">Observation 5: There is a probability that the </w:t>
            </w:r>
            <w:proofErr w:type="gramStart"/>
            <w:r>
              <w:rPr>
                <w:b/>
                <w:bCs/>
                <w:color w:val="000000"/>
              </w:rPr>
              <w:t>Top-K</w:t>
            </w:r>
            <w:proofErr w:type="gramEnd"/>
            <w:r>
              <w:rPr>
                <w:b/>
                <w:bCs/>
                <w:color w:val="000000"/>
              </w:rPr>
              <w:t xml:space="preserve"> predicted beams may not align with the </w:t>
            </w:r>
            <w:proofErr w:type="gramStart"/>
            <w:r>
              <w:rPr>
                <w:b/>
                <w:bCs/>
                <w:color w:val="000000"/>
              </w:rPr>
              <w:t>Top-K</w:t>
            </w:r>
            <w:proofErr w:type="gramEnd"/>
            <w:r>
              <w:rPr>
                <w:b/>
                <w:bCs/>
                <w:color w:val="000000"/>
              </w:rPr>
              <w:t xml:space="preserve"> beams determined by ground-truth RSRP measurements</w:t>
            </w:r>
          </w:p>
          <w:p w14:paraId="66C9B435" w14:textId="77777777" w:rsidR="0074237A" w:rsidRDefault="0074237A" w:rsidP="0074237A">
            <w:pPr>
              <w:spacing w:after="160" w:line="214" w:lineRule="atLeast"/>
              <w:jc w:val="both"/>
              <w:rPr>
                <w:rFonts w:ascii="Arial" w:hAnsi="Arial" w:cs="Arial"/>
                <w:color w:val="000000"/>
              </w:rPr>
            </w:pPr>
            <w:r>
              <w:rPr>
                <w:b/>
                <w:bCs/>
                <w:color w:val="000000"/>
              </w:rPr>
              <w:lastRenderedPageBreak/>
              <w:t xml:space="preserve">Observation </w:t>
            </w:r>
            <w:proofErr w:type="gramStart"/>
            <w:r>
              <w:rPr>
                <w:b/>
                <w:bCs/>
                <w:color w:val="000000"/>
              </w:rPr>
              <w:t>6 :</w:t>
            </w:r>
            <w:proofErr w:type="gramEnd"/>
            <w:r>
              <w:rPr>
                <w:b/>
                <w:bCs/>
                <w:color w:val="000000"/>
              </w:rPr>
              <w:t xml:space="preserve"> For RSRP absolute accuracy, if the index </w:t>
            </w:r>
            <w:proofErr w:type="spellStart"/>
            <w:r>
              <w:rPr>
                <w:b/>
                <w:bCs/>
                <w:color w:val="000000"/>
              </w:rPr>
              <w:t>i</w:t>
            </w:r>
            <w:proofErr w:type="spellEnd"/>
            <w:r>
              <w:rPr>
                <w:b/>
                <w:bCs/>
                <w:color w:val="000000"/>
              </w:rPr>
              <w:t xml:space="preserve"> can represent any beam within the </w:t>
            </w:r>
            <w:proofErr w:type="gramStart"/>
            <w:r>
              <w:rPr>
                <w:b/>
                <w:bCs/>
                <w:color w:val="000000"/>
              </w:rPr>
              <w:t>Top-K</w:t>
            </w:r>
            <w:proofErr w:type="gramEnd"/>
            <w:r>
              <w:rPr>
                <w:b/>
                <w:bCs/>
                <w:color w:val="000000"/>
              </w:rPr>
              <w:t xml:space="preserve"> beams based on ground-truth L1-RSRP, the RSRP accuracy for beams that are part of the </w:t>
            </w:r>
            <w:proofErr w:type="gramStart"/>
            <w:r>
              <w:rPr>
                <w:b/>
                <w:bCs/>
                <w:color w:val="000000"/>
              </w:rPr>
              <w:t>Top-K</w:t>
            </w:r>
            <w:proofErr w:type="gramEnd"/>
            <w:r>
              <w:rPr>
                <w:b/>
                <w:bCs/>
                <w:color w:val="000000"/>
              </w:rPr>
              <w:t xml:space="preserve"> predicted beams but not included in the </w:t>
            </w:r>
            <w:proofErr w:type="gramStart"/>
            <w:r>
              <w:rPr>
                <w:b/>
                <w:bCs/>
                <w:color w:val="000000"/>
              </w:rPr>
              <w:t>Top-K</w:t>
            </w:r>
            <w:proofErr w:type="gramEnd"/>
            <w:r>
              <w:rPr>
                <w:b/>
                <w:bCs/>
                <w:color w:val="000000"/>
              </w:rPr>
              <w:t xml:space="preserve"> beams based on ground-truth RSRP cannot be guaranteed.</w:t>
            </w:r>
          </w:p>
          <w:p w14:paraId="631350BC" w14:textId="77777777" w:rsidR="0074237A" w:rsidRDefault="0074237A" w:rsidP="0074237A">
            <w:pPr>
              <w:spacing w:after="120"/>
              <w:jc w:val="both"/>
              <w:rPr>
                <w:rFonts w:ascii="Arial" w:hAnsi="Arial" w:cs="Arial"/>
                <w:color w:val="000000"/>
              </w:rPr>
            </w:pPr>
            <w:r>
              <w:rPr>
                <w:b/>
                <w:bCs/>
                <w:color w:val="000000"/>
                <w:sz w:val="22"/>
                <w:szCs w:val="22"/>
              </w:rPr>
              <w:t xml:space="preserve">Observation </w:t>
            </w:r>
            <w:proofErr w:type="gramStart"/>
            <w:r>
              <w:rPr>
                <w:b/>
                <w:bCs/>
                <w:color w:val="000000"/>
                <w:sz w:val="22"/>
                <w:szCs w:val="22"/>
              </w:rPr>
              <w:t>7 :</w:t>
            </w:r>
            <w:proofErr w:type="gramEnd"/>
            <w:r>
              <w:rPr>
                <w:b/>
                <w:bCs/>
                <w:color w:val="000000"/>
                <w:sz w:val="22"/>
                <w:szCs w:val="22"/>
              </w:rPr>
              <w:t xml:space="preserve"> The legacy definition for known TCI state cannot be used when target TCI state is based on predicted beam and not transmitted to and measured &amp; reported by UE.  </w:t>
            </w:r>
          </w:p>
          <w:p w14:paraId="770D2352" w14:textId="77777777" w:rsidR="0074237A" w:rsidRDefault="0074237A" w:rsidP="0074237A">
            <w:pPr>
              <w:spacing w:after="120"/>
              <w:jc w:val="both"/>
              <w:rPr>
                <w:rFonts w:ascii="Arial" w:hAnsi="Arial" w:cs="Arial"/>
                <w:color w:val="000000"/>
              </w:rPr>
            </w:pPr>
            <w:r>
              <w:rPr>
                <w:b/>
                <w:bCs/>
                <w:color w:val="000000"/>
                <w:sz w:val="22"/>
                <w:szCs w:val="22"/>
              </w:rPr>
              <w:t xml:space="preserve">Observation </w:t>
            </w:r>
            <w:proofErr w:type="gramStart"/>
            <w:r>
              <w:rPr>
                <w:b/>
                <w:bCs/>
                <w:color w:val="000000"/>
                <w:sz w:val="22"/>
                <w:szCs w:val="22"/>
              </w:rPr>
              <w:t>8 :</w:t>
            </w:r>
            <w:proofErr w:type="gramEnd"/>
            <w:r>
              <w:rPr>
                <w:b/>
                <w:bCs/>
                <w:color w:val="000000"/>
                <w:sz w:val="22"/>
                <w:szCs w:val="22"/>
              </w:rPr>
              <w:t xml:space="preserve"> RAN4 needs to discuss known TCI for UE side and NW side prediction.  </w:t>
            </w:r>
          </w:p>
          <w:p w14:paraId="4E10F7A0" w14:textId="77777777" w:rsidR="0074237A" w:rsidRDefault="0074237A" w:rsidP="0074237A">
            <w:pPr>
              <w:spacing w:after="160" w:line="230" w:lineRule="atLeast"/>
              <w:jc w:val="both"/>
              <w:rPr>
                <w:rFonts w:ascii="Arial" w:hAnsi="Arial" w:cs="Arial"/>
                <w:color w:val="000000"/>
              </w:rPr>
            </w:pPr>
            <w:r>
              <w:rPr>
                <w:b/>
                <w:bCs/>
                <w:color w:val="000000"/>
                <w:sz w:val="22"/>
                <w:szCs w:val="22"/>
              </w:rPr>
              <w:t xml:space="preserve">Observation </w:t>
            </w:r>
            <w:proofErr w:type="gramStart"/>
            <w:r>
              <w:rPr>
                <w:b/>
                <w:bCs/>
                <w:color w:val="000000"/>
                <w:sz w:val="22"/>
                <w:szCs w:val="22"/>
              </w:rPr>
              <w:t>9 :</w:t>
            </w:r>
            <w:proofErr w:type="gramEnd"/>
            <w:r>
              <w:rPr>
                <w:b/>
                <w:bCs/>
                <w:color w:val="000000"/>
                <w:sz w:val="22"/>
                <w:szCs w:val="22"/>
              </w:rPr>
              <w:t xml:space="preserve">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7BF89242" w14:textId="77777777" w:rsidR="0074237A" w:rsidRDefault="0074237A" w:rsidP="0074237A">
            <w:pPr>
              <w:jc w:val="both"/>
              <w:rPr>
                <w:rFonts w:eastAsiaTheme="minorEastAsia"/>
                <w:b/>
                <w:bCs/>
                <w:color w:val="000000"/>
                <w:sz w:val="21"/>
                <w:szCs w:val="21"/>
              </w:rPr>
            </w:pPr>
            <w:r w:rsidRPr="00D9509B">
              <w:rPr>
                <w:rFonts w:eastAsiaTheme="minorEastAsia"/>
                <w:b/>
                <w:bCs/>
                <w:sz w:val="21"/>
                <w:szCs w:val="21"/>
                <w:lang w:eastAsia="ja-JP"/>
              </w:rPr>
              <w:t xml:space="preserve">Observation 10: </w:t>
            </w:r>
            <w:r w:rsidRPr="00D9509B">
              <w:rPr>
                <w:b/>
                <w:bCs/>
                <w:color w:val="000000"/>
                <w:sz w:val="21"/>
                <w:szCs w:val="21"/>
              </w:rPr>
              <w:t>Assuming the ML model</w:t>
            </w:r>
            <w:r w:rsidRPr="00D9509B">
              <w:rPr>
                <w:rStyle w:val="apple-converted-space"/>
                <w:b/>
                <w:bCs/>
                <w:color w:val="000000"/>
                <w:sz w:val="21"/>
                <w:szCs w:val="21"/>
              </w:rPr>
              <w:t> </w:t>
            </w:r>
            <w:r w:rsidRPr="00D9509B">
              <w:rPr>
                <w:b/>
                <w:bCs/>
                <w:color w:val="000000"/>
                <w:sz w:val="21"/>
                <w:szCs w:val="21"/>
              </w:rPr>
              <w:t>is Lipschitz continuous with constant</w:t>
            </w:r>
            <w:r w:rsidRPr="00D9509B">
              <w:rPr>
                <w:rStyle w:val="apple-converted-space"/>
                <w:b/>
                <w:bCs/>
                <w:color w:val="000000"/>
                <w:sz w:val="21"/>
                <w:szCs w:val="21"/>
              </w:rPr>
              <w:t xml:space="preserve"> L</w:t>
            </w:r>
            <w:r w:rsidRPr="00D9509B">
              <w:rPr>
                <w:b/>
                <w:bCs/>
                <w:color w:val="000000"/>
                <w:sz w:val="21"/>
                <w:szCs w:val="21"/>
              </w:rPr>
              <w:t xml:space="preserve">, then the total error between the predicted X and the genie X is bounded by: </w:t>
            </w:r>
            <m:oMath>
              <m:d>
                <m:dPr>
                  <m:begChr m:val="|"/>
                  <m:endChr m:val="|"/>
                  <m:ctrlPr>
                    <w:rPr>
                      <w:rFonts w:ascii="Cambria Math" w:hAnsi="Cambria Math"/>
                      <w:b/>
                      <w:bCs/>
                      <w:i/>
                      <w:color w:val="000000"/>
                      <w:sz w:val="21"/>
                      <w:szCs w:val="21"/>
                    </w:rPr>
                  </m:ctrlPr>
                </m:dPr>
                <m:e>
                  <m:d>
                    <m:dPr>
                      <m:begChr m:val="|"/>
                      <m:endChr m:val="|"/>
                      <m:ctrlPr>
                        <w:rPr>
                          <w:rFonts w:ascii="Cambria Math" w:hAnsi="Cambria Math"/>
                          <w:b/>
                          <w:bCs/>
                          <w:i/>
                          <w:color w:val="000000"/>
                          <w:sz w:val="21"/>
                          <w:szCs w:val="21"/>
                        </w:rPr>
                      </m:ctrlPr>
                    </m:dPr>
                    <m:e>
                      <m:sSub>
                        <m:sSubPr>
                          <m:ctrlPr>
                            <w:rPr>
                              <w:rFonts w:ascii="Cambria Math" w:hAnsi="Cambria Math"/>
                              <w:b/>
                              <w:bCs/>
                              <w:i/>
                              <w:color w:val="000000"/>
                              <w:sz w:val="21"/>
                              <w:szCs w:val="21"/>
                            </w:rPr>
                          </m:ctrlPr>
                        </m:sSubPr>
                        <m:e>
                          <m:r>
                            <m:rPr>
                              <m:sty m:val="bi"/>
                            </m:rPr>
                            <w:rPr>
                              <w:rFonts w:ascii="Cambria Math" w:hAnsi="Cambria Math"/>
                              <w:color w:val="000000"/>
                              <w:sz w:val="21"/>
                              <w:szCs w:val="21"/>
                            </w:rPr>
                            <m:t>X</m:t>
                          </m:r>
                        </m:e>
                        <m:sub>
                          <m:r>
                            <m:rPr>
                              <m:sty m:val="bi"/>
                            </m:rPr>
                            <w:rPr>
                              <w:rFonts w:ascii="Cambria Math" w:hAnsi="Cambria Math"/>
                              <w:color w:val="000000"/>
                              <w:sz w:val="21"/>
                              <w:szCs w:val="21"/>
                            </w:rPr>
                            <m:t>genie</m:t>
                          </m:r>
                        </m:sub>
                      </m:sSub>
                      <m:r>
                        <m:rPr>
                          <m:sty m:val="bi"/>
                        </m:rPr>
                        <w:rPr>
                          <w:rFonts w:ascii="Cambria Math" w:hAnsi="Cambria Math"/>
                          <w:color w:val="000000"/>
                          <w:sz w:val="21"/>
                          <w:szCs w:val="21"/>
                        </w:rPr>
                        <m:t>-</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X</m:t>
                          </m:r>
                        </m:e>
                        <m:sub>
                          <m:r>
                            <m:rPr>
                              <m:sty m:val="bi"/>
                            </m:rPr>
                            <w:rPr>
                              <w:rFonts w:ascii="Cambria Math" w:hAnsi="Cambria Math"/>
                              <w:color w:val="000000"/>
                              <w:sz w:val="21"/>
                              <w:szCs w:val="21"/>
                            </w:rPr>
                            <m:t>pred</m:t>
                          </m:r>
                        </m:sub>
                      </m:sSub>
                    </m:e>
                  </m:d>
                </m:e>
              </m:d>
              <m:r>
                <m:rPr>
                  <m:sty m:val="b"/>
                </m:rPr>
                <w:rPr>
                  <w:rFonts w:ascii="Cambria Math" w:hAnsi="Cambria Math"/>
                  <w:color w:val="000000"/>
                  <w:sz w:val="21"/>
                  <w:szCs w:val="21"/>
                </w:rPr>
                <m:t>≤</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ϵ</m:t>
                  </m:r>
                  <m:ctrlPr>
                    <w:rPr>
                      <w:rFonts w:ascii="Cambria Math" w:hAnsi="Cambria Math"/>
                      <w:b/>
                      <w:bCs/>
                      <w:color w:val="000000"/>
                      <w:sz w:val="21"/>
                      <w:szCs w:val="21"/>
                    </w:rPr>
                  </m:ctrlPr>
                </m:e>
                <m:sub>
                  <m:r>
                    <m:rPr>
                      <m:sty m:val="bi"/>
                    </m:rPr>
                    <w:rPr>
                      <w:rFonts w:ascii="Cambria Math" w:hAnsi="Cambria Math"/>
                      <w:color w:val="000000"/>
                      <w:sz w:val="21"/>
                      <w:szCs w:val="21"/>
                    </w:rPr>
                    <m:t>pred</m:t>
                  </m:r>
                </m:sub>
              </m:sSub>
              <m:r>
                <m:rPr>
                  <m:sty m:val="bi"/>
                </m:rPr>
                <w:rPr>
                  <w:rFonts w:ascii="Cambria Math" w:hAnsi="Cambria Math"/>
                  <w:color w:val="000000"/>
                  <w:sz w:val="21"/>
                  <w:szCs w:val="21"/>
                </w:rPr>
                <m:t>+L</m:t>
              </m:r>
              <m:r>
                <m:rPr>
                  <m:sty m:val="b"/>
                </m:rPr>
                <w:rPr>
                  <w:rFonts w:ascii="Cambria Math" w:hAnsi="Cambria Math"/>
                  <w:color w:val="000000"/>
                  <w:sz w:val="21"/>
                  <w:szCs w:val="21"/>
                </w:rPr>
                <m:t>⋅</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ϵ</m:t>
                  </m:r>
                  <m:ctrlPr>
                    <w:rPr>
                      <w:rFonts w:ascii="Cambria Math" w:hAnsi="Cambria Math"/>
                      <w:b/>
                      <w:bCs/>
                      <w:color w:val="000000"/>
                      <w:sz w:val="21"/>
                      <w:szCs w:val="21"/>
                    </w:rPr>
                  </m:ctrlPr>
                </m:e>
                <m:sub>
                  <m:r>
                    <m:rPr>
                      <m:sty m:val="bi"/>
                    </m:rPr>
                    <w:rPr>
                      <w:rFonts w:ascii="Cambria Math" w:hAnsi="Cambria Math"/>
                      <w:color w:val="000000"/>
                      <w:sz w:val="21"/>
                      <w:szCs w:val="21"/>
                    </w:rPr>
                    <m:t>input</m:t>
                  </m:r>
                </m:sub>
              </m:sSub>
            </m:oMath>
            <w:r w:rsidRPr="00D9509B">
              <w:rPr>
                <w:rFonts w:eastAsiaTheme="minorEastAsia"/>
                <w:b/>
                <w:bCs/>
                <w:color w:val="000000"/>
                <w:sz w:val="21"/>
                <w:szCs w:val="21"/>
              </w:rPr>
              <w:t xml:space="preserve">. </w:t>
            </w:r>
            <w:r w:rsidRPr="00D9509B">
              <w:rPr>
                <w:b/>
                <w:bCs/>
                <w:color w:val="000000"/>
                <w:sz w:val="21"/>
                <w:szCs w:val="21"/>
              </w:rPr>
              <w:t>This represents the</w:t>
            </w:r>
            <w:r w:rsidRPr="00D9509B">
              <w:rPr>
                <w:rStyle w:val="apple-converted-space"/>
                <w:b/>
                <w:bCs/>
                <w:color w:val="000000"/>
                <w:sz w:val="21"/>
                <w:szCs w:val="21"/>
              </w:rPr>
              <w:t> </w:t>
            </w:r>
            <w:r w:rsidRPr="00D9509B">
              <w:rPr>
                <w:rStyle w:val="Strong"/>
                <w:color w:val="000000"/>
                <w:sz w:val="21"/>
                <w:szCs w:val="21"/>
              </w:rPr>
              <w:t>total inference-time error</w:t>
            </w:r>
            <w:r w:rsidRPr="00D9509B">
              <w:rPr>
                <w:rStyle w:val="apple-converted-space"/>
                <w:b/>
                <w:bCs/>
                <w:color w:val="000000"/>
                <w:sz w:val="21"/>
                <w:szCs w:val="21"/>
              </w:rPr>
              <w:t> </w:t>
            </w:r>
            <w:r w:rsidRPr="00D9509B">
              <w:rPr>
                <w:b/>
                <w:bCs/>
                <w:color w:val="000000"/>
                <w:sz w:val="21"/>
                <w:szCs w:val="21"/>
              </w:rPr>
              <w:t xml:space="preserve">between </w:t>
            </w:r>
            <m:oMath>
              <m:sSub>
                <m:sSubPr>
                  <m:ctrlPr>
                    <w:rPr>
                      <w:rFonts w:ascii="Cambria Math" w:hAnsi="Cambria Math"/>
                      <w:b/>
                      <w:bCs/>
                      <w:i/>
                      <w:color w:val="000000"/>
                      <w:sz w:val="21"/>
                      <w:szCs w:val="21"/>
                    </w:rPr>
                  </m:ctrlPr>
                </m:sSubPr>
                <m:e>
                  <m:r>
                    <m:rPr>
                      <m:sty m:val="bi"/>
                    </m:rPr>
                    <w:rPr>
                      <w:rFonts w:ascii="Cambria Math" w:hAnsi="Cambria Math"/>
                      <w:color w:val="000000"/>
                      <w:sz w:val="21"/>
                      <w:szCs w:val="21"/>
                    </w:rPr>
                    <m:t>X</m:t>
                  </m:r>
                </m:e>
                <m:sub>
                  <m:r>
                    <m:rPr>
                      <m:sty m:val="bi"/>
                    </m:rPr>
                    <w:rPr>
                      <w:rFonts w:ascii="Cambria Math" w:hAnsi="Cambria Math"/>
                      <w:color w:val="000000"/>
                      <w:sz w:val="21"/>
                      <w:szCs w:val="21"/>
                    </w:rPr>
                    <m:t>pred</m:t>
                  </m:r>
                </m:sub>
              </m:sSub>
            </m:oMath>
            <w:r w:rsidRPr="00D9509B">
              <w:rPr>
                <w:rFonts w:eastAsiaTheme="minorEastAsia"/>
                <w:b/>
                <w:bCs/>
                <w:color w:val="000000"/>
                <w:sz w:val="21"/>
                <w:szCs w:val="21"/>
              </w:rPr>
              <w:t xml:space="preserve"> and </w:t>
            </w:r>
            <m:oMath>
              <m:sSub>
                <m:sSubPr>
                  <m:ctrlPr>
                    <w:rPr>
                      <w:rFonts w:ascii="Cambria Math" w:eastAsiaTheme="minorEastAsia" w:hAnsi="Cambria Math"/>
                      <w:b/>
                      <w:bCs/>
                      <w:i/>
                      <w:color w:val="000000"/>
                      <w:sz w:val="21"/>
                      <w:szCs w:val="21"/>
                    </w:rPr>
                  </m:ctrlPr>
                </m:sSubPr>
                <m:e>
                  <m:r>
                    <m:rPr>
                      <m:sty m:val="bi"/>
                    </m:rPr>
                    <w:rPr>
                      <w:rFonts w:ascii="Cambria Math" w:eastAsiaTheme="minorEastAsia" w:hAnsi="Cambria Math"/>
                      <w:color w:val="000000"/>
                      <w:sz w:val="21"/>
                      <w:szCs w:val="21"/>
                    </w:rPr>
                    <m:t>X</m:t>
                  </m:r>
                </m:e>
                <m:sub>
                  <m:r>
                    <m:rPr>
                      <m:sty m:val="bi"/>
                    </m:rPr>
                    <w:rPr>
                      <w:rFonts w:ascii="Cambria Math" w:eastAsiaTheme="minorEastAsia" w:hAnsi="Cambria Math"/>
                      <w:color w:val="000000"/>
                      <w:sz w:val="21"/>
                      <w:szCs w:val="21"/>
                    </w:rPr>
                    <m:t xml:space="preserve">genie </m:t>
                  </m:r>
                </m:sub>
              </m:sSub>
            </m:oMath>
            <w:r w:rsidRPr="00D9509B">
              <w:rPr>
                <w:rFonts w:eastAsiaTheme="minorEastAsia"/>
                <w:b/>
                <w:bCs/>
                <w:color w:val="000000"/>
                <w:sz w:val="21"/>
                <w:szCs w:val="21"/>
              </w:rPr>
              <w:t xml:space="preserve">accounting for both: </w:t>
            </w:r>
            <w:r w:rsidRPr="00D9509B">
              <w:rPr>
                <w:b/>
                <w:bCs/>
                <w:color w:val="000000"/>
                <w:sz w:val="21"/>
                <w:szCs w:val="21"/>
              </w:rPr>
              <w:t>the model's</w:t>
            </w:r>
            <w:r w:rsidRPr="00D9509B">
              <w:rPr>
                <w:rStyle w:val="apple-converted-space"/>
                <w:b/>
                <w:bCs/>
                <w:color w:val="000000"/>
                <w:sz w:val="21"/>
                <w:szCs w:val="21"/>
              </w:rPr>
              <w:t> </w:t>
            </w:r>
            <w:r w:rsidRPr="00D9509B">
              <w:rPr>
                <w:rStyle w:val="Strong"/>
                <w:color w:val="000000"/>
                <w:sz w:val="21"/>
                <w:szCs w:val="21"/>
              </w:rPr>
              <w:t>prediction error</w:t>
            </w:r>
            <w:r w:rsidRPr="00D9509B">
              <w:rPr>
                <w:rStyle w:val="apple-converted-space"/>
                <w:b/>
                <w:bCs/>
                <w:color w:val="000000"/>
                <w:sz w:val="21"/>
                <w:szCs w:val="21"/>
              </w:rPr>
              <w:t> </w:t>
            </w:r>
            <w:r w:rsidRPr="00D9509B">
              <w:rPr>
                <w:b/>
                <w:bCs/>
                <w:color w:val="000000"/>
                <w:sz w:val="21"/>
                <w:szCs w:val="21"/>
              </w:rPr>
              <w:t>when trained on clean inputs</w:t>
            </w:r>
            <w:r w:rsidRPr="00D9509B">
              <w:rPr>
                <w:rFonts w:eastAsiaTheme="minorEastAsia"/>
                <w:b/>
                <w:bCs/>
                <w:color w:val="000000"/>
                <w:sz w:val="21"/>
                <w:szCs w:val="21"/>
              </w:rPr>
              <w:t xml:space="preserve"> </w:t>
            </w:r>
            <m:oMath>
              <m:sSub>
                <m:sSubPr>
                  <m:ctrlPr>
                    <w:rPr>
                      <w:rFonts w:ascii="Cambria Math" w:eastAsiaTheme="minorEastAsia" w:hAnsi="Cambria Math"/>
                      <w:b/>
                      <w:bCs/>
                      <w:i/>
                      <w:color w:val="000000"/>
                      <w:sz w:val="21"/>
                      <w:szCs w:val="21"/>
                    </w:rPr>
                  </m:ctrlPr>
                </m:sSubPr>
                <m:e>
                  <m:r>
                    <m:rPr>
                      <m:sty m:val="bi"/>
                    </m:rPr>
                    <w:rPr>
                      <w:rFonts w:ascii="Cambria Math" w:eastAsiaTheme="minorEastAsia" w:hAnsi="Cambria Math"/>
                      <w:color w:val="000000"/>
                      <w:sz w:val="21"/>
                      <w:szCs w:val="21"/>
                    </w:rPr>
                    <m:t>ϵ</m:t>
                  </m:r>
                  <m:ctrlPr>
                    <w:rPr>
                      <w:rFonts w:ascii="Cambria Math" w:eastAsiaTheme="minorEastAsia" w:hAnsi="Cambria Math"/>
                      <w:b/>
                      <w:bCs/>
                      <w:color w:val="000000"/>
                      <w:sz w:val="21"/>
                      <w:szCs w:val="21"/>
                    </w:rPr>
                  </m:ctrlPr>
                </m:e>
                <m:sub>
                  <m:r>
                    <m:rPr>
                      <m:sty m:val="bi"/>
                    </m:rPr>
                    <w:rPr>
                      <w:rFonts w:ascii="Cambria Math" w:eastAsiaTheme="minorEastAsia" w:hAnsi="Cambria Math"/>
                      <w:color w:val="000000"/>
                      <w:sz w:val="21"/>
                      <w:szCs w:val="21"/>
                    </w:rPr>
                    <m:t>pred</m:t>
                  </m:r>
                </m:sub>
              </m:sSub>
            </m:oMath>
            <w:r w:rsidRPr="00D9509B">
              <w:rPr>
                <w:rFonts w:eastAsiaTheme="minorEastAsia"/>
                <w:b/>
                <w:bCs/>
                <w:color w:val="000000"/>
                <w:sz w:val="21"/>
                <w:szCs w:val="21"/>
              </w:rPr>
              <w:t xml:space="preserve">  and the additional error </w:t>
            </w:r>
            <w:r w:rsidRPr="00D9509B">
              <w:rPr>
                <w:rStyle w:val="Strong"/>
                <w:color w:val="000000"/>
                <w:sz w:val="21"/>
                <w:szCs w:val="21"/>
              </w:rPr>
              <w:t>due to noisy inputs</w:t>
            </w:r>
            <w:r w:rsidRPr="00D9509B">
              <w:rPr>
                <w:rStyle w:val="apple-converted-space"/>
                <w:b/>
                <w:bCs/>
                <w:color w:val="000000"/>
                <w:sz w:val="21"/>
                <w:szCs w:val="21"/>
              </w:rPr>
              <w:t> </w:t>
            </w:r>
            <w:r w:rsidRPr="00D9509B">
              <w:rPr>
                <w:b/>
                <w:bCs/>
                <w:color w:val="000000"/>
                <w:sz w:val="21"/>
                <w:szCs w:val="21"/>
              </w:rPr>
              <w:t xml:space="preserve">at inference </w:t>
            </w:r>
            <m:oMath>
              <m:r>
                <m:rPr>
                  <m:sty m:val="bi"/>
                </m:rPr>
                <w:rPr>
                  <w:rFonts w:ascii="Cambria Math" w:hAnsi="Cambria Math"/>
                  <w:color w:val="000000"/>
                  <w:sz w:val="21"/>
                  <w:szCs w:val="21"/>
                </w:rPr>
                <m:t xml:space="preserve">L </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ϵ</m:t>
                  </m:r>
                </m:e>
                <m:sub>
                  <m:r>
                    <m:rPr>
                      <m:sty m:val="bi"/>
                    </m:rPr>
                    <w:rPr>
                      <w:rFonts w:ascii="Cambria Math" w:hAnsi="Cambria Math"/>
                      <w:color w:val="000000"/>
                      <w:sz w:val="21"/>
                      <w:szCs w:val="21"/>
                    </w:rPr>
                    <m:t>input</m:t>
                  </m:r>
                </m:sub>
              </m:sSub>
            </m:oMath>
          </w:p>
          <w:p w14:paraId="0A0FE5B7" w14:textId="77777777" w:rsidR="0074237A" w:rsidRPr="00A62A88" w:rsidRDefault="0074237A" w:rsidP="0074237A">
            <w:pPr>
              <w:jc w:val="both"/>
              <w:rPr>
                <w:rFonts w:eastAsiaTheme="minorEastAsia"/>
                <w:color w:val="000000"/>
              </w:rPr>
            </w:pPr>
            <w:r w:rsidRPr="00A62A88">
              <w:rPr>
                <w:rFonts w:eastAsiaTheme="minorEastAsia"/>
                <w:color w:val="000000"/>
              </w:rPr>
              <w:t xml:space="preserve">For Case 2b when we compare the difference between the predicted values and the genie values containing measurements errors, we provide the following analysis: We want to bound the difference </w:t>
            </w:r>
            <m:oMath>
              <m:d>
                <m:dPr>
                  <m:begChr m:val="|"/>
                  <m:endChr m:val="|"/>
                  <m:ctrlPr>
                    <w:rPr>
                      <w:rFonts w:ascii="Cambria Math" w:eastAsiaTheme="minorEastAsia" w:hAnsi="Cambria Math"/>
                      <w:i/>
                      <w:color w:val="000000"/>
                    </w:rPr>
                  </m:ctrlPr>
                </m:dPr>
                <m:e>
                  <m:d>
                    <m:dPr>
                      <m:begChr m:val="|"/>
                      <m:endChr m:val="|"/>
                      <m:ctrlPr>
                        <w:rPr>
                          <w:rFonts w:ascii="Cambria Math" w:eastAsiaTheme="minorEastAsia" w:hAnsi="Cambria Math"/>
                          <w:i/>
                          <w:color w:val="000000"/>
                        </w:rPr>
                      </m:ctrlPr>
                    </m:dPr>
                    <m:e>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w:rPr>
                              <w:rFonts w:ascii="Cambria Math" w:eastAsiaTheme="minorEastAsia" w:hAnsi="Cambria Math"/>
                              <w:color w:val="000000"/>
                            </w:rPr>
                            <m:t>pred</m:t>
                          </m:r>
                        </m:sub>
                      </m:sSub>
                      <m:r>
                        <w:rPr>
                          <w:rFonts w:ascii="Cambria Math" w:eastAsiaTheme="minorEastAsia" w:hAnsi="Cambria Math"/>
                          <w:color w:val="000000"/>
                        </w:rPr>
                        <m:t>-</m:t>
                      </m:r>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w:rPr>
                              <w:rFonts w:ascii="Cambria Math" w:eastAsiaTheme="minorEastAsia" w:hAnsi="Cambria Math"/>
                              <w:color w:val="000000"/>
                            </w:rPr>
                            <m:t>measured</m:t>
                          </m:r>
                        </m:sub>
                      </m:sSub>
                    </m:e>
                  </m:d>
                </m:e>
              </m:d>
            </m:oMath>
            <w:r w:rsidRPr="00A62A88">
              <w:rPr>
                <w:rFonts w:eastAsiaTheme="minorEastAsia"/>
                <w:color w:val="000000"/>
              </w:rPr>
              <w:t xml:space="preserve">. We can write: </w:t>
            </w:r>
            <m:oMath>
              <m:d>
                <m:dPr>
                  <m:begChr m:val="|"/>
                  <m:endChr m:val="|"/>
                  <m:ctrlPr>
                    <w:rPr>
                      <w:rFonts w:ascii="Cambria Math" w:eastAsiaTheme="minorEastAsia" w:hAnsi="Cambria Math"/>
                      <w:i/>
                      <w:color w:val="000000"/>
                    </w:rPr>
                  </m:ctrlPr>
                </m:dPr>
                <m:e>
                  <m:d>
                    <m:dPr>
                      <m:begChr m:val="|"/>
                      <m:endChr m:val="|"/>
                      <m:ctrlPr>
                        <w:rPr>
                          <w:rFonts w:ascii="Cambria Math" w:eastAsiaTheme="minorEastAsia" w:hAnsi="Cambria Math"/>
                          <w:i/>
                          <w:color w:val="000000"/>
                        </w:rPr>
                      </m:ctrlPr>
                    </m:dPr>
                    <m:e>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pred</m:t>
                          </m:r>
                        </m:sub>
                      </m:sSub>
                      <m:r>
                        <w:rPr>
                          <w:rFonts w:ascii="Cambria Math" w:eastAsiaTheme="minorEastAsia" w:hAnsi="Cambria Math"/>
                          <w:color w:val="000000"/>
                        </w:rPr>
                        <m:t>-</m:t>
                      </m:r>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measured</m:t>
                          </m:r>
                        </m:sub>
                      </m:sSub>
                    </m:e>
                  </m:d>
                </m:e>
              </m:d>
              <m:r>
                <m:rPr>
                  <m:sty m:val="p"/>
                </m:rPr>
                <w:rPr>
                  <w:rFonts w:ascii="Cambria Math" w:eastAsiaTheme="minorEastAsia" w:hAnsi="Cambria Math"/>
                  <w:color w:val="000000"/>
                </w:rPr>
                <m:t>≤</m:t>
              </m:r>
              <m:d>
                <m:dPr>
                  <m:begChr m:val="|"/>
                  <m:endChr m:val="|"/>
                  <m:ctrlPr>
                    <w:rPr>
                      <w:rFonts w:ascii="Cambria Math" w:eastAsiaTheme="minorEastAsia" w:hAnsi="Cambria Math"/>
                      <w:i/>
                      <w:color w:val="000000"/>
                    </w:rPr>
                  </m:ctrlPr>
                </m:dPr>
                <m:e>
                  <m:d>
                    <m:dPr>
                      <m:begChr m:val="|"/>
                      <m:endChr m:val="|"/>
                      <m:ctrlPr>
                        <w:rPr>
                          <w:rFonts w:ascii="Cambria Math" w:eastAsiaTheme="minorEastAsia" w:hAnsi="Cambria Math"/>
                          <w:i/>
                          <w:color w:val="000000"/>
                        </w:rPr>
                      </m:ctrlPr>
                    </m:dPr>
                    <m:e>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genie</m:t>
                          </m:r>
                        </m:sub>
                      </m:sSub>
                      <m:r>
                        <w:rPr>
                          <w:rFonts w:ascii="Cambria Math" w:eastAsiaTheme="minorEastAsia" w:hAnsi="Cambria Math"/>
                          <w:color w:val="000000"/>
                        </w:rPr>
                        <m:t>-</m:t>
                      </m:r>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measured</m:t>
                          </m:r>
                        </m:sub>
                      </m:sSub>
                    </m:e>
                  </m:d>
                </m:e>
              </m:d>
              <m:r>
                <w:rPr>
                  <w:rFonts w:ascii="Cambria Math" w:eastAsiaTheme="minorEastAsia" w:hAnsi="Cambria Math"/>
                  <w:color w:val="000000"/>
                </w:rPr>
                <m:t>+</m:t>
              </m:r>
              <m:d>
                <m:dPr>
                  <m:begChr m:val="|"/>
                  <m:endChr m:val="|"/>
                  <m:ctrlPr>
                    <w:rPr>
                      <w:rFonts w:ascii="Cambria Math" w:eastAsiaTheme="minorEastAsia" w:hAnsi="Cambria Math"/>
                      <w:i/>
                      <w:color w:val="000000"/>
                    </w:rPr>
                  </m:ctrlPr>
                </m:dPr>
                <m:e>
                  <m:d>
                    <m:dPr>
                      <m:begChr m:val="|"/>
                      <m:endChr m:val="|"/>
                      <m:ctrlPr>
                        <w:rPr>
                          <w:rFonts w:ascii="Cambria Math" w:eastAsiaTheme="minorEastAsia" w:hAnsi="Cambria Math"/>
                          <w:i/>
                          <w:color w:val="000000"/>
                        </w:rPr>
                      </m:ctrlPr>
                    </m:dPr>
                    <m:e>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pred</m:t>
                          </m:r>
                        </m:sub>
                      </m:sSub>
                      <m:r>
                        <w:rPr>
                          <w:rFonts w:ascii="Cambria Math" w:eastAsiaTheme="minorEastAsia" w:hAnsi="Cambria Math"/>
                          <w:color w:val="000000"/>
                        </w:rPr>
                        <m:t>-</m:t>
                      </m:r>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genie</m:t>
                          </m:r>
                        </m:sub>
                      </m:sSub>
                    </m:e>
                  </m:d>
                </m:e>
              </m:d>
            </m:oMath>
            <w:r w:rsidRPr="00A62A88">
              <w:rPr>
                <w:rFonts w:eastAsiaTheme="minorEastAsia"/>
                <w:color w:val="000000"/>
              </w:rPr>
              <w:t xml:space="preserve">. That is, </w:t>
            </w:r>
            <m:oMath>
              <m:d>
                <m:dPr>
                  <m:begChr m:val="|"/>
                  <m:endChr m:val="|"/>
                  <m:ctrlPr>
                    <w:rPr>
                      <w:rFonts w:ascii="Cambria Math" w:eastAsiaTheme="minorEastAsia" w:hAnsi="Cambria Math"/>
                      <w:i/>
                      <w:color w:val="000000"/>
                    </w:rPr>
                  </m:ctrlPr>
                </m:dPr>
                <m:e>
                  <m:d>
                    <m:dPr>
                      <m:begChr m:val="|"/>
                      <m:endChr m:val="|"/>
                      <m:ctrlPr>
                        <w:rPr>
                          <w:rFonts w:ascii="Cambria Math" w:eastAsiaTheme="minorEastAsia" w:hAnsi="Cambria Math"/>
                          <w:i/>
                          <w:color w:val="000000"/>
                        </w:rPr>
                      </m:ctrlPr>
                    </m:dPr>
                    <m:e>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pred</m:t>
                          </m:r>
                        </m:sub>
                      </m:sSub>
                      <m:r>
                        <w:rPr>
                          <w:rFonts w:ascii="Cambria Math" w:eastAsiaTheme="minorEastAsia" w:hAnsi="Cambria Math"/>
                          <w:color w:val="000000"/>
                        </w:rPr>
                        <m:t>-</m:t>
                      </m:r>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measured</m:t>
                          </m:r>
                        </m:sub>
                      </m:sSub>
                    </m:e>
                  </m:d>
                </m:e>
              </m:d>
              <m:r>
                <m:rPr>
                  <m:sty m:val="p"/>
                </m:rPr>
                <w:rPr>
                  <w:rFonts w:ascii="Cambria Math" w:eastAsiaTheme="minorEastAsia" w:hAnsi="Cambria Math"/>
                  <w:color w:val="000000"/>
                </w:rPr>
                <m:t>≤</m:t>
              </m:r>
              <m:sSub>
                <m:sSubPr>
                  <m:ctrlPr>
                    <w:rPr>
                      <w:rFonts w:ascii="Cambria Math" w:eastAsiaTheme="minorEastAsia" w:hAnsi="Cambria Math"/>
                      <w:i/>
                      <w:color w:val="000000"/>
                    </w:rPr>
                  </m:ctrlPr>
                </m:sSubPr>
                <m:e>
                  <m:r>
                    <w:rPr>
                      <w:rFonts w:ascii="Cambria Math" w:eastAsiaTheme="minorEastAsia" w:hAnsi="Cambria Math"/>
                      <w:color w:val="000000"/>
                    </w:rPr>
                    <m:t>ϵ</m:t>
                  </m:r>
                  <m:ctrlPr>
                    <w:rPr>
                      <w:rFonts w:ascii="Cambria Math" w:eastAsiaTheme="minorEastAsia" w:hAnsi="Cambria Math"/>
                      <w:color w:val="000000"/>
                    </w:rPr>
                  </m:ctrlPr>
                </m:e>
                <m:sub>
                  <m:r>
                    <w:rPr>
                      <w:rFonts w:ascii="Cambria Math" w:eastAsiaTheme="minorEastAsia" w:hAnsi="Cambria Math"/>
                      <w:color w:val="000000"/>
                    </w:rPr>
                    <m:t>pred</m:t>
                  </m:r>
                </m:sub>
              </m:sSub>
              <m:r>
                <w:rPr>
                  <w:rFonts w:ascii="Cambria Math" w:eastAsiaTheme="minorEastAsia" w:hAnsi="Cambria Math"/>
                  <w:color w:val="000000"/>
                </w:rPr>
                <m:t>+L</m:t>
              </m:r>
              <m:r>
                <m:rPr>
                  <m:sty m:val="p"/>
                </m:rPr>
                <w:rPr>
                  <w:rFonts w:ascii="Cambria Math" w:eastAsiaTheme="minorEastAsia" w:hAnsi="Cambria Math"/>
                  <w:color w:val="000000"/>
                </w:rPr>
                <m:t>⋅</m:t>
              </m:r>
              <m:sSub>
                <m:sSubPr>
                  <m:ctrlPr>
                    <w:rPr>
                      <w:rFonts w:ascii="Cambria Math" w:eastAsiaTheme="minorEastAsia" w:hAnsi="Cambria Math"/>
                      <w:i/>
                      <w:color w:val="000000"/>
                    </w:rPr>
                  </m:ctrlPr>
                </m:sSubPr>
                <m:e>
                  <m:r>
                    <w:rPr>
                      <w:rFonts w:ascii="Cambria Math" w:eastAsiaTheme="minorEastAsia" w:hAnsi="Cambria Math"/>
                      <w:color w:val="000000"/>
                    </w:rPr>
                    <m:t>ϵ</m:t>
                  </m:r>
                  <m:ctrlPr>
                    <w:rPr>
                      <w:rFonts w:ascii="Cambria Math" w:eastAsiaTheme="minorEastAsia" w:hAnsi="Cambria Math"/>
                      <w:color w:val="000000"/>
                    </w:rPr>
                  </m:ctrlPr>
                </m:e>
                <m:sub>
                  <m:r>
                    <w:rPr>
                      <w:rFonts w:ascii="Cambria Math" w:eastAsiaTheme="minorEastAsia" w:hAnsi="Cambria Math"/>
                      <w:color w:val="000000"/>
                    </w:rPr>
                    <m:t>input</m:t>
                  </m:r>
                </m:sub>
              </m:sSub>
              <m:r>
                <w:rPr>
                  <w:rFonts w:ascii="Cambria Math" w:eastAsiaTheme="minorEastAsia" w:hAnsi="Cambria Math"/>
                  <w:color w:val="000000"/>
                </w:rPr>
                <m:t>+∆</m:t>
              </m:r>
            </m:oMath>
            <w:r w:rsidRPr="00A62A88">
              <w:rPr>
                <w:rFonts w:eastAsiaTheme="minorEastAsia"/>
                <w:color w:val="000000"/>
              </w:rPr>
              <w:t xml:space="preserve">. Where </w:t>
            </w:r>
            <m:oMath>
              <m:r>
                <m:rPr>
                  <m:sty m:val="p"/>
                </m:rPr>
                <w:rPr>
                  <w:rFonts w:ascii="Cambria Math" w:eastAsiaTheme="minorEastAsia" w:hAnsi="Cambria Math"/>
                  <w:color w:val="000000"/>
                </w:rPr>
                <m:t>Δ</m:t>
              </m:r>
              <m:r>
                <w:rPr>
                  <w:rFonts w:ascii="Cambria Math" w:eastAsiaTheme="minorEastAsia" w:hAnsi="Cambria Math"/>
                  <w:color w:val="000000"/>
                </w:rPr>
                <m:t>=</m:t>
              </m:r>
              <m:d>
                <m:dPr>
                  <m:begChr m:val="|"/>
                  <m:endChr m:val="|"/>
                  <m:ctrlPr>
                    <w:rPr>
                      <w:rFonts w:ascii="Cambria Math" w:eastAsiaTheme="minorEastAsia" w:hAnsi="Cambria Math"/>
                      <w:i/>
                      <w:color w:val="000000"/>
                    </w:rPr>
                  </m:ctrlPr>
                </m:dPr>
                <m:e>
                  <m:d>
                    <m:dPr>
                      <m:begChr m:val="|"/>
                      <m:endChr m:val="|"/>
                      <m:ctrlPr>
                        <w:rPr>
                          <w:rFonts w:ascii="Cambria Math" w:eastAsiaTheme="minorEastAsia" w:hAnsi="Cambria Math"/>
                          <w:i/>
                          <w:color w:val="000000"/>
                        </w:rPr>
                      </m:ctrlPr>
                    </m:dPr>
                    <m:e>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genie</m:t>
                          </m:r>
                        </m:sub>
                      </m:sSub>
                      <m:r>
                        <w:rPr>
                          <w:rFonts w:ascii="Cambria Math" w:eastAsiaTheme="minorEastAsia" w:hAnsi="Cambria Math"/>
                          <w:color w:val="000000"/>
                        </w:rPr>
                        <m:t>-</m:t>
                      </m:r>
                      <m:sSub>
                        <m:sSubPr>
                          <m:ctrlPr>
                            <w:rPr>
                              <w:rFonts w:ascii="Cambria Math" w:eastAsiaTheme="minorEastAsia" w:hAnsi="Cambria Math"/>
                              <w:i/>
                              <w:color w:val="000000"/>
                            </w:rPr>
                          </m:ctrlPr>
                        </m:sSubPr>
                        <m:e>
                          <m:r>
                            <m:rPr>
                              <m:sty m:val="bi"/>
                            </m:rPr>
                            <w:rPr>
                              <w:rFonts w:ascii="Cambria Math" w:eastAsiaTheme="minorEastAsia" w:hAnsi="Cambria Math"/>
                              <w:color w:val="000000"/>
                            </w:rPr>
                            <m:t>X</m:t>
                          </m:r>
                        </m:e>
                        <m:sub>
                          <m:r>
                            <m:rPr>
                              <m:sty m:val="bi"/>
                            </m:rPr>
                            <w:rPr>
                              <w:rFonts w:ascii="Cambria Math" w:eastAsiaTheme="minorEastAsia" w:hAnsi="Cambria Math"/>
                              <w:color w:val="000000"/>
                            </w:rPr>
                            <m:t>measured</m:t>
                          </m:r>
                        </m:sub>
                      </m:sSub>
                    </m:e>
                  </m:d>
                </m:e>
              </m:d>
            </m:oMath>
            <w:r w:rsidRPr="00A62A88">
              <w:rPr>
                <w:rFonts w:eastAsiaTheme="minorEastAsia"/>
                <w:color w:val="000000"/>
              </w:rPr>
              <w:t xml:space="preserve">  is the </w:t>
            </w:r>
            <w:r w:rsidRPr="00A62A88">
              <w:rPr>
                <w:rFonts w:eastAsiaTheme="minorEastAsia"/>
                <w:b/>
                <w:bCs/>
                <w:color w:val="000000"/>
              </w:rPr>
              <w:t>f</w:t>
            </w:r>
            <w:r w:rsidRPr="00A62A88">
              <w:rPr>
                <w:rStyle w:val="Strong"/>
                <w:color w:val="000000"/>
              </w:rPr>
              <w:t>ull measurement error</w:t>
            </w:r>
            <w:r w:rsidRPr="00A62A88">
              <w:rPr>
                <w:rStyle w:val="apple-converted-space"/>
                <w:color w:val="000000"/>
              </w:rPr>
              <w:t> </w:t>
            </w:r>
            <w:r w:rsidRPr="00A62A88">
              <w:rPr>
                <w:color w:val="000000"/>
              </w:rPr>
              <w:t>across all dimensions of</w:t>
            </w:r>
            <w:r w:rsidRPr="00A62A88">
              <w:rPr>
                <w:rStyle w:val="apple-converted-space"/>
                <w:color w:val="000000"/>
              </w:rPr>
              <w:t xml:space="preserve"> X,  and </w:t>
            </w:r>
            <m:oMath>
              <m:sSub>
                <m:sSubPr>
                  <m:ctrlPr>
                    <w:rPr>
                      <w:rStyle w:val="apple-converted-space"/>
                      <w:rFonts w:ascii="Cambria Math" w:hAnsi="Cambria Math"/>
                      <w:i/>
                      <w:color w:val="000000"/>
                    </w:rPr>
                  </m:ctrlPr>
                </m:sSubPr>
                <m:e>
                  <m:r>
                    <w:rPr>
                      <w:rStyle w:val="apple-converted-space"/>
                      <w:rFonts w:ascii="Cambria Math" w:hAnsi="Cambria Math"/>
                      <w:color w:val="000000"/>
                    </w:rPr>
                    <m:t>ϵ</m:t>
                  </m:r>
                  <m:ctrlPr>
                    <w:rPr>
                      <w:rStyle w:val="apple-converted-space"/>
                      <w:rFonts w:ascii="Cambria Math" w:hAnsi="Cambria Math"/>
                      <w:color w:val="000000"/>
                    </w:rPr>
                  </m:ctrlPr>
                </m:e>
                <m:sub>
                  <m:r>
                    <w:rPr>
                      <w:rStyle w:val="apple-converted-space"/>
                      <w:rFonts w:ascii="Cambria Math" w:hAnsi="Cambria Math"/>
                      <w:color w:val="000000"/>
                    </w:rPr>
                    <m:t>input</m:t>
                  </m:r>
                </m:sub>
              </m:sSub>
              <m:r>
                <w:rPr>
                  <w:rStyle w:val="apple-converted-space"/>
                  <w:rFonts w:ascii="Cambria Math" w:hAnsi="Cambria Math"/>
                  <w:color w:val="000000"/>
                </w:rPr>
                <m:t>=</m:t>
              </m:r>
              <m:d>
                <m:dPr>
                  <m:begChr m:val="|"/>
                  <m:endChr m:val="|"/>
                  <m:ctrlPr>
                    <w:rPr>
                      <w:rStyle w:val="apple-converted-space"/>
                      <w:rFonts w:ascii="Cambria Math" w:hAnsi="Cambria Math"/>
                      <w:i/>
                      <w:color w:val="000000"/>
                    </w:rPr>
                  </m:ctrlPr>
                </m:dPr>
                <m:e>
                  <m:d>
                    <m:dPr>
                      <m:begChr m:val="|"/>
                      <m:endChr m:val="|"/>
                      <m:ctrlPr>
                        <w:rPr>
                          <w:rStyle w:val="apple-converted-space"/>
                          <w:rFonts w:ascii="Cambria Math" w:hAnsi="Cambria Math"/>
                          <w:i/>
                          <w:color w:val="000000"/>
                        </w:rPr>
                      </m:ctrlPr>
                    </m:dPr>
                    <m:e>
                      <m:sSubSup>
                        <m:sSubSupPr>
                          <m:ctrlPr>
                            <w:rPr>
                              <w:rStyle w:val="apple-converted-space"/>
                              <w:rFonts w:ascii="Cambria Math" w:hAnsi="Cambria Math"/>
                              <w:i/>
                              <w:color w:val="000000"/>
                            </w:rPr>
                          </m:ctrlPr>
                        </m:sSubSupPr>
                        <m:e>
                          <m:r>
                            <m:rPr>
                              <m:sty m:val="bi"/>
                            </m:rPr>
                            <w:rPr>
                              <w:rStyle w:val="apple-converted-space"/>
                              <w:rFonts w:ascii="Cambria Math" w:hAnsi="Cambria Math"/>
                              <w:color w:val="000000"/>
                            </w:rPr>
                            <m:t>X</m:t>
                          </m:r>
                        </m:e>
                        <m:sub>
                          <m:r>
                            <m:rPr>
                              <m:sty m:val="bi"/>
                            </m:rPr>
                            <w:rPr>
                              <w:rStyle w:val="apple-converted-space"/>
                              <w:rFonts w:ascii="Cambria Math" w:hAnsi="Cambria Math"/>
                              <w:color w:val="000000"/>
                            </w:rPr>
                            <m:t>genie</m:t>
                          </m:r>
                        </m:sub>
                        <m:sup>
                          <m:r>
                            <m:rPr>
                              <m:sty m:val="bi"/>
                            </m:rPr>
                            <w:rPr>
                              <w:rStyle w:val="apple-converted-space"/>
                              <w:rFonts w:ascii="Cambria Math" w:hAnsi="Cambria Math"/>
                              <w:color w:val="000000"/>
                            </w:rPr>
                            <m:t>subset</m:t>
                          </m:r>
                        </m:sup>
                      </m:sSubSup>
                      <m:r>
                        <w:rPr>
                          <w:rStyle w:val="apple-converted-space"/>
                          <w:rFonts w:ascii="Cambria Math" w:hAnsi="Cambria Math"/>
                          <w:color w:val="000000"/>
                        </w:rPr>
                        <m:t>-</m:t>
                      </m:r>
                      <m:sSubSup>
                        <m:sSubSupPr>
                          <m:ctrlPr>
                            <w:rPr>
                              <w:rStyle w:val="apple-converted-space"/>
                              <w:rFonts w:ascii="Cambria Math" w:hAnsi="Cambria Math"/>
                              <w:i/>
                              <w:color w:val="000000"/>
                            </w:rPr>
                          </m:ctrlPr>
                        </m:sSubSupPr>
                        <m:e>
                          <m:r>
                            <m:rPr>
                              <m:sty m:val="bi"/>
                            </m:rPr>
                            <w:rPr>
                              <w:rStyle w:val="apple-converted-space"/>
                              <w:rFonts w:ascii="Cambria Math" w:hAnsi="Cambria Math"/>
                              <w:color w:val="000000"/>
                            </w:rPr>
                            <m:t>X</m:t>
                          </m:r>
                        </m:e>
                        <m:sub>
                          <m:r>
                            <m:rPr>
                              <m:sty m:val="bi"/>
                            </m:rPr>
                            <w:rPr>
                              <w:rStyle w:val="apple-converted-space"/>
                              <w:rFonts w:ascii="Cambria Math" w:hAnsi="Cambria Math"/>
                              <w:color w:val="000000"/>
                            </w:rPr>
                            <m:t>measured</m:t>
                          </m:r>
                        </m:sub>
                        <m:sup>
                          <m:r>
                            <m:rPr>
                              <m:sty m:val="bi"/>
                            </m:rPr>
                            <w:rPr>
                              <w:rStyle w:val="apple-converted-space"/>
                              <w:rFonts w:ascii="Cambria Math" w:hAnsi="Cambria Math"/>
                              <w:color w:val="000000"/>
                            </w:rPr>
                            <m:t>subset</m:t>
                          </m:r>
                        </m:sup>
                      </m:sSubSup>
                    </m:e>
                  </m:d>
                </m:e>
              </m:d>
            </m:oMath>
            <w:r w:rsidRPr="00A62A88">
              <w:rPr>
                <w:rStyle w:val="apple-converted-space"/>
                <w:rFonts w:eastAsiaTheme="minorEastAsia"/>
                <w:color w:val="000000"/>
              </w:rPr>
              <w:t xml:space="preserve"> </w:t>
            </w:r>
            <w:r>
              <w:rPr>
                <w:rStyle w:val="Strong"/>
                <w:color w:val="000000"/>
              </w:rPr>
              <w:t>m</w:t>
            </w:r>
            <w:r w:rsidRPr="00A62A88">
              <w:rPr>
                <w:rStyle w:val="Strong"/>
                <w:color w:val="000000"/>
              </w:rPr>
              <w:t>easurement error in just the subset</w:t>
            </w:r>
            <w:r w:rsidRPr="00A62A88">
              <w:rPr>
                <w:rStyle w:val="apple-converted-space"/>
                <w:color w:val="000000"/>
              </w:rPr>
              <w:t> </w:t>
            </w:r>
            <w:r w:rsidRPr="00A62A88">
              <w:rPr>
                <w:color w:val="000000"/>
              </w:rPr>
              <w:t>of</w:t>
            </w:r>
            <w:r w:rsidRPr="00A62A88">
              <w:rPr>
                <w:rStyle w:val="apple-converted-space"/>
                <w:color w:val="000000"/>
              </w:rPr>
              <w:t xml:space="preserve"> X </w:t>
            </w:r>
            <w:r w:rsidRPr="00A62A88">
              <w:rPr>
                <w:color w:val="000000"/>
              </w:rPr>
              <w:t>used as input to the model</w:t>
            </w:r>
          </w:p>
          <w:p w14:paraId="1EEC5B26" w14:textId="77777777" w:rsidR="0074237A" w:rsidRDefault="0074237A" w:rsidP="0074237A">
            <w:pPr>
              <w:jc w:val="both"/>
              <w:rPr>
                <w:rFonts w:eastAsiaTheme="minorEastAsia"/>
                <w:b/>
                <w:bCs/>
                <w:sz w:val="21"/>
                <w:szCs w:val="21"/>
                <w:lang w:eastAsia="ja-JP"/>
              </w:rPr>
            </w:pPr>
          </w:p>
          <w:p w14:paraId="6C718716" w14:textId="77777777" w:rsidR="0074237A" w:rsidRPr="00A62A88" w:rsidRDefault="0074237A" w:rsidP="0074237A">
            <w:pPr>
              <w:jc w:val="both"/>
              <w:rPr>
                <w:rFonts w:eastAsiaTheme="minorEastAsia"/>
                <w:color w:val="000000"/>
              </w:rPr>
            </w:pPr>
            <w:r w:rsidRPr="00D9509B">
              <w:rPr>
                <w:rFonts w:eastAsiaTheme="minorEastAsia"/>
                <w:b/>
                <w:bCs/>
                <w:sz w:val="21"/>
                <w:szCs w:val="21"/>
                <w:lang w:eastAsia="ja-JP"/>
              </w:rPr>
              <w:t xml:space="preserve">Observation 11: </w:t>
            </w:r>
            <w:r w:rsidRPr="00D9509B">
              <w:rPr>
                <w:b/>
                <w:bCs/>
                <w:color w:val="000000"/>
                <w:sz w:val="21"/>
                <w:szCs w:val="21"/>
              </w:rPr>
              <w:t>Assuming the ML model</w:t>
            </w:r>
            <w:r w:rsidRPr="00D9509B">
              <w:rPr>
                <w:rStyle w:val="apple-converted-space"/>
                <w:b/>
                <w:bCs/>
                <w:color w:val="000000"/>
                <w:sz w:val="21"/>
                <w:szCs w:val="21"/>
              </w:rPr>
              <w:t> </w:t>
            </w:r>
            <w:r w:rsidRPr="00D9509B">
              <w:rPr>
                <w:b/>
                <w:bCs/>
                <w:color w:val="000000"/>
                <w:sz w:val="21"/>
                <w:szCs w:val="21"/>
              </w:rPr>
              <w:t>is Lipschitz continuous with constant</w:t>
            </w:r>
            <w:r w:rsidRPr="00D9509B">
              <w:rPr>
                <w:rStyle w:val="apple-converted-space"/>
                <w:b/>
                <w:bCs/>
                <w:color w:val="000000"/>
                <w:sz w:val="21"/>
                <w:szCs w:val="21"/>
              </w:rPr>
              <w:t xml:space="preserve"> L</w:t>
            </w:r>
            <w:r w:rsidRPr="00D9509B">
              <w:rPr>
                <w:b/>
                <w:bCs/>
                <w:color w:val="000000"/>
                <w:sz w:val="21"/>
                <w:szCs w:val="21"/>
              </w:rPr>
              <w:t xml:space="preserve">, then the total error between the predicted X and the </w:t>
            </w:r>
            <w:r>
              <w:rPr>
                <w:b/>
                <w:bCs/>
                <w:color w:val="000000"/>
                <w:sz w:val="21"/>
                <w:szCs w:val="21"/>
              </w:rPr>
              <w:t>measured</w:t>
            </w:r>
            <w:r w:rsidRPr="00D9509B">
              <w:rPr>
                <w:b/>
                <w:bCs/>
                <w:color w:val="000000"/>
                <w:sz w:val="21"/>
                <w:szCs w:val="21"/>
              </w:rPr>
              <w:t xml:space="preserve"> X is bounded by</w:t>
            </w:r>
            <w:r>
              <w:rPr>
                <w:b/>
                <w:bCs/>
                <w:color w:val="000000"/>
                <w:sz w:val="21"/>
                <w:szCs w:val="21"/>
              </w:rPr>
              <w:t>:</w:t>
            </w:r>
            <w:r w:rsidRPr="00A62A88">
              <w:rPr>
                <w:color w:val="000000"/>
                <w:sz w:val="21"/>
                <w:szCs w:val="21"/>
              </w:rPr>
              <w:t xml:space="preserve"> </w:t>
            </w:r>
            <m:oMath>
              <m:d>
                <m:dPr>
                  <m:begChr m:val="|"/>
                  <m:endChr m:val="|"/>
                  <m:ctrlPr>
                    <w:rPr>
                      <w:rFonts w:ascii="Cambria Math" w:eastAsiaTheme="minorEastAsia" w:hAnsi="Cambria Math"/>
                      <w:i/>
                      <w:color w:val="000000"/>
                    </w:rPr>
                  </m:ctrlPr>
                </m:dPr>
                <m:e>
                  <m:d>
                    <m:dPr>
                      <m:begChr m:val="|"/>
                      <m:endChr m:val="|"/>
                      <m:ctrlPr>
                        <w:rPr>
                          <w:rFonts w:ascii="Cambria Math" w:eastAsiaTheme="minorEastAsia" w:hAnsi="Cambria Math"/>
                          <w:i/>
                          <w:color w:val="000000"/>
                        </w:rPr>
                      </m:ctrlPr>
                    </m:dPr>
                    <m:e>
                      <m:sSub>
                        <m:sSubPr>
                          <m:ctrlPr>
                            <w:rPr>
                              <w:rFonts w:ascii="Cambria Math" w:eastAsiaTheme="minorEastAsia" w:hAnsi="Cambria Math"/>
                              <w:i/>
                              <w:color w:val="000000"/>
                            </w:rPr>
                          </m:ctrlPr>
                        </m:sSubPr>
                        <m:e>
                          <m:r>
                            <w:rPr>
                              <w:rFonts w:ascii="Cambria Math" w:eastAsiaTheme="minorEastAsia" w:hAnsi="Cambria Math"/>
                              <w:color w:val="000000"/>
                            </w:rPr>
                            <m:t>X</m:t>
                          </m:r>
                        </m:e>
                        <m:sub>
                          <m:r>
                            <w:rPr>
                              <w:rFonts w:ascii="Cambria Math" w:eastAsiaTheme="minorEastAsia" w:hAnsi="Cambria Math"/>
                              <w:color w:val="000000"/>
                            </w:rPr>
                            <m:t>pred</m:t>
                          </m:r>
                        </m:sub>
                      </m:sSub>
                      <m:r>
                        <w:rPr>
                          <w:rFonts w:ascii="Cambria Math" w:eastAsiaTheme="minorEastAsia" w:hAnsi="Cambria Math"/>
                          <w:color w:val="000000"/>
                        </w:rPr>
                        <m:t>-</m:t>
                      </m:r>
                      <m:sSub>
                        <m:sSubPr>
                          <m:ctrlPr>
                            <w:rPr>
                              <w:rFonts w:ascii="Cambria Math" w:eastAsiaTheme="minorEastAsia" w:hAnsi="Cambria Math"/>
                              <w:i/>
                              <w:color w:val="000000"/>
                            </w:rPr>
                          </m:ctrlPr>
                        </m:sSubPr>
                        <m:e>
                          <m:r>
                            <w:rPr>
                              <w:rFonts w:ascii="Cambria Math" w:eastAsiaTheme="minorEastAsia" w:hAnsi="Cambria Math"/>
                              <w:color w:val="000000"/>
                            </w:rPr>
                            <m:t>X</m:t>
                          </m:r>
                        </m:e>
                        <m:sub>
                          <m:r>
                            <w:rPr>
                              <w:rFonts w:ascii="Cambria Math" w:eastAsiaTheme="minorEastAsia" w:hAnsi="Cambria Math"/>
                              <w:color w:val="000000"/>
                            </w:rPr>
                            <m:t>measured</m:t>
                          </m:r>
                        </m:sub>
                      </m:sSub>
                    </m:e>
                  </m:d>
                </m:e>
              </m:d>
              <m:r>
                <m:rPr>
                  <m:sty m:val="p"/>
                </m:rPr>
                <w:rPr>
                  <w:rFonts w:ascii="Cambria Math" w:eastAsiaTheme="minorEastAsia" w:hAnsi="Cambria Math"/>
                  <w:color w:val="000000"/>
                </w:rPr>
                <m:t>≤</m:t>
              </m:r>
              <m:sSub>
                <m:sSubPr>
                  <m:ctrlPr>
                    <w:rPr>
                      <w:rFonts w:ascii="Cambria Math" w:eastAsiaTheme="minorEastAsia" w:hAnsi="Cambria Math"/>
                      <w:i/>
                      <w:color w:val="000000"/>
                    </w:rPr>
                  </m:ctrlPr>
                </m:sSubPr>
                <m:e>
                  <m:r>
                    <w:rPr>
                      <w:rFonts w:ascii="Cambria Math" w:eastAsiaTheme="minorEastAsia" w:hAnsi="Cambria Math"/>
                      <w:color w:val="000000"/>
                    </w:rPr>
                    <m:t>ϵ</m:t>
                  </m:r>
                  <m:ctrlPr>
                    <w:rPr>
                      <w:rFonts w:ascii="Cambria Math" w:eastAsiaTheme="minorEastAsia" w:hAnsi="Cambria Math"/>
                      <w:color w:val="000000"/>
                    </w:rPr>
                  </m:ctrlPr>
                </m:e>
                <m:sub>
                  <m:r>
                    <w:rPr>
                      <w:rFonts w:ascii="Cambria Math" w:eastAsiaTheme="minorEastAsia" w:hAnsi="Cambria Math"/>
                      <w:color w:val="000000"/>
                    </w:rPr>
                    <m:t>pred</m:t>
                  </m:r>
                </m:sub>
              </m:sSub>
              <m:r>
                <w:rPr>
                  <w:rFonts w:ascii="Cambria Math" w:eastAsiaTheme="minorEastAsia" w:hAnsi="Cambria Math"/>
                  <w:color w:val="000000"/>
                </w:rPr>
                <m:t>+L</m:t>
              </m:r>
              <m:r>
                <m:rPr>
                  <m:sty m:val="p"/>
                </m:rPr>
                <w:rPr>
                  <w:rFonts w:ascii="Cambria Math" w:eastAsiaTheme="minorEastAsia" w:hAnsi="Cambria Math"/>
                  <w:color w:val="000000"/>
                </w:rPr>
                <m:t>⋅</m:t>
              </m:r>
              <m:sSub>
                <m:sSubPr>
                  <m:ctrlPr>
                    <w:rPr>
                      <w:rFonts w:ascii="Cambria Math" w:eastAsiaTheme="minorEastAsia" w:hAnsi="Cambria Math"/>
                      <w:i/>
                      <w:color w:val="000000"/>
                    </w:rPr>
                  </m:ctrlPr>
                </m:sSubPr>
                <m:e>
                  <m:r>
                    <w:rPr>
                      <w:rFonts w:ascii="Cambria Math" w:eastAsiaTheme="minorEastAsia" w:hAnsi="Cambria Math"/>
                      <w:color w:val="000000"/>
                    </w:rPr>
                    <m:t>ϵ</m:t>
                  </m:r>
                  <m:ctrlPr>
                    <w:rPr>
                      <w:rFonts w:ascii="Cambria Math" w:eastAsiaTheme="minorEastAsia" w:hAnsi="Cambria Math"/>
                      <w:color w:val="000000"/>
                    </w:rPr>
                  </m:ctrlPr>
                </m:e>
                <m:sub>
                  <m:r>
                    <w:rPr>
                      <w:rFonts w:ascii="Cambria Math" w:eastAsiaTheme="minorEastAsia" w:hAnsi="Cambria Math"/>
                      <w:color w:val="000000"/>
                    </w:rPr>
                    <m:t>input</m:t>
                  </m:r>
                </m:sub>
              </m:sSub>
              <m:r>
                <w:rPr>
                  <w:rFonts w:ascii="Cambria Math" w:eastAsiaTheme="minorEastAsia" w:hAnsi="Cambria Math"/>
                  <w:color w:val="000000"/>
                </w:rPr>
                <m:t>+∆</m:t>
              </m:r>
            </m:oMath>
            <w:r w:rsidRPr="00A62A88">
              <w:rPr>
                <w:rFonts w:eastAsiaTheme="minorEastAsia"/>
                <w:color w:val="000000"/>
              </w:rPr>
              <w:t xml:space="preserve">. Where </w:t>
            </w:r>
            <m:oMath>
              <m:r>
                <m:rPr>
                  <m:sty m:val="p"/>
                </m:rPr>
                <w:rPr>
                  <w:rFonts w:ascii="Cambria Math" w:eastAsiaTheme="minorEastAsia" w:hAnsi="Cambria Math"/>
                  <w:color w:val="000000"/>
                </w:rPr>
                <m:t>Δ</m:t>
              </m:r>
              <m:r>
                <w:rPr>
                  <w:rFonts w:ascii="Cambria Math" w:eastAsiaTheme="minorEastAsia" w:hAnsi="Cambria Math"/>
                  <w:color w:val="000000"/>
                </w:rPr>
                <m:t>=</m:t>
              </m:r>
              <m:d>
                <m:dPr>
                  <m:begChr m:val="|"/>
                  <m:endChr m:val="|"/>
                  <m:ctrlPr>
                    <w:rPr>
                      <w:rFonts w:ascii="Cambria Math" w:eastAsiaTheme="minorEastAsia" w:hAnsi="Cambria Math"/>
                      <w:i/>
                      <w:color w:val="000000"/>
                    </w:rPr>
                  </m:ctrlPr>
                </m:dPr>
                <m:e>
                  <m:d>
                    <m:dPr>
                      <m:begChr m:val="|"/>
                      <m:endChr m:val="|"/>
                      <m:ctrlPr>
                        <w:rPr>
                          <w:rFonts w:ascii="Cambria Math" w:eastAsiaTheme="minorEastAsia" w:hAnsi="Cambria Math"/>
                          <w:i/>
                          <w:color w:val="000000"/>
                        </w:rPr>
                      </m:ctrlPr>
                    </m:dPr>
                    <m:e>
                      <m:sSub>
                        <m:sSubPr>
                          <m:ctrlPr>
                            <w:rPr>
                              <w:rFonts w:ascii="Cambria Math" w:eastAsiaTheme="minorEastAsia" w:hAnsi="Cambria Math"/>
                              <w:i/>
                              <w:color w:val="000000"/>
                            </w:rPr>
                          </m:ctrlPr>
                        </m:sSubPr>
                        <m:e>
                          <m:r>
                            <w:rPr>
                              <w:rFonts w:ascii="Cambria Math" w:eastAsiaTheme="minorEastAsia" w:hAnsi="Cambria Math"/>
                              <w:color w:val="000000"/>
                            </w:rPr>
                            <m:t>X</m:t>
                          </m:r>
                        </m:e>
                        <m:sub>
                          <m:r>
                            <w:rPr>
                              <w:rFonts w:ascii="Cambria Math" w:eastAsiaTheme="minorEastAsia" w:hAnsi="Cambria Math"/>
                              <w:color w:val="000000"/>
                            </w:rPr>
                            <m:t>genie</m:t>
                          </m:r>
                        </m:sub>
                      </m:sSub>
                      <m:r>
                        <w:rPr>
                          <w:rFonts w:ascii="Cambria Math" w:eastAsiaTheme="minorEastAsia" w:hAnsi="Cambria Math"/>
                          <w:color w:val="000000"/>
                        </w:rPr>
                        <m:t>-</m:t>
                      </m:r>
                      <m:sSub>
                        <m:sSubPr>
                          <m:ctrlPr>
                            <w:rPr>
                              <w:rFonts w:ascii="Cambria Math" w:eastAsiaTheme="minorEastAsia" w:hAnsi="Cambria Math"/>
                              <w:i/>
                              <w:color w:val="000000"/>
                            </w:rPr>
                          </m:ctrlPr>
                        </m:sSubPr>
                        <m:e>
                          <m:r>
                            <w:rPr>
                              <w:rFonts w:ascii="Cambria Math" w:eastAsiaTheme="minorEastAsia" w:hAnsi="Cambria Math"/>
                              <w:color w:val="000000"/>
                            </w:rPr>
                            <m:t>X</m:t>
                          </m:r>
                        </m:e>
                        <m:sub>
                          <m:r>
                            <w:rPr>
                              <w:rFonts w:ascii="Cambria Math" w:eastAsiaTheme="minorEastAsia" w:hAnsi="Cambria Math"/>
                              <w:color w:val="000000"/>
                            </w:rPr>
                            <m:t>measured</m:t>
                          </m:r>
                        </m:sub>
                      </m:sSub>
                    </m:e>
                  </m:d>
                </m:e>
              </m:d>
            </m:oMath>
            <w:r w:rsidRPr="00A62A88">
              <w:rPr>
                <w:rFonts w:eastAsiaTheme="minorEastAsia"/>
                <w:color w:val="000000"/>
              </w:rPr>
              <w:t xml:space="preserve">  </w:t>
            </w:r>
            <w:r w:rsidRPr="00A62A88">
              <w:rPr>
                <w:rFonts w:eastAsiaTheme="minorEastAsia"/>
                <w:b/>
                <w:bCs/>
                <w:color w:val="000000"/>
              </w:rPr>
              <w:t>is the f</w:t>
            </w:r>
            <w:r w:rsidRPr="00A62A88">
              <w:rPr>
                <w:rStyle w:val="Strong"/>
                <w:color w:val="000000"/>
              </w:rPr>
              <w:t>ull measurement error</w:t>
            </w:r>
            <w:r w:rsidRPr="00A62A88">
              <w:rPr>
                <w:rStyle w:val="apple-converted-space"/>
                <w:color w:val="000000"/>
              </w:rPr>
              <w:t> </w:t>
            </w:r>
            <w:r w:rsidRPr="00A62A88">
              <w:rPr>
                <w:b/>
                <w:bCs/>
                <w:color w:val="000000"/>
              </w:rPr>
              <w:t>across all dimensions of</w:t>
            </w:r>
            <w:r w:rsidRPr="00A62A88">
              <w:rPr>
                <w:rStyle w:val="apple-converted-space"/>
                <w:b/>
                <w:bCs/>
                <w:color w:val="000000"/>
              </w:rPr>
              <w:t xml:space="preserve"> X,  and</w:t>
            </w:r>
            <w:r w:rsidRPr="00A62A88">
              <w:rPr>
                <w:rStyle w:val="apple-converted-space"/>
                <w:color w:val="000000"/>
              </w:rPr>
              <w:t xml:space="preserve"> </w:t>
            </w:r>
            <m:oMath>
              <m:sSub>
                <m:sSubPr>
                  <m:ctrlPr>
                    <w:rPr>
                      <w:rStyle w:val="apple-converted-space"/>
                      <w:rFonts w:ascii="Cambria Math" w:hAnsi="Cambria Math"/>
                      <w:i/>
                      <w:color w:val="000000"/>
                    </w:rPr>
                  </m:ctrlPr>
                </m:sSubPr>
                <m:e>
                  <m:r>
                    <w:rPr>
                      <w:rStyle w:val="apple-converted-space"/>
                      <w:rFonts w:ascii="Cambria Math" w:hAnsi="Cambria Math"/>
                      <w:color w:val="000000"/>
                    </w:rPr>
                    <m:t>ϵ</m:t>
                  </m:r>
                  <m:ctrlPr>
                    <w:rPr>
                      <w:rStyle w:val="apple-converted-space"/>
                      <w:rFonts w:ascii="Cambria Math" w:hAnsi="Cambria Math"/>
                      <w:color w:val="000000"/>
                    </w:rPr>
                  </m:ctrlPr>
                </m:e>
                <m:sub>
                  <m:r>
                    <w:rPr>
                      <w:rStyle w:val="apple-converted-space"/>
                      <w:rFonts w:ascii="Cambria Math" w:hAnsi="Cambria Math"/>
                      <w:color w:val="000000"/>
                    </w:rPr>
                    <m:t>input</m:t>
                  </m:r>
                </m:sub>
              </m:sSub>
              <m:r>
                <w:rPr>
                  <w:rStyle w:val="apple-converted-space"/>
                  <w:rFonts w:ascii="Cambria Math" w:hAnsi="Cambria Math"/>
                  <w:color w:val="000000"/>
                </w:rPr>
                <m:t>=</m:t>
              </m:r>
              <m:d>
                <m:dPr>
                  <m:begChr m:val="|"/>
                  <m:endChr m:val="|"/>
                  <m:ctrlPr>
                    <w:rPr>
                      <w:rStyle w:val="apple-converted-space"/>
                      <w:rFonts w:ascii="Cambria Math" w:hAnsi="Cambria Math"/>
                      <w:i/>
                      <w:color w:val="000000"/>
                    </w:rPr>
                  </m:ctrlPr>
                </m:dPr>
                <m:e>
                  <m:d>
                    <m:dPr>
                      <m:begChr m:val="|"/>
                      <m:endChr m:val="|"/>
                      <m:ctrlPr>
                        <w:rPr>
                          <w:rStyle w:val="apple-converted-space"/>
                          <w:rFonts w:ascii="Cambria Math" w:hAnsi="Cambria Math"/>
                          <w:i/>
                          <w:color w:val="000000"/>
                        </w:rPr>
                      </m:ctrlPr>
                    </m:dPr>
                    <m:e>
                      <m:sSubSup>
                        <m:sSubSupPr>
                          <m:ctrlPr>
                            <w:rPr>
                              <w:rStyle w:val="apple-converted-space"/>
                              <w:rFonts w:ascii="Cambria Math" w:hAnsi="Cambria Math"/>
                              <w:i/>
                              <w:color w:val="000000"/>
                            </w:rPr>
                          </m:ctrlPr>
                        </m:sSubSupPr>
                        <m:e>
                          <m:r>
                            <w:rPr>
                              <w:rStyle w:val="apple-converted-space"/>
                              <w:rFonts w:ascii="Cambria Math" w:hAnsi="Cambria Math"/>
                              <w:color w:val="000000"/>
                            </w:rPr>
                            <m:t>X</m:t>
                          </m:r>
                        </m:e>
                        <m:sub>
                          <m:r>
                            <w:rPr>
                              <w:rStyle w:val="apple-converted-space"/>
                              <w:rFonts w:ascii="Cambria Math" w:hAnsi="Cambria Math"/>
                              <w:color w:val="000000"/>
                            </w:rPr>
                            <m:t>true</m:t>
                          </m:r>
                        </m:sub>
                        <m:sup>
                          <m:r>
                            <w:rPr>
                              <w:rStyle w:val="apple-converted-space"/>
                              <w:rFonts w:ascii="Cambria Math" w:hAnsi="Cambria Math"/>
                              <w:color w:val="000000"/>
                            </w:rPr>
                            <m:t>subset</m:t>
                          </m:r>
                        </m:sup>
                      </m:sSubSup>
                      <m:r>
                        <w:rPr>
                          <w:rStyle w:val="apple-converted-space"/>
                          <w:rFonts w:ascii="Cambria Math" w:hAnsi="Cambria Math"/>
                          <w:color w:val="000000"/>
                        </w:rPr>
                        <m:t>-</m:t>
                      </m:r>
                      <m:sSubSup>
                        <m:sSubSupPr>
                          <m:ctrlPr>
                            <w:rPr>
                              <w:rStyle w:val="apple-converted-space"/>
                              <w:rFonts w:ascii="Cambria Math" w:hAnsi="Cambria Math"/>
                              <w:i/>
                              <w:color w:val="000000"/>
                            </w:rPr>
                          </m:ctrlPr>
                        </m:sSubSupPr>
                        <m:e>
                          <m:r>
                            <w:rPr>
                              <w:rStyle w:val="apple-converted-space"/>
                              <w:rFonts w:ascii="Cambria Math" w:hAnsi="Cambria Math"/>
                              <w:color w:val="000000"/>
                            </w:rPr>
                            <m:t>X</m:t>
                          </m:r>
                        </m:e>
                        <m:sub>
                          <m:r>
                            <w:rPr>
                              <w:rStyle w:val="apple-converted-space"/>
                              <w:rFonts w:ascii="Cambria Math" w:hAnsi="Cambria Math"/>
                              <w:color w:val="000000"/>
                            </w:rPr>
                            <m:t>measured</m:t>
                          </m:r>
                        </m:sub>
                        <m:sup>
                          <m:r>
                            <w:rPr>
                              <w:rStyle w:val="apple-converted-space"/>
                              <w:rFonts w:ascii="Cambria Math" w:hAnsi="Cambria Math"/>
                              <w:color w:val="000000"/>
                            </w:rPr>
                            <m:t>subset</m:t>
                          </m:r>
                        </m:sup>
                      </m:sSubSup>
                    </m:e>
                  </m:d>
                </m:e>
              </m:d>
            </m:oMath>
            <w:r w:rsidRPr="00A62A88">
              <w:rPr>
                <w:rStyle w:val="apple-converted-space"/>
                <w:rFonts w:eastAsiaTheme="minorEastAsia"/>
                <w:color w:val="000000"/>
              </w:rPr>
              <w:t xml:space="preserve"> </w:t>
            </w:r>
            <w:r w:rsidRPr="00A62A88">
              <w:rPr>
                <w:rStyle w:val="Strong"/>
                <w:color w:val="000000"/>
              </w:rPr>
              <w:t>measurement error in just the subset</w:t>
            </w:r>
            <w:r w:rsidRPr="00A62A88">
              <w:rPr>
                <w:rStyle w:val="apple-converted-space"/>
                <w:color w:val="000000"/>
              </w:rPr>
              <w:t> </w:t>
            </w:r>
            <w:r w:rsidRPr="00A62A88">
              <w:rPr>
                <w:b/>
                <w:bCs/>
                <w:color w:val="000000"/>
              </w:rPr>
              <w:t>of</w:t>
            </w:r>
            <w:r w:rsidRPr="00A62A88">
              <w:rPr>
                <w:rStyle w:val="apple-converted-space"/>
                <w:b/>
                <w:bCs/>
                <w:color w:val="000000"/>
              </w:rPr>
              <w:t xml:space="preserve"> X </w:t>
            </w:r>
            <w:r w:rsidRPr="00A62A88">
              <w:rPr>
                <w:b/>
                <w:bCs/>
                <w:color w:val="000000"/>
              </w:rPr>
              <w:t>used as input to the model</w:t>
            </w:r>
          </w:p>
          <w:p w14:paraId="5A583F5E" w14:textId="77777777" w:rsidR="0074237A" w:rsidRDefault="0074237A" w:rsidP="0074237A">
            <w:pPr>
              <w:rPr>
                <w:sz w:val="22"/>
                <w:lang w:eastAsia="ja-JP"/>
              </w:rPr>
            </w:pPr>
          </w:p>
          <w:p w14:paraId="0683D40A" w14:textId="77777777" w:rsidR="0074237A" w:rsidRDefault="0074237A" w:rsidP="0074237A">
            <w:pPr>
              <w:rPr>
                <w:rFonts w:eastAsiaTheme="minorEastAsia"/>
                <w:b/>
                <w:bCs/>
                <w:color w:val="000000"/>
                <w:sz w:val="21"/>
                <w:szCs w:val="21"/>
              </w:rPr>
            </w:pPr>
            <w:r w:rsidRPr="00475B29">
              <w:rPr>
                <w:rFonts w:eastAsiaTheme="minorEastAsia"/>
                <w:b/>
                <w:bCs/>
                <w:color w:val="000000"/>
                <w:sz w:val="21"/>
                <w:szCs w:val="21"/>
              </w:rPr>
              <w:t>Observation 12: To avoid performance degradation, the absolute RSRP accuracy of AI/ML-based beam management (BM) predictions should meet the existing legacy requirements</w:t>
            </w:r>
            <w:r>
              <w:rPr>
                <w:rFonts w:eastAsiaTheme="minorEastAsia"/>
                <w:b/>
                <w:bCs/>
                <w:color w:val="000000"/>
                <w:sz w:val="21"/>
                <w:szCs w:val="21"/>
              </w:rPr>
              <w:t xml:space="preserve"> </w:t>
            </w:r>
          </w:p>
          <w:p w14:paraId="0A6A43C6" w14:textId="77777777" w:rsidR="0074237A" w:rsidRDefault="0074237A" w:rsidP="0074237A">
            <w:pPr>
              <w:rPr>
                <w:rFonts w:eastAsiaTheme="minorEastAsia"/>
                <w:b/>
                <w:bCs/>
                <w:color w:val="000000"/>
                <w:sz w:val="21"/>
                <w:szCs w:val="21"/>
              </w:rPr>
            </w:pPr>
          </w:p>
          <w:p w14:paraId="29B6C8FD" w14:textId="77777777" w:rsidR="0074237A" w:rsidRDefault="0074237A" w:rsidP="0074237A">
            <w:pPr>
              <w:jc w:val="both"/>
              <w:rPr>
                <w:color w:val="000000"/>
                <w:sz w:val="27"/>
                <w:szCs w:val="27"/>
              </w:rPr>
            </w:pPr>
            <w:r>
              <w:rPr>
                <w:b/>
                <w:bCs/>
                <w:color w:val="000000"/>
                <w:sz w:val="22"/>
                <w:szCs w:val="22"/>
              </w:rPr>
              <w:t xml:space="preserve">Observation </w:t>
            </w:r>
            <w:proofErr w:type="gramStart"/>
            <w:r>
              <w:rPr>
                <w:b/>
                <w:bCs/>
                <w:color w:val="000000"/>
                <w:sz w:val="22"/>
                <w:szCs w:val="22"/>
              </w:rPr>
              <w:t>13 :</w:t>
            </w:r>
            <w:proofErr w:type="gramEnd"/>
            <w:r>
              <w:rPr>
                <w:color w:val="000000"/>
                <w:sz w:val="22"/>
                <w:szCs w:val="22"/>
              </w:rPr>
              <w:t> </w:t>
            </w:r>
            <w:r>
              <w:rPr>
                <w:b/>
                <w:bCs/>
                <w:color w:val="000000"/>
                <w:sz w:val="22"/>
                <w:szCs w:val="22"/>
              </w:rPr>
              <w:t>To guarantee that the UE operates within acceptable margins, it's essential to subject it to various radio conditions and additional conditions for testing and generalization validation in RAN4 </w:t>
            </w:r>
          </w:p>
          <w:p w14:paraId="64496561" w14:textId="77777777" w:rsidR="0074237A" w:rsidRDefault="0074237A" w:rsidP="0074237A">
            <w:pPr>
              <w:spacing w:line="240" w:lineRule="atLeast"/>
              <w:jc w:val="both"/>
              <w:rPr>
                <w:color w:val="000000"/>
                <w:sz w:val="27"/>
                <w:szCs w:val="27"/>
              </w:rPr>
            </w:pPr>
            <w:r>
              <w:rPr>
                <w:b/>
                <w:bCs/>
                <w:color w:val="000000"/>
                <w:sz w:val="22"/>
                <w:szCs w:val="22"/>
              </w:rPr>
              <w:lastRenderedPageBreak/>
              <w:t xml:space="preserve">Observation </w:t>
            </w:r>
            <w:proofErr w:type="gramStart"/>
            <w:r>
              <w:rPr>
                <w:b/>
                <w:bCs/>
                <w:color w:val="000000"/>
                <w:sz w:val="22"/>
                <w:szCs w:val="22"/>
              </w:rPr>
              <w:t>14 :</w:t>
            </w:r>
            <w:proofErr w:type="gramEnd"/>
            <w:r>
              <w:rPr>
                <w:color w:val="000000"/>
                <w:sz w:val="22"/>
                <w:szCs w:val="22"/>
              </w:rPr>
              <w:t> </w:t>
            </w:r>
            <w:r>
              <w:rPr>
                <w:b/>
                <w:bCs/>
                <w:color w:val="000000"/>
                <w:sz w:val="22"/>
                <w:szCs w:val="22"/>
              </w:rPr>
              <w:t xml:space="preserve">For BM use case the identified scenarios and configurations can be initially understood as those reported by UE through capability </w:t>
            </w:r>
            <w:proofErr w:type="spellStart"/>
            <w:r>
              <w:rPr>
                <w:b/>
                <w:bCs/>
                <w:color w:val="000000"/>
                <w:sz w:val="22"/>
                <w:szCs w:val="22"/>
              </w:rPr>
              <w:t>signaling</w:t>
            </w:r>
            <w:proofErr w:type="spellEnd"/>
            <w:r>
              <w:rPr>
                <w:b/>
                <w:bCs/>
                <w:color w:val="000000"/>
                <w:sz w:val="22"/>
                <w:szCs w:val="22"/>
              </w:rPr>
              <w:t xml:space="preserve"> as part of functionality identification.</w:t>
            </w:r>
          </w:p>
          <w:p w14:paraId="6EC32169" w14:textId="77777777" w:rsidR="0074237A" w:rsidRDefault="0074237A" w:rsidP="0074237A">
            <w:pPr>
              <w:spacing w:line="240" w:lineRule="atLeast"/>
              <w:jc w:val="both"/>
              <w:rPr>
                <w:color w:val="000000"/>
                <w:sz w:val="27"/>
                <w:szCs w:val="27"/>
              </w:rPr>
            </w:pPr>
            <w:r>
              <w:rPr>
                <w:b/>
                <w:bCs/>
                <w:color w:val="000000"/>
                <w:sz w:val="22"/>
                <w:szCs w:val="22"/>
              </w:rPr>
              <w:t xml:space="preserve">Observation </w:t>
            </w:r>
            <w:proofErr w:type="gramStart"/>
            <w:r>
              <w:rPr>
                <w:b/>
                <w:bCs/>
                <w:color w:val="000000"/>
                <w:sz w:val="22"/>
                <w:szCs w:val="22"/>
              </w:rPr>
              <w:t>15 :</w:t>
            </w:r>
            <w:proofErr w:type="gramEnd"/>
            <w:r>
              <w:rPr>
                <w:b/>
                <w:bCs/>
                <w:color w:val="000000"/>
                <w:sz w:val="22"/>
                <w:szCs w:val="22"/>
              </w:rPr>
              <w:t xml:space="preserve"> The additional conditions for the AI/ML model training (which do not constitute part of UE capability) for the AI/ML-enabled feature/FG can serve as the different scenarios/configuration for defining generalization</w:t>
            </w:r>
          </w:p>
          <w:p w14:paraId="4EE5BDEB" w14:textId="77777777" w:rsidR="0074237A" w:rsidRDefault="0074237A" w:rsidP="0074237A">
            <w:pPr>
              <w:jc w:val="both"/>
              <w:rPr>
                <w:color w:val="000000"/>
                <w:sz w:val="27"/>
                <w:szCs w:val="27"/>
              </w:rPr>
            </w:pPr>
            <w:r>
              <w:rPr>
                <w:b/>
                <w:bCs/>
                <w:color w:val="000000"/>
                <w:sz w:val="22"/>
                <w:szCs w:val="22"/>
              </w:rPr>
              <w:t>Observation 16:  Achieving consistency between training and inference by model monitoring could result in delays and increased complexity in model management for BM use case</w:t>
            </w:r>
          </w:p>
          <w:p w14:paraId="5EB3B51D" w14:textId="77777777" w:rsidR="0074237A" w:rsidRDefault="0074237A" w:rsidP="0074237A">
            <w:pPr>
              <w:jc w:val="both"/>
              <w:rPr>
                <w:color w:val="000000"/>
                <w:sz w:val="27"/>
                <w:szCs w:val="27"/>
              </w:rPr>
            </w:pPr>
            <w:r>
              <w:rPr>
                <w:color w:val="000000"/>
                <w:sz w:val="22"/>
                <w:szCs w:val="22"/>
              </w:rPr>
              <w:t> </w:t>
            </w:r>
          </w:p>
          <w:p w14:paraId="2F380416" w14:textId="77777777" w:rsidR="0074237A" w:rsidRDefault="0074237A" w:rsidP="0074237A">
            <w:pPr>
              <w:jc w:val="both"/>
              <w:rPr>
                <w:color w:val="000000"/>
                <w:sz w:val="27"/>
                <w:szCs w:val="27"/>
              </w:rPr>
            </w:pPr>
            <w:r>
              <w:rPr>
                <w:b/>
                <w:bCs/>
                <w:color w:val="000000"/>
                <w:sz w:val="22"/>
                <w:szCs w:val="22"/>
              </w:rPr>
              <w:t>Observation 17:  If multiple models with varying generalization capabilities and requirements for network-side additional conditions are trained by different UE vendors, it would necessitate substantial standardization efforts for BM use case</w:t>
            </w:r>
          </w:p>
          <w:p w14:paraId="13017EB6" w14:textId="77777777" w:rsidR="0074237A" w:rsidRDefault="0074237A" w:rsidP="0074237A">
            <w:pPr>
              <w:jc w:val="both"/>
              <w:rPr>
                <w:color w:val="000000"/>
                <w:sz w:val="27"/>
                <w:szCs w:val="27"/>
              </w:rPr>
            </w:pPr>
          </w:p>
          <w:p w14:paraId="3B66C0DE" w14:textId="77777777" w:rsidR="0074237A" w:rsidRDefault="0074237A" w:rsidP="0074237A">
            <w:pPr>
              <w:jc w:val="both"/>
              <w:rPr>
                <w:b/>
                <w:bCs/>
                <w:color w:val="000000"/>
                <w:sz w:val="22"/>
                <w:szCs w:val="22"/>
                <w:lang w:val="en-AU"/>
              </w:rPr>
            </w:pPr>
            <w:r>
              <w:rPr>
                <w:b/>
                <w:bCs/>
                <w:color w:val="000000"/>
                <w:sz w:val="22"/>
                <w:szCs w:val="22"/>
                <w:lang w:val="en-AU"/>
              </w:rPr>
              <w:t xml:space="preserve">Observation 18: Current proposals on assistance information for additional conditions and Model Identification only serve the purpose of selecting the appropriate AI/ML model. However, this approach may not be scalable due to considerations of UE implementation complexities and </w:t>
            </w:r>
            <w:proofErr w:type="spellStart"/>
            <w:r>
              <w:rPr>
                <w:b/>
                <w:bCs/>
                <w:color w:val="000000"/>
                <w:sz w:val="22"/>
                <w:szCs w:val="22"/>
                <w:lang w:val="en-AU"/>
              </w:rPr>
              <w:t>granualtity</w:t>
            </w:r>
            <w:proofErr w:type="spellEnd"/>
            <w:r>
              <w:rPr>
                <w:b/>
                <w:bCs/>
                <w:color w:val="000000"/>
                <w:sz w:val="22"/>
                <w:szCs w:val="22"/>
                <w:lang w:val="en-AU"/>
              </w:rPr>
              <w:t xml:space="preserve"> of conditions/additional conditions. Complexity can increase substantially, especially if condition granularity is fine.</w:t>
            </w:r>
          </w:p>
          <w:p w14:paraId="7001D9B0" w14:textId="77777777" w:rsidR="0074237A" w:rsidRDefault="0074237A" w:rsidP="0074237A">
            <w:pPr>
              <w:jc w:val="both"/>
              <w:rPr>
                <w:b/>
                <w:bCs/>
                <w:color w:val="000000"/>
                <w:sz w:val="22"/>
                <w:szCs w:val="22"/>
                <w:lang w:val="en-AU"/>
              </w:rPr>
            </w:pPr>
          </w:p>
          <w:p w14:paraId="12093B5D" w14:textId="77777777" w:rsidR="0074237A" w:rsidRPr="00D60BDE" w:rsidRDefault="0074237A" w:rsidP="0074237A">
            <w:pPr>
              <w:jc w:val="both"/>
              <w:rPr>
                <w:color w:val="000000"/>
                <w:sz w:val="21"/>
                <w:szCs w:val="21"/>
              </w:rPr>
            </w:pPr>
            <w:r w:rsidRPr="00D60BDE">
              <w:rPr>
                <w:b/>
                <w:bCs/>
                <w:color w:val="000000"/>
                <w:sz w:val="21"/>
                <w:szCs w:val="21"/>
              </w:rPr>
              <w:t>Proposal 1</w:t>
            </w:r>
            <w:r w:rsidRPr="00D60BDE">
              <w:rPr>
                <w:color w:val="000000"/>
                <w:sz w:val="21"/>
                <w:szCs w:val="21"/>
              </w:rPr>
              <w:t>: </w:t>
            </w:r>
            <w:r w:rsidRPr="00D60BDE">
              <w:rPr>
                <w:b/>
                <w:bCs/>
                <w:color w:val="000000"/>
                <w:sz w:val="21"/>
                <w:szCs w:val="21"/>
              </w:rPr>
              <w:t>RAN4 should investigate the specification of reference AI/ML models for BM,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07370D2B" w14:textId="77777777" w:rsidR="0074237A" w:rsidRPr="00D60BDE" w:rsidRDefault="0074237A" w:rsidP="0074237A">
            <w:pPr>
              <w:jc w:val="both"/>
              <w:rPr>
                <w:color w:val="000000"/>
                <w:sz w:val="21"/>
                <w:szCs w:val="21"/>
              </w:rPr>
            </w:pPr>
          </w:p>
          <w:p w14:paraId="6600EECE" w14:textId="77777777" w:rsidR="0074237A" w:rsidRPr="00D60BDE" w:rsidRDefault="0074237A" w:rsidP="0074237A">
            <w:pPr>
              <w:jc w:val="both"/>
              <w:rPr>
                <w:color w:val="000000"/>
                <w:sz w:val="21"/>
                <w:szCs w:val="21"/>
              </w:rPr>
            </w:pPr>
            <w:r w:rsidRPr="00D60BDE">
              <w:rPr>
                <w:b/>
                <w:bCs/>
                <w:color w:val="000000"/>
                <w:sz w:val="21"/>
                <w:szCs w:val="21"/>
              </w:rPr>
              <w:t>Proposal 2: 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4CD639EA" w14:textId="77777777" w:rsidR="0074237A" w:rsidRPr="00D60BDE" w:rsidRDefault="0074237A" w:rsidP="0074237A">
            <w:pPr>
              <w:spacing w:after="120"/>
              <w:jc w:val="both"/>
              <w:rPr>
                <w:color w:val="000000"/>
                <w:sz w:val="21"/>
                <w:szCs w:val="21"/>
              </w:rPr>
            </w:pPr>
            <w:r w:rsidRPr="00D60BDE">
              <w:rPr>
                <w:b/>
                <w:bCs/>
                <w:color w:val="000000"/>
                <w:sz w:val="21"/>
                <w:szCs w:val="21"/>
              </w:rPr>
              <w:t>Proposal 3: Use legacy measurement period as a starting point for Set-B for evaluation if sufficient to achieve good prediction accuracy.  </w:t>
            </w:r>
          </w:p>
          <w:p w14:paraId="5178A11F" w14:textId="77777777" w:rsidR="0074237A" w:rsidRPr="00D60BDE" w:rsidRDefault="0074237A" w:rsidP="0074237A">
            <w:pPr>
              <w:jc w:val="both"/>
              <w:rPr>
                <w:color w:val="000000"/>
                <w:sz w:val="21"/>
                <w:szCs w:val="21"/>
              </w:rPr>
            </w:pPr>
            <w:r w:rsidRPr="00D60BDE">
              <w:rPr>
                <w:b/>
                <w:bCs/>
                <w:color w:val="000000"/>
                <w:sz w:val="21"/>
                <w:szCs w:val="21"/>
              </w:rPr>
              <w:t xml:space="preserve">Proposal 4: The absolute RSRP accuracy for AI/ML-based beam prediction is defined as the difference between the predicted L1-RSRP of beam index </w:t>
            </w:r>
            <w:proofErr w:type="spellStart"/>
            <w:r w:rsidRPr="00D60BDE">
              <w:rPr>
                <w:b/>
                <w:bCs/>
                <w:color w:val="000000"/>
                <w:sz w:val="21"/>
                <w:szCs w:val="21"/>
              </w:rPr>
              <w:t>i</w:t>
            </w:r>
            <w:proofErr w:type="spellEnd"/>
            <w:r w:rsidRPr="00D60BDE">
              <w:rPr>
                <w:b/>
                <w:bCs/>
                <w:color w:val="000000"/>
                <w:sz w:val="21"/>
                <w:szCs w:val="21"/>
              </w:rPr>
              <w:t xml:space="preserve"> and the ground-truth L1-RSRP of beam index </w:t>
            </w:r>
            <w:proofErr w:type="spellStart"/>
            <w:r w:rsidRPr="00D60BDE">
              <w:rPr>
                <w:b/>
                <w:bCs/>
                <w:color w:val="000000"/>
                <w:sz w:val="21"/>
                <w:szCs w:val="21"/>
              </w:rPr>
              <w:t>i</w:t>
            </w:r>
            <w:proofErr w:type="spellEnd"/>
            <w:r w:rsidRPr="00D60BDE">
              <w:rPr>
                <w:b/>
                <w:bCs/>
                <w:color w:val="000000"/>
                <w:sz w:val="21"/>
                <w:szCs w:val="21"/>
              </w:rPr>
              <w:t xml:space="preserve">. Here, the index </w:t>
            </w:r>
            <w:proofErr w:type="spellStart"/>
            <w:r w:rsidRPr="00D60BDE">
              <w:rPr>
                <w:b/>
                <w:bCs/>
                <w:color w:val="000000"/>
                <w:sz w:val="21"/>
                <w:szCs w:val="21"/>
              </w:rPr>
              <w:t>i</w:t>
            </w:r>
            <w:proofErr w:type="spellEnd"/>
            <w:r w:rsidRPr="00D60BDE">
              <w:rPr>
                <w:b/>
                <w:bCs/>
                <w:color w:val="000000"/>
                <w:sz w:val="21"/>
                <w:szCs w:val="21"/>
              </w:rPr>
              <w:t xml:space="preserve"> can represent any beam within the </w:t>
            </w:r>
            <w:proofErr w:type="gramStart"/>
            <w:r w:rsidRPr="00D60BDE">
              <w:rPr>
                <w:b/>
                <w:bCs/>
                <w:color w:val="000000"/>
                <w:sz w:val="21"/>
                <w:szCs w:val="21"/>
              </w:rPr>
              <w:t>Top-K</w:t>
            </w:r>
            <w:proofErr w:type="gramEnd"/>
            <w:r w:rsidRPr="00D60BDE">
              <w:rPr>
                <w:b/>
                <w:bCs/>
                <w:color w:val="000000"/>
                <w:sz w:val="21"/>
                <w:szCs w:val="21"/>
              </w:rPr>
              <w:t xml:space="preserve"> beams based on predicted L1-RSRP.</w:t>
            </w:r>
          </w:p>
          <w:p w14:paraId="1BC9F74F" w14:textId="77777777" w:rsidR="0074237A" w:rsidRPr="00D60BDE" w:rsidRDefault="0074237A" w:rsidP="0074237A">
            <w:pPr>
              <w:jc w:val="both"/>
              <w:rPr>
                <w:color w:val="000000"/>
                <w:sz w:val="21"/>
                <w:szCs w:val="21"/>
              </w:rPr>
            </w:pPr>
          </w:p>
          <w:p w14:paraId="2E214B65" w14:textId="77777777" w:rsidR="0074237A" w:rsidRPr="00D60BDE" w:rsidRDefault="0074237A" w:rsidP="0074237A">
            <w:pPr>
              <w:rPr>
                <w:color w:val="000000"/>
                <w:sz w:val="21"/>
                <w:szCs w:val="21"/>
              </w:rPr>
            </w:pPr>
            <w:r w:rsidRPr="00D60BDE">
              <w:rPr>
                <w:b/>
                <w:bCs/>
                <w:color w:val="000000"/>
                <w:sz w:val="21"/>
                <w:szCs w:val="21"/>
                <w:lang w:val="x-none"/>
              </w:rPr>
              <w:t>Proposal 5: Employ Modified Option 3 for beam prediction accuracy for top-N beams </w:t>
            </w:r>
            <w:r w:rsidRPr="00D60BDE">
              <w:rPr>
                <w:b/>
                <w:bCs/>
                <w:color w:val="000000"/>
                <w:sz w:val="21"/>
                <w:szCs w:val="21"/>
              </w:rPr>
              <w:t>predicted beams (prediction order is not penalized) </w:t>
            </w:r>
          </w:p>
          <w:p w14:paraId="4E563649" w14:textId="77777777" w:rsidR="0074237A" w:rsidRPr="00D60BDE" w:rsidRDefault="0074237A" w:rsidP="0074237A">
            <w:pPr>
              <w:rPr>
                <w:color w:val="000000"/>
                <w:sz w:val="21"/>
                <w:szCs w:val="21"/>
              </w:rPr>
            </w:pPr>
          </w:p>
          <w:p w14:paraId="5C6D6B21" w14:textId="77777777" w:rsidR="0074237A" w:rsidRPr="00D60BDE" w:rsidRDefault="0074237A" w:rsidP="0074237A">
            <w:pPr>
              <w:rPr>
                <w:color w:val="000000"/>
                <w:sz w:val="21"/>
                <w:szCs w:val="21"/>
              </w:rPr>
            </w:pPr>
            <w:r w:rsidRPr="00D60BDE">
              <w:rPr>
                <w:b/>
                <w:bCs/>
                <w:color w:val="000000"/>
                <w:sz w:val="21"/>
                <w:szCs w:val="21"/>
              </w:rPr>
              <w:lastRenderedPageBreak/>
              <w:t>Proposal 6:</w:t>
            </w:r>
            <w:r w:rsidRPr="00D60BDE">
              <w:rPr>
                <w:b/>
                <w:bCs/>
                <w:color w:val="000000"/>
                <w:sz w:val="21"/>
                <w:szCs w:val="21"/>
                <w:lang w:val="x-none"/>
              </w:rPr>
              <w:t xml:space="preserve"> Employ the composite beam ranking score (CBRS) for beam prediction accuracy for </w:t>
            </w:r>
            <w:proofErr w:type="gramStart"/>
            <w:r w:rsidRPr="00D60BDE">
              <w:rPr>
                <w:b/>
                <w:bCs/>
                <w:color w:val="000000"/>
                <w:sz w:val="21"/>
                <w:szCs w:val="21"/>
                <w:lang w:val="x-none"/>
              </w:rPr>
              <w:t>top-N</w:t>
            </w:r>
            <w:proofErr w:type="gramEnd"/>
            <w:r w:rsidRPr="00D60BDE">
              <w:rPr>
                <w:b/>
                <w:bCs/>
                <w:color w:val="000000"/>
                <w:sz w:val="21"/>
                <w:szCs w:val="21"/>
                <w:lang w:val="x-none"/>
              </w:rPr>
              <w:t xml:space="preserve"> beams </w:t>
            </w:r>
            <w:r w:rsidRPr="00D60BDE">
              <w:rPr>
                <w:b/>
                <w:bCs/>
                <w:color w:val="000000"/>
                <w:sz w:val="21"/>
                <w:szCs w:val="21"/>
              </w:rPr>
              <w:t>predicted beams (prediction order is penalized) </w:t>
            </w:r>
          </w:p>
          <w:p w14:paraId="6CB3BE4E" w14:textId="77777777" w:rsidR="0074237A" w:rsidRPr="00D60BDE" w:rsidRDefault="0074237A" w:rsidP="0074237A">
            <w:pPr>
              <w:jc w:val="both"/>
              <w:rPr>
                <w:color w:val="000000"/>
                <w:sz w:val="21"/>
                <w:szCs w:val="21"/>
              </w:rPr>
            </w:pPr>
          </w:p>
          <w:p w14:paraId="4698B710" w14:textId="77777777" w:rsidR="0074237A" w:rsidRPr="00D60BDE" w:rsidRDefault="0074237A" w:rsidP="0074237A">
            <w:pPr>
              <w:spacing w:after="120"/>
              <w:jc w:val="both"/>
              <w:rPr>
                <w:color w:val="000000"/>
                <w:sz w:val="21"/>
                <w:szCs w:val="21"/>
              </w:rPr>
            </w:pPr>
            <w:r w:rsidRPr="00D60BDE">
              <w:rPr>
                <w:b/>
                <w:bCs/>
                <w:color w:val="000000"/>
                <w:sz w:val="21"/>
                <w:szCs w:val="21"/>
              </w:rPr>
              <w:t xml:space="preserve">Proposal 7: For UE side model known TCI state is determined based on Set B transmission and UE report of </w:t>
            </w:r>
            <w:proofErr w:type="gramStart"/>
            <w:r w:rsidRPr="00D60BDE">
              <w:rPr>
                <w:b/>
                <w:bCs/>
                <w:color w:val="000000"/>
                <w:sz w:val="21"/>
                <w:szCs w:val="21"/>
              </w:rPr>
              <w:t>top-K.</w:t>
            </w:r>
            <w:proofErr w:type="gramEnd"/>
          </w:p>
          <w:p w14:paraId="6BB3BD0C" w14:textId="77777777" w:rsidR="0074237A" w:rsidRPr="00D60BDE" w:rsidRDefault="0074237A" w:rsidP="0074237A">
            <w:pPr>
              <w:spacing w:after="120"/>
              <w:jc w:val="both"/>
              <w:rPr>
                <w:color w:val="000000"/>
                <w:sz w:val="21"/>
                <w:szCs w:val="21"/>
              </w:rPr>
            </w:pPr>
            <w:r w:rsidRPr="00D60BDE">
              <w:rPr>
                <w:b/>
                <w:bCs/>
                <w:color w:val="000000"/>
                <w:sz w:val="21"/>
                <w:szCs w:val="21"/>
              </w:rPr>
              <w:t>Proposal 8: For NW side model - </w:t>
            </w:r>
            <w:r w:rsidRPr="00D60BDE">
              <w:rPr>
                <w:b/>
                <w:bCs/>
                <w:color w:val="000000"/>
                <w:sz w:val="21"/>
                <w:szCs w:val="21"/>
              </w:rPr>
              <w:br/>
              <w:t>(1) TCI state is unknown if RS of target beam is not transmitted to UE prior to TCI state switch</w:t>
            </w:r>
            <w:r w:rsidRPr="00D60BDE">
              <w:rPr>
                <w:b/>
                <w:bCs/>
                <w:color w:val="000000"/>
                <w:sz w:val="21"/>
                <w:szCs w:val="21"/>
              </w:rPr>
              <w:br/>
              <w:t>(2) If RS of target beam is transmitted to the UE and reported, legacy definition of known TCI state is applicable</w:t>
            </w:r>
          </w:p>
          <w:p w14:paraId="69686633" w14:textId="77777777" w:rsidR="0074237A" w:rsidRPr="00D60BDE" w:rsidRDefault="0074237A" w:rsidP="0074237A">
            <w:pPr>
              <w:spacing w:after="120"/>
              <w:jc w:val="both"/>
              <w:rPr>
                <w:color w:val="000000"/>
                <w:sz w:val="21"/>
                <w:szCs w:val="21"/>
              </w:rPr>
            </w:pPr>
          </w:p>
          <w:p w14:paraId="6525A1A5" w14:textId="77777777" w:rsidR="0074237A" w:rsidRPr="00D60BDE" w:rsidRDefault="0074237A" w:rsidP="0074237A">
            <w:pPr>
              <w:rPr>
                <w:color w:val="000000"/>
                <w:sz w:val="21"/>
                <w:szCs w:val="21"/>
              </w:rPr>
            </w:pPr>
            <w:r w:rsidRPr="00D60BDE">
              <w:rPr>
                <w:b/>
                <w:bCs/>
                <w:color w:val="000000"/>
                <w:sz w:val="21"/>
                <w:szCs w:val="21"/>
              </w:rPr>
              <w:t xml:space="preserve">Proposal 9: NW side data collection, QCL type D is </w:t>
            </w:r>
            <w:proofErr w:type="spellStart"/>
            <w:r w:rsidRPr="00D60BDE">
              <w:rPr>
                <w:b/>
                <w:bCs/>
                <w:color w:val="000000"/>
                <w:sz w:val="21"/>
                <w:szCs w:val="21"/>
              </w:rPr>
              <w:t>signaled</w:t>
            </w:r>
            <w:proofErr w:type="spellEnd"/>
            <w:r w:rsidRPr="00D60BDE">
              <w:rPr>
                <w:b/>
                <w:bCs/>
                <w:color w:val="000000"/>
                <w:sz w:val="21"/>
                <w:szCs w:val="21"/>
              </w:rPr>
              <w:t xml:space="preserve"> between set A and set B RS.</w:t>
            </w:r>
          </w:p>
          <w:p w14:paraId="6FB71F17" w14:textId="77777777" w:rsidR="0074237A" w:rsidRPr="00D60BDE" w:rsidRDefault="0074237A" w:rsidP="0074237A">
            <w:pPr>
              <w:rPr>
                <w:color w:val="000000"/>
                <w:sz w:val="21"/>
                <w:szCs w:val="21"/>
              </w:rPr>
            </w:pPr>
            <w:r w:rsidRPr="00D60BDE">
              <w:rPr>
                <w:b/>
                <w:bCs/>
                <w:color w:val="000000"/>
                <w:sz w:val="21"/>
                <w:szCs w:val="21"/>
              </w:rPr>
              <w:t xml:space="preserve">Proposal 10: For NW side model, TCI state is known if QCL source is </w:t>
            </w:r>
            <w:proofErr w:type="spellStart"/>
            <w:r w:rsidRPr="00D60BDE">
              <w:rPr>
                <w:b/>
                <w:bCs/>
                <w:color w:val="000000"/>
                <w:sz w:val="21"/>
                <w:szCs w:val="21"/>
              </w:rPr>
              <w:t>signaled</w:t>
            </w:r>
            <w:proofErr w:type="spellEnd"/>
            <w:r w:rsidRPr="00D60BDE">
              <w:rPr>
                <w:b/>
                <w:bCs/>
                <w:color w:val="000000"/>
                <w:sz w:val="21"/>
                <w:szCs w:val="21"/>
              </w:rPr>
              <w:t xml:space="preserve"> in both data collection and inference (to ensure UE Rx consistency), it is known. Otherwise, it is unknown.</w:t>
            </w:r>
          </w:p>
          <w:p w14:paraId="5F30A1A0" w14:textId="77777777" w:rsidR="0074237A" w:rsidRPr="00D60BDE" w:rsidRDefault="0074237A" w:rsidP="0074237A">
            <w:pPr>
              <w:rPr>
                <w:color w:val="000000"/>
                <w:sz w:val="21"/>
                <w:szCs w:val="21"/>
              </w:rPr>
            </w:pPr>
            <w:r w:rsidRPr="00D60BDE">
              <w:rPr>
                <w:b/>
                <w:bCs/>
                <w:color w:val="000000"/>
                <w:sz w:val="21"/>
                <w:szCs w:val="21"/>
              </w:rPr>
              <w:t>Proposal 11: (for Alt 1):  Define UE capability for Alt 1 of UE implementation. When UE does not support this capability, the TCI state is unknown. Unknown TCI state switching delay is applied. </w:t>
            </w:r>
          </w:p>
          <w:p w14:paraId="67B56318" w14:textId="77777777" w:rsidR="0074237A" w:rsidRPr="00D60BDE" w:rsidRDefault="0074237A" w:rsidP="0074237A">
            <w:pPr>
              <w:rPr>
                <w:color w:val="000000"/>
                <w:sz w:val="21"/>
                <w:szCs w:val="21"/>
              </w:rPr>
            </w:pPr>
            <w:r w:rsidRPr="00D60BDE">
              <w:rPr>
                <w:b/>
                <w:bCs/>
                <w:color w:val="000000"/>
                <w:sz w:val="21"/>
                <w:szCs w:val="21"/>
              </w:rPr>
              <w:t xml:space="preserve">Proposal 12: (for Alt 2): When </w:t>
            </w:r>
            <w:proofErr w:type="spellStart"/>
            <w:r w:rsidRPr="00D60BDE">
              <w:rPr>
                <w:b/>
                <w:bCs/>
                <w:color w:val="000000"/>
                <w:sz w:val="21"/>
                <w:szCs w:val="21"/>
              </w:rPr>
              <w:t>gNB</w:t>
            </w:r>
            <w:proofErr w:type="spellEnd"/>
            <w:r w:rsidRPr="00D60BDE">
              <w:rPr>
                <w:b/>
                <w:bCs/>
                <w:color w:val="000000"/>
                <w:sz w:val="21"/>
                <w:szCs w:val="21"/>
              </w:rPr>
              <w:t xml:space="preserve"> signal the QCL relationship between set A and set B, in training RS configuration, inference RS configuration and performance monitoring RS configuration (example of Alt 2 NW beam implementation of set A and set B), </w:t>
            </w:r>
          </w:p>
          <w:p w14:paraId="34A7861B" w14:textId="77777777" w:rsidR="0074237A" w:rsidRPr="00D60BDE" w:rsidRDefault="0074237A" w:rsidP="0074237A">
            <w:pPr>
              <w:rPr>
                <w:color w:val="000000"/>
                <w:sz w:val="21"/>
                <w:szCs w:val="21"/>
              </w:rPr>
            </w:pPr>
            <w:bookmarkStart w:id="6" w:name="_Hlk198129422"/>
            <w:r w:rsidRPr="00D60BDE">
              <w:rPr>
                <w:b/>
                <w:bCs/>
                <w:color w:val="000000"/>
                <w:sz w:val="21"/>
                <w:szCs w:val="21"/>
              </w:rPr>
              <w:t>The TCI state is known when the following is met: </w:t>
            </w:r>
          </w:p>
          <w:p w14:paraId="19D0935A" w14:textId="77777777" w:rsidR="0074237A" w:rsidRPr="00D60BDE" w:rsidRDefault="0074237A" w:rsidP="0074237A">
            <w:pPr>
              <w:rPr>
                <w:color w:val="000000"/>
                <w:sz w:val="21"/>
                <w:szCs w:val="21"/>
              </w:rPr>
            </w:pPr>
            <w:r w:rsidRPr="00D60BDE">
              <w:rPr>
                <w:b/>
                <w:bCs/>
                <w:color w:val="000000"/>
                <w:sz w:val="21"/>
                <w:szCs w:val="21"/>
              </w:rPr>
              <w:t>Target TCI state is based on RS from set A beams with QCL relationship configured to a set B beam </w:t>
            </w:r>
          </w:p>
          <w:p w14:paraId="71B1997E" w14:textId="77777777" w:rsidR="0074237A" w:rsidRPr="00D60BDE" w:rsidRDefault="0074237A" w:rsidP="0074237A">
            <w:pPr>
              <w:rPr>
                <w:color w:val="000000"/>
                <w:sz w:val="21"/>
                <w:szCs w:val="21"/>
              </w:rPr>
            </w:pPr>
            <w:r w:rsidRPr="00D60BDE">
              <w:rPr>
                <w:b/>
                <w:bCs/>
                <w:color w:val="000000"/>
                <w:sz w:val="21"/>
                <w:szCs w:val="21"/>
              </w:rPr>
              <w:t xml:space="preserve">The time between TCI state switch command and transmission of the </w:t>
            </w:r>
            <w:proofErr w:type="spellStart"/>
            <w:r w:rsidRPr="00D60BDE">
              <w:rPr>
                <w:b/>
                <w:bCs/>
                <w:color w:val="000000"/>
                <w:sz w:val="21"/>
                <w:szCs w:val="21"/>
              </w:rPr>
              <w:t>QCLed</w:t>
            </w:r>
            <w:proofErr w:type="spellEnd"/>
            <w:r w:rsidRPr="00D60BDE">
              <w:rPr>
                <w:b/>
                <w:bCs/>
                <w:color w:val="000000"/>
                <w:sz w:val="21"/>
                <w:szCs w:val="21"/>
              </w:rPr>
              <w:t xml:space="preserve"> RS from set B shall not exceed X </w:t>
            </w:r>
            <w:proofErr w:type="spellStart"/>
            <w:r w:rsidRPr="00D60BDE">
              <w:rPr>
                <w:b/>
                <w:bCs/>
                <w:color w:val="000000"/>
                <w:sz w:val="21"/>
                <w:szCs w:val="21"/>
              </w:rPr>
              <w:t>ms</w:t>
            </w:r>
            <w:proofErr w:type="spellEnd"/>
          </w:p>
          <w:p w14:paraId="455A60A6" w14:textId="77777777" w:rsidR="0074237A" w:rsidRPr="00D60BDE" w:rsidRDefault="0074237A" w:rsidP="0074237A">
            <w:pPr>
              <w:rPr>
                <w:color w:val="000000"/>
                <w:sz w:val="21"/>
                <w:szCs w:val="21"/>
              </w:rPr>
            </w:pPr>
            <w:r w:rsidRPr="00D60BDE">
              <w:rPr>
                <w:b/>
                <w:bCs/>
                <w:color w:val="000000"/>
                <w:sz w:val="21"/>
                <w:szCs w:val="21"/>
              </w:rPr>
              <w:t xml:space="preserve">X = 1280 </w:t>
            </w:r>
            <w:proofErr w:type="spellStart"/>
            <w:r w:rsidRPr="00D60BDE">
              <w:rPr>
                <w:b/>
                <w:bCs/>
                <w:color w:val="000000"/>
                <w:sz w:val="21"/>
                <w:szCs w:val="21"/>
              </w:rPr>
              <w:t>ms</w:t>
            </w:r>
            <w:proofErr w:type="spellEnd"/>
            <w:r w:rsidRPr="00D60BDE">
              <w:rPr>
                <w:b/>
                <w:bCs/>
                <w:color w:val="000000"/>
                <w:sz w:val="21"/>
                <w:szCs w:val="21"/>
              </w:rPr>
              <w:t xml:space="preserve"> (legacy)</w:t>
            </w:r>
          </w:p>
          <w:p w14:paraId="373A8D1B" w14:textId="77777777" w:rsidR="0074237A" w:rsidRPr="00D60BDE" w:rsidRDefault="0074237A" w:rsidP="0074237A">
            <w:pPr>
              <w:rPr>
                <w:color w:val="000000"/>
                <w:sz w:val="21"/>
                <w:szCs w:val="21"/>
              </w:rPr>
            </w:pPr>
            <w:r w:rsidRPr="00D60BDE">
              <w:rPr>
                <w:b/>
                <w:bCs/>
                <w:color w:val="000000"/>
                <w:sz w:val="21"/>
                <w:szCs w:val="21"/>
              </w:rPr>
              <w:t xml:space="preserve">UE shall send measurement report for the </w:t>
            </w:r>
            <w:proofErr w:type="spellStart"/>
            <w:r w:rsidRPr="00D60BDE">
              <w:rPr>
                <w:b/>
                <w:bCs/>
                <w:color w:val="000000"/>
                <w:sz w:val="21"/>
                <w:szCs w:val="21"/>
              </w:rPr>
              <w:t>QCLed</w:t>
            </w:r>
            <w:proofErr w:type="spellEnd"/>
            <w:r w:rsidRPr="00D60BDE">
              <w:rPr>
                <w:b/>
                <w:bCs/>
                <w:color w:val="000000"/>
                <w:sz w:val="21"/>
                <w:szCs w:val="21"/>
              </w:rPr>
              <w:t xml:space="preserve"> RS from Set B between transmission and TCI state switch</w:t>
            </w:r>
          </w:p>
          <w:p w14:paraId="5C44259D" w14:textId="77777777" w:rsidR="0074237A" w:rsidRPr="00D60BDE" w:rsidRDefault="0074237A" w:rsidP="0074237A">
            <w:pPr>
              <w:rPr>
                <w:color w:val="000000"/>
                <w:sz w:val="21"/>
                <w:szCs w:val="21"/>
              </w:rPr>
            </w:pPr>
            <w:r w:rsidRPr="00D60BDE">
              <w:rPr>
                <w:b/>
                <w:bCs/>
                <w:color w:val="000000"/>
                <w:sz w:val="21"/>
                <w:szCs w:val="21"/>
              </w:rPr>
              <w:t>TCI state and SSB of TCI state remain detectable during TCI state switching period</w:t>
            </w:r>
          </w:p>
          <w:p w14:paraId="3D63EBF3" w14:textId="77777777" w:rsidR="0074237A" w:rsidRPr="00D60BDE" w:rsidRDefault="0074237A" w:rsidP="0074237A">
            <w:pPr>
              <w:rPr>
                <w:color w:val="000000"/>
                <w:sz w:val="21"/>
                <w:szCs w:val="21"/>
              </w:rPr>
            </w:pPr>
            <w:r w:rsidRPr="00D60BDE">
              <w:rPr>
                <w:b/>
                <w:bCs/>
                <w:color w:val="000000"/>
                <w:sz w:val="21"/>
                <w:szCs w:val="21"/>
              </w:rPr>
              <w:t>Otherwise, it is unknown.</w:t>
            </w:r>
            <w:bookmarkEnd w:id="6"/>
          </w:p>
          <w:p w14:paraId="3D5FA30B" w14:textId="77777777" w:rsidR="0074237A" w:rsidRPr="00D60BDE" w:rsidRDefault="0074237A" w:rsidP="0074237A">
            <w:pPr>
              <w:rPr>
                <w:color w:val="000000"/>
                <w:sz w:val="21"/>
                <w:szCs w:val="21"/>
              </w:rPr>
            </w:pPr>
          </w:p>
          <w:p w14:paraId="18FEA7B4" w14:textId="77777777" w:rsidR="0074237A" w:rsidRPr="00D60BDE" w:rsidRDefault="0074237A" w:rsidP="0074237A">
            <w:pPr>
              <w:spacing w:line="276" w:lineRule="atLeast"/>
              <w:jc w:val="both"/>
              <w:rPr>
                <w:color w:val="000000"/>
                <w:sz w:val="21"/>
                <w:szCs w:val="21"/>
              </w:rPr>
            </w:pPr>
            <w:r w:rsidRPr="00D60BDE">
              <w:rPr>
                <w:b/>
                <w:bCs/>
                <w:color w:val="000000"/>
                <w:sz w:val="21"/>
                <w:szCs w:val="21"/>
              </w:rPr>
              <w:t>Proposal 13:</w:t>
            </w:r>
            <w:r w:rsidRPr="00D60BDE">
              <w:rPr>
                <w:rFonts w:ascii="-webkit-standard" w:hAnsi="-webkit-standard"/>
                <w:color w:val="000000"/>
                <w:sz w:val="21"/>
                <w:szCs w:val="21"/>
              </w:rPr>
              <w:t> </w:t>
            </w:r>
            <w:r w:rsidRPr="00D60BDE">
              <w:rPr>
                <w:b/>
                <w:bCs/>
                <w:color w:val="000000"/>
                <w:sz w:val="21"/>
                <w:szCs w:val="21"/>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7C745B89" w14:textId="77777777" w:rsidR="0074237A" w:rsidRPr="00D60BDE" w:rsidRDefault="0074237A" w:rsidP="0074237A">
            <w:pPr>
              <w:spacing w:line="276" w:lineRule="atLeast"/>
              <w:jc w:val="both"/>
              <w:rPr>
                <w:color w:val="000000"/>
                <w:sz w:val="21"/>
                <w:szCs w:val="21"/>
              </w:rPr>
            </w:pPr>
          </w:p>
          <w:p w14:paraId="16E88AFC" w14:textId="77777777" w:rsidR="0074237A" w:rsidRPr="00D60BDE" w:rsidRDefault="0074237A" w:rsidP="0074237A">
            <w:pPr>
              <w:spacing w:line="276" w:lineRule="atLeast"/>
              <w:jc w:val="both"/>
              <w:rPr>
                <w:color w:val="000000"/>
                <w:sz w:val="27"/>
                <w:szCs w:val="27"/>
              </w:rPr>
            </w:pPr>
            <w:r w:rsidRPr="00D60BDE">
              <w:rPr>
                <w:b/>
                <w:bCs/>
                <w:color w:val="000000"/>
                <w:sz w:val="22"/>
                <w:szCs w:val="22"/>
              </w:rPr>
              <w:t xml:space="preserve">Proposal 14: To define the testing data for BM and provide sufficient test environments/conditions for vendors to generate the necessary training </w:t>
            </w:r>
            <w:r w:rsidRPr="00D60BDE">
              <w:rPr>
                <w:b/>
                <w:bCs/>
                <w:color w:val="000000"/>
                <w:sz w:val="22"/>
                <w:szCs w:val="22"/>
              </w:rPr>
              <w:lastRenderedPageBreak/>
              <w:t>data, RAN4 should select a set of standardized test conditions. UEs will be tested across these identified conditions, and it will be up to the UE implementation to either switch between models or employ a supermodel capable of accommodating all these conditions during. Example of test conditions/configurations are:</w:t>
            </w:r>
          </w:p>
          <w:p w14:paraId="7228B4E5" w14:textId="77777777" w:rsidR="0074237A" w:rsidRPr="00D60BDE" w:rsidRDefault="0074237A" w:rsidP="0074237A">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Details of the channel fading characteristics (CDL, LOS/NLOS, etc)</w:t>
            </w:r>
          </w:p>
          <w:p w14:paraId="1EB09CBF" w14:textId="77777777" w:rsidR="0074237A" w:rsidRPr="00D60BDE" w:rsidRDefault="0074237A" w:rsidP="0074237A">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 xml:space="preserve">Different </w:t>
            </w:r>
            <w:proofErr w:type="spellStart"/>
            <w:r w:rsidRPr="00D60BDE">
              <w:rPr>
                <w:b/>
                <w:bCs/>
                <w:color w:val="000000"/>
                <w:sz w:val="22"/>
                <w:szCs w:val="22"/>
              </w:rPr>
              <w:t>paterns</w:t>
            </w:r>
            <w:proofErr w:type="spellEnd"/>
            <w:r w:rsidRPr="00D60BDE">
              <w:rPr>
                <w:b/>
                <w:bCs/>
                <w:color w:val="000000"/>
                <w:sz w:val="22"/>
                <w:szCs w:val="22"/>
              </w:rPr>
              <w:t xml:space="preserve"> of set B/ set A </w:t>
            </w:r>
          </w:p>
          <w:p w14:paraId="787A000F" w14:textId="77777777" w:rsidR="0074237A" w:rsidRPr="00D60BDE" w:rsidRDefault="0074237A" w:rsidP="0074237A">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 xml:space="preserve">Tx </w:t>
            </w:r>
            <w:proofErr w:type="spellStart"/>
            <w:proofErr w:type="gramStart"/>
            <w:r w:rsidRPr="00D60BDE">
              <w:rPr>
                <w:b/>
                <w:bCs/>
                <w:color w:val="000000"/>
                <w:sz w:val="22"/>
                <w:szCs w:val="22"/>
              </w:rPr>
              <w:t>codebooks,Tx</w:t>
            </w:r>
            <w:proofErr w:type="spellEnd"/>
            <w:proofErr w:type="gramEnd"/>
            <w:r w:rsidRPr="00D60BDE">
              <w:rPr>
                <w:b/>
                <w:bCs/>
                <w:color w:val="000000"/>
                <w:sz w:val="22"/>
                <w:szCs w:val="22"/>
              </w:rPr>
              <w:t xml:space="preserve"> antenna architecture layout, antenna spacing </w:t>
            </w:r>
          </w:p>
          <w:p w14:paraId="7B6133E2" w14:textId="77777777" w:rsidR="0074237A" w:rsidRPr="00D60BDE" w:rsidRDefault="0074237A" w:rsidP="0074237A">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SNR conditions </w:t>
            </w:r>
          </w:p>
          <w:p w14:paraId="5B106FCB" w14:textId="77777777" w:rsidR="0074237A" w:rsidRPr="00D60BDE" w:rsidRDefault="0074237A" w:rsidP="0074237A">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Carrier Frequency </w:t>
            </w:r>
          </w:p>
          <w:p w14:paraId="209DA0FB" w14:textId="77777777" w:rsidR="0074237A" w:rsidRPr="00D60BDE" w:rsidRDefault="0074237A" w:rsidP="0074237A">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Doppler conditions, measurement window configurations and window of predicted time instances (BM case 2)</w:t>
            </w:r>
          </w:p>
          <w:p w14:paraId="5A3575AE" w14:textId="77777777" w:rsidR="0074237A" w:rsidRPr="00D60BDE" w:rsidRDefault="0074237A" w:rsidP="0074237A">
            <w:pPr>
              <w:spacing w:line="276" w:lineRule="atLeast"/>
              <w:jc w:val="both"/>
              <w:rPr>
                <w:color w:val="000000"/>
                <w:sz w:val="27"/>
                <w:szCs w:val="27"/>
              </w:rPr>
            </w:pPr>
            <w:r w:rsidRPr="00D60BDE">
              <w:rPr>
                <w:b/>
                <w:bCs/>
                <w:color w:val="000000"/>
                <w:sz w:val="22"/>
                <w:szCs w:val="22"/>
              </w:rPr>
              <w:t> </w:t>
            </w:r>
          </w:p>
          <w:p w14:paraId="4FF06C67" w14:textId="77777777" w:rsidR="0074237A" w:rsidRPr="00D60BDE" w:rsidRDefault="0074237A" w:rsidP="0074237A">
            <w:pPr>
              <w:spacing w:line="276" w:lineRule="atLeast"/>
              <w:jc w:val="both"/>
              <w:rPr>
                <w:color w:val="000000"/>
                <w:sz w:val="27"/>
                <w:szCs w:val="27"/>
              </w:rPr>
            </w:pPr>
            <w:r w:rsidRPr="00D60BDE">
              <w:rPr>
                <w:b/>
                <w:bCs/>
                <w:color w:val="000000"/>
                <w:sz w:val="22"/>
                <w:szCs w:val="22"/>
              </w:rPr>
              <w:t>Proposal 15: For all potential non-tested conditions that are part of possible deployment scenarios, including additional conditions not explicitly addressed during RAN4 testing, we propose to employ Post-Deployment Procedures. These procedures will augment RAN4 conformance testing to effectively manage and assess performance across all possible deployment conditions </w:t>
            </w:r>
          </w:p>
          <w:p w14:paraId="557B7D3D" w14:textId="77777777" w:rsidR="0074237A" w:rsidRPr="00D60BDE" w:rsidRDefault="0074237A" w:rsidP="0074237A">
            <w:pPr>
              <w:spacing w:line="276" w:lineRule="atLeast"/>
              <w:jc w:val="both"/>
              <w:rPr>
                <w:color w:val="000000"/>
                <w:sz w:val="27"/>
                <w:szCs w:val="27"/>
              </w:rPr>
            </w:pPr>
          </w:p>
          <w:p w14:paraId="7D80747C" w14:textId="77777777" w:rsidR="0074237A" w:rsidRPr="00D60BDE" w:rsidRDefault="0074237A" w:rsidP="0074237A">
            <w:pPr>
              <w:spacing w:after="120"/>
              <w:jc w:val="both"/>
              <w:rPr>
                <w:color w:val="000000"/>
                <w:sz w:val="27"/>
                <w:szCs w:val="27"/>
              </w:rPr>
            </w:pPr>
            <w:r w:rsidRPr="00D60BDE">
              <w:rPr>
                <w:b/>
                <w:bCs/>
                <w:color w:val="000000"/>
                <w:sz w:val="21"/>
                <w:szCs w:val="21"/>
              </w:rPr>
              <w:t xml:space="preserve">Proposal 16: RAN4 should consider adopting a realistic approach to model RF errors, as the prediction accuracy difference of the AI/ML model varies significantly between the worst-case scenario (independent RF errors) and the best-case scenario (same RF error for all Tx beams). To study the impact of measurement errors, the method of RF error </w:t>
            </w:r>
            <w:proofErr w:type="spellStart"/>
            <w:r w:rsidRPr="00D60BDE">
              <w:rPr>
                <w:b/>
                <w:bCs/>
                <w:color w:val="000000"/>
                <w:sz w:val="21"/>
                <w:szCs w:val="21"/>
              </w:rPr>
              <w:t>modeling</w:t>
            </w:r>
            <w:proofErr w:type="spellEnd"/>
            <w:r w:rsidRPr="00D60BDE">
              <w:rPr>
                <w:b/>
                <w:bCs/>
                <w:color w:val="000000"/>
                <w:sz w:val="21"/>
                <w:szCs w:val="21"/>
              </w:rPr>
              <w:t xml:space="preserve"> should be included in RAN4 discussions. Potential approaches include:</w:t>
            </w:r>
          </w:p>
          <w:p w14:paraId="4401A565" w14:textId="77777777" w:rsidR="0074237A" w:rsidRPr="00D60BDE" w:rsidRDefault="0074237A" w:rsidP="0074237A">
            <w:pPr>
              <w:spacing w:after="120"/>
              <w:jc w:val="both"/>
              <w:rPr>
                <w:color w:val="000000"/>
                <w:sz w:val="27"/>
                <w:szCs w:val="27"/>
              </w:rPr>
            </w:pPr>
            <w:r w:rsidRPr="00D60BDE">
              <w:rPr>
                <w:b/>
                <w:bCs/>
                <w:color w:val="000000"/>
                <w:sz w:val="21"/>
                <w:szCs w:val="21"/>
              </w:rPr>
              <w:t xml:space="preserve">Using a truncated uniform </w:t>
            </w:r>
            <w:proofErr w:type="gramStart"/>
            <w:r w:rsidRPr="00D60BDE">
              <w:rPr>
                <w:b/>
                <w:bCs/>
                <w:color w:val="000000"/>
                <w:sz w:val="21"/>
                <w:szCs w:val="21"/>
              </w:rPr>
              <w:t>distribution;</w:t>
            </w:r>
            <w:proofErr w:type="gramEnd"/>
          </w:p>
          <w:p w14:paraId="0E32E059" w14:textId="77777777" w:rsidR="0074237A" w:rsidRPr="00D60BDE" w:rsidRDefault="0074237A" w:rsidP="0074237A">
            <w:pPr>
              <w:spacing w:after="120"/>
              <w:jc w:val="both"/>
              <w:rPr>
                <w:color w:val="000000"/>
                <w:sz w:val="27"/>
                <w:szCs w:val="27"/>
              </w:rPr>
            </w:pPr>
            <w:r w:rsidRPr="00D60BDE">
              <w:rPr>
                <w:b/>
                <w:bCs/>
                <w:color w:val="000000"/>
                <w:sz w:val="21"/>
                <w:szCs w:val="21"/>
              </w:rPr>
              <w:t>Using a truncated Gaussian distribution.</w:t>
            </w:r>
          </w:p>
          <w:p w14:paraId="50D562D7" w14:textId="77777777" w:rsidR="0074237A" w:rsidRPr="00D60BDE" w:rsidRDefault="0074237A" w:rsidP="0074237A">
            <w:pPr>
              <w:jc w:val="both"/>
              <w:rPr>
                <w:color w:val="000000"/>
                <w:sz w:val="22"/>
                <w:szCs w:val="22"/>
              </w:rPr>
            </w:pPr>
            <w:r w:rsidRPr="00D60BDE">
              <w:rPr>
                <w:b/>
                <w:bCs/>
                <w:color w:val="000000"/>
                <w:sz w:val="22"/>
                <w:szCs w:val="22"/>
              </w:rPr>
              <w:t>Proposal 17: To ensure that AI/ML-predicted RSRP values meet legacy performance expectations, one of the following should be pursued:</w:t>
            </w:r>
          </w:p>
          <w:p w14:paraId="253DA7E6" w14:textId="77777777" w:rsidR="0074237A" w:rsidRPr="00D60BDE" w:rsidRDefault="0074237A" w:rsidP="00A66B60">
            <w:pPr>
              <w:numPr>
                <w:ilvl w:val="0"/>
                <w:numId w:val="62"/>
              </w:numPr>
              <w:spacing w:after="0"/>
              <w:rPr>
                <w:color w:val="000000"/>
                <w:sz w:val="22"/>
                <w:szCs w:val="22"/>
              </w:rPr>
            </w:pPr>
            <w:r w:rsidRPr="00D60BDE">
              <w:rPr>
                <w:b/>
                <w:bCs/>
                <w:color w:val="000000"/>
                <w:sz w:val="22"/>
                <w:szCs w:val="22"/>
              </w:rPr>
              <w:t>Improve the accuracy of the measured RSRP values used as input to the AI/ML model, so that the resulting predictions satisfy the absolute RSRP accuracy requirement.</w:t>
            </w:r>
          </w:p>
          <w:p w14:paraId="495EFB92" w14:textId="77777777" w:rsidR="0074237A" w:rsidRPr="00D60BDE" w:rsidRDefault="0074237A" w:rsidP="00A66B60">
            <w:pPr>
              <w:numPr>
                <w:ilvl w:val="0"/>
                <w:numId w:val="62"/>
              </w:numPr>
              <w:spacing w:after="0"/>
              <w:rPr>
                <w:color w:val="000000"/>
                <w:sz w:val="22"/>
                <w:szCs w:val="22"/>
              </w:rPr>
            </w:pPr>
            <w:r w:rsidRPr="00D60BDE">
              <w:rPr>
                <w:b/>
                <w:bCs/>
                <w:color w:val="000000"/>
                <w:sz w:val="22"/>
                <w:szCs w:val="22"/>
              </w:rPr>
              <w:t>Instead of relying on AI/ML to directly predict RSRP values, the AI/ML model is used solely as a top-beam classifier that predicts the optimal beam indices. The network then transmits the corresponding beams, and the UE performs actual RSRP measurements on these beams. In this approach, only the beam index classification accuracy needs to be defined as a performance requirement</w:t>
            </w:r>
          </w:p>
          <w:p w14:paraId="5BE5E1C9" w14:textId="77777777" w:rsidR="0074237A" w:rsidRPr="00D60BDE" w:rsidRDefault="0074237A" w:rsidP="00A66B60">
            <w:pPr>
              <w:numPr>
                <w:ilvl w:val="0"/>
                <w:numId w:val="62"/>
              </w:numPr>
              <w:spacing w:after="0"/>
              <w:rPr>
                <w:color w:val="000000"/>
                <w:sz w:val="22"/>
                <w:szCs w:val="22"/>
              </w:rPr>
            </w:pPr>
            <w:r w:rsidRPr="00D60BDE">
              <w:rPr>
                <w:b/>
                <w:bCs/>
                <w:color w:val="000000"/>
                <w:sz w:val="22"/>
                <w:szCs w:val="22"/>
              </w:rPr>
              <w:t>Alternatively, tighten the acceptable prediction accuracy requirement for AI/ML-based RSRP prediction so that it aligns more closely with the legacy RSRP margin.</w:t>
            </w:r>
          </w:p>
          <w:p w14:paraId="1D13BC61" w14:textId="77777777" w:rsidR="0074237A" w:rsidRPr="00D60BDE" w:rsidRDefault="0074237A" w:rsidP="00A66B60">
            <w:pPr>
              <w:numPr>
                <w:ilvl w:val="0"/>
                <w:numId w:val="62"/>
              </w:numPr>
              <w:spacing w:after="0"/>
              <w:rPr>
                <w:color w:val="000000"/>
                <w:sz w:val="22"/>
                <w:szCs w:val="22"/>
              </w:rPr>
            </w:pPr>
            <w:r w:rsidRPr="00D60BDE">
              <w:rPr>
                <w:b/>
                <w:bCs/>
                <w:color w:val="000000"/>
                <w:sz w:val="22"/>
                <w:szCs w:val="22"/>
              </w:rPr>
              <w:lastRenderedPageBreak/>
              <w:t>Noise aware training: training the model with noisy inputs and genie outputs (or close to genie, high SNR).  Clean-input-trained models suffer from distribution shift at inference since the model never saw noisy data and may amplify input errors. Noisy-input-trained models internalize the mapping from corrupted inputs to correct outputs.</w:t>
            </w:r>
          </w:p>
          <w:p w14:paraId="192E9F58" w14:textId="77777777" w:rsidR="0074237A" w:rsidRPr="00D60BDE" w:rsidRDefault="0074237A" w:rsidP="0074237A">
            <w:pPr>
              <w:ind w:left="720"/>
              <w:rPr>
                <w:color w:val="000000"/>
              </w:rPr>
            </w:pPr>
          </w:p>
          <w:p w14:paraId="2CA3BF19" w14:textId="77777777" w:rsidR="0074237A" w:rsidRPr="00D60BDE" w:rsidRDefault="0074237A" w:rsidP="0074237A">
            <w:pPr>
              <w:spacing w:after="120"/>
              <w:jc w:val="both"/>
              <w:rPr>
                <w:color w:val="000000"/>
                <w:sz w:val="27"/>
                <w:szCs w:val="27"/>
              </w:rPr>
            </w:pPr>
            <w:r w:rsidRPr="00D60BDE">
              <w:rPr>
                <w:b/>
                <w:bCs/>
                <w:color w:val="000000"/>
                <w:sz w:val="21"/>
                <w:szCs w:val="21"/>
              </w:rPr>
              <w:t>Proposal 18: To avoid the extra complexity of managing associated IDs across infra-vendors, develop a framework where the NW can equalize the differences between its own proprietary codebook and a RAN4 specified codebook for training the model. The network could employ a proprietary RSRP Equalizer to align UE-based predictions with those that account for the network's specific codebook (CB) implementations. </w:t>
            </w:r>
          </w:p>
          <w:p w14:paraId="20E6EA8A" w14:textId="77777777" w:rsidR="0074237A" w:rsidRPr="00D60BDE" w:rsidRDefault="0074237A" w:rsidP="0074237A">
            <w:pPr>
              <w:jc w:val="both"/>
              <w:rPr>
                <w:color w:val="000000"/>
                <w:sz w:val="27"/>
                <w:szCs w:val="27"/>
              </w:rPr>
            </w:pPr>
            <w:r w:rsidRPr="00D60BDE">
              <w:rPr>
                <w:b/>
                <w:bCs/>
                <w:color w:val="000000"/>
                <w:sz w:val="22"/>
                <w:szCs w:val="22"/>
              </w:rPr>
              <w:t>Proposal 19:  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55C07C69" w14:textId="77777777" w:rsidR="0074237A" w:rsidRPr="00D60BDE" w:rsidRDefault="0074237A" w:rsidP="0074237A">
            <w:pPr>
              <w:jc w:val="both"/>
              <w:rPr>
                <w:color w:val="000000"/>
                <w:sz w:val="27"/>
                <w:szCs w:val="27"/>
              </w:rPr>
            </w:pPr>
          </w:p>
          <w:p w14:paraId="54719E89" w14:textId="77777777" w:rsidR="0074237A" w:rsidRPr="00D60BDE" w:rsidRDefault="0074237A" w:rsidP="0074237A">
            <w:pPr>
              <w:jc w:val="both"/>
              <w:rPr>
                <w:color w:val="000000"/>
                <w:sz w:val="27"/>
                <w:szCs w:val="27"/>
              </w:rPr>
            </w:pPr>
            <w:r w:rsidRPr="00D60BDE">
              <w:rPr>
                <w:b/>
                <w:bCs/>
                <w:color w:val="000000"/>
                <w:sz w:val="22"/>
                <w:szCs w:val="22"/>
              </w:rPr>
              <w:t>Proposal 20: RAN4 should define identified scenarios/configurations associated with the UE capability report of an AI/ML-enabled Feature FG.  For defining generalization tests, the additional conditions can serve as the other identified scenarios/configurations for the BM use case</w:t>
            </w:r>
          </w:p>
          <w:p w14:paraId="25DBD82B" w14:textId="77777777" w:rsidR="0074237A" w:rsidRPr="00D60BDE" w:rsidRDefault="0074237A" w:rsidP="0074237A">
            <w:pPr>
              <w:jc w:val="both"/>
              <w:rPr>
                <w:color w:val="000000"/>
                <w:sz w:val="27"/>
                <w:szCs w:val="27"/>
              </w:rPr>
            </w:pPr>
            <w:r w:rsidRPr="00D60BDE">
              <w:rPr>
                <w:b/>
                <w:bCs/>
                <w:color w:val="000000"/>
                <w:sz w:val="22"/>
                <w:szCs w:val="22"/>
              </w:rPr>
              <w:t> </w:t>
            </w:r>
          </w:p>
          <w:p w14:paraId="7E00C0C2" w14:textId="77777777" w:rsidR="0074237A" w:rsidRPr="00D60BDE" w:rsidRDefault="0074237A" w:rsidP="0074237A">
            <w:pPr>
              <w:jc w:val="both"/>
              <w:rPr>
                <w:color w:val="000000"/>
                <w:sz w:val="27"/>
                <w:szCs w:val="27"/>
              </w:rPr>
            </w:pPr>
            <w:r w:rsidRPr="00D60BDE">
              <w:rPr>
                <w:b/>
                <w:bCs/>
                <w:color w:val="000000"/>
                <w:sz w:val="22"/>
                <w:szCs w:val="22"/>
              </w:rPr>
              <w:t xml:space="preserve">Proposal 21: RAN4 should investigate the feasibility of </w:t>
            </w:r>
            <w:proofErr w:type="gramStart"/>
            <w:r w:rsidRPr="00D60BDE">
              <w:rPr>
                <w:b/>
                <w:bCs/>
                <w:color w:val="000000"/>
                <w:sz w:val="22"/>
                <w:szCs w:val="22"/>
              </w:rPr>
              <w:t>providing assistance</w:t>
            </w:r>
            <w:proofErr w:type="gramEnd"/>
            <w:r w:rsidRPr="00D60BDE">
              <w:rPr>
                <w:b/>
                <w:bCs/>
                <w:color w:val="000000"/>
                <w:sz w:val="22"/>
                <w:szCs w:val="22"/>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7DEFDC31" w14:textId="77777777" w:rsidR="0074237A" w:rsidRPr="00D60BDE" w:rsidRDefault="0074237A" w:rsidP="0074237A">
            <w:pPr>
              <w:jc w:val="both"/>
              <w:rPr>
                <w:color w:val="000000"/>
                <w:sz w:val="27"/>
                <w:szCs w:val="27"/>
              </w:rPr>
            </w:pPr>
            <w:r w:rsidRPr="00D60BDE">
              <w:rPr>
                <w:b/>
                <w:bCs/>
                <w:color w:val="000000"/>
                <w:sz w:val="22"/>
                <w:szCs w:val="22"/>
              </w:rPr>
              <w:t>Proposal 22:</w:t>
            </w:r>
            <w:r w:rsidRPr="00D60BDE">
              <w:rPr>
                <w:color w:val="000000"/>
                <w:sz w:val="27"/>
                <w:szCs w:val="27"/>
              </w:rPr>
              <w:t> </w:t>
            </w:r>
            <w:r w:rsidRPr="00D60BDE">
              <w:rPr>
                <w:b/>
                <w:bCs/>
                <w:color w:val="000000"/>
                <w:sz w:val="22"/>
                <w:szCs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75DF3E9B" w14:textId="77777777" w:rsidR="0074237A" w:rsidRPr="00D60BDE" w:rsidRDefault="0074237A" w:rsidP="0074237A">
            <w:pPr>
              <w:jc w:val="both"/>
              <w:rPr>
                <w:color w:val="000000"/>
                <w:sz w:val="27"/>
                <w:szCs w:val="27"/>
              </w:rPr>
            </w:pPr>
            <w:r w:rsidRPr="00D60BDE">
              <w:rPr>
                <w:color w:val="000000"/>
                <w:sz w:val="22"/>
                <w:szCs w:val="22"/>
              </w:rPr>
              <w:t> </w:t>
            </w:r>
          </w:p>
          <w:p w14:paraId="1071B56D" w14:textId="77777777" w:rsidR="0074237A" w:rsidRPr="00D60BDE" w:rsidRDefault="0074237A" w:rsidP="0074237A">
            <w:pPr>
              <w:rPr>
                <w:color w:val="000000"/>
                <w:sz w:val="27"/>
                <w:szCs w:val="27"/>
              </w:rPr>
            </w:pPr>
            <w:r w:rsidRPr="00D60BDE">
              <w:rPr>
                <w:b/>
                <w:bCs/>
                <w:color w:val="000000"/>
                <w:sz w:val="22"/>
                <w:szCs w:val="22"/>
              </w:rPr>
              <w:t>Proposal 23:</w:t>
            </w:r>
            <w:r w:rsidRPr="00D60BDE">
              <w:rPr>
                <w:color w:val="000000"/>
                <w:sz w:val="27"/>
                <w:szCs w:val="27"/>
              </w:rPr>
              <w:t> </w:t>
            </w:r>
            <w:r w:rsidRPr="00D60BDE">
              <w:rPr>
                <w:b/>
                <w:bCs/>
                <w:color w:val="000000"/>
                <w:sz w:val="22"/>
                <w:szCs w:val="22"/>
              </w:rPr>
              <w:t xml:space="preserve">RAN4 should </w:t>
            </w:r>
            <w:proofErr w:type="spellStart"/>
            <w:r w:rsidRPr="00D60BDE">
              <w:rPr>
                <w:b/>
                <w:bCs/>
                <w:color w:val="000000"/>
                <w:sz w:val="22"/>
                <w:szCs w:val="22"/>
              </w:rPr>
              <w:t>analyze</w:t>
            </w:r>
            <w:proofErr w:type="spellEnd"/>
            <w:r w:rsidRPr="00D60BDE">
              <w:rPr>
                <w:b/>
                <w:bCs/>
                <w:color w:val="000000"/>
                <w:sz w:val="22"/>
                <w:szCs w:val="22"/>
              </w:rPr>
              <w:t xml:space="preserve"> how changes in test conditions, such as propagation conditions, affect the performance of AI/ML-enabled features. This analysis will help define the appropriate number of requirements and tests needed for each AI/ML-enabled feature and its corresponding ID combination</w:t>
            </w:r>
            <w:r w:rsidRPr="00D60BDE">
              <w:rPr>
                <w:color w:val="000000"/>
                <w:sz w:val="22"/>
                <w:szCs w:val="22"/>
              </w:rPr>
              <w:t>.</w:t>
            </w:r>
          </w:p>
          <w:p w14:paraId="7549C679" w14:textId="77777777" w:rsidR="0074237A" w:rsidRPr="00D60BDE" w:rsidRDefault="0074237A" w:rsidP="0074237A">
            <w:pPr>
              <w:rPr>
                <w:color w:val="000000"/>
                <w:sz w:val="27"/>
                <w:szCs w:val="27"/>
              </w:rPr>
            </w:pPr>
          </w:p>
          <w:p w14:paraId="2A5012C9" w14:textId="77777777" w:rsidR="0074237A" w:rsidRPr="00D60BDE" w:rsidRDefault="0074237A" w:rsidP="0074237A">
            <w:pPr>
              <w:jc w:val="both"/>
              <w:rPr>
                <w:color w:val="000000"/>
                <w:sz w:val="27"/>
                <w:szCs w:val="27"/>
              </w:rPr>
            </w:pPr>
            <w:r w:rsidRPr="00D60BDE">
              <w:rPr>
                <w:b/>
                <w:bCs/>
                <w:color w:val="000000"/>
                <w:sz w:val="22"/>
                <w:szCs w:val="22"/>
              </w:rPr>
              <w:t>Proposal 24: RAN4 to consider option 1 as a baseline for achieving consistency between training and inference for both set A and set B for beam spatial and temporal prediction  </w:t>
            </w:r>
          </w:p>
          <w:p w14:paraId="5CED6230" w14:textId="77777777" w:rsidR="0074237A" w:rsidRPr="00D60BDE" w:rsidRDefault="0074237A" w:rsidP="0074237A">
            <w:pPr>
              <w:jc w:val="both"/>
              <w:rPr>
                <w:color w:val="000000"/>
                <w:sz w:val="27"/>
                <w:szCs w:val="27"/>
              </w:rPr>
            </w:pPr>
          </w:p>
          <w:p w14:paraId="19DCBBFC" w14:textId="77777777" w:rsidR="0074237A" w:rsidRPr="00D60BDE" w:rsidRDefault="0074237A" w:rsidP="0074237A">
            <w:pPr>
              <w:jc w:val="both"/>
              <w:rPr>
                <w:color w:val="000000"/>
                <w:sz w:val="27"/>
                <w:szCs w:val="27"/>
              </w:rPr>
            </w:pPr>
            <w:r w:rsidRPr="00D60BDE">
              <w:rPr>
                <w:b/>
                <w:bCs/>
                <w:color w:val="000000"/>
                <w:sz w:val="22"/>
                <w:szCs w:val="22"/>
              </w:rPr>
              <w:t>Proposal 25: Consistency should be considered in RAN4 only for static conditions and not-static conditions should test the UE ability to adapt and employ diverse AI/ML models to match the conditions (generalization)</w:t>
            </w:r>
          </w:p>
          <w:p w14:paraId="44245F47" w14:textId="77777777" w:rsidR="0074237A" w:rsidRPr="00D60BDE" w:rsidRDefault="0074237A" w:rsidP="0074237A">
            <w:pPr>
              <w:jc w:val="both"/>
              <w:rPr>
                <w:color w:val="000000"/>
                <w:sz w:val="27"/>
                <w:szCs w:val="27"/>
              </w:rPr>
            </w:pPr>
          </w:p>
          <w:p w14:paraId="4268117E" w14:textId="77777777" w:rsidR="0074237A" w:rsidRPr="00D60BDE" w:rsidRDefault="0074237A" w:rsidP="0074237A">
            <w:pPr>
              <w:jc w:val="both"/>
              <w:rPr>
                <w:color w:val="000000"/>
                <w:sz w:val="27"/>
                <w:szCs w:val="27"/>
              </w:rPr>
            </w:pPr>
            <w:r w:rsidRPr="00D60BDE">
              <w:rPr>
                <w:b/>
                <w:bCs/>
                <w:color w:val="000000"/>
                <w:sz w:val="22"/>
                <w:szCs w:val="22"/>
                <w:lang w:val="en-AU"/>
              </w:rPr>
              <w:t xml:space="preserve">Proposal 26:  In order to ease the burden for testing models with different NW additional conditions, it </w:t>
            </w:r>
            <w:proofErr w:type="gramStart"/>
            <w:r w:rsidRPr="00D60BDE">
              <w:rPr>
                <w:b/>
                <w:bCs/>
                <w:color w:val="000000"/>
                <w:sz w:val="22"/>
                <w:szCs w:val="22"/>
                <w:lang w:val="en-AU"/>
              </w:rPr>
              <w:t>would</w:t>
            </w:r>
            <w:proofErr w:type="gramEnd"/>
            <w:r w:rsidRPr="00D60BDE">
              <w:rPr>
                <w:b/>
                <w:bCs/>
                <w:color w:val="000000"/>
                <w:sz w:val="22"/>
                <w:szCs w:val="22"/>
                <w:lang w:val="en-AU"/>
              </w:rPr>
              <w:t xml:space="preserve"> beneficial to train the UE-side model with mixed dataset from various </w:t>
            </w:r>
            <w:proofErr w:type="spellStart"/>
            <w:r w:rsidRPr="00D60BDE">
              <w:rPr>
                <w:b/>
                <w:bCs/>
                <w:color w:val="000000"/>
                <w:sz w:val="22"/>
                <w:szCs w:val="22"/>
                <w:lang w:val="en-AU"/>
              </w:rPr>
              <w:t>gNB</w:t>
            </w:r>
            <w:proofErr w:type="spellEnd"/>
            <w:r w:rsidRPr="00D60BDE">
              <w:rPr>
                <w:b/>
                <w:bCs/>
                <w:color w:val="000000"/>
                <w:sz w:val="22"/>
                <w:szCs w:val="22"/>
                <w:lang w:val="en-AU"/>
              </w:rPr>
              <w:t xml:space="preserve"> settings, thus reducing the number of AI/ML models (selected by NW-side additional conditions) required to guarantee generalization and maintain the system performance for BM use case</w:t>
            </w:r>
          </w:p>
          <w:p w14:paraId="2D73DB6D" w14:textId="77777777" w:rsidR="0074237A" w:rsidRPr="00D60BDE" w:rsidRDefault="0074237A" w:rsidP="0074237A">
            <w:pPr>
              <w:jc w:val="both"/>
              <w:rPr>
                <w:color w:val="000000"/>
                <w:sz w:val="27"/>
                <w:szCs w:val="27"/>
              </w:rPr>
            </w:pPr>
            <w:r w:rsidRPr="00D60BDE">
              <w:rPr>
                <w:color w:val="000000"/>
                <w:sz w:val="22"/>
                <w:szCs w:val="22"/>
                <w:lang w:val="en-AU"/>
              </w:rPr>
              <w:t> </w:t>
            </w:r>
          </w:p>
          <w:p w14:paraId="50B5B778" w14:textId="77777777" w:rsidR="0074237A" w:rsidRPr="00D60BDE" w:rsidRDefault="0074237A" w:rsidP="0074237A">
            <w:pPr>
              <w:jc w:val="both"/>
              <w:rPr>
                <w:color w:val="000000"/>
                <w:sz w:val="27"/>
                <w:szCs w:val="27"/>
              </w:rPr>
            </w:pPr>
            <w:r w:rsidRPr="00D60BDE">
              <w:rPr>
                <w:b/>
                <w:bCs/>
                <w:color w:val="000000"/>
                <w:sz w:val="22"/>
                <w:szCs w:val="22"/>
              </w:rPr>
              <w:t>Proposal 27: For </w:t>
            </w:r>
            <w:r w:rsidRPr="00D60BDE">
              <w:rPr>
                <w:b/>
                <w:bCs/>
                <w:color w:val="000000"/>
                <w:sz w:val="22"/>
                <w:szCs w:val="22"/>
                <w:lang w:val="en-AU"/>
              </w:rPr>
              <w:t>achieving consistency between training and inference</w:t>
            </w:r>
            <w:r w:rsidRPr="00D60BDE">
              <w:rPr>
                <w:b/>
                <w:bCs/>
                <w:color w:val="000000"/>
                <w:sz w:val="22"/>
                <w:szCs w:val="22"/>
              </w:rPr>
              <w:t>,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664C4C62" w14:textId="77777777" w:rsidR="0074237A" w:rsidRPr="00D60BDE" w:rsidRDefault="0074237A" w:rsidP="0074237A">
            <w:pPr>
              <w:jc w:val="both"/>
              <w:rPr>
                <w:color w:val="000000"/>
                <w:sz w:val="27"/>
                <w:szCs w:val="27"/>
              </w:rPr>
            </w:pPr>
            <w:r w:rsidRPr="00D60BDE">
              <w:rPr>
                <w:b/>
                <w:bCs/>
                <w:color w:val="000000"/>
                <w:sz w:val="22"/>
                <w:szCs w:val="22"/>
              </w:rPr>
              <w:t>Proposal 28: For </w:t>
            </w:r>
            <w:r w:rsidRPr="00D60BDE">
              <w:rPr>
                <w:b/>
                <w:bCs/>
                <w:color w:val="000000"/>
                <w:sz w:val="22"/>
                <w:szCs w:val="22"/>
                <w:lang w:val="en-AU"/>
              </w:rPr>
              <w:t>achieving consistency between training and inference</w:t>
            </w:r>
            <w:r w:rsidRPr="00D60BDE">
              <w:rPr>
                <w:b/>
                <w:bCs/>
                <w:color w:val="000000"/>
                <w:sz w:val="22"/>
                <w:szCs w:val="22"/>
              </w:rPr>
              <w:t>, if the UE lacks the ID but the network possesses the model ID, then the network can transfer the model to the UE, and the UE can update its list of models</w:t>
            </w:r>
          </w:p>
          <w:p w14:paraId="181B4AFB" w14:textId="77777777" w:rsidR="0074237A" w:rsidRPr="00D60BDE" w:rsidRDefault="0074237A" w:rsidP="0074237A">
            <w:pPr>
              <w:jc w:val="both"/>
              <w:rPr>
                <w:color w:val="000000"/>
                <w:sz w:val="27"/>
                <w:szCs w:val="27"/>
              </w:rPr>
            </w:pPr>
            <w:r w:rsidRPr="00D60BDE">
              <w:rPr>
                <w:b/>
                <w:bCs/>
                <w:color w:val="000000"/>
                <w:sz w:val="22"/>
                <w:szCs w:val="22"/>
              </w:rPr>
              <w:t>Proposal 29: For </w:t>
            </w:r>
            <w:r w:rsidRPr="00D60BDE">
              <w:rPr>
                <w:b/>
                <w:bCs/>
                <w:color w:val="000000"/>
                <w:sz w:val="22"/>
                <w:szCs w:val="22"/>
                <w:lang w:val="en-AU"/>
              </w:rPr>
              <w:t>achieving consistency between training and inference</w:t>
            </w:r>
            <w:r w:rsidRPr="00D60BDE">
              <w:rPr>
                <w:b/>
                <w:bCs/>
                <w:color w:val="0D0D0D"/>
                <w:sz w:val="22"/>
                <w:szCs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6A1850EE" w14:textId="77777777" w:rsidR="0074237A" w:rsidRPr="00D60BDE" w:rsidRDefault="0074237A" w:rsidP="0074237A">
            <w:pPr>
              <w:jc w:val="both"/>
              <w:rPr>
                <w:color w:val="000000"/>
                <w:sz w:val="27"/>
                <w:szCs w:val="27"/>
              </w:rPr>
            </w:pPr>
            <w:r w:rsidRPr="00D60BDE">
              <w:rPr>
                <w:b/>
                <w:bCs/>
                <w:color w:val="000000"/>
                <w:sz w:val="22"/>
                <w:szCs w:val="22"/>
              </w:rPr>
              <w:t>Proposal 30: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41E59AD2" w14:textId="77777777" w:rsidR="0074237A" w:rsidRPr="00D60BDE" w:rsidRDefault="0074237A" w:rsidP="0074237A">
            <w:pPr>
              <w:jc w:val="both"/>
              <w:rPr>
                <w:color w:val="000000"/>
                <w:sz w:val="27"/>
                <w:szCs w:val="27"/>
              </w:rPr>
            </w:pPr>
            <w:r w:rsidRPr="00D60BDE">
              <w:rPr>
                <w:b/>
                <w:bCs/>
                <w:color w:val="000000"/>
                <w:sz w:val="22"/>
                <w:szCs w:val="22"/>
              </w:rPr>
              <w:t>Proposal 31: If there is no ID available to associate training data with additional conditions, and monitoring procedure fails to guarantee the consistency of the model with the additional conditions then UE should fallback to legacy mode. </w:t>
            </w:r>
          </w:p>
          <w:p w14:paraId="31F3D2D2" w14:textId="6B323804" w:rsidR="0074237A" w:rsidRPr="00D60BDE" w:rsidRDefault="0074237A" w:rsidP="0074237A">
            <w:pPr>
              <w:jc w:val="both"/>
              <w:rPr>
                <w:color w:val="000000"/>
                <w:sz w:val="27"/>
                <w:szCs w:val="27"/>
              </w:rPr>
            </w:pPr>
            <w:r w:rsidRPr="00D60BDE">
              <w:rPr>
                <w:b/>
                <w:bCs/>
                <w:color w:val="000000"/>
                <w:sz w:val="22"/>
                <w:szCs w:val="22"/>
                <w:lang w:val="en-AU"/>
              </w:rPr>
              <w:t xml:space="preserve">Proposal 32:  Investigate the feasibility of enhancing the generalizability of the AI/ML model and reducing the number of AI/ML models and the testing burden for the beam management case by supplementing the core AI/ML input signals with both network (NW) </w:t>
            </w:r>
            <w:proofErr w:type="gramStart"/>
            <w:r w:rsidRPr="00D60BDE">
              <w:rPr>
                <w:b/>
                <w:bCs/>
                <w:color w:val="000000"/>
                <w:sz w:val="22"/>
                <w:szCs w:val="22"/>
                <w:lang w:val="en-AU"/>
              </w:rPr>
              <w:t>and  UE</w:t>
            </w:r>
            <w:proofErr w:type="gramEnd"/>
            <w:r w:rsidRPr="00D60BDE">
              <w:rPr>
                <w:b/>
                <w:bCs/>
                <w:color w:val="000000"/>
                <w:sz w:val="22"/>
                <w:szCs w:val="22"/>
                <w:lang w:val="en-AU"/>
              </w:rPr>
              <w:t xml:space="preserve"> auxiliary information signals integral to its inference engine </w:t>
            </w:r>
          </w:p>
          <w:p w14:paraId="03B22E84" w14:textId="61061957" w:rsidR="00D62EA8" w:rsidRPr="0074237A" w:rsidRDefault="0074237A" w:rsidP="00F2140D">
            <w:pPr>
              <w:jc w:val="both"/>
            </w:pPr>
            <w:r w:rsidRPr="00D60BDE">
              <w:rPr>
                <w:b/>
                <w:bCs/>
                <w:color w:val="000000"/>
                <w:sz w:val="22"/>
                <w:szCs w:val="22"/>
                <w:lang w:val="en-AU"/>
              </w:rPr>
              <w:t xml:space="preserve">Proposal 33:  Investigate the feasibility of training the models with a mixed dataset associated with both network (NW) and UE auxiliary information signals to further enhance the generalizability of the AI/ML </w:t>
            </w:r>
            <w:r w:rsidRPr="00D60BDE">
              <w:rPr>
                <w:b/>
                <w:bCs/>
                <w:color w:val="000000"/>
                <w:sz w:val="22"/>
                <w:szCs w:val="22"/>
                <w:lang w:val="en-AU"/>
              </w:rPr>
              <w:lastRenderedPageBreak/>
              <w:t>model for the beam management case and reduce the number of generalization tests.</w:t>
            </w:r>
          </w:p>
        </w:tc>
      </w:tr>
      <w:tr w:rsidR="00D62EA8" w14:paraId="522BB9E8" w14:textId="77777777" w:rsidTr="004A79EB">
        <w:trPr>
          <w:trHeight w:val="468"/>
        </w:trPr>
        <w:tc>
          <w:tcPr>
            <w:tcW w:w="1445" w:type="dxa"/>
          </w:tcPr>
          <w:p w14:paraId="0AA3D62F" w14:textId="2DFB9872" w:rsidR="00D62EA8" w:rsidRPr="00805BE8" w:rsidRDefault="00D62EA8" w:rsidP="00D62EA8">
            <w:pPr>
              <w:spacing w:before="120" w:after="120"/>
              <w:rPr>
                <w:rFonts w:asciiTheme="minorHAnsi" w:hAnsiTheme="minorHAnsi" w:cstheme="minorHAnsi"/>
              </w:rPr>
            </w:pPr>
            <w:hyperlink r:id="rId63" w:history="1">
              <w:r>
                <w:rPr>
                  <w:rStyle w:val="Hyperlink"/>
                  <w:rFonts w:ascii="Arial" w:hAnsi="Arial" w:cs="Arial"/>
                  <w:b/>
                  <w:bCs/>
                  <w:sz w:val="16"/>
                  <w:szCs w:val="16"/>
                </w:rPr>
                <w:t>R4-2505982</w:t>
              </w:r>
            </w:hyperlink>
          </w:p>
        </w:tc>
        <w:tc>
          <w:tcPr>
            <w:tcW w:w="1244" w:type="dxa"/>
          </w:tcPr>
          <w:p w14:paraId="4A5C7788" w14:textId="5122D7DB" w:rsidR="00D62EA8" w:rsidRPr="00805BE8" w:rsidRDefault="00D62EA8" w:rsidP="00D62EA8">
            <w:pPr>
              <w:spacing w:before="120" w:after="120"/>
              <w:rPr>
                <w:rFonts w:asciiTheme="minorHAnsi" w:hAnsiTheme="minorHAnsi" w:cstheme="minorHAnsi"/>
              </w:rPr>
            </w:pPr>
            <w:r>
              <w:rPr>
                <w:rFonts w:ascii="Arial" w:hAnsi="Arial" w:cs="Arial"/>
                <w:sz w:val="16"/>
                <w:szCs w:val="16"/>
              </w:rPr>
              <w:t>CATT</w:t>
            </w:r>
          </w:p>
        </w:tc>
        <w:tc>
          <w:tcPr>
            <w:tcW w:w="6942" w:type="dxa"/>
          </w:tcPr>
          <w:p w14:paraId="483C3AED" w14:textId="77777777" w:rsidR="00EE27EB" w:rsidRPr="00312C01" w:rsidRDefault="00EE27EB" w:rsidP="00EE27EB">
            <w:pPr>
              <w:widowControl w:val="0"/>
              <w:snapToGrid w:val="0"/>
              <w:spacing w:beforeLines="50" w:before="120" w:afterLines="50" w:after="120"/>
              <w:jc w:val="both"/>
              <w:rPr>
                <w:rFonts w:eastAsiaTheme="minorEastAsia"/>
                <w:b/>
                <w:bCs/>
                <w:lang w:val="x-none" w:eastAsia="zh-CN"/>
              </w:rPr>
            </w:pPr>
            <w:r w:rsidRPr="00A158C1">
              <w:rPr>
                <w:rFonts w:eastAsiaTheme="minorEastAsia" w:hint="eastAsia"/>
                <w:b/>
                <w:bCs/>
                <w:lang w:val="x-none" w:eastAsia="zh-CN"/>
              </w:rPr>
              <w:t xml:space="preserve">Observation </w:t>
            </w:r>
            <w:r>
              <w:rPr>
                <w:rFonts w:eastAsiaTheme="minorEastAsia" w:hint="eastAsia"/>
                <w:b/>
                <w:bCs/>
                <w:lang w:val="x-none" w:eastAsia="zh-CN"/>
              </w:rPr>
              <w:t>1</w:t>
            </w:r>
            <w:r w:rsidRPr="00A158C1">
              <w:rPr>
                <w:rFonts w:eastAsiaTheme="minorEastAsia" w:hint="eastAsia"/>
                <w:b/>
                <w:bCs/>
                <w:lang w:val="x-none" w:eastAsia="zh-CN"/>
              </w:rPr>
              <w:t xml:space="preserve">: </w:t>
            </w:r>
            <w:r>
              <w:rPr>
                <w:rFonts w:eastAsiaTheme="minorEastAsia" w:hint="eastAsia"/>
                <w:b/>
                <w:bCs/>
                <w:lang w:val="x-none" w:eastAsia="zh-CN"/>
              </w:rPr>
              <w:t>Different</w:t>
            </w:r>
            <w:r w:rsidRPr="00A158C1">
              <w:rPr>
                <w:rFonts w:eastAsiaTheme="minorEastAsia" w:hint="eastAsia"/>
                <w:b/>
                <w:bCs/>
                <w:lang w:val="x-none" w:eastAsia="zh-CN"/>
              </w:rPr>
              <w:t xml:space="preserve"> performance requirements </w:t>
            </w:r>
            <w:r>
              <w:rPr>
                <w:rFonts w:eastAsiaTheme="minorEastAsia" w:hint="eastAsia"/>
                <w:b/>
                <w:bCs/>
                <w:lang w:val="x-none" w:eastAsia="zh-CN"/>
              </w:rPr>
              <w:t>need to be</w:t>
            </w:r>
            <w:r w:rsidRPr="00A158C1">
              <w:rPr>
                <w:rFonts w:eastAsiaTheme="minorEastAsia" w:hint="eastAsia"/>
                <w:b/>
                <w:bCs/>
                <w:lang w:val="x-none" w:eastAsia="zh-CN"/>
              </w:rPr>
              <w:t xml:space="preserve"> </w:t>
            </w:r>
            <w:r>
              <w:rPr>
                <w:rFonts w:eastAsiaTheme="minorEastAsia" w:hint="eastAsia"/>
                <w:b/>
                <w:bCs/>
                <w:lang w:val="x-none" w:eastAsia="zh-CN"/>
              </w:rPr>
              <w:t xml:space="preserve">separately </w:t>
            </w:r>
            <w:r w:rsidRPr="00A158C1">
              <w:rPr>
                <w:rFonts w:eastAsiaTheme="minorEastAsia" w:hint="eastAsia"/>
                <w:b/>
                <w:bCs/>
                <w:lang w:val="x-none" w:eastAsia="zh-CN"/>
              </w:rPr>
              <w:t>defined</w:t>
            </w:r>
            <w:r>
              <w:rPr>
                <w:rFonts w:eastAsiaTheme="minorEastAsia" w:hint="eastAsia"/>
                <w:b/>
                <w:bCs/>
                <w:lang w:val="x-none" w:eastAsia="zh-CN"/>
              </w:rPr>
              <w:t xml:space="preserve"> for beam ID prediction and RSRP prediction</w:t>
            </w:r>
            <w:r w:rsidRPr="00A158C1">
              <w:rPr>
                <w:rFonts w:eastAsiaTheme="minorEastAsia" w:hint="eastAsia"/>
                <w:b/>
                <w:bCs/>
                <w:lang w:val="x-none" w:eastAsia="zh-CN"/>
              </w:rPr>
              <w:t>.</w:t>
            </w:r>
            <w:r>
              <w:rPr>
                <w:rFonts w:eastAsiaTheme="minorEastAsia" w:hint="eastAsia"/>
                <w:b/>
                <w:bCs/>
                <w:lang w:val="x-none" w:eastAsia="zh-CN"/>
              </w:rPr>
              <w:t xml:space="preserve"> </w:t>
            </w:r>
          </w:p>
          <w:p w14:paraId="49AD6C44" w14:textId="77777777" w:rsidR="00EE27EB" w:rsidRDefault="00EE27EB" w:rsidP="00EE27EB">
            <w:pPr>
              <w:widowControl w:val="0"/>
              <w:snapToGrid w:val="0"/>
              <w:spacing w:beforeLines="50" w:before="120" w:afterLines="50" w:after="120"/>
              <w:rPr>
                <w:rFonts w:eastAsiaTheme="minorEastAsia"/>
                <w:b/>
                <w:bCs/>
                <w:lang w:val="x-none" w:eastAsia="zh-CN"/>
              </w:rPr>
            </w:pPr>
            <w:r w:rsidRPr="006F2299">
              <w:rPr>
                <w:rFonts w:eastAsiaTheme="minorEastAsia" w:hint="eastAsia"/>
                <w:b/>
                <w:bCs/>
                <w:lang w:eastAsia="zh-CN"/>
              </w:rPr>
              <w:t xml:space="preserve">Proposal </w:t>
            </w:r>
            <w:r>
              <w:rPr>
                <w:rFonts w:eastAsiaTheme="minorEastAsia" w:hint="eastAsia"/>
                <w:b/>
                <w:bCs/>
                <w:lang w:eastAsia="zh-CN"/>
              </w:rPr>
              <w:t>1</w:t>
            </w:r>
            <w:r w:rsidRPr="006F2299">
              <w:rPr>
                <w:rFonts w:eastAsiaTheme="minorEastAsia" w:hint="eastAsia"/>
                <w:b/>
                <w:bCs/>
                <w:lang w:eastAsia="zh-CN"/>
              </w:rPr>
              <w:t>:</w:t>
            </w:r>
            <w:r>
              <w:rPr>
                <w:rFonts w:eastAsiaTheme="minorEastAsia" w:hint="eastAsia"/>
                <w:b/>
                <w:bCs/>
                <w:lang w:eastAsia="zh-CN"/>
              </w:rPr>
              <w:t xml:space="preserve"> For AI/ML based beam management with both predicted RSRP and beam ID reported, two options can be considered for defining </w:t>
            </w:r>
            <w:r w:rsidRPr="00A158C1">
              <w:rPr>
                <w:rFonts w:eastAsiaTheme="minorEastAsia" w:hint="eastAsia"/>
                <w:b/>
                <w:bCs/>
                <w:lang w:val="x-none" w:eastAsia="zh-CN"/>
              </w:rPr>
              <w:t>performance requirements</w:t>
            </w:r>
            <w:r>
              <w:rPr>
                <w:rFonts w:eastAsiaTheme="minorEastAsia" w:hint="eastAsia"/>
                <w:b/>
                <w:bCs/>
                <w:lang w:val="x-none" w:eastAsia="zh-CN"/>
              </w:rPr>
              <w:t xml:space="preserve">: </w:t>
            </w:r>
          </w:p>
          <w:p w14:paraId="1D1F4233" w14:textId="77777777" w:rsidR="00EE27EB" w:rsidRPr="0080338D" w:rsidRDefault="00EE27EB" w:rsidP="00A66B60">
            <w:pPr>
              <w:pStyle w:val="ListParagraph"/>
              <w:widowControl w:val="0"/>
              <w:numPr>
                <w:ilvl w:val="0"/>
                <w:numId w:val="15"/>
              </w:numPr>
              <w:overflowPunct/>
              <w:autoSpaceDE/>
              <w:autoSpaceDN/>
              <w:snapToGrid w:val="0"/>
              <w:spacing w:beforeLines="50" w:before="120" w:afterLines="50" w:after="120" w:line="360" w:lineRule="auto"/>
              <w:ind w:left="823" w:firstLineChars="0"/>
              <w:contextualSpacing/>
              <w:textAlignment w:val="auto"/>
              <w:rPr>
                <w:rFonts w:eastAsiaTheme="minorEastAsia"/>
                <w:b/>
                <w:bCs/>
                <w:lang w:eastAsia="zh-CN"/>
              </w:rPr>
            </w:pPr>
            <w:r w:rsidRPr="0080338D">
              <w:rPr>
                <w:rFonts w:eastAsiaTheme="minorEastAsia" w:hint="eastAsia"/>
                <w:b/>
                <w:bCs/>
                <w:lang w:eastAsia="zh-CN"/>
              </w:rPr>
              <w:t xml:space="preserve">Option 1: The legacy </w:t>
            </w:r>
            <w:r>
              <w:rPr>
                <w:rFonts w:eastAsiaTheme="minorEastAsia" w:hint="eastAsia"/>
                <w:b/>
                <w:bCs/>
                <w:lang w:eastAsia="zh-CN"/>
              </w:rPr>
              <w:t xml:space="preserve">L1-RSRP </w:t>
            </w:r>
            <w:r w:rsidRPr="0080338D">
              <w:rPr>
                <w:rFonts w:eastAsiaTheme="minorEastAsia" w:hint="eastAsia"/>
                <w:b/>
                <w:bCs/>
                <w:lang w:eastAsia="zh-CN"/>
              </w:rPr>
              <w:t xml:space="preserve">performance requirements are reused, regardless of overhead reduction ratio. </w:t>
            </w:r>
          </w:p>
          <w:p w14:paraId="533B5BAB" w14:textId="77777777" w:rsidR="00EE27EB" w:rsidRPr="000E10B6" w:rsidRDefault="00EE27EB" w:rsidP="00A66B60">
            <w:pPr>
              <w:pStyle w:val="ListParagraph"/>
              <w:widowControl w:val="0"/>
              <w:numPr>
                <w:ilvl w:val="0"/>
                <w:numId w:val="15"/>
              </w:numPr>
              <w:overflowPunct/>
              <w:autoSpaceDE/>
              <w:autoSpaceDN/>
              <w:snapToGrid w:val="0"/>
              <w:spacing w:beforeLines="50" w:before="120" w:after="0"/>
              <w:ind w:left="823" w:firstLineChars="0"/>
              <w:contextualSpacing/>
              <w:textAlignment w:val="auto"/>
              <w:rPr>
                <w:rFonts w:eastAsiaTheme="minorEastAsia"/>
                <w:bCs/>
                <w:lang w:eastAsia="zh-CN"/>
              </w:rPr>
            </w:pPr>
            <w:r w:rsidRPr="0080338D">
              <w:rPr>
                <w:rFonts w:eastAsiaTheme="minorEastAsia" w:hint="eastAsia"/>
                <w:b/>
                <w:bCs/>
                <w:lang w:eastAsia="zh-CN"/>
              </w:rPr>
              <w:t xml:space="preserve">Option 2: The legacy </w:t>
            </w:r>
            <w:r>
              <w:rPr>
                <w:rFonts w:eastAsiaTheme="minorEastAsia" w:hint="eastAsia"/>
                <w:b/>
                <w:bCs/>
                <w:lang w:eastAsia="zh-CN"/>
              </w:rPr>
              <w:t>L1-RSRP</w:t>
            </w:r>
            <w:r w:rsidRPr="0080338D">
              <w:rPr>
                <w:rFonts w:eastAsiaTheme="minorEastAsia" w:hint="eastAsia"/>
                <w:b/>
                <w:bCs/>
                <w:lang w:eastAsia="zh-CN"/>
              </w:rPr>
              <w:t xml:space="preserve"> performance </w:t>
            </w:r>
            <w:r>
              <w:rPr>
                <w:rFonts w:eastAsiaTheme="minorEastAsia" w:hint="eastAsia"/>
                <w:b/>
                <w:bCs/>
                <w:lang w:eastAsia="zh-CN"/>
              </w:rPr>
              <w:t xml:space="preserve">requirements are relaxed with margins, and </w:t>
            </w:r>
            <w:r w:rsidRPr="0080338D">
              <w:rPr>
                <w:rFonts w:eastAsiaTheme="minorEastAsia" w:hint="eastAsia"/>
                <w:b/>
                <w:bCs/>
                <w:lang w:eastAsia="zh-CN"/>
              </w:rPr>
              <w:t>larger margin values are</w:t>
            </w:r>
            <w:r>
              <w:rPr>
                <w:rFonts w:eastAsiaTheme="minorEastAsia" w:hint="eastAsia"/>
                <w:b/>
                <w:bCs/>
                <w:lang w:eastAsia="zh-CN"/>
              </w:rPr>
              <w:t xml:space="preserve"> used for </w:t>
            </w:r>
            <w:r w:rsidRPr="0080338D">
              <w:rPr>
                <w:rFonts w:eastAsiaTheme="minorEastAsia"/>
                <w:b/>
                <w:bCs/>
                <w:lang w:eastAsia="zh-CN"/>
              </w:rPr>
              <w:t>higher overhead reduction ratios</w:t>
            </w:r>
            <w:r>
              <w:rPr>
                <w:rFonts w:eastAsiaTheme="minorEastAsia" w:hint="eastAsia"/>
                <w:b/>
                <w:bCs/>
                <w:lang w:eastAsia="zh-CN"/>
              </w:rPr>
              <w:t xml:space="preserve">. </w:t>
            </w:r>
          </w:p>
          <w:p w14:paraId="5862678F" w14:textId="51404A5D" w:rsidR="00D62EA8" w:rsidRPr="00EE27EB" w:rsidRDefault="00EE27EB" w:rsidP="00EE27EB">
            <w:pPr>
              <w:widowControl w:val="0"/>
              <w:overflowPunct/>
              <w:autoSpaceDE/>
              <w:autoSpaceDN/>
              <w:snapToGrid w:val="0"/>
              <w:spacing w:beforeLines="50" w:before="120"/>
              <w:jc w:val="both"/>
              <w:textAlignment w:val="auto"/>
              <w:rPr>
                <w:b/>
                <w:bCs/>
                <w:lang w:val="x-none" w:eastAsia="ja-JP"/>
              </w:rPr>
            </w:pPr>
            <w:r w:rsidRPr="00AB5CB9">
              <w:rPr>
                <w:rFonts w:eastAsiaTheme="minorEastAsia" w:hint="eastAsia"/>
                <w:b/>
                <w:bCs/>
                <w:lang w:val="x-none" w:eastAsia="zh-CN"/>
              </w:rPr>
              <w:t xml:space="preserve">Proposal 2: For </w:t>
            </w:r>
            <w:r w:rsidRPr="00AB5CB9">
              <w:rPr>
                <w:rFonts w:eastAsiaTheme="minorEastAsia" w:hint="eastAsia"/>
                <w:b/>
                <w:bCs/>
                <w:lang w:eastAsia="zh-CN"/>
              </w:rPr>
              <w:t xml:space="preserve">AI/ML based beam management with predicted </w:t>
            </w:r>
            <w:r>
              <w:rPr>
                <w:rFonts w:eastAsiaTheme="minorEastAsia" w:hint="eastAsia"/>
                <w:b/>
                <w:bCs/>
                <w:lang w:eastAsia="zh-CN"/>
              </w:rPr>
              <w:t>beam ID</w:t>
            </w:r>
            <w:r w:rsidRPr="00AB5CB9">
              <w:rPr>
                <w:rFonts w:eastAsiaTheme="minorEastAsia" w:hint="eastAsia"/>
                <w:b/>
                <w:bCs/>
                <w:lang w:eastAsia="zh-CN"/>
              </w:rPr>
              <w:t xml:space="preserve"> reported</w:t>
            </w:r>
            <w:r>
              <w:rPr>
                <w:rFonts w:eastAsiaTheme="minorEastAsia" w:hint="eastAsia"/>
                <w:b/>
                <w:bCs/>
                <w:lang w:eastAsia="zh-CN"/>
              </w:rPr>
              <w:t xml:space="preserve"> only, RAN4 can define </w:t>
            </w:r>
            <w:r w:rsidRPr="008A2472">
              <w:rPr>
                <w:rFonts w:eastAsiaTheme="minorEastAsia"/>
                <w:b/>
                <w:bCs/>
                <w:lang w:eastAsia="zh-CN"/>
              </w:rPr>
              <w:t>a lower bound for the successful rate as performance requirement regardless of the values of K, N, x and SINR</w:t>
            </w:r>
            <w:r>
              <w:rPr>
                <w:rFonts w:eastAsiaTheme="minorEastAsia" w:hint="eastAsia"/>
                <w:b/>
                <w:bCs/>
                <w:lang w:eastAsia="zh-CN"/>
              </w:rPr>
              <w:t xml:space="preserve">. </w:t>
            </w:r>
          </w:p>
        </w:tc>
      </w:tr>
      <w:tr w:rsidR="00D62EA8" w14:paraId="6EE077AA" w14:textId="77777777" w:rsidTr="004A79EB">
        <w:trPr>
          <w:trHeight w:val="468"/>
        </w:trPr>
        <w:tc>
          <w:tcPr>
            <w:tcW w:w="1445" w:type="dxa"/>
          </w:tcPr>
          <w:p w14:paraId="7287D4C4" w14:textId="28141592" w:rsidR="00D62EA8" w:rsidRPr="00805BE8" w:rsidRDefault="00D62EA8" w:rsidP="00D62EA8">
            <w:pPr>
              <w:spacing w:before="120" w:after="120"/>
              <w:rPr>
                <w:rFonts w:asciiTheme="minorHAnsi" w:hAnsiTheme="minorHAnsi" w:cstheme="minorHAnsi"/>
              </w:rPr>
            </w:pPr>
            <w:hyperlink r:id="rId64" w:history="1">
              <w:r>
                <w:rPr>
                  <w:rStyle w:val="Hyperlink"/>
                  <w:rFonts w:ascii="Arial" w:hAnsi="Arial" w:cs="Arial"/>
                  <w:b/>
                  <w:bCs/>
                  <w:sz w:val="16"/>
                  <w:szCs w:val="16"/>
                </w:rPr>
                <w:t>R4-2506469</w:t>
              </w:r>
            </w:hyperlink>
          </w:p>
        </w:tc>
        <w:tc>
          <w:tcPr>
            <w:tcW w:w="1244" w:type="dxa"/>
          </w:tcPr>
          <w:p w14:paraId="5FFA5B16" w14:textId="40BFC0DA" w:rsidR="00D62EA8" w:rsidRPr="00805BE8" w:rsidRDefault="00D62EA8" w:rsidP="00D62EA8">
            <w:pPr>
              <w:spacing w:before="120" w:after="120"/>
              <w:rPr>
                <w:rFonts w:asciiTheme="minorHAnsi" w:hAnsiTheme="minorHAnsi" w:cstheme="minorHAnsi"/>
              </w:rPr>
            </w:pPr>
            <w:r>
              <w:rPr>
                <w:rFonts w:ascii="Arial" w:hAnsi="Arial" w:cs="Arial"/>
                <w:sz w:val="16"/>
                <w:szCs w:val="16"/>
              </w:rPr>
              <w:t>vivo</w:t>
            </w:r>
          </w:p>
        </w:tc>
        <w:tc>
          <w:tcPr>
            <w:tcW w:w="6942" w:type="dxa"/>
          </w:tcPr>
          <w:p w14:paraId="58359C26" w14:textId="77777777" w:rsidR="005A607A" w:rsidRPr="003A3EE2" w:rsidRDefault="005A607A" w:rsidP="005A607A">
            <w:pPr>
              <w:jc w:val="both"/>
              <w:rPr>
                <w:b/>
              </w:rPr>
            </w:pPr>
            <w:r w:rsidRPr="003A3EE2">
              <w:rPr>
                <w:b/>
              </w:rPr>
              <w:t xml:space="preserve">Proposal 1: For RRM performance requirements for beam management, RAN4 to consider the following </w:t>
            </w:r>
            <w:proofErr w:type="gramStart"/>
            <w:r w:rsidRPr="003A3EE2">
              <w:rPr>
                <w:b/>
              </w:rPr>
              <w:t>requirements</w:t>
            </w:r>
            <w:r w:rsidRPr="003A3EE2">
              <w:rPr>
                <w:rFonts w:hint="eastAsia"/>
                <w:b/>
              </w:rPr>
              <w:t>；</w:t>
            </w:r>
            <w:proofErr w:type="gramEnd"/>
          </w:p>
          <w:p w14:paraId="1BB443A3" w14:textId="77777777" w:rsidR="005A607A" w:rsidRPr="003A3EE2" w:rsidRDefault="005A607A" w:rsidP="00A66B60">
            <w:pPr>
              <w:pStyle w:val="ListParagraph"/>
              <w:numPr>
                <w:ilvl w:val="0"/>
                <w:numId w:val="61"/>
              </w:numPr>
              <w:overflowPunct/>
              <w:autoSpaceDE/>
              <w:autoSpaceDN/>
              <w:adjustRightInd/>
              <w:spacing w:after="120"/>
              <w:ind w:firstLineChars="0"/>
              <w:jc w:val="both"/>
              <w:textAlignment w:val="auto"/>
              <w:rPr>
                <w:b/>
              </w:rPr>
            </w:pPr>
            <w:r w:rsidRPr="003A3EE2">
              <w:rPr>
                <w:b/>
              </w:rPr>
              <w:t>Absolute Predicted RSRP accuracy</w:t>
            </w:r>
          </w:p>
          <w:p w14:paraId="6D9371EB" w14:textId="77777777" w:rsidR="005A607A" w:rsidRPr="003A3EE2" w:rsidRDefault="005A607A" w:rsidP="00A66B60">
            <w:pPr>
              <w:pStyle w:val="ListParagraph"/>
              <w:numPr>
                <w:ilvl w:val="0"/>
                <w:numId w:val="61"/>
              </w:numPr>
              <w:overflowPunct/>
              <w:autoSpaceDE/>
              <w:autoSpaceDN/>
              <w:adjustRightInd/>
              <w:spacing w:after="120"/>
              <w:ind w:firstLineChars="0"/>
              <w:jc w:val="both"/>
              <w:textAlignment w:val="auto"/>
              <w:rPr>
                <w:b/>
              </w:rPr>
            </w:pPr>
            <w:r w:rsidRPr="003A3EE2">
              <w:rPr>
                <w:rFonts w:hint="eastAsia"/>
                <w:b/>
              </w:rPr>
              <w:t>R</w:t>
            </w:r>
            <w:r w:rsidRPr="003A3EE2">
              <w:rPr>
                <w:b/>
              </w:rPr>
              <w:t>elative Predicted RSRP accuracy</w:t>
            </w:r>
          </w:p>
          <w:p w14:paraId="4C863CEE" w14:textId="77777777" w:rsidR="005A607A" w:rsidRPr="003A3EE2" w:rsidRDefault="005A607A" w:rsidP="00A66B60">
            <w:pPr>
              <w:pStyle w:val="ListParagraph"/>
              <w:numPr>
                <w:ilvl w:val="0"/>
                <w:numId w:val="61"/>
              </w:numPr>
              <w:overflowPunct/>
              <w:autoSpaceDE/>
              <w:autoSpaceDN/>
              <w:adjustRightInd/>
              <w:spacing w:after="120"/>
              <w:ind w:firstLineChars="0"/>
              <w:jc w:val="both"/>
              <w:textAlignment w:val="auto"/>
              <w:rPr>
                <w:b/>
              </w:rPr>
            </w:pPr>
            <w:r w:rsidRPr="003A3EE2">
              <w:rPr>
                <w:b/>
              </w:rPr>
              <w:t>Monitoring accuracy for performance accuracy</w:t>
            </w:r>
            <w:r>
              <w:rPr>
                <w:b/>
              </w:rPr>
              <w:t xml:space="preserve"> (</w:t>
            </w:r>
            <w:r w:rsidRPr="00BD0E01">
              <w:rPr>
                <w:b/>
              </w:rPr>
              <w:t xml:space="preserve">to verify whether the UE correctly reports the number of accurate predictions out of </w:t>
            </w:r>
            <w:proofErr w:type="spellStart"/>
            <w:r w:rsidRPr="00BD0E01">
              <w:rPr>
                <w:b/>
              </w:rPr>
              <w:t>N</w:t>
            </w:r>
            <w:proofErr w:type="spellEnd"/>
            <w:r w:rsidRPr="00BD0E01">
              <w:rPr>
                <w:b/>
              </w:rPr>
              <w:t xml:space="preserve"> inference attempts.</w:t>
            </w:r>
            <w:r>
              <w:rPr>
                <w:b/>
              </w:rPr>
              <w:t>)</w:t>
            </w:r>
          </w:p>
          <w:p w14:paraId="54DC5A57" w14:textId="77777777" w:rsidR="005A607A" w:rsidRPr="00D32911" w:rsidRDefault="005A607A" w:rsidP="005A607A">
            <w:pPr>
              <w:spacing w:before="120" w:after="120"/>
              <w:jc w:val="both"/>
              <w:rPr>
                <w:rFonts w:eastAsiaTheme="minorEastAsia"/>
                <w:b/>
              </w:rPr>
            </w:pPr>
            <w:r w:rsidRPr="00D32911">
              <w:rPr>
                <w:rFonts w:eastAsiaTheme="minorEastAsia"/>
                <w:b/>
                <w:lang w:val="en-US"/>
              </w:rPr>
              <w:t xml:space="preserve">Proposal 2: </w:t>
            </w:r>
            <w:r>
              <w:rPr>
                <w:rFonts w:eastAsiaTheme="minorEastAsia"/>
                <w:b/>
                <w:lang w:val="en-US"/>
              </w:rPr>
              <w:t xml:space="preserve">For test cases for AI/ML based beam management, </w:t>
            </w:r>
            <w:r w:rsidRPr="00D32911">
              <w:rPr>
                <w:rFonts w:eastAsiaTheme="minorEastAsia"/>
                <w:b/>
              </w:rPr>
              <w:t>RAN4 to define RRM test cases for the following requirements</w:t>
            </w:r>
            <w:r w:rsidRPr="00D32911">
              <w:rPr>
                <w:rFonts w:eastAsiaTheme="minorEastAsia" w:hint="eastAsia"/>
                <w:b/>
              </w:rPr>
              <w:t>:</w:t>
            </w:r>
          </w:p>
          <w:p w14:paraId="24829A51" w14:textId="77777777" w:rsidR="005A607A" w:rsidRPr="00D32911" w:rsidRDefault="005A607A" w:rsidP="00A66B60">
            <w:pPr>
              <w:pStyle w:val="ListParagraph"/>
              <w:numPr>
                <w:ilvl w:val="0"/>
                <w:numId w:val="60"/>
              </w:numPr>
              <w:overflowPunct/>
              <w:autoSpaceDE/>
              <w:autoSpaceDN/>
              <w:adjustRightInd/>
              <w:spacing w:before="120" w:after="120"/>
              <w:ind w:firstLineChars="0"/>
              <w:jc w:val="both"/>
              <w:textAlignment w:val="auto"/>
              <w:rPr>
                <w:b/>
              </w:rPr>
            </w:pPr>
            <w:r w:rsidRPr="00D32911">
              <w:rPr>
                <w:b/>
              </w:rPr>
              <w:t>Prediction delay requirement</w:t>
            </w:r>
          </w:p>
          <w:p w14:paraId="4166DFAE" w14:textId="77777777" w:rsidR="005A607A" w:rsidRPr="00D32911" w:rsidRDefault="005A607A" w:rsidP="00A66B60">
            <w:pPr>
              <w:pStyle w:val="ListParagraph"/>
              <w:numPr>
                <w:ilvl w:val="0"/>
                <w:numId w:val="60"/>
              </w:numPr>
              <w:overflowPunct/>
              <w:autoSpaceDE/>
              <w:autoSpaceDN/>
              <w:adjustRightInd/>
              <w:spacing w:before="120" w:after="120"/>
              <w:ind w:firstLineChars="0"/>
              <w:jc w:val="both"/>
              <w:textAlignment w:val="auto"/>
              <w:rPr>
                <w:b/>
              </w:rPr>
            </w:pPr>
            <w:r w:rsidRPr="00D32911">
              <w:rPr>
                <w:b/>
              </w:rPr>
              <w:t>Performance monitoring reporting delay requirements</w:t>
            </w:r>
          </w:p>
          <w:p w14:paraId="22854CCF" w14:textId="4540E6BA" w:rsidR="00D62EA8" w:rsidRPr="005A607A" w:rsidRDefault="005A607A" w:rsidP="00A66B60">
            <w:pPr>
              <w:pStyle w:val="ListParagraph"/>
              <w:numPr>
                <w:ilvl w:val="0"/>
                <w:numId w:val="60"/>
              </w:numPr>
              <w:overflowPunct/>
              <w:autoSpaceDE/>
              <w:autoSpaceDN/>
              <w:adjustRightInd/>
              <w:spacing w:before="120" w:after="120"/>
              <w:ind w:firstLineChars="0"/>
              <w:jc w:val="both"/>
              <w:textAlignment w:val="auto"/>
              <w:rPr>
                <w:rFonts w:eastAsiaTheme="minorEastAsia"/>
                <w:b/>
              </w:rPr>
            </w:pPr>
            <w:r w:rsidRPr="00D32911">
              <w:rPr>
                <w:b/>
              </w:rPr>
              <w:t>F</w:t>
            </w:r>
            <w:r w:rsidRPr="00D32911">
              <w:rPr>
                <w:rFonts w:hint="eastAsia"/>
                <w:b/>
              </w:rPr>
              <w:t>unctionality</w:t>
            </w:r>
            <w:r w:rsidRPr="00D32911">
              <w:rPr>
                <w:b/>
              </w:rPr>
              <w:t xml:space="preserve"> </w:t>
            </w:r>
            <w:r w:rsidRPr="00D32911">
              <w:rPr>
                <w:rFonts w:hint="eastAsia"/>
                <w:b/>
              </w:rPr>
              <w:t>a</w:t>
            </w:r>
            <w:r w:rsidRPr="00D32911">
              <w:rPr>
                <w:b/>
              </w:rPr>
              <w:t>ctivation delay requirement</w:t>
            </w:r>
          </w:p>
        </w:tc>
      </w:tr>
      <w:tr w:rsidR="00D62EA8" w14:paraId="115A5627" w14:textId="77777777" w:rsidTr="004A79EB">
        <w:trPr>
          <w:trHeight w:val="468"/>
        </w:trPr>
        <w:tc>
          <w:tcPr>
            <w:tcW w:w="1445" w:type="dxa"/>
          </w:tcPr>
          <w:p w14:paraId="345BA620" w14:textId="258C58CF" w:rsidR="00D62EA8" w:rsidRPr="00805BE8" w:rsidRDefault="00D62EA8" w:rsidP="00D62EA8">
            <w:pPr>
              <w:spacing w:before="120" w:after="120"/>
              <w:rPr>
                <w:rFonts w:asciiTheme="minorHAnsi" w:hAnsiTheme="minorHAnsi" w:cstheme="minorHAnsi"/>
              </w:rPr>
            </w:pPr>
            <w:hyperlink r:id="rId65" w:history="1">
              <w:r>
                <w:rPr>
                  <w:rStyle w:val="Hyperlink"/>
                  <w:rFonts w:ascii="Arial" w:hAnsi="Arial" w:cs="Arial"/>
                  <w:b/>
                  <w:bCs/>
                  <w:sz w:val="16"/>
                  <w:szCs w:val="16"/>
                </w:rPr>
                <w:t>R4-2506526</w:t>
              </w:r>
            </w:hyperlink>
          </w:p>
        </w:tc>
        <w:tc>
          <w:tcPr>
            <w:tcW w:w="1244" w:type="dxa"/>
          </w:tcPr>
          <w:p w14:paraId="3B00ECB9" w14:textId="1756524D" w:rsidR="00D62EA8" w:rsidRPr="00805BE8" w:rsidRDefault="00D62EA8" w:rsidP="00D62EA8">
            <w:pPr>
              <w:spacing w:before="120" w:after="120"/>
              <w:rPr>
                <w:rFonts w:asciiTheme="minorHAnsi" w:hAnsiTheme="minorHAnsi" w:cstheme="minorHAnsi"/>
              </w:rPr>
            </w:pPr>
            <w:r>
              <w:rPr>
                <w:rFonts w:ascii="Arial" w:hAnsi="Arial" w:cs="Arial"/>
                <w:sz w:val="16"/>
                <w:szCs w:val="16"/>
              </w:rPr>
              <w:t>OPPO</w:t>
            </w:r>
          </w:p>
        </w:tc>
        <w:tc>
          <w:tcPr>
            <w:tcW w:w="6942" w:type="dxa"/>
          </w:tcPr>
          <w:p w14:paraId="44BB01B2" w14:textId="77777777" w:rsidR="00957CF2" w:rsidRDefault="00957CF2" w:rsidP="00957CF2">
            <w:pPr>
              <w:spacing w:after="0" w:line="360" w:lineRule="auto"/>
              <w:ind w:leftChars="210" w:left="420"/>
              <w:jc w:val="both"/>
              <w:rPr>
                <w:rFonts w:eastAsia="DengXian"/>
                <w:b/>
                <w:lang w:val="en-US" w:eastAsia="zh-CN"/>
              </w:rPr>
            </w:pPr>
            <w:r>
              <w:rPr>
                <w:rFonts w:eastAsia="DengXian"/>
                <w:b/>
                <w:lang w:val="en-US" w:eastAsia="zh-CN"/>
              </w:rPr>
              <w:t>P</w:t>
            </w:r>
            <w:r>
              <w:rPr>
                <w:rFonts w:eastAsia="DengXian" w:hint="eastAsia"/>
                <w:b/>
                <w:lang w:val="en-US" w:eastAsia="zh-CN"/>
              </w:rPr>
              <w:t xml:space="preserve">roposal </w:t>
            </w:r>
            <w:r w:rsidRPr="00660F5E">
              <w:rPr>
                <w:rFonts w:eastAsia="DengXian"/>
                <w:b/>
                <w:lang w:val="en-US" w:eastAsia="zh-CN"/>
              </w:rPr>
              <w:t>1:</w:t>
            </w:r>
            <w:r w:rsidRPr="00660F5E">
              <w:rPr>
                <w:rFonts w:eastAsia="DengXian" w:hint="eastAsia"/>
                <w:b/>
                <w:lang w:val="en-US" w:eastAsia="zh-CN"/>
              </w:rPr>
              <w:t xml:space="preserve"> </w:t>
            </w:r>
            <w:r>
              <w:rPr>
                <w:rFonts w:eastAsia="DengXian" w:hint="eastAsia"/>
                <w:b/>
                <w:lang w:val="en-US" w:eastAsia="zh-CN"/>
              </w:rPr>
              <w:t>T</w:t>
            </w:r>
            <w:r w:rsidRPr="00577CA4">
              <w:rPr>
                <w:rFonts w:eastAsia="DengXian"/>
                <w:b/>
                <w:lang w:val="en-US" w:eastAsia="zh-CN"/>
              </w:rPr>
              <w:t xml:space="preserve">he definition of </w:t>
            </w:r>
            <w:proofErr w:type="gramStart"/>
            <w:r w:rsidRPr="00577CA4">
              <w:rPr>
                <w:rFonts w:eastAsia="DengXian"/>
                <w:b/>
                <w:lang w:val="en-US" w:eastAsia="zh-CN"/>
              </w:rPr>
              <w:t>top-N</w:t>
            </w:r>
            <w:proofErr w:type="gramEnd"/>
            <w:r w:rsidRPr="00577CA4">
              <w:rPr>
                <w:rFonts w:eastAsia="DengXian"/>
                <w:b/>
                <w:lang w:val="en-US" w:eastAsia="zh-CN"/>
              </w:rPr>
              <w:t xml:space="preserve"> needs further clarification to determine whether additional </w:t>
            </w:r>
            <w:proofErr w:type="gramStart"/>
            <w:r w:rsidRPr="00577CA4">
              <w:rPr>
                <w:rFonts w:eastAsia="DengXian"/>
                <w:b/>
                <w:lang w:val="en-US" w:eastAsia="zh-CN"/>
              </w:rPr>
              <w:t>top-N</w:t>
            </w:r>
            <w:proofErr w:type="gramEnd"/>
            <w:r w:rsidRPr="00577CA4">
              <w:rPr>
                <w:rFonts w:eastAsia="DengXian"/>
                <w:b/>
                <w:lang w:val="en-US" w:eastAsia="zh-CN"/>
              </w:rPr>
              <w:t xml:space="preserve"> evaluation is required.</w:t>
            </w:r>
          </w:p>
          <w:p w14:paraId="553CE5C0" w14:textId="77777777" w:rsidR="00957CF2" w:rsidRDefault="00957CF2" w:rsidP="00957CF2">
            <w:pPr>
              <w:spacing w:after="0" w:line="360" w:lineRule="auto"/>
              <w:ind w:leftChars="210" w:left="420"/>
              <w:jc w:val="both"/>
              <w:rPr>
                <w:rFonts w:eastAsia="DengXian"/>
                <w:b/>
                <w:lang w:val="en-US" w:eastAsia="zh-CN"/>
              </w:rPr>
            </w:pPr>
            <w:r w:rsidRPr="005229FF">
              <w:rPr>
                <w:rFonts w:eastAsia="DengXian"/>
                <w:b/>
                <w:lang w:val="en-US" w:eastAsia="zh-CN"/>
              </w:rPr>
              <w:t>P</w:t>
            </w:r>
            <w:r w:rsidRPr="005229FF">
              <w:rPr>
                <w:rFonts w:eastAsia="DengXian" w:hint="eastAsia"/>
                <w:b/>
                <w:lang w:val="en-US" w:eastAsia="zh-CN"/>
              </w:rPr>
              <w:t>roposal 2</w:t>
            </w:r>
            <w:r w:rsidRPr="005229FF">
              <w:rPr>
                <w:rFonts w:eastAsia="DengXian"/>
                <w:b/>
                <w:lang w:val="en-US" w:eastAsia="zh-CN"/>
              </w:rPr>
              <w:t>:</w:t>
            </w:r>
            <w:r w:rsidRPr="005229FF">
              <w:rPr>
                <w:rFonts w:eastAsia="DengXian" w:hint="eastAsia"/>
                <w:b/>
                <w:lang w:val="en-US" w:eastAsia="zh-CN"/>
              </w:rPr>
              <w:t xml:space="preserve"> </w:t>
            </w:r>
            <w:r w:rsidRPr="00577CA4">
              <w:rPr>
                <w:rFonts w:eastAsia="DengXian"/>
                <w:b/>
                <w:lang w:val="en-US" w:eastAsia="zh-CN"/>
              </w:rPr>
              <w:t>If both RSRP and beam ID are reported</w:t>
            </w:r>
            <w:r w:rsidRPr="005229FF">
              <w:rPr>
                <w:rFonts w:eastAsia="DengXian"/>
                <w:b/>
                <w:lang w:eastAsia="zh-CN"/>
              </w:rPr>
              <w:t xml:space="preserve">, </w:t>
            </w:r>
            <w:r w:rsidRPr="00577CA4">
              <w:rPr>
                <w:rFonts w:eastAsia="DengXian"/>
                <w:b/>
                <w:lang w:val="en-US" w:eastAsia="zh-CN"/>
              </w:rPr>
              <w:t>without including RSRP values for all beams in BM-set A, both Beam ID prediction accuracy</w:t>
            </w:r>
            <w:r w:rsidRPr="005229FF">
              <w:rPr>
                <w:rFonts w:eastAsia="DengXian"/>
                <w:b/>
                <w:lang w:eastAsia="zh-CN"/>
              </w:rPr>
              <w:t xml:space="preserve"> and </w:t>
            </w:r>
            <w:r w:rsidRPr="00577CA4">
              <w:rPr>
                <w:rFonts w:eastAsia="DengXian"/>
                <w:b/>
                <w:lang w:val="en-US" w:eastAsia="zh-CN"/>
              </w:rPr>
              <w:t>RSRP accuracy of the reported beams</w:t>
            </w:r>
            <w:r w:rsidRPr="005229FF">
              <w:rPr>
                <w:rFonts w:eastAsia="DengXian"/>
                <w:b/>
                <w:lang w:eastAsia="zh-CN"/>
              </w:rPr>
              <w:t xml:space="preserve"> </w:t>
            </w:r>
            <w:r w:rsidRPr="00577CA4">
              <w:rPr>
                <w:rFonts w:eastAsia="DengXian"/>
                <w:b/>
                <w:lang w:val="en-US" w:eastAsia="zh-CN"/>
              </w:rPr>
              <w:t xml:space="preserve">should be considered </w:t>
            </w:r>
            <w:r w:rsidRPr="005229FF">
              <w:rPr>
                <w:rFonts w:eastAsia="DengXian"/>
                <w:b/>
                <w:lang w:eastAsia="zh-CN"/>
              </w:rPr>
              <w:t>in RAN4</w:t>
            </w:r>
            <w:r w:rsidRPr="00577CA4">
              <w:rPr>
                <w:rFonts w:eastAsia="DengXian"/>
                <w:b/>
                <w:lang w:val="en-US" w:eastAsia="zh-CN"/>
              </w:rPr>
              <w:t xml:space="preserve"> test</w:t>
            </w:r>
            <w:r w:rsidRPr="005229FF">
              <w:rPr>
                <w:rFonts w:eastAsia="DengXian"/>
                <w:b/>
                <w:lang w:eastAsia="zh-CN"/>
              </w:rPr>
              <w:t>s.</w:t>
            </w:r>
          </w:p>
          <w:p w14:paraId="1C46D9A8" w14:textId="77777777" w:rsidR="00957CF2" w:rsidRPr="005229FF" w:rsidRDefault="00957CF2" w:rsidP="00957CF2">
            <w:pPr>
              <w:spacing w:after="0" w:line="360" w:lineRule="auto"/>
              <w:ind w:leftChars="210" w:left="420"/>
              <w:jc w:val="both"/>
              <w:rPr>
                <w:rFonts w:eastAsia="DengXian"/>
                <w:b/>
                <w:lang w:val="en-US" w:eastAsia="zh-CN"/>
              </w:rPr>
            </w:pPr>
            <w:r w:rsidRPr="005229FF">
              <w:rPr>
                <w:rFonts w:eastAsia="DengXian"/>
                <w:b/>
                <w:lang w:val="en-US" w:eastAsia="zh-CN"/>
              </w:rPr>
              <w:t>P</w:t>
            </w:r>
            <w:r w:rsidRPr="005229FF">
              <w:rPr>
                <w:rFonts w:eastAsia="DengXian" w:hint="eastAsia"/>
                <w:b/>
                <w:lang w:val="en-US" w:eastAsia="zh-CN"/>
              </w:rPr>
              <w:t>roposal 3</w:t>
            </w:r>
            <w:r w:rsidRPr="005229FF">
              <w:rPr>
                <w:rFonts w:eastAsia="DengXian"/>
                <w:b/>
                <w:lang w:val="en-US" w:eastAsia="zh-CN"/>
              </w:rPr>
              <w:t>:</w:t>
            </w:r>
            <w:r w:rsidRPr="005229FF">
              <w:rPr>
                <w:rFonts w:eastAsia="DengXian" w:hint="eastAsia"/>
                <w:b/>
                <w:lang w:val="en-US" w:eastAsia="zh-CN"/>
              </w:rPr>
              <w:t xml:space="preserve"> </w:t>
            </w:r>
            <w:r>
              <w:rPr>
                <w:rFonts w:eastAsia="DengXian" w:hint="eastAsia"/>
                <w:b/>
                <w:lang w:val="en-US" w:eastAsia="zh-CN"/>
              </w:rPr>
              <w:t>I</w:t>
            </w:r>
            <w:r w:rsidRPr="00577CA4">
              <w:rPr>
                <w:rFonts w:eastAsia="DengXian"/>
                <w:b/>
                <w:lang w:val="en-US" w:eastAsia="zh-CN"/>
              </w:rPr>
              <w:t>f both RSRP and beam ID are reported</w:t>
            </w:r>
            <w:r w:rsidRPr="005229FF">
              <w:rPr>
                <w:rFonts w:eastAsia="DengXian" w:hint="eastAsia"/>
                <w:b/>
                <w:lang w:val="en-US" w:eastAsia="zh-CN"/>
              </w:rPr>
              <w:t>,</w:t>
            </w:r>
            <w:r w:rsidRPr="00577CA4">
              <w:rPr>
                <w:rFonts w:eastAsia="DengXian"/>
                <w:b/>
                <w:lang w:val="en-US" w:eastAsia="zh-CN"/>
              </w:rPr>
              <w:t xml:space="preserve"> with RSRP values for all beams in BM-set A, </w:t>
            </w:r>
            <w:r w:rsidRPr="005229FF">
              <w:rPr>
                <w:rFonts w:eastAsia="DengXian" w:hint="eastAsia"/>
                <w:b/>
                <w:lang w:val="en-US" w:eastAsia="zh-CN"/>
              </w:rPr>
              <w:t xml:space="preserve">RAN4 could </w:t>
            </w:r>
            <w:r w:rsidRPr="005229FF">
              <w:rPr>
                <w:rFonts w:eastAsia="DengXian"/>
                <w:b/>
                <w:lang w:eastAsia="zh-CN"/>
              </w:rPr>
              <w:t xml:space="preserve">only </w:t>
            </w:r>
            <w:r w:rsidRPr="00577CA4">
              <w:rPr>
                <w:rFonts w:eastAsia="DengXian"/>
                <w:b/>
                <w:lang w:val="en-US" w:eastAsia="zh-CN"/>
              </w:rPr>
              <w:t>evaluat</w:t>
            </w:r>
            <w:r w:rsidRPr="005229FF">
              <w:rPr>
                <w:rFonts w:eastAsia="DengXian" w:hint="eastAsia"/>
                <w:b/>
                <w:lang w:val="en-US" w:eastAsia="zh-CN"/>
              </w:rPr>
              <w:t>e</w:t>
            </w:r>
            <w:r w:rsidRPr="00577CA4">
              <w:rPr>
                <w:rFonts w:eastAsia="DengXian"/>
                <w:b/>
                <w:lang w:val="en-US" w:eastAsia="zh-CN"/>
              </w:rPr>
              <w:t xml:space="preserve"> </w:t>
            </w:r>
            <w:r w:rsidRPr="005229FF">
              <w:rPr>
                <w:rFonts w:eastAsia="DengXian"/>
                <w:b/>
                <w:lang w:eastAsia="zh-CN"/>
              </w:rPr>
              <w:t xml:space="preserve">the </w:t>
            </w:r>
            <w:r w:rsidRPr="00577CA4">
              <w:rPr>
                <w:rFonts w:eastAsia="DengXian"/>
                <w:b/>
                <w:lang w:val="en-US" w:eastAsia="zh-CN"/>
              </w:rPr>
              <w:t xml:space="preserve">RSRP accuracy </w:t>
            </w:r>
            <w:r w:rsidRPr="005229FF">
              <w:rPr>
                <w:rFonts w:eastAsia="DengXian"/>
                <w:b/>
                <w:lang w:eastAsia="zh-CN"/>
              </w:rPr>
              <w:t>of all beams</w:t>
            </w:r>
            <w:r w:rsidRPr="00577CA4">
              <w:rPr>
                <w:rFonts w:eastAsia="DengXian"/>
                <w:b/>
                <w:lang w:val="en-US" w:eastAsia="zh-CN"/>
              </w:rPr>
              <w:t>.</w:t>
            </w:r>
          </w:p>
          <w:p w14:paraId="6518D2E0" w14:textId="77777777" w:rsidR="00957CF2" w:rsidRPr="00180ABF" w:rsidRDefault="00957CF2" w:rsidP="00957CF2">
            <w:pPr>
              <w:spacing w:after="0" w:line="360" w:lineRule="auto"/>
              <w:ind w:leftChars="210" w:left="420"/>
              <w:jc w:val="both"/>
              <w:rPr>
                <w:rFonts w:eastAsia="DengXian"/>
                <w:b/>
                <w:lang w:val="en-US" w:eastAsia="zh-CN"/>
              </w:rPr>
            </w:pPr>
            <w:r w:rsidRPr="00180ABF">
              <w:rPr>
                <w:rFonts w:eastAsia="DengXian"/>
                <w:b/>
                <w:lang w:val="en-US" w:eastAsia="zh-CN"/>
              </w:rPr>
              <w:t>P</w:t>
            </w:r>
            <w:r w:rsidRPr="00180ABF">
              <w:rPr>
                <w:rFonts w:eastAsia="DengXian" w:hint="eastAsia"/>
                <w:b/>
                <w:lang w:val="en-US" w:eastAsia="zh-CN"/>
              </w:rPr>
              <w:t>roposal</w:t>
            </w:r>
            <w:r>
              <w:rPr>
                <w:rFonts w:eastAsia="DengXian" w:hint="eastAsia"/>
                <w:b/>
                <w:lang w:val="en-US" w:eastAsia="zh-CN"/>
              </w:rPr>
              <w:t xml:space="preserve"> 4</w:t>
            </w:r>
            <w:r w:rsidRPr="00180ABF">
              <w:rPr>
                <w:rFonts w:eastAsia="DengXian"/>
                <w:b/>
                <w:lang w:val="en-US" w:eastAsia="zh-CN"/>
              </w:rPr>
              <w:t>:</w:t>
            </w:r>
            <w:r w:rsidRPr="00180ABF">
              <w:rPr>
                <w:rFonts w:eastAsia="DengXian" w:hint="eastAsia"/>
                <w:b/>
                <w:lang w:val="en-US" w:eastAsia="zh-CN"/>
              </w:rPr>
              <w:t xml:space="preserve"> </w:t>
            </w:r>
            <w:bookmarkStart w:id="7" w:name="_Hlk198130040"/>
            <w:r w:rsidRPr="00180ABF">
              <w:rPr>
                <w:rFonts w:eastAsia="DengXian" w:hint="eastAsia"/>
                <w:b/>
                <w:lang w:val="en-US" w:eastAsia="zh-CN"/>
              </w:rPr>
              <w:t xml:space="preserve">Relative RSRP accuracy requirement could be applied to other predicted beams with </w:t>
            </w:r>
            <w:r w:rsidRPr="00180ABF">
              <w:rPr>
                <w:rFonts w:eastAsia="DengXian"/>
                <w:b/>
                <w:lang w:val="en-US" w:eastAsia="zh-CN"/>
              </w:rPr>
              <w:t>differential RSRP reporting</w:t>
            </w:r>
            <w:r w:rsidRPr="00180ABF">
              <w:rPr>
                <w:rFonts w:eastAsia="DengXian" w:hint="eastAsia"/>
                <w:b/>
                <w:lang w:val="en-US" w:eastAsia="zh-CN"/>
              </w:rPr>
              <w:t xml:space="preserve"> in RAN4 tests</w:t>
            </w:r>
            <w:r>
              <w:rPr>
                <w:rFonts w:eastAsia="DengXian" w:hint="eastAsia"/>
                <w:b/>
                <w:lang w:val="en-US" w:eastAsia="zh-CN"/>
              </w:rPr>
              <w:t>.</w:t>
            </w:r>
          </w:p>
          <w:bookmarkEnd w:id="7"/>
          <w:p w14:paraId="045EDB35" w14:textId="77777777" w:rsidR="00957CF2" w:rsidRPr="002371D1" w:rsidRDefault="00957CF2" w:rsidP="00957CF2">
            <w:pPr>
              <w:spacing w:after="0" w:line="360" w:lineRule="auto"/>
              <w:ind w:leftChars="210" w:left="420"/>
              <w:jc w:val="both"/>
              <w:rPr>
                <w:rFonts w:eastAsia="DengXian"/>
                <w:b/>
                <w:lang w:val="en-US" w:eastAsia="zh-CN"/>
              </w:rPr>
            </w:pPr>
            <w:r>
              <w:rPr>
                <w:rFonts w:eastAsia="DengXian"/>
                <w:b/>
                <w:lang w:val="en-US" w:eastAsia="zh-CN"/>
              </w:rPr>
              <w:t>O</w:t>
            </w:r>
            <w:r>
              <w:rPr>
                <w:rFonts w:eastAsia="DengXian" w:hint="eastAsia"/>
                <w:b/>
                <w:lang w:val="en-US" w:eastAsia="zh-CN"/>
              </w:rPr>
              <w:t>bservation 1</w:t>
            </w:r>
            <w:r w:rsidRPr="00815DDC">
              <w:rPr>
                <w:rFonts w:eastAsia="DengXian"/>
                <w:b/>
                <w:lang w:val="en-US" w:eastAsia="zh-CN"/>
              </w:rPr>
              <w:t xml:space="preserve">: </w:t>
            </w:r>
            <w:r w:rsidRPr="00AD19A8">
              <w:rPr>
                <w:rFonts w:eastAsia="DengXian"/>
                <w:b/>
                <w:lang w:val="en-US" w:eastAsia="zh-CN"/>
              </w:rPr>
              <w:t>Regarding the impact of measurement error on BM performance evaluatio</w:t>
            </w:r>
            <w:r>
              <w:rPr>
                <w:rFonts w:eastAsia="DengXian" w:hint="eastAsia"/>
                <w:b/>
                <w:lang w:val="en-US" w:eastAsia="zh-CN"/>
              </w:rPr>
              <w:t xml:space="preserve">n, </w:t>
            </w:r>
            <w:r>
              <w:rPr>
                <w:rFonts w:eastAsia="DengXian"/>
                <w:b/>
                <w:lang w:val="en-US" w:eastAsia="zh-CN"/>
              </w:rPr>
              <w:t>the following</w:t>
            </w:r>
            <w:r>
              <w:rPr>
                <w:rFonts w:eastAsia="DengXian" w:hint="eastAsia"/>
                <w:b/>
                <w:lang w:val="en-US" w:eastAsia="zh-CN"/>
              </w:rPr>
              <w:t xml:space="preserve"> aspects should be further considered</w:t>
            </w:r>
          </w:p>
          <w:p w14:paraId="460C2F16" w14:textId="77777777" w:rsidR="00957CF2" w:rsidRPr="000F36AB" w:rsidRDefault="00957CF2" w:rsidP="00A66B60">
            <w:pPr>
              <w:pStyle w:val="ListParagraph"/>
              <w:numPr>
                <w:ilvl w:val="0"/>
                <w:numId w:val="4"/>
              </w:numPr>
              <w:overflowPunct/>
              <w:autoSpaceDE/>
              <w:autoSpaceDN/>
              <w:adjustRightInd/>
              <w:spacing w:after="0" w:line="360" w:lineRule="auto"/>
              <w:ind w:leftChars="225" w:left="807" w:firstLineChars="0" w:hanging="357"/>
              <w:contextualSpacing/>
              <w:jc w:val="both"/>
              <w:textAlignment w:val="auto"/>
              <w:rPr>
                <w:rFonts w:eastAsia="DengXian"/>
                <w:b/>
                <w:lang w:eastAsia="zh-CN"/>
              </w:rPr>
            </w:pPr>
            <w:r w:rsidRPr="000F36AB">
              <w:rPr>
                <w:rFonts w:eastAsia="DengXian" w:hint="eastAsia"/>
                <w:b/>
                <w:lang w:eastAsia="zh-CN"/>
              </w:rPr>
              <w:lastRenderedPageBreak/>
              <w:t>W</w:t>
            </w:r>
            <w:r w:rsidRPr="000F36AB">
              <w:rPr>
                <w:rFonts w:eastAsia="DengXian"/>
                <w:b/>
                <w:lang w:eastAsia="zh-CN"/>
              </w:rPr>
              <w:t>hether the impact of measurement error obtained from the SLS UMA channel (measuring error added from a CDL channel evaluation) can be directly applied to the OTA testing environment</w:t>
            </w:r>
          </w:p>
          <w:p w14:paraId="5C77269F" w14:textId="77777777" w:rsidR="00957CF2" w:rsidRDefault="00957CF2" w:rsidP="00A66B60">
            <w:pPr>
              <w:pStyle w:val="ListParagraph"/>
              <w:numPr>
                <w:ilvl w:val="0"/>
                <w:numId w:val="4"/>
              </w:numPr>
              <w:overflowPunct/>
              <w:autoSpaceDE/>
              <w:autoSpaceDN/>
              <w:adjustRightInd/>
              <w:spacing w:after="0" w:line="360" w:lineRule="auto"/>
              <w:ind w:leftChars="225" w:left="807" w:firstLineChars="0" w:hanging="357"/>
              <w:contextualSpacing/>
              <w:jc w:val="both"/>
              <w:textAlignment w:val="auto"/>
              <w:rPr>
                <w:rFonts w:eastAsia="DengXian"/>
                <w:b/>
                <w:lang w:eastAsia="zh-CN"/>
              </w:rPr>
            </w:pPr>
            <w:r w:rsidRPr="000F36AB">
              <w:rPr>
                <w:rFonts w:eastAsia="DengXian" w:hint="eastAsia"/>
                <w:b/>
                <w:lang w:eastAsia="zh-CN"/>
              </w:rPr>
              <w:t>D</w:t>
            </w:r>
            <w:r w:rsidRPr="000F36AB">
              <w:rPr>
                <w:rFonts w:eastAsia="DengXian"/>
                <w:b/>
                <w:lang w:eastAsia="zh-CN"/>
              </w:rPr>
              <w:t>ifferences in implementation (e.g., BS antenna configurations, BS antenna element radiation pattern, Beamforming characteristic of the BS pattern) among companies may result in inconsistent evaluation results</w:t>
            </w:r>
          </w:p>
          <w:p w14:paraId="2D86398B" w14:textId="77777777" w:rsidR="00D62EA8" w:rsidRPr="00957CF2" w:rsidRDefault="00D62EA8" w:rsidP="00D62EA8">
            <w:pPr>
              <w:spacing w:before="240"/>
            </w:pPr>
          </w:p>
        </w:tc>
      </w:tr>
      <w:tr w:rsidR="00D62EA8" w14:paraId="4042F0F7" w14:textId="77777777" w:rsidTr="004A79EB">
        <w:trPr>
          <w:trHeight w:val="468"/>
        </w:trPr>
        <w:tc>
          <w:tcPr>
            <w:tcW w:w="1445" w:type="dxa"/>
          </w:tcPr>
          <w:p w14:paraId="51A7C2AD" w14:textId="1437BDB7" w:rsidR="00D62EA8" w:rsidRPr="00805BE8" w:rsidRDefault="00D62EA8" w:rsidP="00D62EA8">
            <w:pPr>
              <w:spacing w:before="120" w:after="120"/>
              <w:rPr>
                <w:rFonts w:asciiTheme="minorHAnsi" w:hAnsiTheme="minorHAnsi" w:cstheme="minorHAnsi"/>
              </w:rPr>
            </w:pPr>
            <w:hyperlink r:id="rId66" w:history="1">
              <w:r>
                <w:rPr>
                  <w:rStyle w:val="Hyperlink"/>
                  <w:rFonts w:ascii="Arial" w:hAnsi="Arial" w:cs="Arial"/>
                  <w:b/>
                  <w:bCs/>
                  <w:sz w:val="16"/>
                  <w:szCs w:val="16"/>
                </w:rPr>
                <w:t>R4-2506603</w:t>
              </w:r>
            </w:hyperlink>
          </w:p>
        </w:tc>
        <w:tc>
          <w:tcPr>
            <w:tcW w:w="1244" w:type="dxa"/>
          </w:tcPr>
          <w:p w14:paraId="2BE43CA4" w14:textId="65A0050C" w:rsidR="00D62EA8" w:rsidRPr="00805BE8" w:rsidRDefault="00D62EA8" w:rsidP="00D62EA8">
            <w:pPr>
              <w:spacing w:before="120" w:after="120"/>
              <w:rPr>
                <w:rFonts w:asciiTheme="minorHAnsi" w:hAnsiTheme="minorHAnsi" w:cstheme="minorHAnsi"/>
              </w:rPr>
            </w:pPr>
            <w:r>
              <w:rPr>
                <w:rFonts w:ascii="Arial" w:hAnsi="Arial" w:cs="Arial"/>
                <w:sz w:val="16"/>
                <w:szCs w:val="16"/>
              </w:rPr>
              <w:t>CMCC</w:t>
            </w:r>
          </w:p>
        </w:tc>
        <w:tc>
          <w:tcPr>
            <w:tcW w:w="6942" w:type="dxa"/>
          </w:tcPr>
          <w:p w14:paraId="5A071B07" w14:textId="77777777" w:rsidR="00B21D8F" w:rsidRDefault="00B21D8F" w:rsidP="00B21D8F">
            <w:pPr>
              <w:spacing w:line="240" w:lineRule="exact"/>
            </w:pPr>
            <w:r>
              <w:rPr>
                <w:rFonts w:hint="eastAsia"/>
                <w:b/>
                <w:bCs/>
                <w:i/>
                <w:iCs/>
                <w:lang w:val="en-US" w:eastAsia="zh-CN"/>
              </w:rPr>
              <w:t xml:space="preserve">Proposal 1: For RSRP accuracy for </w:t>
            </w:r>
            <w:r>
              <w:rPr>
                <w:b/>
                <w:bCs/>
                <w:i/>
                <w:iCs/>
                <w:lang w:eastAsia="zh-CN"/>
              </w:rPr>
              <w:t>AI/ML based beam management</w:t>
            </w:r>
            <w:r>
              <w:rPr>
                <w:rFonts w:hint="eastAsia"/>
                <w:b/>
                <w:bCs/>
                <w:i/>
                <w:iCs/>
                <w:lang w:val="en-US" w:eastAsia="zh-CN"/>
              </w:rPr>
              <w:t xml:space="preserve">, it is proposed that AI/ML based performance requirement should not be worse than the legacy measurement accuracy requirements.    </w:t>
            </w:r>
          </w:p>
          <w:p w14:paraId="5DA4BE12" w14:textId="77777777" w:rsidR="00B21D8F" w:rsidRDefault="00B21D8F" w:rsidP="00B21D8F">
            <w:pPr>
              <w:spacing w:line="240" w:lineRule="exact"/>
              <w:rPr>
                <w:b/>
                <w:i/>
              </w:rPr>
            </w:pPr>
            <w:r>
              <w:rPr>
                <w:rFonts w:eastAsia="DengXian"/>
                <w:b/>
                <w:i/>
                <w:lang w:val="en-US" w:eastAsia="zh-CN"/>
              </w:rPr>
              <w:t xml:space="preserve">Proposal </w:t>
            </w:r>
            <w:r>
              <w:rPr>
                <w:rFonts w:eastAsia="DengXian" w:hint="eastAsia"/>
                <w:b/>
                <w:i/>
                <w:lang w:val="en-US" w:eastAsia="zh-CN"/>
              </w:rPr>
              <w:t>2</w:t>
            </w:r>
            <w:r>
              <w:rPr>
                <w:rFonts w:eastAsia="DengXian"/>
                <w:b/>
                <w:i/>
                <w:lang w:val="en-US" w:eastAsia="zh-CN"/>
              </w:rPr>
              <w:t>:</w:t>
            </w:r>
            <w:r>
              <w:rPr>
                <w:b/>
                <w:i/>
                <w:lang w:val="en-US" w:eastAsia="zh-CN"/>
              </w:rPr>
              <w:t xml:space="preserve"> for the report </w:t>
            </w:r>
            <w:r>
              <w:rPr>
                <w:rFonts w:hint="eastAsia"/>
                <w:b/>
                <w:i/>
                <w:lang w:val="en-US" w:eastAsia="zh-CN"/>
              </w:rPr>
              <w:t xml:space="preserve">mapping </w:t>
            </w:r>
            <w:r>
              <w:rPr>
                <w:b/>
                <w:i/>
                <w:lang w:val="en-US" w:eastAsia="zh-CN"/>
              </w:rPr>
              <w:t>of inference</w:t>
            </w:r>
            <w:r>
              <w:rPr>
                <w:rFonts w:hint="eastAsia"/>
                <w:b/>
                <w:i/>
                <w:lang w:val="en-US" w:eastAsia="zh-CN"/>
              </w:rPr>
              <w:t>d</w:t>
            </w:r>
            <w:r>
              <w:rPr>
                <w:b/>
                <w:i/>
                <w:lang w:val="en-US" w:eastAsia="zh-CN"/>
              </w:rPr>
              <w:t xml:space="preserve"> </w:t>
            </w:r>
            <w:r>
              <w:rPr>
                <w:rFonts w:hint="eastAsia"/>
                <w:b/>
                <w:i/>
                <w:lang w:val="en-US" w:eastAsia="zh-CN"/>
              </w:rPr>
              <w:t xml:space="preserve">L1-RSRP, it is proposed that legacy </w:t>
            </w:r>
            <w:r>
              <w:rPr>
                <w:rFonts w:eastAsia="DengXian"/>
                <w:b/>
                <w:i/>
                <w:lang w:val="en-US" w:eastAsia="zh-CN"/>
              </w:rPr>
              <w:t xml:space="preserve">L1 </w:t>
            </w:r>
            <w:r>
              <w:rPr>
                <w:b/>
                <w:i/>
              </w:rPr>
              <w:t>report mapping</w:t>
            </w:r>
            <w:r>
              <w:rPr>
                <w:b/>
                <w:i/>
                <w:lang w:val="en-US" w:eastAsia="zh-CN"/>
              </w:rPr>
              <w:t xml:space="preserve">, i.e. </w:t>
            </w:r>
            <w:r>
              <w:rPr>
                <w:b/>
                <w:i/>
                <w:lang w:eastAsia="ko-KR"/>
              </w:rPr>
              <w:t>L1</w:t>
            </w:r>
            <w:r>
              <w:rPr>
                <w:b/>
                <w:i/>
                <w:lang w:val="en-US" w:eastAsia="zh-CN"/>
              </w:rPr>
              <w:t xml:space="preserve"> part of </w:t>
            </w:r>
            <w:r>
              <w:rPr>
                <w:b/>
                <w:i/>
              </w:rPr>
              <w:t>Table 10.1.6.1-1</w:t>
            </w:r>
            <w:r>
              <w:rPr>
                <w:b/>
                <w:i/>
                <w:lang w:val="en-US" w:eastAsia="zh-CN"/>
              </w:rPr>
              <w:t xml:space="preserve"> and </w:t>
            </w:r>
            <w:r>
              <w:rPr>
                <w:b/>
                <w:i/>
              </w:rPr>
              <w:t>Table 10.1.6.1-2</w:t>
            </w:r>
            <w:r>
              <w:rPr>
                <w:b/>
                <w:i/>
                <w:lang w:val="en-US" w:eastAsia="zh-CN"/>
              </w:rPr>
              <w:t xml:space="preserve"> </w:t>
            </w:r>
            <w:r>
              <w:rPr>
                <w:rFonts w:hint="eastAsia"/>
                <w:b/>
                <w:i/>
                <w:lang w:val="en-US" w:eastAsia="zh-CN"/>
              </w:rPr>
              <w:t>in TS38.133 are</w:t>
            </w:r>
            <w:r>
              <w:rPr>
                <w:b/>
                <w:i/>
                <w:lang w:val="en-US" w:eastAsia="zh-CN"/>
              </w:rPr>
              <w:t xml:space="preserve"> reused</w:t>
            </w:r>
            <w:r>
              <w:rPr>
                <w:rFonts w:hint="eastAsia"/>
                <w:b/>
                <w:i/>
                <w:lang w:val="en-US" w:eastAsia="zh-CN"/>
              </w:rPr>
              <w:t>.</w:t>
            </w:r>
          </w:p>
          <w:p w14:paraId="141CB346" w14:textId="77777777" w:rsidR="00B21D8F" w:rsidRDefault="00B21D8F" w:rsidP="00A66B60">
            <w:pPr>
              <w:widowControl w:val="0"/>
              <w:numPr>
                <w:ilvl w:val="0"/>
                <w:numId w:val="59"/>
              </w:numPr>
              <w:spacing w:line="240" w:lineRule="exact"/>
              <w:jc w:val="both"/>
              <w:rPr>
                <w:b/>
                <w:i/>
              </w:rPr>
            </w:pPr>
            <w:r>
              <w:rPr>
                <w:rFonts w:hint="eastAsia"/>
                <w:b/>
                <w:i/>
                <w:lang w:val="en-US" w:eastAsia="zh-CN"/>
              </w:rPr>
              <w:t xml:space="preserve">The absolute L1-RSRP is </w:t>
            </w:r>
            <w:proofErr w:type="spellStart"/>
            <w:r>
              <w:rPr>
                <w:rFonts w:hint="eastAsia"/>
                <w:b/>
                <w:i/>
                <w:lang w:val="en-US" w:eastAsia="zh-CN"/>
              </w:rPr>
              <w:t>is</w:t>
            </w:r>
            <w:proofErr w:type="spellEnd"/>
            <w:r>
              <w:rPr>
                <w:rFonts w:hint="eastAsia"/>
                <w:b/>
                <w:i/>
                <w:lang w:val="en-US" w:eastAsia="zh-CN"/>
              </w:rPr>
              <w:t xml:space="preserve"> quantized to a 7-bit value in the range [-140, -44] dBm with 1dB step size</w:t>
            </w:r>
          </w:p>
          <w:p w14:paraId="6DF73897" w14:textId="2C164C23" w:rsidR="00D62EA8" w:rsidRPr="00F47BAE" w:rsidRDefault="00B21D8F" w:rsidP="00B21D8F">
            <w:pPr>
              <w:spacing w:before="240"/>
            </w:pPr>
            <w:r>
              <w:rPr>
                <w:rFonts w:hint="eastAsia"/>
                <w:b/>
                <w:i/>
                <w:lang w:val="en-US" w:eastAsia="zh-CN"/>
              </w:rPr>
              <w:t>The differential L1-RSRP is quantized to a 4-bit value with 2 dB step size</w:t>
            </w:r>
          </w:p>
        </w:tc>
      </w:tr>
      <w:tr w:rsidR="00D62EA8" w14:paraId="5208214B" w14:textId="77777777" w:rsidTr="004A79EB">
        <w:trPr>
          <w:trHeight w:val="468"/>
        </w:trPr>
        <w:tc>
          <w:tcPr>
            <w:tcW w:w="1445" w:type="dxa"/>
          </w:tcPr>
          <w:p w14:paraId="63231429" w14:textId="3975D804" w:rsidR="00D62EA8" w:rsidRPr="00805BE8" w:rsidRDefault="00D62EA8" w:rsidP="00D62EA8">
            <w:pPr>
              <w:spacing w:before="120" w:after="120"/>
              <w:rPr>
                <w:rFonts w:asciiTheme="minorHAnsi" w:hAnsiTheme="minorHAnsi" w:cstheme="minorHAnsi"/>
              </w:rPr>
            </w:pPr>
            <w:hyperlink r:id="rId67" w:history="1">
              <w:r>
                <w:rPr>
                  <w:rStyle w:val="Hyperlink"/>
                  <w:rFonts w:ascii="Arial" w:hAnsi="Arial" w:cs="Arial"/>
                  <w:b/>
                  <w:bCs/>
                  <w:sz w:val="16"/>
                  <w:szCs w:val="16"/>
                </w:rPr>
                <w:t>R4-2507051</w:t>
              </w:r>
            </w:hyperlink>
          </w:p>
        </w:tc>
        <w:tc>
          <w:tcPr>
            <w:tcW w:w="1244" w:type="dxa"/>
          </w:tcPr>
          <w:p w14:paraId="53C96054" w14:textId="46EE9C96" w:rsidR="00D62EA8" w:rsidRPr="00805BE8" w:rsidRDefault="00D62EA8" w:rsidP="00D62EA8">
            <w:pPr>
              <w:spacing w:before="120" w:after="120"/>
              <w:rPr>
                <w:rFonts w:asciiTheme="minorHAnsi" w:hAnsiTheme="minorHAnsi" w:cstheme="minorHAnsi"/>
              </w:rPr>
            </w:pPr>
            <w:r>
              <w:rPr>
                <w:rFonts w:ascii="Arial" w:hAnsi="Arial" w:cs="Arial"/>
                <w:sz w:val="16"/>
                <w:szCs w:val="16"/>
              </w:rPr>
              <w:t xml:space="preserve">Huawei, </w:t>
            </w:r>
            <w:proofErr w:type="spellStart"/>
            <w:r>
              <w:rPr>
                <w:rFonts w:ascii="Arial" w:hAnsi="Arial" w:cs="Arial"/>
                <w:sz w:val="16"/>
                <w:szCs w:val="16"/>
              </w:rPr>
              <w:t>HiSilicon</w:t>
            </w:r>
            <w:proofErr w:type="spellEnd"/>
          </w:p>
        </w:tc>
        <w:tc>
          <w:tcPr>
            <w:tcW w:w="6942" w:type="dxa"/>
          </w:tcPr>
          <w:p w14:paraId="6FAEA31E" w14:textId="77777777" w:rsidR="00A9505B" w:rsidRPr="0023353A" w:rsidRDefault="00A9505B" w:rsidP="00A9505B">
            <w:pPr>
              <w:spacing w:before="120" w:after="240"/>
            </w:pPr>
            <w:r w:rsidRPr="0023353A">
              <w:rPr>
                <w:b/>
              </w:rPr>
              <w:t>Proposal 1:</w:t>
            </w:r>
            <w:r w:rsidRPr="000E67B5">
              <w:rPr>
                <w:b/>
                <w:i/>
              </w:rPr>
              <w:t xml:space="preserve"> </w:t>
            </w:r>
            <w:r w:rsidRPr="0023353A">
              <w:t>The simulation results for different prediction accuracy regarding to KPI 1 is shown in Table 1.</w:t>
            </w:r>
          </w:p>
          <w:p w14:paraId="19B4A7CB" w14:textId="77777777" w:rsidR="00A9505B" w:rsidRPr="0023353A" w:rsidRDefault="00A9505B" w:rsidP="00A9505B">
            <w:pPr>
              <w:jc w:val="center"/>
              <w:rPr>
                <w:b/>
                <w:lang w:eastAsia="zh-CN"/>
              </w:rPr>
            </w:pPr>
            <w:r w:rsidRPr="0023353A">
              <w:rPr>
                <w:b/>
                <w:lang w:eastAsia="zh-CN"/>
              </w:rPr>
              <w:t>Table 1. Measurement error impact on prediction accuracy regarding to KPI 1</w:t>
            </w:r>
          </w:p>
          <w:tbl>
            <w:tblPr>
              <w:tblStyle w:val="TableGrid"/>
              <w:tblW w:w="0" w:type="auto"/>
              <w:tblLayout w:type="fixed"/>
              <w:tblLook w:val="04A0" w:firstRow="1" w:lastRow="0" w:firstColumn="1" w:lastColumn="0" w:noHBand="0" w:noVBand="1"/>
            </w:tblPr>
            <w:tblGrid>
              <w:gridCol w:w="1288"/>
              <w:gridCol w:w="1482"/>
              <w:gridCol w:w="1419"/>
              <w:gridCol w:w="1420"/>
            </w:tblGrid>
            <w:tr w:rsidR="00A9505B" w:rsidRPr="0023353A" w14:paraId="2060C073" w14:textId="77777777" w:rsidTr="00DC2191">
              <w:trPr>
                <w:trHeight w:val="866"/>
              </w:trPr>
              <w:tc>
                <w:tcPr>
                  <w:tcW w:w="2770" w:type="dxa"/>
                  <w:gridSpan w:val="2"/>
                </w:tcPr>
                <w:p w14:paraId="4295CDD2" w14:textId="77777777" w:rsidR="00A9505B" w:rsidRPr="0023353A" w:rsidRDefault="00A9505B" w:rsidP="00A9505B">
                  <w:pPr>
                    <w:spacing w:before="120" w:after="240"/>
                    <w:rPr>
                      <w:color w:val="000000"/>
                    </w:rPr>
                  </w:pPr>
                  <w:r w:rsidRPr="0023353A">
                    <w:t>KPI-1</w:t>
                  </w:r>
                </w:p>
              </w:tc>
              <w:tc>
                <w:tcPr>
                  <w:tcW w:w="1419" w:type="dxa"/>
                  <w:shd w:val="clear" w:color="auto" w:fill="auto"/>
                  <w:vAlign w:val="center"/>
                </w:tcPr>
                <w:p w14:paraId="0805B82D" w14:textId="77777777" w:rsidR="00A9505B" w:rsidRPr="0023353A" w:rsidRDefault="00A9505B" w:rsidP="00A9505B">
                  <w:pPr>
                    <w:spacing w:before="120" w:after="240"/>
                    <w:rPr>
                      <w:color w:val="000000"/>
                    </w:rPr>
                  </w:pPr>
                  <w:r w:rsidRPr="0023353A">
                    <w:t>Model input w/o measurement error</w:t>
                  </w:r>
                </w:p>
              </w:tc>
              <w:tc>
                <w:tcPr>
                  <w:tcW w:w="1420" w:type="dxa"/>
                  <w:shd w:val="clear" w:color="auto" w:fill="auto"/>
                  <w:vAlign w:val="center"/>
                </w:tcPr>
                <w:p w14:paraId="5E774361" w14:textId="77777777" w:rsidR="00A9505B" w:rsidRPr="0023353A" w:rsidRDefault="00A9505B" w:rsidP="00A9505B">
                  <w:pPr>
                    <w:spacing w:before="120" w:after="240"/>
                    <w:rPr>
                      <w:color w:val="000000"/>
                    </w:rPr>
                  </w:pPr>
                  <w:r w:rsidRPr="0023353A">
                    <w:t>Model input w measurement error</w:t>
                  </w:r>
                </w:p>
              </w:tc>
            </w:tr>
            <w:tr w:rsidR="00A9505B" w:rsidRPr="0023353A" w14:paraId="771B2C1B" w14:textId="77777777" w:rsidTr="00DC2191">
              <w:trPr>
                <w:trHeight w:val="616"/>
              </w:trPr>
              <w:tc>
                <w:tcPr>
                  <w:tcW w:w="1288" w:type="dxa"/>
                  <w:vMerge w:val="restart"/>
                </w:tcPr>
                <w:p w14:paraId="3AC3B7F2" w14:textId="77777777" w:rsidR="00A9505B" w:rsidRPr="0023353A" w:rsidRDefault="00A9505B" w:rsidP="00A9505B">
                  <w:pPr>
                    <w:spacing w:before="120" w:after="240"/>
                    <w:rPr>
                      <w:color w:val="000000"/>
                    </w:rPr>
                  </w:pPr>
                  <w:r w:rsidRPr="0023353A">
                    <w:rPr>
                      <w:color w:val="000000"/>
                    </w:rPr>
                    <w:t xml:space="preserve">maximum RSRP among </w:t>
                  </w:r>
                  <w:proofErr w:type="gramStart"/>
                  <w:r w:rsidRPr="0023353A">
                    <w:rPr>
                      <w:color w:val="000000"/>
                    </w:rPr>
                    <w:t>top-K</w:t>
                  </w:r>
                  <w:proofErr w:type="gramEnd"/>
                  <w:r w:rsidRPr="0023353A">
                    <w:rPr>
                      <w:color w:val="000000"/>
                    </w:rPr>
                    <w:t xml:space="preserve"> predicted beams is larger than the RSRP of the </w:t>
                  </w:r>
                  <w:r w:rsidRPr="0023353A">
                    <w:rPr>
                      <w:color w:val="FF0000"/>
                    </w:rPr>
                    <w:t>strongest beam – x dB</w:t>
                  </w:r>
                </w:p>
              </w:tc>
              <w:tc>
                <w:tcPr>
                  <w:tcW w:w="1482" w:type="dxa"/>
                  <w:shd w:val="clear" w:color="auto" w:fill="auto"/>
                  <w:vAlign w:val="center"/>
                </w:tcPr>
                <w:p w14:paraId="0174934A" w14:textId="77777777" w:rsidR="00A9505B" w:rsidRPr="0023353A" w:rsidRDefault="00A9505B" w:rsidP="00A9505B">
                  <w:pPr>
                    <w:spacing w:before="120" w:after="240"/>
                    <w:rPr>
                      <w:color w:val="000000"/>
                    </w:rPr>
                  </w:pPr>
                  <w:r w:rsidRPr="0023353A">
                    <w:rPr>
                      <w:color w:val="000000"/>
                    </w:rPr>
                    <w:t>x = 1dB</w:t>
                  </w:r>
                </w:p>
              </w:tc>
              <w:tc>
                <w:tcPr>
                  <w:tcW w:w="1419" w:type="dxa"/>
                  <w:shd w:val="clear" w:color="auto" w:fill="auto"/>
                  <w:vAlign w:val="center"/>
                </w:tcPr>
                <w:p w14:paraId="70431F39" w14:textId="77777777" w:rsidR="00A9505B" w:rsidRPr="0023353A" w:rsidRDefault="00A9505B" w:rsidP="00A9505B">
                  <w:pPr>
                    <w:spacing w:before="120" w:after="240"/>
                    <w:rPr>
                      <w:color w:val="000000"/>
                    </w:rPr>
                  </w:pPr>
                  <w:r w:rsidRPr="0023353A">
                    <w:rPr>
                      <w:color w:val="000000"/>
                    </w:rPr>
                    <w:t>83.02%</w:t>
                  </w:r>
                </w:p>
              </w:tc>
              <w:tc>
                <w:tcPr>
                  <w:tcW w:w="1420" w:type="dxa"/>
                  <w:shd w:val="clear" w:color="auto" w:fill="auto"/>
                  <w:vAlign w:val="center"/>
                </w:tcPr>
                <w:p w14:paraId="5A11C764" w14:textId="77777777" w:rsidR="00A9505B" w:rsidRPr="0023353A" w:rsidRDefault="00A9505B" w:rsidP="00A9505B">
                  <w:pPr>
                    <w:spacing w:before="120" w:after="240"/>
                    <w:rPr>
                      <w:color w:val="000000"/>
                    </w:rPr>
                  </w:pPr>
                  <w:r w:rsidRPr="0023353A">
                    <w:rPr>
                      <w:color w:val="000000"/>
                    </w:rPr>
                    <w:t>60.75%</w:t>
                  </w:r>
                </w:p>
              </w:tc>
            </w:tr>
            <w:tr w:rsidR="00A9505B" w:rsidRPr="0023353A" w14:paraId="4E616627" w14:textId="77777777" w:rsidTr="00DC2191">
              <w:trPr>
                <w:trHeight w:val="144"/>
              </w:trPr>
              <w:tc>
                <w:tcPr>
                  <w:tcW w:w="1288" w:type="dxa"/>
                  <w:vMerge/>
                </w:tcPr>
                <w:p w14:paraId="6877ED69" w14:textId="77777777" w:rsidR="00A9505B" w:rsidRPr="0023353A" w:rsidRDefault="00A9505B" w:rsidP="00A9505B">
                  <w:pPr>
                    <w:spacing w:before="120" w:after="240"/>
                    <w:rPr>
                      <w:color w:val="000000"/>
                    </w:rPr>
                  </w:pPr>
                </w:p>
              </w:tc>
              <w:tc>
                <w:tcPr>
                  <w:tcW w:w="1482" w:type="dxa"/>
                  <w:shd w:val="clear" w:color="auto" w:fill="auto"/>
                  <w:vAlign w:val="center"/>
                </w:tcPr>
                <w:p w14:paraId="5BDBBAAC" w14:textId="77777777" w:rsidR="00A9505B" w:rsidRPr="0023353A" w:rsidRDefault="00A9505B" w:rsidP="00A9505B">
                  <w:pPr>
                    <w:spacing w:before="120" w:after="240"/>
                    <w:rPr>
                      <w:color w:val="000000"/>
                    </w:rPr>
                  </w:pPr>
                  <w:r w:rsidRPr="0023353A">
                    <w:rPr>
                      <w:color w:val="000000"/>
                    </w:rPr>
                    <w:t>x = 2dB</w:t>
                  </w:r>
                </w:p>
              </w:tc>
              <w:tc>
                <w:tcPr>
                  <w:tcW w:w="1419" w:type="dxa"/>
                  <w:shd w:val="clear" w:color="auto" w:fill="auto"/>
                  <w:vAlign w:val="center"/>
                </w:tcPr>
                <w:p w14:paraId="1795370C" w14:textId="77777777" w:rsidR="00A9505B" w:rsidRPr="0023353A" w:rsidRDefault="00A9505B" w:rsidP="00A9505B">
                  <w:pPr>
                    <w:spacing w:before="120" w:after="240"/>
                    <w:rPr>
                      <w:color w:val="000000"/>
                    </w:rPr>
                  </w:pPr>
                  <w:r w:rsidRPr="0023353A">
                    <w:rPr>
                      <w:color w:val="000000"/>
                    </w:rPr>
                    <w:t>92.49%</w:t>
                  </w:r>
                </w:p>
              </w:tc>
              <w:tc>
                <w:tcPr>
                  <w:tcW w:w="1420" w:type="dxa"/>
                  <w:shd w:val="clear" w:color="auto" w:fill="auto"/>
                  <w:vAlign w:val="center"/>
                </w:tcPr>
                <w:p w14:paraId="526D83AD" w14:textId="77777777" w:rsidR="00A9505B" w:rsidRPr="0023353A" w:rsidRDefault="00A9505B" w:rsidP="00A9505B">
                  <w:pPr>
                    <w:spacing w:before="120" w:after="240"/>
                    <w:rPr>
                      <w:color w:val="000000"/>
                    </w:rPr>
                  </w:pPr>
                  <w:r w:rsidRPr="0023353A">
                    <w:rPr>
                      <w:color w:val="000000"/>
                    </w:rPr>
                    <w:t>72.87%</w:t>
                  </w:r>
                </w:p>
              </w:tc>
            </w:tr>
            <w:tr w:rsidR="00A9505B" w:rsidRPr="0023353A" w14:paraId="4110795F" w14:textId="77777777" w:rsidTr="00DC2191">
              <w:trPr>
                <w:trHeight w:val="144"/>
              </w:trPr>
              <w:tc>
                <w:tcPr>
                  <w:tcW w:w="1288" w:type="dxa"/>
                  <w:vMerge/>
                </w:tcPr>
                <w:p w14:paraId="0998CC00" w14:textId="77777777" w:rsidR="00A9505B" w:rsidRPr="0023353A" w:rsidRDefault="00A9505B" w:rsidP="00A9505B">
                  <w:pPr>
                    <w:spacing w:before="120" w:after="240"/>
                    <w:rPr>
                      <w:color w:val="000000"/>
                    </w:rPr>
                  </w:pPr>
                </w:p>
              </w:tc>
              <w:tc>
                <w:tcPr>
                  <w:tcW w:w="1482" w:type="dxa"/>
                  <w:shd w:val="clear" w:color="auto" w:fill="auto"/>
                  <w:vAlign w:val="center"/>
                </w:tcPr>
                <w:p w14:paraId="45D6C9B5" w14:textId="77777777" w:rsidR="00A9505B" w:rsidRPr="0023353A" w:rsidRDefault="00A9505B" w:rsidP="00A9505B">
                  <w:pPr>
                    <w:spacing w:before="120" w:after="240"/>
                    <w:rPr>
                      <w:color w:val="000000"/>
                    </w:rPr>
                  </w:pPr>
                  <w:r w:rsidRPr="0023353A">
                    <w:rPr>
                      <w:color w:val="000000"/>
                    </w:rPr>
                    <w:t>x = 3dB</w:t>
                  </w:r>
                </w:p>
              </w:tc>
              <w:tc>
                <w:tcPr>
                  <w:tcW w:w="1419" w:type="dxa"/>
                  <w:shd w:val="clear" w:color="auto" w:fill="auto"/>
                  <w:vAlign w:val="center"/>
                </w:tcPr>
                <w:p w14:paraId="5C04F6F3" w14:textId="77777777" w:rsidR="00A9505B" w:rsidRPr="0023353A" w:rsidRDefault="00A9505B" w:rsidP="00A9505B">
                  <w:pPr>
                    <w:spacing w:before="120" w:after="240"/>
                    <w:rPr>
                      <w:color w:val="000000"/>
                    </w:rPr>
                  </w:pPr>
                  <w:r w:rsidRPr="0023353A">
                    <w:rPr>
                      <w:color w:val="000000"/>
                    </w:rPr>
                    <w:t>96.29%</w:t>
                  </w:r>
                </w:p>
              </w:tc>
              <w:tc>
                <w:tcPr>
                  <w:tcW w:w="1420" w:type="dxa"/>
                  <w:shd w:val="clear" w:color="auto" w:fill="auto"/>
                  <w:vAlign w:val="center"/>
                </w:tcPr>
                <w:p w14:paraId="4582AC15" w14:textId="77777777" w:rsidR="00A9505B" w:rsidRPr="0023353A" w:rsidRDefault="00A9505B" w:rsidP="00A9505B">
                  <w:pPr>
                    <w:spacing w:before="120" w:after="240"/>
                    <w:rPr>
                      <w:color w:val="000000"/>
                    </w:rPr>
                  </w:pPr>
                  <w:r w:rsidRPr="0023353A">
                    <w:rPr>
                      <w:color w:val="000000"/>
                    </w:rPr>
                    <w:t>81.84%</w:t>
                  </w:r>
                </w:p>
              </w:tc>
            </w:tr>
          </w:tbl>
          <w:p w14:paraId="300CFFE3" w14:textId="77777777" w:rsidR="00A9505B" w:rsidRDefault="00A9505B" w:rsidP="00A9505B">
            <w:pPr>
              <w:spacing w:before="120"/>
              <w:rPr>
                <w:b/>
                <w:i/>
              </w:rPr>
            </w:pPr>
            <w:r w:rsidRPr="0023353A">
              <w:rPr>
                <w:b/>
              </w:rPr>
              <w:t>Observation 1:</w:t>
            </w:r>
            <w:r w:rsidRPr="001F7771">
              <w:rPr>
                <w:b/>
                <w:i/>
              </w:rPr>
              <w:t xml:space="preserve"> </w:t>
            </w:r>
            <w:r w:rsidRPr="0023353A">
              <w:t>The more stringent the KPIs are, the greater the impact of the measurement error on the prediction accuracy will be.</w:t>
            </w:r>
          </w:p>
          <w:p w14:paraId="7DC18127" w14:textId="77777777" w:rsidR="00A9505B" w:rsidRPr="0023353A" w:rsidRDefault="00A9505B" w:rsidP="00A9505B">
            <w:pPr>
              <w:spacing w:before="120" w:after="240"/>
            </w:pPr>
            <w:r w:rsidRPr="0023353A">
              <w:rPr>
                <w:b/>
              </w:rPr>
              <w:t>Proposal 2:</w:t>
            </w:r>
            <w:r w:rsidRPr="0023353A">
              <w:t xml:space="preserve"> The simulation results for different prediction accuracy regarding to KPI 2 is shown in Table 2.</w:t>
            </w:r>
          </w:p>
          <w:p w14:paraId="03849F45" w14:textId="77777777" w:rsidR="00A9505B" w:rsidRPr="0023353A" w:rsidRDefault="00A9505B" w:rsidP="00A9505B">
            <w:pPr>
              <w:jc w:val="center"/>
              <w:rPr>
                <w:b/>
                <w:lang w:eastAsia="zh-CN"/>
              </w:rPr>
            </w:pPr>
            <w:r w:rsidRPr="0023353A">
              <w:rPr>
                <w:b/>
                <w:lang w:eastAsia="zh-CN"/>
              </w:rPr>
              <w:t>Table 2. Measurement error impact on prediction accuracy regarding to KPI 2</w:t>
            </w:r>
          </w:p>
          <w:tbl>
            <w:tblPr>
              <w:tblStyle w:val="TableGrid"/>
              <w:tblW w:w="0" w:type="auto"/>
              <w:tblLayout w:type="fixed"/>
              <w:tblLook w:val="04A0" w:firstRow="1" w:lastRow="0" w:firstColumn="1" w:lastColumn="0" w:noHBand="0" w:noVBand="1"/>
            </w:tblPr>
            <w:tblGrid>
              <w:gridCol w:w="865"/>
              <w:gridCol w:w="507"/>
              <w:gridCol w:w="2269"/>
              <w:gridCol w:w="1084"/>
              <w:gridCol w:w="1084"/>
            </w:tblGrid>
            <w:tr w:rsidR="00A9505B" w:rsidRPr="0023353A" w14:paraId="709780F5" w14:textId="77777777" w:rsidTr="00DC2191">
              <w:trPr>
                <w:trHeight w:val="1359"/>
              </w:trPr>
              <w:tc>
                <w:tcPr>
                  <w:tcW w:w="3641" w:type="dxa"/>
                  <w:gridSpan w:val="3"/>
                </w:tcPr>
                <w:p w14:paraId="11DED556" w14:textId="77777777" w:rsidR="00A9505B" w:rsidRPr="0023353A" w:rsidRDefault="00A9505B" w:rsidP="00A9505B">
                  <w:pPr>
                    <w:spacing w:before="120" w:after="240"/>
                  </w:pPr>
                  <w:r w:rsidRPr="0023353A">
                    <w:lastRenderedPageBreak/>
                    <w:t>KPI-2</w:t>
                  </w:r>
                </w:p>
              </w:tc>
              <w:tc>
                <w:tcPr>
                  <w:tcW w:w="1084" w:type="dxa"/>
                  <w:vAlign w:val="center"/>
                </w:tcPr>
                <w:p w14:paraId="2CAB11B8" w14:textId="77777777" w:rsidR="00A9505B" w:rsidRPr="0023353A" w:rsidRDefault="00A9505B" w:rsidP="00A9505B">
                  <w:pPr>
                    <w:spacing w:before="120" w:after="240"/>
                  </w:pPr>
                  <w:r w:rsidRPr="0023353A">
                    <w:t>Model input w/o measurement error</w:t>
                  </w:r>
                </w:p>
                <w:p w14:paraId="39D392A4" w14:textId="77777777" w:rsidR="00A9505B" w:rsidRPr="0023353A" w:rsidRDefault="00A9505B" w:rsidP="00A9505B">
                  <w:pPr>
                    <w:spacing w:before="120" w:after="240"/>
                  </w:pPr>
                  <w:r w:rsidRPr="0023353A">
                    <w:t>(case 1)</w:t>
                  </w:r>
                </w:p>
              </w:tc>
              <w:tc>
                <w:tcPr>
                  <w:tcW w:w="1084" w:type="dxa"/>
                  <w:vAlign w:val="center"/>
                </w:tcPr>
                <w:p w14:paraId="04AD6C68" w14:textId="77777777" w:rsidR="00A9505B" w:rsidRPr="0023353A" w:rsidRDefault="00A9505B" w:rsidP="00A9505B">
                  <w:pPr>
                    <w:spacing w:before="120" w:after="240"/>
                  </w:pPr>
                  <w:r w:rsidRPr="0023353A">
                    <w:t>Model input w measurement error</w:t>
                  </w:r>
                </w:p>
                <w:p w14:paraId="0C24888F" w14:textId="77777777" w:rsidR="00A9505B" w:rsidRPr="0023353A" w:rsidRDefault="00A9505B" w:rsidP="00A9505B">
                  <w:pPr>
                    <w:spacing w:before="120" w:after="240"/>
                  </w:pPr>
                  <w:r w:rsidRPr="0023353A">
                    <w:t>(case 2b)</w:t>
                  </w:r>
                </w:p>
              </w:tc>
            </w:tr>
            <w:tr w:rsidR="00A9505B" w:rsidRPr="0023353A" w14:paraId="41AD5A02" w14:textId="77777777" w:rsidTr="00DC2191">
              <w:trPr>
                <w:trHeight w:val="616"/>
              </w:trPr>
              <w:tc>
                <w:tcPr>
                  <w:tcW w:w="865" w:type="dxa"/>
                  <w:vMerge w:val="restart"/>
                </w:tcPr>
                <w:p w14:paraId="7F3B1AE1" w14:textId="77777777" w:rsidR="00A9505B" w:rsidRPr="0023353A" w:rsidRDefault="00A9505B" w:rsidP="00A9505B">
                  <w:pPr>
                    <w:spacing w:before="120" w:after="240"/>
                    <w:rPr>
                      <w:color w:val="000000"/>
                    </w:rPr>
                  </w:pPr>
                  <w:r w:rsidRPr="0023353A">
                    <w:rPr>
                      <w:color w:val="000000"/>
                    </w:rPr>
                    <w:t xml:space="preserve">90%-tile L1-RSRP difference between the maximum RSRP of the </w:t>
                  </w:r>
                  <w:proofErr w:type="gramStart"/>
                  <w:r w:rsidRPr="0023353A">
                    <w:rPr>
                      <w:color w:val="000000"/>
                    </w:rPr>
                    <w:t>Top-1</w:t>
                  </w:r>
                  <w:proofErr w:type="gramEnd"/>
                  <w:r w:rsidRPr="0023353A">
                    <w:rPr>
                      <w:color w:val="000000"/>
                    </w:rPr>
                    <w:t xml:space="preserve">/ </w:t>
                  </w:r>
                  <w:proofErr w:type="gramStart"/>
                  <w:r w:rsidRPr="0023353A">
                    <w:rPr>
                      <w:color w:val="000000"/>
                    </w:rPr>
                    <w:t>Top-3</w:t>
                  </w:r>
                  <w:proofErr w:type="gramEnd"/>
                  <w:r w:rsidRPr="0023353A">
                    <w:rPr>
                      <w:color w:val="000000"/>
                    </w:rPr>
                    <w:t xml:space="preserve">/ </w:t>
                  </w:r>
                  <w:proofErr w:type="gramStart"/>
                  <w:r w:rsidRPr="0023353A">
                    <w:rPr>
                      <w:color w:val="000000"/>
                    </w:rPr>
                    <w:t>Top-5</w:t>
                  </w:r>
                  <w:proofErr w:type="gramEnd"/>
                  <w:r w:rsidRPr="0023353A">
                    <w:rPr>
                      <w:color w:val="000000"/>
                    </w:rPr>
                    <w:t xml:space="preserve"> predicted beam(s) and the RSRP of the </w:t>
                  </w:r>
                  <w:r w:rsidRPr="0023353A">
                    <w:rPr>
                      <w:color w:val="FF0000"/>
                    </w:rPr>
                    <w:t xml:space="preserve">genie </w:t>
                  </w:r>
                  <w:r w:rsidRPr="0023353A">
                    <w:rPr>
                      <w:color w:val="000000"/>
                    </w:rPr>
                    <w:t xml:space="preserve">aided </w:t>
                  </w:r>
                  <w:r w:rsidRPr="0023353A">
                    <w:rPr>
                      <w:color w:val="FF0000"/>
                    </w:rPr>
                    <w:t>strongest</w:t>
                  </w:r>
                  <w:r w:rsidRPr="0023353A">
                    <w:rPr>
                      <w:color w:val="000000"/>
                    </w:rPr>
                    <w:t xml:space="preserve"> beam</w:t>
                  </w:r>
                </w:p>
              </w:tc>
              <w:tc>
                <w:tcPr>
                  <w:tcW w:w="507" w:type="dxa"/>
                  <w:vMerge w:val="restart"/>
                </w:tcPr>
                <w:p w14:paraId="19832EE3" w14:textId="77777777" w:rsidR="00A9505B" w:rsidRPr="0023353A" w:rsidRDefault="00A9505B" w:rsidP="00A9505B">
                  <w:pPr>
                    <w:spacing w:before="120" w:after="240"/>
                    <w:rPr>
                      <w:color w:val="000000"/>
                    </w:rPr>
                  </w:pPr>
                  <w:r w:rsidRPr="0023353A">
                    <w:rPr>
                      <w:color w:val="000000"/>
                    </w:rPr>
                    <w:t xml:space="preserve">Avg. </w:t>
                  </w:r>
                </w:p>
              </w:tc>
              <w:tc>
                <w:tcPr>
                  <w:tcW w:w="2268" w:type="dxa"/>
                  <w:shd w:val="clear" w:color="auto" w:fill="auto"/>
                  <w:vAlign w:val="center"/>
                </w:tcPr>
                <w:p w14:paraId="58AA8BC3" w14:textId="77777777" w:rsidR="00A9505B" w:rsidRPr="0023353A" w:rsidRDefault="00A9505B" w:rsidP="00A9505B">
                  <w:pPr>
                    <w:spacing w:before="120" w:after="240"/>
                  </w:pPr>
                  <w:r w:rsidRPr="0023353A">
                    <w:rPr>
                      <w:color w:val="000000"/>
                    </w:rPr>
                    <w:t>CDF_strong_1</w:t>
                  </w:r>
                </w:p>
              </w:tc>
              <w:tc>
                <w:tcPr>
                  <w:tcW w:w="1084" w:type="dxa"/>
                  <w:shd w:val="clear" w:color="auto" w:fill="auto"/>
                  <w:vAlign w:val="center"/>
                </w:tcPr>
                <w:p w14:paraId="21C094C1" w14:textId="77777777" w:rsidR="00A9505B" w:rsidRPr="0023353A" w:rsidRDefault="00A9505B" w:rsidP="00A9505B">
                  <w:pPr>
                    <w:spacing w:before="120" w:after="240"/>
                  </w:pPr>
                  <w:r w:rsidRPr="0023353A">
                    <w:rPr>
                      <w:color w:val="000000"/>
                    </w:rPr>
                    <w:t>2.547dB</w:t>
                  </w:r>
                </w:p>
              </w:tc>
              <w:tc>
                <w:tcPr>
                  <w:tcW w:w="1084" w:type="dxa"/>
                  <w:shd w:val="clear" w:color="auto" w:fill="auto"/>
                  <w:vAlign w:val="center"/>
                </w:tcPr>
                <w:p w14:paraId="74176C94" w14:textId="77777777" w:rsidR="00A9505B" w:rsidRPr="0023353A" w:rsidRDefault="00A9505B" w:rsidP="00A9505B">
                  <w:pPr>
                    <w:spacing w:before="120" w:after="240"/>
                  </w:pPr>
                  <w:r w:rsidRPr="0023353A">
                    <w:rPr>
                      <w:color w:val="000000"/>
                    </w:rPr>
                    <w:t>5.871dB</w:t>
                  </w:r>
                </w:p>
              </w:tc>
            </w:tr>
            <w:tr w:rsidR="00A9505B" w:rsidRPr="0023353A" w14:paraId="523C8661" w14:textId="77777777" w:rsidTr="00DC2191">
              <w:trPr>
                <w:trHeight w:val="144"/>
              </w:trPr>
              <w:tc>
                <w:tcPr>
                  <w:tcW w:w="865" w:type="dxa"/>
                  <w:vMerge/>
                </w:tcPr>
                <w:p w14:paraId="3262DC77" w14:textId="77777777" w:rsidR="00A9505B" w:rsidRPr="0023353A" w:rsidRDefault="00A9505B" w:rsidP="00A9505B">
                  <w:pPr>
                    <w:spacing w:before="120" w:after="240"/>
                    <w:rPr>
                      <w:color w:val="000000"/>
                    </w:rPr>
                  </w:pPr>
                </w:p>
              </w:tc>
              <w:tc>
                <w:tcPr>
                  <w:tcW w:w="507" w:type="dxa"/>
                  <w:vMerge/>
                </w:tcPr>
                <w:p w14:paraId="15B07DA0" w14:textId="77777777" w:rsidR="00A9505B" w:rsidRPr="0023353A" w:rsidRDefault="00A9505B" w:rsidP="00A9505B">
                  <w:pPr>
                    <w:spacing w:before="120" w:after="240"/>
                    <w:rPr>
                      <w:color w:val="000000"/>
                    </w:rPr>
                  </w:pPr>
                </w:p>
              </w:tc>
              <w:tc>
                <w:tcPr>
                  <w:tcW w:w="2268" w:type="dxa"/>
                  <w:shd w:val="clear" w:color="auto" w:fill="auto"/>
                  <w:vAlign w:val="center"/>
                </w:tcPr>
                <w:p w14:paraId="2ED0260A" w14:textId="77777777" w:rsidR="00A9505B" w:rsidRPr="0023353A" w:rsidRDefault="00A9505B" w:rsidP="00A9505B">
                  <w:pPr>
                    <w:spacing w:before="120" w:after="240"/>
                  </w:pPr>
                  <w:r w:rsidRPr="0023353A">
                    <w:rPr>
                      <w:color w:val="000000"/>
                    </w:rPr>
                    <w:t>CDF_strong_3</w:t>
                  </w:r>
                </w:p>
              </w:tc>
              <w:tc>
                <w:tcPr>
                  <w:tcW w:w="1084" w:type="dxa"/>
                  <w:shd w:val="clear" w:color="auto" w:fill="auto"/>
                  <w:vAlign w:val="center"/>
                </w:tcPr>
                <w:p w14:paraId="025008FB" w14:textId="77777777" w:rsidR="00A9505B" w:rsidRPr="0023353A" w:rsidRDefault="00A9505B" w:rsidP="00A9505B">
                  <w:pPr>
                    <w:spacing w:before="120" w:after="240"/>
                  </w:pPr>
                  <w:r w:rsidRPr="0023353A">
                    <w:rPr>
                      <w:color w:val="000000"/>
                    </w:rPr>
                    <w:t>2.345dB</w:t>
                  </w:r>
                </w:p>
              </w:tc>
              <w:tc>
                <w:tcPr>
                  <w:tcW w:w="1084" w:type="dxa"/>
                  <w:shd w:val="clear" w:color="auto" w:fill="auto"/>
                  <w:vAlign w:val="center"/>
                </w:tcPr>
                <w:p w14:paraId="53753343" w14:textId="77777777" w:rsidR="00A9505B" w:rsidRPr="0023353A" w:rsidRDefault="00A9505B" w:rsidP="00A9505B">
                  <w:pPr>
                    <w:spacing w:before="120" w:after="240"/>
                  </w:pPr>
                  <w:r w:rsidRPr="0023353A">
                    <w:rPr>
                      <w:color w:val="000000"/>
                    </w:rPr>
                    <w:t>5.392dB</w:t>
                  </w:r>
                </w:p>
              </w:tc>
            </w:tr>
            <w:tr w:rsidR="00A9505B" w:rsidRPr="0023353A" w14:paraId="7E0FE448" w14:textId="77777777" w:rsidTr="00DC2191">
              <w:trPr>
                <w:trHeight w:val="144"/>
              </w:trPr>
              <w:tc>
                <w:tcPr>
                  <w:tcW w:w="865" w:type="dxa"/>
                  <w:vMerge/>
                </w:tcPr>
                <w:p w14:paraId="76FC1D70" w14:textId="77777777" w:rsidR="00A9505B" w:rsidRPr="0023353A" w:rsidRDefault="00A9505B" w:rsidP="00A9505B">
                  <w:pPr>
                    <w:spacing w:before="120" w:after="240"/>
                    <w:rPr>
                      <w:color w:val="000000"/>
                    </w:rPr>
                  </w:pPr>
                </w:p>
              </w:tc>
              <w:tc>
                <w:tcPr>
                  <w:tcW w:w="507" w:type="dxa"/>
                  <w:vMerge/>
                </w:tcPr>
                <w:p w14:paraId="41024899" w14:textId="77777777" w:rsidR="00A9505B" w:rsidRPr="0023353A" w:rsidRDefault="00A9505B" w:rsidP="00A9505B">
                  <w:pPr>
                    <w:spacing w:before="120" w:after="240"/>
                    <w:rPr>
                      <w:color w:val="000000"/>
                    </w:rPr>
                  </w:pPr>
                </w:p>
              </w:tc>
              <w:tc>
                <w:tcPr>
                  <w:tcW w:w="2268" w:type="dxa"/>
                  <w:shd w:val="clear" w:color="auto" w:fill="auto"/>
                  <w:vAlign w:val="center"/>
                </w:tcPr>
                <w:p w14:paraId="0FA7F99D" w14:textId="77777777" w:rsidR="00A9505B" w:rsidRPr="0023353A" w:rsidRDefault="00A9505B" w:rsidP="00A9505B">
                  <w:pPr>
                    <w:spacing w:before="120" w:after="240"/>
                  </w:pPr>
                  <w:r w:rsidRPr="0023353A">
                    <w:rPr>
                      <w:color w:val="000000"/>
                    </w:rPr>
                    <w:t>CDF_strong_5</w:t>
                  </w:r>
                </w:p>
              </w:tc>
              <w:tc>
                <w:tcPr>
                  <w:tcW w:w="1084" w:type="dxa"/>
                  <w:shd w:val="clear" w:color="auto" w:fill="auto"/>
                  <w:vAlign w:val="center"/>
                </w:tcPr>
                <w:p w14:paraId="3A1FC252" w14:textId="77777777" w:rsidR="00A9505B" w:rsidRPr="0023353A" w:rsidRDefault="00A9505B" w:rsidP="00A9505B">
                  <w:pPr>
                    <w:spacing w:before="120" w:after="240"/>
                  </w:pPr>
                  <w:r w:rsidRPr="0023353A">
                    <w:rPr>
                      <w:color w:val="000000"/>
                    </w:rPr>
                    <w:t>2.209dB</w:t>
                  </w:r>
                </w:p>
              </w:tc>
              <w:tc>
                <w:tcPr>
                  <w:tcW w:w="1084" w:type="dxa"/>
                  <w:shd w:val="clear" w:color="auto" w:fill="auto"/>
                  <w:vAlign w:val="center"/>
                </w:tcPr>
                <w:p w14:paraId="6F6E85CC" w14:textId="77777777" w:rsidR="00A9505B" w:rsidRPr="0023353A" w:rsidRDefault="00A9505B" w:rsidP="00A9505B">
                  <w:pPr>
                    <w:spacing w:before="120" w:after="240"/>
                  </w:pPr>
                  <w:r w:rsidRPr="0023353A">
                    <w:rPr>
                      <w:color w:val="000000"/>
                    </w:rPr>
                    <w:t>4.893dB</w:t>
                  </w:r>
                </w:p>
              </w:tc>
            </w:tr>
            <w:tr w:rsidR="00A9505B" w:rsidRPr="0023353A" w14:paraId="0352B44F" w14:textId="77777777" w:rsidTr="00DC2191">
              <w:trPr>
                <w:trHeight w:val="47"/>
              </w:trPr>
              <w:tc>
                <w:tcPr>
                  <w:tcW w:w="865" w:type="dxa"/>
                  <w:vMerge/>
                </w:tcPr>
                <w:p w14:paraId="42B5A40E" w14:textId="77777777" w:rsidR="00A9505B" w:rsidRPr="0023353A" w:rsidRDefault="00A9505B" w:rsidP="00A9505B">
                  <w:pPr>
                    <w:spacing w:before="120" w:after="240"/>
                    <w:rPr>
                      <w:color w:val="000000"/>
                    </w:rPr>
                  </w:pPr>
                </w:p>
              </w:tc>
              <w:tc>
                <w:tcPr>
                  <w:tcW w:w="507" w:type="dxa"/>
                  <w:vMerge w:val="restart"/>
                </w:tcPr>
                <w:p w14:paraId="4D637757" w14:textId="77777777" w:rsidR="00A9505B" w:rsidRPr="0023353A" w:rsidRDefault="00A9505B" w:rsidP="00A9505B">
                  <w:pPr>
                    <w:spacing w:before="120" w:after="240"/>
                    <w:rPr>
                      <w:color w:val="000000"/>
                    </w:rPr>
                  </w:pPr>
                  <w:r w:rsidRPr="0023353A">
                    <w:t>w/o avg.</w:t>
                  </w:r>
                </w:p>
              </w:tc>
              <w:tc>
                <w:tcPr>
                  <w:tcW w:w="2268" w:type="dxa"/>
                  <w:shd w:val="clear" w:color="auto" w:fill="auto"/>
                  <w:vAlign w:val="center"/>
                </w:tcPr>
                <w:p w14:paraId="7BE61EAA" w14:textId="77777777" w:rsidR="00A9505B" w:rsidRPr="0023353A" w:rsidRDefault="00A9505B" w:rsidP="00A9505B">
                  <w:pPr>
                    <w:spacing w:before="120" w:after="240"/>
                  </w:pPr>
                  <w:r w:rsidRPr="0023353A">
                    <w:rPr>
                      <w:color w:val="000000"/>
                    </w:rPr>
                    <w:t>CDF_strong_Top1</w:t>
                  </w:r>
                </w:p>
              </w:tc>
              <w:tc>
                <w:tcPr>
                  <w:tcW w:w="1084" w:type="dxa"/>
                  <w:shd w:val="clear" w:color="auto" w:fill="auto"/>
                  <w:vAlign w:val="center"/>
                </w:tcPr>
                <w:p w14:paraId="46336CB3" w14:textId="77777777" w:rsidR="00A9505B" w:rsidRPr="0023353A" w:rsidRDefault="00A9505B" w:rsidP="00A9505B">
                  <w:pPr>
                    <w:spacing w:before="120" w:after="240"/>
                  </w:pPr>
                  <w:r w:rsidRPr="0023353A">
                    <w:rPr>
                      <w:color w:val="000000"/>
                    </w:rPr>
                    <w:t>2.547dB</w:t>
                  </w:r>
                </w:p>
              </w:tc>
              <w:tc>
                <w:tcPr>
                  <w:tcW w:w="1084" w:type="dxa"/>
                  <w:shd w:val="clear" w:color="auto" w:fill="auto"/>
                  <w:vAlign w:val="center"/>
                </w:tcPr>
                <w:p w14:paraId="3DDDDC21" w14:textId="77777777" w:rsidR="00A9505B" w:rsidRPr="0023353A" w:rsidRDefault="00A9505B" w:rsidP="00A9505B">
                  <w:pPr>
                    <w:spacing w:before="120" w:after="240"/>
                  </w:pPr>
                  <w:r w:rsidRPr="0023353A">
                    <w:rPr>
                      <w:color w:val="000000"/>
                    </w:rPr>
                    <w:t>5.871dB</w:t>
                  </w:r>
                </w:p>
              </w:tc>
            </w:tr>
            <w:tr w:rsidR="00A9505B" w:rsidRPr="0023353A" w14:paraId="011C22F1" w14:textId="77777777" w:rsidTr="00DC2191">
              <w:trPr>
                <w:trHeight w:val="144"/>
              </w:trPr>
              <w:tc>
                <w:tcPr>
                  <w:tcW w:w="865" w:type="dxa"/>
                  <w:vMerge/>
                </w:tcPr>
                <w:p w14:paraId="16DBF7C5" w14:textId="77777777" w:rsidR="00A9505B" w:rsidRPr="0023353A" w:rsidRDefault="00A9505B" w:rsidP="00A9505B">
                  <w:pPr>
                    <w:spacing w:before="120" w:after="240"/>
                    <w:rPr>
                      <w:color w:val="000000"/>
                    </w:rPr>
                  </w:pPr>
                </w:p>
              </w:tc>
              <w:tc>
                <w:tcPr>
                  <w:tcW w:w="507" w:type="dxa"/>
                  <w:vMerge/>
                </w:tcPr>
                <w:p w14:paraId="0FBCF579" w14:textId="77777777" w:rsidR="00A9505B" w:rsidRPr="0023353A" w:rsidRDefault="00A9505B" w:rsidP="00A9505B">
                  <w:pPr>
                    <w:spacing w:before="120" w:after="240"/>
                    <w:rPr>
                      <w:color w:val="000000"/>
                    </w:rPr>
                  </w:pPr>
                </w:p>
              </w:tc>
              <w:tc>
                <w:tcPr>
                  <w:tcW w:w="2268" w:type="dxa"/>
                  <w:shd w:val="clear" w:color="auto" w:fill="auto"/>
                  <w:vAlign w:val="center"/>
                </w:tcPr>
                <w:p w14:paraId="5F21D036" w14:textId="77777777" w:rsidR="00A9505B" w:rsidRPr="0023353A" w:rsidRDefault="00A9505B" w:rsidP="00A9505B">
                  <w:pPr>
                    <w:spacing w:before="120" w:after="240"/>
                  </w:pPr>
                  <w:r w:rsidRPr="0023353A">
                    <w:rPr>
                      <w:color w:val="000000"/>
                    </w:rPr>
                    <w:t>CDF_strong_Top2</w:t>
                  </w:r>
                </w:p>
              </w:tc>
              <w:tc>
                <w:tcPr>
                  <w:tcW w:w="1084" w:type="dxa"/>
                  <w:shd w:val="clear" w:color="auto" w:fill="auto"/>
                  <w:vAlign w:val="center"/>
                </w:tcPr>
                <w:p w14:paraId="2F3D9CBB" w14:textId="77777777" w:rsidR="00A9505B" w:rsidRPr="0023353A" w:rsidRDefault="00A9505B" w:rsidP="00A9505B">
                  <w:pPr>
                    <w:spacing w:before="120" w:after="240"/>
                  </w:pPr>
                  <w:r w:rsidRPr="0023353A">
                    <w:rPr>
                      <w:color w:val="000000"/>
                    </w:rPr>
                    <w:t>2.380dB</w:t>
                  </w:r>
                </w:p>
              </w:tc>
              <w:tc>
                <w:tcPr>
                  <w:tcW w:w="1084" w:type="dxa"/>
                  <w:shd w:val="clear" w:color="auto" w:fill="auto"/>
                  <w:vAlign w:val="center"/>
                </w:tcPr>
                <w:p w14:paraId="69B28819" w14:textId="77777777" w:rsidR="00A9505B" w:rsidRPr="0023353A" w:rsidRDefault="00A9505B" w:rsidP="00A9505B">
                  <w:pPr>
                    <w:spacing w:before="120" w:after="240"/>
                  </w:pPr>
                  <w:r w:rsidRPr="0023353A">
                    <w:rPr>
                      <w:color w:val="000000"/>
                    </w:rPr>
                    <w:t>5.492dB</w:t>
                  </w:r>
                </w:p>
              </w:tc>
            </w:tr>
            <w:tr w:rsidR="00A9505B" w:rsidRPr="0023353A" w14:paraId="5CD68798" w14:textId="77777777" w:rsidTr="00DC2191">
              <w:trPr>
                <w:trHeight w:val="144"/>
              </w:trPr>
              <w:tc>
                <w:tcPr>
                  <w:tcW w:w="865" w:type="dxa"/>
                  <w:vMerge/>
                </w:tcPr>
                <w:p w14:paraId="2F7534B2" w14:textId="77777777" w:rsidR="00A9505B" w:rsidRPr="0023353A" w:rsidRDefault="00A9505B" w:rsidP="00A9505B">
                  <w:pPr>
                    <w:spacing w:before="120" w:after="240"/>
                    <w:rPr>
                      <w:color w:val="000000"/>
                    </w:rPr>
                  </w:pPr>
                </w:p>
              </w:tc>
              <w:tc>
                <w:tcPr>
                  <w:tcW w:w="507" w:type="dxa"/>
                  <w:vMerge/>
                </w:tcPr>
                <w:p w14:paraId="3E734C89" w14:textId="77777777" w:rsidR="00A9505B" w:rsidRPr="0023353A" w:rsidRDefault="00A9505B" w:rsidP="00A9505B">
                  <w:pPr>
                    <w:spacing w:before="120" w:after="240"/>
                    <w:rPr>
                      <w:color w:val="000000"/>
                    </w:rPr>
                  </w:pPr>
                </w:p>
              </w:tc>
              <w:tc>
                <w:tcPr>
                  <w:tcW w:w="2268" w:type="dxa"/>
                  <w:shd w:val="clear" w:color="auto" w:fill="auto"/>
                  <w:vAlign w:val="center"/>
                </w:tcPr>
                <w:p w14:paraId="684BE7C4" w14:textId="77777777" w:rsidR="00A9505B" w:rsidRPr="0023353A" w:rsidRDefault="00A9505B" w:rsidP="00A9505B">
                  <w:pPr>
                    <w:spacing w:before="120" w:after="240"/>
                  </w:pPr>
                  <w:r w:rsidRPr="0023353A">
                    <w:rPr>
                      <w:color w:val="000000"/>
                    </w:rPr>
                    <w:t>CDF_strong_Top3</w:t>
                  </w:r>
                </w:p>
              </w:tc>
              <w:tc>
                <w:tcPr>
                  <w:tcW w:w="1084" w:type="dxa"/>
                  <w:shd w:val="clear" w:color="auto" w:fill="auto"/>
                  <w:vAlign w:val="center"/>
                </w:tcPr>
                <w:p w14:paraId="43073101" w14:textId="77777777" w:rsidR="00A9505B" w:rsidRPr="0023353A" w:rsidRDefault="00A9505B" w:rsidP="00A9505B">
                  <w:pPr>
                    <w:spacing w:before="120" w:after="240"/>
                  </w:pPr>
                  <w:r w:rsidRPr="0023353A">
                    <w:rPr>
                      <w:color w:val="000000"/>
                    </w:rPr>
                    <w:t>2.139dB</w:t>
                  </w:r>
                </w:p>
              </w:tc>
              <w:tc>
                <w:tcPr>
                  <w:tcW w:w="1084" w:type="dxa"/>
                  <w:shd w:val="clear" w:color="auto" w:fill="auto"/>
                  <w:vAlign w:val="center"/>
                </w:tcPr>
                <w:p w14:paraId="05EFD54C" w14:textId="77777777" w:rsidR="00A9505B" w:rsidRPr="0023353A" w:rsidRDefault="00A9505B" w:rsidP="00A9505B">
                  <w:pPr>
                    <w:spacing w:before="120" w:after="240"/>
                  </w:pPr>
                  <w:r w:rsidRPr="0023353A">
                    <w:rPr>
                      <w:color w:val="000000"/>
                    </w:rPr>
                    <w:t>4.781dB</w:t>
                  </w:r>
                </w:p>
              </w:tc>
            </w:tr>
            <w:tr w:rsidR="00A9505B" w:rsidRPr="0023353A" w14:paraId="6F8C025D" w14:textId="77777777" w:rsidTr="00DC2191">
              <w:trPr>
                <w:trHeight w:val="144"/>
              </w:trPr>
              <w:tc>
                <w:tcPr>
                  <w:tcW w:w="865" w:type="dxa"/>
                  <w:vMerge/>
                </w:tcPr>
                <w:p w14:paraId="2D1CBAE5" w14:textId="77777777" w:rsidR="00A9505B" w:rsidRPr="0023353A" w:rsidRDefault="00A9505B" w:rsidP="00A9505B">
                  <w:pPr>
                    <w:spacing w:before="120" w:after="240"/>
                    <w:rPr>
                      <w:color w:val="000000"/>
                    </w:rPr>
                  </w:pPr>
                </w:p>
              </w:tc>
              <w:tc>
                <w:tcPr>
                  <w:tcW w:w="507" w:type="dxa"/>
                  <w:vMerge/>
                </w:tcPr>
                <w:p w14:paraId="423AB384" w14:textId="77777777" w:rsidR="00A9505B" w:rsidRPr="0023353A" w:rsidRDefault="00A9505B" w:rsidP="00A9505B">
                  <w:pPr>
                    <w:spacing w:before="120" w:after="240"/>
                    <w:rPr>
                      <w:color w:val="000000"/>
                    </w:rPr>
                  </w:pPr>
                </w:p>
              </w:tc>
              <w:tc>
                <w:tcPr>
                  <w:tcW w:w="2268" w:type="dxa"/>
                  <w:shd w:val="clear" w:color="auto" w:fill="auto"/>
                  <w:vAlign w:val="center"/>
                </w:tcPr>
                <w:p w14:paraId="61059E00" w14:textId="77777777" w:rsidR="00A9505B" w:rsidRPr="0023353A" w:rsidRDefault="00A9505B" w:rsidP="00A9505B">
                  <w:pPr>
                    <w:spacing w:before="120" w:after="240"/>
                  </w:pPr>
                  <w:r w:rsidRPr="0023353A">
                    <w:rPr>
                      <w:color w:val="000000"/>
                    </w:rPr>
                    <w:t>CDF_strong_Top4</w:t>
                  </w:r>
                </w:p>
              </w:tc>
              <w:tc>
                <w:tcPr>
                  <w:tcW w:w="1084" w:type="dxa"/>
                  <w:shd w:val="clear" w:color="auto" w:fill="auto"/>
                  <w:vAlign w:val="center"/>
                </w:tcPr>
                <w:p w14:paraId="2F8B580B" w14:textId="77777777" w:rsidR="00A9505B" w:rsidRPr="0023353A" w:rsidRDefault="00A9505B" w:rsidP="00A9505B">
                  <w:pPr>
                    <w:spacing w:before="120" w:after="240"/>
                  </w:pPr>
                  <w:r w:rsidRPr="0023353A">
                    <w:rPr>
                      <w:color w:val="000000"/>
                    </w:rPr>
                    <w:t>2.049dB</w:t>
                  </w:r>
                </w:p>
              </w:tc>
              <w:tc>
                <w:tcPr>
                  <w:tcW w:w="1084" w:type="dxa"/>
                  <w:shd w:val="clear" w:color="auto" w:fill="auto"/>
                  <w:vAlign w:val="center"/>
                </w:tcPr>
                <w:p w14:paraId="0FBD6302" w14:textId="77777777" w:rsidR="00A9505B" w:rsidRPr="0023353A" w:rsidRDefault="00A9505B" w:rsidP="00A9505B">
                  <w:pPr>
                    <w:spacing w:before="120" w:after="240"/>
                  </w:pPr>
                  <w:r w:rsidRPr="0023353A">
                    <w:rPr>
                      <w:color w:val="000000"/>
                    </w:rPr>
                    <w:t>4.445dB</w:t>
                  </w:r>
                </w:p>
              </w:tc>
            </w:tr>
            <w:tr w:rsidR="00A9505B" w:rsidRPr="0023353A" w14:paraId="5113FA94" w14:textId="77777777" w:rsidTr="00DC2191">
              <w:trPr>
                <w:trHeight w:val="144"/>
              </w:trPr>
              <w:tc>
                <w:tcPr>
                  <w:tcW w:w="865" w:type="dxa"/>
                  <w:vMerge/>
                </w:tcPr>
                <w:p w14:paraId="6943A44A" w14:textId="77777777" w:rsidR="00A9505B" w:rsidRPr="0023353A" w:rsidRDefault="00A9505B" w:rsidP="00A9505B">
                  <w:pPr>
                    <w:spacing w:before="120" w:after="240"/>
                    <w:rPr>
                      <w:color w:val="000000"/>
                    </w:rPr>
                  </w:pPr>
                </w:p>
              </w:tc>
              <w:tc>
                <w:tcPr>
                  <w:tcW w:w="507" w:type="dxa"/>
                  <w:vMerge/>
                </w:tcPr>
                <w:p w14:paraId="6302AA7C" w14:textId="77777777" w:rsidR="00A9505B" w:rsidRPr="0023353A" w:rsidRDefault="00A9505B" w:rsidP="00A9505B">
                  <w:pPr>
                    <w:spacing w:before="120" w:after="240"/>
                    <w:rPr>
                      <w:color w:val="000000"/>
                    </w:rPr>
                  </w:pPr>
                </w:p>
              </w:tc>
              <w:tc>
                <w:tcPr>
                  <w:tcW w:w="2268" w:type="dxa"/>
                  <w:shd w:val="clear" w:color="auto" w:fill="auto"/>
                  <w:vAlign w:val="center"/>
                </w:tcPr>
                <w:p w14:paraId="78533DB2" w14:textId="77777777" w:rsidR="00A9505B" w:rsidRPr="0023353A" w:rsidRDefault="00A9505B" w:rsidP="00A9505B">
                  <w:pPr>
                    <w:spacing w:before="120" w:after="240"/>
                  </w:pPr>
                  <w:r w:rsidRPr="0023353A">
                    <w:rPr>
                      <w:color w:val="000000"/>
                    </w:rPr>
                    <w:t>CDF_strong_Top5</w:t>
                  </w:r>
                </w:p>
              </w:tc>
              <w:tc>
                <w:tcPr>
                  <w:tcW w:w="1084" w:type="dxa"/>
                  <w:shd w:val="clear" w:color="auto" w:fill="auto"/>
                  <w:vAlign w:val="center"/>
                </w:tcPr>
                <w:p w14:paraId="2C72D006" w14:textId="77777777" w:rsidR="00A9505B" w:rsidRPr="0023353A" w:rsidRDefault="00A9505B" w:rsidP="00A9505B">
                  <w:pPr>
                    <w:spacing w:before="120" w:after="240"/>
                  </w:pPr>
                  <w:r w:rsidRPr="0023353A">
                    <w:rPr>
                      <w:color w:val="000000"/>
                    </w:rPr>
                    <w:t>1.967dB</w:t>
                  </w:r>
                </w:p>
              </w:tc>
              <w:tc>
                <w:tcPr>
                  <w:tcW w:w="1084" w:type="dxa"/>
                  <w:shd w:val="clear" w:color="auto" w:fill="auto"/>
                  <w:vAlign w:val="center"/>
                </w:tcPr>
                <w:p w14:paraId="4BA3417B" w14:textId="77777777" w:rsidR="00A9505B" w:rsidRPr="0023353A" w:rsidRDefault="00A9505B" w:rsidP="00A9505B">
                  <w:pPr>
                    <w:spacing w:before="120" w:after="240"/>
                  </w:pPr>
                  <w:r w:rsidRPr="0023353A">
                    <w:rPr>
                      <w:color w:val="000000"/>
                    </w:rPr>
                    <w:t>4.044dB</w:t>
                  </w:r>
                </w:p>
              </w:tc>
            </w:tr>
            <w:tr w:rsidR="00A9505B" w:rsidRPr="0023353A" w14:paraId="61A63DBB" w14:textId="77777777" w:rsidTr="00DC2191">
              <w:trPr>
                <w:trHeight w:val="616"/>
              </w:trPr>
              <w:tc>
                <w:tcPr>
                  <w:tcW w:w="865" w:type="dxa"/>
                  <w:vMerge w:val="restart"/>
                </w:tcPr>
                <w:p w14:paraId="0680D304" w14:textId="77777777" w:rsidR="00A9505B" w:rsidRPr="0023353A" w:rsidRDefault="00A9505B" w:rsidP="00A9505B">
                  <w:pPr>
                    <w:spacing w:before="120" w:after="240"/>
                    <w:rPr>
                      <w:color w:val="000000"/>
                    </w:rPr>
                  </w:pPr>
                  <w:r w:rsidRPr="0023353A">
                    <w:rPr>
                      <w:color w:val="000000"/>
                    </w:rPr>
                    <w:t xml:space="preserve">90%-tile L1-RSRP difference between the predicted L1-RSRP of the </w:t>
                  </w:r>
                  <w:proofErr w:type="gramStart"/>
                  <w:r w:rsidRPr="0023353A">
                    <w:rPr>
                      <w:color w:val="000000"/>
                    </w:rPr>
                    <w:t>Top-1</w:t>
                  </w:r>
                  <w:proofErr w:type="gramEnd"/>
                  <w:r w:rsidRPr="0023353A">
                    <w:rPr>
                      <w:color w:val="000000"/>
                    </w:rPr>
                    <w:t xml:space="preserve">/ </w:t>
                  </w:r>
                  <w:proofErr w:type="gramStart"/>
                  <w:r w:rsidRPr="0023353A">
                    <w:rPr>
                      <w:color w:val="000000"/>
                    </w:rPr>
                    <w:t>Top-3</w:t>
                  </w:r>
                  <w:proofErr w:type="gramEnd"/>
                  <w:r w:rsidRPr="0023353A">
                    <w:rPr>
                      <w:color w:val="000000"/>
                    </w:rPr>
                    <w:t xml:space="preserve">/ </w:t>
                  </w:r>
                  <w:proofErr w:type="gramStart"/>
                  <w:r w:rsidRPr="0023353A">
                    <w:rPr>
                      <w:color w:val="000000"/>
                    </w:rPr>
                    <w:t>Top-5</w:t>
                  </w:r>
                  <w:proofErr w:type="gramEnd"/>
                  <w:r w:rsidRPr="0023353A">
                    <w:rPr>
                      <w:color w:val="000000"/>
                    </w:rPr>
                    <w:t xml:space="preserve"> predicted beam(s) and the </w:t>
                  </w:r>
                  <w:r w:rsidRPr="0023353A">
                    <w:rPr>
                      <w:color w:val="FF0000"/>
                    </w:rPr>
                    <w:t>ideal</w:t>
                  </w:r>
                  <w:r w:rsidRPr="0023353A">
                    <w:rPr>
                      <w:color w:val="000000"/>
                    </w:rPr>
                    <w:t xml:space="preserve"> L1-RSRP of the </w:t>
                  </w:r>
                  <w:r w:rsidRPr="0023353A">
                    <w:rPr>
                      <w:color w:val="FF0000"/>
                    </w:rPr>
                    <w:t>same</w:t>
                  </w:r>
                  <w:r w:rsidRPr="0023353A">
                    <w:rPr>
                      <w:color w:val="000000"/>
                    </w:rPr>
                    <w:t xml:space="preserve"> beams</w:t>
                  </w:r>
                </w:p>
              </w:tc>
              <w:tc>
                <w:tcPr>
                  <w:tcW w:w="507" w:type="dxa"/>
                  <w:vMerge w:val="restart"/>
                </w:tcPr>
                <w:p w14:paraId="172BEC5D" w14:textId="77777777" w:rsidR="00A9505B" w:rsidRPr="0023353A" w:rsidRDefault="00A9505B" w:rsidP="00A9505B">
                  <w:pPr>
                    <w:spacing w:before="120" w:after="240"/>
                    <w:rPr>
                      <w:color w:val="000000"/>
                    </w:rPr>
                  </w:pPr>
                  <w:r w:rsidRPr="0023353A">
                    <w:rPr>
                      <w:color w:val="000000"/>
                    </w:rPr>
                    <w:t>Avg.</w:t>
                  </w:r>
                </w:p>
              </w:tc>
              <w:tc>
                <w:tcPr>
                  <w:tcW w:w="2268" w:type="dxa"/>
                  <w:shd w:val="clear" w:color="auto" w:fill="auto"/>
                  <w:vAlign w:val="center"/>
                </w:tcPr>
                <w:p w14:paraId="0B177033" w14:textId="77777777" w:rsidR="00A9505B" w:rsidRPr="0023353A" w:rsidRDefault="00A9505B" w:rsidP="00A9505B">
                  <w:pPr>
                    <w:spacing w:before="120" w:after="240"/>
                  </w:pPr>
                  <w:r w:rsidRPr="0023353A">
                    <w:rPr>
                      <w:color w:val="000000"/>
                    </w:rPr>
                    <w:t>CDF_same_Top1</w:t>
                  </w:r>
                </w:p>
              </w:tc>
              <w:tc>
                <w:tcPr>
                  <w:tcW w:w="1084" w:type="dxa"/>
                  <w:shd w:val="clear" w:color="auto" w:fill="auto"/>
                  <w:vAlign w:val="center"/>
                </w:tcPr>
                <w:p w14:paraId="1D3801C9" w14:textId="77777777" w:rsidR="00A9505B" w:rsidRPr="0023353A" w:rsidRDefault="00A9505B" w:rsidP="00A9505B">
                  <w:pPr>
                    <w:spacing w:before="120" w:after="240"/>
                  </w:pPr>
                  <w:r w:rsidRPr="0023353A">
                    <w:rPr>
                      <w:color w:val="000000"/>
                    </w:rPr>
                    <w:t>2.151dB</w:t>
                  </w:r>
                </w:p>
              </w:tc>
              <w:tc>
                <w:tcPr>
                  <w:tcW w:w="1084" w:type="dxa"/>
                  <w:shd w:val="clear" w:color="auto" w:fill="auto"/>
                  <w:vAlign w:val="center"/>
                </w:tcPr>
                <w:p w14:paraId="08A94AC6" w14:textId="77777777" w:rsidR="00A9505B" w:rsidRPr="0023353A" w:rsidRDefault="00A9505B" w:rsidP="00A9505B">
                  <w:pPr>
                    <w:spacing w:before="120" w:after="240"/>
                  </w:pPr>
                  <w:r w:rsidRPr="0023353A">
                    <w:rPr>
                      <w:color w:val="000000"/>
                    </w:rPr>
                    <w:t>7.250dB</w:t>
                  </w:r>
                </w:p>
              </w:tc>
            </w:tr>
            <w:tr w:rsidR="00A9505B" w:rsidRPr="0023353A" w14:paraId="04898DBA" w14:textId="77777777" w:rsidTr="00DC2191">
              <w:trPr>
                <w:trHeight w:val="144"/>
              </w:trPr>
              <w:tc>
                <w:tcPr>
                  <w:tcW w:w="865" w:type="dxa"/>
                  <w:vMerge/>
                </w:tcPr>
                <w:p w14:paraId="419B2ACA" w14:textId="77777777" w:rsidR="00A9505B" w:rsidRPr="0023353A" w:rsidRDefault="00A9505B" w:rsidP="00A9505B">
                  <w:pPr>
                    <w:spacing w:before="120" w:after="240"/>
                    <w:rPr>
                      <w:color w:val="000000"/>
                    </w:rPr>
                  </w:pPr>
                </w:p>
              </w:tc>
              <w:tc>
                <w:tcPr>
                  <w:tcW w:w="507" w:type="dxa"/>
                  <w:vMerge/>
                </w:tcPr>
                <w:p w14:paraId="78C56AE2" w14:textId="77777777" w:rsidR="00A9505B" w:rsidRPr="0023353A" w:rsidRDefault="00A9505B" w:rsidP="00A9505B">
                  <w:pPr>
                    <w:spacing w:before="120" w:after="240"/>
                    <w:rPr>
                      <w:color w:val="000000"/>
                    </w:rPr>
                  </w:pPr>
                </w:p>
              </w:tc>
              <w:tc>
                <w:tcPr>
                  <w:tcW w:w="2268" w:type="dxa"/>
                  <w:shd w:val="clear" w:color="auto" w:fill="auto"/>
                  <w:vAlign w:val="center"/>
                </w:tcPr>
                <w:p w14:paraId="48A268B2" w14:textId="77777777" w:rsidR="00A9505B" w:rsidRPr="0023353A" w:rsidRDefault="00A9505B" w:rsidP="00A9505B">
                  <w:pPr>
                    <w:spacing w:before="120" w:after="240"/>
                  </w:pPr>
                  <w:r w:rsidRPr="0023353A">
                    <w:rPr>
                      <w:color w:val="000000"/>
                    </w:rPr>
                    <w:t>CDF_same_Top1&amp;2&amp;3</w:t>
                  </w:r>
                </w:p>
              </w:tc>
              <w:tc>
                <w:tcPr>
                  <w:tcW w:w="1084" w:type="dxa"/>
                  <w:shd w:val="clear" w:color="auto" w:fill="auto"/>
                  <w:vAlign w:val="center"/>
                </w:tcPr>
                <w:p w14:paraId="1997539A" w14:textId="77777777" w:rsidR="00A9505B" w:rsidRPr="0023353A" w:rsidRDefault="00A9505B" w:rsidP="00A9505B">
                  <w:pPr>
                    <w:spacing w:before="120" w:after="240"/>
                  </w:pPr>
                  <w:r w:rsidRPr="0023353A">
                    <w:rPr>
                      <w:color w:val="000000"/>
                    </w:rPr>
                    <w:t>2.236dB</w:t>
                  </w:r>
                </w:p>
              </w:tc>
              <w:tc>
                <w:tcPr>
                  <w:tcW w:w="1084" w:type="dxa"/>
                  <w:shd w:val="clear" w:color="auto" w:fill="auto"/>
                  <w:vAlign w:val="center"/>
                </w:tcPr>
                <w:p w14:paraId="5D6EF3BD" w14:textId="77777777" w:rsidR="00A9505B" w:rsidRPr="0023353A" w:rsidRDefault="00A9505B" w:rsidP="00A9505B">
                  <w:pPr>
                    <w:spacing w:before="120" w:after="240"/>
                  </w:pPr>
                  <w:r w:rsidRPr="0023353A">
                    <w:rPr>
                      <w:color w:val="000000"/>
                    </w:rPr>
                    <w:t>7.406dB</w:t>
                  </w:r>
                </w:p>
              </w:tc>
            </w:tr>
            <w:tr w:rsidR="00A9505B" w:rsidRPr="0023353A" w14:paraId="12F605CF" w14:textId="77777777" w:rsidTr="00DC2191">
              <w:trPr>
                <w:trHeight w:val="144"/>
              </w:trPr>
              <w:tc>
                <w:tcPr>
                  <w:tcW w:w="865" w:type="dxa"/>
                  <w:vMerge/>
                </w:tcPr>
                <w:p w14:paraId="2C0ED9E9" w14:textId="77777777" w:rsidR="00A9505B" w:rsidRPr="0023353A" w:rsidRDefault="00A9505B" w:rsidP="00A9505B">
                  <w:pPr>
                    <w:spacing w:before="120" w:after="240"/>
                    <w:rPr>
                      <w:color w:val="000000"/>
                    </w:rPr>
                  </w:pPr>
                </w:p>
              </w:tc>
              <w:tc>
                <w:tcPr>
                  <w:tcW w:w="507" w:type="dxa"/>
                  <w:vMerge/>
                </w:tcPr>
                <w:p w14:paraId="50CA821B" w14:textId="77777777" w:rsidR="00A9505B" w:rsidRPr="0023353A" w:rsidRDefault="00A9505B" w:rsidP="00A9505B">
                  <w:pPr>
                    <w:spacing w:before="120" w:after="240"/>
                    <w:rPr>
                      <w:color w:val="000000"/>
                    </w:rPr>
                  </w:pPr>
                </w:p>
              </w:tc>
              <w:tc>
                <w:tcPr>
                  <w:tcW w:w="2268" w:type="dxa"/>
                  <w:shd w:val="clear" w:color="auto" w:fill="auto"/>
                  <w:vAlign w:val="center"/>
                </w:tcPr>
                <w:p w14:paraId="03EE2413" w14:textId="77777777" w:rsidR="00A9505B" w:rsidRPr="0023353A" w:rsidRDefault="00A9505B" w:rsidP="00A9505B">
                  <w:pPr>
                    <w:spacing w:before="120" w:after="240"/>
                  </w:pPr>
                  <w:r w:rsidRPr="0023353A">
                    <w:rPr>
                      <w:color w:val="000000"/>
                    </w:rPr>
                    <w:t>CDF_same_Top1&amp;2&amp;3&amp;4&amp;5</w:t>
                  </w:r>
                </w:p>
              </w:tc>
              <w:tc>
                <w:tcPr>
                  <w:tcW w:w="1084" w:type="dxa"/>
                  <w:shd w:val="clear" w:color="auto" w:fill="auto"/>
                  <w:vAlign w:val="center"/>
                </w:tcPr>
                <w:p w14:paraId="61EA8D58" w14:textId="77777777" w:rsidR="00A9505B" w:rsidRPr="0023353A" w:rsidRDefault="00A9505B" w:rsidP="00A9505B">
                  <w:pPr>
                    <w:spacing w:before="120" w:after="240"/>
                  </w:pPr>
                  <w:r w:rsidRPr="0023353A">
                    <w:rPr>
                      <w:color w:val="000000"/>
                    </w:rPr>
                    <w:t>2.419dB</w:t>
                  </w:r>
                </w:p>
              </w:tc>
              <w:tc>
                <w:tcPr>
                  <w:tcW w:w="1084" w:type="dxa"/>
                  <w:shd w:val="clear" w:color="auto" w:fill="auto"/>
                  <w:vAlign w:val="center"/>
                </w:tcPr>
                <w:p w14:paraId="7E3D5BC1" w14:textId="77777777" w:rsidR="00A9505B" w:rsidRPr="0023353A" w:rsidRDefault="00A9505B" w:rsidP="00A9505B">
                  <w:pPr>
                    <w:spacing w:before="120" w:after="240"/>
                  </w:pPr>
                  <w:r w:rsidRPr="0023353A">
                    <w:rPr>
                      <w:color w:val="000000"/>
                    </w:rPr>
                    <w:t>7.444dB</w:t>
                  </w:r>
                </w:p>
              </w:tc>
            </w:tr>
            <w:tr w:rsidR="00A9505B" w:rsidRPr="0023353A" w14:paraId="554FB81E" w14:textId="77777777" w:rsidTr="00DC2191">
              <w:trPr>
                <w:trHeight w:val="144"/>
              </w:trPr>
              <w:tc>
                <w:tcPr>
                  <w:tcW w:w="865" w:type="dxa"/>
                  <w:vMerge/>
                </w:tcPr>
                <w:p w14:paraId="03499212" w14:textId="77777777" w:rsidR="00A9505B" w:rsidRPr="0023353A" w:rsidRDefault="00A9505B" w:rsidP="00A9505B">
                  <w:pPr>
                    <w:spacing w:before="120" w:after="240"/>
                    <w:rPr>
                      <w:color w:val="000000"/>
                    </w:rPr>
                  </w:pPr>
                </w:p>
              </w:tc>
              <w:tc>
                <w:tcPr>
                  <w:tcW w:w="507" w:type="dxa"/>
                  <w:vMerge w:val="restart"/>
                </w:tcPr>
                <w:p w14:paraId="38757509" w14:textId="77777777" w:rsidR="00A9505B" w:rsidRPr="0023353A" w:rsidRDefault="00A9505B" w:rsidP="00A9505B">
                  <w:pPr>
                    <w:spacing w:before="120" w:after="240"/>
                    <w:rPr>
                      <w:color w:val="000000"/>
                    </w:rPr>
                  </w:pPr>
                  <w:r w:rsidRPr="0023353A">
                    <w:t>w/o avg.</w:t>
                  </w:r>
                </w:p>
              </w:tc>
              <w:tc>
                <w:tcPr>
                  <w:tcW w:w="2268" w:type="dxa"/>
                  <w:shd w:val="clear" w:color="auto" w:fill="auto"/>
                  <w:vAlign w:val="center"/>
                </w:tcPr>
                <w:p w14:paraId="0D17B277" w14:textId="77777777" w:rsidR="00A9505B" w:rsidRPr="0023353A" w:rsidRDefault="00A9505B" w:rsidP="00A9505B">
                  <w:pPr>
                    <w:spacing w:before="120" w:after="240"/>
                  </w:pPr>
                  <w:r w:rsidRPr="0023353A">
                    <w:rPr>
                      <w:color w:val="000000"/>
                    </w:rPr>
                    <w:t>CDF_same_Top1</w:t>
                  </w:r>
                </w:p>
              </w:tc>
              <w:tc>
                <w:tcPr>
                  <w:tcW w:w="1084" w:type="dxa"/>
                  <w:shd w:val="clear" w:color="auto" w:fill="auto"/>
                  <w:vAlign w:val="center"/>
                </w:tcPr>
                <w:p w14:paraId="612641B1" w14:textId="77777777" w:rsidR="00A9505B" w:rsidRPr="0023353A" w:rsidRDefault="00A9505B" w:rsidP="00A9505B">
                  <w:pPr>
                    <w:spacing w:before="120" w:after="240"/>
                  </w:pPr>
                  <w:r w:rsidRPr="0023353A">
                    <w:rPr>
                      <w:color w:val="000000"/>
                    </w:rPr>
                    <w:t>2.151dB</w:t>
                  </w:r>
                </w:p>
              </w:tc>
              <w:tc>
                <w:tcPr>
                  <w:tcW w:w="1084" w:type="dxa"/>
                  <w:shd w:val="clear" w:color="auto" w:fill="auto"/>
                  <w:vAlign w:val="center"/>
                </w:tcPr>
                <w:p w14:paraId="13B30190" w14:textId="77777777" w:rsidR="00A9505B" w:rsidRPr="0023353A" w:rsidRDefault="00A9505B" w:rsidP="00A9505B">
                  <w:pPr>
                    <w:spacing w:before="120" w:after="240"/>
                  </w:pPr>
                  <w:r w:rsidRPr="0023353A">
                    <w:rPr>
                      <w:color w:val="000000"/>
                    </w:rPr>
                    <w:t>7.250dB</w:t>
                  </w:r>
                </w:p>
              </w:tc>
            </w:tr>
            <w:tr w:rsidR="00A9505B" w:rsidRPr="0023353A" w14:paraId="59A63819" w14:textId="77777777" w:rsidTr="00DC2191">
              <w:trPr>
                <w:trHeight w:val="144"/>
              </w:trPr>
              <w:tc>
                <w:tcPr>
                  <w:tcW w:w="865" w:type="dxa"/>
                  <w:vMerge/>
                </w:tcPr>
                <w:p w14:paraId="6E5749B0" w14:textId="77777777" w:rsidR="00A9505B" w:rsidRPr="0023353A" w:rsidRDefault="00A9505B" w:rsidP="00A9505B">
                  <w:pPr>
                    <w:spacing w:before="120" w:after="240"/>
                    <w:rPr>
                      <w:color w:val="000000"/>
                    </w:rPr>
                  </w:pPr>
                </w:p>
              </w:tc>
              <w:tc>
                <w:tcPr>
                  <w:tcW w:w="507" w:type="dxa"/>
                  <w:vMerge/>
                </w:tcPr>
                <w:p w14:paraId="25B2C945" w14:textId="77777777" w:rsidR="00A9505B" w:rsidRPr="0023353A" w:rsidRDefault="00A9505B" w:rsidP="00A9505B">
                  <w:pPr>
                    <w:spacing w:before="120" w:after="240"/>
                    <w:rPr>
                      <w:color w:val="000000"/>
                    </w:rPr>
                  </w:pPr>
                </w:p>
              </w:tc>
              <w:tc>
                <w:tcPr>
                  <w:tcW w:w="2268" w:type="dxa"/>
                  <w:shd w:val="clear" w:color="auto" w:fill="auto"/>
                  <w:vAlign w:val="center"/>
                </w:tcPr>
                <w:p w14:paraId="56E017EF" w14:textId="77777777" w:rsidR="00A9505B" w:rsidRPr="0023353A" w:rsidRDefault="00A9505B" w:rsidP="00A9505B">
                  <w:pPr>
                    <w:spacing w:before="120" w:after="240"/>
                  </w:pPr>
                  <w:r w:rsidRPr="0023353A">
                    <w:rPr>
                      <w:color w:val="000000"/>
                    </w:rPr>
                    <w:t>CDF_same_Top2</w:t>
                  </w:r>
                </w:p>
              </w:tc>
              <w:tc>
                <w:tcPr>
                  <w:tcW w:w="1084" w:type="dxa"/>
                  <w:shd w:val="clear" w:color="auto" w:fill="auto"/>
                  <w:vAlign w:val="center"/>
                </w:tcPr>
                <w:p w14:paraId="6E030AAE" w14:textId="77777777" w:rsidR="00A9505B" w:rsidRPr="0023353A" w:rsidRDefault="00A9505B" w:rsidP="00A9505B">
                  <w:pPr>
                    <w:spacing w:before="120" w:after="240"/>
                  </w:pPr>
                  <w:r w:rsidRPr="0023353A">
                    <w:rPr>
                      <w:color w:val="000000"/>
                    </w:rPr>
                    <w:t>2.200dB</w:t>
                  </w:r>
                </w:p>
              </w:tc>
              <w:tc>
                <w:tcPr>
                  <w:tcW w:w="1084" w:type="dxa"/>
                  <w:shd w:val="clear" w:color="auto" w:fill="auto"/>
                  <w:vAlign w:val="center"/>
                </w:tcPr>
                <w:p w14:paraId="05BDB3C5" w14:textId="77777777" w:rsidR="00A9505B" w:rsidRPr="0023353A" w:rsidRDefault="00A9505B" w:rsidP="00A9505B">
                  <w:pPr>
                    <w:spacing w:before="120" w:after="240"/>
                  </w:pPr>
                  <w:r w:rsidRPr="0023353A">
                    <w:rPr>
                      <w:color w:val="000000"/>
                    </w:rPr>
                    <w:t>7.314dB</w:t>
                  </w:r>
                </w:p>
              </w:tc>
            </w:tr>
            <w:tr w:rsidR="00A9505B" w:rsidRPr="0023353A" w14:paraId="1437A8F3" w14:textId="77777777" w:rsidTr="00DC2191">
              <w:trPr>
                <w:trHeight w:val="144"/>
              </w:trPr>
              <w:tc>
                <w:tcPr>
                  <w:tcW w:w="865" w:type="dxa"/>
                  <w:vMerge/>
                </w:tcPr>
                <w:p w14:paraId="58C30560" w14:textId="77777777" w:rsidR="00A9505B" w:rsidRPr="0023353A" w:rsidRDefault="00A9505B" w:rsidP="00A9505B">
                  <w:pPr>
                    <w:spacing w:before="120" w:after="240"/>
                    <w:rPr>
                      <w:color w:val="000000"/>
                    </w:rPr>
                  </w:pPr>
                </w:p>
              </w:tc>
              <w:tc>
                <w:tcPr>
                  <w:tcW w:w="507" w:type="dxa"/>
                  <w:vMerge/>
                </w:tcPr>
                <w:p w14:paraId="4CB21C1A" w14:textId="77777777" w:rsidR="00A9505B" w:rsidRPr="0023353A" w:rsidRDefault="00A9505B" w:rsidP="00A9505B">
                  <w:pPr>
                    <w:spacing w:before="120" w:after="240"/>
                    <w:rPr>
                      <w:color w:val="000000"/>
                    </w:rPr>
                  </w:pPr>
                </w:p>
              </w:tc>
              <w:tc>
                <w:tcPr>
                  <w:tcW w:w="2268" w:type="dxa"/>
                  <w:shd w:val="clear" w:color="auto" w:fill="auto"/>
                  <w:vAlign w:val="center"/>
                </w:tcPr>
                <w:p w14:paraId="67ECDE52" w14:textId="77777777" w:rsidR="00A9505B" w:rsidRPr="0023353A" w:rsidRDefault="00A9505B" w:rsidP="00A9505B">
                  <w:pPr>
                    <w:spacing w:before="120" w:after="240"/>
                  </w:pPr>
                  <w:r w:rsidRPr="0023353A">
                    <w:rPr>
                      <w:color w:val="000000"/>
                    </w:rPr>
                    <w:t>CDF_same_Top3</w:t>
                  </w:r>
                </w:p>
              </w:tc>
              <w:tc>
                <w:tcPr>
                  <w:tcW w:w="1084" w:type="dxa"/>
                  <w:shd w:val="clear" w:color="auto" w:fill="auto"/>
                  <w:vAlign w:val="center"/>
                </w:tcPr>
                <w:p w14:paraId="0519D792" w14:textId="77777777" w:rsidR="00A9505B" w:rsidRPr="0023353A" w:rsidRDefault="00A9505B" w:rsidP="00A9505B">
                  <w:pPr>
                    <w:spacing w:before="120" w:after="240"/>
                  </w:pPr>
                  <w:r w:rsidRPr="0023353A">
                    <w:rPr>
                      <w:color w:val="000000"/>
                    </w:rPr>
                    <w:t>2.435dB</w:t>
                  </w:r>
                </w:p>
              </w:tc>
              <w:tc>
                <w:tcPr>
                  <w:tcW w:w="1084" w:type="dxa"/>
                  <w:shd w:val="clear" w:color="auto" w:fill="auto"/>
                  <w:vAlign w:val="center"/>
                </w:tcPr>
                <w:p w14:paraId="4B6F9F1B" w14:textId="77777777" w:rsidR="00A9505B" w:rsidRPr="0023353A" w:rsidRDefault="00A9505B" w:rsidP="00A9505B">
                  <w:pPr>
                    <w:spacing w:before="120" w:after="240"/>
                  </w:pPr>
                  <w:r w:rsidRPr="0023353A">
                    <w:rPr>
                      <w:color w:val="000000"/>
                    </w:rPr>
                    <w:t>7.702dB</w:t>
                  </w:r>
                </w:p>
              </w:tc>
            </w:tr>
            <w:tr w:rsidR="00A9505B" w:rsidRPr="0023353A" w14:paraId="30DA6113" w14:textId="77777777" w:rsidTr="00DC2191">
              <w:trPr>
                <w:trHeight w:val="144"/>
              </w:trPr>
              <w:tc>
                <w:tcPr>
                  <w:tcW w:w="865" w:type="dxa"/>
                  <w:vMerge/>
                </w:tcPr>
                <w:p w14:paraId="36593976" w14:textId="77777777" w:rsidR="00A9505B" w:rsidRPr="0023353A" w:rsidRDefault="00A9505B" w:rsidP="00A9505B">
                  <w:pPr>
                    <w:spacing w:before="120" w:after="240"/>
                    <w:rPr>
                      <w:color w:val="000000"/>
                    </w:rPr>
                  </w:pPr>
                </w:p>
              </w:tc>
              <w:tc>
                <w:tcPr>
                  <w:tcW w:w="507" w:type="dxa"/>
                  <w:vMerge/>
                </w:tcPr>
                <w:p w14:paraId="17FE2CC6" w14:textId="77777777" w:rsidR="00A9505B" w:rsidRPr="0023353A" w:rsidRDefault="00A9505B" w:rsidP="00A9505B">
                  <w:pPr>
                    <w:spacing w:before="120" w:after="240"/>
                    <w:rPr>
                      <w:color w:val="000000"/>
                    </w:rPr>
                  </w:pPr>
                </w:p>
              </w:tc>
              <w:tc>
                <w:tcPr>
                  <w:tcW w:w="2268" w:type="dxa"/>
                  <w:shd w:val="clear" w:color="auto" w:fill="auto"/>
                  <w:vAlign w:val="center"/>
                </w:tcPr>
                <w:p w14:paraId="0D0877A8" w14:textId="77777777" w:rsidR="00A9505B" w:rsidRPr="0023353A" w:rsidRDefault="00A9505B" w:rsidP="00A9505B">
                  <w:pPr>
                    <w:spacing w:before="120" w:after="240"/>
                  </w:pPr>
                  <w:r w:rsidRPr="0023353A">
                    <w:rPr>
                      <w:color w:val="000000"/>
                    </w:rPr>
                    <w:t>CDF_same_Top4</w:t>
                  </w:r>
                </w:p>
              </w:tc>
              <w:tc>
                <w:tcPr>
                  <w:tcW w:w="1084" w:type="dxa"/>
                  <w:shd w:val="clear" w:color="auto" w:fill="auto"/>
                  <w:vAlign w:val="center"/>
                </w:tcPr>
                <w:p w14:paraId="18E325B3" w14:textId="77777777" w:rsidR="00A9505B" w:rsidRPr="0023353A" w:rsidRDefault="00A9505B" w:rsidP="00A9505B">
                  <w:pPr>
                    <w:spacing w:before="120" w:after="240"/>
                  </w:pPr>
                  <w:r w:rsidRPr="0023353A">
                    <w:rPr>
                      <w:color w:val="000000"/>
                    </w:rPr>
                    <w:t>2.674dB</w:t>
                  </w:r>
                </w:p>
              </w:tc>
              <w:tc>
                <w:tcPr>
                  <w:tcW w:w="1084" w:type="dxa"/>
                  <w:shd w:val="clear" w:color="auto" w:fill="auto"/>
                  <w:vAlign w:val="center"/>
                </w:tcPr>
                <w:p w14:paraId="5D2A0A4F" w14:textId="77777777" w:rsidR="00A9505B" w:rsidRPr="0023353A" w:rsidRDefault="00A9505B" w:rsidP="00A9505B">
                  <w:pPr>
                    <w:spacing w:before="120" w:after="240"/>
                  </w:pPr>
                  <w:r w:rsidRPr="0023353A">
                    <w:rPr>
                      <w:color w:val="000000"/>
                    </w:rPr>
                    <w:t>7.730dB</w:t>
                  </w:r>
                </w:p>
              </w:tc>
            </w:tr>
            <w:tr w:rsidR="00A9505B" w:rsidRPr="0023353A" w14:paraId="73A0D5AF" w14:textId="77777777" w:rsidTr="00DC2191">
              <w:trPr>
                <w:trHeight w:val="144"/>
              </w:trPr>
              <w:tc>
                <w:tcPr>
                  <w:tcW w:w="865" w:type="dxa"/>
                  <w:vMerge/>
                </w:tcPr>
                <w:p w14:paraId="44CAF0B7" w14:textId="77777777" w:rsidR="00A9505B" w:rsidRPr="0023353A" w:rsidRDefault="00A9505B" w:rsidP="00A9505B">
                  <w:pPr>
                    <w:spacing w:before="120" w:after="240"/>
                    <w:rPr>
                      <w:color w:val="000000"/>
                    </w:rPr>
                  </w:pPr>
                </w:p>
              </w:tc>
              <w:tc>
                <w:tcPr>
                  <w:tcW w:w="507" w:type="dxa"/>
                  <w:vMerge/>
                </w:tcPr>
                <w:p w14:paraId="38817C04" w14:textId="77777777" w:rsidR="00A9505B" w:rsidRPr="0023353A" w:rsidRDefault="00A9505B" w:rsidP="00A9505B">
                  <w:pPr>
                    <w:spacing w:before="120" w:after="240"/>
                    <w:rPr>
                      <w:color w:val="000000"/>
                    </w:rPr>
                  </w:pPr>
                </w:p>
              </w:tc>
              <w:tc>
                <w:tcPr>
                  <w:tcW w:w="2268" w:type="dxa"/>
                  <w:shd w:val="clear" w:color="auto" w:fill="auto"/>
                  <w:vAlign w:val="center"/>
                </w:tcPr>
                <w:p w14:paraId="5A7F6FA1" w14:textId="77777777" w:rsidR="00A9505B" w:rsidRPr="0023353A" w:rsidRDefault="00A9505B" w:rsidP="00A9505B">
                  <w:pPr>
                    <w:spacing w:before="120" w:after="240"/>
                  </w:pPr>
                  <w:r w:rsidRPr="0023353A">
                    <w:rPr>
                      <w:color w:val="000000"/>
                    </w:rPr>
                    <w:t>CDF_same_Top5</w:t>
                  </w:r>
                </w:p>
              </w:tc>
              <w:tc>
                <w:tcPr>
                  <w:tcW w:w="1084" w:type="dxa"/>
                  <w:shd w:val="clear" w:color="auto" w:fill="auto"/>
                  <w:vAlign w:val="center"/>
                </w:tcPr>
                <w:p w14:paraId="65EA6CF2" w14:textId="77777777" w:rsidR="00A9505B" w:rsidRPr="0023353A" w:rsidRDefault="00A9505B" w:rsidP="00A9505B">
                  <w:pPr>
                    <w:spacing w:before="120" w:after="240"/>
                  </w:pPr>
                  <w:r w:rsidRPr="0023353A">
                    <w:rPr>
                      <w:color w:val="000000"/>
                    </w:rPr>
                    <w:t>2.689dB</w:t>
                  </w:r>
                </w:p>
              </w:tc>
              <w:tc>
                <w:tcPr>
                  <w:tcW w:w="1084" w:type="dxa"/>
                  <w:shd w:val="clear" w:color="auto" w:fill="auto"/>
                  <w:vAlign w:val="center"/>
                </w:tcPr>
                <w:p w14:paraId="6D626A9C" w14:textId="77777777" w:rsidR="00A9505B" w:rsidRPr="0023353A" w:rsidRDefault="00A9505B" w:rsidP="00A9505B">
                  <w:pPr>
                    <w:spacing w:before="120" w:after="240"/>
                  </w:pPr>
                  <w:r w:rsidRPr="0023353A">
                    <w:rPr>
                      <w:color w:val="000000"/>
                    </w:rPr>
                    <w:t>7.287dB</w:t>
                  </w:r>
                </w:p>
              </w:tc>
            </w:tr>
          </w:tbl>
          <w:p w14:paraId="7C3293E1" w14:textId="77777777" w:rsidR="00A9505B" w:rsidRPr="0023353A" w:rsidRDefault="00A9505B" w:rsidP="00A9505B">
            <w:pPr>
              <w:spacing w:before="120"/>
            </w:pPr>
            <w:r w:rsidRPr="0023353A">
              <w:rPr>
                <w:b/>
              </w:rPr>
              <w:lastRenderedPageBreak/>
              <w:t>Observation 2:</w:t>
            </w:r>
            <w:r w:rsidRPr="0023353A">
              <w:t xml:space="preserve"> Regarding RSRP prediction accuracy, measurement errors have a larger impact on the Top 1 predicted beam than on the Top 5th predicted beam.</w:t>
            </w:r>
          </w:p>
          <w:p w14:paraId="3B6021F0" w14:textId="77777777" w:rsidR="00A9505B" w:rsidRPr="0023353A" w:rsidRDefault="00A9505B" w:rsidP="00A9505B">
            <w:pPr>
              <w:spacing w:before="120"/>
            </w:pPr>
            <w:r w:rsidRPr="0023353A">
              <w:rPr>
                <w:b/>
              </w:rPr>
              <w:t>Proposal 3:</w:t>
            </w:r>
            <w:r w:rsidRPr="0023353A">
              <w:t xml:space="preserve"> RAN4 define requirements with measurement error as model input. </w:t>
            </w:r>
          </w:p>
          <w:p w14:paraId="7202D01F" w14:textId="77777777" w:rsidR="00A9505B" w:rsidRPr="0023353A" w:rsidRDefault="00A9505B" w:rsidP="00A9505B">
            <w:pPr>
              <w:spacing w:before="120"/>
            </w:pPr>
            <w:r w:rsidRPr="0023353A">
              <w:rPr>
                <w:b/>
              </w:rPr>
              <w:t>Proposal 4:</w:t>
            </w:r>
            <w:r w:rsidRPr="0023353A">
              <w:t xml:space="preserve"> RAN4 will not select KPI under which acceptable performance cannot be achieved, including</w:t>
            </w:r>
          </w:p>
          <w:p w14:paraId="70F73097" w14:textId="77777777" w:rsidR="00A9505B" w:rsidRPr="0023353A" w:rsidRDefault="00A9505B" w:rsidP="00A66B60">
            <w:pPr>
              <w:pStyle w:val="ListParagraph"/>
              <w:numPr>
                <w:ilvl w:val="0"/>
                <w:numId w:val="31"/>
              </w:numPr>
              <w:overflowPunct/>
              <w:autoSpaceDE/>
              <w:autoSpaceDN/>
              <w:adjustRightInd/>
              <w:spacing w:before="120" w:after="0"/>
              <w:ind w:firstLineChars="0"/>
              <w:textAlignment w:val="auto"/>
            </w:pPr>
            <w:r w:rsidRPr="0023353A">
              <w:t xml:space="preserve">the KPI under which the prediction accuracy is less than 80%, </w:t>
            </w:r>
            <w:proofErr w:type="spellStart"/>
            <w:r w:rsidRPr="0023353A">
              <w:t>e.g</w:t>
            </w:r>
            <w:proofErr w:type="spellEnd"/>
            <w:r w:rsidRPr="0023353A">
              <w:t>, Top K/1 with K&lt;4 without RSRP margin.</w:t>
            </w:r>
          </w:p>
          <w:p w14:paraId="56101075" w14:textId="77777777" w:rsidR="00A9505B" w:rsidRPr="0023353A" w:rsidRDefault="00A9505B" w:rsidP="00A66B60">
            <w:pPr>
              <w:pStyle w:val="ListParagraph"/>
              <w:numPr>
                <w:ilvl w:val="0"/>
                <w:numId w:val="31"/>
              </w:numPr>
              <w:overflowPunct/>
              <w:autoSpaceDE/>
              <w:autoSpaceDN/>
              <w:adjustRightInd/>
              <w:spacing w:before="120" w:after="0"/>
              <w:ind w:firstLineChars="0"/>
              <w:textAlignment w:val="auto"/>
            </w:pPr>
            <w:r w:rsidRPr="0023353A">
              <w:t xml:space="preserve">the KPI under which the 90%-tile L1-RSRP difference is larger than 5dB, </w:t>
            </w:r>
            <w:proofErr w:type="spellStart"/>
            <w:r w:rsidRPr="0023353A">
              <w:t>e.g</w:t>
            </w:r>
            <w:proofErr w:type="spellEnd"/>
            <w:r w:rsidRPr="0023353A">
              <w:t xml:space="preserve">, maximum RSRP among </w:t>
            </w:r>
            <w:proofErr w:type="gramStart"/>
            <w:r w:rsidRPr="0023353A">
              <w:t>top-K</w:t>
            </w:r>
            <w:proofErr w:type="gramEnd"/>
            <w:r w:rsidRPr="0023353A">
              <w:t xml:space="preserve"> predicted beams is larger than the RSRP of the strongest beam – x dB with x&lt;3dB.</w:t>
            </w:r>
          </w:p>
          <w:p w14:paraId="6F8164E2" w14:textId="77777777" w:rsidR="00D62EA8" w:rsidRPr="00A9505B" w:rsidRDefault="00D62EA8" w:rsidP="00D62EA8">
            <w:pPr>
              <w:spacing w:before="240"/>
            </w:pPr>
          </w:p>
        </w:tc>
      </w:tr>
      <w:tr w:rsidR="00D62EA8" w14:paraId="4563C99E" w14:textId="77777777" w:rsidTr="004A79EB">
        <w:trPr>
          <w:trHeight w:val="468"/>
        </w:trPr>
        <w:tc>
          <w:tcPr>
            <w:tcW w:w="1445" w:type="dxa"/>
          </w:tcPr>
          <w:p w14:paraId="1CF2295E" w14:textId="78ECF6AE" w:rsidR="00D62EA8" w:rsidRPr="00805BE8" w:rsidRDefault="00D62EA8" w:rsidP="00D62EA8">
            <w:pPr>
              <w:spacing w:before="120" w:after="120"/>
              <w:rPr>
                <w:rFonts w:asciiTheme="minorHAnsi" w:hAnsiTheme="minorHAnsi" w:cstheme="minorHAnsi"/>
              </w:rPr>
            </w:pPr>
            <w:hyperlink r:id="rId68" w:history="1">
              <w:r>
                <w:rPr>
                  <w:rStyle w:val="Hyperlink"/>
                  <w:rFonts w:ascii="Arial" w:hAnsi="Arial" w:cs="Arial"/>
                  <w:b/>
                  <w:bCs/>
                  <w:sz w:val="16"/>
                  <w:szCs w:val="16"/>
                </w:rPr>
                <w:t>R4-2507431</w:t>
              </w:r>
            </w:hyperlink>
          </w:p>
        </w:tc>
        <w:tc>
          <w:tcPr>
            <w:tcW w:w="1244" w:type="dxa"/>
          </w:tcPr>
          <w:p w14:paraId="1129BCF0" w14:textId="4AFA10AA" w:rsidR="00D62EA8" w:rsidRPr="00805BE8" w:rsidRDefault="00D62EA8" w:rsidP="00D62EA8">
            <w:pPr>
              <w:spacing w:before="120" w:after="120"/>
              <w:rPr>
                <w:rFonts w:asciiTheme="minorHAnsi" w:hAnsiTheme="minorHAnsi" w:cstheme="minorHAnsi"/>
              </w:rPr>
            </w:pPr>
            <w:r>
              <w:rPr>
                <w:rFonts w:ascii="Arial" w:hAnsi="Arial" w:cs="Arial"/>
                <w:sz w:val="16"/>
                <w:szCs w:val="16"/>
              </w:rPr>
              <w:t>Nokia</w:t>
            </w:r>
          </w:p>
        </w:tc>
        <w:tc>
          <w:tcPr>
            <w:tcW w:w="6942" w:type="dxa"/>
          </w:tcPr>
          <w:p w14:paraId="34768690" w14:textId="77777777" w:rsidR="000C4E94" w:rsidRPr="0036173C" w:rsidRDefault="000C4E94" w:rsidP="000C4E94">
            <w:pPr>
              <w:rPr>
                <w:u w:val="single"/>
              </w:rPr>
            </w:pPr>
            <w:r w:rsidRPr="0036173C">
              <w:rPr>
                <w:u w:val="single"/>
              </w:rPr>
              <w:t>The following Proposals were made for AI/ML BM use case:</w:t>
            </w:r>
          </w:p>
          <w:p w14:paraId="4215030D" w14:textId="77777777" w:rsidR="000C4E94" w:rsidRDefault="000C4E94" w:rsidP="000C4E94">
            <w:pPr>
              <w:rPr>
                <w:rFonts w:asciiTheme="majorBidi" w:hAnsiTheme="majorBidi" w:cstheme="majorBidi"/>
                <w:b/>
                <w:bCs/>
              </w:rPr>
            </w:pPr>
            <w:r w:rsidRPr="000054D7">
              <w:rPr>
                <w:rFonts w:asciiTheme="majorBidi" w:hAnsiTheme="majorBidi" w:cstheme="majorBidi"/>
                <w:b/>
                <w:bCs/>
              </w:rPr>
              <w:t xml:space="preserve">Proposal </w:t>
            </w:r>
            <w:r>
              <w:rPr>
                <w:rFonts w:asciiTheme="majorBidi" w:hAnsiTheme="majorBidi" w:cstheme="majorBidi"/>
                <w:b/>
                <w:bCs/>
              </w:rPr>
              <w:t>1</w:t>
            </w:r>
            <w:r w:rsidRPr="000054D7">
              <w:rPr>
                <w:rFonts w:asciiTheme="majorBidi" w:hAnsiTheme="majorBidi" w:cstheme="majorBidi"/>
                <w:b/>
                <w:bCs/>
              </w:rPr>
              <w:t xml:space="preserve">: </w:t>
            </w:r>
            <w:r w:rsidRPr="002B7540">
              <w:rPr>
                <w:rFonts w:asciiTheme="majorBidi" w:hAnsiTheme="majorBidi" w:cstheme="majorBidi"/>
                <w:b/>
                <w:bCs/>
              </w:rPr>
              <w:t>The success rate of correct prediction can be computed as a weighted average (</w:t>
            </w:r>
            <w:proofErr w:type="spellStart"/>
            <w:r w:rsidRPr="002B7540">
              <w:rPr>
                <w:rFonts w:asciiTheme="majorBidi" w:hAnsiTheme="majorBidi" w:cstheme="majorBidi"/>
                <w:b/>
                <w:bCs/>
              </w:rPr>
              <w:t>S_w</w:t>
            </w:r>
            <w:proofErr w:type="spellEnd"/>
            <w:r w:rsidRPr="002B7540">
              <w:rPr>
                <w:rFonts w:asciiTheme="majorBidi" w:hAnsiTheme="majorBidi" w:cstheme="majorBidi"/>
                <w:b/>
                <w:bCs/>
              </w:rPr>
              <w:t xml:space="preserve">) of the strongest N beams among the </w:t>
            </w:r>
            <w:proofErr w:type="gramStart"/>
            <w:r w:rsidRPr="002B7540">
              <w:rPr>
                <w:rFonts w:asciiTheme="majorBidi" w:hAnsiTheme="majorBidi" w:cstheme="majorBidi"/>
                <w:b/>
                <w:bCs/>
              </w:rPr>
              <w:t>top-K</w:t>
            </w:r>
            <w:proofErr w:type="gramEnd"/>
            <w:r w:rsidRPr="002B7540">
              <w:rPr>
                <w:rFonts w:asciiTheme="majorBidi" w:hAnsiTheme="majorBidi" w:cstheme="majorBidi"/>
                <w:b/>
                <w:bCs/>
              </w:rPr>
              <w:t xml:space="preserve"> predicted beams, where 2≤N≤K</w:t>
            </w:r>
          </w:p>
          <w:p w14:paraId="3B22E12A" w14:textId="77777777" w:rsidR="000C4E94" w:rsidRPr="000A0FEC" w:rsidRDefault="000C4E94" w:rsidP="000C4E94">
            <w:pPr>
              <w:pStyle w:val="RAN4proposal"/>
              <w:jc w:val="center"/>
              <w:rPr>
                <w:rFonts w:eastAsiaTheme="minorEastAsia"/>
                <w:b w:val="0"/>
                <w:bCs/>
                <w:szCs w:val="20"/>
              </w:rPr>
            </w:pPr>
            <m:oMathPara>
              <m:oMath>
                <m:r>
                  <m:rPr>
                    <m:sty m:val="bi"/>
                  </m:rPr>
                  <w:rPr>
                    <w:rFonts w:ascii="Cambria Math" w:hAnsi="Cambria Math" w:cstheme="minorHAnsi"/>
                    <w:szCs w:val="20"/>
                  </w:rPr>
                  <m:t xml:space="preserve">Weighted success rate, </m:t>
                </m:r>
                <m:sSub>
                  <m:sSubPr>
                    <m:ctrlPr>
                      <w:rPr>
                        <w:rFonts w:ascii="Cambria Math" w:hAnsi="Cambria Math" w:cstheme="minorHAnsi"/>
                        <w:b w:val="0"/>
                        <w:bCs/>
                        <w:i/>
                        <w:szCs w:val="20"/>
                      </w:rPr>
                    </m:ctrlPr>
                  </m:sSubPr>
                  <m:e>
                    <m:r>
                      <m:rPr>
                        <m:sty m:val="bi"/>
                      </m:rPr>
                      <w:rPr>
                        <w:rFonts w:ascii="Cambria Math" w:hAnsi="Cambria Math" w:cstheme="minorHAnsi"/>
                        <w:szCs w:val="20"/>
                      </w:rPr>
                      <m:t>S</m:t>
                    </m:r>
                  </m:e>
                  <m:sub>
                    <m:r>
                      <m:rPr>
                        <m:sty m:val="bi"/>
                      </m:rPr>
                      <w:rPr>
                        <w:rFonts w:ascii="Cambria Math" w:hAnsi="Cambria Math" w:cstheme="minorHAnsi"/>
                        <w:szCs w:val="20"/>
                      </w:rPr>
                      <m:t>w</m:t>
                    </m:r>
                  </m:sub>
                </m:sSub>
                <m:r>
                  <m:rPr>
                    <m:sty m:val="bi"/>
                  </m:rPr>
                  <w:rPr>
                    <w:rFonts w:ascii="Cambria Math" w:hAnsi="Cambria Math" w:cstheme="minorHAnsi"/>
                    <w:szCs w:val="20"/>
                  </w:rPr>
                  <m:t>=</m:t>
                </m:r>
                <m:f>
                  <m:fPr>
                    <m:ctrlPr>
                      <w:rPr>
                        <w:rFonts w:ascii="Cambria Math" w:hAnsi="Cambria Math" w:cstheme="minorHAnsi"/>
                        <w:b w:val="0"/>
                        <w:bCs/>
                        <w:szCs w:val="20"/>
                      </w:rPr>
                    </m:ctrlPr>
                  </m:fPr>
                  <m:num>
                    <m:r>
                      <m:rPr>
                        <m:sty m:val="b"/>
                      </m:rPr>
                      <w:rPr>
                        <w:rFonts w:ascii="Cambria Math" w:hAnsi="Cambria Math" w:cstheme="minorHAnsi"/>
                        <w:szCs w:val="20"/>
                      </w:rPr>
                      <m:t>1</m:t>
                    </m:r>
                  </m:num>
                  <m:den>
                    <m:sSub>
                      <m:sSubPr>
                        <m:ctrlPr>
                          <w:rPr>
                            <w:rFonts w:ascii="Cambria Math" w:hAnsi="Cambria Math" w:cstheme="minorHAnsi"/>
                            <w:b w:val="0"/>
                            <w:bCs/>
                            <w:szCs w:val="20"/>
                          </w:rPr>
                        </m:ctrlPr>
                      </m:sSubPr>
                      <m:e>
                        <m:r>
                          <m:rPr>
                            <m:sty m:val="bi"/>
                          </m:rPr>
                          <w:rPr>
                            <w:rFonts w:ascii="Cambria Math" w:hAnsi="Cambria Math" w:cstheme="minorHAnsi"/>
                            <w:szCs w:val="20"/>
                          </w:rPr>
                          <m:t>N</m:t>
                        </m:r>
                      </m:e>
                      <m:sub>
                        <m:r>
                          <m:rPr>
                            <m:sty m:val="bi"/>
                          </m:rPr>
                          <w:rPr>
                            <w:rFonts w:ascii="Cambria Math" w:hAnsi="Cambria Math" w:cstheme="minorHAnsi"/>
                            <w:szCs w:val="20"/>
                          </w:rPr>
                          <m:t>t</m:t>
                        </m:r>
                      </m:sub>
                    </m:sSub>
                  </m:den>
                </m:f>
                <m:r>
                  <m:rPr>
                    <m:sty m:val="b"/>
                  </m:rPr>
                  <w:rPr>
                    <w:rFonts w:ascii="Cambria Math" w:hAnsi="Cambria Math" w:cstheme="minorHAnsi"/>
                    <w:szCs w:val="20"/>
                  </w:rPr>
                  <m:t xml:space="preserve"> </m:t>
                </m:r>
                <m:nary>
                  <m:naryPr>
                    <m:chr m:val="∑"/>
                    <m:limLoc m:val="undOvr"/>
                    <m:ctrlPr>
                      <w:rPr>
                        <w:rFonts w:ascii="Cambria Math" w:hAnsi="Cambria Math" w:cstheme="minorHAnsi"/>
                        <w:b w:val="0"/>
                        <w:bCs/>
                        <w:szCs w:val="20"/>
                      </w:rPr>
                    </m:ctrlPr>
                  </m:naryPr>
                  <m:sub>
                    <m:r>
                      <m:rPr>
                        <m:sty m:val="bi"/>
                      </m:rPr>
                      <w:rPr>
                        <w:rFonts w:ascii="Cambria Math" w:hAnsi="Cambria Math" w:cstheme="minorHAnsi"/>
                        <w:szCs w:val="20"/>
                      </w:rPr>
                      <m:t>n</m:t>
                    </m:r>
                    <m:r>
                      <m:rPr>
                        <m:sty m:val="b"/>
                      </m:rPr>
                      <w:rPr>
                        <w:rFonts w:ascii="Cambria Math" w:hAnsi="Cambria Math" w:cstheme="minorHAnsi"/>
                        <w:szCs w:val="20"/>
                      </w:rPr>
                      <m:t>=1</m:t>
                    </m:r>
                  </m:sub>
                  <m:sup>
                    <m:sSub>
                      <m:sSubPr>
                        <m:ctrlPr>
                          <w:rPr>
                            <w:rFonts w:ascii="Cambria Math" w:hAnsi="Cambria Math" w:cstheme="minorHAnsi"/>
                            <w:b w:val="0"/>
                            <w:bCs/>
                            <w:szCs w:val="20"/>
                          </w:rPr>
                        </m:ctrlPr>
                      </m:sSubPr>
                      <m:e>
                        <m:r>
                          <m:rPr>
                            <m:sty m:val="bi"/>
                          </m:rPr>
                          <w:rPr>
                            <w:rFonts w:ascii="Cambria Math" w:hAnsi="Cambria Math" w:cstheme="minorHAnsi"/>
                            <w:szCs w:val="20"/>
                          </w:rPr>
                          <m:t>N</m:t>
                        </m:r>
                      </m:e>
                      <m:sub>
                        <m:r>
                          <m:rPr>
                            <m:sty m:val="bi"/>
                          </m:rPr>
                          <w:rPr>
                            <w:rFonts w:ascii="Cambria Math" w:hAnsi="Cambria Math" w:cstheme="minorHAnsi"/>
                            <w:szCs w:val="20"/>
                          </w:rPr>
                          <m:t>t</m:t>
                        </m:r>
                      </m:sub>
                    </m:sSub>
                  </m:sup>
                  <m:e>
                    <m:nary>
                      <m:naryPr>
                        <m:chr m:val="∑"/>
                        <m:limLoc m:val="undOvr"/>
                        <m:ctrlPr>
                          <w:rPr>
                            <w:rFonts w:ascii="Cambria Math" w:hAnsi="Cambria Math" w:cstheme="minorHAnsi"/>
                            <w:b w:val="0"/>
                            <w:bCs/>
                            <w:szCs w:val="20"/>
                          </w:rPr>
                        </m:ctrlPr>
                      </m:naryPr>
                      <m:sub>
                        <m:r>
                          <m:rPr>
                            <m:sty m:val="bi"/>
                          </m:rPr>
                          <w:rPr>
                            <w:rFonts w:ascii="Cambria Math" w:hAnsi="Cambria Math" w:cstheme="minorHAnsi"/>
                            <w:szCs w:val="20"/>
                          </w:rPr>
                          <m:t>i</m:t>
                        </m:r>
                        <m:r>
                          <m:rPr>
                            <m:sty m:val="b"/>
                          </m:rPr>
                          <w:rPr>
                            <w:rFonts w:ascii="Cambria Math" w:hAnsi="Cambria Math" w:cstheme="minorHAnsi"/>
                            <w:szCs w:val="20"/>
                          </w:rPr>
                          <m:t>=1</m:t>
                        </m:r>
                      </m:sub>
                      <m:sup>
                        <m:r>
                          <m:rPr>
                            <m:sty m:val="bi"/>
                          </m:rPr>
                          <w:rPr>
                            <w:rFonts w:ascii="Cambria Math" w:hAnsi="Cambria Math" w:cstheme="minorHAnsi"/>
                            <w:szCs w:val="20"/>
                          </w:rPr>
                          <m:t>N</m:t>
                        </m:r>
                      </m:sup>
                      <m:e>
                        <m:sSub>
                          <m:sSubPr>
                            <m:ctrlPr>
                              <w:rPr>
                                <w:rFonts w:ascii="Cambria Math" w:hAnsi="Cambria Math" w:cstheme="minorHAnsi"/>
                                <w:b w:val="0"/>
                                <w:bCs/>
                                <w:szCs w:val="20"/>
                              </w:rPr>
                            </m:ctrlPr>
                          </m:sSubPr>
                          <m:e>
                            <m:r>
                              <m:rPr>
                                <m:sty m:val="b"/>
                              </m:rPr>
                              <w:rPr>
                                <w:rFonts w:ascii="Cambria Math" w:hAnsi="Cambria Math" w:cstheme="minorHAnsi"/>
                                <w:szCs w:val="20"/>
                              </w:rPr>
                              <m:t>w</m:t>
                            </m:r>
                          </m:e>
                          <m:sub>
                            <m:r>
                              <m:rPr>
                                <m:sty m:val="bi"/>
                              </m:rPr>
                              <w:rPr>
                                <w:rFonts w:ascii="Cambria Math" w:hAnsi="Cambria Math" w:cstheme="minorHAnsi"/>
                                <w:szCs w:val="20"/>
                              </w:rPr>
                              <m:t>i,n</m:t>
                            </m:r>
                          </m:sub>
                        </m:sSub>
                        <m:r>
                          <m:rPr>
                            <m:scr m:val="double-struck"/>
                            <m:sty m:val="b"/>
                          </m:rPr>
                          <w:rPr>
                            <w:rFonts w:ascii="Cambria Math" w:hAnsi="Cambria Math" w:cstheme="minorHAnsi"/>
                            <w:szCs w:val="20"/>
                          </w:rPr>
                          <m:t xml:space="preserve"> l</m:t>
                        </m:r>
                        <m:d>
                          <m:dPr>
                            <m:ctrlPr>
                              <w:rPr>
                                <w:rFonts w:ascii="Cambria Math" w:hAnsi="Cambria Math" w:cstheme="minorHAnsi"/>
                                <w:b w:val="0"/>
                                <w:bCs/>
                                <w:szCs w:val="20"/>
                              </w:rPr>
                            </m:ctrlPr>
                          </m:dPr>
                          <m:e>
                            <m:r>
                              <m:rPr>
                                <m:sty m:val="bi"/>
                              </m:rPr>
                              <w:rPr>
                                <w:rFonts w:ascii="Cambria Math" w:hAnsi="Cambria Math" w:cstheme="minorHAnsi"/>
                                <w:szCs w:val="20"/>
                              </w:rPr>
                              <m:t>RSR</m:t>
                            </m:r>
                            <m:sSub>
                              <m:sSubPr>
                                <m:ctrlPr>
                                  <w:rPr>
                                    <w:rFonts w:ascii="Cambria Math" w:hAnsi="Cambria Math" w:cstheme="minorHAnsi"/>
                                    <w:b w:val="0"/>
                                    <w:bCs/>
                                    <w:szCs w:val="20"/>
                                  </w:rPr>
                                </m:ctrlPr>
                              </m:sSubPr>
                              <m:e>
                                <m:r>
                                  <m:rPr>
                                    <m:sty m:val="bi"/>
                                  </m:rPr>
                                  <w:rPr>
                                    <w:rFonts w:ascii="Cambria Math" w:hAnsi="Cambria Math" w:cstheme="minorHAnsi"/>
                                    <w:szCs w:val="20"/>
                                  </w:rPr>
                                  <m:t>P</m:t>
                                </m:r>
                              </m:e>
                              <m:sub>
                                <m:sSub>
                                  <m:sSubPr>
                                    <m:ctrlPr>
                                      <w:rPr>
                                        <w:rFonts w:ascii="Cambria Math" w:hAnsi="Cambria Math" w:cstheme="minorHAnsi"/>
                                        <w:b w:val="0"/>
                                        <w:bCs/>
                                        <w:i/>
                                        <w:szCs w:val="20"/>
                                      </w:rPr>
                                    </m:ctrlPr>
                                  </m:sSubPr>
                                  <m:e>
                                    <m:acc>
                                      <m:accPr>
                                        <m:ctrlPr>
                                          <w:rPr>
                                            <w:rFonts w:ascii="Cambria Math" w:hAnsi="Cambria Math" w:cstheme="minorHAnsi"/>
                                            <w:b w:val="0"/>
                                            <w:bCs/>
                                            <w:i/>
                                            <w:szCs w:val="20"/>
                                          </w:rPr>
                                        </m:ctrlPr>
                                      </m:accPr>
                                      <m:e>
                                        <m:r>
                                          <m:rPr>
                                            <m:sty m:val="bi"/>
                                          </m:rPr>
                                          <w:rPr>
                                            <w:rFonts w:ascii="Cambria Math" w:hAnsi="Cambria Math" w:cstheme="minorHAnsi"/>
                                            <w:szCs w:val="20"/>
                                          </w:rPr>
                                          <m:t>b</m:t>
                                        </m:r>
                                      </m:e>
                                    </m:acc>
                                  </m:e>
                                  <m:sub>
                                    <m:r>
                                      <m:rPr>
                                        <m:sty m:val="bi"/>
                                      </m:rPr>
                                      <w:rPr>
                                        <w:rFonts w:ascii="Cambria Math" w:hAnsi="Cambria Math" w:cstheme="minorHAnsi"/>
                                        <w:szCs w:val="20"/>
                                      </w:rPr>
                                      <m:t>i</m:t>
                                    </m:r>
                                  </m:sub>
                                </m:sSub>
                                <m:r>
                                  <m:rPr>
                                    <m:sty m:val="bi"/>
                                  </m:rPr>
                                  <w:rPr>
                                    <w:rFonts w:ascii="Cambria Math" w:hAnsi="Cambria Math" w:cstheme="minorHAnsi"/>
                                    <w:szCs w:val="20"/>
                                  </w:rPr>
                                  <m:t>,n</m:t>
                                </m:r>
                              </m:sub>
                            </m:sSub>
                            <m:r>
                              <m:rPr>
                                <m:sty m:val="b"/>
                              </m:rPr>
                              <w:rPr>
                                <w:rFonts w:ascii="Cambria Math" w:hAnsi="Cambria Math" w:cstheme="minorHAnsi"/>
                                <w:szCs w:val="20"/>
                              </w:rPr>
                              <m:t>≥</m:t>
                            </m:r>
                            <m:r>
                              <m:rPr>
                                <m:sty m:val="bi"/>
                              </m:rPr>
                              <w:rPr>
                                <w:rFonts w:ascii="Cambria Math" w:hAnsi="Cambria Math" w:cstheme="minorHAnsi"/>
                                <w:szCs w:val="20"/>
                              </w:rPr>
                              <m:t>RSR</m:t>
                            </m:r>
                            <m:sSub>
                              <m:sSubPr>
                                <m:ctrlPr>
                                  <w:rPr>
                                    <w:rFonts w:ascii="Cambria Math" w:hAnsi="Cambria Math" w:cstheme="minorHAnsi"/>
                                    <w:b w:val="0"/>
                                    <w:bCs/>
                                    <w:szCs w:val="20"/>
                                  </w:rPr>
                                </m:ctrlPr>
                              </m:sSubPr>
                              <m:e>
                                <m:r>
                                  <m:rPr>
                                    <m:sty m:val="bi"/>
                                  </m:rPr>
                                  <w:rPr>
                                    <w:rFonts w:ascii="Cambria Math" w:hAnsi="Cambria Math" w:cstheme="minorHAnsi"/>
                                    <w:szCs w:val="20"/>
                                  </w:rPr>
                                  <m:t>P</m:t>
                                </m:r>
                              </m:e>
                              <m:sub>
                                <m:sSub>
                                  <m:sSubPr>
                                    <m:ctrlPr>
                                      <w:rPr>
                                        <w:rFonts w:ascii="Cambria Math" w:hAnsi="Cambria Math" w:cstheme="minorHAnsi"/>
                                        <w:b w:val="0"/>
                                        <w:bCs/>
                                        <w:i/>
                                        <w:szCs w:val="20"/>
                                      </w:rPr>
                                    </m:ctrlPr>
                                  </m:sSubPr>
                                  <m:e>
                                    <m:r>
                                      <m:rPr>
                                        <m:sty m:val="bi"/>
                                      </m:rPr>
                                      <w:rPr>
                                        <w:rFonts w:ascii="Cambria Math" w:hAnsi="Cambria Math" w:cstheme="minorHAnsi"/>
                                        <w:szCs w:val="20"/>
                                      </w:rPr>
                                      <m:t>b</m:t>
                                    </m:r>
                                  </m:e>
                                  <m:sub>
                                    <m:r>
                                      <m:rPr>
                                        <m:sty m:val="bi"/>
                                      </m:rPr>
                                      <w:rPr>
                                        <w:rFonts w:ascii="Cambria Math" w:hAnsi="Cambria Math" w:cstheme="minorHAnsi"/>
                                        <w:szCs w:val="20"/>
                                      </w:rPr>
                                      <m:t>i</m:t>
                                    </m:r>
                                  </m:sub>
                                </m:sSub>
                                <m:r>
                                  <m:rPr>
                                    <m:sty m:val="bi"/>
                                  </m:rPr>
                                  <w:rPr>
                                    <w:rFonts w:ascii="Cambria Math" w:hAnsi="Cambria Math" w:cstheme="minorHAnsi"/>
                                    <w:szCs w:val="20"/>
                                  </w:rPr>
                                  <m:t>,n</m:t>
                                </m:r>
                              </m:sub>
                            </m:sSub>
                            <m:r>
                              <m:rPr>
                                <m:sty m:val="b"/>
                              </m:rPr>
                              <w:rPr>
                                <w:rFonts w:ascii="Cambria Math" w:hAnsi="Cambria Math" w:cstheme="minorHAnsi"/>
                                <w:szCs w:val="20"/>
                              </w:rPr>
                              <m:t>-</m:t>
                            </m:r>
                            <m:r>
                              <m:rPr>
                                <m:sty m:val="bi"/>
                              </m:rPr>
                              <w:rPr>
                                <w:rFonts w:ascii="Cambria Math" w:hAnsi="Cambria Math" w:cstheme="minorHAnsi"/>
                                <w:szCs w:val="20"/>
                              </w:rPr>
                              <m:t>X</m:t>
                            </m:r>
                          </m:e>
                        </m:d>
                      </m:e>
                    </m:nary>
                  </m:e>
                </m:nary>
              </m:oMath>
            </m:oMathPara>
          </w:p>
          <w:p w14:paraId="4424E11F" w14:textId="77777777" w:rsidR="000C4E94" w:rsidRPr="002B7540" w:rsidRDefault="000C4E94" w:rsidP="000C4E94">
            <w:pPr>
              <w:rPr>
                <w:rFonts w:asciiTheme="majorBidi" w:hAnsiTheme="majorBidi" w:cstheme="majorBidi"/>
                <w:b/>
                <w:bCs/>
              </w:rPr>
            </w:pPr>
            <w:r w:rsidRPr="000054D7">
              <w:rPr>
                <w:rFonts w:asciiTheme="majorBidi" w:hAnsiTheme="majorBidi" w:cstheme="majorBidi"/>
                <w:b/>
                <w:bCs/>
              </w:rPr>
              <w:t xml:space="preserve">Proposal </w:t>
            </w:r>
            <w:r>
              <w:rPr>
                <w:rFonts w:asciiTheme="majorBidi" w:hAnsiTheme="majorBidi" w:cstheme="majorBidi"/>
                <w:b/>
                <w:bCs/>
              </w:rPr>
              <w:t>2</w:t>
            </w:r>
            <w:r w:rsidRPr="000054D7">
              <w:rPr>
                <w:rFonts w:asciiTheme="majorBidi" w:hAnsiTheme="majorBidi" w:cstheme="majorBidi"/>
                <w:b/>
                <w:bCs/>
              </w:rPr>
              <w:t xml:space="preserve">: </w:t>
            </w:r>
            <w:r w:rsidRPr="002B7540">
              <w:rPr>
                <w:rFonts w:asciiTheme="majorBidi" w:hAnsiTheme="majorBidi" w:cstheme="majorBidi"/>
                <w:b/>
                <w:bCs/>
              </w:rPr>
              <w:t>RAN4 to discuss adaptation of Option 3 with the following changes:</w:t>
            </w:r>
          </w:p>
          <w:p w14:paraId="55DD4C6F" w14:textId="77777777" w:rsidR="000C4E94" w:rsidRPr="002B7540" w:rsidRDefault="000C4E94" w:rsidP="00A66B60">
            <w:pPr>
              <w:pStyle w:val="ListParagraph"/>
              <w:numPr>
                <w:ilvl w:val="0"/>
                <w:numId w:val="58"/>
              </w:numPr>
              <w:overflowPunct/>
              <w:autoSpaceDE/>
              <w:autoSpaceDN/>
              <w:adjustRightInd/>
              <w:spacing w:after="160" w:line="259" w:lineRule="auto"/>
              <w:ind w:firstLineChars="0"/>
              <w:contextualSpacing/>
              <w:textAlignment w:val="auto"/>
              <w:rPr>
                <w:rFonts w:asciiTheme="majorBidi" w:hAnsiTheme="majorBidi" w:cstheme="majorBidi"/>
                <w:b/>
                <w:bCs/>
              </w:rPr>
            </w:pPr>
            <w:r w:rsidRPr="002B7540">
              <w:rPr>
                <w:rFonts w:asciiTheme="majorBidi" w:hAnsiTheme="majorBidi" w:cstheme="majorBidi"/>
                <w:b/>
                <w:bCs/>
              </w:rPr>
              <w:t xml:space="preserve">At least N strongest beams among the </w:t>
            </w:r>
            <w:proofErr w:type="gramStart"/>
            <w:r w:rsidRPr="002B7540">
              <w:rPr>
                <w:rFonts w:asciiTheme="majorBidi" w:hAnsiTheme="majorBidi" w:cstheme="majorBidi"/>
                <w:b/>
                <w:bCs/>
              </w:rPr>
              <w:t>top-K</w:t>
            </w:r>
            <w:proofErr w:type="gramEnd"/>
            <w:r w:rsidRPr="002B7540">
              <w:rPr>
                <w:rFonts w:asciiTheme="majorBidi" w:hAnsiTheme="majorBidi" w:cstheme="majorBidi"/>
                <w:b/>
                <w:bCs/>
              </w:rPr>
              <w:t xml:space="preserve"> predicted beams must be considered in the success rate evaluation, where N≥2</w:t>
            </w:r>
          </w:p>
          <w:p w14:paraId="25CA26ED" w14:textId="77777777" w:rsidR="000C4E94" w:rsidRPr="002B7540" w:rsidRDefault="000C4E94" w:rsidP="00A66B60">
            <w:pPr>
              <w:pStyle w:val="ListParagraph"/>
              <w:numPr>
                <w:ilvl w:val="0"/>
                <w:numId w:val="58"/>
              </w:numPr>
              <w:overflowPunct/>
              <w:autoSpaceDE/>
              <w:autoSpaceDN/>
              <w:adjustRightInd/>
              <w:spacing w:after="160" w:line="259" w:lineRule="auto"/>
              <w:ind w:firstLineChars="0"/>
              <w:contextualSpacing/>
              <w:textAlignment w:val="auto"/>
              <w:rPr>
                <w:rFonts w:asciiTheme="majorBidi" w:hAnsiTheme="majorBidi" w:cstheme="majorBidi"/>
                <w:b/>
                <w:bCs/>
              </w:rPr>
            </w:pPr>
            <w:r w:rsidRPr="002B7540">
              <w:rPr>
                <w:rFonts w:asciiTheme="majorBidi" w:hAnsiTheme="majorBidi" w:cstheme="majorBidi"/>
                <w:b/>
                <w:bCs/>
              </w:rPr>
              <w:t>RSRP of each of the strongest N predicted beams must be compared with the RSRP of its equal ranked genie-aided beam - X</w:t>
            </w:r>
          </w:p>
          <w:p w14:paraId="57441B74" w14:textId="77777777" w:rsidR="000C4E94" w:rsidRDefault="000C4E94" w:rsidP="000C4E94">
            <w:pPr>
              <w:rPr>
                <w:rFonts w:asciiTheme="majorBidi" w:hAnsiTheme="majorBidi" w:cstheme="majorBidi"/>
                <w:b/>
                <w:bCs/>
              </w:rPr>
            </w:pPr>
          </w:p>
          <w:p w14:paraId="6ADE044F" w14:textId="77777777" w:rsidR="000C4E94" w:rsidRDefault="000C4E94" w:rsidP="000C4E94">
            <w:pPr>
              <w:rPr>
                <w:rFonts w:asciiTheme="majorBidi" w:hAnsiTheme="majorBidi" w:cstheme="majorBidi"/>
                <w:b/>
                <w:bCs/>
              </w:rPr>
            </w:pPr>
            <w:r w:rsidRPr="002B7540">
              <w:rPr>
                <w:rFonts w:asciiTheme="majorBidi" w:hAnsiTheme="majorBidi" w:cstheme="majorBidi"/>
                <w:b/>
                <w:bCs/>
              </w:rPr>
              <w:t>Proposal 3: Value(s) of X to be determined from simulations of the ongoing study</w:t>
            </w:r>
          </w:p>
          <w:p w14:paraId="62583C5D" w14:textId="77777777" w:rsidR="000C4E94" w:rsidRDefault="000C4E94" w:rsidP="000C4E94">
            <w:pPr>
              <w:rPr>
                <w:rFonts w:asciiTheme="majorBidi" w:hAnsiTheme="majorBidi" w:cstheme="majorBidi"/>
                <w:b/>
                <w:bCs/>
              </w:rPr>
            </w:pPr>
            <w:r w:rsidRPr="002B7540">
              <w:rPr>
                <w:rFonts w:asciiTheme="majorBidi" w:hAnsiTheme="majorBidi" w:cstheme="majorBidi"/>
                <w:b/>
                <w:bCs/>
              </w:rPr>
              <w:t>Proposal 4: RAN4 to discuss and explore the feasibility of generating Set A and Set B beams, during the conformance testing of the AI/ML-BM use case, by selecting the number of probes and controlling the transmit power of each probe. How to decide or select the required Tx power of the selected probes is FFS.</w:t>
            </w:r>
          </w:p>
          <w:p w14:paraId="6E10AAC0" w14:textId="77777777" w:rsidR="000C4E94" w:rsidRDefault="000C4E94" w:rsidP="000C4E94">
            <w:pPr>
              <w:rPr>
                <w:rFonts w:asciiTheme="majorBidi" w:hAnsiTheme="majorBidi" w:cstheme="majorBidi"/>
                <w:b/>
                <w:bCs/>
              </w:rPr>
            </w:pPr>
            <w:r w:rsidRPr="002B7540">
              <w:rPr>
                <w:rFonts w:asciiTheme="majorBidi" w:hAnsiTheme="majorBidi" w:cstheme="majorBidi"/>
                <w:b/>
                <w:bCs/>
              </w:rPr>
              <w:t>Proposal 5: RAN4 to discuss and decide the contents of pre-alignment check which needs to be performed between the TE and DUT before the exact start of the conformance test.</w:t>
            </w:r>
          </w:p>
          <w:p w14:paraId="10738855" w14:textId="77777777" w:rsidR="000C4E94" w:rsidRDefault="000C4E94" w:rsidP="000C4E94">
            <w:pPr>
              <w:rPr>
                <w:rFonts w:asciiTheme="majorBidi" w:hAnsiTheme="majorBidi" w:cstheme="majorBidi"/>
                <w:b/>
                <w:bCs/>
              </w:rPr>
            </w:pPr>
            <w:r w:rsidRPr="002B7540">
              <w:rPr>
                <w:rFonts w:asciiTheme="majorBidi" w:hAnsiTheme="majorBidi" w:cstheme="majorBidi"/>
                <w:b/>
                <w:bCs/>
              </w:rPr>
              <w:t>Proposal 6: RAN4 to discuss and explore the feasibility of performing beam sweeping using UE rotation in multiple iterations during the conformance testing of AI/ML based BM use case.</w:t>
            </w:r>
          </w:p>
          <w:p w14:paraId="3B41CCAB" w14:textId="77777777" w:rsidR="000C4E94" w:rsidRDefault="000C4E94" w:rsidP="000C4E94">
            <w:pPr>
              <w:rPr>
                <w:rFonts w:asciiTheme="majorBidi" w:hAnsiTheme="majorBidi" w:cstheme="majorBidi"/>
                <w:b/>
                <w:bCs/>
              </w:rPr>
            </w:pPr>
            <w:r w:rsidRPr="002B7540">
              <w:rPr>
                <w:rFonts w:asciiTheme="majorBidi" w:hAnsiTheme="majorBidi" w:cstheme="majorBidi"/>
                <w:b/>
                <w:bCs/>
              </w:rPr>
              <w:t xml:space="preserve">Proposal 7: For the verification/testing of generalization related aspects in RAN4 for AI/ML BM, RAN4 should define the generalization test which consists of multiple subtests each associated with the testing of different static scenarios based on parameters listed in Table </w:t>
            </w:r>
            <w:r>
              <w:rPr>
                <w:rFonts w:asciiTheme="majorBidi" w:hAnsiTheme="majorBidi" w:cstheme="majorBidi"/>
                <w:b/>
                <w:bCs/>
              </w:rPr>
              <w:t>below</w:t>
            </w:r>
            <w:r w:rsidRPr="002B7540">
              <w:rPr>
                <w:rFonts w:asciiTheme="majorBidi" w:hAnsiTheme="majorBidi" w:cstheme="majorBidi"/>
                <w:b/>
                <w:bCs/>
              </w:rPr>
              <w:t>.</w:t>
            </w:r>
          </w:p>
          <w:p w14:paraId="665580E7" w14:textId="77777777" w:rsidR="000C4E94" w:rsidRPr="003A7334" w:rsidRDefault="000C4E94" w:rsidP="000C4E94">
            <w:pPr>
              <w:pStyle w:val="Caption"/>
              <w:rPr>
                <w:i/>
                <w:iCs/>
                <w:szCs w:val="22"/>
              </w:rPr>
            </w:pPr>
            <w:r w:rsidRPr="003A7334">
              <w:rPr>
                <w:szCs w:val="22"/>
              </w:rPr>
              <w:t>Table: Parameters for Generalization Scenarios</w:t>
            </w:r>
          </w:p>
          <w:tbl>
            <w:tblPr>
              <w:tblStyle w:val="TableGrid"/>
              <w:tblW w:w="0" w:type="auto"/>
              <w:tblInd w:w="1129" w:type="dxa"/>
              <w:tblLayout w:type="fixed"/>
              <w:tblLook w:val="04A0" w:firstRow="1" w:lastRow="0" w:firstColumn="1" w:lastColumn="0" w:noHBand="0" w:noVBand="1"/>
            </w:tblPr>
            <w:tblGrid>
              <w:gridCol w:w="1795"/>
              <w:gridCol w:w="2793"/>
            </w:tblGrid>
            <w:tr w:rsidR="000C4E94" w:rsidRPr="003A7334" w14:paraId="35FF506E" w14:textId="77777777" w:rsidTr="000C4E94">
              <w:trPr>
                <w:trHeight w:val="418"/>
              </w:trPr>
              <w:tc>
                <w:tcPr>
                  <w:tcW w:w="1795" w:type="dxa"/>
                </w:tcPr>
                <w:p w14:paraId="793F1460" w14:textId="77777777" w:rsidR="000C4E94" w:rsidRPr="003A7334" w:rsidRDefault="000C4E94" w:rsidP="000C4E94">
                  <w:pPr>
                    <w:rPr>
                      <w:b/>
                    </w:rPr>
                  </w:pPr>
                  <w:r w:rsidRPr="003A7334">
                    <w:rPr>
                      <w:b/>
                      <w:bCs/>
                    </w:rPr>
                    <w:t>Parameters</w:t>
                  </w:r>
                </w:p>
              </w:tc>
              <w:tc>
                <w:tcPr>
                  <w:tcW w:w="2793" w:type="dxa"/>
                </w:tcPr>
                <w:p w14:paraId="03FDADC0" w14:textId="77777777" w:rsidR="000C4E94" w:rsidRPr="003A7334" w:rsidRDefault="000C4E94" w:rsidP="000C4E94">
                  <w:pPr>
                    <w:rPr>
                      <w:b/>
                    </w:rPr>
                  </w:pPr>
                  <w:r w:rsidRPr="003A7334">
                    <w:rPr>
                      <w:b/>
                      <w:bCs/>
                    </w:rPr>
                    <w:t>Description</w:t>
                  </w:r>
                </w:p>
              </w:tc>
            </w:tr>
            <w:tr w:rsidR="000C4E94" w:rsidRPr="003A7334" w14:paraId="0B0DA1DF" w14:textId="77777777" w:rsidTr="000C4E94">
              <w:trPr>
                <w:trHeight w:val="411"/>
              </w:trPr>
              <w:tc>
                <w:tcPr>
                  <w:tcW w:w="1795" w:type="dxa"/>
                </w:tcPr>
                <w:p w14:paraId="1EBD4FD9" w14:textId="77777777" w:rsidR="000C4E94" w:rsidRPr="003A7334" w:rsidRDefault="000C4E94" w:rsidP="000C4E94">
                  <w:r w:rsidRPr="003A7334">
                    <w:lastRenderedPageBreak/>
                    <w:t>UE Speed</w:t>
                  </w:r>
                </w:p>
              </w:tc>
              <w:tc>
                <w:tcPr>
                  <w:tcW w:w="2793" w:type="dxa"/>
                </w:tcPr>
                <w:p w14:paraId="5FAD0109" w14:textId="77777777" w:rsidR="000C4E94" w:rsidRPr="003A7334" w:rsidRDefault="000C4E94" w:rsidP="000C4E94">
                  <w:r w:rsidRPr="003A7334">
                    <w:t>Slow / Medium / Fast</w:t>
                  </w:r>
                </w:p>
              </w:tc>
            </w:tr>
            <w:tr w:rsidR="000C4E94" w:rsidRPr="003A7334" w14:paraId="4AC12C34" w14:textId="77777777" w:rsidTr="000C4E94">
              <w:trPr>
                <w:trHeight w:val="646"/>
              </w:trPr>
              <w:tc>
                <w:tcPr>
                  <w:tcW w:w="1795" w:type="dxa"/>
                </w:tcPr>
                <w:p w14:paraId="25079532" w14:textId="77777777" w:rsidR="000C4E94" w:rsidRPr="003A7334" w:rsidRDefault="000C4E94" w:rsidP="000C4E94">
                  <w:r w:rsidRPr="003A7334">
                    <w:t>SINR (Deployment Scenario)</w:t>
                  </w:r>
                </w:p>
              </w:tc>
              <w:tc>
                <w:tcPr>
                  <w:tcW w:w="2793" w:type="dxa"/>
                </w:tcPr>
                <w:p w14:paraId="2EF366F2" w14:textId="77777777" w:rsidR="000C4E94" w:rsidRPr="003A7334" w:rsidRDefault="000C4E94" w:rsidP="000C4E94">
                  <w:r w:rsidRPr="003A7334">
                    <w:t>Good / Bad Radio conditions</w:t>
                  </w:r>
                </w:p>
              </w:tc>
            </w:tr>
            <w:tr w:rsidR="000C4E94" w:rsidRPr="003A7334" w14:paraId="65FEBFA9" w14:textId="77777777" w:rsidTr="000C4E94">
              <w:trPr>
                <w:trHeight w:val="418"/>
              </w:trPr>
              <w:tc>
                <w:tcPr>
                  <w:tcW w:w="1795" w:type="dxa"/>
                </w:tcPr>
                <w:p w14:paraId="6FC99C02" w14:textId="77777777" w:rsidR="000C4E94" w:rsidRPr="003A7334" w:rsidRDefault="000C4E94" w:rsidP="000C4E94">
                  <w:r w:rsidRPr="003A7334">
                    <w:t>Propagation Model</w:t>
                  </w:r>
                </w:p>
              </w:tc>
              <w:tc>
                <w:tcPr>
                  <w:tcW w:w="2793" w:type="dxa"/>
                </w:tcPr>
                <w:p w14:paraId="2472DFC1" w14:textId="77777777" w:rsidR="000C4E94" w:rsidRPr="003A7334" w:rsidRDefault="000C4E94" w:rsidP="000C4E94">
                  <w:pPr>
                    <w:keepNext/>
                    <w:rPr>
                      <w:lang w:val="en-US"/>
                    </w:rPr>
                  </w:pPr>
                  <w:r w:rsidRPr="003A7334">
                    <w:t>TDL/CDL</w:t>
                  </w:r>
                </w:p>
              </w:tc>
            </w:tr>
          </w:tbl>
          <w:p w14:paraId="790B9A59" w14:textId="77777777" w:rsidR="000C4E94" w:rsidRDefault="000C4E94" w:rsidP="000C4E94">
            <w:pPr>
              <w:rPr>
                <w:rFonts w:asciiTheme="majorBidi" w:hAnsiTheme="majorBidi" w:cstheme="majorBidi"/>
                <w:b/>
                <w:bCs/>
              </w:rPr>
            </w:pPr>
          </w:p>
          <w:p w14:paraId="09420919" w14:textId="0F3018B1" w:rsidR="00D62EA8" w:rsidRPr="000C4E94" w:rsidRDefault="000C4E94" w:rsidP="00BA5569">
            <w:pPr>
              <w:rPr>
                <w:lang w:eastAsia="ja-JP"/>
              </w:rPr>
            </w:pPr>
            <w:r w:rsidRPr="002B7540">
              <w:rPr>
                <w:rFonts w:asciiTheme="majorBidi" w:hAnsiTheme="majorBidi" w:cstheme="majorBidi"/>
                <w:b/>
                <w:bCs/>
              </w:rPr>
              <w:t>Proposal 8: RAN4 to consider designing a new metric to verify the generalization performance of the AI/ML BM functionality in different (static) scenarios.</w:t>
            </w:r>
          </w:p>
        </w:tc>
      </w:tr>
    </w:tbl>
    <w:p w14:paraId="73647B3C" w14:textId="77777777" w:rsidR="00DD19DE" w:rsidRPr="004A7544" w:rsidRDefault="00DD19DE" w:rsidP="00DD19DE"/>
    <w:p w14:paraId="70D89159" w14:textId="77777777" w:rsidR="00DD19DE" w:rsidRPr="004A7544" w:rsidRDefault="00DD19DE" w:rsidP="00CC2CBD">
      <w:pPr>
        <w:pStyle w:val="Heading2"/>
      </w:pPr>
      <w:r w:rsidRPr="004A7544">
        <w:rPr>
          <w:rFonts w:hint="eastAsia"/>
        </w:rPr>
        <w:t>Open issues</w:t>
      </w:r>
      <w:r>
        <w:t xml:space="preserve"> summary</w:t>
      </w:r>
    </w:p>
    <w:p w14:paraId="4F63B652" w14:textId="259106A9" w:rsidR="00494AAB" w:rsidRDefault="004F51A4" w:rsidP="00F1442D">
      <w:pPr>
        <w:rPr>
          <w:rFonts w:eastAsia="Yu Mincho"/>
          <w:iCs/>
          <w:color w:val="0070C0"/>
          <w:lang w:eastAsia="ja-JP"/>
        </w:rPr>
      </w:pPr>
      <w:r>
        <w:rPr>
          <w:rFonts w:eastAsia="Yu Mincho" w:hint="eastAsia"/>
          <w:iCs/>
          <w:color w:val="0070C0"/>
          <w:lang w:val="sv-SE" w:eastAsia="ja-JP"/>
        </w:rPr>
        <w:t xml:space="preserve">Previous </w:t>
      </w:r>
      <w:r w:rsidR="00F1442D">
        <w:rPr>
          <w:rFonts w:eastAsia="Yu Mincho" w:hint="eastAsia"/>
          <w:iCs/>
          <w:color w:val="0070C0"/>
          <w:lang w:eastAsia="ja-JP"/>
        </w:rPr>
        <w:t xml:space="preserve">agreements </w:t>
      </w:r>
      <w:r>
        <w:rPr>
          <w:rFonts w:eastAsia="Yu Mincho" w:hint="eastAsia"/>
          <w:iCs/>
          <w:color w:val="0070C0"/>
          <w:lang w:eastAsia="ja-JP"/>
        </w:rPr>
        <w:t xml:space="preserve">on </w:t>
      </w:r>
      <w:r w:rsidR="00165F7B">
        <w:rPr>
          <w:rFonts w:eastAsia="Yu Mincho" w:hint="eastAsia"/>
          <w:iCs/>
          <w:color w:val="0070C0"/>
          <w:lang w:eastAsia="ja-JP"/>
        </w:rPr>
        <w:t>this topics are listed below for reference</w:t>
      </w:r>
      <w:r w:rsidR="000C65A7">
        <w:rPr>
          <w:rFonts w:eastAsia="Yu Mincho" w:hint="eastAsia"/>
          <w:iCs/>
          <w:color w:val="0070C0"/>
          <w:lang w:eastAsia="ja-JP"/>
        </w:rPr>
        <w:t xml:space="preserve"> (</w:t>
      </w:r>
      <w:r w:rsidR="00963376">
        <w:rPr>
          <w:rFonts w:eastAsia="Yu Mincho" w:hint="eastAsia"/>
          <w:iCs/>
          <w:color w:val="0070C0"/>
          <w:lang w:eastAsia="ja-JP"/>
        </w:rPr>
        <w:t>R4-25</w:t>
      </w:r>
      <w:r w:rsidR="00DA2496">
        <w:rPr>
          <w:rFonts w:eastAsia="Yu Mincho" w:hint="eastAsia"/>
          <w:iCs/>
          <w:color w:val="0070C0"/>
          <w:lang w:eastAsia="ja-JP"/>
        </w:rPr>
        <w:t>05105</w:t>
      </w:r>
      <w:r w:rsidR="000C65A7">
        <w:rPr>
          <w:rFonts w:eastAsia="Yu Mincho" w:hint="eastAsia"/>
          <w:iCs/>
          <w:color w:val="0070C0"/>
          <w:lang w:eastAsia="ja-JP"/>
        </w:rPr>
        <w:t>):</w:t>
      </w:r>
    </w:p>
    <w:p w14:paraId="75E4DAD1" w14:textId="77777777" w:rsidR="00AD3066" w:rsidRPr="008E5919" w:rsidRDefault="00AD3066" w:rsidP="00AD3066">
      <w:pPr>
        <w:rPr>
          <w:rFonts w:eastAsia="Yu Mincho"/>
          <w:b/>
          <w:u w:val="single"/>
          <w:lang w:eastAsia="ja-JP"/>
        </w:rPr>
      </w:pPr>
      <w:r w:rsidRPr="008E5919">
        <w:rPr>
          <w:b/>
          <w:u w:val="single"/>
          <w:lang w:eastAsia="ko-KR"/>
        </w:rPr>
        <w:t xml:space="preserve">Issue 2-1: Metrics/KPIs for </w:t>
      </w:r>
      <w:r w:rsidRPr="008E5919">
        <w:rPr>
          <w:rFonts w:eastAsia="Yu Mincho" w:hint="eastAsia"/>
          <w:b/>
          <w:u w:val="single"/>
          <w:lang w:eastAsia="ja-JP"/>
        </w:rPr>
        <w:t>beam ID prediction</w:t>
      </w:r>
    </w:p>
    <w:p w14:paraId="67AB7ECE" w14:textId="77777777" w:rsidR="00AD3066" w:rsidRPr="008E5919" w:rsidRDefault="00AD3066" w:rsidP="00AD3066">
      <w:pPr>
        <w:spacing w:after="120"/>
        <w:rPr>
          <w:b/>
          <w:bCs/>
          <w:iCs/>
          <w:lang w:eastAsia="zh-CN"/>
        </w:rPr>
      </w:pPr>
      <w:r w:rsidRPr="008E5919">
        <w:rPr>
          <w:rFonts w:hint="eastAsia"/>
          <w:b/>
          <w:bCs/>
          <w:iCs/>
          <w:lang w:eastAsia="zh-CN"/>
        </w:rPr>
        <w:t>A</w:t>
      </w:r>
      <w:r w:rsidRPr="008E5919">
        <w:rPr>
          <w:b/>
          <w:bCs/>
          <w:iCs/>
          <w:lang w:eastAsia="zh-CN"/>
        </w:rPr>
        <w:t>greement:</w:t>
      </w:r>
    </w:p>
    <w:p w14:paraId="392CA0D8" w14:textId="77777777" w:rsidR="00AD3066" w:rsidRPr="008E5919" w:rsidRDefault="00AD3066" w:rsidP="00AD3066">
      <w:pPr>
        <w:pStyle w:val="ListParagraph"/>
        <w:numPr>
          <w:ilvl w:val="0"/>
          <w:numId w:val="33"/>
        </w:numPr>
        <w:ind w:firstLineChars="0"/>
        <w:rPr>
          <w:rFonts w:eastAsia="Yu Mincho"/>
          <w:bCs/>
          <w:iCs/>
          <w:lang w:eastAsia="ja-JP"/>
        </w:rPr>
      </w:pPr>
      <w:r w:rsidRPr="008E5919">
        <w:rPr>
          <w:bCs/>
          <w:lang w:eastAsia="ko-KR"/>
        </w:rPr>
        <w:t xml:space="preserve">Metrics/KPIs for </w:t>
      </w:r>
      <w:r w:rsidRPr="008E5919">
        <w:rPr>
          <w:rFonts w:eastAsia="Yu Mincho" w:hint="eastAsia"/>
          <w:bCs/>
          <w:lang w:eastAsia="ja-JP"/>
        </w:rPr>
        <w:t>beam ID prediction</w:t>
      </w:r>
      <w:r w:rsidRPr="008E5919">
        <w:rPr>
          <w:rFonts w:eastAsia="Yu Mincho"/>
          <w:bCs/>
          <w:lang w:eastAsia="ja-JP"/>
        </w:rPr>
        <w:t>, at least for the case if only beam ID is reported</w:t>
      </w:r>
      <w:r w:rsidRPr="008E5919">
        <w:rPr>
          <w:rFonts w:eastAsia="Yu Mincho"/>
          <w:bCs/>
          <w:iCs/>
          <w:lang w:eastAsia="ja-JP"/>
        </w:rPr>
        <w:t xml:space="preserve">: </w:t>
      </w:r>
    </w:p>
    <w:p w14:paraId="0023498D" w14:textId="77777777" w:rsidR="00AD3066" w:rsidRPr="008E5919" w:rsidRDefault="00AD3066" w:rsidP="00AD3066">
      <w:pPr>
        <w:pStyle w:val="ListParagraph"/>
        <w:ind w:left="420" w:firstLineChars="0" w:firstLine="0"/>
        <w:rPr>
          <w:rFonts w:eastAsia="Yu Mincho"/>
          <w:iCs/>
          <w:lang w:eastAsia="ja-JP"/>
        </w:rPr>
      </w:pPr>
      <w:r w:rsidRPr="008E5919">
        <w:rPr>
          <w:rFonts w:eastAsia="Yu Mincho"/>
          <w:iCs/>
          <w:lang w:eastAsia="ja-JP"/>
        </w:rPr>
        <w:t xml:space="preserve">The successful rate for the correct prediction, </w:t>
      </w:r>
    </w:p>
    <w:p w14:paraId="64C959D9" w14:textId="77777777" w:rsidR="00AD3066" w:rsidRPr="008E5919" w:rsidRDefault="00AD3066" w:rsidP="00AD3066">
      <w:pPr>
        <w:pStyle w:val="ListParagraph"/>
        <w:numPr>
          <w:ilvl w:val="1"/>
          <w:numId w:val="33"/>
        </w:numPr>
        <w:ind w:firstLineChars="0"/>
        <w:rPr>
          <w:rFonts w:eastAsia="Yu Mincho"/>
          <w:iCs/>
          <w:lang w:eastAsia="ja-JP"/>
        </w:rPr>
      </w:pPr>
      <w:r w:rsidRPr="008E5919">
        <w:rPr>
          <w:rFonts w:eastAsia="Yu Mincho"/>
          <w:iCs/>
          <w:lang w:eastAsia="ja-JP"/>
        </w:rPr>
        <w:t xml:space="preserve">The correct prediction is considered as maximum ground-truth RSRP among </w:t>
      </w:r>
      <w:proofErr w:type="gramStart"/>
      <w:r w:rsidRPr="008E5919">
        <w:rPr>
          <w:rFonts w:eastAsia="Yu Mincho"/>
          <w:iCs/>
          <w:lang w:eastAsia="ja-JP"/>
        </w:rPr>
        <w:t>top-K</w:t>
      </w:r>
      <w:proofErr w:type="gramEnd"/>
      <w:r w:rsidRPr="008E5919">
        <w:rPr>
          <w:rFonts w:eastAsia="Yu Mincho"/>
          <w:iCs/>
          <w:lang w:eastAsia="ja-JP"/>
        </w:rPr>
        <w:t xml:space="preserve"> predicted beams larger than or equal to the ground-truth RSRP of the strongest genie-aided beam(s) – x dB, </w:t>
      </w:r>
    </w:p>
    <w:p w14:paraId="1B88B972" w14:textId="77777777" w:rsidR="00AD3066" w:rsidRPr="008E5919" w:rsidRDefault="00AD3066" w:rsidP="00AD3066">
      <w:pPr>
        <w:pStyle w:val="ListParagraph"/>
        <w:numPr>
          <w:ilvl w:val="1"/>
          <w:numId w:val="33"/>
        </w:numPr>
        <w:ind w:firstLineChars="0"/>
        <w:rPr>
          <w:rFonts w:eastAsia="Yu Mincho"/>
          <w:iCs/>
          <w:lang w:eastAsia="ja-JP"/>
        </w:rPr>
      </w:pPr>
      <w:r w:rsidRPr="008E5919">
        <w:rPr>
          <w:rFonts w:eastAsia="Yu Mincho"/>
          <w:iCs/>
          <w:lang w:eastAsia="ja-JP"/>
        </w:rPr>
        <w:t xml:space="preserve">FFS on </w:t>
      </w:r>
      <w:proofErr w:type="gramStart"/>
      <w:r w:rsidRPr="008E5919">
        <w:rPr>
          <w:rFonts w:eastAsia="Yu Mincho"/>
          <w:iCs/>
          <w:lang w:eastAsia="ja-JP"/>
        </w:rPr>
        <w:t>top-N</w:t>
      </w:r>
      <w:proofErr w:type="gramEnd"/>
      <w:r w:rsidRPr="008E5919">
        <w:rPr>
          <w:rFonts w:eastAsia="Yu Mincho"/>
          <w:iCs/>
          <w:lang w:eastAsia="ja-JP"/>
        </w:rPr>
        <w:t xml:space="preserve"> (N&lt;/=K) predicted beams </w:t>
      </w:r>
      <w:proofErr w:type="gramStart"/>
      <w:r w:rsidRPr="008E5919">
        <w:rPr>
          <w:rFonts w:eastAsia="Yu Mincho"/>
          <w:iCs/>
          <w:lang w:eastAsia="ja-JP"/>
        </w:rPr>
        <w:t>have to</w:t>
      </w:r>
      <w:proofErr w:type="gramEnd"/>
      <w:r w:rsidRPr="008E5919">
        <w:rPr>
          <w:rFonts w:eastAsia="Yu Mincho"/>
          <w:iCs/>
          <w:lang w:eastAsia="ja-JP"/>
        </w:rPr>
        <w:t xml:space="preserve"> be considered in the success rate evaluation</w:t>
      </w:r>
    </w:p>
    <w:p w14:paraId="673F0395" w14:textId="77777777" w:rsidR="00AD3066" w:rsidRPr="008E5919" w:rsidRDefault="00AD3066" w:rsidP="00AD3066">
      <w:pPr>
        <w:pStyle w:val="ListParagraph"/>
        <w:numPr>
          <w:ilvl w:val="2"/>
          <w:numId w:val="33"/>
        </w:numPr>
        <w:ind w:firstLineChars="0"/>
        <w:rPr>
          <w:rFonts w:eastAsia="Yu Mincho"/>
          <w:iCs/>
          <w:lang w:eastAsia="ja-JP"/>
        </w:rPr>
      </w:pPr>
      <w:r w:rsidRPr="008E5919">
        <w:rPr>
          <w:rFonts w:eastAsia="Yu Mincho" w:hint="eastAsia"/>
          <w:iCs/>
          <w:lang w:eastAsia="ja-JP"/>
        </w:rPr>
        <w:t>F</w:t>
      </w:r>
      <w:r w:rsidRPr="008E5919">
        <w:rPr>
          <w:rFonts w:eastAsia="Yu Mincho"/>
          <w:iCs/>
          <w:lang w:eastAsia="ja-JP"/>
        </w:rPr>
        <w:t>FS on N values</w:t>
      </w:r>
    </w:p>
    <w:p w14:paraId="77795BAB" w14:textId="77777777" w:rsidR="00AD3066" w:rsidRPr="008E5919" w:rsidRDefault="00AD3066" w:rsidP="00AD3066">
      <w:pPr>
        <w:pStyle w:val="ListParagraph"/>
        <w:numPr>
          <w:ilvl w:val="1"/>
          <w:numId w:val="33"/>
        </w:numPr>
        <w:ind w:firstLineChars="0"/>
        <w:rPr>
          <w:rFonts w:eastAsia="Yu Mincho"/>
          <w:iCs/>
          <w:lang w:eastAsia="ja-JP"/>
        </w:rPr>
      </w:pPr>
      <w:r w:rsidRPr="008E5919">
        <w:rPr>
          <w:rFonts w:eastAsia="Yu Mincho" w:hint="eastAsia"/>
          <w:iCs/>
          <w:lang w:eastAsia="ja-JP"/>
        </w:rPr>
        <w:t>F</w:t>
      </w:r>
      <w:r w:rsidRPr="008E5919">
        <w:rPr>
          <w:rFonts w:eastAsia="Yu Mincho"/>
          <w:iCs/>
          <w:lang w:eastAsia="ja-JP"/>
        </w:rPr>
        <w:t>FS on x values</w:t>
      </w:r>
    </w:p>
    <w:p w14:paraId="05BEA895" w14:textId="77777777" w:rsidR="00AD3066" w:rsidRPr="008E5919" w:rsidRDefault="00AD3066" w:rsidP="00AD3066">
      <w:pPr>
        <w:rPr>
          <w:rFonts w:eastAsia="Yu Mincho"/>
          <w:lang w:eastAsia="ja-JP"/>
        </w:rPr>
      </w:pPr>
      <w:r w:rsidRPr="008E5919">
        <w:rPr>
          <w:rFonts w:eastAsia="Yu Mincho" w:hint="eastAsia"/>
          <w:iCs/>
          <w:lang w:eastAsia="ja-JP"/>
        </w:rPr>
        <w:t>N</w:t>
      </w:r>
      <w:r w:rsidRPr="008E5919">
        <w:rPr>
          <w:rFonts w:eastAsia="Yu Mincho"/>
          <w:iCs/>
          <w:lang w:eastAsia="ja-JP"/>
        </w:rPr>
        <w:t xml:space="preserve">ote: if x=0 and N=1, it means </w:t>
      </w:r>
      <w:proofErr w:type="gramStart"/>
      <w:r w:rsidRPr="008E5919">
        <w:rPr>
          <w:rFonts w:eastAsia="Yu Mincho"/>
          <w:iCs/>
          <w:lang w:eastAsia="ja-JP"/>
        </w:rPr>
        <w:t>Top-K</w:t>
      </w:r>
      <w:proofErr w:type="gramEnd"/>
      <w:r w:rsidRPr="008E5919">
        <w:rPr>
          <w:rFonts w:eastAsia="Yu Mincho"/>
          <w:iCs/>
          <w:lang w:eastAsia="ja-JP"/>
        </w:rPr>
        <w:t>/1 (%</w:t>
      </w:r>
      <w:proofErr w:type="gramStart"/>
      <w:r w:rsidRPr="008E5919">
        <w:rPr>
          <w:rFonts w:eastAsia="Yu Mincho"/>
          <w:iCs/>
          <w:lang w:eastAsia="ja-JP"/>
        </w:rPr>
        <w:t>) :</w:t>
      </w:r>
      <w:proofErr w:type="gramEnd"/>
      <w:r w:rsidRPr="008E5919">
        <w:rPr>
          <w:rFonts w:eastAsia="Yu Mincho"/>
          <w:iCs/>
          <w:lang w:eastAsia="ja-JP"/>
        </w:rPr>
        <w:t xml:space="preserve"> the percentage of "the </w:t>
      </w:r>
      <w:proofErr w:type="gramStart"/>
      <w:r w:rsidRPr="008E5919">
        <w:rPr>
          <w:rFonts w:eastAsia="Yu Mincho"/>
          <w:iCs/>
          <w:lang w:eastAsia="ja-JP"/>
        </w:rPr>
        <w:t>Top-1</w:t>
      </w:r>
      <w:proofErr w:type="gramEnd"/>
      <w:r w:rsidRPr="008E5919">
        <w:rPr>
          <w:rFonts w:eastAsia="Yu Mincho"/>
          <w:iCs/>
          <w:lang w:eastAsia="ja-JP"/>
        </w:rPr>
        <w:t xml:space="preserve"> strongest beam is one of the </w:t>
      </w:r>
      <w:proofErr w:type="gramStart"/>
      <w:r w:rsidRPr="008E5919">
        <w:rPr>
          <w:rFonts w:eastAsia="Yu Mincho"/>
          <w:iCs/>
          <w:lang w:eastAsia="ja-JP"/>
        </w:rPr>
        <w:t>Top-K</w:t>
      </w:r>
      <w:proofErr w:type="gramEnd"/>
      <w:r w:rsidRPr="008E5919">
        <w:rPr>
          <w:rFonts w:eastAsia="Yu Mincho"/>
          <w:iCs/>
          <w:lang w:eastAsia="ja-JP"/>
        </w:rPr>
        <w:t xml:space="preserve"> predicted beams"</w:t>
      </w:r>
    </w:p>
    <w:p w14:paraId="7E562089" w14:textId="77777777" w:rsidR="00AD3066" w:rsidRPr="008E5919" w:rsidRDefault="00AD3066" w:rsidP="00AD3066">
      <w:pPr>
        <w:rPr>
          <w:rFonts w:eastAsia="Yu Mincho"/>
          <w:lang w:eastAsia="ja-JP"/>
        </w:rPr>
      </w:pPr>
    </w:p>
    <w:p w14:paraId="492B21C1" w14:textId="77777777" w:rsidR="00AD3066" w:rsidRPr="008E5919" w:rsidRDefault="00AD3066" w:rsidP="00AD3066">
      <w:pPr>
        <w:rPr>
          <w:b/>
          <w:u w:val="single"/>
          <w:lang w:eastAsia="ko-KR"/>
        </w:rPr>
      </w:pPr>
      <w:r w:rsidRPr="008E5919">
        <w:rPr>
          <w:b/>
          <w:u w:val="single"/>
          <w:lang w:eastAsia="ko-KR"/>
        </w:rPr>
        <w:t xml:space="preserve">Issue 2-2: </w:t>
      </w:r>
      <w:r w:rsidRPr="008E5919">
        <w:rPr>
          <w:rFonts w:eastAsia="Yu Mincho" w:hint="eastAsia"/>
          <w:b/>
          <w:u w:val="single"/>
          <w:lang w:eastAsia="ja-JP"/>
        </w:rPr>
        <w:t>Absolute RSRP accuracy</w:t>
      </w:r>
      <w:r w:rsidRPr="008E5919">
        <w:rPr>
          <w:b/>
          <w:u w:val="single"/>
          <w:lang w:eastAsia="ko-KR"/>
        </w:rPr>
        <w:t xml:space="preserve"> </w:t>
      </w:r>
    </w:p>
    <w:p w14:paraId="16BAB7DE" w14:textId="77777777" w:rsidR="00AD3066" w:rsidRPr="008E5919" w:rsidRDefault="00AD3066" w:rsidP="00AD3066">
      <w:pPr>
        <w:spacing w:after="120"/>
        <w:rPr>
          <w:iCs/>
          <w:lang w:eastAsia="zh-CN"/>
        </w:rPr>
      </w:pPr>
      <w:r w:rsidRPr="008E5919">
        <w:rPr>
          <w:rFonts w:hint="eastAsia"/>
          <w:iCs/>
          <w:lang w:eastAsia="zh-CN"/>
        </w:rPr>
        <w:t>A</w:t>
      </w:r>
      <w:r w:rsidRPr="008E5919">
        <w:rPr>
          <w:iCs/>
          <w:lang w:eastAsia="zh-CN"/>
        </w:rPr>
        <w:t>greement:</w:t>
      </w:r>
    </w:p>
    <w:p w14:paraId="142C6F75" w14:textId="77777777" w:rsidR="00AD3066" w:rsidRPr="008E5919" w:rsidRDefault="00AD3066" w:rsidP="00AD3066">
      <w:pPr>
        <w:pStyle w:val="ListParagraph"/>
        <w:numPr>
          <w:ilvl w:val="0"/>
          <w:numId w:val="71"/>
        </w:numPr>
        <w:spacing w:after="120"/>
        <w:ind w:firstLineChars="0"/>
        <w:rPr>
          <w:iCs/>
          <w:lang w:eastAsia="zh-CN"/>
        </w:rPr>
      </w:pPr>
      <w:r w:rsidRPr="008E5919">
        <w:rPr>
          <w:rFonts w:eastAsia="Yu Mincho" w:hint="eastAsia"/>
          <w:szCs w:val="24"/>
          <w:lang w:eastAsia="ja-JP"/>
        </w:rPr>
        <w:t xml:space="preserve">Absolute RSRP accuracy requirement applies to </w:t>
      </w:r>
      <w:proofErr w:type="gramStart"/>
      <w:r w:rsidRPr="008E5919">
        <w:rPr>
          <w:rFonts w:eastAsia="Yu Mincho"/>
          <w:szCs w:val="24"/>
          <w:lang w:eastAsia="ja-JP"/>
        </w:rPr>
        <w:t>Top-1</w:t>
      </w:r>
      <w:proofErr w:type="gramEnd"/>
      <w:r w:rsidRPr="008E5919">
        <w:rPr>
          <w:rFonts w:eastAsia="Yu Mincho" w:hint="eastAsia"/>
          <w:szCs w:val="24"/>
          <w:lang w:eastAsia="ja-JP"/>
        </w:rPr>
        <w:t xml:space="preserve"> of predicted beams</w:t>
      </w:r>
      <w:r w:rsidRPr="008E5919">
        <w:rPr>
          <w:rFonts w:eastAsia="Yu Mincho"/>
          <w:szCs w:val="24"/>
          <w:lang w:eastAsia="ja-JP"/>
        </w:rPr>
        <w:t xml:space="preserve"> at least</w:t>
      </w:r>
    </w:p>
    <w:p w14:paraId="07BC8AA3" w14:textId="77777777" w:rsidR="00AD3066" w:rsidRPr="008E5919" w:rsidRDefault="00AD3066" w:rsidP="00AD3066">
      <w:pPr>
        <w:pStyle w:val="ListParagraph"/>
        <w:numPr>
          <w:ilvl w:val="1"/>
          <w:numId w:val="71"/>
        </w:numPr>
        <w:spacing w:after="120"/>
        <w:ind w:firstLineChars="0"/>
        <w:rPr>
          <w:iCs/>
          <w:lang w:eastAsia="zh-CN"/>
        </w:rPr>
      </w:pPr>
      <w:r w:rsidRPr="008E5919">
        <w:rPr>
          <w:rFonts w:eastAsia="Yu Mincho" w:hint="eastAsia"/>
          <w:szCs w:val="24"/>
          <w:lang w:eastAsia="ja-JP"/>
        </w:rPr>
        <w:t>F</w:t>
      </w:r>
      <w:r w:rsidRPr="008E5919">
        <w:rPr>
          <w:rFonts w:eastAsia="Yu Mincho"/>
          <w:szCs w:val="24"/>
          <w:lang w:eastAsia="ja-JP"/>
        </w:rPr>
        <w:t>FS whether to apply to other beams</w:t>
      </w:r>
    </w:p>
    <w:p w14:paraId="671F4C5B" w14:textId="77777777" w:rsidR="00AD3066" w:rsidRPr="008E5919" w:rsidRDefault="00AD3066" w:rsidP="00AD3066">
      <w:pPr>
        <w:rPr>
          <w:rFonts w:eastAsia="Yu Mincho"/>
          <w:lang w:eastAsia="ja-JP"/>
        </w:rPr>
      </w:pPr>
    </w:p>
    <w:p w14:paraId="36C1214A" w14:textId="77777777" w:rsidR="00AD3066" w:rsidRPr="008E5919" w:rsidRDefault="00AD3066" w:rsidP="00AD3066">
      <w:pPr>
        <w:rPr>
          <w:b/>
          <w:u w:val="single"/>
          <w:lang w:eastAsia="ko-KR"/>
        </w:rPr>
      </w:pPr>
      <w:r w:rsidRPr="008E5919">
        <w:rPr>
          <w:b/>
          <w:u w:val="single"/>
          <w:lang w:eastAsia="ko-KR"/>
        </w:rPr>
        <w:t>Issue 2-</w:t>
      </w:r>
      <w:r w:rsidRPr="008E5919">
        <w:rPr>
          <w:rFonts w:eastAsia="Yu Mincho" w:hint="eastAsia"/>
          <w:b/>
          <w:u w:val="single"/>
          <w:lang w:eastAsia="ja-JP"/>
        </w:rPr>
        <w:t>3</w:t>
      </w:r>
      <w:r w:rsidRPr="008E5919">
        <w:rPr>
          <w:b/>
          <w:u w:val="single"/>
          <w:lang w:eastAsia="ko-KR"/>
        </w:rPr>
        <w:t xml:space="preserve">: </w:t>
      </w:r>
      <w:r w:rsidRPr="008E5919">
        <w:rPr>
          <w:rFonts w:eastAsia="Yu Mincho" w:hint="eastAsia"/>
          <w:b/>
          <w:u w:val="single"/>
          <w:lang w:eastAsia="ja-JP"/>
        </w:rPr>
        <w:t>Relative RSRP accuracy</w:t>
      </w:r>
      <w:r w:rsidRPr="008E5919">
        <w:rPr>
          <w:b/>
          <w:u w:val="single"/>
          <w:lang w:eastAsia="ko-KR"/>
        </w:rPr>
        <w:t xml:space="preserve"> </w:t>
      </w:r>
    </w:p>
    <w:p w14:paraId="2A26F2BE" w14:textId="77777777" w:rsidR="00AD3066" w:rsidRPr="008E5919" w:rsidRDefault="00AD3066" w:rsidP="00AD3066">
      <w:pPr>
        <w:spacing w:after="120"/>
        <w:rPr>
          <w:b/>
          <w:bCs/>
          <w:szCs w:val="24"/>
          <w:lang w:eastAsia="zh-CN"/>
        </w:rPr>
      </w:pPr>
      <w:r w:rsidRPr="008E5919">
        <w:rPr>
          <w:rFonts w:hint="eastAsia"/>
          <w:b/>
          <w:bCs/>
          <w:szCs w:val="24"/>
          <w:lang w:eastAsia="zh-CN"/>
        </w:rPr>
        <w:t>A</w:t>
      </w:r>
      <w:r w:rsidRPr="008E5919">
        <w:rPr>
          <w:b/>
          <w:bCs/>
          <w:szCs w:val="24"/>
          <w:lang w:eastAsia="zh-CN"/>
        </w:rPr>
        <w:t>greement:</w:t>
      </w:r>
    </w:p>
    <w:p w14:paraId="333B3B37" w14:textId="77777777" w:rsidR="00AD3066" w:rsidRPr="008E5919" w:rsidRDefault="00AD3066" w:rsidP="00AD3066">
      <w:pPr>
        <w:pStyle w:val="ListParagraph"/>
        <w:numPr>
          <w:ilvl w:val="0"/>
          <w:numId w:val="38"/>
        </w:numPr>
        <w:spacing w:after="120"/>
        <w:ind w:left="426" w:firstLineChars="0"/>
        <w:rPr>
          <w:szCs w:val="24"/>
          <w:lang w:eastAsia="zh-CN"/>
        </w:rPr>
      </w:pPr>
      <w:r w:rsidRPr="008E5919">
        <w:rPr>
          <w:szCs w:val="24"/>
          <w:lang w:eastAsia="zh-CN"/>
        </w:rPr>
        <w:t>RAN4 to use the follow as baseline for further discussions, if the relative RSRP accuracy requirement is defined</w:t>
      </w:r>
    </w:p>
    <w:p w14:paraId="025B7ECE" w14:textId="77777777" w:rsidR="00AD3066" w:rsidRPr="008E5919" w:rsidRDefault="00AD3066" w:rsidP="00AD3066">
      <w:pPr>
        <w:pStyle w:val="ListParagraph"/>
        <w:numPr>
          <w:ilvl w:val="1"/>
          <w:numId w:val="38"/>
        </w:numPr>
        <w:spacing w:after="120"/>
        <w:ind w:left="851" w:firstLineChars="0"/>
        <w:rPr>
          <w:szCs w:val="24"/>
          <w:lang w:eastAsia="zh-CN"/>
        </w:rPr>
      </w:pPr>
      <w:r w:rsidRPr="008E5919">
        <w:rPr>
          <w:rFonts w:eastAsia="Yu Mincho"/>
          <w:szCs w:val="24"/>
          <w:lang w:eastAsia="ja-JP"/>
        </w:rPr>
        <w:t xml:space="preserve">Relative RSRP accuracy for reported beams during inference reporting = (predicted L1-RSRP of beam index </w:t>
      </w:r>
      <w:proofErr w:type="spellStart"/>
      <w:r w:rsidRPr="008E5919">
        <w:rPr>
          <w:rFonts w:eastAsia="Yu Mincho"/>
          <w:szCs w:val="24"/>
          <w:lang w:eastAsia="ja-JP"/>
        </w:rPr>
        <w:t>i</w:t>
      </w:r>
      <w:proofErr w:type="spellEnd"/>
      <w:r w:rsidRPr="008E5919">
        <w:rPr>
          <w:rFonts w:eastAsia="Yu Mincho"/>
          <w:szCs w:val="24"/>
          <w:lang w:eastAsia="ja-JP"/>
        </w:rPr>
        <w:t xml:space="preserve"> - reported L1-RSRP of beam index n) </w:t>
      </w:r>
      <w:proofErr w:type="gramStart"/>
      <w:r w:rsidRPr="008E5919">
        <w:rPr>
          <w:rFonts w:eastAsia="Yu Mincho"/>
          <w:szCs w:val="24"/>
          <w:lang w:eastAsia="ja-JP"/>
        </w:rPr>
        <w:t>-  (</w:t>
      </w:r>
      <w:proofErr w:type="gramEnd"/>
      <w:r w:rsidRPr="008E5919">
        <w:rPr>
          <w:rFonts w:eastAsia="Yu Mincho"/>
          <w:szCs w:val="24"/>
          <w:lang w:eastAsia="ja-JP"/>
        </w:rPr>
        <w:t xml:space="preserve">ground truth of L1-RSRP of beam index </w:t>
      </w:r>
      <w:proofErr w:type="spellStart"/>
      <w:r w:rsidRPr="008E5919">
        <w:rPr>
          <w:rFonts w:eastAsia="Yu Mincho"/>
          <w:szCs w:val="24"/>
          <w:lang w:eastAsia="ja-JP"/>
        </w:rPr>
        <w:t>i</w:t>
      </w:r>
      <w:proofErr w:type="spellEnd"/>
      <w:r w:rsidRPr="008E5919">
        <w:rPr>
          <w:rFonts w:eastAsia="Yu Mincho"/>
          <w:szCs w:val="24"/>
          <w:lang w:eastAsia="ja-JP"/>
        </w:rPr>
        <w:t xml:space="preserve"> - ground truth of L1-RSRP of beam index n), [where the beam index n owns the largest reported value].</w:t>
      </w:r>
    </w:p>
    <w:p w14:paraId="0B1C65CD" w14:textId="77777777" w:rsidR="00AD3066" w:rsidRPr="008E5919" w:rsidRDefault="00AD3066" w:rsidP="00AD3066">
      <w:pPr>
        <w:pStyle w:val="ListParagraph"/>
        <w:numPr>
          <w:ilvl w:val="2"/>
          <w:numId w:val="38"/>
        </w:numPr>
        <w:spacing w:after="120"/>
        <w:ind w:left="1276" w:firstLineChars="0"/>
        <w:rPr>
          <w:szCs w:val="24"/>
          <w:lang w:eastAsia="zh-CN"/>
        </w:rPr>
      </w:pPr>
      <w:r w:rsidRPr="008E5919">
        <w:rPr>
          <w:rFonts w:eastAsia="Yu Mincho" w:hint="eastAsia"/>
          <w:szCs w:val="24"/>
          <w:lang w:eastAsia="ja-JP"/>
        </w:rPr>
        <w:t>R</w:t>
      </w:r>
      <w:r w:rsidRPr="008E5919">
        <w:rPr>
          <w:rFonts w:eastAsia="Yu Mincho"/>
          <w:szCs w:val="24"/>
          <w:lang w:eastAsia="ja-JP"/>
        </w:rPr>
        <w:t xml:space="preserve">eported L1-RSRP can be predicted, </w:t>
      </w:r>
    </w:p>
    <w:p w14:paraId="5B7A2F75" w14:textId="77777777" w:rsidR="00AD3066" w:rsidRPr="008E5919" w:rsidRDefault="00AD3066" w:rsidP="00AD3066">
      <w:pPr>
        <w:pStyle w:val="ListParagraph"/>
        <w:numPr>
          <w:ilvl w:val="2"/>
          <w:numId w:val="38"/>
        </w:numPr>
        <w:spacing w:after="120"/>
        <w:ind w:left="1276" w:firstLineChars="0"/>
        <w:rPr>
          <w:szCs w:val="24"/>
          <w:lang w:eastAsia="zh-CN"/>
        </w:rPr>
      </w:pPr>
      <w:r w:rsidRPr="008E5919">
        <w:rPr>
          <w:rFonts w:eastAsia="Yu Mincho"/>
          <w:szCs w:val="24"/>
          <w:lang w:eastAsia="ja-JP"/>
        </w:rPr>
        <w:t>FFS whether reported L1-RSRP can be measured RSRP</w:t>
      </w:r>
    </w:p>
    <w:p w14:paraId="797B7EFF" w14:textId="77777777" w:rsidR="00AD3066" w:rsidRPr="008E5919" w:rsidRDefault="00AD3066" w:rsidP="00AD3066">
      <w:pPr>
        <w:pStyle w:val="ListParagraph"/>
        <w:numPr>
          <w:ilvl w:val="1"/>
          <w:numId w:val="38"/>
        </w:numPr>
        <w:spacing w:after="120"/>
        <w:ind w:left="851" w:firstLineChars="0"/>
        <w:rPr>
          <w:szCs w:val="24"/>
          <w:lang w:eastAsia="zh-CN"/>
        </w:rPr>
      </w:pPr>
      <w:r w:rsidRPr="008E5919">
        <w:rPr>
          <w:rFonts w:eastAsia="Yu Mincho" w:hint="eastAsia"/>
          <w:szCs w:val="24"/>
          <w:lang w:eastAsia="zh-CN"/>
        </w:rPr>
        <w:t>R</w:t>
      </w:r>
      <w:r w:rsidRPr="008E5919">
        <w:rPr>
          <w:rFonts w:eastAsia="Yu Mincho"/>
          <w:szCs w:val="24"/>
          <w:lang w:eastAsia="zh-CN"/>
        </w:rPr>
        <w:t>elative RSRP accuracy requirements apply for Case 1, and FFS on whether it can apply for Case 2</w:t>
      </w:r>
    </w:p>
    <w:p w14:paraId="11C3F5F3" w14:textId="77777777" w:rsidR="00AD3066" w:rsidRPr="008E5919" w:rsidRDefault="00AD3066" w:rsidP="00AD3066">
      <w:pPr>
        <w:rPr>
          <w:rFonts w:eastAsiaTheme="minorEastAsia"/>
          <w:b/>
          <w:u w:val="single"/>
          <w:lang w:eastAsia="ja-JP"/>
        </w:rPr>
      </w:pPr>
    </w:p>
    <w:p w14:paraId="25BF21C1" w14:textId="77777777" w:rsidR="00AD3066" w:rsidRPr="008E5919" w:rsidRDefault="00AD3066" w:rsidP="00AD3066">
      <w:pPr>
        <w:rPr>
          <w:b/>
          <w:u w:val="single"/>
          <w:lang w:eastAsia="ko-KR"/>
        </w:rPr>
      </w:pPr>
      <w:r w:rsidRPr="008E5919">
        <w:rPr>
          <w:b/>
          <w:u w:val="single"/>
          <w:lang w:eastAsia="ko-KR"/>
        </w:rPr>
        <w:lastRenderedPageBreak/>
        <w:t>Issue 2-</w:t>
      </w:r>
      <w:r w:rsidRPr="008E5919">
        <w:rPr>
          <w:rFonts w:eastAsia="Yu Mincho" w:hint="eastAsia"/>
          <w:b/>
          <w:u w:val="single"/>
          <w:lang w:eastAsia="ja-JP"/>
        </w:rPr>
        <w:t>4</w:t>
      </w:r>
      <w:r w:rsidRPr="008E5919">
        <w:rPr>
          <w:b/>
          <w:u w:val="single"/>
          <w:lang w:eastAsia="ko-KR"/>
        </w:rPr>
        <w:t xml:space="preserve">: </w:t>
      </w:r>
      <w:r w:rsidRPr="008E5919">
        <w:rPr>
          <w:rFonts w:eastAsia="Yu Mincho" w:hint="eastAsia"/>
          <w:b/>
          <w:u w:val="single"/>
          <w:lang w:eastAsia="ja-JP"/>
        </w:rPr>
        <w:t>Measurement period for inference</w:t>
      </w:r>
    </w:p>
    <w:p w14:paraId="307E9E9D" w14:textId="77777777" w:rsidR="00AD3066" w:rsidRPr="008E5919" w:rsidRDefault="00AD3066" w:rsidP="00AD3066">
      <w:pPr>
        <w:spacing w:after="120"/>
        <w:rPr>
          <w:rFonts w:eastAsia="Yu Mincho"/>
          <w:szCs w:val="24"/>
          <w:lang w:eastAsia="ja-JP"/>
        </w:rPr>
      </w:pPr>
      <w:r w:rsidRPr="008E5919">
        <w:rPr>
          <w:rFonts w:eastAsia="Yu Mincho" w:hint="eastAsia"/>
          <w:szCs w:val="24"/>
          <w:lang w:eastAsia="ja-JP"/>
        </w:rPr>
        <w:t>A</w:t>
      </w:r>
      <w:r w:rsidRPr="008E5919">
        <w:rPr>
          <w:rFonts w:eastAsia="Yu Mincho"/>
          <w:szCs w:val="24"/>
          <w:lang w:eastAsia="ja-JP"/>
        </w:rPr>
        <w:t xml:space="preserve">greement: </w:t>
      </w:r>
    </w:p>
    <w:p w14:paraId="0497BB0A" w14:textId="77777777" w:rsidR="00AD3066" w:rsidRPr="008E5919" w:rsidRDefault="00AD3066" w:rsidP="00AD3066">
      <w:pPr>
        <w:pStyle w:val="ListParagraph"/>
        <w:numPr>
          <w:ilvl w:val="0"/>
          <w:numId w:val="38"/>
        </w:numPr>
        <w:spacing w:after="120"/>
        <w:ind w:left="426" w:firstLineChars="0"/>
        <w:rPr>
          <w:rFonts w:eastAsia="Yu Mincho"/>
          <w:szCs w:val="24"/>
          <w:lang w:eastAsia="ja-JP"/>
        </w:rPr>
      </w:pPr>
      <w:r w:rsidRPr="008E5919">
        <w:rPr>
          <w:rFonts w:eastAsia="Yu Mincho" w:hint="eastAsia"/>
          <w:szCs w:val="24"/>
          <w:lang w:eastAsia="ja-JP"/>
        </w:rPr>
        <w:t>F</w:t>
      </w:r>
      <w:r w:rsidRPr="008E5919">
        <w:rPr>
          <w:rFonts w:eastAsia="Yu Mincho"/>
          <w:szCs w:val="24"/>
          <w:lang w:eastAsia="ja-JP"/>
        </w:rPr>
        <w:t>or measurement delay component of the prediction delay:</w:t>
      </w:r>
    </w:p>
    <w:p w14:paraId="4BEF257B" w14:textId="77777777" w:rsidR="00AD3066" w:rsidRPr="008E5919" w:rsidRDefault="00AD3066" w:rsidP="00AD3066">
      <w:pPr>
        <w:pStyle w:val="ListParagraph"/>
        <w:numPr>
          <w:ilvl w:val="1"/>
          <w:numId w:val="38"/>
        </w:numPr>
        <w:spacing w:after="120"/>
        <w:ind w:left="851" w:firstLineChars="0"/>
        <w:rPr>
          <w:szCs w:val="24"/>
          <w:lang w:eastAsia="zh-CN"/>
        </w:rPr>
      </w:pPr>
      <w:r w:rsidRPr="008E5919">
        <w:rPr>
          <w:rFonts w:eastAsia="Yu Mincho" w:hint="eastAsia"/>
          <w:szCs w:val="24"/>
          <w:lang w:eastAsia="ja-JP"/>
        </w:rPr>
        <w:t xml:space="preserve">Use </w:t>
      </w:r>
      <w:r w:rsidRPr="008E5919">
        <w:rPr>
          <w:rFonts w:eastAsia="Yu Mincho"/>
          <w:szCs w:val="24"/>
          <w:lang w:eastAsia="ja-JP"/>
        </w:rPr>
        <w:t>“</w:t>
      </w:r>
      <w:r w:rsidRPr="008E5919">
        <w:rPr>
          <w:rFonts w:eastAsia="Yu Mincho" w:hint="eastAsia"/>
          <w:szCs w:val="24"/>
          <w:lang w:eastAsia="ja-JP"/>
        </w:rPr>
        <w:t>legacy</w:t>
      </w:r>
      <w:r w:rsidRPr="008E5919">
        <w:rPr>
          <w:rFonts w:eastAsia="Yu Mincho"/>
          <w:szCs w:val="24"/>
          <w:lang w:eastAsia="ja-JP"/>
        </w:rPr>
        <w:t>”</w:t>
      </w:r>
      <w:r w:rsidRPr="008E5919">
        <w:rPr>
          <w:rFonts w:eastAsia="Yu Mincho" w:hint="eastAsia"/>
          <w:szCs w:val="24"/>
          <w:lang w:eastAsia="ja-JP"/>
        </w:rPr>
        <w:t xml:space="preserve"> L1-RSRP measurement</w:t>
      </w:r>
      <w:r w:rsidRPr="008E5919">
        <w:rPr>
          <w:rFonts w:eastAsia="Yu Mincho"/>
          <w:szCs w:val="24"/>
          <w:lang w:eastAsia="ja-JP"/>
        </w:rPr>
        <w:t xml:space="preserve"> as the baseline</w:t>
      </w:r>
      <w:r w:rsidRPr="008E5919">
        <w:rPr>
          <w:rFonts w:eastAsia="Yu Mincho" w:hint="eastAsia"/>
          <w:szCs w:val="24"/>
          <w:lang w:eastAsia="ja-JP"/>
        </w:rPr>
        <w:t xml:space="preserve"> </w:t>
      </w:r>
      <w:r w:rsidRPr="008E5919">
        <w:rPr>
          <w:rFonts w:eastAsia="Yu Mincho"/>
          <w:szCs w:val="24"/>
          <w:lang w:eastAsia="ja-JP"/>
        </w:rPr>
        <w:t>for Case 1</w:t>
      </w:r>
    </w:p>
    <w:p w14:paraId="307DB806" w14:textId="77777777" w:rsidR="00AD3066" w:rsidRPr="008E5919" w:rsidRDefault="00AD3066" w:rsidP="00AD3066">
      <w:pPr>
        <w:pStyle w:val="ListParagraph"/>
        <w:numPr>
          <w:ilvl w:val="2"/>
          <w:numId w:val="38"/>
        </w:numPr>
        <w:spacing w:after="120"/>
        <w:ind w:left="1276" w:firstLineChars="0"/>
        <w:rPr>
          <w:szCs w:val="24"/>
          <w:lang w:eastAsia="zh-CN"/>
        </w:rPr>
      </w:pPr>
      <w:r w:rsidRPr="008E5919">
        <w:rPr>
          <w:rFonts w:eastAsia="Yu Mincho" w:hint="eastAsia"/>
          <w:szCs w:val="24"/>
          <w:lang w:eastAsia="ja-JP"/>
        </w:rPr>
        <w:t xml:space="preserve">FFS whether same values for </w:t>
      </w:r>
      <w:proofErr w:type="gramStart"/>
      <w:r w:rsidRPr="008E5919">
        <w:rPr>
          <w:rFonts w:eastAsia="Yu Mincho" w:hint="eastAsia"/>
          <w:szCs w:val="24"/>
          <w:lang w:eastAsia="ja-JP"/>
        </w:rPr>
        <w:t>M,N</w:t>
      </w:r>
      <w:proofErr w:type="gramEnd"/>
      <w:r w:rsidRPr="008E5919">
        <w:rPr>
          <w:rFonts w:eastAsia="Yu Mincho" w:hint="eastAsia"/>
          <w:szCs w:val="24"/>
          <w:lang w:eastAsia="ja-JP"/>
        </w:rPr>
        <w:t>,P should be reused</w:t>
      </w:r>
    </w:p>
    <w:p w14:paraId="62099DF0" w14:textId="77777777" w:rsidR="00AD3066" w:rsidRPr="008E5919" w:rsidRDefault="00AD3066" w:rsidP="00AD3066">
      <w:pPr>
        <w:pStyle w:val="ListParagraph"/>
        <w:numPr>
          <w:ilvl w:val="1"/>
          <w:numId w:val="38"/>
        </w:numPr>
        <w:spacing w:after="120"/>
        <w:ind w:left="851" w:firstLineChars="0"/>
        <w:rPr>
          <w:szCs w:val="24"/>
          <w:lang w:eastAsia="zh-CN"/>
        </w:rPr>
      </w:pPr>
      <w:r w:rsidRPr="008E5919">
        <w:rPr>
          <w:rFonts w:eastAsia="Yu Mincho" w:hint="eastAsia"/>
          <w:szCs w:val="24"/>
          <w:lang w:eastAsia="ja-JP"/>
        </w:rPr>
        <w:t>F</w:t>
      </w:r>
      <w:r w:rsidRPr="008E5919">
        <w:rPr>
          <w:rFonts w:eastAsia="Yu Mincho"/>
          <w:szCs w:val="24"/>
          <w:lang w:eastAsia="ja-JP"/>
        </w:rPr>
        <w:t>FS for case 2</w:t>
      </w:r>
    </w:p>
    <w:p w14:paraId="25FCDF46" w14:textId="77777777" w:rsidR="00AD3066" w:rsidRPr="008E5919" w:rsidRDefault="00AD3066" w:rsidP="00AD3066">
      <w:pPr>
        <w:rPr>
          <w:rFonts w:eastAsia="Yu Mincho"/>
          <w:lang w:eastAsia="ja-JP"/>
        </w:rPr>
      </w:pPr>
    </w:p>
    <w:p w14:paraId="710E4729" w14:textId="77777777" w:rsidR="00AD3066" w:rsidRPr="008E5919" w:rsidRDefault="00AD3066" w:rsidP="00AD3066">
      <w:pPr>
        <w:rPr>
          <w:b/>
          <w:u w:val="single"/>
          <w:lang w:eastAsia="ko-KR"/>
        </w:rPr>
      </w:pPr>
      <w:r w:rsidRPr="008E5919">
        <w:rPr>
          <w:b/>
          <w:u w:val="single"/>
          <w:lang w:eastAsia="ko-KR"/>
        </w:rPr>
        <w:t>Issue 2-</w:t>
      </w:r>
      <w:r w:rsidRPr="008E5919">
        <w:rPr>
          <w:rFonts w:eastAsia="Yu Mincho" w:hint="eastAsia"/>
          <w:b/>
          <w:u w:val="single"/>
          <w:lang w:eastAsia="ja-JP"/>
        </w:rPr>
        <w:t>6</w:t>
      </w:r>
      <w:r w:rsidRPr="008E5919">
        <w:rPr>
          <w:b/>
          <w:u w:val="single"/>
          <w:lang w:eastAsia="ko-KR"/>
        </w:rPr>
        <w:t xml:space="preserve">: </w:t>
      </w:r>
      <w:r w:rsidRPr="008E5919">
        <w:rPr>
          <w:rFonts w:eastAsia="Yu Mincho" w:hint="eastAsia"/>
          <w:b/>
          <w:u w:val="single"/>
          <w:lang w:eastAsia="ja-JP"/>
        </w:rPr>
        <w:t xml:space="preserve">Test </w:t>
      </w:r>
      <w:r w:rsidRPr="008E5919">
        <w:rPr>
          <w:rFonts w:eastAsia="Yu Mincho"/>
          <w:b/>
          <w:u w:val="single"/>
          <w:lang w:eastAsia="ja-JP"/>
        </w:rPr>
        <w:t>system</w:t>
      </w:r>
      <w:r w:rsidRPr="008E5919">
        <w:rPr>
          <w:rFonts w:eastAsia="Yu Mincho" w:hint="eastAsia"/>
          <w:b/>
          <w:u w:val="single"/>
          <w:lang w:eastAsia="ja-JP"/>
        </w:rPr>
        <w:t xml:space="preserve"> setup</w:t>
      </w:r>
    </w:p>
    <w:p w14:paraId="4BCCDBB7" w14:textId="77777777" w:rsidR="00AD3066" w:rsidRPr="008E5919" w:rsidRDefault="00AD3066" w:rsidP="00AD3066">
      <w:pPr>
        <w:rPr>
          <w:rFonts w:eastAsia="Yu Mincho"/>
          <w:lang w:eastAsia="ja-JP"/>
        </w:rPr>
      </w:pPr>
      <w:r w:rsidRPr="008E5919">
        <w:rPr>
          <w:rFonts w:eastAsia="Yu Mincho" w:hint="eastAsia"/>
          <w:lang w:eastAsia="ja-JP"/>
        </w:rPr>
        <w:t>Companies are invited to bring further analysis on the test system setup.</w:t>
      </w:r>
    </w:p>
    <w:p w14:paraId="0D15E402" w14:textId="77777777" w:rsidR="00AD3066" w:rsidRPr="008E5919" w:rsidRDefault="00AD3066" w:rsidP="00AD3066">
      <w:pPr>
        <w:rPr>
          <w:rFonts w:eastAsia="Yu Mincho"/>
          <w:lang w:eastAsia="ja-JP"/>
        </w:rPr>
      </w:pPr>
      <w:r w:rsidRPr="008E5919">
        <w:rPr>
          <w:rFonts w:eastAsia="Yu Mincho" w:hint="eastAsia"/>
          <w:lang w:eastAsia="ja-JP"/>
        </w:rPr>
        <w:t>At least the following aspects to be considered in the analysis:</w:t>
      </w:r>
    </w:p>
    <w:p w14:paraId="1BD8E31E" w14:textId="77777777" w:rsidR="00AD3066" w:rsidRPr="008E5919" w:rsidRDefault="00AD3066" w:rsidP="00AD3066">
      <w:pPr>
        <w:numPr>
          <w:ilvl w:val="2"/>
          <w:numId w:val="1"/>
        </w:numPr>
        <w:ind w:left="1800" w:hanging="1374"/>
        <w:rPr>
          <w:rFonts w:eastAsia="Yu Mincho"/>
          <w:lang w:eastAsia="ja-JP"/>
        </w:rPr>
      </w:pPr>
      <w:r w:rsidRPr="008E5919">
        <w:rPr>
          <w:rFonts w:eastAsia="Yu Mincho"/>
          <w:lang w:eastAsia="ja-JP"/>
        </w:rPr>
        <w:t>W</w:t>
      </w:r>
      <w:r w:rsidRPr="008E5919">
        <w:rPr>
          <w:rFonts w:eastAsia="Yu Mincho" w:hint="eastAsia"/>
          <w:lang w:eastAsia="ja-JP"/>
        </w:rPr>
        <w:t>hether the test can/should reflect performance in the field and whether field data should be usable in the test</w:t>
      </w:r>
    </w:p>
    <w:p w14:paraId="6A8DA6D3" w14:textId="77777777" w:rsidR="00AD3066" w:rsidRPr="008E5919" w:rsidRDefault="00AD3066" w:rsidP="00AD3066">
      <w:pPr>
        <w:numPr>
          <w:ilvl w:val="2"/>
          <w:numId w:val="1"/>
        </w:numPr>
        <w:ind w:left="1800" w:hanging="1374"/>
        <w:rPr>
          <w:rFonts w:eastAsia="Yu Mincho"/>
          <w:lang w:eastAsia="ja-JP"/>
        </w:rPr>
      </w:pPr>
      <w:r w:rsidRPr="008E5919">
        <w:rPr>
          <w:rFonts w:eastAsia="Yu Mincho"/>
          <w:lang w:eastAsia="ja-JP"/>
        </w:rPr>
        <w:t>W</w:t>
      </w:r>
      <w:r w:rsidRPr="008E5919">
        <w:rPr>
          <w:rFonts w:eastAsia="Yu Mincho" w:hint="eastAsia"/>
          <w:lang w:eastAsia="ja-JP"/>
        </w:rPr>
        <w:t>hat channel model should be used</w:t>
      </w:r>
    </w:p>
    <w:p w14:paraId="5745DDF1" w14:textId="77777777" w:rsidR="00AD3066" w:rsidRPr="008E5919" w:rsidRDefault="00AD3066" w:rsidP="00AD3066">
      <w:pPr>
        <w:numPr>
          <w:ilvl w:val="2"/>
          <w:numId w:val="1"/>
        </w:numPr>
        <w:ind w:left="1800" w:hanging="1374"/>
        <w:rPr>
          <w:rFonts w:eastAsia="Yu Mincho"/>
          <w:lang w:eastAsia="ja-JP"/>
        </w:rPr>
      </w:pPr>
      <w:r w:rsidRPr="008E5919">
        <w:rPr>
          <w:rFonts w:eastAsia="Yu Mincho" w:hint="eastAsia"/>
          <w:lang w:eastAsia="ja-JP"/>
        </w:rPr>
        <w:t>UE prediction model input (e.g. whether any spatial information like UE Rx beam, UE beam pattern, etc is used)</w:t>
      </w:r>
    </w:p>
    <w:p w14:paraId="2E6058F8" w14:textId="77777777" w:rsidR="00AD3066" w:rsidRPr="008E5919" w:rsidRDefault="00AD3066" w:rsidP="00AD3066">
      <w:pPr>
        <w:numPr>
          <w:ilvl w:val="2"/>
          <w:numId w:val="1"/>
        </w:numPr>
        <w:ind w:left="1800" w:hanging="1374"/>
        <w:rPr>
          <w:rFonts w:eastAsia="Yu Mincho"/>
          <w:lang w:eastAsia="ja-JP"/>
        </w:rPr>
      </w:pPr>
      <w:r w:rsidRPr="008E5919">
        <w:rPr>
          <w:rFonts w:eastAsia="Yu Mincho" w:hint="eastAsia"/>
          <w:lang w:eastAsia="ja-JP"/>
        </w:rPr>
        <w:t xml:space="preserve">Pros and cons of proposed single </w:t>
      </w:r>
      <w:proofErr w:type="spellStart"/>
      <w:r w:rsidRPr="008E5919">
        <w:rPr>
          <w:rFonts w:eastAsia="Yu Mincho" w:hint="eastAsia"/>
          <w:lang w:eastAsia="ja-JP"/>
        </w:rPr>
        <w:t>AoA</w:t>
      </w:r>
      <w:proofErr w:type="spellEnd"/>
      <w:r w:rsidRPr="008E5919">
        <w:rPr>
          <w:rFonts w:eastAsia="Yu Mincho" w:hint="eastAsia"/>
          <w:lang w:eastAsia="ja-JP"/>
        </w:rPr>
        <w:t xml:space="preserve"> and multi </w:t>
      </w:r>
      <w:proofErr w:type="spellStart"/>
      <w:r w:rsidRPr="008E5919">
        <w:rPr>
          <w:rFonts w:eastAsia="Yu Mincho" w:hint="eastAsia"/>
          <w:lang w:eastAsia="ja-JP"/>
        </w:rPr>
        <w:t>AoA</w:t>
      </w:r>
      <w:proofErr w:type="spellEnd"/>
      <w:r w:rsidRPr="008E5919">
        <w:rPr>
          <w:rFonts w:eastAsia="Yu Mincho" w:hint="eastAsia"/>
          <w:lang w:eastAsia="ja-JP"/>
        </w:rPr>
        <w:t xml:space="preserve"> setups</w:t>
      </w:r>
    </w:p>
    <w:p w14:paraId="4141E395" w14:textId="77777777" w:rsidR="00AD3066" w:rsidRPr="008E5919" w:rsidRDefault="00AD3066" w:rsidP="00AD3066">
      <w:pPr>
        <w:rPr>
          <w:rFonts w:eastAsia="Yu Mincho"/>
          <w:lang w:eastAsia="ja-JP"/>
        </w:rPr>
      </w:pPr>
    </w:p>
    <w:p w14:paraId="17C49B88" w14:textId="77777777" w:rsidR="00AD3066" w:rsidRPr="008E5919" w:rsidRDefault="00AD3066" w:rsidP="00AD3066">
      <w:pPr>
        <w:rPr>
          <w:rFonts w:eastAsia="Yu Mincho"/>
          <w:lang w:eastAsia="ja-JP"/>
        </w:rPr>
      </w:pPr>
      <w:r w:rsidRPr="008E5919">
        <w:rPr>
          <w:rFonts w:eastAsia="Yu Mincho"/>
          <w:lang w:eastAsia="ja-JP"/>
        </w:rPr>
        <w:t>F</w:t>
      </w:r>
      <w:r w:rsidRPr="008E5919">
        <w:rPr>
          <w:rFonts w:eastAsia="Yu Mincho" w:hint="eastAsia"/>
          <w:lang w:eastAsia="ja-JP"/>
        </w:rPr>
        <w:t xml:space="preserve">or the multi </w:t>
      </w:r>
      <w:proofErr w:type="spellStart"/>
      <w:r w:rsidRPr="008E5919">
        <w:rPr>
          <w:rFonts w:eastAsia="Yu Mincho" w:hint="eastAsia"/>
          <w:lang w:eastAsia="ja-JP"/>
        </w:rPr>
        <w:t>AoA</w:t>
      </w:r>
      <w:proofErr w:type="spellEnd"/>
      <w:r w:rsidRPr="008E5919">
        <w:rPr>
          <w:rFonts w:eastAsia="Yu Mincho" w:hint="eastAsia"/>
          <w:lang w:eastAsia="ja-JP"/>
        </w:rPr>
        <w:t xml:space="preserve"> test setups, companies are invited to bring further analysis on the following aspects:</w:t>
      </w:r>
    </w:p>
    <w:p w14:paraId="6C8F600F" w14:textId="77777777" w:rsidR="00AD3066" w:rsidRPr="008E5919" w:rsidRDefault="00AD3066" w:rsidP="00AD3066">
      <w:pPr>
        <w:numPr>
          <w:ilvl w:val="1"/>
          <w:numId w:val="72"/>
        </w:numPr>
        <w:rPr>
          <w:rFonts w:eastAsia="Yu Mincho"/>
          <w:lang w:eastAsia="ja-JP"/>
        </w:rPr>
      </w:pPr>
      <w:r w:rsidRPr="008E5919">
        <w:rPr>
          <w:rFonts w:eastAsia="Yu Mincho"/>
          <w:lang w:eastAsia="ja-JP"/>
        </w:rPr>
        <w:t xml:space="preserve">Define candidate test setups which are already feasible (e.g. based on </w:t>
      </w:r>
      <w:proofErr w:type="spellStart"/>
      <w:r w:rsidRPr="008E5919">
        <w:rPr>
          <w:rFonts w:eastAsia="Yu Mincho"/>
          <w:lang w:eastAsia="ja-JP"/>
        </w:rPr>
        <w:t>eIFF</w:t>
      </w:r>
      <w:proofErr w:type="spellEnd"/>
      <w:r w:rsidRPr="008E5919">
        <w:rPr>
          <w:rFonts w:eastAsia="Yu Mincho"/>
          <w:lang w:eastAsia="ja-JP"/>
        </w:rPr>
        <w:t xml:space="preserve">, MPAC etc.) </w:t>
      </w:r>
    </w:p>
    <w:p w14:paraId="53650D5E" w14:textId="77777777" w:rsidR="00AD3066" w:rsidRPr="008E5919" w:rsidRDefault="00AD3066" w:rsidP="00AD3066">
      <w:pPr>
        <w:numPr>
          <w:ilvl w:val="1"/>
          <w:numId w:val="72"/>
        </w:numPr>
        <w:rPr>
          <w:rFonts w:eastAsia="Yu Mincho"/>
          <w:lang w:eastAsia="ja-JP"/>
        </w:rPr>
      </w:pPr>
      <w:r w:rsidRPr="008E5919">
        <w:rPr>
          <w:rFonts w:eastAsia="Yu Mincho"/>
          <w:lang w:eastAsia="ja-JP"/>
        </w:rPr>
        <w:t>Propose simplified channels suitable for the defined candidate test setup(s)</w:t>
      </w:r>
    </w:p>
    <w:p w14:paraId="66BEBAF8" w14:textId="77777777" w:rsidR="00AD3066" w:rsidRPr="008E5919" w:rsidRDefault="00AD3066" w:rsidP="00AD3066">
      <w:pPr>
        <w:numPr>
          <w:ilvl w:val="1"/>
          <w:numId w:val="72"/>
        </w:numPr>
        <w:rPr>
          <w:rFonts w:eastAsia="Yu Mincho"/>
          <w:lang w:eastAsia="ja-JP"/>
        </w:rPr>
      </w:pPr>
      <w:r w:rsidRPr="008E5919">
        <w:rPr>
          <w:rFonts w:eastAsia="Yu Mincho"/>
          <w:lang w:eastAsia="ja-JP"/>
        </w:rPr>
        <w:t>Validate the proposed simplified channels through AIML BM system level simulations, especially by comparing the performance with the non-simplified (theoretical) channels.</w:t>
      </w:r>
    </w:p>
    <w:p w14:paraId="3E17A48B" w14:textId="77777777" w:rsidR="00AD3066" w:rsidRPr="008E5919" w:rsidRDefault="00AD3066" w:rsidP="00AD3066">
      <w:pPr>
        <w:numPr>
          <w:ilvl w:val="1"/>
          <w:numId w:val="72"/>
        </w:numPr>
        <w:rPr>
          <w:rFonts w:eastAsia="Yu Mincho"/>
          <w:lang w:eastAsia="ja-JP"/>
        </w:rPr>
      </w:pPr>
      <w:r w:rsidRPr="008E5919">
        <w:rPr>
          <w:rFonts w:eastAsia="Yu Mincho"/>
          <w:lang w:eastAsia="ja-JP"/>
        </w:rPr>
        <w:t>Assess the implementation of the simplified channels on the candidate systems, after the probe layout and the channel model have been clarified.</w:t>
      </w:r>
    </w:p>
    <w:p w14:paraId="2C104A47" w14:textId="77777777" w:rsidR="00AD3066" w:rsidRPr="008E5919" w:rsidRDefault="00AD3066" w:rsidP="00AD3066">
      <w:pPr>
        <w:rPr>
          <w:rFonts w:eastAsia="Yu Mincho"/>
          <w:lang w:eastAsia="ja-JP"/>
        </w:rPr>
      </w:pPr>
    </w:p>
    <w:p w14:paraId="3F4CFA8B" w14:textId="2C587E37" w:rsidR="00DD19DE" w:rsidRDefault="007037D4" w:rsidP="00DD19DE">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33D6209B" w14:textId="7981F469" w:rsidR="00471509" w:rsidRDefault="0038686F" w:rsidP="00A66B60">
      <w:pPr>
        <w:pStyle w:val="ListParagraph"/>
        <w:numPr>
          <w:ilvl w:val="0"/>
          <w:numId w:val="5"/>
        </w:numPr>
        <w:ind w:firstLineChars="0"/>
        <w:rPr>
          <w:rFonts w:eastAsia="Yu Mincho"/>
          <w:iCs/>
          <w:color w:val="0070C0"/>
          <w:lang w:eastAsia="ja-JP"/>
        </w:rPr>
      </w:pPr>
      <w:r>
        <w:rPr>
          <w:rFonts w:eastAsia="Yu Mincho" w:hint="eastAsia"/>
          <w:iCs/>
          <w:color w:val="0070C0"/>
          <w:lang w:eastAsia="ja-JP"/>
        </w:rPr>
        <w:t>Beam ID prediction KPI</w:t>
      </w:r>
      <w:r w:rsidR="0044307E">
        <w:rPr>
          <w:rFonts w:eastAsia="Yu Mincho" w:hint="eastAsia"/>
          <w:iCs/>
          <w:color w:val="0070C0"/>
          <w:lang w:eastAsia="ja-JP"/>
        </w:rPr>
        <w:t xml:space="preserve"> parameters</w:t>
      </w:r>
    </w:p>
    <w:p w14:paraId="731C296D" w14:textId="1A6E1F61" w:rsidR="0044307E" w:rsidRDefault="0044307E" w:rsidP="00A66B60">
      <w:pPr>
        <w:pStyle w:val="ListParagraph"/>
        <w:numPr>
          <w:ilvl w:val="0"/>
          <w:numId w:val="5"/>
        </w:numPr>
        <w:ind w:firstLineChars="0"/>
        <w:rPr>
          <w:rFonts w:eastAsia="Yu Mincho"/>
          <w:iCs/>
          <w:color w:val="0070C0"/>
          <w:lang w:eastAsia="ja-JP"/>
        </w:rPr>
      </w:pPr>
      <w:r>
        <w:rPr>
          <w:rFonts w:eastAsia="Yu Mincho" w:hint="eastAsia"/>
          <w:iCs/>
          <w:color w:val="0070C0"/>
          <w:lang w:eastAsia="ja-JP"/>
        </w:rPr>
        <w:t>Measurement period for inference</w:t>
      </w:r>
    </w:p>
    <w:p w14:paraId="563396A7" w14:textId="463D8751" w:rsidR="007E3ED8" w:rsidRDefault="007E3ED8" w:rsidP="00A66B60">
      <w:pPr>
        <w:pStyle w:val="ListParagraph"/>
        <w:numPr>
          <w:ilvl w:val="0"/>
          <w:numId w:val="5"/>
        </w:numPr>
        <w:ind w:firstLineChars="0"/>
        <w:rPr>
          <w:rFonts w:eastAsia="Yu Mincho"/>
          <w:iCs/>
          <w:color w:val="0070C0"/>
          <w:lang w:eastAsia="ja-JP"/>
        </w:rPr>
      </w:pPr>
      <w:r>
        <w:rPr>
          <w:rFonts w:eastAsia="Yu Mincho" w:hint="eastAsia"/>
          <w:iCs/>
          <w:color w:val="0070C0"/>
          <w:lang w:eastAsia="ja-JP"/>
        </w:rPr>
        <w:t>Rx beam knowledge and TCI state handling</w:t>
      </w:r>
    </w:p>
    <w:p w14:paraId="402ECB0C" w14:textId="77777777" w:rsidR="000B456B" w:rsidRDefault="000B456B" w:rsidP="000B456B">
      <w:pPr>
        <w:pStyle w:val="ListParagraph"/>
        <w:numPr>
          <w:ilvl w:val="0"/>
          <w:numId w:val="5"/>
        </w:numPr>
        <w:ind w:firstLineChars="0"/>
        <w:rPr>
          <w:rFonts w:eastAsia="Yu Mincho"/>
          <w:iCs/>
          <w:color w:val="0070C0"/>
          <w:lang w:eastAsia="ja-JP"/>
        </w:rPr>
      </w:pPr>
      <w:r>
        <w:rPr>
          <w:rFonts w:eastAsia="Yu Mincho" w:hint="eastAsia"/>
          <w:iCs/>
          <w:color w:val="0070C0"/>
          <w:lang w:eastAsia="ja-JP"/>
        </w:rPr>
        <w:t>Relative RSRP accuracy definition</w:t>
      </w:r>
    </w:p>
    <w:p w14:paraId="37698EA3" w14:textId="561A52A3" w:rsidR="009F7DBD" w:rsidRPr="009F7DBD" w:rsidRDefault="00BB1ADB" w:rsidP="00A66B60">
      <w:pPr>
        <w:pStyle w:val="ListParagraph"/>
        <w:numPr>
          <w:ilvl w:val="0"/>
          <w:numId w:val="5"/>
        </w:numPr>
        <w:ind w:firstLineChars="0"/>
        <w:rPr>
          <w:rFonts w:eastAsia="Yu Mincho"/>
          <w:iCs/>
          <w:color w:val="0070C0"/>
          <w:lang w:eastAsia="ja-JP"/>
        </w:rPr>
      </w:pPr>
      <w:r>
        <w:rPr>
          <w:rFonts w:eastAsia="Yu Mincho" w:hint="eastAsia"/>
          <w:iCs/>
          <w:color w:val="0070C0"/>
          <w:lang w:eastAsia="ja-JP"/>
        </w:rPr>
        <w:t>Simulation results</w:t>
      </w:r>
      <w:r w:rsidR="009F7DBD">
        <w:rPr>
          <w:rFonts w:eastAsia="Yu Mincho" w:hint="eastAsia"/>
          <w:iCs/>
          <w:color w:val="0070C0"/>
          <w:lang w:eastAsia="ja-JP"/>
        </w:rPr>
        <w:t xml:space="preserve"> and next steps</w:t>
      </w:r>
    </w:p>
    <w:p w14:paraId="6697BAB1" w14:textId="0115D801" w:rsidR="00922599" w:rsidRDefault="00922599" w:rsidP="00A66B60">
      <w:pPr>
        <w:pStyle w:val="ListParagraph"/>
        <w:numPr>
          <w:ilvl w:val="0"/>
          <w:numId w:val="5"/>
        </w:numPr>
        <w:ind w:firstLineChars="0"/>
        <w:rPr>
          <w:rFonts w:eastAsia="Yu Mincho"/>
          <w:iCs/>
          <w:color w:val="0070C0"/>
          <w:lang w:eastAsia="ja-JP"/>
        </w:rPr>
      </w:pPr>
      <w:r>
        <w:rPr>
          <w:rFonts w:eastAsia="Yu Mincho" w:hint="eastAsia"/>
          <w:iCs/>
          <w:color w:val="0070C0"/>
          <w:lang w:eastAsia="ja-JP"/>
        </w:rPr>
        <w:t xml:space="preserve">Impact to other </w:t>
      </w:r>
      <w:r>
        <w:rPr>
          <w:rFonts w:eastAsia="Yu Mincho"/>
          <w:iCs/>
          <w:color w:val="0070C0"/>
          <w:lang w:eastAsia="ja-JP"/>
        </w:rPr>
        <w:t>requirements</w:t>
      </w:r>
    </w:p>
    <w:p w14:paraId="5DB26A39" w14:textId="098485FC" w:rsidR="00922599" w:rsidRDefault="00922599" w:rsidP="00A66B60">
      <w:pPr>
        <w:pStyle w:val="ListParagraph"/>
        <w:numPr>
          <w:ilvl w:val="0"/>
          <w:numId w:val="5"/>
        </w:numPr>
        <w:ind w:firstLineChars="0"/>
        <w:rPr>
          <w:rFonts w:eastAsia="Yu Mincho"/>
          <w:iCs/>
          <w:color w:val="0070C0"/>
          <w:lang w:eastAsia="ja-JP"/>
        </w:rPr>
      </w:pPr>
      <w:r>
        <w:rPr>
          <w:rFonts w:eastAsia="Yu Mincho" w:hint="eastAsia"/>
          <w:iCs/>
          <w:color w:val="0070C0"/>
          <w:lang w:eastAsia="ja-JP"/>
        </w:rPr>
        <w:t>LCM</w:t>
      </w:r>
    </w:p>
    <w:p w14:paraId="066BA8F1" w14:textId="21F59D14" w:rsidR="00471509" w:rsidRDefault="00920359" w:rsidP="00A66B60">
      <w:pPr>
        <w:pStyle w:val="ListParagraph"/>
        <w:numPr>
          <w:ilvl w:val="0"/>
          <w:numId w:val="5"/>
        </w:numPr>
        <w:ind w:firstLineChars="0"/>
        <w:rPr>
          <w:rFonts w:eastAsia="Yu Mincho"/>
          <w:iCs/>
          <w:color w:val="0070C0"/>
          <w:lang w:eastAsia="ja-JP"/>
        </w:rPr>
      </w:pPr>
      <w:r>
        <w:rPr>
          <w:rFonts w:eastAsia="Yu Mincho"/>
          <w:iCs/>
          <w:color w:val="0070C0"/>
          <w:lang w:eastAsia="ja-JP"/>
        </w:rPr>
        <w:t>T</w:t>
      </w:r>
      <w:r>
        <w:rPr>
          <w:rFonts w:eastAsia="Yu Mincho" w:hint="eastAsia"/>
          <w:iCs/>
          <w:color w:val="0070C0"/>
          <w:lang w:eastAsia="ja-JP"/>
        </w:rPr>
        <w:t>est system</w:t>
      </w:r>
      <w:r w:rsidR="00E74F9C">
        <w:rPr>
          <w:rFonts w:eastAsia="Yu Mincho" w:hint="eastAsia"/>
          <w:iCs/>
          <w:color w:val="0070C0"/>
          <w:lang w:eastAsia="ja-JP"/>
        </w:rPr>
        <w:t xml:space="preserve"> basic setup</w:t>
      </w:r>
    </w:p>
    <w:p w14:paraId="7396ED24" w14:textId="77777777" w:rsidR="006551F5" w:rsidRDefault="00E74F9C" w:rsidP="006551F5">
      <w:pPr>
        <w:pStyle w:val="ListParagraph"/>
        <w:numPr>
          <w:ilvl w:val="0"/>
          <w:numId w:val="5"/>
        </w:numPr>
        <w:ind w:firstLineChars="0"/>
        <w:rPr>
          <w:rFonts w:eastAsia="Yu Mincho"/>
          <w:iCs/>
          <w:color w:val="0070C0"/>
          <w:lang w:eastAsia="ja-JP"/>
        </w:rPr>
      </w:pPr>
      <w:r>
        <w:rPr>
          <w:rFonts w:eastAsia="Yu Mincho" w:hint="eastAsia"/>
          <w:iCs/>
          <w:color w:val="0070C0"/>
          <w:lang w:eastAsia="ja-JP"/>
        </w:rPr>
        <w:t>Test system channel model</w:t>
      </w:r>
    </w:p>
    <w:p w14:paraId="2CFDAFAF" w14:textId="647672D5" w:rsidR="006551F5" w:rsidRDefault="006551F5" w:rsidP="006551F5">
      <w:pPr>
        <w:pStyle w:val="ListParagraph"/>
        <w:numPr>
          <w:ilvl w:val="0"/>
          <w:numId w:val="5"/>
        </w:numPr>
        <w:ind w:firstLineChars="0"/>
        <w:rPr>
          <w:rFonts w:eastAsia="Yu Mincho"/>
          <w:iCs/>
          <w:color w:val="0070C0"/>
          <w:lang w:eastAsia="ja-JP"/>
        </w:rPr>
      </w:pPr>
      <w:r>
        <w:rPr>
          <w:rFonts w:eastAsia="Yu Mincho" w:hint="eastAsia"/>
          <w:iCs/>
          <w:color w:val="0070C0"/>
          <w:lang w:eastAsia="ja-JP"/>
        </w:rPr>
        <w:t>Absolute RSRP accuracy applicability</w:t>
      </w:r>
    </w:p>
    <w:p w14:paraId="3191360B" w14:textId="4A368C3E" w:rsidR="000901E0" w:rsidRDefault="000901E0" w:rsidP="006551F5">
      <w:pPr>
        <w:pStyle w:val="ListParagraph"/>
        <w:numPr>
          <w:ilvl w:val="0"/>
          <w:numId w:val="5"/>
        </w:numPr>
        <w:ind w:firstLineChars="0"/>
        <w:rPr>
          <w:rFonts w:eastAsia="Yu Mincho"/>
          <w:iCs/>
          <w:color w:val="0070C0"/>
          <w:lang w:eastAsia="ja-JP"/>
        </w:rPr>
      </w:pPr>
      <w:r>
        <w:rPr>
          <w:rFonts w:eastAsia="Yu Mincho" w:hint="eastAsia"/>
          <w:iCs/>
          <w:color w:val="0070C0"/>
          <w:lang w:eastAsia="ja-JP"/>
        </w:rPr>
        <w:t>Draft CR for 38.133</w:t>
      </w:r>
    </w:p>
    <w:p w14:paraId="31A186A2" w14:textId="77777777" w:rsidR="00BF47BC" w:rsidRPr="00651B65" w:rsidRDefault="00BF47BC" w:rsidP="00BF47BC">
      <w:pPr>
        <w:rPr>
          <w:rFonts w:eastAsia="Yu Mincho"/>
          <w:iCs/>
          <w:color w:val="0070C0"/>
          <w:lang w:eastAsia="ja-JP"/>
        </w:rPr>
      </w:pPr>
    </w:p>
    <w:p w14:paraId="1CB6CE65" w14:textId="77777777" w:rsidR="00BF47BC" w:rsidRPr="00651B65" w:rsidRDefault="00BF47BC" w:rsidP="00BF47BC">
      <w:pPr>
        <w:pStyle w:val="Heading3"/>
        <w:rPr>
          <w:sz w:val="24"/>
          <w:szCs w:val="16"/>
        </w:rPr>
      </w:pPr>
      <w:r w:rsidRPr="00651B65">
        <w:rPr>
          <w:sz w:val="24"/>
          <w:szCs w:val="16"/>
        </w:rPr>
        <w:t>Sub-topic 2-1</w:t>
      </w:r>
    </w:p>
    <w:p w14:paraId="2C18AE7E" w14:textId="571C4A6A" w:rsidR="00BF47BC" w:rsidRDefault="00BF47BC" w:rsidP="00BF47BC">
      <w:pPr>
        <w:rPr>
          <w:rFonts w:eastAsia="Yu Mincho"/>
          <w:i/>
          <w:color w:val="0070C0"/>
          <w:lang w:val="en-US" w:eastAsia="ja-JP"/>
        </w:rPr>
      </w:pPr>
      <w:r w:rsidRPr="00651B65">
        <w:rPr>
          <w:i/>
          <w:color w:val="0070C0"/>
          <w:lang w:val="en-US" w:eastAsia="zh-CN"/>
        </w:rPr>
        <w:t>Beam</w:t>
      </w:r>
      <w:r w:rsidR="002B0EC0">
        <w:rPr>
          <w:rFonts w:eastAsia="Yu Mincho" w:hint="eastAsia"/>
          <w:i/>
          <w:color w:val="0070C0"/>
          <w:lang w:val="en-US" w:eastAsia="ja-JP"/>
        </w:rPr>
        <w:t xml:space="preserve"> ID</w:t>
      </w:r>
      <w:r w:rsidRPr="00651B65">
        <w:rPr>
          <w:i/>
          <w:color w:val="0070C0"/>
          <w:lang w:val="en-US" w:eastAsia="zh-CN"/>
        </w:rPr>
        <w:t xml:space="preserve"> prediction </w:t>
      </w:r>
      <w:r w:rsidRPr="00651B65">
        <w:rPr>
          <w:rFonts w:eastAsia="Yu Mincho" w:hint="eastAsia"/>
          <w:i/>
          <w:color w:val="0070C0"/>
          <w:lang w:val="en-US" w:eastAsia="ja-JP"/>
        </w:rPr>
        <w:t>KPIs</w:t>
      </w:r>
    </w:p>
    <w:p w14:paraId="5900548A" w14:textId="1C17CFF6" w:rsidR="00BF47BC" w:rsidRDefault="00B03BEB" w:rsidP="00B03BEB">
      <w:pPr>
        <w:rPr>
          <w:rFonts w:eastAsia="Yu Mincho"/>
          <w:iCs/>
          <w:color w:val="0070C0"/>
          <w:lang w:val="en-US" w:eastAsia="ja-JP"/>
        </w:rPr>
      </w:pPr>
      <w:r>
        <w:rPr>
          <w:rFonts w:eastAsia="Yu Mincho"/>
          <w:iCs/>
          <w:color w:val="0070C0"/>
          <w:lang w:val="en-US" w:eastAsia="ja-JP"/>
        </w:rPr>
        <w:t>T</w:t>
      </w:r>
      <w:r>
        <w:rPr>
          <w:rFonts w:eastAsia="Yu Mincho" w:hint="eastAsia"/>
          <w:iCs/>
          <w:color w:val="0070C0"/>
          <w:lang w:val="en-US" w:eastAsia="ja-JP"/>
        </w:rPr>
        <w:t xml:space="preserve">he KPI was agreed </w:t>
      </w:r>
      <w:r>
        <w:rPr>
          <w:rFonts w:eastAsia="Yu Mincho"/>
          <w:iCs/>
          <w:color w:val="0070C0"/>
          <w:lang w:val="en-US" w:eastAsia="ja-JP"/>
        </w:rPr>
        <w:t>in the</w:t>
      </w:r>
      <w:r>
        <w:rPr>
          <w:rFonts w:eastAsia="Yu Mincho" w:hint="eastAsia"/>
          <w:iCs/>
          <w:color w:val="0070C0"/>
          <w:lang w:val="en-US" w:eastAsia="ja-JP"/>
        </w:rPr>
        <w:t xml:space="preserve"> last meeting, however, some of the </w:t>
      </w:r>
      <w:proofErr w:type="gramStart"/>
      <w:r>
        <w:rPr>
          <w:rFonts w:eastAsia="Yu Mincho" w:hint="eastAsia"/>
          <w:iCs/>
          <w:color w:val="0070C0"/>
          <w:lang w:val="en-US" w:eastAsia="ja-JP"/>
        </w:rPr>
        <w:t>parameters</w:t>
      </w:r>
      <w:proofErr w:type="gramEnd"/>
      <w:r w:rsidR="00B25272">
        <w:rPr>
          <w:rFonts w:eastAsia="Yu Mincho" w:hint="eastAsia"/>
          <w:iCs/>
          <w:color w:val="0070C0"/>
          <w:lang w:val="en-US" w:eastAsia="ja-JP"/>
        </w:rPr>
        <w:t xml:space="preserve"> N, x</w:t>
      </w:r>
      <w:r>
        <w:rPr>
          <w:rFonts w:eastAsia="Yu Mincho" w:hint="eastAsia"/>
          <w:iCs/>
          <w:color w:val="0070C0"/>
          <w:lang w:val="en-US" w:eastAsia="ja-JP"/>
        </w:rPr>
        <w:t xml:space="preserve"> are still FFS. </w:t>
      </w:r>
    </w:p>
    <w:p w14:paraId="62D6CBFC" w14:textId="77777777" w:rsidR="008A6441" w:rsidRPr="008E5919" w:rsidRDefault="008A6441" w:rsidP="008A6441">
      <w:pPr>
        <w:pStyle w:val="ListParagraph"/>
        <w:numPr>
          <w:ilvl w:val="0"/>
          <w:numId w:val="33"/>
        </w:numPr>
        <w:ind w:firstLineChars="0"/>
        <w:rPr>
          <w:rFonts w:eastAsia="Yu Mincho"/>
          <w:bCs/>
          <w:iCs/>
          <w:lang w:eastAsia="ja-JP"/>
        </w:rPr>
      </w:pPr>
      <w:r w:rsidRPr="008E5919">
        <w:rPr>
          <w:bCs/>
          <w:lang w:eastAsia="ko-KR"/>
        </w:rPr>
        <w:t xml:space="preserve">Metrics/KPIs for </w:t>
      </w:r>
      <w:r w:rsidRPr="008E5919">
        <w:rPr>
          <w:rFonts w:eastAsia="Yu Mincho" w:hint="eastAsia"/>
          <w:bCs/>
          <w:lang w:eastAsia="ja-JP"/>
        </w:rPr>
        <w:t>beam ID prediction</w:t>
      </w:r>
      <w:r w:rsidRPr="008E5919">
        <w:rPr>
          <w:rFonts w:eastAsia="Yu Mincho"/>
          <w:bCs/>
          <w:lang w:eastAsia="ja-JP"/>
        </w:rPr>
        <w:t>, at least for the case if only beam ID is reported</w:t>
      </w:r>
      <w:r w:rsidRPr="008E5919">
        <w:rPr>
          <w:rFonts w:eastAsia="Yu Mincho"/>
          <w:bCs/>
          <w:iCs/>
          <w:lang w:eastAsia="ja-JP"/>
        </w:rPr>
        <w:t xml:space="preserve">: </w:t>
      </w:r>
    </w:p>
    <w:p w14:paraId="655C7808" w14:textId="77777777" w:rsidR="008A6441" w:rsidRPr="008E5919" w:rsidRDefault="008A6441" w:rsidP="008A6441">
      <w:pPr>
        <w:pStyle w:val="ListParagraph"/>
        <w:ind w:left="420" w:firstLineChars="0" w:firstLine="0"/>
        <w:rPr>
          <w:rFonts w:eastAsia="Yu Mincho"/>
          <w:iCs/>
          <w:lang w:eastAsia="ja-JP"/>
        </w:rPr>
      </w:pPr>
      <w:r w:rsidRPr="008E5919">
        <w:rPr>
          <w:rFonts w:eastAsia="Yu Mincho"/>
          <w:iCs/>
          <w:lang w:eastAsia="ja-JP"/>
        </w:rPr>
        <w:t xml:space="preserve">The successful rate for the correct prediction, </w:t>
      </w:r>
    </w:p>
    <w:p w14:paraId="2775C3EB" w14:textId="77777777" w:rsidR="008A6441" w:rsidRPr="008E5919" w:rsidRDefault="008A6441" w:rsidP="008A6441">
      <w:pPr>
        <w:pStyle w:val="ListParagraph"/>
        <w:numPr>
          <w:ilvl w:val="1"/>
          <w:numId w:val="33"/>
        </w:numPr>
        <w:ind w:firstLineChars="0"/>
        <w:rPr>
          <w:rFonts w:eastAsia="Yu Mincho"/>
          <w:iCs/>
          <w:lang w:eastAsia="ja-JP"/>
        </w:rPr>
      </w:pPr>
      <w:r w:rsidRPr="008E5919">
        <w:rPr>
          <w:rFonts w:eastAsia="Yu Mincho"/>
          <w:iCs/>
          <w:lang w:eastAsia="ja-JP"/>
        </w:rPr>
        <w:t xml:space="preserve">The correct prediction is considered as maximum ground-truth RSRP among </w:t>
      </w:r>
      <w:proofErr w:type="gramStart"/>
      <w:r w:rsidRPr="008E5919">
        <w:rPr>
          <w:rFonts w:eastAsia="Yu Mincho"/>
          <w:iCs/>
          <w:lang w:eastAsia="ja-JP"/>
        </w:rPr>
        <w:t>top-K</w:t>
      </w:r>
      <w:proofErr w:type="gramEnd"/>
      <w:r w:rsidRPr="008E5919">
        <w:rPr>
          <w:rFonts w:eastAsia="Yu Mincho"/>
          <w:iCs/>
          <w:lang w:eastAsia="ja-JP"/>
        </w:rPr>
        <w:t xml:space="preserve"> predicted beams larger than or equal to the ground-truth RSRP of the strongest genie-aided beam(s) – x dB, </w:t>
      </w:r>
    </w:p>
    <w:p w14:paraId="6BE9CF42" w14:textId="77777777" w:rsidR="008A6441" w:rsidRPr="008E5919" w:rsidRDefault="008A6441" w:rsidP="008A6441">
      <w:pPr>
        <w:pStyle w:val="ListParagraph"/>
        <w:numPr>
          <w:ilvl w:val="1"/>
          <w:numId w:val="33"/>
        </w:numPr>
        <w:ind w:firstLineChars="0"/>
        <w:rPr>
          <w:rFonts w:eastAsia="Yu Mincho"/>
          <w:iCs/>
          <w:lang w:eastAsia="ja-JP"/>
        </w:rPr>
      </w:pPr>
      <w:r w:rsidRPr="008E5919">
        <w:rPr>
          <w:rFonts w:eastAsia="Yu Mincho"/>
          <w:iCs/>
          <w:lang w:eastAsia="ja-JP"/>
        </w:rPr>
        <w:t xml:space="preserve">FFS on </w:t>
      </w:r>
      <w:proofErr w:type="gramStart"/>
      <w:r w:rsidRPr="008E5919">
        <w:rPr>
          <w:rFonts w:eastAsia="Yu Mincho"/>
          <w:iCs/>
          <w:lang w:eastAsia="ja-JP"/>
        </w:rPr>
        <w:t>top-N</w:t>
      </w:r>
      <w:proofErr w:type="gramEnd"/>
      <w:r w:rsidRPr="008E5919">
        <w:rPr>
          <w:rFonts w:eastAsia="Yu Mincho"/>
          <w:iCs/>
          <w:lang w:eastAsia="ja-JP"/>
        </w:rPr>
        <w:t xml:space="preserve"> (N&lt;/=K) predicted beams </w:t>
      </w:r>
      <w:proofErr w:type="gramStart"/>
      <w:r w:rsidRPr="008E5919">
        <w:rPr>
          <w:rFonts w:eastAsia="Yu Mincho"/>
          <w:iCs/>
          <w:lang w:eastAsia="ja-JP"/>
        </w:rPr>
        <w:t>have to</w:t>
      </w:r>
      <w:proofErr w:type="gramEnd"/>
      <w:r w:rsidRPr="008E5919">
        <w:rPr>
          <w:rFonts w:eastAsia="Yu Mincho"/>
          <w:iCs/>
          <w:lang w:eastAsia="ja-JP"/>
        </w:rPr>
        <w:t xml:space="preserve"> be considered in the success rate evaluation</w:t>
      </w:r>
    </w:p>
    <w:p w14:paraId="03C0FC5C" w14:textId="77777777" w:rsidR="008A6441" w:rsidRPr="008E5919" w:rsidRDefault="008A6441" w:rsidP="008A6441">
      <w:pPr>
        <w:pStyle w:val="ListParagraph"/>
        <w:numPr>
          <w:ilvl w:val="2"/>
          <w:numId w:val="33"/>
        </w:numPr>
        <w:ind w:firstLineChars="0"/>
        <w:rPr>
          <w:rFonts w:eastAsia="Yu Mincho"/>
          <w:iCs/>
          <w:lang w:eastAsia="ja-JP"/>
        </w:rPr>
      </w:pPr>
      <w:r w:rsidRPr="008E5919">
        <w:rPr>
          <w:rFonts w:eastAsia="Yu Mincho" w:hint="eastAsia"/>
          <w:iCs/>
          <w:lang w:eastAsia="ja-JP"/>
        </w:rPr>
        <w:t>F</w:t>
      </w:r>
      <w:r w:rsidRPr="008E5919">
        <w:rPr>
          <w:rFonts w:eastAsia="Yu Mincho"/>
          <w:iCs/>
          <w:lang w:eastAsia="ja-JP"/>
        </w:rPr>
        <w:t>FS on N values</w:t>
      </w:r>
    </w:p>
    <w:p w14:paraId="1D9DFFC2" w14:textId="77777777" w:rsidR="008A6441" w:rsidRPr="008E5919" w:rsidRDefault="008A6441" w:rsidP="008A6441">
      <w:pPr>
        <w:pStyle w:val="ListParagraph"/>
        <w:numPr>
          <w:ilvl w:val="1"/>
          <w:numId w:val="33"/>
        </w:numPr>
        <w:ind w:firstLineChars="0"/>
        <w:rPr>
          <w:rFonts w:eastAsia="Yu Mincho"/>
          <w:iCs/>
          <w:lang w:eastAsia="ja-JP"/>
        </w:rPr>
      </w:pPr>
      <w:r w:rsidRPr="008E5919">
        <w:rPr>
          <w:rFonts w:eastAsia="Yu Mincho" w:hint="eastAsia"/>
          <w:iCs/>
          <w:lang w:eastAsia="ja-JP"/>
        </w:rPr>
        <w:t>F</w:t>
      </w:r>
      <w:r w:rsidRPr="008E5919">
        <w:rPr>
          <w:rFonts w:eastAsia="Yu Mincho"/>
          <w:iCs/>
          <w:lang w:eastAsia="ja-JP"/>
        </w:rPr>
        <w:t>FS on x values</w:t>
      </w:r>
    </w:p>
    <w:p w14:paraId="51698101" w14:textId="77777777" w:rsidR="008A6441" w:rsidRPr="008E5919" w:rsidRDefault="008A6441" w:rsidP="008A6441">
      <w:pPr>
        <w:rPr>
          <w:rFonts w:eastAsia="Yu Mincho"/>
          <w:lang w:eastAsia="ja-JP"/>
        </w:rPr>
      </w:pPr>
      <w:r w:rsidRPr="008E5919">
        <w:rPr>
          <w:rFonts w:eastAsia="Yu Mincho" w:hint="eastAsia"/>
          <w:iCs/>
          <w:lang w:eastAsia="ja-JP"/>
        </w:rPr>
        <w:t>N</w:t>
      </w:r>
      <w:r w:rsidRPr="008E5919">
        <w:rPr>
          <w:rFonts w:eastAsia="Yu Mincho"/>
          <w:iCs/>
          <w:lang w:eastAsia="ja-JP"/>
        </w:rPr>
        <w:t xml:space="preserve">ote: if x=0 and N=1, it means </w:t>
      </w:r>
      <w:proofErr w:type="gramStart"/>
      <w:r w:rsidRPr="008E5919">
        <w:rPr>
          <w:rFonts w:eastAsia="Yu Mincho"/>
          <w:iCs/>
          <w:lang w:eastAsia="ja-JP"/>
        </w:rPr>
        <w:t>Top-K</w:t>
      </w:r>
      <w:proofErr w:type="gramEnd"/>
      <w:r w:rsidRPr="008E5919">
        <w:rPr>
          <w:rFonts w:eastAsia="Yu Mincho"/>
          <w:iCs/>
          <w:lang w:eastAsia="ja-JP"/>
        </w:rPr>
        <w:t>/1 (%</w:t>
      </w:r>
      <w:proofErr w:type="gramStart"/>
      <w:r w:rsidRPr="008E5919">
        <w:rPr>
          <w:rFonts w:eastAsia="Yu Mincho"/>
          <w:iCs/>
          <w:lang w:eastAsia="ja-JP"/>
        </w:rPr>
        <w:t>) :</w:t>
      </w:r>
      <w:proofErr w:type="gramEnd"/>
      <w:r w:rsidRPr="008E5919">
        <w:rPr>
          <w:rFonts w:eastAsia="Yu Mincho"/>
          <w:iCs/>
          <w:lang w:eastAsia="ja-JP"/>
        </w:rPr>
        <w:t xml:space="preserve"> the percentage of "the </w:t>
      </w:r>
      <w:proofErr w:type="gramStart"/>
      <w:r w:rsidRPr="008E5919">
        <w:rPr>
          <w:rFonts w:eastAsia="Yu Mincho"/>
          <w:iCs/>
          <w:lang w:eastAsia="ja-JP"/>
        </w:rPr>
        <w:t>Top-1</w:t>
      </w:r>
      <w:proofErr w:type="gramEnd"/>
      <w:r w:rsidRPr="008E5919">
        <w:rPr>
          <w:rFonts w:eastAsia="Yu Mincho"/>
          <w:iCs/>
          <w:lang w:eastAsia="ja-JP"/>
        </w:rPr>
        <w:t xml:space="preserve"> strongest beam is one of the </w:t>
      </w:r>
      <w:proofErr w:type="gramStart"/>
      <w:r w:rsidRPr="008E5919">
        <w:rPr>
          <w:rFonts w:eastAsia="Yu Mincho"/>
          <w:iCs/>
          <w:lang w:eastAsia="ja-JP"/>
        </w:rPr>
        <w:t>Top-K</w:t>
      </w:r>
      <w:proofErr w:type="gramEnd"/>
      <w:r w:rsidRPr="008E5919">
        <w:rPr>
          <w:rFonts w:eastAsia="Yu Mincho"/>
          <w:iCs/>
          <w:lang w:eastAsia="ja-JP"/>
        </w:rPr>
        <w:t xml:space="preserve"> predicted beams"</w:t>
      </w:r>
    </w:p>
    <w:p w14:paraId="1A26558E" w14:textId="77777777" w:rsidR="008A6441" w:rsidRPr="00651B65" w:rsidRDefault="008A6441" w:rsidP="00B03BEB">
      <w:pPr>
        <w:rPr>
          <w:rFonts w:eastAsia="Yu Mincho"/>
          <w:iCs/>
          <w:color w:val="0070C0"/>
          <w:lang w:eastAsia="ja-JP"/>
        </w:rPr>
      </w:pPr>
    </w:p>
    <w:p w14:paraId="7CB8206D" w14:textId="19A707BD" w:rsidR="00BF47BC" w:rsidRPr="00651B65" w:rsidRDefault="00BF47BC" w:rsidP="00BF47BC">
      <w:pPr>
        <w:rPr>
          <w:rFonts w:eastAsia="Yu Mincho"/>
          <w:b/>
          <w:color w:val="0070C0"/>
          <w:u w:val="single"/>
          <w:lang w:eastAsia="ja-JP"/>
        </w:rPr>
      </w:pPr>
      <w:r w:rsidRPr="00651B65">
        <w:rPr>
          <w:b/>
          <w:color w:val="0070C0"/>
          <w:u w:val="single"/>
          <w:lang w:eastAsia="ko-KR"/>
        </w:rPr>
        <w:t xml:space="preserve">Issue 2-1: Metrics/KPIs for </w:t>
      </w:r>
      <w:r w:rsidRPr="00651B65">
        <w:rPr>
          <w:rFonts w:eastAsia="Yu Mincho" w:hint="eastAsia"/>
          <w:b/>
          <w:color w:val="0070C0"/>
          <w:u w:val="single"/>
          <w:lang w:eastAsia="ja-JP"/>
        </w:rPr>
        <w:t xml:space="preserve">beam </w:t>
      </w:r>
      <w:r w:rsidR="002B0EC0">
        <w:rPr>
          <w:rFonts w:eastAsia="Yu Mincho" w:hint="eastAsia"/>
          <w:b/>
          <w:color w:val="0070C0"/>
          <w:u w:val="single"/>
          <w:lang w:eastAsia="ja-JP"/>
        </w:rPr>
        <w:t xml:space="preserve">ID </w:t>
      </w:r>
      <w:r w:rsidRPr="00651B65">
        <w:rPr>
          <w:rFonts w:eastAsia="Yu Mincho" w:hint="eastAsia"/>
          <w:b/>
          <w:color w:val="0070C0"/>
          <w:u w:val="single"/>
          <w:lang w:eastAsia="ja-JP"/>
        </w:rPr>
        <w:t>prediction</w:t>
      </w:r>
    </w:p>
    <w:p w14:paraId="3EC0DDD3" w14:textId="77777777" w:rsidR="00BF47BC" w:rsidRPr="00651B65" w:rsidRDefault="00BF47BC" w:rsidP="00BF47BC">
      <w:pPr>
        <w:ind w:firstLine="284"/>
        <w:rPr>
          <w:color w:val="0070C0"/>
          <w:szCs w:val="24"/>
          <w:lang w:eastAsia="zh-CN"/>
        </w:rPr>
      </w:pPr>
      <w:r w:rsidRPr="00651B65">
        <w:rPr>
          <w:color w:val="0070C0"/>
          <w:szCs w:val="24"/>
          <w:lang w:eastAsia="zh-CN"/>
        </w:rPr>
        <w:t>Proposals</w:t>
      </w:r>
    </w:p>
    <w:p w14:paraId="1DBF66B1" w14:textId="790091A3" w:rsidR="00BF47BC" w:rsidRPr="0019160C" w:rsidRDefault="00BF47BC" w:rsidP="007F2BBE">
      <w:pPr>
        <w:pStyle w:val="ListParagraph"/>
        <w:numPr>
          <w:ilvl w:val="1"/>
          <w:numId w:val="1"/>
        </w:numPr>
        <w:spacing w:after="120"/>
        <w:ind w:firstLineChars="0"/>
        <w:rPr>
          <w:rFonts w:eastAsia="SimSun"/>
          <w:color w:val="0070C0"/>
          <w:szCs w:val="24"/>
          <w:lang w:eastAsia="zh-CN"/>
        </w:rPr>
      </w:pPr>
      <w:r w:rsidRPr="00651B65">
        <w:rPr>
          <w:rFonts w:eastAsia="SimSun"/>
          <w:color w:val="0070C0"/>
          <w:szCs w:val="24"/>
          <w:lang w:eastAsia="zh-CN"/>
        </w:rPr>
        <w:t xml:space="preserve">Option 1: </w:t>
      </w:r>
      <w:r w:rsidR="008A6441">
        <w:rPr>
          <w:rFonts w:eastAsia="Yu Mincho" w:hint="eastAsia"/>
          <w:color w:val="0070C0"/>
          <w:szCs w:val="24"/>
          <w:lang w:eastAsia="ja-JP"/>
        </w:rPr>
        <w:t xml:space="preserve">adopt </w:t>
      </w:r>
      <w:r w:rsidR="0019160C">
        <w:rPr>
          <w:rFonts w:eastAsia="Yu Mincho" w:hint="eastAsia"/>
          <w:color w:val="0070C0"/>
          <w:szCs w:val="24"/>
          <w:lang w:eastAsia="ja-JP"/>
        </w:rPr>
        <w:t>N</w:t>
      </w:r>
    </w:p>
    <w:p w14:paraId="1F5CE3E6" w14:textId="1BFFCED7" w:rsidR="0019160C" w:rsidRPr="0019160C" w:rsidRDefault="0019160C" w:rsidP="0019160C">
      <w:pPr>
        <w:pStyle w:val="ListParagraph"/>
        <w:numPr>
          <w:ilvl w:val="2"/>
          <w:numId w:val="1"/>
        </w:numPr>
        <w:spacing w:after="120"/>
        <w:ind w:firstLineChars="0"/>
        <w:rPr>
          <w:rFonts w:eastAsia="SimSun"/>
          <w:color w:val="0070C0"/>
          <w:szCs w:val="24"/>
          <w:lang w:eastAsia="zh-CN"/>
        </w:rPr>
      </w:pPr>
      <w:r>
        <w:rPr>
          <w:rFonts w:eastAsia="Yu Mincho" w:hint="eastAsia"/>
          <w:color w:val="0070C0"/>
          <w:szCs w:val="24"/>
          <w:lang w:eastAsia="ja-JP"/>
        </w:rPr>
        <w:t>N=2</w:t>
      </w:r>
    </w:p>
    <w:p w14:paraId="2F92B3CD" w14:textId="33E80BA4" w:rsidR="0019160C" w:rsidRPr="00830DF2" w:rsidRDefault="00830DF2" w:rsidP="0019160C">
      <w:pPr>
        <w:pStyle w:val="ListParagraph"/>
        <w:numPr>
          <w:ilvl w:val="2"/>
          <w:numId w:val="1"/>
        </w:numPr>
        <w:spacing w:after="120"/>
        <w:ind w:firstLineChars="0"/>
        <w:rPr>
          <w:rFonts w:eastAsia="SimSun"/>
          <w:color w:val="0070C0"/>
          <w:szCs w:val="24"/>
          <w:lang w:eastAsia="zh-CN"/>
        </w:rPr>
      </w:pPr>
      <w:r>
        <w:rPr>
          <w:rFonts w:eastAsia="Yu Mincho"/>
          <w:color w:val="0070C0"/>
          <w:szCs w:val="24"/>
          <w:lang w:eastAsia="ja-JP"/>
        </w:rPr>
        <w:t>F</w:t>
      </w:r>
      <w:r>
        <w:rPr>
          <w:rFonts w:eastAsia="Yu Mincho" w:hint="eastAsia"/>
          <w:color w:val="0070C0"/>
          <w:szCs w:val="24"/>
          <w:lang w:eastAsia="ja-JP"/>
        </w:rPr>
        <w:t>urther study the actual value</w:t>
      </w:r>
    </w:p>
    <w:p w14:paraId="70F81CDA" w14:textId="28F72A10" w:rsidR="00830DF2" w:rsidRPr="005D7BBD" w:rsidRDefault="00830DF2" w:rsidP="00830DF2">
      <w:pPr>
        <w:pStyle w:val="ListParagraph"/>
        <w:numPr>
          <w:ilvl w:val="2"/>
          <w:numId w:val="1"/>
        </w:numPr>
        <w:spacing w:after="120"/>
        <w:ind w:firstLineChars="0"/>
        <w:rPr>
          <w:rFonts w:eastAsia="SimSun"/>
          <w:color w:val="0070C0"/>
          <w:szCs w:val="24"/>
          <w:lang w:eastAsia="zh-CN"/>
        </w:rPr>
      </w:pPr>
      <w:r>
        <w:rPr>
          <w:rFonts w:eastAsia="Yu Mincho" w:hint="eastAsia"/>
          <w:color w:val="0070C0"/>
          <w:szCs w:val="24"/>
          <w:lang w:eastAsia="ja-JP"/>
        </w:rPr>
        <w:t>N&gt;2</w:t>
      </w:r>
      <w:r w:rsidR="00E30890">
        <w:rPr>
          <w:rFonts w:eastAsiaTheme="minorEastAsia" w:hint="eastAsia"/>
          <w:color w:val="0070C0"/>
          <w:szCs w:val="24"/>
          <w:lang w:eastAsia="zh-CN"/>
        </w:rPr>
        <w:t xml:space="preserve"> </w:t>
      </w:r>
    </w:p>
    <w:p w14:paraId="06AE3535" w14:textId="3D426597" w:rsidR="005D7BBD" w:rsidRPr="00830DF2" w:rsidRDefault="005D7BBD" w:rsidP="00830DF2">
      <w:pPr>
        <w:pStyle w:val="ListParagraph"/>
        <w:numPr>
          <w:ilvl w:val="2"/>
          <w:numId w:val="1"/>
        </w:numPr>
        <w:spacing w:after="120"/>
        <w:ind w:firstLineChars="0"/>
        <w:rPr>
          <w:rFonts w:eastAsia="SimSun"/>
          <w:color w:val="0070C0"/>
          <w:szCs w:val="24"/>
          <w:lang w:eastAsia="zh-CN"/>
        </w:rPr>
      </w:pPr>
      <w:r w:rsidRPr="00E230BC">
        <w:rPr>
          <w:rFonts w:eastAsiaTheme="minorEastAsia" w:hint="eastAsia"/>
          <w:b/>
          <w:lang w:eastAsia="zh-CN"/>
        </w:rPr>
        <w:t>N=</w:t>
      </w:r>
      <m:oMath>
        <m:r>
          <m:rPr>
            <m:sty m:val="b"/>
          </m:rPr>
          <w:rPr>
            <w:rFonts w:ascii="Cambria Math" w:hAnsi="Cambria Math"/>
            <w:lang w:eastAsia="zh-CN"/>
          </w:rPr>
          <m:t xml:space="preserve"> </m:t>
        </m:r>
        <m:d>
          <m:dPr>
            <m:begChr m:val="⌊"/>
            <m:endChr m:val="⌋"/>
            <m:ctrlPr>
              <w:rPr>
                <w:rFonts w:ascii="Cambria Math" w:hAnsi="Cambria Math"/>
                <w:b/>
                <w:iCs/>
                <w:lang w:eastAsia="zh-CN"/>
              </w:rPr>
            </m:ctrlPr>
          </m:dPr>
          <m:e>
            <m:f>
              <m:fPr>
                <m:type m:val="skw"/>
                <m:ctrlPr>
                  <w:rPr>
                    <w:rFonts w:ascii="Cambria Math" w:hAnsi="Cambria Math"/>
                    <w:b/>
                    <w:i/>
                    <w:iCs/>
                    <w:lang w:eastAsia="zh-CN"/>
                  </w:rPr>
                </m:ctrlPr>
              </m:fPr>
              <m:num>
                <m:r>
                  <m:rPr>
                    <m:sty m:val="bi"/>
                  </m:rPr>
                  <w:rPr>
                    <w:rFonts w:ascii="Cambria Math" w:hAnsi="Cambria Math"/>
                    <w:lang w:eastAsia="zh-CN"/>
                  </w:rPr>
                  <m:t>K</m:t>
                </m:r>
              </m:num>
              <m:den>
                <m:r>
                  <m:rPr>
                    <m:sty m:val="bi"/>
                  </m:rPr>
                  <w:rPr>
                    <w:rFonts w:ascii="Cambria Math" w:hAnsi="Cambria Math"/>
                    <w:lang w:eastAsia="zh-CN"/>
                  </w:rPr>
                  <m:t>2</m:t>
                </m:r>
              </m:den>
            </m:f>
          </m:e>
        </m:d>
        <m:r>
          <m:rPr>
            <m:sty m:val="bi"/>
          </m:rPr>
          <w:rPr>
            <w:rFonts w:ascii="Cambria Math" w:hAnsi="Cambria Math"/>
            <w:lang w:eastAsia="zh-CN"/>
          </w:rPr>
          <m:t>+1</m:t>
        </m:r>
      </m:oMath>
    </w:p>
    <w:p w14:paraId="6E9B32FB" w14:textId="30874B3A" w:rsidR="00BF47BC" w:rsidRPr="008E4C82" w:rsidRDefault="00BF47BC" w:rsidP="008E4C8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Option 2:</w:t>
      </w:r>
      <w:r w:rsidR="00830DF2">
        <w:rPr>
          <w:rFonts w:eastAsia="Yu Mincho" w:hint="eastAsia"/>
          <w:color w:val="0070C0"/>
          <w:szCs w:val="24"/>
          <w:lang w:eastAsia="ja-JP"/>
        </w:rPr>
        <w:t xml:space="preserve"> Do not use N, remove the FFS on </w:t>
      </w:r>
      <w:proofErr w:type="gramStart"/>
      <w:r w:rsidR="00830DF2">
        <w:rPr>
          <w:rFonts w:eastAsia="Yu Mincho" w:hint="eastAsia"/>
          <w:color w:val="0070C0"/>
          <w:szCs w:val="24"/>
          <w:lang w:eastAsia="ja-JP"/>
        </w:rPr>
        <w:t>top-N</w:t>
      </w:r>
      <w:proofErr w:type="gramEnd"/>
    </w:p>
    <w:p w14:paraId="28B6A0A2" w14:textId="004B5C96" w:rsidR="009E3300" w:rsidRPr="000F4E13" w:rsidRDefault="00BF47BC" w:rsidP="000F4E1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8E4C82">
        <w:rPr>
          <w:rFonts w:eastAsia="Yu Mincho" w:hint="eastAsia"/>
          <w:color w:val="0070C0"/>
          <w:szCs w:val="24"/>
          <w:lang w:eastAsia="ja-JP"/>
        </w:rPr>
        <w:t>x&lt;3dB</w:t>
      </w:r>
    </w:p>
    <w:p w14:paraId="220BA1FE" w14:textId="0F458F5C" w:rsidR="00BF47BC" w:rsidRPr="000F4E13" w:rsidRDefault="00BF47BC" w:rsidP="000F4E13">
      <w:pPr>
        <w:pStyle w:val="ListParagraph"/>
        <w:numPr>
          <w:ilvl w:val="1"/>
          <w:numId w:val="1"/>
        </w:numPr>
        <w:overflowPunct/>
        <w:autoSpaceDE/>
        <w:autoSpaceDN/>
        <w:adjustRightInd/>
        <w:spacing w:after="120"/>
        <w:ind w:left="1440" w:firstLineChars="0"/>
        <w:textAlignment w:val="auto"/>
        <w:rPr>
          <w:rFonts w:eastAsia="Yu Mincho"/>
          <w:color w:val="0070C0"/>
          <w:szCs w:val="24"/>
          <w:lang w:val="x-none" w:eastAsia="ja-JP"/>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008E4C82">
        <w:rPr>
          <w:rFonts w:eastAsia="Yu Mincho" w:hint="eastAsia"/>
          <w:color w:val="0070C0"/>
          <w:szCs w:val="24"/>
          <w:lang w:eastAsia="ja-JP"/>
        </w:rPr>
        <w:t>further study x based on simul</w:t>
      </w:r>
      <w:r w:rsidR="00197B65">
        <w:rPr>
          <w:rFonts w:eastAsia="Yu Mincho" w:hint="eastAsia"/>
          <w:color w:val="0070C0"/>
          <w:szCs w:val="24"/>
          <w:lang w:eastAsia="ja-JP"/>
        </w:rPr>
        <w:t>a</w:t>
      </w:r>
      <w:r w:rsidR="008E4C82">
        <w:rPr>
          <w:rFonts w:eastAsia="Yu Mincho" w:hint="eastAsia"/>
          <w:color w:val="0070C0"/>
          <w:szCs w:val="24"/>
          <w:lang w:eastAsia="ja-JP"/>
        </w:rPr>
        <w:t>tions</w:t>
      </w:r>
    </w:p>
    <w:p w14:paraId="3D93BF56" w14:textId="3BA547B5" w:rsidR="00000B1B" w:rsidRPr="00651B65" w:rsidRDefault="00000B1B"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w:t>
      </w:r>
      <w:r w:rsidR="008E4C82">
        <w:rPr>
          <w:rFonts w:eastAsia="Yu Mincho" w:hint="eastAsia"/>
          <w:color w:val="0070C0"/>
          <w:szCs w:val="24"/>
          <w:lang w:eastAsia="ja-JP"/>
        </w:rPr>
        <w:t>5</w:t>
      </w:r>
      <w:r>
        <w:rPr>
          <w:rFonts w:eastAsia="Yu Mincho" w:hint="eastAsia"/>
          <w:color w:val="0070C0"/>
          <w:szCs w:val="24"/>
          <w:lang w:eastAsia="ja-JP"/>
        </w:rPr>
        <w:t>:</w:t>
      </w:r>
      <w:r w:rsidR="00E424AF">
        <w:rPr>
          <w:rFonts w:eastAsia="Yu Mincho" w:hint="eastAsia"/>
          <w:color w:val="0070C0"/>
          <w:szCs w:val="24"/>
          <w:lang w:eastAsia="ja-JP"/>
        </w:rPr>
        <w:t xml:space="preserve"> Others (e.g. different distributions, etc)</w:t>
      </w:r>
    </w:p>
    <w:p w14:paraId="7A36A19E"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CE33624" w14:textId="5E94795C" w:rsidR="00BF47BC" w:rsidRPr="00651B65" w:rsidRDefault="00197B65"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1/2 and 3/4 to be discussed separately</w:t>
      </w:r>
    </w:p>
    <w:p w14:paraId="04B4335C" w14:textId="77777777" w:rsidR="00AB2CA6" w:rsidRDefault="00AB2CA6" w:rsidP="00AB2CA6">
      <w:pPr>
        <w:spacing w:after="120"/>
        <w:rPr>
          <w:rFonts w:eastAsia="Yu Mincho"/>
          <w:i/>
          <w:color w:val="0070C0"/>
          <w:lang w:eastAsia="ja-JP"/>
        </w:rPr>
      </w:pPr>
    </w:p>
    <w:p w14:paraId="6D88785D" w14:textId="68584ECA" w:rsidR="00E53A14" w:rsidRPr="00651B65" w:rsidRDefault="00E53A14" w:rsidP="00E53A14">
      <w:pPr>
        <w:pStyle w:val="Heading3"/>
        <w:rPr>
          <w:sz w:val="24"/>
          <w:szCs w:val="16"/>
        </w:rPr>
      </w:pPr>
      <w:r w:rsidRPr="00651B65">
        <w:rPr>
          <w:sz w:val="24"/>
          <w:szCs w:val="16"/>
        </w:rPr>
        <w:t>Sub-topic 2-</w:t>
      </w:r>
      <w:r w:rsidR="0044307E">
        <w:rPr>
          <w:rFonts w:eastAsia="Yu Mincho" w:hint="eastAsia"/>
          <w:sz w:val="24"/>
          <w:szCs w:val="16"/>
          <w:lang w:eastAsia="ja-JP"/>
        </w:rPr>
        <w:t>2</w:t>
      </w:r>
    </w:p>
    <w:p w14:paraId="277E7076" w14:textId="77777777" w:rsidR="00E53A14" w:rsidRPr="00651B65" w:rsidRDefault="00E53A14" w:rsidP="00E53A14">
      <w:pPr>
        <w:rPr>
          <w:i/>
          <w:color w:val="0070C0"/>
          <w:lang w:val="en-US" w:eastAsia="zh-CN"/>
        </w:rPr>
      </w:pPr>
      <w:r w:rsidRPr="00651B65">
        <w:rPr>
          <w:i/>
          <w:color w:val="0070C0"/>
          <w:lang w:val="en-US" w:eastAsia="zh-CN"/>
        </w:rPr>
        <w:t>Me</w:t>
      </w:r>
      <w:r w:rsidRPr="00651B65">
        <w:rPr>
          <w:rFonts w:eastAsia="Yu Mincho" w:hint="eastAsia"/>
          <w:i/>
          <w:color w:val="0070C0"/>
          <w:lang w:val="en-US" w:eastAsia="ja-JP"/>
        </w:rPr>
        <w:t>asurement period for inference</w:t>
      </w:r>
    </w:p>
    <w:p w14:paraId="38AD2F44" w14:textId="5EA8893A" w:rsidR="00E53A14" w:rsidRDefault="00E53A14" w:rsidP="00E53A14">
      <w:pPr>
        <w:rPr>
          <w:rFonts w:eastAsia="Yu Mincho"/>
          <w:iCs/>
          <w:color w:val="0070C0"/>
          <w:lang w:val="en-US" w:eastAsia="ja-JP"/>
        </w:rPr>
      </w:pPr>
      <w:r>
        <w:rPr>
          <w:rFonts w:eastAsia="Yu Mincho" w:hint="eastAsia"/>
          <w:iCs/>
          <w:color w:val="0070C0"/>
          <w:lang w:val="en-US" w:eastAsia="ja-JP"/>
        </w:rPr>
        <w:t xml:space="preserve">Some agreements were made in the previous meeting on the measurement </w:t>
      </w:r>
      <w:proofErr w:type="gramStart"/>
      <w:r>
        <w:rPr>
          <w:rFonts w:eastAsia="Yu Mincho" w:hint="eastAsia"/>
          <w:iCs/>
          <w:color w:val="0070C0"/>
          <w:lang w:val="en-US" w:eastAsia="ja-JP"/>
        </w:rPr>
        <w:t>period,</w:t>
      </w:r>
      <w:proofErr w:type="gramEnd"/>
      <w:r>
        <w:rPr>
          <w:rFonts w:eastAsia="Yu Mincho" w:hint="eastAsia"/>
          <w:iCs/>
          <w:color w:val="0070C0"/>
          <w:lang w:val="en-US" w:eastAsia="ja-JP"/>
        </w:rPr>
        <w:t xml:space="preserve"> however, some details are still to be </w:t>
      </w:r>
      <w:r w:rsidR="004046F5">
        <w:rPr>
          <w:rFonts w:eastAsia="Yu Mincho" w:hint="eastAsia"/>
          <w:iCs/>
          <w:color w:val="0070C0"/>
          <w:lang w:val="en-US" w:eastAsia="ja-JP"/>
        </w:rPr>
        <w:t>agreed.</w:t>
      </w:r>
    </w:p>
    <w:p w14:paraId="5B14E2F1" w14:textId="77777777" w:rsidR="004046F5" w:rsidRPr="008E5919" w:rsidRDefault="004046F5" w:rsidP="004046F5">
      <w:pPr>
        <w:spacing w:after="120"/>
        <w:rPr>
          <w:rFonts w:eastAsia="Yu Mincho"/>
          <w:szCs w:val="24"/>
          <w:lang w:eastAsia="ja-JP"/>
        </w:rPr>
      </w:pPr>
      <w:r w:rsidRPr="008E5919">
        <w:rPr>
          <w:rFonts w:eastAsia="Yu Mincho" w:hint="eastAsia"/>
          <w:szCs w:val="24"/>
          <w:lang w:eastAsia="ja-JP"/>
        </w:rPr>
        <w:t>A</w:t>
      </w:r>
      <w:r w:rsidRPr="008E5919">
        <w:rPr>
          <w:rFonts w:eastAsia="Yu Mincho"/>
          <w:szCs w:val="24"/>
          <w:lang w:eastAsia="ja-JP"/>
        </w:rPr>
        <w:t xml:space="preserve">greement: </w:t>
      </w:r>
    </w:p>
    <w:p w14:paraId="4B532E63" w14:textId="77777777" w:rsidR="004046F5" w:rsidRPr="008E5919" w:rsidRDefault="004046F5" w:rsidP="004046F5">
      <w:pPr>
        <w:pStyle w:val="ListParagraph"/>
        <w:numPr>
          <w:ilvl w:val="0"/>
          <w:numId w:val="38"/>
        </w:numPr>
        <w:spacing w:after="120"/>
        <w:ind w:left="426" w:firstLineChars="0"/>
        <w:rPr>
          <w:rFonts w:eastAsia="Yu Mincho"/>
          <w:szCs w:val="24"/>
          <w:lang w:eastAsia="ja-JP"/>
        </w:rPr>
      </w:pPr>
      <w:r w:rsidRPr="008E5919">
        <w:rPr>
          <w:rFonts w:eastAsia="Yu Mincho" w:hint="eastAsia"/>
          <w:szCs w:val="24"/>
          <w:lang w:eastAsia="ja-JP"/>
        </w:rPr>
        <w:t>F</w:t>
      </w:r>
      <w:r w:rsidRPr="008E5919">
        <w:rPr>
          <w:rFonts w:eastAsia="Yu Mincho"/>
          <w:szCs w:val="24"/>
          <w:lang w:eastAsia="ja-JP"/>
        </w:rPr>
        <w:t>or measurement delay component of the prediction delay:</w:t>
      </w:r>
    </w:p>
    <w:p w14:paraId="512768F3" w14:textId="77777777" w:rsidR="004046F5" w:rsidRPr="008E5919" w:rsidRDefault="004046F5" w:rsidP="004046F5">
      <w:pPr>
        <w:pStyle w:val="ListParagraph"/>
        <w:numPr>
          <w:ilvl w:val="1"/>
          <w:numId w:val="38"/>
        </w:numPr>
        <w:spacing w:after="120"/>
        <w:ind w:left="851" w:firstLineChars="0"/>
        <w:rPr>
          <w:szCs w:val="24"/>
          <w:lang w:eastAsia="zh-CN"/>
        </w:rPr>
      </w:pPr>
      <w:r w:rsidRPr="008E5919">
        <w:rPr>
          <w:rFonts w:eastAsia="Yu Mincho" w:hint="eastAsia"/>
          <w:szCs w:val="24"/>
          <w:lang w:eastAsia="ja-JP"/>
        </w:rPr>
        <w:t xml:space="preserve">Use </w:t>
      </w:r>
      <w:r w:rsidRPr="008E5919">
        <w:rPr>
          <w:rFonts w:eastAsia="Yu Mincho"/>
          <w:szCs w:val="24"/>
          <w:lang w:eastAsia="ja-JP"/>
        </w:rPr>
        <w:t>“</w:t>
      </w:r>
      <w:r w:rsidRPr="008E5919">
        <w:rPr>
          <w:rFonts w:eastAsia="Yu Mincho" w:hint="eastAsia"/>
          <w:szCs w:val="24"/>
          <w:lang w:eastAsia="ja-JP"/>
        </w:rPr>
        <w:t>legacy</w:t>
      </w:r>
      <w:r w:rsidRPr="008E5919">
        <w:rPr>
          <w:rFonts w:eastAsia="Yu Mincho"/>
          <w:szCs w:val="24"/>
          <w:lang w:eastAsia="ja-JP"/>
        </w:rPr>
        <w:t>”</w:t>
      </w:r>
      <w:r w:rsidRPr="008E5919">
        <w:rPr>
          <w:rFonts w:eastAsia="Yu Mincho" w:hint="eastAsia"/>
          <w:szCs w:val="24"/>
          <w:lang w:eastAsia="ja-JP"/>
        </w:rPr>
        <w:t xml:space="preserve"> L1-RSRP measurement</w:t>
      </w:r>
      <w:r w:rsidRPr="008E5919">
        <w:rPr>
          <w:rFonts w:eastAsia="Yu Mincho"/>
          <w:szCs w:val="24"/>
          <w:lang w:eastAsia="ja-JP"/>
        </w:rPr>
        <w:t xml:space="preserve"> as the baseline</w:t>
      </w:r>
      <w:r w:rsidRPr="008E5919">
        <w:rPr>
          <w:rFonts w:eastAsia="Yu Mincho" w:hint="eastAsia"/>
          <w:szCs w:val="24"/>
          <w:lang w:eastAsia="ja-JP"/>
        </w:rPr>
        <w:t xml:space="preserve"> </w:t>
      </w:r>
      <w:r w:rsidRPr="008E5919">
        <w:rPr>
          <w:rFonts w:eastAsia="Yu Mincho"/>
          <w:szCs w:val="24"/>
          <w:lang w:eastAsia="ja-JP"/>
        </w:rPr>
        <w:t>for Case 1</w:t>
      </w:r>
    </w:p>
    <w:p w14:paraId="6FF21C13" w14:textId="77777777" w:rsidR="004046F5" w:rsidRPr="008E5919" w:rsidRDefault="004046F5" w:rsidP="004046F5">
      <w:pPr>
        <w:pStyle w:val="ListParagraph"/>
        <w:numPr>
          <w:ilvl w:val="2"/>
          <w:numId w:val="38"/>
        </w:numPr>
        <w:spacing w:after="120"/>
        <w:ind w:left="1276" w:firstLineChars="0"/>
        <w:rPr>
          <w:szCs w:val="24"/>
          <w:lang w:eastAsia="zh-CN"/>
        </w:rPr>
      </w:pPr>
      <w:r w:rsidRPr="008E5919">
        <w:rPr>
          <w:rFonts w:eastAsia="Yu Mincho" w:hint="eastAsia"/>
          <w:szCs w:val="24"/>
          <w:lang w:eastAsia="ja-JP"/>
        </w:rPr>
        <w:t xml:space="preserve">FFS whether same values for </w:t>
      </w:r>
      <w:proofErr w:type="gramStart"/>
      <w:r w:rsidRPr="008E5919">
        <w:rPr>
          <w:rFonts w:eastAsia="Yu Mincho" w:hint="eastAsia"/>
          <w:szCs w:val="24"/>
          <w:lang w:eastAsia="ja-JP"/>
        </w:rPr>
        <w:t>M,N</w:t>
      </w:r>
      <w:proofErr w:type="gramEnd"/>
      <w:r w:rsidRPr="008E5919">
        <w:rPr>
          <w:rFonts w:eastAsia="Yu Mincho" w:hint="eastAsia"/>
          <w:szCs w:val="24"/>
          <w:lang w:eastAsia="ja-JP"/>
        </w:rPr>
        <w:t>,P should be reused</w:t>
      </w:r>
    </w:p>
    <w:p w14:paraId="362BF106" w14:textId="77777777" w:rsidR="004046F5" w:rsidRPr="008E5919" w:rsidRDefault="004046F5" w:rsidP="004046F5">
      <w:pPr>
        <w:pStyle w:val="ListParagraph"/>
        <w:numPr>
          <w:ilvl w:val="1"/>
          <w:numId w:val="38"/>
        </w:numPr>
        <w:spacing w:after="120"/>
        <w:ind w:left="851" w:firstLineChars="0"/>
        <w:rPr>
          <w:szCs w:val="24"/>
          <w:lang w:eastAsia="zh-CN"/>
        </w:rPr>
      </w:pPr>
      <w:r w:rsidRPr="008E5919">
        <w:rPr>
          <w:rFonts w:eastAsia="Yu Mincho" w:hint="eastAsia"/>
          <w:szCs w:val="24"/>
          <w:lang w:eastAsia="ja-JP"/>
        </w:rPr>
        <w:t>F</w:t>
      </w:r>
      <w:r w:rsidRPr="008E5919">
        <w:rPr>
          <w:rFonts w:eastAsia="Yu Mincho"/>
          <w:szCs w:val="24"/>
          <w:lang w:eastAsia="ja-JP"/>
        </w:rPr>
        <w:t>FS for case 2</w:t>
      </w:r>
    </w:p>
    <w:p w14:paraId="66FB19B8" w14:textId="34C894E7" w:rsidR="00E53A14" w:rsidRPr="00651B65" w:rsidRDefault="00E53A14" w:rsidP="00E53A14">
      <w:pPr>
        <w:rPr>
          <w:b/>
          <w:color w:val="0070C0"/>
          <w:u w:val="single"/>
          <w:lang w:eastAsia="ko-KR"/>
        </w:rPr>
      </w:pPr>
      <w:r w:rsidRPr="00651B65">
        <w:rPr>
          <w:b/>
          <w:color w:val="0070C0"/>
          <w:u w:val="single"/>
          <w:lang w:eastAsia="ko-KR"/>
        </w:rPr>
        <w:t>Issue 2-</w:t>
      </w:r>
      <w:r w:rsidR="0044307E">
        <w:rPr>
          <w:rFonts w:eastAsia="Yu Mincho" w:hint="eastAsia"/>
          <w:b/>
          <w:color w:val="0070C0"/>
          <w:u w:val="single"/>
          <w:lang w:eastAsia="ja-JP"/>
        </w:rPr>
        <w:t>2</w:t>
      </w:r>
      <w:r w:rsidRPr="00651B65">
        <w:rPr>
          <w:b/>
          <w:color w:val="0070C0"/>
          <w:u w:val="single"/>
          <w:lang w:eastAsia="ko-KR"/>
        </w:rPr>
        <w:t xml:space="preserve">: </w:t>
      </w:r>
      <w:r w:rsidRPr="00651B65">
        <w:rPr>
          <w:rFonts w:eastAsia="Yu Mincho" w:hint="eastAsia"/>
          <w:b/>
          <w:color w:val="0070C0"/>
          <w:u w:val="single"/>
          <w:lang w:eastAsia="ja-JP"/>
        </w:rPr>
        <w:t>Measurement period for inference</w:t>
      </w:r>
    </w:p>
    <w:p w14:paraId="4A1695C3" w14:textId="77777777" w:rsidR="00E53A14" w:rsidRPr="00651B65" w:rsidRDefault="00E53A14" w:rsidP="00E53A1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lastRenderedPageBreak/>
        <w:t>Proposals</w:t>
      </w:r>
    </w:p>
    <w:p w14:paraId="3D866CF9" w14:textId="66143D33" w:rsidR="00E53A14" w:rsidRPr="00AC7686" w:rsidRDefault="00E53A14" w:rsidP="003858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3858C3">
        <w:rPr>
          <w:rFonts w:eastAsia="Yu Mincho" w:hint="eastAsia"/>
          <w:color w:val="0070C0"/>
          <w:szCs w:val="24"/>
          <w:lang w:eastAsia="ja-JP"/>
        </w:rPr>
        <w:t xml:space="preserve">use the </w:t>
      </w:r>
      <w:r w:rsidRPr="003858C3">
        <w:rPr>
          <w:rFonts w:eastAsia="Yu Mincho" w:hint="eastAsia"/>
          <w:color w:val="0070C0"/>
          <w:szCs w:val="24"/>
          <w:lang w:eastAsia="ja-JP"/>
        </w:rPr>
        <w:t xml:space="preserve">same values for </w:t>
      </w:r>
      <w:proofErr w:type="gramStart"/>
      <w:r w:rsidRPr="003858C3">
        <w:rPr>
          <w:rFonts w:eastAsia="Yu Mincho" w:hint="eastAsia"/>
          <w:color w:val="0070C0"/>
          <w:szCs w:val="24"/>
          <w:lang w:eastAsia="ja-JP"/>
        </w:rPr>
        <w:t>M,N</w:t>
      </w:r>
      <w:proofErr w:type="gramEnd"/>
      <w:r w:rsidRPr="003858C3">
        <w:rPr>
          <w:rFonts w:eastAsia="Yu Mincho" w:hint="eastAsia"/>
          <w:color w:val="0070C0"/>
          <w:szCs w:val="24"/>
          <w:lang w:eastAsia="ja-JP"/>
        </w:rPr>
        <w:t xml:space="preserve">,P </w:t>
      </w:r>
      <w:r w:rsidR="00B53E00">
        <w:rPr>
          <w:rFonts w:eastAsia="Yu Mincho" w:hint="eastAsia"/>
          <w:color w:val="0070C0"/>
          <w:szCs w:val="24"/>
          <w:lang w:eastAsia="ja-JP"/>
        </w:rPr>
        <w:t>for Case 1</w:t>
      </w:r>
    </w:p>
    <w:p w14:paraId="317CB887" w14:textId="0A02B5B1" w:rsidR="00AC7686" w:rsidRDefault="00AC7686" w:rsidP="00AC7686">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SimSun" w:hint="eastAsia"/>
          <w:color w:val="0070C0"/>
          <w:szCs w:val="24"/>
          <w:lang w:eastAsia="zh-CN"/>
        </w:rPr>
        <w:t>O</w:t>
      </w:r>
      <w:r>
        <w:rPr>
          <w:rFonts w:eastAsia="SimSun"/>
          <w:color w:val="0070C0"/>
          <w:szCs w:val="24"/>
          <w:lang w:eastAsia="zh-CN"/>
        </w:rPr>
        <w:t xml:space="preserve">ption 1a: </w:t>
      </w:r>
    </w:p>
    <w:p w14:paraId="25010FE9" w14:textId="30601773" w:rsidR="00AC7686" w:rsidRDefault="00AC7686" w:rsidP="00AC7686">
      <w:pPr>
        <w:pStyle w:val="ListParagraph"/>
        <w:numPr>
          <w:ilvl w:val="0"/>
          <w:numId w:val="73"/>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For M and N, reuse </w:t>
      </w:r>
      <w:r w:rsidRPr="00AC7686">
        <w:rPr>
          <w:rFonts w:eastAsia="SimSun"/>
          <w:color w:val="0070C0"/>
          <w:szCs w:val="24"/>
          <w:lang w:eastAsia="zh-CN"/>
        </w:rPr>
        <w:t xml:space="preserve">the </w:t>
      </w:r>
      <w:r w:rsidR="00AD2073">
        <w:rPr>
          <w:rFonts w:eastAsia="SimSun"/>
          <w:color w:val="0070C0"/>
          <w:szCs w:val="24"/>
          <w:lang w:eastAsia="zh-CN"/>
        </w:rPr>
        <w:t xml:space="preserve">same </w:t>
      </w:r>
      <w:r w:rsidRPr="00AC7686">
        <w:rPr>
          <w:rFonts w:eastAsia="SimSun"/>
          <w:color w:val="0070C0"/>
          <w:szCs w:val="24"/>
          <w:lang w:eastAsia="zh-CN"/>
        </w:rPr>
        <w:t>value</w:t>
      </w:r>
      <w:r>
        <w:rPr>
          <w:rFonts w:eastAsia="SimSun"/>
          <w:color w:val="0070C0"/>
          <w:szCs w:val="24"/>
          <w:lang w:eastAsia="zh-CN"/>
        </w:rPr>
        <w:t>s</w:t>
      </w:r>
      <w:r w:rsidRPr="00AC7686">
        <w:rPr>
          <w:rFonts w:eastAsia="SimSun"/>
          <w:color w:val="0070C0"/>
          <w:szCs w:val="24"/>
          <w:lang w:eastAsia="zh-CN"/>
        </w:rPr>
        <w:t xml:space="preserve"> </w:t>
      </w:r>
      <w:r>
        <w:rPr>
          <w:rFonts w:eastAsia="SimSun"/>
          <w:color w:val="0070C0"/>
          <w:szCs w:val="24"/>
          <w:lang w:eastAsia="zh-CN"/>
        </w:rPr>
        <w:t xml:space="preserve">defined in </w:t>
      </w:r>
      <w:r w:rsidRPr="00AC7686">
        <w:rPr>
          <w:rFonts w:eastAsia="SimSun"/>
          <w:color w:val="0070C0"/>
          <w:szCs w:val="24"/>
          <w:lang w:eastAsia="zh-CN"/>
        </w:rPr>
        <w:t xml:space="preserve">existing </w:t>
      </w:r>
      <w:r>
        <w:rPr>
          <w:rFonts w:eastAsia="SimSun"/>
          <w:color w:val="0070C0"/>
          <w:szCs w:val="24"/>
          <w:lang w:eastAsia="zh-CN"/>
        </w:rPr>
        <w:t xml:space="preserve">L1-RSRP measurement period </w:t>
      </w:r>
      <w:r w:rsidRPr="00AC7686">
        <w:rPr>
          <w:rFonts w:eastAsia="SimSun"/>
          <w:color w:val="0070C0"/>
          <w:szCs w:val="24"/>
          <w:lang w:eastAsia="zh-CN"/>
        </w:rPr>
        <w:t>requirements</w:t>
      </w:r>
    </w:p>
    <w:p w14:paraId="227DE1F2" w14:textId="3B2C38DC" w:rsidR="00AC7686" w:rsidRDefault="00AC7686" w:rsidP="00AC7686">
      <w:pPr>
        <w:pStyle w:val="ListParagraph"/>
        <w:numPr>
          <w:ilvl w:val="0"/>
          <w:numId w:val="73"/>
        </w:numPr>
        <w:overflowPunct/>
        <w:autoSpaceDE/>
        <w:autoSpaceDN/>
        <w:adjustRightInd/>
        <w:spacing w:after="120"/>
        <w:ind w:firstLineChars="0"/>
        <w:textAlignment w:val="auto"/>
        <w:rPr>
          <w:rFonts w:eastAsia="SimSun"/>
          <w:color w:val="0070C0"/>
          <w:szCs w:val="24"/>
          <w:lang w:eastAsia="zh-CN"/>
        </w:rPr>
      </w:pPr>
      <w:r>
        <w:rPr>
          <w:rFonts w:eastAsia="SimSun" w:hint="eastAsia"/>
          <w:color w:val="0070C0"/>
          <w:szCs w:val="24"/>
          <w:lang w:eastAsia="zh-CN"/>
        </w:rPr>
        <w:t>F</w:t>
      </w:r>
      <w:r>
        <w:rPr>
          <w:rFonts w:eastAsia="SimSun"/>
          <w:color w:val="0070C0"/>
          <w:szCs w:val="24"/>
          <w:lang w:eastAsia="zh-CN"/>
        </w:rPr>
        <w:t xml:space="preserve">or P, </w:t>
      </w:r>
      <w:r w:rsidRPr="00AC7686">
        <w:rPr>
          <w:rFonts w:eastAsia="SimSun"/>
          <w:color w:val="0070C0"/>
          <w:szCs w:val="24"/>
          <w:lang w:eastAsia="zh-CN"/>
        </w:rPr>
        <w:t xml:space="preserve">RAN4 </w:t>
      </w:r>
      <w:r>
        <w:rPr>
          <w:rFonts w:eastAsia="SimSun"/>
          <w:color w:val="0070C0"/>
          <w:szCs w:val="24"/>
          <w:lang w:eastAsia="zh-CN"/>
        </w:rPr>
        <w:t>to</w:t>
      </w:r>
      <w:r w:rsidRPr="00AC7686">
        <w:rPr>
          <w:rFonts w:eastAsia="SimSun"/>
          <w:color w:val="0070C0"/>
          <w:szCs w:val="24"/>
          <w:lang w:eastAsia="zh-CN"/>
        </w:rPr>
        <w:t xml:space="preserve"> discuss</w:t>
      </w:r>
      <w:r>
        <w:rPr>
          <w:rFonts w:eastAsia="SimSun"/>
          <w:color w:val="0070C0"/>
          <w:szCs w:val="24"/>
          <w:lang w:eastAsia="zh-CN"/>
        </w:rPr>
        <w:t xml:space="preserve"> which following alternatives to adopted:</w:t>
      </w:r>
    </w:p>
    <w:p w14:paraId="2A8E1F46" w14:textId="2024B992" w:rsidR="00AC7686" w:rsidRDefault="00AC7686" w:rsidP="00AC7686">
      <w:pPr>
        <w:pStyle w:val="ListParagraph"/>
        <w:numPr>
          <w:ilvl w:val="1"/>
          <w:numId w:val="73"/>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Alt 1: The </w:t>
      </w:r>
      <w:r w:rsidRPr="00AC7686">
        <w:rPr>
          <w:rFonts w:eastAsia="SimSun"/>
          <w:color w:val="0070C0"/>
          <w:szCs w:val="24"/>
          <w:lang w:eastAsia="zh-CN"/>
        </w:rPr>
        <w:t xml:space="preserve">definition </w:t>
      </w:r>
      <w:r>
        <w:rPr>
          <w:rFonts w:eastAsia="SimSun"/>
          <w:color w:val="0070C0"/>
          <w:szCs w:val="24"/>
          <w:lang w:eastAsia="zh-CN"/>
        </w:rPr>
        <w:t>of P</w:t>
      </w:r>
      <w:r w:rsidRPr="00AC7686">
        <w:rPr>
          <w:rFonts w:eastAsia="SimSun"/>
          <w:color w:val="0070C0"/>
          <w:szCs w:val="24"/>
          <w:lang w:eastAsia="zh-CN"/>
        </w:rPr>
        <w:t xml:space="preserve"> will be based on the R15 spec version and the enhanced features introduced in previous releases are not supported by default</w:t>
      </w:r>
    </w:p>
    <w:p w14:paraId="55EB5A55" w14:textId="3BFCA16F" w:rsidR="00AC7686" w:rsidRDefault="00B92319" w:rsidP="00AC7686">
      <w:pPr>
        <w:pStyle w:val="ListParagraph"/>
        <w:numPr>
          <w:ilvl w:val="1"/>
          <w:numId w:val="73"/>
        </w:numPr>
        <w:overflowPunct/>
        <w:autoSpaceDE/>
        <w:autoSpaceDN/>
        <w:adjustRightInd/>
        <w:spacing w:after="120"/>
        <w:ind w:firstLineChars="0"/>
        <w:textAlignment w:val="auto"/>
        <w:rPr>
          <w:rFonts w:eastAsia="SimSun"/>
          <w:color w:val="0070C0"/>
          <w:szCs w:val="24"/>
          <w:lang w:eastAsia="zh-CN"/>
        </w:rPr>
      </w:pPr>
      <w:r>
        <w:rPr>
          <w:rFonts w:eastAsia="SimSun" w:hint="eastAsia"/>
          <w:color w:val="0070C0"/>
          <w:szCs w:val="24"/>
          <w:lang w:eastAsia="zh-CN"/>
        </w:rPr>
        <w:t>A</w:t>
      </w:r>
      <w:r>
        <w:rPr>
          <w:rFonts w:eastAsia="SimSun"/>
          <w:color w:val="0070C0"/>
          <w:szCs w:val="24"/>
          <w:lang w:eastAsia="zh-CN"/>
        </w:rPr>
        <w:t xml:space="preserve">lt 2: </w:t>
      </w:r>
      <w:r w:rsidRPr="00B92319">
        <w:rPr>
          <w:rFonts w:eastAsia="SimSun"/>
          <w:color w:val="0070C0"/>
          <w:szCs w:val="24"/>
          <w:lang w:eastAsia="zh-CN"/>
        </w:rPr>
        <w:t xml:space="preserve">The </w:t>
      </w:r>
      <w:r>
        <w:rPr>
          <w:rFonts w:eastAsia="SimSun"/>
          <w:color w:val="0070C0"/>
          <w:szCs w:val="24"/>
          <w:lang w:eastAsia="zh-CN"/>
        </w:rPr>
        <w:t>definition of P</w:t>
      </w:r>
      <w:r w:rsidRPr="00B92319">
        <w:rPr>
          <w:rFonts w:eastAsia="SimSun"/>
          <w:color w:val="0070C0"/>
          <w:szCs w:val="24"/>
          <w:lang w:eastAsia="zh-CN"/>
        </w:rPr>
        <w:t xml:space="preserve"> need</w:t>
      </w:r>
      <w:r w:rsidR="007F5B89">
        <w:rPr>
          <w:rFonts w:eastAsia="SimSun"/>
          <w:color w:val="0070C0"/>
          <w:szCs w:val="24"/>
          <w:lang w:eastAsia="zh-CN"/>
        </w:rPr>
        <w:t>s</w:t>
      </w:r>
      <w:r w:rsidRPr="00B92319">
        <w:rPr>
          <w:rFonts w:eastAsia="SimSun"/>
          <w:color w:val="0070C0"/>
          <w:szCs w:val="24"/>
          <w:lang w:eastAsia="zh-CN"/>
        </w:rPr>
        <w:t xml:space="preserve"> to take these enhancements </w:t>
      </w:r>
      <w:r>
        <w:rPr>
          <w:rFonts w:eastAsia="SimSun"/>
          <w:color w:val="0070C0"/>
          <w:szCs w:val="24"/>
          <w:lang w:eastAsia="zh-CN"/>
        </w:rPr>
        <w:t xml:space="preserve">introduced after </w:t>
      </w:r>
      <w:r w:rsidR="00A35BC1">
        <w:rPr>
          <w:rFonts w:eastAsia="SimSun"/>
          <w:color w:val="0070C0"/>
          <w:szCs w:val="24"/>
          <w:lang w:eastAsia="zh-CN"/>
        </w:rPr>
        <w:t xml:space="preserve">R15 </w:t>
      </w:r>
      <w:r w:rsidRPr="00B92319">
        <w:rPr>
          <w:rFonts w:eastAsia="SimSun"/>
          <w:color w:val="0070C0"/>
          <w:szCs w:val="24"/>
          <w:lang w:eastAsia="zh-CN"/>
        </w:rPr>
        <w:t>into account, such as MUSIM gap, NCSG, etc</w:t>
      </w:r>
    </w:p>
    <w:p w14:paraId="5A6E92F1" w14:textId="50413CDC" w:rsidR="00E53A14" w:rsidRPr="0044307E" w:rsidRDefault="00E53A14" w:rsidP="00B53E00">
      <w:pPr>
        <w:pStyle w:val="ListParagraph"/>
        <w:numPr>
          <w:ilvl w:val="1"/>
          <w:numId w:val="1"/>
        </w:numPr>
        <w:spacing w:after="120"/>
        <w:ind w:left="1418" w:firstLineChars="0" w:hanging="284"/>
        <w:rPr>
          <w:rFonts w:eastAsia="SimSun"/>
          <w:color w:val="0070C0"/>
          <w:szCs w:val="24"/>
          <w:lang w:eastAsia="zh-CN"/>
        </w:rPr>
      </w:pPr>
      <w:r w:rsidRPr="00651B65">
        <w:rPr>
          <w:rFonts w:eastAsia="SimSun"/>
          <w:color w:val="0070C0"/>
          <w:szCs w:val="24"/>
          <w:lang w:eastAsia="zh-CN"/>
        </w:rPr>
        <w:t xml:space="preserve">Option 2: </w:t>
      </w:r>
      <w:r w:rsidR="00B53E00">
        <w:rPr>
          <w:rFonts w:eastAsia="Yu Mincho" w:hint="eastAsia"/>
          <w:color w:val="0070C0"/>
          <w:szCs w:val="24"/>
          <w:lang w:eastAsia="ja-JP"/>
        </w:rPr>
        <w:t>use the legacy L1-RSRP also for case 2</w:t>
      </w:r>
    </w:p>
    <w:p w14:paraId="1B6F354D" w14:textId="5054AA0D" w:rsidR="0044307E" w:rsidRPr="00651B65" w:rsidRDefault="0044307E" w:rsidP="0044307E">
      <w:pPr>
        <w:pStyle w:val="ListParagraph"/>
        <w:numPr>
          <w:ilvl w:val="2"/>
          <w:numId w:val="1"/>
        </w:numPr>
        <w:spacing w:after="120"/>
        <w:ind w:firstLineChars="0"/>
        <w:rPr>
          <w:rFonts w:eastAsia="SimSun"/>
          <w:color w:val="0070C0"/>
          <w:szCs w:val="24"/>
          <w:lang w:eastAsia="zh-CN"/>
        </w:rPr>
      </w:pPr>
      <w:r>
        <w:rPr>
          <w:rFonts w:eastAsia="Yu Mincho"/>
          <w:color w:val="0070C0"/>
          <w:szCs w:val="24"/>
          <w:lang w:eastAsia="ja-JP"/>
        </w:rPr>
        <w:t>F</w:t>
      </w:r>
      <w:r>
        <w:rPr>
          <w:rFonts w:eastAsia="Yu Mincho" w:hint="eastAsia"/>
          <w:color w:val="0070C0"/>
          <w:szCs w:val="24"/>
          <w:lang w:eastAsia="ja-JP"/>
        </w:rPr>
        <w:t>urther discuss what value to use for M</w:t>
      </w:r>
    </w:p>
    <w:p w14:paraId="52B6D927" w14:textId="3B473155" w:rsidR="00E53A14" w:rsidRPr="00651B65" w:rsidRDefault="00E53A14" w:rsidP="00E53A1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0044307E">
        <w:rPr>
          <w:rFonts w:eastAsia="Yu Mincho" w:hint="eastAsia"/>
          <w:color w:val="0070C0"/>
          <w:szCs w:val="24"/>
          <w:lang w:eastAsia="ja-JP"/>
        </w:rPr>
        <w:t>3</w:t>
      </w:r>
      <w:r w:rsidRPr="00651B65">
        <w:rPr>
          <w:rFonts w:eastAsia="Yu Mincho"/>
          <w:color w:val="0070C0"/>
          <w:szCs w:val="24"/>
          <w:lang w:eastAsia="ja-JP"/>
        </w:rPr>
        <w:t xml:space="preserve">: </w:t>
      </w:r>
      <w:r w:rsidRPr="00651B65">
        <w:rPr>
          <w:rFonts w:eastAsia="Yu Mincho" w:hint="eastAsia"/>
          <w:color w:val="0070C0"/>
          <w:szCs w:val="24"/>
          <w:lang w:eastAsia="ja-JP"/>
        </w:rPr>
        <w:t>Others</w:t>
      </w:r>
    </w:p>
    <w:p w14:paraId="4BB58D4D" w14:textId="77777777" w:rsidR="00E53A14" w:rsidRPr="00651B65" w:rsidRDefault="00E53A14" w:rsidP="00E53A1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0EFA9E8A" w14:textId="64CCFBC0" w:rsidR="00E53A14" w:rsidRPr="00651B65" w:rsidRDefault="0044307E" w:rsidP="00E53A1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1 and Option 2</w:t>
      </w:r>
    </w:p>
    <w:p w14:paraId="193A52D5" w14:textId="77777777" w:rsidR="00E53A14" w:rsidRPr="00E53A14" w:rsidRDefault="00E53A14" w:rsidP="00AB2CA6">
      <w:pPr>
        <w:spacing w:after="120"/>
        <w:rPr>
          <w:rFonts w:eastAsia="Yu Mincho"/>
          <w:i/>
          <w:color w:val="0070C0"/>
          <w:lang w:eastAsia="ja-JP"/>
        </w:rPr>
      </w:pPr>
    </w:p>
    <w:p w14:paraId="10230CAB" w14:textId="24DD917D" w:rsidR="00AB2CA6" w:rsidRPr="00651B65" w:rsidRDefault="00AB2CA6" w:rsidP="00AB2CA6">
      <w:pPr>
        <w:pStyle w:val="Heading3"/>
        <w:rPr>
          <w:sz w:val="24"/>
          <w:szCs w:val="16"/>
        </w:rPr>
      </w:pPr>
      <w:r w:rsidRPr="00651B65">
        <w:rPr>
          <w:sz w:val="24"/>
          <w:szCs w:val="16"/>
        </w:rPr>
        <w:t>Sub-topic 2-</w:t>
      </w:r>
      <w:r w:rsidR="007E3ED8">
        <w:rPr>
          <w:rFonts w:eastAsia="Yu Mincho" w:hint="eastAsia"/>
          <w:sz w:val="24"/>
          <w:szCs w:val="16"/>
          <w:lang w:eastAsia="ja-JP"/>
        </w:rPr>
        <w:t>3</w:t>
      </w:r>
    </w:p>
    <w:p w14:paraId="2BA9B119" w14:textId="5A968F1F" w:rsidR="00AB2CA6" w:rsidRDefault="00123745" w:rsidP="00AB2CA6">
      <w:pPr>
        <w:rPr>
          <w:rFonts w:eastAsia="Yu Mincho"/>
          <w:i/>
          <w:color w:val="0070C0"/>
          <w:lang w:val="en-US" w:eastAsia="ja-JP"/>
        </w:rPr>
      </w:pPr>
      <w:r w:rsidRPr="00123745">
        <w:rPr>
          <w:rFonts w:eastAsia="Yu Mincho"/>
          <w:i/>
          <w:color w:val="0070C0"/>
          <w:lang w:val="en-US" w:eastAsia="ja-JP"/>
        </w:rPr>
        <w:t>Rx beam knowledge and TCI state handling</w:t>
      </w:r>
    </w:p>
    <w:p w14:paraId="06C38AEF" w14:textId="7F4B54F8" w:rsidR="00123745" w:rsidRPr="00123745" w:rsidRDefault="00123745" w:rsidP="00AB2CA6">
      <w:pPr>
        <w:rPr>
          <w:rFonts w:eastAsia="Yu Mincho"/>
          <w:iCs/>
          <w:color w:val="0070C0"/>
          <w:lang w:val="en-US" w:eastAsia="ja-JP"/>
        </w:rPr>
      </w:pPr>
      <w:r>
        <w:rPr>
          <w:rFonts w:eastAsia="Yu Mincho" w:hint="eastAsia"/>
          <w:iCs/>
          <w:color w:val="0070C0"/>
          <w:lang w:val="en-US" w:eastAsia="ja-JP"/>
        </w:rPr>
        <w:t xml:space="preserve">The issue of UE </w:t>
      </w:r>
      <w:proofErr w:type="gramStart"/>
      <w:r>
        <w:rPr>
          <w:rFonts w:eastAsia="Yu Mincho" w:hint="eastAsia"/>
          <w:iCs/>
          <w:color w:val="0070C0"/>
          <w:lang w:val="en-US" w:eastAsia="ja-JP"/>
        </w:rPr>
        <w:t>Rx beam</w:t>
      </w:r>
      <w:proofErr w:type="gramEnd"/>
      <w:r>
        <w:rPr>
          <w:rFonts w:eastAsia="Yu Mincho" w:hint="eastAsia"/>
          <w:iCs/>
          <w:color w:val="0070C0"/>
          <w:lang w:val="en-US" w:eastAsia="ja-JP"/>
        </w:rPr>
        <w:t xml:space="preserve"> knowledge for a predicted Tx beam and how this relates to whether a TCI state is </w:t>
      </w:r>
      <w:proofErr w:type="gramStart"/>
      <w:r>
        <w:rPr>
          <w:rFonts w:eastAsia="Yu Mincho" w:hint="eastAsia"/>
          <w:iCs/>
          <w:color w:val="0070C0"/>
          <w:lang w:val="en-US" w:eastAsia="ja-JP"/>
        </w:rPr>
        <w:t>known</w:t>
      </w:r>
      <w:proofErr w:type="gramEnd"/>
      <w:r>
        <w:rPr>
          <w:rFonts w:eastAsia="Yu Mincho" w:hint="eastAsia"/>
          <w:iCs/>
          <w:color w:val="0070C0"/>
          <w:lang w:val="en-US" w:eastAsia="ja-JP"/>
        </w:rPr>
        <w:t xml:space="preserve"> or unknown has been </w:t>
      </w:r>
      <w:r>
        <w:rPr>
          <w:rFonts w:eastAsia="Yu Mincho"/>
          <w:iCs/>
          <w:color w:val="0070C0"/>
          <w:lang w:val="en-US" w:eastAsia="ja-JP"/>
        </w:rPr>
        <w:t>constantly</w:t>
      </w:r>
      <w:r>
        <w:rPr>
          <w:rFonts w:eastAsia="Yu Mincho" w:hint="eastAsia"/>
          <w:iCs/>
          <w:color w:val="0070C0"/>
          <w:lang w:val="en-US" w:eastAsia="ja-JP"/>
        </w:rPr>
        <w:t xml:space="preserve"> brought up but hasn</w:t>
      </w:r>
      <w:r>
        <w:rPr>
          <w:rFonts w:eastAsia="Yu Mincho"/>
          <w:iCs/>
          <w:color w:val="0070C0"/>
          <w:lang w:val="en-US" w:eastAsia="ja-JP"/>
        </w:rPr>
        <w:t>’</w:t>
      </w:r>
      <w:r>
        <w:rPr>
          <w:rFonts w:eastAsia="Yu Mincho" w:hint="eastAsia"/>
          <w:iCs/>
          <w:color w:val="0070C0"/>
          <w:lang w:val="en-US" w:eastAsia="ja-JP"/>
        </w:rPr>
        <w:t xml:space="preserve">t been discussed in the previous meetings. This </w:t>
      </w:r>
      <w:proofErr w:type="gramStart"/>
      <w:r>
        <w:rPr>
          <w:rFonts w:eastAsia="Yu Mincho" w:hint="eastAsia"/>
          <w:iCs/>
          <w:color w:val="0070C0"/>
          <w:lang w:val="en-US" w:eastAsia="ja-JP"/>
        </w:rPr>
        <w:t>influence</w:t>
      </w:r>
      <w:proofErr w:type="gramEnd"/>
      <w:r>
        <w:rPr>
          <w:rFonts w:eastAsia="Yu Mincho" w:hint="eastAsia"/>
          <w:iCs/>
          <w:color w:val="0070C0"/>
          <w:lang w:val="en-US" w:eastAsia="ja-JP"/>
        </w:rPr>
        <w:t xml:space="preserve"> the handling of </w:t>
      </w:r>
      <w:proofErr w:type="gramStart"/>
      <w:r>
        <w:rPr>
          <w:rFonts w:eastAsia="Yu Mincho" w:hint="eastAsia"/>
          <w:iCs/>
          <w:color w:val="0070C0"/>
          <w:lang w:val="en-US" w:eastAsia="ja-JP"/>
        </w:rPr>
        <w:t>the TCI</w:t>
      </w:r>
      <w:proofErr w:type="gramEnd"/>
      <w:r>
        <w:rPr>
          <w:rFonts w:eastAsia="Yu Mincho" w:hint="eastAsia"/>
          <w:iCs/>
          <w:color w:val="0070C0"/>
          <w:lang w:val="en-US" w:eastAsia="ja-JP"/>
        </w:rPr>
        <w:t xml:space="preserve"> state switching and </w:t>
      </w:r>
      <w:r w:rsidR="009F7C0D">
        <w:rPr>
          <w:rFonts w:eastAsia="Yu Mincho" w:hint="eastAsia"/>
          <w:iCs/>
          <w:color w:val="0070C0"/>
          <w:lang w:val="en-US" w:eastAsia="ja-JP"/>
        </w:rPr>
        <w:t>would be part of the core requirements.</w:t>
      </w:r>
    </w:p>
    <w:p w14:paraId="025AA6D2" w14:textId="70F1BB8B" w:rsidR="00AB2CA6" w:rsidRPr="00651B65" w:rsidRDefault="00AB2CA6" w:rsidP="00AB2CA6">
      <w:pPr>
        <w:rPr>
          <w:b/>
          <w:color w:val="0070C0"/>
          <w:u w:val="single"/>
          <w:lang w:eastAsia="ko-KR"/>
        </w:rPr>
      </w:pPr>
      <w:r w:rsidRPr="00651B65">
        <w:rPr>
          <w:b/>
          <w:color w:val="0070C0"/>
          <w:u w:val="single"/>
          <w:lang w:eastAsia="ko-KR"/>
        </w:rPr>
        <w:t>Issue 2-</w:t>
      </w:r>
      <w:r w:rsidR="009F7C0D">
        <w:rPr>
          <w:rFonts w:eastAsia="Yu Mincho" w:hint="eastAsia"/>
          <w:b/>
          <w:color w:val="0070C0"/>
          <w:u w:val="single"/>
          <w:lang w:eastAsia="ja-JP"/>
        </w:rPr>
        <w:t>3</w:t>
      </w:r>
      <w:r w:rsidRPr="00651B65">
        <w:rPr>
          <w:b/>
          <w:color w:val="0070C0"/>
          <w:u w:val="single"/>
          <w:lang w:eastAsia="ko-KR"/>
        </w:rPr>
        <w:t>:</w:t>
      </w:r>
      <w:r w:rsidR="009F7C0D">
        <w:rPr>
          <w:rFonts w:eastAsia="Yu Mincho" w:hint="eastAsia"/>
          <w:b/>
          <w:color w:val="0070C0"/>
          <w:u w:val="single"/>
          <w:lang w:eastAsia="ja-JP"/>
        </w:rPr>
        <w:t xml:space="preserve"> Rx beam knowledge and TCI handling</w:t>
      </w:r>
      <w:r w:rsidRPr="00651B65">
        <w:rPr>
          <w:b/>
          <w:color w:val="0070C0"/>
          <w:u w:val="single"/>
          <w:lang w:eastAsia="ko-KR"/>
        </w:rPr>
        <w:t xml:space="preserve"> </w:t>
      </w:r>
    </w:p>
    <w:p w14:paraId="6ABE75A4" w14:textId="77777777" w:rsidR="00AB2CA6" w:rsidRPr="00651B65" w:rsidRDefault="00AB2CA6" w:rsidP="00AB2CA6">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27B40CFE" w14:textId="53072D2B" w:rsidR="00AB2CA6" w:rsidRPr="00D6759D" w:rsidRDefault="00AB2CA6" w:rsidP="00AB2CA6">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9F7C0D">
        <w:rPr>
          <w:rFonts w:eastAsia="Yu Mincho" w:hint="eastAsia"/>
          <w:color w:val="0070C0"/>
          <w:szCs w:val="24"/>
          <w:lang w:eastAsia="ja-JP"/>
        </w:rPr>
        <w:t xml:space="preserve">UE </w:t>
      </w:r>
      <w:r w:rsidR="0089358A">
        <w:rPr>
          <w:rFonts w:eastAsia="Yu Mincho" w:hint="eastAsia"/>
          <w:color w:val="0070C0"/>
          <w:szCs w:val="24"/>
          <w:lang w:eastAsia="ja-JP"/>
        </w:rPr>
        <w:t xml:space="preserve">always </w:t>
      </w:r>
      <w:r w:rsidR="009F7C0D">
        <w:rPr>
          <w:rFonts w:eastAsia="Yu Mincho" w:hint="eastAsia"/>
          <w:color w:val="0070C0"/>
          <w:szCs w:val="24"/>
          <w:lang w:eastAsia="ja-JP"/>
        </w:rPr>
        <w:t xml:space="preserve">knows </w:t>
      </w:r>
      <w:r w:rsidR="0089358A">
        <w:rPr>
          <w:rFonts w:eastAsia="Yu Mincho" w:hint="eastAsia"/>
          <w:color w:val="0070C0"/>
          <w:szCs w:val="24"/>
          <w:lang w:eastAsia="ja-JP"/>
        </w:rPr>
        <w:t xml:space="preserve">the Rx beam to receive a predicted Tx beam. TCI state known/unknown </w:t>
      </w:r>
      <w:r w:rsidR="0089358A">
        <w:rPr>
          <w:rFonts w:eastAsia="Yu Mincho"/>
          <w:color w:val="0070C0"/>
          <w:szCs w:val="24"/>
          <w:lang w:eastAsia="ja-JP"/>
        </w:rPr>
        <w:t>should</w:t>
      </w:r>
      <w:r w:rsidR="0089358A">
        <w:rPr>
          <w:rFonts w:eastAsia="Yu Mincho" w:hint="eastAsia"/>
          <w:color w:val="0070C0"/>
          <w:szCs w:val="24"/>
          <w:lang w:eastAsia="ja-JP"/>
        </w:rPr>
        <w:t xml:space="preserve"> follow the legacy requirements (predicted beam should be handled as a measured/reported beam)</w:t>
      </w:r>
    </w:p>
    <w:p w14:paraId="35364ADA" w14:textId="400B4B71" w:rsidR="00FF35F2" w:rsidRPr="00FF35F2" w:rsidRDefault="00D6759D" w:rsidP="00FF35F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w:t>
      </w:r>
      <w:r w:rsidR="00415669">
        <w:rPr>
          <w:rFonts w:eastAsia="Yu Mincho" w:hint="eastAsia"/>
          <w:color w:val="0070C0"/>
          <w:szCs w:val="24"/>
          <w:lang w:eastAsia="ja-JP"/>
        </w:rPr>
        <w:t xml:space="preserve">UE knows the Rx beam for </w:t>
      </w:r>
      <w:r w:rsidR="0043654D">
        <w:rPr>
          <w:rFonts w:eastAsia="Yu Mincho" w:hint="eastAsia"/>
          <w:color w:val="0070C0"/>
          <w:szCs w:val="24"/>
          <w:lang w:eastAsia="ja-JP"/>
        </w:rPr>
        <w:t xml:space="preserve">the case when predicted RSRP is reported. TCI state known/unknown </w:t>
      </w:r>
      <w:r w:rsidR="0043654D">
        <w:rPr>
          <w:rFonts w:eastAsia="Yu Mincho"/>
          <w:color w:val="0070C0"/>
          <w:szCs w:val="24"/>
          <w:lang w:eastAsia="ja-JP"/>
        </w:rPr>
        <w:t>should</w:t>
      </w:r>
      <w:r w:rsidR="0043654D">
        <w:rPr>
          <w:rFonts w:eastAsia="Yu Mincho" w:hint="eastAsia"/>
          <w:color w:val="0070C0"/>
          <w:szCs w:val="24"/>
          <w:lang w:eastAsia="ja-JP"/>
        </w:rPr>
        <w:t xml:space="preserve"> follow the legacy requirements (predicted beam should be handled as a measured/reported beam)</w:t>
      </w:r>
    </w:p>
    <w:p w14:paraId="7EE26DD9" w14:textId="4103E7C6" w:rsidR="00AB2CA6" w:rsidRPr="00373A62" w:rsidRDefault="00FF35F2" w:rsidP="00FF35F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3: </w:t>
      </w:r>
      <w:r w:rsidR="00373A62">
        <w:rPr>
          <w:rFonts w:eastAsia="Yu Mincho" w:hint="eastAsia"/>
          <w:color w:val="0070C0"/>
          <w:szCs w:val="24"/>
          <w:lang w:eastAsia="ja-JP"/>
        </w:rPr>
        <w:t>UE Rx beam knowledge is optional, introduce a capability. TCI state known/unknown is based on this capability</w:t>
      </w:r>
    </w:p>
    <w:p w14:paraId="1137F8C2" w14:textId="3B3BAB97" w:rsidR="00373A62" w:rsidRPr="00205201" w:rsidRDefault="00373A62" w:rsidP="00FF35F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4</w:t>
      </w:r>
      <w:r w:rsidR="004E0681">
        <w:rPr>
          <w:rFonts w:eastAsia="Yu Mincho" w:hint="eastAsia"/>
          <w:color w:val="0070C0"/>
          <w:szCs w:val="24"/>
          <w:lang w:eastAsia="ja-JP"/>
        </w:rPr>
        <w:t xml:space="preserve">: </w:t>
      </w:r>
      <w:r w:rsidR="00205201">
        <w:rPr>
          <w:rFonts w:eastAsia="Yu Mincho" w:hint="eastAsia"/>
          <w:color w:val="0070C0"/>
          <w:szCs w:val="24"/>
          <w:lang w:eastAsia="ja-JP"/>
        </w:rPr>
        <w:t>Split into different cases:</w:t>
      </w:r>
    </w:p>
    <w:p w14:paraId="360BB18F" w14:textId="77777777" w:rsidR="00205201" w:rsidRPr="00F900E5" w:rsidRDefault="00205201" w:rsidP="00205201">
      <w:pPr>
        <w:pStyle w:val="ListParagraph"/>
        <w:numPr>
          <w:ilvl w:val="0"/>
          <w:numId w:val="1"/>
        </w:numPr>
        <w:overflowPunct/>
        <w:autoSpaceDE/>
        <w:autoSpaceDN/>
        <w:adjustRightInd/>
        <w:ind w:firstLineChars="0"/>
        <w:jc w:val="both"/>
        <w:textAlignment w:val="auto"/>
        <w:rPr>
          <w:rFonts w:eastAsia="PMingLiU"/>
          <w:lang w:eastAsia="zh-TW"/>
        </w:rPr>
      </w:pPr>
      <w:r>
        <w:rPr>
          <w:rFonts w:eastAsia="SimSun"/>
          <w:lang w:val="en-US" w:eastAsia="zh-CN"/>
        </w:rPr>
        <w:t xml:space="preserve">Set A and Set B are different (Set B is NOT a subset of Set A). E.g., use </w:t>
      </w:r>
      <w:r>
        <w:rPr>
          <w:rFonts w:eastAsia="PMingLiU"/>
          <w:lang w:eastAsia="zh-TW"/>
        </w:rPr>
        <w:t xml:space="preserve">known </w:t>
      </w:r>
      <w:r>
        <w:rPr>
          <w:rFonts w:eastAsia="SimSun"/>
          <w:lang w:val="en-US" w:eastAsia="zh-CN"/>
        </w:rPr>
        <w:t>SSB beams to predict CSI-RS beams:</w:t>
      </w:r>
    </w:p>
    <w:p w14:paraId="79A794A3" w14:textId="77777777" w:rsidR="00205201" w:rsidRPr="00F900E5" w:rsidRDefault="00205201" w:rsidP="00205201">
      <w:pPr>
        <w:pStyle w:val="ListParagraph"/>
        <w:numPr>
          <w:ilvl w:val="1"/>
          <w:numId w:val="1"/>
        </w:numPr>
        <w:overflowPunct/>
        <w:autoSpaceDE/>
        <w:autoSpaceDN/>
        <w:adjustRightInd/>
        <w:ind w:firstLineChars="0"/>
        <w:jc w:val="both"/>
        <w:textAlignment w:val="auto"/>
        <w:rPr>
          <w:rFonts w:eastAsia="PMingLiU"/>
          <w:lang w:eastAsia="zh-TW"/>
        </w:rPr>
      </w:pPr>
      <w:r w:rsidRPr="00F900E5">
        <w:rPr>
          <w:rFonts w:eastAsia="SimSun"/>
          <w:lang w:eastAsia="zh-CN"/>
        </w:rPr>
        <w:t xml:space="preserve">if the </w:t>
      </w:r>
      <w:r>
        <w:rPr>
          <w:rFonts w:eastAsia="SimSun"/>
          <w:lang w:eastAsia="zh-CN"/>
        </w:rPr>
        <w:t xml:space="preserve">predicted Tx </w:t>
      </w:r>
      <w:r w:rsidRPr="00F900E5">
        <w:rPr>
          <w:rFonts w:eastAsia="SimSun"/>
          <w:lang w:eastAsia="zh-CN"/>
        </w:rPr>
        <w:t>beam</w:t>
      </w:r>
      <w:r>
        <w:rPr>
          <w:rFonts w:eastAsia="SimSun"/>
          <w:lang w:eastAsia="zh-CN"/>
        </w:rPr>
        <w:t xml:space="preserve"> which is not measured</w:t>
      </w:r>
      <w:r w:rsidRPr="00F900E5">
        <w:rPr>
          <w:rFonts w:eastAsia="SimSun"/>
          <w:lang w:eastAsia="zh-CN"/>
        </w:rPr>
        <w:t xml:space="preserve"> is </w:t>
      </w:r>
      <w:r w:rsidRPr="00F900E5">
        <w:rPr>
          <w:rFonts w:eastAsia="PMingLiU"/>
          <w:lang w:eastAsia="zh-TW"/>
        </w:rPr>
        <w:t xml:space="preserve">QCL Type-D to a </w:t>
      </w:r>
      <w:r>
        <w:rPr>
          <w:rFonts w:eastAsia="PMingLiU"/>
          <w:lang w:eastAsia="zh-TW"/>
        </w:rPr>
        <w:t xml:space="preserve">known </w:t>
      </w:r>
      <w:r w:rsidRPr="00F900E5">
        <w:rPr>
          <w:rFonts w:eastAsia="PMingLiU"/>
          <w:lang w:eastAsia="zh-TW"/>
        </w:rPr>
        <w:t>Tx beam in Set B</w:t>
      </w:r>
      <w:r>
        <w:rPr>
          <w:rFonts w:eastAsia="PMingLiU"/>
          <w:lang w:eastAsia="zh-TW"/>
        </w:rPr>
        <w:t>, the corresponding Rx beam is known.</w:t>
      </w:r>
    </w:p>
    <w:p w14:paraId="2CFE1B51" w14:textId="77777777" w:rsidR="00205201" w:rsidRDefault="00205201" w:rsidP="00205201">
      <w:pPr>
        <w:pStyle w:val="ListParagraph"/>
        <w:numPr>
          <w:ilvl w:val="0"/>
          <w:numId w:val="1"/>
        </w:numPr>
        <w:overflowPunct/>
        <w:autoSpaceDE/>
        <w:autoSpaceDN/>
        <w:adjustRightInd/>
        <w:ind w:firstLineChars="0"/>
        <w:textAlignment w:val="auto"/>
        <w:rPr>
          <w:rFonts w:eastAsia="SimSun"/>
          <w:lang w:val="en-US" w:eastAsia="zh-CN"/>
        </w:rPr>
      </w:pPr>
      <w:r>
        <w:rPr>
          <w:rFonts w:eastAsia="SimSun"/>
          <w:lang w:val="en-US" w:eastAsia="zh-CN"/>
        </w:rPr>
        <w:t xml:space="preserve">Set B is a subset of Set A. </w:t>
      </w:r>
    </w:p>
    <w:p w14:paraId="2B6AADB2" w14:textId="77777777" w:rsidR="00205201" w:rsidRDefault="00205201" w:rsidP="00205201">
      <w:pPr>
        <w:pStyle w:val="ListParagraph"/>
        <w:numPr>
          <w:ilvl w:val="1"/>
          <w:numId w:val="1"/>
        </w:numPr>
        <w:overflowPunct/>
        <w:autoSpaceDE/>
        <w:autoSpaceDN/>
        <w:adjustRightInd/>
        <w:ind w:firstLineChars="0"/>
        <w:textAlignment w:val="auto"/>
        <w:rPr>
          <w:rFonts w:eastAsia="SimSun"/>
          <w:lang w:val="en-US" w:eastAsia="zh-CN"/>
        </w:rPr>
      </w:pPr>
      <w:r>
        <w:rPr>
          <w:rFonts w:eastAsia="SimSun"/>
          <w:lang w:val="en-US" w:eastAsia="zh-CN"/>
        </w:rPr>
        <w:t xml:space="preserve">Use part of SSB beams to predict all the SSB beams: </w:t>
      </w:r>
      <w:r w:rsidRPr="00F900E5">
        <w:rPr>
          <w:rFonts w:eastAsia="SimSun"/>
          <w:lang w:val="en-US" w:eastAsia="zh-CN"/>
        </w:rPr>
        <w:t>Whether Rx beam of the predicted Tx beam which is not measured can be known can be up to UE capability.</w:t>
      </w:r>
    </w:p>
    <w:p w14:paraId="36965324" w14:textId="77777777" w:rsidR="00205201" w:rsidRPr="00F900E5" w:rsidRDefault="00205201" w:rsidP="00205201">
      <w:pPr>
        <w:pStyle w:val="ListParagraph"/>
        <w:numPr>
          <w:ilvl w:val="1"/>
          <w:numId w:val="1"/>
        </w:numPr>
        <w:overflowPunct/>
        <w:autoSpaceDE/>
        <w:autoSpaceDN/>
        <w:adjustRightInd/>
        <w:ind w:firstLineChars="0"/>
        <w:textAlignment w:val="auto"/>
        <w:rPr>
          <w:rFonts w:eastAsia="SimSun"/>
          <w:lang w:val="en-US" w:eastAsia="zh-CN"/>
        </w:rPr>
      </w:pPr>
      <w:r>
        <w:rPr>
          <w:rFonts w:eastAsia="SimSun"/>
          <w:lang w:val="en-US" w:eastAsia="zh-CN"/>
        </w:rPr>
        <w:t xml:space="preserve">Use part of CSI-RS beams with repetition off to predict more CSI-RS beams with repetition off: </w:t>
      </w:r>
      <w:r w:rsidRPr="00F900E5">
        <w:rPr>
          <w:rFonts w:eastAsia="SimSun"/>
          <w:lang w:val="en-US" w:eastAsia="zh-CN"/>
        </w:rPr>
        <w:t>If Rx beam of the QCL-ed SSB is known, then Rx beam of the predicted CSI-RS beam is also known.</w:t>
      </w:r>
    </w:p>
    <w:p w14:paraId="0F024B3D" w14:textId="77777777" w:rsidR="006745E5" w:rsidRPr="006745E5" w:rsidRDefault="00784451" w:rsidP="006745E5">
      <w:pPr>
        <w:pStyle w:val="ListParagraph"/>
        <w:numPr>
          <w:ilvl w:val="1"/>
          <w:numId w:val="1"/>
        </w:numPr>
        <w:spacing w:after="120"/>
        <w:ind w:firstLineChars="0"/>
        <w:rPr>
          <w:rFonts w:eastAsia="Yu Mincho"/>
          <w:color w:val="0070C0"/>
          <w:szCs w:val="24"/>
          <w:lang w:val="en-US" w:eastAsia="ja-JP"/>
        </w:rPr>
      </w:pPr>
      <w:r>
        <w:rPr>
          <w:rFonts w:eastAsia="Yu Mincho" w:hint="eastAsia"/>
          <w:color w:val="0070C0"/>
          <w:szCs w:val="24"/>
          <w:lang w:val="en-US" w:eastAsia="ja-JP"/>
        </w:rPr>
        <w:t>O</w:t>
      </w:r>
      <w:r>
        <w:rPr>
          <w:rFonts w:eastAsia="Yu Mincho"/>
          <w:color w:val="0070C0"/>
          <w:szCs w:val="24"/>
          <w:lang w:val="en-US" w:eastAsia="ja-JP"/>
        </w:rPr>
        <w:t>p</w:t>
      </w:r>
      <w:r>
        <w:rPr>
          <w:rFonts w:eastAsia="Yu Mincho" w:hint="eastAsia"/>
          <w:color w:val="0070C0"/>
          <w:szCs w:val="24"/>
          <w:lang w:val="en-US" w:eastAsia="ja-JP"/>
        </w:rPr>
        <w:t xml:space="preserve">tion 5: </w:t>
      </w:r>
      <w:r w:rsidR="006745E5" w:rsidRPr="006745E5">
        <w:rPr>
          <w:rFonts w:eastAsia="Yu Mincho"/>
          <w:color w:val="0070C0"/>
          <w:szCs w:val="24"/>
          <w:lang w:val="en-US" w:eastAsia="ja-JP"/>
        </w:rPr>
        <w:t xml:space="preserve">The TCI state is known when the following is met: </w:t>
      </w:r>
    </w:p>
    <w:p w14:paraId="660D1224" w14:textId="77777777" w:rsidR="006745E5" w:rsidRPr="006745E5" w:rsidRDefault="006745E5" w:rsidP="006745E5">
      <w:pPr>
        <w:pStyle w:val="ListParagraph"/>
        <w:numPr>
          <w:ilvl w:val="2"/>
          <w:numId w:val="1"/>
        </w:numPr>
        <w:spacing w:after="120"/>
        <w:ind w:firstLineChars="0"/>
        <w:rPr>
          <w:rFonts w:eastAsia="Yu Mincho"/>
          <w:color w:val="0070C0"/>
          <w:szCs w:val="24"/>
          <w:lang w:val="en-US" w:eastAsia="ja-JP"/>
        </w:rPr>
      </w:pPr>
      <w:r w:rsidRPr="006745E5">
        <w:rPr>
          <w:rFonts w:eastAsia="Yu Mincho"/>
          <w:color w:val="0070C0"/>
          <w:szCs w:val="24"/>
          <w:lang w:val="en-US" w:eastAsia="ja-JP"/>
        </w:rPr>
        <w:lastRenderedPageBreak/>
        <w:t xml:space="preserve">Target TCI state is based on RS from set A beams with QCL relationship configured to a set B beam </w:t>
      </w:r>
    </w:p>
    <w:p w14:paraId="1E7DD026" w14:textId="77777777" w:rsidR="006745E5" w:rsidRPr="006745E5" w:rsidRDefault="006745E5" w:rsidP="006745E5">
      <w:pPr>
        <w:pStyle w:val="ListParagraph"/>
        <w:numPr>
          <w:ilvl w:val="2"/>
          <w:numId w:val="1"/>
        </w:numPr>
        <w:spacing w:after="120"/>
        <w:ind w:firstLineChars="0"/>
        <w:rPr>
          <w:rFonts w:eastAsia="Yu Mincho"/>
          <w:color w:val="0070C0"/>
          <w:szCs w:val="24"/>
          <w:lang w:val="en-US" w:eastAsia="ja-JP"/>
        </w:rPr>
      </w:pPr>
      <w:r w:rsidRPr="006745E5">
        <w:rPr>
          <w:rFonts w:eastAsia="Yu Mincho"/>
          <w:color w:val="0070C0"/>
          <w:szCs w:val="24"/>
          <w:lang w:val="en-US" w:eastAsia="ja-JP"/>
        </w:rPr>
        <w:t xml:space="preserve">The time between TCI state switch command and transmission of the </w:t>
      </w:r>
      <w:proofErr w:type="spellStart"/>
      <w:r w:rsidRPr="006745E5">
        <w:rPr>
          <w:rFonts w:eastAsia="Yu Mincho"/>
          <w:color w:val="0070C0"/>
          <w:szCs w:val="24"/>
          <w:lang w:val="en-US" w:eastAsia="ja-JP"/>
        </w:rPr>
        <w:t>QCLed</w:t>
      </w:r>
      <w:proofErr w:type="spellEnd"/>
      <w:r w:rsidRPr="006745E5">
        <w:rPr>
          <w:rFonts w:eastAsia="Yu Mincho"/>
          <w:color w:val="0070C0"/>
          <w:szCs w:val="24"/>
          <w:lang w:val="en-US" w:eastAsia="ja-JP"/>
        </w:rPr>
        <w:t xml:space="preserve"> RS from set B shall not exceed X </w:t>
      </w:r>
      <w:proofErr w:type="spellStart"/>
      <w:r w:rsidRPr="006745E5">
        <w:rPr>
          <w:rFonts w:eastAsia="Yu Mincho"/>
          <w:color w:val="0070C0"/>
          <w:szCs w:val="24"/>
          <w:lang w:val="en-US" w:eastAsia="ja-JP"/>
        </w:rPr>
        <w:t>ms</w:t>
      </w:r>
      <w:proofErr w:type="spellEnd"/>
    </w:p>
    <w:p w14:paraId="5BA71486" w14:textId="77777777" w:rsidR="006745E5" w:rsidRPr="006745E5" w:rsidRDefault="006745E5" w:rsidP="006745E5">
      <w:pPr>
        <w:pStyle w:val="ListParagraph"/>
        <w:numPr>
          <w:ilvl w:val="3"/>
          <w:numId w:val="1"/>
        </w:numPr>
        <w:spacing w:after="120"/>
        <w:ind w:firstLineChars="0"/>
        <w:rPr>
          <w:rFonts w:eastAsia="Yu Mincho"/>
          <w:color w:val="0070C0"/>
          <w:szCs w:val="24"/>
          <w:lang w:val="en-US" w:eastAsia="ja-JP"/>
        </w:rPr>
      </w:pPr>
      <w:r w:rsidRPr="006745E5">
        <w:rPr>
          <w:rFonts w:eastAsia="Yu Mincho"/>
          <w:color w:val="0070C0"/>
          <w:szCs w:val="24"/>
          <w:lang w:val="en-US" w:eastAsia="ja-JP"/>
        </w:rPr>
        <w:t xml:space="preserve">X = 1280 </w:t>
      </w:r>
      <w:proofErr w:type="spellStart"/>
      <w:r w:rsidRPr="006745E5">
        <w:rPr>
          <w:rFonts w:eastAsia="Yu Mincho"/>
          <w:color w:val="0070C0"/>
          <w:szCs w:val="24"/>
          <w:lang w:val="en-US" w:eastAsia="ja-JP"/>
        </w:rPr>
        <w:t>ms</w:t>
      </w:r>
      <w:proofErr w:type="spellEnd"/>
      <w:r w:rsidRPr="006745E5">
        <w:rPr>
          <w:rFonts w:eastAsia="Yu Mincho"/>
          <w:color w:val="0070C0"/>
          <w:szCs w:val="24"/>
          <w:lang w:val="en-US" w:eastAsia="ja-JP"/>
        </w:rPr>
        <w:t xml:space="preserve"> (legacy)</w:t>
      </w:r>
    </w:p>
    <w:p w14:paraId="33CB46E6" w14:textId="77777777" w:rsidR="006745E5" w:rsidRPr="006745E5" w:rsidRDefault="006745E5" w:rsidP="006745E5">
      <w:pPr>
        <w:pStyle w:val="ListParagraph"/>
        <w:numPr>
          <w:ilvl w:val="2"/>
          <w:numId w:val="1"/>
        </w:numPr>
        <w:spacing w:after="120"/>
        <w:ind w:firstLineChars="0"/>
        <w:rPr>
          <w:rFonts w:eastAsia="Yu Mincho"/>
          <w:color w:val="0070C0"/>
          <w:szCs w:val="24"/>
          <w:lang w:val="en-US" w:eastAsia="ja-JP"/>
        </w:rPr>
      </w:pPr>
      <w:r w:rsidRPr="006745E5">
        <w:rPr>
          <w:rFonts w:eastAsia="Yu Mincho"/>
          <w:color w:val="0070C0"/>
          <w:szCs w:val="24"/>
          <w:lang w:val="en-US" w:eastAsia="ja-JP"/>
        </w:rPr>
        <w:t xml:space="preserve">UE shall send measurement report for the </w:t>
      </w:r>
      <w:proofErr w:type="spellStart"/>
      <w:r w:rsidRPr="006745E5">
        <w:rPr>
          <w:rFonts w:eastAsia="Yu Mincho"/>
          <w:color w:val="0070C0"/>
          <w:szCs w:val="24"/>
          <w:lang w:val="en-US" w:eastAsia="ja-JP"/>
        </w:rPr>
        <w:t>QCLed</w:t>
      </w:r>
      <w:proofErr w:type="spellEnd"/>
      <w:r w:rsidRPr="006745E5">
        <w:rPr>
          <w:rFonts w:eastAsia="Yu Mincho"/>
          <w:color w:val="0070C0"/>
          <w:szCs w:val="24"/>
          <w:lang w:val="en-US" w:eastAsia="ja-JP"/>
        </w:rPr>
        <w:t xml:space="preserve"> RS from Set B between transmission and TCI state switch</w:t>
      </w:r>
    </w:p>
    <w:p w14:paraId="186BC6D0" w14:textId="77777777" w:rsidR="006745E5" w:rsidRPr="006745E5" w:rsidRDefault="006745E5" w:rsidP="006745E5">
      <w:pPr>
        <w:pStyle w:val="ListParagraph"/>
        <w:numPr>
          <w:ilvl w:val="2"/>
          <w:numId w:val="1"/>
        </w:numPr>
        <w:spacing w:after="120"/>
        <w:ind w:firstLineChars="0"/>
        <w:rPr>
          <w:rFonts w:eastAsia="Yu Mincho"/>
          <w:color w:val="0070C0"/>
          <w:szCs w:val="24"/>
          <w:lang w:val="en-US" w:eastAsia="ja-JP"/>
        </w:rPr>
      </w:pPr>
      <w:r w:rsidRPr="006745E5">
        <w:rPr>
          <w:rFonts w:eastAsia="Yu Mincho"/>
          <w:color w:val="0070C0"/>
          <w:szCs w:val="24"/>
          <w:lang w:val="en-US" w:eastAsia="ja-JP"/>
        </w:rPr>
        <w:t>TCI state and SSB of TCI state remain detectable during TCI state switching period</w:t>
      </w:r>
    </w:p>
    <w:p w14:paraId="5C033895" w14:textId="79B6EA8F" w:rsidR="00205201" w:rsidRPr="006745E5" w:rsidRDefault="006745E5" w:rsidP="006745E5">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745E5">
        <w:rPr>
          <w:rFonts w:eastAsia="Yu Mincho"/>
          <w:color w:val="0070C0"/>
          <w:szCs w:val="24"/>
          <w:lang w:val="en-US" w:eastAsia="ja-JP"/>
        </w:rPr>
        <w:t>Otherwise, it is unknown.</w:t>
      </w:r>
    </w:p>
    <w:p w14:paraId="3AAE1E63" w14:textId="43A2DA73" w:rsidR="00067014" w:rsidRDefault="006745E5" w:rsidP="00067014">
      <w:pPr>
        <w:pStyle w:val="ListParagraph"/>
        <w:numPr>
          <w:ilvl w:val="1"/>
          <w:numId w:val="1"/>
        </w:numPr>
        <w:spacing w:after="120"/>
        <w:ind w:firstLineChars="0"/>
        <w:rPr>
          <w:rFonts w:eastAsia="Yu Mincho"/>
          <w:color w:val="0070C0"/>
          <w:szCs w:val="24"/>
          <w:lang w:val="en-US" w:eastAsia="ja-JP"/>
        </w:rPr>
      </w:pPr>
      <w:r>
        <w:rPr>
          <w:rFonts w:eastAsia="Yu Mincho" w:hint="eastAsia"/>
          <w:color w:val="0070C0"/>
          <w:szCs w:val="24"/>
          <w:lang w:val="en-US" w:eastAsia="ja-JP"/>
        </w:rPr>
        <w:t xml:space="preserve">Option 6: </w:t>
      </w:r>
      <w:r w:rsidR="00067014" w:rsidRPr="006745E5">
        <w:rPr>
          <w:rFonts w:eastAsia="Yu Mincho"/>
          <w:color w:val="0070C0"/>
          <w:szCs w:val="24"/>
          <w:lang w:val="en-US" w:eastAsia="ja-JP"/>
        </w:rPr>
        <w:t xml:space="preserve">The TCI state is known when the following is met: </w:t>
      </w:r>
    </w:p>
    <w:p w14:paraId="64BD10A9" w14:textId="77777777" w:rsidR="00067014" w:rsidRPr="00067014" w:rsidRDefault="00067014" w:rsidP="00067014">
      <w:pPr>
        <w:pStyle w:val="ListParagraph"/>
        <w:numPr>
          <w:ilvl w:val="2"/>
          <w:numId w:val="1"/>
        </w:numPr>
        <w:ind w:firstLineChars="0"/>
        <w:rPr>
          <w:rFonts w:eastAsia="Yu Mincho"/>
          <w:color w:val="0070C0"/>
          <w:szCs w:val="24"/>
          <w:lang w:val="en-US" w:eastAsia="ja-JP"/>
        </w:rPr>
      </w:pPr>
      <w:r w:rsidRPr="00067014">
        <w:rPr>
          <w:rFonts w:eastAsia="Yu Mincho"/>
          <w:color w:val="0070C0"/>
          <w:szCs w:val="24"/>
          <w:lang w:val="en-US" w:eastAsia="ja-JP"/>
        </w:rPr>
        <w:t xml:space="preserve">The TCI state switch command is received within a delay X*1280 </w:t>
      </w:r>
      <w:proofErr w:type="spellStart"/>
      <w:r w:rsidRPr="00067014">
        <w:rPr>
          <w:rFonts w:eastAsia="Yu Mincho"/>
          <w:color w:val="0070C0"/>
          <w:szCs w:val="24"/>
          <w:lang w:val="en-US" w:eastAsia="ja-JP"/>
        </w:rPr>
        <w:t>ms</w:t>
      </w:r>
      <w:proofErr w:type="spellEnd"/>
      <w:r w:rsidRPr="00067014">
        <w:rPr>
          <w:rFonts w:eastAsia="Yu Mincho"/>
          <w:color w:val="0070C0"/>
          <w:szCs w:val="24"/>
          <w:lang w:val="en-US" w:eastAsia="ja-JP"/>
        </w:rPr>
        <w:t xml:space="preserve"> upon the last transmission of the RS resource for beam reporting or measurement or prediction. </w:t>
      </w:r>
    </w:p>
    <w:p w14:paraId="3DF1B630" w14:textId="52CDE2BA" w:rsidR="00067014" w:rsidRPr="006745E5" w:rsidRDefault="00067014" w:rsidP="00067014">
      <w:pPr>
        <w:pStyle w:val="ListParagraph"/>
        <w:numPr>
          <w:ilvl w:val="2"/>
          <w:numId w:val="1"/>
        </w:numPr>
        <w:spacing w:after="120"/>
        <w:ind w:firstLineChars="0"/>
        <w:rPr>
          <w:rFonts w:eastAsia="Yu Mincho"/>
          <w:color w:val="0070C0"/>
          <w:szCs w:val="24"/>
          <w:lang w:val="en-US" w:eastAsia="ja-JP"/>
        </w:rPr>
      </w:pPr>
      <w:r>
        <w:t>FFS: Further analysis on defining X values</w:t>
      </w:r>
    </w:p>
    <w:p w14:paraId="6C8B88BC" w14:textId="23C18EE8" w:rsidR="006745E5" w:rsidRPr="00067014" w:rsidRDefault="006745E5" w:rsidP="006745E5">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p>
    <w:p w14:paraId="71962C3D" w14:textId="71572830" w:rsidR="00067014" w:rsidRPr="00FF35F2" w:rsidRDefault="00067014" w:rsidP="006745E5">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val="en-US" w:eastAsia="ja-JP"/>
        </w:rPr>
        <w:t>Option 7: other</w:t>
      </w:r>
    </w:p>
    <w:p w14:paraId="4F9D2A2C" w14:textId="77777777" w:rsidR="00AB2CA6" w:rsidRPr="00651B65" w:rsidRDefault="00AB2CA6" w:rsidP="00AB2CA6">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5B67BC10" w14:textId="77777777" w:rsidR="00AB2CA6" w:rsidRPr="00651B65" w:rsidRDefault="00AB2CA6" w:rsidP="00AB2CA6">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53A0D3C6" w14:textId="37C9FFF7" w:rsidR="00BF47BC" w:rsidRPr="00651B65" w:rsidRDefault="00BF47BC" w:rsidP="00BF47BC">
      <w:pPr>
        <w:spacing w:after="120"/>
        <w:rPr>
          <w:i/>
          <w:color w:val="0070C0"/>
          <w:lang w:eastAsia="zh-CN"/>
        </w:rPr>
      </w:pPr>
    </w:p>
    <w:p w14:paraId="5BE944D2" w14:textId="0B36A92A" w:rsidR="00BF47BC" w:rsidRPr="00651B65" w:rsidRDefault="00BF47BC" w:rsidP="00BF47BC">
      <w:pPr>
        <w:pStyle w:val="Heading3"/>
        <w:rPr>
          <w:sz w:val="24"/>
          <w:szCs w:val="16"/>
        </w:rPr>
      </w:pPr>
      <w:r w:rsidRPr="00651B65">
        <w:rPr>
          <w:sz w:val="24"/>
          <w:szCs w:val="16"/>
        </w:rPr>
        <w:t>Sub-topic 2-</w:t>
      </w:r>
      <w:r w:rsidR="00BA7A94">
        <w:rPr>
          <w:rFonts w:eastAsia="Yu Mincho" w:hint="eastAsia"/>
          <w:sz w:val="24"/>
          <w:szCs w:val="16"/>
          <w:lang w:eastAsia="ja-JP"/>
        </w:rPr>
        <w:t>4</w:t>
      </w:r>
    </w:p>
    <w:p w14:paraId="1F0209BA" w14:textId="77777777" w:rsidR="00BF47BC" w:rsidRPr="00651B65" w:rsidRDefault="00BF47BC" w:rsidP="00BF47BC">
      <w:pPr>
        <w:rPr>
          <w:i/>
          <w:color w:val="0070C0"/>
          <w:lang w:val="en-US" w:eastAsia="zh-CN"/>
        </w:rPr>
      </w:pPr>
      <w:r w:rsidRPr="00651B65">
        <w:rPr>
          <w:rFonts w:eastAsia="Yu Mincho" w:hint="eastAsia"/>
          <w:i/>
          <w:color w:val="0070C0"/>
          <w:lang w:val="en-US" w:eastAsia="ja-JP"/>
        </w:rPr>
        <w:t>Relative RSRP accuracy</w:t>
      </w:r>
      <w:r w:rsidRPr="00651B65">
        <w:rPr>
          <w:rFonts w:hint="eastAsia"/>
          <w:i/>
          <w:color w:val="0070C0"/>
          <w:lang w:val="en-US" w:eastAsia="zh-CN"/>
        </w:rPr>
        <w:t xml:space="preserve"> </w:t>
      </w:r>
    </w:p>
    <w:p w14:paraId="2C3BEB74" w14:textId="43D14FB8" w:rsidR="00BF47BC" w:rsidRDefault="005E77EE" w:rsidP="00BF47BC">
      <w:pPr>
        <w:rPr>
          <w:rFonts w:eastAsia="Yu Mincho"/>
          <w:iCs/>
          <w:color w:val="0070C0"/>
          <w:lang w:val="en-US" w:eastAsia="ja-JP"/>
        </w:rPr>
      </w:pPr>
      <w:r>
        <w:rPr>
          <w:rFonts w:eastAsia="Yu Mincho" w:hint="eastAsia"/>
          <w:iCs/>
          <w:color w:val="0070C0"/>
          <w:lang w:val="en-US" w:eastAsia="ja-JP"/>
        </w:rPr>
        <w:t xml:space="preserve">A tentative </w:t>
      </w:r>
      <w:r>
        <w:rPr>
          <w:rFonts w:eastAsia="Yu Mincho"/>
          <w:iCs/>
          <w:color w:val="0070C0"/>
          <w:lang w:val="en-US" w:eastAsia="ja-JP"/>
        </w:rPr>
        <w:t>definition</w:t>
      </w:r>
      <w:r>
        <w:rPr>
          <w:rFonts w:eastAsia="Yu Mincho" w:hint="eastAsia"/>
          <w:iCs/>
          <w:color w:val="0070C0"/>
          <w:lang w:val="en-US" w:eastAsia="ja-JP"/>
        </w:rPr>
        <w:t xml:space="preserve"> for the relative RSRP accuracy was agreed in the last meeting, however, some details are still to be discussed/agreed</w:t>
      </w:r>
    </w:p>
    <w:p w14:paraId="69259FD8" w14:textId="77777777" w:rsidR="005E77EE" w:rsidRPr="008E5919" w:rsidRDefault="005E77EE" w:rsidP="005E77EE">
      <w:pPr>
        <w:spacing w:after="120"/>
        <w:rPr>
          <w:b/>
          <w:bCs/>
          <w:szCs w:val="24"/>
          <w:lang w:eastAsia="zh-CN"/>
        </w:rPr>
      </w:pPr>
      <w:r w:rsidRPr="008E5919">
        <w:rPr>
          <w:rFonts w:hint="eastAsia"/>
          <w:b/>
          <w:bCs/>
          <w:szCs w:val="24"/>
          <w:lang w:eastAsia="zh-CN"/>
        </w:rPr>
        <w:t>A</w:t>
      </w:r>
      <w:r w:rsidRPr="008E5919">
        <w:rPr>
          <w:b/>
          <w:bCs/>
          <w:szCs w:val="24"/>
          <w:lang w:eastAsia="zh-CN"/>
        </w:rPr>
        <w:t>greement:</w:t>
      </w:r>
    </w:p>
    <w:p w14:paraId="637216BB" w14:textId="77777777" w:rsidR="005E77EE" w:rsidRPr="008E5919" w:rsidRDefault="005E77EE" w:rsidP="005E77EE">
      <w:pPr>
        <w:pStyle w:val="ListParagraph"/>
        <w:numPr>
          <w:ilvl w:val="0"/>
          <w:numId w:val="38"/>
        </w:numPr>
        <w:spacing w:after="120"/>
        <w:ind w:left="426" w:firstLineChars="0"/>
        <w:rPr>
          <w:szCs w:val="24"/>
          <w:lang w:eastAsia="zh-CN"/>
        </w:rPr>
      </w:pPr>
      <w:r w:rsidRPr="008E5919">
        <w:rPr>
          <w:szCs w:val="24"/>
          <w:lang w:eastAsia="zh-CN"/>
        </w:rPr>
        <w:t>RAN4 to use the follow as baseline for further discussions, if the relative RSRP accuracy requirement is defined</w:t>
      </w:r>
    </w:p>
    <w:p w14:paraId="2ADEE80A" w14:textId="77777777" w:rsidR="005E77EE" w:rsidRPr="008E5919" w:rsidRDefault="005E77EE" w:rsidP="005E77EE">
      <w:pPr>
        <w:pStyle w:val="ListParagraph"/>
        <w:numPr>
          <w:ilvl w:val="1"/>
          <w:numId w:val="38"/>
        </w:numPr>
        <w:spacing w:after="120"/>
        <w:ind w:left="851" w:firstLineChars="0"/>
        <w:rPr>
          <w:szCs w:val="24"/>
          <w:lang w:eastAsia="zh-CN"/>
        </w:rPr>
      </w:pPr>
      <w:r w:rsidRPr="008E5919">
        <w:rPr>
          <w:rFonts w:eastAsia="Yu Mincho"/>
          <w:szCs w:val="24"/>
          <w:lang w:eastAsia="ja-JP"/>
        </w:rPr>
        <w:t xml:space="preserve">Relative RSRP accuracy for reported beams during inference reporting = (predicted L1-RSRP of beam index </w:t>
      </w:r>
      <w:proofErr w:type="spellStart"/>
      <w:r w:rsidRPr="008E5919">
        <w:rPr>
          <w:rFonts w:eastAsia="Yu Mincho"/>
          <w:szCs w:val="24"/>
          <w:lang w:eastAsia="ja-JP"/>
        </w:rPr>
        <w:t>i</w:t>
      </w:r>
      <w:proofErr w:type="spellEnd"/>
      <w:r w:rsidRPr="008E5919">
        <w:rPr>
          <w:rFonts w:eastAsia="Yu Mincho"/>
          <w:szCs w:val="24"/>
          <w:lang w:eastAsia="ja-JP"/>
        </w:rPr>
        <w:t xml:space="preserve"> - reported L1-RSRP of beam index n) </w:t>
      </w:r>
      <w:proofErr w:type="gramStart"/>
      <w:r w:rsidRPr="008E5919">
        <w:rPr>
          <w:rFonts w:eastAsia="Yu Mincho"/>
          <w:szCs w:val="24"/>
          <w:lang w:eastAsia="ja-JP"/>
        </w:rPr>
        <w:t>-  (</w:t>
      </w:r>
      <w:proofErr w:type="gramEnd"/>
      <w:r w:rsidRPr="008E5919">
        <w:rPr>
          <w:rFonts w:eastAsia="Yu Mincho"/>
          <w:szCs w:val="24"/>
          <w:lang w:eastAsia="ja-JP"/>
        </w:rPr>
        <w:t xml:space="preserve">ground truth of L1-RSRP of beam index </w:t>
      </w:r>
      <w:proofErr w:type="spellStart"/>
      <w:r w:rsidRPr="008E5919">
        <w:rPr>
          <w:rFonts w:eastAsia="Yu Mincho"/>
          <w:szCs w:val="24"/>
          <w:lang w:eastAsia="ja-JP"/>
        </w:rPr>
        <w:t>i</w:t>
      </w:r>
      <w:proofErr w:type="spellEnd"/>
      <w:r w:rsidRPr="008E5919">
        <w:rPr>
          <w:rFonts w:eastAsia="Yu Mincho"/>
          <w:szCs w:val="24"/>
          <w:lang w:eastAsia="ja-JP"/>
        </w:rPr>
        <w:t xml:space="preserve"> - ground truth of L1-RSRP of beam index n), [where the beam index n owns the largest reported value].</w:t>
      </w:r>
    </w:p>
    <w:p w14:paraId="447894E2" w14:textId="77777777" w:rsidR="005E77EE" w:rsidRPr="008E5919" w:rsidRDefault="005E77EE" w:rsidP="005E77EE">
      <w:pPr>
        <w:pStyle w:val="ListParagraph"/>
        <w:numPr>
          <w:ilvl w:val="2"/>
          <w:numId w:val="38"/>
        </w:numPr>
        <w:spacing w:after="120"/>
        <w:ind w:left="1276" w:firstLineChars="0"/>
        <w:rPr>
          <w:szCs w:val="24"/>
          <w:lang w:eastAsia="zh-CN"/>
        </w:rPr>
      </w:pPr>
      <w:r w:rsidRPr="008E5919">
        <w:rPr>
          <w:rFonts w:eastAsia="Yu Mincho" w:hint="eastAsia"/>
          <w:szCs w:val="24"/>
          <w:lang w:eastAsia="ja-JP"/>
        </w:rPr>
        <w:t>R</w:t>
      </w:r>
      <w:r w:rsidRPr="008E5919">
        <w:rPr>
          <w:rFonts w:eastAsia="Yu Mincho"/>
          <w:szCs w:val="24"/>
          <w:lang w:eastAsia="ja-JP"/>
        </w:rPr>
        <w:t xml:space="preserve">eported L1-RSRP can be predicted, </w:t>
      </w:r>
    </w:p>
    <w:p w14:paraId="60F4865B" w14:textId="77777777" w:rsidR="005E77EE" w:rsidRPr="008E5919" w:rsidRDefault="005E77EE" w:rsidP="005E77EE">
      <w:pPr>
        <w:pStyle w:val="ListParagraph"/>
        <w:numPr>
          <w:ilvl w:val="2"/>
          <w:numId w:val="38"/>
        </w:numPr>
        <w:spacing w:after="120"/>
        <w:ind w:left="1276" w:firstLineChars="0"/>
        <w:rPr>
          <w:szCs w:val="24"/>
          <w:lang w:eastAsia="zh-CN"/>
        </w:rPr>
      </w:pPr>
      <w:r w:rsidRPr="008E5919">
        <w:rPr>
          <w:rFonts w:eastAsia="Yu Mincho"/>
          <w:szCs w:val="24"/>
          <w:lang w:eastAsia="ja-JP"/>
        </w:rPr>
        <w:t>FFS whether reported L1-RSRP can be measured RSRP</w:t>
      </w:r>
    </w:p>
    <w:p w14:paraId="1FD32C40" w14:textId="77777777" w:rsidR="005E77EE" w:rsidRPr="008E5919" w:rsidRDefault="005E77EE" w:rsidP="005E77EE">
      <w:pPr>
        <w:pStyle w:val="ListParagraph"/>
        <w:numPr>
          <w:ilvl w:val="1"/>
          <w:numId w:val="38"/>
        </w:numPr>
        <w:spacing w:after="120"/>
        <w:ind w:left="851" w:firstLineChars="0"/>
        <w:rPr>
          <w:szCs w:val="24"/>
          <w:lang w:eastAsia="zh-CN"/>
        </w:rPr>
      </w:pPr>
      <w:r w:rsidRPr="008E5919">
        <w:rPr>
          <w:rFonts w:eastAsia="Yu Mincho" w:hint="eastAsia"/>
          <w:szCs w:val="24"/>
          <w:lang w:eastAsia="zh-CN"/>
        </w:rPr>
        <w:t>R</w:t>
      </w:r>
      <w:r w:rsidRPr="008E5919">
        <w:rPr>
          <w:rFonts w:eastAsia="Yu Mincho"/>
          <w:szCs w:val="24"/>
          <w:lang w:eastAsia="zh-CN"/>
        </w:rPr>
        <w:t>elative RSRP accuracy requirements apply for Case 1, and FFS on whether it can apply for Case 2</w:t>
      </w:r>
    </w:p>
    <w:p w14:paraId="11C4948A" w14:textId="4FC201CC" w:rsidR="00BF47BC" w:rsidRPr="00651B65" w:rsidRDefault="00BF47BC" w:rsidP="00BF47BC">
      <w:pPr>
        <w:rPr>
          <w:b/>
          <w:color w:val="0070C0"/>
          <w:u w:val="single"/>
          <w:lang w:eastAsia="ko-KR"/>
        </w:rPr>
      </w:pPr>
      <w:r w:rsidRPr="00651B65">
        <w:rPr>
          <w:b/>
          <w:color w:val="0070C0"/>
          <w:u w:val="single"/>
          <w:lang w:eastAsia="ko-KR"/>
        </w:rPr>
        <w:t>Issue 2-</w:t>
      </w:r>
      <w:r w:rsidR="005E77EE">
        <w:rPr>
          <w:rFonts w:eastAsia="Yu Mincho" w:hint="eastAsia"/>
          <w:b/>
          <w:color w:val="0070C0"/>
          <w:u w:val="single"/>
          <w:lang w:eastAsia="ja-JP"/>
        </w:rPr>
        <w:t>4</w:t>
      </w:r>
      <w:r w:rsidRPr="00651B65">
        <w:rPr>
          <w:b/>
          <w:color w:val="0070C0"/>
          <w:u w:val="single"/>
          <w:lang w:eastAsia="ko-KR"/>
        </w:rPr>
        <w:t xml:space="preserve">: </w:t>
      </w:r>
      <w:r w:rsidRPr="00651B65">
        <w:rPr>
          <w:rFonts w:eastAsia="Yu Mincho" w:hint="eastAsia"/>
          <w:b/>
          <w:color w:val="0070C0"/>
          <w:u w:val="single"/>
          <w:lang w:eastAsia="ja-JP"/>
        </w:rPr>
        <w:t>Relative RSRP accuracy</w:t>
      </w:r>
      <w:r w:rsidRPr="00651B65">
        <w:rPr>
          <w:b/>
          <w:color w:val="0070C0"/>
          <w:u w:val="single"/>
          <w:lang w:eastAsia="ko-KR"/>
        </w:rPr>
        <w:t xml:space="preserve"> </w:t>
      </w:r>
    </w:p>
    <w:p w14:paraId="3D832BFA"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6C3AF859" w14:textId="61BCA217" w:rsidR="00BF47BC" w:rsidRPr="005522AB"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900A13" w:rsidRPr="00900A13">
        <w:rPr>
          <w:rFonts w:eastAsia="SimSun"/>
          <w:color w:val="0070C0"/>
          <w:szCs w:val="24"/>
          <w:lang w:eastAsia="zh-CN"/>
        </w:rPr>
        <w:t>Relative RSRP accuracy requirement could be applied to other predicted beams with differential RSRP reporting in RAN4 tests.</w:t>
      </w:r>
    </w:p>
    <w:p w14:paraId="362B95A5" w14:textId="13CD4D7D" w:rsidR="005522AB" w:rsidRPr="004D044A" w:rsidRDefault="005522AB" w:rsidP="005522AB">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S</w:t>
      </w:r>
      <w:r>
        <w:rPr>
          <w:rFonts w:eastAsia="Yu Mincho" w:hint="eastAsia"/>
          <w:color w:val="0070C0"/>
          <w:szCs w:val="24"/>
          <w:lang w:eastAsia="ja-JP"/>
        </w:rPr>
        <w:t>hould apply to both C</w:t>
      </w:r>
      <w:r>
        <w:rPr>
          <w:rFonts w:eastAsia="Yu Mincho"/>
          <w:color w:val="0070C0"/>
          <w:szCs w:val="24"/>
          <w:lang w:eastAsia="ja-JP"/>
        </w:rPr>
        <w:t>a</w:t>
      </w:r>
      <w:r>
        <w:rPr>
          <w:rFonts w:eastAsia="Yu Mincho" w:hint="eastAsia"/>
          <w:color w:val="0070C0"/>
          <w:szCs w:val="24"/>
          <w:lang w:eastAsia="ja-JP"/>
        </w:rPr>
        <w:t>se 1 and Case 2</w:t>
      </w:r>
    </w:p>
    <w:p w14:paraId="63B55E72" w14:textId="77777777" w:rsidR="001A1220" w:rsidRDefault="004D044A" w:rsidP="00745ED5">
      <w:pPr>
        <w:pStyle w:val="ListParagraph"/>
        <w:numPr>
          <w:ilvl w:val="1"/>
          <w:numId w:val="1"/>
        </w:numPr>
        <w:overflowPunct/>
        <w:autoSpaceDE/>
        <w:autoSpaceDN/>
        <w:adjustRightInd/>
        <w:spacing w:after="120"/>
        <w:ind w:firstLineChars="0"/>
        <w:textAlignment w:val="auto"/>
        <w:rPr>
          <w:rFonts w:eastAsia="Yu Mincho"/>
          <w:color w:val="0070C0"/>
          <w:szCs w:val="24"/>
          <w:lang w:eastAsia="ja-JP"/>
        </w:rPr>
      </w:pPr>
      <w:r w:rsidRPr="001A1220">
        <w:rPr>
          <w:rFonts w:eastAsia="Yu Mincho" w:hint="eastAsia"/>
          <w:color w:val="0070C0"/>
          <w:szCs w:val="24"/>
          <w:lang w:eastAsia="ja-JP"/>
        </w:rPr>
        <w:t>O</w:t>
      </w:r>
      <w:r w:rsidRPr="001A1220">
        <w:rPr>
          <w:rFonts w:eastAsia="Yu Mincho"/>
          <w:color w:val="0070C0"/>
          <w:szCs w:val="24"/>
          <w:lang w:eastAsia="ja-JP"/>
        </w:rPr>
        <w:t>p</w:t>
      </w:r>
      <w:r w:rsidRPr="001A1220">
        <w:rPr>
          <w:rFonts w:eastAsia="Yu Mincho" w:hint="eastAsia"/>
          <w:color w:val="0070C0"/>
          <w:szCs w:val="24"/>
          <w:lang w:eastAsia="ja-JP"/>
        </w:rPr>
        <w:t xml:space="preserve">tion 2: </w:t>
      </w:r>
      <w:r w:rsidR="001A1220" w:rsidRPr="001A1220">
        <w:rPr>
          <w:rFonts w:eastAsia="Yu Mincho" w:hint="eastAsia"/>
          <w:color w:val="0070C0"/>
          <w:szCs w:val="24"/>
          <w:lang w:eastAsia="ja-JP"/>
        </w:rPr>
        <w:t>Reported L1-RSRP is the predicted L1-RSRP</w:t>
      </w:r>
    </w:p>
    <w:p w14:paraId="193DEF2A" w14:textId="2304C079" w:rsidR="007122DB" w:rsidRDefault="00BF47BC" w:rsidP="00745ED5">
      <w:pPr>
        <w:pStyle w:val="ListParagraph"/>
        <w:numPr>
          <w:ilvl w:val="1"/>
          <w:numId w:val="1"/>
        </w:numPr>
        <w:overflowPunct/>
        <w:autoSpaceDE/>
        <w:autoSpaceDN/>
        <w:adjustRightInd/>
        <w:spacing w:after="120"/>
        <w:ind w:firstLineChars="0"/>
        <w:textAlignment w:val="auto"/>
        <w:rPr>
          <w:rFonts w:eastAsia="Yu Mincho"/>
          <w:color w:val="0070C0"/>
          <w:szCs w:val="24"/>
          <w:lang w:eastAsia="ja-JP"/>
        </w:rPr>
      </w:pPr>
      <w:r w:rsidRPr="001A1220">
        <w:rPr>
          <w:rFonts w:eastAsia="Yu Mincho" w:hint="eastAsia"/>
          <w:color w:val="0070C0"/>
          <w:szCs w:val="24"/>
          <w:lang w:eastAsia="ja-JP"/>
        </w:rPr>
        <w:t>O</w:t>
      </w:r>
      <w:r w:rsidRPr="001A1220">
        <w:rPr>
          <w:rFonts w:eastAsia="Yu Mincho"/>
          <w:color w:val="0070C0"/>
          <w:szCs w:val="24"/>
          <w:lang w:eastAsia="ja-JP"/>
        </w:rPr>
        <w:t>ption 3:</w:t>
      </w:r>
      <w:r w:rsidR="004D3363">
        <w:rPr>
          <w:rFonts w:eastAsia="Yu Mincho" w:hint="eastAsia"/>
          <w:color w:val="0070C0"/>
          <w:szCs w:val="24"/>
          <w:lang w:eastAsia="ja-JP"/>
        </w:rPr>
        <w:t xml:space="preserve"> clarify that the prediction is for time instance m for C</w:t>
      </w:r>
      <w:r w:rsidR="004D3363">
        <w:rPr>
          <w:rFonts w:eastAsia="Yu Mincho"/>
          <w:color w:val="0070C0"/>
          <w:szCs w:val="24"/>
          <w:lang w:eastAsia="ja-JP"/>
        </w:rPr>
        <w:t>a</w:t>
      </w:r>
      <w:r w:rsidR="004D3363">
        <w:rPr>
          <w:rFonts w:eastAsia="Yu Mincho" w:hint="eastAsia"/>
          <w:color w:val="0070C0"/>
          <w:szCs w:val="24"/>
          <w:lang w:eastAsia="ja-JP"/>
        </w:rPr>
        <w:t>se 2</w:t>
      </w:r>
    </w:p>
    <w:p w14:paraId="5D4FE433" w14:textId="337C59D9" w:rsidR="004D3363" w:rsidRPr="001A1220" w:rsidRDefault="004D3363" w:rsidP="004D3363">
      <w:pPr>
        <w:pStyle w:val="ListParagraph"/>
        <w:numPr>
          <w:ilvl w:val="2"/>
          <w:numId w:val="1"/>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 xml:space="preserve"> </w:t>
      </w:r>
      <w:r>
        <w:rPr>
          <w:rFonts w:eastAsia="DengXian" w:hint="eastAsia"/>
          <w:b/>
          <w:i/>
          <w:lang w:val="en-US" w:eastAsia="zh-CN"/>
        </w:rPr>
        <w:t xml:space="preserve">The relative RSRP accuracy for reported beams during inference reporting = (predicted L1-RSRP of beam index </w:t>
      </w:r>
      <w:proofErr w:type="spellStart"/>
      <w:r>
        <w:rPr>
          <w:rFonts w:eastAsia="DengXian" w:hint="eastAsia"/>
          <w:b/>
          <w:i/>
          <w:lang w:val="en-US" w:eastAsia="zh-CN"/>
        </w:rPr>
        <w:t>i</w:t>
      </w:r>
      <w:proofErr w:type="spellEnd"/>
      <w:r>
        <w:rPr>
          <w:rFonts w:eastAsia="DengXian" w:hint="eastAsia"/>
          <w:b/>
          <w:i/>
          <w:lang w:val="en-US" w:eastAsia="zh-CN"/>
        </w:rPr>
        <w:t xml:space="preserve"> </w:t>
      </w:r>
      <w:r>
        <w:rPr>
          <w:rFonts w:eastAsia="DengXian" w:hint="eastAsia"/>
          <w:b/>
          <w:i/>
          <w:color w:val="00B0F0"/>
          <w:lang w:val="en-US" w:eastAsia="zh-CN"/>
        </w:rPr>
        <w:t>for time instance m</w:t>
      </w:r>
      <w:r>
        <w:rPr>
          <w:rFonts w:eastAsia="DengXian" w:hint="eastAsia"/>
          <w:b/>
          <w:i/>
          <w:lang w:val="en-US" w:eastAsia="zh-CN"/>
        </w:rPr>
        <w:t xml:space="preserve"> - predicted L1-RSRP of beam index n) - (ground truth of L1-RSRP of beam index </w:t>
      </w:r>
      <w:proofErr w:type="spellStart"/>
      <w:r>
        <w:rPr>
          <w:rFonts w:eastAsia="DengXian" w:hint="eastAsia"/>
          <w:b/>
          <w:i/>
          <w:lang w:val="en-US" w:eastAsia="zh-CN"/>
        </w:rPr>
        <w:t>i</w:t>
      </w:r>
      <w:proofErr w:type="spellEnd"/>
      <w:r>
        <w:rPr>
          <w:rFonts w:eastAsia="DengXian" w:hint="eastAsia"/>
          <w:b/>
          <w:i/>
          <w:color w:val="00B0F0"/>
          <w:lang w:val="en-US" w:eastAsia="zh-CN"/>
        </w:rPr>
        <w:t xml:space="preserve"> for time instance m</w:t>
      </w:r>
      <w:r>
        <w:rPr>
          <w:rFonts w:eastAsia="DengXian" w:hint="eastAsia"/>
          <w:b/>
          <w:i/>
          <w:lang w:val="en-US" w:eastAsia="zh-CN"/>
        </w:rPr>
        <w:t xml:space="preserve"> - ground truth of L1-RSRP of beam index n), </w:t>
      </w:r>
      <w:r>
        <w:rPr>
          <w:rFonts w:eastAsia="DengXian" w:hint="eastAsia"/>
          <w:b/>
          <w:i/>
          <w:color w:val="00B0F0"/>
          <w:lang w:val="en-US" w:eastAsia="zh-CN"/>
        </w:rPr>
        <w:t xml:space="preserve">where the </w:t>
      </w:r>
      <w:proofErr w:type="gramStart"/>
      <w:r>
        <w:rPr>
          <w:rFonts w:eastAsia="DengXian" w:hint="eastAsia"/>
          <w:b/>
          <w:i/>
          <w:color w:val="00B0F0"/>
          <w:lang w:val="en-US" w:eastAsia="zh-CN"/>
        </w:rPr>
        <w:t>beam index n</w:t>
      </w:r>
      <w:proofErr w:type="gramEnd"/>
      <w:r>
        <w:rPr>
          <w:rFonts w:eastAsia="DengXian" w:hint="eastAsia"/>
          <w:b/>
          <w:i/>
          <w:color w:val="00B0F0"/>
          <w:lang w:val="en-US" w:eastAsia="zh-CN"/>
        </w:rPr>
        <w:t xml:space="preserve"> owns the largest reported value among all the predicted beams</w:t>
      </w:r>
      <w:r>
        <w:rPr>
          <w:rFonts w:eastAsia="DengXian" w:hint="eastAsia"/>
          <w:b/>
          <w:i/>
          <w:lang w:val="en-US" w:eastAsia="zh-CN"/>
        </w:rPr>
        <w:t>. 1&lt;=m&lt;=M where M is the number of time instance</w:t>
      </w:r>
    </w:p>
    <w:p w14:paraId="6FB70F72" w14:textId="333E014A" w:rsidR="00D34DB3" w:rsidRPr="008114EC" w:rsidRDefault="00BF47BC" w:rsidP="00D34DB3">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sidRPr="007F24DF">
        <w:rPr>
          <w:rFonts w:eastAsia="Yu Mincho"/>
          <w:color w:val="0070C0"/>
          <w:szCs w:val="24"/>
          <w:lang w:eastAsia="ja-JP"/>
        </w:rPr>
        <w:t xml:space="preserve">Option 4: </w:t>
      </w:r>
      <w:r w:rsidR="00D34DB3">
        <w:rPr>
          <w:rFonts w:eastAsia="Yu Mincho"/>
          <w:color w:val="0070C0"/>
          <w:szCs w:val="24"/>
          <w:lang w:eastAsia="ja-JP"/>
        </w:rPr>
        <w:t xml:space="preserve">For BM case 2, </w:t>
      </w:r>
      <w:r w:rsidR="00D34DB3" w:rsidRPr="008114EC">
        <w:rPr>
          <w:rFonts w:eastAsia="Yu Mincho"/>
          <w:color w:val="0070C0"/>
          <w:szCs w:val="24"/>
          <w:lang w:eastAsia="ja-JP"/>
        </w:rPr>
        <w:t>Relative accuracy can happen in two dimensions:</w:t>
      </w:r>
    </w:p>
    <w:p w14:paraId="5CD876DB" w14:textId="77777777" w:rsidR="00D34DB3" w:rsidRPr="008114EC" w:rsidRDefault="00D34DB3" w:rsidP="00D34DB3">
      <w:pPr>
        <w:pStyle w:val="ListParagraph"/>
        <w:numPr>
          <w:ilvl w:val="2"/>
          <w:numId w:val="1"/>
        </w:numPr>
        <w:overflowPunct/>
        <w:autoSpaceDE/>
        <w:autoSpaceDN/>
        <w:adjustRightInd/>
        <w:spacing w:after="120"/>
        <w:ind w:firstLineChars="0"/>
        <w:textAlignment w:val="auto"/>
        <w:rPr>
          <w:rFonts w:eastAsia="Yu Mincho"/>
          <w:color w:val="0070C0"/>
          <w:szCs w:val="24"/>
          <w:lang w:eastAsia="ja-JP"/>
        </w:rPr>
      </w:pPr>
      <w:r w:rsidRPr="008114EC">
        <w:rPr>
          <w:rFonts w:eastAsia="Yu Mincho"/>
          <w:color w:val="0070C0"/>
          <w:szCs w:val="24"/>
          <w:lang w:eastAsia="ja-JP"/>
        </w:rPr>
        <w:lastRenderedPageBreak/>
        <w:t>Intra-time beam comparison (same time, different beams)</w:t>
      </w:r>
    </w:p>
    <w:p w14:paraId="7754A5DE" w14:textId="77777777" w:rsidR="00D34DB3" w:rsidRPr="008114EC" w:rsidRDefault="00D34DB3" w:rsidP="00D34DB3">
      <w:pPr>
        <w:pStyle w:val="ListParagraph"/>
        <w:numPr>
          <w:ilvl w:val="2"/>
          <w:numId w:val="1"/>
        </w:numPr>
        <w:overflowPunct/>
        <w:autoSpaceDE/>
        <w:autoSpaceDN/>
        <w:adjustRightInd/>
        <w:spacing w:after="120"/>
        <w:ind w:firstLineChars="0"/>
        <w:textAlignment w:val="auto"/>
        <w:rPr>
          <w:rFonts w:eastAsia="Yu Mincho"/>
          <w:color w:val="0070C0"/>
          <w:szCs w:val="24"/>
          <w:lang w:eastAsia="ja-JP"/>
        </w:rPr>
      </w:pPr>
      <w:r w:rsidRPr="008114EC">
        <w:rPr>
          <w:rFonts w:eastAsia="Yu Mincho"/>
          <w:color w:val="0070C0"/>
          <w:szCs w:val="24"/>
          <w:lang w:eastAsia="ja-JP"/>
        </w:rPr>
        <w:t>Inter-time beam comparison (same beam, different times)</w:t>
      </w:r>
    </w:p>
    <w:p w14:paraId="7AB8E216" w14:textId="77777777" w:rsidR="00BF47BC" w:rsidRPr="00D34DB3" w:rsidRDefault="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D34DB3">
        <w:rPr>
          <w:rFonts w:eastAsia="SimSun"/>
          <w:color w:val="0070C0"/>
          <w:szCs w:val="24"/>
          <w:lang w:eastAsia="zh-CN"/>
        </w:rPr>
        <w:t>Recommended WF</w:t>
      </w:r>
    </w:p>
    <w:p w14:paraId="21C66047" w14:textId="0AF2D27A" w:rsidR="00BF47BC" w:rsidRPr="00651B65" w:rsidRDefault="006C2D5F"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 and Option 2</w:t>
      </w:r>
    </w:p>
    <w:p w14:paraId="5268480D" w14:textId="77777777" w:rsidR="00BF47BC" w:rsidRPr="00651B65" w:rsidRDefault="00BF47BC" w:rsidP="00BF47BC">
      <w:pPr>
        <w:spacing w:after="120"/>
        <w:rPr>
          <w:color w:val="0070C0"/>
          <w:szCs w:val="24"/>
          <w:lang w:eastAsia="zh-CN"/>
        </w:rPr>
      </w:pPr>
    </w:p>
    <w:p w14:paraId="05A106C6" w14:textId="25C82F5C" w:rsidR="00BF47BC" w:rsidRPr="00651B65" w:rsidRDefault="00BF47BC" w:rsidP="00BF47BC">
      <w:pPr>
        <w:pStyle w:val="Heading3"/>
        <w:rPr>
          <w:sz w:val="24"/>
          <w:szCs w:val="16"/>
        </w:rPr>
      </w:pPr>
      <w:r w:rsidRPr="00651B65">
        <w:rPr>
          <w:sz w:val="24"/>
          <w:szCs w:val="16"/>
        </w:rPr>
        <w:t>Sub-topic 2-</w:t>
      </w:r>
      <w:r w:rsidR="003736DE">
        <w:rPr>
          <w:rFonts w:eastAsia="Yu Mincho" w:hint="eastAsia"/>
          <w:sz w:val="24"/>
          <w:szCs w:val="16"/>
          <w:lang w:eastAsia="ja-JP"/>
        </w:rPr>
        <w:t>5</w:t>
      </w:r>
    </w:p>
    <w:p w14:paraId="087472BD" w14:textId="77777777" w:rsidR="00BF47BC" w:rsidRPr="00651B65" w:rsidRDefault="00BF47BC" w:rsidP="00BF47BC">
      <w:pPr>
        <w:rPr>
          <w:i/>
          <w:color w:val="0070C0"/>
          <w:lang w:val="en-US" w:eastAsia="zh-CN"/>
        </w:rPr>
      </w:pPr>
      <w:r w:rsidRPr="00651B65">
        <w:rPr>
          <w:rFonts w:eastAsia="Yu Mincho" w:hint="eastAsia"/>
          <w:i/>
          <w:color w:val="0070C0"/>
          <w:lang w:val="en-US" w:eastAsia="ja-JP"/>
        </w:rPr>
        <w:t>Simulation results</w:t>
      </w:r>
    </w:p>
    <w:p w14:paraId="76627D2C" w14:textId="1D2047EC" w:rsidR="00BF47BC" w:rsidRPr="00651B65" w:rsidRDefault="00BF47BC" w:rsidP="00BF47BC">
      <w:pPr>
        <w:rPr>
          <w:b/>
          <w:color w:val="0070C0"/>
          <w:u w:val="single"/>
          <w:lang w:eastAsia="ko-KR"/>
        </w:rPr>
      </w:pPr>
      <w:r w:rsidRPr="00651B65">
        <w:rPr>
          <w:b/>
          <w:color w:val="0070C0"/>
          <w:u w:val="single"/>
          <w:lang w:eastAsia="ko-KR"/>
        </w:rPr>
        <w:t>Issue 2-</w:t>
      </w:r>
      <w:r w:rsidR="005062BF">
        <w:rPr>
          <w:rFonts w:eastAsia="Yu Mincho" w:hint="eastAsia"/>
          <w:b/>
          <w:color w:val="0070C0"/>
          <w:u w:val="single"/>
          <w:lang w:eastAsia="ja-JP"/>
        </w:rPr>
        <w:t>5</w:t>
      </w:r>
      <w:r w:rsidRPr="00651B65">
        <w:rPr>
          <w:b/>
          <w:color w:val="0070C0"/>
          <w:u w:val="single"/>
          <w:lang w:eastAsia="ko-KR"/>
        </w:rPr>
        <w:t>:</w:t>
      </w:r>
      <w:r w:rsidRPr="00651B65">
        <w:rPr>
          <w:b/>
          <w:color w:val="0070C0"/>
          <w:u w:val="single"/>
          <w:lang w:eastAsia="ko-KR"/>
        </w:rPr>
        <w:tab/>
      </w:r>
      <w:r w:rsidRPr="00651B65">
        <w:rPr>
          <w:rFonts w:eastAsia="Yu Mincho" w:hint="eastAsia"/>
          <w:b/>
          <w:color w:val="0070C0"/>
          <w:u w:val="single"/>
          <w:lang w:eastAsia="ja-JP"/>
        </w:rPr>
        <w:t>Simulation results</w:t>
      </w:r>
    </w:p>
    <w:p w14:paraId="3B68E9E2"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42E16854" w14:textId="77777777" w:rsidR="00BF47BC" w:rsidRPr="005062BF"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Pr="00651B65">
        <w:rPr>
          <w:rFonts w:eastAsia="Yu Mincho" w:hint="eastAsia"/>
          <w:color w:val="0070C0"/>
          <w:szCs w:val="24"/>
          <w:lang w:eastAsia="ja-JP"/>
        </w:rPr>
        <w:t xml:space="preserve">Discuss the </w:t>
      </w:r>
      <w:r w:rsidRPr="00651B65">
        <w:rPr>
          <w:rFonts w:eastAsia="Yu Mincho"/>
          <w:color w:val="0070C0"/>
          <w:szCs w:val="24"/>
          <w:lang w:eastAsia="ja-JP"/>
        </w:rPr>
        <w:t>simulation</w:t>
      </w:r>
      <w:r w:rsidRPr="00651B65">
        <w:rPr>
          <w:rFonts w:eastAsia="Yu Mincho" w:hint="eastAsia"/>
          <w:color w:val="0070C0"/>
          <w:szCs w:val="24"/>
          <w:lang w:eastAsia="ja-JP"/>
        </w:rPr>
        <w:t xml:space="preserve"> results based on summary </w:t>
      </w:r>
      <w:r w:rsidRPr="00651B65">
        <w:rPr>
          <w:rFonts w:eastAsia="Yu Mincho"/>
          <w:color w:val="0070C0"/>
          <w:szCs w:val="24"/>
          <w:lang w:eastAsia="ja-JP"/>
        </w:rPr>
        <w:t>–</w:t>
      </w:r>
      <w:r w:rsidRPr="00651B65">
        <w:rPr>
          <w:rFonts w:eastAsia="Yu Mincho" w:hint="eastAsia"/>
          <w:color w:val="0070C0"/>
          <w:szCs w:val="24"/>
          <w:lang w:eastAsia="ja-JP"/>
        </w:rPr>
        <w:t xml:space="preserve"> to be prepared by vivo</w:t>
      </w:r>
    </w:p>
    <w:p w14:paraId="1C88EFF0" w14:textId="1785A5A9" w:rsidR="005062BF" w:rsidRPr="005062BF" w:rsidRDefault="005062BF" w:rsidP="005062B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Simulation</w:t>
      </w:r>
      <w:r>
        <w:rPr>
          <w:rFonts w:eastAsia="Yu Mincho" w:hint="eastAsia"/>
          <w:color w:val="0070C0"/>
          <w:szCs w:val="24"/>
          <w:lang w:eastAsia="ja-JP"/>
        </w:rPr>
        <w:t xml:space="preserve"> results</w:t>
      </w:r>
      <w:r w:rsidR="006551F5">
        <w:rPr>
          <w:rFonts w:eastAsia="Yu Mincho" w:hint="eastAsia"/>
          <w:color w:val="0070C0"/>
          <w:szCs w:val="24"/>
          <w:lang w:eastAsia="ja-JP"/>
        </w:rPr>
        <w:t>, any insights on how to define the requirements?</w:t>
      </w:r>
    </w:p>
    <w:p w14:paraId="24E883CB" w14:textId="31C7D721" w:rsidR="005062BF" w:rsidRPr="006551F5" w:rsidRDefault="005062BF" w:rsidP="005062B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Refinement of </w:t>
      </w:r>
      <w:r>
        <w:rPr>
          <w:rFonts w:eastAsia="Yu Mincho"/>
          <w:color w:val="0070C0"/>
          <w:szCs w:val="24"/>
          <w:lang w:eastAsia="ja-JP"/>
        </w:rPr>
        <w:t>simulation</w:t>
      </w:r>
      <w:r>
        <w:rPr>
          <w:rFonts w:eastAsia="Yu Mincho" w:hint="eastAsia"/>
          <w:color w:val="0070C0"/>
          <w:szCs w:val="24"/>
          <w:lang w:eastAsia="ja-JP"/>
        </w:rPr>
        <w:t xml:space="preserve"> assumptions (e.g. error </w:t>
      </w:r>
      <w:r>
        <w:rPr>
          <w:rFonts w:eastAsia="Yu Mincho"/>
          <w:color w:val="0070C0"/>
          <w:szCs w:val="24"/>
          <w:lang w:eastAsia="ja-JP"/>
        </w:rPr>
        <w:t>modelling</w:t>
      </w:r>
      <w:r>
        <w:rPr>
          <w:rFonts w:eastAsia="Yu Mincho" w:hint="eastAsia"/>
          <w:color w:val="0070C0"/>
          <w:szCs w:val="24"/>
          <w:lang w:eastAsia="ja-JP"/>
        </w:rPr>
        <w:t>, etc)</w:t>
      </w:r>
    </w:p>
    <w:p w14:paraId="6F14776F" w14:textId="331B6500" w:rsidR="006551F5" w:rsidRPr="00651B65" w:rsidRDefault="006641AA" w:rsidP="005062B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N</w:t>
      </w:r>
      <w:r>
        <w:rPr>
          <w:rFonts w:eastAsia="Yu Mincho" w:hint="eastAsia"/>
          <w:color w:val="0070C0"/>
          <w:szCs w:val="24"/>
          <w:lang w:eastAsia="ja-JP"/>
        </w:rPr>
        <w:t>ext steps for simulations</w:t>
      </w:r>
    </w:p>
    <w:p w14:paraId="5C6C4790"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102527A" w14:textId="77777777" w:rsidR="00BF47BC" w:rsidRPr="00227300"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725ABEDF" w14:textId="2A28716D" w:rsidR="00227300" w:rsidRPr="00651B65" w:rsidRDefault="00227300" w:rsidP="00227300">
      <w:pPr>
        <w:pStyle w:val="Heading3"/>
        <w:rPr>
          <w:sz w:val="24"/>
          <w:szCs w:val="16"/>
        </w:rPr>
      </w:pPr>
      <w:r w:rsidRPr="00651B65">
        <w:rPr>
          <w:sz w:val="24"/>
          <w:szCs w:val="16"/>
        </w:rPr>
        <w:t>Sub-topic 2-</w:t>
      </w:r>
      <w:r w:rsidR="00272E63">
        <w:rPr>
          <w:rFonts w:eastAsia="Yu Mincho" w:hint="eastAsia"/>
          <w:sz w:val="24"/>
          <w:szCs w:val="16"/>
          <w:lang w:eastAsia="ja-JP"/>
        </w:rPr>
        <w:t>6</w:t>
      </w:r>
    </w:p>
    <w:p w14:paraId="1E596E12" w14:textId="1ED85687" w:rsidR="00227300" w:rsidRDefault="00272E63" w:rsidP="00227300">
      <w:pPr>
        <w:rPr>
          <w:rFonts w:eastAsia="Yu Mincho"/>
          <w:i/>
          <w:color w:val="0070C0"/>
          <w:lang w:val="en-US" w:eastAsia="ja-JP"/>
        </w:rPr>
      </w:pPr>
      <w:r>
        <w:rPr>
          <w:rFonts w:eastAsia="Yu Mincho" w:hint="eastAsia"/>
          <w:i/>
          <w:color w:val="0070C0"/>
          <w:lang w:val="en-US" w:eastAsia="ja-JP"/>
        </w:rPr>
        <w:t xml:space="preserve">Impact </w:t>
      </w:r>
      <w:proofErr w:type="gramStart"/>
      <w:r>
        <w:rPr>
          <w:rFonts w:eastAsia="Yu Mincho" w:hint="eastAsia"/>
          <w:i/>
          <w:color w:val="0070C0"/>
          <w:lang w:val="en-US" w:eastAsia="ja-JP"/>
        </w:rPr>
        <w:t>to</w:t>
      </w:r>
      <w:proofErr w:type="gramEnd"/>
      <w:r>
        <w:rPr>
          <w:rFonts w:eastAsia="Yu Mincho" w:hint="eastAsia"/>
          <w:i/>
          <w:color w:val="0070C0"/>
          <w:lang w:val="en-US" w:eastAsia="ja-JP"/>
        </w:rPr>
        <w:t xml:space="preserve"> other requirements</w:t>
      </w:r>
    </w:p>
    <w:p w14:paraId="753A3FAA" w14:textId="5DA2FB15" w:rsidR="00272E63" w:rsidRPr="00272E63" w:rsidRDefault="00272E63" w:rsidP="00227300">
      <w:pPr>
        <w:rPr>
          <w:iCs/>
          <w:color w:val="0070C0"/>
          <w:lang w:val="en-US" w:eastAsia="zh-CN"/>
        </w:rPr>
      </w:pPr>
      <w:r>
        <w:rPr>
          <w:rFonts w:eastAsia="Yu Mincho" w:hint="eastAsia"/>
          <w:iCs/>
          <w:color w:val="0070C0"/>
          <w:lang w:val="en-US" w:eastAsia="ja-JP"/>
        </w:rPr>
        <w:t xml:space="preserve">Use of </w:t>
      </w:r>
      <w:r w:rsidR="00073FBB">
        <w:rPr>
          <w:rFonts w:eastAsia="Yu Mincho" w:hint="eastAsia"/>
          <w:iCs/>
          <w:color w:val="0070C0"/>
          <w:lang w:val="en-US" w:eastAsia="ja-JP"/>
        </w:rPr>
        <w:t xml:space="preserve">beam prediction could impact other RRM requirements which rely on measurement reports. Possible impact </w:t>
      </w:r>
      <w:proofErr w:type="gramStart"/>
      <w:r w:rsidR="00073FBB">
        <w:rPr>
          <w:rFonts w:eastAsia="Yu Mincho" w:hint="eastAsia"/>
          <w:iCs/>
          <w:color w:val="0070C0"/>
          <w:lang w:val="en-US" w:eastAsia="ja-JP"/>
        </w:rPr>
        <w:t>to</w:t>
      </w:r>
      <w:proofErr w:type="gramEnd"/>
      <w:r w:rsidR="00073FBB">
        <w:rPr>
          <w:rFonts w:eastAsia="Yu Mincho" w:hint="eastAsia"/>
          <w:iCs/>
          <w:color w:val="0070C0"/>
          <w:lang w:val="en-US" w:eastAsia="ja-JP"/>
        </w:rPr>
        <w:t xml:space="preserve"> CBD was brought up in one of the contributions. RAN4 could discuss </w:t>
      </w:r>
      <w:r w:rsidR="004E2670">
        <w:rPr>
          <w:rFonts w:eastAsia="Yu Mincho" w:hint="eastAsia"/>
          <w:iCs/>
          <w:color w:val="0070C0"/>
          <w:lang w:val="en-US" w:eastAsia="ja-JP"/>
        </w:rPr>
        <w:t>how to handle such cases</w:t>
      </w:r>
    </w:p>
    <w:p w14:paraId="67E06228" w14:textId="6EDA6E92" w:rsidR="00227300" w:rsidRPr="00651B65" w:rsidRDefault="00227300" w:rsidP="00227300">
      <w:pPr>
        <w:rPr>
          <w:b/>
          <w:color w:val="0070C0"/>
          <w:u w:val="single"/>
          <w:lang w:eastAsia="ko-KR"/>
        </w:rPr>
      </w:pPr>
      <w:r w:rsidRPr="00651B65">
        <w:rPr>
          <w:b/>
          <w:color w:val="0070C0"/>
          <w:u w:val="single"/>
          <w:lang w:eastAsia="ko-KR"/>
        </w:rPr>
        <w:t>Issue 2-</w:t>
      </w:r>
      <w:r w:rsidR="004E2670">
        <w:rPr>
          <w:rFonts w:eastAsia="Yu Mincho" w:hint="eastAsia"/>
          <w:b/>
          <w:color w:val="0070C0"/>
          <w:u w:val="single"/>
          <w:lang w:eastAsia="ja-JP"/>
        </w:rPr>
        <w:t>6</w:t>
      </w:r>
      <w:r w:rsidRPr="00651B65">
        <w:rPr>
          <w:b/>
          <w:color w:val="0070C0"/>
          <w:u w:val="single"/>
          <w:lang w:eastAsia="ko-KR"/>
        </w:rPr>
        <w:t>:</w:t>
      </w:r>
      <w:r w:rsidRPr="00651B65">
        <w:rPr>
          <w:b/>
          <w:color w:val="0070C0"/>
          <w:u w:val="single"/>
          <w:lang w:eastAsia="ko-KR"/>
        </w:rPr>
        <w:tab/>
      </w:r>
      <w:r w:rsidRPr="00651B65">
        <w:rPr>
          <w:rFonts w:eastAsia="Yu Mincho" w:hint="eastAsia"/>
          <w:b/>
          <w:color w:val="0070C0"/>
          <w:u w:val="single"/>
          <w:lang w:eastAsia="ja-JP"/>
        </w:rPr>
        <w:t>Simulation results</w:t>
      </w:r>
    </w:p>
    <w:p w14:paraId="26228C86" w14:textId="77777777" w:rsidR="00227300" w:rsidRPr="00651B65" w:rsidRDefault="00227300" w:rsidP="0022730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358A0639" w14:textId="4ECE098E" w:rsidR="00227300" w:rsidRPr="004E2670" w:rsidRDefault="00227300" w:rsidP="004E26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Option 1:</w:t>
      </w:r>
      <w:r w:rsidR="004E2670">
        <w:rPr>
          <w:rFonts w:eastAsia="Yu Mincho" w:hint="eastAsia"/>
          <w:color w:val="0070C0"/>
          <w:szCs w:val="24"/>
          <w:lang w:eastAsia="ja-JP"/>
        </w:rPr>
        <w:t xml:space="preserve"> RAN4 to further </w:t>
      </w:r>
      <w:proofErr w:type="spellStart"/>
      <w:r w:rsidR="004E2670">
        <w:rPr>
          <w:rFonts w:eastAsia="Yu Mincho" w:hint="eastAsia"/>
          <w:color w:val="0070C0"/>
          <w:szCs w:val="24"/>
          <w:lang w:eastAsia="ja-JP"/>
        </w:rPr>
        <w:t>analyze</w:t>
      </w:r>
      <w:proofErr w:type="spellEnd"/>
      <w:r w:rsidR="004E2670">
        <w:rPr>
          <w:rFonts w:eastAsia="Yu Mincho" w:hint="eastAsia"/>
          <w:color w:val="0070C0"/>
          <w:szCs w:val="24"/>
          <w:lang w:eastAsia="ja-JP"/>
        </w:rPr>
        <w:t xml:space="preserve"> which requirements could be impacted. Companies to bring analysis until next meeting</w:t>
      </w:r>
      <w:r w:rsidR="00D52867">
        <w:rPr>
          <w:rFonts w:eastAsia="Yu Mincho" w:hint="eastAsia"/>
          <w:color w:val="0070C0"/>
          <w:szCs w:val="24"/>
          <w:lang w:eastAsia="ja-JP"/>
        </w:rPr>
        <w:t xml:space="preserve"> on impacted </w:t>
      </w:r>
      <w:r w:rsidR="00D52867">
        <w:rPr>
          <w:rFonts w:eastAsia="Yu Mincho"/>
          <w:color w:val="0070C0"/>
          <w:szCs w:val="24"/>
          <w:lang w:eastAsia="ja-JP"/>
        </w:rPr>
        <w:t>requirements</w:t>
      </w:r>
      <w:r w:rsidR="00D52867">
        <w:rPr>
          <w:rFonts w:eastAsia="Yu Mincho" w:hint="eastAsia"/>
          <w:color w:val="0070C0"/>
          <w:szCs w:val="24"/>
          <w:lang w:eastAsia="ja-JP"/>
        </w:rPr>
        <w:t xml:space="preserve"> and potential changes.</w:t>
      </w:r>
      <w:r w:rsidRPr="00651B65">
        <w:rPr>
          <w:rFonts w:eastAsia="SimSun"/>
          <w:color w:val="0070C0"/>
          <w:szCs w:val="24"/>
          <w:lang w:eastAsia="zh-CN"/>
        </w:rPr>
        <w:t xml:space="preserve"> </w:t>
      </w:r>
    </w:p>
    <w:p w14:paraId="48083111" w14:textId="77777777" w:rsidR="00151E36" w:rsidRPr="00151E36" w:rsidRDefault="004E2670" w:rsidP="004E26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2:</w:t>
      </w:r>
      <w:r w:rsidR="00D52867">
        <w:rPr>
          <w:rFonts w:eastAsia="Yu Mincho" w:hint="eastAsia"/>
          <w:color w:val="0070C0"/>
          <w:szCs w:val="24"/>
          <w:lang w:eastAsia="ja-JP"/>
        </w:rPr>
        <w:t xml:space="preserve"> </w:t>
      </w:r>
      <w:r w:rsidR="00151E36">
        <w:rPr>
          <w:rFonts w:eastAsia="Yu Mincho" w:hint="eastAsia"/>
          <w:color w:val="0070C0"/>
          <w:szCs w:val="24"/>
          <w:lang w:eastAsia="ja-JP"/>
        </w:rPr>
        <w:t xml:space="preserve">RAN4 to only discuss the impact to CBD </w:t>
      </w:r>
      <w:r w:rsidR="00151E36">
        <w:rPr>
          <w:rFonts w:eastAsia="Yu Mincho"/>
          <w:color w:val="0070C0"/>
          <w:szCs w:val="24"/>
          <w:lang w:eastAsia="ja-JP"/>
        </w:rPr>
        <w:t>evaluation</w:t>
      </w:r>
      <w:r w:rsidR="00151E36">
        <w:rPr>
          <w:rFonts w:eastAsia="Yu Mincho" w:hint="eastAsia"/>
          <w:color w:val="0070C0"/>
          <w:szCs w:val="24"/>
          <w:lang w:eastAsia="ja-JP"/>
        </w:rPr>
        <w:t xml:space="preserve"> period:</w:t>
      </w:r>
    </w:p>
    <w:p w14:paraId="0B1D830A" w14:textId="1B604178" w:rsidR="00227300" w:rsidRPr="00151E36" w:rsidRDefault="00151E36" w:rsidP="00151E36">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0054D7">
        <w:rPr>
          <w:rFonts w:asciiTheme="majorBidi" w:hAnsiTheme="majorBidi" w:cstheme="majorBidi"/>
          <w:b/>
          <w:bCs/>
        </w:rPr>
        <w:t xml:space="preserve">RAN4 should consider the impact in RAN4 requirements for the Evaluation period </w:t>
      </w:r>
      <m:oMath>
        <m:sSub>
          <m:sSubPr>
            <m:ctrlPr>
              <w:rPr>
                <w:rFonts w:ascii="Cambria Math" w:eastAsia="Batang" w:hAnsi="Cambria Math"/>
              </w:rPr>
            </m:ctrlPr>
          </m:sSubPr>
          <m:e>
            <m:r>
              <m:rPr>
                <m:sty m:val="b"/>
              </m:rPr>
              <w:rPr>
                <w:rFonts w:ascii="Cambria Math" w:eastAsia="Batang" w:hAnsi="Cambria Math"/>
              </w:rPr>
              <m:t>T</m:t>
            </m:r>
          </m:e>
          <m:sub>
            <m:r>
              <m:rPr>
                <m:sty m:val="b"/>
              </m:rPr>
              <w:rPr>
                <w:rFonts w:ascii="Cambria Math" w:eastAsia="Batang" w:hAnsi="Cambria Math"/>
              </w:rPr>
              <m:t>Evaluate</m:t>
            </m:r>
            <m:r>
              <m:rPr>
                <m:sty m:val="p"/>
              </m:rPr>
              <w:rPr>
                <w:rFonts w:ascii="Cambria Math" w:eastAsia="Batang" w:hAnsi="Cambria Math"/>
              </w:rPr>
              <m:t>_</m:t>
            </m:r>
            <m:r>
              <m:rPr>
                <m:sty m:val="b"/>
              </m:rPr>
              <w:rPr>
                <w:rFonts w:ascii="Cambria Math" w:eastAsia="Batang" w:hAnsi="Cambria Math"/>
              </w:rPr>
              <m:t>CBD</m:t>
            </m:r>
            <m:r>
              <m:rPr>
                <m:sty m:val="p"/>
              </m:rPr>
              <w:rPr>
                <w:rFonts w:ascii="Cambria Math" w:eastAsia="Batang" w:hAnsi="Cambria Math"/>
              </w:rPr>
              <m:t>_</m:t>
            </m:r>
            <m:r>
              <m:rPr>
                <m:sty m:val="b"/>
              </m:rPr>
              <w:rPr>
                <w:rFonts w:ascii="Cambria Math" w:eastAsia="Batang" w:hAnsi="Cambria Math"/>
              </w:rPr>
              <m:t>CSI</m:t>
            </m:r>
            <m:r>
              <m:rPr>
                <m:sty m:val="p"/>
              </m:rPr>
              <w:rPr>
                <w:rFonts w:ascii="Cambria Math" w:eastAsia="Batang" w:hAnsi="Cambria Math"/>
              </w:rPr>
              <m:t>-</m:t>
            </m:r>
            <m:r>
              <m:rPr>
                <m:sty m:val="b"/>
              </m:rPr>
              <w:rPr>
                <w:rFonts w:ascii="Cambria Math" w:eastAsia="Batang" w:hAnsi="Cambria Math"/>
              </w:rPr>
              <m:t>RS</m:t>
            </m:r>
          </m:sub>
        </m:sSub>
      </m:oMath>
      <w:r w:rsidRPr="000054D7">
        <w:rPr>
          <w:rFonts w:asciiTheme="majorBidi" w:hAnsiTheme="majorBidi" w:cstheme="majorBidi"/>
          <w:b/>
          <w:bCs/>
        </w:rPr>
        <w:t xml:space="preserve"> due to the presence of predicted beams</w:t>
      </w:r>
      <w:r>
        <w:rPr>
          <w:rFonts w:eastAsia="Yu Mincho" w:hint="eastAsia"/>
          <w:color w:val="0070C0"/>
          <w:szCs w:val="24"/>
          <w:lang w:eastAsia="ja-JP"/>
        </w:rPr>
        <w:t xml:space="preserve"> </w:t>
      </w:r>
    </w:p>
    <w:p w14:paraId="75D37422" w14:textId="430F8B7C" w:rsidR="004847DD" w:rsidRPr="00477DD9" w:rsidRDefault="004847DD" w:rsidP="004847DD">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Option 3: RAN4 does need to discuss such impact, </w:t>
      </w:r>
      <w:r w:rsidR="00477DD9">
        <w:rPr>
          <w:rFonts w:eastAsia="Yu Mincho" w:hint="eastAsia"/>
          <w:color w:val="0070C0"/>
          <w:szCs w:val="24"/>
          <w:lang w:eastAsia="ja-JP"/>
        </w:rPr>
        <w:t>the changes would implicitly apply by assume a predicted beam as measured/reported</w:t>
      </w:r>
    </w:p>
    <w:p w14:paraId="735F8A8D" w14:textId="11CAB8FD" w:rsidR="00477DD9" w:rsidRPr="00477DD9" w:rsidRDefault="00477DD9" w:rsidP="004847DD">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4: There is no impact, this is not in scope</w:t>
      </w:r>
    </w:p>
    <w:p w14:paraId="6A05C62D" w14:textId="1B3E37D0" w:rsidR="00477DD9" w:rsidRPr="004847DD" w:rsidRDefault="00477DD9" w:rsidP="004847DD">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5: others</w:t>
      </w:r>
    </w:p>
    <w:p w14:paraId="0638D14E" w14:textId="77777777" w:rsidR="00227300" w:rsidRPr="00651B65" w:rsidRDefault="00227300" w:rsidP="0022730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CC2596E" w14:textId="77777777" w:rsidR="00227300" w:rsidRPr="00651B65" w:rsidRDefault="00227300" w:rsidP="0022730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5296AB99" w14:textId="745C0747" w:rsidR="00FA09A5" w:rsidRPr="00651B65" w:rsidRDefault="00FA09A5" w:rsidP="00FA09A5">
      <w:pPr>
        <w:pStyle w:val="Heading3"/>
        <w:rPr>
          <w:sz w:val="24"/>
          <w:szCs w:val="16"/>
        </w:rPr>
      </w:pPr>
      <w:r w:rsidRPr="00651B65">
        <w:rPr>
          <w:sz w:val="24"/>
          <w:szCs w:val="16"/>
        </w:rPr>
        <w:t>Sub-topic 2-</w:t>
      </w:r>
      <w:r>
        <w:rPr>
          <w:rFonts w:eastAsia="Yu Mincho" w:hint="eastAsia"/>
          <w:sz w:val="24"/>
          <w:szCs w:val="16"/>
          <w:lang w:eastAsia="ja-JP"/>
        </w:rPr>
        <w:t>7</w:t>
      </w:r>
    </w:p>
    <w:p w14:paraId="7941F76D" w14:textId="12DD00A8" w:rsidR="00FA09A5" w:rsidRPr="00651B65" w:rsidRDefault="00FA09A5" w:rsidP="00FA09A5">
      <w:pPr>
        <w:rPr>
          <w:i/>
          <w:color w:val="0070C0"/>
          <w:lang w:val="en-US" w:eastAsia="zh-CN"/>
        </w:rPr>
      </w:pPr>
      <w:r>
        <w:rPr>
          <w:rFonts w:eastAsia="Yu Mincho" w:hint="eastAsia"/>
          <w:i/>
          <w:color w:val="0070C0"/>
          <w:lang w:val="en-US" w:eastAsia="ja-JP"/>
        </w:rPr>
        <w:t>LCM</w:t>
      </w:r>
    </w:p>
    <w:p w14:paraId="72BE118C" w14:textId="0506413F" w:rsidR="00FA09A5" w:rsidRPr="00FA09A5" w:rsidRDefault="00FA09A5" w:rsidP="00FA09A5">
      <w:pPr>
        <w:rPr>
          <w:rFonts w:eastAsia="Yu Mincho"/>
          <w:b/>
          <w:color w:val="0070C0"/>
          <w:u w:val="single"/>
          <w:lang w:eastAsia="ja-JP"/>
        </w:rPr>
      </w:pPr>
      <w:r w:rsidRPr="00651B65">
        <w:rPr>
          <w:b/>
          <w:color w:val="0070C0"/>
          <w:u w:val="single"/>
          <w:lang w:eastAsia="ko-KR"/>
        </w:rPr>
        <w:t>Issue 2-</w:t>
      </w:r>
      <w:r>
        <w:rPr>
          <w:rFonts w:eastAsia="Yu Mincho" w:hint="eastAsia"/>
          <w:b/>
          <w:color w:val="0070C0"/>
          <w:u w:val="single"/>
          <w:lang w:eastAsia="ja-JP"/>
        </w:rPr>
        <w:t>7</w:t>
      </w:r>
      <w:r w:rsidRPr="00651B65">
        <w:rPr>
          <w:b/>
          <w:color w:val="0070C0"/>
          <w:u w:val="single"/>
          <w:lang w:eastAsia="ko-KR"/>
        </w:rPr>
        <w:t>:</w:t>
      </w:r>
      <w:r w:rsidRPr="00651B65">
        <w:rPr>
          <w:b/>
          <w:color w:val="0070C0"/>
          <w:u w:val="single"/>
          <w:lang w:eastAsia="ko-KR"/>
        </w:rPr>
        <w:tab/>
      </w:r>
      <w:r>
        <w:rPr>
          <w:rFonts w:eastAsia="Yu Mincho" w:hint="eastAsia"/>
          <w:b/>
          <w:color w:val="0070C0"/>
          <w:u w:val="single"/>
          <w:lang w:eastAsia="ja-JP"/>
        </w:rPr>
        <w:t>LCM Requirements</w:t>
      </w:r>
    </w:p>
    <w:p w14:paraId="00B418EE" w14:textId="77777777" w:rsidR="00FA09A5" w:rsidRPr="00651B65" w:rsidRDefault="00FA09A5" w:rsidP="00FA09A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82D19B0" w14:textId="3290C774" w:rsidR="00FA09A5" w:rsidRPr="005062BF" w:rsidRDefault="00FA09A5" w:rsidP="00FA09A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486E58" w:rsidRPr="00486E58">
        <w:rPr>
          <w:rFonts w:eastAsia="Yu Mincho"/>
          <w:color w:val="0070C0"/>
          <w:szCs w:val="24"/>
          <w:lang w:eastAsia="ja-JP"/>
        </w:rPr>
        <w:t>the delay components of LCM operations should be considered for different CSI-report configurations (</w:t>
      </w:r>
      <w:proofErr w:type="spellStart"/>
      <w:r w:rsidR="00486E58" w:rsidRPr="00486E58">
        <w:rPr>
          <w:rFonts w:eastAsia="Yu Mincho"/>
          <w:color w:val="0070C0"/>
          <w:szCs w:val="24"/>
          <w:lang w:eastAsia="ja-JP"/>
        </w:rPr>
        <w:t>i</w:t>
      </w:r>
      <w:proofErr w:type="spellEnd"/>
      <w:r w:rsidR="00486E58" w:rsidRPr="00486E58">
        <w:rPr>
          <w:rFonts w:eastAsia="Yu Mincho"/>
          <w:color w:val="0070C0"/>
          <w:szCs w:val="24"/>
          <w:lang w:eastAsia="ja-JP"/>
        </w:rPr>
        <w:t>) periodic CSI report (ii) semi-persistent CSI report and (iii) aperiodic CSI report for both BM-Case1 and BM-Case2.</w:t>
      </w:r>
      <w:r w:rsidR="00486E58">
        <w:rPr>
          <w:rFonts w:eastAsia="Yu Mincho" w:hint="eastAsia"/>
          <w:color w:val="0070C0"/>
          <w:szCs w:val="24"/>
          <w:lang w:eastAsia="ja-JP"/>
        </w:rPr>
        <w:t xml:space="preserve"> </w:t>
      </w:r>
    </w:p>
    <w:p w14:paraId="40406200" w14:textId="758D3855" w:rsidR="00F573A1" w:rsidRPr="00D11203" w:rsidRDefault="00F573A1" w:rsidP="00D11203">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lastRenderedPageBreak/>
        <w:t xml:space="preserve">Option 2: </w:t>
      </w:r>
      <w:r w:rsidRPr="00D11203">
        <w:rPr>
          <w:color w:val="0070C0"/>
          <w:szCs w:val="24"/>
          <w:lang w:eastAsia="zh-CN"/>
        </w:rPr>
        <w:t xml:space="preserve">For performance monitoring for BM, the corresponding delay is defined as </w:t>
      </w:r>
    </w:p>
    <w:p w14:paraId="00FC7258" w14:textId="3AA9E1B8" w:rsidR="00F573A1" w:rsidRPr="00F573A1" w:rsidRDefault="00F573A1" w:rsidP="00F573A1">
      <w:pPr>
        <w:pStyle w:val="ListParagraph"/>
        <w:numPr>
          <w:ilvl w:val="2"/>
          <w:numId w:val="1"/>
        </w:numPr>
        <w:spacing w:after="120"/>
        <w:ind w:firstLineChars="0"/>
        <w:rPr>
          <w:rFonts w:eastAsia="SimSun"/>
          <w:color w:val="0070C0"/>
          <w:szCs w:val="24"/>
          <w:lang w:eastAsia="zh-CN"/>
        </w:rPr>
      </w:pPr>
      <w:proofErr w:type="spellStart"/>
      <w:r w:rsidRPr="00F573A1">
        <w:rPr>
          <w:rFonts w:eastAsia="SimSun"/>
          <w:color w:val="0070C0"/>
          <w:szCs w:val="24"/>
          <w:lang w:eastAsia="zh-CN"/>
        </w:rPr>
        <w:t>Tmo</w:t>
      </w:r>
      <w:r w:rsidR="00D11203">
        <w:rPr>
          <w:rFonts w:eastAsia="Yu Mincho" w:hint="eastAsia"/>
          <w:color w:val="0070C0"/>
          <w:szCs w:val="24"/>
          <w:lang w:eastAsia="ja-JP"/>
        </w:rPr>
        <w:t>n</w:t>
      </w:r>
      <w:r w:rsidRPr="00F573A1">
        <w:rPr>
          <w:rFonts w:eastAsia="SimSun"/>
          <w:color w:val="0070C0"/>
          <w:szCs w:val="24"/>
          <w:lang w:eastAsia="zh-CN"/>
        </w:rPr>
        <w:t>itoring_period_BM</w:t>
      </w:r>
      <w:proofErr w:type="spellEnd"/>
      <w:r w:rsidRPr="00F573A1">
        <w:rPr>
          <w:rFonts w:eastAsia="SimSun"/>
          <w:color w:val="0070C0"/>
          <w:szCs w:val="24"/>
          <w:lang w:eastAsia="zh-CN"/>
        </w:rPr>
        <w:t xml:space="preserve"> = </w:t>
      </w:r>
      <w:proofErr w:type="spellStart"/>
      <w:r w:rsidRPr="00F573A1">
        <w:rPr>
          <w:rFonts w:eastAsia="SimSun"/>
          <w:color w:val="0070C0"/>
          <w:szCs w:val="24"/>
          <w:lang w:eastAsia="zh-CN"/>
        </w:rPr>
        <w:t>Nmonitor</w:t>
      </w:r>
      <w:proofErr w:type="spellEnd"/>
      <w:r w:rsidRPr="00F573A1">
        <w:rPr>
          <w:rFonts w:eastAsia="SimSun"/>
          <w:color w:val="0070C0"/>
          <w:szCs w:val="24"/>
          <w:lang w:eastAsia="zh-CN"/>
        </w:rPr>
        <w:t>* TL1-RSRP_Prediction_Period_CSI-RS,</w:t>
      </w:r>
    </w:p>
    <w:p w14:paraId="33F7F0EE" w14:textId="6FBB535C" w:rsidR="00F573A1" w:rsidRPr="00F573A1" w:rsidRDefault="00F573A1" w:rsidP="00D11203">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sidRPr="00F573A1">
        <w:rPr>
          <w:rFonts w:eastAsia="SimSun"/>
          <w:color w:val="0070C0"/>
          <w:szCs w:val="24"/>
          <w:lang w:eastAsia="zh-CN"/>
        </w:rPr>
        <w:t xml:space="preserve">Where </w:t>
      </w:r>
      <w:proofErr w:type="spellStart"/>
      <w:r w:rsidRPr="00F573A1">
        <w:rPr>
          <w:rFonts w:eastAsia="SimSun"/>
          <w:color w:val="0070C0"/>
          <w:szCs w:val="24"/>
          <w:lang w:eastAsia="zh-CN"/>
        </w:rPr>
        <w:t>Nmonitor</w:t>
      </w:r>
      <w:proofErr w:type="spellEnd"/>
      <w:r w:rsidRPr="00F573A1">
        <w:rPr>
          <w:rFonts w:eastAsia="SimSun"/>
          <w:color w:val="0070C0"/>
          <w:szCs w:val="24"/>
          <w:lang w:eastAsia="zh-CN"/>
        </w:rPr>
        <w:t xml:space="preserve"> is the configured number of the latest transmission occasion(s) of monitoring resources with linked inference report no later than CSI reference resource corresponding to the CSI report for monitoring</w:t>
      </w:r>
    </w:p>
    <w:p w14:paraId="2E3D601D" w14:textId="70D06BBC" w:rsidR="00F573A1" w:rsidRPr="00651B65" w:rsidRDefault="00F573A1" w:rsidP="00F54167">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Option </w:t>
      </w:r>
      <w:proofErr w:type="gramStart"/>
      <w:r>
        <w:rPr>
          <w:rFonts w:eastAsia="Yu Mincho" w:hint="eastAsia"/>
          <w:color w:val="0070C0"/>
          <w:szCs w:val="24"/>
          <w:lang w:eastAsia="ja-JP"/>
        </w:rPr>
        <w:t>3:</w:t>
      </w:r>
      <w:r w:rsidR="008248CB">
        <w:rPr>
          <w:rFonts w:eastAsia="Yu Mincho" w:hint="eastAsia"/>
          <w:color w:val="0070C0"/>
          <w:szCs w:val="24"/>
          <w:lang w:eastAsia="ja-JP"/>
        </w:rPr>
        <w:t>postpone</w:t>
      </w:r>
      <w:proofErr w:type="gramEnd"/>
      <w:r w:rsidR="008248CB">
        <w:rPr>
          <w:rFonts w:eastAsia="Yu Mincho" w:hint="eastAsia"/>
          <w:color w:val="0070C0"/>
          <w:szCs w:val="24"/>
          <w:lang w:eastAsia="ja-JP"/>
        </w:rPr>
        <w:t xml:space="preserve"> discussion until RAN1/2 monitoring framework is clear</w:t>
      </w:r>
    </w:p>
    <w:p w14:paraId="2199564E" w14:textId="77777777" w:rsidR="00FA09A5" w:rsidRPr="00651B65" w:rsidRDefault="00FA09A5" w:rsidP="00FA09A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290ACA4" w14:textId="77777777" w:rsidR="00FA09A5" w:rsidRPr="00227300" w:rsidRDefault="00FA09A5" w:rsidP="00FA09A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1E32A48C" w14:textId="77777777" w:rsidR="00227300" w:rsidRPr="00227300" w:rsidRDefault="00227300" w:rsidP="00227300">
      <w:pPr>
        <w:spacing w:after="120"/>
        <w:rPr>
          <w:rFonts w:eastAsia="Yu Mincho"/>
          <w:color w:val="0070C0"/>
          <w:szCs w:val="24"/>
          <w:lang w:eastAsia="ja-JP"/>
        </w:rPr>
      </w:pPr>
    </w:p>
    <w:p w14:paraId="1122F321" w14:textId="246D8E72" w:rsidR="00BF47BC" w:rsidRPr="00651B65" w:rsidRDefault="00BF47BC" w:rsidP="00BF47BC">
      <w:pPr>
        <w:pStyle w:val="Heading3"/>
        <w:rPr>
          <w:sz w:val="24"/>
          <w:szCs w:val="16"/>
        </w:rPr>
      </w:pPr>
      <w:r w:rsidRPr="00651B65">
        <w:rPr>
          <w:sz w:val="24"/>
          <w:szCs w:val="16"/>
        </w:rPr>
        <w:t>Sub-topic 2-</w:t>
      </w:r>
      <w:r w:rsidR="00165F7B">
        <w:rPr>
          <w:rFonts w:eastAsia="Yu Mincho" w:hint="eastAsia"/>
          <w:sz w:val="24"/>
          <w:szCs w:val="16"/>
          <w:lang w:eastAsia="ja-JP"/>
        </w:rPr>
        <w:t>8</w:t>
      </w:r>
    </w:p>
    <w:p w14:paraId="04D6068B" w14:textId="688739C3" w:rsidR="00BF47BC" w:rsidRPr="00651B65" w:rsidRDefault="009F21DD" w:rsidP="00BF47BC">
      <w:pPr>
        <w:rPr>
          <w:rFonts w:eastAsia="Yu Mincho"/>
          <w:i/>
          <w:color w:val="0070C0"/>
          <w:lang w:val="en-US" w:eastAsia="ja-JP"/>
        </w:rPr>
      </w:pPr>
      <w:r>
        <w:rPr>
          <w:rFonts w:eastAsia="Yu Mincho" w:hint="eastAsia"/>
          <w:i/>
          <w:color w:val="0070C0"/>
          <w:lang w:val="en-US" w:eastAsia="ja-JP"/>
        </w:rPr>
        <w:t>Test system basic setup</w:t>
      </w:r>
    </w:p>
    <w:p w14:paraId="21C5B5E6" w14:textId="6D71D77E" w:rsidR="00BF47BC" w:rsidRPr="006A3192" w:rsidRDefault="006A3192" w:rsidP="00BF47BC">
      <w:pPr>
        <w:rPr>
          <w:rFonts w:eastAsia="Yu Mincho"/>
          <w:iCs/>
          <w:color w:val="0070C0"/>
          <w:lang w:val="en-US" w:eastAsia="ja-JP"/>
        </w:rPr>
      </w:pPr>
      <w:r>
        <w:rPr>
          <w:rFonts w:eastAsia="Yu Mincho" w:hint="eastAsia"/>
          <w:iCs/>
          <w:color w:val="0070C0"/>
          <w:lang w:val="en-US" w:eastAsia="ja-JP"/>
        </w:rPr>
        <w:t xml:space="preserve">The basic test setup has been discussed for several meetings without much progress. </w:t>
      </w:r>
    </w:p>
    <w:p w14:paraId="38E00342" w14:textId="4C706E0C" w:rsidR="00BF47BC" w:rsidRPr="00651B65" w:rsidRDefault="00BF47BC" w:rsidP="00BF47BC">
      <w:pPr>
        <w:rPr>
          <w:b/>
          <w:color w:val="0070C0"/>
          <w:u w:val="single"/>
          <w:lang w:eastAsia="ko-KR"/>
        </w:rPr>
      </w:pPr>
      <w:r w:rsidRPr="00651B65">
        <w:rPr>
          <w:b/>
          <w:color w:val="0070C0"/>
          <w:u w:val="single"/>
          <w:lang w:eastAsia="ko-KR"/>
        </w:rPr>
        <w:t>Issue 2-</w:t>
      </w:r>
      <w:r w:rsidR="00165F7B">
        <w:rPr>
          <w:rFonts w:eastAsia="Yu Mincho" w:hint="eastAsia"/>
          <w:b/>
          <w:color w:val="0070C0"/>
          <w:u w:val="single"/>
          <w:lang w:eastAsia="ja-JP"/>
        </w:rPr>
        <w:t>8</w:t>
      </w:r>
      <w:r w:rsidRPr="00651B65">
        <w:rPr>
          <w:b/>
          <w:color w:val="0070C0"/>
          <w:u w:val="single"/>
          <w:lang w:eastAsia="ko-KR"/>
        </w:rPr>
        <w:t xml:space="preserve">: </w:t>
      </w:r>
      <w:r w:rsidR="006A3192">
        <w:rPr>
          <w:rFonts w:eastAsia="Yu Mincho" w:hint="eastAsia"/>
          <w:b/>
          <w:color w:val="0070C0"/>
          <w:u w:val="single"/>
          <w:lang w:eastAsia="ja-JP"/>
        </w:rPr>
        <w:t xml:space="preserve">Test </w:t>
      </w:r>
      <w:r w:rsidR="006A3192">
        <w:rPr>
          <w:rFonts w:eastAsia="Yu Mincho"/>
          <w:b/>
          <w:color w:val="0070C0"/>
          <w:u w:val="single"/>
          <w:lang w:eastAsia="ja-JP"/>
        </w:rPr>
        <w:t>system</w:t>
      </w:r>
      <w:r w:rsidR="006A3192">
        <w:rPr>
          <w:rFonts w:eastAsia="Yu Mincho" w:hint="eastAsia"/>
          <w:b/>
          <w:color w:val="0070C0"/>
          <w:u w:val="single"/>
          <w:lang w:eastAsia="ja-JP"/>
        </w:rPr>
        <w:t xml:space="preserve"> setup</w:t>
      </w:r>
    </w:p>
    <w:p w14:paraId="04E9D87E"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A230143" w14:textId="3595AB74" w:rsidR="00BF47BC" w:rsidRPr="006A3192"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6A3192">
        <w:rPr>
          <w:rFonts w:eastAsia="Yu Mincho" w:hint="eastAsia"/>
          <w:color w:val="0070C0"/>
          <w:szCs w:val="24"/>
          <w:lang w:eastAsia="ja-JP"/>
        </w:rPr>
        <w:t xml:space="preserve">Single </w:t>
      </w:r>
      <w:proofErr w:type="spellStart"/>
      <w:r w:rsidR="006A3192">
        <w:rPr>
          <w:rFonts w:eastAsia="Yu Mincho" w:hint="eastAsia"/>
          <w:color w:val="0070C0"/>
          <w:szCs w:val="24"/>
          <w:lang w:eastAsia="ja-JP"/>
        </w:rPr>
        <w:t>AoA</w:t>
      </w:r>
      <w:proofErr w:type="spellEnd"/>
      <w:r w:rsidR="006A3192">
        <w:rPr>
          <w:rFonts w:eastAsia="Yu Mincho" w:hint="eastAsia"/>
          <w:color w:val="0070C0"/>
          <w:szCs w:val="24"/>
          <w:lang w:eastAsia="ja-JP"/>
        </w:rPr>
        <w:t xml:space="preserve"> with UE </w:t>
      </w:r>
      <w:r w:rsidR="00FC0BB7">
        <w:rPr>
          <w:rFonts w:eastAsia="Yu Mincho" w:hint="eastAsia"/>
          <w:color w:val="0070C0"/>
          <w:szCs w:val="24"/>
          <w:lang w:eastAsia="ja-JP"/>
        </w:rPr>
        <w:t xml:space="preserve">antenna pattern </w:t>
      </w:r>
      <w:r w:rsidR="006A3192">
        <w:rPr>
          <w:rFonts w:eastAsia="Yu Mincho" w:hint="eastAsia"/>
          <w:color w:val="0070C0"/>
          <w:szCs w:val="24"/>
          <w:lang w:eastAsia="ja-JP"/>
        </w:rPr>
        <w:t>knowledge</w:t>
      </w:r>
    </w:p>
    <w:p w14:paraId="18C88D69" w14:textId="495B5667" w:rsidR="006A3192" w:rsidRPr="00FC0BB7" w:rsidRDefault="006A3192"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Single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with</w:t>
      </w:r>
      <w:r w:rsidR="00FC0BB7">
        <w:rPr>
          <w:rFonts w:eastAsia="Yu Mincho" w:hint="eastAsia"/>
          <w:color w:val="0070C0"/>
          <w:szCs w:val="24"/>
          <w:lang w:eastAsia="ja-JP"/>
        </w:rPr>
        <w:t>out any UE antenna pattern knowledge</w:t>
      </w:r>
    </w:p>
    <w:p w14:paraId="5750ED31" w14:textId="4538C6B5" w:rsidR="00FC0BB7" w:rsidRPr="00FC0BB7" w:rsidRDefault="00FC0BB7"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3: Multi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based on MPAC</w:t>
      </w:r>
    </w:p>
    <w:p w14:paraId="65C51F5D" w14:textId="327C0019" w:rsidR="00FC0BB7" w:rsidRPr="00651B65" w:rsidRDefault="00FC0BB7"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4: Multi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based on RRM testing setup</w:t>
      </w:r>
    </w:p>
    <w:p w14:paraId="4BF4369D"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72E0059D" w14:textId="77777777" w:rsidR="00BF47BC" w:rsidRPr="00535F67"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To be discussed</w:t>
      </w:r>
    </w:p>
    <w:p w14:paraId="79CDFCD0" w14:textId="77777777" w:rsidR="00535F67" w:rsidRPr="00535F67" w:rsidRDefault="00535F67" w:rsidP="00535F67">
      <w:pPr>
        <w:spacing w:after="120"/>
        <w:rPr>
          <w:rFonts w:eastAsia="Yu Mincho"/>
          <w:color w:val="0070C0"/>
          <w:szCs w:val="24"/>
          <w:lang w:eastAsia="ja-JP"/>
        </w:rPr>
      </w:pPr>
    </w:p>
    <w:p w14:paraId="76A7F35E" w14:textId="6F9CFB8C" w:rsidR="00475CDC" w:rsidRPr="00651B65" w:rsidRDefault="00475CDC" w:rsidP="00475CDC">
      <w:pPr>
        <w:pStyle w:val="Heading3"/>
        <w:rPr>
          <w:sz w:val="24"/>
          <w:szCs w:val="16"/>
        </w:rPr>
      </w:pPr>
      <w:r w:rsidRPr="00651B65">
        <w:rPr>
          <w:sz w:val="24"/>
          <w:szCs w:val="16"/>
        </w:rPr>
        <w:t>Sub-topic 2-</w:t>
      </w:r>
      <w:r w:rsidR="00165F7B">
        <w:rPr>
          <w:rFonts w:eastAsia="Yu Mincho" w:hint="eastAsia"/>
          <w:sz w:val="24"/>
          <w:szCs w:val="16"/>
          <w:lang w:eastAsia="ja-JP"/>
        </w:rPr>
        <w:t>9</w:t>
      </w:r>
    </w:p>
    <w:p w14:paraId="24304886" w14:textId="7F2CAC8B" w:rsidR="00475CDC" w:rsidRPr="00651B65" w:rsidRDefault="00475CDC" w:rsidP="00475CDC">
      <w:pPr>
        <w:rPr>
          <w:rFonts w:eastAsia="Yu Mincho"/>
          <w:i/>
          <w:color w:val="0070C0"/>
          <w:lang w:val="en-US" w:eastAsia="ja-JP"/>
        </w:rPr>
      </w:pPr>
      <w:r>
        <w:rPr>
          <w:rFonts w:eastAsia="Yu Mincho" w:hint="eastAsia"/>
          <w:i/>
          <w:color w:val="0070C0"/>
          <w:lang w:val="en-US" w:eastAsia="ja-JP"/>
        </w:rPr>
        <w:t xml:space="preserve">Test system </w:t>
      </w:r>
      <w:r w:rsidR="005710EB">
        <w:rPr>
          <w:rFonts w:eastAsia="Yu Mincho" w:hint="eastAsia"/>
          <w:i/>
          <w:color w:val="0070C0"/>
          <w:lang w:val="en-US" w:eastAsia="ja-JP"/>
        </w:rPr>
        <w:t>channel model</w:t>
      </w:r>
    </w:p>
    <w:p w14:paraId="6B5AFB64" w14:textId="1EACEB49" w:rsidR="00475CDC" w:rsidRPr="006A3192" w:rsidRDefault="005710EB" w:rsidP="00475CDC">
      <w:pPr>
        <w:rPr>
          <w:rFonts w:eastAsia="Yu Mincho"/>
          <w:iCs/>
          <w:color w:val="0070C0"/>
          <w:lang w:val="en-US" w:eastAsia="ja-JP"/>
        </w:rPr>
      </w:pPr>
      <w:r>
        <w:rPr>
          <w:rFonts w:eastAsia="Yu Mincho" w:hint="eastAsia"/>
          <w:iCs/>
          <w:color w:val="0070C0"/>
          <w:lang w:val="en-US" w:eastAsia="ja-JP"/>
        </w:rPr>
        <w:t>In the previous meeting it was agreed that a CDL-based channel model will be taken as starting point.  Further details need to be discussed</w:t>
      </w:r>
      <w:r w:rsidR="00475CDC">
        <w:rPr>
          <w:rFonts w:eastAsia="Yu Mincho" w:hint="eastAsia"/>
          <w:iCs/>
          <w:color w:val="0070C0"/>
          <w:lang w:val="en-US" w:eastAsia="ja-JP"/>
        </w:rPr>
        <w:t xml:space="preserve"> </w:t>
      </w:r>
    </w:p>
    <w:p w14:paraId="1C6B2CCF" w14:textId="1C4F6F9F" w:rsidR="00475CDC" w:rsidRPr="00651B65" w:rsidRDefault="00475CDC" w:rsidP="00475CDC">
      <w:pPr>
        <w:rPr>
          <w:b/>
          <w:color w:val="0070C0"/>
          <w:u w:val="single"/>
          <w:lang w:eastAsia="ko-KR"/>
        </w:rPr>
      </w:pPr>
      <w:r w:rsidRPr="00651B65">
        <w:rPr>
          <w:b/>
          <w:color w:val="0070C0"/>
          <w:u w:val="single"/>
          <w:lang w:eastAsia="ko-KR"/>
        </w:rPr>
        <w:t>Issue 2-</w:t>
      </w:r>
      <w:r w:rsidR="00165F7B">
        <w:rPr>
          <w:rFonts w:eastAsia="Yu Mincho" w:hint="eastAsia"/>
          <w:b/>
          <w:color w:val="0070C0"/>
          <w:u w:val="single"/>
          <w:lang w:eastAsia="ja-JP"/>
        </w:rPr>
        <w:t>9</w:t>
      </w:r>
      <w:r w:rsidRPr="00651B65">
        <w:rPr>
          <w:b/>
          <w:color w:val="0070C0"/>
          <w:u w:val="single"/>
          <w:lang w:eastAsia="ko-KR"/>
        </w:rPr>
        <w:t xml:space="preserve">: </w:t>
      </w:r>
      <w:r>
        <w:rPr>
          <w:rFonts w:eastAsia="Yu Mincho" w:hint="eastAsia"/>
          <w:b/>
          <w:color w:val="0070C0"/>
          <w:u w:val="single"/>
          <w:lang w:eastAsia="ja-JP"/>
        </w:rPr>
        <w:t xml:space="preserve">Test </w:t>
      </w:r>
      <w:r>
        <w:rPr>
          <w:rFonts w:eastAsia="Yu Mincho"/>
          <w:b/>
          <w:color w:val="0070C0"/>
          <w:u w:val="single"/>
          <w:lang w:eastAsia="ja-JP"/>
        </w:rPr>
        <w:t>system</w:t>
      </w:r>
      <w:r>
        <w:rPr>
          <w:rFonts w:eastAsia="Yu Mincho" w:hint="eastAsia"/>
          <w:b/>
          <w:color w:val="0070C0"/>
          <w:u w:val="single"/>
          <w:lang w:eastAsia="ja-JP"/>
        </w:rPr>
        <w:t xml:space="preserve"> setup</w:t>
      </w:r>
    </w:p>
    <w:p w14:paraId="56A2AFE1" w14:textId="77777777" w:rsidR="00475CDC" w:rsidRPr="00651B65" w:rsidRDefault="00475CDC" w:rsidP="00475CD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3A422ACC" w14:textId="29F7094F" w:rsidR="00475CDC" w:rsidRPr="006A3192" w:rsidRDefault="00475CDC" w:rsidP="00475CD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5710EB">
        <w:rPr>
          <w:rFonts w:eastAsia="Yu Mincho"/>
          <w:color w:val="0070C0"/>
          <w:szCs w:val="24"/>
          <w:lang w:eastAsia="ja-JP"/>
        </w:rPr>
        <w:t>“</w:t>
      </w:r>
      <w:r w:rsidR="005710EB">
        <w:rPr>
          <w:rFonts w:eastAsia="Yu Mincho" w:hint="eastAsia"/>
          <w:color w:val="0070C0"/>
          <w:szCs w:val="24"/>
          <w:lang w:eastAsia="ja-JP"/>
        </w:rPr>
        <w:t>full</w:t>
      </w:r>
      <w:r w:rsidR="005710EB">
        <w:rPr>
          <w:rFonts w:eastAsia="Yu Mincho"/>
          <w:color w:val="0070C0"/>
          <w:szCs w:val="24"/>
          <w:lang w:eastAsia="ja-JP"/>
        </w:rPr>
        <w:t>”</w:t>
      </w:r>
      <w:r w:rsidR="005710EB">
        <w:rPr>
          <w:rFonts w:eastAsia="Yu Mincho" w:hint="eastAsia"/>
          <w:color w:val="0070C0"/>
          <w:szCs w:val="24"/>
          <w:lang w:eastAsia="ja-JP"/>
        </w:rPr>
        <w:t xml:space="preserve"> CDL model to be emulated in the test</w:t>
      </w:r>
    </w:p>
    <w:p w14:paraId="1770A8B5" w14:textId="730D566E" w:rsidR="00475CDC" w:rsidRPr="00FC0BB7" w:rsidRDefault="00475CDC" w:rsidP="00475CD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w:t>
      </w:r>
      <w:r w:rsidR="005710EB">
        <w:rPr>
          <w:rFonts w:eastAsia="Yu Mincho" w:hint="eastAsia"/>
          <w:color w:val="0070C0"/>
          <w:szCs w:val="24"/>
          <w:lang w:eastAsia="ja-JP"/>
        </w:rPr>
        <w:t xml:space="preserve">simplified CDL </w:t>
      </w:r>
      <w:r w:rsidR="005710EB">
        <w:rPr>
          <w:rFonts w:eastAsia="Yu Mincho"/>
          <w:color w:val="0070C0"/>
          <w:szCs w:val="24"/>
          <w:lang w:eastAsia="ja-JP"/>
        </w:rPr>
        <w:t>should</w:t>
      </w:r>
      <w:r w:rsidR="005710EB">
        <w:rPr>
          <w:rFonts w:eastAsia="Yu Mincho" w:hint="eastAsia"/>
          <w:color w:val="0070C0"/>
          <w:szCs w:val="24"/>
          <w:lang w:eastAsia="ja-JP"/>
        </w:rPr>
        <w:t xml:space="preserve"> be used</w:t>
      </w:r>
    </w:p>
    <w:p w14:paraId="4DC59352" w14:textId="2E1ECB40" w:rsidR="00475CDC" w:rsidRPr="00651B65" w:rsidRDefault="00475CDC" w:rsidP="00475CD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w:t>
      </w:r>
      <w:r w:rsidR="005710EB">
        <w:rPr>
          <w:rFonts w:eastAsia="Yu Mincho" w:hint="eastAsia"/>
          <w:color w:val="0070C0"/>
          <w:szCs w:val="24"/>
          <w:lang w:eastAsia="ja-JP"/>
        </w:rPr>
        <w:t>3</w:t>
      </w:r>
      <w:r>
        <w:rPr>
          <w:rFonts w:eastAsia="Yu Mincho" w:hint="eastAsia"/>
          <w:color w:val="0070C0"/>
          <w:szCs w:val="24"/>
          <w:lang w:eastAsia="ja-JP"/>
        </w:rPr>
        <w:t xml:space="preserve">: </w:t>
      </w:r>
      <w:r w:rsidR="005710EB">
        <w:rPr>
          <w:rFonts w:eastAsia="Yu Mincho" w:hint="eastAsia"/>
          <w:color w:val="0070C0"/>
          <w:szCs w:val="24"/>
          <w:lang w:eastAsia="ja-JP"/>
        </w:rPr>
        <w:t>others</w:t>
      </w:r>
    </w:p>
    <w:p w14:paraId="2FB18B27" w14:textId="77777777" w:rsidR="00475CDC" w:rsidRPr="00651B65" w:rsidRDefault="00475CDC" w:rsidP="00475CD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7445D69" w14:textId="7A31CC2E" w:rsidR="00BF47BC" w:rsidRPr="005710EB" w:rsidRDefault="00475CD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To be discussed</w:t>
      </w:r>
    </w:p>
    <w:p w14:paraId="2B0FF64D" w14:textId="27FFF2CE" w:rsidR="005710EB" w:rsidRDefault="002A52D7" w:rsidP="005710EB">
      <w:pPr>
        <w:spacing w:after="120"/>
        <w:rPr>
          <w:rFonts w:eastAsia="Yu Mincho"/>
          <w:color w:val="0070C0"/>
          <w:szCs w:val="24"/>
          <w:lang w:eastAsia="ja-JP"/>
        </w:rPr>
      </w:pPr>
      <w:r>
        <w:rPr>
          <w:rFonts w:eastAsia="Yu Mincho" w:hint="eastAsia"/>
          <w:color w:val="0070C0"/>
          <w:szCs w:val="24"/>
          <w:lang w:eastAsia="ja-JP"/>
        </w:rPr>
        <w:t xml:space="preserve">If Option 2 is chosen, simplification methods should be discussed. </w:t>
      </w:r>
    </w:p>
    <w:p w14:paraId="1864D1E8" w14:textId="77777777" w:rsidR="00165F7B" w:rsidRDefault="00165F7B" w:rsidP="005710EB">
      <w:pPr>
        <w:spacing w:after="120"/>
        <w:rPr>
          <w:rFonts w:eastAsia="Yu Mincho"/>
          <w:color w:val="0070C0"/>
          <w:szCs w:val="24"/>
          <w:lang w:eastAsia="ja-JP"/>
        </w:rPr>
      </w:pPr>
    </w:p>
    <w:p w14:paraId="5C2F6977" w14:textId="3E79DF83" w:rsidR="00526B44" w:rsidRPr="00651B65" w:rsidRDefault="00526B44" w:rsidP="00526B44">
      <w:pPr>
        <w:pStyle w:val="Heading3"/>
        <w:rPr>
          <w:sz w:val="24"/>
          <w:szCs w:val="16"/>
        </w:rPr>
      </w:pPr>
      <w:r w:rsidRPr="00651B65">
        <w:rPr>
          <w:sz w:val="24"/>
          <w:szCs w:val="16"/>
        </w:rPr>
        <w:t>Sub-topic 2-</w:t>
      </w:r>
      <w:r w:rsidR="000901E0">
        <w:rPr>
          <w:rFonts w:eastAsia="Yu Mincho" w:hint="eastAsia"/>
          <w:sz w:val="24"/>
          <w:szCs w:val="16"/>
          <w:lang w:eastAsia="ja-JP"/>
        </w:rPr>
        <w:t>10</w:t>
      </w:r>
    </w:p>
    <w:p w14:paraId="21EDE0E2" w14:textId="0D9CDA2E" w:rsidR="00526B44" w:rsidRPr="00651B65" w:rsidRDefault="00526B44" w:rsidP="00526B44">
      <w:pPr>
        <w:rPr>
          <w:rFonts w:eastAsia="Yu Mincho"/>
          <w:i/>
          <w:color w:val="0070C0"/>
          <w:lang w:val="en-US" w:eastAsia="ja-JP"/>
        </w:rPr>
      </w:pPr>
      <w:r>
        <w:rPr>
          <w:rFonts w:eastAsia="Yu Mincho" w:hint="eastAsia"/>
          <w:i/>
          <w:color w:val="0070C0"/>
          <w:lang w:val="en-US" w:eastAsia="ja-JP"/>
        </w:rPr>
        <w:t>Absolute RSRP accuracy applicability</w:t>
      </w:r>
    </w:p>
    <w:p w14:paraId="3DD91219" w14:textId="3FA2F786" w:rsidR="00526B44" w:rsidRDefault="00526B44" w:rsidP="00526B44">
      <w:pPr>
        <w:rPr>
          <w:rFonts w:eastAsia="Yu Mincho"/>
          <w:iCs/>
          <w:color w:val="0070C0"/>
          <w:lang w:val="en-US" w:eastAsia="ja-JP"/>
        </w:rPr>
      </w:pPr>
      <w:r>
        <w:rPr>
          <w:rFonts w:eastAsia="Yu Mincho" w:hint="eastAsia"/>
          <w:iCs/>
          <w:color w:val="0070C0"/>
          <w:lang w:val="en-US" w:eastAsia="ja-JP"/>
        </w:rPr>
        <w:t>In the previous meeting it was agreed that absolute RSRP would apply to the top predicted beam but applicability to the other predicted beams is still FFS</w:t>
      </w:r>
    </w:p>
    <w:p w14:paraId="1F3F7E41" w14:textId="77777777" w:rsidR="00526B44" w:rsidRPr="008E5919" w:rsidRDefault="00526B44" w:rsidP="00526B44">
      <w:pPr>
        <w:spacing w:after="120"/>
        <w:rPr>
          <w:iCs/>
          <w:lang w:eastAsia="zh-CN"/>
        </w:rPr>
      </w:pPr>
      <w:r w:rsidRPr="008E5919">
        <w:rPr>
          <w:rFonts w:hint="eastAsia"/>
          <w:iCs/>
          <w:lang w:eastAsia="zh-CN"/>
        </w:rPr>
        <w:lastRenderedPageBreak/>
        <w:t>A</w:t>
      </w:r>
      <w:r w:rsidRPr="008E5919">
        <w:rPr>
          <w:iCs/>
          <w:lang w:eastAsia="zh-CN"/>
        </w:rPr>
        <w:t>greement:</w:t>
      </w:r>
    </w:p>
    <w:p w14:paraId="61DB4686" w14:textId="77777777" w:rsidR="00526B44" w:rsidRPr="008E5919" w:rsidRDefault="00526B44" w:rsidP="00526B44">
      <w:pPr>
        <w:pStyle w:val="ListParagraph"/>
        <w:numPr>
          <w:ilvl w:val="0"/>
          <w:numId w:val="71"/>
        </w:numPr>
        <w:spacing w:after="120"/>
        <w:ind w:firstLineChars="0"/>
        <w:rPr>
          <w:iCs/>
          <w:lang w:eastAsia="zh-CN"/>
        </w:rPr>
      </w:pPr>
      <w:r w:rsidRPr="008E5919">
        <w:rPr>
          <w:rFonts w:eastAsia="Yu Mincho" w:hint="eastAsia"/>
          <w:szCs w:val="24"/>
          <w:lang w:eastAsia="ja-JP"/>
        </w:rPr>
        <w:t xml:space="preserve">Absolute RSRP accuracy requirement applies to </w:t>
      </w:r>
      <w:proofErr w:type="gramStart"/>
      <w:r w:rsidRPr="008E5919">
        <w:rPr>
          <w:rFonts w:eastAsia="Yu Mincho"/>
          <w:szCs w:val="24"/>
          <w:lang w:eastAsia="ja-JP"/>
        </w:rPr>
        <w:t>Top-1</w:t>
      </w:r>
      <w:proofErr w:type="gramEnd"/>
      <w:r w:rsidRPr="008E5919">
        <w:rPr>
          <w:rFonts w:eastAsia="Yu Mincho" w:hint="eastAsia"/>
          <w:szCs w:val="24"/>
          <w:lang w:eastAsia="ja-JP"/>
        </w:rPr>
        <w:t xml:space="preserve"> of predicted beams</w:t>
      </w:r>
      <w:r w:rsidRPr="008E5919">
        <w:rPr>
          <w:rFonts w:eastAsia="Yu Mincho"/>
          <w:szCs w:val="24"/>
          <w:lang w:eastAsia="ja-JP"/>
        </w:rPr>
        <w:t xml:space="preserve"> at least</w:t>
      </w:r>
    </w:p>
    <w:p w14:paraId="342D6463" w14:textId="77777777" w:rsidR="00526B44" w:rsidRPr="008E5919" w:rsidRDefault="00526B44" w:rsidP="00526B44">
      <w:pPr>
        <w:pStyle w:val="ListParagraph"/>
        <w:numPr>
          <w:ilvl w:val="1"/>
          <w:numId w:val="71"/>
        </w:numPr>
        <w:spacing w:after="120"/>
        <w:ind w:firstLineChars="0"/>
        <w:rPr>
          <w:iCs/>
          <w:lang w:eastAsia="zh-CN"/>
        </w:rPr>
      </w:pPr>
      <w:r w:rsidRPr="008E5919">
        <w:rPr>
          <w:rFonts w:eastAsia="Yu Mincho" w:hint="eastAsia"/>
          <w:szCs w:val="24"/>
          <w:lang w:eastAsia="ja-JP"/>
        </w:rPr>
        <w:t>F</w:t>
      </w:r>
      <w:r w:rsidRPr="008E5919">
        <w:rPr>
          <w:rFonts w:eastAsia="Yu Mincho"/>
          <w:szCs w:val="24"/>
          <w:lang w:eastAsia="ja-JP"/>
        </w:rPr>
        <w:t>FS whether to apply to other beams</w:t>
      </w:r>
    </w:p>
    <w:p w14:paraId="0C4A738C" w14:textId="77777777" w:rsidR="00526B44" w:rsidRPr="00526B44" w:rsidRDefault="00526B44" w:rsidP="00526B44">
      <w:pPr>
        <w:rPr>
          <w:rFonts w:eastAsia="Yu Mincho"/>
          <w:iCs/>
          <w:color w:val="0070C0"/>
          <w:lang w:eastAsia="ja-JP"/>
        </w:rPr>
      </w:pPr>
    </w:p>
    <w:p w14:paraId="4B98144F" w14:textId="30F79463" w:rsidR="00526B44" w:rsidRPr="00526B44" w:rsidRDefault="00526B44" w:rsidP="00526B44">
      <w:pPr>
        <w:rPr>
          <w:rFonts w:eastAsia="Yu Mincho"/>
          <w:b/>
          <w:color w:val="0070C0"/>
          <w:u w:val="single"/>
          <w:lang w:eastAsia="ja-JP"/>
        </w:rPr>
      </w:pPr>
      <w:r w:rsidRPr="00651B65">
        <w:rPr>
          <w:b/>
          <w:color w:val="0070C0"/>
          <w:u w:val="single"/>
          <w:lang w:eastAsia="ko-KR"/>
        </w:rPr>
        <w:t>Issue 2-</w:t>
      </w:r>
      <w:r>
        <w:rPr>
          <w:rFonts w:eastAsia="Yu Mincho" w:hint="eastAsia"/>
          <w:b/>
          <w:color w:val="0070C0"/>
          <w:u w:val="single"/>
          <w:lang w:eastAsia="ja-JP"/>
        </w:rPr>
        <w:t>10</w:t>
      </w:r>
      <w:r w:rsidRPr="00651B65">
        <w:rPr>
          <w:b/>
          <w:color w:val="0070C0"/>
          <w:u w:val="single"/>
          <w:lang w:eastAsia="ko-KR"/>
        </w:rPr>
        <w:t xml:space="preserve">: </w:t>
      </w:r>
      <w:r>
        <w:rPr>
          <w:rFonts w:eastAsia="Yu Mincho" w:hint="eastAsia"/>
          <w:b/>
          <w:color w:val="0070C0"/>
          <w:u w:val="single"/>
          <w:lang w:eastAsia="ja-JP"/>
        </w:rPr>
        <w:t>Absolute RSRP accuracy applicability</w:t>
      </w:r>
    </w:p>
    <w:p w14:paraId="245002A0" w14:textId="77777777" w:rsidR="00526B44" w:rsidRPr="00651B65" w:rsidRDefault="00526B44" w:rsidP="00526B4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2C818B7E" w14:textId="49002E0A" w:rsidR="00526B44" w:rsidRPr="006A3192" w:rsidRDefault="00526B44" w:rsidP="00526B4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Pr>
          <w:rFonts w:eastAsia="Yu Mincho" w:hint="eastAsia"/>
          <w:color w:val="0070C0"/>
          <w:szCs w:val="24"/>
          <w:lang w:eastAsia="ja-JP"/>
        </w:rPr>
        <w:t>applicable only to top predicted beam</w:t>
      </w:r>
    </w:p>
    <w:p w14:paraId="00D132AD" w14:textId="0E5965B0" w:rsidR="00526B44" w:rsidRPr="00FC0BB7" w:rsidRDefault="00526B44" w:rsidP="00526B4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should apply to all K </w:t>
      </w:r>
      <w:r w:rsidR="00B947B8">
        <w:rPr>
          <w:rFonts w:eastAsia="Yu Mincho" w:hint="eastAsia"/>
          <w:color w:val="0070C0"/>
          <w:szCs w:val="24"/>
          <w:lang w:eastAsia="ja-JP"/>
        </w:rPr>
        <w:t>predicted beams</w:t>
      </w:r>
    </w:p>
    <w:p w14:paraId="7491B86A" w14:textId="59EA3E43" w:rsidR="00526B44" w:rsidRPr="00B947B8" w:rsidRDefault="00526B44" w:rsidP="00526B4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3: </w:t>
      </w:r>
      <w:r w:rsidR="00B947B8">
        <w:rPr>
          <w:rFonts w:eastAsia="Yu Mincho" w:hint="eastAsia"/>
          <w:color w:val="0070C0"/>
          <w:szCs w:val="24"/>
          <w:lang w:eastAsia="ja-JP"/>
        </w:rPr>
        <w:t>postpone this discussion to the performance part as it relates to accuracy</w:t>
      </w:r>
    </w:p>
    <w:p w14:paraId="134803E5" w14:textId="636B6698" w:rsidR="00B947B8" w:rsidRPr="00651B65" w:rsidRDefault="00B947B8" w:rsidP="00526B4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4: others</w:t>
      </w:r>
    </w:p>
    <w:p w14:paraId="155CA2BD" w14:textId="77777777" w:rsidR="00526B44" w:rsidRPr="00651B65" w:rsidRDefault="00526B44" w:rsidP="00526B4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DDBDECA" w14:textId="6F88E924" w:rsidR="00526B44" w:rsidRPr="005710EB" w:rsidRDefault="00F048C2" w:rsidP="00526B4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w:t>
      </w:r>
    </w:p>
    <w:p w14:paraId="50B77840" w14:textId="6974F4D6" w:rsidR="000901E0" w:rsidRPr="00651B65" w:rsidRDefault="000901E0" w:rsidP="000901E0">
      <w:pPr>
        <w:pStyle w:val="Heading3"/>
        <w:rPr>
          <w:sz w:val="24"/>
          <w:szCs w:val="16"/>
        </w:rPr>
      </w:pPr>
      <w:r w:rsidRPr="00651B65">
        <w:rPr>
          <w:sz w:val="24"/>
          <w:szCs w:val="16"/>
        </w:rPr>
        <w:t xml:space="preserve">Sub-topic </w:t>
      </w:r>
      <w:r>
        <w:rPr>
          <w:rFonts w:eastAsia="Yu Mincho" w:hint="eastAsia"/>
          <w:sz w:val="24"/>
          <w:szCs w:val="16"/>
          <w:lang w:eastAsia="ja-JP"/>
        </w:rPr>
        <w:t>2</w:t>
      </w:r>
      <w:r w:rsidRPr="00651B65">
        <w:rPr>
          <w:sz w:val="24"/>
          <w:szCs w:val="16"/>
        </w:rPr>
        <w:t>-</w:t>
      </w:r>
      <w:r>
        <w:rPr>
          <w:rFonts w:eastAsia="Yu Mincho" w:hint="eastAsia"/>
          <w:sz w:val="24"/>
          <w:szCs w:val="16"/>
          <w:lang w:eastAsia="ja-JP"/>
        </w:rPr>
        <w:t>11</w:t>
      </w:r>
    </w:p>
    <w:p w14:paraId="298D0160" w14:textId="77777777" w:rsidR="000901E0" w:rsidRPr="00651B65" w:rsidRDefault="000901E0" w:rsidP="000901E0">
      <w:pPr>
        <w:rPr>
          <w:i/>
          <w:color w:val="0070C0"/>
          <w:lang w:val="en-US" w:eastAsia="zh-CN"/>
        </w:rPr>
      </w:pPr>
      <w:r>
        <w:rPr>
          <w:rFonts w:eastAsia="Yu Mincho" w:hint="eastAsia"/>
          <w:i/>
          <w:color w:val="0070C0"/>
          <w:lang w:val="en-US" w:eastAsia="ja-JP"/>
        </w:rPr>
        <w:t>Draft CR</w:t>
      </w:r>
    </w:p>
    <w:p w14:paraId="217A765A" w14:textId="77777777" w:rsidR="000901E0" w:rsidRPr="00651B65" w:rsidRDefault="000901E0" w:rsidP="000901E0">
      <w:pPr>
        <w:rPr>
          <w:rFonts w:eastAsia="Yu Mincho"/>
          <w:iCs/>
          <w:color w:val="0070C0"/>
          <w:lang w:val="en-US" w:eastAsia="ja-JP"/>
        </w:rPr>
      </w:pPr>
      <w:r>
        <w:rPr>
          <w:rFonts w:eastAsia="Yu Mincho" w:hint="eastAsia"/>
          <w:iCs/>
          <w:color w:val="0070C0"/>
          <w:lang w:val="en-US" w:eastAsia="ja-JP"/>
        </w:rPr>
        <w:t xml:space="preserve">Draft of a CR to introduce requirements in 38.133 was presented in R4-2506464. Some high level </w:t>
      </w:r>
      <w:proofErr w:type="gramStart"/>
      <w:r>
        <w:rPr>
          <w:rFonts w:eastAsia="Yu Mincho" w:hint="eastAsia"/>
          <w:iCs/>
          <w:color w:val="0070C0"/>
          <w:lang w:val="en-US" w:eastAsia="ja-JP"/>
        </w:rPr>
        <w:t>structure</w:t>
      </w:r>
      <w:proofErr w:type="gramEnd"/>
      <w:r>
        <w:rPr>
          <w:rFonts w:eastAsia="Yu Mincho" w:hint="eastAsia"/>
          <w:iCs/>
          <w:color w:val="0070C0"/>
          <w:lang w:val="en-US" w:eastAsia="ja-JP"/>
        </w:rPr>
        <w:t xml:space="preserve"> of the specs should be discussed.</w:t>
      </w:r>
    </w:p>
    <w:p w14:paraId="721B1031" w14:textId="7E62B7E7" w:rsidR="000901E0" w:rsidRPr="000901E0" w:rsidRDefault="000901E0" w:rsidP="000901E0">
      <w:pPr>
        <w:rPr>
          <w:rFonts w:eastAsia="Yu Mincho"/>
          <w:b/>
          <w:color w:val="0070C0"/>
          <w:u w:val="single"/>
          <w:lang w:eastAsia="ja-JP"/>
        </w:rPr>
      </w:pPr>
      <w:r w:rsidRPr="00651B65">
        <w:rPr>
          <w:b/>
          <w:color w:val="0070C0"/>
          <w:u w:val="single"/>
          <w:lang w:eastAsia="ko-KR"/>
        </w:rPr>
        <w:t xml:space="preserve">Issue </w:t>
      </w:r>
      <w:r>
        <w:rPr>
          <w:rFonts w:eastAsia="Yu Mincho" w:hint="eastAsia"/>
          <w:b/>
          <w:color w:val="0070C0"/>
          <w:u w:val="single"/>
          <w:lang w:eastAsia="ja-JP"/>
        </w:rPr>
        <w:t>2</w:t>
      </w:r>
      <w:r w:rsidRPr="00651B65">
        <w:rPr>
          <w:b/>
          <w:color w:val="0070C0"/>
          <w:u w:val="single"/>
          <w:lang w:eastAsia="ko-KR"/>
        </w:rPr>
        <w:t>-</w:t>
      </w:r>
      <w:r>
        <w:rPr>
          <w:rFonts w:eastAsia="Yu Mincho" w:hint="eastAsia"/>
          <w:b/>
          <w:color w:val="0070C0"/>
          <w:u w:val="single"/>
          <w:lang w:eastAsia="ja-JP"/>
        </w:rPr>
        <w:t>11</w:t>
      </w:r>
      <w:r w:rsidRPr="00651B65">
        <w:rPr>
          <w:b/>
          <w:color w:val="0070C0"/>
          <w:u w:val="single"/>
          <w:lang w:eastAsia="ko-KR"/>
        </w:rPr>
        <w:t xml:space="preserve">: </w:t>
      </w:r>
      <w:r>
        <w:rPr>
          <w:rFonts w:eastAsia="Yu Mincho" w:hint="eastAsia"/>
          <w:b/>
          <w:color w:val="0070C0"/>
          <w:u w:val="single"/>
          <w:lang w:eastAsia="ja-JP"/>
        </w:rPr>
        <w:t>Beam prediction CR</w:t>
      </w:r>
    </w:p>
    <w:p w14:paraId="13491C2B" w14:textId="77777777" w:rsidR="000901E0" w:rsidRPr="00651B65" w:rsidRDefault="000901E0" w:rsidP="000901E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Pr>
          <w:rFonts w:eastAsia="Yu Mincho" w:hint="eastAsia"/>
          <w:color w:val="0070C0"/>
          <w:szCs w:val="24"/>
          <w:lang w:eastAsia="ja-JP"/>
        </w:rPr>
        <w:t>To be discussed</w:t>
      </w:r>
    </w:p>
    <w:p w14:paraId="76CA548A" w14:textId="77777777" w:rsidR="000901E0" w:rsidRDefault="000901E0" w:rsidP="000901E0">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Pr>
          <w:rFonts w:eastAsia="Yu Mincho" w:hint="eastAsia"/>
          <w:color w:val="0070C0"/>
          <w:szCs w:val="24"/>
          <w:lang w:eastAsia="ja-JP"/>
        </w:rPr>
        <w:t xml:space="preserve">High level structure: in which clauses should the beam </w:t>
      </w:r>
      <w:r>
        <w:rPr>
          <w:rFonts w:eastAsia="Yu Mincho"/>
          <w:color w:val="0070C0"/>
          <w:szCs w:val="24"/>
          <w:lang w:eastAsia="ja-JP"/>
        </w:rPr>
        <w:t>prediction</w:t>
      </w:r>
      <w:r>
        <w:rPr>
          <w:rFonts w:eastAsia="Yu Mincho" w:hint="eastAsia"/>
          <w:color w:val="0070C0"/>
          <w:szCs w:val="24"/>
          <w:lang w:eastAsia="ja-JP"/>
        </w:rPr>
        <w:t xml:space="preserve"> specs go</w:t>
      </w:r>
    </w:p>
    <w:p w14:paraId="4B1A37CE" w14:textId="77777777" w:rsidR="000901E0" w:rsidRDefault="000901E0" w:rsidP="000901E0">
      <w:pPr>
        <w:pStyle w:val="ListParagraph"/>
        <w:numPr>
          <w:ilvl w:val="2"/>
          <w:numId w:val="1"/>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LCM</w:t>
      </w:r>
    </w:p>
    <w:p w14:paraId="47DBB579" w14:textId="77777777" w:rsidR="000901E0" w:rsidRDefault="000901E0" w:rsidP="000901E0">
      <w:pPr>
        <w:pStyle w:val="ListParagraph"/>
        <w:numPr>
          <w:ilvl w:val="2"/>
          <w:numId w:val="1"/>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Prediction(inference) requirements</w:t>
      </w:r>
    </w:p>
    <w:p w14:paraId="52CDC26A" w14:textId="77777777" w:rsidR="000901E0" w:rsidRPr="00651B65" w:rsidRDefault="000901E0" w:rsidP="000901E0">
      <w:pPr>
        <w:pStyle w:val="ListParagraph"/>
        <w:numPr>
          <w:ilvl w:val="2"/>
          <w:numId w:val="1"/>
        </w:numPr>
        <w:overflowPunct/>
        <w:autoSpaceDE/>
        <w:autoSpaceDN/>
        <w:adjustRightInd/>
        <w:spacing w:after="120"/>
        <w:ind w:firstLineChars="0"/>
        <w:textAlignment w:val="auto"/>
        <w:rPr>
          <w:rFonts w:eastAsia="Yu Mincho"/>
          <w:color w:val="0070C0"/>
          <w:szCs w:val="24"/>
          <w:lang w:eastAsia="ja-JP"/>
        </w:rPr>
      </w:pPr>
      <w:r>
        <w:rPr>
          <w:rFonts w:eastAsia="Yu Mincho"/>
          <w:color w:val="0070C0"/>
          <w:szCs w:val="24"/>
          <w:lang w:eastAsia="ja-JP"/>
        </w:rPr>
        <w:t>P</w:t>
      </w:r>
      <w:r>
        <w:rPr>
          <w:rFonts w:eastAsia="Yu Mincho" w:hint="eastAsia"/>
          <w:color w:val="0070C0"/>
          <w:szCs w:val="24"/>
          <w:lang w:eastAsia="ja-JP"/>
        </w:rPr>
        <w:t>erformance requirements (to be finalized later but initial agreement on structure would be desirable)</w:t>
      </w:r>
    </w:p>
    <w:p w14:paraId="3AA84615" w14:textId="77777777" w:rsidR="000901E0" w:rsidRDefault="000901E0" w:rsidP="000901E0">
      <w:pPr>
        <w:pStyle w:val="ListParagraph"/>
        <w:numPr>
          <w:ilvl w:val="1"/>
          <w:numId w:val="1"/>
        </w:numPr>
        <w:spacing w:after="120"/>
        <w:ind w:left="1418" w:firstLineChars="0" w:hanging="284"/>
        <w:rPr>
          <w:rFonts w:eastAsia="Yu Mincho"/>
          <w:color w:val="0070C0"/>
          <w:szCs w:val="24"/>
          <w:lang w:eastAsia="ja-JP"/>
        </w:rPr>
      </w:pPr>
      <w:r>
        <w:rPr>
          <w:rFonts w:eastAsia="Yu Mincho" w:hint="eastAsia"/>
          <w:color w:val="0070C0"/>
          <w:szCs w:val="24"/>
          <w:lang w:eastAsia="ja-JP"/>
        </w:rPr>
        <w:t xml:space="preserve">Use </w:t>
      </w:r>
      <w:r>
        <w:rPr>
          <w:rFonts w:eastAsia="Yu Mincho"/>
          <w:color w:val="0070C0"/>
          <w:szCs w:val="24"/>
          <w:lang w:eastAsia="ja-JP"/>
        </w:rPr>
        <w:t>“</w:t>
      </w:r>
      <w:r>
        <w:rPr>
          <w:rFonts w:eastAsia="Yu Mincho" w:hint="eastAsia"/>
          <w:color w:val="0070C0"/>
          <w:szCs w:val="24"/>
          <w:lang w:eastAsia="ja-JP"/>
        </w:rPr>
        <w:t>legacy</w:t>
      </w:r>
      <w:r>
        <w:rPr>
          <w:rFonts w:eastAsia="Yu Mincho"/>
          <w:color w:val="0070C0"/>
          <w:szCs w:val="24"/>
          <w:lang w:eastAsia="ja-JP"/>
        </w:rPr>
        <w:t>”</w:t>
      </w:r>
      <w:r>
        <w:rPr>
          <w:rFonts w:eastAsia="Yu Mincho" w:hint="eastAsia"/>
          <w:color w:val="0070C0"/>
          <w:szCs w:val="24"/>
          <w:lang w:eastAsia="ja-JP"/>
        </w:rPr>
        <w:t xml:space="preserve"> formatting or try new </w:t>
      </w:r>
      <w:r>
        <w:rPr>
          <w:rFonts w:eastAsia="Yu Mincho"/>
          <w:color w:val="0070C0"/>
          <w:szCs w:val="24"/>
          <w:lang w:eastAsia="ja-JP"/>
        </w:rPr>
        <w:t>“</w:t>
      </w:r>
      <w:r>
        <w:rPr>
          <w:rFonts w:eastAsia="Yu Mincho" w:hint="eastAsia"/>
          <w:color w:val="0070C0"/>
          <w:szCs w:val="24"/>
          <w:lang w:eastAsia="ja-JP"/>
        </w:rPr>
        <w:t>pseudocode</w:t>
      </w:r>
      <w:r>
        <w:rPr>
          <w:rFonts w:eastAsia="Yu Mincho"/>
          <w:color w:val="0070C0"/>
          <w:szCs w:val="24"/>
          <w:lang w:eastAsia="ja-JP"/>
        </w:rPr>
        <w:t>”</w:t>
      </w:r>
      <w:r>
        <w:rPr>
          <w:rFonts w:eastAsia="Yu Mincho" w:hint="eastAsia"/>
          <w:color w:val="0070C0"/>
          <w:szCs w:val="24"/>
          <w:lang w:eastAsia="ja-JP"/>
        </w:rPr>
        <w:t xml:space="preserve"> based option?</w:t>
      </w:r>
    </w:p>
    <w:p w14:paraId="64956AD8" w14:textId="77777777" w:rsidR="000901E0" w:rsidRDefault="000901E0" w:rsidP="000901E0">
      <w:pPr>
        <w:pStyle w:val="ListParagraph"/>
        <w:numPr>
          <w:ilvl w:val="1"/>
          <w:numId w:val="1"/>
        </w:numPr>
        <w:spacing w:after="120"/>
        <w:ind w:left="1418" w:firstLineChars="0" w:hanging="284"/>
        <w:rPr>
          <w:rFonts w:eastAsia="Yu Mincho"/>
          <w:color w:val="0070C0"/>
          <w:szCs w:val="24"/>
          <w:lang w:eastAsia="ja-JP"/>
        </w:rPr>
      </w:pPr>
      <w:r>
        <w:rPr>
          <w:rFonts w:eastAsia="Yu Mincho" w:hint="eastAsia"/>
          <w:color w:val="0070C0"/>
          <w:szCs w:val="24"/>
          <w:lang w:eastAsia="ja-JP"/>
        </w:rPr>
        <w:t>Other suggestions</w:t>
      </w:r>
    </w:p>
    <w:p w14:paraId="217BA756" w14:textId="77777777" w:rsidR="00165F7B" w:rsidRPr="005710EB" w:rsidRDefault="00165F7B" w:rsidP="005710EB">
      <w:pPr>
        <w:spacing w:after="120"/>
        <w:rPr>
          <w:rFonts w:eastAsia="Yu Mincho"/>
          <w:color w:val="0070C0"/>
          <w:szCs w:val="24"/>
          <w:lang w:eastAsia="ja-JP"/>
        </w:rPr>
      </w:pPr>
    </w:p>
    <w:p w14:paraId="4A0F61D4" w14:textId="3BB02E49" w:rsidR="00112C8E" w:rsidRPr="00045592" w:rsidRDefault="0063106B" w:rsidP="0063106B">
      <w:pPr>
        <w:pStyle w:val="Heading1"/>
        <w:rPr>
          <w:lang w:eastAsia="ja-JP"/>
        </w:rPr>
      </w:pPr>
      <w:r>
        <w:rPr>
          <w:lang w:eastAsia="ja-JP"/>
        </w:rPr>
        <w:t>Topic</w:t>
      </w:r>
      <w:r w:rsidRPr="00045592">
        <w:rPr>
          <w:lang w:eastAsia="ja-JP"/>
        </w:rPr>
        <w:t xml:space="preserve"> #</w:t>
      </w:r>
      <w:r>
        <w:rPr>
          <w:lang w:eastAsia="ja-JP"/>
        </w:rPr>
        <w:t>3</w:t>
      </w:r>
      <w:r w:rsidRPr="00045592">
        <w:rPr>
          <w:lang w:eastAsia="ja-JP"/>
        </w:rPr>
        <w:t xml:space="preserve">: </w:t>
      </w:r>
      <w:r w:rsidR="00610959" w:rsidRPr="00610959">
        <w:rPr>
          <w:lang w:eastAsia="ja-JP"/>
        </w:rPr>
        <w:t>RRM core requirement and testing framework for Positioning accuracy enhancement</w:t>
      </w:r>
    </w:p>
    <w:p w14:paraId="4B28DD6E" w14:textId="76E876DA" w:rsidR="00112C8E" w:rsidRPr="00045592" w:rsidRDefault="00EA6AB5" w:rsidP="00112C8E">
      <w:pPr>
        <w:rPr>
          <w:i/>
          <w:color w:val="0070C0"/>
          <w:lang w:eastAsia="zh-CN"/>
        </w:rPr>
      </w:pPr>
      <w:r>
        <w:rPr>
          <w:iCs/>
          <w:color w:val="0070C0"/>
          <w:lang w:eastAsia="zh-CN"/>
        </w:rPr>
        <w:t>This section contains the sub-topics regarding specific issues for positioning</w:t>
      </w:r>
      <w:r w:rsidR="00112C8E" w:rsidRPr="00045592">
        <w:rPr>
          <w:i/>
          <w:color w:val="0070C0"/>
          <w:lang w:eastAsia="zh-CN"/>
        </w:rPr>
        <w:t xml:space="preserve"> </w:t>
      </w:r>
    </w:p>
    <w:p w14:paraId="79C38F83" w14:textId="77777777" w:rsidR="00112C8E" w:rsidRPr="00CB0305" w:rsidRDefault="00112C8E"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112C8E" w:rsidRPr="00F53FE2" w14:paraId="4A6EA3B8" w14:textId="77777777" w:rsidTr="00583077">
        <w:trPr>
          <w:trHeight w:val="468"/>
        </w:trPr>
        <w:tc>
          <w:tcPr>
            <w:tcW w:w="1271" w:type="dxa"/>
            <w:vAlign w:val="center"/>
          </w:tcPr>
          <w:p w14:paraId="5E658A87" w14:textId="77777777" w:rsidR="00112C8E" w:rsidRPr="00045592" w:rsidRDefault="00112C8E" w:rsidP="0022618E">
            <w:pPr>
              <w:spacing w:before="120" w:after="120"/>
              <w:rPr>
                <w:b/>
                <w:bCs/>
              </w:rPr>
            </w:pPr>
            <w:r w:rsidRPr="00045592">
              <w:rPr>
                <w:b/>
                <w:bCs/>
              </w:rPr>
              <w:t>T-doc number</w:t>
            </w:r>
          </w:p>
        </w:tc>
        <w:tc>
          <w:tcPr>
            <w:tcW w:w="1134" w:type="dxa"/>
            <w:vAlign w:val="center"/>
          </w:tcPr>
          <w:p w14:paraId="78803348" w14:textId="77777777" w:rsidR="00112C8E" w:rsidRPr="00045592" w:rsidRDefault="00112C8E" w:rsidP="0022618E">
            <w:pPr>
              <w:spacing w:before="120" w:after="120"/>
              <w:rPr>
                <w:b/>
                <w:bCs/>
              </w:rPr>
            </w:pPr>
            <w:r w:rsidRPr="00045592">
              <w:rPr>
                <w:b/>
                <w:bCs/>
              </w:rPr>
              <w:t>Company</w:t>
            </w:r>
          </w:p>
        </w:tc>
        <w:tc>
          <w:tcPr>
            <w:tcW w:w="7226" w:type="dxa"/>
            <w:vAlign w:val="center"/>
          </w:tcPr>
          <w:p w14:paraId="693C53FB" w14:textId="77777777" w:rsidR="00112C8E" w:rsidRPr="00045592" w:rsidRDefault="00112C8E" w:rsidP="0022618E">
            <w:pPr>
              <w:spacing w:before="120" w:after="120"/>
              <w:rPr>
                <w:b/>
                <w:bCs/>
              </w:rPr>
            </w:pPr>
            <w:r w:rsidRPr="00045592">
              <w:rPr>
                <w:b/>
                <w:bCs/>
              </w:rPr>
              <w:t>Proposals</w:t>
            </w:r>
            <w:r>
              <w:rPr>
                <w:b/>
                <w:bCs/>
              </w:rPr>
              <w:t xml:space="preserve"> / Observations</w:t>
            </w:r>
          </w:p>
        </w:tc>
      </w:tr>
      <w:tr w:rsidR="00772D57" w14:paraId="6E408572" w14:textId="77777777" w:rsidTr="00583077">
        <w:trPr>
          <w:trHeight w:val="468"/>
        </w:trPr>
        <w:tc>
          <w:tcPr>
            <w:tcW w:w="1271" w:type="dxa"/>
          </w:tcPr>
          <w:p w14:paraId="118B9407" w14:textId="7A704AE2" w:rsidR="00772D57" w:rsidRPr="00805BE8" w:rsidRDefault="00772D57" w:rsidP="00772D57">
            <w:pPr>
              <w:spacing w:before="120" w:after="120"/>
              <w:rPr>
                <w:rFonts w:asciiTheme="minorHAnsi" w:hAnsiTheme="minorHAnsi" w:cstheme="minorHAnsi"/>
              </w:rPr>
            </w:pPr>
            <w:hyperlink r:id="rId69" w:history="1">
              <w:r>
                <w:rPr>
                  <w:rStyle w:val="Hyperlink"/>
                  <w:rFonts w:ascii="Arial" w:hAnsi="Arial" w:cs="Arial"/>
                  <w:b/>
                  <w:bCs/>
                  <w:sz w:val="16"/>
                  <w:szCs w:val="16"/>
                </w:rPr>
                <w:t>R4-2505947</w:t>
              </w:r>
            </w:hyperlink>
          </w:p>
        </w:tc>
        <w:tc>
          <w:tcPr>
            <w:tcW w:w="1134" w:type="dxa"/>
          </w:tcPr>
          <w:p w14:paraId="32BA7D47" w14:textId="3482C650" w:rsidR="00772D57" w:rsidRPr="00805BE8" w:rsidRDefault="00772D57" w:rsidP="00772D57">
            <w:pPr>
              <w:spacing w:before="120" w:after="120"/>
              <w:rPr>
                <w:rFonts w:asciiTheme="minorHAnsi" w:hAnsiTheme="minorHAnsi" w:cstheme="minorHAnsi"/>
              </w:rPr>
            </w:pPr>
            <w:r>
              <w:rPr>
                <w:rFonts w:ascii="Arial" w:hAnsi="Arial" w:cs="Arial"/>
                <w:sz w:val="16"/>
                <w:szCs w:val="16"/>
              </w:rPr>
              <w:t>Apple</w:t>
            </w:r>
          </w:p>
        </w:tc>
        <w:tc>
          <w:tcPr>
            <w:tcW w:w="7226" w:type="dxa"/>
          </w:tcPr>
          <w:p w14:paraId="4E6F9F1B" w14:textId="77777777" w:rsidR="00200CA1" w:rsidRPr="00EB4759" w:rsidRDefault="00200CA1" w:rsidP="00200CA1">
            <w:pPr>
              <w:contextualSpacing/>
              <w:jc w:val="both"/>
              <w:rPr>
                <w:rFonts w:eastAsia="Calibri"/>
                <w:b/>
                <w:bCs/>
                <w:iCs/>
                <w:sz w:val="21"/>
                <w:szCs w:val="21"/>
              </w:rPr>
            </w:pPr>
            <w:r w:rsidRPr="00C10333">
              <w:rPr>
                <w:rFonts w:eastAsia="Calibri"/>
                <w:b/>
                <w:bCs/>
                <w:sz w:val="21"/>
                <w:szCs w:val="21"/>
              </w:rPr>
              <w:t xml:space="preserve">Proposal </w:t>
            </w:r>
            <w:r>
              <w:rPr>
                <w:rFonts w:eastAsia="Calibri"/>
                <w:b/>
                <w:bCs/>
                <w:sz w:val="21"/>
                <w:szCs w:val="21"/>
              </w:rPr>
              <w:t>1</w:t>
            </w:r>
            <w:r w:rsidRPr="00C10333">
              <w:rPr>
                <w:rFonts w:eastAsia="Calibri"/>
                <w:b/>
                <w:bCs/>
                <w:sz w:val="21"/>
                <w:szCs w:val="21"/>
              </w:rPr>
              <w:t xml:space="preserve">: </w:t>
            </w:r>
            <w:r>
              <w:rPr>
                <w:rFonts w:eastAsia="Calibri"/>
                <w:b/>
                <w:bCs/>
                <w:sz w:val="21"/>
                <w:szCs w:val="21"/>
              </w:rPr>
              <w:t>RAN4 to further discuss the feasibility and how to define requirements for p</w:t>
            </w:r>
            <w:r w:rsidRPr="00C10333">
              <w:rPr>
                <w:rFonts w:eastAsia="Calibri"/>
                <w:b/>
                <w:bCs/>
                <w:sz w:val="21"/>
                <w:szCs w:val="21"/>
              </w:rPr>
              <w:t xml:space="preserve">ositioning accuracy </w:t>
            </w:r>
            <w:r>
              <w:rPr>
                <w:rFonts w:eastAsia="Calibri"/>
                <w:b/>
                <w:bCs/>
                <w:sz w:val="21"/>
                <w:szCs w:val="21"/>
              </w:rPr>
              <w:t>for case 1.</w:t>
            </w:r>
            <w:r w:rsidRPr="00637D88">
              <w:rPr>
                <w:rFonts w:eastAsia="Calibri"/>
                <w:b/>
                <w:bCs/>
                <w:sz w:val="21"/>
                <w:szCs w:val="21"/>
              </w:rPr>
              <w:t xml:space="preserve"> </w:t>
            </w:r>
            <w:r>
              <w:rPr>
                <w:rFonts w:eastAsia="Calibri"/>
                <w:b/>
                <w:bCs/>
                <w:sz w:val="21"/>
                <w:szCs w:val="21"/>
              </w:rPr>
              <w:t xml:space="preserve">Defining requirements is also dependent on </w:t>
            </w:r>
            <w:r w:rsidRPr="00EB4759">
              <w:rPr>
                <w:rFonts w:eastAsia="DengXian" w:hint="eastAsia"/>
                <w:b/>
                <w:iCs/>
                <w:lang w:eastAsia="zh-CN"/>
              </w:rPr>
              <w:t>RAN1/2 conclusion</w:t>
            </w:r>
            <w:r w:rsidRPr="00EB4759">
              <w:rPr>
                <w:rFonts w:eastAsia="DengXian"/>
                <w:b/>
                <w:iCs/>
                <w:lang w:eastAsia="zh-CN"/>
              </w:rPr>
              <w:t xml:space="preserve"> regarding whether UE will report positioning</w:t>
            </w:r>
          </w:p>
          <w:p w14:paraId="2B37A727" w14:textId="77777777" w:rsidR="00200CA1" w:rsidRDefault="00200CA1" w:rsidP="00200CA1">
            <w:pPr>
              <w:contextualSpacing/>
              <w:jc w:val="both"/>
              <w:rPr>
                <w:rFonts w:eastAsia="Calibri"/>
                <w:b/>
                <w:bCs/>
                <w:sz w:val="21"/>
                <w:szCs w:val="21"/>
              </w:rPr>
            </w:pPr>
          </w:p>
          <w:p w14:paraId="11143C91" w14:textId="77777777" w:rsidR="00200CA1" w:rsidRDefault="00200CA1" w:rsidP="00200CA1">
            <w:pPr>
              <w:jc w:val="both"/>
              <w:rPr>
                <w:rFonts w:eastAsia="Calibri"/>
                <w:b/>
                <w:bCs/>
                <w:sz w:val="21"/>
                <w:szCs w:val="21"/>
              </w:rPr>
            </w:pPr>
            <w:r w:rsidRPr="00C10333">
              <w:rPr>
                <w:rFonts w:eastAsia="Calibri"/>
                <w:b/>
                <w:bCs/>
                <w:sz w:val="21"/>
                <w:szCs w:val="21"/>
              </w:rPr>
              <w:t xml:space="preserve">Proposal </w:t>
            </w:r>
            <w:r>
              <w:rPr>
                <w:rFonts w:eastAsia="Calibri"/>
                <w:b/>
                <w:bCs/>
                <w:sz w:val="21"/>
                <w:szCs w:val="21"/>
              </w:rPr>
              <w:t>2</w:t>
            </w:r>
            <w:r w:rsidRPr="00C10333">
              <w:rPr>
                <w:rFonts w:eastAsia="Calibri"/>
                <w:b/>
                <w:bCs/>
                <w:sz w:val="21"/>
                <w:szCs w:val="21"/>
              </w:rPr>
              <w:t>: For Assisted AIML Positioning, the KPI test metric (e.g., LOS/NLOS) need</w:t>
            </w:r>
            <w:r>
              <w:rPr>
                <w:rFonts w:eastAsia="Calibri"/>
                <w:b/>
                <w:bCs/>
                <w:sz w:val="21"/>
                <w:szCs w:val="21"/>
              </w:rPr>
              <w:t>s</w:t>
            </w:r>
            <w:r w:rsidRPr="00C10333">
              <w:rPr>
                <w:rFonts w:eastAsia="Calibri"/>
                <w:b/>
                <w:bCs/>
                <w:sz w:val="21"/>
                <w:szCs w:val="21"/>
              </w:rPr>
              <w:t xml:space="preserve"> to be considered for validating the positioning accuracy</w:t>
            </w:r>
            <w:r>
              <w:rPr>
                <w:rFonts w:eastAsia="Calibri"/>
                <w:b/>
                <w:bCs/>
                <w:sz w:val="21"/>
                <w:szCs w:val="21"/>
              </w:rPr>
              <w:t>.</w:t>
            </w:r>
            <w:r w:rsidRPr="0043769B">
              <w:rPr>
                <w:rFonts w:eastAsia="Calibri"/>
                <w:b/>
                <w:bCs/>
                <w:sz w:val="21"/>
                <w:szCs w:val="21"/>
              </w:rPr>
              <w:t xml:space="preserve"> RAN4 </w:t>
            </w:r>
            <w:r>
              <w:rPr>
                <w:rFonts w:eastAsia="Calibri"/>
                <w:b/>
                <w:bCs/>
                <w:sz w:val="21"/>
                <w:szCs w:val="21"/>
              </w:rPr>
              <w:t xml:space="preserve">should </w:t>
            </w:r>
            <w:proofErr w:type="spellStart"/>
            <w:r>
              <w:rPr>
                <w:rFonts w:eastAsia="Calibri"/>
                <w:b/>
                <w:bCs/>
                <w:sz w:val="21"/>
                <w:szCs w:val="21"/>
              </w:rPr>
              <w:t>inevstiagte</w:t>
            </w:r>
            <w:proofErr w:type="spellEnd"/>
            <w:r w:rsidRPr="0043769B">
              <w:rPr>
                <w:rFonts w:eastAsia="Calibri"/>
                <w:b/>
                <w:bCs/>
                <w:sz w:val="21"/>
                <w:szCs w:val="21"/>
              </w:rPr>
              <w:t xml:space="preserve"> how to establish requirements for LOS/NLOS </w:t>
            </w:r>
            <w:r w:rsidRPr="0043769B">
              <w:rPr>
                <w:rFonts w:eastAsia="Calibri"/>
                <w:b/>
                <w:bCs/>
                <w:sz w:val="21"/>
                <w:szCs w:val="21"/>
              </w:rPr>
              <w:lastRenderedPageBreak/>
              <w:t>indicators, considering their potential impact on performance and accuracy in positioning systems.</w:t>
            </w:r>
          </w:p>
          <w:p w14:paraId="50643F65" w14:textId="77777777" w:rsidR="00200CA1" w:rsidRPr="00730105" w:rsidRDefault="00200CA1" w:rsidP="00200CA1">
            <w:pPr>
              <w:jc w:val="both"/>
              <w:rPr>
                <w:rFonts w:eastAsia="Calibri"/>
                <w:b/>
                <w:bCs/>
                <w:sz w:val="21"/>
                <w:szCs w:val="21"/>
              </w:rPr>
            </w:pPr>
            <w:r w:rsidRPr="00730105">
              <w:rPr>
                <w:rFonts w:eastAsia="Calibri"/>
                <w:b/>
                <w:bCs/>
                <w:sz w:val="21"/>
                <w:szCs w:val="21"/>
              </w:rPr>
              <w:t xml:space="preserve">Proposal </w:t>
            </w:r>
            <w:r>
              <w:rPr>
                <w:rFonts w:eastAsia="Calibri"/>
                <w:b/>
                <w:bCs/>
                <w:sz w:val="21"/>
                <w:szCs w:val="21"/>
              </w:rPr>
              <w:t>3</w:t>
            </w:r>
            <w:r w:rsidRPr="00730105">
              <w:rPr>
                <w:rFonts w:eastAsia="Calibri"/>
                <w:b/>
                <w:bCs/>
                <w:sz w:val="21"/>
                <w:szCs w:val="21"/>
              </w:rPr>
              <w:t>: For AIML positioning, RAN4 should take as baseline the requirements on the measurements supported in legacy positioning (RSTD, PRS-RSRP, and PRS-RSRPP) and define the requirements on the new measurements (e.g., CIR, DP, and PDP) based on RAN1 progress.</w:t>
            </w:r>
          </w:p>
          <w:p w14:paraId="30E0F2CA" w14:textId="77777777" w:rsidR="00200CA1" w:rsidRDefault="00200CA1" w:rsidP="00200CA1">
            <w:pPr>
              <w:jc w:val="both"/>
              <w:rPr>
                <w:rFonts w:eastAsia="Calibri"/>
                <w:b/>
                <w:bCs/>
                <w:sz w:val="21"/>
                <w:szCs w:val="21"/>
              </w:rPr>
            </w:pPr>
            <w:r w:rsidRPr="00C10333">
              <w:rPr>
                <w:rFonts w:eastAsia="Calibri"/>
                <w:b/>
                <w:bCs/>
                <w:sz w:val="21"/>
                <w:szCs w:val="21"/>
              </w:rPr>
              <w:t xml:space="preserve">Proposal </w:t>
            </w:r>
            <w:r>
              <w:rPr>
                <w:rFonts w:eastAsia="Calibri"/>
                <w:b/>
                <w:bCs/>
                <w:sz w:val="21"/>
                <w:szCs w:val="21"/>
              </w:rPr>
              <w:t>4</w:t>
            </w:r>
            <w:r w:rsidRPr="00C10333">
              <w:rPr>
                <w:rFonts w:eastAsia="Calibri"/>
                <w:b/>
                <w:bCs/>
                <w:sz w:val="21"/>
                <w:szCs w:val="21"/>
              </w:rPr>
              <w:t xml:space="preserve">: </w:t>
            </w:r>
            <w:r w:rsidRPr="002F12B4">
              <w:rPr>
                <w:rFonts w:eastAsia="Calibri"/>
                <w:b/>
                <w:bCs/>
                <w:sz w:val="21"/>
                <w:szCs w:val="21"/>
              </w:rPr>
              <w:t xml:space="preserve">RAN4 </w:t>
            </w:r>
            <w:r>
              <w:rPr>
                <w:rFonts w:eastAsia="Calibri"/>
                <w:b/>
                <w:bCs/>
                <w:sz w:val="21"/>
                <w:szCs w:val="21"/>
              </w:rPr>
              <w:t>to study</w:t>
            </w:r>
            <w:r w:rsidRPr="002F12B4">
              <w:rPr>
                <w:rFonts w:eastAsia="Calibri"/>
                <w:b/>
                <w:bCs/>
                <w:sz w:val="21"/>
                <w:szCs w:val="21"/>
              </w:rPr>
              <w:t xml:space="preserve"> defining performance accuracy requirements for </w:t>
            </w:r>
            <w:r>
              <w:rPr>
                <w:rFonts w:eastAsia="Calibri"/>
                <w:b/>
                <w:bCs/>
                <w:sz w:val="21"/>
                <w:szCs w:val="21"/>
              </w:rPr>
              <w:t>any reported UE measurements defined by other groups</w:t>
            </w:r>
            <w:r w:rsidRPr="002F12B4">
              <w:rPr>
                <w:rFonts w:eastAsia="Calibri"/>
                <w:b/>
                <w:bCs/>
                <w:sz w:val="21"/>
                <w:szCs w:val="21"/>
              </w:rPr>
              <w:t xml:space="preserve">. </w:t>
            </w:r>
          </w:p>
          <w:p w14:paraId="40CEF4D7" w14:textId="77777777" w:rsidR="00200CA1" w:rsidRDefault="00200CA1" w:rsidP="00200CA1">
            <w:pPr>
              <w:rPr>
                <w:rFonts w:eastAsia="DengXian"/>
                <w:b/>
                <w:bCs/>
                <w:sz w:val="21"/>
                <w:szCs w:val="21"/>
                <w:lang w:eastAsia="zh-CN"/>
              </w:rPr>
            </w:pPr>
            <w:r w:rsidRPr="00EE2727">
              <w:rPr>
                <w:rFonts w:eastAsia="DengXian"/>
                <w:b/>
                <w:bCs/>
                <w:sz w:val="21"/>
                <w:szCs w:val="21"/>
                <w:lang w:eastAsia="zh-CN"/>
              </w:rPr>
              <w:t>Proposal</w:t>
            </w:r>
            <w:r>
              <w:rPr>
                <w:rFonts w:eastAsia="DengXian"/>
                <w:b/>
                <w:bCs/>
                <w:sz w:val="21"/>
                <w:szCs w:val="21"/>
                <w:lang w:eastAsia="zh-CN"/>
              </w:rPr>
              <w:t xml:space="preserve"> 5</w:t>
            </w:r>
            <w:r w:rsidRPr="00EE2727">
              <w:rPr>
                <w:rFonts w:eastAsia="DengXian"/>
                <w:b/>
                <w:bCs/>
                <w:sz w:val="21"/>
                <w:szCs w:val="21"/>
                <w:lang w:eastAsia="zh-CN"/>
              </w:rPr>
              <w:t>: RAN4 should define measurement requirements for both path-based and sample-based reporting in relation to use case 2b.</w:t>
            </w:r>
          </w:p>
          <w:p w14:paraId="5E93C48E" w14:textId="77777777" w:rsidR="00200CA1" w:rsidRDefault="00200CA1" w:rsidP="00200CA1">
            <w:pPr>
              <w:rPr>
                <w:rFonts w:eastAsia="DengXian"/>
                <w:b/>
                <w:bCs/>
                <w:sz w:val="21"/>
                <w:szCs w:val="21"/>
                <w:lang w:eastAsia="zh-CN"/>
              </w:rPr>
            </w:pPr>
            <w:r>
              <w:rPr>
                <w:rFonts w:eastAsia="DengXian"/>
                <w:b/>
                <w:bCs/>
                <w:sz w:val="21"/>
                <w:szCs w:val="21"/>
                <w:lang w:eastAsia="zh-CN"/>
              </w:rPr>
              <w:t xml:space="preserve">Proposal 6: Before </w:t>
            </w:r>
            <w:r w:rsidRPr="00F324A5">
              <w:rPr>
                <w:rFonts w:eastAsia="DengXian"/>
                <w:b/>
                <w:bCs/>
                <w:sz w:val="21"/>
                <w:szCs w:val="21"/>
                <w:lang w:eastAsia="zh-CN"/>
              </w:rPr>
              <w:t xml:space="preserve">RAN4 </w:t>
            </w:r>
            <w:r>
              <w:rPr>
                <w:rFonts w:eastAsia="DengXian"/>
                <w:b/>
                <w:bCs/>
                <w:sz w:val="21"/>
                <w:szCs w:val="21"/>
                <w:lang w:eastAsia="zh-CN"/>
              </w:rPr>
              <w:t>investigates</w:t>
            </w:r>
            <w:r w:rsidRPr="00F324A5">
              <w:rPr>
                <w:rFonts w:eastAsia="DengXian"/>
                <w:b/>
                <w:bCs/>
                <w:sz w:val="21"/>
                <w:szCs w:val="21"/>
                <w:lang w:eastAsia="zh-CN"/>
              </w:rPr>
              <w:t xml:space="preserve"> testing Case 2b in AI/ML for positioning, it is </w:t>
            </w:r>
            <w:r>
              <w:rPr>
                <w:rFonts w:eastAsia="DengXian"/>
                <w:b/>
                <w:bCs/>
                <w:sz w:val="21"/>
                <w:szCs w:val="21"/>
                <w:lang w:eastAsia="zh-CN"/>
              </w:rPr>
              <w:t>important</w:t>
            </w:r>
            <w:r w:rsidRPr="00F324A5">
              <w:rPr>
                <w:rFonts w:eastAsia="DengXian"/>
                <w:b/>
                <w:bCs/>
                <w:sz w:val="21"/>
                <w:szCs w:val="21"/>
                <w:lang w:eastAsia="zh-CN"/>
              </w:rPr>
              <w:t xml:space="preserve"> to first examine the </w:t>
            </w:r>
            <w:r>
              <w:rPr>
                <w:rFonts w:eastAsia="DengXian"/>
                <w:b/>
                <w:bCs/>
                <w:sz w:val="21"/>
                <w:szCs w:val="21"/>
                <w:lang w:eastAsia="zh-CN"/>
              </w:rPr>
              <w:t>relationship</w:t>
            </w:r>
            <w:r w:rsidRPr="00F324A5">
              <w:rPr>
                <w:rFonts w:eastAsia="DengXian"/>
                <w:b/>
                <w:bCs/>
                <w:sz w:val="21"/>
                <w:szCs w:val="21"/>
                <w:lang w:eastAsia="zh-CN"/>
              </w:rPr>
              <w:t xml:space="preserve"> between the measurement accuracy reported by the UE and the resulting positioning accuracy at the LMF.</w:t>
            </w:r>
          </w:p>
          <w:p w14:paraId="65E85D5E" w14:textId="77777777" w:rsidR="00200CA1" w:rsidRPr="002F12B4" w:rsidRDefault="00200CA1" w:rsidP="00200CA1">
            <w:pPr>
              <w:rPr>
                <w:rFonts w:eastAsia="Calibri"/>
                <w:b/>
                <w:bCs/>
                <w:sz w:val="21"/>
                <w:szCs w:val="21"/>
              </w:rPr>
            </w:pPr>
            <w:r w:rsidRPr="00C10333">
              <w:rPr>
                <w:rFonts w:eastAsia="Calibri"/>
                <w:b/>
                <w:bCs/>
                <w:sz w:val="21"/>
                <w:szCs w:val="21"/>
              </w:rPr>
              <w:t xml:space="preserve">Proposal </w:t>
            </w:r>
            <w:r>
              <w:rPr>
                <w:rFonts w:eastAsia="Calibri"/>
                <w:b/>
                <w:bCs/>
                <w:sz w:val="21"/>
                <w:szCs w:val="21"/>
              </w:rPr>
              <w:t>7</w:t>
            </w:r>
            <w:r w:rsidRPr="00C10333">
              <w:rPr>
                <w:rFonts w:eastAsia="Calibri"/>
                <w:b/>
                <w:bCs/>
                <w:sz w:val="21"/>
                <w:szCs w:val="21"/>
              </w:rPr>
              <w:t xml:space="preserve">: </w:t>
            </w:r>
            <w:r>
              <w:rPr>
                <w:rFonts w:eastAsia="Calibri"/>
                <w:b/>
                <w:bCs/>
                <w:sz w:val="21"/>
                <w:szCs w:val="21"/>
              </w:rPr>
              <w:t xml:space="preserve">RAN4 to define performance accuracy requirements for use case 3a for the measurements reported by </w:t>
            </w:r>
            <w:proofErr w:type="spellStart"/>
            <w:r>
              <w:rPr>
                <w:rFonts w:eastAsia="Calibri"/>
                <w:b/>
                <w:bCs/>
                <w:sz w:val="21"/>
                <w:szCs w:val="21"/>
              </w:rPr>
              <w:t>gNB</w:t>
            </w:r>
            <w:proofErr w:type="spellEnd"/>
            <w:r>
              <w:rPr>
                <w:rFonts w:eastAsia="Calibri"/>
                <w:b/>
                <w:bCs/>
                <w:sz w:val="21"/>
                <w:szCs w:val="21"/>
              </w:rPr>
              <w:t xml:space="preserve">. </w:t>
            </w:r>
            <w:r w:rsidRPr="00686EE4">
              <w:rPr>
                <w:rFonts w:eastAsia="Calibri"/>
                <w:b/>
                <w:bCs/>
                <w:sz w:val="21"/>
                <w:szCs w:val="21"/>
              </w:rPr>
              <w:t xml:space="preserve">The specifics and scope of the core and performance requirements for use case </w:t>
            </w:r>
            <w:r>
              <w:rPr>
                <w:rFonts w:eastAsia="Calibri"/>
                <w:b/>
                <w:bCs/>
                <w:sz w:val="21"/>
                <w:szCs w:val="21"/>
              </w:rPr>
              <w:t>3a</w:t>
            </w:r>
            <w:r w:rsidRPr="00686EE4">
              <w:rPr>
                <w:rFonts w:eastAsia="Calibri"/>
                <w:b/>
                <w:bCs/>
                <w:sz w:val="21"/>
                <w:szCs w:val="21"/>
              </w:rPr>
              <w:t xml:space="preserve"> are contingent on the outcomes of discussions within RAN1 and RAN2</w:t>
            </w:r>
          </w:p>
          <w:p w14:paraId="1E52BA90" w14:textId="77777777" w:rsidR="00200CA1" w:rsidRDefault="00200CA1" w:rsidP="00200CA1">
            <w:pPr>
              <w:rPr>
                <w:rFonts w:eastAsia="Calibri"/>
                <w:b/>
                <w:bCs/>
                <w:sz w:val="21"/>
                <w:szCs w:val="21"/>
              </w:rPr>
            </w:pPr>
            <w:r w:rsidRPr="00C10333">
              <w:rPr>
                <w:rFonts w:eastAsia="Calibri"/>
                <w:b/>
                <w:bCs/>
                <w:sz w:val="21"/>
                <w:szCs w:val="21"/>
              </w:rPr>
              <w:t xml:space="preserve">Proposal </w:t>
            </w:r>
            <w:r>
              <w:rPr>
                <w:rFonts w:eastAsia="Calibri"/>
                <w:b/>
                <w:bCs/>
                <w:sz w:val="21"/>
                <w:szCs w:val="21"/>
              </w:rPr>
              <w:t>8</w:t>
            </w:r>
            <w:r w:rsidRPr="00C10333">
              <w:rPr>
                <w:rFonts w:eastAsia="Calibri"/>
                <w:b/>
                <w:bCs/>
                <w:sz w:val="21"/>
                <w:szCs w:val="21"/>
              </w:rPr>
              <w:t xml:space="preserve">: </w:t>
            </w:r>
            <w:r>
              <w:rPr>
                <w:rFonts w:eastAsia="Calibri"/>
                <w:b/>
                <w:bCs/>
                <w:sz w:val="21"/>
                <w:szCs w:val="21"/>
              </w:rPr>
              <w:t xml:space="preserve">RAN4 to define performance accuracy requirements for measurements performed at </w:t>
            </w:r>
            <w:proofErr w:type="spellStart"/>
            <w:r>
              <w:rPr>
                <w:rFonts w:eastAsia="Calibri"/>
                <w:b/>
                <w:bCs/>
                <w:sz w:val="21"/>
                <w:szCs w:val="21"/>
              </w:rPr>
              <w:t>gNB</w:t>
            </w:r>
            <w:proofErr w:type="spellEnd"/>
            <w:r>
              <w:rPr>
                <w:rFonts w:eastAsia="Calibri"/>
                <w:b/>
                <w:bCs/>
                <w:sz w:val="21"/>
                <w:szCs w:val="21"/>
              </w:rPr>
              <w:t xml:space="preserve"> for use case 3b. </w:t>
            </w:r>
            <w:r w:rsidRPr="00686EE4">
              <w:rPr>
                <w:rFonts w:eastAsia="Calibri"/>
                <w:b/>
                <w:bCs/>
                <w:sz w:val="21"/>
                <w:szCs w:val="21"/>
              </w:rPr>
              <w:t xml:space="preserve">The specifics and scope of the core and performance requirements for use case </w:t>
            </w:r>
            <w:r>
              <w:rPr>
                <w:rFonts w:eastAsia="Calibri"/>
                <w:b/>
                <w:bCs/>
                <w:sz w:val="21"/>
                <w:szCs w:val="21"/>
              </w:rPr>
              <w:t>3a</w:t>
            </w:r>
            <w:r w:rsidRPr="00686EE4">
              <w:rPr>
                <w:rFonts w:eastAsia="Calibri"/>
                <w:b/>
                <w:bCs/>
                <w:sz w:val="21"/>
                <w:szCs w:val="21"/>
              </w:rPr>
              <w:t xml:space="preserve"> are contingent on the outcomes of discussions within RAN1 and RAN2</w:t>
            </w:r>
          </w:p>
          <w:p w14:paraId="31B7ABA4" w14:textId="024C60F7" w:rsidR="00772D57" w:rsidRPr="00200CA1" w:rsidRDefault="00772D57" w:rsidP="00772D57">
            <w:pPr>
              <w:pStyle w:val="BodyText"/>
              <w:rPr>
                <w:rFonts w:asciiTheme="minorHAnsi" w:hAnsiTheme="minorHAnsi" w:cstheme="minorHAnsi"/>
              </w:rPr>
            </w:pPr>
          </w:p>
        </w:tc>
      </w:tr>
      <w:tr w:rsidR="00772D57" w14:paraId="4052BE9A" w14:textId="77777777" w:rsidTr="00583077">
        <w:trPr>
          <w:trHeight w:val="468"/>
        </w:trPr>
        <w:tc>
          <w:tcPr>
            <w:tcW w:w="1271" w:type="dxa"/>
          </w:tcPr>
          <w:p w14:paraId="0BE4DFED" w14:textId="40F5B956" w:rsidR="00772D57" w:rsidRPr="00805BE8" w:rsidRDefault="00772D57" w:rsidP="00772D57">
            <w:pPr>
              <w:spacing w:before="120" w:after="120"/>
              <w:rPr>
                <w:rFonts w:asciiTheme="minorHAnsi" w:hAnsiTheme="minorHAnsi" w:cstheme="minorHAnsi"/>
              </w:rPr>
            </w:pPr>
            <w:hyperlink r:id="rId70" w:history="1">
              <w:r>
                <w:rPr>
                  <w:rStyle w:val="Hyperlink"/>
                  <w:rFonts w:ascii="Arial" w:hAnsi="Arial" w:cs="Arial"/>
                  <w:b/>
                  <w:bCs/>
                  <w:sz w:val="16"/>
                  <w:szCs w:val="16"/>
                </w:rPr>
                <w:t>R4-2505981</w:t>
              </w:r>
            </w:hyperlink>
          </w:p>
        </w:tc>
        <w:tc>
          <w:tcPr>
            <w:tcW w:w="1134" w:type="dxa"/>
          </w:tcPr>
          <w:p w14:paraId="666F50FA" w14:textId="17FEC428" w:rsidR="00772D57" w:rsidRPr="00805BE8" w:rsidRDefault="00772D57" w:rsidP="00772D57">
            <w:pPr>
              <w:spacing w:before="120" w:after="120"/>
              <w:rPr>
                <w:rFonts w:asciiTheme="minorHAnsi" w:hAnsiTheme="minorHAnsi" w:cstheme="minorHAnsi"/>
              </w:rPr>
            </w:pPr>
            <w:r>
              <w:rPr>
                <w:rFonts w:ascii="Arial" w:hAnsi="Arial" w:cs="Arial"/>
                <w:sz w:val="16"/>
                <w:szCs w:val="16"/>
              </w:rPr>
              <w:t>CATT</w:t>
            </w:r>
          </w:p>
        </w:tc>
        <w:tc>
          <w:tcPr>
            <w:tcW w:w="7226" w:type="dxa"/>
          </w:tcPr>
          <w:p w14:paraId="688641A3" w14:textId="77777777" w:rsidR="00640509" w:rsidRDefault="00640509" w:rsidP="00640509">
            <w:pPr>
              <w:widowControl w:val="0"/>
              <w:snapToGrid w:val="0"/>
              <w:spacing w:beforeLines="50" w:before="120" w:afterLines="50" w:after="120"/>
              <w:jc w:val="both"/>
              <w:rPr>
                <w:rFonts w:eastAsiaTheme="minorEastAsia"/>
                <w:b/>
                <w:bCs/>
                <w:lang w:eastAsia="zh-CN"/>
              </w:rPr>
            </w:pPr>
            <w:r w:rsidRPr="002A0FB2">
              <w:rPr>
                <w:rFonts w:eastAsiaTheme="minorEastAsia" w:hint="eastAsia"/>
                <w:b/>
                <w:bCs/>
                <w:lang w:eastAsia="zh-CN"/>
              </w:rPr>
              <w:t xml:space="preserve">Proposal </w:t>
            </w:r>
            <w:r>
              <w:rPr>
                <w:rFonts w:eastAsiaTheme="minorEastAsia" w:hint="eastAsia"/>
                <w:b/>
                <w:bCs/>
                <w:lang w:eastAsia="zh-CN"/>
              </w:rPr>
              <w:t>1</w:t>
            </w:r>
            <w:r w:rsidRPr="002A0FB2">
              <w:rPr>
                <w:rFonts w:eastAsiaTheme="minorEastAsia" w:hint="eastAsia"/>
                <w:b/>
                <w:bCs/>
                <w:lang w:eastAsia="zh-CN"/>
              </w:rPr>
              <w:t>: RAN4 not to define performance requirements for case 1.</w:t>
            </w:r>
          </w:p>
          <w:p w14:paraId="01910746" w14:textId="77777777" w:rsidR="00640509" w:rsidRDefault="00640509" w:rsidP="00640509">
            <w:pPr>
              <w:widowControl w:val="0"/>
              <w:snapToGrid w:val="0"/>
              <w:spacing w:beforeLines="50" w:before="120" w:afterLines="50" w:after="120"/>
              <w:jc w:val="both"/>
              <w:rPr>
                <w:rFonts w:eastAsiaTheme="minorEastAsia"/>
                <w:b/>
                <w:lang w:eastAsia="zh-CN"/>
              </w:rPr>
            </w:pPr>
            <w:r w:rsidRPr="00232E1C">
              <w:rPr>
                <w:rFonts w:eastAsiaTheme="minorEastAsia" w:hint="eastAsia"/>
                <w:b/>
                <w:bCs/>
                <w:lang w:eastAsia="zh-CN"/>
              </w:rPr>
              <w:t xml:space="preserve">Proposal </w:t>
            </w:r>
            <w:r>
              <w:rPr>
                <w:rFonts w:eastAsiaTheme="minorEastAsia" w:hint="eastAsia"/>
                <w:b/>
                <w:bCs/>
                <w:lang w:eastAsia="zh-CN"/>
              </w:rPr>
              <w:t>2</w:t>
            </w:r>
            <w:r w:rsidRPr="00232E1C">
              <w:rPr>
                <w:rFonts w:eastAsiaTheme="minorEastAsia" w:hint="eastAsia"/>
                <w:b/>
                <w:bCs/>
                <w:lang w:eastAsia="zh-CN"/>
              </w:rPr>
              <w:t xml:space="preserve">: </w:t>
            </w:r>
            <w:r w:rsidRPr="00232E1C">
              <w:rPr>
                <w:rFonts w:eastAsiaTheme="minorEastAsia" w:hint="eastAsia"/>
                <w:b/>
                <w:lang w:eastAsia="zh-CN"/>
              </w:rPr>
              <w:t xml:space="preserve">RAN4 </w:t>
            </w:r>
            <w:r>
              <w:rPr>
                <w:rFonts w:eastAsiaTheme="minorEastAsia" w:hint="eastAsia"/>
                <w:b/>
                <w:lang w:eastAsia="zh-CN"/>
              </w:rPr>
              <w:t xml:space="preserve">to </w:t>
            </w:r>
            <w:r w:rsidRPr="00232E1C">
              <w:rPr>
                <w:rFonts w:eastAsiaTheme="minorEastAsia" w:hint="eastAsia"/>
                <w:b/>
                <w:lang w:eastAsia="zh-CN"/>
              </w:rPr>
              <w:t>reuse the UL RTOA reporting requirement for sample-based timing measurement.</w:t>
            </w:r>
          </w:p>
          <w:p w14:paraId="57826468" w14:textId="4C86EF43" w:rsidR="00772D57" w:rsidRPr="00640509" w:rsidRDefault="00640509" w:rsidP="00640509">
            <w:pPr>
              <w:widowControl w:val="0"/>
              <w:snapToGrid w:val="0"/>
              <w:spacing w:beforeLines="50" w:before="120" w:afterLines="50" w:after="120"/>
              <w:jc w:val="both"/>
              <w:rPr>
                <w:b/>
                <w:bCs/>
                <w:lang w:eastAsia="ja-JP"/>
              </w:rPr>
            </w:pPr>
            <w:r>
              <w:rPr>
                <w:rFonts w:eastAsiaTheme="minorEastAsia" w:hint="eastAsia"/>
                <w:b/>
                <w:lang w:eastAsia="zh-CN"/>
              </w:rPr>
              <w:t xml:space="preserve">Proposal 3: </w:t>
            </w:r>
            <w:r>
              <w:rPr>
                <w:rFonts w:eastAsiaTheme="minorEastAsia" w:hint="eastAsia"/>
                <w:b/>
                <w:bCs/>
                <w:lang w:eastAsia="zh-CN"/>
              </w:rPr>
              <w:t xml:space="preserve">RAN4 to </w:t>
            </w:r>
            <w:r w:rsidRPr="00250D78">
              <w:rPr>
                <w:rFonts w:eastAsiaTheme="minorEastAsia"/>
                <w:b/>
                <w:bCs/>
                <w:lang w:eastAsia="zh-CN"/>
              </w:rPr>
              <w:t>wait for RAN1 progress before discussing how to define the reporting requirement</w:t>
            </w:r>
            <w:r>
              <w:rPr>
                <w:rFonts w:eastAsiaTheme="minorEastAsia" w:hint="eastAsia"/>
                <w:b/>
                <w:bCs/>
                <w:lang w:eastAsia="zh-CN"/>
              </w:rPr>
              <w:t xml:space="preserve"> </w:t>
            </w:r>
            <w:r w:rsidRPr="00232E1C">
              <w:rPr>
                <w:rFonts w:eastAsiaTheme="minorEastAsia" w:hint="eastAsia"/>
                <w:b/>
                <w:lang w:eastAsia="zh-CN"/>
              </w:rPr>
              <w:t>for sample-based timing measurement</w:t>
            </w:r>
            <w:r>
              <w:rPr>
                <w:rFonts w:eastAsiaTheme="minorEastAsia" w:hint="eastAsia"/>
                <w:b/>
                <w:bCs/>
                <w:lang w:eastAsia="zh-CN"/>
              </w:rPr>
              <w:t xml:space="preserve">. </w:t>
            </w:r>
          </w:p>
        </w:tc>
      </w:tr>
      <w:tr w:rsidR="00772D57" w14:paraId="45F7B373" w14:textId="77777777" w:rsidTr="00583077">
        <w:trPr>
          <w:trHeight w:val="468"/>
        </w:trPr>
        <w:tc>
          <w:tcPr>
            <w:tcW w:w="1271" w:type="dxa"/>
          </w:tcPr>
          <w:p w14:paraId="48EF9C1E" w14:textId="2DD3EE30" w:rsidR="00772D57" w:rsidRPr="00805BE8" w:rsidRDefault="00772D57" w:rsidP="00772D57">
            <w:pPr>
              <w:spacing w:before="120" w:after="120"/>
              <w:rPr>
                <w:rFonts w:asciiTheme="minorHAnsi" w:hAnsiTheme="minorHAnsi" w:cstheme="minorHAnsi"/>
              </w:rPr>
            </w:pPr>
            <w:hyperlink r:id="rId71" w:history="1">
              <w:r>
                <w:rPr>
                  <w:rStyle w:val="Hyperlink"/>
                  <w:rFonts w:ascii="Arial" w:hAnsi="Arial" w:cs="Arial"/>
                  <w:b/>
                  <w:bCs/>
                  <w:sz w:val="16"/>
                  <w:szCs w:val="16"/>
                </w:rPr>
                <w:t>R4-2506468</w:t>
              </w:r>
            </w:hyperlink>
          </w:p>
        </w:tc>
        <w:tc>
          <w:tcPr>
            <w:tcW w:w="1134" w:type="dxa"/>
          </w:tcPr>
          <w:p w14:paraId="2B4515BF" w14:textId="23B7E4E3" w:rsidR="00772D57" w:rsidRPr="00805BE8" w:rsidRDefault="00772D57" w:rsidP="00772D57">
            <w:pPr>
              <w:spacing w:before="120" w:after="120"/>
              <w:rPr>
                <w:rFonts w:asciiTheme="minorHAnsi" w:hAnsiTheme="minorHAnsi" w:cstheme="minorHAnsi"/>
              </w:rPr>
            </w:pPr>
            <w:r>
              <w:rPr>
                <w:rFonts w:ascii="Arial" w:hAnsi="Arial" w:cs="Arial"/>
                <w:sz w:val="16"/>
                <w:szCs w:val="16"/>
              </w:rPr>
              <w:t>vivo</w:t>
            </w:r>
          </w:p>
        </w:tc>
        <w:tc>
          <w:tcPr>
            <w:tcW w:w="7226" w:type="dxa"/>
          </w:tcPr>
          <w:p w14:paraId="6B3B7575" w14:textId="77777777" w:rsidR="00651572" w:rsidRPr="00A17681" w:rsidRDefault="00651572" w:rsidP="00651572">
            <w:pPr>
              <w:spacing w:before="240" w:after="0"/>
              <w:jc w:val="both"/>
              <w:rPr>
                <w:b/>
                <w:lang w:val="en-US"/>
              </w:rPr>
            </w:pPr>
            <w:r w:rsidRPr="00A17681">
              <w:rPr>
                <w:b/>
                <w:lang w:val="en-US"/>
              </w:rPr>
              <w:t xml:space="preserve">Proposal 1: </w:t>
            </w:r>
            <w:r w:rsidRPr="00D72937">
              <w:rPr>
                <w:b/>
                <w:lang w:val="en-US"/>
              </w:rPr>
              <w:t>RAN4 to define delay requirement for case 1 at least considering the following procedures: PRS measuring, AI processing.</w:t>
            </w:r>
            <w:r>
              <w:rPr>
                <w:b/>
                <w:lang w:val="en-US"/>
              </w:rPr>
              <w:t xml:space="preserve"> Legacy requirement (if exists) can be reused.</w:t>
            </w:r>
          </w:p>
          <w:p w14:paraId="6315F360" w14:textId="77777777" w:rsidR="00651572" w:rsidRPr="00A17681" w:rsidRDefault="00651572" w:rsidP="00651572">
            <w:pPr>
              <w:spacing w:before="240" w:after="0"/>
              <w:jc w:val="both"/>
              <w:rPr>
                <w:b/>
                <w:lang w:val="en-US"/>
              </w:rPr>
            </w:pPr>
            <w:r w:rsidRPr="00A17681">
              <w:rPr>
                <w:b/>
                <w:lang w:val="en-US"/>
              </w:rPr>
              <w:t xml:space="preserve">Proposal </w:t>
            </w:r>
            <w:r>
              <w:rPr>
                <w:b/>
                <w:lang w:val="en-US"/>
              </w:rPr>
              <w:t>2</w:t>
            </w:r>
            <w:r w:rsidRPr="00A17681">
              <w:rPr>
                <w:b/>
                <w:lang w:val="en-US"/>
              </w:rPr>
              <w:t xml:space="preserve">: RAN4 to postpone the </w:t>
            </w:r>
            <w:proofErr w:type="gramStart"/>
            <w:r w:rsidRPr="00A17681">
              <w:rPr>
                <w:b/>
                <w:lang w:val="en-US"/>
              </w:rPr>
              <w:t>discuss</w:t>
            </w:r>
            <w:proofErr w:type="gramEnd"/>
            <w:r w:rsidRPr="00A17681">
              <w:rPr>
                <w:b/>
                <w:lang w:val="en-US"/>
              </w:rPr>
              <w:t xml:space="preserve"> of requirement for positioning case 2b.</w:t>
            </w:r>
          </w:p>
          <w:p w14:paraId="5C269D0A" w14:textId="77777777" w:rsidR="00651572" w:rsidRPr="00A17681" w:rsidRDefault="00651572" w:rsidP="00651572">
            <w:pPr>
              <w:spacing w:before="240" w:after="0"/>
              <w:jc w:val="both"/>
              <w:rPr>
                <w:b/>
                <w:lang w:val="en-US"/>
              </w:rPr>
            </w:pPr>
            <w:r w:rsidRPr="00A17681">
              <w:rPr>
                <w:b/>
                <w:lang w:val="en-US"/>
              </w:rPr>
              <w:t xml:space="preserve">Proposal </w:t>
            </w:r>
            <w:r>
              <w:rPr>
                <w:b/>
                <w:lang w:val="en-US"/>
              </w:rPr>
              <w:t>3</w:t>
            </w:r>
            <w:r w:rsidRPr="00A17681">
              <w:rPr>
                <w:b/>
                <w:lang w:val="en-US"/>
              </w:rPr>
              <w:t xml:space="preserve">: </w:t>
            </w:r>
            <w:r w:rsidRPr="00D72937">
              <w:rPr>
                <w:b/>
                <w:lang w:val="en-US"/>
              </w:rPr>
              <w:t>RAN4 to define delay requirement for case 2a at least considering the following procedures: PRS measuring, AI processing, UE reporting intermediate features to LMF.</w:t>
            </w:r>
            <w:r>
              <w:rPr>
                <w:b/>
                <w:lang w:val="en-US"/>
              </w:rPr>
              <w:t xml:space="preserve"> Legacy requirement (if exists) can be reused.</w:t>
            </w:r>
          </w:p>
          <w:p w14:paraId="50636971" w14:textId="77777777" w:rsidR="00651572" w:rsidRPr="00A17681" w:rsidRDefault="00651572" w:rsidP="00651572">
            <w:pPr>
              <w:spacing w:before="240" w:after="0"/>
              <w:jc w:val="both"/>
              <w:rPr>
                <w:b/>
                <w:lang w:val="en-US"/>
              </w:rPr>
            </w:pPr>
            <w:r w:rsidRPr="00A17681">
              <w:rPr>
                <w:b/>
                <w:lang w:val="en-US"/>
              </w:rPr>
              <w:t xml:space="preserve">Proposal </w:t>
            </w:r>
            <w:r>
              <w:rPr>
                <w:b/>
                <w:lang w:val="en-US"/>
              </w:rPr>
              <w:t>4</w:t>
            </w:r>
            <w:r w:rsidRPr="00A17681">
              <w:rPr>
                <w:b/>
                <w:lang w:val="en-US"/>
              </w:rPr>
              <w:t>: RAN4 not to define requirements for positioning case 3.</w:t>
            </w:r>
          </w:p>
          <w:p w14:paraId="10D0E19B" w14:textId="77777777" w:rsidR="00651572" w:rsidRPr="00A17681" w:rsidRDefault="00651572" w:rsidP="00651572">
            <w:pPr>
              <w:spacing w:before="240" w:after="0"/>
              <w:jc w:val="both"/>
              <w:rPr>
                <w:b/>
                <w:lang w:val="en-US"/>
              </w:rPr>
            </w:pPr>
            <w:r w:rsidRPr="00A17681">
              <w:rPr>
                <w:b/>
                <w:lang w:val="en-US"/>
              </w:rPr>
              <w:t xml:space="preserve">Proposal </w:t>
            </w:r>
            <w:r>
              <w:rPr>
                <w:b/>
                <w:lang w:val="en-US"/>
              </w:rPr>
              <w:t>5</w:t>
            </w:r>
            <w:r w:rsidRPr="00A17681">
              <w:rPr>
                <w:b/>
                <w:lang w:val="en-US"/>
              </w:rPr>
              <w:t xml:space="preserve">: RAN4 to wait for more progress from other WGs to consider </w:t>
            </w:r>
            <w:proofErr w:type="gramStart"/>
            <w:r w:rsidRPr="00A17681">
              <w:rPr>
                <w:b/>
                <w:lang w:val="en-US"/>
              </w:rPr>
              <w:t>define</w:t>
            </w:r>
            <w:proofErr w:type="gramEnd"/>
            <w:r w:rsidRPr="00A17681">
              <w:rPr>
                <w:b/>
                <w:lang w:val="en-US"/>
              </w:rPr>
              <w:t xml:space="preserve"> delay requirements for monitoring for positioning case 1.</w:t>
            </w:r>
          </w:p>
          <w:p w14:paraId="386BAAB6" w14:textId="77777777" w:rsidR="00651572" w:rsidRPr="00157208" w:rsidRDefault="00651572" w:rsidP="00651572">
            <w:pPr>
              <w:spacing w:before="240" w:after="160"/>
              <w:jc w:val="both"/>
              <w:rPr>
                <w:b/>
              </w:rPr>
            </w:pPr>
            <w:r w:rsidRPr="00157208">
              <w:rPr>
                <w:b/>
              </w:rPr>
              <w:t xml:space="preserve">Observation </w:t>
            </w:r>
            <w:r>
              <w:rPr>
                <w:b/>
              </w:rPr>
              <w:t>1</w:t>
            </w:r>
            <w:r w:rsidRPr="00157208">
              <w:rPr>
                <w:b/>
              </w:rPr>
              <w:t>: PRUs can be deployed in the test scenario to provide measurements together with the location information.</w:t>
            </w:r>
          </w:p>
          <w:p w14:paraId="1580D2D3" w14:textId="77777777" w:rsidR="00651572" w:rsidRPr="00157208" w:rsidRDefault="00651572" w:rsidP="00651572">
            <w:pPr>
              <w:spacing w:before="240" w:after="160"/>
              <w:jc w:val="both"/>
              <w:rPr>
                <w:b/>
              </w:rPr>
            </w:pPr>
            <w:r w:rsidRPr="00157208">
              <w:rPr>
                <w:b/>
              </w:rPr>
              <w:t xml:space="preserve">Proposal </w:t>
            </w:r>
            <w:r>
              <w:rPr>
                <w:b/>
              </w:rPr>
              <w:t>6</w:t>
            </w:r>
            <w:r w:rsidRPr="00157208">
              <w:rPr>
                <w:b/>
              </w:rPr>
              <w:t xml:space="preserve">: RAN4 to consider deploy PRUs in conformance or the pre-deployment test </w:t>
            </w:r>
            <w:proofErr w:type="gramStart"/>
            <w:r w:rsidRPr="00157208">
              <w:rPr>
                <w:b/>
              </w:rPr>
              <w:t>so as to</w:t>
            </w:r>
            <w:proofErr w:type="gramEnd"/>
            <w:r w:rsidRPr="00157208">
              <w:rPr>
                <w:b/>
              </w:rPr>
              <w:t xml:space="preserve"> derive the ground truth value of UE position and intermediate features.</w:t>
            </w:r>
          </w:p>
          <w:p w14:paraId="14601AFA" w14:textId="18D9DE21" w:rsidR="00772D57" w:rsidRPr="00651572" w:rsidRDefault="00651572" w:rsidP="00651572">
            <w:pPr>
              <w:spacing w:before="240" w:after="160"/>
              <w:jc w:val="both"/>
              <w:rPr>
                <w:lang w:eastAsia="ja-JP"/>
              </w:rPr>
            </w:pPr>
            <w:r w:rsidRPr="00157208">
              <w:rPr>
                <w:b/>
              </w:rPr>
              <w:lastRenderedPageBreak/>
              <w:t>Proposal</w:t>
            </w:r>
            <w:r>
              <w:rPr>
                <w:b/>
              </w:rPr>
              <w:t xml:space="preserve"> 7</w:t>
            </w:r>
            <w:r w:rsidRPr="00157208">
              <w:rPr>
                <w:b/>
              </w:rPr>
              <w:t xml:space="preserve">: </w:t>
            </w:r>
            <w:r w:rsidRPr="00157208">
              <w:rPr>
                <w:b/>
                <w:lang w:val="en-US"/>
              </w:rPr>
              <w:t>RAN4 to discuss the key factors that affect the performance and consider introduce reference scenario/model/dataset for AI/ML based positioning test for generalization.</w:t>
            </w:r>
          </w:p>
        </w:tc>
      </w:tr>
      <w:tr w:rsidR="00772D57" w14:paraId="2F0171C4" w14:textId="77777777" w:rsidTr="00583077">
        <w:trPr>
          <w:trHeight w:val="468"/>
        </w:trPr>
        <w:tc>
          <w:tcPr>
            <w:tcW w:w="1271" w:type="dxa"/>
          </w:tcPr>
          <w:p w14:paraId="4AAC1952" w14:textId="36656807" w:rsidR="00772D57" w:rsidRPr="00805BE8" w:rsidRDefault="00772D57" w:rsidP="00772D57">
            <w:pPr>
              <w:spacing w:before="120" w:after="120"/>
              <w:rPr>
                <w:rFonts w:asciiTheme="minorHAnsi" w:hAnsiTheme="minorHAnsi" w:cstheme="minorHAnsi"/>
              </w:rPr>
            </w:pPr>
            <w:hyperlink r:id="rId72" w:history="1">
              <w:r>
                <w:rPr>
                  <w:rStyle w:val="Hyperlink"/>
                  <w:rFonts w:ascii="Arial" w:hAnsi="Arial" w:cs="Arial"/>
                  <w:b/>
                  <w:bCs/>
                  <w:sz w:val="16"/>
                  <w:szCs w:val="16"/>
                </w:rPr>
                <w:t>R4-2506525</w:t>
              </w:r>
            </w:hyperlink>
          </w:p>
        </w:tc>
        <w:tc>
          <w:tcPr>
            <w:tcW w:w="1134" w:type="dxa"/>
          </w:tcPr>
          <w:p w14:paraId="475430C3" w14:textId="60D48E56" w:rsidR="00772D57" w:rsidRPr="00805BE8" w:rsidRDefault="00772D57" w:rsidP="00772D57">
            <w:pPr>
              <w:spacing w:before="120" w:after="120"/>
              <w:rPr>
                <w:rFonts w:asciiTheme="minorHAnsi" w:hAnsiTheme="minorHAnsi" w:cstheme="minorHAnsi"/>
              </w:rPr>
            </w:pPr>
            <w:r>
              <w:rPr>
                <w:rFonts w:ascii="Arial" w:hAnsi="Arial" w:cs="Arial"/>
                <w:sz w:val="16"/>
                <w:szCs w:val="16"/>
              </w:rPr>
              <w:t>OPPO</w:t>
            </w:r>
          </w:p>
        </w:tc>
        <w:tc>
          <w:tcPr>
            <w:tcW w:w="7226" w:type="dxa"/>
          </w:tcPr>
          <w:p w14:paraId="39EB70E8" w14:textId="77777777" w:rsidR="007252B6" w:rsidRPr="00445EC2" w:rsidRDefault="007252B6" w:rsidP="007252B6">
            <w:pPr>
              <w:spacing w:beforeLines="10" w:before="24" w:afterLines="10" w:after="24" w:line="360" w:lineRule="exact"/>
              <w:ind w:left="1418" w:hangingChars="709" w:hanging="1418"/>
              <w:jc w:val="both"/>
              <w:rPr>
                <w:rFonts w:eastAsia="DengXian"/>
                <w:b/>
                <w:lang w:val="en-US" w:eastAsia="zh-CN"/>
              </w:rPr>
            </w:pPr>
            <w:r w:rsidRPr="0034465F">
              <w:rPr>
                <w:rFonts w:eastAsia="DengXian"/>
                <w:b/>
                <w:lang w:val="en-US" w:eastAsia="zh-CN"/>
              </w:rPr>
              <w:t>Proposal</w:t>
            </w:r>
            <w:r>
              <w:rPr>
                <w:rFonts w:eastAsia="DengXian"/>
                <w:b/>
                <w:lang w:val="en-US" w:eastAsia="zh-CN"/>
              </w:rPr>
              <w:t xml:space="preserve"> 1</w:t>
            </w:r>
            <w:r w:rsidRPr="0034465F">
              <w:rPr>
                <w:rFonts w:eastAsia="DengXian"/>
                <w:b/>
                <w:lang w:val="en-US" w:eastAsia="zh-CN"/>
              </w:rPr>
              <w:t xml:space="preserve">: </w:t>
            </w:r>
            <w:r w:rsidRPr="00445EC2">
              <w:rPr>
                <w:rFonts w:eastAsia="DengXian"/>
                <w:b/>
                <w:lang w:val="en-US" w:eastAsia="zh-CN"/>
              </w:rPr>
              <w:t>For case1, RAN4 will not define positioning accuracy requirements in R19 WI.</w:t>
            </w:r>
          </w:p>
          <w:p w14:paraId="18574A9A" w14:textId="77777777" w:rsidR="007252B6" w:rsidRDefault="007252B6" w:rsidP="007252B6">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Observation 1</w:t>
            </w:r>
            <w:r w:rsidRPr="0034465F">
              <w:rPr>
                <w:rFonts w:eastAsia="DengXian"/>
                <w:b/>
                <w:lang w:val="en-US" w:eastAsia="zh-CN"/>
              </w:rPr>
              <w:t>: For case1</w:t>
            </w:r>
            <w:r w:rsidRPr="00445EC2">
              <w:rPr>
                <w:rFonts w:eastAsia="DengXian"/>
                <w:b/>
                <w:lang w:val="en-US" w:eastAsia="zh-CN"/>
              </w:rPr>
              <w:t>(AI/ML assisted positioning)</w:t>
            </w:r>
            <w:r w:rsidRPr="0034465F">
              <w:rPr>
                <w:rFonts w:eastAsia="DengXian"/>
                <w:b/>
                <w:lang w:val="en-US" w:eastAsia="zh-CN"/>
              </w:rPr>
              <w:t xml:space="preserve">, </w:t>
            </w:r>
            <w:r>
              <w:rPr>
                <w:rFonts w:eastAsia="DengXian"/>
                <w:b/>
                <w:lang w:val="en-US" w:eastAsia="zh-CN"/>
              </w:rPr>
              <w:t xml:space="preserve">the </w:t>
            </w:r>
            <w:r w:rsidRPr="00CD02D0">
              <w:rPr>
                <w:rFonts w:eastAsia="DengXian"/>
                <w:b/>
                <w:lang w:val="en-US" w:eastAsia="zh-CN"/>
              </w:rPr>
              <w:t xml:space="preserve">feasibility of using intermediate </w:t>
            </w:r>
            <w:proofErr w:type="gramStart"/>
            <w:r w:rsidRPr="00CD02D0">
              <w:rPr>
                <w:rFonts w:eastAsia="DengXian"/>
                <w:b/>
                <w:lang w:val="en-US" w:eastAsia="zh-CN"/>
              </w:rPr>
              <w:t>results</w:t>
            </w:r>
            <w:r>
              <w:rPr>
                <w:rFonts w:eastAsia="DengXian"/>
                <w:b/>
                <w:lang w:val="en-US" w:eastAsia="zh-CN"/>
              </w:rPr>
              <w:t>(</w:t>
            </w:r>
            <w:proofErr w:type="gramEnd"/>
            <w:r w:rsidRPr="00CD02D0">
              <w:rPr>
                <w:rFonts w:eastAsia="DengXian"/>
                <w:b/>
                <w:lang w:val="en-US" w:eastAsia="zh-CN"/>
              </w:rPr>
              <w:t>output of AI/ML models with non-linear processing</w:t>
            </w:r>
            <w:r>
              <w:rPr>
                <w:rFonts w:eastAsia="DengXian"/>
                <w:b/>
                <w:lang w:val="en-US" w:eastAsia="zh-CN"/>
              </w:rPr>
              <w:t>)</w:t>
            </w:r>
            <w:r w:rsidRPr="00CD02D0">
              <w:rPr>
                <w:rFonts w:eastAsia="DengXian"/>
                <w:b/>
                <w:lang w:val="en-US" w:eastAsia="zh-CN"/>
              </w:rPr>
              <w:t xml:space="preserve"> for </w:t>
            </w:r>
            <w:r>
              <w:rPr>
                <w:rFonts w:eastAsia="DengXian" w:hint="eastAsia"/>
                <w:b/>
                <w:lang w:val="en-US" w:eastAsia="zh-CN"/>
              </w:rPr>
              <w:t>RAN4</w:t>
            </w:r>
            <w:r w:rsidRPr="00CD02D0">
              <w:rPr>
                <w:rFonts w:eastAsia="DengXian"/>
                <w:b/>
                <w:lang w:val="en-US" w:eastAsia="zh-CN"/>
              </w:rPr>
              <w:t xml:space="preserve"> tests is not clear</w:t>
            </w:r>
            <w:r>
              <w:rPr>
                <w:rFonts w:eastAsia="DengXian"/>
                <w:b/>
                <w:lang w:val="en-US" w:eastAsia="zh-CN"/>
              </w:rPr>
              <w:t>.</w:t>
            </w:r>
          </w:p>
          <w:p w14:paraId="03DF77BE" w14:textId="28498335" w:rsidR="00772D57" w:rsidRPr="007252B6" w:rsidRDefault="007252B6" w:rsidP="007252B6">
            <w:pPr>
              <w:spacing w:beforeLines="10" w:before="24" w:afterLines="10" w:after="24" w:line="360" w:lineRule="exact"/>
              <w:ind w:left="1418" w:hangingChars="709" w:hanging="1418"/>
              <w:jc w:val="both"/>
              <w:rPr>
                <w:b/>
                <w:lang w:val="en-US" w:eastAsia="ja-JP"/>
              </w:rPr>
            </w:pPr>
            <w:r>
              <w:rPr>
                <w:rFonts w:eastAsia="DengXian"/>
                <w:b/>
                <w:lang w:val="en-US" w:eastAsia="zh-CN"/>
              </w:rPr>
              <w:tab/>
              <w:t>- h</w:t>
            </w:r>
            <w:r w:rsidRPr="00B2366F">
              <w:rPr>
                <w:rFonts w:eastAsia="DengXian"/>
                <w:b/>
                <w:lang w:val="en-US" w:eastAsia="zh-CN"/>
              </w:rPr>
              <w:t xml:space="preserve">ow to get the label data for intermediate </w:t>
            </w:r>
            <w:proofErr w:type="gramStart"/>
            <w:r w:rsidRPr="00B2366F">
              <w:rPr>
                <w:rFonts w:eastAsia="DengXian"/>
                <w:b/>
                <w:lang w:val="en-US" w:eastAsia="zh-CN"/>
              </w:rPr>
              <w:t>results(</w:t>
            </w:r>
            <w:proofErr w:type="gramEnd"/>
            <w:r w:rsidRPr="00B2366F">
              <w:rPr>
                <w:rFonts w:eastAsia="DengXian"/>
                <w:b/>
                <w:lang w:val="en-US" w:eastAsia="zh-CN"/>
              </w:rPr>
              <w:t xml:space="preserve">e.g. RSTD, identification of </w:t>
            </w:r>
            <w:proofErr w:type="spellStart"/>
            <w:r w:rsidRPr="00B2366F">
              <w:rPr>
                <w:rFonts w:eastAsia="DengXian"/>
                <w:b/>
                <w:lang w:val="en-US" w:eastAsia="zh-CN"/>
              </w:rPr>
              <w:t>LoS</w:t>
            </w:r>
            <w:proofErr w:type="spellEnd"/>
            <w:r w:rsidRPr="00B2366F">
              <w:rPr>
                <w:rFonts w:eastAsia="DengXian"/>
                <w:b/>
                <w:lang w:val="en-US" w:eastAsia="zh-CN"/>
              </w:rPr>
              <w:t>/</w:t>
            </w:r>
            <w:proofErr w:type="spellStart"/>
            <w:r w:rsidRPr="00B2366F">
              <w:rPr>
                <w:rFonts w:eastAsia="DengXian"/>
                <w:b/>
                <w:lang w:val="en-US" w:eastAsia="zh-CN"/>
              </w:rPr>
              <w:t>NLoS</w:t>
            </w:r>
            <w:proofErr w:type="spellEnd"/>
            <w:r w:rsidRPr="00B2366F">
              <w:rPr>
                <w:rFonts w:eastAsia="DengXian"/>
                <w:b/>
                <w:lang w:val="en-US" w:eastAsia="zh-CN"/>
              </w:rPr>
              <w:t xml:space="preserve"> and other metrics that agreed in RAN1) and test these intermediate results</w:t>
            </w:r>
            <w:r>
              <w:rPr>
                <w:rFonts w:eastAsia="DengXian"/>
                <w:b/>
                <w:lang w:val="en-US" w:eastAsia="zh-CN"/>
              </w:rPr>
              <w:t xml:space="preserve"> is not clear</w:t>
            </w:r>
            <w:r w:rsidRPr="00B2366F">
              <w:rPr>
                <w:rFonts w:eastAsia="DengXian"/>
                <w:b/>
                <w:lang w:val="en-US" w:eastAsia="zh-CN"/>
              </w:rPr>
              <w:t>.</w:t>
            </w:r>
          </w:p>
        </w:tc>
      </w:tr>
      <w:tr w:rsidR="00772D57" w14:paraId="0F61B560" w14:textId="77777777" w:rsidTr="00583077">
        <w:trPr>
          <w:trHeight w:val="468"/>
        </w:trPr>
        <w:tc>
          <w:tcPr>
            <w:tcW w:w="1271" w:type="dxa"/>
          </w:tcPr>
          <w:p w14:paraId="4D318FC0" w14:textId="6B549E0C" w:rsidR="00772D57" w:rsidRPr="00805BE8" w:rsidRDefault="00772D57" w:rsidP="00772D57">
            <w:pPr>
              <w:spacing w:before="120" w:after="120"/>
              <w:rPr>
                <w:rFonts w:asciiTheme="minorHAnsi" w:hAnsiTheme="minorHAnsi" w:cstheme="minorHAnsi"/>
              </w:rPr>
            </w:pPr>
            <w:hyperlink r:id="rId73" w:history="1">
              <w:r>
                <w:rPr>
                  <w:rStyle w:val="Hyperlink"/>
                  <w:rFonts w:ascii="Arial" w:hAnsi="Arial" w:cs="Arial"/>
                  <w:b/>
                  <w:bCs/>
                  <w:sz w:val="16"/>
                  <w:szCs w:val="16"/>
                </w:rPr>
                <w:t>R4-2506607</w:t>
              </w:r>
            </w:hyperlink>
          </w:p>
        </w:tc>
        <w:tc>
          <w:tcPr>
            <w:tcW w:w="1134" w:type="dxa"/>
          </w:tcPr>
          <w:p w14:paraId="016494B1" w14:textId="55656A15" w:rsidR="00772D57" w:rsidRPr="00805BE8" w:rsidRDefault="00772D57" w:rsidP="00772D57">
            <w:pPr>
              <w:spacing w:before="120" w:after="120"/>
              <w:rPr>
                <w:rFonts w:asciiTheme="minorHAnsi" w:hAnsiTheme="minorHAnsi" w:cstheme="minorHAnsi"/>
              </w:rPr>
            </w:pPr>
            <w:r>
              <w:rPr>
                <w:rFonts w:ascii="Arial" w:hAnsi="Arial" w:cs="Arial"/>
                <w:sz w:val="16"/>
                <w:szCs w:val="16"/>
              </w:rPr>
              <w:t>CMCC</w:t>
            </w:r>
          </w:p>
        </w:tc>
        <w:tc>
          <w:tcPr>
            <w:tcW w:w="7226" w:type="dxa"/>
          </w:tcPr>
          <w:p w14:paraId="209A03D9" w14:textId="77777777" w:rsidR="009C1F96" w:rsidRDefault="009C1F96" w:rsidP="009C1F96">
            <w:pPr>
              <w:spacing w:line="240" w:lineRule="exact"/>
              <w:rPr>
                <w:b/>
                <w:i/>
              </w:rPr>
            </w:pPr>
            <w:r>
              <w:rPr>
                <w:rFonts w:eastAsia="DengXian" w:hint="eastAsia"/>
                <w:b/>
                <w:i/>
                <w:lang w:val="en-US" w:eastAsia="zh-CN"/>
              </w:rPr>
              <w:t xml:space="preserve">Proposal 1: for case 1, it is proposed to define </w:t>
            </w:r>
            <w:r>
              <w:rPr>
                <w:rFonts w:hint="eastAsia"/>
                <w:b/>
                <w:i/>
                <w:lang w:val="en-US" w:eastAsia="zh-CN"/>
              </w:rPr>
              <w:t>positioning accuracy requirement, which is the difference between ground truth (real position) and reported position.</w:t>
            </w:r>
          </w:p>
          <w:p w14:paraId="4F925BD2" w14:textId="77777777" w:rsidR="009C1F96" w:rsidRDefault="009C1F96" w:rsidP="009C1F96">
            <w:pPr>
              <w:widowControl w:val="0"/>
              <w:numPr>
                <w:ilvl w:val="0"/>
                <w:numId w:val="70"/>
              </w:numPr>
              <w:spacing w:line="240" w:lineRule="exact"/>
              <w:jc w:val="both"/>
              <w:rPr>
                <w:rFonts w:eastAsia="DengXian"/>
                <w:bCs/>
                <w:iCs/>
              </w:rPr>
            </w:pPr>
            <w:r>
              <w:rPr>
                <w:rFonts w:hint="eastAsia"/>
                <w:b/>
                <w:i/>
                <w:lang w:val="en-US" w:eastAsia="zh-CN"/>
              </w:rPr>
              <w:t xml:space="preserve">At least </w:t>
            </w:r>
            <w:r>
              <w:rPr>
                <w:rFonts w:eastAsia="DengXian" w:hint="eastAsia"/>
                <w:b/>
                <w:i/>
                <w:lang w:val="en-US" w:eastAsia="zh-CN"/>
              </w:rPr>
              <w:t>accuracy requirements for indoor factory (</w:t>
            </w:r>
            <w:proofErr w:type="spellStart"/>
            <w:r>
              <w:rPr>
                <w:rFonts w:eastAsia="DengXian" w:hint="eastAsia"/>
                <w:b/>
                <w:i/>
                <w:lang w:val="en-US" w:eastAsia="zh-CN"/>
              </w:rPr>
              <w:t>InF</w:t>
            </w:r>
            <w:proofErr w:type="spellEnd"/>
            <w:r>
              <w:rPr>
                <w:rFonts w:eastAsia="DengXian" w:hint="eastAsia"/>
                <w:b/>
                <w:i/>
                <w:lang w:val="en-US" w:eastAsia="zh-CN"/>
              </w:rPr>
              <w:t>) scenario can be defined</w:t>
            </w:r>
          </w:p>
          <w:p w14:paraId="3CD965C6" w14:textId="77777777" w:rsidR="009C1F96" w:rsidRDefault="009C1F96" w:rsidP="009C1F96">
            <w:pPr>
              <w:spacing w:line="240" w:lineRule="exact"/>
              <w:rPr>
                <w:rFonts w:eastAsia="DengXian"/>
                <w:b/>
                <w:i/>
              </w:rPr>
            </w:pPr>
            <w:r>
              <w:rPr>
                <w:rFonts w:eastAsia="DengXian" w:hint="eastAsia"/>
                <w:b/>
                <w:i/>
                <w:lang w:val="en-US" w:eastAsia="zh-CN"/>
              </w:rPr>
              <w:t xml:space="preserve">Proposal 2: for case 1, it is proposed to define </w:t>
            </w:r>
            <w:proofErr w:type="gramStart"/>
            <w:r>
              <w:rPr>
                <w:rFonts w:eastAsia="DengXian" w:hint="eastAsia"/>
                <w:b/>
                <w:i/>
                <w:lang w:val="en-US" w:eastAsia="zh-CN"/>
              </w:rPr>
              <w:t>delay related</w:t>
            </w:r>
            <w:proofErr w:type="gramEnd"/>
            <w:r>
              <w:rPr>
                <w:rFonts w:eastAsia="DengXian" w:hint="eastAsia"/>
                <w:b/>
                <w:i/>
                <w:lang w:val="en-US" w:eastAsia="zh-CN"/>
              </w:rPr>
              <w:t xml:space="preserve"> requirements, e.g. prediction delay, </w:t>
            </w:r>
            <w:proofErr w:type="gramStart"/>
            <w:r>
              <w:rPr>
                <w:rFonts w:eastAsia="DengXian" w:hint="eastAsia"/>
                <w:b/>
                <w:i/>
                <w:lang w:val="en-US" w:eastAsia="zh-CN"/>
              </w:rPr>
              <w:t>LCM related</w:t>
            </w:r>
            <w:proofErr w:type="gramEnd"/>
            <w:r>
              <w:rPr>
                <w:rFonts w:eastAsia="DengXian" w:hint="eastAsia"/>
                <w:b/>
                <w:i/>
                <w:lang w:val="en-US" w:eastAsia="zh-CN"/>
              </w:rPr>
              <w:t xml:space="preserve"> delay.</w:t>
            </w:r>
          </w:p>
          <w:p w14:paraId="0AA8F8E9" w14:textId="5476DE70" w:rsidR="00772D57" w:rsidRPr="009C1F96" w:rsidRDefault="00772D57" w:rsidP="00772D57">
            <w:pPr>
              <w:rPr>
                <w:b/>
                <w:bCs/>
                <w:i/>
                <w:iCs/>
              </w:rPr>
            </w:pPr>
          </w:p>
        </w:tc>
      </w:tr>
      <w:tr w:rsidR="00772D57" w14:paraId="32BA2468" w14:textId="77777777" w:rsidTr="00583077">
        <w:trPr>
          <w:trHeight w:val="468"/>
        </w:trPr>
        <w:tc>
          <w:tcPr>
            <w:tcW w:w="1271" w:type="dxa"/>
          </w:tcPr>
          <w:p w14:paraId="3277E1BB" w14:textId="28401378" w:rsidR="00772D57" w:rsidRPr="00805BE8" w:rsidRDefault="00772D57" w:rsidP="00772D57">
            <w:pPr>
              <w:spacing w:before="120" w:after="120"/>
              <w:rPr>
                <w:rFonts w:asciiTheme="minorHAnsi" w:hAnsiTheme="minorHAnsi" w:cstheme="minorHAnsi"/>
              </w:rPr>
            </w:pPr>
            <w:hyperlink r:id="rId74" w:history="1">
              <w:r>
                <w:rPr>
                  <w:rStyle w:val="Hyperlink"/>
                  <w:rFonts w:ascii="Arial" w:hAnsi="Arial" w:cs="Arial"/>
                  <w:b/>
                  <w:bCs/>
                  <w:sz w:val="16"/>
                  <w:szCs w:val="16"/>
                </w:rPr>
                <w:t>R4-2507050</w:t>
              </w:r>
            </w:hyperlink>
          </w:p>
        </w:tc>
        <w:tc>
          <w:tcPr>
            <w:tcW w:w="1134" w:type="dxa"/>
          </w:tcPr>
          <w:p w14:paraId="3C1B8775" w14:textId="2EA39699" w:rsidR="00772D57" w:rsidRPr="00805BE8" w:rsidRDefault="00772D57" w:rsidP="00772D57">
            <w:pPr>
              <w:spacing w:before="120" w:after="120"/>
              <w:rPr>
                <w:rFonts w:asciiTheme="minorHAnsi" w:hAnsiTheme="minorHAnsi" w:cstheme="minorHAnsi"/>
              </w:rPr>
            </w:pPr>
            <w:r>
              <w:rPr>
                <w:rFonts w:ascii="Arial" w:hAnsi="Arial" w:cs="Arial"/>
                <w:sz w:val="16"/>
                <w:szCs w:val="16"/>
              </w:rPr>
              <w:t xml:space="preserve">Huawei, </w:t>
            </w:r>
            <w:proofErr w:type="spellStart"/>
            <w:r>
              <w:rPr>
                <w:rFonts w:ascii="Arial" w:hAnsi="Arial" w:cs="Arial"/>
                <w:sz w:val="16"/>
                <w:szCs w:val="16"/>
              </w:rPr>
              <w:t>HiSilicon</w:t>
            </w:r>
            <w:proofErr w:type="spellEnd"/>
          </w:p>
        </w:tc>
        <w:tc>
          <w:tcPr>
            <w:tcW w:w="7226" w:type="dxa"/>
          </w:tcPr>
          <w:p w14:paraId="0D2FFEEE" w14:textId="77777777" w:rsidR="00BE4950" w:rsidRDefault="00BE4950" w:rsidP="00BE4950">
            <w:pPr>
              <w:spacing w:before="120"/>
              <w:rPr>
                <w:b/>
                <w:i/>
              </w:rPr>
            </w:pPr>
            <w:r w:rsidRPr="00DD3A77">
              <w:rPr>
                <w:b/>
                <w:i/>
                <w:u w:val="single"/>
              </w:rPr>
              <w:t xml:space="preserve">Proposal </w:t>
            </w:r>
            <w:r>
              <w:rPr>
                <w:b/>
                <w:i/>
                <w:u w:val="single"/>
              </w:rPr>
              <w:t>1</w:t>
            </w:r>
            <w:r w:rsidRPr="00DD3A77">
              <w:t xml:space="preserve">: </w:t>
            </w:r>
            <w:r w:rsidRPr="00EF4C97">
              <w:t xml:space="preserve">For Case 3b, reuse the legacy requirement for reporting of timing information or timing and power information from </w:t>
            </w:r>
            <w:proofErr w:type="spellStart"/>
            <w:r w:rsidRPr="00EF4C97">
              <w:t>gNB</w:t>
            </w:r>
            <w:proofErr w:type="spellEnd"/>
            <w:r w:rsidRPr="00EF4C97">
              <w:t xml:space="preserve"> to LMF.</w:t>
            </w:r>
            <w:r w:rsidRPr="00EA08B3">
              <w:rPr>
                <w:b/>
                <w:i/>
              </w:rPr>
              <w:t xml:space="preserve"> </w:t>
            </w:r>
          </w:p>
          <w:p w14:paraId="0553A79D" w14:textId="77777777" w:rsidR="00BE4950" w:rsidRPr="00EF4C97" w:rsidRDefault="00BE4950" w:rsidP="00BE4950">
            <w:pPr>
              <w:spacing w:before="120"/>
            </w:pPr>
            <w:r w:rsidRPr="00DD3A77">
              <w:rPr>
                <w:b/>
                <w:i/>
                <w:u w:val="single"/>
              </w:rPr>
              <w:t xml:space="preserve">Proposal </w:t>
            </w:r>
            <w:r>
              <w:rPr>
                <w:b/>
                <w:i/>
                <w:u w:val="single"/>
              </w:rPr>
              <w:t>2</w:t>
            </w:r>
            <w:r w:rsidRPr="00DD3A77">
              <w:t xml:space="preserve">: </w:t>
            </w:r>
            <w:r w:rsidRPr="00EF4C97">
              <w:t xml:space="preserve">For Case 3a, </w:t>
            </w:r>
            <w:r>
              <w:t xml:space="preserve">RAN4 to discuss whether to </w:t>
            </w:r>
            <w:r w:rsidRPr="00EF4C97">
              <w:t xml:space="preserve">reuse the legacy requirement for reporting of timing information from </w:t>
            </w:r>
            <w:proofErr w:type="spellStart"/>
            <w:r w:rsidRPr="00EF4C97">
              <w:t>gNB</w:t>
            </w:r>
            <w:proofErr w:type="spellEnd"/>
            <w:r w:rsidRPr="00EF4C97">
              <w:t xml:space="preserve"> to LMF, if there is no explicit indicator introduced to distinguish whether the timing information is obtained by legacy method or by Rel-19 AI/ML. </w:t>
            </w:r>
          </w:p>
          <w:p w14:paraId="7551E505" w14:textId="77777777" w:rsidR="00BE4950" w:rsidRPr="00A378D9" w:rsidRDefault="00BE4950" w:rsidP="00BE4950">
            <w:pPr>
              <w:spacing w:before="120"/>
              <w:rPr>
                <w:b/>
                <w:i/>
              </w:rPr>
            </w:pPr>
            <w:r w:rsidRPr="00DD3A77">
              <w:rPr>
                <w:b/>
                <w:i/>
                <w:u w:val="single"/>
              </w:rPr>
              <w:t xml:space="preserve">Proposal </w:t>
            </w:r>
            <w:r>
              <w:rPr>
                <w:b/>
                <w:i/>
                <w:u w:val="single"/>
              </w:rPr>
              <w:t>3</w:t>
            </w:r>
            <w:r w:rsidRPr="00DD3A77">
              <w:t xml:space="preserve">: </w:t>
            </w:r>
            <w:r w:rsidRPr="00EF4C97">
              <w:t>RAN4 to discuss the requirement for Rel-19 AI/ML based timing information reporting if introduced by other WGs.</w:t>
            </w:r>
            <w:r w:rsidRPr="00A378D9">
              <w:rPr>
                <w:b/>
                <w:i/>
              </w:rPr>
              <w:t xml:space="preserve"> </w:t>
            </w:r>
          </w:p>
          <w:p w14:paraId="61CBF51A" w14:textId="77777777" w:rsidR="00BE4950" w:rsidRPr="00EF4C97" w:rsidRDefault="00BE4950" w:rsidP="00BE4950">
            <w:pPr>
              <w:spacing w:before="120"/>
              <w:rPr>
                <w:b/>
                <w:i/>
                <w:lang w:eastAsia="zh-CN"/>
              </w:rPr>
            </w:pPr>
            <w:r w:rsidRPr="00EF4C97">
              <w:rPr>
                <w:rFonts w:hint="eastAsia"/>
                <w:b/>
                <w:i/>
                <w:u w:val="single"/>
                <w:lang w:eastAsia="zh-CN"/>
              </w:rPr>
              <w:t>P</w:t>
            </w:r>
            <w:r w:rsidRPr="00EF4C97">
              <w:rPr>
                <w:b/>
                <w:i/>
                <w:u w:val="single"/>
                <w:lang w:eastAsia="zh-CN"/>
              </w:rPr>
              <w:t>roposal 4</w:t>
            </w:r>
            <w:r w:rsidRPr="00EF4C97">
              <w:rPr>
                <w:b/>
                <w:i/>
                <w:lang w:eastAsia="zh-CN"/>
              </w:rPr>
              <w:t xml:space="preserve">: </w:t>
            </w:r>
            <w:r w:rsidRPr="00EF4C97">
              <w:rPr>
                <w:lang w:eastAsia="zh-CN"/>
              </w:rPr>
              <w:t xml:space="preserve">RAN4 to discuss requirements for LCM procedure especially performance monitoring for AI/ML positioning, based on RAN1 conclusion on performance monitoring schemes </w:t>
            </w:r>
            <w:proofErr w:type="gramStart"/>
            <w:r w:rsidRPr="00EF4C97">
              <w:rPr>
                <w:lang w:eastAsia="zh-CN"/>
              </w:rPr>
              <w:t>and also</w:t>
            </w:r>
            <w:proofErr w:type="gramEnd"/>
            <w:r w:rsidRPr="00EF4C97">
              <w:rPr>
                <w:lang w:eastAsia="zh-CN"/>
              </w:rPr>
              <w:t xml:space="preserve"> RAN4 conclusion on the requirements for inference.</w:t>
            </w:r>
          </w:p>
          <w:p w14:paraId="07285E66" w14:textId="423B387B" w:rsidR="00772D57" w:rsidRPr="00BE4950" w:rsidRDefault="00772D57" w:rsidP="00772D57">
            <w:pPr>
              <w:spacing w:before="120" w:after="120"/>
              <w:rPr>
                <w:rFonts w:asciiTheme="minorHAnsi" w:hAnsiTheme="minorHAnsi" w:cstheme="minorHAnsi"/>
              </w:rPr>
            </w:pPr>
          </w:p>
        </w:tc>
      </w:tr>
      <w:tr w:rsidR="00772D57" w14:paraId="68E43FF4" w14:textId="77777777" w:rsidTr="00583077">
        <w:trPr>
          <w:trHeight w:val="468"/>
        </w:trPr>
        <w:tc>
          <w:tcPr>
            <w:tcW w:w="1271" w:type="dxa"/>
          </w:tcPr>
          <w:p w14:paraId="2A1369D9" w14:textId="3D37A5A8" w:rsidR="00772D57" w:rsidRPr="00805BE8" w:rsidRDefault="00772D57" w:rsidP="00772D57">
            <w:pPr>
              <w:spacing w:before="120" w:after="120"/>
              <w:rPr>
                <w:rFonts w:asciiTheme="minorHAnsi" w:hAnsiTheme="minorHAnsi" w:cstheme="minorHAnsi"/>
              </w:rPr>
            </w:pPr>
            <w:hyperlink r:id="rId75" w:history="1">
              <w:r>
                <w:rPr>
                  <w:rStyle w:val="Hyperlink"/>
                  <w:rFonts w:ascii="Arial" w:hAnsi="Arial" w:cs="Arial"/>
                  <w:b/>
                  <w:bCs/>
                  <w:sz w:val="16"/>
                  <w:szCs w:val="16"/>
                </w:rPr>
                <w:t>R4-2507185</w:t>
              </w:r>
            </w:hyperlink>
          </w:p>
        </w:tc>
        <w:tc>
          <w:tcPr>
            <w:tcW w:w="1134" w:type="dxa"/>
          </w:tcPr>
          <w:p w14:paraId="45D068EC" w14:textId="54D545CB" w:rsidR="00772D57" w:rsidRPr="00805BE8" w:rsidRDefault="00772D57" w:rsidP="00772D57">
            <w:pPr>
              <w:spacing w:before="120" w:after="120"/>
              <w:rPr>
                <w:rFonts w:asciiTheme="minorHAnsi" w:hAnsiTheme="minorHAnsi" w:cstheme="minorHAnsi"/>
              </w:rPr>
            </w:pPr>
            <w:proofErr w:type="spellStart"/>
            <w:proofErr w:type="gramStart"/>
            <w:r>
              <w:rPr>
                <w:rFonts w:ascii="Arial" w:hAnsi="Arial" w:cs="Arial"/>
                <w:sz w:val="16"/>
                <w:szCs w:val="16"/>
              </w:rPr>
              <w:t>ZTECorporation,Sanechips</w:t>
            </w:r>
            <w:proofErr w:type="spellEnd"/>
            <w:proofErr w:type="gramEnd"/>
          </w:p>
        </w:tc>
        <w:tc>
          <w:tcPr>
            <w:tcW w:w="7226" w:type="dxa"/>
          </w:tcPr>
          <w:p w14:paraId="287FC5B0" w14:textId="77777777" w:rsidR="00D217B5" w:rsidRDefault="00D217B5" w:rsidP="00D217B5">
            <w:pPr>
              <w:spacing w:beforeLines="50" w:before="120" w:after="120"/>
              <w:jc w:val="both"/>
              <w:rPr>
                <w:rFonts w:eastAsia="SimSun"/>
                <w:b/>
                <w:bCs/>
                <w:lang w:eastAsia="zh-CN"/>
              </w:rPr>
            </w:pPr>
            <w:r>
              <w:rPr>
                <w:rFonts w:eastAsia="SimSun" w:hint="eastAsia"/>
                <w:b/>
                <w:bCs/>
                <w:lang w:val="en-US" w:eastAsia="zh-CN"/>
              </w:rPr>
              <w:t>Observation 1: RAN plenary has already precluded case2a and case2b.</w:t>
            </w:r>
          </w:p>
          <w:p w14:paraId="48CFBD37" w14:textId="77777777" w:rsidR="00D217B5" w:rsidRDefault="00D217B5" w:rsidP="00D217B5">
            <w:pPr>
              <w:spacing w:beforeLines="50" w:before="120" w:after="120"/>
              <w:jc w:val="both"/>
              <w:rPr>
                <w:rFonts w:eastAsia="SimSun"/>
                <w:b/>
                <w:bCs/>
                <w:lang w:eastAsia="zh-CN"/>
              </w:rPr>
            </w:pPr>
            <w:r>
              <w:rPr>
                <w:rFonts w:eastAsia="SimSun" w:hint="eastAsia"/>
                <w:b/>
                <w:bCs/>
                <w:lang w:val="en-US" w:eastAsia="zh-CN"/>
              </w:rPr>
              <w:t>Proposal 1</w:t>
            </w:r>
            <w:r>
              <w:rPr>
                <w:rFonts w:eastAsia="SimSun" w:hint="eastAsia"/>
                <w:b/>
                <w:bCs/>
                <w:lang w:val="en-US" w:eastAsia="zh-CN"/>
              </w:rPr>
              <w:t>：</w:t>
            </w:r>
            <w:r>
              <w:rPr>
                <w:rFonts w:eastAsia="SimSun" w:hint="eastAsia"/>
                <w:b/>
                <w:bCs/>
                <w:lang w:val="en-US" w:eastAsia="zh-CN"/>
              </w:rPr>
              <w:t>RAN4 shall not define any RRM requirements on case 2a and case 2b.</w:t>
            </w:r>
          </w:p>
          <w:p w14:paraId="649ABD5F" w14:textId="77777777" w:rsidR="00D217B5" w:rsidRDefault="00D217B5" w:rsidP="00D217B5">
            <w:pPr>
              <w:spacing w:after="120"/>
              <w:jc w:val="both"/>
              <w:rPr>
                <w:rFonts w:eastAsia="SimSun"/>
                <w:b/>
                <w:sz w:val="21"/>
                <w:szCs w:val="21"/>
                <w:lang w:eastAsia="zh-CN"/>
              </w:rPr>
            </w:pPr>
            <w:r>
              <w:rPr>
                <w:rFonts w:eastAsia="SimSun"/>
                <w:b/>
                <w:sz w:val="21"/>
                <w:szCs w:val="21"/>
                <w:lang w:eastAsia="zh-CN"/>
              </w:rPr>
              <w:t xml:space="preserve">Observation </w:t>
            </w:r>
            <w:r>
              <w:rPr>
                <w:rFonts w:eastAsia="SimSun" w:hint="eastAsia"/>
                <w:b/>
                <w:sz w:val="21"/>
                <w:szCs w:val="21"/>
                <w:lang w:val="en-US" w:eastAsia="zh-CN"/>
              </w:rPr>
              <w:t>2</w:t>
            </w:r>
            <w:r>
              <w:rPr>
                <w:rFonts w:eastAsia="SimSun"/>
                <w:b/>
                <w:sz w:val="21"/>
                <w:szCs w:val="21"/>
                <w:lang w:eastAsia="zh-CN"/>
              </w:rPr>
              <w:t xml:space="preserve">: In legacy, there are two kinds of location request: UE-triggered location request and NW-triggered location request. The latest agreement contains the implicit location </w:t>
            </w:r>
            <w:proofErr w:type="gramStart"/>
            <w:r>
              <w:rPr>
                <w:rFonts w:eastAsia="SimSun"/>
                <w:b/>
                <w:sz w:val="21"/>
                <w:szCs w:val="21"/>
                <w:lang w:eastAsia="zh-CN"/>
              </w:rPr>
              <w:t>request</w:t>
            </w:r>
            <w:proofErr w:type="gramEnd"/>
            <w:r>
              <w:rPr>
                <w:rFonts w:eastAsia="SimSun"/>
                <w:b/>
                <w:sz w:val="21"/>
                <w:szCs w:val="21"/>
                <w:lang w:eastAsia="zh-CN"/>
              </w:rPr>
              <w:t xml:space="preserve"> which is the NW triggers the location request, otherwise no reporting scheme is needed.</w:t>
            </w:r>
          </w:p>
          <w:p w14:paraId="1F5FCFEA" w14:textId="77777777" w:rsidR="00D217B5" w:rsidRDefault="00D217B5" w:rsidP="00D217B5">
            <w:pPr>
              <w:jc w:val="both"/>
              <w:rPr>
                <w:rFonts w:eastAsia="SimSun"/>
                <w:b/>
                <w:sz w:val="21"/>
                <w:szCs w:val="21"/>
                <w:lang w:eastAsia="zh-CN"/>
              </w:rPr>
            </w:pPr>
            <w:r>
              <w:rPr>
                <w:rFonts w:eastAsia="SimSun"/>
                <w:b/>
                <w:sz w:val="21"/>
                <w:szCs w:val="21"/>
                <w:lang w:eastAsia="zh-CN"/>
              </w:rPr>
              <w:t xml:space="preserve">Proposal </w:t>
            </w:r>
            <w:r>
              <w:rPr>
                <w:rFonts w:eastAsia="SimSun" w:hint="eastAsia"/>
                <w:b/>
                <w:sz w:val="21"/>
                <w:szCs w:val="21"/>
                <w:lang w:val="en-US" w:eastAsia="zh-CN"/>
              </w:rPr>
              <w:t>2</w:t>
            </w:r>
            <w:r>
              <w:rPr>
                <w:rFonts w:eastAsia="SimSun"/>
                <w:b/>
                <w:sz w:val="21"/>
                <w:szCs w:val="21"/>
                <w:lang w:eastAsia="zh-CN"/>
              </w:rPr>
              <w:t xml:space="preserve">: </w:t>
            </w:r>
            <w:r>
              <w:rPr>
                <w:rFonts w:eastAsia="SimSun" w:hint="eastAsia"/>
                <w:b/>
                <w:sz w:val="21"/>
                <w:szCs w:val="21"/>
                <w:lang w:val="en-US" w:eastAsia="zh-CN"/>
              </w:rPr>
              <w:t>If RAN1 has the agreement on the reporting scheme can use the legacy location request, there are two options here:</w:t>
            </w:r>
          </w:p>
          <w:p w14:paraId="39B7F4C9" w14:textId="77777777" w:rsidR="00D217B5" w:rsidRDefault="00D217B5" w:rsidP="00D217B5">
            <w:pPr>
              <w:ind w:left="420" w:firstLine="420"/>
              <w:jc w:val="both"/>
              <w:rPr>
                <w:rFonts w:eastAsia="SimSun"/>
                <w:b/>
                <w:sz w:val="21"/>
                <w:szCs w:val="21"/>
                <w:lang w:eastAsia="zh-CN"/>
              </w:rPr>
            </w:pPr>
            <w:r>
              <w:rPr>
                <w:rFonts w:eastAsia="SimSun" w:hint="eastAsia"/>
                <w:b/>
                <w:sz w:val="21"/>
                <w:szCs w:val="21"/>
                <w:lang w:val="en-US" w:eastAsia="zh-CN"/>
              </w:rPr>
              <w:t xml:space="preserve">Option 1: If it is NW-triggered location request, UE shall report its </w:t>
            </w:r>
            <w:proofErr w:type="gramStart"/>
            <w:r>
              <w:rPr>
                <w:rFonts w:eastAsia="SimSun" w:hint="eastAsia"/>
                <w:b/>
                <w:sz w:val="21"/>
                <w:szCs w:val="21"/>
                <w:lang w:val="en-US" w:eastAsia="zh-CN"/>
              </w:rPr>
              <w:t>location</w:t>
            </w:r>
            <w:proofErr w:type="gramEnd"/>
            <w:r>
              <w:rPr>
                <w:rFonts w:eastAsia="SimSun" w:hint="eastAsia"/>
                <w:b/>
                <w:sz w:val="21"/>
                <w:szCs w:val="21"/>
                <w:lang w:val="en-US" w:eastAsia="zh-CN"/>
              </w:rPr>
              <w:t xml:space="preserve"> and the report requirements shall be confirmed.</w:t>
            </w:r>
          </w:p>
          <w:p w14:paraId="6136A65F" w14:textId="77777777" w:rsidR="00D217B5" w:rsidRDefault="00D217B5" w:rsidP="00D217B5">
            <w:pPr>
              <w:ind w:left="420" w:firstLine="420"/>
              <w:jc w:val="both"/>
              <w:rPr>
                <w:rFonts w:eastAsia="SimSun"/>
                <w:b/>
                <w:sz w:val="21"/>
                <w:szCs w:val="21"/>
                <w:lang w:eastAsia="zh-CN"/>
              </w:rPr>
            </w:pPr>
            <w:r>
              <w:rPr>
                <w:rFonts w:eastAsia="SimSun" w:hint="eastAsia"/>
                <w:b/>
                <w:sz w:val="21"/>
                <w:szCs w:val="21"/>
                <w:lang w:val="en-US" w:eastAsia="zh-CN"/>
              </w:rPr>
              <w:lastRenderedPageBreak/>
              <w:t>Option 2: If it is UE-triggered location request, it is no need to report the location to NW which is up to UE implementation.</w:t>
            </w:r>
          </w:p>
          <w:p w14:paraId="0899852C" w14:textId="77777777" w:rsidR="00D217B5" w:rsidRDefault="00D217B5" w:rsidP="00D217B5">
            <w:pPr>
              <w:spacing w:beforeLines="50" w:before="120"/>
              <w:jc w:val="both"/>
              <w:rPr>
                <w:rFonts w:eastAsia="SimSun"/>
                <w:b/>
                <w:bCs/>
                <w:lang w:eastAsia="zh-CN"/>
              </w:rPr>
            </w:pPr>
            <w:r>
              <w:rPr>
                <w:rFonts w:eastAsia="SimSun" w:hint="eastAsia"/>
                <w:b/>
                <w:bCs/>
                <w:lang w:val="en-US" w:eastAsia="zh-CN"/>
              </w:rPr>
              <w:t xml:space="preserve">Observation 3: If the ground truth is known to test equipment, the accuracy can be quantified compared to defined ground truth, such as AI/ML positioning error. Then the model performance can be </w:t>
            </w:r>
            <w:proofErr w:type="gramStart"/>
            <w:r>
              <w:rPr>
                <w:rFonts w:eastAsia="SimSun" w:hint="eastAsia"/>
                <w:b/>
                <w:bCs/>
                <w:lang w:val="en-US" w:eastAsia="zh-CN"/>
              </w:rPr>
              <w:t>evaluated</w:t>
            </w:r>
            <w:proofErr w:type="gramEnd"/>
            <w:r>
              <w:rPr>
                <w:rFonts w:eastAsia="SimSun" w:hint="eastAsia"/>
                <w:b/>
                <w:bCs/>
                <w:lang w:val="en-US" w:eastAsia="zh-CN"/>
              </w:rPr>
              <w:t xml:space="preserve"> and the subsequent operation of model can be clarified.</w:t>
            </w:r>
          </w:p>
          <w:p w14:paraId="0496A9BA" w14:textId="77777777" w:rsidR="00D217B5" w:rsidRDefault="00D217B5" w:rsidP="00D217B5">
            <w:pPr>
              <w:spacing w:beforeLines="50" w:before="120"/>
              <w:jc w:val="both"/>
              <w:rPr>
                <w:rFonts w:eastAsia="SimSun"/>
                <w:b/>
                <w:bCs/>
                <w:lang w:eastAsia="zh-CN"/>
              </w:rPr>
            </w:pPr>
            <w:r>
              <w:rPr>
                <w:rFonts w:eastAsia="SimSun" w:hint="eastAsia"/>
                <w:b/>
                <w:bCs/>
                <w:lang w:val="en-US" w:eastAsia="zh-CN"/>
              </w:rPr>
              <w:t>Observation 4: The UE location is the coordinate and the PRU will be set on anywhere, if we set PRU randomly, we do not think the accuracy can be accurately evaluated.</w:t>
            </w:r>
          </w:p>
          <w:p w14:paraId="22F9F5A7" w14:textId="77777777" w:rsidR="00D217B5" w:rsidRDefault="00D217B5" w:rsidP="00D217B5">
            <w:pPr>
              <w:spacing w:beforeLines="50" w:before="120"/>
              <w:jc w:val="both"/>
              <w:rPr>
                <w:rFonts w:eastAsia="SimSun"/>
                <w:b/>
                <w:bCs/>
                <w:lang w:eastAsia="zh-CN"/>
              </w:rPr>
            </w:pPr>
            <w:r>
              <w:rPr>
                <w:rFonts w:eastAsia="SimSun" w:hint="eastAsia"/>
                <w:b/>
                <w:bCs/>
                <w:lang w:val="en-US" w:eastAsia="zh-CN"/>
              </w:rPr>
              <w:t>Observation 5: If UEs have the GNSS capability, they also can be the reference UEs. However, if we choose the reference GNSS UEs, the GNSS error shall be considered when evaluating the AI/ML positioning accuracy error.</w:t>
            </w:r>
          </w:p>
          <w:p w14:paraId="6A51BA2B" w14:textId="77777777" w:rsidR="00D217B5" w:rsidRDefault="00D217B5" w:rsidP="00D217B5">
            <w:pPr>
              <w:spacing w:beforeLines="50" w:before="120"/>
              <w:jc w:val="both"/>
              <w:rPr>
                <w:rFonts w:eastAsia="SimSun"/>
                <w:bCs/>
                <w:lang w:eastAsia="zh-CN"/>
              </w:rPr>
            </w:pPr>
            <w:r>
              <w:rPr>
                <w:rFonts w:eastAsia="SimSun" w:hint="eastAsia"/>
                <w:b/>
                <w:bCs/>
                <w:lang w:val="en-US" w:eastAsia="zh-CN"/>
              </w:rPr>
              <w:t xml:space="preserve">Proposal 3: The ground truth can be the </w:t>
            </w:r>
            <w:proofErr w:type="gramStart"/>
            <w:r>
              <w:rPr>
                <w:rFonts w:eastAsia="SimSun" w:hint="eastAsia"/>
                <w:b/>
                <w:bCs/>
                <w:lang w:val="en-US" w:eastAsia="zh-CN"/>
              </w:rPr>
              <w:t>PRU</w:t>
            </w:r>
            <w:proofErr w:type="gramEnd"/>
            <w:r>
              <w:rPr>
                <w:rFonts w:eastAsia="SimSun" w:hint="eastAsia"/>
                <w:b/>
                <w:bCs/>
                <w:lang w:val="en-US" w:eastAsia="zh-CN"/>
              </w:rPr>
              <w:t xml:space="preserve"> and the test map shall be considered. Reference GNSS UEs shall be considered.</w:t>
            </w:r>
          </w:p>
          <w:p w14:paraId="6755FD53" w14:textId="1B3D0C55" w:rsidR="00772D57" w:rsidRPr="005D17FC" w:rsidRDefault="00772D57" w:rsidP="00772D57">
            <w:pPr>
              <w:pStyle w:val="BodyText"/>
              <w:rPr>
                <w:rFonts w:eastAsia="SimSun"/>
                <w:b/>
                <w:bCs/>
                <w:sz w:val="22"/>
                <w:szCs w:val="22"/>
                <w:lang w:eastAsia="zh-CN"/>
              </w:rPr>
            </w:pPr>
          </w:p>
        </w:tc>
      </w:tr>
      <w:tr w:rsidR="00772D57" w14:paraId="3C97ACE7" w14:textId="77777777" w:rsidTr="00583077">
        <w:trPr>
          <w:trHeight w:val="468"/>
        </w:trPr>
        <w:tc>
          <w:tcPr>
            <w:tcW w:w="1271" w:type="dxa"/>
          </w:tcPr>
          <w:p w14:paraId="17765593" w14:textId="1ADAE750" w:rsidR="00772D57" w:rsidRPr="00805BE8" w:rsidRDefault="00772D57" w:rsidP="00772D57">
            <w:pPr>
              <w:spacing w:before="120" w:after="120"/>
              <w:rPr>
                <w:rFonts w:asciiTheme="minorHAnsi" w:hAnsiTheme="minorHAnsi" w:cstheme="minorHAnsi"/>
              </w:rPr>
            </w:pPr>
            <w:hyperlink r:id="rId76" w:history="1">
              <w:r>
                <w:rPr>
                  <w:rStyle w:val="Hyperlink"/>
                  <w:rFonts w:ascii="Arial" w:hAnsi="Arial" w:cs="Arial"/>
                  <w:b/>
                  <w:bCs/>
                  <w:sz w:val="16"/>
                  <w:szCs w:val="16"/>
                </w:rPr>
                <w:t>R4-2507533</w:t>
              </w:r>
            </w:hyperlink>
          </w:p>
        </w:tc>
        <w:tc>
          <w:tcPr>
            <w:tcW w:w="1134" w:type="dxa"/>
          </w:tcPr>
          <w:p w14:paraId="31BDAB64" w14:textId="14E37143" w:rsidR="00772D57" w:rsidRPr="00805BE8" w:rsidRDefault="00772D57" w:rsidP="00772D57">
            <w:pPr>
              <w:spacing w:before="120" w:after="120"/>
              <w:rPr>
                <w:rFonts w:asciiTheme="minorHAnsi" w:hAnsiTheme="minorHAnsi" w:cstheme="minorHAnsi"/>
              </w:rPr>
            </w:pPr>
            <w:r>
              <w:rPr>
                <w:rFonts w:ascii="Arial" w:hAnsi="Arial" w:cs="Arial"/>
                <w:sz w:val="16"/>
                <w:szCs w:val="16"/>
              </w:rPr>
              <w:t>Nokia</w:t>
            </w:r>
          </w:p>
        </w:tc>
        <w:tc>
          <w:tcPr>
            <w:tcW w:w="7226" w:type="dxa"/>
          </w:tcPr>
          <w:p w14:paraId="25134894" w14:textId="77777777" w:rsidR="00DC6F84" w:rsidRDefault="00DC6F84" w:rsidP="00DC6F84">
            <w:pPr>
              <w:rPr>
                <w:lang w:val="en-US"/>
              </w:rPr>
            </w:pPr>
            <w:r w:rsidRPr="002D2D1A">
              <w:rPr>
                <w:b/>
                <w:bCs/>
                <w:u w:val="single"/>
              </w:rPr>
              <w:t xml:space="preserve">Case </w:t>
            </w:r>
            <w:r>
              <w:rPr>
                <w:b/>
                <w:bCs/>
                <w:u w:val="single"/>
              </w:rPr>
              <w:t>1</w:t>
            </w:r>
          </w:p>
          <w:p w14:paraId="6FD429E8" w14:textId="77777777" w:rsidR="00DC6F84" w:rsidRDefault="00DC6F84" w:rsidP="00DC6F84">
            <w:pPr>
              <w:pStyle w:val="RAN4proposal"/>
            </w:pPr>
            <w:r w:rsidRPr="00C37D57">
              <w:t>For AIML positioning in Case 1, RAN4 to specify the requirements on the measurements supported in legacy positioning (e.g., RSTD, PRS-RSRP, and PRS-RSRPP) and define the requirements on the new measurements (e.g., CIR, DP, and PDP) based on RAN1 progress.</w:t>
            </w:r>
          </w:p>
          <w:p w14:paraId="3958A8CF" w14:textId="77777777" w:rsidR="00DC6F84" w:rsidRPr="00C37D57" w:rsidRDefault="00DC6F84" w:rsidP="00DC6F84">
            <w:pPr>
              <w:pStyle w:val="RAN4proposal"/>
            </w:pPr>
            <w:r w:rsidRPr="00C37D57">
              <w:t xml:space="preserve">RAN4 to study the necessity of any requirements for the input of the AIML model in Case 1. </w:t>
            </w:r>
          </w:p>
          <w:p w14:paraId="1950ED09" w14:textId="77777777" w:rsidR="00DC6F84" w:rsidRPr="00C37D57" w:rsidRDefault="00DC6F84" w:rsidP="00DC6F84">
            <w:pPr>
              <w:pStyle w:val="RAN4proposal"/>
              <w:rPr>
                <w:rStyle w:val="cf01"/>
                <w:b w:val="0"/>
                <w:iCs w:val="0"/>
                <w:lang w:eastAsia="ko-KR"/>
              </w:rPr>
            </w:pPr>
            <w:r w:rsidRPr="00C37D57">
              <w:t xml:space="preserve">RAN4 requirements (e.g., </w:t>
            </w:r>
            <w:r w:rsidRPr="00C37D57">
              <w:rPr>
                <w:rStyle w:val="cf01"/>
              </w:rPr>
              <w:t>in Case 1)</w:t>
            </w:r>
            <w:r w:rsidRPr="00C37D57">
              <w:t xml:space="preserve"> should be first defined with respect to s</w:t>
            </w:r>
            <w:r w:rsidRPr="00C37D57">
              <w:rPr>
                <w:rStyle w:val="cf01"/>
              </w:rPr>
              <w:t>ingle PFL.</w:t>
            </w:r>
          </w:p>
          <w:p w14:paraId="50A231F5" w14:textId="77777777" w:rsidR="00DC6F84" w:rsidRPr="00C37D57" w:rsidRDefault="00DC6F84" w:rsidP="00DC6F84">
            <w:pPr>
              <w:pStyle w:val="RAN4proposal"/>
            </w:pPr>
            <w:r w:rsidRPr="00C37D57">
              <w:t>The consistency between training and inference should be achieved by having a requirement on consistent configuration (e.g., same PFL) when UE-sided models are used.</w:t>
            </w:r>
          </w:p>
          <w:p w14:paraId="79636CFA" w14:textId="77777777" w:rsidR="00DC6F84" w:rsidRPr="00C37D57" w:rsidRDefault="00DC6F84" w:rsidP="00DC6F84">
            <w:pPr>
              <w:pStyle w:val="RAN4Observation"/>
              <w:numPr>
                <w:ilvl w:val="0"/>
                <w:numId w:val="69"/>
              </w:numPr>
              <w:rPr>
                <w:lang w:val="en-US"/>
              </w:rPr>
            </w:pPr>
            <w:r w:rsidRPr="00C37D57">
              <w:rPr>
                <w:lang w:val="en-US"/>
              </w:rPr>
              <w:t>If an LCM action is required and it is not taken in a timely manner, the performance degradation for AI/ML enabled Positioning use case may be degraded to undesirable level.</w:t>
            </w:r>
          </w:p>
          <w:p w14:paraId="76589F04" w14:textId="77777777" w:rsidR="00DC6F84" w:rsidRPr="00C37D57" w:rsidRDefault="00DC6F84" w:rsidP="00DC6F84">
            <w:pPr>
              <w:pStyle w:val="RAN4observation0"/>
              <w:rPr>
                <w:lang w:val="en-US"/>
              </w:rPr>
            </w:pPr>
            <w:r w:rsidRPr="00C37D57">
              <w:rPr>
                <w:lang w:val="en-US"/>
              </w:rPr>
              <w:t>The time latency on UE’s LCM actions has an impact on the performance.</w:t>
            </w:r>
          </w:p>
          <w:p w14:paraId="40D94162" w14:textId="77777777" w:rsidR="00DC6F84" w:rsidRPr="00A8289B" w:rsidRDefault="00DC6F84" w:rsidP="00DC6F84">
            <w:pPr>
              <w:pStyle w:val="RAN4proposal"/>
              <w:ind w:left="360" w:hanging="360"/>
            </w:pPr>
            <w:r>
              <w:t xml:space="preserve">RAN4 to define </w:t>
            </w:r>
            <w:r w:rsidRPr="00A8289B">
              <w:t xml:space="preserve">RRM requirements </w:t>
            </w:r>
            <w:r>
              <w:t xml:space="preserve">for LCM focusing on </w:t>
            </w:r>
            <w:r w:rsidRPr="00A8289B">
              <w:t>Activation, Deactivation, Switching, Fallback to non-AI operation, and Performance monitoring.</w:t>
            </w:r>
          </w:p>
          <w:p w14:paraId="69AE19DA" w14:textId="77777777" w:rsidR="00DC6F84" w:rsidRPr="00E0417A" w:rsidRDefault="00DC6F84" w:rsidP="00DC6F84">
            <w:pPr>
              <w:pStyle w:val="RAN4proposal"/>
            </w:pPr>
            <w:r>
              <w:t xml:space="preserve">RAN4 to discuss the requirements for performance monitoring when target UE indicates that it ‘can’ perform </w:t>
            </w:r>
            <w:r w:rsidRPr="004A3C0B">
              <w:t>the Case 1 positioning method</w:t>
            </w:r>
            <w:r>
              <w:t xml:space="preserve">. </w:t>
            </w:r>
          </w:p>
          <w:p w14:paraId="5722A473" w14:textId="77777777" w:rsidR="00DC6F84" w:rsidRPr="00360DBA" w:rsidRDefault="00DC6F84" w:rsidP="00DC6F84">
            <w:pPr>
              <w:pStyle w:val="RAN4observation0"/>
              <w:spacing w:after="120"/>
              <w:contextualSpacing w:val="0"/>
              <w:rPr>
                <w:lang w:val="en-US"/>
              </w:rPr>
            </w:pPr>
            <w:proofErr w:type="gramStart"/>
            <w:r w:rsidRPr="00360DBA">
              <w:rPr>
                <w:lang w:val="en-US"/>
              </w:rPr>
              <w:t>Reporting of</w:t>
            </w:r>
            <w:proofErr w:type="gramEnd"/>
            <w:r w:rsidRPr="00360DBA">
              <w:rPr>
                <w:lang w:val="en-US"/>
              </w:rPr>
              <w:t xml:space="preserve"> location estimates is supported in the current specifications.</w:t>
            </w:r>
          </w:p>
          <w:p w14:paraId="670BAAF7" w14:textId="77777777" w:rsidR="00DC6F84" w:rsidRPr="00360DBA" w:rsidRDefault="00DC6F84" w:rsidP="00DC6F84">
            <w:pPr>
              <w:pStyle w:val="RAN4observation0"/>
              <w:spacing w:after="120"/>
              <w:contextualSpacing w:val="0"/>
              <w:rPr>
                <w:lang w:val="en-US"/>
              </w:rPr>
            </w:pPr>
            <w:r w:rsidRPr="00360DBA">
              <w:rPr>
                <w:lang w:val="en-US"/>
              </w:rPr>
              <w:t xml:space="preserve">Reuse of the reporting facility for Case 1 is possible, given that a certain location </w:t>
            </w:r>
            <w:proofErr w:type="gramStart"/>
            <w:r w:rsidRPr="00360DBA">
              <w:rPr>
                <w:lang w:val="en-US"/>
              </w:rPr>
              <w:t>coordinate</w:t>
            </w:r>
            <w:proofErr w:type="gramEnd"/>
            <w:r w:rsidRPr="00360DBA">
              <w:rPr>
                <w:lang w:val="en-US"/>
              </w:rPr>
              <w:t xml:space="preserve"> type from the existing ones is selected. </w:t>
            </w:r>
          </w:p>
          <w:p w14:paraId="45AAA1BE" w14:textId="77777777" w:rsidR="00DC6F84" w:rsidRPr="00360DBA" w:rsidRDefault="00DC6F84" w:rsidP="00DC6F84">
            <w:pPr>
              <w:pStyle w:val="RAN4observation0"/>
              <w:rPr>
                <w:lang w:val="en-US"/>
              </w:rPr>
            </w:pPr>
            <w:r w:rsidRPr="00360DBA">
              <w:rPr>
                <w:lang w:val="en-US"/>
              </w:rPr>
              <w:t>The UE is enabled to report its local 3D coordinates with origin in a known reference location together with its estimated location uncertainty, both inferred through its AI/ML model.</w:t>
            </w:r>
          </w:p>
          <w:p w14:paraId="3E0BD1F6" w14:textId="77777777" w:rsidR="00DC6F84" w:rsidRPr="00360DBA" w:rsidRDefault="00DC6F84" w:rsidP="00DC6F84">
            <w:pPr>
              <w:pStyle w:val="RAN4proposal"/>
            </w:pPr>
            <w:r w:rsidRPr="00360DBA">
              <w:lastRenderedPageBreak/>
              <w:t>RAN4 to use existing location coordinate reporting to identify positioning accuracy requirements for Case 1.</w:t>
            </w:r>
          </w:p>
          <w:p w14:paraId="66829F55" w14:textId="77777777" w:rsidR="00DC6F84" w:rsidRPr="00360DBA" w:rsidRDefault="00DC6F84" w:rsidP="00DC6F84">
            <w:pPr>
              <w:pStyle w:val="RAN4observation0"/>
              <w:rPr>
                <w:lang w:val="en-US"/>
              </w:rPr>
            </w:pPr>
            <w:r w:rsidRPr="00360DBA">
              <w:t>Positioning</w:t>
            </w:r>
            <w:r w:rsidRPr="00360DBA">
              <w:rPr>
                <w:lang w:val="en-US"/>
              </w:rPr>
              <w:t xml:space="preserve"> accuracy can be verified based on the ground truth which may consist of the location points with known positioning co-ordinates (e.g., PRU or GNSS based).</w:t>
            </w:r>
          </w:p>
          <w:p w14:paraId="3C277F55" w14:textId="77777777" w:rsidR="00DC6F84" w:rsidRPr="00360DBA" w:rsidRDefault="00DC6F84" w:rsidP="00DC6F84">
            <w:pPr>
              <w:pStyle w:val="RAN4proposal"/>
              <w:rPr>
                <w:lang w:eastAsia="ja-JP"/>
              </w:rPr>
            </w:pPr>
            <w:r w:rsidRPr="00360DBA">
              <w:rPr>
                <w:lang w:eastAsia="ja-JP"/>
              </w:rPr>
              <w:t>RAN4 should specify (</w:t>
            </w:r>
            <w:proofErr w:type="spellStart"/>
            <w:r w:rsidRPr="00360DBA">
              <w:rPr>
                <w:lang w:eastAsia="ja-JP"/>
              </w:rPr>
              <w:t>i</w:t>
            </w:r>
            <w:proofErr w:type="spellEnd"/>
            <w:r w:rsidRPr="00360DBA">
              <w:rPr>
                <w:lang w:eastAsia="ja-JP"/>
              </w:rPr>
              <w:t>) the test mechanisms for positioning accuracy and (ii) the metric for positioning accuracy performance in Case 1.</w:t>
            </w:r>
          </w:p>
          <w:p w14:paraId="524CB898" w14:textId="77777777" w:rsidR="00DC6F84" w:rsidRPr="00360DBA" w:rsidRDefault="00DC6F84" w:rsidP="00DC6F84">
            <w:pPr>
              <w:pStyle w:val="RAN4proposal"/>
              <w:rPr>
                <w:lang w:eastAsia="ja-JP"/>
              </w:rPr>
            </w:pPr>
            <w:r w:rsidRPr="00360DBA">
              <w:rPr>
                <w:lang w:eastAsia="ja-JP"/>
              </w:rPr>
              <w:t xml:space="preserve">RAN4 to specify a test grid map with known location points in indoor space and an appropriate set of TRPs for the positioning measurement in Case 1.  </w:t>
            </w:r>
          </w:p>
          <w:p w14:paraId="64527B74" w14:textId="77777777" w:rsidR="00DC6F84" w:rsidRPr="00360DBA" w:rsidRDefault="00DC6F84" w:rsidP="00DC6F84">
            <w:pPr>
              <w:pStyle w:val="RAN4proposal"/>
              <w:rPr>
                <w:lang w:eastAsia="ja-JP"/>
              </w:rPr>
            </w:pPr>
            <w:r w:rsidRPr="00360DBA">
              <w:rPr>
                <w:lang w:eastAsia="ja-JP"/>
              </w:rPr>
              <w:t>RAN4 to select either error calculation method 2 (without location uncertainty) or 3 (applying worst case uncertainty error) for deriving the performance metric for Case 1.</w:t>
            </w:r>
          </w:p>
          <w:p w14:paraId="4B5701FB" w14:textId="77777777" w:rsidR="00DC6F84" w:rsidRDefault="00DC6F84" w:rsidP="00DC6F84">
            <w:pPr>
              <w:pStyle w:val="RAN4proposal"/>
              <w:rPr>
                <w:lang w:eastAsia="ja-JP"/>
              </w:rPr>
            </w:pPr>
            <w:r w:rsidRPr="00360DBA">
              <w:rPr>
                <w:lang w:eastAsia="ja-JP"/>
              </w:rPr>
              <w:t>RAN4 to select the three-dimensional error e of the absolute reported positioning co-ordinates relative to the evaluated ground truth as performance metric for the positioning accuracy in Case 1.</w:t>
            </w:r>
          </w:p>
          <w:p w14:paraId="63F3E927" w14:textId="77777777" w:rsidR="00DC6F84" w:rsidRPr="00C37D57" w:rsidRDefault="00DC6F84" w:rsidP="00DC6F84">
            <w:pPr>
              <w:rPr>
                <w:lang w:val="en-US"/>
              </w:rPr>
            </w:pPr>
          </w:p>
          <w:p w14:paraId="1F445762" w14:textId="77777777" w:rsidR="00DC6F84" w:rsidRPr="002D2D1A" w:rsidRDefault="00DC6F84" w:rsidP="00DC6F84">
            <w:pPr>
              <w:pStyle w:val="RAN4proposal"/>
              <w:rPr>
                <w:rFonts w:eastAsiaTheme="minorHAnsi"/>
                <w:b w:val="0"/>
                <w:iCs w:val="0"/>
                <w:u w:val="single"/>
              </w:rPr>
            </w:pPr>
            <w:r w:rsidRPr="002D2D1A">
              <w:rPr>
                <w:rFonts w:eastAsiaTheme="minorHAnsi"/>
                <w:u w:val="single"/>
              </w:rPr>
              <w:t>Case 3a/3b</w:t>
            </w:r>
          </w:p>
          <w:p w14:paraId="1BD918C1" w14:textId="77777777" w:rsidR="00DC6F84" w:rsidRPr="00044CA9" w:rsidRDefault="00DC6F84" w:rsidP="00DC6F84">
            <w:pPr>
              <w:pStyle w:val="RAN4proposal"/>
            </w:pPr>
            <w:r>
              <w:t xml:space="preserve">RAN4 to not specify a test framework for </w:t>
            </w:r>
            <w:r w:rsidRPr="00DE38CD">
              <w:t xml:space="preserve">path-based </w:t>
            </w:r>
            <w:r>
              <w:t>measurements and label-based information in Case 3a.</w:t>
            </w:r>
          </w:p>
          <w:p w14:paraId="729768E5" w14:textId="77777777" w:rsidR="00DC6F84" w:rsidRDefault="00DC6F84" w:rsidP="00DC6F84">
            <w:pPr>
              <w:pStyle w:val="RAN4proposal"/>
            </w:pPr>
            <w:r>
              <w:t xml:space="preserve">RAN4 to not specify a test framework for </w:t>
            </w:r>
            <w:r w:rsidRPr="00DE38CD">
              <w:t xml:space="preserve">path-based </w:t>
            </w:r>
            <w:r>
              <w:t>and</w:t>
            </w:r>
            <w:r w:rsidRPr="00DE38CD">
              <w:t xml:space="preserve"> sample-based measurements</w:t>
            </w:r>
            <w:r>
              <w:t xml:space="preserve"> in Case 3b.</w:t>
            </w:r>
          </w:p>
          <w:p w14:paraId="5464DDA4" w14:textId="72DFE95E" w:rsidR="00772D57" w:rsidRPr="00DC6F84" w:rsidRDefault="00772D57" w:rsidP="00772D57">
            <w:pPr>
              <w:spacing w:after="120"/>
              <w:jc w:val="both"/>
              <w:rPr>
                <w:b/>
                <w:bCs/>
              </w:rPr>
            </w:pPr>
          </w:p>
        </w:tc>
      </w:tr>
      <w:tr w:rsidR="00BA5569" w14:paraId="7392E681" w14:textId="77777777" w:rsidTr="00583077">
        <w:trPr>
          <w:trHeight w:val="468"/>
        </w:trPr>
        <w:tc>
          <w:tcPr>
            <w:tcW w:w="1271" w:type="dxa"/>
          </w:tcPr>
          <w:p w14:paraId="547662C4" w14:textId="34FA9B70" w:rsidR="00BA5569" w:rsidRDefault="00BA5569" w:rsidP="00BA5569">
            <w:pPr>
              <w:spacing w:before="120" w:after="120"/>
            </w:pPr>
            <w:hyperlink r:id="rId77" w:history="1">
              <w:r>
                <w:rPr>
                  <w:rStyle w:val="Hyperlink"/>
                  <w:rFonts w:ascii="Arial" w:hAnsi="Arial" w:cs="Arial"/>
                  <w:b/>
                  <w:bCs/>
                  <w:sz w:val="16"/>
                  <w:szCs w:val="16"/>
                </w:rPr>
                <w:t>R4-2507431</w:t>
              </w:r>
            </w:hyperlink>
          </w:p>
        </w:tc>
        <w:tc>
          <w:tcPr>
            <w:tcW w:w="1134" w:type="dxa"/>
          </w:tcPr>
          <w:p w14:paraId="5CB7CE3F" w14:textId="0D29E47E" w:rsidR="00BA5569" w:rsidRDefault="00BA5569" w:rsidP="00BA5569">
            <w:pPr>
              <w:spacing w:before="120" w:after="120"/>
              <w:rPr>
                <w:rFonts w:ascii="Arial" w:hAnsi="Arial" w:cs="Arial"/>
                <w:sz w:val="16"/>
                <w:szCs w:val="16"/>
              </w:rPr>
            </w:pPr>
            <w:r>
              <w:rPr>
                <w:rFonts w:ascii="Arial" w:hAnsi="Arial" w:cs="Arial"/>
                <w:sz w:val="16"/>
                <w:szCs w:val="16"/>
              </w:rPr>
              <w:t>Nokia</w:t>
            </w:r>
          </w:p>
        </w:tc>
        <w:tc>
          <w:tcPr>
            <w:tcW w:w="7226" w:type="dxa"/>
          </w:tcPr>
          <w:p w14:paraId="67752BB7" w14:textId="77777777" w:rsidR="00BA5569" w:rsidRPr="0036173C" w:rsidRDefault="00BA5569" w:rsidP="00BA5569">
            <w:pPr>
              <w:rPr>
                <w:u w:val="single"/>
              </w:rPr>
            </w:pPr>
            <w:r w:rsidRPr="0036173C">
              <w:rPr>
                <w:u w:val="single"/>
              </w:rPr>
              <w:t>The following Proposals were made for AI/ML Positioning use case:</w:t>
            </w:r>
          </w:p>
          <w:p w14:paraId="151B0518" w14:textId="77777777" w:rsidR="00BA5569" w:rsidRDefault="00BA5569" w:rsidP="00BA5569">
            <w:pPr>
              <w:rPr>
                <w:rFonts w:asciiTheme="majorBidi" w:hAnsiTheme="majorBidi" w:cstheme="majorBidi"/>
                <w:b/>
                <w:bCs/>
              </w:rPr>
            </w:pPr>
            <w:r w:rsidRPr="002B7540">
              <w:rPr>
                <w:rFonts w:asciiTheme="majorBidi" w:hAnsiTheme="majorBidi" w:cstheme="majorBidi"/>
                <w:b/>
                <w:bCs/>
              </w:rPr>
              <w:t>Proposal 9: RAN4 to use positioning accuracy as the performance metric in Case 1.</w:t>
            </w:r>
          </w:p>
          <w:p w14:paraId="489F15A0" w14:textId="77777777" w:rsidR="00BA5569" w:rsidRDefault="00BA5569" w:rsidP="00BA5569">
            <w:pPr>
              <w:rPr>
                <w:rFonts w:asciiTheme="majorBidi" w:hAnsiTheme="majorBidi" w:cstheme="majorBidi"/>
                <w:b/>
                <w:bCs/>
              </w:rPr>
            </w:pPr>
            <w:r w:rsidRPr="002B7540">
              <w:rPr>
                <w:rFonts w:asciiTheme="majorBidi" w:hAnsiTheme="majorBidi" w:cstheme="majorBidi"/>
                <w:b/>
                <w:bCs/>
              </w:rPr>
              <w:t>Proposal 10: RAN4 to assume an AWGN channel in performance requirements if any applicable scenario exists in Cases 1 and 3.</w:t>
            </w:r>
          </w:p>
          <w:p w14:paraId="1A0D85E7" w14:textId="77777777" w:rsidR="00BA5569" w:rsidRDefault="00BA5569" w:rsidP="00BA5569">
            <w:pPr>
              <w:rPr>
                <w:rFonts w:asciiTheme="majorBidi" w:hAnsiTheme="majorBidi" w:cstheme="majorBidi"/>
                <w:b/>
                <w:bCs/>
              </w:rPr>
            </w:pPr>
            <w:r w:rsidRPr="002B7540">
              <w:rPr>
                <w:rFonts w:asciiTheme="majorBidi" w:hAnsiTheme="majorBidi" w:cstheme="majorBidi"/>
                <w:b/>
                <w:bCs/>
              </w:rPr>
              <w:t>Proposal 11: RAN4 to reuse the report mapping for UL SRS-RSRP to Case 3b.</w:t>
            </w:r>
          </w:p>
          <w:p w14:paraId="13D69C2D" w14:textId="77777777" w:rsidR="00BA5569" w:rsidRDefault="00BA5569" w:rsidP="00BA5569">
            <w:pPr>
              <w:rPr>
                <w:rFonts w:asciiTheme="majorBidi" w:hAnsiTheme="majorBidi" w:cstheme="majorBidi"/>
                <w:b/>
                <w:bCs/>
              </w:rPr>
            </w:pPr>
            <w:r w:rsidRPr="002B7540">
              <w:rPr>
                <w:rFonts w:asciiTheme="majorBidi" w:hAnsiTheme="majorBidi" w:cstheme="majorBidi"/>
                <w:b/>
                <w:bCs/>
              </w:rPr>
              <w:t xml:space="preserve">Proposal 12: RAN4 to introduce </w:t>
            </w:r>
            <w:proofErr w:type="spellStart"/>
            <w:r w:rsidRPr="002B7540">
              <w:rPr>
                <w:rFonts w:asciiTheme="majorBidi" w:hAnsiTheme="majorBidi" w:cstheme="majorBidi"/>
                <w:b/>
                <w:bCs/>
              </w:rPr>
              <w:t>gNB</w:t>
            </w:r>
            <w:proofErr w:type="spellEnd"/>
            <w:r w:rsidRPr="002B7540">
              <w:rPr>
                <w:rFonts w:asciiTheme="majorBidi" w:hAnsiTheme="majorBidi" w:cstheme="majorBidi"/>
                <w:b/>
                <w:bCs/>
              </w:rPr>
              <w:t xml:space="preserve"> Rx-Tx time difference reporting accuracy requirements (i.e., path-based measurements) by reusing the legacy accuracy requirements in Case 3b.</w:t>
            </w:r>
          </w:p>
          <w:p w14:paraId="2B323919" w14:textId="77777777" w:rsidR="00BA5569" w:rsidRDefault="00BA5569" w:rsidP="00BA5569">
            <w:pPr>
              <w:rPr>
                <w:rFonts w:asciiTheme="majorBidi" w:hAnsiTheme="majorBidi" w:cstheme="majorBidi"/>
                <w:b/>
                <w:bCs/>
              </w:rPr>
            </w:pPr>
            <w:r w:rsidRPr="002B7540">
              <w:rPr>
                <w:rFonts w:asciiTheme="majorBidi" w:hAnsiTheme="majorBidi" w:cstheme="majorBidi"/>
                <w:b/>
                <w:bCs/>
              </w:rPr>
              <w:t>Proposal 13: RAN4 to study feasibility of reusing the legacy performance requirements for the sample-based measurement, and how to specify separate performance requirements for sample-based measurement if reusing is not feasible in Case 3b.</w:t>
            </w:r>
          </w:p>
          <w:p w14:paraId="40C54A40" w14:textId="77777777" w:rsidR="00BA5569" w:rsidRPr="002B7540" w:rsidRDefault="00BA5569" w:rsidP="00BA5569">
            <w:pPr>
              <w:rPr>
                <w:rFonts w:asciiTheme="majorBidi" w:hAnsiTheme="majorBidi" w:cstheme="majorBidi"/>
                <w:b/>
                <w:bCs/>
              </w:rPr>
            </w:pPr>
            <w:r w:rsidRPr="002B7540">
              <w:rPr>
                <w:rFonts w:asciiTheme="majorBidi" w:hAnsiTheme="majorBidi" w:cstheme="majorBidi"/>
                <w:b/>
                <w:bCs/>
              </w:rPr>
              <w:t>Proposal 14: RAN4 to not specify a requirement on training data collection of Part B in Case 3a/3b.</w:t>
            </w:r>
          </w:p>
          <w:p w14:paraId="127026F3" w14:textId="77777777" w:rsidR="00BA5569" w:rsidRPr="007B7130" w:rsidRDefault="00BA5569" w:rsidP="00BA5569">
            <w:pPr>
              <w:spacing w:after="120"/>
              <w:jc w:val="both"/>
              <w:rPr>
                <w:b/>
                <w:bCs/>
                <w:i/>
                <w:iCs/>
              </w:rPr>
            </w:pPr>
          </w:p>
        </w:tc>
      </w:tr>
      <w:tr w:rsidR="000A6300" w14:paraId="3F665FF3" w14:textId="77777777" w:rsidTr="00583077">
        <w:trPr>
          <w:trHeight w:val="468"/>
        </w:trPr>
        <w:tc>
          <w:tcPr>
            <w:tcW w:w="1271" w:type="dxa"/>
          </w:tcPr>
          <w:p w14:paraId="63AA7130" w14:textId="5AE8B443" w:rsidR="000A6300" w:rsidRPr="00805BE8" w:rsidRDefault="000A6300" w:rsidP="000A6300">
            <w:pPr>
              <w:spacing w:before="120" w:after="120"/>
              <w:rPr>
                <w:rFonts w:asciiTheme="minorHAnsi" w:hAnsiTheme="minorHAnsi" w:cstheme="minorHAnsi"/>
              </w:rPr>
            </w:pPr>
            <w:hyperlink r:id="rId78" w:history="1">
              <w:r>
                <w:rPr>
                  <w:rStyle w:val="Hyperlink"/>
                  <w:rFonts w:ascii="Arial" w:hAnsi="Arial" w:cs="Arial"/>
                  <w:b/>
                  <w:bCs/>
                  <w:sz w:val="16"/>
                  <w:szCs w:val="16"/>
                </w:rPr>
                <w:t>R4-2507663</w:t>
              </w:r>
            </w:hyperlink>
          </w:p>
        </w:tc>
        <w:tc>
          <w:tcPr>
            <w:tcW w:w="1134" w:type="dxa"/>
          </w:tcPr>
          <w:p w14:paraId="1CC538F3" w14:textId="747CDC1F" w:rsidR="000A6300" w:rsidRPr="00805BE8" w:rsidRDefault="000A6300" w:rsidP="000A6300">
            <w:pPr>
              <w:spacing w:before="120" w:after="120"/>
              <w:rPr>
                <w:rFonts w:asciiTheme="minorHAnsi" w:hAnsiTheme="minorHAnsi" w:cstheme="minorHAnsi"/>
              </w:rPr>
            </w:pPr>
            <w:r>
              <w:rPr>
                <w:rFonts w:ascii="Arial" w:hAnsi="Arial" w:cs="Arial"/>
                <w:sz w:val="16"/>
                <w:szCs w:val="16"/>
              </w:rPr>
              <w:t>Ericsson</w:t>
            </w:r>
          </w:p>
        </w:tc>
        <w:tc>
          <w:tcPr>
            <w:tcW w:w="7226" w:type="dxa"/>
          </w:tcPr>
          <w:p w14:paraId="2A52619D" w14:textId="77777777" w:rsidR="001B4C9E" w:rsidRDefault="001B4C9E" w:rsidP="001B4C9E">
            <w:r>
              <w:rPr>
                <w:b/>
                <w:bCs/>
                <w:u w:val="single"/>
              </w:rPr>
              <w:t>Proposal 1</w:t>
            </w:r>
            <w:r>
              <w:t>: Existing measurement period requirement for positioning measurements is used as a baseline to define the measurement delay requirement for the UE capable of supporting positioning use case 1.</w:t>
            </w:r>
          </w:p>
          <w:p w14:paraId="35779B2D" w14:textId="77777777" w:rsidR="001B4C9E" w:rsidRDefault="001B4C9E" w:rsidP="001B4C9E">
            <w:r>
              <w:rPr>
                <w:b/>
                <w:bCs/>
                <w:u w:val="single"/>
              </w:rPr>
              <w:t>Proposal 2</w:t>
            </w:r>
            <w:r>
              <w:t>: Requirement for RRC_CONNECTED mode where the measurements for positioning inference are performed by the UE inside the measurement gap is prioritized.</w:t>
            </w:r>
          </w:p>
          <w:p w14:paraId="4888F0B4" w14:textId="77777777" w:rsidR="001B4C9E" w:rsidRDefault="001B4C9E" w:rsidP="001B4C9E">
            <w:r>
              <w:rPr>
                <w:b/>
                <w:bCs/>
                <w:u w:val="single"/>
              </w:rPr>
              <w:lastRenderedPageBreak/>
              <w:t>Proposal 3</w:t>
            </w:r>
            <w:r>
              <w:t>: No impact from TEG is considered on the measurement period requirement for measurements performed by UE in use case 1 for positioning inference.</w:t>
            </w:r>
          </w:p>
          <w:p w14:paraId="4886FDAF" w14:textId="77777777" w:rsidR="001B4C9E" w:rsidRDefault="001B4C9E" w:rsidP="001B4C9E">
            <w:r>
              <w:rPr>
                <w:b/>
                <w:bCs/>
                <w:u w:val="single"/>
              </w:rPr>
              <w:t>Proposal 4</w:t>
            </w:r>
            <w:r>
              <w:t xml:space="preserve">: Impact of CSSF is </w:t>
            </w:r>
            <w:proofErr w:type="gramStart"/>
            <w:r>
              <w:t>taken into account</w:t>
            </w:r>
            <w:proofErr w:type="gramEnd"/>
            <w:r>
              <w:t xml:space="preserve"> for the measurement period requirement for use case 1.</w:t>
            </w:r>
          </w:p>
          <w:p w14:paraId="7DBF09AC" w14:textId="77777777" w:rsidR="001B4C9E" w:rsidRDefault="001B4C9E" w:rsidP="001B4C9E">
            <w:r>
              <w:rPr>
                <w:b/>
                <w:bCs/>
                <w:u w:val="single"/>
              </w:rPr>
              <w:t>Observation 1</w:t>
            </w:r>
            <w:r>
              <w:t>: Number of Rx beams performed by the UE to receive DL PRS resources is transparent in UE based solutions.</w:t>
            </w:r>
          </w:p>
          <w:p w14:paraId="55267514" w14:textId="0C7365BB" w:rsidR="000A6300" w:rsidRPr="0086043A" w:rsidRDefault="001B4C9E" w:rsidP="001B4C9E">
            <w:pPr>
              <w:spacing w:before="120" w:after="120"/>
              <w:rPr>
                <w:rFonts w:asciiTheme="minorHAnsi" w:hAnsiTheme="minorHAnsi" w:cstheme="minorHAnsi"/>
              </w:rPr>
            </w:pPr>
            <w:r>
              <w:rPr>
                <w:b/>
                <w:bCs/>
                <w:u w:val="single"/>
              </w:rPr>
              <w:t>Observation 2</w:t>
            </w:r>
            <w:r>
              <w:t>: Issue on the feasibility of defining the accuracy requirement for use case 1 is yet to resolved in RAN4 and therefore the impact of number of samples on the measurement delay requirement for use case 1 cannot be evaluated at this point of time.</w:t>
            </w:r>
          </w:p>
        </w:tc>
      </w:tr>
      <w:tr w:rsidR="000A6300" w14:paraId="6F065A85" w14:textId="77777777" w:rsidTr="00583077">
        <w:trPr>
          <w:trHeight w:val="468"/>
        </w:trPr>
        <w:tc>
          <w:tcPr>
            <w:tcW w:w="1271" w:type="dxa"/>
          </w:tcPr>
          <w:p w14:paraId="557BC564" w14:textId="601E6519" w:rsidR="000A6300" w:rsidRPr="00805BE8" w:rsidRDefault="000A6300" w:rsidP="000A6300">
            <w:pPr>
              <w:spacing w:before="120" w:after="120"/>
              <w:rPr>
                <w:rFonts w:asciiTheme="minorHAnsi" w:hAnsiTheme="minorHAnsi" w:cstheme="minorHAnsi"/>
              </w:rPr>
            </w:pPr>
            <w:hyperlink r:id="rId79" w:history="1">
              <w:r>
                <w:rPr>
                  <w:rStyle w:val="Hyperlink"/>
                  <w:rFonts w:ascii="Arial" w:hAnsi="Arial" w:cs="Arial"/>
                  <w:b/>
                  <w:bCs/>
                  <w:sz w:val="16"/>
                  <w:szCs w:val="16"/>
                </w:rPr>
                <w:t>R4-2507664</w:t>
              </w:r>
            </w:hyperlink>
          </w:p>
        </w:tc>
        <w:tc>
          <w:tcPr>
            <w:tcW w:w="1134" w:type="dxa"/>
          </w:tcPr>
          <w:p w14:paraId="08507E8C" w14:textId="09194FEB" w:rsidR="000A6300" w:rsidRPr="00805BE8" w:rsidRDefault="000A6300" w:rsidP="000A6300">
            <w:pPr>
              <w:spacing w:before="120" w:after="120"/>
              <w:rPr>
                <w:rFonts w:asciiTheme="minorHAnsi" w:hAnsiTheme="minorHAnsi" w:cstheme="minorHAnsi"/>
              </w:rPr>
            </w:pPr>
            <w:r>
              <w:rPr>
                <w:rFonts w:ascii="Arial" w:hAnsi="Arial" w:cs="Arial"/>
                <w:sz w:val="16"/>
                <w:szCs w:val="16"/>
              </w:rPr>
              <w:t>Ericsson</w:t>
            </w:r>
          </w:p>
        </w:tc>
        <w:tc>
          <w:tcPr>
            <w:tcW w:w="7226" w:type="dxa"/>
          </w:tcPr>
          <w:p w14:paraId="022FA447" w14:textId="77777777" w:rsidR="000A6300" w:rsidRDefault="000A6300" w:rsidP="000A6300">
            <w:r>
              <w:rPr>
                <w:lang w:eastAsia="ja-JP"/>
              </w:rPr>
              <w:t>In this contribution, FFS items from previous meeting are addressed and report mapping tables for use case 3b are proposed.</w:t>
            </w:r>
            <w:r>
              <w:t xml:space="preserve"> The observations and proposals below summarize the discussions presented in the paper.</w:t>
            </w:r>
          </w:p>
          <w:p w14:paraId="78BDEAAB" w14:textId="77777777" w:rsidR="000A6300" w:rsidRDefault="000A6300" w:rsidP="000A6300">
            <w:r>
              <w:rPr>
                <w:b/>
                <w:bCs/>
                <w:u w:val="single"/>
              </w:rPr>
              <w:t>Observation 1</w:t>
            </w:r>
            <w:r>
              <w:t>: Performance requirement in terms of the accuracy of the location estimated by the UE is not specified for non-AI/ML UE based positioning supported by the NR specifications.</w:t>
            </w:r>
          </w:p>
          <w:p w14:paraId="28E088C7" w14:textId="77777777" w:rsidR="000A6300" w:rsidRDefault="000A6300" w:rsidP="000A6300">
            <w:r>
              <w:rPr>
                <w:rFonts w:ascii="Times New Roman Bold" w:hAnsi="Times New Roman Bold" w:cs="Times New Roman Bold"/>
                <w:b/>
                <w:bCs/>
                <w:u w:val="single"/>
              </w:rPr>
              <w:br/>
              <w:t>Observation 2</w:t>
            </w:r>
            <w:r>
              <w:t>: Achievable positioning accuracy is scenario specific, and the same level of positioning accuracy cannot be achieved in different scenarios.</w:t>
            </w:r>
          </w:p>
          <w:p w14:paraId="48EBFF01" w14:textId="77777777" w:rsidR="000A6300" w:rsidRDefault="000A6300" w:rsidP="000A6300">
            <w:r>
              <w:rPr>
                <w:b/>
                <w:bCs/>
                <w:u w:val="single"/>
              </w:rPr>
              <w:br/>
              <w:t>Observation 3</w:t>
            </w:r>
            <w:r>
              <w:t xml:space="preserve">: Producing a test setup that mimics for example </w:t>
            </w:r>
            <w:proofErr w:type="spellStart"/>
            <w:r>
              <w:t>InF</w:t>
            </w:r>
            <w:proofErr w:type="spellEnd"/>
            <w:r>
              <w:t xml:space="preserve"> or IOO or </w:t>
            </w:r>
            <w:proofErr w:type="spellStart"/>
            <w:r>
              <w:t>UMi</w:t>
            </w:r>
            <w:proofErr w:type="spellEnd"/>
            <w:r>
              <w:t xml:space="preserve"> or </w:t>
            </w:r>
            <w:proofErr w:type="spellStart"/>
            <w:r>
              <w:t>UMa</w:t>
            </w:r>
            <w:proofErr w:type="spellEnd"/>
            <w:r>
              <w:t xml:space="preserve"> with lot more cells than in the legacy setup is hard to be achieved in a lab.</w:t>
            </w:r>
          </w:p>
          <w:p w14:paraId="20A2927F" w14:textId="77777777" w:rsidR="000A6300" w:rsidRDefault="000A6300" w:rsidP="000A6300">
            <w:r>
              <w:rPr>
                <w:rFonts w:ascii="Times New Roman Bold" w:hAnsi="Times New Roman Bold" w:cs="Times New Roman Bold"/>
                <w:b/>
                <w:bCs/>
                <w:u w:val="single"/>
              </w:rPr>
              <w:br/>
              <w:t>Proposal 1</w:t>
            </w:r>
            <w:r>
              <w:t>: RAN4 to conclude that defining requirement in terms of the accuracy of estimated UE position for case 1 to be met in any scenario is not feasible.</w:t>
            </w:r>
          </w:p>
          <w:p w14:paraId="17DAD068" w14:textId="77777777" w:rsidR="000A6300" w:rsidRDefault="000A6300" w:rsidP="000A6300">
            <w:r>
              <w:rPr>
                <w:b/>
                <w:bCs/>
                <w:u w:val="single"/>
              </w:rPr>
              <w:br/>
              <w:t>Observation 4</w:t>
            </w:r>
            <w:r>
              <w:t xml:space="preserve">: Depending on the request from LMF, </w:t>
            </w:r>
            <w:proofErr w:type="spellStart"/>
            <w:r>
              <w:t>gNB</w:t>
            </w:r>
            <w:proofErr w:type="spellEnd"/>
            <w:r>
              <w:t xml:space="preserve"> can report path-based measurements to the LMF. For such measurement reporting, no enhancement to Rel. 18 reporting has been introduced.</w:t>
            </w:r>
          </w:p>
          <w:p w14:paraId="4079D716" w14:textId="77777777" w:rsidR="000A6300" w:rsidRDefault="000A6300" w:rsidP="000A6300">
            <w:r>
              <w:rPr>
                <w:b/>
                <w:bCs/>
                <w:u w:val="single"/>
              </w:rPr>
              <w:br/>
              <w:t>Observation 5</w:t>
            </w:r>
            <w:r>
              <w:t xml:space="preserve">: Depending on the request from LMF, </w:t>
            </w:r>
            <w:proofErr w:type="spellStart"/>
            <w:r>
              <w:t>gNB</w:t>
            </w:r>
            <w:proofErr w:type="spellEnd"/>
            <w:r>
              <w:t xml:space="preserve"> can report sample-based measurements to the LMF. For such measurement reporting, report mapping table needs to be specified in RAN4 specification.</w:t>
            </w:r>
          </w:p>
          <w:p w14:paraId="1D3D2E67" w14:textId="77777777" w:rsidR="000A6300" w:rsidRDefault="000A6300" w:rsidP="000A6300">
            <w:r>
              <w:br/>
            </w:r>
            <w:r>
              <w:rPr>
                <w:b/>
                <w:bCs/>
                <w:u w:val="single"/>
              </w:rPr>
              <w:t>Observation 6</w:t>
            </w:r>
            <w:r>
              <w:t xml:space="preserve">: For sample-based reporting, </w:t>
            </w:r>
            <w:proofErr w:type="spellStart"/>
            <w:r>
              <w:t>gNB</w:t>
            </w:r>
            <w:proofErr w:type="spellEnd"/>
            <w:r>
              <w:t xml:space="preserve"> may either report timing measurement or timing and power measurements associated to </w:t>
            </w:r>
            <w:proofErr w:type="spellStart"/>
            <w:r>
              <w:t>N</w:t>
            </w:r>
            <w:r>
              <w:rPr>
                <w:vertAlign w:val="subscript"/>
              </w:rPr>
              <w:t>t</w:t>
            </w:r>
            <w:proofErr w:type="spellEnd"/>
            <w:r>
              <w:t>´ samples of the estimated channel response.</w:t>
            </w:r>
          </w:p>
          <w:p w14:paraId="4F29DCDD" w14:textId="77777777" w:rsidR="000A6300" w:rsidRDefault="000A6300" w:rsidP="000A6300">
            <w:r>
              <w:br/>
            </w:r>
            <w:r>
              <w:rPr>
                <w:b/>
                <w:bCs/>
                <w:u w:val="single"/>
              </w:rPr>
              <w:t>Observation 7</w:t>
            </w:r>
            <w:r>
              <w:t>: Reporting granularities for sample-based timing measurement reporting is same as the reporting granularities supported for legacy measurements UL-</w:t>
            </w:r>
            <w:proofErr w:type="spellStart"/>
            <w:r>
              <w:t>RToA</w:t>
            </w:r>
            <w:proofErr w:type="spellEnd"/>
            <w:r>
              <w:t xml:space="preserve"> and </w:t>
            </w:r>
            <w:proofErr w:type="spellStart"/>
            <w:r>
              <w:t>gNB</w:t>
            </w:r>
            <w:proofErr w:type="spellEnd"/>
            <w:r>
              <w:t xml:space="preserve"> Rx-Tx time difference measurement.</w:t>
            </w:r>
          </w:p>
          <w:p w14:paraId="140AF403" w14:textId="77777777" w:rsidR="000A6300" w:rsidRDefault="000A6300" w:rsidP="000A6300">
            <w:pPr>
              <w:rPr>
                <w:bCs/>
              </w:rPr>
            </w:pPr>
            <w:r>
              <w:rPr>
                <w:b/>
                <w:bCs/>
                <w:u w:val="single"/>
              </w:rPr>
              <w:br/>
              <w:t>Proposal 2</w:t>
            </w:r>
            <w:r>
              <w:t>: Reporting range for sample-based timing measurements is from -</w:t>
            </w:r>
            <w:r>
              <w:rPr>
                <w:bCs/>
              </w:rPr>
              <w:t>985024</w:t>
            </w:r>
            <w:r>
              <w:rPr>
                <w:rFonts w:ascii="Symbol" w:hAnsi="Symbol"/>
                <w:bCs/>
              </w:rPr>
              <w:t></w:t>
            </w:r>
            <w:r>
              <w:rPr>
                <w:bCs/>
              </w:rPr>
              <w:t>T</w:t>
            </w:r>
            <w:r>
              <w:rPr>
                <w:bCs/>
                <w:vertAlign w:val="subscript"/>
              </w:rPr>
              <w:t>c</w:t>
            </w:r>
            <w:r>
              <w:rPr>
                <w:bCs/>
              </w:rPr>
              <w:t xml:space="preserve"> to 985024</w:t>
            </w:r>
            <w:r>
              <w:rPr>
                <w:rFonts w:ascii="Symbol" w:hAnsi="Symbol"/>
                <w:bCs/>
              </w:rPr>
              <w:t></w:t>
            </w:r>
            <w:r>
              <w:rPr>
                <w:bCs/>
              </w:rPr>
              <w:t>T</w:t>
            </w:r>
            <w:r>
              <w:rPr>
                <w:bCs/>
                <w:vertAlign w:val="subscript"/>
              </w:rPr>
              <w:t>c</w:t>
            </w:r>
            <w:r>
              <w:rPr>
                <w:bCs/>
              </w:rPr>
              <w:t>.</w:t>
            </w:r>
          </w:p>
          <w:p w14:paraId="033FD5E2" w14:textId="77777777" w:rsidR="000A6300" w:rsidRDefault="000A6300" w:rsidP="000A6300">
            <w:r>
              <w:rPr>
                <w:b/>
                <w:bCs/>
                <w:u w:val="single"/>
              </w:rPr>
              <w:br/>
              <w:t>Proposal 3</w:t>
            </w:r>
            <w:r>
              <w:t xml:space="preserve">: </w:t>
            </w:r>
            <w:r>
              <w:fldChar w:fldCharType="begin"/>
            </w:r>
            <w:r>
              <w:instrText xml:space="preserve"> REF _Ref192862898 \h  \* MERGEFORMAT </w:instrText>
            </w:r>
            <w:r>
              <w:fldChar w:fldCharType="separate"/>
            </w:r>
            <w:r>
              <w:t>Table 1</w:t>
            </w:r>
            <w:r>
              <w:fldChar w:fldCharType="end"/>
            </w:r>
            <w:r>
              <w:t xml:space="preserve"> is used to define measurement report mapping table for sample-based timing measurement reporting for reporting granularity corresponding to k = 0.</w:t>
            </w:r>
          </w:p>
          <w:p w14:paraId="42FCFAD2" w14:textId="77777777" w:rsidR="000A6300" w:rsidRDefault="000A6300" w:rsidP="000A6300">
            <w:pPr>
              <w:pStyle w:val="Caption"/>
              <w:keepNext/>
              <w:jc w:val="center"/>
              <w:rPr>
                <w:rFonts w:ascii="Arial" w:hAnsi="Arial" w:cs="Arial"/>
              </w:rPr>
            </w:pPr>
            <w:r>
              <w:rPr>
                <w:rFonts w:ascii="Arial" w:hAnsi="Arial" w:cs="Arial"/>
              </w:rPr>
              <w:lastRenderedPageBreak/>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Measurement report mapping for k=0.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3260"/>
              <w:gridCol w:w="1985"/>
            </w:tblGrid>
            <w:tr w:rsidR="000A6300" w14:paraId="2A832C5E"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E2F1B36" w14:textId="77777777" w:rsidR="000A6300" w:rsidRDefault="000A6300" w:rsidP="000A6300">
                  <w:pPr>
                    <w:pStyle w:val="TAH"/>
                    <w:rPr>
                      <w:rFonts w:cs="Arial"/>
                      <w:lang w:val="en-US"/>
                    </w:rPr>
                  </w:pPr>
                  <w:r>
                    <w:t>Reported Value</w:t>
                  </w:r>
                </w:p>
              </w:tc>
              <w:tc>
                <w:tcPr>
                  <w:tcW w:w="3260" w:type="dxa"/>
                  <w:tcBorders>
                    <w:top w:val="single" w:sz="4" w:space="0" w:color="auto"/>
                    <w:left w:val="single" w:sz="4" w:space="0" w:color="auto"/>
                    <w:bottom w:val="single" w:sz="4" w:space="0" w:color="auto"/>
                    <w:right w:val="single" w:sz="4" w:space="0" w:color="auto"/>
                  </w:tcBorders>
                </w:tcPr>
                <w:p w14:paraId="7033DE0D" w14:textId="77777777" w:rsidR="000A6300" w:rsidRDefault="000A6300" w:rsidP="000A6300">
                  <w:pPr>
                    <w:pStyle w:val="TAH"/>
                    <w:rPr>
                      <w:rFonts w:cs="Arial"/>
                    </w:rPr>
                  </w:pPr>
                  <w:r>
                    <w:t>Measured Quantity Value</w:t>
                  </w:r>
                </w:p>
              </w:tc>
              <w:tc>
                <w:tcPr>
                  <w:tcW w:w="1985" w:type="dxa"/>
                  <w:tcBorders>
                    <w:top w:val="single" w:sz="4" w:space="0" w:color="auto"/>
                    <w:left w:val="single" w:sz="4" w:space="0" w:color="auto"/>
                    <w:bottom w:val="single" w:sz="4" w:space="0" w:color="auto"/>
                    <w:right w:val="single" w:sz="4" w:space="0" w:color="auto"/>
                  </w:tcBorders>
                </w:tcPr>
                <w:p w14:paraId="10DA873F" w14:textId="77777777" w:rsidR="000A6300" w:rsidRDefault="000A6300" w:rsidP="000A6300">
                  <w:pPr>
                    <w:pStyle w:val="TAH"/>
                    <w:rPr>
                      <w:rFonts w:cs="Arial"/>
                    </w:rPr>
                  </w:pPr>
                  <w:r>
                    <w:t>Unit</w:t>
                  </w:r>
                </w:p>
              </w:tc>
            </w:tr>
            <w:tr w:rsidR="000A6300" w14:paraId="667ABDDD"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549D9A2" w14:textId="77777777" w:rsidR="000A6300" w:rsidRDefault="000A6300" w:rsidP="000A6300">
                  <w:pPr>
                    <w:pStyle w:val="TAC"/>
                  </w:pPr>
                  <w:r>
                    <w:t>SAMPLE_TIME_0000000</w:t>
                  </w:r>
                </w:p>
              </w:tc>
              <w:tc>
                <w:tcPr>
                  <w:tcW w:w="3260" w:type="dxa"/>
                  <w:tcBorders>
                    <w:top w:val="single" w:sz="4" w:space="0" w:color="auto"/>
                    <w:left w:val="single" w:sz="4" w:space="0" w:color="auto"/>
                    <w:bottom w:val="single" w:sz="4" w:space="0" w:color="auto"/>
                    <w:right w:val="single" w:sz="4" w:space="0" w:color="auto"/>
                  </w:tcBorders>
                </w:tcPr>
                <w:p w14:paraId="7D2EDA43" w14:textId="77777777" w:rsidR="000A6300" w:rsidRDefault="000A6300" w:rsidP="000A6300">
                  <w:pPr>
                    <w:pStyle w:val="TAC"/>
                  </w:pPr>
                  <w:r>
                    <w:t>-985024 &gt; SAMPLE_TIME</w:t>
                  </w:r>
                </w:p>
              </w:tc>
              <w:tc>
                <w:tcPr>
                  <w:tcW w:w="1985" w:type="dxa"/>
                  <w:tcBorders>
                    <w:top w:val="single" w:sz="4" w:space="0" w:color="auto"/>
                    <w:left w:val="single" w:sz="4" w:space="0" w:color="auto"/>
                    <w:bottom w:val="single" w:sz="4" w:space="0" w:color="auto"/>
                    <w:right w:val="single" w:sz="4" w:space="0" w:color="auto"/>
                  </w:tcBorders>
                </w:tcPr>
                <w:p w14:paraId="0978484F" w14:textId="77777777" w:rsidR="000A6300" w:rsidRDefault="000A6300" w:rsidP="000A6300">
                  <w:pPr>
                    <w:pStyle w:val="TAC"/>
                  </w:pPr>
                  <w:r>
                    <w:t>T</w:t>
                  </w:r>
                  <w:r>
                    <w:rPr>
                      <w:vertAlign w:val="subscript"/>
                    </w:rPr>
                    <w:t>c</w:t>
                  </w:r>
                </w:p>
              </w:tc>
            </w:tr>
            <w:tr w:rsidR="000A6300" w14:paraId="46531E00"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DD2A5D9" w14:textId="77777777" w:rsidR="000A6300" w:rsidRDefault="000A6300" w:rsidP="000A6300">
                  <w:pPr>
                    <w:pStyle w:val="TAC"/>
                  </w:pPr>
                  <w:r>
                    <w:t>SAMPLE_TIME_0000001</w:t>
                  </w:r>
                </w:p>
              </w:tc>
              <w:tc>
                <w:tcPr>
                  <w:tcW w:w="3260" w:type="dxa"/>
                  <w:tcBorders>
                    <w:top w:val="single" w:sz="4" w:space="0" w:color="auto"/>
                    <w:left w:val="single" w:sz="4" w:space="0" w:color="auto"/>
                    <w:bottom w:val="single" w:sz="4" w:space="0" w:color="auto"/>
                    <w:right w:val="single" w:sz="4" w:space="0" w:color="auto"/>
                  </w:tcBorders>
                </w:tcPr>
                <w:p w14:paraId="65313226" w14:textId="77777777" w:rsidR="000A6300" w:rsidRDefault="000A6300" w:rsidP="000A6300">
                  <w:pPr>
                    <w:pStyle w:val="TAC"/>
                  </w:pPr>
                  <w:r>
                    <w:t xml:space="preserve">-985024 </w:t>
                  </w:r>
                  <w:r>
                    <w:rPr>
                      <w:rFonts w:ascii="Symbol" w:hAnsi="Symbol"/>
                    </w:rPr>
                    <w:t></w:t>
                  </w:r>
                  <w:r>
                    <w:t xml:space="preserve"> SAMPLE_TIME &lt; -985023</w:t>
                  </w:r>
                </w:p>
              </w:tc>
              <w:tc>
                <w:tcPr>
                  <w:tcW w:w="1985" w:type="dxa"/>
                  <w:tcBorders>
                    <w:top w:val="single" w:sz="4" w:space="0" w:color="auto"/>
                    <w:left w:val="single" w:sz="4" w:space="0" w:color="auto"/>
                    <w:bottom w:val="single" w:sz="4" w:space="0" w:color="auto"/>
                    <w:right w:val="single" w:sz="4" w:space="0" w:color="auto"/>
                  </w:tcBorders>
                </w:tcPr>
                <w:p w14:paraId="2B5DBE1D" w14:textId="77777777" w:rsidR="000A6300" w:rsidRDefault="000A6300" w:rsidP="000A6300">
                  <w:pPr>
                    <w:pStyle w:val="TAC"/>
                  </w:pPr>
                  <w:r>
                    <w:t>T</w:t>
                  </w:r>
                  <w:r>
                    <w:rPr>
                      <w:vertAlign w:val="subscript"/>
                    </w:rPr>
                    <w:t>c</w:t>
                  </w:r>
                </w:p>
              </w:tc>
            </w:tr>
            <w:tr w:rsidR="000A6300" w14:paraId="24CEB30F"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DB2BA11" w14:textId="77777777" w:rsidR="000A6300" w:rsidRDefault="000A6300" w:rsidP="000A6300">
                  <w:pPr>
                    <w:pStyle w:val="TAC"/>
                  </w:pPr>
                  <w:r>
                    <w:t>SAMPLE_TIME_0000002</w:t>
                  </w:r>
                </w:p>
              </w:tc>
              <w:tc>
                <w:tcPr>
                  <w:tcW w:w="3260" w:type="dxa"/>
                  <w:tcBorders>
                    <w:top w:val="single" w:sz="4" w:space="0" w:color="auto"/>
                    <w:left w:val="single" w:sz="4" w:space="0" w:color="auto"/>
                    <w:bottom w:val="single" w:sz="4" w:space="0" w:color="auto"/>
                    <w:right w:val="single" w:sz="4" w:space="0" w:color="auto"/>
                  </w:tcBorders>
                </w:tcPr>
                <w:p w14:paraId="4C9916BC" w14:textId="77777777" w:rsidR="000A6300" w:rsidRDefault="000A6300" w:rsidP="000A6300">
                  <w:pPr>
                    <w:pStyle w:val="TAC"/>
                  </w:pPr>
                  <w:r>
                    <w:t xml:space="preserve">-985023 </w:t>
                  </w:r>
                  <w:r>
                    <w:rPr>
                      <w:rFonts w:ascii="Symbol" w:hAnsi="Symbol"/>
                    </w:rPr>
                    <w:t></w:t>
                  </w:r>
                  <w:r>
                    <w:t xml:space="preserve"> SAMPLE_TIME &lt; -985022</w:t>
                  </w:r>
                </w:p>
              </w:tc>
              <w:tc>
                <w:tcPr>
                  <w:tcW w:w="1985" w:type="dxa"/>
                  <w:tcBorders>
                    <w:top w:val="single" w:sz="4" w:space="0" w:color="auto"/>
                    <w:left w:val="single" w:sz="4" w:space="0" w:color="auto"/>
                    <w:bottom w:val="single" w:sz="4" w:space="0" w:color="auto"/>
                    <w:right w:val="single" w:sz="4" w:space="0" w:color="auto"/>
                  </w:tcBorders>
                </w:tcPr>
                <w:p w14:paraId="280A0E2E" w14:textId="77777777" w:rsidR="000A6300" w:rsidRDefault="000A6300" w:rsidP="000A6300">
                  <w:pPr>
                    <w:pStyle w:val="TAC"/>
                  </w:pPr>
                  <w:r>
                    <w:t>T</w:t>
                  </w:r>
                  <w:r>
                    <w:rPr>
                      <w:vertAlign w:val="subscript"/>
                    </w:rPr>
                    <w:t>c</w:t>
                  </w:r>
                </w:p>
              </w:tc>
            </w:tr>
            <w:tr w:rsidR="000A6300" w14:paraId="61FC82DE"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28B810B4" w14:textId="77777777" w:rsidR="000A6300" w:rsidRDefault="000A6300" w:rsidP="000A6300">
                  <w:pPr>
                    <w:pStyle w:val="TAC"/>
                  </w:pPr>
                  <w:r>
                    <w:rPr>
                      <w:rFonts w:ascii="Symbol" w:hAnsi="Symbol"/>
                    </w:rPr>
                    <w:t></w:t>
                  </w:r>
                </w:p>
              </w:tc>
              <w:tc>
                <w:tcPr>
                  <w:tcW w:w="3260" w:type="dxa"/>
                  <w:tcBorders>
                    <w:top w:val="single" w:sz="4" w:space="0" w:color="auto"/>
                    <w:left w:val="single" w:sz="4" w:space="0" w:color="auto"/>
                    <w:bottom w:val="single" w:sz="4" w:space="0" w:color="auto"/>
                    <w:right w:val="single" w:sz="4" w:space="0" w:color="auto"/>
                  </w:tcBorders>
                </w:tcPr>
                <w:p w14:paraId="3865A375" w14:textId="77777777" w:rsidR="000A6300" w:rsidRDefault="000A6300" w:rsidP="000A6300">
                  <w:pPr>
                    <w:pStyle w:val="TAC"/>
                  </w:pPr>
                  <w:r>
                    <w:rPr>
                      <w:rFonts w:ascii="Symbol" w:hAnsi="Symbol"/>
                    </w:rPr>
                    <w:t></w:t>
                  </w:r>
                </w:p>
              </w:tc>
              <w:tc>
                <w:tcPr>
                  <w:tcW w:w="1985" w:type="dxa"/>
                  <w:tcBorders>
                    <w:top w:val="single" w:sz="4" w:space="0" w:color="auto"/>
                    <w:left w:val="single" w:sz="4" w:space="0" w:color="auto"/>
                    <w:bottom w:val="single" w:sz="4" w:space="0" w:color="auto"/>
                    <w:right w:val="single" w:sz="4" w:space="0" w:color="auto"/>
                  </w:tcBorders>
                </w:tcPr>
                <w:p w14:paraId="2E3C7FB8" w14:textId="77777777" w:rsidR="000A6300" w:rsidRDefault="000A6300" w:rsidP="000A6300">
                  <w:pPr>
                    <w:pStyle w:val="TAC"/>
                  </w:pPr>
                  <w:r>
                    <w:rPr>
                      <w:rFonts w:cs="Arial"/>
                    </w:rPr>
                    <w:t>…</w:t>
                  </w:r>
                </w:p>
              </w:tc>
            </w:tr>
            <w:tr w:rsidR="000A6300" w14:paraId="05452979"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2F35745D" w14:textId="77777777" w:rsidR="000A6300" w:rsidRDefault="000A6300" w:rsidP="000A6300">
                  <w:pPr>
                    <w:pStyle w:val="TAC"/>
                  </w:pPr>
                  <w:r>
                    <w:t>SAMPLE_TIME_0985023</w:t>
                  </w:r>
                </w:p>
              </w:tc>
              <w:tc>
                <w:tcPr>
                  <w:tcW w:w="3260" w:type="dxa"/>
                  <w:tcBorders>
                    <w:top w:val="single" w:sz="4" w:space="0" w:color="auto"/>
                    <w:left w:val="single" w:sz="4" w:space="0" w:color="auto"/>
                    <w:bottom w:val="single" w:sz="4" w:space="0" w:color="auto"/>
                    <w:right w:val="single" w:sz="4" w:space="0" w:color="auto"/>
                  </w:tcBorders>
                </w:tcPr>
                <w:p w14:paraId="30BDD4F9" w14:textId="77777777" w:rsidR="000A6300" w:rsidRDefault="000A6300" w:rsidP="000A6300">
                  <w:pPr>
                    <w:pStyle w:val="TAC"/>
                  </w:pPr>
                  <w:r>
                    <w:t xml:space="preserve">-2 </w:t>
                  </w:r>
                  <w:r>
                    <w:rPr>
                      <w:rFonts w:ascii="Symbol" w:hAnsi="Symbol"/>
                    </w:rPr>
                    <w:t></w:t>
                  </w:r>
                  <w:r>
                    <w:t xml:space="preserve"> SAMPLE_TIME &lt; -1</w:t>
                  </w:r>
                </w:p>
              </w:tc>
              <w:tc>
                <w:tcPr>
                  <w:tcW w:w="1985" w:type="dxa"/>
                  <w:tcBorders>
                    <w:top w:val="single" w:sz="4" w:space="0" w:color="auto"/>
                    <w:left w:val="single" w:sz="4" w:space="0" w:color="auto"/>
                    <w:bottom w:val="single" w:sz="4" w:space="0" w:color="auto"/>
                    <w:right w:val="single" w:sz="4" w:space="0" w:color="auto"/>
                  </w:tcBorders>
                </w:tcPr>
                <w:p w14:paraId="7DA02F57" w14:textId="77777777" w:rsidR="000A6300" w:rsidRDefault="000A6300" w:rsidP="000A6300">
                  <w:pPr>
                    <w:pStyle w:val="TAC"/>
                  </w:pPr>
                  <w:r>
                    <w:t>T</w:t>
                  </w:r>
                  <w:r>
                    <w:rPr>
                      <w:vertAlign w:val="subscript"/>
                    </w:rPr>
                    <w:t>c</w:t>
                  </w:r>
                </w:p>
              </w:tc>
            </w:tr>
            <w:tr w:rsidR="000A6300" w14:paraId="05E64A0F"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954CD04" w14:textId="77777777" w:rsidR="000A6300" w:rsidRDefault="000A6300" w:rsidP="000A6300">
                  <w:pPr>
                    <w:pStyle w:val="TAC"/>
                  </w:pPr>
                  <w:r>
                    <w:t>SAMPLE_TIME_0985024</w:t>
                  </w:r>
                </w:p>
              </w:tc>
              <w:tc>
                <w:tcPr>
                  <w:tcW w:w="3260" w:type="dxa"/>
                  <w:tcBorders>
                    <w:top w:val="single" w:sz="4" w:space="0" w:color="auto"/>
                    <w:left w:val="single" w:sz="4" w:space="0" w:color="auto"/>
                    <w:bottom w:val="single" w:sz="4" w:space="0" w:color="auto"/>
                    <w:right w:val="single" w:sz="4" w:space="0" w:color="auto"/>
                  </w:tcBorders>
                </w:tcPr>
                <w:p w14:paraId="5549E5EC" w14:textId="77777777" w:rsidR="000A6300" w:rsidRDefault="000A6300" w:rsidP="000A6300">
                  <w:pPr>
                    <w:pStyle w:val="TAC"/>
                  </w:pPr>
                  <w:r>
                    <w:t xml:space="preserve">-1 </w:t>
                  </w:r>
                  <w:r>
                    <w:rPr>
                      <w:rFonts w:ascii="Symbol" w:hAnsi="Symbol"/>
                    </w:rPr>
                    <w:t></w:t>
                  </w:r>
                  <w:r>
                    <w:t xml:space="preserve"> SAMPLE_TIME </w:t>
                  </w:r>
                  <w:r>
                    <w:rPr>
                      <w:rFonts w:ascii="Symbol" w:hAnsi="Symbol"/>
                    </w:rPr>
                    <w:t></w:t>
                  </w:r>
                  <w:r>
                    <w:t xml:space="preserve"> 0</w:t>
                  </w:r>
                </w:p>
              </w:tc>
              <w:tc>
                <w:tcPr>
                  <w:tcW w:w="1985" w:type="dxa"/>
                  <w:tcBorders>
                    <w:top w:val="single" w:sz="4" w:space="0" w:color="auto"/>
                    <w:left w:val="single" w:sz="4" w:space="0" w:color="auto"/>
                    <w:bottom w:val="single" w:sz="4" w:space="0" w:color="auto"/>
                    <w:right w:val="single" w:sz="4" w:space="0" w:color="auto"/>
                  </w:tcBorders>
                </w:tcPr>
                <w:p w14:paraId="0F0675EA" w14:textId="77777777" w:rsidR="000A6300" w:rsidRDefault="000A6300" w:rsidP="000A6300">
                  <w:pPr>
                    <w:pStyle w:val="TAC"/>
                  </w:pPr>
                  <w:r>
                    <w:t>T</w:t>
                  </w:r>
                  <w:r>
                    <w:rPr>
                      <w:vertAlign w:val="subscript"/>
                    </w:rPr>
                    <w:t>c</w:t>
                  </w:r>
                </w:p>
              </w:tc>
            </w:tr>
            <w:tr w:rsidR="000A6300" w14:paraId="3920FE2F"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EB3CFD4" w14:textId="77777777" w:rsidR="000A6300" w:rsidRDefault="000A6300" w:rsidP="000A6300">
                  <w:pPr>
                    <w:pStyle w:val="TAC"/>
                  </w:pPr>
                  <w:r>
                    <w:t>SAMPLE_TIME_0985025</w:t>
                  </w:r>
                </w:p>
              </w:tc>
              <w:tc>
                <w:tcPr>
                  <w:tcW w:w="3260" w:type="dxa"/>
                  <w:tcBorders>
                    <w:top w:val="single" w:sz="4" w:space="0" w:color="auto"/>
                    <w:left w:val="single" w:sz="4" w:space="0" w:color="auto"/>
                    <w:bottom w:val="single" w:sz="4" w:space="0" w:color="auto"/>
                    <w:right w:val="single" w:sz="4" w:space="0" w:color="auto"/>
                  </w:tcBorders>
                </w:tcPr>
                <w:p w14:paraId="0338E291" w14:textId="77777777" w:rsidR="000A6300" w:rsidRDefault="000A6300" w:rsidP="000A6300">
                  <w:pPr>
                    <w:pStyle w:val="TAC"/>
                  </w:pPr>
                  <w:r>
                    <w:t xml:space="preserve">0 &lt; SAMPLE_TIME </w:t>
                  </w:r>
                  <w:r>
                    <w:rPr>
                      <w:rFonts w:ascii="Symbol" w:hAnsi="Symbol"/>
                    </w:rPr>
                    <w:t></w:t>
                  </w:r>
                  <w:r>
                    <w:t xml:space="preserve"> 1</w:t>
                  </w:r>
                </w:p>
              </w:tc>
              <w:tc>
                <w:tcPr>
                  <w:tcW w:w="1985" w:type="dxa"/>
                  <w:tcBorders>
                    <w:top w:val="single" w:sz="4" w:space="0" w:color="auto"/>
                    <w:left w:val="single" w:sz="4" w:space="0" w:color="auto"/>
                    <w:bottom w:val="single" w:sz="4" w:space="0" w:color="auto"/>
                    <w:right w:val="single" w:sz="4" w:space="0" w:color="auto"/>
                  </w:tcBorders>
                </w:tcPr>
                <w:p w14:paraId="3858938B" w14:textId="77777777" w:rsidR="000A6300" w:rsidRDefault="000A6300" w:rsidP="000A6300">
                  <w:pPr>
                    <w:pStyle w:val="TAC"/>
                  </w:pPr>
                  <w:r>
                    <w:t>T</w:t>
                  </w:r>
                  <w:r>
                    <w:rPr>
                      <w:vertAlign w:val="subscript"/>
                    </w:rPr>
                    <w:t>c</w:t>
                  </w:r>
                </w:p>
              </w:tc>
            </w:tr>
            <w:tr w:rsidR="000A6300" w14:paraId="6E0C8D23"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1C434E1" w14:textId="77777777" w:rsidR="000A6300" w:rsidRDefault="000A6300" w:rsidP="000A6300">
                  <w:pPr>
                    <w:pStyle w:val="TAC"/>
                  </w:pPr>
                  <w:r>
                    <w:t>SAMPLE_TIME_0985026</w:t>
                  </w:r>
                </w:p>
              </w:tc>
              <w:tc>
                <w:tcPr>
                  <w:tcW w:w="3260" w:type="dxa"/>
                  <w:tcBorders>
                    <w:top w:val="single" w:sz="4" w:space="0" w:color="auto"/>
                    <w:left w:val="single" w:sz="4" w:space="0" w:color="auto"/>
                    <w:bottom w:val="single" w:sz="4" w:space="0" w:color="auto"/>
                    <w:right w:val="single" w:sz="4" w:space="0" w:color="auto"/>
                  </w:tcBorders>
                </w:tcPr>
                <w:p w14:paraId="1F2D737B" w14:textId="77777777" w:rsidR="000A6300" w:rsidRDefault="000A6300" w:rsidP="000A6300">
                  <w:pPr>
                    <w:pStyle w:val="TAC"/>
                  </w:pPr>
                  <w:r>
                    <w:t xml:space="preserve">1 &lt; SAMPLE_TIME </w:t>
                  </w:r>
                  <w:r>
                    <w:rPr>
                      <w:rFonts w:ascii="Symbol" w:hAnsi="Symbol"/>
                    </w:rPr>
                    <w:t></w:t>
                  </w:r>
                  <w:r>
                    <w:t xml:space="preserve"> 2</w:t>
                  </w:r>
                </w:p>
              </w:tc>
              <w:tc>
                <w:tcPr>
                  <w:tcW w:w="1985" w:type="dxa"/>
                  <w:tcBorders>
                    <w:top w:val="single" w:sz="4" w:space="0" w:color="auto"/>
                    <w:left w:val="single" w:sz="4" w:space="0" w:color="auto"/>
                    <w:bottom w:val="single" w:sz="4" w:space="0" w:color="auto"/>
                    <w:right w:val="single" w:sz="4" w:space="0" w:color="auto"/>
                  </w:tcBorders>
                </w:tcPr>
                <w:p w14:paraId="2DB4040F" w14:textId="77777777" w:rsidR="000A6300" w:rsidRDefault="000A6300" w:rsidP="000A6300">
                  <w:pPr>
                    <w:pStyle w:val="TAC"/>
                  </w:pPr>
                  <w:r>
                    <w:t>T</w:t>
                  </w:r>
                  <w:r>
                    <w:rPr>
                      <w:vertAlign w:val="subscript"/>
                    </w:rPr>
                    <w:t>c</w:t>
                  </w:r>
                </w:p>
              </w:tc>
            </w:tr>
            <w:tr w:rsidR="000A6300" w14:paraId="366D9F3F"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28F61CF" w14:textId="77777777" w:rsidR="000A6300" w:rsidRDefault="000A6300" w:rsidP="000A6300">
                  <w:pPr>
                    <w:pStyle w:val="TAC"/>
                  </w:pPr>
                  <w:r>
                    <w:t>SAMPLE_TIME_0985027</w:t>
                  </w:r>
                </w:p>
              </w:tc>
              <w:tc>
                <w:tcPr>
                  <w:tcW w:w="3260" w:type="dxa"/>
                  <w:tcBorders>
                    <w:top w:val="single" w:sz="4" w:space="0" w:color="auto"/>
                    <w:left w:val="single" w:sz="4" w:space="0" w:color="auto"/>
                    <w:bottom w:val="single" w:sz="4" w:space="0" w:color="auto"/>
                    <w:right w:val="single" w:sz="4" w:space="0" w:color="auto"/>
                  </w:tcBorders>
                </w:tcPr>
                <w:p w14:paraId="01A84A33" w14:textId="77777777" w:rsidR="000A6300" w:rsidRDefault="000A6300" w:rsidP="000A6300">
                  <w:pPr>
                    <w:pStyle w:val="TAC"/>
                  </w:pPr>
                  <w:r>
                    <w:t xml:space="preserve">2 &lt; SAMPLE_TIME </w:t>
                  </w:r>
                  <w:r>
                    <w:rPr>
                      <w:rFonts w:ascii="Symbol" w:hAnsi="Symbol"/>
                    </w:rPr>
                    <w:t></w:t>
                  </w:r>
                  <w:r>
                    <w:t xml:space="preserve"> 3</w:t>
                  </w:r>
                </w:p>
              </w:tc>
              <w:tc>
                <w:tcPr>
                  <w:tcW w:w="1985" w:type="dxa"/>
                  <w:tcBorders>
                    <w:top w:val="single" w:sz="4" w:space="0" w:color="auto"/>
                    <w:left w:val="single" w:sz="4" w:space="0" w:color="auto"/>
                    <w:bottom w:val="single" w:sz="4" w:space="0" w:color="auto"/>
                    <w:right w:val="single" w:sz="4" w:space="0" w:color="auto"/>
                  </w:tcBorders>
                </w:tcPr>
                <w:p w14:paraId="30332DB7" w14:textId="77777777" w:rsidR="000A6300" w:rsidRDefault="000A6300" w:rsidP="000A6300">
                  <w:pPr>
                    <w:pStyle w:val="TAC"/>
                  </w:pPr>
                  <w:r>
                    <w:t>T</w:t>
                  </w:r>
                  <w:r>
                    <w:rPr>
                      <w:vertAlign w:val="subscript"/>
                    </w:rPr>
                    <w:t>c</w:t>
                  </w:r>
                </w:p>
              </w:tc>
            </w:tr>
            <w:tr w:rsidR="000A6300" w14:paraId="58F1D358"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26830A18" w14:textId="77777777" w:rsidR="000A6300" w:rsidRDefault="000A6300" w:rsidP="000A6300">
                  <w:pPr>
                    <w:pStyle w:val="TAC"/>
                  </w:pPr>
                  <w:r>
                    <w:rPr>
                      <w:rFonts w:cs="Arial"/>
                    </w:rPr>
                    <w:t>…</w:t>
                  </w:r>
                </w:p>
              </w:tc>
              <w:tc>
                <w:tcPr>
                  <w:tcW w:w="3260" w:type="dxa"/>
                  <w:tcBorders>
                    <w:top w:val="single" w:sz="4" w:space="0" w:color="auto"/>
                    <w:left w:val="nil"/>
                    <w:bottom w:val="single" w:sz="4" w:space="0" w:color="auto"/>
                    <w:right w:val="single" w:sz="4" w:space="0" w:color="auto"/>
                  </w:tcBorders>
                </w:tcPr>
                <w:p w14:paraId="0C27008E" w14:textId="77777777" w:rsidR="000A6300" w:rsidRDefault="000A6300" w:rsidP="000A6300">
                  <w:pPr>
                    <w:pStyle w:val="TAC"/>
                  </w:pPr>
                  <w:r>
                    <w:rPr>
                      <w:rFonts w:cs="Arial"/>
                    </w:rPr>
                    <w:t>…</w:t>
                  </w:r>
                </w:p>
              </w:tc>
              <w:tc>
                <w:tcPr>
                  <w:tcW w:w="1985" w:type="dxa"/>
                  <w:tcBorders>
                    <w:top w:val="single" w:sz="4" w:space="0" w:color="auto"/>
                    <w:left w:val="nil"/>
                    <w:bottom w:val="single" w:sz="4" w:space="0" w:color="auto"/>
                    <w:right w:val="single" w:sz="4" w:space="0" w:color="auto"/>
                  </w:tcBorders>
                </w:tcPr>
                <w:p w14:paraId="4F4D0627" w14:textId="77777777" w:rsidR="000A6300" w:rsidRDefault="000A6300" w:rsidP="000A6300">
                  <w:pPr>
                    <w:pStyle w:val="TAC"/>
                  </w:pPr>
                  <w:r>
                    <w:rPr>
                      <w:rFonts w:cs="Arial"/>
                    </w:rPr>
                    <w:t>…</w:t>
                  </w:r>
                </w:p>
              </w:tc>
            </w:tr>
            <w:tr w:rsidR="000A6300" w14:paraId="5FFED0F8"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5045B441" w14:textId="77777777" w:rsidR="000A6300" w:rsidRDefault="000A6300" w:rsidP="000A6300">
                  <w:pPr>
                    <w:pStyle w:val="TAC"/>
                  </w:pPr>
                  <w:r>
                    <w:t>SAMPLE_TIME_1970048</w:t>
                  </w:r>
                </w:p>
              </w:tc>
              <w:tc>
                <w:tcPr>
                  <w:tcW w:w="3260" w:type="dxa"/>
                  <w:tcBorders>
                    <w:top w:val="single" w:sz="4" w:space="0" w:color="auto"/>
                    <w:left w:val="nil"/>
                    <w:bottom w:val="single" w:sz="4" w:space="0" w:color="auto"/>
                    <w:right w:val="single" w:sz="4" w:space="0" w:color="auto"/>
                  </w:tcBorders>
                </w:tcPr>
                <w:p w14:paraId="1D2100ED" w14:textId="77777777" w:rsidR="000A6300" w:rsidRDefault="000A6300" w:rsidP="000A6300">
                  <w:pPr>
                    <w:pStyle w:val="TAC"/>
                  </w:pPr>
                  <w:r>
                    <w:t xml:space="preserve">985023 &lt; SAMPLE_TIME </w:t>
                  </w:r>
                  <w:r>
                    <w:rPr>
                      <w:rFonts w:ascii="Symbol" w:hAnsi="Symbol"/>
                    </w:rPr>
                    <w:t></w:t>
                  </w:r>
                  <w:r>
                    <w:t xml:space="preserve"> 985024</w:t>
                  </w:r>
                </w:p>
              </w:tc>
              <w:tc>
                <w:tcPr>
                  <w:tcW w:w="1985" w:type="dxa"/>
                  <w:tcBorders>
                    <w:top w:val="single" w:sz="4" w:space="0" w:color="auto"/>
                    <w:left w:val="nil"/>
                    <w:bottom w:val="single" w:sz="4" w:space="0" w:color="auto"/>
                    <w:right w:val="single" w:sz="4" w:space="0" w:color="auto"/>
                  </w:tcBorders>
                </w:tcPr>
                <w:p w14:paraId="162D3960" w14:textId="77777777" w:rsidR="000A6300" w:rsidRDefault="000A6300" w:rsidP="000A6300">
                  <w:pPr>
                    <w:pStyle w:val="TAC"/>
                  </w:pPr>
                  <w:r>
                    <w:t>T</w:t>
                  </w:r>
                  <w:r>
                    <w:rPr>
                      <w:vertAlign w:val="subscript"/>
                    </w:rPr>
                    <w:t>c</w:t>
                  </w:r>
                </w:p>
              </w:tc>
            </w:tr>
            <w:tr w:rsidR="000A6300" w14:paraId="7C88A1D8"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DA3A3AB" w14:textId="77777777" w:rsidR="000A6300" w:rsidRDefault="000A6300" w:rsidP="000A6300">
                  <w:pPr>
                    <w:pStyle w:val="TAC"/>
                  </w:pPr>
                  <w:r>
                    <w:t>SAMPLE_TIME_1970049</w:t>
                  </w:r>
                </w:p>
              </w:tc>
              <w:tc>
                <w:tcPr>
                  <w:tcW w:w="3260" w:type="dxa"/>
                  <w:tcBorders>
                    <w:top w:val="single" w:sz="4" w:space="0" w:color="auto"/>
                    <w:left w:val="nil"/>
                    <w:bottom w:val="single" w:sz="4" w:space="0" w:color="auto"/>
                    <w:right w:val="single" w:sz="4" w:space="0" w:color="auto"/>
                  </w:tcBorders>
                </w:tcPr>
                <w:p w14:paraId="19CAAE57" w14:textId="77777777" w:rsidR="000A6300" w:rsidRDefault="000A6300" w:rsidP="000A6300">
                  <w:pPr>
                    <w:pStyle w:val="TAC"/>
                  </w:pPr>
                  <w:r>
                    <w:t>985024 &lt; SAMPLE_TIME</w:t>
                  </w:r>
                </w:p>
              </w:tc>
              <w:tc>
                <w:tcPr>
                  <w:tcW w:w="1985" w:type="dxa"/>
                  <w:tcBorders>
                    <w:top w:val="single" w:sz="4" w:space="0" w:color="auto"/>
                    <w:left w:val="nil"/>
                    <w:bottom w:val="single" w:sz="4" w:space="0" w:color="auto"/>
                    <w:right w:val="single" w:sz="4" w:space="0" w:color="auto"/>
                  </w:tcBorders>
                </w:tcPr>
                <w:p w14:paraId="0F8F0392" w14:textId="77777777" w:rsidR="000A6300" w:rsidRDefault="000A6300" w:rsidP="000A6300">
                  <w:pPr>
                    <w:pStyle w:val="TAC"/>
                  </w:pPr>
                  <w:r>
                    <w:t>T</w:t>
                  </w:r>
                  <w:r>
                    <w:rPr>
                      <w:vertAlign w:val="subscript"/>
                    </w:rPr>
                    <w:t>c</w:t>
                  </w:r>
                </w:p>
              </w:tc>
            </w:tr>
          </w:tbl>
          <w:p w14:paraId="20B5E94F" w14:textId="77777777" w:rsidR="000A6300" w:rsidRDefault="000A6300" w:rsidP="000A6300">
            <w:r>
              <w:rPr>
                <w:b/>
                <w:bCs/>
                <w:u w:val="single"/>
              </w:rPr>
              <w:br/>
              <w:t>Proposal 4</w:t>
            </w:r>
            <w:r>
              <w:t xml:space="preserve">: </w:t>
            </w:r>
            <w:r>
              <w:fldChar w:fldCharType="begin"/>
            </w:r>
            <w:r>
              <w:instrText xml:space="preserve"> REF _Ref192862985 \h  \* MERGEFORMAT </w:instrText>
            </w:r>
            <w:r>
              <w:fldChar w:fldCharType="separate"/>
            </w:r>
            <w:r>
              <w:t>Table 2</w:t>
            </w:r>
            <w:r>
              <w:fldChar w:fldCharType="end"/>
            </w:r>
            <w:r>
              <w:t xml:space="preserve"> is used to define measurement report mapping for sample-based timing measurement reporting for reporting granularity corresponding to k = 1.</w:t>
            </w:r>
          </w:p>
          <w:p w14:paraId="7DC44FB1" w14:textId="77777777" w:rsidR="000A6300" w:rsidRDefault="000A6300" w:rsidP="000A6300">
            <w:pPr>
              <w:pStyle w:val="Caption"/>
              <w:keepNext/>
              <w:jc w:val="cente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2</w:t>
            </w:r>
            <w:r>
              <w:rPr>
                <w:rFonts w:ascii="Arial" w:hAnsi="Arial" w:cs="Arial"/>
              </w:rPr>
              <w:fldChar w:fldCharType="end"/>
            </w:r>
            <w:r>
              <w:rPr>
                <w:rFonts w:ascii="Arial" w:hAnsi="Arial" w:cs="Arial"/>
              </w:rPr>
              <w:t>. Measurement report mapping for k=1.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3260"/>
              <w:gridCol w:w="1985"/>
            </w:tblGrid>
            <w:tr w:rsidR="000A6300" w14:paraId="2D49EB87"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F322AE4" w14:textId="77777777" w:rsidR="000A6300" w:rsidRDefault="000A6300" w:rsidP="000A6300">
                  <w:pPr>
                    <w:pStyle w:val="TAH"/>
                    <w:rPr>
                      <w:rFonts w:cs="Arial"/>
                      <w:szCs w:val="18"/>
                    </w:rPr>
                  </w:pPr>
                  <w:r>
                    <w:t>Reported Value</w:t>
                  </w:r>
                </w:p>
              </w:tc>
              <w:tc>
                <w:tcPr>
                  <w:tcW w:w="3260" w:type="dxa"/>
                  <w:tcBorders>
                    <w:top w:val="single" w:sz="4" w:space="0" w:color="auto"/>
                    <w:left w:val="single" w:sz="4" w:space="0" w:color="auto"/>
                    <w:bottom w:val="single" w:sz="4" w:space="0" w:color="auto"/>
                    <w:right w:val="single" w:sz="4" w:space="0" w:color="auto"/>
                  </w:tcBorders>
                </w:tcPr>
                <w:p w14:paraId="72A454C0" w14:textId="77777777" w:rsidR="000A6300" w:rsidRDefault="000A6300" w:rsidP="000A6300">
                  <w:pPr>
                    <w:pStyle w:val="TAH"/>
                    <w:rPr>
                      <w:rFonts w:cs="Arial"/>
                    </w:rPr>
                  </w:pPr>
                  <w:r>
                    <w:t>Measured Quantity Value</w:t>
                  </w:r>
                </w:p>
              </w:tc>
              <w:tc>
                <w:tcPr>
                  <w:tcW w:w="1985" w:type="dxa"/>
                  <w:tcBorders>
                    <w:top w:val="single" w:sz="4" w:space="0" w:color="auto"/>
                    <w:left w:val="single" w:sz="4" w:space="0" w:color="auto"/>
                    <w:bottom w:val="single" w:sz="4" w:space="0" w:color="auto"/>
                    <w:right w:val="single" w:sz="4" w:space="0" w:color="auto"/>
                  </w:tcBorders>
                </w:tcPr>
                <w:p w14:paraId="2554478E" w14:textId="77777777" w:rsidR="000A6300" w:rsidRDefault="000A6300" w:rsidP="000A6300">
                  <w:pPr>
                    <w:pStyle w:val="TAH"/>
                    <w:rPr>
                      <w:rFonts w:cs="Arial"/>
                    </w:rPr>
                  </w:pPr>
                  <w:r>
                    <w:t>Unit</w:t>
                  </w:r>
                </w:p>
              </w:tc>
            </w:tr>
            <w:tr w:rsidR="000A6300" w14:paraId="04641643"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7DD64D3" w14:textId="77777777" w:rsidR="000A6300" w:rsidRDefault="000A6300" w:rsidP="000A6300">
                  <w:pPr>
                    <w:pStyle w:val="TAC"/>
                  </w:pPr>
                  <w:r>
                    <w:t>SAMPLE_TIME_000000</w:t>
                  </w:r>
                </w:p>
              </w:tc>
              <w:tc>
                <w:tcPr>
                  <w:tcW w:w="3260" w:type="dxa"/>
                  <w:tcBorders>
                    <w:top w:val="single" w:sz="4" w:space="0" w:color="auto"/>
                    <w:left w:val="single" w:sz="4" w:space="0" w:color="auto"/>
                    <w:bottom w:val="single" w:sz="4" w:space="0" w:color="auto"/>
                    <w:right w:val="single" w:sz="4" w:space="0" w:color="auto"/>
                  </w:tcBorders>
                </w:tcPr>
                <w:p w14:paraId="5371B0C4" w14:textId="77777777" w:rsidR="000A6300" w:rsidRDefault="000A6300" w:rsidP="000A6300">
                  <w:pPr>
                    <w:pStyle w:val="TAC"/>
                  </w:pPr>
                  <w:r>
                    <w:t>-985024 &gt; SAMPLE_TIME</w:t>
                  </w:r>
                </w:p>
              </w:tc>
              <w:tc>
                <w:tcPr>
                  <w:tcW w:w="1985" w:type="dxa"/>
                  <w:tcBorders>
                    <w:top w:val="single" w:sz="4" w:space="0" w:color="auto"/>
                    <w:left w:val="single" w:sz="4" w:space="0" w:color="auto"/>
                    <w:bottom w:val="single" w:sz="4" w:space="0" w:color="auto"/>
                    <w:right w:val="single" w:sz="4" w:space="0" w:color="auto"/>
                  </w:tcBorders>
                </w:tcPr>
                <w:p w14:paraId="4B973F4C" w14:textId="77777777" w:rsidR="000A6300" w:rsidRDefault="000A6300" w:rsidP="000A6300">
                  <w:pPr>
                    <w:pStyle w:val="TAC"/>
                  </w:pPr>
                  <w:r>
                    <w:t>T</w:t>
                  </w:r>
                  <w:r>
                    <w:rPr>
                      <w:vertAlign w:val="subscript"/>
                    </w:rPr>
                    <w:t>c</w:t>
                  </w:r>
                </w:p>
              </w:tc>
            </w:tr>
            <w:tr w:rsidR="000A6300" w14:paraId="098EA768"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EB6BF0A" w14:textId="77777777" w:rsidR="000A6300" w:rsidRDefault="000A6300" w:rsidP="000A6300">
                  <w:pPr>
                    <w:pStyle w:val="TAC"/>
                  </w:pPr>
                  <w:r>
                    <w:t>SAMPLE_TIME_000001</w:t>
                  </w:r>
                </w:p>
              </w:tc>
              <w:tc>
                <w:tcPr>
                  <w:tcW w:w="3260" w:type="dxa"/>
                  <w:tcBorders>
                    <w:top w:val="single" w:sz="4" w:space="0" w:color="auto"/>
                    <w:left w:val="single" w:sz="4" w:space="0" w:color="auto"/>
                    <w:bottom w:val="single" w:sz="4" w:space="0" w:color="auto"/>
                    <w:right w:val="single" w:sz="4" w:space="0" w:color="auto"/>
                  </w:tcBorders>
                </w:tcPr>
                <w:p w14:paraId="13CBAD0A" w14:textId="77777777" w:rsidR="000A6300" w:rsidRDefault="000A6300" w:rsidP="000A6300">
                  <w:pPr>
                    <w:pStyle w:val="TAC"/>
                  </w:pPr>
                  <w:r>
                    <w:t xml:space="preserve">-985024 </w:t>
                  </w:r>
                  <w:r>
                    <w:rPr>
                      <w:rFonts w:ascii="Symbol" w:hAnsi="Symbol"/>
                    </w:rPr>
                    <w:t></w:t>
                  </w:r>
                  <w:r>
                    <w:t xml:space="preserve"> SAMPLE_TIME &lt; -985022</w:t>
                  </w:r>
                </w:p>
              </w:tc>
              <w:tc>
                <w:tcPr>
                  <w:tcW w:w="1985" w:type="dxa"/>
                  <w:tcBorders>
                    <w:top w:val="single" w:sz="4" w:space="0" w:color="auto"/>
                    <w:left w:val="single" w:sz="4" w:space="0" w:color="auto"/>
                    <w:bottom w:val="single" w:sz="4" w:space="0" w:color="auto"/>
                    <w:right w:val="single" w:sz="4" w:space="0" w:color="auto"/>
                  </w:tcBorders>
                </w:tcPr>
                <w:p w14:paraId="07BA1A46" w14:textId="77777777" w:rsidR="000A6300" w:rsidRDefault="000A6300" w:rsidP="000A6300">
                  <w:pPr>
                    <w:pStyle w:val="TAC"/>
                  </w:pPr>
                  <w:r>
                    <w:t>T</w:t>
                  </w:r>
                  <w:r>
                    <w:rPr>
                      <w:vertAlign w:val="subscript"/>
                    </w:rPr>
                    <w:t>c</w:t>
                  </w:r>
                </w:p>
              </w:tc>
            </w:tr>
            <w:tr w:rsidR="000A6300" w14:paraId="7005203E"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0B8E832" w14:textId="77777777" w:rsidR="000A6300" w:rsidRDefault="000A6300" w:rsidP="000A6300">
                  <w:pPr>
                    <w:pStyle w:val="TAC"/>
                  </w:pPr>
                  <w:r>
                    <w:t>SAMPLE_TIME_000002</w:t>
                  </w:r>
                </w:p>
              </w:tc>
              <w:tc>
                <w:tcPr>
                  <w:tcW w:w="3260" w:type="dxa"/>
                  <w:tcBorders>
                    <w:top w:val="single" w:sz="4" w:space="0" w:color="auto"/>
                    <w:left w:val="single" w:sz="4" w:space="0" w:color="auto"/>
                    <w:bottom w:val="single" w:sz="4" w:space="0" w:color="auto"/>
                    <w:right w:val="single" w:sz="4" w:space="0" w:color="auto"/>
                  </w:tcBorders>
                </w:tcPr>
                <w:p w14:paraId="10B08E79" w14:textId="77777777" w:rsidR="000A6300" w:rsidRDefault="000A6300" w:rsidP="000A6300">
                  <w:pPr>
                    <w:pStyle w:val="TAC"/>
                  </w:pPr>
                  <w:r>
                    <w:t xml:space="preserve">-985022 </w:t>
                  </w:r>
                  <w:r>
                    <w:rPr>
                      <w:rFonts w:ascii="Symbol" w:hAnsi="Symbol"/>
                    </w:rPr>
                    <w:t></w:t>
                  </w:r>
                  <w:r>
                    <w:t xml:space="preserve"> SAMPLE_TIME &lt; -985020</w:t>
                  </w:r>
                </w:p>
              </w:tc>
              <w:tc>
                <w:tcPr>
                  <w:tcW w:w="1985" w:type="dxa"/>
                  <w:tcBorders>
                    <w:top w:val="single" w:sz="4" w:space="0" w:color="auto"/>
                    <w:left w:val="single" w:sz="4" w:space="0" w:color="auto"/>
                    <w:bottom w:val="single" w:sz="4" w:space="0" w:color="auto"/>
                    <w:right w:val="single" w:sz="4" w:space="0" w:color="auto"/>
                  </w:tcBorders>
                </w:tcPr>
                <w:p w14:paraId="6056764C" w14:textId="77777777" w:rsidR="000A6300" w:rsidRDefault="000A6300" w:rsidP="000A6300">
                  <w:pPr>
                    <w:pStyle w:val="TAC"/>
                  </w:pPr>
                  <w:r>
                    <w:t>T</w:t>
                  </w:r>
                  <w:r>
                    <w:rPr>
                      <w:vertAlign w:val="subscript"/>
                    </w:rPr>
                    <w:t>c</w:t>
                  </w:r>
                </w:p>
              </w:tc>
            </w:tr>
            <w:tr w:rsidR="000A6300" w14:paraId="172DA7FC"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FB2D42D" w14:textId="77777777" w:rsidR="000A6300" w:rsidRDefault="000A6300" w:rsidP="000A6300">
                  <w:pPr>
                    <w:pStyle w:val="TAC"/>
                  </w:pPr>
                  <w:r>
                    <w:rPr>
                      <w:rFonts w:ascii="Symbol" w:hAnsi="Symbol"/>
                    </w:rPr>
                    <w:t></w:t>
                  </w:r>
                </w:p>
              </w:tc>
              <w:tc>
                <w:tcPr>
                  <w:tcW w:w="3260" w:type="dxa"/>
                  <w:tcBorders>
                    <w:top w:val="single" w:sz="4" w:space="0" w:color="auto"/>
                    <w:left w:val="single" w:sz="4" w:space="0" w:color="auto"/>
                    <w:bottom w:val="single" w:sz="4" w:space="0" w:color="auto"/>
                    <w:right w:val="single" w:sz="4" w:space="0" w:color="auto"/>
                  </w:tcBorders>
                </w:tcPr>
                <w:p w14:paraId="5A827A51" w14:textId="77777777" w:rsidR="000A6300" w:rsidRDefault="000A6300" w:rsidP="000A6300">
                  <w:pPr>
                    <w:pStyle w:val="TAC"/>
                  </w:pPr>
                  <w:r>
                    <w:rPr>
                      <w:rFonts w:ascii="Symbol" w:hAnsi="Symbol"/>
                    </w:rPr>
                    <w:t></w:t>
                  </w:r>
                </w:p>
              </w:tc>
              <w:tc>
                <w:tcPr>
                  <w:tcW w:w="1985" w:type="dxa"/>
                  <w:tcBorders>
                    <w:top w:val="single" w:sz="4" w:space="0" w:color="auto"/>
                    <w:left w:val="single" w:sz="4" w:space="0" w:color="auto"/>
                    <w:bottom w:val="single" w:sz="4" w:space="0" w:color="auto"/>
                    <w:right w:val="single" w:sz="4" w:space="0" w:color="auto"/>
                  </w:tcBorders>
                </w:tcPr>
                <w:p w14:paraId="5A9B6990" w14:textId="77777777" w:rsidR="000A6300" w:rsidRDefault="000A6300" w:rsidP="000A6300">
                  <w:pPr>
                    <w:pStyle w:val="TAC"/>
                  </w:pPr>
                  <w:r>
                    <w:rPr>
                      <w:rFonts w:cs="Arial"/>
                    </w:rPr>
                    <w:t>…</w:t>
                  </w:r>
                </w:p>
              </w:tc>
            </w:tr>
            <w:tr w:rsidR="000A6300" w14:paraId="35C80345"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D922CE3" w14:textId="77777777" w:rsidR="000A6300" w:rsidRDefault="000A6300" w:rsidP="000A6300">
                  <w:pPr>
                    <w:pStyle w:val="TAC"/>
                  </w:pPr>
                  <w:r>
                    <w:t>SAMPLE_TIME_492511</w:t>
                  </w:r>
                </w:p>
              </w:tc>
              <w:tc>
                <w:tcPr>
                  <w:tcW w:w="3260" w:type="dxa"/>
                  <w:tcBorders>
                    <w:top w:val="single" w:sz="4" w:space="0" w:color="auto"/>
                    <w:left w:val="single" w:sz="4" w:space="0" w:color="auto"/>
                    <w:bottom w:val="single" w:sz="4" w:space="0" w:color="auto"/>
                    <w:right w:val="single" w:sz="4" w:space="0" w:color="auto"/>
                  </w:tcBorders>
                </w:tcPr>
                <w:p w14:paraId="7BD0DF19" w14:textId="77777777" w:rsidR="000A6300" w:rsidRDefault="000A6300" w:rsidP="000A6300">
                  <w:pPr>
                    <w:pStyle w:val="TAC"/>
                  </w:pPr>
                  <w:r>
                    <w:t xml:space="preserve">-4 </w:t>
                  </w:r>
                  <w:r>
                    <w:rPr>
                      <w:rFonts w:ascii="Symbol" w:hAnsi="Symbol"/>
                    </w:rPr>
                    <w:t></w:t>
                  </w:r>
                  <w:r>
                    <w:t xml:space="preserve"> SAMPLE_TIME &lt; -2</w:t>
                  </w:r>
                </w:p>
              </w:tc>
              <w:tc>
                <w:tcPr>
                  <w:tcW w:w="1985" w:type="dxa"/>
                  <w:tcBorders>
                    <w:top w:val="single" w:sz="4" w:space="0" w:color="auto"/>
                    <w:left w:val="single" w:sz="4" w:space="0" w:color="auto"/>
                    <w:bottom w:val="single" w:sz="4" w:space="0" w:color="auto"/>
                    <w:right w:val="single" w:sz="4" w:space="0" w:color="auto"/>
                  </w:tcBorders>
                </w:tcPr>
                <w:p w14:paraId="170BABBC" w14:textId="77777777" w:rsidR="000A6300" w:rsidRDefault="000A6300" w:rsidP="000A6300">
                  <w:pPr>
                    <w:pStyle w:val="TAC"/>
                  </w:pPr>
                  <w:r>
                    <w:t>T</w:t>
                  </w:r>
                  <w:r>
                    <w:rPr>
                      <w:vertAlign w:val="subscript"/>
                    </w:rPr>
                    <w:t>c</w:t>
                  </w:r>
                </w:p>
              </w:tc>
            </w:tr>
            <w:tr w:rsidR="000A6300" w14:paraId="598F727D"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55323BD7" w14:textId="77777777" w:rsidR="000A6300" w:rsidRDefault="000A6300" w:rsidP="000A6300">
                  <w:pPr>
                    <w:pStyle w:val="TAC"/>
                  </w:pPr>
                  <w:r>
                    <w:t>SAMPLE_TIME_492512</w:t>
                  </w:r>
                </w:p>
              </w:tc>
              <w:tc>
                <w:tcPr>
                  <w:tcW w:w="3260" w:type="dxa"/>
                  <w:tcBorders>
                    <w:top w:val="single" w:sz="4" w:space="0" w:color="auto"/>
                    <w:left w:val="single" w:sz="4" w:space="0" w:color="auto"/>
                    <w:bottom w:val="single" w:sz="4" w:space="0" w:color="auto"/>
                    <w:right w:val="single" w:sz="4" w:space="0" w:color="auto"/>
                  </w:tcBorders>
                </w:tcPr>
                <w:p w14:paraId="032E95C7" w14:textId="77777777" w:rsidR="000A6300" w:rsidRDefault="000A6300" w:rsidP="000A6300">
                  <w:pPr>
                    <w:pStyle w:val="TAC"/>
                  </w:pPr>
                  <w:r>
                    <w:t xml:space="preserve">-2 </w:t>
                  </w:r>
                  <w:r>
                    <w:rPr>
                      <w:rFonts w:ascii="Symbol" w:hAnsi="Symbol"/>
                    </w:rPr>
                    <w:t></w:t>
                  </w:r>
                  <w:r>
                    <w:t xml:space="preserve"> SAMPLE_TIME </w:t>
                  </w:r>
                  <w:r>
                    <w:rPr>
                      <w:rFonts w:ascii="Symbol" w:hAnsi="Symbol"/>
                    </w:rPr>
                    <w:t></w:t>
                  </w:r>
                  <w:r>
                    <w:t xml:space="preserve"> 0</w:t>
                  </w:r>
                </w:p>
              </w:tc>
              <w:tc>
                <w:tcPr>
                  <w:tcW w:w="1985" w:type="dxa"/>
                  <w:tcBorders>
                    <w:top w:val="single" w:sz="4" w:space="0" w:color="auto"/>
                    <w:left w:val="single" w:sz="4" w:space="0" w:color="auto"/>
                    <w:bottom w:val="single" w:sz="4" w:space="0" w:color="auto"/>
                    <w:right w:val="single" w:sz="4" w:space="0" w:color="auto"/>
                  </w:tcBorders>
                </w:tcPr>
                <w:p w14:paraId="2D34B1A3" w14:textId="77777777" w:rsidR="000A6300" w:rsidRDefault="000A6300" w:rsidP="000A6300">
                  <w:pPr>
                    <w:pStyle w:val="TAC"/>
                  </w:pPr>
                  <w:r>
                    <w:t>T</w:t>
                  </w:r>
                  <w:r>
                    <w:rPr>
                      <w:vertAlign w:val="subscript"/>
                    </w:rPr>
                    <w:t>c</w:t>
                  </w:r>
                </w:p>
              </w:tc>
            </w:tr>
            <w:tr w:rsidR="000A6300" w14:paraId="36E91924"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F27FFB2" w14:textId="77777777" w:rsidR="000A6300" w:rsidRDefault="000A6300" w:rsidP="000A6300">
                  <w:pPr>
                    <w:pStyle w:val="TAC"/>
                  </w:pPr>
                  <w:r>
                    <w:t>SAMPLE_TIME_492513</w:t>
                  </w:r>
                </w:p>
              </w:tc>
              <w:tc>
                <w:tcPr>
                  <w:tcW w:w="3260" w:type="dxa"/>
                  <w:tcBorders>
                    <w:top w:val="single" w:sz="4" w:space="0" w:color="auto"/>
                    <w:left w:val="single" w:sz="4" w:space="0" w:color="auto"/>
                    <w:bottom w:val="single" w:sz="4" w:space="0" w:color="auto"/>
                    <w:right w:val="single" w:sz="4" w:space="0" w:color="auto"/>
                  </w:tcBorders>
                </w:tcPr>
                <w:p w14:paraId="6C894B25" w14:textId="77777777" w:rsidR="000A6300" w:rsidRDefault="000A6300" w:rsidP="000A6300">
                  <w:pPr>
                    <w:pStyle w:val="TAC"/>
                  </w:pPr>
                  <w:r>
                    <w:t xml:space="preserve">0 &lt; SAMPLE_TIME </w:t>
                  </w:r>
                  <w:r>
                    <w:rPr>
                      <w:rFonts w:ascii="Symbol" w:hAnsi="Symbol"/>
                    </w:rPr>
                    <w:t></w:t>
                  </w:r>
                  <w:r>
                    <w:t xml:space="preserve"> 2</w:t>
                  </w:r>
                </w:p>
              </w:tc>
              <w:tc>
                <w:tcPr>
                  <w:tcW w:w="1985" w:type="dxa"/>
                  <w:tcBorders>
                    <w:top w:val="single" w:sz="4" w:space="0" w:color="auto"/>
                    <w:left w:val="single" w:sz="4" w:space="0" w:color="auto"/>
                    <w:bottom w:val="single" w:sz="4" w:space="0" w:color="auto"/>
                    <w:right w:val="single" w:sz="4" w:space="0" w:color="auto"/>
                  </w:tcBorders>
                </w:tcPr>
                <w:p w14:paraId="6A14B177" w14:textId="77777777" w:rsidR="000A6300" w:rsidRDefault="000A6300" w:rsidP="000A6300">
                  <w:pPr>
                    <w:pStyle w:val="TAC"/>
                  </w:pPr>
                  <w:r>
                    <w:t>T</w:t>
                  </w:r>
                  <w:r>
                    <w:rPr>
                      <w:vertAlign w:val="subscript"/>
                    </w:rPr>
                    <w:t>c</w:t>
                  </w:r>
                </w:p>
              </w:tc>
            </w:tr>
            <w:tr w:rsidR="000A6300" w14:paraId="78FBC290"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27765E09" w14:textId="77777777" w:rsidR="000A6300" w:rsidRDefault="000A6300" w:rsidP="000A6300">
                  <w:pPr>
                    <w:pStyle w:val="TAC"/>
                  </w:pPr>
                  <w:r>
                    <w:t>SAMPLE_TIME_492514</w:t>
                  </w:r>
                </w:p>
              </w:tc>
              <w:tc>
                <w:tcPr>
                  <w:tcW w:w="3260" w:type="dxa"/>
                  <w:tcBorders>
                    <w:top w:val="single" w:sz="4" w:space="0" w:color="auto"/>
                    <w:left w:val="single" w:sz="4" w:space="0" w:color="auto"/>
                    <w:bottom w:val="single" w:sz="4" w:space="0" w:color="auto"/>
                    <w:right w:val="single" w:sz="4" w:space="0" w:color="auto"/>
                  </w:tcBorders>
                </w:tcPr>
                <w:p w14:paraId="03023E97" w14:textId="77777777" w:rsidR="000A6300" w:rsidRDefault="000A6300" w:rsidP="000A6300">
                  <w:pPr>
                    <w:pStyle w:val="TAC"/>
                  </w:pPr>
                  <w:r>
                    <w:t xml:space="preserve">2 &lt; SAMPLE_TIME </w:t>
                  </w:r>
                  <w:r>
                    <w:rPr>
                      <w:rFonts w:ascii="Symbol" w:hAnsi="Symbol"/>
                    </w:rPr>
                    <w:t></w:t>
                  </w:r>
                  <w:r>
                    <w:t xml:space="preserve"> 4</w:t>
                  </w:r>
                </w:p>
              </w:tc>
              <w:tc>
                <w:tcPr>
                  <w:tcW w:w="1985" w:type="dxa"/>
                  <w:tcBorders>
                    <w:top w:val="single" w:sz="4" w:space="0" w:color="auto"/>
                    <w:left w:val="single" w:sz="4" w:space="0" w:color="auto"/>
                    <w:bottom w:val="single" w:sz="4" w:space="0" w:color="auto"/>
                    <w:right w:val="single" w:sz="4" w:space="0" w:color="auto"/>
                  </w:tcBorders>
                </w:tcPr>
                <w:p w14:paraId="0827C6A1" w14:textId="77777777" w:rsidR="000A6300" w:rsidRDefault="000A6300" w:rsidP="000A6300">
                  <w:pPr>
                    <w:pStyle w:val="TAC"/>
                  </w:pPr>
                  <w:r>
                    <w:t>T</w:t>
                  </w:r>
                  <w:r>
                    <w:rPr>
                      <w:vertAlign w:val="subscript"/>
                    </w:rPr>
                    <w:t>c</w:t>
                  </w:r>
                </w:p>
              </w:tc>
            </w:tr>
            <w:tr w:rsidR="000A6300" w14:paraId="31584B94"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D64085C" w14:textId="77777777" w:rsidR="000A6300" w:rsidRDefault="000A6300" w:rsidP="000A6300">
                  <w:pPr>
                    <w:pStyle w:val="TAC"/>
                  </w:pPr>
                  <w:r>
                    <w:t>SAMPLE_TIME_492515</w:t>
                  </w:r>
                </w:p>
              </w:tc>
              <w:tc>
                <w:tcPr>
                  <w:tcW w:w="3260" w:type="dxa"/>
                  <w:tcBorders>
                    <w:top w:val="single" w:sz="4" w:space="0" w:color="auto"/>
                    <w:left w:val="single" w:sz="4" w:space="0" w:color="auto"/>
                    <w:bottom w:val="single" w:sz="4" w:space="0" w:color="auto"/>
                    <w:right w:val="single" w:sz="4" w:space="0" w:color="auto"/>
                  </w:tcBorders>
                </w:tcPr>
                <w:p w14:paraId="31A19E4B" w14:textId="77777777" w:rsidR="000A6300" w:rsidRDefault="000A6300" w:rsidP="000A6300">
                  <w:pPr>
                    <w:pStyle w:val="TAC"/>
                  </w:pPr>
                  <w:r>
                    <w:t xml:space="preserve">4 &lt; SAMPLE_TIME </w:t>
                  </w:r>
                  <w:r>
                    <w:rPr>
                      <w:rFonts w:ascii="Symbol" w:hAnsi="Symbol"/>
                    </w:rPr>
                    <w:t></w:t>
                  </w:r>
                  <w:r>
                    <w:t xml:space="preserve"> 6</w:t>
                  </w:r>
                </w:p>
              </w:tc>
              <w:tc>
                <w:tcPr>
                  <w:tcW w:w="1985" w:type="dxa"/>
                  <w:tcBorders>
                    <w:top w:val="single" w:sz="4" w:space="0" w:color="auto"/>
                    <w:left w:val="single" w:sz="4" w:space="0" w:color="auto"/>
                    <w:bottom w:val="single" w:sz="4" w:space="0" w:color="auto"/>
                    <w:right w:val="single" w:sz="4" w:space="0" w:color="auto"/>
                  </w:tcBorders>
                </w:tcPr>
                <w:p w14:paraId="20427A3D" w14:textId="77777777" w:rsidR="000A6300" w:rsidRDefault="000A6300" w:rsidP="000A6300">
                  <w:pPr>
                    <w:pStyle w:val="TAC"/>
                  </w:pPr>
                  <w:r>
                    <w:t>T</w:t>
                  </w:r>
                  <w:r>
                    <w:rPr>
                      <w:vertAlign w:val="subscript"/>
                    </w:rPr>
                    <w:t>c</w:t>
                  </w:r>
                </w:p>
              </w:tc>
            </w:tr>
            <w:tr w:rsidR="000A6300" w14:paraId="6A8BFBED"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2358494E" w14:textId="77777777" w:rsidR="000A6300" w:rsidRDefault="000A6300" w:rsidP="000A6300">
                  <w:pPr>
                    <w:pStyle w:val="TAC"/>
                  </w:pPr>
                  <w:r>
                    <w:rPr>
                      <w:rFonts w:cs="Arial"/>
                    </w:rPr>
                    <w:t>…</w:t>
                  </w:r>
                </w:p>
              </w:tc>
              <w:tc>
                <w:tcPr>
                  <w:tcW w:w="3260" w:type="dxa"/>
                  <w:tcBorders>
                    <w:top w:val="single" w:sz="4" w:space="0" w:color="auto"/>
                    <w:left w:val="nil"/>
                    <w:bottom w:val="single" w:sz="4" w:space="0" w:color="auto"/>
                    <w:right w:val="single" w:sz="4" w:space="0" w:color="auto"/>
                  </w:tcBorders>
                </w:tcPr>
                <w:p w14:paraId="0D00F554" w14:textId="77777777" w:rsidR="000A6300" w:rsidRDefault="000A6300" w:rsidP="000A6300">
                  <w:pPr>
                    <w:pStyle w:val="TAC"/>
                  </w:pPr>
                  <w:r>
                    <w:rPr>
                      <w:rFonts w:cs="Arial"/>
                    </w:rPr>
                    <w:t>…</w:t>
                  </w:r>
                </w:p>
              </w:tc>
              <w:tc>
                <w:tcPr>
                  <w:tcW w:w="1985" w:type="dxa"/>
                  <w:tcBorders>
                    <w:top w:val="single" w:sz="4" w:space="0" w:color="auto"/>
                    <w:left w:val="nil"/>
                    <w:bottom w:val="single" w:sz="4" w:space="0" w:color="auto"/>
                    <w:right w:val="single" w:sz="4" w:space="0" w:color="auto"/>
                  </w:tcBorders>
                </w:tcPr>
                <w:p w14:paraId="78D04FA2" w14:textId="77777777" w:rsidR="000A6300" w:rsidRDefault="000A6300" w:rsidP="000A6300">
                  <w:pPr>
                    <w:pStyle w:val="TAC"/>
                  </w:pPr>
                  <w:r>
                    <w:rPr>
                      <w:rFonts w:cs="Arial"/>
                    </w:rPr>
                    <w:t>…</w:t>
                  </w:r>
                </w:p>
              </w:tc>
            </w:tr>
            <w:tr w:rsidR="000A6300" w14:paraId="2CAC1E6E"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174C9987" w14:textId="77777777" w:rsidR="000A6300" w:rsidRDefault="000A6300" w:rsidP="000A6300">
                  <w:pPr>
                    <w:pStyle w:val="TAC"/>
                  </w:pPr>
                  <w:r>
                    <w:t>SAMPLE_TIME_985024</w:t>
                  </w:r>
                </w:p>
              </w:tc>
              <w:tc>
                <w:tcPr>
                  <w:tcW w:w="3260" w:type="dxa"/>
                  <w:tcBorders>
                    <w:top w:val="single" w:sz="4" w:space="0" w:color="auto"/>
                    <w:left w:val="nil"/>
                    <w:bottom w:val="single" w:sz="4" w:space="0" w:color="auto"/>
                    <w:right w:val="single" w:sz="4" w:space="0" w:color="auto"/>
                  </w:tcBorders>
                </w:tcPr>
                <w:p w14:paraId="70AA8F21" w14:textId="77777777" w:rsidR="000A6300" w:rsidRDefault="000A6300" w:rsidP="000A6300">
                  <w:pPr>
                    <w:pStyle w:val="TAC"/>
                  </w:pPr>
                  <w:r>
                    <w:t xml:space="preserve">985022 &lt; SAMPLE_TIME </w:t>
                  </w:r>
                  <w:r>
                    <w:rPr>
                      <w:rFonts w:ascii="Symbol" w:hAnsi="Symbol"/>
                    </w:rPr>
                    <w:t></w:t>
                  </w:r>
                  <w:r>
                    <w:t xml:space="preserve"> 985024</w:t>
                  </w:r>
                </w:p>
              </w:tc>
              <w:tc>
                <w:tcPr>
                  <w:tcW w:w="1985" w:type="dxa"/>
                  <w:tcBorders>
                    <w:top w:val="single" w:sz="4" w:space="0" w:color="auto"/>
                    <w:left w:val="nil"/>
                    <w:bottom w:val="single" w:sz="4" w:space="0" w:color="auto"/>
                    <w:right w:val="single" w:sz="4" w:space="0" w:color="auto"/>
                  </w:tcBorders>
                </w:tcPr>
                <w:p w14:paraId="5A41E2F1" w14:textId="77777777" w:rsidR="000A6300" w:rsidRDefault="000A6300" w:rsidP="000A6300">
                  <w:pPr>
                    <w:pStyle w:val="TAC"/>
                  </w:pPr>
                  <w:r>
                    <w:t>T</w:t>
                  </w:r>
                  <w:r>
                    <w:rPr>
                      <w:vertAlign w:val="subscript"/>
                    </w:rPr>
                    <w:t>c</w:t>
                  </w:r>
                </w:p>
              </w:tc>
            </w:tr>
            <w:tr w:rsidR="000A6300" w14:paraId="13A01F8C"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218247F" w14:textId="77777777" w:rsidR="000A6300" w:rsidRDefault="000A6300" w:rsidP="000A6300">
                  <w:pPr>
                    <w:pStyle w:val="TAC"/>
                  </w:pPr>
                  <w:r>
                    <w:t>SAMPLE_TIME_985025</w:t>
                  </w:r>
                </w:p>
              </w:tc>
              <w:tc>
                <w:tcPr>
                  <w:tcW w:w="3260" w:type="dxa"/>
                  <w:tcBorders>
                    <w:top w:val="single" w:sz="4" w:space="0" w:color="auto"/>
                    <w:left w:val="nil"/>
                    <w:bottom w:val="single" w:sz="4" w:space="0" w:color="auto"/>
                    <w:right w:val="single" w:sz="4" w:space="0" w:color="auto"/>
                  </w:tcBorders>
                </w:tcPr>
                <w:p w14:paraId="533D015D" w14:textId="77777777" w:rsidR="000A6300" w:rsidRDefault="000A6300" w:rsidP="000A6300">
                  <w:pPr>
                    <w:pStyle w:val="TAC"/>
                  </w:pPr>
                  <w:r>
                    <w:t>985024 &lt; SAMPLE_TIME</w:t>
                  </w:r>
                </w:p>
              </w:tc>
              <w:tc>
                <w:tcPr>
                  <w:tcW w:w="1985" w:type="dxa"/>
                  <w:tcBorders>
                    <w:top w:val="single" w:sz="4" w:space="0" w:color="auto"/>
                    <w:left w:val="nil"/>
                    <w:bottom w:val="single" w:sz="4" w:space="0" w:color="auto"/>
                    <w:right w:val="single" w:sz="4" w:space="0" w:color="auto"/>
                  </w:tcBorders>
                </w:tcPr>
                <w:p w14:paraId="666A35D5" w14:textId="77777777" w:rsidR="000A6300" w:rsidRDefault="000A6300" w:rsidP="000A6300">
                  <w:pPr>
                    <w:pStyle w:val="TAC"/>
                  </w:pPr>
                  <w:r>
                    <w:t>T</w:t>
                  </w:r>
                  <w:r>
                    <w:rPr>
                      <w:vertAlign w:val="subscript"/>
                    </w:rPr>
                    <w:t>c</w:t>
                  </w:r>
                </w:p>
              </w:tc>
            </w:tr>
          </w:tbl>
          <w:p w14:paraId="00E6F84F" w14:textId="77777777" w:rsidR="000A6300" w:rsidRDefault="000A6300" w:rsidP="000A6300">
            <w:r>
              <w:rPr>
                <w:b/>
                <w:bCs/>
                <w:u w:val="single"/>
              </w:rPr>
              <w:br/>
              <w:t>Proposal 5</w:t>
            </w:r>
            <w:r>
              <w:t xml:space="preserve">: </w:t>
            </w:r>
            <w:r>
              <w:fldChar w:fldCharType="begin"/>
            </w:r>
            <w:r>
              <w:instrText xml:space="preserve"> REF _Ref192862992 \h  \* MERGEFORMAT </w:instrText>
            </w:r>
            <w:r>
              <w:fldChar w:fldCharType="separate"/>
            </w:r>
            <w:r>
              <w:t>Table 3</w:t>
            </w:r>
            <w:r>
              <w:fldChar w:fldCharType="end"/>
            </w:r>
            <w:r>
              <w:t xml:space="preserve"> is used to define measurement report mapping for sample-based timing measurement reporting for reporting granularity corresponding to k = 2.</w:t>
            </w:r>
          </w:p>
          <w:p w14:paraId="37D095E3" w14:textId="77777777" w:rsidR="000A6300" w:rsidRDefault="000A6300" w:rsidP="000A6300">
            <w:pPr>
              <w:pStyle w:val="Caption"/>
              <w:keepNext/>
              <w:jc w:val="cente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3</w:t>
            </w:r>
            <w:r>
              <w:rPr>
                <w:rFonts w:ascii="Arial" w:hAnsi="Arial" w:cs="Arial"/>
              </w:rPr>
              <w:fldChar w:fldCharType="end"/>
            </w:r>
            <w:r>
              <w:rPr>
                <w:rFonts w:ascii="Arial" w:hAnsi="Arial" w:cs="Arial"/>
              </w:rPr>
              <w:t>. Measurement report mapping for k=2.</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3260"/>
              <w:gridCol w:w="1985"/>
            </w:tblGrid>
            <w:tr w:rsidR="000A6300" w14:paraId="60142144"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5812FF3B" w14:textId="77777777" w:rsidR="000A6300" w:rsidRDefault="000A6300" w:rsidP="000A6300">
                  <w:pPr>
                    <w:pStyle w:val="TAH"/>
                    <w:rPr>
                      <w:rFonts w:cs="Arial"/>
                      <w:szCs w:val="18"/>
                    </w:rPr>
                  </w:pPr>
                  <w:r>
                    <w:t>Reported Value</w:t>
                  </w:r>
                </w:p>
              </w:tc>
              <w:tc>
                <w:tcPr>
                  <w:tcW w:w="3260" w:type="dxa"/>
                  <w:tcBorders>
                    <w:top w:val="single" w:sz="4" w:space="0" w:color="auto"/>
                    <w:left w:val="single" w:sz="4" w:space="0" w:color="auto"/>
                    <w:bottom w:val="single" w:sz="4" w:space="0" w:color="auto"/>
                    <w:right w:val="single" w:sz="4" w:space="0" w:color="auto"/>
                  </w:tcBorders>
                </w:tcPr>
                <w:p w14:paraId="6BD65099" w14:textId="77777777" w:rsidR="000A6300" w:rsidRDefault="000A6300" w:rsidP="000A6300">
                  <w:pPr>
                    <w:pStyle w:val="TAH"/>
                    <w:rPr>
                      <w:rFonts w:cs="Arial"/>
                    </w:rPr>
                  </w:pPr>
                  <w:r>
                    <w:t>Measured Quantity Value</w:t>
                  </w:r>
                </w:p>
              </w:tc>
              <w:tc>
                <w:tcPr>
                  <w:tcW w:w="1985" w:type="dxa"/>
                  <w:tcBorders>
                    <w:top w:val="single" w:sz="4" w:space="0" w:color="auto"/>
                    <w:left w:val="single" w:sz="4" w:space="0" w:color="auto"/>
                    <w:bottom w:val="single" w:sz="4" w:space="0" w:color="auto"/>
                    <w:right w:val="single" w:sz="4" w:space="0" w:color="auto"/>
                  </w:tcBorders>
                </w:tcPr>
                <w:p w14:paraId="17DEF971" w14:textId="77777777" w:rsidR="000A6300" w:rsidRDefault="000A6300" w:rsidP="000A6300">
                  <w:pPr>
                    <w:pStyle w:val="TAH"/>
                    <w:rPr>
                      <w:rFonts w:cs="Arial"/>
                    </w:rPr>
                  </w:pPr>
                  <w:r>
                    <w:t>Unit</w:t>
                  </w:r>
                </w:p>
              </w:tc>
            </w:tr>
            <w:tr w:rsidR="000A6300" w14:paraId="604312C0"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F4D16E6" w14:textId="77777777" w:rsidR="000A6300" w:rsidRDefault="000A6300" w:rsidP="000A6300">
                  <w:pPr>
                    <w:pStyle w:val="TAC"/>
                  </w:pPr>
                  <w:r>
                    <w:t>SAMPLE_TIME_000000</w:t>
                  </w:r>
                </w:p>
              </w:tc>
              <w:tc>
                <w:tcPr>
                  <w:tcW w:w="3260" w:type="dxa"/>
                  <w:tcBorders>
                    <w:top w:val="single" w:sz="4" w:space="0" w:color="auto"/>
                    <w:left w:val="single" w:sz="4" w:space="0" w:color="auto"/>
                    <w:bottom w:val="single" w:sz="4" w:space="0" w:color="auto"/>
                    <w:right w:val="single" w:sz="4" w:space="0" w:color="auto"/>
                  </w:tcBorders>
                </w:tcPr>
                <w:p w14:paraId="4B7476A8" w14:textId="77777777" w:rsidR="000A6300" w:rsidRDefault="000A6300" w:rsidP="000A6300">
                  <w:pPr>
                    <w:pStyle w:val="TAC"/>
                  </w:pPr>
                  <w:r>
                    <w:t>-985024 &gt; SAMPLE_TIME</w:t>
                  </w:r>
                </w:p>
              </w:tc>
              <w:tc>
                <w:tcPr>
                  <w:tcW w:w="1985" w:type="dxa"/>
                  <w:tcBorders>
                    <w:top w:val="single" w:sz="4" w:space="0" w:color="auto"/>
                    <w:left w:val="single" w:sz="4" w:space="0" w:color="auto"/>
                    <w:bottom w:val="single" w:sz="4" w:space="0" w:color="auto"/>
                    <w:right w:val="single" w:sz="4" w:space="0" w:color="auto"/>
                  </w:tcBorders>
                </w:tcPr>
                <w:p w14:paraId="4DF8E3AC" w14:textId="77777777" w:rsidR="000A6300" w:rsidRDefault="000A6300" w:rsidP="000A6300">
                  <w:pPr>
                    <w:pStyle w:val="TAC"/>
                  </w:pPr>
                  <w:r>
                    <w:t>T</w:t>
                  </w:r>
                  <w:r>
                    <w:rPr>
                      <w:vertAlign w:val="subscript"/>
                    </w:rPr>
                    <w:t>c</w:t>
                  </w:r>
                </w:p>
              </w:tc>
            </w:tr>
            <w:tr w:rsidR="000A6300" w14:paraId="7D096CF3"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83344B7" w14:textId="77777777" w:rsidR="000A6300" w:rsidRDefault="000A6300" w:rsidP="000A6300">
                  <w:pPr>
                    <w:pStyle w:val="TAC"/>
                  </w:pPr>
                  <w:r>
                    <w:t>SAMPLE_TIME_000001</w:t>
                  </w:r>
                </w:p>
              </w:tc>
              <w:tc>
                <w:tcPr>
                  <w:tcW w:w="3260" w:type="dxa"/>
                  <w:tcBorders>
                    <w:top w:val="single" w:sz="4" w:space="0" w:color="auto"/>
                    <w:left w:val="single" w:sz="4" w:space="0" w:color="auto"/>
                    <w:bottom w:val="single" w:sz="4" w:space="0" w:color="auto"/>
                    <w:right w:val="single" w:sz="4" w:space="0" w:color="auto"/>
                  </w:tcBorders>
                </w:tcPr>
                <w:p w14:paraId="31DFE8B6" w14:textId="77777777" w:rsidR="000A6300" w:rsidRDefault="000A6300" w:rsidP="000A6300">
                  <w:pPr>
                    <w:pStyle w:val="TAC"/>
                  </w:pPr>
                  <w:r>
                    <w:t xml:space="preserve">-985024 </w:t>
                  </w:r>
                  <w:r>
                    <w:rPr>
                      <w:rFonts w:ascii="Symbol" w:hAnsi="Symbol"/>
                    </w:rPr>
                    <w:t></w:t>
                  </w:r>
                  <w:r>
                    <w:t xml:space="preserve"> SAMPLE_TIME &lt; -985020</w:t>
                  </w:r>
                </w:p>
              </w:tc>
              <w:tc>
                <w:tcPr>
                  <w:tcW w:w="1985" w:type="dxa"/>
                  <w:tcBorders>
                    <w:top w:val="single" w:sz="4" w:space="0" w:color="auto"/>
                    <w:left w:val="single" w:sz="4" w:space="0" w:color="auto"/>
                    <w:bottom w:val="single" w:sz="4" w:space="0" w:color="auto"/>
                    <w:right w:val="single" w:sz="4" w:space="0" w:color="auto"/>
                  </w:tcBorders>
                </w:tcPr>
                <w:p w14:paraId="75EF6BD9" w14:textId="77777777" w:rsidR="000A6300" w:rsidRDefault="000A6300" w:rsidP="000A6300">
                  <w:pPr>
                    <w:pStyle w:val="TAC"/>
                  </w:pPr>
                  <w:r>
                    <w:t>T</w:t>
                  </w:r>
                  <w:r>
                    <w:rPr>
                      <w:vertAlign w:val="subscript"/>
                    </w:rPr>
                    <w:t>c</w:t>
                  </w:r>
                </w:p>
              </w:tc>
            </w:tr>
            <w:tr w:rsidR="000A6300" w14:paraId="6384A01F"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DA58FB3" w14:textId="77777777" w:rsidR="000A6300" w:rsidRDefault="000A6300" w:rsidP="000A6300">
                  <w:pPr>
                    <w:pStyle w:val="TAC"/>
                  </w:pPr>
                  <w:r>
                    <w:t>SAMPLE_TIME_000002</w:t>
                  </w:r>
                </w:p>
              </w:tc>
              <w:tc>
                <w:tcPr>
                  <w:tcW w:w="3260" w:type="dxa"/>
                  <w:tcBorders>
                    <w:top w:val="single" w:sz="4" w:space="0" w:color="auto"/>
                    <w:left w:val="single" w:sz="4" w:space="0" w:color="auto"/>
                    <w:bottom w:val="single" w:sz="4" w:space="0" w:color="auto"/>
                    <w:right w:val="single" w:sz="4" w:space="0" w:color="auto"/>
                  </w:tcBorders>
                </w:tcPr>
                <w:p w14:paraId="0386B5C0" w14:textId="77777777" w:rsidR="000A6300" w:rsidRDefault="000A6300" w:rsidP="000A6300">
                  <w:pPr>
                    <w:pStyle w:val="TAC"/>
                  </w:pPr>
                  <w:r>
                    <w:t xml:space="preserve">-985020 </w:t>
                  </w:r>
                  <w:r>
                    <w:rPr>
                      <w:rFonts w:ascii="Symbol" w:hAnsi="Symbol"/>
                    </w:rPr>
                    <w:t></w:t>
                  </w:r>
                  <w:r>
                    <w:t xml:space="preserve"> SAMPLE_TIME &lt; -985018</w:t>
                  </w:r>
                </w:p>
              </w:tc>
              <w:tc>
                <w:tcPr>
                  <w:tcW w:w="1985" w:type="dxa"/>
                  <w:tcBorders>
                    <w:top w:val="single" w:sz="4" w:space="0" w:color="auto"/>
                    <w:left w:val="single" w:sz="4" w:space="0" w:color="auto"/>
                    <w:bottom w:val="single" w:sz="4" w:space="0" w:color="auto"/>
                    <w:right w:val="single" w:sz="4" w:space="0" w:color="auto"/>
                  </w:tcBorders>
                </w:tcPr>
                <w:p w14:paraId="61F733A1" w14:textId="77777777" w:rsidR="000A6300" w:rsidRDefault="000A6300" w:rsidP="000A6300">
                  <w:pPr>
                    <w:pStyle w:val="TAC"/>
                  </w:pPr>
                  <w:r>
                    <w:t>T</w:t>
                  </w:r>
                  <w:r>
                    <w:rPr>
                      <w:vertAlign w:val="subscript"/>
                    </w:rPr>
                    <w:t>c</w:t>
                  </w:r>
                </w:p>
              </w:tc>
            </w:tr>
            <w:tr w:rsidR="000A6300" w14:paraId="08447503"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1FFB008" w14:textId="77777777" w:rsidR="000A6300" w:rsidRDefault="000A6300" w:rsidP="000A6300">
                  <w:pPr>
                    <w:pStyle w:val="TAC"/>
                  </w:pPr>
                  <w:r>
                    <w:rPr>
                      <w:rFonts w:ascii="Symbol" w:hAnsi="Symbol"/>
                    </w:rPr>
                    <w:t></w:t>
                  </w:r>
                </w:p>
              </w:tc>
              <w:tc>
                <w:tcPr>
                  <w:tcW w:w="3260" w:type="dxa"/>
                  <w:tcBorders>
                    <w:top w:val="single" w:sz="4" w:space="0" w:color="auto"/>
                    <w:left w:val="single" w:sz="4" w:space="0" w:color="auto"/>
                    <w:bottom w:val="single" w:sz="4" w:space="0" w:color="auto"/>
                    <w:right w:val="single" w:sz="4" w:space="0" w:color="auto"/>
                  </w:tcBorders>
                </w:tcPr>
                <w:p w14:paraId="79111CE3" w14:textId="77777777" w:rsidR="000A6300" w:rsidRDefault="000A6300" w:rsidP="000A6300">
                  <w:pPr>
                    <w:pStyle w:val="TAC"/>
                  </w:pPr>
                  <w:r>
                    <w:rPr>
                      <w:rFonts w:ascii="Symbol" w:hAnsi="Symbol"/>
                    </w:rPr>
                    <w:t></w:t>
                  </w:r>
                </w:p>
              </w:tc>
              <w:tc>
                <w:tcPr>
                  <w:tcW w:w="1985" w:type="dxa"/>
                  <w:tcBorders>
                    <w:top w:val="single" w:sz="4" w:space="0" w:color="auto"/>
                    <w:left w:val="single" w:sz="4" w:space="0" w:color="auto"/>
                    <w:bottom w:val="single" w:sz="4" w:space="0" w:color="auto"/>
                    <w:right w:val="single" w:sz="4" w:space="0" w:color="auto"/>
                  </w:tcBorders>
                </w:tcPr>
                <w:p w14:paraId="208E2594" w14:textId="77777777" w:rsidR="000A6300" w:rsidRDefault="000A6300" w:rsidP="000A6300">
                  <w:pPr>
                    <w:pStyle w:val="TAC"/>
                  </w:pPr>
                  <w:r>
                    <w:rPr>
                      <w:rFonts w:cs="Arial"/>
                    </w:rPr>
                    <w:t>…</w:t>
                  </w:r>
                </w:p>
              </w:tc>
            </w:tr>
            <w:tr w:rsidR="000A6300" w14:paraId="1778C088"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549AA30" w14:textId="77777777" w:rsidR="000A6300" w:rsidRDefault="000A6300" w:rsidP="000A6300">
                  <w:pPr>
                    <w:pStyle w:val="TAC"/>
                  </w:pPr>
                  <w:r>
                    <w:t>SAMPLE_TIME_246255</w:t>
                  </w:r>
                </w:p>
              </w:tc>
              <w:tc>
                <w:tcPr>
                  <w:tcW w:w="3260" w:type="dxa"/>
                  <w:tcBorders>
                    <w:top w:val="single" w:sz="4" w:space="0" w:color="auto"/>
                    <w:left w:val="single" w:sz="4" w:space="0" w:color="auto"/>
                    <w:bottom w:val="single" w:sz="4" w:space="0" w:color="auto"/>
                    <w:right w:val="single" w:sz="4" w:space="0" w:color="auto"/>
                  </w:tcBorders>
                </w:tcPr>
                <w:p w14:paraId="3612D2D2" w14:textId="77777777" w:rsidR="000A6300" w:rsidRDefault="000A6300" w:rsidP="000A6300">
                  <w:pPr>
                    <w:pStyle w:val="TAC"/>
                  </w:pPr>
                  <w:r>
                    <w:t xml:space="preserve">-8 </w:t>
                  </w:r>
                  <w:r>
                    <w:rPr>
                      <w:rFonts w:ascii="Symbol" w:hAnsi="Symbol"/>
                    </w:rPr>
                    <w:t></w:t>
                  </w:r>
                  <w:r>
                    <w:t xml:space="preserve"> SAMPLE_TIME &lt; -4</w:t>
                  </w:r>
                </w:p>
              </w:tc>
              <w:tc>
                <w:tcPr>
                  <w:tcW w:w="1985" w:type="dxa"/>
                  <w:tcBorders>
                    <w:top w:val="single" w:sz="4" w:space="0" w:color="auto"/>
                    <w:left w:val="single" w:sz="4" w:space="0" w:color="auto"/>
                    <w:bottom w:val="single" w:sz="4" w:space="0" w:color="auto"/>
                    <w:right w:val="single" w:sz="4" w:space="0" w:color="auto"/>
                  </w:tcBorders>
                </w:tcPr>
                <w:p w14:paraId="0B2EA4E6" w14:textId="77777777" w:rsidR="000A6300" w:rsidRDefault="000A6300" w:rsidP="000A6300">
                  <w:pPr>
                    <w:pStyle w:val="TAC"/>
                  </w:pPr>
                  <w:r>
                    <w:t>T</w:t>
                  </w:r>
                  <w:r>
                    <w:rPr>
                      <w:vertAlign w:val="subscript"/>
                    </w:rPr>
                    <w:t>c</w:t>
                  </w:r>
                </w:p>
              </w:tc>
            </w:tr>
            <w:tr w:rsidR="000A6300" w14:paraId="08554F9D"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E7EE4FF" w14:textId="77777777" w:rsidR="000A6300" w:rsidRDefault="000A6300" w:rsidP="000A6300">
                  <w:pPr>
                    <w:pStyle w:val="TAC"/>
                  </w:pPr>
                  <w:r>
                    <w:t>SAMPLE_TIME_246256</w:t>
                  </w:r>
                </w:p>
              </w:tc>
              <w:tc>
                <w:tcPr>
                  <w:tcW w:w="3260" w:type="dxa"/>
                  <w:tcBorders>
                    <w:top w:val="single" w:sz="4" w:space="0" w:color="auto"/>
                    <w:left w:val="single" w:sz="4" w:space="0" w:color="auto"/>
                    <w:bottom w:val="single" w:sz="4" w:space="0" w:color="auto"/>
                    <w:right w:val="single" w:sz="4" w:space="0" w:color="auto"/>
                  </w:tcBorders>
                </w:tcPr>
                <w:p w14:paraId="3523B7F8" w14:textId="77777777" w:rsidR="000A6300" w:rsidRDefault="000A6300" w:rsidP="000A6300">
                  <w:pPr>
                    <w:pStyle w:val="TAC"/>
                  </w:pPr>
                  <w:r>
                    <w:t xml:space="preserve">-4 </w:t>
                  </w:r>
                  <w:r>
                    <w:rPr>
                      <w:rFonts w:ascii="Symbol" w:hAnsi="Symbol"/>
                    </w:rPr>
                    <w:t></w:t>
                  </w:r>
                  <w:r>
                    <w:t xml:space="preserve"> SAMPLE_TIME </w:t>
                  </w:r>
                  <w:r>
                    <w:rPr>
                      <w:rFonts w:ascii="Symbol" w:hAnsi="Symbol"/>
                    </w:rPr>
                    <w:t></w:t>
                  </w:r>
                  <w:r>
                    <w:t xml:space="preserve"> 0</w:t>
                  </w:r>
                </w:p>
              </w:tc>
              <w:tc>
                <w:tcPr>
                  <w:tcW w:w="1985" w:type="dxa"/>
                  <w:tcBorders>
                    <w:top w:val="single" w:sz="4" w:space="0" w:color="auto"/>
                    <w:left w:val="single" w:sz="4" w:space="0" w:color="auto"/>
                    <w:bottom w:val="single" w:sz="4" w:space="0" w:color="auto"/>
                    <w:right w:val="single" w:sz="4" w:space="0" w:color="auto"/>
                  </w:tcBorders>
                </w:tcPr>
                <w:p w14:paraId="36557AD0" w14:textId="77777777" w:rsidR="000A6300" w:rsidRDefault="000A6300" w:rsidP="000A6300">
                  <w:pPr>
                    <w:pStyle w:val="TAC"/>
                  </w:pPr>
                  <w:r>
                    <w:t>T</w:t>
                  </w:r>
                  <w:r>
                    <w:rPr>
                      <w:vertAlign w:val="subscript"/>
                    </w:rPr>
                    <w:t>c</w:t>
                  </w:r>
                </w:p>
              </w:tc>
            </w:tr>
            <w:tr w:rsidR="000A6300" w14:paraId="5B339C69"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BDBE98A" w14:textId="77777777" w:rsidR="000A6300" w:rsidRDefault="000A6300" w:rsidP="000A6300">
                  <w:pPr>
                    <w:pStyle w:val="TAC"/>
                  </w:pPr>
                  <w:r>
                    <w:t>SAMPLE_TIME_246257</w:t>
                  </w:r>
                </w:p>
              </w:tc>
              <w:tc>
                <w:tcPr>
                  <w:tcW w:w="3260" w:type="dxa"/>
                  <w:tcBorders>
                    <w:top w:val="single" w:sz="4" w:space="0" w:color="auto"/>
                    <w:left w:val="single" w:sz="4" w:space="0" w:color="auto"/>
                    <w:bottom w:val="single" w:sz="4" w:space="0" w:color="auto"/>
                    <w:right w:val="single" w:sz="4" w:space="0" w:color="auto"/>
                  </w:tcBorders>
                </w:tcPr>
                <w:p w14:paraId="4E9B331E" w14:textId="77777777" w:rsidR="000A6300" w:rsidRDefault="000A6300" w:rsidP="000A6300">
                  <w:pPr>
                    <w:pStyle w:val="TAC"/>
                  </w:pPr>
                  <w:r>
                    <w:t xml:space="preserve">0 &lt; SAMPLE_TIME </w:t>
                  </w:r>
                  <w:r>
                    <w:rPr>
                      <w:rFonts w:ascii="Symbol" w:hAnsi="Symbol"/>
                    </w:rPr>
                    <w:t></w:t>
                  </w:r>
                  <w:r>
                    <w:t xml:space="preserve"> 4</w:t>
                  </w:r>
                </w:p>
              </w:tc>
              <w:tc>
                <w:tcPr>
                  <w:tcW w:w="1985" w:type="dxa"/>
                  <w:tcBorders>
                    <w:top w:val="single" w:sz="4" w:space="0" w:color="auto"/>
                    <w:left w:val="single" w:sz="4" w:space="0" w:color="auto"/>
                    <w:bottom w:val="single" w:sz="4" w:space="0" w:color="auto"/>
                    <w:right w:val="single" w:sz="4" w:space="0" w:color="auto"/>
                  </w:tcBorders>
                </w:tcPr>
                <w:p w14:paraId="3304D386" w14:textId="77777777" w:rsidR="000A6300" w:rsidRDefault="000A6300" w:rsidP="000A6300">
                  <w:pPr>
                    <w:pStyle w:val="TAC"/>
                  </w:pPr>
                  <w:r>
                    <w:t>T</w:t>
                  </w:r>
                  <w:r>
                    <w:rPr>
                      <w:vertAlign w:val="subscript"/>
                    </w:rPr>
                    <w:t>c</w:t>
                  </w:r>
                </w:p>
              </w:tc>
            </w:tr>
            <w:tr w:rsidR="000A6300" w14:paraId="2387493B"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6045517" w14:textId="77777777" w:rsidR="000A6300" w:rsidRDefault="000A6300" w:rsidP="000A6300">
                  <w:pPr>
                    <w:pStyle w:val="TAC"/>
                  </w:pPr>
                  <w:r>
                    <w:t>SAMPLE_TIME_246258</w:t>
                  </w:r>
                </w:p>
              </w:tc>
              <w:tc>
                <w:tcPr>
                  <w:tcW w:w="3260" w:type="dxa"/>
                  <w:tcBorders>
                    <w:top w:val="single" w:sz="4" w:space="0" w:color="auto"/>
                    <w:left w:val="single" w:sz="4" w:space="0" w:color="auto"/>
                    <w:bottom w:val="single" w:sz="4" w:space="0" w:color="auto"/>
                    <w:right w:val="single" w:sz="4" w:space="0" w:color="auto"/>
                  </w:tcBorders>
                </w:tcPr>
                <w:p w14:paraId="4F41313D" w14:textId="77777777" w:rsidR="000A6300" w:rsidRDefault="000A6300" w:rsidP="000A6300">
                  <w:pPr>
                    <w:pStyle w:val="TAC"/>
                  </w:pPr>
                  <w:r>
                    <w:t xml:space="preserve">4 &lt; SAMPLE_TIME </w:t>
                  </w:r>
                  <w:r>
                    <w:rPr>
                      <w:rFonts w:ascii="Symbol" w:hAnsi="Symbol"/>
                    </w:rPr>
                    <w:t></w:t>
                  </w:r>
                  <w:r>
                    <w:t xml:space="preserve"> 8</w:t>
                  </w:r>
                </w:p>
              </w:tc>
              <w:tc>
                <w:tcPr>
                  <w:tcW w:w="1985" w:type="dxa"/>
                  <w:tcBorders>
                    <w:top w:val="single" w:sz="4" w:space="0" w:color="auto"/>
                    <w:left w:val="single" w:sz="4" w:space="0" w:color="auto"/>
                    <w:bottom w:val="single" w:sz="4" w:space="0" w:color="auto"/>
                    <w:right w:val="single" w:sz="4" w:space="0" w:color="auto"/>
                  </w:tcBorders>
                </w:tcPr>
                <w:p w14:paraId="130AE1DB" w14:textId="77777777" w:rsidR="000A6300" w:rsidRDefault="000A6300" w:rsidP="000A6300">
                  <w:pPr>
                    <w:pStyle w:val="TAC"/>
                  </w:pPr>
                  <w:r>
                    <w:t>T</w:t>
                  </w:r>
                  <w:r>
                    <w:rPr>
                      <w:vertAlign w:val="subscript"/>
                    </w:rPr>
                    <w:t>c</w:t>
                  </w:r>
                </w:p>
              </w:tc>
            </w:tr>
            <w:tr w:rsidR="000A6300" w14:paraId="27439A79"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18111887" w14:textId="77777777" w:rsidR="000A6300" w:rsidRDefault="000A6300" w:rsidP="000A6300">
                  <w:pPr>
                    <w:pStyle w:val="TAC"/>
                  </w:pPr>
                  <w:r>
                    <w:t>SAMPLE_TIME_246259</w:t>
                  </w:r>
                </w:p>
              </w:tc>
              <w:tc>
                <w:tcPr>
                  <w:tcW w:w="3260" w:type="dxa"/>
                  <w:tcBorders>
                    <w:top w:val="single" w:sz="4" w:space="0" w:color="auto"/>
                    <w:left w:val="single" w:sz="4" w:space="0" w:color="auto"/>
                    <w:bottom w:val="single" w:sz="4" w:space="0" w:color="auto"/>
                    <w:right w:val="single" w:sz="4" w:space="0" w:color="auto"/>
                  </w:tcBorders>
                </w:tcPr>
                <w:p w14:paraId="62E6C071" w14:textId="77777777" w:rsidR="000A6300" w:rsidRDefault="000A6300" w:rsidP="000A6300">
                  <w:pPr>
                    <w:pStyle w:val="TAC"/>
                  </w:pPr>
                  <w:r>
                    <w:t xml:space="preserve">8 &lt; SAMPLE_TIME </w:t>
                  </w:r>
                  <w:r>
                    <w:rPr>
                      <w:rFonts w:ascii="Symbol" w:hAnsi="Symbol"/>
                    </w:rPr>
                    <w:t></w:t>
                  </w:r>
                  <w:r>
                    <w:t xml:space="preserve"> 12</w:t>
                  </w:r>
                </w:p>
              </w:tc>
              <w:tc>
                <w:tcPr>
                  <w:tcW w:w="1985" w:type="dxa"/>
                  <w:tcBorders>
                    <w:top w:val="single" w:sz="4" w:space="0" w:color="auto"/>
                    <w:left w:val="single" w:sz="4" w:space="0" w:color="auto"/>
                    <w:bottom w:val="single" w:sz="4" w:space="0" w:color="auto"/>
                    <w:right w:val="single" w:sz="4" w:space="0" w:color="auto"/>
                  </w:tcBorders>
                </w:tcPr>
                <w:p w14:paraId="4971A13E" w14:textId="77777777" w:rsidR="000A6300" w:rsidRDefault="000A6300" w:rsidP="000A6300">
                  <w:pPr>
                    <w:pStyle w:val="TAC"/>
                  </w:pPr>
                  <w:r>
                    <w:t>T</w:t>
                  </w:r>
                  <w:r>
                    <w:rPr>
                      <w:vertAlign w:val="subscript"/>
                    </w:rPr>
                    <w:t>c</w:t>
                  </w:r>
                </w:p>
              </w:tc>
            </w:tr>
            <w:tr w:rsidR="000A6300" w14:paraId="14CA10AE"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789CA5A" w14:textId="77777777" w:rsidR="000A6300" w:rsidRDefault="000A6300" w:rsidP="000A6300">
                  <w:pPr>
                    <w:pStyle w:val="TAC"/>
                  </w:pPr>
                  <w:r>
                    <w:rPr>
                      <w:rFonts w:cs="Arial"/>
                    </w:rPr>
                    <w:t>…</w:t>
                  </w:r>
                </w:p>
              </w:tc>
              <w:tc>
                <w:tcPr>
                  <w:tcW w:w="3260" w:type="dxa"/>
                  <w:tcBorders>
                    <w:top w:val="single" w:sz="4" w:space="0" w:color="auto"/>
                    <w:left w:val="nil"/>
                    <w:bottom w:val="single" w:sz="4" w:space="0" w:color="auto"/>
                    <w:right w:val="single" w:sz="4" w:space="0" w:color="auto"/>
                  </w:tcBorders>
                </w:tcPr>
                <w:p w14:paraId="2C24D9F4" w14:textId="77777777" w:rsidR="000A6300" w:rsidRDefault="000A6300" w:rsidP="000A6300">
                  <w:pPr>
                    <w:pStyle w:val="TAC"/>
                  </w:pPr>
                  <w:r>
                    <w:rPr>
                      <w:rFonts w:cs="Arial"/>
                    </w:rPr>
                    <w:t>…</w:t>
                  </w:r>
                </w:p>
              </w:tc>
              <w:tc>
                <w:tcPr>
                  <w:tcW w:w="1985" w:type="dxa"/>
                  <w:tcBorders>
                    <w:top w:val="single" w:sz="4" w:space="0" w:color="auto"/>
                    <w:left w:val="nil"/>
                    <w:bottom w:val="single" w:sz="4" w:space="0" w:color="auto"/>
                    <w:right w:val="single" w:sz="4" w:space="0" w:color="auto"/>
                  </w:tcBorders>
                </w:tcPr>
                <w:p w14:paraId="1CCA37C4" w14:textId="77777777" w:rsidR="000A6300" w:rsidRDefault="000A6300" w:rsidP="000A6300">
                  <w:pPr>
                    <w:pStyle w:val="TAC"/>
                  </w:pPr>
                  <w:r>
                    <w:rPr>
                      <w:rFonts w:cs="Arial"/>
                    </w:rPr>
                    <w:t>…</w:t>
                  </w:r>
                </w:p>
              </w:tc>
            </w:tr>
            <w:tr w:rsidR="000A6300" w14:paraId="4AAC2283"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26EE98B6" w14:textId="77777777" w:rsidR="000A6300" w:rsidRDefault="000A6300" w:rsidP="000A6300">
                  <w:pPr>
                    <w:pStyle w:val="TAC"/>
                  </w:pPr>
                  <w:r>
                    <w:t>SAMPLE_TIME_492512</w:t>
                  </w:r>
                </w:p>
              </w:tc>
              <w:tc>
                <w:tcPr>
                  <w:tcW w:w="3260" w:type="dxa"/>
                  <w:tcBorders>
                    <w:top w:val="single" w:sz="4" w:space="0" w:color="auto"/>
                    <w:left w:val="nil"/>
                    <w:bottom w:val="single" w:sz="4" w:space="0" w:color="auto"/>
                    <w:right w:val="single" w:sz="4" w:space="0" w:color="auto"/>
                  </w:tcBorders>
                </w:tcPr>
                <w:p w14:paraId="2A654C1F" w14:textId="77777777" w:rsidR="000A6300" w:rsidRDefault="000A6300" w:rsidP="000A6300">
                  <w:pPr>
                    <w:pStyle w:val="TAC"/>
                  </w:pPr>
                  <w:r>
                    <w:t xml:space="preserve">985020 &lt; SAMPLE_TIME </w:t>
                  </w:r>
                  <w:r>
                    <w:rPr>
                      <w:rFonts w:ascii="Symbol" w:hAnsi="Symbol"/>
                    </w:rPr>
                    <w:t></w:t>
                  </w:r>
                  <w:r>
                    <w:t xml:space="preserve"> 985024</w:t>
                  </w:r>
                </w:p>
              </w:tc>
              <w:tc>
                <w:tcPr>
                  <w:tcW w:w="1985" w:type="dxa"/>
                  <w:tcBorders>
                    <w:top w:val="single" w:sz="4" w:space="0" w:color="auto"/>
                    <w:left w:val="nil"/>
                    <w:bottom w:val="single" w:sz="4" w:space="0" w:color="auto"/>
                    <w:right w:val="single" w:sz="4" w:space="0" w:color="auto"/>
                  </w:tcBorders>
                </w:tcPr>
                <w:p w14:paraId="0B25F81D" w14:textId="77777777" w:rsidR="000A6300" w:rsidRDefault="000A6300" w:rsidP="000A6300">
                  <w:pPr>
                    <w:pStyle w:val="TAC"/>
                  </w:pPr>
                  <w:r>
                    <w:t>T</w:t>
                  </w:r>
                  <w:r>
                    <w:rPr>
                      <w:vertAlign w:val="subscript"/>
                    </w:rPr>
                    <w:t>c</w:t>
                  </w:r>
                </w:p>
              </w:tc>
            </w:tr>
            <w:tr w:rsidR="000A6300" w14:paraId="1EAA16C5"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8B4DB59" w14:textId="77777777" w:rsidR="000A6300" w:rsidRDefault="000A6300" w:rsidP="000A6300">
                  <w:pPr>
                    <w:pStyle w:val="TAC"/>
                  </w:pPr>
                  <w:r>
                    <w:t>SAMPLE_TIME_492513</w:t>
                  </w:r>
                </w:p>
              </w:tc>
              <w:tc>
                <w:tcPr>
                  <w:tcW w:w="3260" w:type="dxa"/>
                  <w:tcBorders>
                    <w:top w:val="single" w:sz="4" w:space="0" w:color="auto"/>
                    <w:left w:val="nil"/>
                    <w:bottom w:val="single" w:sz="4" w:space="0" w:color="auto"/>
                    <w:right w:val="single" w:sz="4" w:space="0" w:color="auto"/>
                  </w:tcBorders>
                </w:tcPr>
                <w:p w14:paraId="5D4FC46A" w14:textId="77777777" w:rsidR="000A6300" w:rsidRDefault="000A6300" w:rsidP="000A6300">
                  <w:pPr>
                    <w:pStyle w:val="TAC"/>
                  </w:pPr>
                  <w:r>
                    <w:t>985024 &lt; SAMPLE_TIME</w:t>
                  </w:r>
                </w:p>
              </w:tc>
              <w:tc>
                <w:tcPr>
                  <w:tcW w:w="1985" w:type="dxa"/>
                  <w:tcBorders>
                    <w:top w:val="single" w:sz="4" w:space="0" w:color="auto"/>
                    <w:left w:val="nil"/>
                    <w:bottom w:val="single" w:sz="4" w:space="0" w:color="auto"/>
                    <w:right w:val="single" w:sz="4" w:space="0" w:color="auto"/>
                  </w:tcBorders>
                </w:tcPr>
                <w:p w14:paraId="582F039A" w14:textId="77777777" w:rsidR="000A6300" w:rsidRDefault="000A6300" w:rsidP="000A6300">
                  <w:pPr>
                    <w:pStyle w:val="TAC"/>
                  </w:pPr>
                  <w:r>
                    <w:t>T</w:t>
                  </w:r>
                  <w:r>
                    <w:rPr>
                      <w:vertAlign w:val="subscript"/>
                    </w:rPr>
                    <w:t>c</w:t>
                  </w:r>
                </w:p>
              </w:tc>
            </w:tr>
          </w:tbl>
          <w:p w14:paraId="7E3845A6" w14:textId="77777777" w:rsidR="000A6300" w:rsidRDefault="000A6300" w:rsidP="000A6300">
            <w:r>
              <w:rPr>
                <w:b/>
                <w:bCs/>
                <w:u w:val="single"/>
              </w:rPr>
              <w:br/>
              <w:t>Proposal 6</w:t>
            </w:r>
            <w:r>
              <w:t xml:space="preserve">: </w:t>
            </w:r>
            <w:r>
              <w:fldChar w:fldCharType="begin"/>
            </w:r>
            <w:r>
              <w:instrText xml:space="preserve"> REF _Ref192862997 \h  \* MERGEFORMAT </w:instrText>
            </w:r>
            <w:r>
              <w:fldChar w:fldCharType="separate"/>
            </w:r>
            <w:r>
              <w:t>Table 4</w:t>
            </w:r>
            <w:r>
              <w:fldChar w:fldCharType="end"/>
            </w:r>
            <w:r>
              <w:t xml:space="preserve"> is used to define measurement report mapping for sample-based timing measurement reporting for reporting granularity corresponding to k = 3.</w:t>
            </w:r>
          </w:p>
          <w:p w14:paraId="4FD4F973" w14:textId="77777777" w:rsidR="000A6300" w:rsidRDefault="000A6300" w:rsidP="000A6300">
            <w:pPr>
              <w:pStyle w:val="Caption"/>
              <w:keepNext/>
              <w:jc w:val="center"/>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4</w:t>
            </w:r>
            <w:r>
              <w:rPr>
                <w:rFonts w:ascii="Arial" w:hAnsi="Arial" w:cs="Arial"/>
              </w:rPr>
              <w:fldChar w:fldCharType="end"/>
            </w:r>
            <w:r>
              <w:rPr>
                <w:rFonts w:ascii="Arial" w:hAnsi="Arial" w:cs="Arial"/>
              </w:rPr>
              <w:t>. Measurement report mapping for 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3260"/>
              <w:gridCol w:w="1985"/>
            </w:tblGrid>
            <w:tr w:rsidR="000A6300" w14:paraId="5D7E4525"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38728C44" w14:textId="77777777" w:rsidR="000A6300" w:rsidRDefault="000A6300" w:rsidP="000A6300">
                  <w:pPr>
                    <w:pStyle w:val="TAH"/>
                    <w:rPr>
                      <w:rFonts w:cs="Arial"/>
                      <w:szCs w:val="18"/>
                    </w:rPr>
                  </w:pPr>
                  <w:r>
                    <w:t>Reported Value</w:t>
                  </w:r>
                </w:p>
              </w:tc>
              <w:tc>
                <w:tcPr>
                  <w:tcW w:w="3260" w:type="dxa"/>
                  <w:tcBorders>
                    <w:top w:val="single" w:sz="4" w:space="0" w:color="auto"/>
                    <w:left w:val="single" w:sz="4" w:space="0" w:color="auto"/>
                    <w:bottom w:val="single" w:sz="4" w:space="0" w:color="auto"/>
                    <w:right w:val="single" w:sz="4" w:space="0" w:color="auto"/>
                  </w:tcBorders>
                </w:tcPr>
                <w:p w14:paraId="1D7BDE3A" w14:textId="77777777" w:rsidR="000A6300" w:rsidRDefault="000A6300" w:rsidP="000A6300">
                  <w:pPr>
                    <w:pStyle w:val="TAH"/>
                    <w:rPr>
                      <w:rFonts w:cs="Arial"/>
                    </w:rPr>
                  </w:pPr>
                  <w:r>
                    <w:t>Measured Quantity Value</w:t>
                  </w:r>
                </w:p>
              </w:tc>
              <w:tc>
                <w:tcPr>
                  <w:tcW w:w="1985" w:type="dxa"/>
                  <w:tcBorders>
                    <w:top w:val="single" w:sz="4" w:space="0" w:color="auto"/>
                    <w:left w:val="single" w:sz="4" w:space="0" w:color="auto"/>
                    <w:bottom w:val="single" w:sz="4" w:space="0" w:color="auto"/>
                    <w:right w:val="single" w:sz="4" w:space="0" w:color="auto"/>
                  </w:tcBorders>
                </w:tcPr>
                <w:p w14:paraId="34092286" w14:textId="77777777" w:rsidR="000A6300" w:rsidRDefault="000A6300" w:rsidP="000A6300">
                  <w:pPr>
                    <w:pStyle w:val="TAH"/>
                    <w:rPr>
                      <w:rFonts w:cs="Arial"/>
                    </w:rPr>
                  </w:pPr>
                  <w:r>
                    <w:t>Unit</w:t>
                  </w:r>
                </w:p>
              </w:tc>
            </w:tr>
            <w:tr w:rsidR="000A6300" w14:paraId="64752AAC"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502F8DCF" w14:textId="77777777" w:rsidR="000A6300" w:rsidRDefault="000A6300" w:rsidP="000A6300">
                  <w:pPr>
                    <w:pStyle w:val="TAC"/>
                  </w:pPr>
                  <w:r>
                    <w:t>SAMPLE_TIME_000000</w:t>
                  </w:r>
                </w:p>
              </w:tc>
              <w:tc>
                <w:tcPr>
                  <w:tcW w:w="3260" w:type="dxa"/>
                  <w:tcBorders>
                    <w:top w:val="single" w:sz="4" w:space="0" w:color="auto"/>
                    <w:left w:val="single" w:sz="4" w:space="0" w:color="auto"/>
                    <w:bottom w:val="single" w:sz="4" w:space="0" w:color="auto"/>
                    <w:right w:val="single" w:sz="4" w:space="0" w:color="auto"/>
                  </w:tcBorders>
                </w:tcPr>
                <w:p w14:paraId="4B601138" w14:textId="77777777" w:rsidR="000A6300" w:rsidRDefault="000A6300" w:rsidP="000A6300">
                  <w:pPr>
                    <w:pStyle w:val="TAC"/>
                  </w:pPr>
                  <w:r>
                    <w:t>-985024 &gt; SAMPLE_TIME</w:t>
                  </w:r>
                </w:p>
              </w:tc>
              <w:tc>
                <w:tcPr>
                  <w:tcW w:w="1985" w:type="dxa"/>
                  <w:tcBorders>
                    <w:top w:val="single" w:sz="4" w:space="0" w:color="auto"/>
                    <w:left w:val="single" w:sz="4" w:space="0" w:color="auto"/>
                    <w:bottom w:val="single" w:sz="4" w:space="0" w:color="auto"/>
                    <w:right w:val="single" w:sz="4" w:space="0" w:color="auto"/>
                  </w:tcBorders>
                </w:tcPr>
                <w:p w14:paraId="3F817513" w14:textId="77777777" w:rsidR="000A6300" w:rsidRDefault="000A6300" w:rsidP="000A6300">
                  <w:pPr>
                    <w:pStyle w:val="TAC"/>
                  </w:pPr>
                  <w:r>
                    <w:t>T</w:t>
                  </w:r>
                  <w:r>
                    <w:rPr>
                      <w:vertAlign w:val="subscript"/>
                    </w:rPr>
                    <w:t>c</w:t>
                  </w:r>
                </w:p>
              </w:tc>
            </w:tr>
            <w:tr w:rsidR="000A6300" w14:paraId="508F333E"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DF30157" w14:textId="77777777" w:rsidR="000A6300" w:rsidRDefault="000A6300" w:rsidP="000A6300">
                  <w:pPr>
                    <w:pStyle w:val="TAC"/>
                  </w:pPr>
                  <w:r>
                    <w:t>SAMPLE_TIME_000001</w:t>
                  </w:r>
                </w:p>
              </w:tc>
              <w:tc>
                <w:tcPr>
                  <w:tcW w:w="3260" w:type="dxa"/>
                  <w:tcBorders>
                    <w:top w:val="single" w:sz="4" w:space="0" w:color="auto"/>
                    <w:left w:val="single" w:sz="4" w:space="0" w:color="auto"/>
                    <w:bottom w:val="single" w:sz="4" w:space="0" w:color="auto"/>
                    <w:right w:val="single" w:sz="4" w:space="0" w:color="auto"/>
                  </w:tcBorders>
                </w:tcPr>
                <w:p w14:paraId="6E876648" w14:textId="77777777" w:rsidR="000A6300" w:rsidRDefault="000A6300" w:rsidP="000A6300">
                  <w:pPr>
                    <w:pStyle w:val="TAC"/>
                  </w:pPr>
                  <w:r>
                    <w:t xml:space="preserve">-985024 </w:t>
                  </w:r>
                  <w:r>
                    <w:rPr>
                      <w:rFonts w:ascii="Symbol" w:hAnsi="Symbol"/>
                    </w:rPr>
                    <w:t></w:t>
                  </w:r>
                  <w:r>
                    <w:t xml:space="preserve"> SAMPLE_TIME &lt; -985016</w:t>
                  </w:r>
                </w:p>
              </w:tc>
              <w:tc>
                <w:tcPr>
                  <w:tcW w:w="1985" w:type="dxa"/>
                  <w:tcBorders>
                    <w:top w:val="single" w:sz="4" w:space="0" w:color="auto"/>
                    <w:left w:val="single" w:sz="4" w:space="0" w:color="auto"/>
                    <w:bottom w:val="single" w:sz="4" w:space="0" w:color="auto"/>
                    <w:right w:val="single" w:sz="4" w:space="0" w:color="auto"/>
                  </w:tcBorders>
                </w:tcPr>
                <w:p w14:paraId="5B6BC5C6" w14:textId="77777777" w:rsidR="000A6300" w:rsidRDefault="000A6300" w:rsidP="000A6300">
                  <w:pPr>
                    <w:pStyle w:val="TAC"/>
                  </w:pPr>
                  <w:r>
                    <w:t>T</w:t>
                  </w:r>
                  <w:r>
                    <w:rPr>
                      <w:vertAlign w:val="subscript"/>
                    </w:rPr>
                    <w:t>c</w:t>
                  </w:r>
                </w:p>
              </w:tc>
            </w:tr>
            <w:tr w:rsidR="000A6300" w14:paraId="012ED8C1"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20ADA419" w14:textId="77777777" w:rsidR="000A6300" w:rsidRDefault="000A6300" w:rsidP="000A6300">
                  <w:pPr>
                    <w:pStyle w:val="TAC"/>
                  </w:pPr>
                  <w:r>
                    <w:t>SAMPLE_TIME_000002</w:t>
                  </w:r>
                </w:p>
              </w:tc>
              <w:tc>
                <w:tcPr>
                  <w:tcW w:w="3260" w:type="dxa"/>
                  <w:tcBorders>
                    <w:top w:val="single" w:sz="4" w:space="0" w:color="auto"/>
                    <w:left w:val="single" w:sz="4" w:space="0" w:color="auto"/>
                    <w:bottom w:val="single" w:sz="4" w:space="0" w:color="auto"/>
                    <w:right w:val="single" w:sz="4" w:space="0" w:color="auto"/>
                  </w:tcBorders>
                </w:tcPr>
                <w:p w14:paraId="407D0D00" w14:textId="77777777" w:rsidR="000A6300" w:rsidRDefault="000A6300" w:rsidP="000A6300">
                  <w:pPr>
                    <w:pStyle w:val="TAC"/>
                  </w:pPr>
                  <w:r>
                    <w:t xml:space="preserve">-985016 </w:t>
                  </w:r>
                  <w:r>
                    <w:rPr>
                      <w:rFonts w:ascii="Symbol" w:hAnsi="Symbol"/>
                    </w:rPr>
                    <w:t></w:t>
                  </w:r>
                  <w:r>
                    <w:t xml:space="preserve"> SAMPLE_TIME &lt; -985008</w:t>
                  </w:r>
                </w:p>
              </w:tc>
              <w:tc>
                <w:tcPr>
                  <w:tcW w:w="1985" w:type="dxa"/>
                  <w:tcBorders>
                    <w:top w:val="single" w:sz="4" w:space="0" w:color="auto"/>
                    <w:left w:val="single" w:sz="4" w:space="0" w:color="auto"/>
                    <w:bottom w:val="single" w:sz="4" w:space="0" w:color="auto"/>
                    <w:right w:val="single" w:sz="4" w:space="0" w:color="auto"/>
                  </w:tcBorders>
                </w:tcPr>
                <w:p w14:paraId="1868A280" w14:textId="77777777" w:rsidR="000A6300" w:rsidRDefault="000A6300" w:rsidP="000A6300">
                  <w:pPr>
                    <w:pStyle w:val="TAC"/>
                  </w:pPr>
                  <w:r>
                    <w:t>T</w:t>
                  </w:r>
                  <w:r>
                    <w:rPr>
                      <w:vertAlign w:val="subscript"/>
                    </w:rPr>
                    <w:t>c</w:t>
                  </w:r>
                </w:p>
              </w:tc>
            </w:tr>
            <w:tr w:rsidR="000A6300" w14:paraId="445DF573"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D3E05D4" w14:textId="77777777" w:rsidR="000A6300" w:rsidRDefault="000A6300" w:rsidP="000A6300">
                  <w:pPr>
                    <w:pStyle w:val="TAC"/>
                  </w:pPr>
                  <w:r>
                    <w:rPr>
                      <w:rFonts w:ascii="Symbol" w:hAnsi="Symbol"/>
                    </w:rPr>
                    <w:lastRenderedPageBreak/>
                    <w:t></w:t>
                  </w:r>
                </w:p>
              </w:tc>
              <w:tc>
                <w:tcPr>
                  <w:tcW w:w="3260" w:type="dxa"/>
                  <w:tcBorders>
                    <w:top w:val="single" w:sz="4" w:space="0" w:color="auto"/>
                    <w:left w:val="single" w:sz="4" w:space="0" w:color="auto"/>
                    <w:bottom w:val="single" w:sz="4" w:space="0" w:color="auto"/>
                    <w:right w:val="single" w:sz="4" w:space="0" w:color="auto"/>
                  </w:tcBorders>
                </w:tcPr>
                <w:p w14:paraId="4F728C2E" w14:textId="77777777" w:rsidR="000A6300" w:rsidRDefault="000A6300" w:rsidP="000A6300">
                  <w:pPr>
                    <w:pStyle w:val="TAC"/>
                  </w:pPr>
                  <w:r>
                    <w:rPr>
                      <w:rFonts w:ascii="Symbol" w:hAnsi="Symbol"/>
                    </w:rPr>
                    <w:t></w:t>
                  </w:r>
                </w:p>
              </w:tc>
              <w:tc>
                <w:tcPr>
                  <w:tcW w:w="1985" w:type="dxa"/>
                  <w:tcBorders>
                    <w:top w:val="single" w:sz="4" w:space="0" w:color="auto"/>
                    <w:left w:val="single" w:sz="4" w:space="0" w:color="auto"/>
                    <w:bottom w:val="single" w:sz="4" w:space="0" w:color="auto"/>
                    <w:right w:val="single" w:sz="4" w:space="0" w:color="auto"/>
                  </w:tcBorders>
                </w:tcPr>
                <w:p w14:paraId="787890F5" w14:textId="77777777" w:rsidR="000A6300" w:rsidRDefault="000A6300" w:rsidP="000A6300">
                  <w:pPr>
                    <w:pStyle w:val="TAC"/>
                  </w:pPr>
                  <w:r>
                    <w:rPr>
                      <w:rFonts w:cs="Arial"/>
                    </w:rPr>
                    <w:t>…</w:t>
                  </w:r>
                </w:p>
              </w:tc>
            </w:tr>
            <w:tr w:rsidR="000A6300" w14:paraId="22CFC1EC"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39E0CB9" w14:textId="77777777" w:rsidR="000A6300" w:rsidRDefault="000A6300" w:rsidP="000A6300">
                  <w:pPr>
                    <w:pStyle w:val="TAC"/>
                  </w:pPr>
                  <w:r>
                    <w:t>SAMPLE_TIME_123127</w:t>
                  </w:r>
                </w:p>
              </w:tc>
              <w:tc>
                <w:tcPr>
                  <w:tcW w:w="3260" w:type="dxa"/>
                  <w:tcBorders>
                    <w:top w:val="single" w:sz="4" w:space="0" w:color="auto"/>
                    <w:left w:val="single" w:sz="4" w:space="0" w:color="auto"/>
                    <w:bottom w:val="single" w:sz="4" w:space="0" w:color="auto"/>
                    <w:right w:val="single" w:sz="4" w:space="0" w:color="auto"/>
                  </w:tcBorders>
                </w:tcPr>
                <w:p w14:paraId="415B0E24" w14:textId="77777777" w:rsidR="000A6300" w:rsidRDefault="000A6300" w:rsidP="000A6300">
                  <w:pPr>
                    <w:pStyle w:val="TAC"/>
                  </w:pPr>
                  <w:r>
                    <w:t xml:space="preserve">-16 </w:t>
                  </w:r>
                  <w:r>
                    <w:rPr>
                      <w:rFonts w:ascii="Symbol" w:hAnsi="Symbol"/>
                    </w:rPr>
                    <w:t></w:t>
                  </w:r>
                  <w:r>
                    <w:t xml:space="preserve"> SAMPLE_TIME &lt; -8</w:t>
                  </w:r>
                </w:p>
              </w:tc>
              <w:tc>
                <w:tcPr>
                  <w:tcW w:w="1985" w:type="dxa"/>
                  <w:tcBorders>
                    <w:top w:val="single" w:sz="4" w:space="0" w:color="auto"/>
                    <w:left w:val="single" w:sz="4" w:space="0" w:color="auto"/>
                    <w:bottom w:val="single" w:sz="4" w:space="0" w:color="auto"/>
                    <w:right w:val="single" w:sz="4" w:space="0" w:color="auto"/>
                  </w:tcBorders>
                </w:tcPr>
                <w:p w14:paraId="5D3A5B5C" w14:textId="77777777" w:rsidR="000A6300" w:rsidRDefault="000A6300" w:rsidP="000A6300">
                  <w:pPr>
                    <w:pStyle w:val="TAC"/>
                  </w:pPr>
                  <w:r>
                    <w:t>T</w:t>
                  </w:r>
                  <w:r>
                    <w:rPr>
                      <w:vertAlign w:val="subscript"/>
                    </w:rPr>
                    <w:t>c</w:t>
                  </w:r>
                </w:p>
              </w:tc>
            </w:tr>
            <w:tr w:rsidR="000A6300" w14:paraId="37CDA085"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174F4AFC" w14:textId="77777777" w:rsidR="000A6300" w:rsidRDefault="000A6300" w:rsidP="000A6300">
                  <w:pPr>
                    <w:pStyle w:val="TAC"/>
                  </w:pPr>
                  <w:r>
                    <w:t>SAMPLE_TIME_123128</w:t>
                  </w:r>
                </w:p>
              </w:tc>
              <w:tc>
                <w:tcPr>
                  <w:tcW w:w="3260" w:type="dxa"/>
                  <w:tcBorders>
                    <w:top w:val="single" w:sz="4" w:space="0" w:color="auto"/>
                    <w:left w:val="single" w:sz="4" w:space="0" w:color="auto"/>
                    <w:bottom w:val="single" w:sz="4" w:space="0" w:color="auto"/>
                    <w:right w:val="single" w:sz="4" w:space="0" w:color="auto"/>
                  </w:tcBorders>
                </w:tcPr>
                <w:p w14:paraId="57FC6DA0" w14:textId="77777777" w:rsidR="000A6300" w:rsidRDefault="000A6300" w:rsidP="000A6300">
                  <w:pPr>
                    <w:pStyle w:val="TAC"/>
                  </w:pPr>
                  <w:r>
                    <w:t xml:space="preserve">-8 </w:t>
                  </w:r>
                  <w:r>
                    <w:rPr>
                      <w:rFonts w:ascii="Symbol" w:hAnsi="Symbol"/>
                    </w:rPr>
                    <w:t></w:t>
                  </w:r>
                  <w:r>
                    <w:t xml:space="preserve"> SAMPLE_TIME </w:t>
                  </w:r>
                  <w:r>
                    <w:rPr>
                      <w:rFonts w:ascii="Symbol" w:hAnsi="Symbol"/>
                    </w:rPr>
                    <w:t></w:t>
                  </w:r>
                  <w:r>
                    <w:t xml:space="preserve"> 0</w:t>
                  </w:r>
                </w:p>
              </w:tc>
              <w:tc>
                <w:tcPr>
                  <w:tcW w:w="1985" w:type="dxa"/>
                  <w:tcBorders>
                    <w:top w:val="single" w:sz="4" w:space="0" w:color="auto"/>
                    <w:left w:val="single" w:sz="4" w:space="0" w:color="auto"/>
                    <w:bottom w:val="single" w:sz="4" w:space="0" w:color="auto"/>
                    <w:right w:val="single" w:sz="4" w:space="0" w:color="auto"/>
                  </w:tcBorders>
                </w:tcPr>
                <w:p w14:paraId="0A06894A" w14:textId="77777777" w:rsidR="000A6300" w:rsidRDefault="000A6300" w:rsidP="000A6300">
                  <w:pPr>
                    <w:pStyle w:val="TAC"/>
                  </w:pPr>
                  <w:r>
                    <w:t>T</w:t>
                  </w:r>
                  <w:r>
                    <w:rPr>
                      <w:vertAlign w:val="subscript"/>
                    </w:rPr>
                    <w:t>c</w:t>
                  </w:r>
                </w:p>
              </w:tc>
            </w:tr>
            <w:tr w:rsidR="000A6300" w14:paraId="0B350450"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693D07A" w14:textId="77777777" w:rsidR="000A6300" w:rsidRDefault="000A6300" w:rsidP="000A6300">
                  <w:pPr>
                    <w:pStyle w:val="TAC"/>
                  </w:pPr>
                  <w:r>
                    <w:t>SAMPLE_TIME_123129</w:t>
                  </w:r>
                </w:p>
              </w:tc>
              <w:tc>
                <w:tcPr>
                  <w:tcW w:w="3260" w:type="dxa"/>
                  <w:tcBorders>
                    <w:top w:val="single" w:sz="4" w:space="0" w:color="auto"/>
                    <w:left w:val="single" w:sz="4" w:space="0" w:color="auto"/>
                    <w:bottom w:val="single" w:sz="4" w:space="0" w:color="auto"/>
                    <w:right w:val="single" w:sz="4" w:space="0" w:color="auto"/>
                  </w:tcBorders>
                </w:tcPr>
                <w:p w14:paraId="4FB1C112" w14:textId="77777777" w:rsidR="000A6300" w:rsidRDefault="000A6300" w:rsidP="000A6300">
                  <w:pPr>
                    <w:pStyle w:val="TAC"/>
                  </w:pPr>
                  <w:r>
                    <w:t xml:space="preserve">0 &lt; SAMPLE_TIME </w:t>
                  </w:r>
                  <w:r>
                    <w:rPr>
                      <w:rFonts w:ascii="Symbol" w:hAnsi="Symbol"/>
                    </w:rPr>
                    <w:t></w:t>
                  </w:r>
                  <w:r>
                    <w:t xml:space="preserve"> 8</w:t>
                  </w:r>
                </w:p>
              </w:tc>
              <w:tc>
                <w:tcPr>
                  <w:tcW w:w="1985" w:type="dxa"/>
                  <w:tcBorders>
                    <w:top w:val="single" w:sz="4" w:space="0" w:color="auto"/>
                    <w:left w:val="single" w:sz="4" w:space="0" w:color="auto"/>
                    <w:bottom w:val="single" w:sz="4" w:space="0" w:color="auto"/>
                    <w:right w:val="single" w:sz="4" w:space="0" w:color="auto"/>
                  </w:tcBorders>
                </w:tcPr>
                <w:p w14:paraId="7148A6D4" w14:textId="77777777" w:rsidR="000A6300" w:rsidRDefault="000A6300" w:rsidP="000A6300">
                  <w:pPr>
                    <w:pStyle w:val="TAC"/>
                  </w:pPr>
                  <w:r>
                    <w:t>T</w:t>
                  </w:r>
                  <w:r>
                    <w:rPr>
                      <w:vertAlign w:val="subscript"/>
                    </w:rPr>
                    <w:t>c</w:t>
                  </w:r>
                </w:p>
              </w:tc>
            </w:tr>
            <w:tr w:rsidR="000A6300" w14:paraId="3D5D1CFD"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BF316C1" w14:textId="77777777" w:rsidR="000A6300" w:rsidRDefault="000A6300" w:rsidP="000A6300">
                  <w:pPr>
                    <w:pStyle w:val="TAC"/>
                  </w:pPr>
                  <w:r>
                    <w:t>SAMPLE_TIME_123130</w:t>
                  </w:r>
                </w:p>
              </w:tc>
              <w:tc>
                <w:tcPr>
                  <w:tcW w:w="3260" w:type="dxa"/>
                  <w:tcBorders>
                    <w:top w:val="single" w:sz="4" w:space="0" w:color="auto"/>
                    <w:left w:val="single" w:sz="4" w:space="0" w:color="auto"/>
                    <w:bottom w:val="single" w:sz="4" w:space="0" w:color="auto"/>
                    <w:right w:val="single" w:sz="4" w:space="0" w:color="auto"/>
                  </w:tcBorders>
                </w:tcPr>
                <w:p w14:paraId="07BCAB9B" w14:textId="77777777" w:rsidR="000A6300" w:rsidRDefault="000A6300" w:rsidP="000A6300">
                  <w:pPr>
                    <w:pStyle w:val="TAC"/>
                  </w:pPr>
                  <w:r>
                    <w:t xml:space="preserve">8 &lt; SAMPLE_TIME </w:t>
                  </w:r>
                  <w:r>
                    <w:rPr>
                      <w:rFonts w:ascii="Symbol" w:hAnsi="Symbol"/>
                    </w:rPr>
                    <w:t></w:t>
                  </w:r>
                  <w:r>
                    <w:t xml:space="preserve"> 16</w:t>
                  </w:r>
                </w:p>
              </w:tc>
              <w:tc>
                <w:tcPr>
                  <w:tcW w:w="1985" w:type="dxa"/>
                  <w:tcBorders>
                    <w:top w:val="single" w:sz="4" w:space="0" w:color="auto"/>
                    <w:left w:val="single" w:sz="4" w:space="0" w:color="auto"/>
                    <w:bottom w:val="single" w:sz="4" w:space="0" w:color="auto"/>
                    <w:right w:val="single" w:sz="4" w:space="0" w:color="auto"/>
                  </w:tcBorders>
                </w:tcPr>
                <w:p w14:paraId="6C100357" w14:textId="77777777" w:rsidR="000A6300" w:rsidRDefault="000A6300" w:rsidP="000A6300">
                  <w:pPr>
                    <w:pStyle w:val="TAC"/>
                  </w:pPr>
                  <w:r>
                    <w:t>T</w:t>
                  </w:r>
                  <w:r>
                    <w:rPr>
                      <w:vertAlign w:val="subscript"/>
                    </w:rPr>
                    <w:t>c</w:t>
                  </w:r>
                </w:p>
              </w:tc>
            </w:tr>
            <w:tr w:rsidR="000A6300" w14:paraId="48E478E0"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382DDD78" w14:textId="77777777" w:rsidR="000A6300" w:rsidRDefault="000A6300" w:rsidP="000A6300">
                  <w:pPr>
                    <w:pStyle w:val="TAC"/>
                  </w:pPr>
                  <w:r>
                    <w:t>SAMPLE_TIME_123131</w:t>
                  </w:r>
                </w:p>
              </w:tc>
              <w:tc>
                <w:tcPr>
                  <w:tcW w:w="3260" w:type="dxa"/>
                  <w:tcBorders>
                    <w:top w:val="single" w:sz="4" w:space="0" w:color="auto"/>
                    <w:left w:val="single" w:sz="4" w:space="0" w:color="auto"/>
                    <w:bottom w:val="single" w:sz="4" w:space="0" w:color="auto"/>
                    <w:right w:val="single" w:sz="4" w:space="0" w:color="auto"/>
                  </w:tcBorders>
                </w:tcPr>
                <w:p w14:paraId="529609FA" w14:textId="77777777" w:rsidR="000A6300" w:rsidRDefault="000A6300" w:rsidP="000A6300">
                  <w:pPr>
                    <w:pStyle w:val="TAC"/>
                  </w:pPr>
                  <w:r>
                    <w:t xml:space="preserve">16 &lt; SAMPLE_TIME </w:t>
                  </w:r>
                  <w:r>
                    <w:rPr>
                      <w:rFonts w:ascii="Symbol" w:hAnsi="Symbol"/>
                    </w:rPr>
                    <w:t></w:t>
                  </w:r>
                  <w:r>
                    <w:t xml:space="preserve"> 24</w:t>
                  </w:r>
                </w:p>
              </w:tc>
              <w:tc>
                <w:tcPr>
                  <w:tcW w:w="1985" w:type="dxa"/>
                  <w:tcBorders>
                    <w:top w:val="single" w:sz="4" w:space="0" w:color="auto"/>
                    <w:left w:val="single" w:sz="4" w:space="0" w:color="auto"/>
                    <w:bottom w:val="single" w:sz="4" w:space="0" w:color="auto"/>
                    <w:right w:val="single" w:sz="4" w:space="0" w:color="auto"/>
                  </w:tcBorders>
                </w:tcPr>
                <w:p w14:paraId="61099D4D" w14:textId="77777777" w:rsidR="000A6300" w:rsidRDefault="000A6300" w:rsidP="000A6300">
                  <w:pPr>
                    <w:pStyle w:val="TAC"/>
                  </w:pPr>
                  <w:r>
                    <w:t>T</w:t>
                  </w:r>
                  <w:r>
                    <w:rPr>
                      <w:vertAlign w:val="subscript"/>
                    </w:rPr>
                    <w:t>c</w:t>
                  </w:r>
                </w:p>
              </w:tc>
            </w:tr>
            <w:tr w:rsidR="000A6300" w14:paraId="37C606A9"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FFE0469" w14:textId="77777777" w:rsidR="000A6300" w:rsidRDefault="000A6300" w:rsidP="000A6300">
                  <w:pPr>
                    <w:pStyle w:val="TAC"/>
                  </w:pPr>
                  <w:r>
                    <w:rPr>
                      <w:rFonts w:cs="Arial"/>
                    </w:rPr>
                    <w:t>…</w:t>
                  </w:r>
                </w:p>
              </w:tc>
              <w:tc>
                <w:tcPr>
                  <w:tcW w:w="3260" w:type="dxa"/>
                  <w:tcBorders>
                    <w:top w:val="single" w:sz="4" w:space="0" w:color="auto"/>
                    <w:left w:val="nil"/>
                    <w:bottom w:val="single" w:sz="4" w:space="0" w:color="auto"/>
                    <w:right w:val="single" w:sz="4" w:space="0" w:color="auto"/>
                  </w:tcBorders>
                </w:tcPr>
                <w:p w14:paraId="4EFC2495" w14:textId="77777777" w:rsidR="000A6300" w:rsidRDefault="000A6300" w:rsidP="000A6300">
                  <w:pPr>
                    <w:pStyle w:val="TAC"/>
                  </w:pPr>
                  <w:r>
                    <w:rPr>
                      <w:rFonts w:cs="Arial"/>
                    </w:rPr>
                    <w:t>…</w:t>
                  </w:r>
                </w:p>
              </w:tc>
              <w:tc>
                <w:tcPr>
                  <w:tcW w:w="1985" w:type="dxa"/>
                  <w:tcBorders>
                    <w:top w:val="single" w:sz="4" w:space="0" w:color="auto"/>
                    <w:left w:val="nil"/>
                    <w:bottom w:val="single" w:sz="4" w:space="0" w:color="auto"/>
                    <w:right w:val="single" w:sz="4" w:space="0" w:color="auto"/>
                  </w:tcBorders>
                </w:tcPr>
                <w:p w14:paraId="3A144C75" w14:textId="77777777" w:rsidR="000A6300" w:rsidRDefault="000A6300" w:rsidP="000A6300">
                  <w:pPr>
                    <w:pStyle w:val="TAC"/>
                  </w:pPr>
                  <w:r>
                    <w:rPr>
                      <w:rFonts w:cs="Arial"/>
                    </w:rPr>
                    <w:t>…</w:t>
                  </w:r>
                </w:p>
              </w:tc>
            </w:tr>
            <w:tr w:rsidR="000A6300" w14:paraId="690BBE7F"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2FA5949" w14:textId="77777777" w:rsidR="000A6300" w:rsidRDefault="000A6300" w:rsidP="000A6300">
                  <w:pPr>
                    <w:pStyle w:val="TAC"/>
                  </w:pPr>
                  <w:r>
                    <w:t>SAMPLE_TIME_246256</w:t>
                  </w:r>
                </w:p>
              </w:tc>
              <w:tc>
                <w:tcPr>
                  <w:tcW w:w="3260" w:type="dxa"/>
                  <w:tcBorders>
                    <w:top w:val="single" w:sz="4" w:space="0" w:color="auto"/>
                    <w:left w:val="nil"/>
                    <w:bottom w:val="single" w:sz="4" w:space="0" w:color="auto"/>
                    <w:right w:val="single" w:sz="4" w:space="0" w:color="auto"/>
                  </w:tcBorders>
                </w:tcPr>
                <w:p w14:paraId="194021D5" w14:textId="77777777" w:rsidR="000A6300" w:rsidRDefault="000A6300" w:rsidP="000A6300">
                  <w:pPr>
                    <w:pStyle w:val="TAC"/>
                  </w:pPr>
                  <w:r>
                    <w:t xml:space="preserve">985016 &lt; SAMPLE_TIME </w:t>
                  </w:r>
                  <w:r>
                    <w:rPr>
                      <w:rFonts w:ascii="Symbol" w:hAnsi="Symbol"/>
                    </w:rPr>
                    <w:t></w:t>
                  </w:r>
                  <w:r>
                    <w:t xml:space="preserve"> 985024</w:t>
                  </w:r>
                </w:p>
              </w:tc>
              <w:tc>
                <w:tcPr>
                  <w:tcW w:w="1985" w:type="dxa"/>
                  <w:tcBorders>
                    <w:top w:val="single" w:sz="4" w:space="0" w:color="auto"/>
                    <w:left w:val="nil"/>
                    <w:bottom w:val="single" w:sz="4" w:space="0" w:color="auto"/>
                    <w:right w:val="single" w:sz="4" w:space="0" w:color="auto"/>
                  </w:tcBorders>
                </w:tcPr>
                <w:p w14:paraId="4C5EB9D3" w14:textId="77777777" w:rsidR="000A6300" w:rsidRDefault="000A6300" w:rsidP="000A6300">
                  <w:pPr>
                    <w:pStyle w:val="TAC"/>
                  </w:pPr>
                  <w:r>
                    <w:t>T</w:t>
                  </w:r>
                  <w:r>
                    <w:rPr>
                      <w:vertAlign w:val="subscript"/>
                    </w:rPr>
                    <w:t>c</w:t>
                  </w:r>
                </w:p>
              </w:tc>
            </w:tr>
            <w:tr w:rsidR="000A6300" w14:paraId="3509B455"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2980F18" w14:textId="77777777" w:rsidR="000A6300" w:rsidRDefault="000A6300" w:rsidP="000A6300">
                  <w:pPr>
                    <w:pStyle w:val="TAC"/>
                  </w:pPr>
                  <w:r>
                    <w:t>SAMPLE_TIME_246257</w:t>
                  </w:r>
                </w:p>
              </w:tc>
              <w:tc>
                <w:tcPr>
                  <w:tcW w:w="3260" w:type="dxa"/>
                  <w:tcBorders>
                    <w:top w:val="single" w:sz="4" w:space="0" w:color="auto"/>
                    <w:left w:val="nil"/>
                    <w:bottom w:val="single" w:sz="4" w:space="0" w:color="auto"/>
                    <w:right w:val="single" w:sz="4" w:space="0" w:color="auto"/>
                  </w:tcBorders>
                </w:tcPr>
                <w:p w14:paraId="1E87AFFD" w14:textId="77777777" w:rsidR="000A6300" w:rsidRDefault="000A6300" w:rsidP="000A6300">
                  <w:pPr>
                    <w:pStyle w:val="TAC"/>
                  </w:pPr>
                  <w:r>
                    <w:t>985024 &lt; SAMPLE_TIME</w:t>
                  </w:r>
                </w:p>
              </w:tc>
              <w:tc>
                <w:tcPr>
                  <w:tcW w:w="1985" w:type="dxa"/>
                  <w:tcBorders>
                    <w:top w:val="single" w:sz="4" w:space="0" w:color="auto"/>
                    <w:left w:val="nil"/>
                    <w:bottom w:val="single" w:sz="4" w:space="0" w:color="auto"/>
                    <w:right w:val="single" w:sz="4" w:space="0" w:color="auto"/>
                  </w:tcBorders>
                </w:tcPr>
                <w:p w14:paraId="56772D17" w14:textId="77777777" w:rsidR="000A6300" w:rsidRDefault="000A6300" w:rsidP="000A6300">
                  <w:pPr>
                    <w:pStyle w:val="TAC"/>
                  </w:pPr>
                  <w:r>
                    <w:t>T</w:t>
                  </w:r>
                  <w:r>
                    <w:rPr>
                      <w:vertAlign w:val="subscript"/>
                    </w:rPr>
                    <w:t>c</w:t>
                  </w:r>
                </w:p>
              </w:tc>
            </w:tr>
          </w:tbl>
          <w:p w14:paraId="5057E6B6" w14:textId="77777777" w:rsidR="000A6300" w:rsidRDefault="000A6300" w:rsidP="000A6300">
            <w:r>
              <w:rPr>
                <w:b/>
                <w:bCs/>
                <w:u w:val="single"/>
              </w:rPr>
              <w:br/>
              <w:t>Proposal 7</w:t>
            </w:r>
            <w:r>
              <w:t xml:space="preserve">: </w:t>
            </w:r>
            <w:r>
              <w:fldChar w:fldCharType="begin"/>
            </w:r>
            <w:r>
              <w:instrText xml:space="preserve"> REF _Ref192863002 \h  \* MERGEFORMAT </w:instrText>
            </w:r>
            <w:r>
              <w:fldChar w:fldCharType="separate"/>
            </w:r>
            <w:r>
              <w:t>Table 5</w:t>
            </w:r>
            <w:r>
              <w:fldChar w:fldCharType="end"/>
            </w:r>
            <w:r>
              <w:t xml:space="preserve"> is used to define measurement report mapping for sample-based timing measurement reporting for reporting granularity corresponding to k = 4.</w:t>
            </w:r>
          </w:p>
          <w:p w14:paraId="573AB90B" w14:textId="77777777" w:rsidR="000A6300" w:rsidRDefault="000A6300" w:rsidP="000A6300">
            <w:pPr>
              <w:pStyle w:val="Caption"/>
              <w:keepNext/>
              <w:jc w:val="center"/>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5</w:t>
            </w:r>
            <w:r>
              <w:rPr>
                <w:rFonts w:ascii="Arial" w:hAnsi="Arial" w:cs="Arial"/>
              </w:rPr>
              <w:fldChar w:fldCharType="end"/>
            </w:r>
            <w:r>
              <w:rPr>
                <w:rFonts w:ascii="Arial" w:hAnsi="Arial" w:cs="Arial"/>
              </w:rPr>
              <w:t>. Measurement report mapping for 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3260"/>
              <w:gridCol w:w="1985"/>
            </w:tblGrid>
            <w:tr w:rsidR="000A6300" w14:paraId="79568067"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2D9CE8A" w14:textId="77777777" w:rsidR="000A6300" w:rsidRDefault="000A6300" w:rsidP="000A6300">
                  <w:pPr>
                    <w:pStyle w:val="TAH"/>
                    <w:rPr>
                      <w:rFonts w:cs="Arial"/>
                      <w:szCs w:val="18"/>
                    </w:rPr>
                  </w:pPr>
                  <w:r>
                    <w:t>Reported Value</w:t>
                  </w:r>
                </w:p>
              </w:tc>
              <w:tc>
                <w:tcPr>
                  <w:tcW w:w="3260" w:type="dxa"/>
                  <w:tcBorders>
                    <w:top w:val="single" w:sz="4" w:space="0" w:color="auto"/>
                    <w:left w:val="single" w:sz="4" w:space="0" w:color="auto"/>
                    <w:bottom w:val="single" w:sz="4" w:space="0" w:color="auto"/>
                    <w:right w:val="single" w:sz="4" w:space="0" w:color="auto"/>
                  </w:tcBorders>
                </w:tcPr>
                <w:p w14:paraId="78D53B0D" w14:textId="77777777" w:rsidR="000A6300" w:rsidRDefault="000A6300" w:rsidP="000A6300">
                  <w:pPr>
                    <w:pStyle w:val="TAH"/>
                    <w:rPr>
                      <w:rFonts w:cs="Arial"/>
                    </w:rPr>
                  </w:pPr>
                  <w:r>
                    <w:t>Measured Quantity Value</w:t>
                  </w:r>
                </w:p>
              </w:tc>
              <w:tc>
                <w:tcPr>
                  <w:tcW w:w="1985" w:type="dxa"/>
                  <w:tcBorders>
                    <w:top w:val="single" w:sz="4" w:space="0" w:color="auto"/>
                    <w:left w:val="single" w:sz="4" w:space="0" w:color="auto"/>
                    <w:bottom w:val="single" w:sz="4" w:space="0" w:color="auto"/>
                    <w:right w:val="single" w:sz="4" w:space="0" w:color="auto"/>
                  </w:tcBorders>
                </w:tcPr>
                <w:p w14:paraId="27476766" w14:textId="77777777" w:rsidR="000A6300" w:rsidRDefault="000A6300" w:rsidP="000A6300">
                  <w:pPr>
                    <w:pStyle w:val="TAH"/>
                    <w:rPr>
                      <w:rFonts w:cs="Arial"/>
                    </w:rPr>
                  </w:pPr>
                  <w:r>
                    <w:t>Unit</w:t>
                  </w:r>
                </w:p>
              </w:tc>
            </w:tr>
            <w:tr w:rsidR="000A6300" w14:paraId="5DAAAF04"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688F325" w14:textId="77777777" w:rsidR="000A6300" w:rsidRDefault="000A6300" w:rsidP="000A6300">
                  <w:pPr>
                    <w:pStyle w:val="TAC"/>
                  </w:pPr>
                  <w:r>
                    <w:t>SAMPLE_TIME_000000</w:t>
                  </w:r>
                </w:p>
              </w:tc>
              <w:tc>
                <w:tcPr>
                  <w:tcW w:w="3260" w:type="dxa"/>
                  <w:tcBorders>
                    <w:top w:val="single" w:sz="4" w:space="0" w:color="auto"/>
                    <w:left w:val="single" w:sz="4" w:space="0" w:color="auto"/>
                    <w:bottom w:val="single" w:sz="4" w:space="0" w:color="auto"/>
                    <w:right w:val="single" w:sz="4" w:space="0" w:color="auto"/>
                  </w:tcBorders>
                </w:tcPr>
                <w:p w14:paraId="4EE49281" w14:textId="77777777" w:rsidR="000A6300" w:rsidRDefault="000A6300" w:rsidP="000A6300">
                  <w:pPr>
                    <w:pStyle w:val="TAC"/>
                  </w:pPr>
                  <w:r>
                    <w:t>-985024 &gt; SAMPLE_TIME</w:t>
                  </w:r>
                </w:p>
              </w:tc>
              <w:tc>
                <w:tcPr>
                  <w:tcW w:w="1985" w:type="dxa"/>
                  <w:tcBorders>
                    <w:top w:val="single" w:sz="4" w:space="0" w:color="auto"/>
                    <w:left w:val="single" w:sz="4" w:space="0" w:color="auto"/>
                    <w:bottom w:val="single" w:sz="4" w:space="0" w:color="auto"/>
                    <w:right w:val="single" w:sz="4" w:space="0" w:color="auto"/>
                  </w:tcBorders>
                </w:tcPr>
                <w:p w14:paraId="31D54451" w14:textId="77777777" w:rsidR="000A6300" w:rsidRDefault="000A6300" w:rsidP="000A6300">
                  <w:pPr>
                    <w:pStyle w:val="TAC"/>
                  </w:pPr>
                  <w:r>
                    <w:t>T</w:t>
                  </w:r>
                  <w:r>
                    <w:rPr>
                      <w:vertAlign w:val="subscript"/>
                    </w:rPr>
                    <w:t>c</w:t>
                  </w:r>
                </w:p>
              </w:tc>
            </w:tr>
            <w:tr w:rsidR="000A6300" w14:paraId="29AB0604"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8091340" w14:textId="77777777" w:rsidR="000A6300" w:rsidRDefault="000A6300" w:rsidP="000A6300">
                  <w:pPr>
                    <w:pStyle w:val="TAC"/>
                  </w:pPr>
                  <w:r>
                    <w:t>SAMPLE_TIME_000001</w:t>
                  </w:r>
                </w:p>
              </w:tc>
              <w:tc>
                <w:tcPr>
                  <w:tcW w:w="3260" w:type="dxa"/>
                  <w:tcBorders>
                    <w:top w:val="single" w:sz="4" w:space="0" w:color="auto"/>
                    <w:left w:val="single" w:sz="4" w:space="0" w:color="auto"/>
                    <w:bottom w:val="single" w:sz="4" w:space="0" w:color="auto"/>
                    <w:right w:val="single" w:sz="4" w:space="0" w:color="auto"/>
                  </w:tcBorders>
                </w:tcPr>
                <w:p w14:paraId="0F34868C" w14:textId="77777777" w:rsidR="000A6300" w:rsidRDefault="000A6300" w:rsidP="000A6300">
                  <w:pPr>
                    <w:pStyle w:val="TAC"/>
                  </w:pPr>
                  <w:r>
                    <w:t xml:space="preserve">-985024 </w:t>
                  </w:r>
                  <w:r>
                    <w:rPr>
                      <w:rFonts w:ascii="Symbol" w:hAnsi="Symbol"/>
                    </w:rPr>
                    <w:t></w:t>
                  </w:r>
                  <w:r>
                    <w:t xml:space="preserve"> SAMPLE_TIME &lt; -985008</w:t>
                  </w:r>
                </w:p>
              </w:tc>
              <w:tc>
                <w:tcPr>
                  <w:tcW w:w="1985" w:type="dxa"/>
                  <w:tcBorders>
                    <w:top w:val="single" w:sz="4" w:space="0" w:color="auto"/>
                    <w:left w:val="single" w:sz="4" w:space="0" w:color="auto"/>
                    <w:bottom w:val="single" w:sz="4" w:space="0" w:color="auto"/>
                    <w:right w:val="single" w:sz="4" w:space="0" w:color="auto"/>
                  </w:tcBorders>
                </w:tcPr>
                <w:p w14:paraId="6D1A6BEB" w14:textId="77777777" w:rsidR="000A6300" w:rsidRDefault="000A6300" w:rsidP="000A6300">
                  <w:pPr>
                    <w:pStyle w:val="TAC"/>
                  </w:pPr>
                  <w:r>
                    <w:t>T</w:t>
                  </w:r>
                  <w:r>
                    <w:rPr>
                      <w:vertAlign w:val="subscript"/>
                    </w:rPr>
                    <w:t>c</w:t>
                  </w:r>
                </w:p>
              </w:tc>
            </w:tr>
            <w:tr w:rsidR="000A6300" w14:paraId="2CB59592"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211293CF" w14:textId="77777777" w:rsidR="000A6300" w:rsidRDefault="000A6300" w:rsidP="000A6300">
                  <w:pPr>
                    <w:pStyle w:val="TAC"/>
                  </w:pPr>
                  <w:r>
                    <w:t>SAMPLE_TIME_000002</w:t>
                  </w:r>
                </w:p>
              </w:tc>
              <w:tc>
                <w:tcPr>
                  <w:tcW w:w="3260" w:type="dxa"/>
                  <w:tcBorders>
                    <w:top w:val="single" w:sz="4" w:space="0" w:color="auto"/>
                    <w:left w:val="single" w:sz="4" w:space="0" w:color="auto"/>
                    <w:bottom w:val="single" w:sz="4" w:space="0" w:color="auto"/>
                    <w:right w:val="single" w:sz="4" w:space="0" w:color="auto"/>
                  </w:tcBorders>
                </w:tcPr>
                <w:p w14:paraId="60BD2332" w14:textId="77777777" w:rsidR="000A6300" w:rsidRDefault="000A6300" w:rsidP="000A6300">
                  <w:pPr>
                    <w:pStyle w:val="TAC"/>
                  </w:pPr>
                  <w:r>
                    <w:t xml:space="preserve">-985008 </w:t>
                  </w:r>
                  <w:r>
                    <w:rPr>
                      <w:rFonts w:ascii="Symbol" w:hAnsi="Symbol"/>
                    </w:rPr>
                    <w:t></w:t>
                  </w:r>
                  <w:r>
                    <w:t xml:space="preserve"> SAMPLE_TIME &lt; -984992</w:t>
                  </w:r>
                </w:p>
              </w:tc>
              <w:tc>
                <w:tcPr>
                  <w:tcW w:w="1985" w:type="dxa"/>
                  <w:tcBorders>
                    <w:top w:val="single" w:sz="4" w:space="0" w:color="auto"/>
                    <w:left w:val="single" w:sz="4" w:space="0" w:color="auto"/>
                    <w:bottom w:val="single" w:sz="4" w:space="0" w:color="auto"/>
                    <w:right w:val="single" w:sz="4" w:space="0" w:color="auto"/>
                  </w:tcBorders>
                </w:tcPr>
                <w:p w14:paraId="52FC1B71" w14:textId="77777777" w:rsidR="000A6300" w:rsidRDefault="000A6300" w:rsidP="000A6300">
                  <w:pPr>
                    <w:pStyle w:val="TAC"/>
                  </w:pPr>
                  <w:r>
                    <w:t>T</w:t>
                  </w:r>
                  <w:r>
                    <w:rPr>
                      <w:vertAlign w:val="subscript"/>
                    </w:rPr>
                    <w:t>c</w:t>
                  </w:r>
                </w:p>
              </w:tc>
            </w:tr>
            <w:tr w:rsidR="000A6300" w14:paraId="31B7F77A"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D37BB82" w14:textId="77777777" w:rsidR="000A6300" w:rsidRDefault="000A6300" w:rsidP="000A6300">
                  <w:pPr>
                    <w:pStyle w:val="TAC"/>
                  </w:pPr>
                  <w:r>
                    <w:rPr>
                      <w:rFonts w:ascii="Symbol" w:hAnsi="Symbol"/>
                    </w:rPr>
                    <w:t></w:t>
                  </w:r>
                </w:p>
              </w:tc>
              <w:tc>
                <w:tcPr>
                  <w:tcW w:w="3260" w:type="dxa"/>
                  <w:tcBorders>
                    <w:top w:val="single" w:sz="4" w:space="0" w:color="auto"/>
                    <w:left w:val="single" w:sz="4" w:space="0" w:color="auto"/>
                    <w:bottom w:val="single" w:sz="4" w:space="0" w:color="auto"/>
                    <w:right w:val="single" w:sz="4" w:space="0" w:color="auto"/>
                  </w:tcBorders>
                </w:tcPr>
                <w:p w14:paraId="6E215047" w14:textId="77777777" w:rsidR="000A6300" w:rsidRDefault="000A6300" w:rsidP="000A6300">
                  <w:pPr>
                    <w:pStyle w:val="TAC"/>
                  </w:pPr>
                  <w:r>
                    <w:rPr>
                      <w:rFonts w:ascii="Symbol" w:hAnsi="Symbol"/>
                    </w:rPr>
                    <w:t></w:t>
                  </w:r>
                </w:p>
              </w:tc>
              <w:tc>
                <w:tcPr>
                  <w:tcW w:w="1985" w:type="dxa"/>
                  <w:tcBorders>
                    <w:top w:val="single" w:sz="4" w:space="0" w:color="auto"/>
                    <w:left w:val="single" w:sz="4" w:space="0" w:color="auto"/>
                    <w:bottom w:val="single" w:sz="4" w:space="0" w:color="auto"/>
                    <w:right w:val="single" w:sz="4" w:space="0" w:color="auto"/>
                  </w:tcBorders>
                </w:tcPr>
                <w:p w14:paraId="0F119CC5" w14:textId="77777777" w:rsidR="000A6300" w:rsidRDefault="000A6300" w:rsidP="000A6300">
                  <w:pPr>
                    <w:pStyle w:val="TAC"/>
                  </w:pPr>
                  <w:r>
                    <w:rPr>
                      <w:rFonts w:cs="Arial"/>
                    </w:rPr>
                    <w:t>…</w:t>
                  </w:r>
                </w:p>
              </w:tc>
            </w:tr>
            <w:tr w:rsidR="000A6300" w14:paraId="420F8E52"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99DC8DA" w14:textId="77777777" w:rsidR="000A6300" w:rsidRDefault="000A6300" w:rsidP="000A6300">
                  <w:pPr>
                    <w:pStyle w:val="TAC"/>
                  </w:pPr>
                  <w:r>
                    <w:t>SAMPLE_TIME_061563</w:t>
                  </w:r>
                </w:p>
              </w:tc>
              <w:tc>
                <w:tcPr>
                  <w:tcW w:w="3260" w:type="dxa"/>
                  <w:tcBorders>
                    <w:top w:val="single" w:sz="4" w:space="0" w:color="auto"/>
                    <w:left w:val="single" w:sz="4" w:space="0" w:color="auto"/>
                    <w:bottom w:val="single" w:sz="4" w:space="0" w:color="auto"/>
                    <w:right w:val="single" w:sz="4" w:space="0" w:color="auto"/>
                  </w:tcBorders>
                </w:tcPr>
                <w:p w14:paraId="352F429D" w14:textId="77777777" w:rsidR="000A6300" w:rsidRDefault="000A6300" w:rsidP="000A6300">
                  <w:pPr>
                    <w:pStyle w:val="TAC"/>
                  </w:pPr>
                  <w:r>
                    <w:t xml:space="preserve">-32 </w:t>
                  </w:r>
                  <w:r>
                    <w:rPr>
                      <w:rFonts w:ascii="Symbol" w:hAnsi="Symbol"/>
                    </w:rPr>
                    <w:t></w:t>
                  </w:r>
                  <w:r>
                    <w:t xml:space="preserve"> SAMPLE_TIME &lt; -16</w:t>
                  </w:r>
                </w:p>
              </w:tc>
              <w:tc>
                <w:tcPr>
                  <w:tcW w:w="1985" w:type="dxa"/>
                  <w:tcBorders>
                    <w:top w:val="single" w:sz="4" w:space="0" w:color="auto"/>
                    <w:left w:val="single" w:sz="4" w:space="0" w:color="auto"/>
                    <w:bottom w:val="single" w:sz="4" w:space="0" w:color="auto"/>
                    <w:right w:val="single" w:sz="4" w:space="0" w:color="auto"/>
                  </w:tcBorders>
                </w:tcPr>
                <w:p w14:paraId="711B5EC5" w14:textId="77777777" w:rsidR="000A6300" w:rsidRDefault="000A6300" w:rsidP="000A6300">
                  <w:pPr>
                    <w:pStyle w:val="TAC"/>
                  </w:pPr>
                  <w:r>
                    <w:t>T</w:t>
                  </w:r>
                  <w:r>
                    <w:rPr>
                      <w:vertAlign w:val="subscript"/>
                    </w:rPr>
                    <w:t>c</w:t>
                  </w:r>
                </w:p>
              </w:tc>
            </w:tr>
            <w:tr w:rsidR="000A6300" w14:paraId="0A09CE00"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9D3C936" w14:textId="77777777" w:rsidR="000A6300" w:rsidRDefault="000A6300" w:rsidP="000A6300">
                  <w:pPr>
                    <w:pStyle w:val="TAC"/>
                  </w:pPr>
                  <w:r>
                    <w:t>SAMPLE_TIME_061564</w:t>
                  </w:r>
                </w:p>
              </w:tc>
              <w:tc>
                <w:tcPr>
                  <w:tcW w:w="3260" w:type="dxa"/>
                  <w:tcBorders>
                    <w:top w:val="single" w:sz="4" w:space="0" w:color="auto"/>
                    <w:left w:val="single" w:sz="4" w:space="0" w:color="auto"/>
                    <w:bottom w:val="single" w:sz="4" w:space="0" w:color="auto"/>
                    <w:right w:val="single" w:sz="4" w:space="0" w:color="auto"/>
                  </w:tcBorders>
                </w:tcPr>
                <w:p w14:paraId="7CDB0C42" w14:textId="77777777" w:rsidR="000A6300" w:rsidRDefault="000A6300" w:rsidP="000A6300">
                  <w:pPr>
                    <w:pStyle w:val="TAC"/>
                  </w:pPr>
                  <w:r>
                    <w:t xml:space="preserve">-16 </w:t>
                  </w:r>
                  <w:r>
                    <w:rPr>
                      <w:rFonts w:ascii="Symbol" w:hAnsi="Symbol"/>
                    </w:rPr>
                    <w:t></w:t>
                  </w:r>
                  <w:r>
                    <w:t xml:space="preserve"> SAMPLE_TIME </w:t>
                  </w:r>
                  <w:r>
                    <w:rPr>
                      <w:rFonts w:ascii="Symbol" w:hAnsi="Symbol"/>
                    </w:rPr>
                    <w:t></w:t>
                  </w:r>
                  <w:r>
                    <w:t xml:space="preserve"> 0</w:t>
                  </w:r>
                </w:p>
              </w:tc>
              <w:tc>
                <w:tcPr>
                  <w:tcW w:w="1985" w:type="dxa"/>
                  <w:tcBorders>
                    <w:top w:val="single" w:sz="4" w:space="0" w:color="auto"/>
                    <w:left w:val="single" w:sz="4" w:space="0" w:color="auto"/>
                    <w:bottom w:val="single" w:sz="4" w:space="0" w:color="auto"/>
                    <w:right w:val="single" w:sz="4" w:space="0" w:color="auto"/>
                  </w:tcBorders>
                </w:tcPr>
                <w:p w14:paraId="7A72328A" w14:textId="77777777" w:rsidR="000A6300" w:rsidRDefault="000A6300" w:rsidP="000A6300">
                  <w:pPr>
                    <w:pStyle w:val="TAC"/>
                  </w:pPr>
                  <w:r>
                    <w:t>T</w:t>
                  </w:r>
                  <w:r>
                    <w:rPr>
                      <w:vertAlign w:val="subscript"/>
                    </w:rPr>
                    <w:t>c</w:t>
                  </w:r>
                </w:p>
              </w:tc>
            </w:tr>
            <w:tr w:rsidR="000A6300" w14:paraId="7EC0BE30"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35307ED6" w14:textId="77777777" w:rsidR="000A6300" w:rsidRDefault="000A6300" w:rsidP="000A6300">
                  <w:pPr>
                    <w:pStyle w:val="TAC"/>
                  </w:pPr>
                  <w:r>
                    <w:t>SAMPLE_TIME_061565</w:t>
                  </w:r>
                </w:p>
              </w:tc>
              <w:tc>
                <w:tcPr>
                  <w:tcW w:w="3260" w:type="dxa"/>
                  <w:tcBorders>
                    <w:top w:val="single" w:sz="4" w:space="0" w:color="auto"/>
                    <w:left w:val="single" w:sz="4" w:space="0" w:color="auto"/>
                    <w:bottom w:val="single" w:sz="4" w:space="0" w:color="auto"/>
                    <w:right w:val="single" w:sz="4" w:space="0" w:color="auto"/>
                  </w:tcBorders>
                </w:tcPr>
                <w:p w14:paraId="207EB15C" w14:textId="77777777" w:rsidR="000A6300" w:rsidRDefault="000A6300" w:rsidP="000A6300">
                  <w:pPr>
                    <w:pStyle w:val="TAC"/>
                  </w:pPr>
                  <w:r>
                    <w:t xml:space="preserve">0 &lt; SAMPLE_TIME </w:t>
                  </w:r>
                  <w:r>
                    <w:rPr>
                      <w:rFonts w:ascii="Symbol" w:hAnsi="Symbol"/>
                    </w:rPr>
                    <w:t></w:t>
                  </w:r>
                  <w:r>
                    <w:t xml:space="preserve"> 16</w:t>
                  </w:r>
                </w:p>
              </w:tc>
              <w:tc>
                <w:tcPr>
                  <w:tcW w:w="1985" w:type="dxa"/>
                  <w:tcBorders>
                    <w:top w:val="single" w:sz="4" w:space="0" w:color="auto"/>
                    <w:left w:val="single" w:sz="4" w:space="0" w:color="auto"/>
                    <w:bottom w:val="single" w:sz="4" w:space="0" w:color="auto"/>
                    <w:right w:val="single" w:sz="4" w:space="0" w:color="auto"/>
                  </w:tcBorders>
                </w:tcPr>
                <w:p w14:paraId="3766D331" w14:textId="77777777" w:rsidR="000A6300" w:rsidRDefault="000A6300" w:rsidP="000A6300">
                  <w:pPr>
                    <w:pStyle w:val="TAC"/>
                  </w:pPr>
                  <w:r>
                    <w:t>T</w:t>
                  </w:r>
                  <w:r>
                    <w:rPr>
                      <w:vertAlign w:val="subscript"/>
                    </w:rPr>
                    <w:t>c</w:t>
                  </w:r>
                </w:p>
              </w:tc>
            </w:tr>
            <w:tr w:rsidR="000A6300" w14:paraId="43EC993A"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34D2AE7" w14:textId="77777777" w:rsidR="000A6300" w:rsidRDefault="000A6300" w:rsidP="000A6300">
                  <w:pPr>
                    <w:pStyle w:val="TAC"/>
                  </w:pPr>
                  <w:r>
                    <w:t>SAMPLE_TIME_061566</w:t>
                  </w:r>
                </w:p>
              </w:tc>
              <w:tc>
                <w:tcPr>
                  <w:tcW w:w="3260" w:type="dxa"/>
                  <w:tcBorders>
                    <w:top w:val="single" w:sz="4" w:space="0" w:color="auto"/>
                    <w:left w:val="single" w:sz="4" w:space="0" w:color="auto"/>
                    <w:bottom w:val="single" w:sz="4" w:space="0" w:color="auto"/>
                    <w:right w:val="single" w:sz="4" w:space="0" w:color="auto"/>
                  </w:tcBorders>
                </w:tcPr>
                <w:p w14:paraId="0273B650" w14:textId="77777777" w:rsidR="000A6300" w:rsidRDefault="000A6300" w:rsidP="000A6300">
                  <w:pPr>
                    <w:pStyle w:val="TAC"/>
                  </w:pPr>
                  <w:r>
                    <w:t xml:space="preserve">16 &lt; SAMPLE_TIME </w:t>
                  </w:r>
                  <w:r>
                    <w:rPr>
                      <w:rFonts w:ascii="Symbol" w:hAnsi="Symbol"/>
                    </w:rPr>
                    <w:t></w:t>
                  </w:r>
                  <w:r>
                    <w:t xml:space="preserve"> 32</w:t>
                  </w:r>
                </w:p>
              </w:tc>
              <w:tc>
                <w:tcPr>
                  <w:tcW w:w="1985" w:type="dxa"/>
                  <w:tcBorders>
                    <w:top w:val="single" w:sz="4" w:space="0" w:color="auto"/>
                    <w:left w:val="single" w:sz="4" w:space="0" w:color="auto"/>
                    <w:bottom w:val="single" w:sz="4" w:space="0" w:color="auto"/>
                    <w:right w:val="single" w:sz="4" w:space="0" w:color="auto"/>
                  </w:tcBorders>
                </w:tcPr>
                <w:p w14:paraId="2C25DF19" w14:textId="77777777" w:rsidR="000A6300" w:rsidRDefault="000A6300" w:rsidP="000A6300">
                  <w:pPr>
                    <w:pStyle w:val="TAC"/>
                  </w:pPr>
                  <w:r>
                    <w:t>T</w:t>
                  </w:r>
                  <w:r>
                    <w:rPr>
                      <w:vertAlign w:val="subscript"/>
                    </w:rPr>
                    <w:t>c</w:t>
                  </w:r>
                </w:p>
              </w:tc>
            </w:tr>
            <w:tr w:rsidR="000A6300" w14:paraId="60A17355"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6BF1A10" w14:textId="77777777" w:rsidR="000A6300" w:rsidRDefault="000A6300" w:rsidP="000A6300">
                  <w:pPr>
                    <w:pStyle w:val="TAC"/>
                  </w:pPr>
                  <w:r>
                    <w:t>SAMPLE_TIME_061567</w:t>
                  </w:r>
                </w:p>
              </w:tc>
              <w:tc>
                <w:tcPr>
                  <w:tcW w:w="3260" w:type="dxa"/>
                  <w:tcBorders>
                    <w:top w:val="single" w:sz="4" w:space="0" w:color="auto"/>
                    <w:left w:val="single" w:sz="4" w:space="0" w:color="auto"/>
                    <w:bottom w:val="single" w:sz="4" w:space="0" w:color="auto"/>
                    <w:right w:val="single" w:sz="4" w:space="0" w:color="auto"/>
                  </w:tcBorders>
                </w:tcPr>
                <w:p w14:paraId="4C57C967" w14:textId="77777777" w:rsidR="000A6300" w:rsidRDefault="000A6300" w:rsidP="000A6300">
                  <w:pPr>
                    <w:pStyle w:val="TAC"/>
                  </w:pPr>
                  <w:r>
                    <w:t xml:space="preserve">32 &lt; SAMPLE_TIME </w:t>
                  </w:r>
                  <w:r>
                    <w:rPr>
                      <w:rFonts w:ascii="Symbol" w:hAnsi="Symbol"/>
                    </w:rPr>
                    <w:t></w:t>
                  </w:r>
                  <w:r>
                    <w:t xml:space="preserve"> 48</w:t>
                  </w:r>
                </w:p>
              </w:tc>
              <w:tc>
                <w:tcPr>
                  <w:tcW w:w="1985" w:type="dxa"/>
                  <w:tcBorders>
                    <w:top w:val="single" w:sz="4" w:space="0" w:color="auto"/>
                    <w:left w:val="single" w:sz="4" w:space="0" w:color="auto"/>
                    <w:bottom w:val="single" w:sz="4" w:space="0" w:color="auto"/>
                    <w:right w:val="single" w:sz="4" w:space="0" w:color="auto"/>
                  </w:tcBorders>
                </w:tcPr>
                <w:p w14:paraId="5ED65C58" w14:textId="77777777" w:rsidR="000A6300" w:rsidRDefault="000A6300" w:rsidP="000A6300">
                  <w:pPr>
                    <w:pStyle w:val="TAC"/>
                  </w:pPr>
                  <w:r>
                    <w:t>T</w:t>
                  </w:r>
                  <w:r>
                    <w:rPr>
                      <w:vertAlign w:val="subscript"/>
                    </w:rPr>
                    <w:t>c</w:t>
                  </w:r>
                </w:p>
              </w:tc>
            </w:tr>
            <w:tr w:rsidR="000A6300" w14:paraId="29300285"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2CD27C24" w14:textId="77777777" w:rsidR="000A6300" w:rsidRDefault="000A6300" w:rsidP="000A6300">
                  <w:pPr>
                    <w:pStyle w:val="TAC"/>
                  </w:pPr>
                  <w:r>
                    <w:rPr>
                      <w:rFonts w:cs="Arial"/>
                    </w:rPr>
                    <w:t>…</w:t>
                  </w:r>
                </w:p>
              </w:tc>
              <w:tc>
                <w:tcPr>
                  <w:tcW w:w="3260" w:type="dxa"/>
                  <w:tcBorders>
                    <w:top w:val="single" w:sz="4" w:space="0" w:color="auto"/>
                    <w:left w:val="nil"/>
                    <w:bottom w:val="single" w:sz="4" w:space="0" w:color="auto"/>
                    <w:right w:val="single" w:sz="4" w:space="0" w:color="auto"/>
                  </w:tcBorders>
                </w:tcPr>
                <w:p w14:paraId="21F13903" w14:textId="77777777" w:rsidR="000A6300" w:rsidRDefault="000A6300" w:rsidP="000A6300">
                  <w:pPr>
                    <w:pStyle w:val="TAC"/>
                  </w:pPr>
                  <w:r>
                    <w:rPr>
                      <w:rFonts w:cs="Arial"/>
                    </w:rPr>
                    <w:t>…</w:t>
                  </w:r>
                </w:p>
              </w:tc>
              <w:tc>
                <w:tcPr>
                  <w:tcW w:w="1985" w:type="dxa"/>
                  <w:tcBorders>
                    <w:top w:val="single" w:sz="4" w:space="0" w:color="auto"/>
                    <w:left w:val="nil"/>
                    <w:bottom w:val="single" w:sz="4" w:space="0" w:color="auto"/>
                    <w:right w:val="single" w:sz="4" w:space="0" w:color="auto"/>
                  </w:tcBorders>
                </w:tcPr>
                <w:p w14:paraId="3E24E9F4" w14:textId="77777777" w:rsidR="000A6300" w:rsidRDefault="000A6300" w:rsidP="000A6300">
                  <w:pPr>
                    <w:pStyle w:val="TAC"/>
                  </w:pPr>
                  <w:r>
                    <w:rPr>
                      <w:rFonts w:cs="Arial"/>
                    </w:rPr>
                    <w:t>…</w:t>
                  </w:r>
                </w:p>
              </w:tc>
            </w:tr>
            <w:tr w:rsidR="000A6300" w14:paraId="50F9E447"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31DD69BB" w14:textId="77777777" w:rsidR="000A6300" w:rsidRDefault="000A6300" w:rsidP="000A6300">
                  <w:pPr>
                    <w:pStyle w:val="TAC"/>
                  </w:pPr>
                  <w:r>
                    <w:t>SAMPLE_TIME_123128</w:t>
                  </w:r>
                </w:p>
              </w:tc>
              <w:tc>
                <w:tcPr>
                  <w:tcW w:w="3260" w:type="dxa"/>
                  <w:tcBorders>
                    <w:top w:val="single" w:sz="4" w:space="0" w:color="auto"/>
                    <w:left w:val="nil"/>
                    <w:bottom w:val="single" w:sz="4" w:space="0" w:color="auto"/>
                    <w:right w:val="single" w:sz="4" w:space="0" w:color="auto"/>
                  </w:tcBorders>
                </w:tcPr>
                <w:p w14:paraId="162DF45E" w14:textId="77777777" w:rsidR="000A6300" w:rsidRDefault="000A6300" w:rsidP="000A6300">
                  <w:pPr>
                    <w:pStyle w:val="TAC"/>
                  </w:pPr>
                  <w:r>
                    <w:t xml:space="preserve">985008 &lt; SAMPLE_TIME </w:t>
                  </w:r>
                  <w:r>
                    <w:rPr>
                      <w:rFonts w:ascii="Symbol" w:hAnsi="Symbol"/>
                    </w:rPr>
                    <w:t></w:t>
                  </w:r>
                  <w:r>
                    <w:t xml:space="preserve"> 985024</w:t>
                  </w:r>
                </w:p>
              </w:tc>
              <w:tc>
                <w:tcPr>
                  <w:tcW w:w="1985" w:type="dxa"/>
                  <w:tcBorders>
                    <w:top w:val="single" w:sz="4" w:space="0" w:color="auto"/>
                    <w:left w:val="nil"/>
                    <w:bottom w:val="single" w:sz="4" w:space="0" w:color="auto"/>
                    <w:right w:val="single" w:sz="4" w:space="0" w:color="auto"/>
                  </w:tcBorders>
                </w:tcPr>
                <w:p w14:paraId="7C046DEC" w14:textId="77777777" w:rsidR="000A6300" w:rsidRDefault="000A6300" w:rsidP="000A6300">
                  <w:pPr>
                    <w:pStyle w:val="TAC"/>
                  </w:pPr>
                  <w:r>
                    <w:t>T</w:t>
                  </w:r>
                  <w:r>
                    <w:rPr>
                      <w:vertAlign w:val="subscript"/>
                    </w:rPr>
                    <w:t>c</w:t>
                  </w:r>
                </w:p>
              </w:tc>
            </w:tr>
            <w:tr w:rsidR="000A6300" w14:paraId="38E89E29"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1DB76737" w14:textId="77777777" w:rsidR="000A6300" w:rsidRDefault="000A6300" w:rsidP="000A6300">
                  <w:pPr>
                    <w:pStyle w:val="TAC"/>
                  </w:pPr>
                  <w:r>
                    <w:t>SAMPLE_TIME_123129</w:t>
                  </w:r>
                </w:p>
              </w:tc>
              <w:tc>
                <w:tcPr>
                  <w:tcW w:w="3260" w:type="dxa"/>
                  <w:tcBorders>
                    <w:top w:val="single" w:sz="4" w:space="0" w:color="auto"/>
                    <w:left w:val="nil"/>
                    <w:bottom w:val="single" w:sz="4" w:space="0" w:color="auto"/>
                    <w:right w:val="single" w:sz="4" w:space="0" w:color="auto"/>
                  </w:tcBorders>
                </w:tcPr>
                <w:p w14:paraId="1FFF6048" w14:textId="77777777" w:rsidR="000A6300" w:rsidRDefault="000A6300" w:rsidP="000A6300">
                  <w:pPr>
                    <w:pStyle w:val="TAC"/>
                  </w:pPr>
                  <w:r>
                    <w:t>985024 &lt; SAMPLE_TIME</w:t>
                  </w:r>
                </w:p>
              </w:tc>
              <w:tc>
                <w:tcPr>
                  <w:tcW w:w="1985" w:type="dxa"/>
                  <w:tcBorders>
                    <w:top w:val="single" w:sz="4" w:space="0" w:color="auto"/>
                    <w:left w:val="nil"/>
                    <w:bottom w:val="single" w:sz="4" w:space="0" w:color="auto"/>
                    <w:right w:val="single" w:sz="4" w:space="0" w:color="auto"/>
                  </w:tcBorders>
                </w:tcPr>
                <w:p w14:paraId="231D5F95" w14:textId="77777777" w:rsidR="000A6300" w:rsidRDefault="000A6300" w:rsidP="000A6300">
                  <w:pPr>
                    <w:pStyle w:val="TAC"/>
                  </w:pPr>
                  <w:r>
                    <w:t>T</w:t>
                  </w:r>
                  <w:r>
                    <w:rPr>
                      <w:vertAlign w:val="subscript"/>
                    </w:rPr>
                    <w:t>c</w:t>
                  </w:r>
                </w:p>
              </w:tc>
            </w:tr>
          </w:tbl>
          <w:p w14:paraId="4F086C3A" w14:textId="77777777" w:rsidR="000A6300" w:rsidRDefault="000A6300" w:rsidP="000A6300">
            <w:r>
              <w:rPr>
                <w:b/>
                <w:bCs/>
                <w:u w:val="single"/>
              </w:rPr>
              <w:br/>
              <w:t>Proposal 8</w:t>
            </w:r>
            <w:r>
              <w:t xml:space="preserve">: </w:t>
            </w:r>
            <w:r>
              <w:fldChar w:fldCharType="begin"/>
            </w:r>
            <w:r>
              <w:instrText xml:space="preserve"> REF _Ref192863007 \h  \* MERGEFORMAT </w:instrText>
            </w:r>
            <w:r>
              <w:fldChar w:fldCharType="separate"/>
            </w:r>
            <w:r>
              <w:t>Table 6</w:t>
            </w:r>
            <w:r>
              <w:fldChar w:fldCharType="end"/>
            </w:r>
            <w:r>
              <w:t xml:space="preserve"> is used to define measurement report mapping for sample-based timing measurement reporting for reporting granularity corresponding to k = 5.</w:t>
            </w:r>
          </w:p>
          <w:p w14:paraId="112CC50A" w14:textId="77777777" w:rsidR="000A6300" w:rsidRDefault="000A6300" w:rsidP="000A6300">
            <w:pPr>
              <w:pStyle w:val="Caption"/>
              <w:keepNext/>
              <w:jc w:val="center"/>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6</w:t>
            </w:r>
            <w:r>
              <w:rPr>
                <w:rFonts w:ascii="Arial" w:hAnsi="Arial" w:cs="Arial"/>
              </w:rPr>
              <w:fldChar w:fldCharType="end"/>
            </w:r>
            <w:r>
              <w:rPr>
                <w:rFonts w:ascii="Arial" w:hAnsi="Arial" w:cs="Arial"/>
              </w:rPr>
              <w:t>. Measurement report mapping for k=5.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3260"/>
              <w:gridCol w:w="1985"/>
            </w:tblGrid>
            <w:tr w:rsidR="000A6300" w14:paraId="2DD569B2"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D8FCD8C" w14:textId="77777777" w:rsidR="000A6300" w:rsidRDefault="000A6300" w:rsidP="000A6300">
                  <w:pPr>
                    <w:pStyle w:val="TAH"/>
                    <w:rPr>
                      <w:rFonts w:cs="Arial"/>
                      <w:szCs w:val="18"/>
                    </w:rPr>
                  </w:pPr>
                  <w:r>
                    <w:t>Reported Value</w:t>
                  </w:r>
                </w:p>
              </w:tc>
              <w:tc>
                <w:tcPr>
                  <w:tcW w:w="3260" w:type="dxa"/>
                  <w:tcBorders>
                    <w:top w:val="single" w:sz="4" w:space="0" w:color="auto"/>
                    <w:left w:val="single" w:sz="4" w:space="0" w:color="auto"/>
                    <w:bottom w:val="single" w:sz="4" w:space="0" w:color="auto"/>
                    <w:right w:val="single" w:sz="4" w:space="0" w:color="auto"/>
                  </w:tcBorders>
                </w:tcPr>
                <w:p w14:paraId="10CD678D" w14:textId="77777777" w:rsidR="000A6300" w:rsidRDefault="000A6300" w:rsidP="000A6300">
                  <w:pPr>
                    <w:pStyle w:val="TAH"/>
                    <w:rPr>
                      <w:rFonts w:cs="Arial"/>
                    </w:rPr>
                  </w:pPr>
                  <w:r>
                    <w:t>Measured Quantity Value</w:t>
                  </w:r>
                </w:p>
              </w:tc>
              <w:tc>
                <w:tcPr>
                  <w:tcW w:w="1985" w:type="dxa"/>
                  <w:tcBorders>
                    <w:top w:val="single" w:sz="4" w:space="0" w:color="auto"/>
                    <w:left w:val="single" w:sz="4" w:space="0" w:color="auto"/>
                    <w:bottom w:val="single" w:sz="4" w:space="0" w:color="auto"/>
                    <w:right w:val="single" w:sz="4" w:space="0" w:color="auto"/>
                  </w:tcBorders>
                </w:tcPr>
                <w:p w14:paraId="330A5115" w14:textId="77777777" w:rsidR="000A6300" w:rsidRDefault="000A6300" w:rsidP="000A6300">
                  <w:pPr>
                    <w:pStyle w:val="TAH"/>
                    <w:rPr>
                      <w:rFonts w:cs="Arial"/>
                    </w:rPr>
                  </w:pPr>
                  <w:r>
                    <w:t>Unit</w:t>
                  </w:r>
                </w:p>
              </w:tc>
            </w:tr>
            <w:tr w:rsidR="000A6300" w14:paraId="7FF70403"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F44AE0C" w14:textId="77777777" w:rsidR="000A6300" w:rsidRDefault="000A6300" w:rsidP="000A6300">
                  <w:pPr>
                    <w:pStyle w:val="TAC"/>
                  </w:pPr>
                  <w:r>
                    <w:t>SAMPLE_TIME_00000</w:t>
                  </w:r>
                </w:p>
              </w:tc>
              <w:tc>
                <w:tcPr>
                  <w:tcW w:w="3260" w:type="dxa"/>
                  <w:tcBorders>
                    <w:top w:val="single" w:sz="4" w:space="0" w:color="auto"/>
                    <w:left w:val="single" w:sz="4" w:space="0" w:color="auto"/>
                    <w:bottom w:val="single" w:sz="4" w:space="0" w:color="auto"/>
                    <w:right w:val="single" w:sz="4" w:space="0" w:color="auto"/>
                  </w:tcBorders>
                </w:tcPr>
                <w:p w14:paraId="38D60124" w14:textId="77777777" w:rsidR="000A6300" w:rsidRDefault="000A6300" w:rsidP="000A6300">
                  <w:pPr>
                    <w:pStyle w:val="TAC"/>
                  </w:pPr>
                  <w:r>
                    <w:t>-985024 &gt; SAMPLE_TIME</w:t>
                  </w:r>
                </w:p>
              </w:tc>
              <w:tc>
                <w:tcPr>
                  <w:tcW w:w="1985" w:type="dxa"/>
                  <w:tcBorders>
                    <w:top w:val="single" w:sz="4" w:space="0" w:color="auto"/>
                    <w:left w:val="single" w:sz="4" w:space="0" w:color="auto"/>
                    <w:bottom w:val="single" w:sz="4" w:space="0" w:color="auto"/>
                    <w:right w:val="single" w:sz="4" w:space="0" w:color="auto"/>
                  </w:tcBorders>
                </w:tcPr>
                <w:p w14:paraId="04F68272" w14:textId="77777777" w:rsidR="000A6300" w:rsidRDefault="000A6300" w:rsidP="000A6300">
                  <w:pPr>
                    <w:pStyle w:val="TAC"/>
                  </w:pPr>
                  <w:r>
                    <w:t>T</w:t>
                  </w:r>
                  <w:r>
                    <w:rPr>
                      <w:vertAlign w:val="subscript"/>
                    </w:rPr>
                    <w:t>c</w:t>
                  </w:r>
                </w:p>
              </w:tc>
            </w:tr>
            <w:tr w:rsidR="000A6300" w14:paraId="7B5A6F43"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261D48F" w14:textId="77777777" w:rsidR="000A6300" w:rsidRDefault="000A6300" w:rsidP="000A6300">
                  <w:pPr>
                    <w:pStyle w:val="TAC"/>
                  </w:pPr>
                  <w:r>
                    <w:t>SAMPLE_TIME_00001</w:t>
                  </w:r>
                </w:p>
              </w:tc>
              <w:tc>
                <w:tcPr>
                  <w:tcW w:w="3260" w:type="dxa"/>
                  <w:tcBorders>
                    <w:top w:val="single" w:sz="4" w:space="0" w:color="auto"/>
                    <w:left w:val="single" w:sz="4" w:space="0" w:color="auto"/>
                    <w:bottom w:val="single" w:sz="4" w:space="0" w:color="auto"/>
                    <w:right w:val="single" w:sz="4" w:space="0" w:color="auto"/>
                  </w:tcBorders>
                </w:tcPr>
                <w:p w14:paraId="3E245A53" w14:textId="77777777" w:rsidR="000A6300" w:rsidRDefault="000A6300" w:rsidP="000A6300">
                  <w:pPr>
                    <w:pStyle w:val="TAC"/>
                  </w:pPr>
                  <w:r>
                    <w:t xml:space="preserve">-985024 </w:t>
                  </w:r>
                  <w:r>
                    <w:rPr>
                      <w:rFonts w:ascii="Symbol" w:hAnsi="Symbol"/>
                    </w:rPr>
                    <w:t></w:t>
                  </w:r>
                  <w:r>
                    <w:t xml:space="preserve"> SAMPLE_TIME &lt; -984992</w:t>
                  </w:r>
                </w:p>
              </w:tc>
              <w:tc>
                <w:tcPr>
                  <w:tcW w:w="1985" w:type="dxa"/>
                  <w:tcBorders>
                    <w:top w:val="single" w:sz="4" w:space="0" w:color="auto"/>
                    <w:left w:val="single" w:sz="4" w:space="0" w:color="auto"/>
                    <w:bottom w:val="single" w:sz="4" w:space="0" w:color="auto"/>
                    <w:right w:val="single" w:sz="4" w:space="0" w:color="auto"/>
                  </w:tcBorders>
                </w:tcPr>
                <w:p w14:paraId="13A9FCF8" w14:textId="77777777" w:rsidR="000A6300" w:rsidRDefault="000A6300" w:rsidP="000A6300">
                  <w:pPr>
                    <w:pStyle w:val="TAC"/>
                  </w:pPr>
                  <w:r>
                    <w:t>T</w:t>
                  </w:r>
                  <w:r>
                    <w:rPr>
                      <w:vertAlign w:val="subscript"/>
                    </w:rPr>
                    <w:t>c</w:t>
                  </w:r>
                </w:p>
              </w:tc>
            </w:tr>
            <w:tr w:rsidR="000A6300" w14:paraId="352B00B8"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576B4DE2" w14:textId="77777777" w:rsidR="000A6300" w:rsidRDefault="000A6300" w:rsidP="000A6300">
                  <w:pPr>
                    <w:pStyle w:val="TAC"/>
                  </w:pPr>
                  <w:r>
                    <w:t>SAMPLE_TIME_00002</w:t>
                  </w:r>
                </w:p>
              </w:tc>
              <w:tc>
                <w:tcPr>
                  <w:tcW w:w="3260" w:type="dxa"/>
                  <w:tcBorders>
                    <w:top w:val="single" w:sz="4" w:space="0" w:color="auto"/>
                    <w:left w:val="single" w:sz="4" w:space="0" w:color="auto"/>
                    <w:bottom w:val="single" w:sz="4" w:space="0" w:color="auto"/>
                    <w:right w:val="single" w:sz="4" w:space="0" w:color="auto"/>
                  </w:tcBorders>
                </w:tcPr>
                <w:p w14:paraId="4A97AA59" w14:textId="77777777" w:rsidR="000A6300" w:rsidRDefault="000A6300" w:rsidP="000A6300">
                  <w:pPr>
                    <w:pStyle w:val="TAC"/>
                  </w:pPr>
                  <w:r>
                    <w:t xml:space="preserve">-984992 </w:t>
                  </w:r>
                  <w:r>
                    <w:rPr>
                      <w:rFonts w:ascii="Symbol" w:hAnsi="Symbol"/>
                    </w:rPr>
                    <w:t></w:t>
                  </w:r>
                  <w:r>
                    <w:t xml:space="preserve"> SAMPLE_TIME &lt; -984960</w:t>
                  </w:r>
                </w:p>
              </w:tc>
              <w:tc>
                <w:tcPr>
                  <w:tcW w:w="1985" w:type="dxa"/>
                  <w:tcBorders>
                    <w:top w:val="single" w:sz="4" w:space="0" w:color="auto"/>
                    <w:left w:val="single" w:sz="4" w:space="0" w:color="auto"/>
                    <w:bottom w:val="single" w:sz="4" w:space="0" w:color="auto"/>
                    <w:right w:val="single" w:sz="4" w:space="0" w:color="auto"/>
                  </w:tcBorders>
                </w:tcPr>
                <w:p w14:paraId="376EEA9B" w14:textId="77777777" w:rsidR="000A6300" w:rsidRDefault="000A6300" w:rsidP="000A6300">
                  <w:pPr>
                    <w:pStyle w:val="TAC"/>
                  </w:pPr>
                  <w:r>
                    <w:t>T</w:t>
                  </w:r>
                  <w:r>
                    <w:rPr>
                      <w:vertAlign w:val="subscript"/>
                    </w:rPr>
                    <w:t>c</w:t>
                  </w:r>
                </w:p>
              </w:tc>
            </w:tr>
            <w:tr w:rsidR="000A6300" w14:paraId="5E7A1256"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DC76677" w14:textId="77777777" w:rsidR="000A6300" w:rsidRDefault="000A6300" w:rsidP="000A6300">
                  <w:pPr>
                    <w:pStyle w:val="TAC"/>
                  </w:pPr>
                  <w:r>
                    <w:rPr>
                      <w:rFonts w:ascii="Symbol" w:hAnsi="Symbol"/>
                    </w:rPr>
                    <w:t></w:t>
                  </w:r>
                </w:p>
              </w:tc>
              <w:tc>
                <w:tcPr>
                  <w:tcW w:w="3260" w:type="dxa"/>
                  <w:tcBorders>
                    <w:top w:val="single" w:sz="4" w:space="0" w:color="auto"/>
                    <w:left w:val="single" w:sz="4" w:space="0" w:color="auto"/>
                    <w:bottom w:val="single" w:sz="4" w:space="0" w:color="auto"/>
                    <w:right w:val="single" w:sz="4" w:space="0" w:color="auto"/>
                  </w:tcBorders>
                </w:tcPr>
                <w:p w14:paraId="75B2B1FA" w14:textId="77777777" w:rsidR="000A6300" w:rsidRDefault="000A6300" w:rsidP="000A6300">
                  <w:pPr>
                    <w:pStyle w:val="TAC"/>
                  </w:pPr>
                  <w:r>
                    <w:rPr>
                      <w:rFonts w:ascii="Symbol" w:hAnsi="Symbol"/>
                    </w:rPr>
                    <w:t></w:t>
                  </w:r>
                </w:p>
              </w:tc>
              <w:tc>
                <w:tcPr>
                  <w:tcW w:w="1985" w:type="dxa"/>
                  <w:tcBorders>
                    <w:top w:val="single" w:sz="4" w:space="0" w:color="auto"/>
                    <w:left w:val="single" w:sz="4" w:space="0" w:color="auto"/>
                    <w:bottom w:val="single" w:sz="4" w:space="0" w:color="auto"/>
                    <w:right w:val="single" w:sz="4" w:space="0" w:color="auto"/>
                  </w:tcBorders>
                </w:tcPr>
                <w:p w14:paraId="6362C059" w14:textId="77777777" w:rsidR="000A6300" w:rsidRDefault="000A6300" w:rsidP="000A6300">
                  <w:pPr>
                    <w:pStyle w:val="TAC"/>
                  </w:pPr>
                  <w:r>
                    <w:rPr>
                      <w:rFonts w:cs="Arial"/>
                    </w:rPr>
                    <w:t>…</w:t>
                  </w:r>
                </w:p>
              </w:tc>
            </w:tr>
            <w:tr w:rsidR="000A6300" w14:paraId="5B82B6E1"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0C1E5EB0" w14:textId="77777777" w:rsidR="000A6300" w:rsidRDefault="000A6300" w:rsidP="000A6300">
                  <w:pPr>
                    <w:pStyle w:val="TAC"/>
                  </w:pPr>
                  <w:r>
                    <w:t>SAMPLE_TIME_30781</w:t>
                  </w:r>
                </w:p>
              </w:tc>
              <w:tc>
                <w:tcPr>
                  <w:tcW w:w="3260" w:type="dxa"/>
                  <w:tcBorders>
                    <w:top w:val="single" w:sz="4" w:space="0" w:color="auto"/>
                    <w:left w:val="single" w:sz="4" w:space="0" w:color="auto"/>
                    <w:bottom w:val="single" w:sz="4" w:space="0" w:color="auto"/>
                    <w:right w:val="single" w:sz="4" w:space="0" w:color="auto"/>
                  </w:tcBorders>
                </w:tcPr>
                <w:p w14:paraId="04233991" w14:textId="77777777" w:rsidR="000A6300" w:rsidRDefault="000A6300" w:rsidP="000A6300">
                  <w:pPr>
                    <w:pStyle w:val="TAC"/>
                  </w:pPr>
                  <w:r>
                    <w:t xml:space="preserve">-64 </w:t>
                  </w:r>
                  <w:r>
                    <w:rPr>
                      <w:rFonts w:ascii="Symbol" w:hAnsi="Symbol"/>
                    </w:rPr>
                    <w:t></w:t>
                  </w:r>
                  <w:r>
                    <w:t xml:space="preserve"> SAMPLE_TIME &lt; -32</w:t>
                  </w:r>
                </w:p>
              </w:tc>
              <w:tc>
                <w:tcPr>
                  <w:tcW w:w="1985" w:type="dxa"/>
                  <w:tcBorders>
                    <w:top w:val="single" w:sz="4" w:space="0" w:color="auto"/>
                    <w:left w:val="single" w:sz="4" w:space="0" w:color="auto"/>
                    <w:bottom w:val="single" w:sz="4" w:space="0" w:color="auto"/>
                    <w:right w:val="single" w:sz="4" w:space="0" w:color="auto"/>
                  </w:tcBorders>
                </w:tcPr>
                <w:p w14:paraId="566428EC" w14:textId="77777777" w:rsidR="000A6300" w:rsidRDefault="000A6300" w:rsidP="000A6300">
                  <w:pPr>
                    <w:pStyle w:val="TAC"/>
                  </w:pPr>
                  <w:r>
                    <w:t>T</w:t>
                  </w:r>
                  <w:r>
                    <w:rPr>
                      <w:vertAlign w:val="subscript"/>
                    </w:rPr>
                    <w:t>c</w:t>
                  </w:r>
                </w:p>
              </w:tc>
            </w:tr>
            <w:tr w:rsidR="000A6300" w14:paraId="742543E7"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40AECB14" w14:textId="77777777" w:rsidR="000A6300" w:rsidRDefault="000A6300" w:rsidP="000A6300">
                  <w:pPr>
                    <w:pStyle w:val="TAC"/>
                  </w:pPr>
                  <w:r>
                    <w:t>SAMPLE_TIME_30782</w:t>
                  </w:r>
                </w:p>
              </w:tc>
              <w:tc>
                <w:tcPr>
                  <w:tcW w:w="3260" w:type="dxa"/>
                  <w:tcBorders>
                    <w:top w:val="single" w:sz="4" w:space="0" w:color="auto"/>
                    <w:left w:val="single" w:sz="4" w:space="0" w:color="auto"/>
                    <w:bottom w:val="single" w:sz="4" w:space="0" w:color="auto"/>
                    <w:right w:val="single" w:sz="4" w:space="0" w:color="auto"/>
                  </w:tcBorders>
                </w:tcPr>
                <w:p w14:paraId="0CB182FA" w14:textId="77777777" w:rsidR="000A6300" w:rsidRDefault="000A6300" w:rsidP="000A6300">
                  <w:pPr>
                    <w:pStyle w:val="TAC"/>
                  </w:pPr>
                  <w:r>
                    <w:t xml:space="preserve">-32 </w:t>
                  </w:r>
                  <w:r>
                    <w:rPr>
                      <w:rFonts w:ascii="Symbol" w:hAnsi="Symbol"/>
                    </w:rPr>
                    <w:t></w:t>
                  </w:r>
                  <w:r>
                    <w:t xml:space="preserve"> SAMPLE_TIME </w:t>
                  </w:r>
                  <w:r>
                    <w:rPr>
                      <w:rFonts w:ascii="Symbol" w:hAnsi="Symbol"/>
                    </w:rPr>
                    <w:t></w:t>
                  </w:r>
                  <w:r>
                    <w:t xml:space="preserve"> 0</w:t>
                  </w:r>
                </w:p>
              </w:tc>
              <w:tc>
                <w:tcPr>
                  <w:tcW w:w="1985" w:type="dxa"/>
                  <w:tcBorders>
                    <w:top w:val="single" w:sz="4" w:space="0" w:color="auto"/>
                    <w:left w:val="single" w:sz="4" w:space="0" w:color="auto"/>
                    <w:bottom w:val="single" w:sz="4" w:space="0" w:color="auto"/>
                    <w:right w:val="single" w:sz="4" w:space="0" w:color="auto"/>
                  </w:tcBorders>
                </w:tcPr>
                <w:p w14:paraId="10FA79F4" w14:textId="77777777" w:rsidR="000A6300" w:rsidRDefault="000A6300" w:rsidP="000A6300">
                  <w:pPr>
                    <w:pStyle w:val="TAC"/>
                  </w:pPr>
                  <w:r>
                    <w:t>T</w:t>
                  </w:r>
                  <w:r>
                    <w:rPr>
                      <w:vertAlign w:val="subscript"/>
                    </w:rPr>
                    <w:t>c</w:t>
                  </w:r>
                </w:p>
              </w:tc>
            </w:tr>
            <w:tr w:rsidR="000A6300" w14:paraId="0678FB1C"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54AAF2F2" w14:textId="77777777" w:rsidR="000A6300" w:rsidRDefault="000A6300" w:rsidP="000A6300">
                  <w:pPr>
                    <w:pStyle w:val="TAC"/>
                  </w:pPr>
                  <w:r>
                    <w:t>SAMPLE_TIME_30783</w:t>
                  </w:r>
                </w:p>
              </w:tc>
              <w:tc>
                <w:tcPr>
                  <w:tcW w:w="3260" w:type="dxa"/>
                  <w:tcBorders>
                    <w:top w:val="single" w:sz="4" w:space="0" w:color="auto"/>
                    <w:left w:val="single" w:sz="4" w:space="0" w:color="auto"/>
                    <w:bottom w:val="single" w:sz="4" w:space="0" w:color="auto"/>
                    <w:right w:val="single" w:sz="4" w:space="0" w:color="auto"/>
                  </w:tcBorders>
                </w:tcPr>
                <w:p w14:paraId="3D371BD6" w14:textId="77777777" w:rsidR="000A6300" w:rsidRDefault="000A6300" w:rsidP="000A6300">
                  <w:pPr>
                    <w:pStyle w:val="TAC"/>
                  </w:pPr>
                  <w:r>
                    <w:t xml:space="preserve">0 &lt; SAMPLE_TIME </w:t>
                  </w:r>
                  <w:r>
                    <w:rPr>
                      <w:rFonts w:ascii="Symbol" w:hAnsi="Symbol"/>
                    </w:rPr>
                    <w:t></w:t>
                  </w:r>
                  <w:r>
                    <w:t xml:space="preserve"> 32</w:t>
                  </w:r>
                </w:p>
              </w:tc>
              <w:tc>
                <w:tcPr>
                  <w:tcW w:w="1985" w:type="dxa"/>
                  <w:tcBorders>
                    <w:top w:val="single" w:sz="4" w:space="0" w:color="auto"/>
                    <w:left w:val="single" w:sz="4" w:space="0" w:color="auto"/>
                    <w:bottom w:val="single" w:sz="4" w:space="0" w:color="auto"/>
                    <w:right w:val="single" w:sz="4" w:space="0" w:color="auto"/>
                  </w:tcBorders>
                </w:tcPr>
                <w:p w14:paraId="0633A621" w14:textId="77777777" w:rsidR="000A6300" w:rsidRDefault="000A6300" w:rsidP="000A6300">
                  <w:pPr>
                    <w:pStyle w:val="TAC"/>
                  </w:pPr>
                  <w:r>
                    <w:t>T</w:t>
                  </w:r>
                  <w:r>
                    <w:rPr>
                      <w:vertAlign w:val="subscript"/>
                    </w:rPr>
                    <w:t>c</w:t>
                  </w:r>
                </w:p>
              </w:tc>
            </w:tr>
            <w:tr w:rsidR="000A6300" w14:paraId="097DC37E"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A4620B5" w14:textId="77777777" w:rsidR="000A6300" w:rsidRDefault="000A6300" w:rsidP="000A6300">
                  <w:pPr>
                    <w:pStyle w:val="TAC"/>
                  </w:pPr>
                  <w:r>
                    <w:t>SAMPLE_TIME_30784</w:t>
                  </w:r>
                </w:p>
              </w:tc>
              <w:tc>
                <w:tcPr>
                  <w:tcW w:w="3260" w:type="dxa"/>
                  <w:tcBorders>
                    <w:top w:val="single" w:sz="4" w:space="0" w:color="auto"/>
                    <w:left w:val="single" w:sz="4" w:space="0" w:color="auto"/>
                    <w:bottom w:val="single" w:sz="4" w:space="0" w:color="auto"/>
                    <w:right w:val="single" w:sz="4" w:space="0" w:color="auto"/>
                  </w:tcBorders>
                </w:tcPr>
                <w:p w14:paraId="1F61C128" w14:textId="77777777" w:rsidR="000A6300" w:rsidRDefault="000A6300" w:rsidP="000A6300">
                  <w:pPr>
                    <w:pStyle w:val="TAC"/>
                  </w:pPr>
                  <w:r>
                    <w:t xml:space="preserve">32 &lt; SAMPLE_TIME </w:t>
                  </w:r>
                  <w:r>
                    <w:rPr>
                      <w:rFonts w:ascii="Symbol" w:hAnsi="Symbol"/>
                    </w:rPr>
                    <w:t></w:t>
                  </w:r>
                  <w:r>
                    <w:t xml:space="preserve"> 64</w:t>
                  </w:r>
                </w:p>
              </w:tc>
              <w:tc>
                <w:tcPr>
                  <w:tcW w:w="1985" w:type="dxa"/>
                  <w:tcBorders>
                    <w:top w:val="single" w:sz="4" w:space="0" w:color="auto"/>
                    <w:left w:val="single" w:sz="4" w:space="0" w:color="auto"/>
                    <w:bottom w:val="single" w:sz="4" w:space="0" w:color="auto"/>
                    <w:right w:val="single" w:sz="4" w:space="0" w:color="auto"/>
                  </w:tcBorders>
                </w:tcPr>
                <w:p w14:paraId="043BE99C" w14:textId="77777777" w:rsidR="000A6300" w:rsidRDefault="000A6300" w:rsidP="000A6300">
                  <w:pPr>
                    <w:pStyle w:val="TAC"/>
                  </w:pPr>
                  <w:r>
                    <w:t>T</w:t>
                  </w:r>
                  <w:r>
                    <w:rPr>
                      <w:vertAlign w:val="subscript"/>
                    </w:rPr>
                    <w:t>c</w:t>
                  </w:r>
                </w:p>
              </w:tc>
            </w:tr>
            <w:tr w:rsidR="000A6300" w14:paraId="4FEAD9CB"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38C166A1" w14:textId="77777777" w:rsidR="000A6300" w:rsidRDefault="000A6300" w:rsidP="000A6300">
                  <w:pPr>
                    <w:pStyle w:val="TAC"/>
                  </w:pPr>
                  <w:r>
                    <w:t>SAMPLE_TIME_30785</w:t>
                  </w:r>
                </w:p>
              </w:tc>
              <w:tc>
                <w:tcPr>
                  <w:tcW w:w="3260" w:type="dxa"/>
                  <w:tcBorders>
                    <w:top w:val="single" w:sz="4" w:space="0" w:color="auto"/>
                    <w:left w:val="single" w:sz="4" w:space="0" w:color="auto"/>
                    <w:bottom w:val="single" w:sz="4" w:space="0" w:color="auto"/>
                    <w:right w:val="single" w:sz="4" w:space="0" w:color="auto"/>
                  </w:tcBorders>
                </w:tcPr>
                <w:p w14:paraId="6E8B0E9E" w14:textId="77777777" w:rsidR="000A6300" w:rsidRDefault="000A6300" w:rsidP="000A6300">
                  <w:pPr>
                    <w:pStyle w:val="TAC"/>
                  </w:pPr>
                  <w:r>
                    <w:t xml:space="preserve">64 &lt; SAMPLE_TIME </w:t>
                  </w:r>
                  <w:r>
                    <w:rPr>
                      <w:rFonts w:ascii="Symbol" w:hAnsi="Symbol"/>
                    </w:rPr>
                    <w:t></w:t>
                  </w:r>
                  <w:r>
                    <w:t xml:space="preserve"> 96</w:t>
                  </w:r>
                </w:p>
              </w:tc>
              <w:tc>
                <w:tcPr>
                  <w:tcW w:w="1985" w:type="dxa"/>
                  <w:tcBorders>
                    <w:top w:val="single" w:sz="4" w:space="0" w:color="auto"/>
                    <w:left w:val="single" w:sz="4" w:space="0" w:color="auto"/>
                    <w:bottom w:val="single" w:sz="4" w:space="0" w:color="auto"/>
                    <w:right w:val="single" w:sz="4" w:space="0" w:color="auto"/>
                  </w:tcBorders>
                </w:tcPr>
                <w:p w14:paraId="67BCC552" w14:textId="77777777" w:rsidR="000A6300" w:rsidRDefault="000A6300" w:rsidP="000A6300">
                  <w:pPr>
                    <w:pStyle w:val="TAC"/>
                  </w:pPr>
                  <w:r>
                    <w:t>T</w:t>
                  </w:r>
                  <w:r>
                    <w:rPr>
                      <w:vertAlign w:val="subscript"/>
                    </w:rPr>
                    <w:t>c</w:t>
                  </w:r>
                </w:p>
              </w:tc>
            </w:tr>
            <w:tr w:rsidR="000A6300" w14:paraId="21E2B41C"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7FB21603" w14:textId="77777777" w:rsidR="000A6300" w:rsidRDefault="000A6300" w:rsidP="000A6300">
                  <w:pPr>
                    <w:pStyle w:val="TAC"/>
                  </w:pPr>
                  <w:r>
                    <w:rPr>
                      <w:rFonts w:cs="Arial"/>
                    </w:rPr>
                    <w:t>…</w:t>
                  </w:r>
                </w:p>
              </w:tc>
              <w:tc>
                <w:tcPr>
                  <w:tcW w:w="3260" w:type="dxa"/>
                  <w:tcBorders>
                    <w:top w:val="single" w:sz="4" w:space="0" w:color="auto"/>
                    <w:left w:val="nil"/>
                    <w:bottom w:val="single" w:sz="4" w:space="0" w:color="auto"/>
                    <w:right w:val="single" w:sz="4" w:space="0" w:color="auto"/>
                  </w:tcBorders>
                </w:tcPr>
                <w:p w14:paraId="6E03660D" w14:textId="77777777" w:rsidR="000A6300" w:rsidRDefault="000A6300" w:rsidP="000A6300">
                  <w:pPr>
                    <w:pStyle w:val="TAC"/>
                  </w:pPr>
                  <w:r>
                    <w:rPr>
                      <w:rFonts w:cs="Arial"/>
                    </w:rPr>
                    <w:t>…</w:t>
                  </w:r>
                </w:p>
              </w:tc>
              <w:tc>
                <w:tcPr>
                  <w:tcW w:w="1985" w:type="dxa"/>
                  <w:tcBorders>
                    <w:top w:val="single" w:sz="4" w:space="0" w:color="auto"/>
                    <w:left w:val="nil"/>
                    <w:bottom w:val="single" w:sz="4" w:space="0" w:color="auto"/>
                    <w:right w:val="single" w:sz="4" w:space="0" w:color="auto"/>
                  </w:tcBorders>
                </w:tcPr>
                <w:p w14:paraId="136EEF65" w14:textId="77777777" w:rsidR="000A6300" w:rsidRDefault="000A6300" w:rsidP="000A6300">
                  <w:pPr>
                    <w:pStyle w:val="TAC"/>
                  </w:pPr>
                  <w:r>
                    <w:rPr>
                      <w:rFonts w:cs="Arial"/>
                    </w:rPr>
                    <w:t>…</w:t>
                  </w:r>
                </w:p>
              </w:tc>
            </w:tr>
            <w:tr w:rsidR="000A6300" w14:paraId="070B8BAE"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1124556A" w14:textId="77777777" w:rsidR="000A6300" w:rsidRDefault="000A6300" w:rsidP="000A6300">
                  <w:pPr>
                    <w:pStyle w:val="TAC"/>
                  </w:pPr>
                  <w:r>
                    <w:t>SAMPLE_TIME_61564</w:t>
                  </w:r>
                </w:p>
              </w:tc>
              <w:tc>
                <w:tcPr>
                  <w:tcW w:w="3260" w:type="dxa"/>
                  <w:tcBorders>
                    <w:top w:val="single" w:sz="4" w:space="0" w:color="auto"/>
                    <w:left w:val="nil"/>
                    <w:bottom w:val="single" w:sz="4" w:space="0" w:color="auto"/>
                    <w:right w:val="single" w:sz="4" w:space="0" w:color="auto"/>
                  </w:tcBorders>
                </w:tcPr>
                <w:p w14:paraId="39ED82AC" w14:textId="77777777" w:rsidR="000A6300" w:rsidRDefault="000A6300" w:rsidP="000A6300">
                  <w:pPr>
                    <w:pStyle w:val="TAC"/>
                  </w:pPr>
                  <w:r>
                    <w:t xml:space="preserve">984992 &lt; SAMPLE_TIME </w:t>
                  </w:r>
                  <w:r>
                    <w:rPr>
                      <w:rFonts w:ascii="Symbol" w:hAnsi="Symbol"/>
                    </w:rPr>
                    <w:t></w:t>
                  </w:r>
                  <w:r>
                    <w:t xml:space="preserve"> 985024</w:t>
                  </w:r>
                </w:p>
              </w:tc>
              <w:tc>
                <w:tcPr>
                  <w:tcW w:w="1985" w:type="dxa"/>
                  <w:tcBorders>
                    <w:top w:val="single" w:sz="4" w:space="0" w:color="auto"/>
                    <w:left w:val="nil"/>
                    <w:bottom w:val="single" w:sz="4" w:space="0" w:color="auto"/>
                    <w:right w:val="single" w:sz="4" w:space="0" w:color="auto"/>
                  </w:tcBorders>
                </w:tcPr>
                <w:p w14:paraId="67BADF0B" w14:textId="77777777" w:rsidR="000A6300" w:rsidRDefault="000A6300" w:rsidP="000A6300">
                  <w:pPr>
                    <w:pStyle w:val="TAC"/>
                  </w:pPr>
                  <w:r>
                    <w:t>T</w:t>
                  </w:r>
                  <w:r>
                    <w:rPr>
                      <w:vertAlign w:val="subscript"/>
                    </w:rPr>
                    <w:t>c</w:t>
                  </w:r>
                </w:p>
              </w:tc>
            </w:tr>
            <w:tr w:rsidR="000A6300" w14:paraId="66417F19" w14:textId="77777777" w:rsidTr="00DC2191">
              <w:trPr>
                <w:cantSplit/>
                <w:jc w:val="center"/>
              </w:trPr>
              <w:tc>
                <w:tcPr>
                  <w:tcW w:w="2693" w:type="dxa"/>
                  <w:tcBorders>
                    <w:top w:val="single" w:sz="4" w:space="0" w:color="auto"/>
                    <w:left w:val="single" w:sz="4" w:space="0" w:color="auto"/>
                    <w:bottom w:val="single" w:sz="4" w:space="0" w:color="auto"/>
                    <w:right w:val="single" w:sz="4" w:space="0" w:color="auto"/>
                  </w:tcBorders>
                </w:tcPr>
                <w:p w14:paraId="60FA4E27" w14:textId="77777777" w:rsidR="000A6300" w:rsidRDefault="000A6300" w:rsidP="000A6300">
                  <w:pPr>
                    <w:pStyle w:val="TAC"/>
                  </w:pPr>
                  <w:r>
                    <w:t>SAMPLE_TIME_61565</w:t>
                  </w:r>
                </w:p>
              </w:tc>
              <w:tc>
                <w:tcPr>
                  <w:tcW w:w="3260" w:type="dxa"/>
                  <w:tcBorders>
                    <w:top w:val="single" w:sz="4" w:space="0" w:color="auto"/>
                    <w:left w:val="nil"/>
                    <w:bottom w:val="single" w:sz="4" w:space="0" w:color="auto"/>
                    <w:right w:val="single" w:sz="4" w:space="0" w:color="auto"/>
                  </w:tcBorders>
                </w:tcPr>
                <w:p w14:paraId="7D9513FE" w14:textId="77777777" w:rsidR="000A6300" w:rsidRDefault="000A6300" w:rsidP="000A6300">
                  <w:pPr>
                    <w:pStyle w:val="TAC"/>
                  </w:pPr>
                  <w:r>
                    <w:t>985024 &lt; SAMPLE_TIME</w:t>
                  </w:r>
                </w:p>
              </w:tc>
              <w:tc>
                <w:tcPr>
                  <w:tcW w:w="1985" w:type="dxa"/>
                  <w:tcBorders>
                    <w:top w:val="single" w:sz="4" w:space="0" w:color="auto"/>
                    <w:left w:val="nil"/>
                    <w:bottom w:val="single" w:sz="4" w:space="0" w:color="auto"/>
                    <w:right w:val="single" w:sz="4" w:space="0" w:color="auto"/>
                  </w:tcBorders>
                </w:tcPr>
                <w:p w14:paraId="5B2CF1B4" w14:textId="77777777" w:rsidR="000A6300" w:rsidRDefault="000A6300" w:rsidP="000A6300">
                  <w:pPr>
                    <w:pStyle w:val="TAC"/>
                  </w:pPr>
                  <w:r>
                    <w:t>T</w:t>
                  </w:r>
                  <w:r>
                    <w:rPr>
                      <w:vertAlign w:val="subscript"/>
                    </w:rPr>
                    <w:t>c</w:t>
                  </w:r>
                </w:p>
              </w:tc>
            </w:tr>
          </w:tbl>
          <w:p w14:paraId="131385F2" w14:textId="26F79AB0" w:rsidR="000A6300" w:rsidRPr="00195FC0" w:rsidRDefault="000A6300" w:rsidP="000A6300">
            <w:pPr>
              <w:spacing w:before="120"/>
              <w:rPr>
                <w:b/>
                <w:i/>
              </w:rPr>
            </w:pPr>
          </w:p>
        </w:tc>
      </w:tr>
    </w:tbl>
    <w:p w14:paraId="3C4C6292" w14:textId="77777777" w:rsidR="00112C8E" w:rsidRPr="004A7544" w:rsidRDefault="00112C8E" w:rsidP="00112C8E"/>
    <w:p w14:paraId="596E5421" w14:textId="77777777" w:rsidR="00112C8E" w:rsidRPr="004A7544" w:rsidRDefault="00112C8E" w:rsidP="00CC2CBD">
      <w:pPr>
        <w:pStyle w:val="Heading2"/>
      </w:pPr>
      <w:r w:rsidRPr="004A7544">
        <w:rPr>
          <w:rFonts w:hint="eastAsia"/>
        </w:rPr>
        <w:t>Open issues</w:t>
      </w:r>
      <w:r>
        <w:t xml:space="preserve"> summary</w:t>
      </w:r>
    </w:p>
    <w:p w14:paraId="78FB2943" w14:textId="08CBB14D" w:rsidR="00363001" w:rsidRDefault="00363001" w:rsidP="00A90303">
      <w:pPr>
        <w:rPr>
          <w:rFonts w:eastAsia="Yu Mincho"/>
          <w:iCs/>
          <w:color w:val="0070C0"/>
          <w:lang w:eastAsia="ja-JP"/>
        </w:rPr>
      </w:pPr>
      <w:r>
        <w:rPr>
          <w:rFonts w:eastAsia="Yu Mincho" w:hint="eastAsia"/>
          <w:iCs/>
          <w:color w:val="0070C0"/>
          <w:lang w:eastAsia="ja-JP"/>
        </w:rPr>
        <w:t xml:space="preserve">The </w:t>
      </w:r>
      <w:r>
        <w:rPr>
          <w:rFonts w:eastAsia="Yu Mincho"/>
          <w:iCs/>
          <w:color w:val="0070C0"/>
          <w:lang w:eastAsia="ja-JP"/>
        </w:rPr>
        <w:t>agreements</w:t>
      </w:r>
      <w:r>
        <w:rPr>
          <w:rFonts w:eastAsia="Yu Mincho" w:hint="eastAsia"/>
          <w:iCs/>
          <w:color w:val="0070C0"/>
          <w:lang w:eastAsia="ja-JP"/>
        </w:rPr>
        <w:t xml:space="preserve"> from last meeting are listed below for </w:t>
      </w:r>
      <w:r>
        <w:rPr>
          <w:rFonts w:eastAsia="Yu Mincho"/>
          <w:iCs/>
          <w:color w:val="0070C0"/>
          <w:lang w:eastAsia="ja-JP"/>
        </w:rPr>
        <w:t>convenience</w:t>
      </w:r>
      <w:r>
        <w:rPr>
          <w:rFonts w:eastAsia="Yu Mincho" w:hint="eastAsia"/>
          <w:iCs/>
          <w:color w:val="0070C0"/>
          <w:lang w:eastAsia="ja-JP"/>
        </w:rPr>
        <w:t>:</w:t>
      </w:r>
    </w:p>
    <w:p w14:paraId="200A40AD" w14:textId="77777777" w:rsidR="00CC2F1D" w:rsidRPr="008E5919" w:rsidRDefault="00CC2F1D" w:rsidP="00CC2F1D">
      <w:pPr>
        <w:rPr>
          <w:rFonts w:eastAsia="Yu Mincho"/>
          <w:lang w:val="en-US" w:eastAsia="ja-JP"/>
        </w:rPr>
      </w:pPr>
      <w:r w:rsidRPr="008E5919">
        <w:rPr>
          <w:b/>
          <w:u w:val="single"/>
          <w:lang w:eastAsia="ko-KR"/>
        </w:rPr>
        <w:t xml:space="preserve">Issue </w:t>
      </w:r>
      <w:r w:rsidRPr="008E5919">
        <w:rPr>
          <w:rFonts w:eastAsia="Yu Mincho" w:hint="eastAsia"/>
          <w:b/>
          <w:u w:val="single"/>
          <w:lang w:eastAsia="ja-JP"/>
        </w:rPr>
        <w:t>3</w:t>
      </w:r>
      <w:r w:rsidRPr="008E5919">
        <w:rPr>
          <w:b/>
          <w:u w:val="single"/>
          <w:lang w:eastAsia="ko-KR"/>
        </w:rPr>
        <w:t xml:space="preserve">-2: </w:t>
      </w:r>
      <w:r w:rsidRPr="008E5919">
        <w:rPr>
          <w:rFonts w:eastAsia="Yu Mincho" w:hint="eastAsia"/>
          <w:b/>
          <w:u w:val="single"/>
          <w:lang w:eastAsia="ja-JP"/>
        </w:rPr>
        <w:t>LOS/NLOS indicator</w:t>
      </w:r>
    </w:p>
    <w:p w14:paraId="445FFFCB" w14:textId="77777777" w:rsidR="00CC2F1D" w:rsidRPr="008E5919" w:rsidRDefault="00CC2F1D" w:rsidP="00CC2F1D">
      <w:pPr>
        <w:rPr>
          <w:rFonts w:eastAsia="Yu Mincho"/>
          <w:lang w:val="en-US" w:eastAsia="ja-JP"/>
        </w:rPr>
      </w:pPr>
      <w:r w:rsidRPr="008E5919">
        <w:rPr>
          <w:rFonts w:eastAsia="Yu Mincho" w:hint="eastAsia"/>
          <w:lang w:val="en-US" w:eastAsia="ja-JP"/>
        </w:rPr>
        <w:t>Agreement:</w:t>
      </w:r>
    </w:p>
    <w:p w14:paraId="31E4EB82" w14:textId="77777777" w:rsidR="00CC2F1D" w:rsidRPr="008E5919" w:rsidRDefault="00CC2F1D" w:rsidP="00CC2F1D">
      <w:pPr>
        <w:rPr>
          <w:rFonts w:eastAsiaTheme="minorEastAsia"/>
          <w:szCs w:val="24"/>
          <w:lang w:eastAsia="ja-JP"/>
        </w:rPr>
      </w:pPr>
      <w:r w:rsidRPr="008E5919">
        <w:rPr>
          <w:szCs w:val="24"/>
          <w:lang w:eastAsia="zh-CN"/>
        </w:rPr>
        <w:t>the LOS/NLOS indicator is out of scope of WID. Stop discussions on it.</w:t>
      </w:r>
    </w:p>
    <w:p w14:paraId="362BAF1F" w14:textId="77777777" w:rsidR="00CC2F1D" w:rsidRPr="008E5919" w:rsidRDefault="00CC2F1D" w:rsidP="00CC2F1D">
      <w:pPr>
        <w:rPr>
          <w:rFonts w:eastAsiaTheme="minorEastAsia"/>
          <w:szCs w:val="24"/>
          <w:lang w:eastAsia="ja-JP"/>
        </w:rPr>
      </w:pPr>
    </w:p>
    <w:p w14:paraId="44EA0A62" w14:textId="77777777" w:rsidR="00CC2F1D" w:rsidRPr="008E5919" w:rsidRDefault="00CC2F1D" w:rsidP="00CC2F1D">
      <w:pPr>
        <w:rPr>
          <w:b/>
          <w:u w:val="single"/>
          <w:lang w:eastAsia="ko-KR"/>
        </w:rPr>
      </w:pPr>
      <w:r w:rsidRPr="008E5919">
        <w:rPr>
          <w:b/>
          <w:u w:val="single"/>
          <w:lang w:eastAsia="ko-KR"/>
        </w:rPr>
        <w:t xml:space="preserve">Issue </w:t>
      </w:r>
      <w:r w:rsidRPr="008E5919">
        <w:rPr>
          <w:rFonts w:eastAsia="Yu Mincho" w:hint="eastAsia"/>
          <w:b/>
          <w:u w:val="single"/>
          <w:lang w:eastAsia="ja-JP"/>
        </w:rPr>
        <w:t>3</w:t>
      </w:r>
      <w:r w:rsidRPr="008E5919">
        <w:rPr>
          <w:b/>
          <w:u w:val="single"/>
          <w:lang w:eastAsia="ko-KR"/>
        </w:rPr>
        <w:t xml:space="preserve">-3: </w:t>
      </w:r>
      <w:r w:rsidRPr="008E5919">
        <w:rPr>
          <w:rFonts w:eastAsia="Yu Mincho" w:hint="eastAsia"/>
          <w:b/>
          <w:u w:val="single"/>
          <w:lang w:eastAsia="ja-JP"/>
        </w:rPr>
        <w:t>Rx-Tx time difference for case 3a</w:t>
      </w:r>
    </w:p>
    <w:p w14:paraId="619D2E70" w14:textId="77777777" w:rsidR="00CC2F1D" w:rsidRPr="008E5919" w:rsidRDefault="00CC2F1D" w:rsidP="00CC2F1D">
      <w:pPr>
        <w:spacing w:after="120"/>
        <w:rPr>
          <w:rFonts w:eastAsia="Yu Mincho"/>
          <w:szCs w:val="24"/>
          <w:lang w:eastAsia="ja-JP"/>
        </w:rPr>
      </w:pPr>
      <w:r w:rsidRPr="008E5919">
        <w:rPr>
          <w:rFonts w:eastAsia="Yu Mincho" w:hint="eastAsia"/>
          <w:szCs w:val="24"/>
          <w:lang w:eastAsia="ja-JP"/>
        </w:rPr>
        <w:lastRenderedPageBreak/>
        <w:t>A</w:t>
      </w:r>
      <w:r w:rsidRPr="008E5919">
        <w:rPr>
          <w:rFonts w:eastAsia="Yu Mincho"/>
          <w:szCs w:val="24"/>
          <w:lang w:eastAsia="ja-JP"/>
        </w:rPr>
        <w:t>greement:</w:t>
      </w:r>
    </w:p>
    <w:p w14:paraId="660B5A8C" w14:textId="77777777" w:rsidR="00CC2F1D" w:rsidRPr="008E5919" w:rsidRDefault="00CC2F1D" w:rsidP="00CC2F1D">
      <w:pPr>
        <w:pStyle w:val="ListParagraph"/>
        <w:numPr>
          <w:ilvl w:val="0"/>
          <w:numId w:val="38"/>
        </w:numPr>
        <w:spacing w:after="120"/>
        <w:ind w:left="426" w:firstLineChars="0"/>
        <w:rPr>
          <w:rFonts w:eastAsia="Yu Mincho"/>
          <w:szCs w:val="24"/>
          <w:lang w:eastAsia="ja-JP"/>
        </w:rPr>
      </w:pPr>
      <w:r w:rsidRPr="008E5919">
        <w:rPr>
          <w:rFonts w:eastAsia="Yu Mincho" w:hint="eastAsia"/>
          <w:szCs w:val="24"/>
          <w:lang w:eastAsia="ja-JP"/>
        </w:rPr>
        <w:t xml:space="preserve">Introduce </w:t>
      </w:r>
      <w:proofErr w:type="spellStart"/>
      <w:r w:rsidRPr="008E5919">
        <w:rPr>
          <w:rFonts w:eastAsia="Yu Mincho" w:hint="eastAsia"/>
          <w:szCs w:val="24"/>
          <w:lang w:eastAsia="ja-JP"/>
        </w:rPr>
        <w:t>gNB</w:t>
      </w:r>
      <w:proofErr w:type="spellEnd"/>
      <w:r w:rsidRPr="008E5919">
        <w:rPr>
          <w:rFonts w:eastAsia="Yu Mincho" w:hint="eastAsia"/>
          <w:szCs w:val="24"/>
          <w:lang w:eastAsia="ja-JP"/>
        </w:rPr>
        <w:t xml:space="preserve"> Rx-Tx time difference reporting accuracy requirements</w:t>
      </w:r>
    </w:p>
    <w:p w14:paraId="5C9DA139" w14:textId="77777777" w:rsidR="00CC2F1D" w:rsidRPr="008E5919" w:rsidRDefault="00CC2F1D" w:rsidP="00CC2F1D">
      <w:pPr>
        <w:pStyle w:val="ListParagraph"/>
        <w:numPr>
          <w:ilvl w:val="2"/>
          <w:numId w:val="1"/>
        </w:numPr>
        <w:overflowPunct/>
        <w:autoSpaceDE/>
        <w:autoSpaceDN/>
        <w:adjustRightInd/>
        <w:spacing w:after="120"/>
        <w:ind w:left="851" w:firstLineChars="0"/>
        <w:textAlignment w:val="auto"/>
        <w:rPr>
          <w:szCs w:val="24"/>
          <w:lang w:eastAsia="zh-CN"/>
        </w:rPr>
      </w:pPr>
      <w:r w:rsidRPr="008E5919">
        <w:rPr>
          <w:rFonts w:eastAsia="Yu Mincho"/>
          <w:szCs w:val="24"/>
          <w:lang w:eastAsia="ja-JP"/>
        </w:rPr>
        <w:t>Reuse</w:t>
      </w:r>
      <w:r w:rsidRPr="008E5919">
        <w:rPr>
          <w:rFonts w:eastAsia="Yu Mincho" w:hint="eastAsia"/>
          <w:szCs w:val="24"/>
          <w:lang w:eastAsia="ja-JP"/>
        </w:rPr>
        <w:t xml:space="preserve"> legacy accuracy requirements</w:t>
      </w:r>
    </w:p>
    <w:p w14:paraId="263EE4EB" w14:textId="77777777" w:rsidR="00CC2F1D" w:rsidRPr="008E5919" w:rsidRDefault="00CC2F1D" w:rsidP="00CC2F1D">
      <w:pPr>
        <w:rPr>
          <w:rFonts w:eastAsiaTheme="minorEastAsia"/>
          <w:szCs w:val="24"/>
          <w:lang w:eastAsia="ja-JP"/>
        </w:rPr>
      </w:pPr>
    </w:p>
    <w:p w14:paraId="55E0E3B6" w14:textId="77777777" w:rsidR="00CC2F1D" w:rsidRPr="008E5919" w:rsidRDefault="00CC2F1D" w:rsidP="00CC2F1D">
      <w:pPr>
        <w:rPr>
          <w:rFonts w:eastAsiaTheme="minorEastAsia"/>
          <w:szCs w:val="24"/>
          <w:lang w:eastAsia="ja-JP"/>
        </w:rPr>
      </w:pPr>
      <w:r w:rsidRPr="008E5919">
        <w:rPr>
          <w:b/>
          <w:u w:val="single"/>
          <w:lang w:eastAsia="ko-KR"/>
        </w:rPr>
        <w:t xml:space="preserve">Issue </w:t>
      </w:r>
      <w:r w:rsidRPr="008E5919">
        <w:rPr>
          <w:rFonts w:eastAsia="Yu Mincho" w:hint="eastAsia"/>
          <w:b/>
          <w:u w:val="single"/>
          <w:lang w:eastAsia="ja-JP"/>
        </w:rPr>
        <w:t>3</w:t>
      </w:r>
      <w:r w:rsidRPr="008E5919">
        <w:rPr>
          <w:b/>
          <w:u w:val="single"/>
          <w:lang w:eastAsia="ko-KR"/>
        </w:rPr>
        <w:t xml:space="preserve">-4: </w:t>
      </w:r>
      <w:r w:rsidRPr="008E5919">
        <w:rPr>
          <w:rFonts w:eastAsia="Yu Mincho" w:hint="eastAsia"/>
          <w:b/>
          <w:u w:val="single"/>
          <w:lang w:eastAsia="ja-JP"/>
        </w:rPr>
        <w:t xml:space="preserve">Report mapping for </w:t>
      </w:r>
      <w:proofErr w:type="spellStart"/>
      <w:r w:rsidRPr="008E5919">
        <w:rPr>
          <w:rFonts w:eastAsia="Yu Mincho" w:hint="eastAsia"/>
          <w:b/>
          <w:u w:val="single"/>
          <w:lang w:eastAsia="ja-JP"/>
        </w:rPr>
        <w:t>gNB</w:t>
      </w:r>
      <w:proofErr w:type="spellEnd"/>
      <w:r w:rsidRPr="008E5919">
        <w:rPr>
          <w:rFonts w:eastAsia="Yu Mincho" w:hint="eastAsia"/>
          <w:b/>
          <w:u w:val="single"/>
          <w:lang w:eastAsia="ja-JP"/>
        </w:rPr>
        <w:t xml:space="preserve"> Rx-Tx time difference</w:t>
      </w:r>
    </w:p>
    <w:p w14:paraId="2F8C9CE0" w14:textId="77777777" w:rsidR="00CC2F1D" w:rsidRPr="008E5919" w:rsidRDefault="00CC2F1D" w:rsidP="00CC2F1D">
      <w:pPr>
        <w:spacing w:after="120"/>
        <w:rPr>
          <w:rFonts w:eastAsia="Yu Mincho"/>
          <w:szCs w:val="24"/>
          <w:lang w:eastAsia="ja-JP"/>
        </w:rPr>
      </w:pPr>
      <w:r w:rsidRPr="008E5919">
        <w:rPr>
          <w:rFonts w:eastAsia="Yu Mincho" w:hint="eastAsia"/>
          <w:szCs w:val="24"/>
          <w:lang w:eastAsia="ja-JP"/>
        </w:rPr>
        <w:t>A</w:t>
      </w:r>
      <w:r w:rsidRPr="008E5919">
        <w:rPr>
          <w:rFonts w:eastAsia="Yu Mincho"/>
          <w:szCs w:val="24"/>
          <w:lang w:eastAsia="ja-JP"/>
        </w:rPr>
        <w:t>greement:</w:t>
      </w:r>
    </w:p>
    <w:p w14:paraId="406B1C76" w14:textId="77777777" w:rsidR="00CC2F1D" w:rsidRPr="008E5919" w:rsidRDefault="00CC2F1D" w:rsidP="00CC2F1D">
      <w:pPr>
        <w:pStyle w:val="ListParagraph"/>
        <w:numPr>
          <w:ilvl w:val="0"/>
          <w:numId w:val="38"/>
        </w:numPr>
        <w:spacing w:after="120"/>
        <w:ind w:left="426" w:firstLineChars="0"/>
        <w:rPr>
          <w:rFonts w:eastAsia="Yu Mincho"/>
          <w:szCs w:val="24"/>
          <w:lang w:eastAsia="ja-JP"/>
        </w:rPr>
      </w:pPr>
      <w:r w:rsidRPr="008E5919">
        <w:rPr>
          <w:rFonts w:eastAsia="Yu Mincho" w:hint="eastAsia"/>
          <w:szCs w:val="24"/>
          <w:lang w:eastAsia="ja-JP"/>
        </w:rPr>
        <w:t xml:space="preserve">Reuse the existing report mapping for </w:t>
      </w:r>
      <w:proofErr w:type="spellStart"/>
      <w:r w:rsidRPr="008E5919">
        <w:rPr>
          <w:rFonts w:eastAsia="Yu Mincho" w:hint="eastAsia"/>
          <w:szCs w:val="24"/>
          <w:lang w:eastAsia="ja-JP"/>
        </w:rPr>
        <w:t>gNB</w:t>
      </w:r>
      <w:proofErr w:type="spellEnd"/>
      <w:r w:rsidRPr="008E5919">
        <w:rPr>
          <w:rFonts w:eastAsia="Yu Mincho" w:hint="eastAsia"/>
          <w:szCs w:val="24"/>
          <w:lang w:eastAsia="ja-JP"/>
        </w:rPr>
        <w:t xml:space="preserve"> Rx-Tx time difference measurements</w:t>
      </w:r>
    </w:p>
    <w:p w14:paraId="3082F23B" w14:textId="77777777" w:rsidR="00363001" w:rsidRDefault="00363001" w:rsidP="00A90303">
      <w:pPr>
        <w:rPr>
          <w:rFonts w:eastAsia="Yu Mincho"/>
          <w:iCs/>
          <w:color w:val="0070C0"/>
          <w:lang w:eastAsia="ja-JP"/>
        </w:rPr>
      </w:pPr>
    </w:p>
    <w:p w14:paraId="47A6347B" w14:textId="14721E25" w:rsidR="00A90303" w:rsidRPr="00A90303" w:rsidRDefault="007037D4" w:rsidP="00A90303">
      <w:pPr>
        <w:rPr>
          <w:rFonts w:eastAsia="Yu Mincho"/>
          <w:i/>
          <w:color w:val="0070C0"/>
          <w:lang w:eastAsia="ja-JP"/>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5E6ED21A" w14:textId="43A26269" w:rsidR="00822602" w:rsidRDefault="00822602" w:rsidP="00A66B60">
      <w:pPr>
        <w:pStyle w:val="ListParagraph"/>
        <w:numPr>
          <w:ilvl w:val="6"/>
          <w:numId w:val="7"/>
        </w:numPr>
        <w:ind w:left="426" w:firstLineChars="0" w:hanging="426"/>
        <w:rPr>
          <w:rFonts w:eastAsia="Yu Mincho"/>
          <w:iCs/>
          <w:color w:val="0070C0"/>
          <w:lang w:eastAsia="ja-JP"/>
        </w:rPr>
      </w:pPr>
      <w:r>
        <w:rPr>
          <w:rFonts w:eastAsia="Yu Mincho" w:hint="eastAsia"/>
          <w:iCs/>
          <w:color w:val="0070C0"/>
          <w:lang w:eastAsia="ja-JP"/>
        </w:rPr>
        <w:t>Case 1 requirements</w:t>
      </w:r>
    </w:p>
    <w:p w14:paraId="6C6410D8" w14:textId="4296C4EC" w:rsidR="00822602" w:rsidRDefault="00273DFB" w:rsidP="00A66B60">
      <w:pPr>
        <w:pStyle w:val="ListParagraph"/>
        <w:numPr>
          <w:ilvl w:val="6"/>
          <w:numId w:val="7"/>
        </w:numPr>
        <w:ind w:left="426" w:firstLineChars="0" w:hanging="426"/>
        <w:rPr>
          <w:rFonts w:eastAsia="Yu Mincho"/>
          <w:iCs/>
          <w:color w:val="0070C0"/>
          <w:lang w:eastAsia="ja-JP"/>
        </w:rPr>
      </w:pPr>
      <w:bookmarkStart w:id="8" w:name="_Hlk198205305"/>
      <w:r>
        <w:rPr>
          <w:rFonts w:eastAsia="Yu Mincho" w:hint="eastAsia"/>
          <w:iCs/>
          <w:color w:val="0070C0"/>
          <w:lang w:eastAsia="ja-JP"/>
        </w:rPr>
        <w:t xml:space="preserve">Report mapping for </w:t>
      </w:r>
      <w:proofErr w:type="gramStart"/>
      <w:r>
        <w:rPr>
          <w:rFonts w:eastAsia="Yu Mincho" w:hint="eastAsia"/>
          <w:iCs/>
          <w:color w:val="0070C0"/>
          <w:lang w:eastAsia="ja-JP"/>
        </w:rPr>
        <w:t>sample based</w:t>
      </w:r>
      <w:proofErr w:type="gramEnd"/>
      <w:r>
        <w:rPr>
          <w:rFonts w:eastAsia="Yu Mincho" w:hint="eastAsia"/>
          <w:iCs/>
          <w:color w:val="0070C0"/>
          <w:lang w:eastAsia="ja-JP"/>
        </w:rPr>
        <w:t xml:space="preserve"> </w:t>
      </w:r>
      <w:r w:rsidR="00873829">
        <w:rPr>
          <w:rFonts w:eastAsia="Yu Mincho" w:hint="eastAsia"/>
          <w:iCs/>
          <w:color w:val="0070C0"/>
          <w:lang w:eastAsia="ja-JP"/>
        </w:rPr>
        <w:t>timing measurement reporting</w:t>
      </w:r>
      <w:bookmarkEnd w:id="8"/>
    </w:p>
    <w:p w14:paraId="65D4051F" w14:textId="0A133E01" w:rsidR="009A4A37" w:rsidRDefault="005D76D7" w:rsidP="00A66B60">
      <w:pPr>
        <w:pStyle w:val="ListParagraph"/>
        <w:numPr>
          <w:ilvl w:val="6"/>
          <w:numId w:val="7"/>
        </w:numPr>
        <w:ind w:left="426" w:firstLineChars="0" w:hanging="426"/>
        <w:rPr>
          <w:rFonts w:eastAsia="Yu Mincho"/>
          <w:iCs/>
          <w:color w:val="0070C0"/>
          <w:lang w:eastAsia="ja-JP"/>
        </w:rPr>
      </w:pPr>
      <w:r>
        <w:rPr>
          <w:rFonts w:eastAsia="Yu Mincho" w:hint="eastAsia"/>
          <w:iCs/>
          <w:color w:val="0070C0"/>
          <w:lang w:eastAsia="ja-JP"/>
        </w:rPr>
        <w:t>Case 3b requirements</w:t>
      </w:r>
      <w:r w:rsidR="0031031D">
        <w:rPr>
          <w:rFonts w:eastAsia="Yu Mincho" w:hint="eastAsia"/>
          <w:iCs/>
          <w:color w:val="0070C0"/>
          <w:lang w:eastAsia="ja-JP"/>
        </w:rPr>
        <w:t xml:space="preserve"> </w:t>
      </w:r>
    </w:p>
    <w:p w14:paraId="0D9D78F2" w14:textId="77777777" w:rsidR="001906C1" w:rsidRPr="00651B65" w:rsidRDefault="001906C1" w:rsidP="001906C1">
      <w:pPr>
        <w:rPr>
          <w:rFonts w:eastAsia="Yu Mincho"/>
          <w:iCs/>
          <w:color w:val="0070C0"/>
          <w:lang w:eastAsia="ja-JP"/>
        </w:rPr>
      </w:pPr>
    </w:p>
    <w:p w14:paraId="6D35A26B" w14:textId="77777777" w:rsidR="001906C1" w:rsidRPr="00651B65" w:rsidRDefault="001906C1" w:rsidP="001906C1">
      <w:pPr>
        <w:pStyle w:val="Heading3"/>
        <w:rPr>
          <w:sz w:val="24"/>
          <w:szCs w:val="16"/>
        </w:rPr>
      </w:pPr>
      <w:r w:rsidRPr="00651B65">
        <w:rPr>
          <w:sz w:val="24"/>
          <w:szCs w:val="16"/>
        </w:rPr>
        <w:t xml:space="preserve">Sub-topic </w:t>
      </w:r>
      <w:r w:rsidRPr="00651B65">
        <w:rPr>
          <w:rFonts w:eastAsia="Yu Mincho" w:hint="eastAsia"/>
          <w:sz w:val="24"/>
          <w:szCs w:val="16"/>
          <w:lang w:eastAsia="ja-JP"/>
        </w:rPr>
        <w:t>3</w:t>
      </w:r>
      <w:r w:rsidRPr="00651B65">
        <w:rPr>
          <w:sz w:val="24"/>
          <w:szCs w:val="16"/>
        </w:rPr>
        <w:t>-1</w:t>
      </w:r>
    </w:p>
    <w:p w14:paraId="3DA4E027" w14:textId="77777777" w:rsidR="001906C1" w:rsidRPr="00651B65" w:rsidRDefault="001906C1" w:rsidP="001906C1">
      <w:pPr>
        <w:rPr>
          <w:i/>
          <w:color w:val="0070C0"/>
          <w:lang w:val="en-US" w:eastAsia="zh-CN"/>
        </w:rPr>
      </w:pPr>
      <w:r w:rsidRPr="00651B65">
        <w:rPr>
          <w:rFonts w:eastAsia="Yu Mincho" w:hint="eastAsia"/>
          <w:i/>
          <w:color w:val="0070C0"/>
          <w:lang w:val="en-US" w:eastAsia="ja-JP"/>
        </w:rPr>
        <w:t>Requirements for case 1</w:t>
      </w:r>
    </w:p>
    <w:p w14:paraId="7938069D" w14:textId="77777777" w:rsidR="001906C1" w:rsidRPr="00651B65" w:rsidRDefault="001906C1" w:rsidP="001906C1">
      <w:pPr>
        <w:rPr>
          <w:i/>
          <w:color w:val="0070C0"/>
          <w:lang w:val="en-US" w:eastAsia="zh-CN"/>
        </w:rPr>
      </w:pPr>
      <w:r w:rsidRPr="00651B65">
        <w:rPr>
          <w:rFonts w:eastAsia="Yu Mincho"/>
          <w:iCs/>
          <w:color w:val="0070C0"/>
          <w:lang w:val="en-US" w:eastAsia="ja-JP"/>
        </w:rPr>
        <w:t>I</w:t>
      </w:r>
      <w:r w:rsidRPr="00651B65">
        <w:rPr>
          <w:rFonts w:eastAsia="Yu Mincho" w:hint="eastAsia"/>
          <w:iCs/>
          <w:color w:val="0070C0"/>
          <w:lang w:val="en-US" w:eastAsia="ja-JP"/>
        </w:rPr>
        <w:t xml:space="preserve">t has been discussed for several meetings whether to define </w:t>
      </w:r>
      <w:r w:rsidRPr="00651B65">
        <w:rPr>
          <w:rFonts w:eastAsia="Yu Mincho"/>
          <w:iCs/>
          <w:color w:val="0070C0"/>
          <w:lang w:val="en-US" w:eastAsia="ja-JP"/>
        </w:rPr>
        <w:t>requirements</w:t>
      </w:r>
      <w:r w:rsidRPr="00651B65">
        <w:rPr>
          <w:rFonts w:eastAsia="Yu Mincho" w:hint="eastAsia"/>
          <w:iCs/>
          <w:color w:val="0070C0"/>
          <w:lang w:val="en-US" w:eastAsia="ja-JP"/>
        </w:rPr>
        <w:t xml:space="preserve"> for case 1 without any progress </w:t>
      </w:r>
    </w:p>
    <w:p w14:paraId="7562BC0E" w14:textId="214B6136" w:rsidR="001906C1" w:rsidRPr="00651B65" w:rsidRDefault="001906C1" w:rsidP="001906C1">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3</w:t>
      </w:r>
      <w:r w:rsidRPr="00651B65">
        <w:rPr>
          <w:b/>
          <w:color w:val="0070C0"/>
          <w:u w:val="single"/>
          <w:lang w:eastAsia="ko-KR"/>
        </w:rPr>
        <w:t xml:space="preserve">-1: </w:t>
      </w:r>
      <w:r>
        <w:rPr>
          <w:rFonts w:eastAsia="Yu Mincho" w:hint="eastAsia"/>
          <w:b/>
          <w:color w:val="0070C0"/>
          <w:u w:val="single"/>
          <w:lang w:eastAsia="ja-JP"/>
        </w:rPr>
        <w:t>Requirements for case 1</w:t>
      </w:r>
    </w:p>
    <w:p w14:paraId="67D54B36" w14:textId="77777777" w:rsidR="001906C1" w:rsidRPr="00651B65" w:rsidRDefault="001906C1" w:rsidP="001906C1">
      <w:pPr>
        <w:ind w:firstLine="284"/>
        <w:rPr>
          <w:color w:val="0070C0"/>
          <w:szCs w:val="24"/>
          <w:lang w:eastAsia="zh-CN"/>
        </w:rPr>
      </w:pPr>
      <w:r w:rsidRPr="00651B65">
        <w:rPr>
          <w:color w:val="0070C0"/>
          <w:szCs w:val="24"/>
          <w:lang w:eastAsia="zh-CN"/>
        </w:rPr>
        <w:t>Proposals</w:t>
      </w:r>
    </w:p>
    <w:p w14:paraId="4EF30301" w14:textId="11AB5096" w:rsidR="00A90303" w:rsidRPr="004C7B00" w:rsidRDefault="001906C1" w:rsidP="004C7B0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4C7B00">
        <w:rPr>
          <w:rFonts w:eastAsia="Yu Mincho" w:hint="eastAsia"/>
          <w:color w:val="0070C0"/>
          <w:szCs w:val="24"/>
          <w:lang w:eastAsia="ja-JP"/>
        </w:rPr>
        <w:t>RAN4 will define</w:t>
      </w:r>
      <w:r w:rsidR="000B4902">
        <w:rPr>
          <w:rFonts w:eastAsia="Yu Mincho" w:hint="eastAsia"/>
          <w:color w:val="0070C0"/>
          <w:szCs w:val="24"/>
          <w:lang w:eastAsia="ja-JP"/>
        </w:rPr>
        <w:t xml:space="preserve"> new</w:t>
      </w:r>
      <w:r w:rsidR="004C7B00">
        <w:rPr>
          <w:rFonts w:eastAsia="Yu Mincho" w:hint="eastAsia"/>
          <w:color w:val="0070C0"/>
          <w:szCs w:val="24"/>
          <w:lang w:eastAsia="ja-JP"/>
        </w:rPr>
        <w:t xml:space="preserve"> positioning accuracy requirements</w:t>
      </w:r>
    </w:p>
    <w:p w14:paraId="083A4A90" w14:textId="7E9B86BE" w:rsidR="004C7B00" w:rsidRPr="00C576F9" w:rsidRDefault="002232E5" w:rsidP="004C7B00">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A</w:t>
      </w:r>
      <w:r>
        <w:rPr>
          <w:rFonts w:eastAsia="Yu Mincho" w:hint="eastAsia"/>
          <w:color w:val="0070C0"/>
          <w:szCs w:val="24"/>
          <w:lang w:eastAsia="ja-JP"/>
        </w:rPr>
        <w:t>ccuracy should be the difference between ground truth and reported position</w:t>
      </w:r>
    </w:p>
    <w:p w14:paraId="66C77D32" w14:textId="23F3ECC7" w:rsidR="00C576F9" w:rsidRPr="000B07C6" w:rsidRDefault="00C576F9" w:rsidP="004C7B00">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S</w:t>
      </w:r>
      <w:r>
        <w:rPr>
          <w:rFonts w:eastAsia="Yu Mincho" w:hint="eastAsia"/>
          <w:color w:val="0070C0"/>
          <w:szCs w:val="24"/>
          <w:lang w:eastAsia="ja-JP"/>
        </w:rPr>
        <w:t>ee R4-2507533 for possible testing solution</w:t>
      </w:r>
    </w:p>
    <w:p w14:paraId="51057A17" w14:textId="15FCB89C" w:rsidR="000B07C6" w:rsidRPr="00651B65" w:rsidRDefault="00A36AD4" w:rsidP="000B07C6">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Option 2: existing </w:t>
      </w:r>
      <w:r>
        <w:rPr>
          <w:rFonts w:eastAsia="Yu Mincho"/>
          <w:color w:val="0070C0"/>
          <w:szCs w:val="24"/>
          <w:lang w:eastAsia="ja-JP"/>
        </w:rPr>
        <w:t>requirements</w:t>
      </w:r>
      <w:r>
        <w:rPr>
          <w:rFonts w:eastAsia="Yu Mincho" w:hint="eastAsia"/>
          <w:color w:val="0070C0"/>
          <w:szCs w:val="24"/>
          <w:lang w:eastAsia="ja-JP"/>
        </w:rPr>
        <w:t xml:space="preserve"> </w:t>
      </w:r>
      <w:r w:rsidR="000B4902">
        <w:rPr>
          <w:rFonts w:eastAsia="Yu Mincho" w:hint="eastAsia"/>
          <w:color w:val="0070C0"/>
          <w:szCs w:val="24"/>
          <w:lang w:eastAsia="ja-JP"/>
        </w:rPr>
        <w:t xml:space="preserve">for legacy positioning </w:t>
      </w:r>
      <w:proofErr w:type="gramStart"/>
      <w:r w:rsidR="000B4902">
        <w:rPr>
          <w:rFonts w:eastAsia="Yu Mincho" w:hint="eastAsia"/>
          <w:color w:val="0070C0"/>
          <w:szCs w:val="24"/>
          <w:lang w:eastAsia="ja-JP"/>
        </w:rPr>
        <w:t>techniques(</w:t>
      </w:r>
      <w:proofErr w:type="gramEnd"/>
      <w:r w:rsidR="000B4902">
        <w:rPr>
          <w:rFonts w:eastAsia="Yu Mincho" w:hint="eastAsia"/>
          <w:color w:val="0070C0"/>
          <w:szCs w:val="24"/>
          <w:lang w:eastAsia="ja-JP"/>
        </w:rPr>
        <w:t>RSTD, PRS-RSRP, etc) should be reused for Case 1</w:t>
      </w:r>
    </w:p>
    <w:p w14:paraId="27DE35A6" w14:textId="14A214AA" w:rsidR="00BA2DD2" w:rsidRPr="003A1D72" w:rsidRDefault="001906C1" w:rsidP="003A1D72">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651B65">
        <w:rPr>
          <w:rFonts w:eastAsia="SimSun"/>
          <w:color w:val="0070C0"/>
          <w:szCs w:val="24"/>
          <w:lang w:eastAsia="zh-CN"/>
        </w:rPr>
        <w:t xml:space="preserve">Option </w:t>
      </w:r>
      <w:r w:rsidR="00C83974">
        <w:rPr>
          <w:rFonts w:eastAsia="Yu Mincho" w:hint="eastAsia"/>
          <w:color w:val="0070C0"/>
          <w:szCs w:val="24"/>
          <w:lang w:eastAsia="ja-JP"/>
        </w:rPr>
        <w:t>3</w:t>
      </w:r>
      <w:r w:rsidRPr="00651B65">
        <w:rPr>
          <w:rFonts w:eastAsia="SimSun"/>
          <w:color w:val="0070C0"/>
          <w:szCs w:val="24"/>
          <w:lang w:eastAsia="zh-CN"/>
        </w:rPr>
        <w:t xml:space="preserve">: </w:t>
      </w:r>
      <w:r w:rsidRPr="00651B65">
        <w:rPr>
          <w:rFonts w:eastAsia="Yu Mincho" w:hint="eastAsia"/>
          <w:color w:val="0070C0"/>
          <w:szCs w:val="24"/>
          <w:lang w:eastAsia="ja-JP"/>
        </w:rPr>
        <w:t xml:space="preserve">RAN4 to </w:t>
      </w:r>
      <w:r w:rsidR="002232E5">
        <w:rPr>
          <w:rFonts w:eastAsia="Yu Mincho" w:hint="eastAsia"/>
          <w:color w:val="0070C0"/>
          <w:szCs w:val="24"/>
          <w:lang w:eastAsia="ja-JP"/>
        </w:rPr>
        <w:t xml:space="preserve">define only </w:t>
      </w:r>
      <w:r w:rsidR="00BA2DD2" w:rsidRPr="003A1D72">
        <w:rPr>
          <w:rFonts w:eastAsia="Yu Mincho" w:hint="eastAsia"/>
          <w:color w:val="0070C0"/>
          <w:szCs w:val="24"/>
          <w:lang w:eastAsia="ja-JP"/>
        </w:rPr>
        <w:t xml:space="preserve">reporting </w:t>
      </w:r>
      <w:proofErr w:type="gramStart"/>
      <w:r w:rsidR="00BA2DD2" w:rsidRPr="003A1D72">
        <w:rPr>
          <w:rFonts w:eastAsia="Yu Mincho" w:hint="eastAsia"/>
          <w:color w:val="0070C0"/>
          <w:szCs w:val="24"/>
          <w:lang w:eastAsia="ja-JP"/>
        </w:rPr>
        <w:t>delay(</w:t>
      </w:r>
      <w:proofErr w:type="gramEnd"/>
      <w:r w:rsidR="00BA2DD2" w:rsidRPr="003A1D72">
        <w:rPr>
          <w:rFonts w:eastAsia="Yu Mincho" w:hint="eastAsia"/>
          <w:color w:val="0070C0"/>
          <w:szCs w:val="24"/>
          <w:lang w:eastAsia="ja-JP"/>
        </w:rPr>
        <w:t xml:space="preserve">including inference delay) </w:t>
      </w:r>
      <w:r w:rsidR="00BA2DD2" w:rsidRPr="003A1D72">
        <w:rPr>
          <w:rFonts w:eastAsia="Yu Mincho"/>
          <w:color w:val="0070C0"/>
          <w:szCs w:val="24"/>
          <w:lang w:eastAsia="ja-JP"/>
        </w:rPr>
        <w:t>requirements</w:t>
      </w:r>
      <w:r w:rsidR="00BA2DD2" w:rsidRPr="003A1D72">
        <w:rPr>
          <w:rFonts w:eastAsia="Yu Mincho" w:hint="eastAsia"/>
          <w:color w:val="0070C0"/>
          <w:szCs w:val="24"/>
          <w:lang w:eastAsia="ja-JP"/>
        </w:rPr>
        <w:t xml:space="preserve"> </w:t>
      </w:r>
    </w:p>
    <w:p w14:paraId="003A11A6" w14:textId="6B379600" w:rsidR="001906C1" w:rsidRPr="0046611F" w:rsidRDefault="001906C1" w:rsidP="0046611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00C83974">
        <w:rPr>
          <w:rFonts w:eastAsia="Yu Mincho" w:hint="eastAsia"/>
          <w:color w:val="0070C0"/>
          <w:szCs w:val="24"/>
          <w:lang w:eastAsia="ja-JP"/>
        </w:rPr>
        <w:t>4</w:t>
      </w:r>
      <w:r w:rsidRPr="00651B65">
        <w:rPr>
          <w:rFonts w:eastAsia="Yu Mincho"/>
          <w:color w:val="0070C0"/>
          <w:szCs w:val="24"/>
          <w:lang w:eastAsia="ja-JP"/>
        </w:rPr>
        <w:t xml:space="preserve">: </w:t>
      </w:r>
      <w:r w:rsidR="003A1D72">
        <w:rPr>
          <w:rFonts w:eastAsia="Yu Mincho" w:hint="eastAsia"/>
          <w:color w:val="0070C0"/>
          <w:szCs w:val="24"/>
          <w:lang w:eastAsia="ja-JP"/>
        </w:rPr>
        <w:t>RAN4 does not define any requirements for case 1</w:t>
      </w:r>
    </w:p>
    <w:p w14:paraId="4EC3CA5F" w14:textId="77777777" w:rsidR="001906C1" w:rsidRPr="00651B65" w:rsidRDefault="001906C1" w:rsidP="001906C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347924D" w14:textId="160B7336" w:rsidR="001906C1" w:rsidRDefault="00E352B9" w:rsidP="003A1D72">
      <w:pPr>
        <w:pStyle w:val="ListParagraph"/>
        <w:numPr>
          <w:ilvl w:val="1"/>
          <w:numId w:val="1"/>
        </w:numPr>
        <w:overflowPunct/>
        <w:autoSpaceDE/>
        <w:autoSpaceDN/>
        <w:adjustRightInd/>
        <w:spacing w:after="120"/>
        <w:ind w:left="1440" w:firstLineChars="0"/>
        <w:textAlignment w:val="auto"/>
        <w:rPr>
          <w:rFonts w:eastAsia="Yu Mincho"/>
          <w:iCs/>
          <w:color w:val="0070C0"/>
          <w:lang w:eastAsia="ja-JP"/>
        </w:rPr>
      </w:pPr>
      <w:r>
        <w:rPr>
          <w:rFonts w:eastAsia="Yu Mincho" w:hint="eastAsia"/>
          <w:iCs/>
          <w:color w:val="0070C0"/>
          <w:lang w:eastAsia="ja-JP"/>
        </w:rPr>
        <w:t>Option 2</w:t>
      </w:r>
    </w:p>
    <w:p w14:paraId="19847ECC" w14:textId="5931C554" w:rsidR="00E352B9" w:rsidRPr="00E352B9" w:rsidRDefault="00E352B9" w:rsidP="00E352B9">
      <w:pPr>
        <w:spacing w:after="120"/>
        <w:rPr>
          <w:rFonts w:eastAsia="Yu Mincho"/>
          <w:iCs/>
          <w:color w:val="0070C0"/>
          <w:lang w:eastAsia="ja-JP"/>
        </w:rPr>
      </w:pPr>
      <w:r>
        <w:rPr>
          <w:rFonts w:eastAsia="Yu Mincho" w:hint="eastAsia"/>
          <w:iCs/>
          <w:color w:val="0070C0"/>
          <w:lang w:eastAsia="ja-JP"/>
        </w:rPr>
        <w:t xml:space="preserve">Defining new </w:t>
      </w:r>
      <w:proofErr w:type="gramStart"/>
      <w:r>
        <w:rPr>
          <w:rFonts w:eastAsia="Yu Mincho" w:hint="eastAsia"/>
          <w:iCs/>
          <w:color w:val="0070C0"/>
          <w:lang w:eastAsia="ja-JP"/>
        </w:rPr>
        <w:t>requirements(</w:t>
      </w:r>
      <w:proofErr w:type="gramEnd"/>
      <w:r>
        <w:rPr>
          <w:rFonts w:eastAsia="Yu Mincho" w:hint="eastAsia"/>
          <w:iCs/>
          <w:color w:val="0070C0"/>
          <w:lang w:eastAsia="ja-JP"/>
        </w:rPr>
        <w:t>tighter than existing ones will be a very long and complicated process)</w:t>
      </w:r>
    </w:p>
    <w:p w14:paraId="3BC440A1" w14:textId="77777777" w:rsidR="001906C1" w:rsidRPr="00651B65" w:rsidRDefault="001906C1" w:rsidP="001906C1">
      <w:pPr>
        <w:pStyle w:val="Heading3"/>
        <w:rPr>
          <w:sz w:val="24"/>
          <w:szCs w:val="16"/>
        </w:rPr>
      </w:pPr>
      <w:r w:rsidRPr="00651B65">
        <w:rPr>
          <w:sz w:val="24"/>
          <w:szCs w:val="16"/>
        </w:rPr>
        <w:t xml:space="preserve">Sub-topic </w:t>
      </w:r>
      <w:r w:rsidRPr="00651B65">
        <w:rPr>
          <w:rFonts w:eastAsia="Yu Mincho" w:hint="eastAsia"/>
          <w:sz w:val="24"/>
          <w:szCs w:val="16"/>
          <w:lang w:eastAsia="ja-JP"/>
        </w:rPr>
        <w:t>3</w:t>
      </w:r>
      <w:r w:rsidRPr="00651B65">
        <w:rPr>
          <w:sz w:val="24"/>
          <w:szCs w:val="16"/>
        </w:rPr>
        <w:t>-2</w:t>
      </w:r>
    </w:p>
    <w:p w14:paraId="72F04437" w14:textId="658F8E7A" w:rsidR="001906C1" w:rsidRPr="00651B65" w:rsidRDefault="00873829" w:rsidP="001906C1">
      <w:pPr>
        <w:rPr>
          <w:i/>
          <w:color w:val="0070C0"/>
          <w:lang w:val="en-US" w:eastAsia="zh-CN"/>
        </w:rPr>
      </w:pPr>
      <w:r w:rsidRPr="00873829">
        <w:rPr>
          <w:rFonts w:eastAsia="Yu Mincho"/>
          <w:i/>
          <w:color w:val="0070C0"/>
          <w:lang w:val="en-US" w:eastAsia="ja-JP"/>
        </w:rPr>
        <w:t xml:space="preserve">Report mapping for </w:t>
      </w:r>
      <w:proofErr w:type="gramStart"/>
      <w:r w:rsidRPr="00873829">
        <w:rPr>
          <w:rFonts w:eastAsia="Yu Mincho"/>
          <w:i/>
          <w:color w:val="0070C0"/>
          <w:lang w:val="en-US" w:eastAsia="ja-JP"/>
        </w:rPr>
        <w:t>sample based</w:t>
      </w:r>
      <w:proofErr w:type="gramEnd"/>
      <w:r w:rsidRPr="00873829">
        <w:rPr>
          <w:rFonts w:eastAsia="Yu Mincho"/>
          <w:i/>
          <w:color w:val="0070C0"/>
          <w:lang w:val="en-US" w:eastAsia="ja-JP"/>
        </w:rPr>
        <w:t xml:space="preserve"> timing measurement reporting</w:t>
      </w:r>
    </w:p>
    <w:p w14:paraId="0675E91F" w14:textId="6E3A52C7" w:rsidR="001906C1" w:rsidRPr="00873829" w:rsidRDefault="00873829" w:rsidP="001906C1">
      <w:pPr>
        <w:rPr>
          <w:rFonts w:eastAsia="Yu Mincho"/>
          <w:iCs/>
          <w:color w:val="0070C0"/>
          <w:lang w:val="en-US" w:eastAsia="ja-JP"/>
        </w:rPr>
      </w:pPr>
      <w:r>
        <w:rPr>
          <w:rFonts w:eastAsia="Yu Mincho" w:hint="eastAsia"/>
          <w:iCs/>
          <w:color w:val="0070C0"/>
          <w:lang w:val="en-US" w:eastAsia="ja-JP"/>
        </w:rPr>
        <w:t xml:space="preserve">A proposal for the reporting range and </w:t>
      </w:r>
      <w:r w:rsidR="00EC30EB">
        <w:rPr>
          <w:rFonts w:eastAsia="Yu Mincho" w:hint="eastAsia"/>
          <w:iCs/>
          <w:color w:val="0070C0"/>
          <w:lang w:val="en-US" w:eastAsia="ja-JP"/>
        </w:rPr>
        <w:t>report mapping is provided in R4-2507664.</w:t>
      </w:r>
    </w:p>
    <w:p w14:paraId="747CF68B" w14:textId="537A3D9A" w:rsidR="001906C1" w:rsidRPr="00651B65" w:rsidRDefault="001906C1" w:rsidP="001906C1">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3</w:t>
      </w:r>
      <w:r w:rsidRPr="00651B65">
        <w:rPr>
          <w:b/>
          <w:color w:val="0070C0"/>
          <w:u w:val="single"/>
          <w:lang w:eastAsia="ko-KR"/>
        </w:rPr>
        <w:t xml:space="preserve">-2: </w:t>
      </w:r>
      <w:r w:rsidR="00EC30EB" w:rsidRPr="00EC30EB">
        <w:rPr>
          <w:b/>
          <w:color w:val="0070C0"/>
          <w:u w:val="single"/>
          <w:lang w:eastAsia="ko-KR"/>
        </w:rPr>
        <w:t xml:space="preserve">Report mapping for </w:t>
      </w:r>
      <w:proofErr w:type="gramStart"/>
      <w:r w:rsidR="00EC30EB" w:rsidRPr="00EC30EB">
        <w:rPr>
          <w:b/>
          <w:color w:val="0070C0"/>
          <w:u w:val="single"/>
          <w:lang w:eastAsia="ko-KR"/>
        </w:rPr>
        <w:t>sample based</w:t>
      </w:r>
      <w:proofErr w:type="gramEnd"/>
      <w:r w:rsidR="00EC30EB" w:rsidRPr="00EC30EB">
        <w:rPr>
          <w:b/>
          <w:color w:val="0070C0"/>
          <w:u w:val="single"/>
          <w:lang w:eastAsia="ko-KR"/>
        </w:rPr>
        <w:t xml:space="preserve"> timing measurement reporting</w:t>
      </w:r>
      <w:r w:rsidRPr="00651B65">
        <w:rPr>
          <w:b/>
          <w:color w:val="0070C0"/>
          <w:u w:val="single"/>
          <w:lang w:eastAsia="ko-KR"/>
        </w:rPr>
        <w:t xml:space="preserve"> </w:t>
      </w:r>
    </w:p>
    <w:p w14:paraId="790B19BE" w14:textId="77777777" w:rsidR="001906C1" w:rsidRPr="00651B65" w:rsidRDefault="001906C1" w:rsidP="001906C1">
      <w:pPr>
        <w:ind w:firstLine="284"/>
        <w:rPr>
          <w:color w:val="0070C0"/>
          <w:szCs w:val="24"/>
          <w:lang w:eastAsia="zh-CN"/>
        </w:rPr>
      </w:pPr>
      <w:r w:rsidRPr="00651B65">
        <w:rPr>
          <w:color w:val="0070C0"/>
          <w:szCs w:val="24"/>
          <w:lang w:eastAsia="zh-CN"/>
        </w:rPr>
        <w:t>Proposals</w:t>
      </w:r>
    </w:p>
    <w:p w14:paraId="050884A5" w14:textId="154164B0" w:rsidR="001906C1" w:rsidRPr="00EC30EB" w:rsidRDefault="001906C1" w:rsidP="00EC30E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EC30EB">
        <w:rPr>
          <w:rFonts w:eastAsia="Yu Mincho" w:hint="eastAsia"/>
          <w:color w:val="0070C0"/>
          <w:szCs w:val="24"/>
          <w:lang w:eastAsia="ja-JP"/>
        </w:rPr>
        <w:t>Agree Proposals 2, 3, 4,5,6,7,</w:t>
      </w:r>
      <w:r w:rsidR="00A23B1A">
        <w:rPr>
          <w:rFonts w:eastAsia="Yu Mincho" w:hint="eastAsia"/>
          <w:color w:val="0070C0"/>
          <w:szCs w:val="24"/>
          <w:lang w:eastAsia="ja-JP"/>
        </w:rPr>
        <w:t>8</w:t>
      </w:r>
    </w:p>
    <w:p w14:paraId="72284FD0" w14:textId="60937804" w:rsidR="001906C1" w:rsidRPr="00651B65" w:rsidRDefault="001906C1" w:rsidP="001906C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00A23B1A">
        <w:rPr>
          <w:rFonts w:eastAsia="Yu Mincho" w:hint="eastAsia"/>
          <w:color w:val="0070C0"/>
          <w:szCs w:val="24"/>
          <w:lang w:eastAsia="ja-JP"/>
        </w:rPr>
        <w:t>2</w:t>
      </w:r>
      <w:r w:rsidRPr="00651B65">
        <w:rPr>
          <w:rFonts w:eastAsia="Yu Mincho"/>
          <w:color w:val="0070C0"/>
          <w:szCs w:val="24"/>
          <w:lang w:eastAsia="ja-JP"/>
        </w:rPr>
        <w:t xml:space="preserve">: </w:t>
      </w:r>
      <w:r w:rsidRPr="00651B65">
        <w:rPr>
          <w:rFonts w:eastAsia="Yu Mincho" w:hint="eastAsia"/>
          <w:color w:val="0070C0"/>
          <w:szCs w:val="24"/>
          <w:lang w:eastAsia="ja-JP"/>
        </w:rPr>
        <w:t>Others</w:t>
      </w:r>
    </w:p>
    <w:p w14:paraId="0F8AD57A" w14:textId="77777777" w:rsidR="001906C1" w:rsidRPr="00651B65" w:rsidRDefault="001906C1" w:rsidP="001906C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5C2C66FC" w14:textId="101284B8" w:rsidR="001906C1" w:rsidRPr="00651B65" w:rsidRDefault="00A23B1A" w:rsidP="001906C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2E77BE32" w14:textId="77777777" w:rsidR="001906C1" w:rsidRPr="00651B65" w:rsidRDefault="001906C1" w:rsidP="001906C1">
      <w:pPr>
        <w:spacing w:after="120"/>
        <w:rPr>
          <w:color w:val="0070C0"/>
          <w:szCs w:val="24"/>
          <w:lang w:eastAsia="zh-CN"/>
        </w:rPr>
      </w:pPr>
    </w:p>
    <w:p w14:paraId="42C8462D" w14:textId="77777777" w:rsidR="001906C1" w:rsidRPr="00651B65" w:rsidRDefault="001906C1" w:rsidP="001906C1">
      <w:pPr>
        <w:pStyle w:val="Heading3"/>
        <w:rPr>
          <w:sz w:val="24"/>
          <w:szCs w:val="16"/>
        </w:rPr>
      </w:pPr>
      <w:r w:rsidRPr="00651B65">
        <w:rPr>
          <w:sz w:val="24"/>
          <w:szCs w:val="16"/>
        </w:rPr>
        <w:t xml:space="preserve">Sub-topic </w:t>
      </w:r>
      <w:r w:rsidRPr="00651B65">
        <w:rPr>
          <w:rFonts w:eastAsia="Yu Mincho" w:hint="eastAsia"/>
          <w:sz w:val="24"/>
          <w:szCs w:val="16"/>
          <w:lang w:eastAsia="ja-JP"/>
        </w:rPr>
        <w:t>3</w:t>
      </w:r>
      <w:r w:rsidRPr="00651B65">
        <w:rPr>
          <w:sz w:val="24"/>
          <w:szCs w:val="16"/>
        </w:rPr>
        <w:t>-</w:t>
      </w:r>
      <w:r w:rsidRPr="00651B65">
        <w:rPr>
          <w:rFonts w:eastAsia="Yu Mincho" w:hint="eastAsia"/>
          <w:sz w:val="24"/>
          <w:szCs w:val="16"/>
          <w:lang w:eastAsia="ja-JP"/>
        </w:rPr>
        <w:t>3</w:t>
      </w:r>
    </w:p>
    <w:p w14:paraId="1839072A" w14:textId="38FE7BB2" w:rsidR="001906C1" w:rsidRPr="00651B65" w:rsidRDefault="0065721A" w:rsidP="001906C1">
      <w:pPr>
        <w:rPr>
          <w:i/>
          <w:color w:val="0070C0"/>
          <w:lang w:val="en-US" w:eastAsia="zh-CN"/>
        </w:rPr>
      </w:pPr>
      <w:r>
        <w:rPr>
          <w:rFonts w:eastAsia="Yu Mincho" w:hint="eastAsia"/>
          <w:i/>
          <w:color w:val="0070C0"/>
          <w:lang w:val="en-US" w:eastAsia="ja-JP"/>
        </w:rPr>
        <w:t>Case 3</w:t>
      </w:r>
      <w:r w:rsidR="00E07915">
        <w:rPr>
          <w:rFonts w:eastAsia="Yu Mincho" w:hint="eastAsia"/>
          <w:i/>
          <w:color w:val="0070C0"/>
          <w:lang w:val="en-US" w:eastAsia="ja-JP"/>
        </w:rPr>
        <w:t>b requirements</w:t>
      </w:r>
    </w:p>
    <w:p w14:paraId="5ED48F6D" w14:textId="09F14144" w:rsidR="001906C1" w:rsidRPr="00651B65" w:rsidRDefault="001906C1" w:rsidP="001906C1">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3</w:t>
      </w:r>
      <w:r w:rsidRPr="00651B65">
        <w:rPr>
          <w:b/>
          <w:color w:val="0070C0"/>
          <w:u w:val="single"/>
          <w:lang w:eastAsia="ko-KR"/>
        </w:rPr>
        <w:t xml:space="preserve">-3: </w:t>
      </w:r>
      <w:r w:rsidR="00E07915">
        <w:rPr>
          <w:rFonts w:eastAsia="Yu Mincho" w:hint="eastAsia"/>
          <w:b/>
          <w:color w:val="0070C0"/>
          <w:u w:val="single"/>
          <w:lang w:eastAsia="ja-JP"/>
        </w:rPr>
        <w:t>Requirements for case 3b</w:t>
      </w:r>
    </w:p>
    <w:p w14:paraId="1B8F3924" w14:textId="77777777" w:rsidR="001906C1" w:rsidRPr="00651B65" w:rsidRDefault="001906C1" w:rsidP="001906C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0C8A9BB0" w14:textId="7E883376" w:rsidR="001906C1" w:rsidRPr="00E07915" w:rsidRDefault="001906C1" w:rsidP="00E079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p>
    <w:p w14:paraId="0264B632" w14:textId="77777777" w:rsidR="006574DA" w:rsidRPr="006574DA" w:rsidRDefault="006574DA" w:rsidP="006574DA">
      <w:pPr>
        <w:pStyle w:val="ListParagraph"/>
        <w:numPr>
          <w:ilvl w:val="2"/>
          <w:numId w:val="1"/>
        </w:numPr>
        <w:spacing w:after="120"/>
        <w:ind w:firstLineChars="0"/>
        <w:rPr>
          <w:rFonts w:eastAsia="SimSun"/>
          <w:color w:val="0070C0"/>
          <w:szCs w:val="24"/>
          <w:lang w:eastAsia="zh-CN"/>
        </w:rPr>
      </w:pPr>
      <w:r w:rsidRPr="006574DA">
        <w:rPr>
          <w:rFonts w:eastAsia="SimSun"/>
          <w:color w:val="0070C0"/>
          <w:szCs w:val="24"/>
          <w:lang w:eastAsia="zh-CN"/>
        </w:rPr>
        <w:t xml:space="preserve">RAN4 to introduce </w:t>
      </w:r>
      <w:proofErr w:type="spellStart"/>
      <w:r w:rsidRPr="006574DA">
        <w:rPr>
          <w:rFonts w:eastAsia="SimSun"/>
          <w:color w:val="0070C0"/>
          <w:szCs w:val="24"/>
          <w:lang w:eastAsia="zh-CN"/>
        </w:rPr>
        <w:t>gNB</w:t>
      </w:r>
      <w:proofErr w:type="spellEnd"/>
      <w:r w:rsidRPr="006574DA">
        <w:rPr>
          <w:rFonts w:eastAsia="SimSun"/>
          <w:color w:val="0070C0"/>
          <w:szCs w:val="24"/>
          <w:lang w:eastAsia="zh-CN"/>
        </w:rPr>
        <w:t xml:space="preserve"> Rx-Tx time difference reporting accuracy requirements (i.e., path-based measurements) by reusing the legacy accuracy requirements in Case 3b.</w:t>
      </w:r>
    </w:p>
    <w:p w14:paraId="73A9E62E" w14:textId="64240C95" w:rsidR="00E07915" w:rsidRPr="00651B65" w:rsidRDefault="006574DA" w:rsidP="006574DA">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74DA">
        <w:rPr>
          <w:rFonts w:eastAsia="SimSun"/>
          <w:color w:val="0070C0"/>
          <w:szCs w:val="24"/>
          <w:lang w:eastAsia="zh-CN"/>
        </w:rPr>
        <w:t>RAN4 to study feasibility of reusing the legacy performance requirements for the sample-based measurement, and how to specify separate performance requirements for sample-based measurement if reusing is not feasible in Case 3b.</w:t>
      </w:r>
    </w:p>
    <w:p w14:paraId="3C83553A" w14:textId="0BD50783" w:rsidR="001906C1" w:rsidRPr="00651B65" w:rsidRDefault="001906C1" w:rsidP="001906C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6574DA">
        <w:rPr>
          <w:rFonts w:eastAsia="Yu Mincho" w:hint="eastAsia"/>
          <w:color w:val="0070C0"/>
          <w:szCs w:val="24"/>
          <w:lang w:eastAsia="ja-JP"/>
        </w:rPr>
        <w:t>Others</w:t>
      </w:r>
    </w:p>
    <w:p w14:paraId="7A87D3FB" w14:textId="77777777" w:rsidR="001906C1" w:rsidRPr="00651B65" w:rsidRDefault="001906C1" w:rsidP="001906C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7DC3C4B" w14:textId="77777777" w:rsidR="001906C1" w:rsidRPr="00651B65" w:rsidRDefault="001906C1" w:rsidP="001906C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1</w:t>
      </w:r>
    </w:p>
    <w:p w14:paraId="5CF46CE5" w14:textId="77777777" w:rsidR="00EA6AB5" w:rsidRPr="007D36AA" w:rsidRDefault="00EA6AB5" w:rsidP="00EA6AB5">
      <w:pPr>
        <w:spacing w:after="120"/>
        <w:rPr>
          <w:rFonts w:eastAsia="Yu Mincho"/>
          <w:color w:val="0070C0"/>
          <w:szCs w:val="24"/>
          <w:lang w:eastAsia="ja-JP"/>
        </w:rPr>
      </w:pPr>
    </w:p>
    <w:sectPr w:rsidR="00EA6AB5" w:rsidRPr="007D36AA" w:rsidSect="006A16F7">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5728F6" w14:textId="77777777" w:rsidR="00C92EFB" w:rsidRDefault="00C92EFB">
      <w:r>
        <w:separator/>
      </w:r>
    </w:p>
  </w:endnote>
  <w:endnote w:type="continuationSeparator" w:id="0">
    <w:p w14:paraId="6B9B9015" w14:textId="77777777" w:rsidR="00C92EFB" w:rsidRDefault="00C92EFB">
      <w:r>
        <w:continuationSeparator/>
      </w:r>
    </w:p>
  </w:endnote>
  <w:endnote w:type="continuationNotice" w:id="1">
    <w:p w14:paraId="1C07BD9C" w14:textId="77777777" w:rsidR="00C92EFB" w:rsidRDefault="00C92E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quot;Times New Roman&quot;,serif">
    <w:altName w:val="Cambria"/>
    <w:charset w:val="00"/>
    <w:family w:val="roman"/>
    <w:pitch w:val="default"/>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altName w:val="微软雅黑"/>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font>
  <w:font w:name="游ゴシック">
    <w:altName w:val="Yu Gothic"/>
    <w:panose1 w:val="020B0400000000000000"/>
    <w:charset w:val="80"/>
    <w:family w:val="modern"/>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FangSong">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 w:name="-webkit-standard">
    <w:altName w:val="Cambria"/>
    <w:charset w:val="00"/>
    <w:family w:val="roman"/>
    <w:pitch w:val="default"/>
  </w:font>
  <w:font w:name="Times New Roman Bold">
    <w:panose1 w:val="02020803070505020304"/>
    <w:charset w:val="00"/>
    <w:family w:val="roman"/>
    <w:pitch w:val="default"/>
    <w:sig w:usb0="00000000" w:usb1="00000000" w:usb2="00000009" w:usb3="00000000" w:csb0="000001F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631566" w14:textId="77777777" w:rsidR="00C92EFB" w:rsidRDefault="00C92EFB">
      <w:r>
        <w:separator/>
      </w:r>
    </w:p>
  </w:footnote>
  <w:footnote w:type="continuationSeparator" w:id="0">
    <w:p w14:paraId="4AD5750A" w14:textId="77777777" w:rsidR="00C92EFB" w:rsidRDefault="00C92EFB">
      <w:r>
        <w:continuationSeparator/>
      </w:r>
    </w:p>
  </w:footnote>
  <w:footnote w:type="continuationNotice" w:id="1">
    <w:p w14:paraId="365C906C" w14:textId="77777777" w:rsidR="00C92EFB" w:rsidRDefault="00C92EF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DFE356A"/>
    <w:multiLevelType w:val="singleLevel"/>
    <w:tmpl w:val="DDFE356A"/>
    <w:lvl w:ilvl="0">
      <w:start w:val="1"/>
      <w:numFmt w:val="bullet"/>
      <w:lvlText w:val=""/>
      <w:lvlJc w:val="left"/>
      <w:pPr>
        <w:ind w:left="420" w:hanging="420"/>
      </w:pPr>
      <w:rPr>
        <w:rFonts w:ascii="Wingdings" w:hAnsi="Wingdings" w:hint="default"/>
      </w:rPr>
    </w:lvl>
  </w:abstractNum>
  <w:abstractNum w:abstractNumId="1" w15:restartNumberingAfterBreak="0">
    <w:nsid w:val="030911D3"/>
    <w:multiLevelType w:val="hybridMultilevel"/>
    <w:tmpl w:val="FFB42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532A4A"/>
    <w:multiLevelType w:val="hybridMultilevel"/>
    <w:tmpl w:val="0F629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001D40"/>
    <w:multiLevelType w:val="hybridMultilevel"/>
    <w:tmpl w:val="FA202B9A"/>
    <w:lvl w:ilvl="0" w:tplc="E09C849E">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9CE223"/>
    <w:multiLevelType w:val="multilevel"/>
    <w:tmpl w:val="049CE22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90C5575"/>
    <w:multiLevelType w:val="multilevel"/>
    <w:tmpl w:val="724C3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406B5"/>
    <w:multiLevelType w:val="hybridMultilevel"/>
    <w:tmpl w:val="1B947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CF722D"/>
    <w:multiLevelType w:val="hybridMultilevel"/>
    <w:tmpl w:val="D0889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707B1C"/>
    <w:multiLevelType w:val="hybridMultilevel"/>
    <w:tmpl w:val="25CEAE3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1047041"/>
    <w:multiLevelType w:val="hybridMultilevel"/>
    <w:tmpl w:val="C38A04AA"/>
    <w:lvl w:ilvl="0" w:tplc="C568C284">
      <w:start w:val="2"/>
      <w:numFmt w:val="bullet"/>
      <w:lvlText w:val="-"/>
      <w:lvlJc w:val="left"/>
      <w:pPr>
        <w:ind w:left="645" w:hanging="360"/>
      </w:pPr>
      <w:rPr>
        <w:rFonts w:ascii="Times New Roman" w:eastAsiaTheme="minorEastAsia" w:hAnsi="Times New Roman" w:cs="Times New Roman" w:hint="default"/>
      </w:rPr>
    </w:lvl>
    <w:lvl w:ilvl="1" w:tplc="0409000B" w:tentative="1">
      <w:start w:val="1"/>
      <w:numFmt w:val="bullet"/>
      <w:lvlText w:val=""/>
      <w:lvlJc w:val="left"/>
      <w:pPr>
        <w:ind w:left="1165" w:hanging="440"/>
      </w:pPr>
      <w:rPr>
        <w:rFonts w:ascii="Wingdings" w:hAnsi="Wingdings" w:hint="default"/>
      </w:rPr>
    </w:lvl>
    <w:lvl w:ilvl="2" w:tplc="0409000D" w:tentative="1">
      <w:start w:val="1"/>
      <w:numFmt w:val="bullet"/>
      <w:lvlText w:val=""/>
      <w:lvlJc w:val="left"/>
      <w:pPr>
        <w:ind w:left="1605" w:hanging="440"/>
      </w:pPr>
      <w:rPr>
        <w:rFonts w:ascii="Wingdings" w:hAnsi="Wingdings" w:hint="default"/>
      </w:rPr>
    </w:lvl>
    <w:lvl w:ilvl="3" w:tplc="04090001" w:tentative="1">
      <w:start w:val="1"/>
      <w:numFmt w:val="bullet"/>
      <w:lvlText w:val=""/>
      <w:lvlJc w:val="left"/>
      <w:pPr>
        <w:ind w:left="2045" w:hanging="440"/>
      </w:pPr>
      <w:rPr>
        <w:rFonts w:ascii="Wingdings" w:hAnsi="Wingdings" w:hint="default"/>
      </w:rPr>
    </w:lvl>
    <w:lvl w:ilvl="4" w:tplc="0409000B" w:tentative="1">
      <w:start w:val="1"/>
      <w:numFmt w:val="bullet"/>
      <w:lvlText w:val=""/>
      <w:lvlJc w:val="left"/>
      <w:pPr>
        <w:ind w:left="2485" w:hanging="440"/>
      </w:pPr>
      <w:rPr>
        <w:rFonts w:ascii="Wingdings" w:hAnsi="Wingdings" w:hint="default"/>
      </w:rPr>
    </w:lvl>
    <w:lvl w:ilvl="5" w:tplc="0409000D" w:tentative="1">
      <w:start w:val="1"/>
      <w:numFmt w:val="bullet"/>
      <w:lvlText w:val=""/>
      <w:lvlJc w:val="left"/>
      <w:pPr>
        <w:ind w:left="2925" w:hanging="440"/>
      </w:pPr>
      <w:rPr>
        <w:rFonts w:ascii="Wingdings" w:hAnsi="Wingdings" w:hint="default"/>
      </w:rPr>
    </w:lvl>
    <w:lvl w:ilvl="6" w:tplc="04090001" w:tentative="1">
      <w:start w:val="1"/>
      <w:numFmt w:val="bullet"/>
      <w:lvlText w:val=""/>
      <w:lvlJc w:val="left"/>
      <w:pPr>
        <w:ind w:left="3365" w:hanging="440"/>
      </w:pPr>
      <w:rPr>
        <w:rFonts w:ascii="Wingdings" w:hAnsi="Wingdings" w:hint="default"/>
      </w:rPr>
    </w:lvl>
    <w:lvl w:ilvl="7" w:tplc="0409000B" w:tentative="1">
      <w:start w:val="1"/>
      <w:numFmt w:val="bullet"/>
      <w:lvlText w:val=""/>
      <w:lvlJc w:val="left"/>
      <w:pPr>
        <w:ind w:left="3805" w:hanging="440"/>
      </w:pPr>
      <w:rPr>
        <w:rFonts w:ascii="Wingdings" w:hAnsi="Wingdings" w:hint="default"/>
      </w:rPr>
    </w:lvl>
    <w:lvl w:ilvl="8" w:tplc="0409000D" w:tentative="1">
      <w:start w:val="1"/>
      <w:numFmt w:val="bullet"/>
      <w:lvlText w:val=""/>
      <w:lvlJc w:val="left"/>
      <w:pPr>
        <w:ind w:left="4245" w:hanging="440"/>
      </w:pPr>
      <w:rPr>
        <w:rFonts w:ascii="Wingdings" w:hAnsi="Wingdings" w:hint="default"/>
      </w:rPr>
    </w:lvl>
  </w:abstractNum>
  <w:abstractNum w:abstractNumId="10" w15:restartNumberingAfterBreak="0">
    <w:nsid w:val="112727E7"/>
    <w:multiLevelType w:val="hybridMultilevel"/>
    <w:tmpl w:val="A57628F6"/>
    <w:lvl w:ilvl="0" w:tplc="0EAAE738">
      <w:numFmt w:val="bullet"/>
      <w:lvlText w:val="-"/>
      <w:lvlJc w:val="left"/>
      <w:pPr>
        <w:ind w:left="420" w:hanging="420"/>
      </w:pPr>
      <w:rPr>
        <w:rFonts w:ascii="Times New Roman" w:eastAsia="Yu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771A77"/>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34A2903"/>
    <w:multiLevelType w:val="hybridMultilevel"/>
    <w:tmpl w:val="F0C6A126"/>
    <w:lvl w:ilvl="0" w:tplc="C57CA3AC">
      <w:start w:val="1"/>
      <w:numFmt w:val="bullet"/>
      <w:lvlText w:val=""/>
      <w:lvlJc w:val="left"/>
      <w:pPr>
        <w:ind w:left="720" w:hanging="360"/>
      </w:pPr>
      <w:rPr>
        <w:rFonts w:ascii="Symbol" w:hAnsi="Symbol" w:hint="default"/>
      </w:rPr>
    </w:lvl>
    <w:lvl w:ilvl="1" w:tplc="6D1AFDF2">
      <w:start w:val="1"/>
      <w:numFmt w:val="bullet"/>
      <w:lvlText w:val="o"/>
      <w:lvlJc w:val="left"/>
      <w:pPr>
        <w:ind w:left="1440" w:hanging="360"/>
      </w:pPr>
      <w:rPr>
        <w:rFonts w:ascii="Courier New" w:hAnsi="Courier New" w:hint="default"/>
      </w:rPr>
    </w:lvl>
    <w:lvl w:ilvl="2" w:tplc="D108B8BC">
      <w:start w:val="1"/>
      <w:numFmt w:val="bullet"/>
      <w:lvlText w:val=""/>
      <w:lvlJc w:val="left"/>
      <w:pPr>
        <w:ind w:left="2160" w:hanging="360"/>
      </w:pPr>
      <w:rPr>
        <w:rFonts w:ascii="Wingdings" w:hAnsi="Wingdings" w:hint="default"/>
      </w:rPr>
    </w:lvl>
    <w:lvl w:ilvl="3" w:tplc="81727DCE">
      <w:start w:val="1"/>
      <w:numFmt w:val="bullet"/>
      <w:lvlText w:val=""/>
      <w:lvlJc w:val="left"/>
      <w:pPr>
        <w:ind w:left="2880" w:hanging="360"/>
      </w:pPr>
      <w:rPr>
        <w:rFonts w:ascii="Symbol" w:hAnsi="Symbol" w:hint="default"/>
      </w:rPr>
    </w:lvl>
    <w:lvl w:ilvl="4" w:tplc="AD54FA72">
      <w:start w:val="1"/>
      <w:numFmt w:val="bullet"/>
      <w:lvlText w:val="o"/>
      <w:lvlJc w:val="left"/>
      <w:pPr>
        <w:ind w:left="3600" w:hanging="360"/>
      </w:pPr>
      <w:rPr>
        <w:rFonts w:ascii="Courier New" w:hAnsi="Courier New" w:hint="default"/>
      </w:rPr>
    </w:lvl>
    <w:lvl w:ilvl="5" w:tplc="9F503648">
      <w:start w:val="1"/>
      <w:numFmt w:val="bullet"/>
      <w:lvlText w:val=""/>
      <w:lvlJc w:val="left"/>
      <w:pPr>
        <w:ind w:left="4320" w:hanging="360"/>
      </w:pPr>
      <w:rPr>
        <w:rFonts w:ascii="Wingdings" w:hAnsi="Wingdings" w:hint="default"/>
      </w:rPr>
    </w:lvl>
    <w:lvl w:ilvl="6" w:tplc="F35A563E">
      <w:start w:val="1"/>
      <w:numFmt w:val="bullet"/>
      <w:lvlText w:val=""/>
      <w:lvlJc w:val="left"/>
      <w:pPr>
        <w:ind w:left="5040" w:hanging="360"/>
      </w:pPr>
      <w:rPr>
        <w:rFonts w:ascii="Symbol" w:hAnsi="Symbol" w:hint="default"/>
      </w:rPr>
    </w:lvl>
    <w:lvl w:ilvl="7" w:tplc="DACA35CE">
      <w:start w:val="1"/>
      <w:numFmt w:val="bullet"/>
      <w:lvlText w:val="o"/>
      <w:lvlJc w:val="left"/>
      <w:pPr>
        <w:ind w:left="5760" w:hanging="360"/>
      </w:pPr>
      <w:rPr>
        <w:rFonts w:ascii="Courier New" w:hAnsi="Courier New" w:hint="default"/>
      </w:rPr>
    </w:lvl>
    <w:lvl w:ilvl="8" w:tplc="6F7EA5FE">
      <w:start w:val="1"/>
      <w:numFmt w:val="bullet"/>
      <w:lvlText w:val=""/>
      <w:lvlJc w:val="left"/>
      <w:pPr>
        <w:ind w:left="6480" w:hanging="360"/>
      </w:pPr>
      <w:rPr>
        <w:rFonts w:ascii="Wingdings" w:hAnsi="Wingdings" w:hint="default"/>
      </w:rPr>
    </w:lvl>
  </w:abstractNum>
  <w:abstractNum w:abstractNumId="13" w15:restartNumberingAfterBreak="0">
    <w:nsid w:val="1501764A"/>
    <w:multiLevelType w:val="hybridMultilevel"/>
    <w:tmpl w:val="A8BCCDB8"/>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4A7D62"/>
    <w:multiLevelType w:val="hybridMultilevel"/>
    <w:tmpl w:val="8BEA072C"/>
    <w:lvl w:ilvl="0" w:tplc="FFFFFFFF">
      <w:start w:val="7"/>
      <w:numFmt w:val="bullet"/>
      <w:lvlText w:val="-"/>
      <w:lvlJc w:val="left"/>
      <w:pPr>
        <w:ind w:left="360" w:hanging="360"/>
      </w:pPr>
      <w:rPr>
        <w:rFonts w:ascii="Times New Roman" w:eastAsia="SimSun" w:hAnsi="Times New Roman" w:cs="Times New Roman" w:hint="default"/>
        <w:i w:val="0"/>
      </w:rPr>
    </w:lvl>
    <w:lvl w:ilvl="1" w:tplc="FFFFFFFF">
      <w:start w:val="1"/>
      <w:numFmt w:val="bullet"/>
      <w:lvlText w:val=""/>
      <w:lvlJc w:val="left"/>
      <w:pPr>
        <w:ind w:left="880" w:hanging="440"/>
      </w:pPr>
      <w:rPr>
        <w:rFonts w:ascii="Wingdings" w:hAnsi="Wingdings" w:hint="default"/>
      </w:rPr>
    </w:lvl>
    <w:lvl w:ilvl="2" w:tplc="4E5CA9E4">
      <w:numFmt w:val="bullet"/>
      <w:lvlText w:val="-"/>
      <w:lvlJc w:val="left"/>
      <w:pPr>
        <w:ind w:left="1320" w:hanging="440"/>
      </w:pPr>
      <w:rPr>
        <w:rFonts w:ascii="Times New Roman" w:eastAsia="MS Mincho" w:hAnsi="Times New Roman" w:cs="Times New Roman"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6" w15:restartNumberingAfterBreak="0">
    <w:nsid w:val="18C442CA"/>
    <w:multiLevelType w:val="hybridMultilevel"/>
    <w:tmpl w:val="FD10FFB2"/>
    <w:lvl w:ilvl="0" w:tplc="8D94F252">
      <w:start w:val="1"/>
      <w:numFmt w:val="bullet"/>
      <w:lvlText w:val="-"/>
      <w:lvlJc w:val="left"/>
      <w:pPr>
        <w:ind w:left="440" w:hanging="440"/>
      </w:pPr>
      <w:rPr>
        <w:rFonts w:ascii="Times New Roman" w:eastAsia="Yu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CF471E3"/>
    <w:multiLevelType w:val="hybridMultilevel"/>
    <w:tmpl w:val="DF2086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2252836A"/>
    <w:multiLevelType w:val="singleLevel"/>
    <w:tmpl w:val="2252836A"/>
    <w:lvl w:ilvl="0">
      <w:start w:val="1"/>
      <w:numFmt w:val="bullet"/>
      <w:lvlText w:val=""/>
      <w:lvlJc w:val="left"/>
      <w:pPr>
        <w:ind w:left="420" w:hanging="420"/>
      </w:pPr>
      <w:rPr>
        <w:rFonts w:ascii="Wingdings" w:hAnsi="Wingdings" w:hint="default"/>
      </w:rPr>
    </w:lvl>
  </w:abstractNum>
  <w:abstractNum w:abstractNumId="20" w15:restartNumberingAfterBreak="0">
    <w:nsid w:val="22A13A0B"/>
    <w:multiLevelType w:val="hybridMultilevel"/>
    <w:tmpl w:val="E02481DE"/>
    <w:lvl w:ilvl="0" w:tplc="46A474B4">
      <w:start w:val="8"/>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1" w15:restartNumberingAfterBreak="0">
    <w:nsid w:val="23B05F3C"/>
    <w:multiLevelType w:val="hybridMultilevel"/>
    <w:tmpl w:val="E2B26224"/>
    <w:lvl w:ilvl="0" w:tplc="7696E20E">
      <w:start w:val="91"/>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6D7451E"/>
    <w:multiLevelType w:val="hybridMultilevel"/>
    <w:tmpl w:val="AC769CA0"/>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74E2165"/>
    <w:multiLevelType w:val="multilevel"/>
    <w:tmpl w:val="7FBCB8B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2A9D0AB9"/>
    <w:multiLevelType w:val="hybridMultilevel"/>
    <w:tmpl w:val="05748E3A"/>
    <w:lvl w:ilvl="0" w:tplc="B206279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E595310"/>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F440413"/>
    <w:multiLevelType w:val="hybridMultilevel"/>
    <w:tmpl w:val="F72611D2"/>
    <w:lvl w:ilvl="0" w:tplc="04090001">
      <w:start w:val="1"/>
      <w:numFmt w:val="bullet"/>
      <w:lvlText w:val=""/>
      <w:lvlJc w:val="left"/>
      <w:pPr>
        <w:ind w:left="488" w:hanging="440"/>
      </w:pPr>
      <w:rPr>
        <w:rFonts w:ascii="Wingdings" w:hAnsi="Wingdings" w:hint="default"/>
      </w:rPr>
    </w:lvl>
    <w:lvl w:ilvl="1" w:tplc="0409000B">
      <w:start w:val="1"/>
      <w:numFmt w:val="bullet"/>
      <w:lvlText w:val=""/>
      <w:lvlJc w:val="left"/>
      <w:pPr>
        <w:ind w:left="928" w:hanging="440"/>
      </w:pPr>
      <w:rPr>
        <w:rFonts w:ascii="Wingdings" w:hAnsi="Wingdings" w:hint="default"/>
      </w:rPr>
    </w:lvl>
    <w:lvl w:ilvl="2" w:tplc="0409000D" w:tentative="1">
      <w:start w:val="1"/>
      <w:numFmt w:val="bullet"/>
      <w:lvlText w:val=""/>
      <w:lvlJc w:val="left"/>
      <w:pPr>
        <w:ind w:left="1368" w:hanging="440"/>
      </w:pPr>
      <w:rPr>
        <w:rFonts w:ascii="Wingdings" w:hAnsi="Wingdings" w:hint="default"/>
      </w:rPr>
    </w:lvl>
    <w:lvl w:ilvl="3" w:tplc="04090001" w:tentative="1">
      <w:start w:val="1"/>
      <w:numFmt w:val="bullet"/>
      <w:lvlText w:val=""/>
      <w:lvlJc w:val="left"/>
      <w:pPr>
        <w:ind w:left="1808" w:hanging="440"/>
      </w:pPr>
      <w:rPr>
        <w:rFonts w:ascii="Wingdings" w:hAnsi="Wingdings" w:hint="default"/>
      </w:rPr>
    </w:lvl>
    <w:lvl w:ilvl="4" w:tplc="0409000B" w:tentative="1">
      <w:start w:val="1"/>
      <w:numFmt w:val="bullet"/>
      <w:lvlText w:val=""/>
      <w:lvlJc w:val="left"/>
      <w:pPr>
        <w:ind w:left="2248" w:hanging="440"/>
      </w:pPr>
      <w:rPr>
        <w:rFonts w:ascii="Wingdings" w:hAnsi="Wingdings" w:hint="default"/>
      </w:rPr>
    </w:lvl>
    <w:lvl w:ilvl="5" w:tplc="0409000D" w:tentative="1">
      <w:start w:val="1"/>
      <w:numFmt w:val="bullet"/>
      <w:lvlText w:val=""/>
      <w:lvlJc w:val="left"/>
      <w:pPr>
        <w:ind w:left="2688" w:hanging="440"/>
      </w:pPr>
      <w:rPr>
        <w:rFonts w:ascii="Wingdings" w:hAnsi="Wingdings" w:hint="default"/>
      </w:rPr>
    </w:lvl>
    <w:lvl w:ilvl="6" w:tplc="04090001" w:tentative="1">
      <w:start w:val="1"/>
      <w:numFmt w:val="bullet"/>
      <w:lvlText w:val=""/>
      <w:lvlJc w:val="left"/>
      <w:pPr>
        <w:ind w:left="3128" w:hanging="440"/>
      </w:pPr>
      <w:rPr>
        <w:rFonts w:ascii="Wingdings" w:hAnsi="Wingdings" w:hint="default"/>
      </w:rPr>
    </w:lvl>
    <w:lvl w:ilvl="7" w:tplc="0409000B" w:tentative="1">
      <w:start w:val="1"/>
      <w:numFmt w:val="bullet"/>
      <w:lvlText w:val=""/>
      <w:lvlJc w:val="left"/>
      <w:pPr>
        <w:ind w:left="3568" w:hanging="440"/>
      </w:pPr>
      <w:rPr>
        <w:rFonts w:ascii="Wingdings" w:hAnsi="Wingdings" w:hint="default"/>
      </w:rPr>
    </w:lvl>
    <w:lvl w:ilvl="8" w:tplc="0409000D" w:tentative="1">
      <w:start w:val="1"/>
      <w:numFmt w:val="bullet"/>
      <w:lvlText w:val=""/>
      <w:lvlJc w:val="left"/>
      <w:pPr>
        <w:ind w:left="4008" w:hanging="440"/>
      </w:pPr>
      <w:rPr>
        <w:rFonts w:ascii="Wingdings" w:hAnsi="Wingdings" w:hint="default"/>
      </w:rPr>
    </w:lvl>
  </w:abstractNum>
  <w:abstractNum w:abstractNumId="27" w15:restartNumberingAfterBreak="0">
    <w:nsid w:val="309879F6"/>
    <w:multiLevelType w:val="hybridMultilevel"/>
    <w:tmpl w:val="40987F52"/>
    <w:lvl w:ilvl="0" w:tplc="AAF043BA">
      <w:numFmt w:val="bullet"/>
      <w:lvlText w:val="-"/>
      <w:lvlJc w:val="left"/>
      <w:pPr>
        <w:ind w:left="1140" w:hanging="420"/>
      </w:pPr>
      <w:rPr>
        <w:rFonts w:ascii="Times New Roman" w:eastAsia="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2952790"/>
    <w:multiLevelType w:val="singleLevel"/>
    <w:tmpl w:val="32952790"/>
    <w:lvl w:ilvl="0">
      <w:start w:val="1"/>
      <w:numFmt w:val="bullet"/>
      <w:lvlText w:val=""/>
      <w:lvlJc w:val="left"/>
      <w:pPr>
        <w:ind w:left="420" w:hanging="420"/>
      </w:pPr>
      <w:rPr>
        <w:rFonts w:ascii="Wingdings" w:hAnsi="Wingdings" w:hint="default"/>
      </w:rPr>
    </w:lvl>
  </w:abstractNum>
  <w:abstractNum w:abstractNumId="30" w15:restartNumberingAfterBreak="0">
    <w:nsid w:val="342F3E30"/>
    <w:multiLevelType w:val="hybridMultilevel"/>
    <w:tmpl w:val="112C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56D5190"/>
    <w:multiLevelType w:val="hybridMultilevel"/>
    <w:tmpl w:val="A882F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61200D6"/>
    <w:multiLevelType w:val="hybridMultilevel"/>
    <w:tmpl w:val="6F98A8D2"/>
    <w:lvl w:ilvl="0" w:tplc="98F6A69E">
      <w:start w:val="7"/>
      <w:numFmt w:val="bullet"/>
      <w:lvlText w:val="-"/>
      <w:lvlJc w:val="left"/>
      <w:pPr>
        <w:ind w:left="360" w:hanging="360"/>
      </w:pPr>
      <w:rPr>
        <w:rFonts w:ascii="Times New Roman" w:eastAsia="SimSun" w:hAnsi="Times New Roman" w:cs="Times New Roman" w:hint="default"/>
        <w:i w:val="0"/>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36D25B65"/>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6D302F8"/>
    <w:multiLevelType w:val="hybridMultilevel"/>
    <w:tmpl w:val="333E42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E61905"/>
    <w:multiLevelType w:val="hybridMultilevel"/>
    <w:tmpl w:val="2AB27368"/>
    <w:lvl w:ilvl="0" w:tplc="04090001">
      <w:start w:val="1"/>
      <w:numFmt w:val="bullet"/>
      <w:lvlText w:val=""/>
      <w:lvlJc w:val="left"/>
      <w:pPr>
        <w:ind w:left="2213" w:hanging="360"/>
      </w:pPr>
      <w:rPr>
        <w:rFonts w:ascii="Symbol" w:hAnsi="Symbol" w:hint="default"/>
      </w:rPr>
    </w:lvl>
    <w:lvl w:ilvl="1" w:tplc="04090003" w:tentative="1">
      <w:start w:val="1"/>
      <w:numFmt w:val="bullet"/>
      <w:lvlText w:val="o"/>
      <w:lvlJc w:val="left"/>
      <w:pPr>
        <w:ind w:left="2933" w:hanging="360"/>
      </w:pPr>
      <w:rPr>
        <w:rFonts w:ascii="Courier New" w:hAnsi="Courier New" w:cs="Courier New" w:hint="default"/>
      </w:rPr>
    </w:lvl>
    <w:lvl w:ilvl="2" w:tplc="04090005" w:tentative="1">
      <w:start w:val="1"/>
      <w:numFmt w:val="bullet"/>
      <w:lvlText w:val=""/>
      <w:lvlJc w:val="left"/>
      <w:pPr>
        <w:ind w:left="3653" w:hanging="360"/>
      </w:pPr>
      <w:rPr>
        <w:rFonts w:ascii="Wingdings" w:hAnsi="Wingdings" w:hint="default"/>
      </w:rPr>
    </w:lvl>
    <w:lvl w:ilvl="3" w:tplc="04090001" w:tentative="1">
      <w:start w:val="1"/>
      <w:numFmt w:val="bullet"/>
      <w:lvlText w:val=""/>
      <w:lvlJc w:val="left"/>
      <w:pPr>
        <w:ind w:left="4373" w:hanging="360"/>
      </w:pPr>
      <w:rPr>
        <w:rFonts w:ascii="Symbol" w:hAnsi="Symbol" w:hint="default"/>
      </w:rPr>
    </w:lvl>
    <w:lvl w:ilvl="4" w:tplc="04090003" w:tentative="1">
      <w:start w:val="1"/>
      <w:numFmt w:val="bullet"/>
      <w:lvlText w:val="o"/>
      <w:lvlJc w:val="left"/>
      <w:pPr>
        <w:ind w:left="5093" w:hanging="360"/>
      </w:pPr>
      <w:rPr>
        <w:rFonts w:ascii="Courier New" w:hAnsi="Courier New" w:cs="Courier New" w:hint="default"/>
      </w:rPr>
    </w:lvl>
    <w:lvl w:ilvl="5" w:tplc="04090005" w:tentative="1">
      <w:start w:val="1"/>
      <w:numFmt w:val="bullet"/>
      <w:lvlText w:val=""/>
      <w:lvlJc w:val="left"/>
      <w:pPr>
        <w:ind w:left="5813" w:hanging="360"/>
      </w:pPr>
      <w:rPr>
        <w:rFonts w:ascii="Wingdings" w:hAnsi="Wingdings" w:hint="default"/>
      </w:rPr>
    </w:lvl>
    <w:lvl w:ilvl="6" w:tplc="04090001" w:tentative="1">
      <w:start w:val="1"/>
      <w:numFmt w:val="bullet"/>
      <w:lvlText w:val=""/>
      <w:lvlJc w:val="left"/>
      <w:pPr>
        <w:ind w:left="6533" w:hanging="360"/>
      </w:pPr>
      <w:rPr>
        <w:rFonts w:ascii="Symbol" w:hAnsi="Symbol" w:hint="default"/>
      </w:rPr>
    </w:lvl>
    <w:lvl w:ilvl="7" w:tplc="04090003" w:tentative="1">
      <w:start w:val="1"/>
      <w:numFmt w:val="bullet"/>
      <w:lvlText w:val="o"/>
      <w:lvlJc w:val="left"/>
      <w:pPr>
        <w:ind w:left="7253" w:hanging="360"/>
      </w:pPr>
      <w:rPr>
        <w:rFonts w:ascii="Courier New" w:hAnsi="Courier New" w:cs="Courier New" w:hint="default"/>
      </w:rPr>
    </w:lvl>
    <w:lvl w:ilvl="8" w:tplc="04090005" w:tentative="1">
      <w:start w:val="1"/>
      <w:numFmt w:val="bullet"/>
      <w:lvlText w:val=""/>
      <w:lvlJc w:val="left"/>
      <w:pPr>
        <w:ind w:left="7973" w:hanging="360"/>
      </w:pPr>
      <w:rPr>
        <w:rFonts w:ascii="Wingdings" w:hAnsi="Wingdings" w:hint="default"/>
      </w:rPr>
    </w:lvl>
  </w:abstractNum>
  <w:abstractNum w:abstractNumId="36" w15:restartNumberingAfterBreak="0">
    <w:nsid w:val="3A0443FD"/>
    <w:multiLevelType w:val="singleLevel"/>
    <w:tmpl w:val="3A0443FD"/>
    <w:lvl w:ilvl="0">
      <w:start w:val="1"/>
      <w:numFmt w:val="bullet"/>
      <w:lvlText w:val=""/>
      <w:lvlJc w:val="left"/>
      <w:pPr>
        <w:ind w:left="420" w:hanging="420"/>
      </w:pPr>
      <w:rPr>
        <w:rFonts w:ascii="Wingdings" w:hAnsi="Wingdings" w:hint="default"/>
      </w:rPr>
    </w:lvl>
  </w:abstractNum>
  <w:abstractNum w:abstractNumId="37"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1004"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38" w15:restartNumberingAfterBreak="0">
    <w:nsid w:val="3E98498F"/>
    <w:multiLevelType w:val="singleLevel"/>
    <w:tmpl w:val="3E98498F"/>
    <w:lvl w:ilvl="0">
      <w:start w:val="1"/>
      <w:numFmt w:val="bullet"/>
      <w:lvlText w:val=""/>
      <w:lvlJc w:val="left"/>
      <w:pPr>
        <w:ind w:left="420" w:hanging="420"/>
      </w:pPr>
      <w:rPr>
        <w:rFonts w:ascii="Wingdings" w:hAnsi="Wingdings" w:hint="default"/>
      </w:rPr>
    </w:lvl>
  </w:abstractNum>
  <w:abstractNum w:abstractNumId="39" w15:restartNumberingAfterBreak="0">
    <w:nsid w:val="43D63801"/>
    <w:multiLevelType w:val="hybridMultilevel"/>
    <w:tmpl w:val="78D26C46"/>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strike w:val="0"/>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15:restartNumberingAfterBreak="0">
    <w:nsid w:val="45C131D8"/>
    <w:multiLevelType w:val="hybridMultilevel"/>
    <w:tmpl w:val="D1EE1DD6"/>
    <w:lvl w:ilvl="0" w:tplc="9B0A457A">
      <w:start w:val="8"/>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8022EFC"/>
    <w:multiLevelType w:val="hybridMultilevel"/>
    <w:tmpl w:val="70304A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AB96585"/>
    <w:multiLevelType w:val="hybridMultilevel"/>
    <w:tmpl w:val="CADE6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B444231"/>
    <w:multiLevelType w:val="hybridMultilevel"/>
    <w:tmpl w:val="C928BC40"/>
    <w:lvl w:ilvl="0" w:tplc="39E68B20">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5" w15:restartNumberingAfterBreak="0">
    <w:nsid w:val="4DFB5C57"/>
    <w:multiLevelType w:val="hybridMultilevel"/>
    <w:tmpl w:val="7A546CB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6" w15:restartNumberingAfterBreak="0">
    <w:nsid w:val="534E1D65"/>
    <w:multiLevelType w:val="multilevel"/>
    <w:tmpl w:val="E990F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4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D4725DA"/>
    <w:multiLevelType w:val="hybridMultilevel"/>
    <w:tmpl w:val="A072C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0C374DF"/>
    <w:multiLevelType w:val="hybridMultilevel"/>
    <w:tmpl w:val="9F9EDEB0"/>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4" w15:restartNumberingAfterBreak="0">
    <w:nsid w:val="63544E3F"/>
    <w:multiLevelType w:val="multilevel"/>
    <w:tmpl w:val="09149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47FE748"/>
    <w:multiLevelType w:val="singleLevel"/>
    <w:tmpl w:val="647FE748"/>
    <w:lvl w:ilvl="0">
      <w:start w:val="1"/>
      <w:numFmt w:val="bullet"/>
      <w:lvlText w:val=""/>
      <w:lvlJc w:val="left"/>
      <w:pPr>
        <w:ind w:left="420" w:hanging="420"/>
      </w:pPr>
      <w:rPr>
        <w:rFonts w:ascii="Wingdings" w:hAnsi="Wingdings" w:hint="default"/>
      </w:rPr>
    </w:lvl>
  </w:abstractNum>
  <w:abstractNum w:abstractNumId="56" w15:restartNumberingAfterBreak="0">
    <w:nsid w:val="64B37A4E"/>
    <w:multiLevelType w:val="hybridMultilevel"/>
    <w:tmpl w:val="A344DA12"/>
    <w:lvl w:ilvl="0" w:tplc="B2062792">
      <w:numFmt w:val="bullet"/>
      <w:lvlText w:val="-"/>
      <w:lvlJc w:val="left"/>
      <w:pPr>
        <w:ind w:left="2796" w:hanging="420"/>
      </w:pPr>
      <w:rPr>
        <w:rFonts w:ascii="Times New Roman" w:eastAsia="SimSun" w:hAnsi="Times New Roman" w:cs="Times New Roman" w:hint="default"/>
      </w:rPr>
    </w:lvl>
    <w:lvl w:ilvl="1" w:tplc="04090003">
      <w:start w:val="1"/>
      <w:numFmt w:val="bullet"/>
      <w:lvlText w:val=""/>
      <w:lvlJc w:val="left"/>
      <w:pPr>
        <w:ind w:left="3216" w:hanging="420"/>
      </w:pPr>
      <w:rPr>
        <w:rFonts w:ascii="Wingdings" w:hAnsi="Wingdings" w:hint="default"/>
      </w:rPr>
    </w:lvl>
    <w:lvl w:ilvl="2" w:tplc="04090005" w:tentative="1">
      <w:start w:val="1"/>
      <w:numFmt w:val="bullet"/>
      <w:lvlText w:val=""/>
      <w:lvlJc w:val="left"/>
      <w:pPr>
        <w:ind w:left="3636" w:hanging="420"/>
      </w:pPr>
      <w:rPr>
        <w:rFonts w:ascii="Wingdings" w:hAnsi="Wingdings" w:hint="default"/>
      </w:rPr>
    </w:lvl>
    <w:lvl w:ilvl="3" w:tplc="04090001" w:tentative="1">
      <w:start w:val="1"/>
      <w:numFmt w:val="bullet"/>
      <w:lvlText w:val=""/>
      <w:lvlJc w:val="left"/>
      <w:pPr>
        <w:ind w:left="4056" w:hanging="420"/>
      </w:pPr>
      <w:rPr>
        <w:rFonts w:ascii="Wingdings" w:hAnsi="Wingdings" w:hint="default"/>
      </w:rPr>
    </w:lvl>
    <w:lvl w:ilvl="4" w:tplc="04090003" w:tentative="1">
      <w:start w:val="1"/>
      <w:numFmt w:val="bullet"/>
      <w:lvlText w:val=""/>
      <w:lvlJc w:val="left"/>
      <w:pPr>
        <w:ind w:left="4476" w:hanging="420"/>
      </w:pPr>
      <w:rPr>
        <w:rFonts w:ascii="Wingdings" w:hAnsi="Wingdings" w:hint="default"/>
      </w:rPr>
    </w:lvl>
    <w:lvl w:ilvl="5" w:tplc="04090005" w:tentative="1">
      <w:start w:val="1"/>
      <w:numFmt w:val="bullet"/>
      <w:lvlText w:val=""/>
      <w:lvlJc w:val="left"/>
      <w:pPr>
        <w:ind w:left="4896" w:hanging="420"/>
      </w:pPr>
      <w:rPr>
        <w:rFonts w:ascii="Wingdings" w:hAnsi="Wingdings" w:hint="default"/>
      </w:rPr>
    </w:lvl>
    <w:lvl w:ilvl="6" w:tplc="04090001" w:tentative="1">
      <w:start w:val="1"/>
      <w:numFmt w:val="bullet"/>
      <w:lvlText w:val=""/>
      <w:lvlJc w:val="left"/>
      <w:pPr>
        <w:ind w:left="5316" w:hanging="420"/>
      </w:pPr>
      <w:rPr>
        <w:rFonts w:ascii="Wingdings" w:hAnsi="Wingdings" w:hint="default"/>
      </w:rPr>
    </w:lvl>
    <w:lvl w:ilvl="7" w:tplc="04090003" w:tentative="1">
      <w:start w:val="1"/>
      <w:numFmt w:val="bullet"/>
      <w:lvlText w:val=""/>
      <w:lvlJc w:val="left"/>
      <w:pPr>
        <w:ind w:left="5736" w:hanging="420"/>
      </w:pPr>
      <w:rPr>
        <w:rFonts w:ascii="Wingdings" w:hAnsi="Wingdings" w:hint="default"/>
      </w:rPr>
    </w:lvl>
    <w:lvl w:ilvl="8" w:tplc="04090005" w:tentative="1">
      <w:start w:val="1"/>
      <w:numFmt w:val="bullet"/>
      <w:lvlText w:val=""/>
      <w:lvlJc w:val="left"/>
      <w:pPr>
        <w:ind w:left="6156" w:hanging="420"/>
      </w:pPr>
      <w:rPr>
        <w:rFonts w:ascii="Wingdings" w:hAnsi="Wingdings" w:hint="default"/>
      </w:rPr>
    </w:lvl>
  </w:abstractNum>
  <w:abstractNum w:abstractNumId="57" w15:restartNumberingAfterBreak="0">
    <w:nsid w:val="65856793"/>
    <w:multiLevelType w:val="hybridMultilevel"/>
    <w:tmpl w:val="810E5BD6"/>
    <w:lvl w:ilvl="0" w:tplc="7696E20E">
      <w:start w:val="91"/>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7160101"/>
    <w:multiLevelType w:val="hybridMultilevel"/>
    <w:tmpl w:val="814CCF74"/>
    <w:lvl w:ilvl="0" w:tplc="04090003">
      <w:start w:val="1"/>
      <w:numFmt w:val="bullet"/>
      <w:lvlText w:val="o"/>
      <w:lvlJc w:val="left"/>
      <w:pPr>
        <w:ind w:left="1520" w:hanging="440"/>
      </w:pPr>
      <w:rPr>
        <w:rFonts w:ascii="Courier New" w:hAnsi="Courier New" w:cs="Courier New" w:hint="default"/>
      </w:rPr>
    </w:lvl>
    <w:lvl w:ilvl="1" w:tplc="0409000B">
      <w:start w:val="1"/>
      <w:numFmt w:val="bullet"/>
      <w:lvlText w:val=""/>
      <w:lvlJc w:val="left"/>
      <w:pPr>
        <w:ind w:left="1960" w:hanging="440"/>
      </w:pPr>
      <w:rPr>
        <w:rFonts w:ascii="Wingdings" w:hAnsi="Wingdings" w:hint="default"/>
      </w:rPr>
    </w:lvl>
    <w:lvl w:ilvl="2" w:tplc="0409000D">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B" w:tentative="1">
      <w:start w:val="1"/>
      <w:numFmt w:val="bullet"/>
      <w:lvlText w:val=""/>
      <w:lvlJc w:val="left"/>
      <w:pPr>
        <w:ind w:left="3280" w:hanging="440"/>
      </w:pPr>
      <w:rPr>
        <w:rFonts w:ascii="Wingdings" w:hAnsi="Wingdings" w:hint="default"/>
      </w:rPr>
    </w:lvl>
    <w:lvl w:ilvl="5" w:tplc="0409000D"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B" w:tentative="1">
      <w:start w:val="1"/>
      <w:numFmt w:val="bullet"/>
      <w:lvlText w:val=""/>
      <w:lvlJc w:val="left"/>
      <w:pPr>
        <w:ind w:left="4600" w:hanging="440"/>
      </w:pPr>
      <w:rPr>
        <w:rFonts w:ascii="Wingdings" w:hAnsi="Wingdings" w:hint="default"/>
      </w:rPr>
    </w:lvl>
    <w:lvl w:ilvl="8" w:tplc="0409000D" w:tentative="1">
      <w:start w:val="1"/>
      <w:numFmt w:val="bullet"/>
      <w:lvlText w:val=""/>
      <w:lvlJc w:val="left"/>
      <w:pPr>
        <w:ind w:left="5040" w:hanging="440"/>
      </w:pPr>
      <w:rPr>
        <w:rFonts w:ascii="Wingdings" w:hAnsi="Wingdings" w:hint="default"/>
      </w:rPr>
    </w:lvl>
  </w:abstractNum>
  <w:abstractNum w:abstractNumId="59" w15:restartNumberingAfterBreak="0">
    <w:nsid w:val="6896182B"/>
    <w:multiLevelType w:val="hybridMultilevel"/>
    <w:tmpl w:val="A3A0B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8CE62D1"/>
    <w:multiLevelType w:val="hybridMultilevel"/>
    <w:tmpl w:val="30C8B0C4"/>
    <w:lvl w:ilvl="0" w:tplc="F1BEC940">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1" w15:restartNumberingAfterBreak="0">
    <w:nsid w:val="69147B9B"/>
    <w:multiLevelType w:val="hybridMultilevel"/>
    <w:tmpl w:val="82A0D276"/>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9F10647"/>
    <w:multiLevelType w:val="hybridMultilevel"/>
    <w:tmpl w:val="C2AAACE4"/>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63" w15:restartNumberingAfterBreak="0">
    <w:nsid w:val="6B833EE6"/>
    <w:multiLevelType w:val="hybridMultilevel"/>
    <w:tmpl w:val="9E300370"/>
    <w:lvl w:ilvl="0" w:tplc="37088E76">
      <w:start w:val="1"/>
      <w:numFmt w:val="bullet"/>
      <w:lvlText w:val="-"/>
      <w:lvlJc w:val="left"/>
      <w:pPr>
        <w:ind w:left="440" w:hanging="440"/>
      </w:pPr>
      <w:rPr>
        <w:rFonts w:ascii="&quot;Times New Roman&quot;,serif" w:hAnsi="&quot;Times New Roman&quot;,serif"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4" w15:restartNumberingAfterBreak="0">
    <w:nsid w:val="6D2D1593"/>
    <w:multiLevelType w:val="hybridMultilevel"/>
    <w:tmpl w:val="9C0ACF04"/>
    <w:lvl w:ilvl="0" w:tplc="04090001">
      <w:start w:val="1"/>
      <w:numFmt w:val="bullet"/>
      <w:lvlText w:val=""/>
      <w:lvlJc w:val="left"/>
      <w:pPr>
        <w:ind w:left="1486" w:hanging="360"/>
      </w:pPr>
      <w:rPr>
        <w:rFonts w:ascii="Symbol" w:hAnsi="Symbol" w:hint="default"/>
      </w:rPr>
    </w:lvl>
    <w:lvl w:ilvl="1" w:tplc="04090003">
      <w:start w:val="1"/>
      <w:numFmt w:val="bullet"/>
      <w:lvlText w:val="o"/>
      <w:lvlJc w:val="left"/>
      <w:pPr>
        <w:ind w:left="2206" w:hanging="360"/>
      </w:pPr>
      <w:rPr>
        <w:rFonts w:ascii="Courier New" w:hAnsi="Courier New" w:cs="Courier New" w:hint="default"/>
      </w:rPr>
    </w:lvl>
    <w:lvl w:ilvl="2" w:tplc="04090005" w:tentative="1">
      <w:start w:val="1"/>
      <w:numFmt w:val="bullet"/>
      <w:lvlText w:val=""/>
      <w:lvlJc w:val="left"/>
      <w:pPr>
        <w:ind w:left="2926" w:hanging="360"/>
      </w:pPr>
      <w:rPr>
        <w:rFonts w:ascii="Wingdings" w:hAnsi="Wingdings" w:hint="default"/>
      </w:rPr>
    </w:lvl>
    <w:lvl w:ilvl="3" w:tplc="04090001" w:tentative="1">
      <w:start w:val="1"/>
      <w:numFmt w:val="bullet"/>
      <w:lvlText w:val=""/>
      <w:lvlJc w:val="left"/>
      <w:pPr>
        <w:ind w:left="3646" w:hanging="360"/>
      </w:pPr>
      <w:rPr>
        <w:rFonts w:ascii="Symbol" w:hAnsi="Symbol" w:hint="default"/>
      </w:rPr>
    </w:lvl>
    <w:lvl w:ilvl="4" w:tplc="04090003" w:tentative="1">
      <w:start w:val="1"/>
      <w:numFmt w:val="bullet"/>
      <w:lvlText w:val="o"/>
      <w:lvlJc w:val="left"/>
      <w:pPr>
        <w:ind w:left="4366" w:hanging="360"/>
      </w:pPr>
      <w:rPr>
        <w:rFonts w:ascii="Courier New" w:hAnsi="Courier New" w:cs="Courier New" w:hint="default"/>
      </w:rPr>
    </w:lvl>
    <w:lvl w:ilvl="5" w:tplc="04090005" w:tentative="1">
      <w:start w:val="1"/>
      <w:numFmt w:val="bullet"/>
      <w:lvlText w:val=""/>
      <w:lvlJc w:val="left"/>
      <w:pPr>
        <w:ind w:left="5086" w:hanging="360"/>
      </w:pPr>
      <w:rPr>
        <w:rFonts w:ascii="Wingdings" w:hAnsi="Wingdings" w:hint="default"/>
      </w:rPr>
    </w:lvl>
    <w:lvl w:ilvl="6" w:tplc="04090001" w:tentative="1">
      <w:start w:val="1"/>
      <w:numFmt w:val="bullet"/>
      <w:lvlText w:val=""/>
      <w:lvlJc w:val="left"/>
      <w:pPr>
        <w:ind w:left="5806" w:hanging="360"/>
      </w:pPr>
      <w:rPr>
        <w:rFonts w:ascii="Symbol" w:hAnsi="Symbol" w:hint="default"/>
      </w:rPr>
    </w:lvl>
    <w:lvl w:ilvl="7" w:tplc="04090003" w:tentative="1">
      <w:start w:val="1"/>
      <w:numFmt w:val="bullet"/>
      <w:lvlText w:val="o"/>
      <w:lvlJc w:val="left"/>
      <w:pPr>
        <w:ind w:left="6526" w:hanging="360"/>
      </w:pPr>
      <w:rPr>
        <w:rFonts w:ascii="Courier New" w:hAnsi="Courier New" w:cs="Courier New" w:hint="default"/>
      </w:rPr>
    </w:lvl>
    <w:lvl w:ilvl="8" w:tplc="04090005" w:tentative="1">
      <w:start w:val="1"/>
      <w:numFmt w:val="bullet"/>
      <w:lvlText w:val=""/>
      <w:lvlJc w:val="left"/>
      <w:pPr>
        <w:ind w:left="7246" w:hanging="360"/>
      </w:pPr>
      <w:rPr>
        <w:rFonts w:ascii="Wingdings" w:hAnsi="Wingdings" w:hint="default"/>
      </w:rPr>
    </w:lvl>
  </w:abstractNum>
  <w:abstractNum w:abstractNumId="65" w15:restartNumberingAfterBreak="0">
    <w:nsid w:val="710173C8"/>
    <w:multiLevelType w:val="hybridMultilevel"/>
    <w:tmpl w:val="22CA1B0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1E115D7"/>
    <w:multiLevelType w:val="hybridMultilevel"/>
    <w:tmpl w:val="30F81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798826C0"/>
    <w:multiLevelType w:val="multilevel"/>
    <w:tmpl w:val="756C1AA0"/>
    <w:lvl w:ilvl="0">
      <w:start w:val="1"/>
      <w:numFmt w:val="upperRoman"/>
      <w:lvlText w:val="%1."/>
      <w:lvlJc w:val="righ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A7C4BBD"/>
    <w:multiLevelType w:val="hybridMultilevel"/>
    <w:tmpl w:val="A3FEC7EE"/>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CEE0362"/>
    <w:multiLevelType w:val="hybridMultilevel"/>
    <w:tmpl w:val="D6A865D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752891877">
    <w:abstractNumId w:val="48"/>
  </w:num>
  <w:num w:numId="2" w16cid:durableId="1624534780">
    <w:abstractNumId w:val="37"/>
  </w:num>
  <w:num w:numId="3" w16cid:durableId="1338384675">
    <w:abstractNumId w:val="41"/>
  </w:num>
  <w:num w:numId="4" w16cid:durableId="350886005">
    <w:abstractNumId w:val="47"/>
  </w:num>
  <w:num w:numId="5" w16cid:durableId="105269974">
    <w:abstractNumId w:val="23"/>
  </w:num>
  <w:num w:numId="6" w16cid:durableId="2126146352">
    <w:abstractNumId w:val="39"/>
  </w:num>
  <w:num w:numId="7" w16cid:durableId="1325476487">
    <w:abstractNumId w:val="53"/>
  </w:num>
  <w:num w:numId="8" w16cid:durableId="1055742965">
    <w:abstractNumId w:val="27"/>
  </w:num>
  <w:num w:numId="9" w16cid:durableId="1629775225">
    <w:abstractNumId w:val="15"/>
  </w:num>
  <w:num w:numId="10" w16cid:durableId="801843917">
    <w:abstractNumId w:val="16"/>
  </w:num>
  <w:num w:numId="11" w16cid:durableId="797334357">
    <w:abstractNumId w:val="63"/>
  </w:num>
  <w:num w:numId="12" w16cid:durableId="924263973">
    <w:abstractNumId w:val="18"/>
  </w:num>
  <w:num w:numId="13" w16cid:durableId="699939982">
    <w:abstractNumId w:val="67"/>
  </w:num>
  <w:num w:numId="14" w16cid:durableId="940138948">
    <w:abstractNumId w:val="9"/>
  </w:num>
  <w:num w:numId="15" w16cid:durableId="1855532037">
    <w:abstractNumId w:val="20"/>
  </w:num>
  <w:num w:numId="16" w16cid:durableId="862936617">
    <w:abstractNumId w:val="0"/>
  </w:num>
  <w:num w:numId="17" w16cid:durableId="318964352">
    <w:abstractNumId w:val="36"/>
  </w:num>
  <w:num w:numId="18" w16cid:durableId="727337655">
    <w:abstractNumId w:val="19"/>
  </w:num>
  <w:num w:numId="19" w16cid:durableId="1076632074">
    <w:abstractNumId w:val="62"/>
  </w:num>
  <w:num w:numId="20" w16cid:durableId="1019282394">
    <w:abstractNumId w:val="49"/>
  </w:num>
  <w:num w:numId="21" w16cid:durableId="1856112377">
    <w:abstractNumId w:val="3"/>
  </w:num>
  <w:num w:numId="22" w16cid:durableId="482624543">
    <w:abstractNumId w:val="17"/>
  </w:num>
  <w:num w:numId="23" w16cid:durableId="1254432672">
    <w:abstractNumId w:val="12"/>
  </w:num>
  <w:num w:numId="24" w16cid:durableId="540824865">
    <w:abstractNumId w:val="59"/>
  </w:num>
  <w:num w:numId="25" w16cid:durableId="2141992677">
    <w:abstractNumId w:val="34"/>
  </w:num>
  <w:num w:numId="26" w16cid:durableId="2053310960">
    <w:abstractNumId w:val="64"/>
  </w:num>
  <w:num w:numId="27" w16cid:durableId="941646181">
    <w:abstractNumId w:val="7"/>
  </w:num>
  <w:num w:numId="28" w16cid:durableId="1022129071">
    <w:abstractNumId w:val="10"/>
  </w:num>
  <w:num w:numId="29" w16cid:durableId="1363899577">
    <w:abstractNumId w:val="24"/>
  </w:num>
  <w:num w:numId="30" w16cid:durableId="831532493">
    <w:abstractNumId w:val="50"/>
  </w:num>
  <w:num w:numId="31" w16cid:durableId="1170145941">
    <w:abstractNumId w:val="43"/>
  </w:num>
  <w:num w:numId="32" w16cid:durableId="483863971">
    <w:abstractNumId w:val="26"/>
  </w:num>
  <w:num w:numId="33" w16cid:durableId="1958832710">
    <w:abstractNumId w:val="14"/>
  </w:num>
  <w:num w:numId="34" w16cid:durableId="778723286">
    <w:abstractNumId w:val="5"/>
  </w:num>
  <w:num w:numId="35" w16cid:durableId="165677251">
    <w:abstractNumId w:val="52"/>
  </w:num>
  <w:num w:numId="36" w16cid:durableId="769349914">
    <w:abstractNumId w:val="28"/>
  </w:num>
  <w:num w:numId="37" w16cid:durableId="296767896">
    <w:abstractNumId w:val="8"/>
  </w:num>
  <w:num w:numId="38" w16cid:durableId="1895651642">
    <w:abstractNumId w:val="58"/>
  </w:num>
  <w:num w:numId="39" w16cid:durableId="1431780747">
    <w:abstractNumId w:val="32"/>
  </w:num>
  <w:num w:numId="40" w16cid:durableId="802964540">
    <w:abstractNumId w:val="68"/>
  </w:num>
  <w:num w:numId="41" w16cid:durableId="2091920922">
    <w:abstractNumId w:val="6"/>
  </w:num>
  <w:num w:numId="42" w16cid:durableId="209074586">
    <w:abstractNumId w:val="60"/>
  </w:num>
  <w:num w:numId="43" w16cid:durableId="141193321">
    <w:abstractNumId w:val="44"/>
  </w:num>
  <w:num w:numId="44" w16cid:durableId="1420980897">
    <w:abstractNumId w:val="33"/>
  </w:num>
  <w:num w:numId="45" w16cid:durableId="1517302334">
    <w:abstractNumId w:val="11"/>
  </w:num>
  <w:num w:numId="46" w16cid:durableId="2020423621">
    <w:abstractNumId w:val="25"/>
  </w:num>
  <w:num w:numId="47" w16cid:durableId="237713542">
    <w:abstractNumId w:val="1"/>
  </w:num>
  <w:num w:numId="48" w16cid:durableId="1309894644">
    <w:abstractNumId w:val="40"/>
  </w:num>
  <w:num w:numId="49" w16cid:durableId="418866417">
    <w:abstractNumId w:val="35"/>
  </w:num>
  <w:num w:numId="50" w16cid:durableId="872376919">
    <w:abstractNumId w:val="51"/>
  </w:num>
  <w:num w:numId="51" w16cid:durableId="1167938518">
    <w:abstractNumId w:val="30"/>
  </w:num>
  <w:num w:numId="52" w16cid:durableId="1775394883">
    <w:abstractNumId w:val="31"/>
  </w:num>
  <w:num w:numId="53" w16cid:durableId="509107914">
    <w:abstractNumId w:val="42"/>
  </w:num>
  <w:num w:numId="54" w16cid:durableId="475418389">
    <w:abstractNumId w:val="55"/>
  </w:num>
  <w:num w:numId="55" w16cid:durableId="1378773145">
    <w:abstractNumId w:val="4"/>
  </w:num>
  <w:num w:numId="56" w16cid:durableId="729309704">
    <w:abstractNumId w:val="69"/>
  </w:num>
  <w:num w:numId="57" w16cid:durableId="766969663">
    <w:abstractNumId w:val="22"/>
  </w:num>
  <w:num w:numId="58" w16cid:durableId="1089275158">
    <w:abstractNumId w:val="66"/>
  </w:num>
  <w:num w:numId="59" w16cid:durableId="1067534921">
    <w:abstractNumId w:val="29"/>
  </w:num>
  <w:num w:numId="60" w16cid:durableId="1540894088">
    <w:abstractNumId w:val="61"/>
  </w:num>
  <w:num w:numId="61" w16cid:durableId="1663197808">
    <w:abstractNumId w:val="13"/>
  </w:num>
  <w:num w:numId="62" w16cid:durableId="690840452">
    <w:abstractNumId w:val="46"/>
  </w:num>
  <w:num w:numId="63" w16cid:durableId="1846902113">
    <w:abstractNumId w:val="21"/>
  </w:num>
  <w:num w:numId="64" w16cid:durableId="1862546006">
    <w:abstractNumId w:val="57"/>
  </w:num>
  <w:num w:numId="65" w16cid:durableId="973681906">
    <w:abstractNumId w:val="2"/>
  </w:num>
  <w:num w:numId="66" w16cid:durableId="1186018538">
    <w:abstractNumId w:val="70"/>
  </w:num>
  <w:num w:numId="67" w16cid:durableId="572398170">
    <w:abstractNumId w:val="45"/>
  </w:num>
  <w:num w:numId="68" w16cid:durableId="2091392214">
    <w:abstractNumId w:val="54"/>
  </w:num>
  <w:num w:numId="69" w16cid:durableId="12852323">
    <w:abstractNumId w:val="41"/>
    <w:lvlOverride w:ilvl="0">
      <w:startOverride w:val="1"/>
    </w:lvlOverride>
  </w:num>
  <w:num w:numId="70" w16cid:durableId="1459031254">
    <w:abstractNumId w:val="38"/>
  </w:num>
  <w:num w:numId="71" w16cid:durableId="70352276">
    <w:abstractNumId w:val="65"/>
  </w:num>
  <w:num w:numId="72" w16cid:durableId="921330516">
    <w:abstractNumId w:val="47"/>
    <w:lvlOverride w:ilvl="0"/>
    <w:lvlOverride w:ilvl="1">
      <w:startOverride w:val="1"/>
    </w:lvlOverride>
    <w:lvlOverride w:ilvl="2"/>
    <w:lvlOverride w:ilvl="3"/>
    <w:lvlOverride w:ilvl="4"/>
    <w:lvlOverride w:ilvl="5"/>
    <w:lvlOverride w:ilvl="6"/>
    <w:lvlOverride w:ilvl="7"/>
    <w:lvlOverride w:ilvl="8"/>
  </w:num>
  <w:num w:numId="73" w16cid:durableId="1365133929">
    <w:abstractNumId w:val="5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00B1B"/>
    <w:rsid w:val="00001155"/>
    <w:rsid w:val="0000223C"/>
    <w:rsid w:val="00004165"/>
    <w:rsid w:val="00005F67"/>
    <w:rsid w:val="00013184"/>
    <w:rsid w:val="000161BC"/>
    <w:rsid w:val="00016DF7"/>
    <w:rsid w:val="00020C56"/>
    <w:rsid w:val="00026ACC"/>
    <w:rsid w:val="0003171D"/>
    <w:rsid w:val="00031C1D"/>
    <w:rsid w:val="00031F64"/>
    <w:rsid w:val="000329FC"/>
    <w:rsid w:val="00034977"/>
    <w:rsid w:val="00035C50"/>
    <w:rsid w:val="0003617C"/>
    <w:rsid w:val="000457A1"/>
    <w:rsid w:val="00050001"/>
    <w:rsid w:val="00052041"/>
    <w:rsid w:val="00052F72"/>
    <w:rsid w:val="0005326A"/>
    <w:rsid w:val="000537C9"/>
    <w:rsid w:val="00055C2D"/>
    <w:rsid w:val="00061A86"/>
    <w:rsid w:val="00061F16"/>
    <w:rsid w:val="0006266D"/>
    <w:rsid w:val="00062683"/>
    <w:rsid w:val="000651AF"/>
    <w:rsid w:val="00065506"/>
    <w:rsid w:val="00065713"/>
    <w:rsid w:val="0006595C"/>
    <w:rsid w:val="00066E57"/>
    <w:rsid w:val="00067014"/>
    <w:rsid w:val="0007382E"/>
    <w:rsid w:val="000738C4"/>
    <w:rsid w:val="00073FBB"/>
    <w:rsid w:val="000766E1"/>
    <w:rsid w:val="00077FF6"/>
    <w:rsid w:val="00080D82"/>
    <w:rsid w:val="00081692"/>
    <w:rsid w:val="00082C46"/>
    <w:rsid w:val="00085A0E"/>
    <w:rsid w:val="00087548"/>
    <w:rsid w:val="000901E0"/>
    <w:rsid w:val="000912AE"/>
    <w:rsid w:val="00093E7E"/>
    <w:rsid w:val="00093F76"/>
    <w:rsid w:val="00094B3F"/>
    <w:rsid w:val="00095A63"/>
    <w:rsid w:val="00097060"/>
    <w:rsid w:val="00097C37"/>
    <w:rsid w:val="000A0A9E"/>
    <w:rsid w:val="000A1830"/>
    <w:rsid w:val="000A4121"/>
    <w:rsid w:val="000A4AA3"/>
    <w:rsid w:val="000A550E"/>
    <w:rsid w:val="000A6300"/>
    <w:rsid w:val="000A69BB"/>
    <w:rsid w:val="000B07C6"/>
    <w:rsid w:val="000B0960"/>
    <w:rsid w:val="000B1A55"/>
    <w:rsid w:val="000B20BB"/>
    <w:rsid w:val="000B2EF6"/>
    <w:rsid w:val="000B2FA6"/>
    <w:rsid w:val="000B456B"/>
    <w:rsid w:val="000B4902"/>
    <w:rsid w:val="000B4AA0"/>
    <w:rsid w:val="000B7955"/>
    <w:rsid w:val="000C2553"/>
    <w:rsid w:val="000C38C3"/>
    <w:rsid w:val="000C4549"/>
    <w:rsid w:val="000C4E94"/>
    <w:rsid w:val="000C61C9"/>
    <w:rsid w:val="000C65A7"/>
    <w:rsid w:val="000C7D89"/>
    <w:rsid w:val="000D09FD"/>
    <w:rsid w:val="000D0EE5"/>
    <w:rsid w:val="000D19DE"/>
    <w:rsid w:val="000D2314"/>
    <w:rsid w:val="000D2C86"/>
    <w:rsid w:val="000D44FB"/>
    <w:rsid w:val="000D574B"/>
    <w:rsid w:val="000D6CFC"/>
    <w:rsid w:val="000D7CEC"/>
    <w:rsid w:val="000E3714"/>
    <w:rsid w:val="000E537B"/>
    <w:rsid w:val="000E57D0"/>
    <w:rsid w:val="000E72E1"/>
    <w:rsid w:val="000E77D6"/>
    <w:rsid w:val="000E7858"/>
    <w:rsid w:val="000F39CA"/>
    <w:rsid w:val="000F4400"/>
    <w:rsid w:val="000F4E13"/>
    <w:rsid w:val="000F6303"/>
    <w:rsid w:val="00100916"/>
    <w:rsid w:val="001067F3"/>
    <w:rsid w:val="00107927"/>
    <w:rsid w:val="00110202"/>
    <w:rsid w:val="00110E26"/>
    <w:rsid w:val="00111321"/>
    <w:rsid w:val="001128E7"/>
    <w:rsid w:val="001129CD"/>
    <w:rsid w:val="00112C8E"/>
    <w:rsid w:val="00113233"/>
    <w:rsid w:val="00114044"/>
    <w:rsid w:val="00114C58"/>
    <w:rsid w:val="00117BD6"/>
    <w:rsid w:val="001206C2"/>
    <w:rsid w:val="00121587"/>
    <w:rsid w:val="00121978"/>
    <w:rsid w:val="00122B31"/>
    <w:rsid w:val="00123349"/>
    <w:rsid w:val="00123422"/>
    <w:rsid w:val="00123745"/>
    <w:rsid w:val="00124B6A"/>
    <w:rsid w:val="00125580"/>
    <w:rsid w:val="00125762"/>
    <w:rsid w:val="00126606"/>
    <w:rsid w:val="00130462"/>
    <w:rsid w:val="001328BA"/>
    <w:rsid w:val="00133C96"/>
    <w:rsid w:val="00134FD0"/>
    <w:rsid w:val="00135F64"/>
    <w:rsid w:val="001367D7"/>
    <w:rsid w:val="00136D4C"/>
    <w:rsid w:val="001377CE"/>
    <w:rsid w:val="00137F51"/>
    <w:rsid w:val="00142538"/>
    <w:rsid w:val="0014267D"/>
    <w:rsid w:val="00142BB9"/>
    <w:rsid w:val="00144F96"/>
    <w:rsid w:val="00145AEE"/>
    <w:rsid w:val="00150297"/>
    <w:rsid w:val="00151031"/>
    <w:rsid w:val="0015124A"/>
    <w:rsid w:val="00151834"/>
    <w:rsid w:val="00151E36"/>
    <w:rsid w:val="00151EAC"/>
    <w:rsid w:val="00153528"/>
    <w:rsid w:val="0015366B"/>
    <w:rsid w:val="00154E68"/>
    <w:rsid w:val="0015689B"/>
    <w:rsid w:val="0015737C"/>
    <w:rsid w:val="00157D56"/>
    <w:rsid w:val="0016026D"/>
    <w:rsid w:val="001603FF"/>
    <w:rsid w:val="0016103A"/>
    <w:rsid w:val="00162548"/>
    <w:rsid w:val="00165F7B"/>
    <w:rsid w:val="0016615A"/>
    <w:rsid w:val="00166693"/>
    <w:rsid w:val="001705E5"/>
    <w:rsid w:val="00172183"/>
    <w:rsid w:val="0017465A"/>
    <w:rsid w:val="001751AB"/>
    <w:rsid w:val="00175A3F"/>
    <w:rsid w:val="00180E09"/>
    <w:rsid w:val="00181716"/>
    <w:rsid w:val="00181A57"/>
    <w:rsid w:val="00183D4C"/>
    <w:rsid w:val="00183F6D"/>
    <w:rsid w:val="00185258"/>
    <w:rsid w:val="001863AC"/>
    <w:rsid w:val="0018670E"/>
    <w:rsid w:val="001906C1"/>
    <w:rsid w:val="001910CB"/>
    <w:rsid w:val="0019160C"/>
    <w:rsid w:val="00191EED"/>
    <w:rsid w:val="0019219A"/>
    <w:rsid w:val="00193940"/>
    <w:rsid w:val="001941D1"/>
    <w:rsid w:val="00195077"/>
    <w:rsid w:val="00195975"/>
    <w:rsid w:val="00195FC0"/>
    <w:rsid w:val="00197B65"/>
    <w:rsid w:val="001A033F"/>
    <w:rsid w:val="001A08AA"/>
    <w:rsid w:val="001A0E6A"/>
    <w:rsid w:val="001A1220"/>
    <w:rsid w:val="001A59CB"/>
    <w:rsid w:val="001A70C5"/>
    <w:rsid w:val="001B0C6C"/>
    <w:rsid w:val="001B1FD9"/>
    <w:rsid w:val="001B4C9E"/>
    <w:rsid w:val="001B5703"/>
    <w:rsid w:val="001B6561"/>
    <w:rsid w:val="001B6E12"/>
    <w:rsid w:val="001B7991"/>
    <w:rsid w:val="001B7AE8"/>
    <w:rsid w:val="001C1409"/>
    <w:rsid w:val="001C1C75"/>
    <w:rsid w:val="001C2AE6"/>
    <w:rsid w:val="001C46BD"/>
    <w:rsid w:val="001C4A89"/>
    <w:rsid w:val="001C4CDC"/>
    <w:rsid w:val="001C6177"/>
    <w:rsid w:val="001C61E7"/>
    <w:rsid w:val="001D0363"/>
    <w:rsid w:val="001D12B4"/>
    <w:rsid w:val="001D1B07"/>
    <w:rsid w:val="001D1E51"/>
    <w:rsid w:val="001D3C9F"/>
    <w:rsid w:val="001D7D94"/>
    <w:rsid w:val="001D7F76"/>
    <w:rsid w:val="001E0A28"/>
    <w:rsid w:val="001E3D3A"/>
    <w:rsid w:val="001E4218"/>
    <w:rsid w:val="001E4FA0"/>
    <w:rsid w:val="001E6C4D"/>
    <w:rsid w:val="001F043D"/>
    <w:rsid w:val="001F0B20"/>
    <w:rsid w:val="001F155E"/>
    <w:rsid w:val="001F4665"/>
    <w:rsid w:val="001F49D7"/>
    <w:rsid w:val="001F4B2F"/>
    <w:rsid w:val="001F4FB9"/>
    <w:rsid w:val="001F59AC"/>
    <w:rsid w:val="001F74A3"/>
    <w:rsid w:val="00200A62"/>
    <w:rsid w:val="00200CA1"/>
    <w:rsid w:val="00203740"/>
    <w:rsid w:val="00203C60"/>
    <w:rsid w:val="00205201"/>
    <w:rsid w:val="00205AD3"/>
    <w:rsid w:val="002138EA"/>
    <w:rsid w:val="002139EA"/>
    <w:rsid w:val="00213F84"/>
    <w:rsid w:val="0021421D"/>
    <w:rsid w:val="00214FBD"/>
    <w:rsid w:val="00221E08"/>
    <w:rsid w:val="00222897"/>
    <w:rsid w:val="00222B0C"/>
    <w:rsid w:val="002232E5"/>
    <w:rsid w:val="002243C9"/>
    <w:rsid w:val="00224F27"/>
    <w:rsid w:val="00227300"/>
    <w:rsid w:val="002313A9"/>
    <w:rsid w:val="00235394"/>
    <w:rsid w:val="00235577"/>
    <w:rsid w:val="00235C78"/>
    <w:rsid w:val="002366D9"/>
    <w:rsid w:val="002366F1"/>
    <w:rsid w:val="002371B2"/>
    <w:rsid w:val="002374E5"/>
    <w:rsid w:val="00241D7B"/>
    <w:rsid w:val="0024358A"/>
    <w:rsid w:val="002435CA"/>
    <w:rsid w:val="002445E3"/>
    <w:rsid w:val="0024469F"/>
    <w:rsid w:val="00246114"/>
    <w:rsid w:val="00246B4A"/>
    <w:rsid w:val="00247A0A"/>
    <w:rsid w:val="00247B39"/>
    <w:rsid w:val="00250B5B"/>
    <w:rsid w:val="00252DB8"/>
    <w:rsid w:val="002536DE"/>
    <w:rsid w:val="002537BC"/>
    <w:rsid w:val="00255C58"/>
    <w:rsid w:val="00257092"/>
    <w:rsid w:val="00260C3D"/>
    <w:rsid w:val="00260EC7"/>
    <w:rsid w:val="00261539"/>
    <w:rsid w:val="0026179F"/>
    <w:rsid w:val="00262B2F"/>
    <w:rsid w:val="002638E8"/>
    <w:rsid w:val="002642A4"/>
    <w:rsid w:val="00264CF4"/>
    <w:rsid w:val="002666AE"/>
    <w:rsid w:val="00270F15"/>
    <w:rsid w:val="00272E63"/>
    <w:rsid w:val="00273DFB"/>
    <w:rsid w:val="00274E1A"/>
    <w:rsid w:val="00274E25"/>
    <w:rsid w:val="00275561"/>
    <w:rsid w:val="0027626F"/>
    <w:rsid w:val="00276FC1"/>
    <w:rsid w:val="002775B1"/>
    <w:rsid w:val="002775B9"/>
    <w:rsid w:val="002800E5"/>
    <w:rsid w:val="00281064"/>
    <w:rsid w:val="002811C4"/>
    <w:rsid w:val="00281222"/>
    <w:rsid w:val="00282213"/>
    <w:rsid w:val="00283D44"/>
    <w:rsid w:val="00284016"/>
    <w:rsid w:val="00284252"/>
    <w:rsid w:val="002858BF"/>
    <w:rsid w:val="00285D0F"/>
    <w:rsid w:val="00290BAE"/>
    <w:rsid w:val="00291941"/>
    <w:rsid w:val="002939AF"/>
    <w:rsid w:val="00293EAA"/>
    <w:rsid w:val="00294491"/>
    <w:rsid w:val="00294BDE"/>
    <w:rsid w:val="00295837"/>
    <w:rsid w:val="002A0CED"/>
    <w:rsid w:val="002A0EDC"/>
    <w:rsid w:val="002A1A31"/>
    <w:rsid w:val="002A492A"/>
    <w:rsid w:val="002A4CD0"/>
    <w:rsid w:val="002A52D7"/>
    <w:rsid w:val="002A53CB"/>
    <w:rsid w:val="002A58BE"/>
    <w:rsid w:val="002A7DA6"/>
    <w:rsid w:val="002B0EC0"/>
    <w:rsid w:val="002B325A"/>
    <w:rsid w:val="002B47BD"/>
    <w:rsid w:val="002B516C"/>
    <w:rsid w:val="002B53D4"/>
    <w:rsid w:val="002B5E1D"/>
    <w:rsid w:val="002B5FC0"/>
    <w:rsid w:val="002B60C1"/>
    <w:rsid w:val="002C2BE6"/>
    <w:rsid w:val="002C4B52"/>
    <w:rsid w:val="002C583E"/>
    <w:rsid w:val="002C7E2A"/>
    <w:rsid w:val="002D03E5"/>
    <w:rsid w:val="002D05C4"/>
    <w:rsid w:val="002D1DD2"/>
    <w:rsid w:val="002D36EB"/>
    <w:rsid w:val="002D48F2"/>
    <w:rsid w:val="002D5B2B"/>
    <w:rsid w:val="002D6BDF"/>
    <w:rsid w:val="002E0733"/>
    <w:rsid w:val="002E1669"/>
    <w:rsid w:val="002E2CE9"/>
    <w:rsid w:val="002E3BF7"/>
    <w:rsid w:val="002E4024"/>
    <w:rsid w:val="002E403E"/>
    <w:rsid w:val="002E4C74"/>
    <w:rsid w:val="002F0A03"/>
    <w:rsid w:val="002F158C"/>
    <w:rsid w:val="002F3419"/>
    <w:rsid w:val="002F4093"/>
    <w:rsid w:val="002F5636"/>
    <w:rsid w:val="002F6306"/>
    <w:rsid w:val="002F7555"/>
    <w:rsid w:val="003020FE"/>
    <w:rsid w:val="003022A5"/>
    <w:rsid w:val="00302E1A"/>
    <w:rsid w:val="00306C3E"/>
    <w:rsid w:val="00307AA6"/>
    <w:rsid w:val="00307E51"/>
    <w:rsid w:val="0031031D"/>
    <w:rsid w:val="003107B6"/>
    <w:rsid w:val="00311363"/>
    <w:rsid w:val="00312066"/>
    <w:rsid w:val="003122EA"/>
    <w:rsid w:val="00313E91"/>
    <w:rsid w:val="00314C72"/>
    <w:rsid w:val="00315867"/>
    <w:rsid w:val="00315B7B"/>
    <w:rsid w:val="003177A1"/>
    <w:rsid w:val="00317D9E"/>
    <w:rsid w:val="00321150"/>
    <w:rsid w:val="00321A32"/>
    <w:rsid w:val="003260D7"/>
    <w:rsid w:val="0033052D"/>
    <w:rsid w:val="003307FE"/>
    <w:rsid w:val="00330886"/>
    <w:rsid w:val="00336697"/>
    <w:rsid w:val="00337B03"/>
    <w:rsid w:val="003407DB"/>
    <w:rsid w:val="003418CB"/>
    <w:rsid w:val="00342405"/>
    <w:rsid w:val="003475E7"/>
    <w:rsid w:val="00351049"/>
    <w:rsid w:val="00353D47"/>
    <w:rsid w:val="003552DE"/>
    <w:rsid w:val="00355873"/>
    <w:rsid w:val="0035660F"/>
    <w:rsid w:val="003571B5"/>
    <w:rsid w:val="003628B9"/>
    <w:rsid w:val="00362D8F"/>
    <w:rsid w:val="00363001"/>
    <w:rsid w:val="00363E16"/>
    <w:rsid w:val="003656E7"/>
    <w:rsid w:val="00367724"/>
    <w:rsid w:val="003702DF"/>
    <w:rsid w:val="003710BA"/>
    <w:rsid w:val="00372344"/>
    <w:rsid w:val="003736DE"/>
    <w:rsid w:val="00373A62"/>
    <w:rsid w:val="0037485E"/>
    <w:rsid w:val="00374F92"/>
    <w:rsid w:val="00375173"/>
    <w:rsid w:val="0037689B"/>
    <w:rsid w:val="003770F6"/>
    <w:rsid w:val="00383E37"/>
    <w:rsid w:val="003844A7"/>
    <w:rsid w:val="003845FF"/>
    <w:rsid w:val="00384DFA"/>
    <w:rsid w:val="00385477"/>
    <w:rsid w:val="003858C3"/>
    <w:rsid w:val="0038686F"/>
    <w:rsid w:val="00387311"/>
    <w:rsid w:val="00390B1A"/>
    <w:rsid w:val="00392B77"/>
    <w:rsid w:val="00393042"/>
    <w:rsid w:val="00394227"/>
    <w:rsid w:val="00394944"/>
    <w:rsid w:val="00394AD5"/>
    <w:rsid w:val="0039642D"/>
    <w:rsid w:val="00396EF8"/>
    <w:rsid w:val="003A002D"/>
    <w:rsid w:val="003A0532"/>
    <w:rsid w:val="003A1D72"/>
    <w:rsid w:val="003A1F69"/>
    <w:rsid w:val="003A2B9E"/>
    <w:rsid w:val="003A2E40"/>
    <w:rsid w:val="003A5ED0"/>
    <w:rsid w:val="003A68C7"/>
    <w:rsid w:val="003A72E4"/>
    <w:rsid w:val="003B0158"/>
    <w:rsid w:val="003B0D37"/>
    <w:rsid w:val="003B182B"/>
    <w:rsid w:val="003B3DB1"/>
    <w:rsid w:val="003B40B6"/>
    <w:rsid w:val="003B5331"/>
    <w:rsid w:val="003B5483"/>
    <w:rsid w:val="003B56DB"/>
    <w:rsid w:val="003B70ED"/>
    <w:rsid w:val="003B755E"/>
    <w:rsid w:val="003C015F"/>
    <w:rsid w:val="003C0668"/>
    <w:rsid w:val="003C1245"/>
    <w:rsid w:val="003C228E"/>
    <w:rsid w:val="003C51E7"/>
    <w:rsid w:val="003C5C69"/>
    <w:rsid w:val="003C6893"/>
    <w:rsid w:val="003C6DE2"/>
    <w:rsid w:val="003C7B43"/>
    <w:rsid w:val="003D1EFD"/>
    <w:rsid w:val="003D28BF"/>
    <w:rsid w:val="003D31DC"/>
    <w:rsid w:val="003D35F4"/>
    <w:rsid w:val="003D4215"/>
    <w:rsid w:val="003D4C47"/>
    <w:rsid w:val="003D576C"/>
    <w:rsid w:val="003D6776"/>
    <w:rsid w:val="003D69B6"/>
    <w:rsid w:val="003D7719"/>
    <w:rsid w:val="003E0D88"/>
    <w:rsid w:val="003E15BF"/>
    <w:rsid w:val="003E1840"/>
    <w:rsid w:val="003E40EE"/>
    <w:rsid w:val="003E6277"/>
    <w:rsid w:val="003E7969"/>
    <w:rsid w:val="003E7D3E"/>
    <w:rsid w:val="003E7F6F"/>
    <w:rsid w:val="003F16DA"/>
    <w:rsid w:val="003F1C1B"/>
    <w:rsid w:val="003F327B"/>
    <w:rsid w:val="003F3A2F"/>
    <w:rsid w:val="003F5300"/>
    <w:rsid w:val="003F54B7"/>
    <w:rsid w:val="00400132"/>
    <w:rsid w:val="00400702"/>
    <w:rsid w:val="004010FF"/>
    <w:rsid w:val="00401144"/>
    <w:rsid w:val="00401DE1"/>
    <w:rsid w:val="004021E9"/>
    <w:rsid w:val="00403C77"/>
    <w:rsid w:val="004046F5"/>
    <w:rsid w:val="00404831"/>
    <w:rsid w:val="00407661"/>
    <w:rsid w:val="0040777F"/>
    <w:rsid w:val="00410314"/>
    <w:rsid w:val="004114FF"/>
    <w:rsid w:val="00412063"/>
    <w:rsid w:val="00412EB1"/>
    <w:rsid w:val="00413DDE"/>
    <w:rsid w:val="00414118"/>
    <w:rsid w:val="004141A4"/>
    <w:rsid w:val="00415669"/>
    <w:rsid w:val="00416084"/>
    <w:rsid w:val="00416713"/>
    <w:rsid w:val="00417882"/>
    <w:rsid w:val="00422115"/>
    <w:rsid w:val="00424F8C"/>
    <w:rsid w:val="0042626E"/>
    <w:rsid w:val="00426275"/>
    <w:rsid w:val="004271BA"/>
    <w:rsid w:val="00430497"/>
    <w:rsid w:val="00430EA5"/>
    <w:rsid w:val="00431DD5"/>
    <w:rsid w:val="004321DE"/>
    <w:rsid w:val="00434DC1"/>
    <w:rsid w:val="004350F4"/>
    <w:rsid w:val="0043654D"/>
    <w:rsid w:val="004369DF"/>
    <w:rsid w:val="00440D7D"/>
    <w:rsid w:val="004412A0"/>
    <w:rsid w:val="004412D7"/>
    <w:rsid w:val="00442337"/>
    <w:rsid w:val="0044307E"/>
    <w:rsid w:val="00445085"/>
    <w:rsid w:val="00446408"/>
    <w:rsid w:val="004470F5"/>
    <w:rsid w:val="00450309"/>
    <w:rsid w:val="00450F27"/>
    <w:rsid w:val="004510E5"/>
    <w:rsid w:val="00452C2B"/>
    <w:rsid w:val="004553DA"/>
    <w:rsid w:val="00456A75"/>
    <w:rsid w:val="004602D7"/>
    <w:rsid w:val="004607A9"/>
    <w:rsid w:val="00461E39"/>
    <w:rsid w:val="00462D3A"/>
    <w:rsid w:val="00463521"/>
    <w:rsid w:val="0046524D"/>
    <w:rsid w:val="0046611F"/>
    <w:rsid w:val="00471125"/>
    <w:rsid w:val="00471509"/>
    <w:rsid w:val="00471BE1"/>
    <w:rsid w:val="00471EB5"/>
    <w:rsid w:val="00473F94"/>
    <w:rsid w:val="0047437A"/>
    <w:rsid w:val="00475CDC"/>
    <w:rsid w:val="00475E97"/>
    <w:rsid w:val="00477DD9"/>
    <w:rsid w:val="00480E42"/>
    <w:rsid w:val="00480E9B"/>
    <w:rsid w:val="0048237B"/>
    <w:rsid w:val="00483AE3"/>
    <w:rsid w:val="004847DD"/>
    <w:rsid w:val="00484C5D"/>
    <w:rsid w:val="0048543E"/>
    <w:rsid w:val="0048596B"/>
    <w:rsid w:val="004868C1"/>
    <w:rsid w:val="00486E58"/>
    <w:rsid w:val="0048750F"/>
    <w:rsid w:val="0048796A"/>
    <w:rsid w:val="00487B08"/>
    <w:rsid w:val="00491423"/>
    <w:rsid w:val="0049192D"/>
    <w:rsid w:val="00491B6A"/>
    <w:rsid w:val="00492C5D"/>
    <w:rsid w:val="00494AAB"/>
    <w:rsid w:val="00495340"/>
    <w:rsid w:val="004A0825"/>
    <w:rsid w:val="004A17E9"/>
    <w:rsid w:val="004A3195"/>
    <w:rsid w:val="004A3B04"/>
    <w:rsid w:val="004A495F"/>
    <w:rsid w:val="004A4A2C"/>
    <w:rsid w:val="004A5C54"/>
    <w:rsid w:val="004A6561"/>
    <w:rsid w:val="004A6EF6"/>
    <w:rsid w:val="004A7544"/>
    <w:rsid w:val="004A79EB"/>
    <w:rsid w:val="004A7FF5"/>
    <w:rsid w:val="004B1220"/>
    <w:rsid w:val="004B1EAC"/>
    <w:rsid w:val="004B1EE0"/>
    <w:rsid w:val="004B32E0"/>
    <w:rsid w:val="004B62B5"/>
    <w:rsid w:val="004B6B0F"/>
    <w:rsid w:val="004B7307"/>
    <w:rsid w:val="004C182F"/>
    <w:rsid w:val="004C54E5"/>
    <w:rsid w:val="004C7B00"/>
    <w:rsid w:val="004C7DC8"/>
    <w:rsid w:val="004D044A"/>
    <w:rsid w:val="004D0E3C"/>
    <w:rsid w:val="004D21B0"/>
    <w:rsid w:val="004D264D"/>
    <w:rsid w:val="004D3363"/>
    <w:rsid w:val="004D421D"/>
    <w:rsid w:val="004D525C"/>
    <w:rsid w:val="004D6044"/>
    <w:rsid w:val="004D691A"/>
    <w:rsid w:val="004D737D"/>
    <w:rsid w:val="004E0681"/>
    <w:rsid w:val="004E1CEB"/>
    <w:rsid w:val="004E2659"/>
    <w:rsid w:val="004E2670"/>
    <w:rsid w:val="004E29B7"/>
    <w:rsid w:val="004E2C5F"/>
    <w:rsid w:val="004E39EE"/>
    <w:rsid w:val="004E3BF6"/>
    <w:rsid w:val="004E475C"/>
    <w:rsid w:val="004E56E0"/>
    <w:rsid w:val="004E7329"/>
    <w:rsid w:val="004F2CB0"/>
    <w:rsid w:val="004F51A4"/>
    <w:rsid w:val="004F57D8"/>
    <w:rsid w:val="004F6AE6"/>
    <w:rsid w:val="004F7BCF"/>
    <w:rsid w:val="005017F7"/>
    <w:rsid w:val="00501FA7"/>
    <w:rsid w:val="005034DC"/>
    <w:rsid w:val="00505BFA"/>
    <w:rsid w:val="005062BF"/>
    <w:rsid w:val="005071B4"/>
    <w:rsid w:val="00507459"/>
    <w:rsid w:val="00507687"/>
    <w:rsid w:val="005117A9"/>
    <w:rsid w:val="00511F57"/>
    <w:rsid w:val="00515275"/>
    <w:rsid w:val="00515CBE"/>
    <w:rsid w:val="00515E2B"/>
    <w:rsid w:val="00517833"/>
    <w:rsid w:val="00522A7E"/>
    <w:rsid w:val="00522F20"/>
    <w:rsid w:val="00523909"/>
    <w:rsid w:val="00526B44"/>
    <w:rsid w:val="005303B7"/>
    <w:rsid w:val="005308DB"/>
    <w:rsid w:val="00530A2E"/>
    <w:rsid w:val="00530D5A"/>
    <w:rsid w:val="00530FBE"/>
    <w:rsid w:val="005322DE"/>
    <w:rsid w:val="005325D0"/>
    <w:rsid w:val="00533159"/>
    <w:rsid w:val="005339DB"/>
    <w:rsid w:val="00534C89"/>
    <w:rsid w:val="00535F67"/>
    <w:rsid w:val="00536C58"/>
    <w:rsid w:val="00537506"/>
    <w:rsid w:val="00541573"/>
    <w:rsid w:val="00542D74"/>
    <w:rsid w:val="0054348A"/>
    <w:rsid w:val="005437DA"/>
    <w:rsid w:val="00543A9A"/>
    <w:rsid w:val="00543BCC"/>
    <w:rsid w:val="005450FB"/>
    <w:rsid w:val="00546D37"/>
    <w:rsid w:val="00547454"/>
    <w:rsid w:val="005522AB"/>
    <w:rsid w:val="00552F59"/>
    <w:rsid w:val="0055415A"/>
    <w:rsid w:val="00554266"/>
    <w:rsid w:val="0055759F"/>
    <w:rsid w:val="005604BC"/>
    <w:rsid w:val="0056180A"/>
    <w:rsid w:val="005642CF"/>
    <w:rsid w:val="00566D23"/>
    <w:rsid w:val="00567637"/>
    <w:rsid w:val="005710EB"/>
    <w:rsid w:val="00571777"/>
    <w:rsid w:val="00573F42"/>
    <w:rsid w:val="00574AB0"/>
    <w:rsid w:val="00575537"/>
    <w:rsid w:val="005755CE"/>
    <w:rsid w:val="00580FF5"/>
    <w:rsid w:val="00583077"/>
    <w:rsid w:val="0058519C"/>
    <w:rsid w:val="00585ED9"/>
    <w:rsid w:val="005873D9"/>
    <w:rsid w:val="00590B08"/>
    <w:rsid w:val="0059149A"/>
    <w:rsid w:val="00593B72"/>
    <w:rsid w:val="005956EE"/>
    <w:rsid w:val="00596E7A"/>
    <w:rsid w:val="005A083E"/>
    <w:rsid w:val="005A1107"/>
    <w:rsid w:val="005A607A"/>
    <w:rsid w:val="005A74E9"/>
    <w:rsid w:val="005A7BD3"/>
    <w:rsid w:val="005B2F1D"/>
    <w:rsid w:val="005B4802"/>
    <w:rsid w:val="005C1EA6"/>
    <w:rsid w:val="005C2A9E"/>
    <w:rsid w:val="005C4797"/>
    <w:rsid w:val="005C57FD"/>
    <w:rsid w:val="005C7D4F"/>
    <w:rsid w:val="005C7FC2"/>
    <w:rsid w:val="005D0B99"/>
    <w:rsid w:val="005D17FC"/>
    <w:rsid w:val="005D308E"/>
    <w:rsid w:val="005D343F"/>
    <w:rsid w:val="005D3A48"/>
    <w:rsid w:val="005D6DF0"/>
    <w:rsid w:val="005D76D7"/>
    <w:rsid w:val="005D7AF8"/>
    <w:rsid w:val="005D7BBD"/>
    <w:rsid w:val="005D7D9C"/>
    <w:rsid w:val="005E17BF"/>
    <w:rsid w:val="005E2281"/>
    <w:rsid w:val="005E2CD9"/>
    <w:rsid w:val="005E366A"/>
    <w:rsid w:val="005E4E33"/>
    <w:rsid w:val="005E60ED"/>
    <w:rsid w:val="005E77EE"/>
    <w:rsid w:val="005E7B4E"/>
    <w:rsid w:val="005F000C"/>
    <w:rsid w:val="005F1501"/>
    <w:rsid w:val="005F2145"/>
    <w:rsid w:val="005F22B0"/>
    <w:rsid w:val="005F6A50"/>
    <w:rsid w:val="006016E1"/>
    <w:rsid w:val="00602878"/>
    <w:rsid w:val="00602D27"/>
    <w:rsid w:val="00603E00"/>
    <w:rsid w:val="00605A85"/>
    <w:rsid w:val="00606662"/>
    <w:rsid w:val="00610959"/>
    <w:rsid w:val="00612863"/>
    <w:rsid w:val="006144A1"/>
    <w:rsid w:val="0061555C"/>
    <w:rsid w:val="00615EBB"/>
    <w:rsid w:val="00616096"/>
    <w:rsid w:val="006160A2"/>
    <w:rsid w:val="00617C83"/>
    <w:rsid w:val="00617DF8"/>
    <w:rsid w:val="006249EF"/>
    <w:rsid w:val="006302AA"/>
    <w:rsid w:val="00630E3D"/>
    <w:rsid w:val="0063106B"/>
    <w:rsid w:val="006363BD"/>
    <w:rsid w:val="00640509"/>
    <w:rsid w:val="006412DC"/>
    <w:rsid w:val="006418C7"/>
    <w:rsid w:val="006423B2"/>
    <w:rsid w:val="00642BC6"/>
    <w:rsid w:val="00644790"/>
    <w:rsid w:val="006501AF"/>
    <w:rsid w:val="00650818"/>
    <w:rsid w:val="00650DDE"/>
    <w:rsid w:val="00651572"/>
    <w:rsid w:val="00651BA0"/>
    <w:rsid w:val="00653BCF"/>
    <w:rsid w:val="0065505B"/>
    <w:rsid w:val="006551F5"/>
    <w:rsid w:val="006565C4"/>
    <w:rsid w:val="00656D16"/>
    <w:rsid w:val="0065721A"/>
    <w:rsid w:val="006574DA"/>
    <w:rsid w:val="006641AA"/>
    <w:rsid w:val="00664981"/>
    <w:rsid w:val="00664D1F"/>
    <w:rsid w:val="00665FF1"/>
    <w:rsid w:val="006670AC"/>
    <w:rsid w:val="00672307"/>
    <w:rsid w:val="00673673"/>
    <w:rsid w:val="00673EBF"/>
    <w:rsid w:val="006745E5"/>
    <w:rsid w:val="006808C6"/>
    <w:rsid w:val="00681DD0"/>
    <w:rsid w:val="00682668"/>
    <w:rsid w:val="0068359D"/>
    <w:rsid w:val="00686DF6"/>
    <w:rsid w:val="006907A7"/>
    <w:rsid w:val="00692A68"/>
    <w:rsid w:val="00693E79"/>
    <w:rsid w:val="00695D85"/>
    <w:rsid w:val="00695F6C"/>
    <w:rsid w:val="006976AB"/>
    <w:rsid w:val="006A001F"/>
    <w:rsid w:val="006A16F7"/>
    <w:rsid w:val="006A1B7B"/>
    <w:rsid w:val="006A2142"/>
    <w:rsid w:val="006A2F4B"/>
    <w:rsid w:val="006A30A2"/>
    <w:rsid w:val="006A3192"/>
    <w:rsid w:val="006A4EC5"/>
    <w:rsid w:val="006A6D23"/>
    <w:rsid w:val="006B25DE"/>
    <w:rsid w:val="006B3068"/>
    <w:rsid w:val="006C088F"/>
    <w:rsid w:val="006C0D39"/>
    <w:rsid w:val="006C1C3B"/>
    <w:rsid w:val="006C2D5F"/>
    <w:rsid w:val="006C4E43"/>
    <w:rsid w:val="006C5A75"/>
    <w:rsid w:val="006C643E"/>
    <w:rsid w:val="006D068F"/>
    <w:rsid w:val="006D22E5"/>
    <w:rsid w:val="006D2932"/>
    <w:rsid w:val="006D3322"/>
    <w:rsid w:val="006D3671"/>
    <w:rsid w:val="006D4176"/>
    <w:rsid w:val="006D48F2"/>
    <w:rsid w:val="006D5455"/>
    <w:rsid w:val="006D6098"/>
    <w:rsid w:val="006D6787"/>
    <w:rsid w:val="006E0399"/>
    <w:rsid w:val="006E0A73"/>
    <w:rsid w:val="006E0FEE"/>
    <w:rsid w:val="006E2D1C"/>
    <w:rsid w:val="006E5F68"/>
    <w:rsid w:val="006E6C11"/>
    <w:rsid w:val="006F2723"/>
    <w:rsid w:val="006F3F4E"/>
    <w:rsid w:val="006F7C0C"/>
    <w:rsid w:val="00700755"/>
    <w:rsid w:val="007009BC"/>
    <w:rsid w:val="00701237"/>
    <w:rsid w:val="00701959"/>
    <w:rsid w:val="007037D4"/>
    <w:rsid w:val="00705A94"/>
    <w:rsid w:val="0070646B"/>
    <w:rsid w:val="007122DB"/>
    <w:rsid w:val="007130A2"/>
    <w:rsid w:val="007135B9"/>
    <w:rsid w:val="00713D0C"/>
    <w:rsid w:val="0071466F"/>
    <w:rsid w:val="00714943"/>
    <w:rsid w:val="00715463"/>
    <w:rsid w:val="00715977"/>
    <w:rsid w:val="00717297"/>
    <w:rsid w:val="007175A6"/>
    <w:rsid w:val="00717D36"/>
    <w:rsid w:val="00720D6E"/>
    <w:rsid w:val="00721E27"/>
    <w:rsid w:val="007252B6"/>
    <w:rsid w:val="00725B2D"/>
    <w:rsid w:val="00730655"/>
    <w:rsid w:val="0073135C"/>
    <w:rsid w:val="00731447"/>
    <w:rsid w:val="00731D77"/>
    <w:rsid w:val="00732360"/>
    <w:rsid w:val="0073390A"/>
    <w:rsid w:val="00734E64"/>
    <w:rsid w:val="00736B37"/>
    <w:rsid w:val="00740A35"/>
    <w:rsid w:val="0074237A"/>
    <w:rsid w:val="007425F1"/>
    <w:rsid w:val="00743A22"/>
    <w:rsid w:val="00750CE8"/>
    <w:rsid w:val="007520B4"/>
    <w:rsid w:val="00752999"/>
    <w:rsid w:val="00752BC3"/>
    <w:rsid w:val="00754BAC"/>
    <w:rsid w:val="007639B3"/>
    <w:rsid w:val="007655D5"/>
    <w:rsid w:val="00766CE7"/>
    <w:rsid w:val="007678A1"/>
    <w:rsid w:val="00772D57"/>
    <w:rsid w:val="007759F0"/>
    <w:rsid w:val="007763C1"/>
    <w:rsid w:val="007766B4"/>
    <w:rsid w:val="0077745E"/>
    <w:rsid w:val="00777E82"/>
    <w:rsid w:val="00781359"/>
    <w:rsid w:val="00782B97"/>
    <w:rsid w:val="00783F4E"/>
    <w:rsid w:val="00784451"/>
    <w:rsid w:val="00786921"/>
    <w:rsid w:val="007870A6"/>
    <w:rsid w:val="00790AF8"/>
    <w:rsid w:val="00791BF4"/>
    <w:rsid w:val="0079298D"/>
    <w:rsid w:val="007958C4"/>
    <w:rsid w:val="007959EB"/>
    <w:rsid w:val="00796FB0"/>
    <w:rsid w:val="007A1EAA"/>
    <w:rsid w:val="007A34C6"/>
    <w:rsid w:val="007A4609"/>
    <w:rsid w:val="007A5DB1"/>
    <w:rsid w:val="007A6D1B"/>
    <w:rsid w:val="007A7497"/>
    <w:rsid w:val="007A79FD"/>
    <w:rsid w:val="007B0797"/>
    <w:rsid w:val="007B0B9D"/>
    <w:rsid w:val="007B26E3"/>
    <w:rsid w:val="007B4B7E"/>
    <w:rsid w:val="007B5A43"/>
    <w:rsid w:val="007B6434"/>
    <w:rsid w:val="007B6670"/>
    <w:rsid w:val="007B709B"/>
    <w:rsid w:val="007B7130"/>
    <w:rsid w:val="007C083A"/>
    <w:rsid w:val="007C11B9"/>
    <w:rsid w:val="007C1343"/>
    <w:rsid w:val="007C2452"/>
    <w:rsid w:val="007C36E7"/>
    <w:rsid w:val="007C5558"/>
    <w:rsid w:val="007C5EF1"/>
    <w:rsid w:val="007C5FE2"/>
    <w:rsid w:val="007C6682"/>
    <w:rsid w:val="007C7BF5"/>
    <w:rsid w:val="007D19B7"/>
    <w:rsid w:val="007D2237"/>
    <w:rsid w:val="007D30BE"/>
    <w:rsid w:val="007D36AA"/>
    <w:rsid w:val="007D5B49"/>
    <w:rsid w:val="007D5F16"/>
    <w:rsid w:val="007D6906"/>
    <w:rsid w:val="007D75E5"/>
    <w:rsid w:val="007D773E"/>
    <w:rsid w:val="007E066E"/>
    <w:rsid w:val="007E1356"/>
    <w:rsid w:val="007E20FC"/>
    <w:rsid w:val="007E3B4C"/>
    <w:rsid w:val="007E3ED8"/>
    <w:rsid w:val="007E7062"/>
    <w:rsid w:val="007E7213"/>
    <w:rsid w:val="007E795A"/>
    <w:rsid w:val="007F0E1E"/>
    <w:rsid w:val="007F0EBE"/>
    <w:rsid w:val="007F18BD"/>
    <w:rsid w:val="007F24DF"/>
    <w:rsid w:val="007F29A7"/>
    <w:rsid w:val="007F2B4E"/>
    <w:rsid w:val="007F2BBE"/>
    <w:rsid w:val="007F3F41"/>
    <w:rsid w:val="007F5B89"/>
    <w:rsid w:val="008004B4"/>
    <w:rsid w:val="00801536"/>
    <w:rsid w:val="00805BE8"/>
    <w:rsid w:val="00806C65"/>
    <w:rsid w:val="00816078"/>
    <w:rsid w:val="008177E3"/>
    <w:rsid w:val="00820125"/>
    <w:rsid w:val="00820CA8"/>
    <w:rsid w:val="00822602"/>
    <w:rsid w:val="00822B25"/>
    <w:rsid w:val="00823AA9"/>
    <w:rsid w:val="008248CB"/>
    <w:rsid w:val="0082537D"/>
    <w:rsid w:val="008255B9"/>
    <w:rsid w:val="00825CD8"/>
    <w:rsid w:val="00826090"/>
    <w:rsid w:val="008263DC"/>
    <w:rsid w:val="00827324"/>
    <w:rsid w:val="00830DF2"/>
    <w:rsid w:val="00834429"/>
    <w:rsid w:val="0083534D"/>
    <w:rsid w:val="008355EA"/>
    <w:rsid w:val="00837059"/>
    <w:rsid w:val="00837458"/>
    <w:rsid w:val="00837AAE"/>
    <w:rsid w:val="0084166A"/>
    <w:rsid w:val="008429AD"/>
    <w:rsid w:val="008429DB"/>
    <w:rsid w:val="008471AF"/>
    <w:rsid w:val="00847A58"/>
    <w:rsid w:val="008502CE"/>
    <w:rsid w:val="00850C75"/>
    <w:rsid w:val="00850E39"/>
    <w:rsid w:val="00851D1A"/>
    <w:rsid w:val="0085477A"/>
    <w:rsid w:val="00855107"/>
    <w:rsid w:val="00855173"/>
    <w:rsid w:val="008557D9"/>
    <w:rsid w:val="00855BF7"/>
    <w:rsid w:val="00856214"/>
    <w:rsid w:val="00857294"/>
    <w:rsid w:val="0086043A"/>
    <w:rsid w:val="0086117B"/>
    <w:rsid w:val="0086139A"/>
    <w:rsid w:val="00862089"/>
    <w:rsid w:val="00862819"/>
    <w:rsid w:val="008639BD"/>
    <w:rsid w:val="0086435D"/>
    <w:rsid w:val="008649A7"/>
    <w:rsid w:val="00864FAF"/>
    <w:rsid w:val="00866D5B"/>
    <w:rsid w:val="00866FF5"/>
    <w:rsid w:val="0087332D"/>
    <w:rsid w:val="00873829"/>
    <w:rsid w:val="00873E1F"/>
    <w:rsid w:val="00874616"/>
    <w:rsid w:val="00874C16"/>
    <w:rsid w:val="00876B7F"/>
    <w:rsid w:val="00877AF8"/>
    <w:rsid w:val="00877BF8"/>
    <w:rsid w:val="00880393"/>
    <w:rsid w:val="00880968"/>
    <w:rsid w:val="00880AC1"/>
    <w:rsid w:val="008827FA"/>
    <w:rsid w:val="00883856"/>
    <w:rsid w:val="00886152"/>
    <w:rsid w:val="00886D1F"/>
    <w:rsid w:val="00890501"/>
    <w:rsid w:val="00890D63"/>
    <w:rsid w:val="00891981"/>
    <w:rsid w:val="00891EE1"/>
    <w:rsid w:val="0089358A"/>
    <w:rsid w:val="00893987"/>
    <w:rsid w:val="008963EF"/>
    <w:rsid w:val="0089688E"/>
    <w:rsid w:val="008A1AEC"/>
    <w:rsid w:val="008A1FBE"/>
    <w:rsid w:val="008A6213"/>
    <w:rsid w:val="008A6441"/>
    <w:rsid w:val="008B0796"/>
    <w:rsid w:val="008B16B0"/>
    <w:rsid w:val="008B192A"/>
    <w:rsid w:val="008B3194"/>
    <w:rsid w:val="008B47EC"/>
    <w:rsid w:val="008B494A"/>
    <w:rsid w:val="008B5AE7"/>
    <w:rsid w:val="008C0646"/>
    <w:rsid w:val="008C2955"/>
    <w:rsid w:val="008C2D89"/>
    <w:rsid w:val="008C60E9"/>
    <w:rsid w:val="008D12DE"/>
    <w:rsid w:val="008D1B7C"/>
    <w:rsid w:val="008D3B98"/>
    <w:rsid w:val="008D610A"/>
    <w:rsid w:val="008D64E3"/>
    <w:rsid w:val="008D6657"/>
    <w:rsid w:val="008E1F60"/>
    <w:rsid w:val="008E307E"/>
    <w:rsid w:val="008E4846"/>
    <w:rsid w:val="008E4C82"/>
    <w:rsid w:val="008E52F3"/>
    <w:rsid w:val="008F0C8E"/>
    <w:rsid w:val="008F12AC"/>
    <w:rsid w:val="008F4523"/>
    <w:rsid w:val="008F4DD1"/>
    <w:rsid w:val="008F50FD"/>
    <w:rsid w:val="008F6056"/>
    <w:rsid w:val="008F6B53"/>
    <w:rsid w:val="00900A13"/>
    <w:rsid w:val="00902C07"/>
    <w:rsid w:val="00905804"/>
    <w:rsid w:val="00906315"/>
    <w:rsid w:val="009101E2"/>
    <w:rsid w:val="009130F9"/>
    <w:rsid w:val="009141D2"/>
    <w:rsid w:val="0091436C"/>
    <w:rsid w:val="00915D73"/>
    <w:rsid w:val="00916077"/>
    <w:rsid w:val="009170A2"/>
    <w:rsid w:val="00920359"/>
    <w:rsid w:val="009208A6"/>
    <w:rsid w:val="00922599"/>
    <w:rsid w:val="009225F9"/>
    <w:rsid w:val="00923F50"/>
    <w:rsid w:val="00924514"/>
    <w:rsid w:val="009255CC"/>
    <w:rsid w:val="00927316"/>
    <w:rsid w:val="009275C5"/>
    <w:rsid w:val="0093133D"/>
    <w:rsid w:val="009318E9"/>
    <w:rsid w:val="0093276D"/>
    <w:rsid w:val="00933198"/>
    <w:rsid w:val="00933D12"/>
    <w:rsid w:val="00937065"/>
    <w:rsid w:val="00940285"/>
    <w:rsid w:val="009415B0"/>
    <w:rsid w:val="00942C6C"/>
    <w:rsid w:val="0094637C"/>
    <w:rsid w:val="00946482"/>
    <w:rsid w:val="00946AF7"/>
    <w:rsid w:val="00947E7E"/>
    <w:rsid w:val="0095139A"/>
    <w:rsid w:val="00951867"/>
    <w:rsid w:val="00952E75"/>
    <w:rsid w:val="0095373C"/>
    <w:rsid w:val="00953E16"/>
    <w:rsid w:val="009542AC"/>
    <w:rsid w:val="009547ED"/>
    <w:rsid w:val="0095545B"/>
    <w:rsid w:val="00956629"/>
    <w:rsid w:val="00956EB5"/>
    <w:rsid w:val="00957BBC"/>
    <w:rsid w:val="00957CF2"/>
    <w:rsid w:val="00961BB2"/>
    <w:rsid w:val="00962108"/>
    <w:rsid w:val="00962AA9"/>
    <w:rsid w:val="00962BD5"/>
    <w:rsid w:val="00962F26"/>
    <w:rsid w:val="00963376"/>
    <w:rsid w:val="009638D6"/>
    <w:rsid w:val="00971AAC"/>
    <w:rsid w:val="00973B49"/>
    <w:rsid w:val="0097408E"/>
    <w:rsid w:val="0097440F"/>
    <w:rsid w:val="00974BB2"/>
    <w:rsid w:val="00974F97"/>
    <w:rsid w:val="00974FA7"/>
    <w:rsid w:val="0097535E"/>
    <w:rsid w:val="009756E5"/>
    <w:rsid w:val="00977A8C"/>
    <w:rsid w:val="00981137"/>
    <w:rsid w:val="009812AE"/>
    <w:rsid w:val="00981B4A"/>
    <w:rsid w:val="00981E96"/>
    <w:rsid w:val="00983910"/>
    <w:rsid w:val="00984177"/>
    <w:rsid w:val="00986956"/>
    <w:rsid w:val="00992470"/>
    <w:rsid w:val="009932AC"/>
    <w:rsid w:val="0099380D"/>
    <w:rsid w:val="00994351"/>
    <w:rsid w:val="0099473F"/>
    <w:rsid w:val="009949F7"/>
    <w:rsid w:val="00994A8F"/>
    <w:rsid w:val="00996A8F"/>
    <w:rsid w:val="00997A43"/>
    <w:rsid w:val="009A1DBF"/>
    <w:rsid w:val="009A28C3"/>
    <w:rsid w:val="009A4A37"/>
    <w:rsid w:val="009A68E6"/>
    <w:rsid w:val="009A6A03"/>
    <w:rsid w:val="009A7598"/>
    <w:rsid w:val="009B1DF8"/>
    <w:rsid w:val="009B3D20"/>
    <w:rsid w:val="009B5418"/>
    <w:rsid w:val="009B61B4"/>
    <w:rsid w:val="009C0727"/>
    <w:rsid w:val="009C1F96"/>
    <w:rsid w:val="009C3C80"/>
    <w:rsid w:val="009C492F"/>
    <w:rsid w:val="009C4E10"/>
    <w:rsid w:val="009C6B91"/>
    <w:rsid w:val="009C6DC7"/>
    <w:rsid w:val="009D2FF2"/>
    <w:rsid w:val="009D3226"/>
    <w:rsid w:val="009D3385"/>
    <w:rsid w:val="009D383D"/>
    <w:rsid w:val="009D474A"/>
    <w:rsid w:val="009D5EEE"/>
    <w:rsid w:val="009D793C"/>
    <w:rsid w:val="009D7A49"/>
    <w:rsid w:val="009E03B4"/>
    <w:rsid w:val="009E0A0C"/>
    <w:rsid w:val="009E16A9"/>
    <w:rsid w:val="009E3300"/>
    <w:rsid w:val="009E375F"/>
    <w:rsid w:val="009E39D4"/>
    <w:rsid w:val="009E433B"/>
    <w:rsid w:val="009E48D9"/>
    <w:rsid w:val="009E5401"/>
    <w:rsid w:val="009E7A41"/>
    <w:rsid w:val="009F21DD"/>
    <w:rsid w:val="009F7C0D"/>
    <w:rsid w:val="009F7DBD"/>
    <w:rsid w:val="00A0007A"/>
    <w:rsid w:val="00A0107C"/>
    <w:rsid w:val="00A05FB5"/>
    <w:rsid w:val="00A061F0"/>
    <w:rsid w:val="00A0758F"/>
    <w:rsid w:val="00A12F75"/>
    <w:rsid w:val="00A1570A"/>
    <w:rsid w:val="00A16FA5"/>
    <w:rsid w:val="00A17866"/>
    <w:rsid w:val="00A179C1"/>
    <w:rsid w:val="00A20CD6"/>
    <w:rsid w:val="00A211B4"/>
    <w:rsid w:val="00A223CF"/>
    <w:rsid w:val="00A23B1A"/>
    <w:rsid w:val="00A261C3"/>
    <w:rsid w:val="00A26A6D"/>
    <w:rsid w:val="00A311E6"/>
    <w:rsid w:val="00A33DDF"/>
    <w:rsid w:val="00A34547"/>
    <w:rsid w:val="00A345D2"/>
    <w:rsid w:val="00A35BC1"/>
    <w:rsid w:val="00A36AD4"/>
    <w:rsid w:val="00A36BFC"/>
    <w:rsid w:val="00A376B7"/>
    <w:rsid w:val="00A41049"/>
    <w:rsid w:val="00A41BF5"/>
    <w:rsid w:val="00A44778"/>
    <w:rsid w:val="00A44CAA"/>
    <w:rsid w:val="00A453E1"/>
    <w:rsid w:val="00A469E7"/>
    <w:rsid w:val="00A477E0"/>
    <w:rsid w:val="00A53810"/>
    <w:rsid w:val="00A54139"/>
    <w:rsid w:val="00A56E8B"/>
    <w:rsid w:val="00A604A4"/>
    <w:rsid w:val="00A61B7D"/>
    <w:rsid w:val="00A6605B"/>
    <w:rsid w:val="00A6641C"/>
    <w:rsid w:val="00A66ADC"/>
    <w:rsid w:val="00A66B60"/>
    <w:rsid w:val="00A7147D"/>
    <w:rsid w:val="00A73D15"/>
    <w:rsid w:val="00A7744F"/>
    <w:rsid w:val="00A81B15"/>
    <w:rsid w:val="00A837FF"/>
    <w:rsid w:val="00A83FA6"/>
    <w:rsid w:val="00A84052"/>
    <w:rsid w:val="00A84A19"/>
    <w:rsid w:val="00A84DC8"/>
    <w:rsid w:val="00A85DBC"/>
    <w:rsid w:val="00A87998"/>
    <w:rsid w:val="00A87FEB"/>
    <w:rsid w:val="00A901B8"/>
    <w:rsid w:val="00A90303"/>
    <w:rsid w:val="00A9069E"/>
    <w:rsid w:val="00A91269"/>
    <w:rsid w:val="00A927C3"/>
    <w:rsid w:val="00A931DE"/>
    <w:rsid w:val="00A93F9F"/>
    <w:rsid w:val="00A9420E"/>
    <w:rsid w:val="00A942CC"/>
    <w:rsid w:val="00A94D0B"/>
    <w:rsid w:val="00A9505B"/>
    <w:rsid w:val="00A97648"/>
    <w:rsid w:val="00AA0C9D"/>
    <w:rsid w:val="00AA1CFD"/>
    <w:rsid w:val="00AA2239"/>
    <w:rsid w:val="00AA30C0"/>
    <w:rsid w:val="00AA33D2"/>
    <w:rsid w:val="00AA69C5"/>
    <w:rsid w:val="00AA6CEC"/>
    <w:rsid w:val="00AB0C57"/>
    <w:rsid w:val="00AB1195"/>
    <w:rsid w:val="00AB2CA6"/>
    <w:rsid w:val="00AB4182"/>
    <w:rsid w:val="00AC0467"/>
    <w:rsid w:val="00AC0887"/>
    <w:rsid w:val="00AC27DB"/>
    <w:rsid w:val="00AC397B"/>
    <w:rsid w:val="00AC6D6B"/>
    <w:rsid w:val="00AC7686"/>
    <w:rsid w:val="00AD125C"/>
    <w:rsid w:val="00AD1B98"/>
    <w:rsid w:val="00AD2073"/>
    <w:rsid w:val="00AD3066"/>
    <w:rsid w:val="00AD6DA4"/>
    <w:rsid w:val="00AD7736"/>
    <w:rsid w:val="00AE10CE"/>
    <w:rsid w:val="00AE6E82"/>
    <w:rsid w:val="00AE70D4"/>
    <w:rsid w:val="00AE7868"/>
    <w:rsid w:val="00AE7C13"/>
    <w:rsid w:val="00AF0407"/>
    <w:rsid w:val="00AF049B"/>
    <w:rsid w:val="00AF4D8B"/>
    <w:rsid w:val="00B02AD9"/>
    <w:rsid w:val="00B03BEB"/>
    <w:rsid w:val="00B048CF"/>
    <w:rsid w:val="00B067CA"/>
    <w:rsid w:val="00B06C94"/>
    <w:rsid w:val="00B12B26"/>
    <w:rsid w:val="00B1320A"/>
    <w:rsid w:val="00B13F59"/>
    <w:rsid w:val="00B15FC3"/>
    <w:rsid w:val="00B163F8"/>
    <w:rsid w:val="00B20471"/>
    <w:rsid w:val="00B2072B"/>
    <w:rsid w:val="00B212C8"/>
    <w:rsid w:val="00B21D8F"/>
    <w:rsid w:val="00B2472D"/>
    <w:rsid w:val="00B24CA0"/>
    <w:rsid w:val="00B25272"/>
    <w:rsid w:val="00B2549F"/>
    <w:rsid w:val="00B261C5"/>
    <w:rsid w:val="00B263B2"/>
    <w:rsid w:val="00B27265"/>
    <w:rsid w:val="00B27B48"/>
    <w:rsid w:val="00B35A61"/>
    <w:rsid w:val="00B4083D"/>
    <w:rsid w:val="00B409A7"/>
    <w:rsid w:val="00B40CF1"/>
    <w:rsid w:val="00B4108D"/>
    <w:rsid w:val="00B42F18"/>
    <w:rsid w:val="00B44A6F"/>
    <w:rsid w:val="00B47998"/>
    <w:rsid w:val="00B51322"/>
    <w:rsid w:val="00B520E7"/>
    <w:rsid w:val="00B530BC"/>
    <w:rsid w:val="00B53E00"/>
    <w:rsid w:val="00B545D0"/>
    <w:rsid w:val="00B56CE8"/>
    <w:rsid w:val="00B56DC1"/>
    <w:rsid w:val="00B57265"/>
    <w:rsid w:val="00B577F5"/>
    <w:rsid w:val="00B62957"/>
    <w:rsid w:val="00B629E6"/>
    <w:rsid w:val="00B633AE"/>
    <w:rsid w:val="00B665D2"/>
    <w:rsid w:val="00B665FB"/>
    <w:rsid w:val="00B6737C"/>
    <w:rsid w:val="00B71061"/>
    <w:rsid w:val="00B71E03"/>
    <w:rsid w:val="00B7214D"/>
    <w:rsid w:val="00B7393C"/>
    <w:rsid w:val="00B74372"/>
    <w:rsid w:val="00B75525"/>
    <w:rsid w:val="00B80283"/>
    <w:rsid w:val="00B8095F"/>
    <w:rsid w:val="00B80B0C"/>
    <w:rsid w:val="00B80B11"/>
    <w:rsid w:val="00B831AE"/>
    <w:rsid w:val="00B8446C"/>
    <w:rsid w:val="00B846F4"/>
    <w:rsid w:val="00B8532C"/>
    <w:rsid w:val="00B86315"/>
    <w:rsid w:val="00B866AE"/>
    <w:rsid w:val="00B86B9B"/>
    <w:rsid w:val="00B87725"/>
    <w:rsid w:val="00B914B5"/>
    <w:rsid w:val="00B91F00"/>
    <w:rsid w:val="00B92319"/>
    <w:rsid w:val="00B928EB"/>
    <w:rsid w:val="00B947B8"/>
    <w:rsid w:val="00BA259A"/>
    <w:rsid w:val="00BA259C"/>
    <w:rsid w:val="00BA29D3"/>
    <w:rsid w:val="00BA2DD2"/>
    <w:rsid w:val="00BA307F"/>
    <w:rsid w:val="00BA5280"/>
    <w:rsid w:val="00BA5569"/>
    <w:rsid w:val="00BA7A94"/>
    <w:rsid w:val="00BB144A"/>
    <w:rsid w:val="00BB14F1"/>
    <w:rsid w:val="00BB1ADB"/>
    <w:rsid w:val="00BB4F0B"/>
    <w:rsid w:val="00BB572E"/>
    <w:rsid w:val="00BB74FD"/>
    <w:rsid w:val="00BC5295"/>
    <w:rsid w:val="00BC5982"/>
    <w:rsid w:val="00BC60BF"/>
    <w:rsid w:val="00BC6980"/>
    <w:rsid w:val="00BD28BF"/>
    <w:rsid w:val="00BD2CD3"/>
    <w:rsid w:val="00BD2D12"/>
    <w:rsid w:val="00BD4605"/>
    <w:rsid w:val="00BD5812"/>
    <w:rsid w:val="00BD6404"/>
    <w:rsid w:val="00BE33AE"/>
    <w:rsid w:val="00BE439A"/>
    <w:rsid w:val="00BE4950"/>
    <w:rsid w:val="00BE5332"/>
    <w:rsid w:val="00BF046F"/>
    <w:rsid w:val="00BF06CD"/>
    <w:rsid w:val="00BF0C5C"/>
    <w:rsid w:val="00BF47BC"/>
    <w:rsid w:val="00BF69D2"/>
    <w:rsid w:val="00C01D50"/>
    <w:rsid w:val="00C021E4"/>
    <w:rsid w:val="00C056DC"/>
    <w:rsid w:val="00C0699C"/>
    <w:rsid w:val="00C06E8B"/>
    <w:rsid w:val="00C0778B"/>
    <w:rsid w:val="00C10F15"/>
    <w:rsid w:val="00C1216A"/>
    <w:rsid w:val="00C1329B"/>
    <w:rsid w:val="00C14410"/>
    <w:rsid w:val="00C14D4F"/>
    <w:rsid w:val="00C15089"/>
    <w:rsid w:val="00C154E9"/>
    <w:rsid w:val="00C1572F"/>
    <w:rsid w:val="00C175D9"/>
    <w:rsid w:val="00C17F48"/>
    <w:rsid w:val="00C24C05"/>
    <w:rsid w:val="00C24D2F"/>
    <w:rsid w:val="00C25B80"/>
    <w:rsid w:val="00C26222"/>
    <w:rsid w:val="00C26433"/>
    <w:rsid w:val="00C27A65"/>
    <w:rsid w:val="00C30205"/>
    <w:rsid w:val="00C31283"/>
    <w:rsid w:val="00C33C48"/>
    <w:rsid w:val="00C340E5"/>
    <w:rsid w:val="00C35AA7"/>
    <w:rsid w:val="00C376E5"/>
    <w:rsid w:val="00C404C3"/>
    <w:rsid w:val="00C429DB"/>
    <w:rsid w:val="00C42D3B"/>
    <w:rsid w:val="00C43803"/>
    <w:rsid w:val="00C43BA1"/>
    <w:rsid w:val="00C43DAB"/>
    <w:rsid w:val="00C44ED4"/>
    <w:rsid w:val="00C46291"/>
    <w:rsid w:val="00C47F08"/>
    <w:rsid w:val="00C514A6"/>
    <w:rsid w:val="00C5212E"/>
    <w:rsid w:val="00C54FA5"/>
    <w:rsid w:val="00C56DF0"/>
    <w:rsid w:val="00C5739F"/>
    <w:rsid w:val="00C576F9"/>
    <w:rsid w:val="00C57CF0"/>
    <w:rsid w:val="00C57F18"/>
    <w:rsid w:val="00C631D1"/>
    <w:rsid w:val="00C63557"/>
    <w:rsid w:val="00C649BD"/>
    <w:rsid w:val="00C64C43"/>
    <w:rsid w:val="00C65891"/>
    <w:rsid w:val="00C66AC9"/>
    <w:rsid w:val="00C706FD"/>
    <w:rsid w:val="00C724D3"/>
    <w:rsid w:val="00C72951"/>
    <w:rsid w:val="00C72968"/>
    <w:rsid w:val="00C72AC6"/>
    <w:rsid w:val="00C733A2"/>
    <w:rsid w:val="00C7391A"/>
    <w:rsid w:val="00C746D5"/>
    <w:rsid w:val="00C7659A"/>
    <w:rsid w:val="00C779A7"/>
    <w:rsid w:val="00C77DD9"/>
    <w:rsid w:val="00C81932"/>
    <w:rsid w:val="00C83974"/>
    <w:rsid w:val="00C83BE6"/>
    <w:rsid w:val="00C847EB"/>
    <w:rsid w:val="00C85354"/>
    <w:rsid w:val="00C85543"/>
    <w:rsid w:val="00C86ABA"/>
    <w:rsid w:val="00C87CAD"/>
    <w:rsid w:val="00C90842"/>
    <w:rsid w:val="00C91E06"/>
    <w:rsid w:val="00C929F9"/>
    <w:rsid w:val="00C92EFB"/>
    <w:rsid w:val="00C943F3"/>
    <w:rsid w:val="00C9444A"/>
    <w:rsid w:val="00C95F87"/>
    <w:rsid w:val="00C9667D"/>
    <w:rsid w:val="00C9758D"/>
    <w:rsid w:val="00CA08C6"/>
    <w:rsid w:val="00CA0A77"/>
    <w:rsid w:val="00CA101D"/>
    <w:rsid w:val="00CA2729"/>
    <w:rsid w:val="00CA3057"/>
    <w:rsid w:val="00CA38F9"/>
    <w:rsid w:val="00CA4358"/>
    <w:rsid w:val="00CA45F8"/>
    <w:rsid w:val="00CA5A11"/>
    <w:rsid w:val="00CA6483"/>
    <w:rsid w:val="00CB0305"/>
    <w:rsid w:val="00CB14D5"/>
    <w:rsid w:val="00CB33C7"/>
    <w:rsid w:val="00CB488A"/>
    <w:rsid w:val="00CB4C7E"/>
    <w:rsid w:val="00CB573A"/>
    <w:rsid w:val="00CB6DA7"/>
    <w:rsid w:val="00CB7E4C"/>
    <w:rsid w:val="00CC25B4"/>
    <w:rsid w:val="00CC2CBD"/>
    <w:rsid w:val="00CC2F1D"/>
    <w:rsid w:val="00CC5F88"/>
    <w:rsid w:val="00CC6314"/>
    <w:rsid w:val="00CC69C8"/>
    <w:rsid w:val="00CC7599"/>
    <w:rsid w:val="00CC77A2"/>
    <w:rsid w:val="00CD1430"/>
    <w:rsid w:val="00CD307E"/>
    <w:rsid w:val="00CD629F"/>
    <w:rsid w:val="00CD6A1B"/>
    <w:rsid w:val="00CE0657"/>
    <w:rsid w:val="00CE0A7F"/>
    <w:rsid w:val="00CE105C"/>
    <w:rsid w:val="00CE1718"/>
    <w:rsid w:val="00CE4E88"/>
    <w:rsid w:val="00CE5583"/>
    <w:rsid w:val="00CF0849"/>
    <w:rsid w:val="00CF1759"/>
    <w:rsid w:val="00CF3A8C"/>
    <w:rsid w:val="00CF4156"/>
    <w:rsid w:val="00CF4759"/>
    <w:rsid w:val="00D0036C"/>
    <w:rsid w:val="00D00851"/>
    <w:rsid w:val="00D017E0"/>
    <w:rsid w:val="00D033A1"/>
    <w:rsid w:val="00D03D00"/>
    <w:rsid w:val="00D04112"/>
    <w:rsid w:val="00D05C30"/>
    <w:rsid w:val="00D079F1"/>
    <w:rsid w:val="00D10052"/>
    <w:rsid w:val="00D10957"/>
    <w:rsid w:val="00D11160"/>
    <w:rsid w:val="00D11203"/>
    <w:rsid w:val="00D11359"/>
    <w:rsid w:val="00D13B02"/>
    <w:rsid w:val="00D143E6"/>
    <w:rsid w:val="00D14ED4"/>
    <w:rsid w:val="00D203DD"/>
    <w:rsid w:val="00D20ACA"/>
    <w:rsid w:val="00D2158E"/>
    <w:rsid w:val="00D217B5"/>
    <w:rsid w:val="00D21D7A"/>
    <w:rsid w:val="00D232A1"/>
    <w:rsid w:val="00D245A7"/>
    <w:rsid w:val="00D27EC9"/>
    <w:rsid w:val="00D3188C"/>
    <w:rsid w:val="00D33AC1"/>
    <w:rsid w:val="00D34DB3"/>
    <w:rsid w:val="00D34E0D"/>
    <w:rsid w:val="00D35F9B"/>
    <w:rsid w:val="00D36B69"/>
    <w:rsid w:val="00D36F57"/>
    <w:rsid w:val="00D408DD"/>
    <w:rsid w:val="00D41698"/>
    <w:rsid w:val="00D43D29"/>
    <w:rsid w:val="00D45D72"/>
    <w:rsid w:val="00D46FA6"/>
    <w:rsid w:val="00D520E4"/>
    <w:rsid w:val="00D52867"/>
    <w:rsid w:val="00D53A38"/>
    <w:rsid w:val="00D54178"/>
    <w:rsid w:val="00D56050"/>
    <w:rsid w:val="00D575DD"/>
    <w:rsid w:val="00D57A04"/>
    <w:rsid w:val="00D57DFA"/>
    <w:rsid w:val="00D62EA8"/>
    <w:rsid w:val="00D6422B"/>
    <w:rsid w:val="00D652A2"/>
    <w:rsid w:val="00D66FFE"/>
    <w:rsid w:val="00D6759D"/>
    <w:rsid w:val="00D67DAF"/>
    <w:rsid w:val="00D67FCF"/>
    <w:rsid w:val="00D709CE"/>
    <w:rsid w:val="00D71F73"/>
    <w:rsid w:val="00D72622"/>
    <w:rsid w:val="00D7443F"/>
    <w:rsid w:val="00D80786"/>
    <w:rsid w:val="00D81496"/>
    <w:rsid w:val="00D81CAB"/>
    <w:rsid w:val="00D8576F"/>
    <w:rsid w:val="00D8677F"/>
    <w:rsid w:val="00D879AE"/>
    <w:rsid w:val="00D9578D"/>
    <w:rsid w:val="00D96A0A"/>
    <w:rsid w:val="00D97E24"/>
    <w:rsid w:val="00D97F0C"/>
    <w:rsid w:val="00D97F66"/>
    <w:rsid w:val="00DA068C"/>
    <w:rsid w:val="00DA2496"/>
    <w:rsid w:val="00DA3A86"/>
    <w:rsid w:val="00DA4442"/>
    <w:rsid w:val="00DA5E54"/>
    <w:rsid w:val="00DB462D"/>
    <w:rsid w:val="00DB6537"/>
    <w:rsid w:val="00DC097C"/>
    <w:rsid w:val="00DC20C2"/>
    <w:rsid w:val="00DC2500"/>
    <w:rsid w:val="00DC4F72"/>
    <w:rsid w:val="00DC6F84"/>
    <w:rsid w:val="00DC77DC"/>
    <w:rsid w:val="00DD0453"/>
    <w:rsid w:val="00DD0C2C"/>
    <w:rsid w:val="00DD19DE"/>
    <w:rsid w:val="00DD28BC"/>
    <w:rsid w:val="00DD35D8"/>
    <w:rsid w:val="00DD486C"/>
    <w:rsid w:val="00DE0F8E"/>
    <w:rsid w:val="00DE1D81"/>
    <w:rsid w:val="00DE31F0"/>
    <w:rsid w:val="00DE3D1C"/>
    <w:rsid w:val="00DE4B74"/>
    <w:rsid w:val="00DE6F52"/>
    <w:rsid w:val="00DE7FDC"/>
    <w:rsid w:val="00DF159A"/>
    <w:rsid w:val="00DF26D1"/>
    <w:rsid w:val="00DF367C"/>
    <w:rsid w:val="00DF541F"/>
    <w:rsid w:val="00DF7516"/>
    <w:rsid w:val="00E01C41"/>
    <w:rsid w:val="00E0227D"/>
    <w:rsid w:val="00E04B84"/>
    <w:rsid w:val="00E06466"/>
    <w:rsid w:val="00E064C1"/>
    <w:rsid w:val="00E06835"/>
    <w:rsid w:val="00E06FDA"/>
    <w:rsid w:val="00E07915"/>
    <w:rsid w:val="00E07B41"/>
    <w:rsid w:val="00E10DDB"/>
    <w:rsid w:val="00E11853"/>
    <w:rsid w:val="00E13280"/>
    <w:rsid w:val="00E155F5"/>
    <w:rsid w:val="00E160A5"/>
    <w:rsid w:val="00E1713D"/>
    <w:rsid w:val="00E17534"/>
    <w:rsid w:val="00E20A43"/>
    <w:rsid w:val="00E2207E"/>
    <w:rsid w:val="00E2328B"/>
    <w:rsid w:val="00E233C3"/>
    <w:rsid w:val="00E23898"/>
    <w:rsid w:val="00E26813"/>
    <w:rsid w:val="00E275FF"/>
    <w:rsid w:val="00E30890"/>
    <w:rsid w:val="00E319F1"/>
    <w:rsid w:val="00E33CD2"/>
    <w:rsid w:val="00E3501E"/>
    <w:rsid w:val="00E352B9"/>
    <w:rsid w:val="00E35B00"/>
    <w:rsid w:val="00E35BDE"/>
    <w:rsid w:val="00E40E90"/>
    <w:rsid w:val="00E424AF"/>
    <w:rsid w:val="00E43F8A"/>
    <w:rsid w:val="00E45C7E"/>
    <w:rsid w:val="00E466F2"/>
    <w:rsid w:val="00E47496"/>
    <w:rsid w:val="00E47B27"/>
    <w:rsid w:val="00E519B7"/>
    <w:rsid w:val="00E531EB"/>
    <w:rsid w:val="00E5398D"/>
    <w:rsid w:val="00E53A14"/>
    <w:rsid w:val="00E54308"/>
    <w:rsid w:val="00E54874"/>
    <w:rsid w:val="00E54B6F"/>
    <w:rsid w:val="00E55ACA"/>
    <w:rsid w:val="00E57B74"/>
    <w:rsid w:val="00E64FA3"/>
    <w:rsid w:val="00E65969"/>
    <w:rsid w:val="00E65A5F"/>
    <w:rsid w:val="00E65BC6"/>
    <w:rsid w:val="00E661FF"/>
    <w:rsid w:val="00E666F5"/>
    <w:rsid w:val="00E726EB"/>
    <w:rsid w:val="00E728F4"/>
    <w:rsid w:val="00E72CF1"/>
    <w:rsid w:val="00E74F9C"/>
    <w:rsid w:val="00E75134"/>
    <w:rsid w:val="00E75ACC"/>
    <w:rsid w:val="00E804A6"/>
    <w:rsid w:val="00E8096E"/>
    <w:rsid w:val="00E80B52"/>
    <w:rsid w:val="00E80F35"/>
    <w:rsid w:val="00E824C3"/>
    <w:rsid w:val="00E840B3"/>
    <w:rsid w:val="00E841CB"/>
    <w:rsid w:val="00E84D10"/>
    <w:rsid w:val="00E84DFB"/>
    <w:rsid w:val="00E8629F"/>
    <w:rsid w:val="00E91008"/>
    <w:rsid w:val="00E92846"/>
    <w:rsid w:val="00E92F5A"/>
    <w:rsid w:val="00E9374E"/>
    <w:rsid w:val="00E94585"/>
    <w:rsid w:val="00E94F54"/>
    <w:rsid w:val="00E9635E"/>
    <w:rsid w:val="00E970E3"/>
    <w:rsid w:val="00E97AD5"/>
    <w:rsid w:val="00EA1111"/>
    <w:rsid w:val="00EA3B4F"/>
    <w:rsid w:val="00EA3C24"/>
    <w:rsid w:val="00EA61C0"/>
    <w:rsid w:val="00EA6726"/>
    <w:rsid w:val="00EA6AB5"/>
    <w:rsid w:val="00EA73DF"/>
    <w:rsid w:val="00EB1952"/>
    <w:rsid w:val="00EB1B82"/>
    <w:rsid w:val="00EB3814"/>
    <w:rsid w:val="00EB61AE"/>
    <w:rsid w:val="00EC296F"/>
    <w:rsid w:val="00EC30EB"/>
    <w:rsid w:val="00EC322D"/>
    <w:rsid w:val="00ED32DF"/>
    <w:rsid w:val="00ED383A"/>
    <w:rsid w:val="00ED4821"/>
    <w:rsid w:val="00EE1080"/>
    <w:rsid w:val="00EE15AD"/>
    <w:rsid w:val="00EE1CB6"/>
    <w:rsid w:val="00EE27EB"/>
    <w:rsid w:val="00EE7E71"/>
    <w:rsid w:val="00EF1EC5"/>
    <w:rsid w:val="00EF4C88"/>
    <w:rsid w:val="00EF55EB"/>
    <w:rsid w:val="00F00DCC"/>
    <w:rsid w:val="00F0156F"/>
    <w:rsid w:val="00F02590"/>
    <w:rsid w:val="00F02770"/>
    <w:rsid w:val="00F043E2"/>
    <w:rsid w:val="00F048C2"/>
    <w:rsid w:val="00F0561A"/>
    <w:rsid w:val="00F05AC3"/>
    <w:rsid w:val="00F05AC8"/>
    <w:rsid w:val="00F064ED"/>
    <w:rsid w:val="00F07167"/>
    <w:rsid w:val="00F072D8"/>
    <w:rsid w:val="00F07CE0"/>
    <w:rsid w:val="00F1012D"/>
    <w:rsid w:val="00F112F6"/>
    <w:rsid w:val="00F115F5"/>
    <w:rsid w:val="00F13B2A"/>
    <w:rsid w:val="00F13D05"/>
    <w:rsid w:val="00F1442D"/>
    <w:rsid w:val="00F14964"/>
    <w:rsid w:val="00F15E5E"/>
    <w:rsid w:val="00F1679D"/>
    <w:rsid w:val="00F1682C"/>
    <w:rsid w:val="00F20B91"/>
    <w:rsid w:val="00F21139"/>
    <w:rsid w:val="00F2140D"/>
    <w:rsid w:val="00F217B6"/>
    <w:rsid w:val="00F24B8B"/>
    <w:rsid w:val="00F26ECB"/>
    <w:rsid w:val="00F30D2E"/>
    <w:rsid w:val="00F35516"/>
    <w:rsid w:val="00F35790"/>
    <w:rsid w:val="00F36D9B"/>
    <w:rsid w:val="00F4136D"/>
    <w:rsid w:val="00F41C03"/>
    <w:rsid w:val="00F4212E"/>
    <w:rsid w:val="00F424B4"/>
    <w:rsid w:val="00F42C20"/>
    <w:rsid w:val="00F43E34"/>
    <w:rsid w:val="00F47BAE"/>
    <w:rsid w:val="00F51660"/>
    <w:rsid w:val="00F5168A"/>
    <w:rsid w:val="00F53053"/>
    <w:rsid w:val="00F53E54"/>
    <w:rsid w:val="00F53FE2"/>
    <w:rsid w:val="00F54167"/>
    <w:rsid w:val="00F54509"/>
    <w:rsid w:val="00F54C6D"/>
    <w:rsid w:val="00F55C51"/>
    <w:rsid w:val="00F573A1"/>
    <w:rsid w:val="00F575FF"/>
    <w:rsid w:val="00F57968"/>
    <w:rsid w:val="00F57B39"/>
    <w:rsid w:val="00F602D5"/>
    <w:rsid w:val="00F61670"/>
    <w:rsid w:val="00F618EF"/>
    <w:rsid w:val="00F61B2F"/>
    <w:rsid w:val="00F6288A"/>
    <w:rsid w:val="00F65582"/>
    <w:rsid w:val="00F66E75"/>
    <w:rsid w:val="00F709C9"/>
    <w:rsid w:val="00F710AE"/>
    <w:rsid w:val="00F72601"/>
    <w:rsid w:val="00F75BF3"/>
    <w:rsid w:val="00F77EB0"/>
    <w:rsid w:val="00F827C2"/>
    <w:rsid w:val="00F835D9"/>
    <w:rsid w:val="00F87CDD"/>
    <w:rsid w:val="00F91EFB"/>
    <w:rsid w:val="00F921D0"/>
    <w:rsid w:val="00F933F0"/>
    <w:rsid w:val="00F937A3"/>
    <w:rsid w:val="00F94316"/>
    <w:rsid w:val="00F94715"/>
    <w:rsid w:val="00F96A3D"/>
    <w:rsid w:val="00FA09A5"/>
    <w:rsid w:val="00FA4718"/>
    <w:rsid w:val="00FA4AA3"/>
    <w:rsid w:val="00FA5848"/>
    <w:rsid w:val="00FA6899"/>
    <w:rsid w:val="00FA79F4"/>
    <w:rsid w:val="00FA7F3D"/>
    <w:rsid w:val="00FB2E7C"/>
    <w:rsid w:val="00FB38D8"/>
    <w:rsid w:val="00FB4A37"/>
    <w:rsid w:val="00FB5414"/>
    <w:rsid w:val="00FB58A1"/>
    <w:rsid w:val="00FC051F"/>
    <w:rsid w:val="00FC06FF"/>
    <w:rsid w:val="00FC0BB7"/>
    <w:rsid w:val="00FC45F4"/>
    <w:rsid w:val="00FC48A1"/>
    <w:rsid w:val="00FC69B4"/>
    <w:rsid w:val="00FD0694"/>
    <w:rsid w:val="00FD1459"/>
    <w:rsid w:val="00FD25BE"/>
    <w:rsid w:val="00FD287F"/>
    <w:rsid w:val="00FD2A06"/>
    <w:rsid w:val="00FD2E70"/>
    <w:rsid w:val="00FD6F83"/>
    <w:rsid w:val="00FD7AA7"/>
    <w:rsid w:val="00FE0062"/>
    <w:rsid w:val="00FE16BA"/>
    <w:rsid w:val="00FE35B6"/>
    <w:rsid w:val="00FE3917"/>
    <w:rsid w:val="00FE5F65"/>
    <w:rsid w:val="00FF14F5"/>
    <w:rsid w:val="00FF1FCB"/>
    <w:rsid w:val="00FF35F2"/>
    <w:rsid w:val="00FF4D92"/>
    <w:rsid w:val="00FF52D4"/>
    <w:rsid w:val="00FF6A6C"/>
    <w:rsid w:val="00FF6AA4"/>
    <w:rsid w:val="00FF6B09"/>
    <w:rsid w:val="00FF781A"/>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1BF8928F"/>
  <w15:docId w15:val="{A0AA2006-4B50-4510-99AB-8ADB5280B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2B97"/>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2"/>
      </w:numPr>
      <w:outlineLvl w:val="5"/>
    </w:pPr>
  </w:style>
  <w:style w:type="paragraph" w:styleId="Heading7">
    <w:name w:val="heading 7"/>
    <w:basedOn w:val="H6"/>
    <w:next w:val="Normal"/>
    <w:link w:val="Heading7Char"/>
    <w:qFormat/>
    <w:pPr>
      <w:numPr>
        <w:ilvl w:val="6"/>
        <w:numId w:val="2"/>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条目,cap1,cap2,cap11,Légende-figure,Légende-figure Char,Beschrifubg,Beschriftung Char,label,cap11 Char Char Char,captions,C"/>
    <w:basedOn w:val="Normal"/>
    <w:next w:val="Normal"/>
    <w:link w:val="CaptionChar2"/>
    <w:uiPriority w:val="99"/>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条目 Char1,cap1 Char1,cap2 Char1,cap11 Char1,Légende-figure Char1"/>
    <w:link w:val="Caption"/>
    <w:uiPriority w:val="99"/>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条目 Char,cap1 Char,cap2 Char,cap11 Char,Légende-figure Cha"/>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清單段落1"/>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DD28BC"/>
    <w:rPr>
      <w:rFonts w:eastAsia="MS Mincho"/>
      <w:lang w:val="en-GB" w:eastAsia="en-US"/>
    </w:rPr>
  </w:style>
  <w:style w:type="paragraph" w:customStyle="1" w:styleId="RAN4Observation">
    <w:name w:val="RAN4 Observation"/>
    <w:basedOn w:val="ListParagraph"/>
    <w:next w:val="Normal"/>
    <w:link w:val="RAN4ObservationChar"/>
    <w:rsid w:val="00F710AE"/>
    <w:pPr>
      <w:numPr>
        <w:numId w:val="3"/>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DefaultParagraphFont"/>
    <w:link w:val="RAN4Observation"/>
    <w:rsid w:val="00F710AE"/>
    <w:rPr>
      <w:rFonts w:eastAsia="Calibri"/>
      <w:lang w:val="en-GB" w:eastAsia="en-US"/>
    </w:rPr>
  </w:style>
  <w:style w:type="paragraph" w:customStyle="1" w:styleId="RAN4proposal">
    <w:name w:val="RAN4 proposal"/>
    <w:basedOn w:val="Caption"/>
    <w:next w:val="Normal"/>
    <w:link w:val="RAN4proposalChar"/>
    <w:qFormat/>
    <w:rsid w:val="00F710AE"/>
    <w:pPr>
      <w:spacing w:before="0" w:after="200"/>
    </w:pPr>
    <w:rPr>
      <w:rFonts w:eastAsia="MS Mincho" w:cstheme="minorBidi"/>
      <w:iCs/>
      <w:szCs w:val="18"/>
      <w:lang w:val="en-US"/>
    </w:rPr>
  </w:style>
  <w:style w:type="character" w:customStyle="1" w:styleId="RAN4proposalChar">
    <w:name w:val="RAN4 proposal Char"/>
    <w:basedOn w:val="DefaultParagraphFont"/>
    <w:link w:val="RAN4proposal"/>
    <w:qFormat/>
    <w:rsid w:val="00F710AE"/>
    <w:rPr>
      <w:rFonts w:eastAsia="MS Mincho" w:cstheme="minorBidi"/>
      <w:b/>
      <w:iCs/>
      <w:szCs w:val="18"/>
      <w:lang w:val="en-US" w:eastAsia="en-US"/>
    </w:rPr>
  </w:style>
  <w:style w:type="paragraph" w:customStyle="1" w:styleId="RAN4observation0">
    <w:name w:val="RAN4 observation"/>
    <w:basedOn w:val="RAN4Observation"/>
    <w:next w:val="Normal"/>
    <w:link w:val="RAN4observationChar0"/>
    <w:qFormat/>
    <w:rsid w:val="00F710AE"/>
    <w:pPr>
      <w:ind w:left="0"/>
    </w:pPr>
  </w:style>
  <w:style w:type="character" w:customStyle="1" w:styleId="RAN4observationChar0">
    <w:name w:val="RAN4 observation Char"/>
    <w:basedOn w:val="RAN4ObservationChar"/>
    <w:link w:val="RAN4observation0"/>
    <w:rsid w:val="00F710AE"/>
    <w:rPr>
      <w:rFonts w:eastAsia="Calibri"/>
      <w:lang w:val="en-GB" w:eastAsia="en-US"/>
    </w:rPr>
  </w:style>
  <w:style w:type="paragraph" w:styleId="TableofFigures">
    <w:name w:val="table of figures"/>
    <w:basedOn w:val="BodyText"/>
    <w:next w:val="Normal"/>
    <w:link w:val="TableofFiguresChar"/>
    <w:uiPriority w:val="99"/>
    <w:rsid w:val="007959EB"/>
    <w:pPr>
      <w:spacing w:after="120" w:line="259" w:lineRule="auto"/>
      <w:ind w:left="1701" w:hanging="1701"/>
    </w:pPr>
    <w:rPr>
      <w:rFonts w:ascii="Arial" w:eastAsiaTheme="minorHAnsi" w:hAnsi="Arial" w:cstheme="minorBidi"/>
      <w:b/>
      <w:szCs w:val="22"/>
      <w:lang w:val="en-US" w:eastAsia="zh-CN"/>
    </w:rPr>
  </w:style>
  <w:style w:type="character" w:customStyle="1" w:styleId="normaltextrun">
    <w:name w:val="normaltextrun"/>
    <w:basedOn w:val="DefaultParagraphFont"/>
    <w:qFormat/>
    <w:rsid w:val="00FE35B6"/>
  </w:style>
  <w:style w:type="character" w:customStyle="1" w:styleId="cf01">
    <w:name w:val="cf01"/>
    <w:basedOn w:val="DefaultParagraphFont"/>
    <w:rsid w:val="00D81496"/>
    <w:rPr>
      <w:rFonts w:ascii="Segoe UI" w:hAnsi="Segoe UI" w:cs="Segoe UI" w:hint="default"/>
      <w:sz w:val="18"/>
      <w:szCs w:val="18"/>
    </w:rPr>
  </w:style>
  <w:style w:type="paragraph" w:customStyle="1" w:styleId="00Text">
    <w:name w:val="00_Text"/>
    <w:basedOn w:val="Normal"/>
    <w:link w:val="00TextChar"/>
    <w:qFormat/>
    <w:rsid w:val="00D81496"/>
    <w:pPr>
      <w:spacing w:before="120" w:after="120" w:line="264" w:lineRule="auto"/>
      <w:jc w:val="both"/>
    </w:pPr>
    <w:rPr>
      <w:szCs w:val="24"/>
      <w:lang w:val="en-US" w:eastAsia="zh-CN"/>
    </w:rPr>
  </w:style>
  <w:style w:type="character" w:customStyle="1" w:styleId="00TextChar">
    <w:name w:val="00_Text Char"/>
    <w:basedOn w:val="DefaultParagraphFont"/>
    <w:link w:val="00Text"/>
    <w:rsid w:val="00D81496"/>
    <w:rPr>
      <w:szCs w:val="24"/>
      <w:lang w:val="en-US" w:eastAsia="zh-CN"/>
    </w:rPr>
  </w:style>
  <w:style w:type="character" w:customStyle="1" w:styleId="ui-provider">
    <w:name w:val="ui-provider"/>
    <w:basedOn w:val="DefaultParagraphFont"/>
    <w:rsid w:val="00390B1A"/>
  </w:style>
  <w:style w:type="character" w:customStyle="1" w:styleId="B2Char">
    <w:name w:val="B2 Char"/>
    <w:link w:val="B2"/>
    <w:qFormat/>
    <w:rsid w:val="00C95F87"/>
    <w:rPr>
      <w:lang w:val="en-GB" w:eastAsia="en-US"/>
    </w:rPr>
  </w:style>
  <w:style w:type="paragraph" w:customStyle="1" w:styleId="a0">
    <w:name w:val="缺省文本"/>
    <w:basedOn w:val="Normal"/>
    <w:qFormat/>
    <w:rsid w:val="00016DF7"/>
    <w:pPr>
      <w:widowControl w:val="0"/>
      <w:autoSpaceDE w:val="0"/>
      <w:autoSpaceDN w:val="0"/>
      <w:adjustRightInd w:val="0"/>
      <w:spacing w:after="0" w:line="360" w:lineRule="auto"/>
    </w:pPr>
    <w:rPr>
      <w:sz w:val="24"/>
      <w:lang w:val="en-US" w:eastAsia="zh-CN"/>
    </w:rPr>
  </w:style>
  <w:style w:type="character" w:customStyle="1" w:styleId="TableofFiguresChar">
    <w:name w:val="Table of Figures Char"/>
    <w:basedOn w:val="DefaultParagraphFont"/>
    <w:link w:val="TableofFigures"/>
    <w:uiPriority w:val="99"/>
    <w:rsid w:val="000738C4"/>
    <w:rPr>
      <w:rFonts w:ascii="Arial" w:eastAsiaTheme="minorHAnsi" w:hAnsi="Arial" w:cstheme="minorBidi"/>
      <w:b/>
      <w:szCs w:val="22"/>
      <w:lang w:val="en-US" w:eastAsia="zh-CN"/>
    </w:rPr>
  </w:style>
  <w:style w:type="table" w:customStyle="1" w:styleId="4-21">
    <w:name w:val="网格表 4 - 着色 21"/>
    <w:basedOn w:val="TableNormal"/>
    <w:uiPriority w:val="49"/>
    <w:rsid w:val="00951867"/>
    <w:rPr>
      <w:rFonts w:asciiTheme="minorHAnsi" w:eastAsiaTheme="minorEastAsia" w:hAnsiTheme="minorHAnsi" w:cstheme="minorBidi"/>
      <w:sz w:val="22"/>
      <w:szCs w:val="22"/>
      <w:lang w:val="en-US"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B1Char1">
    <w:name w:val="B1 Char1"/>
    <w:rsid w:val="00314C72"/>
    <w:rPr>
      <w:rFonts w:ascii="Times New Roman" w:eastAsia="MS Mincho" w:hAnsi="Times New Roman" w:cs="Times New Roman"/>
      <w:sz w:val="20"/>
      <w:szCs w:val="20"/>
      <w:lang w:val="en-GB" w:eastAsia="ja-JP"/>
    </w:rPr>
  </w:style>
  <w:style w:type="table" w:customStyle="1" w:styleId="RS-StandardTable8pt">
    <w:name w:val="R&amp;S - Standard Table 8pt"/>
    <w:basedOn w:val="TableNormal"/>
    <w:uiPriority w:val="99"/>
    <w:rsid w:val="00CF0849"/>
    <w:rPr>
      <w:rFonts w:asciiTheme="minorHAnsi" w:eastAsiaTheme="minorEastAsia" w:hAnsiTheme="minorHAnsi" w:cstheme="minorBidi"/>
      <w:sz w:val="16"/>
      <w:szCs w:val="16"/>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character" w:customStyle="1" w:styleId="B3Char">
    <w:name w:val="B3 Char"/>
    <w:link w:val="B3"/>
    <w:qFormat/>
    <w:rsid w:val="00F043E2"/>
    <w:rPr>
      <w:lang w:val="en-GB" w:eastAsia="en-US"/>
    </w:rPr>
  </w:style>
  <w:style w:type="character" w:customStyle="1" w:styleId="TAHChar">
    <w:name w:val="TAH Char"/>
    <w:rsid w:val="00F043E2"/>
    <w:rPr>
      <w:rFonts w:ascii="Arial" w:hAnsi="Arial" w:cs="Arial"/>
      <w:b/>
      <w:sz w:val="18"/>
      <w:lang w:val="en-GB"/>
    </w:rPr>
  </w:style>
  <w:style w:type="character" w:styleId="Strong">
    <w:name w:val="Strong"/>
    <w:uiPriority w:val="22"/>
    <w:qFormat/>
    <w:rsid w:val="0074237A"/>
    <w:rPr>
      <w:b/>
      <w:bCs/>
    </w:rPr>
  </w:style>
  <w:style w:type="character" w:customStyle="1" w:styleId="apple-converted-space">
    <w:name w:val="apple-converted-space"/>
    <w:basedOn w:val="DefaultParagraphFont"/>
    <w:rsid w:val="007423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89307">
      <w:bodyDiv w:val="1"/>
      <w:marLeft w:val="0"/>
      <w:marRight w:val="0"/>
      <w:marTop w:val="0"/>
      <w:marBottom w:val="0"/>
      <w:divBdr>
        <w:top w:val="none" w:sz="0" w:space="0" w:color="auto"/>
        <w:left w:val="none" w:sz="0" w:space="0" w:color="auto"/>
        <w:bottom w:val="none" w:sz="0" w:space="0" w:color="auto"/>
        <w:right w:val="none" w:sz="0" w:space="0" w:color="auto"/>
      </w:divBdr>
    </w:div>
    <w:div w:id="194387467">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19679415">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15914560">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71950579">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33811951">
      <w:bodyDiv w:val="1"/>
      <w:marLeft w:val="0"/>
      <w:marRight w:val="0"/>
      <w:marTop w:val="0"/>
      <w:marBottom w:val="0"/>
      <w:divBdr>
        <w:top w:val="none" w:sz="0" w:space="0" w:color="auto"/>
        <w:left w:val="none" w:sz="0" w:space="0" w:color="auto"/>
        <w:bottom w:val="none" w:sz="0" w:space="0" w:color="auto"/>
        <w:right w:val="none" w:sz="0" w:space="0" w:color="auto"/>
      </w:divBdr>
    </w:div>
    <w:div w:id="559827705">
      <w:bodyDiv w:val="1"/>
      <w:marLeft w:val="0"/>
      <w:marRight w:val="0"/>
      <w:marTop w:val="0"/>
      <w:marBottom w:val="0"/>
      <w:divBdr>
        <w:top w:val="none" w:sz="0" w:space="0" w:color="auto"/>
        <w:left w:val="none" w:sz="0" w:space="0" w:color="auto"/>
        <w:bottom w:val="none" w:sz="0" w:space="0" w:color="auto"/>
        <w:right w:val="none" w:sz="0" w:space="0" w:color="auto"/>
      </w:divBdr>
    </w:div>
    <w:div w:id="647515440">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36560768">
      <w:bodyDiv w:val="1"/>
      <w:marLeft w:val="0"/>
      <w:marRight w:val="0"/>
      <w:marTop w:val="0"/>
      <w:marBottom w:val="0"/>
      <w:divBdr>
        <w:top w:val="none" w:sz="0" w:space="0" w:color="auto"/>
        <w:left w:val="none" w:sz="0" w:space="0" w:color="auto"/>
        <w:bottom w:val="none" w:sz="0" w:space="0" w:color="auto"/>
        <w:right w:val="none" w:sz="0" w:space="0" w:color="auto"/>
      </w:divBdr>
    </w:div>
    <w:div w:id="763572079">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4911785">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650235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5539365">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7639924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1394379">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82215448">
      <w:bodyDiv w:val="1"/>
      <w:marLeft w:val="0"/>
      <w:marRight w:val="0"/>
      <w:marTop w:val="0"/>
      <w:marBottom w:val="0"/>
      <w:divBdr>
        <w:top w:val="none" w:sz="0" w:space="0" w:color="auto"/>
        <w:left w:val="none" w:sz="0" w:space="0" w:color="auto"/>
        <w:bottom w:val="none" w:sz="0" w:space="0" w:color="auto"/>
        <w:right w:val="none" w:sz="0" w:space="0" w:color="auto"/>
      </w:divBdr>
    </w:div>
    <w:div w:id="1796556594">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7155269">
      <w:bodyDiv w:val="1"/>
      <w:marLeft w:val="0"/>
      <w:marRight w:val="0"/>
      <w:marTop w:val="0"/>
      <w:marBottom w:val="0"/>
      <w:divBdr>
        <w:top w:val="none" w:sz="0" w:space="0" w:color="auto"/>
        <w:left w:val="none" w:sz="0" w:space="0" w:color="auto"/>
        <w:bottom w:val="none" w:sz="0" w:space="0" w:color="auto"/>
        <w:right w:val="none" w:sz="0" w:space="0" w:color="auto"/>
      </w:divBdr>
    </w:div>
    <w:div w:id="199271350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 w:id="2122260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115/Docs/R4-2505973.zip" TargetMode="External"/><Relationship Id="rId21" Type="http://schemas.openxmlformats.org/officeDocument/2006/relationships/hyperlink" Target="https://www.3gpp.org/ftp/tsg_ran/WG4_Radio/TSGR4_115/Docs/R4-2507048.zip" TargetMode="External"/><Relationship Id="rId42" Type="http://schemas.openxmlformats.org/officeDocument/2006/relationships/hyperlink" Target="https://www.3gpp.org/ftp/tsg_ran/WG4_Radio/TSGR4_115/Docs/R4-2505980.zip" TargetMode="External"/><Relationship Id="rId47" Type="http://schemas.openxmlformats.org/officeDocument/2006/relationships/hyperlink" Target="https://www.3gpp.org/ftp/tsg_ran/WG4_Radio/TSGR4_115/Docs/R4-2506467.zip" TargetMode="External"/><Relationship Id="rId63" Type="http://schemas.openxmlformats.org/officeDocument/2006/relationships/hyperlink" Target="https://www.3gpp.org/ftp/tsg_ran/WG4_Radio/TSGR4_115/Docs/R4-2505982.zip" TargetMode="External"/><Relationship Id="rId68" Type="http://schemas.openxmlformats.org/officeDocument/2006/relationships/hyperlink" Target="https://www.3gpp.org/ftp/tsg_ran/WG4_Radio/TSGR4_115/Docs/R4-2507431.zip" TargetMode="External"/><Relationship Id="rId16" Type="http://schemas.openxmlformats.org/officeDocument/2006/relationships/hyperlink" Target="https://www.3gpp.org/ftp/tsg_ran/WG4_Radio/TSGR4_115/Docs/R4-2505945.zip" TargetMode="External"/><Relationship Id="rId11" Type="http://schemas.openxmlformats.org/officeDocument/2006/relationships/webSettings" Target="webSettings.xml"/><Relationship Id="rId32" Type="http://schemas.openxmlformats.org/officeDocument/2006/relationships/hyperlink" Target="https://www.3gpp.org/ftp/tsg_ran/WG4_Radio/TSGR4_115/Docs/R4-2507106.zip" TargetMode="External"/><Relationship Id="rId37" Type="http://schemas.openxmlformats.org/officeDocument/2006/relationships/hyperlink" Target="https://www.3gpp.org/ftp/tsg_ran/WG4_Radio/TSGR4_115/Docs/R4-2505603.zip" TargetMode="External"/><Relationship Id="rId53" Type="http://schemas.openxmlformats.org/officeDocument/2006/relationships/image" Target="media/image4.png"/><Relationship Id="rId58" Type="http://schemas.openxmlformats.org/officeDocument/2006/relationships/hyperlink" Target="https://www.3gpp.org/ftp/tsg_ran/WG4_Radio/TSGR4_115/Docs/R4-2507430.zip" TargetMode="External"/><Relationship Id="rId74" Type="http://schemas.openxmlformats.org/officeDocument/2006/relationships/hyperlink" Target="https://www.3gpp.org/ftp/tsg_ran/WG4_Radio/TSGR4_115/Docs/R4-2507050.zip" TargetMode="External"/><Relationship Id="rId79" Type="http://schemas.openxmlformats.org/officeDocument/2006/relationships/hyperlink" Target="https://www.3gpp.org/ftp/tsg_ran/WG4_Radio/TSGR4_115/Docs/R4-2507664.zip" TargetMode="External"/><Relationship Id="rId5" Type="http://schemas.openxmlformats.org/officeDocument/2006/relationships/customXml" Target="../customXml/item4.xml"/><Relationship Id="rId61" Type="http://schemas.openxmlformats.org/officeDocument/2006/relationships/hyperlink" Target="https://www.3gpp.org/ftp/tsg_ran/WG4_Radio/TSGR4_115/Docs/R4-2505765.zip" TargetMode="External"/><Relationship Id="rId19" Type="http://schemas.openxmlformats.org/officeDocument/2006/relationships/hyperlink" Target="https://www.3gpp.org/ftp/tsg_ran/WG4_Radio/TSGR4_115/Docs/R4-2506523.zip" TargetMode="External"/><Relationship Id="rId14" Type="http://schemas.openxmlformats.org/officeDocument/2006/relationships/hyperlink" Target="https://www.3gpp.org/ftp/tsg_ran/WG4_Radio/TSGR4_115/Docs/R4-2505508.zip" TargetMode="External"/><Relationship Id="rId22" Type="http://schemas.openxmlformats.org/officeDocument/2006/relationships/hyperlink" Target="https://www.3gpp.org/ftp/tsg_ran/WG4_Radio/TSGR4_115/Docs/R4-2507105.zip" TargetMode="External"/><Relationship Id="rId27" Type="http://schemas.openxmlformats.org/officeDocument/2006/relationships/hyperlink" Target="https://www.3gpp.org/ftp/tsg_ran/WG4_Radio/TSGR4_115/Docs/R4-2506470.zip" TargetMode="External"/><Relationship Id="rId30" Type="http://schemas.openxmlformats.org/officeDocument/2006/relationships/hyperlink" Target="https://www.3gpp.org/ftp/tsg_ran/WG4_Radio/TSGR4_115/Docs/R4-2506960.zip" TargetMode="External"/><Relationship Id="rId35" Type="http://schemas.openxmlformats.org/officeDocument/2006/relationships/hyperlink" Target="https://www.3gpp.org/ftp/tsg_ran/WG4_Radio/TSGR4_115/Docs/R4-2505478.zip" TargetMode="External"/><Relationship Id="rId43" Type="http://schemas.openxmlformats.org/officeDocument/2006/relationships/hyperlink" Target="https://www.3gpp.org/ftp/tsg_ran/WG4_Radio/TSGR4_115/Docs/R4-2506228.zip" TargetMode="External"/><Relationship Id="rId48" Type="http://schemas.openxmlformats.org/officeDocument/2006/relationships/hyperlink" Target="https://www.3gpp.org/ftp/tsg_ran/WG4_Radio/TSGR4_115/Docs/R4-2506506.zip" TargetMode="External"/><Relationship Id="rId56" Type="http://schemas.openxmlformats.org/officeDocument/2006/relationships/hyperlink" Target="https://www.3gpp.org/ftp/tsg_ran/WG4_Radio/TSGR4_115/Docs/R4-2507049.zip" TargetMode="External"/><Relationship Id="rId64" Type="http://schemas.openxmlformats.org/officeDocument/2006/relationships/hyperlink" Target="https://www.3gpp.org/ftp/tsg_ran/WG4_Radio/TSGR4_115/Docs/R4-2506469.zip" TargetMode="External"/><Relationship Id="rId69" Type="http://schemas.openxmlformats.org/officeDocument/2006/relationships/hyperlink" Target="https://www.3gpp.org/ftp/tsg_ran/WG4_Radio/TSGR4_115/Docs/R4-2505947.zip" TargetMode="External"/><Relationship Id="rId77" Type="http://schemas.openxmlformats.org/officeDocument/2006/relationships/hyperlink" Target="https://www.3gpp.org/ftp/tsg_ran/WG4_Radio/TSGR4_115/Docs/R4-2507431.zip" TargetMode="External"/><Relationship Id="rId8" Type="http://schemas.openxmlformats.org/officeDocument/2006/relationships/numbering" Target="numbering.xml"/><Relationship Id="rId51" Type="http://schemas.openxmlformats.org/officeDocument/2006/relationships/hyperlink" Target="https://www.3gpp.org/ftp/tsg_ran/WG4_Radio/TSGR4_115/Docs/R4-2506981.zip" TargetMode="External"/><Relationship Id="rId72" Type="http://schemas.openxmlformats.org/officeDocument/2006/relationships/hyperlink" Target="https://www.3gpp.org/ftp/tsg_ran/WG4_Radio/TSGR4_115/Docs/R4-2506525.zip" TargetMode="External"/><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yperlink" Target="https://www.3gpp.org/ftp/tsg_ran/WG4_Radio/TSGR4_115/Docs/R4-2505974.zip" TargetMode="External"/><Relationship Id="rId25" Type="http://schemas.openxmlformats.org/officeDocument/2006/relationships/hyperlink" Target="https://www.3gpp.org/ftp/tsg_ran/WG4_Radio/TSGR4_115/Docs/R4-2505946.zip" TargetMode="External"/><Relationship Id="rId33" Type="http://schemas.openxmlformats.org/officeDocument/2006/relationships/hyperlink" Target="https://www.3gpp.org/ftp/tsg_ran/WG4_Radio/TSGR4_115/Docs/R4-2507624.zip" TargetMode="External"/><Relationship Id="rId38" Type="http://schemas.openxmlformats.org/officeDocument/2006/relationships/hyperlink" Target="https://www.3gpp.org/ftp/tsg_ran/WG4_Radio/TSGR4_115/Docs/R4-2505741.zip" TargetMode="External"/><Relationship Id="rId46" Type="http://schemas.openxmlformats.org/officeDocument/2006/relationships/hyperlink" Target="https://www.3gpp.org/ftp/tsg_ran/WG4_Radio/TSGR4_115/Docs/R4-2506464.zip" TargetMode="External"/><Relationship Id="rId59" Type="http://schemas.openxmlformats.org/officeDocument/2006/relationships/hyperlink" Target="https://www.3gpp.org/ftp/tsg_ran/WG4_Radio/TSGR4_115/Docs/R4-2507479.zip" TargetMode="External"/><Relationship Id="rId67" Type="http://schemas.openxmlformats.org/officeDocument/2006/relationships/hyperlink" Target="https://www.3gpp.org/ftp/tsg_ran/WG4_Radio/TSGR4_115/Docs/R4-2507051.zip" TargetMode="External"/><Relationship Id="rId20" Type="http://schemas.openxmlformats.org/officeDocument/2006/relationships/hyperlink" Target="https://www.3gpp.org/ftp/tsg_ran/WG4_Radio/TSGR4_115/Docs/R4-2506604.zip" TargetMode="External"/><Relationship Id="rId41" Type="http://schemas.openxmlformats.org/officeDocument/2006/relationships/image" Target="media/image2.png"/><Relationship Id="rId54" Type="http://schemas.openxmlformats.org/officeDocument/2006/relationships/image" Target="media/image5.png"/><Relationship Id="rId62" Type="http://schemas.openxmlformats.org/officeDocument/2006/relationships/hyperlink" Target="https://www.3gpp.org/ftp/tsg_ran/WG4_Radio/TSGR4_115/Docs/R4-2505941.zip" TargetMode="External"/><Relationship Id="rId70" Type="http://schemas.openxmlformats.org/officeDocument/2006/relationships/hyperlink" Target="https://www.3gpp.org/ftp/tsg_ran/WG4_Radio/TSGR4_115/Docs/R4-2505981.zip" TargetMode="External"/><Relationship Id="rId75" Type="http://schemas.openxmlformats.org/officeDocument/2006/relationships/hyperlink" Target="https://www.3gpp.org/ftp/tsg_ran/WG4_Radio/TSGR4_115/Docs/R4-2507185.zip" TargetMode="Externa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s://www.3gpp.org/ftp/tsg_ran/WG4_Radio/TSGR4_115/Docs/R4-2505596.zip" TargetMode="External"/><Relationship Id="rId23" Type="http://schemas.openxmlformats.org/officeDocument/2006/relationships/hyperlink" Target="https://www.3gpp.org/ftp/tsg_ran/WG4_Radio/TSGR4_115/Docs/R4-2507532.zip" TargetMode="External"/><Relationship Id="rId28" Type="http://schemas.openxmlformats.org/officeDocument/2006/relationships/hyperlink" Target="https://www.3gpp.org/ftp/tsg_ran/WG4_Radio/TSGR4_115/Docs/R4-2506527.zip" TargetMode="External"/><Relationship Id="rId36" Type="http://schemas.openxmlformats.org/officeDocument/2006/relationships/hyperlink" Target="https://www.3gpp.org/ftp/tsg_ran/WG4_Radio/TSGR4_115/Docs/R4-2505510.zip" TargetMode="External"/><Relationship Id="rId49" Type="http://schemas.openxmlformats.org/officeDocument/2006/relationships/hyperlink" Target="https://www.3gpp.org/ftp/tsg_ran/WG4_Radio/TSGR4_115/Docs/R4-2506524.zip" TargetMode="External"/><Relationship Id="rId57" Type="http://schemas.openxmlformats.org/officeDocument/2006/relationships/hyperlink" Target="https://www.3gpp.org/ftp/tsg_ran/WG4_Radio/TSGR4_115/Docs/R4-2507184.zip" TargetMode="External"/><Relationship Id="rId10" Type="http://schemas.openxmlformats.org/officeDocument/2006/relationships/settings" Target="settings.xml"/><Relationship Id="rId31" Type="http://schemas.openxmlformats.org/officeDocument/2006/relationships/hyperlink" Target="https://www.3gpp.org/ftp/tsg_ran/WG4_Radio/TSGR4_115/Docs/R4-2507052.zip" TargetMode="External"/><Relationship Id="rId44" Type="http://schemas.openxmlformats.org/officeDocument/2006/relationships/hyperlink" Target="https://www.3gpp.org/ftp/tsg_ran/WG4_Radio/TSGR4_115/Docs/R4-2506281.zip" TargetMode="External"/><Relationship Id="rId52" Type="http://schemas.openxmlformats.org/officeDocument/2006/relationships/image" Target="media/image3.png"/><Relationship Id="rId60" Type="http://schemas.openxmlformats.org/officeDocument/2006/relationships/hyperlink" Target="https://www.3gpp.org/ftp/tsg_ran/WG4_Radio/TSGR4_115/Docs/R4-2505514.zip" TargetMode="External"/><Relationship Id="rId65" Type="http://schemas.openxmlformats.org/officeDocument/2006/relationships/hyperlink" Target="https://www.3gpp.org/ftp/tsg_ran/WG4_Radio/TSGR4_115/Docs/R4-2506526.zip" TargetMode="External"/><Relationship Id="rId73" Type="http://schemas.openxmlformats.org/officeDocument/2006/relationships/hyperlink" Target="https://www.3gpp.org/ftp/tsg_ran/WG4_Radio/TSGR4_115/Docs/R4-2506607.zip" TargetMode="External"/><Relationship Id="rId78" Type="http://schemas.openxmlformats.org/officeDocument/2006/relationships/hyperlink" Target="https://www.3gpp.org/ftp/tsg_ran/WG4_Radio/TSGR4_115/Docs/R4-2507663.zip" TargetMode="External"/><Relationship Id="rId8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4_Radio/TSGR4_115/Docs/R4-2506466.zip" TargetMode="External"/><Relationship Id="rId39" Type="http://schemas.openxmlformats.org/officeDocument/2006/relationships/hyperlink" Target="https://www.3gpp.org/ftp/tsg_ran/WG4_Radio/TSGR4_115/Docs/R4-2505764.zip" TargetMode="External"/><Relationship Id="rId34" Type="http://schemas.openxmlformats.org/officeDocument/2006/relationships/image" Target="media/image1.png"/><Relationship Id="rId50" Type="http://schemas.openxmlformats.org/officeDocument/2006/relationships/hyperlink" Target="https://www.3gpp.org/ftp/tsg_ran/WG4_Radio/TSGR4_115/Docs/R4-2506602.zip" TargetMode="External"/><Relationship Id="rId55" Type="http://schemas.openxmlformats.org/officeDocument/2006/relationships/hyperlink" Target="https://www.3gpp.org/ftp/tsg_ran/WG4_Radio/TSGR4_115/Docs/R4-2507022.zip" TargetMode="External"/><Relationship Id="rId76" Type="http://schemas.openxmlformats.org/officeDocument/2006/relationships/hyperlink" Target="https://www.3gpp.org/ftp/tsg_ran/WG4_Radio/TSGR4_115/Docs/R4-2507533.zip" TargetMode="External"/><Relationship Id="rId7" Type="http://schemas.openxmlformats.org/officeDocument/2006/relationships/customXml" Target="../customXml/item6.xml"/><Relationship Id="rId71" Type="http://schemas.openxmlformats.org/officeDocument/2006/relationships/hyperlink" Target="https://www.3gpp.org/ftp/tsg_ran/WG4_Radio/TSGR4_115/Docs/R4-2506468.zip" TargetMode="External"/><Relationship Id="rId2" Type="http://schemas.openxmlformats.org/officeDocument/2006/relationships/customXml" Target="../customXml/item1.xml"/><Relationship Id="rId29" Type="http://schemas.openxmlformats.org/officeDocument/2006/relationships/hyperlink" Target="https://www.3gpp.org/ftp/tsg_ran/WG4_Radio/TSGR4_115/Docs/R4-2506605.zip" TargetMode="External"/><Relationship Id="rId24" Type="http://schemas.openxmlformats.org/officeDocument/2006/relationships/hyperlink" Target="https://www.3gpp.org/ftp/tsg_ran/WG4_Radio/TSGR4_115/Docs/R4-2505513.zip" TargetMode="External"/><Relationship Id="rId40" Type="http://schemas.openxmlformats.org/officeDocument/2006/relationships/hyperlink" Target="https://www.3gpp.org/ftp/tsg_ran/WG4_Radio/TSGR4_115/Docs/R4-2505942.zip" TargetMode="External"/><Relationship Id="rId45" Type="http://schemas.openxmlformats.org/officeDocument/2006/relationships/hyperlink" Target="https://www.3gpp.org/ftp/tsg_ran/WG4_Radio/TSGR4_115/Docs/R4-2506347.zip" TargetMode="External"/><Relationship Id="rId66" Type="http://schemas.openxmlformats.org/officeDocument/2006/relationships/hyperlink" Target="https://www.3gpp.org/ftp/tsg_ran/WG4_Radio/TSGR4_115/Docs/R4-250660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RBI5PAMIO524-1616901215-49496</_dlc_DocId>
    <_dlc_DocIdUrl xmlns="71c5aaf6-e6ce-465b-b873-5148d2a4c105">
      <Url>https://nokia.sharepoint.com/sites/gxp/_layouts/15/DocIdRedir.aspx?ID=RBI5PAMIO524-1616901215-49496</Url>
      <Description>RBI5PAMIO524-1616901215-49496</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7FE5F34F-47EE-4811-B8CF-BF1A7CE8773D}">
  <ds:schemaRefs>
    <ds:schemaRef ds:uri="http://schemas.microsoft.com/office/2006/metadata/properties"/>
    <ds:schemaRef ds:uri="http://schemas.microsoft.com/office/infopath/2007/PartnerControls"/>
    <ds:schemaRef ds:uri="cc9c437c-ae0c-4066-8d90-a0f7de786127"/>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A27632CB-F2AF-42BA-B9D8-80B11F3E8B7D}">
  <ds:schemaRefs>
    <ds:schemaRef ds:uri="http://schemas.microsoft.com/sharepoint/events"/>
  </ds:schemaRefs>
</ds:datastoreItem>
</file>

<file path=customXml/itemProps3.xml><?xml version="1.0" encoding="utf-8"?>
<ds:datastoreItem xmlns:ds="http://schemas.openxmlformats.org/officeDocument/2006/customXml" ds:itemID="{2E5C1159-C8E3-432F-823D-243D16F89124}">
  <ds:schemaRefs>
    <ds:schemaRef ds:uri="http://schemas.microsoft.com/sharepoint/v3/contenttype/forms"/>
  </ds:schemaRefs>
</ds:datastoreItem>
</file>

<file path=customXml/itemProps4.xml><?xml version="1.0" encoding="utf-8"?>
<ds:datastoreItem xmlns:ds="http://schemas.openxmlformats.org/officeDocument/2006/customXml" ds:itemID="{804D1C14-AEC1-492E-A26D-2483037ECC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3E5199F-976A-4FD9-813E-7C1DEB2E353F}">
  <ds:schemaRefs>
    <ds:schemaRef ds:uri="http://schemas.openxmlformats.org/officeDocument/2006/bibliography"/>
  </ds:schemaRefs>
</ds:datastoreItem>
</file>

<file path=customXml/itemProps6.xml><?xml version="1.0" encoding="utf-8"?>
<ds:datastoreItem xmlns:ds="http://schemas.openxmlformats.org/officeDocument/2006/customXml" ds:itemID="{9C2BA6AD-FAE8-481E-904E-728DD454EC5E}">
  <ds:schemaRefs>
    <ds:schemaRef ds:uri="Microsoft.SharePoint.Taxonomy.ContentTypeSync"/>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TotalTime>
  <Pages>80</Pages>
  <Words>26565</Words>
  <Characters>151426</Characters>
  <Application>Microsoft Office Word</Application>
  <DocSecurity>0</DocSecurity>
  <Lines>1261</Lines>
  <Paragraphs>355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177636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Valentin Gheorghiu</cp:lastModifiedBy>
  <cp:revision>2</cp:revision>
  <cp:lastPrinted>2019-04-25T02:09:00Z</cp:lastPrinted>
  <dcterms:created xsi:type="dcterms:W3CDTF">2025-05-17T01:53:00Z</dcterms:created>
  <dcterms:modified xsi:type="dcterms:W3CDTF">2025-05-17T01:53:00Z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ContentTypeId">
    <vt:lpwstr>0x01010055A05E76B664164F9F76E63E6D6BE6ED</vt:lpwstr>
  </property>
  <property fmtid="{D5CDD505-2E9C-101B-9397-08002B2CF9AE}" pid="17" name="CWMb7cd73e0315d11f08000374400003744">
    <vt:lpwstr>CWMtdgd4ybmqfn+CjJl6MV6q1YhEdLMHqHuSIRoNyQF28uv/4gwlHNuwHl/Uemcvd0NRTZJmYTvg8L6KI4tk2g02Q==</vt:lpwstr>
  </property>
  <property fmtid="{D5CDD505-2E9C-101B-9397-08002B2CF9AE}" pid="18" name="fileWhereFroms">
    <vt:lpwstr>PpjeLB1gRN0lwrPqMaCTkjIkHH/ki2dD3WdcVgaUh6AQgSM3C2ocffQ+G42dJ2P/NYfI3yV4fHvZiQHKmFIepI8/SGDS5PPGzJTdf9Bz3q+L1Kex5PfDuKQOg5o6epURi/JqOlA/88T3TA4Xph8H+SEWcD7w7247Mmv136Isoi93Mtf2oRRoPF+XbES22sXhqvdBlesS37z9mq7yKPva5umGUNpCd9XvEb+yaDXia3O+0vOur6KstBFwum7ws61</vt:lpwstr>
  </property>
  <property fmtid="{D5CDD505-2E9C-101B-9397-08002B2CF9AE}" pid="19" name="_dlc_DocIdItemGuid">
    <vt:lpwstr>8fad44ec-1ae6-4f64-afad-bc4da0bbb0d5</vt:lpwstr>
  </property>
  <property fmtid="{D5CDD505-2E9C-101B-9397-08002B2CF9AE}" pid="20" name="MediaServiceImageTags">
    <vt:lpwstr/>
  </property>
</Properties>
</file>