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FC78E" w14:textId="1FC90092" w:rsidR="008E39C1" w:rsidRPr="00574E4A" w:rsidRDefault="008E39C1" w:rsidP="008E39C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574E4A">
        <w:rPr>
          <w:rFonts w:ascii="Arial" w:eastAsia="SimSun" w:hAnsi="Arial" w:cs="Times New Roman"/>
          <w:b/>
          <w:bCs/>
          <w:sz w:val="24"/>
          <w:szCs w:val="20"/>
          <w:lang w:val="en-US"/>
        </w:rPr>
        <w:t>3GPP T</w:t>
      </w:r>
      <w:bookmarkStart w:id="2" w:name="_Ref452454252"/>
      <w:bookmarkEnd w:id="2"/>
      <w:r w:rsidRPr="00574E4A">
        <w:rPr>
          <w:rFonts w:ascii="Arial" w:eastAsia="SimSun" w:hAnsi="Arial" w:cs="Times New Roman"/>
          <w:b/>
          <w:bCs/>
          <w:sz w:val="24"/>
          <w:szCs w:val="20"/>
          <w:lang w:val="en-US"/>
        </w:rPr>
        <w:t xml:space="preserve">SG-RAN </w:t>
      </w:r>
      <w:r w:rsidRPr="00574E4A">
        <w:rPr>
          <w:rFonts w:ascii="Arial" w:eastAsia="SimSun" w:hAnsi="Arial" w:cs="Times New Roman"/>
          <w:b/>
          <w:sz w:val="24"/>
          <w:szCs w:val="20"/>
          <w:lang w:val="en-US"/>
        </w:rPr>
        <w:t>WG4 Meeting #11</w:t>
      </w:r>
      <w:r w:rsidR="00787A6D">
        <w:rPr>
          <w:rFonts w:ascii="Arial" w:eastAsia="SimSun" w:hAnsi="Arial" w:cs="Times New Roman"/>
          <w:b/>
          <w:sz w:val="24"/>
          <w:szCs w:val="20"/>
          <w:lang w:val="en-US"/>
        </w:rPr>
        <w:t>5</w:t>
      </w:r>
      <w:r w:rsidRPr="00574E4A">
        <w:rPr>
          <w:rFonts w:ascii="Arial" w:eastAsia="SimSun" w:hAnsi="Arial" w:cs="Times New Roman"/>
          <w:b/>
          <w:bCs/>
          <w:sz w:val="24"/>
          <w:szCs w:val="20"/>
          <w:lang w:val="en-US"/>
        </w:rPr>
        <w:tab/>
      </w:r>
      <w:r w:rsidRPr="00574E4A">
        <w:rPr>
          <w:rFonts w:ascii="Arial" w:eastAsia="SimSun" w:hAnsi="Arial" w:cs="Times New Roman"/>
          <w:b/>
          <w:bCs/>
          <w:sz w:val="24"/>
          <w:szCs w:val="20"/>
          <w:lang w:val="en-US" w:eastAsia="zh-CN"/>
        </w:rPr>
        <w:t>R4</w:t>
      </w:r>
      <w:r w:rsidRPr="000B4A30">
        <w:rPr>
          <w:rFonts w:ascii="Arial" w:eastAsia="SimSun" w:hAnsi="Arial" w:cs="Times New Roman"/>
          <w:b/>
          <w:bCs/>
          <w:sz w:val="24"/>
          <w:szCs w:val="20"/>
          <w:lang w:val="en-US" w:eastAsia="zh-CN"/>
        </w:rPr>
        <w:t>-2</w:t>
      </w:r>
      <w:r w:rsidRPr="006C6FC1">
        <w:rPr>
          <w:rFonts w:ascii="Arial" w:eastAsia="SimSun" w:hAnsi="Arial" w:cs="Times New Roman"/>
          <w:b/>
          <w:bCs/>
          <w:sz w:val="24"/>
          <w:szCs w:val="20"/>
          <w:lang w:val="en-US" w:eastAsia="zh-CN"/>
        </w:rPr>
        <w:t>50</w:t>
      </w:r>
      <w:r w:rsidR="006C6FC1" w:rsidRPr="006C6FC1">
        <w:rPr>
          <w:rFonts w:ascii="Arial" w:eastAsia="SimSun" w:hAnsi="Arial" w:cs="Times New Roman"/>
          <w:b/>
          <w:bCs/>
          <w:sz w:val="24"/>
          <w:szCs w:val="20"/>
          <w:lang w:val="en-US" w:eastAsia="zh-CN"/>
        </w:rPr>
        <w:t>7532</w:t>
      </w:r>
    </w:p>
    <w:bookmarkEnd w:id="0"/>
    <w:bookmarkEnd w:id="1"/>
    <w:p w14:paraId="13DCAC1A" w14:textId="5BAFCC48" w:rsidR="00787A6D" w:rsidRPr="00F542A0" w:rsidRDefault="00787A6D" w:rsidP="00787A6D">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Malta, MT, 19</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w:t>
      </w:r>
      <w:r>
        <w:rPr>
          <w:rFonts w:ascii="Arial" w:eastAsia="SimSun" w:hAnsi="Arial" w:cs="Arial"/>
          <w:b/>
          <w:sz w:val="24"/>
          <w:szCs w:val="24"/>
          <w:lang w:eastAsia="zh-CN"/>
        </w:rPr>
        <w:t>3</w:t>
      </w:r>
      <w:r>
        <w:rPr>
          <w:rFonts w:ascii="Arial" w:eastAsia="SimSun" w:hAnsi="Arial" w:cs="Arial"/>
          <w:b/>
          <w:sz w:val="24"/>
          <w:szCs w:val="24"/>
          <w:vertAlign w:val="superscript"/>
          <w:lang w:eastAsia="zh-CN"/>
        </w:rPr>
        <w:t>rd</w:t>
      </w:r>
      <w:r w:rsidRPr="00F542A0">
        <w:rPr>
          <w:rFonts w:ascii="Arial" w:eastAsia="SimSun" w:hAnsi="Arial" w:cs="Arial"/>
          <w:b/>
          <w:sz w:val="24"/>
          <w:szCs w:val="24"/>
          <w:lang w:eastAsia="zh-CN"/>
        </w:rPr>
        <w:t xml:space="preserve"> </w:t>
      </w:r>
      <w:r>
        <w:rPr>
          <w:rFonts w:ascii="Arial" w:eastAsia="SimSun" w:hAnsi="Arial" w:cs="Arial"/>
          <w:b/>
          <w:sz w:val="24"/>
          <w:szCs w:val="24"/>
          <w:lang w:eastAsia="zh-CN"/>
        </w:rPr>
        <w:t>May</w:t>
      </w:r>
      <w:r w:rsidRPr="00F542A0">
        <w:rPr>
          <w:rFonts w:ascii="Arial" w:eastAsia="SimSun" w:hAnsi="Arial" w:cs="Arial"/>
          <w:b/>
          <w:sz w:val="24"/>
          <w:szCs w:val="24"/>
          <w:lang w:eastAsia="zh-CN"/>
        </w:rPr>
        <w:t xml:space="preserve"> 2025</w:t>
      </w:r>
    </w:p>
    <w:p w14:paraId="3653B9F0" w14:textId="77777777" w:rsidR="004956D9" w:rsidRPr="00787A6D" w:rsidRDefault="004956D9" w:rsidP="004956D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510F28C" w14:textId="77777777" w:rsidR="004956D9" w:rsidRPr="00574E4A" w:rsidRDefault="004956D9" w:rsidP="004956D9">
      <w:pPr>
        <w:tabs>
          <w:tab w:val="left" w:pos="1985"/>
        </w:tabs>
        <w:ind w:left="1985" w:hanging="1985"/>
        <w:rPr>
          <w:rFonts w:ascii="Arial" w:eastAsia="Calibri" w:hAnsi="Arial" w:cs="Arial"/>
          <w:b/>
          <w:bCs/>
          <w:sz w:val="24"/>
          <w:lang w:val="en-US"/>
        </w:rPr>
      </w:pPr>
      <w:r w:rsidRPr="00574E4A">
        <w:rPr>
          <w:rFonts w:ascii="Arial" w:eastAsia="Calibri" w:hAnsi="Arial" w:cs="Arial"/>
          <w:b/>
          <w:bCs/>
          <w:sz w:val="24"/>
          <w:lang w:val="en-US"/>
        </w:rPr>
        <w:t>Source:</w:t>
      </w:r>
      <w:r w:rsidRPr="00574E4A">
        <w:rPr>
          <w:rFonts w:ascii="Arial" w:eastAsia="Calibri" w:hAnsi="Arial" w:cs="Arial"/>
          <w:b/>
          <w:bCs/>
          <w:sz w:val="24"/>
          <w:lang w:val="en-US"/>
        </w:rPr>
        <w:tab/>
        <w:t>Nokia</w:t>
      </w:r>
    </w:p>
    <w:p w14:paraId="1B7C250B" w14:textId="3F2D1C51" w:rsidR="00841BCD" w:rsidRPr="00574E4A" w:rsidRDefault="00841BCD" w:rsidP="00841BCD">
      <w:pPr>
        <w:ind w:left="1985" w:hanging="1985"/>
        <w:rPr>
          <w:rFonts w:ascii="Arial" w:eastAsia="Calibri" w:hAnsi="Arial" w:cs="Arial"/>
          <w:b/>
          <w:bCs/>
          <w:sz w:val="24"/>
          <w:lang w:val="en-US"/>
        </w:rPr>
      </w:pPr>
      <w:r w:rsidRPr="00574E4A">
        <w:rPr>
          <w:rFonts w:ascii="Arial" w:eastAsia="Calibri" w:hAnsi="Arial" w:cs="Arial"/>
          <w:b/>
          <w:bCs/>
          <w:sz w:val="24"/>
          <w:lang w:val="en-US"/>
        </w:rPr>
        <w:t>Title:</w:t>
      </w:r>
      <w:r w:rsidRPr="00574E4A">
        <w:rPr>
          <w:rFonts w:ascii="Arial" w:eastAsia="Calibri" w:hAnsi="Arial" w:cs="Arial"/>
          <w:b/>
          <w:bCs/>
          <w:sz w:val="24"/>
          <w:lang w:val="en-US"/>
        </w:rPr>
        <w:tab/>
      </w:r>
      <w:r w:rsidR="00F54D27" w:rsidRPr="00574E4A">
        <w:rPr>
          <w:rFonts w:ascii="Arial" w:eastAsia="Calibri" w:hAnsi="Arial" w:cs="Arial"/>
          <w:b/>
          <w:bCs/>
          <w:sz w:val="24"/>
          <w:lang w:val="en-US"/>
        </w:rPr>
        <w:t xml:space="preserve">CSI reporting requirement </w:t>
      </w:r>
      <w:r w:rsidR="00C15A4E">
        <w:rPr>
          <w:rFonts w:ascii="Arial" w:eastAsia="Calibri" w:hAnsi="Arial" w:cs="Arial"/>
          <w:b/>
          <w:bCs/>
          <w:sz w:val="24"/>
          <w:lang w:val="en-US"/>
        </w:rPr>
        <w:t xml:space="preserve">and testing </w:t>
      </w:r>
      <w:r w:rsidR="00F54D27" w:rsidRPr="00574E4A">
        <w:rPr>
          <w:rFonts w:ascii="Arial" w:eastAsia="Calibri" w:hAnsi="Arial" w:cs="Arial"/>
          <w:b/>
          <w:bCs/>
          <w:sz w:val="24"/>
          <w:lang w:val="en-US"/>
        </w:rPr>
        <w:t xml:space="preserve">framework for CSI prediction </w:t>
      </w:r>
    </w:p>
    <w:p w14:paraId="04A5E2C1" w14:textId="4436BE7A" w:rsidR="00841BCD" w:rsidRPr="00574E4A" w:rsidRDefault="00841BCD" w:rsidP="00841BCD">
      <w:pPr>
        <w:tabs>
          <w:tab w:val="left" w:pos="1985"/>
        </w:tabs>
        <w:spacing w:after="120" w:line="240" w:lineRule="auto"/>
        <w:rPr>
          <w:rFonts w:ascii="Arial" w:eastAsia="Malgun Gothic" w:hAnsi="Arial" w:cs="Arial"/>
          <w:b/>
          <w:bCs/>
          <w:sz w:val="24"/>
          <w:szCs w:val="20"/>
          <w:lang w:val="en-US" w:eastAsia="ko-KR"/>
        </w:rPr>
      </w:pPr>
      <w:r w:rsidRPr="00574E4A">
        <w:rPr>
          <w:rFonts w:ascii="Arial" w:eastAsia="MS Mincho" w:hAnsi="Arial" w:cs="Arial"/>
          <w:b/>
          <w:bCs/>
          <w:sz w:val="24"/>
          <w:szCs w:val="20"/>
          <w:lang w:val="en-US"/>
        </w:rPr>
        <w:t>Agenda item:</w:t>
      </w:r>
      <w:r w:rsidRPr="00574E4A">
        <w:rPr>
          <w:rFonts w:ascii="Arial" w:eastAsia="MS Mincho" w:hAnsi="Arial" w:cs="Arial"/>
          <w:b/>
          <w:bCs/>
          <w:sz w:val="24"/>
          <w:szCs w:val="20"/>
          <w:lang w:val="en-US"/>
        </w:rPr>
        <w:tab/>
      </w:r>
      <w:r w:rsidR="00C15A4E">
        <w:rPr>
          <w:rFonts w:ascii="Arial" w:eastAsia="MS Mincho" w:hAnsi="Arial" w:cs="Arial"/>
          <w:b/>
          <w:bCs/>
          <w:sz w:val="24"/>
          <w:szCs w:val="24"/>
          <w:lang w:val="en-US"/>
        </w:rPr>
        <w:t>7.</w:t>
      </w:r>
      <w:r w:rsidR="00787A6D">
        <w:rPr>
          <w:rFonts w:ascii="Arial" w:eastAsia="MS Mincho" w:hAnsi="Arial" w:cs="Arial"/>
          <w:b/>
          <w:bCs/>
          <w:sz w:val="24"/>
          <w:szCs w:val="24"/>
          <w:lang w:val="en-US"/>
        </w:rPr>
        <w:t>21</w:t>
      </w:r>
      <w:r w:rsidR="00C15A4E">
        <w:rPr>
          <w:rFonts w:ascii="Arial" w:eastAsia="MS Mincho" w:hAnsi="Arial" w:cs="Arial"/>
          <w:b/>
          <w:bCs/>
          <w:sz w:val="24"/>
          <w:szCs w:val="24"/>
          <w:lang w:val="en-US"/>
        </w:rPr>
        <w:t>.</w:t>
      </w:r>
      <w:r w:rsidR="00193725">
        <w:rPr>
          <w:rFonts w:ascii="Arial" w:eastAsia="MS Mincho" w:hAnsi="Arial" w:cs="Arial"/>
          <w:b/>
          <w:bCs/>
          <w:sz w:val="24"/>
          <w:szCs w:val="24"/>
          <w:lang w:val="en-US"/>
        </w:rPr>
        <w:t>3</w:t>
      </w:r>
    </w:p>
    <w:p w14:paraId="60E0DF73" w14:textId="42C96465" w:rsidR="00E323E9" w:rsidRPr="00574E4A" w:rsidRDefault="00841BCD" w:rsidP="00841BCD">
      <w:pPr>
        <w:tabs>
          <w:tab w:val="left" w:pos="1985"/>
        </w:tabs>
        <w:rPr>
          <w:rFonts w:ascii="Arial" w:eastAsia="Calibri" w:hAnsi="Arial" w:cs="Arial"/>
          <w:b/>
          <w:bCs/>
          <w:sz w:val="24"/>
          <w:lang w:val="en-US"/>
        </w:rPr>
      </w:pPr>
      <w:r w:rsidRPr="00574E4A">
        <w:rPr>
          <w:rFonts w:ascii="Arial" w:eastAsia="Calibri" w:hAnsi="Arial" w:cs="Arial"/>
          <w:b/>
          <w:bCs/>
          <w:sz w:val="24"/>
          <w:lang w:val="en-US"/>
        </w:rPr>
        <w:t>Document for:</w:t>
      </w:r>
      <w:r w:rsidRPr="00574E4A">
        <w:rPr>
          <w:rFonts w:ascii="Arial" w:eastAsia="Calibri" w:hAnsi="Arial" w:cs="Arial"/>
          <w:b/>
          <w:bCs/>
          <w:sz w:val="24"/>
          <w:lang w:val="en-US"/>
        </w:rPr>
        <w:tab/>
      </w:r>
      <w:r w:rsidR="00AE6D09" w:rsidRPr="00574E4A">
        <w:rPr>
          <w:rFonts w:ascii="Arial" w:eastAsia="Calibri" w:hAnsi="Arial" w:cs="Arial"/>
          <w:b/>
          <w:bCs/>
          <w:sz w:val="24"/>
          <w:lang w:val="en-US"/>
        </w:rPr>
        <w:t>Discussion</w:t>
      </w:r>
    </w:p>
    <w:p w14:paraId="2DE939BC" w14:textId="77777777" w:rsidR="00841BCD" w:rsidRPr="00574E4A" w:rsidRDefault="00841BCD" w:rsidP="00A37002">
      <w:pPr>
        <w:pStyle w:val="RAN4H1"/>
        <w:rPr>
          <w:lang w:val="en-US"/>
        </w:rPr>
      </w:pPr>
      <w:bookmarkStart w:id="3" w:name="_Toc116995841"/>
      <w:r w:rsidRPr="00574E4A">
        <w:rPr>
          <w:lang w:val="en-US"/>
        </w:rPr>
        <w:t>Intro</w:t>
      </w:r>
      <w:r w:rsidRPr="00574E4A">
        <w:rPr>
          <w:rStyle w:val="RAN4H1Char"/>
          <w:lang w:val="en-US"/>
        </w:rPr>
        <w:t>ductio</w:t>
      </w:r>
      <w:r w:rsidRPr="00574E4A">
        <w:rPr>
          <w:lang w:val="en-US"/>
        </w:rPr>
        <w:t>n</w:t>
      </w:r>
      <w:bookmarkEnd w:id="3"/>
    </w:p>
    <w:p w14:paraId="527A5A9A" w14:textId="341DDB18" w:rsidR="0060543D" w:rsidRPr="00574E4A" w:rsidRDefault="00F54D27" w:rsidP="005C23A4">
      <w:pPr>
        <w:rPr>
          <w:lang w:val="en-US"/>
        </w:rPr>
      </w:pPr>
      <w:r w:rsidRPr="00574E4A">
        <w:rPr>
          <w:lang w:val="en-US"/>
        </w:rPr>
        <w:t>This paper discusses the CSI reporting requirement framework for CSI prediction.</w:t>
      </w:r>
      <w:r w:rsidR="005F450A" w:rsidRPr="00574E4A">
        <w:rPr>
          <w:lang w:val="en-US"/>
        </w:rPr>
        <w:t xml:space="preserve"> In this paper, we</w:t>
      </w:r>
      <w:r w:rsidRPr="00574E4A">
        <w:rPr>
          <w:lang w:val="en-US"/>
        </w:rPr>
        <w:t xml:space="preserve"> address the challenges related to testability and LCM requirements for AI/ML-based CSI prediction use cases.</w:t>
      </w:r>
      <w:r w:rsidR="002B02C9" w:rsidRPr="00574E4A">
        <w:rPr>
          <w:lang w:val="en-US"/>
        </w:rPr>
        <w:t xml:space="preserve"> </w:t>
      </w:r>
    </w:p>
    <w:p w14:paraId="3C842710" w14:textId="18745CFB" w:rsidR="0058466A" w:rsidRPr="00574E4A" w:rsidRDefault="003B659E" w:rsidP="005600CF">
      <w:pPr>
        <w:pStyle w:val="RAN4H1"/>
        <w:rPr>
          <w:lang w:val="en-US"/>
        </w:rPr>
      </w:pPr>
      <w:bookmarkStart w:id="4" w:name="_Toc116995842"/>
      <w:r w:rsidRPr="00574E4A">
        <w:rPr>
          <w:lang w:val="en-US"/>
        </w:rPr>
        <w:t>Discussion</w:t>
      </w:r>
      <w:bookmarkEnd w:id="4"/>
    </w:p>
    <w:p w14:paraId="611541B4" w14:textId="7AFD578B" w:rsidR="00552F42" w:rsidRPr="00574E4A" w:rsidRDefault="0058466A" w:rsidP="00787A6D">
      <w:pPr>
        <w:pStyle w:val="RAN4H2"/>
        <w:rPr>
          <w:lang w:val="en-US"/>
        </w:rPr>
      </w:pPr>
      <w:r w:rsidRPr="00574E4A">
        <w:rPr>
          <w:lang w:val="en-US"/>
        </w:rPr>
        <w:t>LCM requirements</w:t>
      </w:r>
    </w:p>
    <w:p w14:paraId="05D6DAA7" w14:textId="32B65FFD" w:rsidR="00005CA4" w:rsidRPr="00574E4A" w:rsidRDefault="00005CA4" w:rsidP="00005CA4">
      <w:pPr>
        <w:rPr>
          <w:lang w:val="en-US"/>
        </w:rPr>
      </w:pPr>
      <w:r w:rsidRPr="00574E4A">
        <w:rPr>
          <w:lang w:val="en-US"/>
        </w:rPr>
        <w:t>The testing goals were discussed and agreed upon in RAN4#112, including the use of LCM to verify the minimum performance of AI/ML functionality/feature.</w:t>
      </w:r>
    </w:p>
    <w:tbl>
      <w:tblPr>
        <w:tblStyle w:val="TableGrid"/>
        <w:tblW w:w="0" w:type="auto"/>
        <w:tblLook w:val="04A0" w:firstRow="1" w:lastRow="0" w:firstColumn="1" w:lastColumn="0" w:noHBand="0" w:noVBand="1"/>
      </w:tblPr>
      <w:tblGrid>
        <w:gridCol w:w="9617"/>
      </w:tblGrid>
      <w:tr w:rsidR="00005CA4" w:rsidRPr="00574E4A" w14:paraId="0CC32E22" w14:textId="77777777" w:rsidTr="007B5059">
        <w:tc>
          <w:tcPr>
            <w:tcW w:w="9617" w:type="dxa"/>
          </w:tcPr>
          <w:p w14:paraId="013521CE" w14:textId="77777777" w:rsidR="00005CA4" w:rsidRPr="00574E4A" w:rsidRDefault="00005CA4" w:rsidP="00005CA4">
            <w:pPr>
              <w:rPr>
                <w:b/>
                <w:bCs/>
                <w:lang w:val="en-US"/>
              </w:rPr>
            </w:pPr>
            <w:r w:rsidRPr="00574E4A">
              <w:rPr>
                <w:b/>
                <w:bCs/>
                <w:lang w:val="en-US"/>
              </w:rPr>
              <w:t>Agreement:</w:t>
            </w:r>
          </w:p>
          <w:p w14:paraId="6E5E81AC" w14:textId="77777777" w:rsidR="00005CA4" w:rsidRPr="00574E4A" w:rsidRDefault="00005CA4" w:rsidP="00905455">
            <w:pPr>
              <w:numPr>
                <w:ilvl w:val="0"/>
                <w:numId w:val="10"/>
              </w:numPr>
              <w:tabs>
                <w:tab w:val="left" w:pos="720"/>
              </w:tabs>
              <w:rPr>
                <w:lang w:val="en-US"/>
              </w:rPr>
            </w:pPr>
            <w:r w:rsidRPr="00574E4A">
              <w:rPr>
                <w:lang w:val="en-US"/>
              </w:rPr>
              <w:t xml:space="preserve">The testing goal is to verify whether the minimum performance of </w:t>
            </w:r>
            <w:r w:rsidRPr="00574E4A">
              <w:rPr>
                <w:u w:val="single"/>
                <w:lang w:val="en-US"/>
              </w:rPr>
              <w:t xml:space="preserve">AI/ML functionality/feature </w:t>
            </w:r>
            <w:r w:rsidRPr="00574E4A">
              <w:rPr>
                <w:lang w:val="en-US"/>
              </w:rPr>
              <w:t>can be achieved</w:t>
            </w:r>
          </w:p>
          <w:p w14:paraId="3AA19946" w14:textId="77777777" w:rsidR="00005CA4" w:rsidRPr="00574E4A" w:rsidRDefault="00005CA4" w:rsidP="00905455">
            <w:pPr>
              <w:numPr>
                <w:ilvl w:val="1"/>
                <w:numId w:val="10"/>
              </w:numPr>
              <w:tabs>
                <w:tab w:val="left" w:pos="720"/>
              </w:tabs>
              <w:rPr>
                <w:lang w:val="en-US"/>
              </w:rPr>
            </w:pPr>
            <w:r w:rsidRPr="00574E4A">
              <w:rPr>
                <w:lang w:val="en-US"/>
              </w:rPr>
              <w:t>FFS on whether and how many different test configurations/parameters are used for tests.</w:t>
            </w:r>
          </w:p>
          <w:p w14:paraId="46282293" w14:textId="2A7B3EFF" w:rsidR="00005CA4" w:rsidRPr="00574E4A" w:rsidRDefault="00005CA4" w:rsidP="00905455">
            <w:pPr>
              <w:numPr>
                <w:ilvl w:val="1"/>
                <w:numId w:val="10"/>
              </w:numPr>
              <w:tabs>
                <w:tab w:val="left" w:pos="720"/>
              </w:tabs>
              <w:rPr>
                <w:lang w:val="en-US"/>
              </w:rPr>
            </w:pPr>
            <w:r w:rsidRPr="00574E4A">
              <w:rPr>
                <w:lang w:val="en-US"/>
              </w:rPr>
              <w:t>LCM would be tested</w:t>
            </w:r>
          </w:p>
        </w:tc>
      </w:tr>
    </w:tbl>
    <w:p w14:paraId="43DB3866" w14:textId="014A625D" w:rsidR="00552F42" w:rsidRPr="00574E4A" w:rsidRDefault="00787A6D" w:rsidP="005A7F96">
      <w:pPr>
        <w:rPr>
          <w:lang w:val="en-US"/>
        </w:rPr>
      </w:pPr>
      <w:r>
        <w:rPr>
          <w:lang w:val="en-US"/>
        </w:rPr>
        <w:t>T</w:t>
      </w:r>
      <w:r w:rsidR="00005CA4" w:rsidRPr="00574E4A">
        <w:rPr>
          <w:lang w:val="en-US"/>
        </w:rPr>
        <w:t xml:space="preserve">he scope of the LCM discussion was addressed in RAN4#113. </w:t>
      </w:r>
    </w:p>
    <w:tbl>
      <w:tblPr>
        <w:tblStyle w:val="TableGrid"/>
        <w:tblW w:w="0" w:type="auto"/>
        <w:tblLook w:val="04A0" w:firstRow="1" w:lastRow="0" w:firstColumn="1" w:lastColumn="0" w:noHBand="0" w:noVBand="1"/>
      </w:tblPr>
      <w:tblGrid>
        <w:gridCol w:w="9617"/>
      </w:tblGrid>
      <w:tr w:rsidR="00552F42" w:rsidRPr="00574E4A" w14:paraId="293ADCA6" w14:textId="77777777" w:rsidTr="00552F42">
        <w:tc>
          <w:tcPr>
            <w:tcW w:w="9617" w:type="dxa"/>
          </w:tcPr>
          <w:p w14:paraId="02C8ED85" w14:textId="77777777" w:rsidR="00552F42" w:rsidRPr="00574E4A" w:rsidRDefault="00552F42" w:rsidP="004201E4">
            <w:pPr>
              <w:spacing w:after="8"/>
              <w:rPr>
                <w:b/>
                <w:bCs/>
                <w:lang w:val="en-US"/>
              </w:rPr>
            </w:pPr>
            <w:r w:rsidRPr="00574E4A">
              <w:rPr>
                <w:b/>
                <w:bCs/>
                <w:lang w:val="en-US"/>
              </w:rPr>
              <w:t>Agreement:</w:t>
            </w:r>
          </w:p>
          <w:p w14:paraId="714CBF49" w14:textId="77777777" w:rsidR="00552F42" w:rsidRPr="00574E4A" w:rsidRDefault="00552F42" w:rsidP="00905455">
            <w:pPr>
              <w:pStyle w:val="ListParagraph"/>
              <w:numPr>
                <w:ilvl w:val="0"/>
                <w:numId w:val="10"/>
              </w:numPr>
              <w:overflowPunct w:val="0"/>
              <w:autoSpaceDE w:val="0"/>
              <w:autoSpaceDN w:val="0"/>
              <w:adjustRightInd w:val="0"/>
              <w:spacing w:after="8"/>
              <w:contextualSpacing w:val="0"/>
              <w:textAlignment w:val="baseline"/>
              <w:rPr>
                <w:rFonts w:eastAsia="Yu Mincho"/>
                <w:lang w:val="en-US" w:eastAsia="ja-JP"/>
              </w:rPr>
            </w:pPr>
            <w:r w:rsidRPr="00574E4A">
              <w:rPr>
                <w:rFonts w:eastAsia="Yu Mincho"/>
                <w:lang w:val="en-US" w:eastAsia="ja-JP"/>
              </w:rPr>
              <w:t>The discussion should consider use-cases specific aspects</w:t>
            </w:r>
          </w:p>
          <w:p w14:paraId="285347AA" w14:textId="77777777" w:rsidR="00552F42" w:rsidRPr="00574E4A" w:rsidRDefault="00552F42" w:rsidP="004201E4">
            <w:pPr>
              <w:spacing w:after="8"/>
              <w:rPr>
                <w:rFonts w:eastAsia="SimSun"/>
                <w:b/>
                <w:bCs/>
                <w:lang w:val="en-US" w:eastAsia="ko-KR"/>
              </w:rPr>
            </w:pPr>
            <w:r w:rsidRPr="00574E4A">
              <w:rPr>
                <w:b/>
                <w:bCs/>
                <w:lang w:val="en-US"/>
              </w:rPr>
              <w:t>Agreement:</w:t>
            </w:r>
          </w:p>
          <w:p w14:paraId="1DF0FDC8" w14:textId="77777777" w:rsidR="00552F42" w:rsidRPr="00574E4A" w:rsidRDefault="00552F42" w:rsidP="00905455">
            <w:pPr>
              <w:pStyle w:val="ListParagraph"/>
              <w:numPr>
                <w:ilvl w:val="0"/>
                <w:numId w:val="10"/>
              </w:numPr>
              <w:overflowPunct w:val="0"/>
              <w:autoSpaceDE w:val="0"/>
              <w:autoSpaceDN w:val="0"/>
              <w:adjustRightInd w:val="0"/>
              <w:spacing w:after="8"/>
              <w:contextualSpacing w:val="0"/>
              <w:textAlignment w:val="baseline"/>
              <w:rPr>
                <w:rFonts w:eastAsia="Yu Mincho"/>
                <w:lang w:val="en-US" w:eastAsia="ja-JP"/>
              </w:rPr>
            </w:pPr>
            <w:r w:rsidRPr="00574E4A">
              <w:rPr>
                <w:rFonts w:eastAsia="Yu Mincho"/>
                <w:lang w:val="en-US" w:eastAsia="ja-JP"/>
              </w:rPr>
              <w:t xml:space="preserve">Whether transition from AI to non-AI would be UE </w:t>
            </w:r>
            <w:proofErr w:type="gramStart"/>
            <w:r w:rsidRPr="00574E4A">
              <w:rPr>
                <w:rFonts w:eastAsia="Yu Mincho"/>
                <w:lang w:val="en-US" w:eastAsia="ja-JP"/>
              </w:rPr>
              <w:t>initiated</w:t>
            </w:r>
            <w:proofErr w:type="gramEnd"/>
            <w:r w:rsidRPr="00574E4A">
              <w:rPr>
                <w:rFonts w:eastAsia="Yu Mincho"/>
                <w:lang w:val="en-US" w:eastAsia="ja-JP"/>
              </w:rPr>
              <w:t xml:space="preserve"> or network initiated</w:t>
            </w:r>
          </w:p>
          <w:p w14:paraId="41449DE6" w14:textId="77777777" w:rsidR="00552F42" w:rsidRPr="00574E4A" w:rsidRDefault="00552F42" w:rsidP="00905455">
            <w:pPr>
              <w:pStyle w:val="ListParagraph"/>
              <w:numPr>
                <w:ilvl w:val="1"/>
                <w:numId w:val="10"/>
              </w:numPr>
              <w:overflowPunct w:val="0"/>
              <w:autoSpaceDE w:val="0"/>
              <w:autoSpaceDN w:val="0"/>
              <w:adjustRightInd w:val="0"/>
              <w:spacing w:after="8"/>
              <w:contextualSpacing w:val="0"/>
              <w:textAlignment w:val="baseline"/>
              <w:rPr>
                <w:rFonts w:eastAsia="Yu Mincho"/>
                <w:lang w:val="en-US" w:eastAsia="ja-JP"/>
              </w:rPr>
            </w:pPr>
            <w:r w:rsidRPr="00574E4A">
              <w:rPr>
                <w:rFonts w:eastAsia="Yu Mincho"/>
                <w:lang w:val="en-US" w:eastAsia="ja-JP"/>
              </w:rPr>
              <w:t>This will be a decision for other groups</w:t>
            </w:r>
          </w:p>
          <w:p w14:paraId="44D13714" w14:textId="47A0D62E" w:rsidR="00552F42" w:rsidRPr="00574E4A" w:rsidRDefault="00552F42" w:rsidP="00905455">
            <w:pPr>
              <w:pStyle w:val="ListParagraph"/>
              <w:numPr>
                <w:ilvl w:val="1"/>
                <w:numId w:val="10"/>
              </w:numPr>
              <w:overflowPunct w:val="0"/>
              <w:autoSpaceDE w:val="0"/>
              <w:autoSpaceDN w:val="0"/>
              <w:adjustRightInd w:val="0"/>
              <w:spacing w:after="8"/>
              <w:contextualSpacing w:val="0"/>
              <w:textAlignment w:val="baseline"/>
              <w:rPr>
                <w:lang w:val="en-US"/>
              </w:rPr>
            </w:pPr>
            <w:r w:rsidRPr="00574E4A">
              <w:rPr>
                <w:rFonts w:eastAsia="Yu Mincho"/>
                <w:lang w:val="en-US" w:eastAsia="ja-JP"/>
              </w:rPr>
              <w:t>RAN4 to assess what RRM requirements are needed for each case.</w:t>
            </w:r>
          </w:p>
        </w:tc>
      </w:tr>
    </w:tbl>
    <w:p w14:paraId="13E449D9" w14:textId="32C31B38" w:rsidR="00161651" w:rsidRPr="00574E4A" w:rsidRDefault="00245D9C" w:rsidP="00161651">
      <w:pPr>
        <w:rPr>
          <w:lang w:val="en-US"/>
        </w:rPr>
      </w:pPr>
      <w:bookmarkStart w:id="5" w:name="_Toc116995848"/>
      <w:r w:rsidRPr="00574E4A">
        <w:rPr>
          <w:rFonts w:eastAsia="Malgun Gothic"/>
          <w:lang w:val="en-US" w:eastAsia="ko-KR"/>
        </w:rPr>
        <w:t xml:space="preserve">Also, RAN2 has made </w:t>
      </w:r>
      <w:r w:rsidR="00787A6D" w:rsidRPr="00574E4A">
        <w:rPr>
          <w:rFonts w:eastAsia="Malgun Gothic"/>
          <w:lang w:val="en-US" w:eastAsia="ko-KR"/>
        </w:rPr>
        <w:t>agreements</w:t>
      </w:r>
      <w:r w:rsidRPr="00574E4A">
        <w:rPr>
          <w:lang w:val="en-US"/>
        </w:rPr>
        <w:t xml:space="preserve"> related to LCM</w:t>
      </w:r>
      <w:r w:rsidR="00161651" w:rsidRPr="00574E4A">
        <w:rPr>
          <w:lang w:val="en-US" w:eastAsia="ko-KR"/>
        </w:rPr>
        <w:t xml:space="preserve"> procedures. </w:t>
      </w:r>
    </w:p>
    <w:tbl>
      <w:tblPr>
        <w:tblStyle w:val="TableGrid"/>
        <w:tblW w:w="0" w:type="auto"/>
        <w:tblLook w:val="04A0" w:firstRow="1" w:lastRow="0" w:firstColumn="1" w:lastColumn="0" w:noHBand="0" w:noVBand="1"/>
      </w:tblPr>
      <w:tblGrid>
        <w:gridCol w:w="9617"/>
      </w:tblGrid>
      <w:tr w:rsidR="00161651" w:rsidRPr="00574E4A" w14:paraId="687F7F82" w14:textId="77777777" w:rsidTr="00D9470A">
        <w:tc>
          <w:tcPr>
            <w:tcW w:w="9617" w:type="dxa"/>
          </w:tcPr>
          <w:p w14:paraId="37F1CCAB" w14:textId="77777777" w:rsidR="00161651" w:rsidRPr="00574E4A" w:rsidRDefault="00161651" w:rsidP="00D9470A">
            <w:pPr>
              <w:rPr>
                <w:lang w:val="en-US"/>
              </w:rPr>
            </w:pPr>
            <w:r w:rsidRPr="00574E4A">
              <w:rPr>
                <w:b/>
                <w:bCs/>
                <w:highlight w:val="green"/>
                <w:lang w:val="en-US"/>
              </w:rPr>
              <w:t>Agreements on procedures from #127:</w:t>
            </w:r>
          </w:p>
          <w:p w14:paraId="524596DC" w14:textId="77777777" w:rsidR="00161651" w:rsidRPr="00574E4A" w:rsidRDefault="00161651" w:rsidP="00905455">
            <w:pPr>
              <w:numPr>
                <w:ilvl w:val="0"/>
                <w:numId w:val="11"/>
              </w:numPr>
              <w:rPr>
                <w:iCs/>
                <w:lang w:val="en-US"/>
              </w:rPr>
            </w:pPr>
            <w:r w:rsidRPr="00574E4A">
              <w:rPr>
                <w:iCs/>
                <w:lang w:val="en-US"/>
              </w:rPr>
              <w:t xml:space="preserve">Step 1: Network sends </w:t>
            </w:r>
            <w:proofErr w:type="spellStart"/>
            <w:r w:rsidRPr="00574E4A">
              <w:rPr>
                <w:iCs/>
                <w:lang w:val="en-US"/>
              </w:rPr>
              <w:t>UECapabilityEnqiry</w:t>
            </w:r>
            <w:proofErr w:type="spellEnd"/>
            <w:r w:rsidRPr="00574E4A">
              <w:rPr>
                <w:iCs/>
                <w:lang w:val="en-US"/>
              </w:rPr>
              <w:t xml:space="preserve"> message to initiate the procedure to a UE reporting its AI/ML supported functionalities.</w:t>
            </w:r>
          </w:p>
          <w:p w14:paraId="52B94E7C" w14:textId="77777777" w:rsidR="00161651" w:rsidRPr="00574E4A" w:rsidRDefault="00161651" w:rsidP="00905455">
            <w:pPr>
              <w:numPr>
                <w:ilvl w:val="0"/>
                <w:numId w:val="11"/>
              </w:numPr>
              <w:rPr>
                <w:iCs/>
                <w:lang w:val="en-US"/>
              </w:rPr>
            </w:pPr>
            <w:r w:rsidRPr="00574E4A">
              <w:rPr>
                <w:iCs/>
                <w:lang w:val="en-US"/>
              </w:rPr>
              <w:t xml:space="preserve">Step 2: UE sends </w:t>
            </w:r>
            <w:proofErr w:type="spellStart"/>
            <w:r w:rsidRPr="00574E4A">
              <w:rPr>
                <w:iCs/>
                <w:lang w:val="en-US"/>
              </w:rPr>
              <w:t>UECapablityInformation</w:t>
            </w:r>
            <w:proofErr w:type="spellEnd"/>
            <w:r w:rsidRPr="00574E4A">
              <w:rPr>
                <w:iCs/>
                <w:lang w:val="en-US"/>
              </w:rPr>
              <w:t xml:space="preserve"> message to network, containing supported functionalities at the UE side.</w:t>
            </w:r>
          </w:p>
          <w:p w14:paraId="2A04DFB6" w14:textId="77777777" w:rsidR="00161651" w:rsidRPr="00574E4A" w:rsidRDefault="00161651" w:rsidP="00905455">
            <w:pPr>
              <w:numPr>
                <w:ilvl w:val="0"/>
                <w:numId w:val="11"/>
              </w:numPr>
              <w:rPr>
                <w:iCs/>
                <w:lang w:val="en-US"/>
              </w:rPr>
            </w:pPr>
            <w:r w:rsidRPr="00574E4A">
              <w:rPr>
                <w:iCs/>
                <w:lang w:val="en-US"/>
              </w:rPr>
              <w:t>“Step 3”: Following configurations are provided from NW to UE:</w:t>
            </w:r>
          </w:p>
          <w:p w14:paraId="18071BD7" w14:textId="77777777" w:rsidR="00161651" w:rsidRPr="00574E4A" w:rsidRDefault="00161651" w:rsidP="00905455">
            <w:pPr>
              <w:numPr>
                <w:ilvl w:val="1"/>
                <w:numId w:val="11"/>
              </w:numPr>
              <w:rPr>
                <w:iCs/>
                <w:lang w:val="en-US"/>
              </w:rPr>
            </w:pPr>
            <w:r w:rsidRPr="00574E4A">
              <w:rPr>
                <w:iCs/>
                <w:lang w:val="en-US"/>
              </w:rPr>
              <w:t xml:space="preserve">1) UE is allowed to do UAI reporting via </w:t>
            </w:r>
            <w:proofErr w:type="spellStart"/>
            <w:r w:rsidRPr="00574E4A">
              <w:rPr>
                <w:iCs/>
                <w:lang w:val="en-US"/>
              </w:rPr>
              <w:t>OtherConfig</w:t>
            </w:r>
            <w:proofErr w:type="spellEnd"/>
            <w:r w:rsidRPr="00574E4A">
              <w:rPr>
                <w:iCs/>
                <w:lang w:val="en-US"/>
              </w:rPr>
              <w:t>.</w:t>
            </w:r>
          </w:p>
          <w:p w14:paraId="63C3CEF6" w14:textId="77777777" w:rsidR="00161651" w:rsidRPr="00574E4A" w:rsidRDefault="00161651" w:rsidP="00905455">
            <w:pPr>
              <w:numPr>
                <w:ilvl w:val="1"/>
                <w:numId w:val="11"/>
              </w:numPr>
              <w:rPr>
                <w:iCs/>
                <w:lang w:val="en-US"/>
              </w:rPr>
            </w:pPr>
            <w:r w:rsidRPr="00574E4A">
              <w:rPr>
                <w:iCs/>
                <w:lang w:val="en-US"/>
              </w:rPr>
              <w:t xml:space="preserve">2) Network may provide NW-side additional condition.  FFS on the RRC </w:t>
            </w:r>
            <w:proofErr w:type="spellStart"/>
            <w:r w:rsidRPr="00574E4A">
              <w:rPr>
                <w:iCs/>
                <w:lang w:val="en-US"/>
              </w:rPr>
              <w:t>signalling</w:t>
            </w:r>
            <w:proofErr w:type="spellEnd"/>
            <w:r w:rsidRPr="00574E4A">
              <w:rPr>
                <w:iCs/>
                <w:lang w:val="en-US"/>
              </w:rPr>
              <w:t xml:space="preserve"> and whether it is mandatory or optional.</w:t>
            </w:r>
          </w:p>
          <w:p w14:paraId="69E7949F" w14:textId="77777777" w:rsidR="00161651" w:rsidRPr="00574E4A" w:rsidRDefault="00161651" w:rsidP="00905455">
            <w:pPr>
              <w:numPr>
                <w:ilvl w:val="1"/>
                <w:numId w:val="11"/>
              </w:numPr>
              <w:rPr>
                <w:iCs/>
                <w:lang w:val="en-US"/>
              </w:rPr>
            </w:pPr>
            <w:r w:rsidRPr="00574E4A">
              <w:rPr>
                <w:iCs/>
                <w:lang w:val="en-US"/>
              </w:rPr>
              <w:t>3) FFS on configuration (e.g. inference configuration) of supported functionalities. FFS on the content of configuration.</w:t>
            </w:r>
          </w:p>
          <w:p w14:paraId="743D8F1F" w14:textId="77777777" w:rsidR="00161651" w:rsidRPr="00574E4A" w:rsidRDefault="00161651" w:rsidP="00905455">
            <w:pPr>
              <w:numPr>
                <w:ilvl w:val="0"/>
                <w:numId w:val="11"/>
              </w:numPr>
              <w:rPr>
                <w:lang w:val="en-US"/>
              </w:rPr>
            </w:pPr>
            <w:r w:rsidRPr="00574E4A">
              <w:rPr>
                <w:lang w:val="en-US"/>
              </w:rPr>
              <w:t xml:space="preserve">UE decides the applicable functionalities based on NW-side additional conditions (if provided), UE-side additional conditions (internally known by UE) and model availability in device. FFS whether other configuration can </w:t>
            </w:r>
            <w:proofErr w:type="gramStart"/>
            <w:r w:rsidRPr="00574E4A">
              <w:rPr>
                <w:lang w:val="en-US"/>
              </w:rPr>
              <w:t>considered</w:t>
            </w:r>
            <w:proofErr w:type="gramEnd"/>
            <w:r w:rsidRPr="00574E4A">
              <w:rPr>
                <w:lang w:val="en-US"/>
              </w:rPr>
              <w:t xml:space="preserve"> by UE (e.g. inference configuration).  </w:t>
            </w:r>
            <w:proofErr w:type="gramStart"/>
            <w:r w:rsidRPr="00574E4A">
              <w:rPr>
                <w:lang w:val="en-US"/>
              </w:rPr>
              <w:t>FFS  how</w:t>
            </w:r>
            <w:proofErr w:type="gramEnd"/>
            <w:r w:rsidRPr="00574E4A">
              <w:rPr>
                <w:lang w:val="en-US"/>
              </w:rPr>
              <w:t xml:space="preserve"> the applicable functionality is decided if NW-side additional condition is not provided in step 3.</w:t>
            </w:r>
            <w:r w:rsidRPr="00574E4A">
              <w:rPr>
                <w:i/>
                <w:lang w:val="en-US"/>
              </w:rPr>
              <w:t xml:space="preserve">   </w:t>
            </w:r>
          </w:p>
          <w:p w14:paraId="78A87FA9" w14:textId="77777777" w:rsidR="00161651" w:rsidRPr="00574E4A" w:rsidRDefault="00161651" w:rsidP="00905455">
            <w:pPr>
              <w:numPr>
                <w:ilvl w:val="0"/>
                <w:numId w:val="11"/>
              </w:numPr>
              <w:rPr>
                <w:lang w:val="en-US"/>
              </w:rPr>
            </w:pPr>
            <w:r w:rsidRPr="00574E4A">
              <w:rPr>
                <w:lang w:val="en-US"/>
              </w:rPr>
              <w:t xml:space="preserve">“Step 4”: UE reports applicable functionality in the following scenarios: </w:t>
            </w:r>
          </w:p>
          <w:p w14:paraId="733669B5" w14:textId="77777777" w:rsidR="00161651" w:rsidRPr="00574E4A" w:rsidRDefault="00161651" w:rsidP="00905455">
            <w:pPr>
              <w:numPr>
                <w:ilvl w:val="1"/>
                <w:numId w:val="11"/>
              </w:numPr>
              <w:rPr>
                <w:lang w:val="en-US"/>
              </w:rPr>
            </w:pPr>
            <w:r w:rsidRPr="00574E4A">
              <w:rPr>
                <w:lang w:val="en-US"/>
              </w:rPr>
              <w:t>1) Upon being configured to provide applicable functionality and upon change of applicable functionality via UAI</w:t>
            </w:r>
          </w:p>
          <w:p w14:paraId="09823394" w14:textId="77777777" w:rsidR="00161651" w:rsidRPr="00574E4A" w:rsidRDefault="00161651" w:rsidP="00905455">
            <w:pPr>
              <w:numPr>
                <w:ilvl w:val="1"/>
                <w:numId w:val="11"/>
              </w:numPr>
              <w:rPr>
                <w:lang w:val="en-US"/>
              </w:rPr>
            </w:pPr>
            <w:r w:rsidRPr="00574E4A">
              <w:rPr>
                <w:lang w:val="en-US"/>
              </w:rPr>
              <w:lastRenderedPageBreak/>
              <w:t xml:space="preserve">2) As response to NW-side additional condition requesting applicable functionality reporting in step 3, FFS other network configuration (e.g. inference configuration), FFS via UAI or </w:t>
            </w:r>
            <w:proofErr w:type="spellStart"/>
            <w:r w:rsidRPr="00574E4A">
              <w:rPr>
                <w:lang w:val="en-US"/>
              </w:rPr>
              <w:t>RRCReconfigurationComplete</w:t>
            </w:r>
            <w:proofErr w:type="spellEnd"/>
            <w:r w:rsidRPr="00574E4A">
              <w:rPr>
                <w:lang w:val="en-US"/>
              </w:rPr>
              <w:t xml:space="preserve">, </w:t>
            </w:r>
            <w:proofErr w:type="spellStart"/>
            <w:r w:rsidRPr="00574E4A">
              <w:rPr>
                <w:lang w:val="en-US"/>
              </w:rPr>
              <w:t>etc</w:t>
            </w:r>
            <w:proofErr w:type="spellEnd"/>
            <w:r w:rsidRPr="00574E4A">
              <w:rPr>
                <w:lang w:val="en-US"/>
              </w:rPr>
              <w:t xml:space="preserve"> </w:t>
            </w:r>
          </w:p>
          <w:p w14:paraId="63015AC1" w14:textId="77777777" w:rsidR="00161651" w:rsidRPr="00574E4A" w:rsidRDefault="00161651" w:rsidP="00905455">
            <w:pPr>
              <w:numPr>
                <w:ilvl w:val="0"/>
                <w:numId w:val="11"/>
              </w:numPr>
              <w:rPr>
                <w:lang w:val="en-US"/>
              </w:rPr>
            </w:pPr>
            <w:r w:rsidRPr="00574E4A">
              <w:rPr>
                <w:lang w:val="en-US"/>
              </w:rPr>
              <w:t xml:space="preserve">Step 5: </w:t>
            </w:r>
          </w:p>
          <w:p w14:paraId="46037B79" w14:textId="77777777" w:rsidR="00161651" w:rsidRPr="00574E4A" w:rsidRDefault="00161651" w:rsidP="00905455">
            <w:pPr>
              <w:numPr>
                <w:ilvl w:val="1"/>
                <w:numId w:val="11"/>
              </w:numPr>
              <w:rPr>
                <w:lang w:val="en-US"/>
              </w:rPr>
            </w:pPr>
            <w:r w:rsidRPr="00574E4A">
              <w:rPr>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0EA4B73D" w14:textId="77777777" w:rsidR="00161651" w:rsidRPr="00574E4A" w:rsidRDefault="00161651" w:rsidP="00905455">
            <w:pPr>
              <w:numPr>
                <w:ilvl w:val="1"/>
                <w:numId w:val="11"/>
              </w:numPr>
              <w:rPr>
                <w:lang w:val="en-US"/>
              </w:rPr>
            </w:pPr>
            <w:r w:rsidRPr="00574E4A">
              <w:rPr>
                <w:lang w:val="en-US"/>
              </w:rPr>
              <w:t xml:space="preserve">2) If inference configuration based on supported functionality is provided in Step 3, it is up to network implementation whether to provide an updated configuration or not. </w:t>
            </w:r>
          </w:p>
          <w:p w14:paraId="602437DA" w14:textId="33FDA9D9" w:rsidR="00161651" w:rsidRPr="00574E4A" w:rsidRDefault="00161651" w:rsidP="00905455">
            <w:pPr>
              <w:numPr>
                <w:ilvl w:val="0"/>
                <w:numId w:val="11"/>
              </w:numPr>
              <w:rPr>
                <w:b/>
                <w:lang w:val="en-US"/>
              </w:rPr>
            </w:pPr>
            <w:r w:rsidRPr="00574E4A">
              <w:rPr>
                <w:lang w:val="en-US"/>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tc>
      </w:tr>
    </w:tbl>
    <w:p w14:paraId="2C0FDEF5" w14:textId="7A9A9A9E" w:rsidR="008F30B3" w:rsidRPr="00574E4A" w:rsidRDefault="008F30B3" w:rsidP="008F30B3">
      <w:pPr>
        <w:spacing w:after="0"/>
        <w:jc w:val="both"/>
        <w:rPr>
          <w:lang w:val="en-US"/>
        </w:rPr>
      </w:pPr>
      <w:r w:rsidRPr="00574E4A">
        <w:rPr>
          <w:lang w:val="en-US"/>
        </w:rPr>
        <w:lastRenderedPageBreak/>
        <w:t>Additionally, the agreement related LCM procedures in RAN4#111 are as follows:</w:t>
      </w:r>
    </w:p>
    <w:tbl>
      <w:tblPr>
        <w:tblStyle w:val="TableGrid"/>
        <w:tblW w:w="0" w:type="auto"/>
        <w:tblLook w:val="04A0" w:firstRow="1" w:lastRow="0" w:firstColumn="1" w:lastColumn="0" w:noHBand="0" w:noVBand="1"/>
      </w:tblPr>
      <w:tblGrid>
        <w:gridCol w:w="9617"/>
      </w:tblGrid>
      <w:tr w:rsidR="008F30B3" w:rsidRPr="00574E4A" w14:paraId="44A5BF2D" w14:textId="77777777" w:rsidTr="005430E4">
        <w:tc>
          <w:tcPr>
            <w:tcW w:w="9617" w:type="dxa"/>
          </w:tcPr>
          <w:p w14:paraId="77E926E1" w14:textId="77777777" w:rsidR="008F30B3" w:rsidRPr="00574E4A" w:rsidRDefault="008F30B3" w:rsidP="005430E4">
            <w:pPr>
              <w:jc w:val="both"/>
              <w:rPr>
                <w:lang w:val="en-US"/>
              </w:rPr>
            </w:pPr>
            <w:r w:rsidRPr="00574E4A">
              <w:rPr>
                <w:highlight w:val="green"/>
                <w:lang w:val="en-US"/>
              </w:rPr>
              <w:t>Agreement:</w:t>
            </w:r>
            <w:r w:rsidRPr="00574E4A">
              <w:rPr>
                <w:lang w:val="en-US"/>
              </w:rPr>
              <w:t xml:space="preserve"> RAN 4 to consider defining RRM requirements for LCM procedures based on the specific use cases (beam management and positioning) and candidate are: </w:t>
            </w:r>
          </w:p>
          <w:p w14:paraId="468589B0" w14:textId="77777777" w:rsidR="008F30B3" w:rsidRPr="00574E4A" w:rsidRDefault="008F30B3" w:rsidP="00905455">
            <w:pPr>
              <w:pStyle w:val="ListParagraph"/>
              <w:numPr>
                <w:ilvl w:val="0"/>
                <w:numId w:val="12"/>
              </w:numPr>
              <w:rPr>
                <w:lang w:val="en-US"/>
              </w:rPr>
            </w:pPr>
            <w:r w:rsidRPr="00574E4A">
              <w:rPr>
                <w:lang w:val="en-US"/>
              </w:rPr>
              <w:t>Identification</w:t>
            </w:r>
          </w:p>
          <w:p w14:paraId="0BFFF9D6" w14:textId="77777777" w:rsidR="008F30B3" w:rsidRPr="00574E4A" w:rsidRDefault="008F30B3" w:rsidP="00905455">
            <w:pPr>
              <w:pStyle w:val="ListParagraph"/>
              <w:numPr>
                <w:ilvl w:val="0"/>
                <w:numId w:val="12"/>
              </w:numPr>
              <w:rPr>
                <w:lang w:val="en-US"/>
              </w:rPr>
            </w:pPr>
            <w:r w:rsidRPr="00574E4A">
              <w:rPr>
                <w:lang w:val="en-US"/>
              </w:rPr>
              <w:t>Selection</w:t>
            </w:r>
          </w:p>
          <w:p w14:paraId="7620327F" w14:textId="77777777" w:rsidR="008F30B3" w:rsidRPr="00574E4A" w:rsidRDefault="008F30B3" w:rsidP="00905455">
            <w:pPr>
              <w:pStyle w:val="ListParagraph"/>
              <w:numPr>
                <w:ilvl w:val="0"/>
                <w:numId w:val="12"/>
              </w:numPr>
              <w:rPr>
                <w:lang w:val="en-US"/>
              </w:rPr>
            </w:pPr>
            <w:r w:rsidRPr="00574E4A">
              <w:rPr>
                <w:lang w:val="en-US"/>
              </w:rPr>
              <w:t>Activation</w:t>
            </w:r>
          </w:p>
          <w:p w14:paraId="4C3E3556" w14:textId="77777777" w:rsidR="008F30B3" w:rsidRPr="00574E4A" w:rsidRDefault="008F30B3" w:rsidP="00905455">
            <w:pPr>
              <w:pStyle w:val="ListParagraph"/>
              <w:numPr>
                <w:ilvl w:val="0"/>
                <w:numId w:val="12"/>
              </w:numPr>
              <w:rPr>
                <w:lang w:val="en-US"/>
              </w:rPr>
            </w:pPr>
            <w:r w:rsidRPr="00574E4A">
              <w:rPr>
                <w:lang w:val="en-US"/>
              </w:rPr>
              <w:t>Deactivation</w:t>
            </w:r>
          </w:p>
          <w:p w14:paraId="0991002F" w14:textId="77777777" w:rsidR="008F30B3" w:rsidRPr="00574E4A" w:rsidRDefault="008F30B3" w:rsidP="00905455">
            <w:pPr>
              <w:pStyle w:val="ListParagraph"/>
              <w:numPr>
                <w:ilvl w:val="0"/>
                <w:numId w:val="12"/>
              </w:numPr>
              <w:rPr>
                <w:lang w:val="en-US"/>
              </w:rPr>
            </w:pPr>
            <w:r w:rsidRPr="00574E4A">
              <w:rPr>
                <w:lang w:val="en-US"/>
              </w:rPr>
              <w:t>Switching</w:t>
            </w:r>
          </w:p>
          <w:p w14:paraId="1AC0B9AF" w14:textId="77777777" w:rsidR="008F30B3" w:rsidRPr="00574E4A" w:rsidRDefault="008F30B3" w:rsidP="00905455">
            <w:pPr>
              <w:pStyle w:val="ListParagraph"/>
              <w:numPr>
                <w:ilvl w:val="0"/>
                <w:numId w:val="12"/>
              </w:numPr>
              <w:rPr>
                <w:lang w:val="en-US"/>
              </w:rPr>
            </w:pPr>
            <w:r w:rsidRPr="00574E4A">
              <w:rPr>
                <w:lang w:val="en-US"/>
              </w:rPr>
              <w:t>Fallback to non-AI operation</w:t>
            </w:r>
          </w:p>
          <w:p w14:paraId="6EA0214C" w14:textId="77777777" w:rsidR="008F30B3" w:rsidRPr="00574E4A" w:rsidRDefault="008F30B3" w:rsidP="00905455">
            <w:pPr>
              <w:pStyle w:val="ListParagraph"/>
              <w:numPr>
                <w:ilvl w:val="0"/>
                <w:numId w:val="12"/>
              </w:numPr>
              <w:rPr>
                <w:lang w:val="en-US"/>
              </w:rPr>
            </w:pPr>
            <w:r w:rsidRPr="00574E4A">
              <w:rPr>
                <w:lang w:val="en-US"/>
              </w:rPr>
              <w:t>Performance monitoring</w:t>
            </w:r>
          </w:p>
          <w:p w14:paraId="102A5FB1" w14:textId="77777777" w:rsidR="008F30B3" w:rsidRPr="00574E4A" w:rsidRDefault="008F30B3" w:rsidP="00905455">
            <w:pPr>
              <w:pStyle w:val="ListParagraph"/>
              <w:numPr>
                <w:ilvl w:val="0"/>
                <w:numId w:val="12"/>
              </w:numPr>
              <w:rPr>
                <w:lang w:val="en-US"/>
              </w:rPr>
            </w:pPr>
            <w:r w:rsidRPr="00574E4A">
              <w:rPr>
                <w:lang w:val="en-US"/>
              </w:rPr>
              <w:t>Others are not precluded</w:t>
            </w:r>
          </w:p>
        </w:tc>
      </w:tr>
    </w:tbl>
    <w:p w14:paraId="49D2F0E1" w14:textId="5A744294" w:rsidR="00586DB2" w:rsidRPr="00574E4A" w:rsidRDefault="00161651" w:rsidP="00D76FA0">
      <w:pPr>
        <w:rPr>
          <w:lang w:val="en-US"/>
        </w:rPr>
      </w:pPr>
      <w:r w:rsidRPr="00574E4A">
        <w:rPr>
          <w:lang w:val="en-US" w:eastAsia="ko-KR"/>
        </w:rPr>
        <w:t xml:space="preserve">RAN4 needs to discuss how to manage dynamic and non-static conditions for CSI prediction. Initially, RAN4 can assume the LCM procedures defined in RAN2. For instance, a delay requirement may be needed in the procedure due to the potential </w:t>
      </w:r>
      <w:r w:rsidR="00496953" w:rsidRPr="00574E4A">
        <w:rPr>
          <w:lang w:val="en-US" w:eastAsia="ko-KR"/>
        </w:rPr>
        <w:t xml:space="preserve">processing time of the UE to determine </w:t>
      </w:r>
      <w:r w:rsidRPr="00574E4A">
        <w:rPr>
          <w:lang w:val="en-US" w:eastAsia="ko-KR"/>
        </w:rPr>
        <w:t>failure or performance degradation</w:t>
      </w:r>
      <w:r w:rsidR="00496953" w:rsidRPr="00574E4A">
        <w:rPr>
          <w:lang w:val="en-US" w:eastAsia="ko-KR"/>
        </w:rPr>
        <w:t xml:space="preserve">. Therefore, </w:t>
      </w:r>
      <w:r w:rsidRPr="00574E4A">
        <w:rPr>
          <w:lang w:val="en-US" w:eastAsia="ko-KR"/>
        </w:rPr>
        <w:t>RAN4 should also investigate how the RAN2 approach impacts RAN4 requirements.</w:t>
      </w:r>
    </w:p>
    <w:p w14:paraId="6D1B738A" w14:textId="5CBC3466" w:rsidR="00FD593F" w:rsidRPr="00574E4A" w:rsidRDefault="004C4601" w:rsidP="005E69CD">
      <w:pPr>
        <w:rPr>
          <w:rFonts w:asciiTheme="majorBidi" w:hAnsiTheme="majorBidi" w:cstheme="majorBidi"/>
          <w:szCs w:val="20"/>
          <w:lang w:val="en-US"/>
        </w:rPr>
      </w:pPr>
      <w:r w:rsidRPr="00574E4A">
        <w:rPr>
          <w:rFonts w:asciiTheme="majorBidi" w:hAnsiTheme="majorBidi" w:cstheme="majorBidi"/>
          <w:szCs w:val="20"/>
          <w:lang w:val="en-US"/>
        </w:rPr>
        <w:t xml:space="preserve">The LCM operations including activation, deactivation, and </w:t>
      </w:r>
      <w:r w:rsidR="005B2C80" w:rsidRPr="00574E4A">
        <w:rPr>
          <w:rFonts w:asciiTheme="majorBidi" w:hAnsiTheme="majorBidi" w:cstheme="majorBidi"/>
          <w:szCs w:val="20"/>
          <w:lang w:val="en-US"/>
        </w:rPr>
        <w:t>fallback</w:t>
      </w:r>
      <w:r w:rsidRPr="00574E4A">
        <w:rPr>
          <w:rFonts w:asciiTheme="majorBidi" w:hAnsiTheme="majorBidi" w:cstheme="majorBidi"/>
          <w:szCs w:val="20"/>
          <w:lang w:val="en-US"/>
        </w:rPr>
        <w:t xml:space="preserve"> can be </w:t>
      </w:r>
      <w:proofErr w:type="gramStart"/>
      <w:r w:rsidRPr="00574E4A">
        <w:rPr>
          <w:rFonts w:asciiTheme="majorBidi" w:hAnsiTheme="majorBidi" w:cstheme="majorBidi"/>
          <w:szCs w:val="20"/>
          <w:lang w:val="en-US"/>
        </w:rPr>
        <w:t>different</w:t>
      </w:r>
      <w:r w:rsidR="00D82125" w:rsidRPr="00574E4A">
        <w:rPr>
          <w:rFonts w:asciiTheme="majorBidi" w:hAnsiTheme="majorBidi" w:cstheme="majorBidi"/>
          <w:szCs w:val="20"/>
          <w:lang w:val="en-US"/>
        </w:rPr>
        <w:t xml:space="preserve"> behaviors</w:t>
      </w:r>
      <w:proofErr w:type="gramEnd"/>
      <w:r w:rsidR="00D82125" w:rsidRPr="00574E4A">
        <w:rPr>
          <w:rFonts w:asciiTheme="majorBidi" w:hAnsiTheme="majorBidi" w:cstheme="majorBidi"/>
          <w:szCs w:val="20"/>
          <w:lang w:val="en-US"/>
        </w:rPr>
        <w:t xml:space="preserve"> </w:t>
      </w:r>
      <w:r w:rsidRPr="00574E4A">
        <w:rPr>
          <w:rFonts w:asciiTheme="majorBidi" w:hAnsiTheme="majorBidi" w:cstheme="majorBidi"/>
          <w:szCs w:val="20"/>
          <w:lang w:val="en-US"/>
        </w:rPr>
        <w:t xml:space="preserve">depending on CSI report configurations. </w:t>
      </w:r>
      <w:r w:rsidR="00D82125" w:rsidRPr="00574E4A">
        <w:rPr>
          <w:rFonts w:asciiTheme="majorBidi" w:hAnsiTheme="majorBidi" w:cstheme="majorBidi"/>
          <w:szCs w:val="20"/>
          <w:lang w:val="en-US"/>
        </w:rPr>
        <w:t>Currently, AIML beam managements</w:t>
      </w:r>
      <w:r w:rsidR="004A79B3">
        <w:rPr>
          <w:rFonts w:asciiTheme="majorBidi" w:hAnsiTheme="majorBidi" w:cstheme="majorBidi"/>
          <w:szCs w:val="20"/>
          <w:lang w:val="en-US"/>
        </w:rPr>
        <w:t xml:space="preserve"> (</w:t>
      </w:r>
      <w:r w:rsidR="00765138">
        <w:rPr>
          <w:rFonts w:asciiTheme="majorBidi" w:hAnsiTheme="majorBidi" w:cstheme="majorBidi"/>
          <w:szCs w:val="20"/>
          <w:lang w:val="en-US"/>
        </w:rPr>
        <w:t xml:space="preserve">BM) </w:t>
      </w:r>
      <w:proofErr w:type="gramStart"/>
      <w:r w:rsidR="00765138" w:rsidRPr="00574E4A">
        <w:rPr>
          <w:rFonts w:asciiTheme="majorBidi" w:hAnsiTheme="majorBidi" w:cstheme="majorBidi"/>
          <w:szCs w:val="20"/>
          <w:lang w:val="en-US"/>
        </w:rPr>
        <w:t>take</w:t>
      </w:r>
      <w:r w:rsidR="00D82125" w:rsidRPr="00574E4A">
        <w:rPr>
          <w:rFonts w:asciiTheme="majorBidi" w:hAnsiTheme="majorBidi" w:cstheme="majorBidi"/>
          <w:szCs w:val="20"/>
          <w:lang w:val="en-US"/>
        </w:rPr>
        <w:t xml:space="preserve"> into account</w:t>
      </w:r>
      <w:proofErr w:type="gramEnd"/>
      <w:r w:rsidR="00D82125" w:rsidRPr="00574E4A">
        <w:rPr>
          <w:rFonts w:asciiTheme="majorBidi" w:hAnsiTheme="majorBidi" w:cstheme="majorBidi"/>
          <w:szCs w:val="20"/>
          <w:lang w:val="en-US"/>
        </w:rPr>
        <w:t xml:space="preserve"> the different CSI report configurations such as periodic, semi-periodic, or aperiodic CSI reporting. The outcome and principle of </w:t>
      </w:r>
      <w:r w:rsidR="00574E4A">
        <w:rPr>
          <w:rFonts w:asciiTheme="majorBidi" w:hAnsiTheme="majorBidi" w:cstheme="majorBidi"/>
          <w:szCs w:val="20"/>
          <w:lang w:val="en-US"/>
        </w:rPr>
        <w:t xml:space="preserve">the LCM and performance monitoring in </w:t>
      </w:r>
      <w:r w:rsidR="00D82125" w:rsidRPr="00574E4A">
        <w:rPr>
          <w:rFonts w:asciiTheme="majorBidi" w:hAnsiTheme="majorBidi" w:cstheme="majorBidi"/>
          <w:szCs w:val="20"/>
          <w:lang w:val="en-US"/>
        </w:rPr>
        <w:t xml:space="preserve">the AIML </w:t>
      </w:r>
      <w:r w:rsidR="004A79B3">
        <w:rPr>
          <w:rFonts w:asciiTheme="majorBidi" w:hAnsiTheme="majorBidi" w:cstheme="majorBidi"/>
          <w:szCs w:val="20"/>
          <w:lang w:val="en-US"/>
        </w:rPr>
        <w:t>BM</w:t>
      </w:r>
      <w:r w:rsidR="00D82125" w:rsidRPr="00574E4A">
        <w:rPr>
          <w:rFonts w:asciiTheme="majorBidi" w:hAnsiTheme="majorBidi" w:cstheme="majorBidi"/>
          <w:szCs w:val="20"/>
          <w:lang w:val="en-US"/>
        </w:rPr>
        <w:t xml:space="preserve"> </w:t>
      </w:r>
      <w:r w:rsidR="00574E4A">
        <w:rPr>
          <w:rFonts w:asciiTheme="majorBidi" w:hAnsiTheme="majorBidi" w:cstheme="majorBidi"/>
          <w:szCs w:val="20"/>
          <w:lang w:val="en-US"/>
        </w:rPr>
        <w:t xml:space="preserve">will </w:t>
      </w:r>
      <w:r w:rsidR="00D82125" w:rsidRPr="00574E4A">
        <w:rPr>
          <w:rFonts w:asciiTheme="majorBidi" w:hAnsiTheme="majorBidi" w:cstheme="majorBidi"/>
          <w:szCs w:val="20"/>
          <w:lang w:val="en-US"/>
        </w:rPr>
        <w:t xml:space="preserve">be similarly applicable to the AIML CSI prediction. Therefore, </w:t>
      </w:r>
      <w:proofErr w:type="gramStart"/>
      <w:r w:rsidR="00574E4A">
        <w:rPr>
          <w:rFonts w:asciiTheme="majorBidi" w:hAnsiTheme="majorBidi" w:cstheme="majorBidi"/>
          <w:szCs w:val="20"/>
          <w:lang w:val="en-US"/>
        </w:rPr>
        <w:t>similar to</w:t>
      </w:r>
      <w:proofErr w:type="gramEnd"/>
      <w:r w:rsidR="00574E4A">
        <w:rPr>
          <w:rFonts w:asciiTheme="majorBidi" w:hAnsiTheme="majorBidi" w:cstheme="majorBidi"/>
          <w:szCs w:val="20"/>
          <w:lang w:val="en-US"/>
        </w:rPr>
        <w:t xml:space="preserve"> the BM cases, </w:t>
      </w:r>
      <w:r w:rsidR="00D82125" w:rsidRPr="00574E4A">
        <w:rPr>
          <w:rFonts w:asciiTheme="majorBidi" w:hAnsiTheme="majorBidi" w:cstheme="majorBidi"/>
          <w:szCs w:val="20"/>
          <w:lang w:val="en-US"/>
        </w:rPr>
        <w:t xml:space="preserve">RAN4 should consider that the delay components of LCM operations can vary depending on the specific CSI report configurations. </w:t>
      </w:r>
    </w:p>
    <w:p w14:paraId="0D652975" w14:textId="107B64F4" w:rsidR="00D76FA0" w:rsidRPr="00847ABE" w:rsidRDefault="00D76FA0" w:rsidP="00322675">
      <w:pPr>
        <w:pStyle w:val="RAN4proposal"/>
        <w:rPr>
          <w:lang w:val="en-US"/>
        </w:rPr>
      </w:pPr>
      <w:r w:rsidRPr="00847ABE">
        <w:rPr>
          <w:lang w:val="en-US"/>
        </w:rPr>
        <w:t xml:space="preserve">RAN4 to </w:t>
      </w:r>
      <w:r w:rsidR="00331262">
        <w:rPr>
          <w:rFonts w:hint="eastAsia"/>
          <w:lang w:val="en-US" w:eastAsia="ko-KR"/>
        </w:rPr>
        <w:t>discuss</w:t>
      </w:r>
      <w:r w:rsidRPr="00847ABE">
        <w:rPr>
          <w:rFonts w:hint="eastAsia"/>
          <w:lang w:val="en-US" w:eastAsia="ko-KR"/>
        </w:rPr>
        <w:t xml:space="preserve"> whether LCM-related requirements are needed for AIML CSI prediction. </w:t>
      </w:r>
    </w:p>
    <w:p w14:paraId="51DD7DC8" w14:textId="421F13ED" w:rsidR="00847ABE" w:rsidRDefault="00D82125" w:rsidP="00D82125">
      <w:pPr>
        <w:pStyle w:val="RAN4proposal"/>
        <w:rPr>
          <w:lang w:val="en-US" w:eastAsia="ko-KR"/>
        </w:rPr>
      </w:pPr>
      <w:r w:rsidRPr="00574E4A">
        <w:rPr>
          <w:lang w:val="en-US"/>
        </w:rPr>
        <w:t xml:space="preserve">RAN4 </w:t>
      </w:r>
      <w:r w:rsidR="00146E01">
        <w:rPr>
          <w:lang w:val="en-US"/>
        </w:rPr>
        <w:t>to</w:t>
      </w:r>
      <w:r w:rsidRPr="00574E4A">
        <w:rPr>
          <w:lang w:val="en-US"/>
        </w:rPr>
        <w:t xml:space="preserve"> </w:t>
      </w:r>
      <w:r w:rsidR="00331262">
        <w:rPr>
          <w:rFonts w:hint="eastAsia"/>
          <w:lang w:val="en-US" w:eastAsia="ko-KR"/>
        </w:rPr>
        <w:t>study</w:t>
      </w:r>
      <w:r w:rsidR="00847ABE">
        <w:rPr>
          <w:rFonts w:hint="eastAsia"/>
          <w:lang w:val="en-US" w:eastAsia="ko-KR"/>
        </w:rPr>
        <w:t xml:space="preserve"> the LCM</w:t>
      </w:r>
      <w:r w:rsidR="00331262">
        <w:rPr>
          <w:rFonts w:hint="eastAsia"/>
          <w:lang w:val="en-US" w:eastAsia="ko-KR"/>
        </w:rPr>
        <w:t xml:space="preserve"> requirements</w:t>
      </w:r>
      <w:r w:rsidR="00847ABE">
        <w:rPr>
          <w:rFonts w:hint="eastAsia"/>
          <w:lang w:val="en-US" w:eastAsia="ko-KR"/>
        </w:rPr>
        <w:t xml:space="preserve"> focusing on activation</w:t>
      </w:r>
      <w:r w:rsidR="000A7DC9">
        <w:rPr>
          <w:lang w:val="en-US" w:eastAsia="ko-KR"/>
        </w:rPr>
        <w:t xml:space="preserve"> and</w:t>
      </w:r>
      <w:r w:rsidR="00847ABE">
        <w:rPr>
          <w:rFonts w:hint="eastAsia"/>
          <w:lang w:val="en-US" w:eastAsia="ko-KR"/>
        </w:rPr>
        <w:t xml:space="preserve"> </w:t>
      </w:r>
      <w:r w:rsidR="00250E60">
        <w:rPr>
          <w:rFonts w:hint="eastAsia"/>
          <w:lang w:val="en-US" w:eastAsia="ko-KR"/>
        </w:rPr>
        <w:t>deactivation</w:t>
      </w:r>
      <w:r w:rsidR="008870D9">
        <w:rPr>
          <w:rFonts w:hint="eastAsia"/>
          <w:lang w:val="en-US" w:eastAsia="ko-KR"/>
        </w:rPr>
        <w:t xml:space="preserve"> </w:t>
      </w:r>
      <w:r w:rsidR="00847ABE">
        <w:rPr>
          <w:rFonts w:hint="eastAsia"/>
          <w:lang w:val="en-US" w:eastAsia="ko-KR"/>
        </w:rPr>
        <w:t>aspects.</w:t>
      </w:r>
    </w:p>
    <w:p w14:paraId="36DFFE76" w14:textId="32E26936" w:rsidR="00EB3CE8" w:rsidRDefault="00681973" w:rsidP="000601A5">
      <w:pPr>
        <w:rPr>
          <w:lang w:val="en-US" w:eastAsia="ko-KR"/>
        </w:rPr>
      </w:pPr>
      <w:r w:rsidRPr="00681973">
        <w:rPr>
          <w:lang w:val="en-US" w:eastAsia="ko-KR"/>
        </w:rPr>
        <w:t>In RAN1#120bis meeting there has been a progress related to performance monitoring with following agreements</w:t>
      </w:r>
      <w:r>
        <w:rPr>
          <w:lang w:val="en-US" w:eastAsia="ko-KR"/>
        </w:rPr>
        <w:t>.</w:t>
      </w:r>
    </w:p>
    <w:tbl>
      <w:tblPr>
        <w:tblStyle w:val="TableGrid"/>
        <w:tblW w:w="0" w:type="auto"/>
        <w:tblLook w:val="04A0" w:firstRow="1" w:lastRow="0" w:firstColumn="1" w:lastColumn="0" w:noHBand="0" w:noVBand="1"/>
      </w:tblPr>
      <w:tblGrid>
        <w:gridCol w:w="9617"/>
      </w:tblGrid>
      <w:tr w:rsidR="00681973" w14:paraId="76F09217" w14:textId="77777777" w:rsidTr="00681973">
        <w:tc>
          <w:tcPr>
            <w:tcW w:w="9617" w:type="dxa"/>
          </w:tcPr>
          <w:p w14:paraId="582BBE53" w14:textId="77777777" w:rsidR="00681973" w:rsidRPr="00863655" w:rsidRDefault="00681973" w:rsidP="00681973">
            <w:pPr>
              <w:jc w:val="both"/>
              <w:rPr>
                <w:rFonts w:eastAsia="Aptos"/>
                <w:color w:val="001135"/>
              </w:rPr>
            </w:pPr>
            <w:r w:rsidRPr="00863655">
              <w:rPr>
                <w:rFonts w:eastAsia="Aptos"/>
                <w:b/>
                <w:color w:val="001135"/>
                <w:highlight w:val="green"/>
              </w:rPr>
              <w:t>Agreement</w:t>
            </w:r>
          </w:p>
          <w:p w14:paraId="213162CD" w14:textId="77777777" w:rsidR="00681973" w:rsidRPr="000719D1" w:rsidRDefault="00681973" w:rsidP="00681973">
            <w:pPr>
              <w:rPr>
                <w:rFonts w:eastAsia="SimSun" w:cs="Times New Roman"/>
                <w:szCs w:val="20"/>
              </w:rPr>
            </w:pPr>
            <w:r w:rsidRPr="000719D1">
              <w:rPr>
                <w:rFonts w:eastAsia="SimSun" w:cs="Times New Roman"/>
                <w:szCs w:val="20"/>
              </w:rPr>
              <w:t xml:space="preserve">For CSI prediction using UE-side model, for performance monitoring, support UE assisted performance monitoring subject to an additional UE capability, and UE assisted performance monitoring is based on Type 3 performance monitoring </w:t>
            </w:r>
          </w:p>
          <w:p w14:paraId="1126B3DD" w14:textId="77777777" w:rsidR="00681973" w:rsidRDefault="00681973" w:rsidP="00681973">
            <w:pPr>
              <w:jc w:val="both"/>
              <w:rPr>
                <w:rFonts w:eastAsia="Aptos"/>
                <w:b/>
                <w:color w:val="001135"/>
                <w:highlight w:val="green"/>
              </w:rPr>
            </w:pPr>
          </w:p>
          <w:p w14:paraId="14CEDE75" w14:textId="77777777" w:rsidR="00681973" w:rsidRPr="00863655" w:rsidRDefault="00681973" w:rsidP="00681973">
            <w:pPr>
              <w:jc w:val="both"/>
              <w:rPr>
                <w:rFonts w:eastAsia="Aptos"/>
                <w:color w:val="001135"/>
              </w:rPr>
            </w:pPr>
            <w:r w:rsidRPr="00863655">
              <w:rPr>
                <w:rFonts w:eastAsia="Aptos"/>
                <w:b/>
                <w:color w:val="001135"/>
                <w:highlight w:val="green"/>
              </w:rPr>
              <w:t>Agreement</w:t>
            </w:r>
          </w:p>
          <w:p w14:paraId="5F38F8AE" w14:textId="77777777" w:rsidR="00681973" w:rsidRDefault="00681973" w:rsidP="00681973">
            <w:r w:rsidRPr="000719D1">
              <w:rPr>
                <w:rFonts w:eastAsia="SimSun" w:cs="Times New Roman"/>
                <w:szCs w:val="20"/>
              </w:rPr>
              <w:t>For CSI prediction using UE-side model, for performance monitoring type 3, support SGCS as a performance metric.</w:t>
            </w:r>
          </w:p>
          <w:p w14:paraId="1BC1DAB8" w14:textId="77777777" w:rsidR="00681973" w:rsidRPr="00681973" w:rsidRDefault="00681973" w:rsidP="000601A5">
            <w:pPr>
              <w:rPr>
                <w:lang w:eastAsia="ko-KR"/>
              </w:rPr>
            </w:pPr>
          </w:p>
        </w:tc>
      </w:tr>
    </w:tbl>
    <w:p w14:paraId="22E6B261" w14:textId="162DD6D1" w:rsidR="005E4C4C" w:rsidRPr="00F52E01" w:rsidRDefault="00F52E01" w:rsidP="000601A5">
      <w:pPr>
        <w:rPr>
          <w:lang w:eastAsia="ko-KR"/>
        </w:rPr>
      </w:pPr>
      <w:r>
        <w:t xml:space="preserve">Also, the following agreement of RAN1#120 meeting indicates the FFS defining the details for the Type 3 monitoring reporting. </w:t>
      </w:r>
    </w:p>
    <w:tbl>
      <w:tblPr>
        <w:tblStyle w:val="TableGrid"/>
        <w:tblW w:w="0" w:type="auto"/>
        <w:tblLook w:val="04A0" w:firstRow="1" w:lastRow="0" w:firstColumn="1" w:lastColumn="0" w:noHBand="0" w:noVBand="1"/>
      </w:tblPr>
      <w:tblGrid>
        <w:gridCol w:w="9617"/>
      </w:tblGrid>
      <w:tr w:rsidR="005E4C4C" w14:paraId="495F85DF" w14:textId="77777777" w:rsidTr="005E4C4C">
        <w:tc>
          <w:tcPr>
            <w:tcW w:w="9617" w:type="dxa"/>
          </w:tcPr>
          <w:p w14:paraId="38B21B58" w14:textId="77777777" w:rsidR="005E4C4C" w:rsidRDefault="005E4C4C" w:rsidP="005E4C4C"/>
          <w:p w14:paraId="23CFDC8E" w14:textId="77777777" w:rsidR="005E4C4C" w:rsidRPr="000719D1" w:rsidRDefault="005E4C4C" w:rsidP="005E4C4C">
            <w:pPr>
              <w:rPr>
                <w:rFonts w:eastAsia="Aptos" w:cs="Times New Roman"/>
                <w:szCs w:val="20"/>
              </w:rPr>
            </w:pPr>
            <w:r w:rsidRPr="000719D1">
              <w:rPr>
                <w:rFonts w:eastAsia="Aptos" w:cs="Times New Roman"/>
                <w:b/>
                <w:bCs/>
                <w:szCs w:val="20"/>
                <w:highlight w:val="green"/>
              </w:rPr>
              <w:t>Agreement</w:t>
            </w:r>
          </w:p>
          <w:p w14:paraId="06ADA6CE" w14:textId="77777777" w:rsidR="00AB05DB" w:rsidRPr="008E7FFA" w:rsidRDefault="00AB05DB" w:rsidP="00AB05DB">
            <w:pPr>
              <w:rPr>
                <w:szCs w:val="20"/>
              </w:rPr>
            </w:pPr>
            <w:r w:rsidRPr="008E7FFA">
              <w:rPr>
                <w:szCs w:val="20"/>
              </w:rPr>
              <w:t xml:space="preserve">For CSI prediction using UE-side model, for reporting contents of UE assisted performance monitoring, down-select one alternative by RAN1#121. </w:t>
            </w:r>
          </w:p>
          <w:p w14:paraId="4EE4ED20" w14:textId="77777777" w:rsidR="00AB05DB" w:rsidRPr="008E7FFA" w:rsidRDefault="00AB05DB" w:rsidP="00AB05DB">
            <w:pPr>
              <w:pStyle w:val="ListParagraph"/>
              <w:numPr>
                <w:ilvl w:val="0"/>
                <w:numId w:val="19"/>
              </w:numPr>
              <w:suppressAutoHyphens/>
              <w:contextualSpacing w:val="0"/>
              <w:jc w:val="both"/>
              <w:rPr>
                <w:szCs w:val="20"/>
                <w:lang w:eastAsia="ko-KR"/>
              </w:rPr>
            </w:pPr>
            <w:r w:rsidRPr="008E7FFA">
              <w:rPr>
                <w:szCs w:val="20"/>
                <w:lang w:eastAsia="ko-KR"/>
              </w:rPr>
              <w:t xml:space="preserve">Alt 1: </w:t>
            </w:r>
            <w:r w:rsidRPr="008E7FFA">
              <w:rPr>
                <w:rFonts w:eastAsia="DengXian"/>
                <w:szCs w:val="20"/>
                <w:lang w:eastAsia="zh-CN"/>
              </w:rPr>
              <w:t xml:space="preserve">one SGCS is </w:t>
            </w:r>
            <w:r w:rsidRPr="008E7FFA">
              <w:rPr>
                <w:szCs w:val="20"/>
                <w:lang w:eastAsia="ko-KR"/>
              </w:rPr>
              <w:t>calculated based on predicted CSI</w:t>
            </w:r>
            <w:r w:rsidRPr="008E7FFA">
              <w:rPr>
                <w:rFonts w:eastAsia="DengXian"/>
                <w:szCs w:val="20"/>
                <w:lang w:eastAsia="zh-CN"/>
              </w:rPr>
              <w:t xml:space="preserve"> for one inference reporting</w:t>
            </w:r>
            <w:r w:rsidRPr="008E7FFA">
              <w:rPr>
                <w:szCs w:val="20"/>
                <w:lang w:eastAsia="ko-KR"/>
              </w:rPr>
              <w:t>, ground truth CSI</w:t>
            </w:r>
          </w:p>
          <w:p w14:paraId="3F69B89F" w14:textId="77777777" w:rsidR="00AB05DB" w:rsidRPr="008E7FFA" w:rsidRDefault="00AB05DB" w:rsidP="00AB05DB">
            <w:pPr>
              <w:pStyle w:val="ListParagraph"/>
              <w:numPr>
                <w:ilvl w:val="0"/>
                <w:numId w:val="19"/>
              </w:numPr>
              <w:suppressAutoHyphens/>
              <w:contextualSpacing w:val="0"/>
              <w:jc w:val="both"/>
              <w:rPr>
                <w:szCs w:val="20"/>
                <w:lang w:eastAsia="ko-KR"/>
              </w:rPr>
            </w:pPr>
            <w:r w:rsidRPr="008E7FFA">
              <w:rPr>
                <w:szCs w:val="20"/>
                <w:lang w:eastAsia="ko-KR"/>
              </w:rPr>
              <w:lastRenderedPageBreak/>
              <w:t xml:space="preserve">Alt 2: </w:t>
            </w:r>
            <w:r w:rsidRPr="008E7FFA">
              <w:rPr>
                <w:rFonts w:eastAsia="DengXian"/>
                <w:szCs w:val="20"/>
                <w:lang w:eastAsia="zh-CN"/>
              </w:rPr>
              <w:t xml:space="preserve">one SGCS is calculated based </w:t>
            </w:r>
            <w:r w:rsidRPr="008E7FFA">
              <w:rPr>
                <w:szCs w:val="20"/>
                <w:lang w:eastAsia="ko-KR"/>
              </w:rPr>
              <w:t>on predicted CSI</w:t>
            </w:r>
            <w:r w:rsidRPr="008E7FFA">
              <w:rPr>
                <w:rFonts w:eastAsia="DengXian"/>
                <w:szCs w:val="20"/>
                <w:lang w:eastAsia="zh-CN"/>
              </w:rPr>
              <w:t xml:space="preserve"> for one inference reporting</w:t>
            </w:r>
            <w:r w:rsidRPr="008E7FFA">
              <w:rPr>
                <w:szCs w:val="20"/>
                <w:lang w:eastAsia="ko-KR"/>
              </w:rPr>
              <w:t xml:space="preserve">, </w:t>
            </w:r>
            <w:r w:rsidRPr="008E7FFA">
              <w:rPr>
                <w:rFonts w:eastAsia="DengXian"/>
                <w:szCs w:val="20"/>
                <w:lang w:eastAsia="zh-CN"/>
              </w:rPr>
              <w:t xml:space="preserve">and </w:t>
            </w:r>
            <w:r w:rsidRPr="008E7FFA">
              <w:rPr>
                <w:szCs w:val="20"/>
                <w:lang w:eastAsia="ko-KR"/>
              </w:rPr>
              <w:t>ground truth CSI</w:t>
            </w:r>
            <w:r w:rsidRPr="008E7FFA">
              <w:rPr>
                <w:rFonts w:eastAsia="DengXian"/>
                <w:szCs w:val="20"/>
                <w:lang w:eastAsia="zh-CN"/>
              </w:rPr>
              <w:t xml:space="preserve">, another SGCS is </w:t>
            </w:r>
            <w:r w:rsidRPr="008E7FFA">
              <w:rPr>
                <w:szCs w:val="20"/>
                <w:lang w:eastAsia="ko-KR"/>
              </w:rPr>
              <w:t>based on ground truth CSI a</w:t>
            </w:r>
            <w:r w:rsidRPr="008E7FFA">
              <w:rPr>
                <w:rFonts w:eastAsia="DengXian"/>
                <w:szCs w:val="20"/>
                <w:lang w:eastAsia="zh-CN"/>
              </w:rPr>
              <w:t>nd CSI (non-predicted) corresponding to the latest CSI-RS transmission occasion not later than CSI reference resource of the inference reporting instance.</w:t>
            </w:r>
          </w:p>
          <w:p w14:paraId="55DC76FD" w14:textId="77777777" w:rsidR="00AB05DB" w:rsidRPr="008E7FFA" w:rsidRDefault="00AB05DB" w:rsidP="00AB05DB">
            <w:pPr>
              <w:pStyle w:val="ListParagraph"/>
              <w:numPr>
                <w:ilvl w:val="0"/>
                <w:numId w:val="19"/>
              </w:numPr>
              <w:suppressAutoHyphens/>
              <w:contextualSpacing w:val="0"/>
              <w:jc w:val="both"/>
              <w:rPr>
                <w:szCs w:val="20"/>
                <w:lang w:eastAsia="ko-KR"/>
              </w:rPr>
            </w:pPr>
            <w:r w:rsidRPr="008E7FFA">
              <w:rPr>
                <w:szCs w:val="20"/>
                <w:lang w:eastAsia="ko-KR"/>
              </w:rPr>
              <w:t xml:space="preserve">Alt 3: statistic of reporting contents (e.g., mean, x% CDF of SGCS values) of inference reporting instances within configured monitoring window </w:t>
            </w:r>
          </w:p>
          <w:p w14:paraId="05CDAFD7" w14:textId="77777777" w:rsidR="00AB05DB" w:rsidRPr="008E7FFA" w:rsidRDefault="00AB05DB" w:rsidP="00AB05DB">
            <w:pPr>
              <w:pStyle w:val="ListParagraph"/>
              <w:numPr>
                <w:ilvl w:val="1"/>
                <w:numId w:val="19"/>
              </w:numPr>
              <w:suppressAutoHyphens/>
              <w:contextualSpacing w:val="0"/>
              <w:jc w:val="both"/>
              <w:rPr>
                <w:szCs w:val="20"/>
                <w:lang w:eastAsia="ko-KR"/>
              </w:rPr>
            </w:pPr>
            <w:r w:rsidRPr="008E7FFA">
              <w:rPr>
                <w:szCs w:val="20"/>
                <w:lang w:eastAsia="ko-KR"/>
              </w:rPr>
              <w:t xml:space="preserve">Monitoring window can be configured by NW </w:t>
            </w:r>
          </w:p>
          <w:p w14:paraId="3EDF7C1C" w14:textId="77777777" w:rsidR="00AB05DB" w:rsidRPr="008E7FFA" w:rsidRDefault="00AB05DB" w:rsidP="00AB05DB">
            <w:pPr>
              <w:pStyle w:val="ListParagraph"/>
              <w:numPr>
                <w:ilvl w:val="2"/>
                <w:numId w:val="19"/>
              </w:numPr>
              <w:suppressAutoHyphens/>
              <w:contextualSpacing w:val="0"/>
              <w:jc w:val="both"/>
              <w:rPr>
                <w:szCs w:val="20"/>
                <w:lang w:eastAsia="ko-KR"/>
              </w:rPr>
            </w:pPr>
            <w:r w:rsidRPr="008E7FFA">
              <w:rPr>
                <w:szCs w:val="20"/>
                <w:lang w:eastAsia="ko-KR"/>
              </w:rPr>
              <w:t>FFS on signalling details</w:t>
            </w:r>
          </w:p>
          <w:p w14:paraId="1EA91012" w14:textId="77777777" w:rsidR="00AB05DB" w:rsidRPr="008E7FFA" w:rsidRDefault="00AB05DB" w:rsidP="00AB05DB">
            <w:pPr>
              <w:pStyle w:val="ListParagraph"/>
              <w:numPr>
                <w:ilvl w:val="0"/>
                <w:numId w:val="19"/>
              </w:numPr>
              <w:suppressAutoHyphens/>
              <w:contextualSpacing w:val="0"/>
              <w:jc w:val="both"/>
              <w:rPr>
                <w:szCs w:val="20"/>
                <w:lang w:eastAsia="ko-KR"/>
              </w:rPr>
            </w:pPr>
            <w:r w:rsidRPr="008E7FFA">
              <w:rPr>
                <w:szCs w:val="20"/>
                <w:lang w:eastAsia="ko-KR"/>
              </w:rPr>
              <w:t>FFS on whether to report per prediction instance, selected prediction instance(s), averaged over prediction instances</w:t>
            </w:r>
          </w:p>
          <w:p w14:paraId="56DA4A78" w14:textId="77777777" w:rsidR="00AB05DB" w:rsidRPr="008E7FFA" w:rsidRDefault="00AB05DB" w:rsidP="00AB05DB">
            <w:pPr>
              <w:pStyle w:val="ListParagraph"/>
              <w:numPr>
                <w:ilvl w:val="0"/>
                <w:numId w:val="19"/>
              </w:numPr>
              <w:suppressAutoHyphens/>
              <w:contextualSpacing w:val="0"/>
              <w:jc w:val="both"/>
              <w:rPr>
                <w:szCs w:val="20"/>
                <w:lang w:eastAsia="ko-KR"/>
              </w:rPr>
            </w:pPr>
            <w:r w:rsidRPr="008E7FFA">
              <w:rPr>
                <w:szCs w:val="20"/>
                <w:lang w:eastAsia="ko-KR"/>
              </w:rPr>
              <w:t xml:space="preserve">FFS on report frequency granularity (e.g., per wideband or per </w:t>
            </w:r>
            <w:proofErr w:type="spellStart"/>
            <w:r w:rsidRPr="008E7FFA">
              <w:rPr>
                <w:szCs w:val="20"/>
                <w:lang w:eastAsia="ko-KR"/>
              </w:rPr>
              <w:t>subband</w:t>
            </w:r>
            <w:proofErr w:type="spellEnd"/>
            <w:r w:rsidRPr="008E7FFA">
              <w:rPr>
                <w:szCs w:val="20"/>
                <w:lang w:eastAsia="ko-KR"/>
              </w:rPr>
              <w:t xml:space="preserve"> or averaged over </w:t>
            </w:r>
            <w:proofErr w:type="spellStart"/>
            <w:r w:rsidRPr="008E7FFA">
              <w:rPr>
                <w:szCs w:val="20"/>
                <w:lang w:eastAsia="ko-KR"/>
              </w:rPr>
              <w:t>subband</w:t>
            </w:r>
            <w:proofErr w:type="spellEnd"/>
            <w:r w:rsidRPr="008E7FFA">
              <w:rPr>
                <w:szCs w:val="20"/>
                <w:lang w:eastAsia="ko-KR"/>
              </w:rPr>
              <w:t xml:space="preserve"> or selected </w:t>
            </w:r>
            <w:proofErr w:type="spellStart"/>
            <w:r w:rsidRPr="008E7FFA">
              <w:rPr>
                <w:szCs w:val="20"/>
                <w:lang w:eastAsia="ko-KR"/>
              </w:rPr>
              <w:t>subband</w:t>
            </w:r>
            <w:proofErr w:type="spellEnd"/>
            <w:r w:rsidRPr="008E7FFA">
              <w:rPr>
                <w:szCs w:val="20"/>
                <w:lang w:eastAsia="ko-KR"/>
              </w:rPr>
              <w:t>)</w:t>
            </w:r>
          </w:p>
          <w:p w14:paraId="0F67C5D3" w14:textId="77777777" w:rsidR="00AB05DB" w:rsidRPr="008E7FFA" w:rsidRDefault="00AB05DB" w:rsidP="00AB05DB">
            <w:pPr>
              <w:pStyle w:val="ListParagraph"/>
              <w:numPr>
                <w:ilvl w:val="0"/>
                <w:numId w:val="19"/>
              </w:numPr>
              <w:suppressAutoHyphens/>
              <w:contextualSpacing w:val="0"/>
              <w:jc w:val="both"/>
              <w:rPr>
                <w:szCs w:val="20"/>
                <w:lang w:eastAsia="ko-KR"/>
              </w:rPr>
            </w:pPr>
            <w:r w:rsidRPr="008E7FFA">
              <w:rPr>
                <w:szCs w:val="20"/>
                <w:lang w:eastAsia="ko-KR"/>
              </w:rPr>
              <w:t>FFS on whether to report per layer, the first layer, averaged over layer</w:t>
            </w:r>
          </w:p>
          <w:p w14:paraId="1B1CD62B" w14:textId="77777777" w:rsidR="00AB05DB" w:rsidRPr="008E7FFA" w:rsidRDefault="00AB05DB" w:rsidP="00AB05DB">
            <w:pPr>
              <w:pStyle w:val="ListParagraph"/>
              <w:numPr>
                <w:ilvl w:val="0"/>
                <w:numId w:val="19"/>
              </w:numPr>
              <w:suppressAutoHyphens/>
              <w:contextualSpacing w:val="0"/>
              <w:jc w:val="both"/>
              <w:rPr>
                <w:szCs w:val="20"/>
                <w:lang w:eastAsia="ko-KR"/>
              </w:rPr>
            </w:pPr>
            <w:r w:rsidRPr="008E7FFA">
              <w:rPr>
                <w:szCs w:val="20"/>
                <w:lang w:eastAsia="ko-KR"/>
              </w:rPr>
              <w:t>FFS on how to quantize and report mechanism</w:t>
            </w:r>
          </w:p>
          <w:p w14:paraId="0F910452" w14:textId="77777777" w:rsidR="005E4C4C" w:rsidRPr="005E4C4C" w:rsidRDefault="005E4C4C" w:rsidP="000601A5">
            <w:pPr>
              <w:rPr>
                <w:lang w:eastAsia="ko-KR"/>
              </w:rPr>
            </w:pPr>
          </w:p>
        </w:tc>
      </w:tr>
    </w:tbl>
    <w:p w14:paraId="754F75BB" w14:textId="6615073D" w:rsidR="000601A5" w:rsidRDefault="00AA4DBC" w:rsidP="000719D1">
      <w:pPr>
        <w:rPr>
          <w:lang w:val="en-US" w:eastAsia="ko-KR"/>
        </w:rPr>
      </w:pPr>
      <w:r>
        <w:rPr>
          <w:lang w:val="en-US" w:eastAsia="ko-KR"/>
        </w:rPr>
        <w:lastRenderedPageBreak/>
        <w:t>While RAN1 is discussing three alternatives 1, 2, and 3</w:t>
      </w:r>
      <w:r w:rsidR="00DD3F25">
        <w:rPr>
          <w:lang w:val="en-US" w:eastAsia="ko-KR"/>
        </w:rPr>
        <w:t xml:space="preserve">, RAN4 should discuss whether a requirement needs to be specified for </w:t>
      </w:r>
      <w:r w:rsidR="000719D1">
        <w:rPr>
          <w:lang w:val="en-US" w:eastAsia="ko-KR"/>
        </w:rPr>
        <w:t>performance</w:t>
      </w:r>
      <w:r w:rsidR="00DD3F25">
        <w:rPr>
          <w:lang w:val="en-US" w:eastAsia="ko-KR"/>
        </w:rPr>
        <w:t xml:space="preserve"> monitoring </w:t>
      </w:r>
      <w:r w:rsidR="00C24C9D">
        <w:rPr>
          <w:lang w:val="en-US" w:eastAsia="ko-KR"/>
        </w:rPr>
        <w:t xml:space="preserve">where SGCS is </w:t>
      </w:r>
      <w:r w:rsidR="000719D1">
        <w:rPr>
          <w:lang w:val="en-US" w:eastAsia="ko-KR"/>
        </w:rPr>
        <w:t xml:space="preserve">used as a performance metric. </w:t>
      </w:r>
    </w:p>
    <w:p w14:paraId="65E422F9" w14:textId="0B2932C3" w:rsidR="00A055B7" w:rsidRPr="001A324B" w:rsidRDefault="001A324B" w:rsidP="00524184">
      <w:pPr>
        <w:pStyle w:val="RAN4proposal"/>
        <w:rPr>
          <w:lang w:val="en-US" w:eastAsia="ko-KR"/>
        </w:rPr>
      </w:pPr>
      <w:r w:rsidRPr="001A324B">
        <w:rPr>
          <w:lang w:val="en-US" w:eastAsia="ko-KR"/>
        </w:rPr>
        <w:t>RAN4 to discuss</w:t>
      </w:r>
      <w:r w:rsidR="000719D1">
        <w:rPr>
          <w:lang w:val="en-US" w:eastAsia="ko-KR"/>
        </w:rPr>
        <w:t xml:space="preserve"> </w:t>
      </w:r>
      <w:r w:rsidR="0029380F">
        <w:rPr>
          <w:lang w:val="en-US" w:eastAsia="ko-KR"/>
        </w:rPr>
        <w:t xml:space="preserve">whether and </w:t>
      </w:r>
      <w:r w:rsidR="000719D1">
        <w:rPr>
          <w:lang w:val="en-US" w:eastAsia="ko-KR"/>
        </w:rPr>
        <w:t xml:space="preserve">how to specify </w:t>
      </w:r>
      <w:r w:rsidRPr="001A324B">
        <w:rPr>
          <w:lang w:val="en-US" w:eastAsia="ko-KR"/>
        </w:rPr>
        <w:t xml:space="preserve">requirements on </w:t>
      </w:r>
      <w:r w:rsidR="00A055B7" w:rsidRPr="001A324B">
        <w:rPr>
          <w:lang w:val="en-US" w:eastAsia="ko-KR"/>
        </w:rPr>
        <w:t>performance monitoring</w:t>
      </w:r>
      <w:r w:rsidR="000719D1">
        <w:rPr>
          <w:lang w:val="en-US" w:eastAsia="ko-KR"/>
        </w:rPr>
        <w:t xml:space="preserve"> for CSI predictions. </w:t>
      </w:r>
    </w:p>
    <w:p w14:paraId="68A1DC4F" w14:textId="77777777" w:rsidR="002719B3" w:rsidRPr="00A055B7" w:rsidRDefault="002719B3" w:rsidP="00A055B7">
      <w:pPr>
        <w:rPr>
          <w:lang w:val="en-US" w:eastAsia="ko-KR"/>
        </w:rPr>
      </w:pPr>
    </w:p>
    <w:p w14:paraId="77EAC52D" w14:textId="77777777" w:rsidR="0058466A" w:rsidRPr="00574E4A" w:rsidRDefault="0058466A" w:rsidP="0058466A">
      <w:pPr>
        <w:pStyle w:val="RAN4H1"/>
        <w:rPr>
          <w:lang w:val="en-US"/>
        </w:rPr>
      </w:pPr>
      <w:r w:rsidRPr="00574E4A">
        <w:rPr>
          <w:lang w:val="en-US"/>
        </w:rPr>
        <w:t>Conclusion</w:t>
      </w:r>
      <w:bookmarkEnd w:id="5"/>
    </w:p>
    <w:p w14:paraId="28A96861" w14:textId="4CD928F6" w:rsidR="0058466A" w:rsidRPr="00574E4A" w:rsidRDefault="0058466A" w:rsidP="005600CF">
      <w:pPr>
        <w:rPr>
          <w:lang w:val="en-US"/>
        </w:rPr>
      </w:pPr>
      <w:r w:rsidRPr="00574E4A">
        <w:rPr>
          <w:lang w:val="en-US"/>
        </w:rPr>
        <w:t>In this contribution</w:t>
      </w:r>
      <w:r w:rsidR="00BF4F4A" w:rsidRPr="00574E4A">
        <w:rPr>
          <w:lang w:val="en-US"/>
        </w:rPr>
        <w:t>,</w:t>
      </w:r>
      <w:r w:rsidRPr="00574E4A">
        <w:rPr>
          <w:lang w:val="en-US"/>
        </w:rPr>
        <w:t xml:space="preserve"> we</w:t>
      </w:r>
      <w:r w:rsidRPr="00574E4A">
        <w:rPr>
          <w:i/>
          <w:iCs/>
          <w:u w:val="single"/>
          <w:lang w:val="en-US"/>
        </w:rPr>
        <w:fldChar w:fldCharType="begin"/>
      </w:r>
      <w:r w:rsidRPr="00574E4A">
        <w:rPr>
          <w:i/>
          <w:iCs/>
          <w:u w:val="single"/>
          <w:lang w:val="en-US"/>
        </w:rPr>
        <w:instrText xml:space="preserve"> TOC \n \h \z \t "RAN4 proposal,5,RAN4 observation,4" </w:instrText>
      </w:r>
      <w:r w:rsidRPr="00574E4A">
        <w:rPr>
          <w:i/>
          <w:iCs/>
          <w:u w:val="single"/>
          <w:lang w:val="en-US"/>
        </w:rPr>
        <w:fldChar w:fldCharType="separate"/>
      </w:r>
      <w:r w:rsidRPr="00574E4A">
        <w:rPr>
          <w:lang w:val="en-US"/>
        </w:rPr>
        <w:fldChar w:fldCharType="end"/>
      </w:r>
      <w:bookmarkStart w:id="6" w:name="_Toc116995849"/>
      <w:r w:rsidR="00BF4F4A" w:rsidRPr="00574E4A">
        <w:rPr>
          <w:lang w:val="en-US"/>
        </w:rPr>
        <w:t xml:space="preserve"> have discussed the RRM impact of AI/ML-based CSI prediction. The proposals are presented as follows. </w:t>
      </w:r>
    </w:p>
    <w:p w14:paraId="4BC6A9F8" w14:textId="77777777" w:rsidR="00AE6650" w:rsidRPr="00AE6650" w:rsidRDefault="00AE6650" w:rsidP="00AE6650">
      <w:pPr>
        <w:pStyle w:val="RAN4proposal"/>
        <w:numPr>
          <w:ilvl w:val="0"/>
          <w:numId w:val="22"/>
        </w:numPr>
        <w:rPr>
          <w:lang w:val="en-US"/>
        </w:rPr>
      </w:pPr>
      <w:r w:rsidRPr="00AE6650">
        <w:rPr>
          <w:lang w:val="en-US"/>
        </w:rPr>
        <w:t xml:space="preserve">RAN4 to </w:t>
      </w:r>
      <w:r w:rsidRPr="00AE6650">
        <w:rPr>
          <w:rFonts w:hint="eastAsia"/>
          <w:lang w:val="en-US" w:eastAsia="ko-KR"/>
        </w:rPr>
        <w:t xml:space="preserve">discuss whether LCM-related requirements are needed for AIML CSI prediction. </w:t>
      </w:r>
    </w:p>
    <w:p w14:paraId="1F73627E" w14:textId="77777777" w:rsidR="00AE6650" w:rsidRPr="00AE6650" w:rsidRDefault="00AE6650" w:rsidP="00AE6650">
      <w:pPr>
        <w:pStyle w:val="RAN4proposal"/>
        <w:numPr>
          <w:ilvl w:val="0"/>
          <w:numId w:val="22"/>
        </w:numPr>
        <w:rPr>
          <w:lang w:val="en-US" w:eastAsia="ko-KR"/>
        </w:rPr>
      </w:pPr>
      <w:r w:rsidRPr="00AE6650">
        <w:rPr>
          <w:lang w:val="en-US"/>
        </w:rPr>
        <w:t xml:space="preserve">RAN4 to </w:t>
      </w:r>
      <w:r w:rsidRPr="00AE6650">
        <w:rPr>
          <w:rFonts w:hint="eastAsia"/>
          <w:lang w:val="en-US" w:eastAsia="ko-KR"/>
        </w:rPr>
        <w:t>study the LCM requirements focusing on activation</w:t>
      </w:r>
      <w:r w:rsidRPr="00AE6650">
        <w:rPr>
          <w:lang w:val="en-US" w:eastAsia="ko-KR"/>
        </w:rPr>
        <w:t xml:space="preserve"> and</w:t>
      </w:r>
      <w:r w:rsidRPr="00AE6650">
        <w:rPr>
          <w:rFonts w:hint="eastAsia"/>
          <w:lang w:val="en-US" w:eastAsia="ko-KR"/>
        </w:rPr>
        <w:t xml:space="preserve"> deactivation aspects.</w:t>
      </w:r>
    </w:p>
    <w:p w14:paraId="228CEA4E" w14:textId="2894933D" w:rsidR="00AE6650" w:rsidRPr="00AE6650" w:rsidRDefault="00AE6650" w:rsidP="00E247ED">
      <w:pPr>
        <w:pStyle w:val="RAN4proposal"/>
        <w:numPr>
          <w:ilvl w:val="0"/>
          <w:numId w:val="22"/>
        </w:numPr>
        <w:rPr>
          <w:lang w:val="en-US" w:eastAsia="ko-KR"/>
        </w:rPr>
      </w:pPr>
      <w:r w:rsidRPr="00AE6650">
        <w:rPr>
          <w:lang w:val="en-US" w:eastAsia="ko-KR"/>
        </w:rPr>
        <w:t xml:space="preserve">RAN4 to discuss whether and how to specify requirements on performance monitoring for CSI predictions. </w:t>
      </w:r>
    </w:p>
    <w:p w14:paraId="18D90E76" w14:textId="77777777" w:rsidR="0058466A" w:rsidRPr="00574E4A" w:rsidRDefault="0058466A" w:rsidP="0058466A">
      <w:pPr>
        <w:pStyle w:val="RAN4H1"/>
        <w:numPr>
          <w:ilvl w:val="0"/>
          <w:numId w:val="0"/>
        </w:numPr>
        <w:ind w:left="360" w:hanging="360"/>
        <w:rPr>
          <w:lang w:val="en-US"/>
        </w:rPr>
      </w:pPr>
      <w:r w:rsidRPr="00574E4A">
        <w:rPr>
          <w:lang w:val="en-US"/>
        </w:rPr>
        <w:t>References</w:t>
      </w:r>
      <w:bookmarkEnd w:id="6"/>
    </w:p>
    <w:p w14:paraId="084203F6" w14:textId="6289B650" w:rsidR="007A63D6" w:rsidRDefault="00D71A70" w:rsidP="00905455">
      <w:pPr>
        <w:numPr>
          <w:ilvl w:val="0"/>
          <w:numId w:val="4"/>
        </w:numPr>
        <w:rPr>
          <w:lang w:val="en-US"/>
        </w:rPr>
      </w:pPr>
      <w:bookmarkStart w:id="7" w:name="_Ref178670746"/>
      <w:r w:rsidRPr="00574E4A">
        <w:rPr>
          <w:lang w:val="en-US"/>
        </w:rPr>
        <w:t>R</w:t>
      </w:r>
      <w:bookmarkEnd w:id="7"/>
      <w:r w:rsidR="005F450A" w:rsidRPr="00574E4A">
        <w:rPr>
          <w:lang w:val="en-US"/>
        </w:rPr>
        <w:t>4-2420334, “WF on AI/ML air interface part 1,” RAN4#113, Orlando, USA</w:t>
      </w:r>
      <w:r w:rsidR="004E320A">
        <w:rPr>
          <w:lang w:val="en-US"/>
        </w:rPr>
        <w:t>.</w:t>
      </w:r>
    </w:p>
    <w:p w14:paraId="413DABFD" w14:textId="01EC551C" w:rsidR="004E320A" w:rsidRDefault="00574E4A" w:rsidP="004E320A">
      <w:pPr>
        <w:numPr>
          <w:ilvl w:val="0"/>
          <w:numId w:val="4"/>
        </w:numPr>
        <w:rPr>
          <w:lang w:val="en-US"/>
        </w:rPr>
      </w:pPr>
      <w:r w:rsidRPr="00574E4A">
        <w:rPr>
          <w:lang w:val="en-US" w:eastAsia="ko-KR"/>
        </w:rPr>
        <w:t>R4-2502856</w:t>
      </w:r>
      <w:r>
        <w:rPr>
          <w:lang w:val="en-US" w:eastAsia="ko-KR"/>
        </w:rPr>
        <w:t xml:space="preserve">, </w:t>
      </w:r>
      <w:r w:rsidR="004E320A" w:rsidRPr="00574E4A">
        <w:rPr>
          <w:lang w:val="en-US"/>
        </w:rPr>
        <w:t xml:space="preserve">“WF on </w:t>
      </w:r>
      <w:r w:rsidR="004E320A">
        <w:rPr>
          <w:lang w:val="en-US"/>
        </w:rPr>
        <w:t xml:space="preserve">the requirements for </w:t>
      </w:r>
      <w:r w:rsidR="004E320A" w:rsidRPr="00574E4A">
        <w:rPr>
          <w:lang w:val="en-US"/>
        </w:rPr>
        <w:t>AI/ML air interface,” RAN4#11</w:t>
      </w:r>
      <w:r w:rsidR="004E320A">
        <w:rPr>
          <w:lang w:val="en-US"/>
        </w:rPr>
        <w:t>4</w:t>
      </w:r>
      <w:r w:rsidR="004E320A" w:rsidRPr="00574E4A">
        <w:rPr>
          <w:lang w:val="en-US"/>
        </w:rPr>
        <w:t xml:space="preserve">, </w:t>
      </w:r>
      <w:r w:rsidR="004E320A">
        <w:rPr>
          <w:lang w:val="en-US"/>
        </w:rPr>
        <w:t>Athens, Greece.</w:t>
      </w:r>
    </w:p>
    <w:p w14:paraId="01530200" w14:textId="75FBDB67" w:rsidR="00574E4A" w:rsidRPr="00574E4A" w:rsidRDefault="00574E4A" w:rsidP="004E320A">
      <w:pPr>
        <w:ind w:left="720"/>
        <w:rPr>
          <w:lang w:val="en-US"/>
        </w:rPr>
      </w:pPr>
    </w:p>
    <w:sectPr w:rsidR="00574E4A" w:rsidRPr="00574E4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A89A9" w14:textId="77777777" w:rsidR="0051588B" w:rsidRDefault="0051588B" w:rsidP="00001C9B">
      <w:pPr>
        <w:spacing w:after="0" w:line="240" w:lineRule="auto"/>
      </w:pPr>
      <w:r>
        <w:separator/>
      </w:r>
    </w:p>
  </w:endnote>
  <w:endnote w:type="continuationSeparator" w:id="0">
    <w:p w14:paraId="3A18B9A8" w14:textId="77777777" w:rsidR="0051588B" w:rsidRDefault="0051588B" w:rsidP="00001C9B">
      <w:pPr>
        <w:spacing w:after="0" w:line="240" w:lineRule="auto"/>
      </w:pPr>
      <w:r>
        <w:continuationSeparator/>
      </w:r>
    </w:p>
  </w:endnote>
  <w:endnote w:type="continuationNotice" w:id="1">
    <w:p w14:paraId="027904D5" w14:textId="77777777" w:rsidR="0051588B" w:rsidRDefault="005158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AA977" w14:textId="77777777" w:rsidR="0051588B" w:rsidRDefault="0051588B" w:rsidP="00001C9B">
      <w:pPr>
        <w:spacing w:after="0" w:line="240" w:lineRule="auto"/>
      </w:pPr>
      <w:r>
        <w:separator/>
      </w:r>
    </w:p>
  </w:footnote>
  <w:footnote w:type="continuationSeparator" w:id="0">
    <w:p w14:paraId="02606079" w14:textId="77777777" w:rsidR="0051588B" w:rsidRDefault="0051588B" w:rsidP="00001C9B">
      <w:pPr>
        <w:spacing w:after="0" w:line="240" w:lineRule="auto"/>
      </w:pPr>
      <w:r>
        <w:continuationSeparator/>
      </w:r>
    </w:p>
  </w:footnote>
  <w:footnote w:type="continuationNotice" w:id="1">
    <w:p w14:paraId="2BD967C1" w14:textId="77777777" w:rsidR="0051588B" w:rsidRDefault="005158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1CD735E"/>
    <w:multiLevelType w:val="multilevel"/>
    <w:tmpl w:val="55925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F637E"/>
    <w:multiLevelType w:val="multilevel"/>
    <w:tmpl w:val="4AB2E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E90E3B"/>
    <w:multiLevelType w:val="multilevel"/>
    <w:tmpl w:val="64720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6B40EB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6E2186"/>
    <w:multiLevelType w:val="multilevel"/>
    <w:tmpl w:val="B5F4E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1A95B86"/>
    <w:multiLevelType w:val="multilevel"/>
    <w:tmpl w:val="F3465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792749823">
    <w:abstractNumId w:val="12"/>
  </w:num>
  <w:num w:numId="2" w16cid:durableId="80681869">
    <w:abstractNumId w:val="10"/>
  </w:num>
  <w:num w:numId="3" w16cid:durableId="1456096507">
    <w:abstractNumId w:val="17"/>
  </w:num>
  <w:num w:numId="4" w16cid:durableId="1659071369">
    <w:abstractNumId w:val="14"/>
  </w:num>
  <w:num w:numId="5" w16cid:durableId="143009612">
    <w:abstractNumId w:val="0"/>
  </w:num>
  <w:num w:numId="6" w16cid:durableId="1934119552">
    <w:abstractNumId w:val="16"/>
  </w:num>
  <w:num w:numId="7" w16cid:durableId="946086686">
    <w:abstractNumId w:val="8"/>
  </w:num>
  <w:num w:numId="8" w16cid:durableId="1403596559">
    <w:abstractNumId w:val="15"/>
  </w:num>
  <w:num w:numId="9" w16cid:durableId="158471416">
    <w:abstractNumId w:val="6"/>
  </w:num>
  <w:num w:numId="10" w16cid:durableId="1580216674">
    <w:abstractNumId w:val="2"/>
  </w:num>
  <w:num w:numId="11" w16cid:durableId="1561478436">
    <w:abstractNumId w:val="18"/>
  </w:num>
  <w:num w:numId="12" w16cid:durableId="1568034073">
    <w:abstractNumId w:val="1"/>
  </w:num>
  <w:num w:numId="13" w16cid:durableId="372385876">
    <w:abstractNumId w:val="11"/>
  </w:num>
  <w:num w:numId="14" w16cid:durableId="1350376728">
    <w:abstractNumId w:val="11"/>
    <w:lvlOverride w:ilvl="0">
      <w:startOverride w:val="1"/>
    </w:lvlOverride>
  </w:num>
  <w:num w:numId="15" w16cid:durableId="759566554">
    <w:abstractNumId w:val="7"/>
  </w:num>
  <w:num w:numId="16" w16cid:durableId="915163075">
    <w:abstractNumId w:val="5"/>
  </w:num>
  <w:num w:numId="17" w16cid:durableId="1406951228">
    <w:abstractNumId w:val="4"/>
  </w:num>
  <w:num w:numId="18" w16cid:durableId="1313367147">
    <w:abstractNumId w:val="3"/>
  </w:num>
  <w:num w:numId="19" w16cid:durableId="62990998">
    <w:abstractNumId w:val="13"/>
  </w:num>
  <w:num w:numId="20" w16cid:durableId="1074358242">
    <w:abstractNumId w:val="11"/>
    <w:lvlOverride w:ilvl="0">
      <w:startOverride w:val="1"/>
    </w:lvlOverride>
  </w:num>
  <w:num w:numId="21" w16cid:durableId="1297688162">
    <w:abstractNumId w:val="9"/>
  </w:num>
  <w:num w:numId="22" w16cid:durableId="1803226295">
    <w:abstractNumId w:val="11"/>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B6E"/>
    <w:rsid w:val="00001C9B"/>
    <w:rsid w:val="00003B19"/>
    <w:rsid w:val="000040DC"/>
    <w:rsid w:val="000056E6"/>
    <w:rsid w:val="00005CA4"/>
    <w:rsid w:val="0000635E"/>
    <w:rsid w:val="0000643C"/>
    <w:rsid w:val="00006AB9"/>
    <w:rsid w:val="0001115A"/>
    <w:rsid w:val="00011784"/>
    <w:rsid w:val="00011D07"/>
    <w:rsid w:val="000121EC"/>
    <w:rsid w:val="0001253D"/>
    <w:rsid w:val="00012811"/>
    <w:rsid w:val="000151EF"/>
    <w:rsid w:val="000171EB"/>
    <w:rsid w:val="00017402"/>
    <w:rsid w:val="00020734"/>
    <w:rsid w:val="00022135"/>
    <w:rsid w:val="00022D9D"/>
    <w:rsid w:val="000239F5"/>
    <w:rsid w:val="00024DEA"/>
    <w:rsid w:val="0002520E"/>
    <w:rsid w:val="0002641A"/>
    <w:rsid w:val="00026731"/>
    <w:rsid w:val="000268C8"/>
    <w:rsid w:val="00027D12"/>
    <w:rsid w:val="00027D52"/>
    <w:rsid w:val="000304C3"/>
    <w:rsid w:val="00030CD4"/>
    <w:rsid w:val="00030D52"/>
    <w:rsid w:val="0003112F"/>
    <w:rsid w:val="00031889"/>
    <w:rsid w:val="0003783E"/>
    <w:rsid w:val="000409A1"/>
    <w:rsid w:val="000414C2"/>
    <w:rsid w:val="00042EBD"/>
    <w:rsid w:val="00042F68"/>
    <w:rsid w:val="000434A3"/>
    <w:rsid w:val="000435D8"/>
    <w:rsid w:val="00044334"/>
    <w:rsid w:val="00044434"/>
    <w:rsid w:val="00047964"/>
    <w:rsid w:val="00050292"/>
    <w:rsid w:val="00051F29"/>
    <w:rsid w:val="00054446"/>
    <w:rsid w:val="00054530"/>
    <w:rsid w:val="00054D15"/>
    <w:rsid w:val="00055168"/>
    <w:rsid w:val="00055333"/>
    <w:rsid w:val="00056F65"/>
    <w:rsid w:val="00057952"/>
    <w:rsid w:val="000601A5"/>
    <w:rsid w:val="00060E6A"/>
    <w:rsid w:val="000643C2"/>
    <w:rsid w:val="000663B3"/>
    <w:rsid w:val="00066E1F"/>
    <w:rsid w:val="00070D8F"/>
    <w:rsid w:val="000716D9"/>
    <w:rsid w:val="000719D1"/>
    <w:rsid w:val="000729F0"/>
    <w:rsid w:val="00072CCA"/>
    <w:rsid w:val="00073DE5"/>
    <w:rsid w:val="00074E11"/>
    <w:rsid w:val="00076013"/>
    <w:rsid w:val="00080AC8"/>
    <w:rsid w:val="000812F4"/>
    <w:rsid w:val="00082B3F"/>
    <w:rsid w:val="0008323D"/>
    <w:rsid w:val="0008384B"/>
    <w:rsid w:val="000838A8"/>
    <w:rsid w:val="00083D9D"/>
    <w:rsid w:val="00083F2A"/>
    <w:rsid w:val="00084975"/>
    <w:rsid w:val="0008612A"/>
    <w:rsid w:val="00086A99"/>
    <w:rsid w:val="00086B36"/>
    <w:rsid w:val="00087C51"/>
    <w:rsid w:val="00090595"/>
    <w:rsid w:val="00090E18"/>
    <w:rsid w:val="00090F62"/>
    <w:rsid w:val="0009148D"/>
    <w:rsid w:val="00091DFE"/>
    <w:rsid w:val="000950BE"/>
    <w:rsid w:val="00095291"/>
    <w:rsid w:val="000954DE"/>
    <w:rsid w:val="00096369"/>
    <w:rsid w:val="000A09A7"/>
    <w:rsid w:val="000A10BC"/>
    <w:rsid w:val="000A1DE6"/>
    <w:rsid w:val="000A369D"/>
    <w:rsid w:val="000A3FC4"/>
    <w:rsid w:val="000A6FBC"/>
    <w:rsid w:val="000A726A"/>
    <w:rsid w:val="000A7DC9"/>
    <w:rsid w:val="000A7F53"/>
    <w:rsid w:val="000B0056"/>
    <w:rsid w:val="000B1116"/>
    <w:rsid w:val="000B1617"/>
    <w:rsid w:val="000B1A30"/>
    <w:rsid w:val="000B23DD"/>
    <w:rsid w:val="000B2B0D"/>
    <w:rsid w:val="000B4A30"/>
    <w:rsid w:val="000B62C8"/>
    <w:rsid w:val="000B754C"/>
    <w:rsid w:val="000C2CA8"/>
    <w:rsid w:val="000C30A5"/>
    <w:rsid w:val="000C3772"/>
    <w:rsid w:val="000C3913"/>
    <w:rsid w:val="000C3C7B"/>
    <w:rsid w:val="000C5388"/>
    <w:rsid w:val="000C6614"/>
    <w:rsid w:val="000C725C"/>
    <w:rsid w:val="000D0C4B"/>
    <w:rsid w:val="000D0F93"/>
    <w:rsid w:val="000D1249"/>
    <w:rsid w:val="000D2078"/>
    <w:rsid w:val="000D2680"/>
    <w:rsid w:val="000D51B5"/>
    <w:rsid w:val="000D5370"/>
    <w:rsid w:val="000D55EB"/>
    <w:rsid w:val="000D5E78"/>
    <w:rsid w:val="000E1D12"/>
    <w:rsid w:val="000E2C5B"/>
    <w:rsid w:val="000E447B"/>
    <w:rsid w:val="000E5508"/>
    <w:rsid w:val="000E551D"/>
    <w:rsid w:val="000E58E3"/>
    <w:rsid w:val="000E6FEF"/>
    <w:rsid w:val="000F09AB"/>
    <w:rsid w:val="000F3081"/>
    <w:rsid w:val="000F3A32"/>
    <w:rsid w:val="000F656C"/>
    <w:rsid w:val="00101FD0"/>
    <w:rsid w:val="00102F84"/>
    <w:rsid w:val="00104699"/>
    <w:rsid w:val="00105181"/>
    <w:rsid w:val="00105502"/>
    <w:rsid w:val="0010595F"/>
    <w:rsid w:val="00106416"/>
    <w:rsid w:val="001066C8"/>
    <w:rsid w:val="00106C01"/>
    <w:rsid w:val="00106DB2"/>
    <w:rsid w:val="00106F6F"/>
    <w:rsid w:val="00110481"/>
    <w:rsid w:val="00111709"/>
    <w:rsid w:val="001127C9"/>
    <w:rsid w:val="00114498"/>
    <w:rsid w:val="00115B88"/>
    <w:rsid w:val="00115E88"/>
    <w:rsid w:val="001172D6"/>
    <w:rsid w:val="001231CC"/>
    <w:rsid w:val="00123853"/>
    <w:rsid w:val="00124029"/>
    <w:rsid w:val="00125686"/>
    <w:rsid w:val="00126B3F"/>
    <w:rsid w:val="00126CB7"/>
    <w:rsid w:val="00127191"/>
    <w:rsid w:val="001272B0"/>
    <w:rsid w:val="0013099C"/>
    <w:rsid w:val="00131614"/>
    <w:rsid w:val="00132C0F"/>
    <w:rsid w:val="00132F6A"/>
    <w:rsid w:val="00133913"/>
    <w:rsid w:val="0013594F"/>
    <w:rsid w:val="00135EC6"/>
    <w:rsid w:val="00137C70"/>
    <w:rsid w:val="00140139"/>
    <w:rsid w:val="00140221"/>
    <w:rsid w:val="001403A3"/>
    <w:rsid w:val="00144005"/>
    <w:rsid w:val="00144839"/>
    <w:rsid w:val="001459EC"/>
    <w:rsid w:val="001462D3"/>
    <w:rsid w:val="00146C55"/>
    <w:rsid w:val="00146E01"/>
    <w:rsid w:val="00147071"/>
    <w:rsid w:val="00147D54"/>
    <w:rsid w:val="00150627"/>
    <w:rsid w:val="00151125"/>
    <w:rsid w:val="00151224"/>
    <w:rsid w:val="001528B4"/>
    <w:rsid w:val="00153AB2"/>
    <w:rsid w:val="00153CBF"/>
    <w:rsid w:val="001540E0"/>
    <w:rsid w:val="00154231"/>
    <w:rsid w:val="0016107E"/>
    <w:rsid w:val="001611CB"/>
    <w:rsid w:val="0016140E"/>
    <w:rsid w:val="00161651"/>
    <w:rsid w:val="0016204F"/>
    <w:rsid w:val="001621C2"/>
    <w:rsid w:val="001642FC"/>
    <w:rsid w:val="0016496B"/>
    <w:rsid w:val="001655B0"/>
    <w:rsid w:val="001656B3"/>
    <w:rsid w:val="001656F3"/>
    <w:rsid w:val="00165A42"/>
    <w:rsid w:val="00165C0B"/>
    <w:rsid w:val="00167196"/>
    <w:rsid w:val="0016769B"/>
    <w:rsid w:val="00167ABA"/>
    <w:rsid w:val="001705B2"/>
    <w:rsid w:val="00170B4D"/>
    <w:rsid w:val="0017169A"/>
    <w:rsid w:val="00171E1A"/>
    <w:rsid w:val="001743E2"/>
    <w:rsid w:val="001745F8"/>
    <w:rsid w:val="00174A55"/>
    <w:rsid w:val="00175133"/>
    <w:rsid w:val="00175281"/>
    <w:rsid w:val="00175381"/>
    <w:rsid w:val="00175AB7"/>
    <w:rsid w:val="00177148"/>
    <w:rsid w:val="00177189"/>
    <w:rsid w:val="00182E78"/>
    <w:rsid w:val="0018375E"/>
    <w:rsid w:val="001838CF"/>
    <w:rsid w:val="00183B49"/>
    <w:rsid w:val="00183CCA"/>
    <w:rsid w:val="00183EE0"/>
    <w:rsid w:val="00184DC5"/>
    <w:rsid w:val="00185094"/>
    <w:rsid w:val="001868EE"/>
    <w:rsid w:val="00190193"/>
    <w:rsid w:val="00190BA6"/>
    <w:rsid w:val="00192198"/>
    <w:rsid w:val="00193725"/>
    <w:rsid w:val="00194096"/>
    <w:rsid w:val="00194D84"/>
    <w:rsid w:val="001953C2"/>
    <w:rsid w:val="001A023B"/>
    <w:rsid w:val="001A1549"/>
    <w:rsid w:val="001A324B"/>
    <w:rsid w:val="001A3BA4"/>
    <w:rsid w:val="001A6D1F"/>
    <w:rsid w:val="001A7968"/>
    <w:rsid w:val="001A7FCA"/>
    <w:rsid w:val="001B006F"/>
    <w:rsid w:val="001B1767"/>
    <w:rsid w:val="001B1EA8"/>
    <w:rsid w:val="001B1EFF"/>
    <w:rsid w:val="001B2687"/>
    <w:rsid w:val="001B2FE9"/>
    <w:rsid w:val="001B45F4"/>
    <w:rsid w:val="001B4ACD"/>
    <w:rsid w:val="001B7142"/>
    <w:rsid w:val="001C0B4A"/>
    <w:rsid w:val="001C190C"/>
    <w:rsid w:val="001C1C74"/>
    <w:rsid w:val="001C1F2B"/>
    <w:rsid w:val="001C28F7"/>
    <w:rsid w:val="001C3735"/>
    <w:rsid w:val="001C4BF8"/>
    <w:rsid w:val="001C4E20"/>
    <w:rsid w:val="001C50CB"/>
    <w:rsid w:val="001C5D4D"/>
    <w:rsid w:val="001C73EB"/>
    <w:rsid w:val="001C7505"/>
    <w:rsid w:val="001D0C8D"/>
    <w:rsid w:val="001D1F4B"/>
    <w:rsid w:val="001D275C"/>
    <w:rsid w:val="001D5B85"/>
    <w:rsid w:val="001D6EDF"/>
    <w:rsid w:val="001E0378"/>
    <w:rsid w:val="001E1EF1"/>
    <w:rsid w:val="001E221F"/>
    <w:rsid w:val="001E2E0D"/>
    <w:rsid w:val="001E30F6"/>
    <w:rsid w:val="001E6BF4"/>
    <w:rsid w:val="001E7BAC"/>
    <w:rsid w:val="001F1EFF"/>
    <w:rsid w:val="001F25EA"/>
    <w:rsid w:val="001F351F"/>
    <w:rsid w:val="001F3AF4"/>
    <w:rsid w:val="001F7668"/>
    <w:rsid w:val="001F7CF5"/>
    <w:rsid w:val="00202C2A"/>
    <w:rsid w:val="00202C59"/>
    <w:rsid w:val="00202FA2"/>
    <w:rsid w:val="00203B89"/>
    <w:rsid w:val="00204E62"/>
    <w:rsid w:val="002064BE"/>
    <w:rsid w:val="00206D94"/>
    <w:rsid w:val="00212100"/>
    <w:rsid w:val="00213EAA"/>
    <w:rsid w:val="002172F4"/>
    <w:rsid w:val="00217EE5"/>
    <w:rsid w:val="00221F9C"/>
    <w:rsid w:val="0022212F"/>
    <w:rsid w:val="00223736"/>
    <w:rsid w:val="00223B6B"/>
    <w:rsid w:val="00225226"/>
    <w:rsid w:val="0022698A"/>
    <w:rsid w:val="00227377"/>
    <w:rsid w:val="0022783D"/>
    <w:rsid w:val="002312A7"/>
    <w:rsid w:val="00231A8D"/>
    <w:rsid w:val="00232CD9"/>
    <w:rsid w:val="002331E1"/>
    <w:rsid w:val="00233B62"/>
    <w:rsid w:val="002348EF"/>
    <w:rsid w:val="002357AE"/>
    <w:rsid w:val="00235F5C"/>
    <w:rsid w:val="00236493"/>
    <w:rsid w:val="00237240"/>
    <w:rsid w:val="00237447"/>
    <w:rsid w:val="00237D53"/>
    <w:rsid w:val="0024141B"/>
    <w:rsid w:val="00243A42"/>
    <w:rsid w:val="002450A9"/>
    <w:rsid w:val="00245D9C"/>
    <w:rsid w:val="00250E60"/>
    <w:rsid w:val="00251DB9"/>
    <w:rsid w:val="00254424"/>
    <w:rsid w:val="0025690C"/>
    <w:rsid w:val="00257371"/>
    <w:rsid w:val="00257FA3"/>
    <w:rsid w:val="002612FD"/>
    <w:rsid w:val="00262D14"/>
    <w:rsid w:val="002630AC"/>
    <w:rsid w:val="002636E6"/>
    <w:rsid w:val="00264954"/>
    <w:rsid w:val="00264A6D"/>
    <w:rsid w:val="00265297"/>
    <w:rsid w:val="00265C36"/>
    <w:rsid w:val="0026766B"/>
    <w:rsid w:val="0027034E"/>
    <w:rsid w:val="002706FC"/>
    <w:rsid w:val="002719B3"/>
    <w:rsid w:val="00275C24"/>
    <w:rsid w:val="00276C00"/>
    <w:rsid w:val="002776D9"/>
    <w:rsid w:val="00277B56"/>
    <w:rsid w:val="00281ED5"/>
    <w:rsid w:val="00282A74"/>
    <w:rsid w:val="00282E27"/>
    <w:rsid w:val="002842CA"/>
    <w:rsid w:val="002849D4"/>
    <w:rsid w:val="00284C0E"/>
    <w:rsid w:val="002867FD"/>
    <w:rsid w:val="00290029"/>
    <w:rsid w:val="002910E4"/>
    <w:rsid w:val="0029243B"/>
    <w:rsid w:val="002927C7"/>
    <w:rsid w:val="0029380F"/>
    <w:rsid w:val="00293D16"/>
    <w:rsid w:val="00295BD6"/>
    <w:rsid w:val="002A0A9E"/>
    <w:rsid w:val="002A1451"/>
    <w:rsid w:val="002A19F5"/>
    <w:rsid w:val="002A1CED"/>
    <w:rsid w:val="002A25B2"/>
    <w:rsid w:val="002A5378"/>
    <w:rsid w:val="002A5992"/>
    <w:rsid w:val="002A5EF5"/>
    <w:rsid w:val="002A689F"/>
    <w:rsid w:val="002A6DBA"/>
    <w:rsid w:val="002A6F27"/>
    <w:rsid w:val="002B02C9"/>
    <w:rsid w:val="002B0F26"/>
    <w:rsid w:val="002B189B"/>
    <w:rsid w:val="002B1D6B"/>
    <w:rsid w:val="002B44B4"/>
    <w:rsid w:val="002B4597"/>
    <w:rsid w:val="002B4922"/>
    <w:rsid w:val="002B69F3"/>
    <w:rsid w:val="002C1AA7"/>
    <w:rsid w:val="002C2017"/>
    <w:rsid w:val="002C22C3"/>
    <w:rsid w:val="002C2D19"/>
    <w:rsid w:val="002C3AAB"/>
    <w:rsid w:val="002C7C8E"/>
    <w:rsid w:val="002D10F8"/>
    <w:rsid w:val="002D10FA"/>
    <w:rsid w:val="002D1E64"/>
    <w:rsid w:val="002D2804"/>
    <w:rsid w:val="002D4C55"/>
    <w:rsid w:val="002D58A6"/>
    <w:rsid w:val="002D671F"/>
    <w:rsid w:val="002D75F9"/>
    <w:rsid w:val="002E011A"/>
    <w:rsid w:val="002E0147"/>
    <w:rsid w:val="002E2596"/>
    <w:rsid w:val="002E38E3"/>
    <w:rsid w:val="002E400D"/>
    <w:rsid w:val="002E6DED"/>
    <w:rsid w:val="002E7A25"/>
    <w:rsid w:val="002F27C3"/>
    <w:rsid w:val="002F2828"/>
    <w:rsid w:val="002F2E0D"/>
    <w:rsid w:val="002F35DC"/>
    <w:rsid w:val="002F3742"/>
    <w:rsid w:val="00300956"/>
    <w:rsid w:val="003011D8"/>
    <w:rsid w:val="00301871"/>
    <w:rsid w:val="00301C49"/>
    <w:rsid w:val="00302404"/>
    <w:rsid w:val="00303319"/>
    <w:rsid w:val="00303532"/>
    <w:rsid w:val="00304E46"/>
    <w:rsid w:val="003051D6"/>
    <w:rsid w:val="00312710"/>
    <w:rsid w:val="00316E08"/>
    <w:rsid w:val="00316FBA"/>
    <w:rsid w:val="00317187"/>
    <w:rsid w:val="00320E89"/>
    <w:rsid w:val="00321B47"/>
    <w:rsid w:val="0032499A"/>
    <w:rsid w:val="0032561B"/>
    <w:rsid w:val="00325675"/>
    <w:rsid w:val="0032673B"/>
    <w:rsid w:val="00331262"/>
    <w:rsid w:val="00331B4B"/>
    <w:rsid w:val="0033220A"/>
    <w:rsid w:val="00333D9F"/>
    <w:rsid w:val="003341F7"/>
    <w:rsid w:val="00334627"/>
    <w:rsid w:val="0033545D"/>
    <w:rsid w:val="00341B20"/>
    <w:rsid w:val="003431A0"/>
    <w:rsid w:val="003463E7"/>
    <w:rsid w:val="00346D0B"/>
    <w:rsid w:val="00347FEC"/>
    <w:rsid w:val="003509DF"/>
    <w:rsid w:val="00350C96"/>
    <w:rsid w:val="003517AD"/>
    <w:rsid w:val="0035251D"/>
    <w:rsid w:val="00352BF2"/>
    <w:rsid w:val="00353DCE"/>
    <w:rsid w:val="0035493E"/>
    <w:rsid w:val="00354D5B"/>
    <w:rsid w:val="003556B1"/>
    <w:rsid w:val="00356738"/>
    <w:rsid w:val="00356F45"/>
    <w:rsid w:val="0035795E"/>
    <w:rsid w:val="0036148B"/>
    <w:rsid w:val="003633D7"/>
    <w:rsid w:val="00364862"/>
    <w:rsid w:val="00365784"/>
    <w:rsid w:val="00365D1D"/>
    <w:rsid w:val="00366410"/>
    <w:rsid w:val="00366B74"/>
    <w:rsid w:val="00370BF1"/>
    <w:rsid w:val="00371456"/>
    <w:rsid w:val="003717E6"/>
    <w:rsid w:val="003727A5"/>
    <w:rsid w:val="00374282"/>
    <w:rsid w:val="00374CEB"/>
    <w:rsid w:val="00374DF9"/>
    <w:rsid w:val="003756B0"/>
    <w:rsid w:val="003774C0"/>
    <w:rsid w:val="003774C8"/>
    <w:rsid w:val="00381C94"/>
    <w:rsid w:val="00381F95"/>
    <w:rsid w:val="003826E6"/>
    <w:rsid w:val="00384498"/>
    <w:rsid w:val="00385448"/>
    <w:rsid w:val="003917EA"/>
    <w:rsid w:val="003918C5"/>
    <w:rsid w:val="00392104"/>
    <w:rsid w:val="0039270B"/>
    <w:rsid w:val="00393190"/>
    <w:rsid w:val="00393310"/>
    <w:rsid w:val="00394086"/>
    <w:rsid w:val="00396F70"/>
    <w:rsid w:val="00397D11"/>
    <w:rsid w:val="00397D62"/>
    <w:rsid w:val="003A328B"/>
    <w:rsid w:val="003A35B8"/>
    <w:rsid w:val="003A44E7"/>
    <w:rsid w:val="003A56E6"/>
    <w:rsid w:val="003A60D5"/>
    <w:rsid w:val="003A68F6"/>
    <w:rsid w:val="003A710A"/>
    <w:rsid w:val="003B315B"/>
    <w:rsid w:val="003B38BA"/>
    <w:rsid w:val="003B659E"/>
    <w:rsid w:val="003B7F4F"/>
    <w:rsid w:val="003C0FB2"/>
    <w:rsid w:val="003C275E"/>
    <w:rsid w:val="003C2AF2"/>
    <w:rsid w:val="003C4DBA"/>
    <w:rsid w:val="003C4FDE"/>
    <w:rsid w:val="003C5FA4"/>
    <w:rsid w:val="003C6396"/>
    <w:rsid w:val="003C6DF8"/>
    <w:rsid w:val="003C74C2"/>
    <w:rsid w:val="003D0612"/>
    <w:rsid w:val="003D1EF2"/>
    <w:rsid w:val="003D3C1F"/>
    <w:rsid w:val="003D6529"/>
    <w:rsid w:val="003D6A9C"/>
    <w:rsid w:val="003D7485"/>
    <w:rsid w:val="003E1568"/>
    <w:rsid w:val="003E15CB"/>
    <w:rsid w:val="003E2A67"/>
    <w:rsid w:val="003E3740"/>
    <w:rsid w:val="003E4211"/>
    <w:rsid w:val="003E49A4"/>
    <w:rsid w:val="003E58DF"/>
    <w:rsid w:val="003E636E"/>
    <w:rsid w:val="003F1069"/>
    <w:rsid w:val="003F1621"/>
    <w:rsid w:val="003F1ACC"/>
    <w:rsid w:val="003F3040"/>
    <w:rsid w:val="003F376C"/>
    <w:rsid w:val="003F4D56"/>
    <w:rsid w:val="003F5066"/>
    <w:rsid w:val="003F76ED"/>
    <w:rsid w:val="0040137A"/>
    <w:rsid w:val="004027CE"/>
    <w:rsid w:val="0040280D"/>
    <w:rsid w:val="00403808"/>
    <w:rsid w:val="00403B33"/>
    <w:rsid w:val="00403C6D"/>
    <w:rsid w:val="0040435F"/>
    <w:rsid w:val="0040440D"/>
    <w:rsid w:val="00404C4C"/>
    <w:rsid w:val="00405842"/>
    <w:rsid w:val="00406430"/>
    <w:rsid w:val="0040768D"/>
    <w:rsid w:val="00412AA9"/>
    <w:rsid w:val="0041423F"/>
    <w:rsid w:val="00414F81"/>
    <w:rsid w:val="00415524"/>
    <w:rsid w:val="004157A0"/>
    <w:rsid w:val="004168BB"/>
    <w:rsid w:val="004169D5"/>
    <w:rsid w:val="00417711"/>
    <w:rsid w:val="004201E4"/>
    <w:rsid w:val="00420D0C"/>
    <w:rsid w:val="00423723"/>
    <w:rsid w:val="0042537C"/>
    <w:rsid w:val="00425FEE"/>
    <w:rsid w:val="004266E7"/>
    <w:rsid w:val="00430A93"/>
    <w:rsid w:val="00431DA4"/>
    <w:rsid w:val="00432ECE"/>
    <w:rsid w:val="004332B7"/>
    <w:rsid w:val="0043334E"/>
    <w:rsid w:val="00434D32"/>
    <w:rsid w:val="0043569E"/>
    <w:rsid w:val="00435816"/>
    <w:rsid w:val="00436A0F"/>
    <w:rsid w:val="00436ECB"/>
    <w:rsid w:val="00437150"/>
    <w:rsid w:val="004371F3"/>
    <w:rsid w:val="0043750A"/>
    <w:rsid w:val="00440ADA"/>
    <w:rsid w:val="00441C0D"/>
    <w:rsid w:val="004435AF"/>
    <w:rsid w:val="00445276"/>
    <w:rsid w:val="004456A4"/>
    <w:rsid w:val="0044615F"/>
    <w:rsid w:val="00447271"/>
    <w:rsid w:val="00447577"/>
    <w:rsid w:val="00447753"/>
    <w:rsid w:val="00450A0E"/>
    <w:rsid w:val="004537A8"/>
    <w:rsid w:val="004563ED"/>
    <w:rsid w:val="00456A6A"/>
    <w:rsid w:val="004570DD"/>
    <w:rsid w:val="00457306"/>
    <w:rsid w:val="00457E55"/>
    <w:rsid w:val="00457FA4"/>
    <w:rsid w:val="00461861"/>
    <w:rsid w:val="00461C29"/>
    <w:rsid w:val="0046291F"/>
    <w:rsid w:val="004668A7"/>
    <w:rsid w:val="00467BFD"/>
    <w:rsid w:val="0047048D"/>
    <w:rsid w:val="004706D1"/>
    <w:rsid w:val="00471043"/>
    <w:rsid w:val="00471108"/>
    <w:rsid w:val="004731B0"/>
    <w:rsid w:val="004732E9"/>
    <w:rsid w:val="004735E1"/>
    <w:rsid w:val="00475174"/>
    <w:rsid w:val="00475E2A"/>
    <w:rsid w:val="00476B8E"/>
    <w:rsid w:val="00477140"/>
    <w:rsid w:val="0048056A"/>
    <w:rsid w:val="00480E3D"/>
    <w:rsid w:val="004854BB"/>
    <w:rsid w:val="0048688C"/>
    <w:rsid w:val="00487A6D"/>
    <w:rsid w:val="00487B8F"/>
    <w:rsid w:val="00491B64"/>
    <w:rsid w:val="004925D7"/>
    <w:rsid w:val="00492866"/>
    <w:rsid w:val="00493079"/>
    <w:rsid w:val="004937B8"/>
    <w:rsid w:val="00494493"/>
    <w:rsid w:val="00494CF4"/>
    <w:rsid w:val="00495488"/>
    <w:rsid w:val="00495689"/>
    <w:rsid w:val="004956D9"/>
    <w:rsid w:val="00495CB9"/>
    <w:rsid w:val="00496606"/>
    <w:rsid w:val="00496953"/>
    <w:rsid w:val="00497E31"/>
    <w:rsid w:val="004A0C0E"/>
    <w:rsid w:val="004A0C56"/>
    <w:rsid w:val="004A0EA4"/>
    <w:rsid w:val="004A35A1"/>
    <w:rsid w:val="004A3B68"/>
    <w:rsid w:val="004A40BA"/>
    <w:rsid w:val="004A50F2"/>
    <w:rsid w:val="004A533B"/>
    <w:rsid w:val="004A7840"/>
    <w:rsid w:val="004A79B3"/>
    <w:rsid w:val="004B11B7"/>
    <w:rsid w:val="004B23CF"/>
    <w:rsid w:val="004B28C2"/>
    <w:rsid w:val="004B3140"/>
    <w:rsid w:val="004B3F14"/>
    <w:rsid w:val="004B7F16"/>
    <w:rsid w:val="004C2232"/>
    <w:rsid w:val="004C2547"/>
    <w:rsid w:val="004C34F1"/>
    <w:rsid w:val="004C4601"/>
    <w:rsid w:val="004C7332"/>
    <w:rsid w:val="004D0776"/>
    <w:rsid w:val="004D082D"/>
    <w:rsid w:val="004D20EE"/>
    <w:rsid w:val="004D2D6A"/>
    <w:rsid w:val="004D3EA2"/>
    <w:rsid w:val="004D3FE2"/>
    <w:rsid w:val="004D4310"/>
    <w:rsid w:val="004D431D"/>
    <w:rsid w:val="004D4501"/>
    <w:rsid w:val="004D5005"/>
    <w:rsid w:val="004D63A8"/>
    <w:rsid w:val="004D7655"/>
    <w:rsid w:val="004E011E"/>
    <w:rsid w:val="004E320A"/>
    <w:rsid w:val="004E3698"/>
    <w:rsid w:val="004E37B3"/>
    <w:rsid w:val="004E5E66"/>
    <w:rsid w:val="004E6539"/>
    <w:rsid w:val="004E7ADB"/>
    <w:rsid w:val="004E7F4A"/>
    <w:rsid w:val="004F04A6"/>
    <w:rsid w:val="004F08B1"/>
    <w:rsid w:val="004F28AF"/>
    <w:rsid w:val="004F3233"/>
    <w:rsid w:val="004F412D"/>
    <w:rsid w:val="004F456E"/>
    <w:rsid w:val="004F7E9C"/>
    <w:rsid w:val="00500187"/>
    <w:rsid w:val="005002ED"/>
    <w:rsid w:val="005029FE"/>
    <w:rsid w:val="005037D7"/>
    <w:rsid w:val="00503B4D"/>
    <w:rsid w:val="00503DF4"/>
    <w:rsid w:val="00504EE9"/>
    <w:rsid w:val="00505300"/>
    <w:rsid w:val="005057A0"/>
    <w:rsid w:val="005062B0"/>
    <w:rsid w:val="00513903"/>
    <w:rsid w:val="0051456F"/>
    <w:rsid w:val="00514A71"/>
    <w:rsid w:val="00514E4F"/>
    <w:rsid w:val="005155E3"/>
    <w:rsid w:val="0051588B"/>
    <w:rsid w:val="005159C5"/>
    <w:rsid w:val="00517353"/>
    <w:rsid w:val="005202C0"/>
    <w:rsid w:val="00521576"/>
    <w:rsid w:val="00521B6E"/>
    <w:rsid w:val="00522BBE"/>
    <w:rsid w:val="005250E6"/>
    <w:rsid w:val="00525176"/>
    <w:rsid w:val="005255A5"/>
    <w:rsid w:val="00525B53"/>
    <w:rsid w:val="00526D21"/>
    <w:rsid w:val="005314D5"/>
    <w:rsid w:val="005348B0"/>
    <w:rsid w:val="005356A5"/>
    <w:rsid w:val="00536851"/>
    <w:rsid w:val="005370A4"/>
    <w:rsid w:val="005406D3"/>
    <w:rsid w:val="00542966"/>
    <w:rsid w:val="00542D23"/>
    <w:rsid w:val="005430C3"/>
    <w:rsid w:val="00543E84"/>
    <w:rsid w:val="0054411D"/>
    <w:rsid w:val="0054442C"/>
    <w:rsid w:val="0054456F"/>
    <w:rsid w:val="00550285"/>
    <w:rsid w:val="0055068D"/>
    <w:rsid w:val="00550764"/>
    <w:rsid w:val="00551465"/>
    <w:rsid w:val="00552F42"/>
    <w:rsid w:val="00557782"/>
    <w:rsid w:val="005600CF"/>
    <w:rsid w:val="00560DB6"/>
    <w:rsid w:val="00561A23"/>
    <w:rsid w:val="00561AE5"/>
    <w:rsid w:val="00562492"/>
    <w:rsid w:val="00564C27"/>
    <w:rsid w:val="00570720"/>
    <w:rsid w:val="005707B5"/>
    <w:rsid w:val="00570EC5"/>
    <w:rsid w:val="0057120B"/>
    <w:rsid w:val="00571E80"/>
    <w:rsid w:val="00572A20"/>
    <w:rsid w:val="00574993"/>
    <w:rsid w:val="00574E4A"/>
    <w:rsid w:val="005761DB"/>
    <w:rsid w:val="00577ADC"/>
    <w:rsid w:val="00577F91"/>
    <w:rsid w:val="00581618"/>
    <w:rsid w:val="00581BC2"/>
    <w:rsid w:val="005826E0"/>
    <w:rsid w:val="005831D4"/>
    <w:rsid w:val="0058323B"/>
    <w:rsid w:val="005836F8"/>
    <w:rsid w:val="005837E9"/>
    <w:rsid w:val="00583A9A"/>
    <w:rsid w:val="0058466A"/>
    <w:rsid w:val="00586DB2"/>
    <w:rsid w:val="00587D1A"/>
    <w:rsid w:val="00590ECC"/>
    <w:rsid w:val="005918FA"/>
    <w:rsid w:val="005919BF"/>
    <w:rsid w:val="00592813"/>
    <w:rsid w:val="00592A86"/>
    <w:rsid w:val="00592CAC"/>
    <w:rsid w:val="00594A6C"/>
    <w:rsid w:val="00596574"/>
    <w:rsid w:val="005967F3"/>
    <w:rsid w:val="005A0E8F"/>
    <w:rsid w:val="005A2136"/>
    <w:rsid w:val="005A3746"/>
    <w:rsid w:val="005A6BEB"/>
    <w:rsid w:val="005A7C9D"/>
    <w:rsid w:val="005A7E1D"/>
    <w:rsid w:val="005A7F96"/>
    <w:rsid w:val="005B2C80"/>
    <w:rsid w:val="005B3029"/>
    <w:rsid w:val="005B4801"/>
    <w:rsid w:val="005B55B5"/>
    <w:rsid w:val="005B5E40"/>
    <w:rsid w:val="005C08E8"/>
    <w:rsid w:val="005C17CC"/>
    <w:rsid w:val="005C1B6D"/>
    <w:rsid w:val="005C1D63"/>
    <w:rsid w:val="005C2033"/>
    <w:rsid w:val="005C213E"/>
    <w:rsid w:val="005C23A4"/>
    <w:rsid w:val="005C47F3"/>
    <w:rsid w:val="005D0F9E"/>
    <w:rsid w:val="005D13E7"/>
    <w:rsid w:val="005D1CDF"/>
    <w:rsid w:val="005D246B"/>
    <w:rsid w:val="005D2A20"/>
    <w:rsid w:val="005D2B27"/>
    <w:rsid w:val="005D2BB7"/>
    <w:rsid w:val="005D3ECA"/>
    <w:rsid w:val="005D52E8"/>
    <w:rsid w:val="005D5509"/>
    <w:rsid w:val="005D5C1D"/>
    <w:rsid w:val="005D5CF0"/>
    <w:rsid w:val="005D6FFE"/>
    <w:rsid w:val="005E262D"/>
    <w:rsid w:val="005E4C4C"/>
    <w:rsid w:val="005E61A8"/>
    <w:rsid w:val="005E69CD"/>
    <w:rsid w:val="005F0BFB"/>
    <w:rsid w:val="005F19AF"/>
    <w:rsid w:val="005F2D2D"/>
    <w:rsid w:val="005F30D6"/>
    <w:rsid w:val="005F30FC"/>
    <w:rsid w:val="005F450A"/>
    <w:rsid w:val="005F503D"/>
    <w:rsid w:val="005F616E"/>
    <w:rsid w:val="005F63EC"/>
    <w:rsid w:val="005F6419"/>
    <w:rsid w:val="005F6434"/>
    <w:rsid w:val="005F6BAD"/>
    <w:rsid w:val="006022F3"/>
    <w:rsid w:val="00602975"/>
    <w:rsid w:val="00602EEB"/>
    <w:rsid w:val="0060301D"/>
    <w:rsid w:val="006039EA"/>
    <w:rsid w:val="0060543D"/>
    <w:rsid w:val="0060609B"/>
    <w:rsid w:val="006064F9"/>
    <w:rsid w:val="00607BE2"/>
    <w:rsid w:val="006104DD"/>
    <w:rsid w:val="00610E4F"/>
    <w:rsid w:val="00611482"/>
    <w:rsid w:val="00612085"/>
    <w:rsid w:val="00612097"/>
    <w:rsid w:val="00612A6E"/>
    <w:rsid w:val="006130B5"/>
    <w:rsid w:val="006131BF"/>
    <w:rsid w:val="00614DD8"/>
    <w:rsid w:val="00615731"/>
    <w:rsid w:val="0061699F"/>
    <w:rsid w:val="00616A8B"/>
    <w:rsid w:val="00617400"/>
    <w:rsid w:val="00620A81"/>
    <w:rsid w:val="006228A4"/>
    <w:rsid w:val="00622D9D"/>
    <w:rsid w:val="00622E5A"/>
    <w:rsid w:val="0062309D"/>
    <w:rsid w:val="006230C0"/>
    <w:rsid w:val="006255BE"/>
    <w:rsid w:val="00625E6E"/>
    <w:rsid w:val="00626043"/>
    <w:rsid w:val="00630319"/>
    <w:rsid w:val="00630CD2"/>
    <w:rsid w:val="006322DB"/>
    <w:rsid w:val="0063248A"/>
    <w:rsid w:val="00632658"/>
    <w:rsid w:val="00632D29"/>
    <w:rsid w:val="00636F10"/>
    <w:rsid w:val="006373D3"/>
    <w:rsid w:val="00637561"/>
    <w:rsid w:val="00641502"/>
    <w:rsid w:val="006418D6"/>
    <w:rsid w:val="00645739"/>
    <w:rsid w:val="0065133B"/>
    <w:rsid w:val="006532E4"/>
    <w:rsid w:val="00654149"/>
    <w:rsid w:val="00654769"/>
    <w:rsid w:val="006547FE"/>
    <w:rsid w:val="006557E7"/>
    <w:rsid w:val="0066102C"/>
    <w:rsid w:val="00662FF1"/>
    <w:rsid w:val="00663096"/>
    <w:rsid w:val="0066334A"/>
    <w:rsid w:val="00663DDF"/>
    <w:rsid w:val="0066458B"/>
    <w:rsid w:val="00664950"/>
    <w:rsid w:val="00664B6C"/>
    <w:rsid w:val="00666DC5"/>
    <w:rsid w:val="00667048"/>
    <w:rsid w:val="00670505"/>
    <w:rsid w:val="00670C9D"/>
    <w:rsid w:val="006742F4"/>
    <w:rsid w:val="00675281"/>
    <w:rsid w:val="00675873"/>
    <w:rsid w:val="00677555"/>
    <w:rsid w:val="00677CDA"/>
    <w:rsid w:val="0068053A"/>
    <w:rsid w:val="00680722"/>
    <w:rsid w:val="00681973"/>
    <w:rsid w:val="00683220"/>
    <w:rsid w:val="006836DB"/>
    <w:rsid w:val="00684238"/>
    <w:rsid w:val="00684B4C"/>
    <w:rsid w:val="006858CD"/>
    <w:rsid w:val="00687BBF"/>
    <w:rsid w:val="00687C43"/>
    <w:rsid w:val="00687FA0"/>
    <w:rsid w:val="006902A0"/>
    <w:rsid w:val="00691772"/>
    <w:rsid w:val="0069234F"/>
    <w:rsid w:val="006928DA"/>
    <w:rsid w:val="00693DBA"/>
    <w:rsid w:val="00695642"/>
    <w:rsid w:val="006966ED"/>
    <w:rsid w:val="00697993"/>
    <w:rsid w:val="006A0796"/>
    <w:rsid w:val="006A0CDE"/>
    <w:rsid w:val="006A11DB"/>
    <w:rsid w:val="006A1FEF"/>
    <w:rsid w:val="006A35AB"/>
    <w:rsid w:val="006A3C11"/>
    <w:rsid w:val="006A4457"/>
    <w:rsid w:val="006A654C"/>
    <w:rsid w:val="006A7666"/>
    <w:rsid w:val="006A7FB8"/>
    <w:rsid w:val="006B01C9"/>
    <w:rsid w:val="006B05AE"/>
    <w:rsid w:val="006B0D96"/>
    <w:rsid w:val="006B110B"/>
    <w:rsid w:val="006B1287"/>
    <w:rsid w:val="006B2FBC"/>
    <w:rsid w:val="006B3104"/>
    <w:rsid w:val="006B49F4"/>
    <w:rsid w:val="006B4C28"/>
    <w:rsid w:val="006B5D0A"/>
    <w:rsid w:val="006B6B77"/>
    <w:rsid w:val="006B6DD4"/>
    <w:rsid w:val="006B7010"/>
    <w:rsid w:val="006B747B"/>
    <w:rsid w:val="006B75DD"/>
    <w:rsid w:val="006B7D19"/>
    <w:rsid w:val="006C0CF2"/>
    <w:rsid w:val="006C3095"/>
    <w:rsid w:val="006C3691"/>
    <w:rsid w:val="006C61E2"/>
    <w:rsid w:val="006C6B6E"/>
    <w:rsid w:val="006C6FC1"/>
    <w:rsid w:val="006C7A2C"/>
    <w:rsid w:val="006D2408"/>
    <w:rsid w:val="006D2BBA"/>
    <w:rsid w:val="006D2E68"/>
    <w:rsid w:val="006D3C29"/>
    <w:rsid w:val="006D4730"/>
    <w:rsid w:val="006D520C"/>
    <w:rsid w:val="006D6EF4"/>
    <w:rsid w:val="006D7B60"/>
    <w:rsid w:val="006E02D6"/>
    <w:rsid w:val="006E1151"/>
    <w:rsid w:val="006E16CB"/>
    <w:rsid w:val="006E2F9C"/>
    <w:rsid w:val="006E3D17"/>
    <w:rsid w:val="006E4079"/>
    <w:rsid w:val="006E6311"/>
    <w:rsid w:val="006F00D7"/>
    <w:rsid w:val="006F1805"/>
    <w:rsid w:val="006F2AB1"/>
    <w:rsid w:val="006F2DD5"/>
    <w:rsid w:val="006F6A4F"/>
    <w:rsid w:val="006F7CF3"/>
    <w:rsid w:val="00700013"/>
    <w:rsid w:val="007025C3"/>
    <w:rsid w:val="00703784"/>
    <w:rsid w:val="00704D40"/>
    <w:rsid w:val="00706902"/>
    <w:rsid w:val="007073FC"/>
    <w:rsid w:val="0071004F"/>
    <w:rsid w:val="00710BA4"/>
    <w:rsid w:val="007112FD"/>
    <w:rsid w:val="00711762"/>
    <w:rsid w:val="00711DBB"/>
    <w:rsid w:val="0071298B"/>
    <w:rsid w:val="007145FF"/>
    <w:rsid w:val="00715B2A"/>
    <w:rsid w:val="0071622E"/>
    <w:rsid w:val="007165CE"/>
    <w:rsid w:val="00717033"/>
    <w:rsid w:val="00717957"/>
    <w:rsid w:val="00720F78"/>
    <w:rsid w:val="007223AE"/>
    <w:rsid w:val="00725D2B"/>
    <w:rsid w:val="00726B37"/>
    <w:rsid w:val="00730BD9"/>
    <w:rsid w:val="00731B02"/>
    <w:rsid w:val="007325AA"/>
    <w:rsid w:val="007325E3"/>
    <w:rsid w:val="00733B21"/>
    <w:rsid w:val="0073630C"/>
    <w:rsid w:val="00737950"/>
    <w:rsid w:val="00740B3A"/>
    <w:rsid w:val="00741B28"/>
    <w:rsid w:val="00742B76"/>
    <w:rsid w:val="00742C7D"/>
    <w:rsid w:val="00742CFC"/>
    <w:rsid w:val="007450F1"/>
    <w:rsid w:val="00746CC3"/>
    <w:rsid w:val="00746E86"/>
    <w:rsid w:val="00747B54"/>
    <w:rsid w:val="00750FA2"/>
    <w:rsid w:val="00751515"/>
    <w:rsid w:val="00753D36"/>
    <w:rsid w:val="0075413C"/>
    <w:rsid w:val="007541A2"/>
    <w:rsid w:val="007546D6"/>
    <w:rsid w:val="00754F08"/>
    <w:rsid w:val="00761F95"/>
    <w:rsid w:val="007626B7"/>
    <w:rsid w:val="007641F2"/>
    <w:rsid w:val="00765138"/>
    <w:rsid w:val="007652C2"/>
    <w:rsid w:val="007670BF"/>
    <w:rsid w:val="007679C0"/>
    <w:rsid w:val="00771BDD"/>
    <w:rsid w:val="0077298F"/>
    <w:rsid w:val="007751DD"/>
    <w:rsid w:val="007804B9"/>
    <w:rsid w:val="0078212B"/>
    <w:rsid w:val="00782909"/>
    <w:rsid w:val="00784DF6"/>
    <w:rsid w:val="00785232"/>
    <w:rsid w:val="00785507"/>
    <w:rsid w:val="00787A6D"/>
    <w:rsid w:val="00790733"/>
    <w:rsid w:val="00791B37"/>
    <w:rsid w:val="00791B65"/>
    <w:rsid w:val="00791CA8"/>
    <w:rsid w:val="00792619"/>
    <w:rsid w:val="00793405"/>
    <w:rsid w:val="007969B3"/>
    <w:rsid w:val="00797413"/>
    <w:rsid w:val="00797B22"/>
    <w:rsid w:val="007A21A7"/>
    <w:rsid w:val="007A2588"/>
    <w:rsid w:val="007A29EB"/>
    <w:rsid w:val="007A3AC3"/>
    <w:rsid w:val="007A513E"/>
    <w:rsid w:val="007A5543"/>
    <w:rsid w:val="007A63D6"/>
    <w:rsid w:val="007A664B"/>
    <w:rsid w:val="007A736F"/>
    <w:rsid w:val="007B02D4"/>
    <w:rsid w:val="007B186C"/>
    <w:rsid w:val="007B26FC"/>
    <w:rsid w:val="007B483D"/>
    <w:rsid w:val="007B5078"/>
    <w:rsid w:val="007B5185"/>
    <w:rsid w:val="007B6573"/>
    <w:rsid w:val="007B7A0F"/>
    <w:rsid w:val="007C053D"/>
    <w:rsid w:val="007C0744"/>
    <w:rsid w:val="007C1696"/>
    <w:rsid w:val="007C1E1D"/>
    <w:rsid w:val="007C21AD"/>
    <w:rsid w:val="007C2404"/>
    <w:rsid w:val="007C37CE"/>
    <w:rsid w:val="007C3ED0"/>
    <w:rsid w:val="007C48C4"/>
    <w:rsid w:val="007C5971"/>
    <w:rsid w:val="007C5C14"/>
    <w:rsid w:val="007C6353"/>
    <w:rsid w:val="007C692C"/>
    <w:rsid w:val="007C6F81"/>
    <w:rsid w:val="007C7379"/>
    <w:rsid w:val="007C75BB"/>
    <w:rsid w:val="007D0998"/>
    <w:rsid w:val="007D0E85"/>
    <w:rsid w:val="007D1EB5"/>
    <w:rsid w:val="007D2758"/>
    <w:rsid w:val="007D2920"/>
    <w:rsid w:val="007D2A35"/>
    <w:rsid w:val="007D2EFF"/>
    <w:rsid w:val="007D69C8"/>
    <w:rsid w:val="007D7F8B"/>
    <w:rsid w:val="007E07D4"/>
    <w:rsid w:val="007E0AF1"/>
    <w:rsid w:val="007E29CC"/>
    <w:rsid w:val="007E42DC"/>
    <w:rsid w:val="007E4576"/>
    <w:rsid w:val="007E462A"/>
    <w:rsid w:val="007E52E6"/>
    <w:rsid w:val="007E664C"/>
    <w:rsid w:val="007E7304"/>
    <w:rsid w:val="007E7FC3"/>
    <w:rsid w:val="007F00F9"/>
    <w:rsid w:val="007F03AD"/>
    <w:rsid w:val="007F0814"/>
    <w:rsid w:val="007F0969"/>
    <w:rsid w:val="007F0E3D"/>
    <w:rsid w:val="007F262E"/>
    <w:rsid w:val="007F3299"/>
    <w:rsid w:val="007F3D98"/>
    <w:rsid w:val="007F4631"/>
    <w:rsid w:val="007F54B9"/>
    <w:rsid w:val="007F5671"/>
    <w:rsid w:val="00801D32"/>
    <w:rsid w:val="0080258B"/>
    <w:rsid w:val="0080324A"/>
    <w:rsid w:val="008032C7"/>
    <w:rsid w:val="00803504"/>
    <w:rsid w:val="008039CD"/>
    <w:rsid w:val="00805F54"/>
    <w:rsid w:val="00806A76"/>
    <w:rsid w:val="0080758D"/>
    <w:rsid w:val="0080762C"/>
    <w:rsid w:val="008118C3"/>
    <w:rsid w:val="00811C9D"/>
    <w:rsid w:val="00813125"/>
    <w:rsid w:val="008141BD"/>
    <w:rsid w:val="00814631"/>
    <w:rsid w:val="00814915"/>
    <w:rsid w:val="00815707"/>
    <w:rsid w:val="008157CD"/>
    <w:rsid w:val="0081684D"/>
    <w:rsid w:val="00816C80"/>
    <w:rsid w:val="00817571"/>
    <w:rsid w:val="0081797B"/>
    <w:rsid w:val="00820EBC"/>
    <w:rsid w:val="0082241E"/>
    <w:rsid w:val="00822841"/>
    <w:rsid w:val="00822D71"/>
    <w:rsid w:val="00824540"/>
    <w:rsid w:val="00824789"/>
    <w:rsid w:val="0082796A"/>
    <w:rsid w:val="0082797E"/>
    <w:rsid w:val="00832E33"/>
    <w:rsid w:val="0083521E"/>
    <w:rsid w:val="0083707A"/>
    <w:rsid w:val="00840BDD"/>
    <w:rsid w:val="00841BCD"/>
    <w:rsid w:val="00842180"/>
    <w:rsid w:val="00843FFF"/>
    <w:rsid w:val="00844331"/>
    <w:rsid w:val="008448BB"/>
    <w:rsid w:val="00844DCD"/>
    <w:rsid w:val="00845940"/>
    <w:rsid w:val="00845B7F"/>
    <w:rsid w:val="00845D76"/>
    <w:rsid w:val="00847264"/>
    <w:rsid w:val="00847508"/>
    <w:rsid w:val="00847549"/>
    <w:rsid w:val="00847ABE"/>
    <w:rsid w:val="00847E22"/>
    <w:rsid w:val="008505D4"/>
    <w:rsid w:val="00850996"/>
    <w:rsid w:val="00850D0D"/>
    <w:rsid w:val="00851A8E"/>
    <w:rsid w:val="00851B41"/>
    <w:rsid w:val="00851EEB"/>
    <w:rsid w:val="0085365B"/>
    <w:rsid w:val="00853CE2"/>
    <w:rsid w:val="008569CF"/>
    <w:rsid w:val="00857958"/>
    <w:rsid w:val="0086177E"/>
    <w:rsid w:val="008635B1"/>
    <w:rsid w:val="00863BC5"/>
    <w:rsid w:val="00864BC4"/>
    <w:rsid w:val="00870E9A"/>
    <w:rsid w:val="00871ABA"/>
    <w:rsid w:val="00873286"/>
    <w:rsid w:val="00873C51"/>
    <w:rsid w:val="00875031"/>
    <w:rsid w:val="008779F5"/>
    <w:rsid w:val="00877ACD"/>
    <w:rsid w:val="00880630"/>
    <w:rsid w:val="00881C96"/>
    <w:rsid w:val="00882056"/>
    <w:rsid w:val="008826C1"/>
    <w:rsid w:val="00882A30"/>
    <w:rsid w:val="00882B38"/>
    <w:rsid w:val="008837BD"/>
    <w:rsid w:val="00883DFD"/>
    <w:rsid w:val="00885C44"/>
    <w:rsid w:val="008870D9"/>
    <w:rsid w:val="00887A64"/>
    <w:rsid w:val="0089012E"/>
    <w:rsid w:val="0089210C"/>
    <w:rsid w:val="00893155"/>
    <w:rsid w:val="008931B5"/>
    <w:rsid w:val="00893D2E"/>
    <w:rsid w:val="00894562"/>
    <w:rsid w:val="008950E5"/>
    <w:rsid w:val="00895EA4"/>
    <w:rsid w:val="00897E45"/>
    <w:rsid w:val="008A0493"/>
    <w:rsid w:val="008A1BF7"/>
    <w:rsid w:val="008A439B"/>
    <w:rsid w:val="008A43CF"/>
    <w:rsid w:val="008A5B0E"/>
    <w:rsid w:val="008A7083"/>
    <w:rsid w:val="008A7512"/>
    <w:rsid w:val="008B0961"/>
    <w:rsid w:val="008B11B3"/>
    <w:rsid w:val="008B1403"/>
    <w:rsid w:val="008B4983"/>
    <w:rsid w:val="008B5A28"/>
    <w:rsid w:val="008B5E60"/>
    <w:rsid w:val="008C13A8"/>
    <w:rsid w:val="008C1A9F"/>
    <w:rsid w:val="008C21EC"/>
    <w:rsid w:val="008C39F7"/>
    <w:rsid w:val="008C4432"/>
    <w:rsid w:val="008C72CC"/>
    <w:rsid w:val="008C769F"/>
    <w:rsid w:val="008C7768"/>
    <w:rsid w:val="008D0F2B"/>
    <w:rsid w:val="008D120F"/>
    <w:rsid w:val="008D352D"/>
    <w:rsid w:val="008D3782"/>
    <w:rsid w:val="008D3C9D"/>
    <w:rsid w:val="008D486C"/>
    <w:rsid w:val="008D4EE6"/>
    <w:rsid w:val="008E09F2"/>
    <w:rsid w:val="008E1897"/>
    <w:rsid w:val="008E1D38"/>
    <w:rsid w:val="008E2D1A"/>
    <w:rsid w:val="008E2DA8"/>
    <w:rsid w:val="008E39C1"/>
    <w:rsid w:val="008E5C5C"/>
    <w:rsid w:val="008E7B9F"/>
    <w:rsid w:val="008E7E56"/>
    <w:rsid w:val="008F0D15"/>
    <w:rsid w:val="008F1275"/>
    <w:rsid w:val="008F30B3"/>
    <w:rsid w:val="0090091A"/>
    <w:rsid w:val="00902142"/>
    <w:rsid w:val="0090373B"/>
    <w:rsid w:val="00904212"/>
    <w:rsid w:val="009042BD"/>
    <w:rsid w:val="00904FE4"/>
    <w:rsid w:val="00905455"/>
    <w:rsid w:val="00905FA9"/>
    <w:rsid w:val="009061E7"/>
    <w:rsid w:val="00906E3E"/>
    <w:rsid w:val="00910421"/>
    <w:rsid w:val="00910650"/>
    <w:rsid w:val="00913BF1"/>
    <w:rsid w:val="00913E9D"/>
    <w:rsid w:val="00915E86"/>
    <w:rsid w:val="009168F6"/>
    <w:rsid w:val="00916F5D"/>
    <w:rsid w:val="009203A8"/>
    <w:rsid w:val="00920BB1"/>
    <w:rsid w:val="00922816"/>
    <w:rsid w:val="009233FF"/>
    <w:rsid w:val="0092408B"/>
    <w:rsid w:val="00924F78"/>
    <w:rsid w:val="00925228"/>
    <w:rsid w:val="00927740"/>
    <w:rsid w:val="00931627"/>
    <w:rsid w:val="009319FE"/>
    <w:rsid w:val="00933746"/>
    <w:rsid w:val="00934868"/>
    <w:rsid w:val="00935DA9"/>
    <w:rsid w:val="00936159"/>
    <w:rsid w:val="00936408"/>
    <w:rsid w:val="00941C0E"/>
    <w:rsid w:val="00943599"/>
    <w:rsid w:val="00945124"/>
    <w:rsid w:val="00950835"/>
    <w:rsid w:val="00951A77"/>
    <w:rsid w:val="00952E65"/>
    <w:rsid w:val="0095336F"/>
    <w:rsid w:val="009539A4"/>
    <w:rsid w:val="009553DE"/>
    <w:rsid w:val="00955EA9"/>
    <w:rsid w:val="009570FE"/>
    <w:rsid w:val="0095797A"/>
    <w:rsid w:val="00961580"/>
    <w:rsid w:val="0096198C"/>
    <w:rsid w:val="00961F43"/>
    <w:rsid w:val="009623A4"/>
    <w:rsid w:val="00962970"/>
    <w:rsid w:val="00962C1F"/>
    <w:rsid w:val="00963295"/>
    <w:rsid w:val="0096571D"/>
    <w:rsid w:val="00967AFC"/>
    <w:rsid w:val="00970463"/>
    <w:rsid w:val="009705DE"/>
    <w:rsid w:val="00971AD6"/>
    <w:rsid w:val="00972BB9"/>
    <w:rsid w:val="0097325A"/>
    <w:rsid w:val="00973932"/>
    <w:rsid w:val="00974E98"/>
    <w:rsid w:val="00976DE2"/>
    <w:rsid w:val="009770BA"/>
    <w:rsid w:val="00977E1D"/>
    <w:rsid w:val="0098188E"/>
    <w:rsid w:val="00981F57"/>
    <w:rsid w:val="00981F6C"/>
    <w:rsid w:val="0098281E"/>
    <w:rsid w:val="00982B57"/>
    <w:rsid w:val="0098614C"/>
    <w:rsid w:val="00987493"/>
    <w:rsid w:val="00987500"/>
    <w:rsid w:val="00987AAA"/>
    <w:rsid w:val="0099097D"/>
    <w:rsid w:val="009917F6"/>
    <w:rsid w:val="00992A1A"/>
    <w:rsid w:val="00995372"/>
    <w:rsid w:val="0099671B"/>
    <w:rsid w:val="00996F2E"/>
    <w:rsid w:val="00997187"/>
    <w:rsid w:val="00997DE9"/>
    <w:rsid w:val="009A19C4"/>
    <w:rsid w:val="009A28BA"/>
    <w:rsid w:val="009A3FE4"/>
    <w:rsid w:val="009A4AA3"/>
    <w:rsid w:val="009A58A6"/>
    <w:rsid w:val="009A6488"/>
    <w:rsid w:val="009A69F6"/>
    <w:rsid w:val="009A711D"/>
    <w:rsid w:val="009B02F8"/>
    <w:rsid w:val="009B0573"/>
    <w:rsid w:val="009B0999"/>
    <w:rsid w:val="009B7B4B"/>
    <w:rsid w:val="009B7C21"/>
    <w:rsid w:val="009C07E3"/>
    <w:rsid w:val="009C1A5E"/>
    <w:rsid w:val="009C3C0E"/>
    <w:rsid w:val="009C3DF8"/>
    <w:rsid w:val="009C4446"/>
    <w:rsid w:val="009C45E3"/>
    <w:rsid w:val="009D0650"/>
    <w:rsid w:val="009D071C"/>
    <w:rsid w:val="009D1A71"/>
    <w:rsid w:val="009D342E"/>
    <w:rsid w:val="009D605F"/>
    <w:rsid w:val="009D6624"/>
    <w:rsid w:val="009D6835"/>
    <w:rsid w:val="009D6B92"/>
    <w:rsid w:val="009D7778"/>
    <w:rsid w:val="009E09F6"/>
    <w:rsid w:val="009E0A22"/>
    <w:rsid w:val="009E28A3"/>
    <w:rsid w:val="009E3178"/>
    <w:rsid w:val="009E4E6E"/>
    <w:rsid w:val="009E6474"/>
    <w:rsid w:val="009E672F"/>
    <w:rsid w:val="009E6F92"/>
    <w:rsid w:val="009E77D3"/>
    <w:rsid w:val="009F277F"/>
    <w:rsid w:val="009F2EE5"/>
    <w:rsid w:val="009F31D6"/>
    <w:rsid w:val="009F3C28"/>
    <w:rsid w:val="009F44FC"/>
    <w:rsid w:val="009F4C91"/>
    <w:rsid w:val="009F630B"/>
    <w:rsid w:val="009F6B6B"/>
    <w:rsid w:val="00A03E5B"/>
    <w:rsid w:val="00A04992"/>
    <w:rsid w:val="00A055B7"/>
    <w:rsid w:val="00A11E2B"/>
    <w:rsid w:val="00A11FD9"/>
    <w:rsid w:val="00A12D2E"/>
    <w:rsid w:val="00A13487"/>
    <w:rsid w:val="00A13EC1"/>
    <w:rsid w:val="00A13FE4"/>
    <w:rsid w:val="00A14734"/>
    <w:rsid w:val="00A147AA"/>
    <w:rsid w:val="00A15237"/>
    <w:rsid w:val="00A16335"/>
    <w:rsid w:val="00A1665B"/>
    <w:rsid w:val="00A17873"/>
    <w:rsid w:val="00A20509"/>
    <w:rsid w:val="00A21D71"/>
    <w:rsid w:val="00A22B78"/>
    <w:rsid w:val="00A2329D"/>
    <w:rsid w:val="00A24527"/>
    <w:rsid w:val="00A246F7"/>
    <w:rsid w:val="00A24FF3"/>
    <w:rsid w:val="00A2553B"/>
    <w:rsid w:val="00A25A4B"/>
    <w:rsid w:val="00A25AE5"/>
    <w:rsid w:val="00A25B38"/>
    <w:rsid w:val="00A26442"/>
    <w:rsid w:val="00A31284"/>
    <w:rsid w:val="00A3331F"/>
    <w:rsid w:val="00A3388C"/>
    <w:rsid w:val="00A33960"/>
    <w:rsid w:val="00A33CF2"/>
    <w:rsid w:val="00A350DF"/>
    <w:rsid w:val="00A3673E"/>
    <w:rsid w:val="00A36AE7"/>
    <w:rsid w:val="00A37002"/>
    <w:rsid w:val="00A3734F"/>
    <w:rsid w:val="00A4286F"/>
    <w:rsid w:val="00A4355E"/>
    <w:rsid w:val="00A43625"/>
    <w:rsid w:val="00A457ED"/>
    <w:rsid w:val="00A51266"/>
    <w:rsid w:val="00A51E93"/>
    <w:rsid w:val="00A520D9"/>
    <w:rsid w:val="00A5319C"/>
    <w:rsid w:val="00A53592"/>
    <w:rsid w:val="00A53CA1"/>
    <w:rsid w:val="00A55CFF"/>
    <w:rsid w:val="00A55F3B"/>
    <w:rsid w:val="00A571AC"/>
    <w:rsid w:val="00A57F70"/>
    <w:rsid w:val="00A60343"/>
    <w:rsid w:val="00A6253B"/>
    <w:rsid w:val="00A63EA0"/>
    <w:rsid w:val="00A64DA0"/>
    <w:rsid w:val="00A64DDF"/>
    <w:rsid w:val="00A65A34"/>
    <w:rsid w:val="00A71AE0"/>
    <w:rsid w:val="00A73DB2"/>
    <w:rsid w:val="00A74EB0"/>
    <w:rsid w:val="00A7534D"/>
    <w:rsid w:val="00A7557B"/>
    <w:rsid w:val="00A75C70"/>
    <w:rsid w:val="00A804C5"/>
    <w:rsid w:val="00A80586"/>
    <w:rsid w:val="00A83D47"/>
    <w:rsid w:val="00A85A41"/>
    <w:rsid w:val="00A86FC5"/>
    <w:rsid w:val="00A916A9"/>
    <w:rsid w:val="00A92334"/>
    <w:rsid w:val="00A924F0"/>
    <w:rsid w:val="00A9289E"/>
    <w:rsid w:val="00A92BCD"/>
    <w:rsid w:val="00A92D9C"/>
    <w:rsid w:val="00A93AF9"/>
    <w:rsid w:val="00A94594"/>
    <w:rsid w:val="00A94D1C"/>
    <w:rsid w:val="00A951DB"/>
    <w:rsid w:val="00A961D6"/>
    <w:rsid w:val="00A96401"/>
    <w:rsid w:val="00A96F2E"/>
    <w:rsid w:val="00A972A9"/>
    <w:rsid w:val="00AA05F6"/>
    <w:rsid w:val="00AA09F3"/>
    <w:rsid w:val="00AA0E3F"/>
    <w:rsid w:val="00AA1B0E"/>
    <w:rsid w:val="00AA200A"/>
    <w:rsid w:val="00AA230F"/>
    <w:rsid w:val="00AA2A78"/>
    <w:rsid w:val="00AA3506"/>
    <w:rsid w:val="00AA47B6"/>
    <w:rsid w:val="00AA4DBC"/>
    <w:rsid w:val="00AA4F5C"/>
    <w:rsid w:val="00AA56B2"/>
    <w:rsid w:val="00AA6C5E"/>
    <w:rsid w:val="00AA6CC6"/>
    <w:rsid w:val="00AB05DB"/>
    <w:rsid w:val="00AB14E8"/>
    <w:rsid w:val="00AB1B9A"/>
    <w:rsid w:val="00AB5C29"/>
    <w:rsid w:val="00AB6885"/>
    <w:rsid w:val="00AB75E7"/>
    <w:rsid w:val="00AB7712"/>
    <w:rsid w:val="00AC141A"/>
    <w:rsid w:val="00AC163B"/>
    <w:rsid w:val="00AC1917"/>
    <w:rsid w:val="00AC20BE"/>
    <w:rsid w:val="00AC32B7"/>
    <w:rsid w:val="00AC5CA7"/>
    <w:rsid w:val="00AC6058"/>
    <w:rsid w:val="00AD0A36"/>
    <w:rsid w:val="00AD220A"/>
    <w:rsid w:val="00AD2A5B"/>
    <w:rsid w:val="00AE1758"/>
    <w:rsid w:val="00AE1B51"/>
    <w:rsid w:val="00AE2231"/>
    <w:rsid w:val="00AE2BA5"/>
    <w:rsid w:val="00AE36BF"/>
    <w:rsid w:val="00AE3DFB"/>
    <w:rsid w:val="00AE3EA8"/>
    <w:rsid w:val="00AE56B1"/>
    <w:rsid w:val="00AE59F4"/>
    <w:rsid w:val="00AE5E5D"/>
    <w:rsid w:val="00AE6650"/>
    <w:rsid w:val="00AE6B74"/>
    <w:rsid w:val="00AE6D09"/>
    <w:rsid w:val="00AE72D2"/>
    <w:rsid w:val="00AE782F"/>
    <w:rsid w:val="00AF1F4C"/>
    <w:rsid w:val="00AF5A5A"/>
    <w:rsid w:val="00AF623F"/>
    <w:rsid w:val="00AF7A7C"/>
    <w:rsid w:val="00B0083A"/>
    <w:rsid w:val="00B00A04"/>
    <w:rsid w:val="00B0184A"/>
    <w:rsid w:val="00B018EF"/>
    <w:rsid w:val="00B02070"/>
    <w:rsid w:val="00B023A8"/>
    <w:rsid w:val="00B0254A"/>
    <w:rsid w:val="00B03E3B"/>
    <w:rsid w:val="00B046DB"/>
    <w:rsid w:val="00B048DF"/>
    <w:rsid w:val="00B05B37"/>
    <w:rsid w:val="00B0775F"/>
    <w:rsid w:val="00B11A4A"/>
    <w:rsid w:val="00B11FC7"/>
    <w:rsid w:val="00B12516"/>
    <w:rsid w:val="00B13782"/>
    <w:rsid w:val="00B1571D"/>
    <w:rsid w:val="00B158E5"/>
    <w:rsid w:val="00B16FF3"/>
    <w:rsid w:val="00B21706"/>
    <w:rsid w:val="00B22198"/>
    <w:rsid w:val="00B22B8C"/>
    <w:rsid w:val="00B22F7F"/>
    <w:rsid w:val="00B23369"/>
    <w:rsid w:val="00B23871"/>
    <w:rsid w:val="00B2459F"/>
    <w:rsid w:val="00B27589"/>
    <w:rsid w:val="00B31508"/>
    <w:rsid w:val="00B31A4A"/>
    <w:rsid w:val="00B32387"/>
    <w:rsid w:val="00B32687"/>
    <w:rsid w:val="00B32B08"/>
    <w:rsid w:val="00B32D89"/>
    <w:rsid w:val="00B342B7"/>
    <w:rsid w:val="00B34908"/>
    <w:rsid w:val="00B349AC"/>
    <w:rsid w:val="00B37410"/>
    <w:rsid w:val="00B408B6"/>
    <w:rsid w:val="00B41685"/>
    <w:rsid w:val="00B41F8B"/>
    <w:rsid w:val="00B421E8"/>
    <w:rsid w:val="00B42AC6"/>
    <w:rsid w:val="00B4463F"/>
    <w:rsid w:val="00B44FE1"/>
    <w:rsid w:val="00B45648"/>
    <w:rsid w:val="00B509F4"/>
    <w:rsid w:val="00B50E6F"/>
    <w:rsid w:val="00B542DA"/>
    <w:rsid w:val="00B56579"/>
    <w:rsid w:val="00B62A47"/>
    <w:rsid w:val="00B6338D"/>
    <w:rsid w:val="00B63822"/>
    <w:rsid w:val="00B64C1F"/>
    <w:rsid w:val="00B66B7D"/>
    <w:rsid w:val="00B67394"/>
    <w:rsid w:val="00B713A4"/>
    <w:rsid w:val="00B73862"/>
    <w:rsid w:val="00B73F43"/>
    <w:rsid w:val="00B749A3"/>
    <w:rsid w:val="00B75BBF"/>
    <w:rsid w:val="00B7660C"/>
    <w:rsid w:val="00B77A00"/>
    <w:rsid w:val="00B80CEC"/>
    <w:rsid w:val="00B81CDC"/>
    <w:rsid w:val="00B82CF5"/>
    <w:rsid w:val="00B82FA1"/>
    <w:rsid w:val="00B83702"/>
    <w:rsid w:val="00B8666E"/>
    <w:rsid w:val="00B9036F"/>
    <w:rsid w:val="00B9038D"/>
    <w:rsid w:val="00B90BD2"/>
    <w:rsid w:val="00B91427"/>
    <w:rsid w:val="00B92E4A"/>
    <w:rsid w:val="00B948EA"/>
    <w:rsid w:val="00B953D7"/>
    <w:rsid w:val="00BA0EDC"/>
    <w:rsid w:val="00BA1E1E"/>
    <w:rsid w:val="00BA1F88"/>
    <w:rsid w:val="00BA308C"/>
    <w:rsid w:val="00BA38F2"/>
    <w:rsid w:val="00BA50C9"/>
    <w:rsid w:val="00BA6B66"/>
    <w:rsid w:val="00BA6E48"/>
    <w:rsid w:val="00BA6FA5"/>
    <w:rsid w:val="00BA71EA"/>
    <w:rsid w:val="00BA751F"/>
    <w:rsid w:val="00BA7779"/>
    <w:rsid w:val="00BB0B11"/>
    <w:rsid w:val="00BB1BC1"/>
    <w:rsid w:val="00BB2B5C"/>
    <w:rsid w:val="00BB4777"/>
    <w:rsid w:val="00BB7810"/>
    <w:rsid w:val="00BB7A76"/>
    <w:rsid w:val="00BC0114"/>
    <w:rsid w:val="00BC0482"/>
    <w:rsid w:val="00BC0C63"/>
    <w:rsid w:val="00BC1AB4"/>
    <w:rsid w:val="00BC2C06"/>
    <w:rsid w:val="00BC3C76"/>
    <w:rsid w:val="00BC514E"/>
    <w:rsid w:val="00BC7FEC"/>
    <w:rsid w:val="00BD1C9A"/>
    <w:rsid w:val="00BD3925"/>
    <w:rsid w:val="00BD4568"/>
    <w:rsid w:val="00BD48AA"/>
    <w:rsid w:val="00BD503E"/>
    <w:rsid w:val="00BD5B57"/>
    <w:rsid w:val="00BD77D0"/>
    <w:rsid w:val="00BE0AF6"/>
    <w:rsid w:val="00BE16B4"/>
    <w:rsid w:val="00BE1F03"/>
    <w:rsid w:val="00BE3A0C"/>
    <w:rsid w:val="00BE4208"/>
    <w:rsid w:val="00BE4991"/>
    <w:rsid w:val="00BE5724"/>
    <w:rsid w:val="00BE589B"/>
    <w:rsid w:val="00BE58A7"/>
    <w:rsid w:val="00BE70B3"/>
    <w:rsid w:val="00BE7C7C"/>
    <w:rsid w:val="00BF1BEF"/>
    <w:rsid w:val="00BF205C"/>
    <w:rsid w:val="00BF2218"/>
    <w:rsid w:val="00BF4561"/>
    <w:rsid w:val="00BF4F4A"/>
    <w:rsid w:val="00BF56AD"/>
    <w:rsid w:val="00BF5BC8"/>
    <w:rsid w:val="00BF6910"/>
    <w:rsid w:val="00BF6B35"/>
    <w:rsid w:val="00C00717"/>
    <w:rsid w:val="00C00AE0"/>
    <w:rsid w:val="00C00B6F"/>
    <w:rsid w:val="00C020C0"/>
    <w:rsid w:val="00C03FAC"/>
    <w:rsid w:val="00C0426B"/>
    <w:rsid w:val="00C045DF"/>
    <w:rsid w:val="00C0537F"/>
    <w:rsid w:val="00C055F7"/>
    <w:rsid w:val="00C07B73"/>
    <w:rsid w:val="00C10295"/>
    <w:rsid w:val="00C10F30"/>
    <w:rsid w:val="00C134E0"/>
    <w:rsid w:val="00C14CF2"/>
    <w:rsid w:val="00C15A4E"/>
    <w:rsid w:val="00C15FEF"/>
    <w:rsid w:val="00C168CA"/>
    <w:rsid w:val="00C2005A"/>
    <w:rsid w:val="00C20734"/>
    <w:rsid w:val="00C20F50"/>
    <w:rsid w:val="00C231CB"/>
    <w:rsid w:val="00C24C9D"/>
    <w:rsid w:val="00C24CD3"/>
    <w:rsid w:val="00C24E11"/>
    <w:rsid w:val="00C252FB"/>
    <w:rsid w:val="00C26185"/>
    <w:rsid w:val="00C26CA5"/>
    <w:rsid w:val="00C26D43"/>
    <w:rsid w:val="00C271DE"/>
    <w:rsid w:val="00C2773E"/>
    <w:rsid w:val="00C27900"/>
    <w:rsid w:val="00C305D8"/>
    <w:rsid w:val="00C30A88"/>
    <w:rsid w:val="00C34C34"/>
    <w:rsid w:val="00C35173"/>
    <w:rsid w:val="00C35F9A"/>
    <w:rsid w:val="00C36C0C"/>
    <w:rsid w:val="00C372CB"/>
    <w:rsid w:val="00C37390"/>
    <w:rsid w:val="00C378EC"/>
    <w:rsid w:val="00C40D19"/>
    <w:rsid w:val="00C4119D"/>
    <w:rsid w:val="00C41FEA"/>
    <w:rsid w:val="00C42A0C"/>
    <w:rsid w:val="00C432F6"/>
    <w:rsid w:val="00C434EE"/>
    <w:rsid w:val="00C4360D"/>
    <w:rsid w:val="00C44A16"/>
    <w:rsid w:val="00C44E03"/>
    <w:rsid w:val="00C45A05"/>
    <w:rsid w:val="00C46548"/>
    <w:rsid w:val="00C472B0"/>
    <w:rsid w:val="00C50B9D"/>
    <w:rsid w:val="00C5220D"/>
    <w:rsid w:val="00C5258F"/>
    <w:rsid w:val="00C526B1"/>
    <w:rsid w:val="00C52C24"/>
    <w:rsid w:val="00C533CF"/>
    <w:rsid w:val="00C55392"/>
    <w:rsid w:val="00C55959"/>
    <w:rsid w:val="00C55E2C"/>
    <w:rsid w:val="00C574D5"/>
    <w:rsid w:val="00C60228"/>
    <w:rsid w:val="00C612E6"/>
    <w:rsid w:val="00C61B95"/>
    <w:rsid w:val="00C6283E"/>
    <w:rsid w:val="00C62F51"/>
    <w:rsid w:val="00C641A7"/>
    <w:rsid w:val="00C65F9B"/>
    <w:rsid w:val="00C67386"/>
    <w:rsid w:val="00C67C76"/>
    <w:rsid w:val="00C732B5"/>
    <w:rsid w:val="00C73A08"/>
    <w:rsid w:val="00C73F32"/>
    <w:rsid w:val="00C740DE"/>
    <w:rsid w:val="00C75113"/>
    <w:rsid w:val="00C7654F"/>
    <w:rsid w:val="00C76D7D"/>
    <w:rsid w:val="00C81434"/>
    <w:rsid w:val="00C81841"/>
    <w:rsid w:val="00C81C1B"/>
    <w:rsid w:val="00C81CF4"/>
    <w:rsid w:val="00C82B6E"/>
    <w:rsid w:val="00C83F66"/>
    <w:rsid w:val="00C8490B"/>
    <w:rsid w:val="00C85DB6"/>
    <w:rsid w:val="00C85FAC"/>
    <w:rsid w:val="00C87193"/>
    <w:rsid w:val="00C87462"/>
    <w:rsid w:val="00C91038"/>
    <w:rsid w:val="00C925B6"/>
    <w:rsid w:val="00C939AF"/>
    <w:rsid w:val="00C939BC"/>
    <w:rsid w:val="00C95086"/>
    <w:rsid w:val="00C95276"/>
    <w:rsid w:val="00C95FA0"/>
    <w:rsid w:val="00C9631D"/>
    <w:rsid w:val="00C96684"/>
    <w:rsid w:val="00C96A07"/>
    <w:rsid w:val="00C96D3A"/>
    <w:rsid w:val="00C976E6"/>
    <w:rsid w:val="00CA180C"/>
    <w:rsid w:val="00CA4081"/>
    <w:rsid w:val="00CA5A48"/>
    <w:rsid w:val="00CA5FC4"/>
    <w:rsid w:val="00CA67B7"/>
    <w:rsid w:val="00CA6858"/>
    <w:rsid w:val="00CA7A62"/>
    <w:rsid w:val="00CB033E"/>
    <w:rsid w:val="00CB22B2"/>
    <w:rsid w:val="00CB388C"/>
    <w:rsid w:val="00CB5BDD"/>
    <w:rsid w:val="00CB6070"/>
    <w:rsid w:val="00CB7D85"/>
    <w:rsid w:val="00CC2C8F"/>
    <w:rsid w:val="00CC3779"/>
    <w:rsid w:val="00CC3EE2"/>
    <w:rsid w:val="00CC44AD"/>
    <w:rsid w:val="00CC4D51"/>
    <w:rsid w:val="00CC6447"/>
    <w:rsid w:val="00CC7F80"/>
    <w:rsid w:val="00CD0655"/>
    <w:rsid w:val="00CD0A02"/>
    <w:rsid w:val="00CD0AF6"/>
    <w:rsid w:val="00CD0E31"/>
    <w:rsid w:val="00CD162E"/>
    <w:rsid w:val="00CD1AB1"/>
    <w:rsid w:val="00CD1AD1"/>
    <w:rsid w:val="00CD1EC3"/>
    <w:rsid w:val="00CD25E9"/>
    <w:rsid w:val="00CD3389"/>
    <w:rsid w:val="00CD4F3E"/>
    <w:rsid w:val="00CD566D"/>
    <w:rsid w:val="00CD6F80"/>
    <w:rsid w:val="00CD7492"/>
    <w:rsid w:val="00CE2D63"/>
    <w:rsid w:val="00CE3167"/>
    <w:rsid w:val="00CE3A6B"/>
    <w:rsid w:val="00CE41AC"/>
    <w:rsid w:val="00CE6A7D"/>
    <w:rsid w:val="00CE78BE"/>
    <w:rsid w:val="00CF0101"/>
    <w:rsid w:val="00CF1794"/>
    <w:rsid w:val="00CF2AA5"/>
    <w:rsid w:val="00CF2BB5"/>
    <w:rsid w:val="00CF3593"/>
    <w:rsid w:val="00CF4533"/>
    <w:rsid w:val="00CF5C6F"/>
    <w:rsid w:val="00CF6080"/>
    <w:rsid w:val="00CF6F26"/>
    <w:rsid w:val="00CF7D8B"/>
    <w:rsid w:val="00D00211"/>
    <w:rsid w:val="00D006D1"/>
    <w:rsid w:val="00D00F82"/>
    <w:rsid w:val="00D025AE"/>
    <w:rsid w:val="00D0406D"/>
    <w:rsid w:val="00D048CB"/>
    <w:rsid w:val="00D06309"/>
    <w:rsid w:val="00D07657"/>
    <w:rsid w:val="00D07C03"/>
    <w:rsid w:val="00D07CF8"/>
    <w:rsid w:val="00D101D2"/>
    <w:rsid w:val="00D103C7"/>
    <w:rsid w:val="00D10825"/>
    <w:rsid w:val="00D12F14"/>
    <w:rsid w:val="00D133B1"/>
    <w:rsid w:val="00D134DC"/>
    <w:rsid w:val="00D137B5"/>
    <w:rsid w:val="00D15022"/>
    <w:rsid w:val="00D166FF"/>
    <w:rsid w:val="00D17D3E"/>
    <w:rsid w:val="00D20BA1"/>
    <w:rsid w:val="00D214E6"/>
    <w:rsid w:val="00D21B1F"/>
    <w:rsid w:val="00D22B30"/>
    <w:rsid w:val="00D25687"/>
    <w:rsid w:val="00D3070F"/>
    <w:rsid w:val="00D30E2E"/>
    <w:rsid w:val="00D30E75"/>
    <w:rsid w:val="00D314DD"/>
    <w:rsid w:val="00D33B53"/>
    <w:rsid w:val="00D34A3B"/>
    <w:rsid w:val="00D34C18"/>
    <w:rsid w:val="00D350DA"/>
    <w:rsid w:val="00D351EA"/>
    <w:rsid w:val="00D3545A"/>
    <w:rsid w:val="00D35AF2"/>
    <w:rsid w:val="00D35BBC"/>
    <w:rsid w:val="00D37F21"/>
    <w:rsid w:val="00D40288"/>
    <w:rsid w:val="00D41F46"/>
    <w:rsid w:val="00D42075"/>
    <w:rsid w:val="00D42F29"/>
    <w:rsid w:val="00D43321"/>
    <w:rsid w:val="00D43403"/>
    <w:rsid w:val="00D434D6"/>
    <w:rsid w:val="00D4388B"/>
    <w:rsid w:val="00D44344"/>
    <w:rsid w:val="00D451CE"/>
    <w:rsid w:val="00D45F59"/>
    <w:rsid w:val="00D468A6"/>
    <w:rsid w:val="00D47854"/>
    <w:rsid w:val="00D50A6B"/>
    <w:rsid w:val="00D512BB"/>
    <w:rsid w:val="00D51396"/>
    <w:rsid w:val="00D519A8"/>
    <w:rsid w:val="00D519B2"/>
    <w:rsid w:val="00D5270B"/>
    <w:rsid w:val="00D52D99"/>
    <w:rsid w:val="00D53B1A"/>
    <w:rsid w:val="00D53FA1"/>
    <w:rsid w:val="00D5503B"/>
    <w:rsid w:val="00D559F7"/>
    <w:rsid w:val="00D562B9"/>
    <w:rsid w:val="00D57F6B"/>
    <w:rsid w:val="00D6035C"/>
    <w:rsid w:val="00D618F5"/>
    <w:rsid w:val="00D62E71"/>
    <w:rsid w:val="00D63EA2"/>
    <w:rsid w:val="00D63FC1"/>
    <w:rsid w:val="00D6430D"/>
    <w:rsid w:val="00D64EBD"/>
    <w:rsid w:val="00D66188"/>
    <w:rsid w:val="00D662EF"/>
    <w:rsid w:val="00D6713B"/>
    <w:rsid w:val="00D7010C"/>
    <w:rsid w:val="00D711D4"/>
    <w:rsid w:val="00D712F2"/>
    <w:rsid w:val="00D71A70"/>
    <w:rsid w:val="00D720F5"/>
    <w:rsid w:val="00D721E4"/>
    <w:rsid w:val="00D72535"/>
    <w:rsid w:val="00D72799"/>
    <w:rsid w:val="00D731F6"/>
    <w:rsid w:val="00D734A1"/>
    <w:rsid w:val="00D73807"/>
    <w:rsid w:val="00D740CA"/>
    <w:rsid w:val="00D75188"/>
    <w:rsid w:val="00D753E9"/>
    <w:rsid w:val="00D76FA0"/>
    <w:rsid w:val="00D77C4B"/>
    <w:rsid w:val="00D800CA"/>
    <w:rsid w:val="00D82125"/>
    <w:rsid w:val="00D82BB5"/>
    <w:rsid w:val="00D83345"/>
    <w:rsid w:val="00D83BC0"/>
    <w:rsid w:val="00D85728"/>
    <w:rsid w:val="00D875FD"/>
    <w:rsid w:val="00D87C6B"/>
    <w:rsid w:val="00D9178C"/>
    <w:rsid w:val="00D9200F"/>
    <w:rsid w:val="00D924D7"/>
    <w:rsid w:val="00D92C5B"/>
    <w:rsid w:val="00D934CC"/>
    <w:rsid w:val="00D93B0C"/>
    <w:rsid w:val="00D95481"/>
    <w:rsid w:val="00D97DD9"/>
    <w:rsid w:val="00DA197D"/>
    <w:rsid w:val="00DA1D59"/>
    <w:rsid w:val="00DA2393"/>
    <w:rsid w:val="00DA4967"/>
    <w:rsid w:val="00DA69EC"/>
    <w:rsid w:val="00DA6CCE"/>
    <w:rsid w:val="00DB2268"/>
    <w:rsid w:val="00DB2F6F"/>
    <w:rsid w:val="00DB3C55"/>
    <w:rsid w:val="00DB5810"/>
    <w:rsid w:val="00DB65DE"/>
    <w:rsid w:val="00DB6BD3"/>
    <w:rsid w:val="00DB6E71"/>
    <w:rsid w:val="00DC07B6"/>
    <w:rsid w:val="00DC3128"/>
    <w:rsid w:val="00DC33C5"/>
    <w:rsid w:val="00DC4757"/>
    <w:rsid w:val="00DC54DD"/>
    <w:rsid w:val="00DC5724"/>
    <w:rsid w:val="00DC6177"/>
    <w:rsid w:val="00DC7A13"/>
    <w:rsid w:val="00DD0734"/>
    <w:rsid w:val="00DD13BB"/>
    <w:rsid w:val="00DD22CC"/>
    <w:rsid w:val="00DD3B99"/>
    <w:rsid w:val="00DD3F25"/>
    <w:rsid w:val="00DD58F2"/>
    <w:rsid w:val="00DD5954"/>
    <w:rsid w:val="00DE1CFA"/>
    <w:rsid w:val="00DE2BBD"/>
    <w:rsid w:val="00DE3680"/>
    <w:rsid w:val="00DE38A6"/>
    <w:rsid w:val="00DE4DCB"/>
    <w:rsid w:val="00DE7064"/>
    <w:rsid w:val="00DE70F7"/>
    <w:rsid w:val="00DE7B42"/>
    <w:rsid w:val="00DF0244"/>
    <w:rsid w:val="00DF173F"/>
    <w:rsid w:val="00DF2956"/>
    <w:rsid w:val="00DF2997"/>
    <w:rsid w:val="00DF2D8F"/>
    <w:rsid w:val="00DF35F2"/>
    <w:rsid w:val="00DF3649"/>
    <w:rsid w:val="00DF4243"/>
    <w:rsid w:val="00DF56FB"/>
    <w:rsid w:val="00DF6A35"/>
    <w:rsid w:val="00E00E92"/>
    <w:rsid w:val="00E017CD"/>
    <w:rsid w:val="00E01F6D"/>
    <w:rsid w:val="00E03198"/>
    <w:rsid w:val="00E0676B"/>
    <w:rsid w:val="00E07440"/>
    <w:rsid w:val="00E106A5"/>
    <w:rsid w:val="00E10BC4"/>
    <w:rsid w:val="00E115BC"/>
    <w:rsid w:val="00E121C2"/>
    <w:rsid w:val="00E12231"/>
    <w:rsid w:val="00E1415D"/>
    <w:rsid w:val="00E14D01"/>
    <w:rsid w:val="00E17E18"/>
    <w:rsid w:val="00E20029"/>
    <w:rsid w:val="00E213BD"/>
    <w:rsid w:val="00E2163F"/>
    <w:rsid w:val="00E2253F"/>
    <w:rsid w:val="00E2307D"/>
    <w:rsid w:val="00E2380E"/>
    <w:rsid w:val="00E23A25"/>
    <w:rsid w:val="00E23A59"/>
    <w:rsid w:val="00E2754E"/>
    <w:rsid w:val="00E323E9"/>
    <w:rsid w:val="00E32FB6"/>
    <w:rsid w:val="00E34018"/>
    <w:rsid w:val="00E378B5"/>
    <w:rsid w:val="00E41A4D"/>
    <w:rsid w:val="00E421F8"/>
    <w:rsid w:val="00E427F9"/>
    <w:rsid w:val="00E43047"/>
    <w:rsid w:val="00E435F7"/>
    <w:rsid w:val="00E437D2"/>
    <w:rsid w:val="00E439E3"/>
    <w:rsid w:val="00E43BF9"/>
    <w:rsid w:val="00E4743B"/>
    <w:rsid w:val="00E47BC6"/>
    <w:rsid w:val="00E502F0"/>
    <w:rsid w:val="00E50FE0"/>
    <w:rsid w:val="00E51930"/>
    <w:rsid w:val="00E5258A"/>
    <w:rsid w:val="00E53BD4"/>
    <w:rsid w:val="00E541ED"/>
    <w:rsid w:val="00E55669"/>
    <w:rsid w:val="00E55751"/>
    <w:rsid w:val="00E56C2E"/>
    <w:rsid w:val="00E5717A"/>
    <w:rsid w:val="00E618E2"/>
    <w:rsid w:val="00E63ECC"/>
    <w:rsid w:val="00E65703"/>
    <w:rsid w:val="00E65FB3"/>
    <w:rsid w:val="00E67483"/>
    <w:rsid w:val="00E717AD"/>
    <w:rsid w:val="00E723B3"/>
    <w:rsid w:val="00E7398E"/>
    <w:rsid w:val="00E740BC"/>
    <w:rsid w:val="00E801C7"/>
    <w:rsid w:val="00E8057F"/>
    <w:rsid w:val="00E808B1"/>
    <w:rsid w:val="00E820CC"/>
    <w:rsid w:val="00E82B94"/>
    <w:rsid w:val="00E830B0"/>
    <w:rsid w:val="00E85DB2"/>
    <w:rsid w:val="00E875AF"/>
    <w:rsid w:val="00E903BC"/>
    <w:rsid w:val="00E91B68"/>
    <w:rsid w:val="00E921DD"/>
    <w:rsid w:val="00E92429"/>
    <w:rsid w:val="00E92685"/>
    <w:rsid w:val="00E929DE"/>
    <w:rsid w:val="00E94BC3"/>
    <w:rsid w:val="00E95881"/>
    <w:rsid w:val="00E95AFF"/>
    <w:rsid w:val="00E95C1C"/>
    <w:rsid w:val="00E96638"/>
    <w:rsid w:val="00E9731F"/>
    <w:rsid w:val="00EA0C8E"/>
    <w:rsid w:val="00EA2311"/>
    <w:rsid w:val="00EA3B65"/>
    <w:rsid w:val="00EA6506"/>
    <w:rsid w:val="00EA7BBE"/>
    <w:rsid w:val="00EB0CC9"/>
    <w:rsid w:val="00EB0FC9"/>
    <w:rsid w:val="00EB124E"/>
    <w:rsid w:val="00EB1808"/>
    <w:rsid w:val="00EB2751"/>
    <w:rsid w:val="00EB2E6D"/>
    <w:rsid w:val="00EB3CE8"/>
    <w:rsid w:val="00EB5C62"/>
    <w:rsid w:val="00EB6246"/>
    <w:rsid w:val="00EB65AA"/>
    <w:rsid w:val="00EB7500"/>
    <w:rsid w:val="00EB7993"/>
    <w:rsid w:val="00EC0A0F"/>
    <w:rsid w:val="00EC23EA"/>
    <w:rsid w:val="00EC2D57"/>
    <w:rsid w:val="00EC41BB"/>
    <w:rsid w:val="00EC51E9"/>
    <w:rsid w:val="00EC51EE"/>
    <w:rsid w:val="00EC55A8"/>
    <w:rsid w:val="00EC57B4"/>
    <w:rsid w:val="00EC6A3C"/>
    <w:rsid w:val="00EC71E9"/>
    <w:rsid w:val="00EC7306"/>
    <w:rsid w:val="00EC7BC3"/>
    <w:rsid w:val="00ED0436"/>
    <w:rsid w:val="00ED0C10"/>
    <w:rsid w:val="00ED1B37"/>
    <w:rsid w:val="00ED2E23"/>
    <w:rsid w:val="00ED43BE"/>
    <w:rsid w:val="00ED4AE3"/>
    <w:rsid w:val="00ED50E9"/>
    <w:rsid w:val="00ED578C"/>
    <w:rsid w:val="00ED723C"/>
    <w:rsid w:val="00ED7600"/>
    <w:rsid w:val="00EE3B18"/>
    <w:rsid w:val="00EE4B1C"/>
    <w:rsid w:val="00EE55FD"/>
    <w:rsid w:val="00EF04D9"/>
    <w:rsid w:val="00EF168F"/>
    <w:rsid w:val="00EF29F5"/>
    <w:rsid w:val="00EF315F"/>
    <w:rsid w:val="00EF3A65"/>
    <w:rsid w:val="00EF3C85"/>
    <w:rsid w:val="00EF58EF"/>
    <w:rsid w:val="00EF6073"/>
    <w:rsid w:val="00EF698B"/>
    <w:rsid w:val="00F04217"/>
    <w:rsid w:val="00F044B3"/>
    <w:rsid w:val="00F04BAD"/>
    <w:rsid w:val="00F07219"/>
    <w:rsid w:val="00F11263"/>
    <w:rsid w:val="00F11460"/>
    <w:rsid w:val="00F12D6A"/>
    <w:rsid w:val="00F12FCB"/>
    <w:rsid w:val="00F1362C"/>
    <w:rsid w:val="00F14DDE"/>
    <w:rsid w:val="00F154EE"/>
    <w:rsid w:val="00F15624"/>
    <w:rsid w:val="00F1678C"/>
    <w:rsid w:val="00F17DB3"/>
    <w:rsid w:val="00F20CB3"/>
    <w:rsid w:val="00F2114E"/>
    <w:rsid w:val="00F21EF8"/>
    <w:rsid w:val="00F234F1"/>
    <w:rsid w:val="00F30FDA"/>
    <w:rsid w:val="00F31A04"/>
    <w:rsid w:val="00F331B0"/>
    <w:rsid w:val="00F33A2B"/>
    <w:rsid w:val="00F364E4"/>
    <w:rsid w:val="00F37EAD"/>
    <w:rsid w:val="00F40117"/>
    <w:rsid w:val="00F414F1"/>
    <w:rsid w:val="00F428B9"/>
    <w:rsid w:val="00F443C4"/>
    <w:rsid w:val="00F44B27"/>
    <w:rsid w:val="00F45226"/>
    <w:rsid w:val="00F45E6B"/>
    <w:rsid w:val="00F46148"/>
    <w:rsid w:val="00F4645D"/>
    <w:rsid w:val="00F508B8"/>
    <w:rsid w:val="00F50EEA"/>
    <w:rsid w:val="00F52E01"/>
    <w:rsid w:val="00F54D27"/>
    <w:rsid w:val="00F54DA6"/>
    <w:rsid w:val="00F56CA8"/>
    <w:rsid w:val="00F57436"/>
    <w:rsid w:val="00F57491"/>
    <w:rsid w:val="00F576CE"/>
    <w:rsid w:val="00F60677"/>
    <w:rsid w:val="00F63F92"/>
    <w:rsid w:val="00F64542"/>
    <w:rsid w:val="00F64B5D"/>
    <w:rsid w:val="00F65B37"/>
    <w:rsid w:val="00F66C6E"/>
    <w:rsid w:val="00F71661"/>
    <w:rsid w:val="00F717A1"/>
    <w:rsid w:val="00F71EC1"/>
    <w:rsid w:val="00F72C60"/>
    <w:rsid w:val="00F72CB1"/>
    <w:rsid w:val="00F74404"/>
    <w:rsid w:val="00F76412"/>
    <w:rsid w:val="00F76C4E"/>
    <w:rsid w:val="00F779F0"/>
    <w:rsid w:val="00F77E80"/>
    <w:rsid w:val="00F801FE"/>
    <w:rsid w:val="00F8215E"/>
    <w:rsid w:val="00F823C3"/>
    <w:rsid w:val="00F824F5"/>
    <w:rsid w:val="00F845F1"/>
    <w:rsid w:val="00F8495F"/>
    <w:rsid w:val="00F854A4"/>
    <w:rsid w:val="00F85C0C"/>
    <w:rsid w:val="00F86492"/>
    <w:rsid w:val="00F8753E"/>
    <w:rsid w:val="00F87CB1"/>
    <w:rsid w:val="00F90851"/>
    <w:rsid w:val="00F90FAB"/>
    <w:rsid w:val="00F9162F"/>
    <w:rsid w:val="00F92408"/>
    <w:rsid w:val="00F92773"/>
    <w:rsid w:val="00F92E19"/>
    <w:rsid w:val="00F9374D"/>
    <w:rsid w:val="00F9440B"/>
    <w:rsid w:val="00F96943"/>
    <w:rsid w:val="00FA2DE7"/>
    <w:rsid w:val="00FA555F"/>
    <w:rsid w:val="00FB014C"/>
    <w:rsid w:val="00FB0586"/>
    <w:rsid w:val="00FB1303"/>
    <w:rsid w:val="00FB130B"/>
    <w:rsid w:val="00FB2629"/>
    <w:rsid w:val="00FB33AF"/>
    <w:rsid w:val="00FB3CF4"/>
    <w:rsid w:val="00FB57EE"/>
    <w:rsid w:val="00FB65D6"/>
    <w:rsid w:val="00FB6924"/>
    <w:rsid w:val="00FB6C36"/>
    <w:rsid w:val="00FB72D9"/>
    <w:rsid w:val="00FC0274"/>
    <w:rsid w:val="00FC07FD"/>
    <w:rsid w:val="00FC0F7F"/>
    <w:rsid w:val="00FC2767"/>
    <w:rsid w:val="00FC29B9"/>
    <w:rsid w:val="00FC33DA"/>
    <w:rsid w:val="00FC3C28"/>
    <w:rsid w:val="00FC4249"/>
    <w:rsid w:val="00FC46B2"/>
    <w:rsid w:val="00FC46D9"/>
    <w:rsid w:val="00FC533B"/>
    <w:rsid w:val="00FC5554"/>
    <w:rsid w:val="00FC62AF"/>
    <w:rsid w:val="00FC6FD3"/>
    <w:rsid w:val="00FC7716"/>
    <w:rsid w:val="00FC7987"/>
    <w:rsid w:val="00FD1B82"/>
    <w:rsid w:val="00FD2166"/>
    <w:rsid w:val="00FD22CC"/>
    <w:rsid w:val="00FD270F"/>
    <w:rsid w:val="00FD27CB"/>
    <w:rsid w:val="00FD2894"/>
    <w:rsid w:val="00FD2FDC"/>
    <w:rsid w:val="00FD4831"/>
    <w:rsid w:val="00FD4A67"/>
    <w:rsid w:val="00FD573D"/>
    <w:rsid w:val="00FD593F"/>
    <w:rsid w:val="00FD5FC6"/>
    <w:rsid w:val="00FD657C"/>
    <w:rsid w:val="00FD6A6C"/>
    <w:rsid w:val="00FD6EA5"/>
    <w:rsid w:val="00FD7A1F"/>
    <w:rsid w:val="00FD7F8B"/>
    <w:rsid w:val="00FE06EA"/>
    <w:rsid w:val="00FE08EC"/>
    <w:rsid w:val="00FE0C2A"/>
    <w:rsid w:val="00FE0C5E"/>
    <w:rsid w:val="00FE305C"/>
    <w:rsid w:val="00FE3EC4"/>
    <w:rsid w:val="00FE3F5D"/>
    <w:rsid w:val="00FE4CF2"/>
    <w:rsid w:val="00FE5734"/>
    <w:rsid w:val="00FE7515"/>
    <w:rsid w:val="00FF0301"/>
    <w:rsid w:val="00FF1AC6"/>
    <w:rsid w:val="00FF2A20"/>
    <w:rsid w:val="00FF3087"/>
    <w:rsid w:val="00FF3A39"/>
    <w:rsid w:val="00FF5817"/>
    <w:rsid w:val="00FF617F"/>
    <w:rsid w:val="00FF624C"/>
    <w:rsid w:val="00FF68E5"/>
    <w:rsid w:val="00FF72F0"/>
    <w:rsid w:val="00FF7E15"/>
    <w:rsid w:val="029C6E28"/>
    <w:rsid w:val="0310F907"/>
    <w:rsid w:val="044AF82C"/>
    <w:rsid w:val="05DA4227"/>
    <w:rsid w:val="065A9C4C"/>
    <w:rsid w:val="06FA3371"/>
    <w:rsid w:val="074D6594"/>
    <w:rsid w:val="0753DA37"/>
    <w:rsid w:val="0969D862"/>
    <w:rsid w:val="0EC3A2F3"/>
    <w:rsid w:val="0FA0928D"/>
    <w:rsid w:val="0FEBAEE9"/>
    <w:rsid w:val="15B60B80"/>
    <w:rsid w:val="1B7B3A97"/>
    <w:rsid w:val="1C45B1E8"/>
    <w:rsid w:val="1C8EF91F"/>
    <w:rsid w:val="1E43D113"/>
    <w:rsid w:val="1FE5DF87"/>
    <w:rsid w:val="1FE9D49A"/>
    <w:rsid w:val="22340306"/>
    <w:rsid w:val="259680A8"/>
    <w:rsid w:val="272BF6C1"/>
    <w:rsid w:val="2797B5F6"/>
    <w:rsid w:val="27E208AB"/>
    <w:rsid w:val="285D00BF"/>
    <w:rsid w:val="2C9BA8B4"/>
    <w:rsid w:val="2E289107"/>
    <w:rsid w:val="2E523F1A"/>
    <w:rsid w:val="2FFF9EEF"/>
    <w:rsid w:val="30053CC6"/>
    <w:rsid w:val="312C2FC7"/>
    <w:rsid w:val="32F6643F"/>
    <w:rsid w:val="37F75AC5"/>
    <w:rsid w:val="38D95CC0"/>
    <w:rsid w:val="3A6F2748"/>
    <w:rsid w:val="3AEE9909"/>
    <w:rsid w:val="3B90B199"/>
    <w:rsid w:val="4041FE6A"/>
    <w:rsid w:val="431408E9"/>
    <w:rsid w:val="483E52E2"/>
    <w:rsid w:val="49B7BC8E"/>
    <w:rsid w:val="4AA0AA8E"/>
    <w:rsid w:val="4E78C7BB"/>
    <w:rsid w:val="4EA27A59"/>
    <w:rsid w:val="521FB5BD"/>
    <w:rsid w:val="53924396"/>
    <w:rsid w:val="571DD33F"/>
    <w:rsid w:val="57C90CE5"/>
    <w:rsid w:val="57ED9DEF"/>
    <w:rsid w:val="62BD79CD"/>
    <w:rsid w:val="651AC95C"/>
    <w:rsid w:val="6554037C"/>
    <w:rsid w:val="678E48E7"/>
    <w:rsid w:val="68969E0A"/>
    <w:rsid w:val="68993333"/>
    <w:rsid w:val="6A9DF3A5"/>
    <w:rsid w:val="6B3A1FA6"/>
    <w:rsid w:val="6C3800DE"/>
    <w:rsid w:val="6DBC4792"/>
    <w:rsid w:val="6EB72B75"/>
    <w:rsid w:val="71B4F743"/>
    <w:rsid w:val="723D0CFE"/>
    <w:rsid w:val="7309F80B"/>
    <w:rsid w:val="74567060"/>
    <w:rsid w:val="78D2AF6E"/>
    <w:rsid w:val="7917B1A3"/>
    <w:rsid w:val="7D21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68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tabs>
        <w:tab w:val="num" w:pos="72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nhideWhenUsed/>
    <w:rsid w:val="00D3070F"/>
    <w:pPr>
      <w:tabs>
        <w:tab w:val="center" w:pos="4680"/>
        <w:tab w:val="right" w:pos="9360"/>
      </w:tabs>
      <w:spacing w:after="0" w:line="240" w:lineRule="auto"/>
    </w:pPr>
  </w:style>
  <w:style w:type="character" w:customStyle="1" w:styleId="HeaderChar">
    <w:name w:val="Header Char"/>
    <w:basedOn w:val="DefaultParagraphFont"/>
    <w:link w:val="Header"/>
    <w:rsid w:val="00D3070F"/>
    <w:rPr>
      <w:rFonts w:ascii="Times New Roman" w:hAnsi="Times New Roman"/>
      <w:sz w:val="20"/>
      <w:lang w:val="en-GB"/>
    </w:rPr>
  </w:style>
  <w:style w:type="paragraph" w:styleId="Footer">
    <w:name w:val="footer"/>
    <w:basedOn w:val="Normal"/>
    <w:link w:val="FooterChar"/>
    <w:uiPriority w:val="99"/>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0F"/>
    <w:rPr>
      <w:rFonts w:ascii="Times New Roman" w:hAnsi="Times New Roman"/>
      <w:sz w:val="20"/>
      <w:lang w:val="en-GB"/>
    </w:rPr>
  </w:style>
  <w:style w:type="paragraph" w:customStyle="1" w:styleId="Default">
    <w:name w:val="Default"/>
    <w:rsid w:val="009917F6"/>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ar"/>
    <w:qFormat/>
    <w:rsid w:val="006B2F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B1">
    <w:name w:val="B1"/>
    <w:basedOn w:val="List"/>
    <w:link w:val="B1Char1"/>
    <w:qFormat/>
    <w:rsid w:val="006B2FB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paragraph" w:customStyle="1" w:styleId="TAN">
    <w:name w:val="TAN"/>
    <w:basedOn w:val="TAL"/>
    <w:link w:val="TANChar"/>
    <w:uiPriority w:val="99"/>
    <w:qFormat/>
    <w:rsid w:val="006B2FBC"/>
    <w:pPr>
      <w:ind w:left="851" w:hanging="851"/>
    </w:pPr>
  </w:style>
  <w:style w:type="paragraph" w:customStyle="1" w:styleId="B2">
    <w:name w:val="B2"/>
    <w:basedOn w:val="List2"/>
    <w:link w:val="B2Char"/>
    <w:qFormat/>
    <w:rsid w:val="006B2FB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TALCar">
    <w:name w:val="TAL Car"/>
    <w:link w:val="TAL"/>
    <w:qFormat/>
    <w:rsid w:val="006B2FBC"/>
    <w:rPr>
      <w:rFonts w:ascii="Arial" w:eastAsia="Times New Roman" w:hAnsi="Arial" w:cs="Times New Roman"/>
      <w:sz w:val="18"/>
      <w:szCs w:val="20"/>
      <w:lang w:val="en-GB" w:eastAsia="ja-JP"/>
    </w:rPr>
  </w:style>
  <w:style w:type="character" w:customStyle="1" w:styleId="B1Char1">
    <w:name w:val="B1 Char1"/>
    <w:link w:val="B1"/>
    <w:qFormat/>
    <w:rsid w:val="006B2FBC"/>
    <w:rPr>
      <w:rFonts w:ascii="Times New Roman" w:eastAsia="Times New Roman" w:hAnsi="Times New Roman" w:cs="Times New Roman"/>
      <w:sz w:val="20"/>
      <w:szCs w:val="20"/>
      <w:lang w:val="en-GB" w:eastAsia="ja-JP"/>
    </w:rPr>
  </w:style>
  <w:style w:type="character" w:customStyle="1" w:styleId="B2Char">
    <w:name w:val="B2 Char"/>
    <w:link w:val="B2"/>
    <w:qFormat/>
    <w:rsid w:val="006B2FBC"/>
    <w:rPr>
      <w:rFonts w:ascii="Times New Roman" w:eastAsia="Times New Roman" w:hAnsi="Times New Roman" w:cs="Times New Roman"/>
      <w:sz w:val="20"/>
      <w:szCs w:val="20"/>
      <w:lang w:val="en-GB" w:eastAsia="ja-JP"/>
    </w:rPr>
  </w:style>
  <w:style w:type="character" w:customStyle="1" w:styleId="TANChar">
    <w:name w:val="TAN Char"/>
    <w:link w:val="TAN"/>
    <w:uiPriority w:val="99"/>
    <w:locked/>
    <w:rsid w:val="006B2FBC"/>
    <w:rPr>
      <w:rFonts w:ascii="Arial" w:eastAsia="Times New Roman" w:hAnsi="Arial" w:cs="Times New Roman"/>
      <w:sz w:val="18"/>
      <w:szCs w:val="20"/>
      <w:lang w:val="en-GB" w:eastAsia="ja-JP"/>
    </w:rPr>
  </w:style>
  <w:style w:type="paragraph" w:styleId="List">
    <w:name w:val="List"/>
    <w:basedOn w:val="Normal"/>
    <w:uiPriority w:val="99"/>
    <w:semiHidden/>
    <w:unhideWhenUsed/>
    <w:rsid w:val="006B2FBC"/>
    <w:pPr>
      <w:ind w:left="283" w:hanging="283"/>
      <w:contextualSpacing/>
    </w:pPr>
  </w:style>
  <w:style w:type="paragraph" w:styleId="List2">
    <w:name w:val="List 2"/>
    <w:basedOn w:val="Normal"/>
    <w:uiPriority w:val="99"/>
    <w:semiHidden/>
    <w:unhideWhenUsed/>
    <w:rsid w:val="006B2FBC"/>
    <w:pPr>
      <w:ind w:left="566" w:hanging="283"/>
      <w:contextualSpacing/>
    </w:pPr>
  </w:style>
  <w:style w:type="paragraph" w:customStyle="1" w:styleId="EQ">
    <w:name w:val="EQ"/>
    <w:basedOn w:val="Normal"/>
    <w:next w:val="Normal"/>
    <w:link w:val="EQChar"/>
    <w:qFormat/>
    <w:rsid w:val="004A35A1"/>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4A35A1"/>
    <w:rPr>
      <w:rFonts w:ascii="Times New Roman" w:eastAsia="Times New Roman" w:hAnsi="Times New Roman" w:cs="Times New Roman"/>
      <w:noProof/>
      <w:sz w:val="20"/>
      <w:szCs w:val="20"/>
      <w:lang w:val="en-GB"/>
    </w:rPr>
  </w:style>
  <w:style w:type="paragraph" w:customStyle="1" w:styleId="TAH">
    <w:name w:val="TAH"/>
    <w:basedOn w:val="TAC"/>
    <w:qFormat/>
    <w:rsid w:val="00A3734F"/>
    <w:rPr>
      <w:b/>
    </w:rPr>
  </w:style>
  <w:style w:type="paragraph" w:customStyle="1" w:styleId="TAC">
    <w:name w:val="TAC"/>
    <w:basedOn w:val="TAL"/>
    <w:link w:val="TACChar"/>
    <w:qFormat/>
    <w:rsid w:val="00A3734F"/>
    <w:pPr>
      <w:overflowPunct/>
      <w:autoSpaceDE/>
      <w:autoSpaceDN/>
      <w:adjustRightInd/>
      <w:jc w:val="center"/>
      <w:textAlignment w:val="auto"/>
    </w:pPr>
    <w:rPr>
      <w:rFonts w:eastAsia="MS Mincho"/>
      <w:lang w:eastAsia="en-US"/>
    </w:rPr>
  </w:style>
  <w:style w:type="character" w:customStyle="1" w:styleId="TACChar">
    <w:name w:val="TAC Char"/>
    <w:link w:val="TAC"/>
    <w:qFormat/>
    <w:rsid w:val="00A3734F"/>
    <w:rPr>
      <w:rFonts w:ascii="Arial" w:eastAsia="MS Mincho" w:hAnsi="Arial" w:cs="Times New Roman"/>
      <w:sz w:val="18"/>
      <w:szCs w:val="20"/>
      <w:lang w:val="en-GB"/>
    </w:rPr>
  </w:style>
  <w:style w:type="paragraph" w:customStyle="1" w:styleId="B3">
    <w:name w:val="B3"/>
    <w:basedOn w:val="Normal"/>
    <w:rsid w:val="00F331B0"/>
    <w:pPr>
      <w:spacing w:after="180" w:line="240" w:lineRule="auto"/>
      <w:ind w:left="1135" w:hanging="284"/>
    </w:pPr>
    <w:rPr>
      <w:rFonts w:eastAsia="MS Mincho" w:cs="Times New Roman"/>
      <w:szCs w:val="20"/>
    </w:rPr>
  </w:style>
  <w:style w:type="character" w:customStyle="1" w:styleId="B10">
    <w:name w:val="B1 (文字)"/>
    <w:qFormat/>
    <w:rsid w:val="00F331B0"/>
    <w:rPr>
      <w:lang w:eastAsia="en-US"/>
    </w:rPr>
  </w:style>
  <w:style w:type="paragraph" w:styleId="Revision">
    <w:name w:val="Revision"/>
    <w:hidden/>
    <w:uiPriority w:val="99"/>
    <w:semiHidden/>
    <w:rsid w:val="002B02C9"/>
    <w:pPr>
      <w:spacing w:after="0" w:line="240" w:lineRule="auto"/>
    </w:pPr>
    <w:rPr>
      <w:rFonts w:ascii="Times New Roman" w:hAnsi="Times New Roman"/>
      <w:sz w:val="20"/>
      <w:lang w:val="en-GB"/>
    </w:rPr>
  </w:style>
  <w:style w:type="character" w:styleId="PlaceholderText">
    <w:name w:val="Placeholder Text"/>
    <w:basedOn w:val="DefaultParagraphFont"/>
    <w:uiPriority w:val="99"/>
    <w:semiHidden/>
    <w:rsid w:val="004A0EA4"/>
    <w:rPr>
      <w:color w:val="666666"/>
    </w:rPr>
  </w:style>
  <w:style w:type="character" w:customStyle="1" w:styleId="Doc-text2Char">
    <w:name w:val="Doc-text2 Char"/>
    <w:link w:val="Doc-text2"/>
    <w:qFormat/>
    <w:locked/>
    <w:rsid w:val="00245D9C"/>
    <w:rPr>
      <w:rFonts w:ascii="Arial" w:hAnsi="Arial"/>
      <w:kern w:val="2"/>
      <w:sz w:val="24"/>
      <w:szCs w:val="24"/>
      <w14:ligatures w14:val="standardContextual"/>
    </w:rPr>
  </w:style>
  <w:style w:type="paragraph" w:customStyle="1" w:styleId="Doc-text2">
    <w:name w:val="Doc-text2"/>
    <w:basedOn w:val="Normal"/>
    <w:link w:val="Doc-text2Char"/>
    <w:qFormat/>
    <w:rsid w:val="00245D9C"/>
    <w:pPr>
      <w:tabs>
        <w:tab w:val="left" w:pos="1622"/>
      </w:tabs>
      <w:spacing w:after="0" w:line="276" w:lineRule="auto"/>
      <w:ind w:left="1622" w:hanging="363"/>
    </w:pPr>
    <w:rPr>
      <w:rFonts w:ascii="Arial" w:hAnsi="Arial"/>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234">
      <w:bodyDiv w:val="1"/>
      <w:marLeft w:val="0"/>
      <w:marRight w:val="0"/>
      <w:marTop w:val="0"/>
      <w:marBottom w:val="0"/>
      <w:divBdr>
        <w:top w:val="none" w:sz="0" w:space="0" w:color="auto"/>
        <w:left w:val="none" w:sz="0" w:space="0" w:color="auto"/>
        <w:bottom w:val="none" w:sz="0" w:space="0" w:color="auto"/>
        <w:right w:val="none" w:sz="0" w:space="0" w:color="auto"/>
      </w:divBdr>
    </w:div>
    <w:div w:id="24986492">
      <w:bodyDiv w:val="1"/>
      <w:marLeft w:val="0"/>
      <w:marRight w:val="0"/>
      <w:marTop w:val="0"/>
      <w:marBottom w:val="0"/>
      <w:divBdr>
        <w:top w:val="none" w:sz="0" w:space="0" w:color="auto"/>
        <w:left w:val="none" w:sz="0" w:space="0" w:color="auto"/>
        <w:bottom w:val="none" w:sz="0" w:space="0" w:color="auto"/>
        <w:right w:val="none" w:sz="0" w:space="0" w:color="auto"/>
      </w:divBdr>
    </w:div>
    <w:div w:id="117259764">
      <w:bodyDiv w:val="1"/>
      <w:marLeft w:val="0"/>
      <w:marRight w:val="0"/>
      <w:marTop w:val="0"/>
      <w:marBottom w:val="0"/>
      <w:divBdr>
        <w:top w:val="none" w:sz="0" w:space="0" w:color="auto"/>
        <w:left w:val="none" w:sz="0" w:space="0" w:color="auto"/>
        <w:bottom w:val="none" w:sz="0" w:space="0" w:color="auto"/>
        <w:right w:val="none" w:sz="0" w:space="0" w:color="auto"/>
      </w:divBdr>
    </w:div>
    <w:div w:id="300548336">
      <w:bodyDiv w:val="1"/>
      <w:marLeft w:val="0"/>
      <w:marRight w:val="0"/>
      <w:marTop w:val="0"/>
      <w:marBottom w:val="0"/>
      <w:divBdr>
        <w:top w:val="none" w:sz="0" w:space="0" w:color="auto"/>
        <w:left w:val="none" w:sz="0" w:space="0" w:color="auto"/>
        <w:bottom w:val="none" w:sz="0" w:space="0" w:color="auto"/>
        <w:right w:val="none" w:sz="0" w:space="0" w:color="auto"/>
      </w:divBdr>
    </w:div>
    <w:div w:id="365914349">
      <w:bodyDiv w:val="1"/>
      <w:marLeft w:val="0"/>
      <w:marRight w:val="0"/>
      <w:marTop w:val="0"/>
      <w:marBottom w:val="0"/>
      <w:divBdr>
        <w:top w:val="none" w:sz="0" w:space="0" w:color="auto"/>
        <w:left w:val="none" w:sz="0" w:space="0" w:color="auto"/>
        <w:bottom w:val="none" w:sz="0" w:space="0" w:color="auto"/>
        <w:right w:val="none" w:sz="0" w:space="0" w:color="auto"/>
      </w:divBdr>
      <w:divsChild>
        <w:div w:id="402723195">
          <w:marLeft w:val="288"/>
          <w:marRight w:val="0"/>
          <w:marTop w:val="0"/>
          <w:marBottom w:val="180"/>
          <w:divBdr>
            <w:top w:val="none" w:sz="0" w:space="0" w:color="auto"/>
            <w:left w:val="none" w:sz="0" w:space="0" w:color="auto"/>
            <w:bottom w:val="none" w:sz="0" w:space="0" w:color="auto"/>
            <w:right w:val="none" w:sz="0" w:space="0" w:color="auto"/>
          </w:divBdr>
        </w:div>
        <w:div w:id="1350058600">
          <w:marLeft w:val="562"/>
          <w:marRight w:val="0"/>
          <w:marTop w:val="0"/>
          <w:marBottom w:val="180"/>
          <w:divBdr>
            <w:top w:val="none" w:sz="0" w:space="0" w:color="auto"/>
            <w:left w:val="none" w:sz="0" w:space="0" w:color="auto"/>
            <w:bottom w:val="none" w:sz="0" w:space="0" w:color="auto"/>
            <w:right w:val="none" w:sz="0" w:space="0" w:color="auto"/>
          </w:divBdr>
        </w:div>
        <w:div w:id="99687747">
          <w:marLeft w:val="562"/>
          <w:marRight w:val="0"/>
          <w:marTop w:val="0"/>
          <w:marBottom w:val="180"/>
          <w:divBdr>
            <w:top w:val="none" w:sz="0" w:space="0" w:color="auto"/>
            <w:left w:val="none" w:sz="0" w:space="0" w:color="auto"/>
            <w:bottom w:val="none" w:sz="0" w:space="0" w:color="auto"/>
            <w:right w:val="none" w:sz="0" w:space="0" w:color="auto"/>
          </w:divBdr>
        </w:div>
      </w:divsChild>
    </w:div>
    <w:div w:id="481196884">
      <w:bodyDiv w:val="1"/>
      <w:marLeft w:val="0"/>
      <w:marRight w:val="0"/>
      <w:marTop w:val="0"/>
      <w:marBottom w:val="0"/>
      <w:divBdr>
        <w:top w:val="none" w:sz="0" w:space="0" w:color="auto"/>
        <w:left w:val="none" w:sz="0" w:space="0" w:color="auto"/>
        <w:bottom w:val="none" w:sz="0" w:space="0" w:color="auto"/>
        <w:right w:val="none" w:sz="0" w:space="0" w:color="auto"/>
      </w:divBdr>
    </w:div>
    <w:div w:id="594480821">
      <w:bodyDiv w:val="1"/>
      <w:marLeft w:val="0"/>
      <w:marRight w:val="0"/>
      <w:marTop w:val="0"/>
      <w:marBottom w:val="0"/>
      <w:divBdr>
        <w:top w:val="none" w:sz="0" w:space="0" w:color="auto"/>
        <w:left w:val="none" w:sz="0" w:space="0" w:color="auto"/>
        <w:bottom w:val="none" w:sz="0" w:space="0" w:color="auto"/>
        <w:right w:val="none" w:sz="0" w:space="0" w:color="auto"/>
      </w:divBdr>
    </w:div>
    <w:div w:id="606811047">
      <w:bodyDiv w:val="1"/>
      <w:marLeft w:val="0"/>
      <w:marRight w:val="0"/>
      <w:marTop w:val="0"/>
      <w:marBottom w:val="0"/>
      <w:divBdr>
        <w:top w:val="none" w:sz="0" w:space="0" w:color="auto"/>
        <w:left w:val="none" w:sz="0" w:space="0" w:color="auto"/>
        <w:bottom w:val="none" w:sz="0" w:space="0" w:color="auto"/>
        <w:right w:val="none" w:sz="0" w:space="0" w:color="auto"/>
      </w:divBdr>
    </w:div>
    <w:div w:id="683016462">
      <w:bodyDiv w:val="1"/>
      <w:marLeft w:val="0"/>
      <w:marRight w:val="0"/>
      <w:marTop w:val="0"/>
      <w:marBottom w:val="0"/>
      <w:divBdr>
        <w:top w:val="none" w:sz="0" w:space="0" w:color="auto"/>
        <w:left w:val="none" w:sz="0" w:space="0" w:color="auto"/>
        <w:bottom w:val="none" w:sz="0" w:space="0" w:color="auto"/>
        <w:right w:val="none" w:sz="0" w:space="0" w:color="auto"/>
      </w:divBdr>
    </w:div>
    <w:div w:id="893546728">
      <w:bodyDiv w:val="1"/>
      <w:marLeft w:val="0"/>
      <w:marRight w:val="0"/>
      <w:marTop w:val="0"/>
      <w:marBottom w:val="0"/>
      <w:divBdr>
        <w:top w:val="none" w:sz="0" w:space="0" w:color="auto"/>
        <w:left w:val="none" w:sz="0" w:space="0" w:color="auto"/>
        <w:bottom w:val="none" w:sz="0" w:space="0" w:color="auto"/>
        <w:right w:val="none" w:sz="0" w:space="0" w:color="auto"/>
      </w:divBdr>
    </w:div>
    <w:div w:id="897276922">
      <w:bodyDiv w:val="1"/>
      <w:marLeft w:val="0"/>
      <w:marRight w:val="0"/>
      <w:marTop w:val="0"/>
      <w:marBottom w:val="0"/>
      <w:divBdr>
        <w:top w:val="none" w:sz="0" w:space="0" w:color="auto"/>
        <w:left w:val="none" w:sz="0" w:space="0" w:color="auto"/>
        <w:bottom w:val="none" w:sz="0" w:space="0" w:color="auto"/>
        <w:right w:val="none" w:sz="0" w:space="0" w:color="auto"/>
      </w:divBdr>
    </w:div>
    <w:div w:id="1003817657">
      <w:bodyDiv w:val="1"/>
      <w:marLeft w:val="0"/>
      <w:marRight w:val="0"/>
      <w:marTop w:val="0"/>
      <w:marBottom w:val="0"/>
      <w:divBdr>
        <w:top w:val="none" w:sz="0" w:space="0" w:color="auto"/>
        <w:left w:val="none" w:sz="0" w:space="0" w:color="auto"/>
        <w:bottom w:val="none" w:sz="0" w:space="0" w:color="auto"/>
        <w:right w:val="none" w:sz="0" w:space="0" w:color="auto"/>
      </w:divBdr>
    </w:div>
    <w:div w:id="1348557144">
      <w:bodyDiv w:val="1"/>
      <w:marLeft w:val="0"/>
      <w:marRight w:val="0"/>
      <w:marTop w:val="0"/>
      <w:marBottom w:val="0"/>
      <w:divBdr>
        <w:top w:val="none" w:sz="0" w:space="0" w:color="auto"/>
        <w:left w:val="none" w:sz="0" w:space="0" w:color="auto"/>
        <w:bottom w:val="none" w:sz="0" w:space="0" w:color="auto"/>
        <w:right w:val="none" w:sz="0" w:space="0" w:color="auto"/>
      </w:divBdr>
    </w:div>
    <w:div w:id="1381321557">
      <w:bodyDiv w:val="1"/>
      <w:marLeft w:val="0"/>
      <w:marRight w:val="0"/>
      <w:marTop w:val="0"/>
      <w:marBottom w:val="0"/>
      <w:divBdr>
        <w:top w:val="none" w:sz="0" w:space="0" w:color="auto"/>
        <w:left w:val="none" w:sz="0" w:space="0" w:color="auto"/>
        <w:bottom w:val="none" w:sz="0" w:space="0" w:color="auto"/>
        <w:right w:val="none" w:sz="0" w:space="0" w:color="auto"/>
      </w:divBdr>
    </w:div>
    <w:div w:id="1497648984">
      <w:bodyDiv w:val="1"/>
      <w:marLeft w:val="0"/>
      <w:marRight w:val="0"/>
      <w:marTop w:val="0"/>
      <w:marBottom w:val="0"/>
      <w:divBdr>
        <w:top w:val="none" w:sz="0" w:space="0" w:color="auto"/>
        <w:left w:val="none" w:sz="0" w:space="0" w:color="auto"/>
        <w:bottom w:val="none" w:sz="0" w:space="0" w:color="auto"/>
        <w:right w:val="none" w:sz="0" w:space="0" w:color="auto"/>
      </w:divBdr>
    </w:div>
    <w:div w:id="1723796393">
      <w:bodyDiv w:val="1"/>
      <w:marLeft w:val="0"/>
      <w:marRight w:val="0"/>
      <w:marTop w:val="0"/>
      <w:marBottom w:val="0"/>
      <w:divBdr>
        <w:top w:val="none" w:sz="0" w:space="0" w:color="auto"/>
        <w:left w:val="none" w:sz="0" w:space="0" w:color="auto"/>
        <w:bottom w:val="none" w:sz="0" w:space="0" w:color="auto"/>
        <w:right w:val="none" w:sz="0" w:space="0" w:color="auto"/>
      </w:divBdr>
      <w:divsChild>
        <w:div w:id="680157684">
          <w:marLeft w:val="288"/>
          <w:marRight w:val="0"/>
          <w:marTop w:val="0"/>
          <w:marBottom w:val="120"/>
          <w:divBdr>
            <w:top w:val="none" w:sz="0" w:space="0" w:color="auto"/>
            <w:left w:val="none" w:sz="0" w:space="0" w:color="auto"/>
            <w:bottom w:val="none" w:sz="0" w:space="0" w:color="auto"/>
            <w:right w:val="none" w:sz="0" w:space="0" w:color="auto"/>
          </w:divBdr>
        </w:div>
      </w:divsChild>
    </w:div>
    <w:div w:id="1911185408">
      <w:bodyDiv w:val="1"/>
      <w:marLeft w:val="0"/>
      <w:marRight w:val="0"/>
      <w:marTop w:val="0"/>
      <w:marBottom w:val="0"/>
      <w:divBdr>
        <w:top w:val="none" w:sz="0" w:space="0" w:color="auto"/>
        <w:left w:val="none" w:sz="0" w:space="0" w:color="auto"/>
        <w:bottom w:val="none" w:sz="0" w:space="0" w:color="auto"/>
        <w:right w:val="none" w:sz="0" w:space="0" w:color="auto"/>
      </w:divBdr>
    </w:div>
    <w:div w:id="2024551149">
      <w:bodyDiv w:val="1"/>
      <w:marLeft w:val="0"/>
      <w:marRight w:val="0"/>
      <w:marTop w:val="0"/>
      <w:marBottom w:val="0"/>
      <w:divBdr>
        <w:top w:val="none" w:sz="0" w:space="0" w:color="auto"/>
        <w:left w:val="none" w:sz="0" w:space="0" w:color="auto"/>
        <w:bottom w:val="none" w:sz="0" w:space="0" w:color="auto"/>
        <w:right w:val="none" w:sz="0" w:space="0" w:color="auto"/>
      </w:divBdr>
    </w:div>
    <w:div w:id="204802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2025-05-09T19:13:00Z</dcterms:created>
  <dcterms:modified xsi:type="dcterms:W3CDTF">2025-05-09T19:13:00Z</dcterms:modified>
</cp:coreProperties>
</file>