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2BB5E" w14:textId="042923D1" w:rsidR="00574664" w:rsidRPr="00CA4B24" w:rsidRDefault="00574664" w:rsidP="00574664">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Pr>
          <w:rFonts w:ascii="Arial" w:eastAsia="MS Mincho" w:hAnsi="Arial" w:cs="Arial"/>
          <w:b/>
          <w:sz w:val="24"/>
        </w:rPr>
        <w:t>5</w:t>
      </w:r>
      <w:r w:rsidRPr="00CA4B24">
        <w:rPr>
          <w:rFonts w:ascii="Arial" w:eastAsia="MS Mincho" w:hAnsi="Arial" w:cs="Arial"/>
          <w:b/>
          <w:sz w:val="24"/>
        </w:rPr>
        <w:t xml:space="preserve">   </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Pr="00AD6941">
        <w:rPr>
          <w:rFonts w:ascii="Arial" w:eastAsia="MS Mincho" w:hAnsi="Arial" w:cs="Arial"/>
          <w:b/>
          <w:sz w:val="24"/>
        </w:rPr>
        <w:t>R4-250</w:t>
      </w:r>
      <w:r w:rsidR="00637522">
        <w:rPr>
          <w:rFonts w:ascii="Arial" w:eastAsia="MS Mincho" w:hAnsi="Arial" w:cs="Arial"/>
          <w:b/>
          <w:sz w:val="24"/>
        </w:rPr>
        <w:t>7481</w:t>
      </w:r>
    </w:p>
    <w:p w14:paraId="251AB88D" w14:textId="77777777" w:rsidR="00574664" w:rsidRPr="00CA4B24" w:rsidRDefault="00574664" w:rsidP="00574664">
      <w:pPr>
        <w:spacing w:after="120"/>
        <w:ind w:left="1985" w:hanging="1985"/>
        <w:rPr>
          <w:rFonts w:ascii="Arial" w:eastAsia="Times New Roman" w:hAnsi="Arial" w:cs="Arial"/>
          <w:b/>
          <w:sz w:val="24"/>
        </w:rPr>
      </w:pPr>
      <w:r>
        <w:rPr>
          <w:rFonts w:ascii="Arial" w:eastAsia="Times New Roman" w:hAnsi="Arial" w:cs="Arial"/>
          <w:b/>
          <w:sz w:val="24"/>
        </w:rPr>
        <w:t>Malta, MT</w:t>
      </w:r>
      <w:r w:rsidRPr="00CA4B24">
        <w:rPr>
          <w:rFonts w:ascii="Arial" w:eastAsia="Times New Roman" w:hAnsi="Arial" w:cs="Arial"/>
          <w:b/>
          <w:sz w:val="24"/>
        </w:rPr>
        <w:t xml:space="preserve">, </w:t>
      </w:r>
      <w:r>
        <w:rPr>
          <w:rFonts w:ascii="Arial" w:eastAsia="Times New Roman" w:hAnsi="Arial" w:cs="Arial"/>
          <w:b/>
          <w:sz w:val="24"/>
        </w:rPr>
        <w:t>19</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w:t>
      </w:r>
      <w:r>
        <w:rPr>
          <w:rFonts w:ascii="Arial" w:eastAsia="Times New Roman" w:hAnsi="Arial" w:cs="Arial"/>
          <w:b/>
          <w:sz w:val="24"/>
        </w:rPr>
        <w:t>23</w:t>
      </w:r>
      <w:r w:rsidRPr="00095D15">
        <w:rPr>
          <w:rFonts w:ascii="Arial" w:eastAsia="Times New Roman" w:hAnsi="Arial" w:cs="Arial"/>
          <w:b/>
          <w:sz w:val="24"/>
          <w:vertAlign w:val="superscript"/>
        </w:rPr>
        <w:t>rd</w:t>
      </w:r>
      <w:r>
        <w:rPr>
          <w:rFonts w:ascii="Arial" w:eastAsia="Times New Roman" w:hAnsi="Arial" w:cs="Arial"/>
          <w:b/>
          <w:sz w:val="24"/>
        </w:rPr>
        <w:t xml:space="preserve"> May</w:t>
      </w:r>
      <w:r w:rsidRPr="00CA4B24">
        <w:rPr>
          <w:rFonts w:ascii="Arial" w:eastAsia="Times New Roman" w:hAnsi="Arial" w:cs="Arial"/>
          <w:b/>
          <w:sz w:val="24"/>
        </w:rPr>
        <w:t>, 2025</w:t>
      </w:r>
    </w:p>
    <w:bookmarkEnd w:id="1"/>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24401AB"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2D417D">
        <w:rPr>
          <w:rFonts w:ascii="Arial" w:eastAsia="MS Mincho" w:hAnsi="Arial" w:cs="Arial"/>
          <w:bCs/>
          <w:color w:val="000000"/>
        </w:rPr>
        <w:t>Remaining issues for SBFD</w:t>
      </w:r>
      <w:r w:rsidR="00426631" w:rsidRPr="00426631">
        <w:rPr>
          <w:rFonts w:ascii="Arial" w:eastAsia="MS Mincho" w:hAnsi="Arial" w:cs="Arial"/>
          <w:bCs/>
          <w:color w:val="000000"/>
        </w:rPr>
        <w:t xml:space="preserve"> </w:t>
      </w:r>
      <w:r w:rsidR="00C95703">
        <w:rPr>
          <w:rFonts w:ascii="Arial" w:eastAsia="MS Mincho" w:hAnsi="Arial" w:cs="Arial"/>
          <w:bCs/>
          <w:color w:val="000000"/>
        </w:rPr>
        <w:t>general</w:t>
      </w:r>
      <w:r w:rsidR="00426631" w:rsidRPr="00426631">
        <w:rPr>
          <w:rFonts w:ascii="Arial" w:eastAsia="MS Mincho" w:hAnsi="Arial" w:cs="Arial"/>
          <w:bCs/>
          <w:color w:val="000000"/>
        </w:rPr>
        <w:t xml:space="preserve"> aspects </w:t>
      </w:r>
    </w:p>
    <w:p w14:paraId="08CE26BB" w14:textId="717C4FB7"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EC20C8">
        <w:rPr>
          <w:rFonts w:ascii="Arial" w:eastAsiaTheme="minorEastAsia" w:hAnsi="Arial" w:cs="Arial"/>
          <w:color w:val="000000"/>
        </w:rPr>
        <w:t>7</w:t>
      </w:r>
      <w:r w:rsidR="00E50AE3">
        <w:rPr>
          <w:rFonts w:ascii="Arial" w:eastAsiaTheme="minorEastAsia" w:hAnsi="Arial" w:cs="Arial" w:hint="eastAsia"/>
          <w:color w:val="000000"/>
        </w:rPr>
        <w:t>.</w:t>
      </w:r>
      <w:r w:rsidR="00426631">
        <w:rPr>
          <w:rFonts w:ascii="Arial" w:eastAsiaTheme="minorEastAsia" w:hAnsi="Arial" w:cs="Arial"/>
          <w:color w:val="000000"/>
        </w:rPr>
        <w:t>2</w:t>
      </w:r>
      <w:r w:rsidR="00574664">
        <w:rPr>
          <w:rFonts w:ascii="Arial" w:eastAsiaTheme="minorEastAsia" w:hAnsi="Arial" w:cs="Arial"/>
          <w:color w:val="000000"/>
        </w:rPr>
        <w:t>5</w:t>
      </w:r>
      <w:r w:rsidR="00C7381D">
        <w:rPr>
          <w:rFonts w:ascii="Arial" w:eastAsiaTheme="minorEastAsia" w:hAnsi="Arial" w:cs="Arial"/>
          <w:color w:val="000000"/>
        </w:rPr>
        <w:t>.</w:t>
      </w:r>
      <w:r w:rsidR="00574664">
        <w:rPr>
          <w:rFonts w:ascii="Arial" w:eastAsiaTheme="minorEastAsia" w:hAnsi="Arial" w:cs="Arial"/>
          <w:color w:val="000000"/>
        </w:rPr>
        <w:t>2</w:t>
      </w:r>
    </w:p>
    <w:p w14:paraId="67B0962B" w14:textId="20FEC0E6"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8A7BC3">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0A7D528E" w14:textId="69367A93" w:rsidR="00384582" w:rsidRPr="001A1A3C" w:rsidRDefault="002E03AE" w:rsidP="001A1A3C">
      <w:pPr>
        <w:spacing w:after="12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 xml:space="preserve">Based on </w:t>
      </w:r>
      <w:r w:rsidR="00BA6086" w:rsidRPr="001A1A3C">
        <w:rPr>
          <w:rFonts w:ascii="Times New Roman" w:eastAsiaTheme="minorEastAsia" w:hAnsi="Times New Roman"/>
          <w:lang w:val="en-US" w:eastAsia="zh-CN"/>
        </w:rPr>
        <w:t xml:space="preserve">Rel-18 </w:t>
      </w:r>
      <w:r w:rsidRPr="001A1A3C">
        <w:rPr>
          <w:rFonts w:ascii="Times New Roman" w:eastAsiaTheme="minorEastAsia" w:hAnsi="Times New Roman" w:hint="eastAsia"/>
          <w:lang w:val="en-US" w:eastAsia="zh-CN"/>
        </w:rPr>
        <w:t>s</w:t>
      </w:r>
      <w:r w:rsidR="00BA6086" w:rsidRPr="001A1A3C">
        <w:rPr>
          <w:rFonts w:ascii="Times New Roman" w:eastAsiaTheme="minorEastAsia" w:hAnsi="Times New Roman"/>
          <w:lang w:val="en-US" w:eastAsia="zh-CN"/>
        </w:rPr>
        <w:t xml:space="preserve">tudy </w:t>
      </w:r>
      <w:r w:rsidR="00430153" w:rsidRPr="001A1A3C">
        <w:rPr>
          <w:rFonts w:ascii="Times New Roman" w:eastAsiaTheme="minorEastAsia" w:hAnsi="Times New Roman"/>
          <w:lang w:val="en-US" w:eastAsia="zh-CN"/>
        </w:rPr>
        <w:t>i</w:t>
      </w:r>
      <w:r w:rsidR="00BA6086" w:rsidRPr="001A1A3C">
        <w:rPr>
          <w:rFonts w:ascii="Times New Roman" w:eastAsiaTheme="minorEastAsia" w:hAnsi="Times New Roman"/>
          <w:lang w:val="en-US" w:eastAsia="zh-CN"/>
        </w:rPr>
        <w:t>tem on evolution of NR duplex operation</w:t>
      </w:r>
      <w:r w:rsidR="00384582" w:rsidRPr="001A1A3C">
        <w:rPr>
          <w:rFonts w:ascii="Times New Roman" w:eastAsiaTheme="minorEastAsia" w:hAnsi="Times New Roman"/>
          <w:lang w:val="en-US" w:eastAsia="zh-CN"/>
        </w:rPr>
        <w:t>, the support of subband non-overlapping full duplex has been studied, which is targeted</w:t>
      </w:r>
      <w:r w:rsidR="00BA6086" w:rsidRPr="001A1A3C">
        <w:rPr>
          <w:rFonts w:ascii="Times New Roman" w:eastAsiaTheme="minorEastAsia" w:hAnsi="Times New Roman"/>
          <w:lang w:val="en-US" w:eastAsia="zh-CN"/>
        </w:rPr>
        <w:t xml:space="preserve"> to provide enhanced UL coverage, reduced latency, improved system capacity, and improved configuration flexibility for NR TDD operation</w:t>
      </w:r>
      <w:r w:rsidR="00384582" w:rsidRPr="001A1A3C">
        <w:rPr>
          <w:rFonts w:ascii="Times New Roman" w:eastAsiaTheme="minorEastAsia" w:hAnsi="Times New Roman"/>
          <w:lang w:val="en-US" w:eastAsia="zh-CN"/>
        </w:rPr>
        <w:t xml:space="preserve"> [2]</w:t>
      </w:r>
      <w:r w:rsidR="00BA6086" w:rsidRPr="001A1A3C">
        <w:rPr>
          <w:rFonts w:ascii="Times New Roman" w:eastAsiaTheme="minorEastAsia" w:hAnsi="Times New Roman"/>
          <w:lang w:val="en-US" w:eastAsia="zh-CN"/>
        </w:rPr>
        <w:t xml:space="preserve">. </w:t>
      </w:r>
    </w:p>
    <w:p w14:paraId="0CF8E9AC" w14:textId="4A8F34FF" w:rsidR="00410E86" w:rsidRPr="001A1A3C" w:rsidRDefault="00EB724E" w:rsidP="001A1A3C">
      <w:pPr>
        <w:spacing w:after="12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 xml:space="preserve">In RAN#102, the work item on evolution of NR duplex operation (SBFD) has been approved, with WID further revised in the follow-up RAN plenary [1]. </w:t>
      </w:r>
      <w:r w:rsidR="00BA6086" w:rsidRPr="001A1A3C">
        <w:rPr>
          <w:rFonts w:ascii="Times New Roman" w:eastAsiaTheme="minorEastAsia" w:hAnsi="Times New Roman"/>
          <w:lang w:val="en-US" w:eastAsia="zh-CN"/>
        </w:rPr>
        <w:t xml:space="preserve">According to </w:t>
      </w:r>
      <w:r w:rsidR="0059477D" w:rsidRPr="001A1A3C">
        <w:rPr>
          <w:rFonts w:ascii="Times New Roman" w:eastAsiaTheme="minorEastAsia" w:hAnsi="Times New Roman"/>
          <w:lang w:val="en-US" w:eastAsia="zh-CN"/>
        </w:rPr>
        <w:t xml:space="preserve">the objectives in </w:t>
      </w:r>
      <w:r w:rsidRPr="001A1A3C">
        <w:rPr>
          <w:rFonts w:ascii="Times New Roman" w:eastAsiaTheme="minorEastAsia" w:hAnsi="Times New Roman"/>
          <w:lang w:val="en-US" w:eastAsia="zh-CN"/>
        </w:rPr>
        <w:t>WID</w:t>
      </w:r>
      <w:r w:rsidR="00BA6086" w:rsidRPr="001A1A3C">
        <w:rPr>
          <w:rFonts w:ascii="Times New Roman" w:eastAsiaTheme="minorEastAsia" w:hAnsi="Times New Roman"/>
          <w:lang w:val="en-US" w:eastAsia="zh-CN"/>
        </w:rPr>
        <w:t xml:space="preserve">, </w:t>
      </w:r>
      <w:r w:rsidR="0059477D" w:rsidRPr="001A1A3C">
        <w:rPr>
          <w:rFonts w:ascii="Times New Roman" w:eastAsiaTheme="minorEastAsia" w:hAnsi="Times New Roman"/>
          <w:lang w:val="en-US" w:eastAsia="zh-CN"/>
        </w:rPr>
        <w:t xml:space="preserve">RAN1 is tasked to </w:t>
      </w:r>
      <w:r w:rsidR="00217F7A" w:rsidRPr="001A1A3C">
        <w:rPr>
          <w:rFonts w:ascii="Times New Roman" w:eastAsiaTheme="minorEastAsia" w:hAnsi="Times New Roman"/>
          <w:lang w:val="en-US" w:eastAsia="zh-CN"/>
        </w:rPr>
        <w:t xml:space="preserve">specify the mechanisms to support SBFD, including semi-static indication of time/frequency location, random access in SBFD symbols, and other </w:t>
      </w:r>
      <w:r w:rsidR="00D24675" w:rsidRPr="001A1A3C">
        <w:rPr>
          <w:rFonts w:ascii="Times New Roman" w:eastAsiaTheme="minorEastAsia" w:hAnsi="Times New Roman"/>
          <w:lang w:val="en-US" w:eastAsia="zh-CN"/>
        </w:rPr>
        <w:t xml:space="preserve">transmission, reception and measurement behavior and procedures for SBFD aware UE. Furthermore, the enhancement for CLI handing, including gNB-to-gNB and UE-to-UE CLI handling, will also be specified in RAN1. </w:t>
      </w:r>
      <w:r w:rsidR="00FC08B4" w:rsidRPr="001A1A3C">
        <w:rPr>
          <w:rFonts w:ascii="Times New Roman" w:eastAsiaTheme="minorEastAsia" w:hAnsi="Times New Roman"/>
          <w:lang w:val="en-US" w:eastAsia="zh-CN"/>
        </w:rPr>
        <w:t>Accordingly,</w:t>
      </w:r>
      <w:r w:rsidR="008E77E9" w:rsidRPr="001A1A3C">
        <w:rPr>
          <w:rFonts w:ascii="Times New Roman" w:eastAsiaTheme="minorEastAsia" w:hAnsi="Times New Roman"/>
          <w:lang w:val="en-US" w:eastAsia="zh-CN"/>
        </w:rPr>
        <w:t xml:space="preserve"> </w:t>
      </w:r>
      <w:r w:rsidR="00026AD6" w:rsidRPr="001A1A3C">
        <w:rPr>
          <w:rFonts w:ascii="Times New Roman" w:eastAsiaTheme="minorEastAsia" w:hAnsi="Times New Roman"/>
          <w:lang w:val="en-US" w:eastAsia="zh-CN"/>
        </w:rPr>
        <w:t>from RAN4 perspective</w:t>
      </w:r>
      <w:r w:rsidR="008E77E9" w:rsidRPr="001A1A3C">
        <w:rPr>
          <w:rFonts w:ascii="Times New Roman" w:eastAsiaTheme="minorEastAsia" w:hAnsi="Times New Roman"/>
          <w:lang w:val="en-US" w:eastAsia="zh-CN"/>
        </w:rPr>
        <w:t>,</w:t>
      </w:r>
      <w:r w:rsidR="00026AD6" w:rsidRPr="001A1A3C">
        <w:rPr>
          <w:rFonts w:ascii="Times New Roman" w:eastAsiaTheme="minorEastAsia" w:hAnsi="Times New Roman"/>
          <w:lang w:val="en-US" w:eastAsia="zh-CN"/>
        </w:rPr>
        <w:t xml:space="preserve"> it is tasked to </w:t>
      </w:r>
      <w:r w:rsidR="008E77E9" w:rsidRPr="001A1A3C">
        <w:rPr>
          <w:rFonts w:ascii="Times New Roman" w:eastAsiaTheme="minorEastAsia" w:hAnsi="Times New Roman"/>
          <w:lang w:val="en-US" w:eastAsia="zh-CN"/>
        </w:rPr>
        <w:t>specify BS RF, necessary RRM and demodulation requirements</w:t>
      </w:r>
      <w:r w:rsidR="00410E86" w:rsidRPr="001A1A3C">
        <w:rPr>
          <w:rFonts w:ascii="Times New Roman" w:eastAsiaTheme="minorEastAsia" w:hAnsi="Times New Roman"/>
          <w:lang w:val="en-US" w:eastAsia="zh-CN"/>
        </w:rPr>
        <w:t xml:space="preserve">. </w:t>
      </w:r>
    </w:p>
    <w:p w14:paraId="7A5496A3" w14:textId="0B0AEAD9" w:rsidR="006809EE" w:rsidRPr="00796590" w:rsidRDefault="00410E86" w:rsidP="001A1A3C">
      <w:pPr>
        <w:spacing w:after="12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w:t>
      </w:r>
      <w:r w:rsidR="00600202" w:rsidRPr="001A1A3C">
        <w:rPr>
          <w:rFonts w:ascii="Times New Roman" w:eastAsiaTheme="minorEastAsia" w:hAnsi="Times New Roman"/>
          <w:lang w:val="en-US" w:eastAsia="zh-CN"/>
        </w:rPr>
        <w:t xml:space="preserve"> this contribution, we would like to </w:t>
      </w:r>
      <w:r w:rsidR="00AE4ED8" w:rsidRPr="001A1A3C">
        <w:rPr>
          <w:rFonts w:ascii="Times New Roman" w:eastAsiaTheme="minorEastAsia" w:hAnsi="Times New Roman"/>
          <w:lang w:val="en-US" w:eastAsia="zh-CN"/>
        </w:rPr>
        <w:t>provide</w:t>
      </w:r>
      <w:r w:rsidR="00600202" w:rsidRPr="001A1A3C">
        <w:rPr>
          <w:rFonts w:ascii="Times New Roman" w:eastAsiaTheme="minorEastAsia" w:hAnsi="Times New Roman"/>
          <w:lang w:val="en-US" w:eastAsia="zh-CN"/>
        </w:rPr>
        <w:t xml:space="preserve"> our</w:t>
      </w:r>
      <w:r w:rsidR="002B4D97" w:rsidRPr="001A1A3C">
        <w:rPr>
          <w:rFonts w:ascii="Times New Roman" w:eastAsiaTheme="minorEastAsia" w:hAnsi="Times New Roman"/>
          <w:lang w:val="en-US" w:eastAsia="zh-CN"/>
        </w:rPr>
        <w:t xml:space="preserve"> further</w:t>
      </w:r>
      <w:r w:rsidR="00600202" w:rsidRPr="001A1A3C">
        <w:rPr>
          <w:rFonts w:ascii="Times New Roman" w:eastAsiaTheme="minorEastAsia" w:hAnsi="Times New Roman"/>
          <w:lang w:val="en-US" w:eastAsia="zh-CN"/>
        </w:rPr>
        <w:t xml:space="preserve"> </w:t>
      </w:r>
      <w:r w:rsidR="005A2ECB" w:rsidRPr="001A1A3C">
        <w:rPr>
          <w:rFonts w:ascii="Times New Roman" w:eastAsiaTheme="minorEastAsia" w:hAnsi="Times New Roman"/>
          <w:lang w:val="en-US" w:eastAsia="zh-CN"/>
        </w:rPr>
        <w:t>analysis</w:t>
      </w:r>
      <w:r w:rsidR="00DA134F" w:rsidRPr="001A1A3C">
        <w:rPr>
          <w:rFonts w:ascii="Times New Roman" w:eastAsiaTheme="minorEastAsia" w:hAnsi="Times New Roman"/>
          <w:lang w:val="en-US" w:eastAsia="zh-CN"/>
        </w:rPr>
        <w:t xml:space="preserve"> and viewpoints</w:t>
      </w:r>
      <w:r w:rsidR="00AE4ED8" w:rsidRPr="001A1A3C">
        <w:rPr>
          <w:rFonts w:ascii="Times New Roman" w:eastAsiaTheme="minorEastAsia" w:hAnsi="Times New Roman"/>
          <w:lang w:val="en-US" w:eastAsia="zh-CN"/>
        </w:rPr>
        <w:t xml:space="preserve"> </w:t>
      </w:r>
      <w:r w:rsidR="006972A2" w:rsidRPr="001A1A3C">
        <w:rPr>
          <w:rFonts w:ascii="Times New Roman" w:eastAsiaTheme="minorEastAsia" w:hAnsi="Times New Roman"/>
          <w:lang w:val="en-US" w:eastAsia="zh-CN"/>
        </w:rPr>
        <w:t xml:space="preserve">on </w:t>
      </w:r>
      <w:r w:rsidR="00D654AB" w:rsidRPr="001A1A3C">
        <w:rPr>
          <w:rFonts w:ascii="Times New Roman" w:eastAsiaTheme="minorEastAsia" w:hAnsi="Times New Roman"/>
          <w:lang w:val="en-US" w:eastAsia="zh-CN"/>
        </w:rPr>
        <w:t>the</w:t>
      </w:r>
      <w:r w:rsidR="00DA134F" w:rsidRPr="001A1A3C">
        <w:rPr>
          <w:rFonts w:ascii="Times New Roman" w:eastAsiaTheme="minorEastAsia" w:hAnsi="Times New Roman"/>
          <w:lang w:val="en-US" w:eastAsia="zh-CN"/>
        </w:rPr>
        <w:t xml:space="preserve"> </w:t>
      </w:r>
      <w:r w:rsidR="00D654AB" w:rsidRPr="001A1A3C">
        <w:rPr>
          <w:rFonts w:ascii="Times New Roman" w:eastAsiaTheme="minorEastAsia" w:hAnsi="Times New Roman"/>
          <w:lang w:val="en-US" w:eastAsia="zh-CN"/>
        </w:rPr>
        <w:t xml:space="preserve">general </w:t>
      </w:r>
      <w:r w:rsidR="00DA134F" w:rsidRPr="001A1A3C">
        <w:rPr>
          <w:rFonts w:ascii="Times New Roman" w:eastAsiaTheme="minorEastAsia" w:hAnsi="Times New Roman"/>
          <w:lang w:val="en-US" w:eastAsia="zh-CN"/>
        </w:rPr>
        <w:t xml:space="preserve">aspects </w:t>
      </w:r>
      <w:r w:rsidR="00D654AB" w:rsidRPr="001A1A3C">
        <w:rPr>
          <w:rFonts w:ascii="Times New Roman" w:eastAsiaTheme="minorEastAsia" w:hAnsi="Times New Roman"/>
          <w:lang w:val="en-US" w:eastAsia="zh-CN"/>
        </w:rPr>
        <w:t xml:space="preserve">including RAN4 aspects </w:t>
      </w:r>
      <w:r w:rsidR="00DA134F" w:rsidRPr="001A1A3C">
        <w:rPr>
          <w:rFonts w:ascii="Times New Roman" w:eastAsiaTheme="minorEastAsia" w:hAnsi="Times New Roman"/>
          <w:lang w:val="en-US" w:eastAsia="zh-CN"/>
        </w:rPr>
        <w:t>for SBFD system parameters</w:t>
      </w:r>
      <w:r w:rsidR="00BE1628">
        <w:rPr>
          <w:rFonts w:ascii="Times New Roman" w:eastAsiaTheme="minorEastAsia" w:hAnsi="Times New Roman"/>
          <w:lang w:val="en-US" w:eastAsia="zh-CN"/>
        </w:rPr>
        <w:t>, PUSCH with resource muting for CLI handling, requirement applicability and BS RF specification structure for SBFD-capable BS</w:t>
      </w:r>
      <w:r w:rsidR="00600202" w:rsidRPr="001A1A3C">
        <w:rPr>
          <w:rFonts w:ascii="Times New Roman" w:eastAsiaTheme="minorEastAsia" w:hAnsi="Times New Roman"/>
          <w:lang w:val="en-US" w:eastAsia="zh-CN"/>
        </w:rPr>
        <w:t>.</w:t>
      </w:r>
      <w:r w:rsidR="002E2CBE" w:rsidRPr="001A1A3C">
        <w:rPr>
          <w:rFonts w:ascii="Times New Roman" w:eastAsiaTheme="minorEastAsia" w:hAnsi="Times New Roman"/>
          <w:lang w:val="en-US" w:eastAsia="zh-CN"/>
        </w:rPr>
        <w:t xml:space="preserve">  </w:t>
      </w:r>
    </w:p>
    <w:p w14:paraId="1D4FEFDC" w14:textId="55B7CE95" w:rsidR="00A44035" w:rsidRPr="00D51E4A" w:rsidRDefault="00DA676C" w:rsidP="00A44035">
      <w:pPr>
        <w:pStyle w:val="Heading1"/>
        <w:tabs>
          <w:tab w:val="num" w:pos="522"/>
        </w:tabs>
        <w:ind w:left="522" w:hanging="522"/>
        <w:rPr>
          <w:lang w:val="en-US" w:eastAsia="zh-CN"/>
        </w:rPr>
      </w:pPr>
      <w:r>
        <w:rPr>
          <w:lang w:val="en-US" w:eastAsia="zh-CN"/>
        </w:rPr>
        <w:t>2</w:t>
      </w:r>
      <w:r w:rsidR="00A44035" w:rsidRPr="00D51E4A">
        <w:rPr>
          <w:rFonts w:hint="eastAsia"/>
          <w:lang w:val="en-US" w:eastAsia="zh-CN"/>
        </w:rPr>
        <w:t xml:space="preserve">. </w:t>
      </w:r>
      <w:r w:rsidR="00E2472D" w:rsidRPr="00E2472D">
        <w:rPr>
          <w:lang w:val="en-US" w:eastAsia="zh-CN"/>
        </w:rPr>
        <w:t>RAN4 aspects for SBFD system parameters</w:t>
      </w:r>
    </w:p>
    <w:p w14:paraId="01357A07" w14:textId="497AEE8E" w:rsidR="00A2603E" w:rsidRDefault="00A2603E" w:rsidP="00792CBF">
      <w:pPr>
        <w:pStyle w:val="Heading3"/>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r w:rsidRPr="00A2603E">
        <w:rPr>
          <w:lang w:val="en-US" w:eastAsia="zh-CN"/>
        </w:rPr>
        <w:t>Declaration and flexibility for SBFD operation</w:t>
      </w:r>
    </w:p>
    <w:p w14:paraId="0C1EA54A" w14:textId="41494912" w:rsidR="00A2603E" w:rsidRDefault="00FC2F13" w:rsidP="00006AE6">
      <w:pPr>
        <w:rPr>
          <w:rFonts w:eastAsiaTheme="minorEastAsia"/>
          <w:lang w:val="en-US" w:eastAsia="zh-CN"/>
        </w:rPr>
      </w:pPr>
      <w:r>
        <w:rPr>
          <w:rFonts w:eastAsiaTheme="minorEastAsia" w:hint="eastAsia"/>
          <w:lang w:val="en-US" w:eastAsia="zh-CN"/>
        </w:rPr>
        <w:t>Based</w:t>
      </w:r>
      <w:r>
        <w:rPr>
          <w:rFonts w:eastAsiaTheme="minorEastAsia"/>
          <w:lang w:val="en-US" w:eastAsia="zh-CN"/>
        </w:rPr>
        <w:t xml:space="preserve"> on </w:t>
      </w:r>
      <w:r w:rsidR="00FA13D8">
        <w:rPr>
          <w:rFonts w:eastAsiaTheme="minorEastAsia"/>
          <w:lang w:val="en-US" w:eastAsia="zh-CN"/>
        </w:rPr>
        <w:t xml:space="preserve">last meeting’s agreement, it is confirmed that </w:t>
      </w:r>
      <w:r w:rsidR="00A46585">
        <w:rPr>
          <w:rFonts w:eastAsiaTheme="minorEastAsia"/>
          <w:lang w:val="en-US" w:eastAsia="zh-CN"/>
        </w:rPr>
        <w:t xml:space="preserve">the restriction (i.e., </w:t>
      </w:r>
      <w:r w:rsidR="0010620D">
        <w:rPr>
          <w:rFonts w:eastAsiaTheme="minorEastAsia"/>
          <w:lang w:val="en-US" w:eastAsia="zh-CN"/>
        </w:rPr>
        <w:t>t</w:t>
      </w:r>
      <w:r w:rsidR="00006AE6" w:rsidRPr="00006AE6">
        <w:rPr>
          <w:rFonts w:eastAsiaTheme="minorEastAsia"/>
          <w:lang w:val="en-US" w:eastAsia="zh-CN"/>
        </w:rPr>
        <w:t>he SBFD capable BS product shall not operate any declared SBFD configuration (DL/UL subband) other than those that have been tested</w:t>
      </w:r>
      <w:r w:rsidR="00A46585">
        <w:rPr>
          <w:rFonts w:eastAsiaTheme="minorEastAsia"/>
          <w:lang w:val="en-US" w:eastAsia="zh-CN"/>
        </w:rPr>
        <w:t xml:space="preserve">) shall be applied to FR1 WA BS and FR1 MR BS with TRP or total conducted power larger than a pre-defined threshold, while not </w:t>
      </w:r>
      <w:r w:rsidR="00006AE6">
        <w:rPr>
          <w:rFonts w:eastAsiaTheme="minorEastAsia"/>
          <w:lang w:val="en-US" w:eastAsia="zh-CN"/>
        </w:rPr>
        <w:t xml:space="preserve">applied to FR1 LA SBFD capable BSs. </w:t>
      </w:r>
    </w:p>
    <w:p w14:paraId="167C1870" w14:textId="31C24313" w:rsidR="0010620D" w:rsidRDefault="0010620D" w:rsidP="00006AE6">
      <w:pPr>
        <w:rPr>
          <w:rFonts w:eastAsiaTheme="minorEastAsia"/>
          <w:lang w:val="en-US" w:eastAsia="zh-CN"/>
        </w:rPr>
      </w:pPr>
    </w:p>
    <w:tbl>
      <w:tblPr>
        <w:tblStyle w:val="TableGrid"/>
        <w:tblW w:w="0" w:type="auto"/>
        <w:tblLook w:val="04A0" w:firstRow="1" w:lastRow="0" w:firstColumn="1" w:lastColumn="0" w:noHBand="0" w:noVBand="1"/>
      </w:tblPr>
      <w:tblGrid>
        <w:gridCol w:w="9631"/>
      </w:tblGrid>
      <w:tr w:rsidR="0010620D" w14:paraId="09AC2907" w14:textId="77777777" w:rsidTr="0010620D">
        <w:tc>
          <w:tcPr>
            <w:tcW w:w="9631" w:type="dxa"/>
          </w:tcPr>
          <w:p w14:paraId="49F570C4" w14:textId="49606DC7" w:rsidR="00974CBF" w:rsidRPr="00974CBF" w:rsidRDefault="00974CBF" w:rsidP="00974CBF">
            <w:pPr>
              <w:overflowPunct/>
              <w:autoSpaceDE/>
              <w:autoSpaceDN/>
              <w:adjustRightInd/>
              <w:spacing w:after="120"/>
              <w:textAlignment w:val="auto"/>
              <w:rPr>
                <w:rFonts w:eastAsiaTheme="minorEastAsia"/>
                <w:lang w:val="en-US" w:eastAsia="zh-CN"/>
              </w:rPr>
            </w:pPr>
            <w:r w:rsidRPr="00E40329">
              <w:rPr>
                <w:rFonts w:eastAsiaTheme="minorEastAsia" w:hint="eastAsia"/>
                <w:highlight w:val="green"/>
                <w:lang w:val="en-US" w:eastAsia="zh-CN"/>
              </w:rPr>
              <w:t>&lt;</w:t>
            </w:r>
            <w:r w:rsidRPr="00E40329">
              <w:rPr>
                <w:rFonts w:eastAsiaTheme="minorEastAsia"/>
                <w:highlight w:val="green"/>
                <w:lang w:val="en-US" w:eastAsia="zh-CN"/>
              </w:rPr>
              <w:t>Agreement in RAN4#114&gt;</w:t>
            </w:r>
          </w:p>
          <w:p w14:paraId="22999F17" w14:textId="6F9F365D" w:rsidR="00974CBF" w:rsidRPr="00E16B49" w:rsidRDefault="00974CBF" w:rsidP="00974CBF">
            <w:pPr>
              <w:pStyle w:val="ListParagraph"/>
              <w:numPr>
                <w:ilvl w:val="0"/>
                <w:numId w:val="6"/>
              </w:numPr>
              <w:overflowPunct/>
              <w:autoSpaceDE/>
              <w:autoSpaceDN/>
              <w:adjustRightInd/>
              <w:spacing w:after="120"/>
              <w:ind w:left="936" w:firstLineChars="0"/>
              <w:textAlignment w:val="auto"/>
              <w:rPr>
                <w:lang w:val="en-US"/>
              </w:rPr>
            </w:pPr>
            <w:r w:rsidRPr="00E16B49">
              <w:rPr>
                <w:lang w:val="en-US"/>
              </w:rPr>
              <w:t>The SBFD capable BS product shall not operate any declared SBFD configuration (DL/UL subband) other than those that have been tested.</w:t>
            </w:r>
          </w:p>
          <w:p w14:paraId="6221EC4E" w14:textId="77777777" w:rsidR="00974CBF" w:rsidRDefault="00974CBF" w:rsidP="00974CBF">
            <w:pPr>
              <w:pStyle w:val="ListParagraph"/>
              <w:numPr>
                <w:ilvl w:val="1"/>
                <w:numId w:val="6"/>
              </w:numPr>
              <w:overflowPunct/>
              <w:autoSpaceDE/>
              <w:autoSpaceDN/>
              <w:adjustRightInd/>
              <w:spacing w:after="120"/>
              <w:ind w:left="1656" w:firstLineChars="0"/>
              <w:textAlignment w:val="auto"/>
              <w:rPr>
                <w:lang w:val="en-US"/>
              </w:rPr>
            </w:pPr>
            <w:r w:rsidRPr="00E16B49">
              <w:rPr>
                <w:lang w:val="en-US"/>
              </w:rPr>
              <w:t>This restriction shall not be applied to FR1 LA BS</w:t>
            </w:r>
          </w:p>
          <w:p w14:paraId="4890A1E2" w14:textId="77777777" w:rsidR="0010620D" w:rsidRDefault="00974CBF" w:rsidP="00974CBF">
            <w:pPr>
              <w:pStyle w:val="ListParagraph"/>
              <w:numPr>
                <w:ilvl w:val="1"/>
                <w:numId w:val="6"/>
              </w:numPr>
              <w:overflowPunct/>
              <w:autoSpaceDE/>
              <w:autoSpaceDN/>
              <w:adjustRightInd/>
              <w:spacing w:after="120"/>
              <w:ind w:left="1656" w:firstLineChars="0"/>
              <w:textAlignment w:val="auto"/>
              <w:rPr>
                <w:lang w:val="en-US"/>
              </w:rPr>
            </w:pPr>
            <w:r w:rsidRPr="00974CBF">
              <w:rPr>
                <w:lang w:val="en-US"/>
              </w:rPr>
              <w:t>FFS FR1 MR BS</w:t>
            </w:r>
          </w:p>
          <w:p w14:paraId="7A720C73" w14:textId="77777777" w:rsidR="00974CBF" w:rsidRDefault="00974CBF" w:rsidP="00974CBF">
            <w:pPr>
              <w:overflowPunct/>
              <w:autoSpaceDE/>
              <w:autoSpaceDN/>
              <w:adjustRightInd/>
              <w:spacing w:after="120"/>
              <w:textAlignment w:val="auto"/>
              <w:rPr>
                <w:rFonts w:eastAsiaTheme="minorEastAsia"/>
                <w:lang w:val="en-US" w:eastAsia="zh-CN"/>
              </w:rPr>
            </w:pPr>
          </w:p>
          <w:p w14:paraId="345BE85D" w14:textId="444B121B" w:rsidR="00974CBF" w:rsidRPr="00974CBF" w:rsidRDefault="00974CBF" w:rsidP="00974CBF">
            <w:pPr>
              <w:overflowPunct/>
              <w:autoSpaceDE/>
              <w:autoSpaceDN/>
              <w:adjustRightInd/>
              <w:spacing w:after="120"/>
              <w:textAlignment w:val="auto"/>
              <w:rPr>
                <w:rFonts w:eastAsiaTheme="minorEastAsia"/>
                <w:lang w:val="en-US" w:eastAsia="zh-CN"/>
              </w:rPr>
            </w:pPr>
            <w:r w:rsidRPr="00E40329">
              <w:rPr>
                <w:rFonts w:eastAsiaTheme="minorEastAsia" w:hint="eastAsia"/>
                <w:highlight w:val="green"/>
                <w:lang w:val="en-US" w:eastAsia="zh-CN"/>
              </w:rPr>
              <w:t>&lt;</w:t>
            </w:r>
            <w:r w:rsidRPr="00E40329">
              <w:rPr>
                <w:rFonts w:eastAsiaTheme="minorEastAsia"/>
                <w:highlight w:val="green"/>
                <w:lang w:val="en-US" w:eastAsia="zh-CN"/>
              </w:rPr>
              <w:t>Agreement in RAN4#114bis&gt;</w:t>
            </w:r>
          </w:p>
          <w:p w14:paraId="7B4A278F" w14:textId="77777777" w:rsidR="00974CBF" w:rsidRPr="00A67156" w:rsidRDefault="00974CBF" w:rsidP="00974CBF">
            <w:pPr>
              <w:pStyle w:val="ListParagraph"/>
              <w:numPr>
                <w:ilvl w:val="0"/>
                <w:numId w:val="6"/>
              </w:numPr>
              <w:spacing w:after="120" w:line="259" w:lineRule="auto"/>
              <w:ind w:left="936" w:firstLineChars="0"/>
              <w:rPr>
                <w:lang w:val="en-US"/>
              </w:rPr>
            </w:pPr>
            <w:r w:rsidRPr="00A67156">
              <w:rPr>
                <w:lang w:val="en-US"/>
              </w:rPr>
              <w:t>For FR1 LA SBFD capable BSs, which are not expected to require analog filter(s), for each declared channel bandwidth and each declared SBFD pattern (either DUD or DU/UD), the configurations with the narrowest and widest UL/DL subband sizes out of all declared configurations shall be tested.</w:t>
            </w:r>
          </w:p>
          <w:p w14:paraId="66DCA357" w14:textId="77777777" w:rsidR="00974CBF" w:rsidRPr="00A67156" w:rsidRDefault="00974CBF" w:rsidP="00974CBF">
            <w:pPr>
              <w:pStyle w:val="ListParagraph"/>
              <w:numPr>
                <w:ilvl w:val="0"/>
                <w:numId w:val="6"/>
              </w:numPr>
              <w:spacing w:after="120" w:line="259" w:lineRule="auto"/>
              <w:ind w:left="936" w:firstLineChars="0"/>
              <w:rPr>
                <w:lang w:val="en-US"/>
              </w:rPr>
            </w:pPr>
            <w:r w:rsidRPr="00A67156">
              <w:rPr>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subband sizes out of all the declared configurations for each channel bandwidth and each SBFD pattern (either DUD or DU/UD) shall be tested. </w:t>
            </w:r>
          </w:p>
          <w:p w14:paraId="39732D54" w14:textId="77777777" w:rsidR="00974CBF" w:rsidRPr="00A67156" w:rsidRDefault="00974CBF" w:rsidP="00974CBF">
            <w:pPr>
              <w:pStyle w:val="ListParagraph"/>
              <w:numPr>
                <w:ilvl w:val="1"/>
                <w:numId w:val="6"/>
              </w:numPr>
              <w:spacing w:after="120" w:line="259" w:lineRule="auto"/>
              <w:ind w:left="1656" w:firstLineChars="0"/>
              <w:rPr>
                <w:lang w:val="en-US"/>
              </w:rPr>
            </w:pPr>
            <w:r w:rsidRPr="00A67156">
              <w:rPr>
                <w:lang w:val="en-US"/>
              </w:rPr>
              <w:t>Use X dBm either as TRP or total conducted power as the power level threshold for FR1 MR SBFD capable BSs related to testing.</w:t>
            </w:r>
          </w:p>
          <w:p w14:paraId="2898D18F" w14:textId="65FF4F55" w:rsidR="00974CBF" w:rsidRPr="00974CBF" w:rsidRDefault="00974CBF" w:rsidP="00974CBF">
            <w:pPr>
              <w:pStyle w:val="ListParagraph"/>
              <w:numPr>
                <w:ilvl w:val="2"/>
                <w:numId w:val="6"/>
              </w:numPr>
              <w:spacing w:after="120" w:line="259" w:lineRule="auto"/>
              <w:ind w:left="2376" w:firstLineChars="0"/>
              <w:rPr>
                <w:lang w:val="en-US"/>
              </w:rPr>
            </w:pPr>
            <w:r w:rsidRPr="00B52139">
              <w:rPr>
                <w:rFonts w:hint="eastAsia"/>
                <w:lang w:val="en-US"/>
              </w:rPr>
              <w:lastRenderedPageBreak/>
              <w:t>F</w:t>
            </w:r>
            <w:r w:rsidRPr="00B52139">
              <w:rPr>
                <w:lang w:val="en-US"/>
              </w:rPr>
              <w:t xml:space="preserve">FS the value of X, e.g., X = 33dBm as proposed by one company as candidate value, and study the value for different number of TX chains. </w:t>
            </w:r>
          </w:p>
        </w:tc>
      </w:tr>
    </w:tbl>
    <w:p w14:paraId="29C3122C" w14:textId="77777777" w:rsidR="00BB1FBA" w:rsidRDefault="00006AE6" w:rsidP="00006AE6">
      <w:pPr>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he remaining issues are (1) the restriction is applied to FR2 BS or not, and (2) the pre-defined threshold for TRP or conductive power for FR1 MR BS. </w:t>
      </w:r>
    </w:p>
    <w:p w14:paraId="0E1FBA3A" w14:textId="77777777" w:rsidR="00BB1FBA" w:rsidRDefault="00BB1FBA" w:rsidP="00006AE6">
      <w:pPr>
        <w:rPr>
          <w:rFonts w:eastAsiaTheme="minorEastAsia"/>
          <w:lang w:val="en-US" w:eastAsia="zh-CN"/>
        </w:rPr>
      </w:pPr>
    </w:p>
    <w:p w14:paraId="76E8A1A7" w14:textId="57A0DBA7" w:rsidR="00006AE6" w:rsidRDefault="00BB1FBA" w:rsidP="00BB1FBA">
      <w:pPr>
        <w:spacing w:before="120" w:after="60"/>
        <w:jc w:val="both"/>
        <w:rPr>
          <w:rFonts w:eastAsiaTheme="minorEastAsia"/>
          <w:lang w:val="en-US" w:eastAsia="zh-CN"/>
        </w:rPr>
      </w:pPr>
      <w:r>
        <w:rPr>
          <w:rFonts w:eastAsiaTheme="minorEastAsia" w:hint="eastAsia"/>
          <w:lang w:val="en-US" w:eastAsia="zh-CN"/>
        </w:rPr>
        <w:t>F</w:t>
      </w:r>
      <w:r>
        <w:rPr>
          <w:rFonts w:eastAsiaTheme="minorEastAsia"/>
          <w:lang w:val="en-US" w:eastAsia="zh-CN"/>
        </w:rPr>
        <w:t>or FR2 BS, based on the analysis in the study item phase, for c</w:t>
      </w:r>
      <w:r w:rsidRPr="0020669B">
        <w:rPr>
          <w:rFonts w:eastAsiaTheme="minorEastAsia"/>
          <w:lang w:val="en-US" w:eastAsia="zh-CN"/>
        </w:rPr>
        <w:t>onsidering the input power at LNA for FR2 BS could be much less than FR1 WA BS, because of the better spatial isolation and lower BS output power, there is no necessity to have subband filtering to improve the linearity of LNA.</w:t>
      </w:r>
      <w:r>
        <w:rPr>
          <w:rFonts w:eastAsiaTheme="minorEastAsia"/>
          <w:lang w:val="en-US" w:eastAsia="zh-CN"/>
        </w:rPr>
        <w:t xml:space="preserve"> Therefore, the restriction of “</w:t>
      </w:r>
      <w:r w:rsidRPr="0020669B">
        <w:rPr>
          <w:rFonts w:eastAsiaTheme="minorEastAsia"/>
          <w:lang w:val="en-US" w:eastAsia="zh-CN"/>
        </w:rPr>
        <w:t>The SBFD capable BS product shall not operate any declared SBFD configuration (DL/UL subband) other than those that have been tested.</w:t>
      </w:r>
      <w:r>
        <w:rPr>
          <w:rFonts w:eastAsiaTheme="minorEastAsia"/>
          <w:lang w:val="en-US" w:eastAsia="zh-CN"/>
        </w:rPr>
        <w:t xml:space="preserve">” shall not be applicable to FR2 SBFD-capable BS. Therefore, </w:t>
      </w:r>
      <w:r w:rsidR="00F96C90">
        <w:rPr>
          <w:rFonts w:eastAsiaTheme="minorEastAsia"/>
          <w:lang w:val="en-US" w:eastAsia="zh-CN"/>
        </w:rPr>
        <w:t xml:space="preserve">the following proposal is provided: </w:t>
      </w:r>
    </w:p>
    <w:p w14:paraId="77ADEC22" w14:textId="14738D4D" w:rsidR="00F96C90" w:rsidRDefault="00F96C90" w:rsidP="00006AE6">
      <w:pPr>
        <w:rPr>
          <w:rFonts w:eastAsiaTheme="minorEastAsia"/>
          <w:lang w:val="en-US" w:eastAsia="zh-CN"/>
        </w:rPr>
      </w:pPr>
    </w:p>
    <w:p w14:paraId="1BEF9569" w14:textId="7F39F6D9" w:rsidR="00F96C90" w:rsidRPr="00981FB4" w:rsidRDefault="00F96C90" w:rsidP="00F96C90">
      <w:pPr>
        <w:spacing w:before="120" w:after="60"/>
        <w:jc w:val="both"/>
        <w:rPr>
          <w:lang w:val="en-US" w:eastAsia="zh-CN"/>
        </w:rPr>
      </w:pPr>
      <w:r w:rsidRPr="00B9048E">
        <w:rPr>
          <w:b/>
          <w:bCs/>
          <w:lang w:val="en-US" w:eastAsia="zh-CN"/>
        </w:rPr>
        <w:t xml:space="preserve">Proposal </w:t>
      </w:r>
      <w:r>
        <w:rPr>
          <w:b/>
          <w:bCs/>
          <w:lang w:val="en-US" w:eastAsia="zh-CN"/>
        </w:rPr>
        <w:t>1</w:t>
      </w:r>
      <w:r w:rsidRPr="00B9048E">
        <w:rPr>
          <w:b/>
          <w:bCs/>
          <w:lang w:val="en-US" w:eastAsia="zh-CN"/>
        </w:rPr>
        <w:t xml:space="preserve">: </w:t>
      </w:r>
      <w:r w:rsidRPr="00981FB4">
        <w:rPr>
          <w:lang w:val="en-US" w:eastAsia="zh-CN"/>
        </w:rPr>
        <w:t xml:space="preserve">For </w:t>
      </w:r>
      <w:r w:rsidR="0010620D">
        <w:rPr>
          <w:lang w:val="en-US" w:eastAsia="zh-CN"/>
        </w:rPr>
        <w:t xml:space="preserve">FR2 BS, </w:t>
      </w:r>
      <w:r w:rsidRPr="00981FB4">
        <w:rPr>
          <w:lang w:val="en-US" w:eastAsia="zh-CN"/>
        </w:rPr>
        <w:t>a</w:t>
      </w:r>
      <w:r w:rsidR="0010620D" w:rsidRPr="0010620D">
        <w:rPr>
          <w:lang w:val="en-US" w:eastAsia="zh-CN"/>
        </w:rPr>
        <w:t xml:space="preserve"> which are not expected to require analog filter(s), for each declared channel bandwidth and each declared SBFD pattern (either DUD or DU/UD), the configurations with the narrowest and widest UL/DL subband sizes out of all declared configurations shall be tested.</w:t>
      </w:r>
    </w:p>
    <w:p w14:paraId="300070AE" w14:textId="6DBFDEB0" w:rsidR="00F96C90" w:rsidRDefault="00F96C90" w:rsidP="00006AE6">
      <w:pPr>
        <w:rPr>
          <w:rFonts w:eastAsiaTheme="minorEastAsia"/>
          <w:lang w:val="en-US" w:eastAsia="zh-CN"/>
        </w:rPr>
      </w:pPr>
    </w:p>
    <w:p w14:paraId="74CEE984" w14:textId="43AAB10B" w:rsidR="0010620D" w:rsidRDefault="00974CBF" w:rsidP="00006AE6">
      <w:pPr>
        <w:rPr>
          <w:rFonts w:eastAsiaTheme="minorEastAsia"/>
          <w:lang w:val="en-US" w:eastAsia="zh-CN"/>
        </w:rPr>
      </w:pPr>
      <w:r w:rsidRPr="00974CBF">
        <w:rPr>
          <w:rFonts w:eastAsiaTheme="minorEastAsia"/>
          <w:lang w:val="en-US" w:eastAsia="zh-CN"/>
        </w:rPr>
        <w:t xml:space="preserve">For FR1 MR SBFD capable BSs, </w:t>
      </w:r>
      <w:r w:rsidR="000B3502">
        <w:rPr>
          <w:rFonts w:eastAsiaTheme="minorEastAsia"/>
          <w:lang w:val="en-US" w:eastAsia="zh-CN"/>
        </w:rPr>
        <w:t xml:space="preserve">it is expected that </w:t>
      </w:r>
      <w:r w:rsidRPr="00974CBF">
        <w:rPr>
          <w:rFonts w:eastAsiaTheme="minorEastAsia"/>
          <w:lang w:val="en-US" w:eastAsia="zh-CN"/>
        </w:rPr>
        <w:t>a power level</w:t>
      </w:r>
      <w:r w:rsidR="000B3502">
        <w:rPr>
          <w:rFonts w:eastAsiaTheme="minorEastAsia"/>
          <w:lang w:val="en-US" w:eastAsia="zh-CN"/>
        </w:rPr>
        <w:t xml:space="preserve"> e.g., [33dBm] </w:t>
      </w:r>
      <w:r w:rsidR="000B3502" w:rsidRPr="00A67156">
        <w:rPr>
          <w:lang w:val="en-US"/>
        </w:rPr>
        <w:t>either as TRP or total conducted power</w:t>
      </w:r>
      <w:r w:rsidRPr="00974CBF">
        <w:rPr>
          <w:rFonts w:eastAsiaTheme="minorEastAsia"/>
          <w:lang w:val="en-US" w:eastAsia="zh-CN"/>
        </w:rPr>
        <w:t xml:space="preserve"> threshold could be established</w:t>
      </w:r>
      <w:r w:rsidR="000B3502">
        <w:rPr>
          <w:rFonts w:eastAsiaTheme="minorEastAsia"/>
          <w:lang w:val="en-US" w:eastAsia="zh-CN"/>
        </w:rPr>
        <w:t>.</w:t>
      </w:r>
      <w:r w:rsidRPr="00974CBF">
        <w:rPr>
          <w:rFonts w:eastAsiaTheme="minorEastAsia"/>
          <w:lang w:val="en-US" w:eastAsia="zh-CN"/>
        </w:rPr>
        <w:t xml:space="preserve"> Above this threshold, all configurations shall be tested; Below this threshold, analog filters are not expected to be used, and the configurations with the narrowest and widest UL/DL subband sizes out of all the declared configurations for each channel bandwidth and each SBFD pattern (either DUD or DU/UD) shall be tested.</w:t>
      </w:r>
      <w:r w:rsidR="002A18BE">
        <w:rPr>
          <w:rFonts w:eastAsiaTheme="minorEastAsia"/>
          <w:lang w:val="en-US" w:eastAsia="zh-CN"/>
        </w:rPr>
        <w:t xml:space="preserve"> Based on our analysis captured in TR 38.858, two analog filtering designs are provided to mitigate the </w:t>
      </w:r>
      <w:r w:rsidR="00625409">
        <w:rPr>
          <w:rFonts w:eastAsiaTheme="minorEastAsia"/>
          <w:lang w:val="en-US" w:eastAsia="zh-CN"/>
        </w:rPr>
        <w:t xml:space="preserve">self-interference and co-site inter-sector interference, for which 15dBc and 11.8dBc are considered. </w:t>
      </w:r>
      <w:r w:rsidR="0050312C">
        <w:rPr>
          <w:rFonts w:eastAsiaTheme="minorEastAsia"/>
          <w:lang w:val="en-US" w:eastAsia="zh-CN"/>
        </w:rPr>
        <w:t xml:space="preserve">For FR1 MR BS, based on our analysis, we confirm the feasibility to have a 38dBm TX power while no analog filter is needed. </w:t>
      </w:r>
    </w:p>
    <w:p w14:paraId="42FC1279" w14:textId="5B5D7BD4" w:rsidR="000B3502" w:rsidRDefault="000B3502" w:rsidP="00006AE6">
      <w:pPr>
        <w:rPr>
          <w:rFonts w:eastAsiaTheme="minorEastAsia"/>
          <w:lang w:val="en-US" w:eastAsia="zh-CN"/>
        </w:rPr>
      </w:pPr>
    </w:p>
    <w:p w14:paraId="4DA08106" w14:textId="3402E795" w:rsidR="0050312C" w:rsidRDefault="0050312C" w:rsidP="0050312C">
      <w:pPr>
        <w:spacing w:before="120" w:after="60"/>
        <w:jc w:val="both"/>
        <w:rPr>
          <w:lang w:val="en-US" w:eastAsia="zh-CN"/>
        </w:rPr>
      </w:pPr>
      <w:r w:rsidRPr="00B9048E">
        <w:rPr>
          <w:b/>
          <w:bCs/>
          <w:lang w:val="en-US" w:eastAsia="zh-CN"/>
        </w:rPr>
        <w:t xml:space="preserve">Proposal </w:t>
      </w:r>
      <w:r>
        <w:rPr>
          <w:b/>
          <w:bCs/>
          <w:lang w:val="en-US" w:eastAsia="zh-CN"/>
        </w:rPr>
        <w:t>2</w:t>
      </w:r>
      <w:r w:rsidRPr="00B9048E">
        <w:rPr>
          <w:b/>
          <w:bCs/>
          <w:lang w:val="en-US" w:eastAsia="zh-CN"/>
        </w:rPr>
        <w:t xml:space="preserve">: </w:t>
      </w:r>
      <w:r w:rsidRPr="00981FB4">
        <w:rPr>
          <w:lang w:val="en-US" w:eastAsia="zh-CN"/>
        </w:rPr>
        <w:t xml:space="preserve">For </w:t>
      </w:r>
      <w:r>
        <w:rPr>
          <w:lang w:val="en-US" w:eastAsia="zh-CN"/>
        </w:rPr>
        <w:t>FR1 MR BS, u</w:t>
      </w:r>
      <w:r w:rsidRPr="0050312C">
        <w:rPr>
          <w:lang w:val="en-US" w:eastAsia="zh-CN"/>
        </w:rPr>
        <w:t xml:space="preserve">se </w:t>
      </w:r>
      <w:r w:rsidR="00882AD7">
        <w:rPr>
          <w:lang w:val="en-US" w:eastAsia="zh-CN"/>
        </w:rPr>
        <w:t>X = 38</w:t>
      </w:r>
      <w:r w:rsidRPr="0050312C">
        <w:rPr>
          <w:lang w:val="en-US" w:eastAsia="zh-CN"/>
        </w:rPr>
        <w:t xml:space="preserve"> dBm </w:t>
      </w:r>
      <w:r w:rsidR="00882AD7">
        <w:rPr>
          <w:lang w:val="en-US" w:eastAsia="zh-CN"/>
        </w:rPr>
        <w:t>(</w:t>
      </w:r>
      <w:r w:rsidRPr="0050312C">
        <w:rPr>
          <w:lang w:val="en-US" w:eastAsia="zh-CN"/>
        </w:rPr>
        <w:t>either as TRP</w:t>
      </w:r>
      <w:r>
        <w:rPr>
          <w:lang w:val="en-US" w:eastAsia="zh-CN"/>
        </w:rPr>
        <w:t xml:space="preserve"> (for </w:t>
      </w:r>
      <w:r w:rsidR="00882AD7">
        <w:rPr>
          <w:lang w:val="en-US" w:eastAsia="zh-CN"/>
        </w:rPr>
        <w:t xml:space="preserve">BS Type </w:t>
      </w:r>
      <w:r>
        <w:rPr>
          <w:lang w:val="en-US" w:eastAsia="zh-CN"/>
        </w:rPr>
        <w:t>1-</w:t>
      </w:r>
      <w:r w:rsidR="00882AD7">
        <w:rPr>
          <w:lang w:val="en-US" w:eastAsia="zh-CN"/>
        </w:rPr>
        <w:t>O</w:t>
      </w:r>
      <w:r>
        <w:rPr>
          <w:lang w:val="en-US" w:eastAsia="zh-CN"/>
        </w:rPr>
        <w:t>)</w:t>
      </w:r>
      <w:r w:rsidRPr="0050312C">
        <w:rPr>
          <w:lang w:val="en-US" w:eastAsia="zh-CN"/>
        </w:rPr>
        <w:t xml:space="preserve"> or total conducted power </w:t>
      </w:r>
      <w:r w:rsidR="00882AD7">
        <w:rPr>
          <w:lang w:val="en-US" w:eastAsia="zh-CN"/>
        </w:rPr>
        <w:t xml:space="preserve">(for BS Type 1-H)) </w:t>
      </w:r>
      <w:r w:rsidRPr="0050312C">
        <w:rPr>
          <w:lang w:val="en-US" w:eastAsia="zh-CN"/>
        </w:rPr>
        <w:t>as the power level threshold</w:t>
      </w:r>
      <w:r w:rsidR="00641CD3">
        <w:rPr>
          <w:lang w:val="en-US" w:eastAsia="zh-CN"/>
        </w:rPr>
        <w:t>, to differentiate</w:t>
      </w:r>
      <w:r w:rsidR="00641CD3" w:rsidRPr="00641CD3">
        <w:t xml:space="preserve"> </w:t>
      </w:r>
      <w:r w:rsidR="00641CD3" w:rsidRPr="00641CD3">
        <w:rPr>
          <w:lang w:val="en-US" w:eastAsia="zh-CN"/>
        </w:rPr>
        <w:t xml:space="preserve">all </w:t>
      </w:r>
      <w:r w:rsidR="00641CD3">
        <w:rPr>
          <w:lang w:val="en-US" w:eastAsia="zh-CN"/>
        </w:rPr>
        <w:t xml:space="preserve">declared </w:t>
      </w:r>
      <w:r w:rsidR="00641CD3" w:rsidRPr="00641CD3">
        <w:rPr>
          <w:lang w:val="en-US" w:eastAsia="zh-CN"/>
        </w:rPr>
        <w:t>configurations shall be tested</w:t>
      </w:r>
      <w:r w:rsidR="00641CD3">
        <w:rPr>
          <w:lang w:val="en-US" w:eastAsia="zh-CN"/>
        </w:rPr>
        <w:t xml:space="preserve"> or not</w:t>
      </w:r>
      <w:r w:rsidRPr="0010620D">
        <w:rPr>
          <w:lang w:val="en-US" w:eastAsia="zh-CN"/>
        </w:rPr>
        <w:t>.</w:t>
      </w:r>
    </w:p>
    <w:p w14:paraId="05FCFF34" w14:textId="4D220C06" w:rsidR="0020669B" w:rsidRPr="00AA6994" w:rsidRDefault="00AA6994" w:rsidP="00AA6994">
      <w:pPr>
        <w:pStyle w:val="ListParagraph"/>
        <w:numPr>
          <w:ilvl w:val="0"/>
          <w:numId w:val="6"/>
        </w:numPr>
        <w:ind w:firstLineChars="0"/>
        <w:rPr>
          <w:rFonts w:eastAsia="宋体"/>
          <w:szCs w:val="24"/>
          <w:lang w:eastAsia="zh-CN"/>
        </w:rPr>
      </w:pPr>
      <w:r w:rsidRPr="00DB7A87">
        <w:rPr>
          <w:rFonts w:eastAsia="宋体"/>
          <w:szCs w:val="24"/>
          <w:lang w:eastAsia="zh-CN"/>
        </w:rPr>
        <w:t xml:space="preserve">Note: As agreed, the power level threshold is established for FR1 MR BS: </w:t>
      </w:r>
      <w:r w:rsidRPr="00AA6994">
        <w:rPr>
          <w:rFonts w:eastAsia="宋体"/>
          <w:szCs w:val="24"/>
          <w:lang w:eastAsia="zh-CN"/>
        </w:rPr>
        <w:t>Above this threshold, all configurations shall be tested; Below this threshold, analog filters are not expected to be used, and the configurations with the narrowest and widest UL/DL subband sizes out of all the declared configurations for each channel bandwidth and each SBFD pattern (either DUD or DU/UD) shall be tested</w:t>
      </w:r>
    </w:p>
    <w:p w14:paraId="72CF5139" w14:textId="77777777" w:rsidR="00FA13D8" w:rsidRPr="00A2603E" w:rsidRDefault="00FA13D8" w:rsidP="00A2603E">
      <w:pPr>
        <w:rPr>
          <w:rFonts w:eastAsiaTheme="minorEastAsia"/>
          <w:lang w:val="en-US" w:eastAsia="zh-CN"/>
        </w:rPr>
      </w:pPr>
    </w:p>
    <w:p w14:paraId="04BC56CF" w14:textId="633D8096" w:rsidR="00423678" w:rsidRPr="005872BC" w:rsidRDefault="00423678" w:rsidP="00792CBF">
      <w:pPr>
        <w:pStyle w:val="Heading3"/>
        <w:rPr>
          <w:lang w:val="en-US" w:eastAsia="zh-CN"/>
        </w:rPr>
      </w:pPr>
      <w:r>
        <w:rPr>
          <w:lang w:val="en-US" w:eastAsia="zh-CN"/>
        </w:rPr>
        <w:t>2</w:t>
      </w:r>
      <w:r w:rsidRPr="005872BC">
        <w:rPr>
          <w:lang w:val="en-US" w:eastAsia="zh-CN"/>
        </w:rPr>
        <w:t>.</w:t>
      </w:r>
      <w:r w:rsidR="00A2603E">
        <w:rPr>
          <w:lang w:val="en-US" w:eastAsia="zh-CN"/>
        </w:rPr>
        <w:t>2</w:t>
      </w:r>
      <w:r w:rsidRPr="005872BC">
        <w:rPr>
          <w:lang w:val="en-US" w:eastAsia="zh-CN"/>
        </w:rPr>
        <w:t xml:space="preserve"> </w:t>
      </w:r>
      <w:r>
        <w:rPr>
          <w:lang w:val="en-US" w:eastAsia="zh-CN"/>
        </w:rPr>
        <w:t>DL/UL subband configurations support for SBFD</w:t>
      </w:r>
    </w:p>
    <w:p w14:paraId="4C1F61C9" w14:textId="78DCF6C9" w:rsidR="00A711CF" w:rsidRDefault="00092ED5" w:rsidP="000F2B88">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As requested in WID, to support SBFD operation at gNB side within a TDD carrier, the mechanism for semi-static indication of frequency location of SBFD subbands to UE shall be specified. </w:t>
      </w:r>
      <w:r w:rsidR="00A711CF">
        <w:rPr>
          <w:rFonts w:ascii="Times New Roman" w:eastAsiaTheme="minorEastAsia" w:hAnsi="Times New Roman"/>
          <w:lang w:val="en-US" w:eastAsia="zh-CN"/>
        </w:rPr>
        <w:t xml:space="preserve">Based on the agreement given in RAN4#113, the </w:t>
      </w:r>
      <w:r w:rsidR="00A711CF" w:rsidRPr="00A711CF">
        <w:rPr>
          <w:rFonts w:ascii="Times New Roman" w:eastAsiaTheme="minorEastAsia" w:hAnsi="Times New Roman"/>
          <w:lang w:val="en-US" w:eastAsia="zh-CN"/>
        </w:rPr>
        <w:t>option 2b is adopted</w:t>
      </w:r>
      <w:r w:rsidR="00A711CF">
        <w:rPr>
          <w:rFonts w:ascii="Times New Roman" w:eastAsiaTheme="minorEastAsia" w:hAnsi="Times New Roman"/>
          <w:lang w:val="en-US" w:eastAsia="zh-CN"/>
        </w:rPr>
        <w:t xml:space="preserve"> to specify </w:t>
      </w:r>
      <w:r w:rsidR="00A711CF" w:rsidRPr="00A711CF">
        <w:rPr>
          <w:rFonts w:ascii="Times New Roman" w:eastAsiaTheme="minorEastAsia" w:hAnsi="Times New Roman"/>
          <w:lang w:val="en-US" w:eastAsia="zh-CN"/>
        </w:rPr>
        <w:t>DL/UL subband configurations support for SBFD, with the following restrictions on SBFD configuration</w:t>
      </w:r>
      <w:r w:rsidR="00A711CF">
        <w:rPr>
          <w:rFonts w:ascii="Times New Roman" w:eastAsiaTheme="minorEastAsia" w:hAnsi="Times New Roman"/>
          <w:lang w:val="en-US" w:eastAsia="zh-CN"/>
        </w:rPr>
        <w:t xml:space="preserve"> provided</w:t>
      </w:r>
      <w:r w:rsidR="001749F7">
        <w:rPr>
          <w:rFonts w:ascii="Times New Roman" w:eastAsiaTheme="minorEastAsia" w:hAnsi="Times New Roman"/>
          <w:lang w:val="en-US" w:eastAsia="zh-CN"/>
        </w:rPr>
        <w:t xml:space="preserve"> [11]</w:t>
      </w:r>
      <w:r w:rsidR="00A711CF">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A711CF" w14:paraId="160F5FBC" w14:textId="77777777" w:rsidTr="00A711CF">
        <w:tc>
          <w:tcPr>
            <w:tcW w:w="9631" w:type="dxa"/>
          </w:tcPr>
          <w:p w14:paraId="654C742A" w14:textId="77777777" w:rsidR="00A711CF" w:rsidRPr="00A711CF" w:rsidRDefault="00A711CF" w:rsidP="000F2B58">
            <w:pPr>
              <w:spacing w:after="120"/>
              <w:rPr>
                <w:rFonts w:ascii="Times New Roman" w:eastAsia="宋体" w:hAnsi="Times New Roman"/>
                <w:szCs w:val="20"/>
                <w:lang w:val="en-US"/>
              </w:rPr>
            </w:pPr>
            <w:bookmarkStart w:id="2" w:name="_Hlk183098781"/>
            <w:r w:rsidRPr="00A711CF">
              <w:rPr>
                <w:rFonts w:ascii="Times New Roman" w:eastAsia="宋体" w:hAnsi="Times New Roman"/>
                <w:szCs w:val="20"/>
                <w:highlight w:val="green"/>
                <w:lang w:val="en-US"/>
              </w:rPr>
              <w:t>Agreement:</w:t>
            </w:r>
          </w:p>
          <w:p w14:paraId="411168DE" w14:textId="77777777" w:rsidR="00A711CF" w:rsidRPr="00A711CF" w:rsidRDefault="00A711CF" w:rsidP="000F2B58">
            <w:pPr>
              <w:numPr>
                <w:ilvl w:val="0"/>
                <w:numId w:val="6"/>
              </w:numPr>
              <w:spacing w:after="120"/>
              <w:ind w:left="936"/>
              <w:rPr>
                <w:rFonts w:ascii="Times New Roman" w:eastAsia="MS Mincho" w:hAnsi="Times New Roman"/>
                <w:szCs w:val="20"/>
                <w:lang w:val="en-US"/>
              </w:rPr>
            </w:pPr>
            <w:r w:rsidRPr="00A711CF">
              <w:rPr>
                <w:rFonts w:ascii="Times New Roman" w:eastAsia="MS Mincho" w:hAnsi="Times New Roman"/>
                <w:szCs w:val="20"/>
                <w:lang w:val="en-US"/>
              </w:rPr>
              <w:t xml:space="preserve">For Rel-19, option 2b is adopted, with the following restrictions on SBFD configuration: </w:t>
            </w:r>
          </w:p>
          <w:p w14:paraId="53F0DEEB" w14:textId="77777777" w:rsidR="00A711CF" w:rsidRPr="00A711CF" w:rsidRDefault="00A711CF" w:rsidP="000F2B58">
            <w:pPr>
              <w:numPr>
                <w:ilvl w:val="1"/>
                <w:numId w:val="6"/>
              </w:numPr>
              <w:spacing w:after="120"/>
              <w:ind w:left="1656"/>
              <w:rPr>
                <w:rFonts w:ascii="Times New Roman" w:eastAsia="MS Mincho" w:hAnsi="Times New Roman"/>
                <w:szCs w:val="20"/>
                <w:lang w:val="en-US"/>
              </w:rPr>
            </w:pPr>
            <w:r w:rsidRPr="00A711CF">
              <w:rPr>
                <w:rFonts w:ascii="Times New Roman" w:eastAsia="宋体" w:hAnsi="Times New Roman"/>
                <w:lang w:eastAsia="zh-CN"/>
              </w:rPr>
              <w:t>For DUD case, the UL subband should be placed in the middle of channel bandwidth, i.e., symmetric DUD</w:t>
            </w:r>
          </w:p>
          <w:p w14:paraId="5AA4C825" w14:textId="77777777" w:rsidR="00A711CF" w:rsidRPr="00A711CF" w:rsidRDefault="00A711CF" w:rsidP="000F2B58">
            <w:pPr>
              <w:numPr>
                <w:ilvl w:val="2"/>
                <w:numId w:val="6"/>
              </w:numPr>
              <w:spacing w:after="120"/>
              <w:ind w:left="2376"/>
              <w:rPr>
                <w:rFonts w:ascii="Times New Roman" w:eastAsia="MS Mincho" w:hAnsi="Times New Roman"/>
                <w:szCs w:val="20"/>
                <w:lang w:val="en-US"/>
              </w:rPr>
            </w:pPr>
            <w:r w:rsidRPr="00A711CF">
              <w:rPr>
                <w:rFonts w:ascii="Times New Roman" w:eastAsia="宋体" w:hAnsi="Times New Roman"/>
                <w:lang w:eastAsia="zh-CN"/>
              </w:rPr>
              <w:t>DL subband 1 and DL subband 2 shall have the same size or different sizes by only 1RB</w:t>
            </w:r>
          </w:p>
          <w:p w14:paraId="7E9F070F" w14:textId="77777777" w:rsidR="00A711CF" w:rsidRPr="00A711CF" w:rsidRDefault="00A711CF" w:rsidP="000F2B58">
            <w:pPr>
              <w:numPr>
                <w:ilvl w:val="1"/>
                <w:numId w:val="6"/>
              </w:numPr>
              <w:spacing w:after="120"/>
              <w:ind w:left="1656"/>
              <w:rPr>
                <w:rFonts w:ascii="Times New Roman" w:eastAsia="MS Mincho" w:hAnsi="Times New Roman"/>
                <w:szCs w:val="20"/>
                <w:lang w:val="en-US"/>
              </w:rPr>
            </w:pPr>
            <w:bookmarkStart w:id="3" w:name="_Hlk189407725"/>
            <w:r w:rsidRPr="00A711CF">
              <w:rPr>
                <w:rFonts w:ascii="Times New Roman" w:eastAsia="MS Mincho" w:hAnsi="Times New Roman"/>
                <w:szCs w:val="20"/>
                <w:lang w:val="en-US"/>
              </w:rPr>
              <w:t>For a specific channel BW supported</w:t>
            </w:r>
            <w:r w:rsidRPr="00A711CF">
              <w:rPr>
                <w:rFonts w:ascii="Times New Roman" w:eastAsia="宋体" w:hAnsi="Times New Roman"/>
                <w:szCs w:val="20"/>
                <w:lang w:val="en-US" w:eastAsia="zh-CN"/>
              </w:rPr>
              <w:t xml:space="preserve"> for SBFD</w:t>
            </w:r>
            <w:r w:rsidRPr="00A711CF">
              <w:rPr>
                <w:rFonts w:ascii="Times New Roman" w:eastAsia="MS Mincho" w:hAnsi="Times New Roman"/>
                <w:szCs w:val="20"/>
                <w:lang w:val="en-US"/>
              </w:rPr>
              <w:t>, maximum [2 or 3] specific UL subband sizes are allowed to be declared and shall be selected from the channel bandwidth sizes from Table 5.3.2-1 in TS38.104.</w:t>
            </w:r>
          </w:p>
          <w:p w14:paraId="35DEBF90" w14:textId="77777777" w:rsidR="00A711CF" w:rsidRPr="00A711CF" w:rsidRDefault="00A711CF" w:rsidP="000F2B58">
            <w:pPr>
              <w:numPr>
                <w:ilvl w:val="2"/>
                <w:numId w:val="6"/>
              </w:numPr>
              <w:spacing w:after="120"/>
              <w:ind w:left="2376"/>
              <w:rPr>
                <w:rFonts w:ascii="Times New Roman" w:eastAsia="MS Mincho" w:hAnsi="Times New Roman"/>
                <w:szCs w:val="20"/>
                <w:lang w:val="en-US"/>
              </w:rPr>
            </w:pPr>
            <w:r w:rsidRPr="00A711CF">
              <w:rPr>
                <w:rFonts w:ascii="Times New Roman" w:eastAsia="MS Mincho" w:hAnsi="Times New Roman"/>
                <w:szCs w:val="20"/>
                <w:lang w:val="en-US"/>
              </w:rPr>
              <w:t>FFS different sizes</w:t>
            </w:r>
            <w:r w:rsidRPr="00A711CF">
              <w:rPr>
                <w:rFonts w:ascii="Times New Roman" w:eastAsia="宋体" w:hAnsi="Times New Roman"/>
                <w:szCs w:val="20"/>
                <w:lang w:val="en-US" w:eastAsia="zh-CN"/>
              </w:rPr>
              <w:t xml:space="preserve"> for specific UL subband</w:t>
            </w:r>
            <w:r w:rsidRPr="00A711CF">
              <w:rPr>
                <w:rFonts w:ascii="Times New Roman" w:eastAsia="MS Mincho" w:hAnsi="Times New Roman"/>
                <w:szCs w:val="20"/>
                <w:lang w:val="en-US"/>
              </w:rPr>
              <w:t xml:space="preserve"> for DUD and DU/UD.</w:t>
            </w:r>
          </w:p>
          <w:p w14:paraId="3D67CD8E" w14:textId="77777777" w:rsidR="00A711CF" w:rsidRPr="00A711CF" w:rsidRDefault="00A711CF" w:rsidP="000F2B58">
            <w:pPr>
              <w:numPr>
                <w:ilvl w:val="2"/>
                <w:numId w:val="6"/>
              </w:numPr>
              <w:spacing w:after="120"/>
              <w:ind w:left="2376"/>
              <w:rPr>
                <w:rFonts w:ascii="Times New Roman" w:eastAsia="MS Mincho" w:hAnsi="Times New Roman"/>
                <w:szCs w:val="20"/>
                <w:lang w:val="en-US"/>
              </w:rPr>
            </w:pPr>
            <w:r w:rsidRPr="00A711CF">
              <w:rPr>
                <w:rFonts w:ascii="Times New Roman" w:eastAsia="MS Mincho" w:hAnsi="Times New Roman"/>
                <w:szCs w:val="20"/>
                <w:lang w:val="en-US"/>
              </w:rPr>
              <w:t>No further restriction is needed on the range of the ratio of the UL subband size relative to the channel bandwidth.</w:t>
            </w:r>
          </w:p>
          <w:p w14:paraId="52459D0C" w14:textId="77777777" w:rsidR="00A711CF" w:rsidRPr="00A711CF" w:rsidRDefault="00A711CF" w:rsidP="000F2B58">
            <w:pPr>
              <w:numPr>
                <w:ilvl w:val="2"/>
                <w:numId w:val="6"/>
              </w:numPr>
              <w:spacing w:after="120"/>
              <w:ind w:left="2376"/>
              <w:rPr>
                <w:rFonts w:ascii="Times New Roman" w:eastAsia="MS Mincho" w:hAnsi="Times New Roman"/>
                <w:szCs w:val="20"/>
                <w:lang w:val="en-US"/>
              </w:rPr>
            </w:pPr>
            <w:r w:rsidRPr="00A711CF">
              <w:rPr>
                <w:rFonts w:ascii="Times New Roman" w:eastAsia="MS Mincho" w:hAnsi="Times New Roman"/>
                <w:szCs w:val="20"/>
                <w:lang w:val="en-US"/>
              </w:rPr>
              <w:t>This restriction shall be applied to FR1 WA BS only, as the starting point</w:t>
            </w:r>
          </w:p>
          <w:p w14:paraId="53A6B4BE" w14:textId="77777777" w:rsidR="00A711CF" w:rsidRPr="00A711CF" w:rsidRDefault="00A711CF" w:rsidP="000F2B58">
            <w:pPr>
              <w:numPr>
                <w:ilvl w:val="3"/>
                <w:numId w:val="6"/>
              </w:numPr>
              <w:spacing w:after="120"/>
              <w:ind w:left="3096"/>
              <w:rPr>
                <w:rFonts w:ascii="Times New Roman" w:eastAsia="MS Mincho" w:hAnsi="Times New Roman"/>
                <w:szCs w:val="20"/>
                <w:lang w:val="en-US"/>
              </w:rPr>
            </w:pPr>
            <w:r w:rsidRPr="00A711CF">
              <w:rPr>
                <w:rFonts w:ascii="Times New Roman" w:eastAsia="MS Mincho" w:hAnsi="Times New Roman"/>
                <w:szCs w:val="20"/>
                <w:lang w:val="en-US"/>
              </w:rPr>
              <w:t>FFS the restriction is also applied to FR1 MR BS</w:t>
            </w:r>
          </w:p>
          <w:bookmarkEnd w:id="3"/>
          <w:p w14:paraId="3D70BFA1" w14:textId="77777777" w:rsidR="00A711CF" w:rsidRPr="00A711CF" w:rsidRDefault="00A711CF" w:rsidP="000F2B58">
            <w:pPr>
              <w:numPr>
                <w:ilvl w:val="1"/>
                <w:numId w:val="6"/>
              </w:numPr>
              <w:spacing w:after="120"/>
              <w:ind w:left="1656"/>
              <w:rPr>
                <w:rFonts w:ascii="Times New Roman" w:eastAsia="MS Mincho" w:hAnsi="Times New Roman"/>
                <w:szCs w:val="20"/>
                <w:lang w:val="en-US"/>
              </w:rPr>
            </w:pPr>
            <w:r w:rsidRPr="00A711CF">
              <w:rPr>
                <w:rFonts w:ascii="Times New Roman" w:eastAsia="MS Mincho" w:hAnsi="Times New Roman"/>
                <w:szCs w:val="20"/>
                <w:lang w:val="en-US"/>
              </w:rPr>
              <w:lastRenderedPageBreak/>
              <w:t>For a specific channel BW and a specific UL subband size supported, only one DL subband size is allowed to be declared and tested for DU/UD case, and only one DL subband size is allowed to be declared and tested for DUD case</w:t>
            </w:r>
          </w:p>
          <w:p w14:paraId="29745ED4" w14:textId="77777777" w:rsidR="00A711CF" w:rsidRPr="00A711CF" w:rsidRDefault="00A711CF" w:rsidP="000F2B58">
            <w:pPr>
              <w:numPr>
                <w:ilvl w:val="2"/>
                <w:numId w:val="6"/>
              </w:numPr>
              <w:spacing w:after="120"/>
              <w:ind w:left="2376"/>
              <w:rPr>
                <w:rFonts w:ascii="Times New Roman" w:eastAsia="MS Mincho" w:hAnsi="Times New Roman"/>
                <w:szCs w:val="20"/>
                <w:lang w:val="en-US"/>
              </w:rPr>
            </w:pPr>
            <w:r w:rsidRPr="00A711CF">
              <w:rPr>
                <w:rFonts w:ascii="Times New Roman" w:eastAsia="MS Mincho" w:hAnsi="Times New Roman"/>
                <w:szCs w:val="20"/>
                <w:lang w:val="en-US"/>
              </w:rPr>
              <w:t>This restriction shall be applied to FR1 WA BS only, as the starting point</w:t>
            </w:r>
          </w:p>
          <w:p w14:paraId="371404F8" w14:textId="314A284E" w:rsidR="00A711CF" w:rsidRPr="00A711CF" w:rsidRDefault="00A711CF" w:rsidP="000F2B58">
            <w:pPr>
              <w:numPr>
                <w:ilvl w:val="3"/>
                <w:numId w:val="6"/>
              </w:numPr>
              <w:spacing w:after="120"/>
              <w:ind w:left="3096"/>
              <w:rPr>
                <w:rFonts w:ascii="Times New Roman" w:eastAsia="MS Mincho" w:hAnsi="Times New Roman"/>
                <w:szCs w:val="20"/>
                <w:lang w:val="en-US"/>
              </w:rPr>
            </w:pPr>
            <w:r w:rsidRPr="00A711CF">
              <w:rPr>
                <w:rFonts w:ascii="Times New Roman" w:eastAsia="MS Mincho" w:hAnsi="Times New Roman" w:hint="eastAsia"/>
                <w:szCs w:val="20"/>
                <w:lang w:val="en-US"/>
              </w:rPr>
              <w:t>F</w:t>
            </w:r>
            <w:r w:rsidRPr="00A711CF">
              <w:rPr>
                <w:rFonts w:ascii="Times New Roman" w:eastAsia="MS Mincho" w:hAnsi="Times New Roman"/>
                <w:szCs w:val="20"/>
                <w:lang w:val="en-US"/>
              </w:rPr>
              <w:t>FS the restriction is also applied to FR1 MR BS</w:t>
            </w:r>
            <w:bookmarkEnd w:id="2"/>
          </w:p>
        </w:tc>
      </w:tr>
    </w:tbl>
    <w:p w14:paraId="6D0EA771" w14:textId="77777777" w:rsidR="00A711CF" w:rsidRDefault="00A711CF" w:rsidP="000F2B88">
      <w:pPr>
        <w:spacing w:after="120"/>
        <w:jc w:val="both"/>
        <w:rPr>
          <w:rFonts w:ascii="Times New Roman" w:eastAsiaTheme="minorEastAsia" w:hAnsi="Times New Roman"/>
          <w:lang w:val="en-US" w:eastAsia="zh-CN"/>
        </w:rPr>
      </w:pPr>
    </w:p>
    <w:p w14:paraId="5F59FA29" w14:textId="343C2158" w:rsidR="00282AB3" w:rsidRPr="006F5BC7" w:rsidRDefault="00A711CF" w:rsidP="000F2B88">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And the option 2b is given in </w:t>
      </w:r>
      <w:r w:rsidR="00282AB3">
        <w:rPr>
          <w:rFonts w:ascii="Times New Roman" w:eastAsiaTheme="minorEastAsia" w:hAnsi="Times New Roman"/>
          <w:lang w:val="en-US" w:eastAsia="zh-CN"/>
        </w:rPr>
        <w:t xml:space="preserve">RAN4#112: </w:t>
      </w:r>
    </w:p>
    <w:tbl>
      <w:tblPr>
        <w:tblStyle w:val="TableGrid"/>
        <w:tblW w:w="0" w:type="auto"/>
        <w:tblLook w:val="04A0" w:firstRow="1" w:lastRow="0" w:firstColumn="1" w:lastColumn="0" w:noHBand="0" w:noVBand="1"/>
      </w:tblPr>
      <w:tblGrid>
        <w:gridCol w:w="9631"/>
      </w:tblGrid>
      <w:tr w:rsidR="00282AB3" w14:paraId="48BB2C6C" w14:textId="77777777" w:rsidTr="00282AB3">
        <w:tc>
          <w:tcPr>
            <w:tcW w:w="9631" w:type="dxa"/>
          </w:tcPr>
          <w:p w14:paraId="7561645D" w14:textId="77777777" w:rsidR="00282AB3" w:rsidRPr="00282AB3" w:rsidRDefault="00282AB3" w:rsidP="000F2B88">
            <w:pPr>
              <w:overflowPunct/>
              <w:autoSpaceDE/>
              <w:autoSpaceDN/>
              <w:adjustRightInd/>
              <w:spacing w:after="0" w:line="259" w:lineRule="auto"/>
              <w:textAlignment w:val="auto"/>
              <w:rPr>
                <w:highlight w:val="green"/>
                <w:lang w:val="en-US"/>
              </w:rPr>
            </w:pPr>
            <w:r w:rsidRPr="00282AB3">
              <w:rPr>
                <w:highlight w:val="green"/>
                <w:lang w:val="en-US"/>
              </w:rPr>
              <w:t xml:space="preserve">Agreement: </w:t>
            </w:r>
          </w:p>
          <w:p w14:paraId="34542CFC" w14:textId="77777777" w:rsidR="00282AB3" w:rsidRPr="00601128" w:rsidRDefault="00282AB3" w:rsidP="000F2B88">
            <w:pPr>
              <w:pStyle w:val="ListParagraph"/>
              <w:numPr>
                <w:ilvl w:val="0"/>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601128">
              <w:rPr>
                <w:rFonts w:eastAsia="宋体"/>
                <w:szCs w:val="24"/>
                <w:lang w:eastAsia="zh-CN"/>
              </w:rPr>
              <w:t xml:space="preserve">To specify DL/UL subband configuration in BS RF requirements, the following 3 </w:t>
            </w:r>
            <w:r>
              <w:rPr>
                <w:rFonts w:eastAsia="宋体"/>
                <w:szCs w:val="24"/>
                <w:lang w:eastAsia="zh-CN"/>
              </w:rPr>
              <w:t>options</w:t>
            </w:r>
            <w:r w:rsidRPr="00601128">
              <w:rPr>
                <w:rFonts w:eastAsia="宋体"/>
                <w:szCs w:val="24"/>
                <w:lang w:eastAsia="zh-CN"/>
              </w:rPr>
              <w:t xml:space="preserve"> for DL/UL subband configuration</w:t>
            </w:r>
            <w:r>
              <w:rPr>
                <w:rFonts w:eastAsia="宋体"/>
                <w:szCs w:val="24"/>
                <w:lang w:eastAsia="zh-CN"/>
              </w:rPr>
              <w:t xml:space="preserve"> are identified</w:t>
            </w:r>
            <w:r w:rsidRPr="00601128">
              <w:rPr>
                <w:rFonts w:eastAsia="宋体"/>
                <w:szCs w:val="24"/>
                <w:lang w:eastAsia="zh-CN"/>
              </w:rPr>
              <w:t xml:space="preserve">: </w:t>
            </w:r>
          </w:p>
          <w:p w14:paraId="42AC3964" w14:textId="77777777" w:rsidR="00282AB3" w:rsidRPr="0099483F" w:rsidRDefault="00282AB3" w:rsidP="000F2B88">
            <w:pPr>
              <w:pStyle w:val="ListParagraph"/>
              <w:numPr>
                <w:ilvl w:val="2"/>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Option-2b: </w:t>
            </w:r>
          </w:p>
          <w:p w14:paraId="64227859" w14:textId="77777777" w:rsidR="00282AB3" w:rsidRPr="0099483F" w:rsidRDefault="00282AB3" w:rsidP="000F2B88">
            <w:pPr>
              <w:pStyle w:val="ListParagraph"/>
              <w:numPr>
                <w:ilvl w:val="3"/>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UL subband configuration shall be selected from the existing values of BS transmission bandwidth configuration, as provided in Table 5.3.2-1 for FR1 and Table 5.3.2-2 for FR2-1. </w:t>
            </w:r>
          </w:p>
          <w:p w14:paraId="196FE6BF" w14:textId="77777777" w:rsidR="00282AB3" w:rsidRPr="0099483F" w:rsidRDefault="00282AB3" w:rsidP="000F2B88">
            <w:pPr>
              <w:pStyle w:val="ListParagraph"/>
              <w:numPr>
                <w:ilvl w:val="3"/>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 xml:space="preserve">DL subband size(s) and guardband size(s) depends on BS implementation </w:t>
            </w:r>
          </w:p>
          <w:p w14:paraId="5DB01FA7" w14:textId="23B9BF34" w:rsidR="00282AB3" w:rsidRPr="009A3A9F" w:rsidRDefault="00282AB3" w:rsidP="009A3A9F">
            <w:pPr>
              <w:pStyle w:val="ListParagraph"/>
              <w:numPr>
                <w:ilvl w:val="3"/>
                <w:numId w:val="6"/>
              </w:numPr>
              <w:tabs>
                <w:tab w:val="left" w:pos="5954"/>
              </w:tabs>
              <w:overflowPunct/>
              <w:autoSpaceDE/>
              <w:autoSpaceDN/>
              <w:adjustRightInd/>
              <w:spacing w:after="0" w:line="259" w:lineRule="auto"/>
              <w:ind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80-20MHz case): As long as </w:t>
            </w:r>
            <w:r w:rsidRPr="0099483F">
              <w:rPr>
                <w:rFonts w:eastAsia="宋体"/>
                <w:lang w:val="en-AU" w:eastAsia="zh-CN"/>
              </w:rPr>
              <w:t>BS transmission configuration for SBFD shall be 273 (N</w:t>
            </w:r>
            <w:r w:rsidRPr="0099483F">
              <w:rPr>
                <w:rFonts w:eastAsia="宋体"/>
                <w:vertAlign w:val="subscript"/>
                <w:lang w:val="en-AU" w:eastAsia="zh-CN"/>
              </w:rPr>
              <w:t>RB,SBFD</w:t>
            </w:r>
            <w:r w:rsidRPr="0099483F">
              <w:rPr>
                <w:rFonts w:eastAsia="宋体"/>
                <w:lang w:val="en-AU" w:eastAsia="zh-CN"/>
              </w:rPr>
              <w:t xml:space="preserve"> for 100MHz and 30kHz SCS) and the value of </w:t>
            </w:r>
            <w:r w:rsidRPr="0099483F">
              <w:rPr>
                <w:rFonts w:eastAsia="宋体"/>
              </w:rPr>
              <w:t>N</w:t>
            </w:r>
            <w:r w:rsidRPr="0099483F">
              <w:rPr>
                <w:rFonts w:eastAsia="宋体"/>
                <w:vertAlign w:val="subscript"/>
              </w:rPr>
              <w:t>RB,SBFD,UL</w:t>
            </w:r>
            <w:r w:rsidRPr="0099483F">
              <w:rPr>
                <w:rFonts w:eastAsia="宋体"/>
                <w:lang w:val="en-AU" w:eastAsia="zh-CN"/>
              </w:rPr>
              <w:t xml:space="preserve"> is selected from Table 5.3.2-1 (according to the 30kHz SCS), </w:t>
            </w:r>
            <w:r w:rsidRPr="0099483F">
              <w:rPr>
                <w:rFonts w:eastAsia="宋体"/>
                <w:lang w:val="en-AU"/>
              </w:rPr>
              <w:t>f</w:t>
            </w:r>
            <w:r w:rsidRPr="0099483F">
              <w:rPr>
                <w:rFonts w:eastAsia="宋体"/>
              </w:rPr>
              <w:t>rom BS RF requirement perspective, no limitation on the values</w:t>
            </w:r>
            <w:r w:rsidRPr="0099483F">
              <w:rPr>
                <w:rFonts w:eastAsia="宋体"/>
                <w:lang w:val="en-AU" w:eastAsia="zh-CN"/>
              </w:rPr>
              <w:t xml:space="preserve"> </w:t>
            </w:r>
            <w:r w:rsidRPr="0099483F">
              <w:rPr>
                <w:rFonts w:eastAsia="宋体"/>
              </w:rPr>
              <w:t>N</w:t>
            </w:r>
            <w:r w:rsidRPr="0099483F">
              <w:rPr>
                <w:rFonts w:eastAsia="宋体"/>
                <w:vertAlign w:val="subscript"/>
              </w:rPr>
              <w:t>RB,SBFD,DL</w:t>
            </w:r>
            <w:r w:rsidRPr="0099483F">
              <w:rPr>
                <w:rFonts w:eastAsia="宋体"/>
              </w:rPr>
              <w:t xml:space="preserve"> and N</w:t>
            </w:r>
            <w:r w:rsidRPr="0099483F">
              <w:rPr>
                <w:rFonts w:eastAsia="宋体"/>
                <w:vertAlign w:val="subscript"/>
              </w:rPr>
              <w:t>RB,SBFD,GB</w:t>
            </w:r>
            <w:r w:rsidRPr="0099483F">
              <w:rPr>
                <w:rFonts w:eastAsia="宋体"/>
                <w:lang w:val="en-AU" w:eastAsia="zh-CN"/>
              </w:rPr>
              <w:t xml:space="preserve">. </w:t>
            </w:r>
            <w:r w:rsidRPr="009A3A9F">
              <w:rPr>
                <w:rFonts w:eastAsia="宋体"/>
              </w:rPr>
              <w:t xml:space="preserve"> </w:t>
            </w:r>
          </w:p>
        </w:tc>
      </w:tr>
    </w:tbl>
    <w:p w14:paraId="20E0E0F0" w14:textId="77777777" w:rsidR="000E631C" w:rsidRDefault="000E631C" w:rsidP="000F2B88">
      <w:pPr>
        <w:spacing w:after="120"/>
        <w:jc w:val="both"/>
        <w:rPr>
          <w:rFonts w:ascii="Times New Roman" w:eastAsiaTheme="minorEastAsia" w:hAnsi="Times New Roman"/>
          <w:lang w:val="en-US" w:eastAsia="zh-CN"/>
        </w:rPr>
      </w:pPr>
    </w:p>
    <w:p w14:paraId="162F167E" w14:textId="64CA02BD" w:rsidR="001749F7" w:rsidRDefault="001749F7" w:rsidP="000F2B88">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Here we would like to further discuss </w:t>
      </w:r>
      <w:r w:rsidR="009A3A9F">
        <w:rPr>
          <w:rFonts w:ascii="Times New Roman" w:eastAsiaTheme="minorEastAsia" w:hAnsi="Times New Roman"/>
          <w:lang w:val="en-US" w:eastAsia="zh-CN"/>
        </w:rPr>
        <w:t xml:space="preserve">the remaining issues </w:t>
      </w:r>
      <w:r>
        <w:rPr>
          <w:rFonts w:ascii="Times New Roman" w:eastAsiaTheme="minorEastAsia" w:hAnsi="Times New Roman"/>
          <w:lang w:val="en-US" w:eastAsia="zh-CN"/>
        </w:rPr>
        <w:t>on</w:t>
      </w:r>
      <w:r w:rsidR="009A3A9F">
        <w:rPr>
          <w:rFonts w:ascii="Times New Roman" w:eastAsiaTheme="minorEastAsia" w:hAnsi="Times New Roman"/>
          <w:lang w:val="en-US" w:eastAsia="zh-CN"/>
        </w:rPr>
        <w:t xml:space="preserve"> the </w:t>
      </w:r>
      <w:r>
        <w:rPr>
          <w:rFonts w:ascii="Times New Roman" w:eastAsiaTheme="minorEastAsia" w:hAnsi="Times New Roman"/>
          <w:lang w:val="en-US" w:eastAsia="zh-CN"/>
        </w:rPr>
        <w:t xml:space="preserve">restrictions on SBFD configuration. </w:t>
      </w:r>
    </w:p>
    <w:p w14:paraId="34D7FD81" w14:textId="77777777" w:rsidR="009C06A4" w:rsidRDefault="009C06A4" w:rsidP="000F2B88">
      <w:pPr>
        <w:spacing w:after="120"/>
        <w:jc w:val="both"/>
        <w:rPr>
          <w:rFonts w:ascii="Times New Roman" w:eastAsiaTheme="minorEastAsia" w:hAnsi="Times New Roman"/>
          <w:lang w:val="en-US" w:eastAsia="zh-CN"/>
        </w:rPr>
      </w:pPr>
    </w:p>
    <w:p w14:paraId="1421BBC6" w14:textId="4155142D" w:rsidR="0022584F" w:rsidRPr="002F6FE4" w:rsidRDefault="001749F7" w:rsidP="000F2B88">
      <w:pPr>
        <w:spacing w:after="120"/>
        <w:jc w:val="both"/>
        <w:rPr>
          <w:rFonts w:ascii="Times New Roman" w:eastAsiaTheme="minorEastAsia" w:hAnsi="Times New Roman"/>
          <w:i/>
          <w:iCs/>
          <w:u w:val="single"/>
          <w:lang w:val="en-US" w:eastAsia="zh-CN"/>
        </w:rPr>
      </w:pPr>
      <w:r>
        <w:rPr>
          <w:rFonts w:ascii="Times New Roman" w:eastAsiaTheme="minorEastAsia" w:hAnsi="Times New Roman"/>
          <w:i/>
          <w:iCs/>
          <w:u w:val="single"/>
          <w:lang w:val="en-US" w:eastAsia="zh-CN"/>
        </w:rPr>
        <w:t>R</w:t>
      </w:r>
      <w:r w:rsidR="002F6FE4" w:rsidRPr="002F6FE4">
        <w:rPr>
          <w:rFonts w:ascii="Times New Roman" w:eastAsiaTheme="minorEastAsia" w:hAnsi="Times New Roman"/>
          <w:i/>
          <w:iCs/>
          <w:u w:val="single"/>
          <w:lang w:val="en-US" w:eastAsia="zh-CN"/>
        </w:rPr>
        <w:t xml:space="preserve">estriction-1: </w:t>
      </w:r>
      <w:r w:rsidRPr="001749F7">
        <w:rPr>
          <w:rFonts w:ascii="Times New Roman" w:eastAsiaTheme="minorEastAsia" w:hAnsi="Times New Roman"/>
          <w:i/>
          <w:iCs/>
          <w:u w:val="single"/>
          <w:lang w:val="en-US" w:eastAsia="zh-CN"/>
        </w:rPr>
        <w:t>For DUD case, the UL subband should be placed in the middle of channel bandwidth</w:t>
      </w:r>
    </w:p>
    <w:p w14:paraId="7C711E6C" w14:textId="7D6A70F9" w:rsidR="002F6FE4" w:rsidRDefault="002F6FE4" w:rsidP="009E210A">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During last meeting, </w:t>
      </w:r>
      <w:r w:rsidR="009E210A">
        <w:rPr>
          <w:rFonts w:ascii="Times New Roman" w:eastAsiaTheme="minorEastAsia" w:hAnsi="Times New Roman"/>
          <w:lang w:val="en-US" w:eastAsia="zh-CN"/>
        </w:rPr>
        <w:t>f</w:t>
      </w:r>
      <w:r w:rsidR="009E210A" w:rsidRPr="009E210A">
        <w:rPr>
          <w:rFonts w:ascii="Times New Roman" w:eastAsiaTheme="minorEastAsia" w:hAnsi="Times New Roman"/>
          <w:lang w:val="en-US" w:eastAsia="zh-CN"/>
        </w:rPr>
        <w:t xml:space="preserve">or DUD case, </w:t>
      </w:r>
      <w:r w:rsidR="009E210A">
        <w:rPr>
          <w:rFonts w:ascii="Times New Roman" w:eastAsiaTheme="minorEastAsia" w:hAnsi="Times New Roman"/>
          <w:lang w:val="en-US" w:eastAsia="zh-CN"/>
        </w:rPr>
        <w:t xml:space="preserve">it is agreed that </w:t>
      </w:r>
      <w:r w:rsidR="009E210A" w:rsidRPr="009E210A">
        <w:rPr>
          <w:rFonts w:ascii="Times New Roman" w:eastAsiaTheme="minorEastAsia" w:hAnsi="Times New Roman"/>
          <w:lang w:val="en-US" w:eastAsia="zh-CN"/>
        </w:rPr>
        <w:t>the UL subband should be placed in the middle of channel bandwidth, i.e., symmetric DUD</w:t>
      </w:r>
      <w:r w:rsidR="009E210A">
        <w:rPr>
          <w:rFonts w:ascii="Times New Roman" w:eastAsiaTheme="minorEastAsia" w:hAnsi="Times New Roman"/>
          <w:lang w:val="en-US" w:eastAsia="zh-CN"/>
        </w:rPr>
        <w:t xml:space="preserve">, in which </w:t>
      </w:r>
      <w:r w:rsidR="009E210A" w:rsidRPr="009E210A">
        <w:rPr>
          <w:rFonts w:ascii="Times New Roman" w:eastAsiaTheme="minorEastAsia" w:hAnsi="Times New Roman"/>
          <w:lang w:val="en-US" w:eastAsia="zh-CN"/>
        </w:rPr>
        <w:t>DL subband 1 and DL subband 2 shall have the same size or different sizes by only 1RB</w:t>
      </w:r>
      <w:r w:rsidR="0058783C">
        <w:rPr>
          <w:rFonts w:ascii="Times New Roman" w:eastAsiaTheme="minorEastAsia" w:hAnsi="Times New Roman"/>
          <w:lang w:val="en-US" w:eastAsia="zh-CN"/>
        </w:rPr>
        <w:t xml:space="preserve">. </w:t>
      </w:r>
      <w:r w:rsidR="009E210A">
        <w:rPr>
          <w:rFonts w:ascii="Times New Roman" w:eastAsiaTheme="minorEastAsia" w:hAnsi="Times New Roman"/>
          <w:lang w:val="en-US" w:eastAsia="zh-CN"/>
        </w:rPr>
        <w:t xml:space="preserve">There is no remaining issue for this restriction except how to implement this agreement into the specification. </w:t>
      </w:r>
    </w:p>
    <w:p w14:paraId="3DD49637" w14:textId="7CE66C2A" w:rsidR="00B9048E" w:rsidRDefault="00B9048E" w:rsidP="009E210A">
      <w:pPr>
        <w:spacing w:after="120"/>
        <w:jc w:val="both"/>
        <w:rPr>
          <w:rFonts w:ascii="Times New Roman" w:eastAsiaTheme="minorEastAsia" w:hAnsi="Times New Roman"/>
          <w:lang w:val="en-US" w:eastAsia="zh-CN"/>
        </w:rPr>
      </w:pPr>
    </w:p>
    <w:p w14:paraId="4A8D6DA0" w14:textId="19BBD805" w:rsidR="00B9048E" w:rsidRPr="002F6FE4" w:rsidRDefault="00B9048E" w:rsidP="00B9048E">
      <w:pPr>
        <w:spacing w:after="120"/>
        <w:jc w:val="both"/>
        <w:rPr>
          <w:rFonts w:ascii="Times New Roman" w:eastAsiaTheme="minorEastAsia" w:hAnsi="Times New Roman"/>
          <w:i/>
          <w:iCs/>
          <w:u w:val="single"/>
          <w:lang w:val="en-US" w:eastAsia="zh-CN"/>
        </w:rPr>
      </w:pPr>
      <w:r>
        <w:rPr>
          <w:rFonts w:ascii="Times New Roman" w:eastAsiaTheme="minorEastAsia" w:hAnsi="Times New Roman"/>
          <w:i/>
          <w:iCs/>
          <w:u w:val="single"/>
          <w:lang w:val="en-US" w:eastAsia="zh-CN"/>
        </w:rPr>
        <w:t>R</w:t>
      </w:r>
      <w:r w:rsidRPr="002F6FE4">
        <w:rPr>
          <w:rFonts w:ascii="Times New Roman" w:eastAsiaTheme="minorEastAsia" w:hAnsi="Times New Roman"/>
          <w:i/>
          <w:iCs/>
          <w:u w:val="single"/>
          <w:lang w:val="en-US" w:eastAsia="zh-CN"/>
        </w:rPr>
        <w:t>estriction-</w:t>
      </w:r>
      <w:r>
        <w:rPr>
          <w:rFonts w:ascii="Times New Roman" w:eastAsiaTheme="minorEastAsia" w:hAnsi="Times New Roman"/>
          <w:i/>
          <w:iCs/>
          <w:u w:val="single"/>
          <w:lang w:val="en-US" w:eastAsia="zh-CN"/>
        </w:rPr>
        <w:t>2</w:t>
      </w:r>
      <w:r w:rsidRPr="002F6FE4">
        <w:rPr>
          <w:rFonts w:ascii="Times New Roman" w:eastAsiaTheme="minorEastAsia" w:hAnsi="Times New Roman"/>
          <w:i/>
          <w:iCs/>
          <w:u w:val="single"/>
          <w:lang w:val="en-US" w:eastAsia="zh-CN"/>
        </w:rPr>
        <w:t>:</w:t>
      </w:r>
      <w:r w:rsidRPr="00836AA1">
        <w:rPr>
          <w:rFonts w:ascii="Times New Roman" w:eastAsiaTheme="minorEastAsia" w:hAnsi="Times New Roman"/>
          <w:i/>
          <w:iCs/>
          <w:u w:val="single"/>
          <w:lang w:val="en-US" w:eastAsia="zh-CN"/>
        </w:rPr>
        <w:t xml:space="preserve"> </w:t>
      </w:r>
      <w:r w:rsidRPr="0019321D">
        <w:rPr>
          <w:rFonts w:ascii="Times New Roman" w:eastAsiaTheme="minorEastAsia" w:hAnsi="Times New Roman"/>
          <w:i/>
          <w:iCs/>
          <w:u w:val="single"/>
          <w:lang w:val="en-US" w:eastAsia="zh-CN"/>
        </w:rPr>
        <w:t xml:space="preserve">Restriction on </w:t>
      </w:r>
      <w:r w:rsidR="00656E26">
        <w:rPr>
          <w:rFonts w:ascii="Times New Roman" w:eastAsiaTheme="minorEastAsia" w:hAnsi="Times New Roman"/>
          <w:i/>
          <w:iCs/>
          <w:u w:val="single"/>
          <w:lang w:val="en-US" w:eastAsia="zh-CN"/>
        </w:rPr>
        <w:t xml:space="preserve">the number of </w:t>
      </w:r>
      <w:r w:rsidRPr="0019321D">
        <w:rPr>
          <w:rFonts w:ascii="Times New Roman" w:eastAsiaTheme="minorEastAsia" w:hAnsi="Times New Roman"/>
          <w:i/>
          <w:iCs/>
          <w:u w:val="single"/>
          <w:lang w:val="en-US" w:eastAsia="zh-CN"/>
        </w:rPr>
        <w:t>UL subband size</w:t>
      </w:r>
      <w:r w:rsidR="00656E26">
        <w:rPr>
          <w:rFonts w:ascii="Times New Roman" w:eastAsiaTheme="minorEastAsia" w:hAnsi="Times New Roman"/>
          <w:i/>
          <w:iCs/>
          <w:u w:val="single"/>
          <w:lang w:val="en-US" w:eastAsia="zh-CN"/>
        </w:rPr>
        <w:t>s</w:t>
      </w:r>
      <w:r w:rsidRPr="0019321D">
        <w:rPr>
          <w:rFonts w:ascii="Times New Roman" w:eastAsiaTheme="minorEastAsia" w:hAnsi="Times New Roman"/>
          <w:i/>
          <w:iCs/>
          <w:u w:val="single"/>
          <w:lang w:val="en-US" w:eastAsia="zh-CN"/>
        </w:rPr>
        <w:t xml:space="preserve"> </w:t>
      </w:r>
      <w:r w:rsidR="00656E26">
        <w:rPr>
          <w:rFonts w:ascii="Times New Roman" w:eastAsiaTheme="minorEastAsia" w:hAnsi="Times New Roman"/>
          <w:i/>
          <w:iCs/>
          <w:u w:val="single"/>
          <w:lang w:val="en-US" w:eastAsia="zh-CN"/>
        </w:rPr>
        <w:t>supported</w:t>
      </w:r>
    </w:p>
    <w:p w14:paraId="07D4C53A" w14:textId="77777777" w:rsidR="00F60731" w:rsidRDefault="008A4AD1" w:rsidP="00B9048E">
      <w:pPr>
        <w:spacing w:before="120" w:after="60"/>
        <w:jc w:val="both"/>
        <w:rPr>
          <w:rFonts w:eastAsiaTheme="minorEastAsia"/>
          <w:lang w:val="en-US" w:eastAsia="zh-CN"/>
        </w:rPr>
      </w:pPr>
      <w:r>
        <w:rPr>
          <w:rFonts w:eastAsiaTheme="minorEastAsia"/>
          <w:lang w:val="en-US" w:eastAsia="zh-CN"/>
        </w:rPr>
        <w:t>Based on the agreement in RAN4#11</w:t>
      </w:r>
      <w:r w:rsidR="00F60731">
        <w:rPr>
          <w:rFonts w:eastAsiaTheme="minorEastAsia"/>
          <w:lang w:val="en-US" w:eastAsia="zh-CN"/>
        </w:rPr>
        <w:t xml:space="preserve">4bis, the following agreement is reached: </w:t>
      </w:r>
    </w:p>
    <w:tbl>
      <w:tblPr>
        <w:tblStyle w:val="TableGrid"/>
        <w:tblW w:w="0" w:type="auto"/>
        <w:tblLook w:val="04A0" w:firstRow="1" w:lastRow="0" w:firstColumn="1" w:lastColumn="0" w:noHBand="0" w:noVBand="1"/>
      </w:tblPr>
      <w:tblGrid>
        <w:gridCol w:w="9631"/>
      </w:tblGrid>
      <w:tr w:rsidR="002D1166" w14:paraId="765BAF06" w14:textId="77777777" w:rsidTr="002D1166">
        <w:tc>
          <w:tcPr>
            <w:tcW w:w="9631" w:type="dxa"/>
          </w:tcPr>
          <w:p w14:paraId="0B8DD044" w14:textId="77777777" w:rsidR="002D1166" w:rsidRPr="00A67156" w:rsidRDefault="002D1166" w:rsidP="002D1166">
            <w:pPr>
              <w:spacing w:after="120" w:line="259" w:lineRule="auto"/>
              <w:rPr>
                <w:highlight w:val="green"/>
                <w:lang w:val="en-US"/>
              </w:rPr>
            </w:pPr>
            <w:r w:rsidRPr="00A67156">
              <w:rPr>
                <w:highlight w:val="green"/>
                <w:lang w:val="en-US"/>
              </w:rPr>
              <w:t>Agreement:</w:t>
            </w:r>
          </w:p>
          <w:p w14:paraId="5A7B7B12" w14:textId="77777777" w:rsidR="002D1166" w:rsidRPr="002118EC" w:rsidRDefault="002D1166" w:rsidP="002D1166">
            <w:pPr>
              <w:pStyle w:val="ListParagraph"/>
              <w:numPr>
                <w:ilvl w:val="0"/>
                <w:numId w:val="6"/>
              </w:numPr>
              <w:overflowPunct/>
              <w:autoSpaceDE/>
              <w:autoSpaceDN/>
              <w:adjustRightInd/>
              <w:spacing w:after="120" w:line="259" w:lineRule="auto"/>
              <w:ind w:left="936" w:firstLineChars="0"/>
              <w:textAlignment w:val="auto"/>
              <w:rPr>
                <w:lang w:val="en-US"/>
              </w:rPr>
            </w:pPr>
            <w:r w:rsidRPr="002118EC">
              <w:rPr>
                <w:lang w:val="en-US"/>
              </w:rPr>
              <w:t>For a specific channel BW supported for SBFD, the maximum number of specific UL subband sizes are allowed to be declared</w:t>
            </w:r>
          </w:p>
          <w:p w14:paraId="4E2D4E7C" w14:textId="77777777" w:rsidR="002D1166" w:rsidRPr="002118EC" w:rsidRDefault="002D1166" w:rsidP="002D1166">
            <w:pPr>
              <w:pStyle w:val="ListParagraph"/>
              <w:numPr>
                <w:ilvl w:val="1"/>
                <w:numId w:val="6"/>
              </w:numPr>
              <w:overflowPunct/>
              <w:autoSpaceDE/>
              <w:autoSpaceDN/>
              <w:adjustRightInd/>
              <w:spacing w:after="120" w:line="259" w:lineRule="auto"/>
              <w:ind w:left="1656" w:firstLineChars="0"/>
              <w:textAlignment w:val="auto"/>
              <w:rPr>
                <w:lang w:val="en-US"/>
              </w:rPr>
            </w:pPr>
            <w:r w:rsidRPr="002118EC">
              <w:rPr>
                <w:rFonts w:eastAsiaTheme="minorEastAsia" w:hint="eastAsia"/>
                <w:lang w:val="en-US" w:eastAsia="zh-CN"/>
              </w:rPr>
              <w:t>M</w:t>
            </w:r>
            <w:r w:rsidRPr="002118EC">
              <w:rPr>
                <w:rFonts w:eastAsiaTheme="minorEastAsia"/>
                <w:lang w:val="en-US" w:eastAsia="zh-CN"/>
              </w:rPr>
              <w:t>aximum 3 subband configurations allowed for FR1 WA BS</w:t>
            </w:r>
          </w:p>
          <w:p w14:paraId="3B28C8EF" w14:textId="77777777" w:rsidR="002D1166" w:rsidRPr="002118EC" w:rsidRDefault="002D1166" w:rsidP="002D1166">
            <w:pPr>
              <w:pStyle w:val="ListParagraph"/>
              <w:numPr>
                <w:ilvl w:val="2"/>
                <w:numId w:val="6"/>
              </w:numPr>
              <w:overflowPunct/>
              <w:autoSpaceDE/>
              <w:autoSpaceDN/>
              <w:adjustRightInd/>
              <w:spacing w:after="120" w:line="259" w:lineRule="auto"/>
              <w:ind w:left="2376" w:firstLineChars="0"/>
              <w:textAlignment w:val="auto"/>
              <w:rPr>
                <w:lang w:val="en-US"/>
              </w:rPr>
            </w:pPr>
            <w:r w:rsidRPr="002118EC">
              <w:rPr>
                <w:lang w:val="en-US"/>
              </w:rPr>
              <w:t xml:space="preserve">These 3 suband configurations shall cover all DUD and DU/UD ones supported by this BS. </w:t>
            </w:r>
          </w:p>
          <w:p w14:paraId="26B14328" w14:textId="77777777" w:rsidR="002D1166" w:rsidRPr="002118EC" w:rsidRDefault="002D1166" w:rsidP="002D1166">
            <w:pPr>
              <w:pStyle w:val="ListParagraph"/>
              <w:numPr>
                <w:ilvl w:val="2"/>
                <w:numId w:val="6"/>
              </w:numPr>
              <w:overflowPunct/>
              <w:autoSpaceDE/>
              <w:autoSpaceDN/>
              <w:adjustRightInd/>
              <w:spacing w:after="120" w:line="259" w:lineRule="auto"/>
              <w:ind w:left="2376" w:firstLineChars="0"/>
              <w:textAlignment w:val="auto"/>
              <w:rPr>
                <w:lang w:val="en-US"/>
              </w:rPr>
            </w:pPr>
            <w:r w:rsidRPr="002118EC">
              <w:rPr>
                <w:lang w:val="en-US"/>
              </w:rPr>
              <w:t>One UL subband size for DU/UD cases, should be counted as 2 configurations, e.g., UD 20-80MHz and DU 80-20MHz should be counted as 2 configurations.</w:t>
            </w:r>
          </w:p>
          <w:p w14:paraId="796A1032" w14:textId="77777777" w:rsidR="002D1166" w:rsidRPr="00A67156" w:rsidRDefault="002D1166" w:rsidP="002D1166">
            <w:pPr>
              <w:pStyle w:val="ListParagraph"/>
              <w:numPr>
                <w:ilvl w:val="1"/>
                <w:numId w:val="6"/>
              </w:numPr>
              <w:spacing w:after="120" w:line="259" w:lineRule="auto"/>
              <w:ind w:left="1656" w:firstLineChars="0"/>
              <w:rPr>
                <w:lang w:val="en-US"/>
              </w:rPr>
            </w:pPr>
            <w:r w:rsidRPr="00A67156">
              <w:rPr>
                <w:lang w:val="en-US"/>
              </w:rPr>
              <w:t xml:space="preserve">For FR1 MR SBFD capable BSs, a power level threshold could be established: Above this threshold, </w:t>
            </w:r>
            <w:r>
              <w:rPr>
                <w:rFonts w:eastAsiaTheme="minorEastAsia"/>
                <w:lang w:val="en-US" w:eastAsia="zh-CN"/>
              </w:rPr>
              <w:t>m</w:t>
            </w:r>
            <w:r w:rsidRPr="002118EC">
              <w:rPr>
                <w:rFonts w:eastAsiaTheme="minorEastAsia"/>
                <w:lang w:val="en-US" w:eastAsia="zh-CN"/>
              </w:rPr>
              <w:t xml:space="preserve">aximum 3 subband configurations allowed </w:t>
            </w:r>
            <w:r>
              <w:rPr>
                <w:rFonts w:eastAsiaTheme="minorEastAsia"/>
                <w:lang w:val="en-US" w:eastAsia="zh-CN"/>
              </w:rPr>
              <w:t xml:space="preserve">as </w:t>
            </w:r>
            <w:r w:rsidRPr="002118EC">
              <w:rPr>
                <w:rFonts w:eastAsiaTheme="minorEastAsia"/>
                <w:lang w:val="en-US" w:eastAsia="zh-CN"/>
              </w:rPr>
              <w:t>FR1 WA BS</w:t>
            </w:r>
            <w:r w:rsidRPr="00A67156">
              <w:rPr>
                <w:lang w:val="en-US"/>
              </w:rPr>
              <w:t xml:space="preserve">; Below this threshold, </w:t>
            </w:r>
            <w:r>
              <w:rPr>
                <w:lang w:val="en-US"/>
              </w:rPr>
              <w:t>the r</w:t>
            </w:r>
            <w:r w:rsidRPr="00B417F5">
              <w:rPr>
                <w:lang w:val="en-US"/>
              </w:rPr>
              <w:t>estriction on the number of UL subband sizes supported</w:t>
            </w:r>
            <w:r>
              <w:rPr>
                <w:lang w:val="en-US"/>
              </w:rPr>
              <w:t xml:space="preserve"> is not applicable</w:t>
            </w:r>
            <w:r w:rsidRPr="00A67156">
              <w:rPr>
                <w:lang w:val="en-US"/>
              </w:rPr>
              <w:t xml:space="preserve">. </w:t>
            </w:r>
          </w:p>
          <w:p w14:paraId="74FC56FB" w14:textId="77777777" w:rsidR="002D1166" w:rsidRPr="00A67156" w:rsidRDefault="002D1166" w:rsidP="002D1166">
            <w:pPr>
              <w:pStyle w:val="ListParagraph"/>
              <w:numPr>
                <w:ilvl w:val="2"/>
                <w:numId w:val="6"/>
              </w:numPr>
              <w:spacing w:after="120" w:line="259" w:lineRule="auto"/>
              <w:ind w:left="2376" w:firstLineChars="0"/>
              <w:rPr>
                <w:lang w:val="en-US"/>
              </w:rPr>
            </w:pPr>
            <w:r w:rsidRPr="00A67156">
              <w:rPr>
                <w:lang w:val="en-US"/>
              </w:rPr>
              <w:t>Use X dBm either as TRP or total conducted power as the power level threshold for FR1 MR SBFD capable BSs.</w:t>
            </w:r>
          </w:p>
          <w:p w14:paraId="01F02F85" w14:textId="45E8BBC4" w:rsidR="002D1166" w:rsidRPr="002D1166" w:rsidRDefault="002D1166" w:rsidP="002D1166">
            <w:pPr>
              <w:pStyle w:val="ListParagraph"/>
              <w:numPr>
                <w:ilvl w:val="3"/>
                <w:numId w:val="6"/>
              </w:numPr>
              <w:spacing w:after="120" w:line="259" w:lineRule="auto"/>
              <w:ind w:left="3096" w:firstLineChars="0"/>
              <w:rPr>
                <w:lang w:val="en-US"/>
              </w:rPr>
            </w:pPr>
            <w:r w:rsidRPr="00B52139">
              <w:rPr>
                <w:rFonts w:hint="eastAsia"/>
                <w:lang w:val="en-US"/>
              </w:rPr>
              <w:t>F</w:t>
            </w:r>
            <w:r w:rsidRPr="00B52139">
              <w:rPr>
                <w:lang w:val="en-US"/>
              </w:rPr>
              <w:t xml:space="preserve">FS the value of X, e.g., X = 33dBm as proposed by one company as candidate value, and study the value for different number of TX chains. </w:t>
            </w:r>
          </w:p>
        </w:tc>
      </w:tr>
    </w:tbl>
    <w:p w14:paraId="571BF810" w14:textId="67085DA5" w:rsidR="00F60731" w:rsidRDefault="00F60731" w:rsidP="00B9048E">
      <w:pPr>
        <w:spacing w:before="120" w:after="60"/>
        <w:jc w:val="both"/>
        <w:rPr>
          <w:rFonts w:eastAsiaTheme="minorEastAsia"/>
          <w:lang w:val="en-US" w:eastAsia="zh-CN"/>
        </w:rPr>
      </w:pPr>
    </w:p>
    <w:p w14:paraId="27FBF285" w14:textId="0BE8AD4A" w:rsidR="00B67241" w:rsidRPr="00B67241" w:rsidRDefault="002D1166" w:rsidP="00B9048E">
      <w:pPr>
        <w:spacing w:before="120" w:after="60"/>
        <w:jc w:val="both"/>
        <w:rPr>
          <w:rFonts w:eastAsiaTheme="minorEastAsia"/>
          <w:lang w:val="en-US" w:eastAsia="zh-CN"/>
        </w:rPr>
      </w:pPr>
      <w:r>
        <w:rPr>
          <w:rFonts w:eastAsiaTheme="minorEastAsia"/>
          <w:lang w:val="en-US" w:eastAsia="zh-CN"/>
        </w:rPr>
        <w:lastRenderedPageBreak/>
        <w:t>Based on the above proposal for “</w:t>
      </w:r>
      <w:r w:rsidRPr="002D1166">
        <w:rPr>
          <w:rFonts w:eastAsiaTheme="minorEastAsia"/>
          <w:lang w:val="en-US" w:eastAsia="zh-CN"/>
        </w:rPr>
        <w:t>Declaration and flexibility for SBFD operation</w:t>
      </w:r>
      <w:r>
        <w:rPr>
          <w:rFonts w:eastAsiaTheme="minorEastAsia"/>
          <w:lang w:val="en-US" w:eastAsia="zh-CN"/>
        </w:rPr>
        <w:t xml:space="preserve">”, it is believed that the similar threshold should be adopted. </w:t>
      </w:r>
    </w:p>
    <w:p w14:paraId="2E2DC879" w14:textId="7A9AAD32" w:rsidR="00DB7A87" w:rsidRDefault="00DB7A87" w:rsidP="00DB7A87">
      <w:pPr>
        <w:spacing w:before="120" w:after="60"/>
        <w:jc w:val="both"/>
        <w:rPr>
          <w:rFonts w:eastAsia="Malgun Gothic"/>
          <w:lang w:eastAsia="ko-KR"/>
        </w:rPr>
      </w:pPr>
      <w:r w:rsidRPr="00B9048E">
        <w:rPr>
          <w:b/>
          <w:bCs/>
          <w:lang w:val="en-US" w:eastAsia="zh-CN"/>
        </w:rPr>
        <w:t xml:space="preserve">Proposal </w:t>
      </w:r>
      <w:r>
        <w:rPr>
          <w:b/>
          <w:bCs/>
          <w:lang w:val="en-US" w:eastAsia="zh-CN"/>
        </w:rPr>
        <w:t>3</w:t>
      </w:r>
      <w:r w:rsidRPr="00B9048E">
        <w:rPr>
          <w:b/>
          <w:bCs/>
          <w:lang w:val="en-US" w:eastAsia="zh-CN"/>
        </w:rPr>
        <w:t xml:space="preserve">: </w:t>
      </w:r>
      <w:r w:rsidRPr="00C63E3B">
        <w:rPr>
          <w:lang w:val="en-US" w:eastAsia="zh-CN"/>
        </w:rPr>
        <w:t xml:space="preserve">For FR1 MR SBFD capable BSs, </w:t>
      </w:r>
      <w:r>
        <w:rPr>
          <w:rFonts w:eastAsia="宋体" w:hint="eastAsia"/>
          <w:lang w:eastAsia="zh-CN"/>
        </w:rPr>
        <w:t>a</w:t>
      </w:r>
      <w:r>
        <w:rPr>
          <w:rFonts w:eastAsia="Malgun Gothic"/>
          <w:lang w:eastAsia="ko-KR"/>
        </w:rPr>
        <w:t>dopt the same</w:t>
      </w:r>
      <w:r w:rsidRPr="00A9217D">
        <w:rPr>
          <w:rFonts w:eastAsia="Malgun Gothic"/>
          <w:lang w:eastAsia="ko-KR"/>
        </w:rPr>
        <w:t xml:space="preserve"> power level threshold </w:t>
      </w:r>
      <w:r>
        <w:rPr>
          <w:rFonts w:eastAsia="Malgun Gothic"/>
          <w:lang w:eastAsia="ko-KR"/>
        </w:rPr>
        <w:t xml:space="preserve">as the one </w:t>
      </w:r>
      <w:r w:rsidRPr="00641CD3">
        <w:rPr>
          <w:rFonts w:eastAsia="Malgun Gothic"/>
          <w:lang w:eastAsia="ko-KR"/>
        </w:rPr>
        <w:t xml:space="preserve">to differentiate </w:t>
      </w:r>
      <w:r w:rsidR="008B77DD">
        <w:rPr>
          <w:rFonts w:eastAsia="Malgun Gothic"/>
          <w:lang w:eastAsia="ko-KR"/>
        </w:rPr>
        <w:t xml:space="preserve">whether </w:t>
      </w:r>
      <w:r w:rsidRPr="00641CD3">
        <w:rPr>
          <w:rFonts w:eastAsia="Malgun Gothic"/>
          <w:lang w:eastAsia="ko-KR"/>
        </w:rPr>
        <w:t>all declared configurations shall be tested or not</w:t>
      </w:r>
      <w:r>
        <w:rPr>
          <w:rFonts w:eastAsia="Malgun Gothic"/>
          <w:lang w:eastAsia="ko-KR"/>
        </w:rPr>
        <w:t>.</w:t>
      </w:r>
    </w:p>
    <w:p w14:paraId="2D70945D" w14:textId="77777777" w:rsidR="00DB7A87" w:rsidRPr="00DB7A87" w:rsidRDefault="00DB7A87" w:rsidP="00DB7A87">
      <w:pPr>
        <w:pStyle w:val="ListParagraph"/>
        <w:numPr>
          <w:ilvl w:val="0"/>
          <w:numId w:val="6"/>
        </w:numPr>
        <w:ind w:firstLineChars="0"/>
        <w:rPr>
          <w:rFonts w:eastAsia="宋体"/>
          <w:szCs w:val="24"/>
          <w:lang w:eastAsia="zh-CN"/>
        </w:rPr>
      </w:pPr>
      <w:r w:rsidRPr="00DB7A87">
        <w:rPr>
          <w:rFonts w:eastAsia="宋体"/>
          <w:szCs w:val="24"/>
          <w:lang w:eastAsia="zh-CN"/>
        </w:rPr>
        <w:t>Note: As agreed, the power level threshold is established for FR1 MR BS: Above this threshold, maximum 3 subband configurations allowed as FR1 WA BS; Below this threshold, the restriction on the number of UL subband sizes supported is not applicable:</w:t>
      </w:r>
    </w:p>
    <w:p w14:paraId="7FBD9D39" w14:textId="77777777" w:rsidR="00792CBF" w:rsidRPr="00DB7A87" w:rsidRDefault="00792CBF" w:rsidP="00A9217D">
      <w:pPr>
        <w:spacing w:before="120" w:after="60"/>
        <w:jc w:val="both"/>
        <w:rPr>
          <w:rFonts w:eastAsiaTheme="minorEastAsia"/>
          <w:lang w:eastAsia="zh-CN"/>
        </w:rPr>
      </w:pPr>
    </w:p>
    <w:p w14:paraId="6185AE01" w14:textId="53F01EBA" w:rsidR="00556353" w:rsidRPr="002F6FE4" w:rsidRDefault="00B9048E" w:rsidP="000F2B88">
      <w:pPr>
        <w:spacing w:after="120"/>
        <w:jc w:val="both"/>
        <w:rPr>
          <w:rFonts w:ascii="Times New Roman" w:eastAsiaTheme="minorEastAsia" w:hAnsi="Times New Roman"/>
          <w:i/>
          <w:iCs/>
          <w:u w:val="single"/>
          <w:lang w:val="en-US" w:eastAsia="zh-CN"/>
        </w:rPr>
      </w:pPr>
      <w:r>
        <w:rPr>
          <w:rFonts w:ascii="Times New Roman" w:eastAsiaTheme="minorEastAsia" w:hAnsi="Times New Roman"/>
          <w:i/>
          <w:iCs/>
          <w:u w:val="single"/>
          <w:lang w:val="en-US" w:eastAsia="zh-CN"/>
        </w:rPr>
        <w:t>R</w:t>
      </w:r>
      <w:r w:rsidR="00556353" w:rsidRPr="002F6FE4">
        <w:rPr>
          <w:rFonts w:ascii="Times New Roman" w:eastAsiaTheme="minorEastAsia" w:hAnsi="Times New Roman"/>
          <w:i/>
          <w:iCs/>
          <w:u w:val="single"/>
          <w:lang w:val="en-US" w:eastAsia="zh-CN"/>
        </w:rPr>
        <w:t>estriction-</w:t>
      </w:r>
      <w:r>
        <w:rPr>
          <w:rFonts w:ascii="Times New Roman" w:eastAsiaTheme="minorEastAsia" w:hAnsi="Times New Roman"/>
          <w:i/>
          <w:iCs/>
          <w:u w:val="single"/>
          <w:lang w:val="en-US" w:eastAsia="zh-CN"/>
        </w:rPr>
        <w:t>3</w:t>
      </w:r>
      <w:r w:rsidR="00556353" w:rsidRPr="002F6FE4">
        <w:rPr>
          <w:rFonts w:ascii="Times New Roman" w:eastAsiaTheme="minorEastAsia" w:hAnsi="Times New Roman"/>
          <w:i/>
          <w:iCs/>
          <w:u w:val="single"/>
          <w:lang w:val="en-US" w:eastAsia="zh-CN"/>
        </w:rPr>
        <w:t>:</w:t>
      </w:r>
      <w:r w:rsidR="00836AA1" w:rsidRPr="00836AA1">
        <w:rPr>
          <w:rFonts w:ascii="Times New Roman" w:eastAsiaTheme="minorEastAsia" w:hAnsi="Times New Roman"/>
          <w:i/>
          <w:iCs/>
          <w:u w:val="single"/>
          <w:lang w:val="en-US" w:eastAsia="zh-CN"/>
        </w:rPr>
        <w:t xml:space="preserve"> </w:t>
      </w:r>
      <w:r w:rsidR="00656E26">
        <w:rPr>
          <w:rFonts w:ascii="Times New Roman" w:eastAsiaTheme="minorEastAsia" w:hAnsi="Times New Roman"/>
          <w:i/>
          <w:iCs/>
          <w:u w:val="single"/>
          <w:lang w:val="en-US" w:eastAsia="zh-CN"/>
        </w:rPr>
        <w:t>Restriction on t</w:t>
      </w:r>
      <w:r w:rsidR="00836AA1" w:rsidRPr="00836AA1">
        <w:rPr>
          <w:rFonts w:ascii="Times New Roman" w:eastAsiaTheme="minorEastAsia" w:hAnsi="Times New Roman"/>
          <w:i/>
          <w:iCs/>
          <w:u w:val="single"/>
          <w:lang w:val="en-US" w:eastAsia="zh-CN"/>
        </w:rPr>
        <w:t xml:space="preserve">he number of DL subband sizes </w:t>
      </w:r>
      <w:r w:rsidR="00656E26">
        <w:rPr>
          <w:rFonts w:ascii="Times New Roman" w:eastAsiaTheme="minorEastAsia" w:hAnsi="Times New Roman"/>
          <w:i/>
          <w:iCs/>
          <w:u w:val="single"/>
          <w:lang w:val="en-US" w:eastAsia="zh-CN"/>
        </w:rPr>
        <w:t>supported</w:t>
      </w:r>
    </w:p>
    <w:p w14:paraId="52577F8F" w14:textId="29637B73" w:rsidR="006B104F" w:rsidRDefault="00530D4F" w:rsidP="006B104F">
      <w:pPr>
        <w:spacing w:before="120" w:after="60"/>
        <w:jc w:val="both"/>
        <w:rPr>
          <w:rFonts w:eastAsiaTheme="minorEastAsia"/>
          <w:lang w:val="en-US" w:eastAsia="zh-CN"/>
        </w:rPr>
      </w:pPr>
      <w:r>
        <w:rPr>
          <w:rFonts w:eastAsiaTheme="minorEastAsia"/>
          <w:lang w:val="en-US" w:eastAsia="zh-CN"/>
        </w:rPr>
        <w:t>It is agreed that</w:t>
      </w:r>
      <w:r w:rsidR="00656E26">
        <w:rPr>
          <w:rFonts w:eastAsiaTheme="minorEastAsia"/>
          <w:lang w:val="en-US" w:eastAsia="zh-CN"/>
        </w:rPr>
        <w:t xml:space="preserve"> f</w:t>
      </w:r>
      <w:r w:rsidR="00656E26" w:rsidRPr="00656E26">
        <w:rPr>
          <w:rFonts w:eastAsiaTheme="minorEastAsia"/>
          <w:lang w:val="en-US" w:eastAsia="zh-CN"/>
        </w:rPr>
        <w:t>or a specific channel BW and a specific UL subband size supported, only one DL subband size is allowed to be declared and tested for DU/UD case, and only one DL subband size is allowed to be declared and tested for DUD case</w:t>
      </w:r>
      <w:r>
        <w:rPr>
          <w:rFonts w:eastAsiaTheme="minorEastAsia"/>
          <w:lang w:val="en-US" w:eastAsia="zh-CN"/>
        </w:rPr>
        <w:t>, for FR1 WA BS</w:t>
      </w:r>
      <w:r w:rsidR="006B104F">
        <w:rPr>
          <w:rFonts w:eastAsiaTheme="minorEastAsia"/>
          <w:lang w:val="en-US" w:eastAsia="zh-CN"/>
        </w:rPr>
        <w:t xml:space="preserve">. </w:t>
      </w:r>
      <w:r w:rsidR="00E40329">
        <w:rPr>
          <w:rFonts w:eastAsiaTheme="minorEastAsia"/>
          <w:lang w:val="en-US" w:eastAsia="zh-CN"/>
        </w:rPr>
        <w:t>For</w:t>
      </w:r>
      <w:r w:rsidR="006B104F" w:rsidRPr="00656E26">
        <w:rPr>
          <w:rFonts w:eastAsiaTheme="minorEastAsia"/>
          <w:lang w:val="en-US" w:eastAsia="zh-CN"/>
        </w:rPr>
        <w:t xml:space="preserve"> FR1 MR BS</w:t>
      </w:r>
      <w:r w:rsidR="00E40329">
        <w:rPr>
          <w:rFonts w:eastAsiaTheme="minorEastAsia"/>
          <w:lang w:val="en-US" w:eastAsia="zh-CN"/>
        </w:rPr>
        <w:t>, the following agreement is given in RAN4#114bis:</w:t>
      </w:r>
    </w:p>
    <w:tbl>
      <w:tblPr>
        <w:tblStyle w:val="TableGrid"/>
        <w:tblW w:w="0" w:type="auto"/>
        <w:tblLook w:val="04A0" w:firstRow="1" w:lastRow="0" w:firstColumn="1" w:lastColumn="0" w:noHBand="0" w:noVBand="1"/>
      </w:tblPr>
      <w:tblGrid>
        <w:gridCol w:w="9631"/>
      </w:tblGrid>
      <w:tr w:rsidR="00E40329" w14:paraId="2702A420" w14:textId="77777777" w:rsidTr="00E40329">
        <w:tc>
          <w:tcPr>
            <w:tcW w:w="9631" w:type="dxa"/>
          </w:tcPr>
          <w:p w14:paraId="34C353F8" w14:textId="77777777" w:rsidR="00E40329" w:rsidRPr="006575F0" w:rsidRDefault="00E40329" w:rsidP="00E40329">
            <w:pPr>
              <w:spacing w:after="120" w:line="259" w:lineRule="auto"/>
              <w:rPr>
                <w:highlight w:val="green"/>
                <w:lang w:val="en-US"/>
              </w:rPr>
            </w:pPr>
            <w:r w:rsidRPr="00A67156">
              <w:rPr>
                <w:highlight w:val="green"/>
                <w:lang w:val="en-US"/>
              </w:rPr>
              <w:t>Agreement:</w:t>
            </w:r>
          </w:p>
          <w:p w14:paraId="447922FE" w14:textId="77777777" w:rsidR="00E40329" w:rsidRPr="00A711CF" w:rsidRDefault="00E40329" w:rsidP="00E40329">
            <w:pPr>
              <w:numPr>
                <w:ilvl w:val="0"/>
                <w:numId w:val="6"/>
              </w:numPr>
              <w:spacing w:after="120" w:line="259" w:lineRule="auto"/>
              <w:ind w:left="936"/>
              <w:rPr>
                <w:rFonts w:eastAsia="MS Mincho"/>
                <w:lang w:val="en-US"/>
              </w:rPr>
            </w:pPr>
            <w:r w:rsidRPr="00A711CF">
              <w:rPr>
                <w:rFonts w:eastAsia="MS Mincho"/>
                <w:lang w:val="en-US"/>
              </w:rPr>
              <w:t>For a specific channel BW and a specific UL subband size supported, only one DL subband size is allowed to be declared and tested for DU/UD case, and only one DL subband size is allowed to be declared and tested for DUD case</w:t>
            </w:r>
          </w:p>
          <w:p w14:paraId="76403234" w14:textId="77777777" w:rsidR="00E40329" w:rsidRPr="00A711CF" w:rsidRDefault="00E40329" w:rsidP="00E40329">
            <w:pPr>
              <w:numPr>
                <w:ilvl w:val="1"/>
                <w:numId w:val="6"/>
              </w:numPr>
              <w:spacing w:after="120" w:line="259" w:lineRule="auto"/>
              <w:ind w:left="1656"/>
              <w:rPr>
                <w:rFonts w:eastAsia="MS Mincho"/>
                <w:lang w:val="en-US"/>
              </w:rPr>
            </w:pPr>
            <w:r w:rsidRPr="00A711CF">
              <w:rPr>
                <w:rFonts w:eastAsia="MS Mincho"/>
                <w:lang w:val="en-US"/>
              </w:rPr>
              <w:t>This restriction shall be applied to FR1 WA BS</w:t>
            </w:r>
          </w:p>
          <w:p w14:paraId="17D2DD1E" w14:textId="77777777" w:rsidR="00E40329" w:rsidRPr="00F10906" w:rsidRDefault="00E40329" w:rsidP="00E40329">
            <w:pPr>
              <w:pStyle w:val="ListParagraph"/>
              <w:numPr>
                <w:ilvl w:val="1"/>
                <w:numId w:val="6"/>
              </w:numPr>
              <w:spacing w:after="120" w:line="259" w:lineRule="auto"/>
              <w:ind w:left="1656" w:firstLineChars="0"/>
              <w:rPr>
                <w:lang w:val="en-US"/>
              </w:rPr>
            </w:pPr>
            <w:r>
              <w:rPr>
                <w:lang w:val="en-US"/>
              </w:rPr>
              <w:t xml:space="preserve">For </w:t>
            </w:r>
            <w:r w:rsidRPr="00A711CF">
              <w:rPr>
                <w:lang w:val="en-US"/>
              </w:rPr>
              <w:t>FR1 MR BS</w:t>
            </w:r>
            <w:r w:rsidRPr="00F10906">
              <w:rPr>
                <w:lang w:val="en-US"/>
              </w:rPr>
              <w:t xml:space="preserve"> SBFD</w:t>
            </w:r>
            <w:r>
              <w:rPr>
                <w:lang w:val="en-US"/>
              </w:rPr>
              <w:t>-</w:t>
            </w:r>
            <w:r w:rsidRPr="00F10906">
              <w:rPr>
                <w:lang w:val="en-US"/>
              </w:rPr>
              <w:t xml:space="preserve">capable BSs, a power level threshold could be established: Above this threshold, </w:t>
            </w:r>
            <w:r>
              <w:rPr>
                <w:lang w:val="en-US"/>
              </w:rPr>
              <w:t>this restriction is applicable</w:t>
            </w:r>
            <w:r w:rsidRPr="00F10906">
              <w:rPr>
                <w:lang w:val="en-US"/>
              </w:rPr>
              <w:t xml:space="preserve"> as FR1 WA BS; Below this threshold, the restriction on the number of </w:t>
            </w:r>
            <w:r>
              <w:rPr>
                <w:lang w:val="en-US"/>
              </w:rPr>
              <w:t>DL</w:t>
            </w:r>
            <w:r w:rsidRPr="00F10906">
              <w:rPr>
                <w:lang w:val="en-US"/>
              </w:rPr>
              <w:t xml:space="preserve"> subband sizes supported is not applicable. </w:t>
            </w:r>
          </w:p>
          <w:p w14:paraId="0F7994DA" w14:textId="77777777" w:rsidR="00E40329" w:rsidRPr="00F10906" w:rsidRDefault="00E40329" w:rsidP="00E40329">
            <w:pPr>
              <w:pStyle w:val="ListParagraph"/>
              <w:numPr>
                <w:ilvl w:val="2"/>
                <w:numId w:val="6"/>
              </w:numPr>
              <w:spacing w:after="120" w:line="259" w:lineRule="auto"/>
              <w:ind w:left="2376" w:firstLineChars="0"/>
              <w:rPr>
                <w:lang w:val="en-US"/>
              </w:rPr>
            </w:pPr>
            <w:r w:rsidRPr="00F10906">
              <w:rPr>
                <w:lang w:val="en-US"/>
              </w:rPr>
              <w:t>Use X dBm either as TRP or total conducted power as the power level threshold for FR1 MR SBFD capable BSs.</w:t>
            </w:r>
          </w:p>
          <w:p w14:paraId="68EB5401" w14:textId="51A1376F" w:rsidR="00E40329" w:rsidRPr="00E40329" w:rsidRDefault="00E40329" w:rsidP="00E40329">
            <w:pPr>
              <w:pStyle w:val="ListParagraph"/>
              <w:numPr>
                <w:ilvl w:val="3"/>
                <w:numId w:val="6"/>
              </w:numPr>
              <w:spacing w:after="120" w:line="259" w:lineRule="auto"/>
              <w:ind w:left="3096" w:firstLineChars="0"/>
              <w:rPr>
                <w:lang w:val="en-US"/>
              </w:rPr>
            </w:pPr>
            <w:r w:rsidRPr="00F10906">
              <w:rPr>
                <w:lang w:val="en-US"/>
              </w:rPr>
              <w:t>FFS the value of X, e.g., X = 33dB</w:t>
            </w:r>
            <w:r w:rsidRPr="00B52139">
              <w:rPr>
                <w:lang w:val="en-US"/>
              </w:rPr>
              <w:t>m as proposed by one company as</w:t>
            </w:r>
            <w:r w:rsidRPr="00F10906">
              <w:rPr>
                <w:lang w:val="en-US"/>
              </w:rPr>
              <w:t xml:space="preserve"> candidate value, and study the value for different number of TX chains. </w:t>
            </w:r>
          </w:p>
        </w:tc>
      </w:tr>
    </w:tbl>
    <w:p w14:paraId="6883A1D9" w14:textId="67019DE3" w:rsidR="00E40329" w:rsidRPr="00E40329" w:rsidRDefault="00E40329" w:rsidP="006B104F">
      <w:pPr>
        <w:spacing w:before="120" w:after="60"/>
        <w:jc w:val="both"/>
        <w:rPr>
          <w:rFonts w:eastAsiaTheme="minorEastAsia"/>
          <w:lang w:val="en-US" w:eastAsia="zh-CN"/>
        </w:rPr>
      </w:pPr>
      <w:r>
        <w:rPr>
          <w:rFonts w:eastAsiaTheme="minorEastAsia"/>
          <w:lang w:val="en-US" w:eastAsia="zh-CN"/>
        </w:rPr>
        <w:t>Similar as the above proposal for “</w:t>
      </w:r>
      <w:r w:rsidRPr="002D1166">
        <w:rPr>
          <w:rFonts w:eastAsiaTheme="minorEastAsia"/>
          <w:lang w:val="en-US" w:eastAsia="zh-CN"/>
        </w:rPr>
        <w:t>Declaration and flexibility for SBFD operation</w:t>
      </w:r>
      <w:r>
        <w:rPr>
          <w:rFonts w:eastAsiaTheme="minorEastAsia"/>
          <w:lang w:val="en-US" w:eastAsia="zh-CN"/>
        </w:rPr>
        <w:t xml:space="preserve">”, it is believed that the similar threshold should be adopted. </w:t>
      </w:r>
    </w:p>
    <w:p w14:paraId="3EBF1BCD" w14:textId="6D5F2730" w:rsidR="008B77DD" w:rsidRDefault="006B104F" w:rsidP="006B104F">
      <w:pPr>
        <w:spacing w:before="120" w:after="60"/>
        <w:jc w:val="both"/>
        <w:rPr>
          <w:rFonts w:eastAsia="宋体"/>
          <w:lang w:eastAsia="zh-CN"/>
        </w:rPr>
      </w:pPr>
      <w:r w:rsidRPr="00B9048E">
        <w:rPr>
          <w:b/>
          <w:bCs/>
          <w:lang w:val="en-US" w:eastAsia="zh-CN"/>
        </w:rPr>
        <w:t xml:space="preserve">Proposal </w:t>
      </w:r>
      <w:r w:rsidR="00E40329">
        <w:rPr>
          <w:b/>
          <w:bCs/>
          <w:lang w:val="en-US" w:eastAsia="zh-CN"/>
        </w:rPr>
        <w:t>4</w:t>
      </w:r>
      <w:r w:rsidRPr="00B9048E">
        <w:rPr>
          <w:b/>
          <w:bCs/>
          <w:lang w:val="en-US" w:eastAsia="zh-CN"/>
        </w:rPr>
        <w:t xml:space="preserve">: </w:t>
      </w:r>
      <w:r w:rsidR="008B77DD" w:rsidRPr="00C63E3B">
        <w:rPr>
          <w:rFonts w:eastAsia="宋体"/>
          <w:lang w:eastAsia="zh-CN"/>
        </w:rPr>
        <w:t>For FR1 MR SBFD capable BSs,</w:t>
      </w:r>
      <w:r w:rsidR="008B77DD">
        <w:rPr>
          <w:rFonts w:eastAsia="宋体"/>
          <w:lang w:eastAsia="zh-CN"/>
        </w:rPr>
        <w:t xml:space="preserve"> </w:t>
      </w:r>
      <w:r w:rsidR="008B77DD" w:rsidRPr="00C63E3B">
        <w:rPr>
          <w:rFonts w:eastAsia="宋体"/>
          <w:lang w:eastAsia="zh-CN"/>
        </w:rPr>
        <w:t>adopt the same power level threshold as the one to differentiate</w:t>
      </w:r>
      <w:r w:rsidR="008B77DD">
        <w:rPr>
          <w:rFonts w:eastAsia="宋体"/>
          <w:lang w:eastAsia="zh-CN"/>
        </w:rPr>
        <w:t xml:space="preserve"> whether the restriction on the number of DL subband sizes supported is applied or not</w:t>
      </w:r>
      <w:r w:rsidR="00AB5E46">
        <w:rPr>
          <w:rFonts w:eastAsia="宋体"/>
          <w:lang w:eastAsia="zh-CN"/>
        </w:rPr>
        <w:t xml:space="preserve">. </w:t>
      </w:r>
    </w:p>
    <w:p w14:paraId="4F98C72A" w14:textId="0B0A0D87" w:rsidR="00C63E3B" w:rsidRPr="00C63E3B" w:rsidRDefault="00AB5E46" w:rsidP="00C63E3B">
      <w:pPr>
        <w:pStyle w:val="ListParagraph"/>
        <w:numPr>
          <w:ilvl w:val="0"/>
          <w:numId w:val="6"/>
        </w:numPr>
        <w:ind w:firstLineChars="0"/>
        <w:rPr>
          <w:rFonts w:eastAsia="宋体"/>
          <w:szCs w:val="24"/>
          <w:lang w:eastAsia="zh-CN"/>
        </w:rPr>
      </w:pPr>
      <w:r>
        <w:rPr>
          <w:rFonts w:eastAsia="宋体"/>
          <w:szCs w:val="24"/>
          <w:lang w:eastAsia="zh-CN"/>
        </w:rPr>
        <w:t xml:space="preserve">Note: As agreed, </w:t>
      </w:r>
      <w:r w:rsidRPr="00DB7A87">
        <w:rPr>
          <w:rFonts w:eastAsia="宋体"/>
          <w:szCs w:val="24"/>
          <w:lang w:eastAsia="zh-CN"/>
        </w:rPr>
        <w:t xml:space="preserve">the power level threshold is established for FR1 MR BS: </w:t>
      </w:r>
      <w:r w:rsidRPr="00AB5E46">
        <w:rPr>
          <w:rFonts w:eastAsia="宋体"/>
          <w:szCs w:val="24"/>
          <w:lang w:eastAsia="zh-CN"/>
        </w:rPr>
        <w:t>Above this threshold, this restriction is applicable as FR1 WA BS; Below this threshold, the restriction on the number of DL subband sizes supported is not applicable.</w:t>
      </w:r>
    </w:p>
    <w:p w14:paraId="005C03FB" w14:textId="381F76F6" w:rsidR="0022584F" w:rsidRPr="00AB5E46" w:rsidRDefault="0022584F" w:rsidP="000F2B88">
      <w:pPr>
        <w:spacing w:after="120"/>
        <w:jc w:val="both"/>
        <w:rPr>
          <w:rFonts w:ascii="Times New Roman" w:eastAsiaTheme="minorEastAsia" w:hAnsi="Times New Roman"/>
          <w:lang w:eastAsia="zh-CN"/>
        </w:rPr>
      </w:pPr>
    </w:p>
    <w:p w14:paraId="31902A65" w14:textId="30648D1E" w:rsidR="00C63E3B" w:rsidRPr="005872BC" w:rsidRDefault="00C63E3B" w:rsidP="00792CBF">
      <w:pPr>
        <w:pStyle w:val="Heading3"/>
        <w:rPr>
          <w:lang w:val="en-US" w:eastAsia="zh-CN"/>
        </w:rPr>
      </w:pPr>
      <w:r>
        <w:rPr>
          <w:lang w:val="en-US" w:eastAsia="zh-CN"/>
        </w:rPr>
        <w:t>2</w:t>
      </w:r>
      <w:r w:rsidRPr="005872BC">
        <w:rPr>
          <w:lang w:val="en-US" w:eastAsia="zh-CN"/>
        </w:rPr>
        <w:t>.</w:t>
      </w:r>
      <w:r>
        <w:rPr>
          <w:lang w:val="en-US" w:eastAsia="zh-CN"/>
        </w:rPr>
        <w:t>3</w:t>
      </w:r>
      <w:r w:rsidRPr="005872BC">
        <w:rPr>
          <w:lang w:val="en-US" w:eastAsia="zh-CN"/>
        </w:rPr>
        <w:t xml:space="preserve"> </w:t>
      </w:r>
      <w:r w:rsidRPr="00C63E3B">
        <w:rPr>
          <w:lang w:val="en-US" w:eastAsia="zh-CN"/>
        </w:rPr>
        <w:t>Restriction on DL subband size</w:t>
      </w:r>
    </w:p>
    <w:p w14:paraId="373D96CE" w14:textId="77777777" w:rsidR="00E61A81" w:rsidRDefault="00900CAC" w:rsidP="000F2B88">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In previous meeting, it is FFS the impact from RAN4 perspective for the case that “if the SSB symbol is overlapped with SBFD symbol”. </w:t>
      </w:r>
      <w:r w:rsidR="00E61A81">
        <w:rPr>
          <w:rFonts w:ascii="Times New Roman" w:eastAsiaTheme="minorEastAsia" w:hAnsi="Times New Roman"/>
          <w:lang w:val="en-US" w:eastAsia="zh-CN"/>
        </w:rPr>
        <w:t xml:space="preserve">It should be noted that the following RAN1 working assumption is provided: </w:t>
      </w:r>
    </w:p>
    <w:tbl>
      <w:tblPr>
        <w:tblStyle w:val="TableGrid"/>
        <w:tblW w:w="0" w:type="auto"/>
        <w:tblLook w:val="04A0" w:firstRow="1" w:lastRow="0" w:firstColumn="1" w:lastColumn="0" w:noHBand="0" w:noVBand="1"/>
      </w:tblPr>
      <w:tblGrid>
        <w:gridCol w:w="9631"/>
      </w:tblGrid>
      <w:tr w:rsidR="00E61A81" w14:paraId="7F10ECD1" w14:textId="77777777" w:rsidTr="00E61A81">
        <w:tc>
          <w:tcPr>
            <w:tcW w:w="9631" w:type="dxa"/>
          </w:tcPr>
          <w:p w14:paraId="62619664" w14:textId="77777777" w:rsidR="00E61A81" w:rsidRPr="001B29B0" w:rsidRDefault="00E61A81" w:rsidP="00E61A81">
            <w:pPr>
              <w:spacing w:after="0"/>
              <w:rPr>
                <w:rFonts w:eastAsia="Malgun Gothic"/>
                <w:b/>
              </w:rPr>
            </w:pPr>
            <w:r w:rsidRPr="001B29B0">
              <w:rPr>
                <w:rFonts w:eastAsia="Malgun Gothic"/>
                <w:b/>
                <w:highlight w:val="darkYellow"/>
              </w:rPr>
              <w:t>Working Assumption</w:t>
            </w:r>
          </w:p>
          <w:p w14:paraId="54D357B0" w14:textId="77777777" w:rsidR="00E61A81" w:rsidRPr="001B29B0" w:rsidRDefault="00E61A81" w:rsidP="00E61A81">
            <w:pPr>
              <w:spacing w:after="0"/>
              <w:rPr>
                <w:rFonts w:eastAsia="Malgun Gothic"/>
              </w:rPr>
            </w:pPr>
            <w:r w:rsidRPr="001B29B0">
              <w:rPr>
                <w:rFonts w:eastAsia="Malgun Gothic" w:hint="eastAsia"/>
              </w:rPr>
              <w:t xml:space="preserve">For SSB symbols configured with SBFD subbands, </w:t>
            </w:r>
          </w:p>
          <w:p w14:paraId="4AD7E137" w14:textId="77777777" w:rsidR="00E61A81" w:rsidRPr="001B29B0" w:rsidRDefault="00E61A81" w:rsidP="00E61A81">
            <w:pPr>
              <w:numPr>
                <w:ilvl w:val="0"/>
                <w:numId w:val="7"/>
              </w:numPr>
              <w:spacing w:after="0"/>
              <w:rPr>
                <w:rFonts w:eastAsia="Malgun Gothic"/>
              </w:rPr>
            </w:pPr>
            <w:r w:rsidRPr="001B29B0">
              <w:rPr>
                <w:rFonts w:eastAsia="Malgun Gothic" w:hint="eastAsia"/>
              </w:rPr>
              <w:t>Option 1: The SSB symbols configured with SBFD subbands are SBFD symbols. Only DL receptions within DL usable PRBs are allowed for SBFD aware UEs.</w:t>
            </w:r>
          </w:p>
          <w:p w14:paraId="698A70A9" w14:textId="0AF19594" w:rsidR="00E61A81" w:rsidRPr="007027E4" w:rsidRDefault="00E61A81" w:rsidP="007027E4">
            <w:pPr>
              <w:numPr>
                <w:ilvl w:val="1"/>
                <w:numId w:val="7"/>
              </w:numPr>
              <w:spacing w:after="0"/>
              <w:rPr>
                <w:rFonts w:eastAsia="Malgun Gothic"/>
              </w:rPr>
            </w:pPr>
            <w:r w:rsidRPr="001B29B0">
              <w:rPr>
                <w:rFonts w:eastAsia="Malgun Gothic"/>
              </w:rPr>
              <w:t>Note: The SSB block is assumed to be within DL subband</w:t>
            </w:r>
          </w:p>
        </w:tc>
      </w:tr>
    </w:tbl>
    <w:p w14:paraId="2A239176" w14:textId="7E199A33" w:rsidR="00C63E3B" w:rsidRDefault="00C63E3B" w:rsidP="000F2B88">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 </w:t>
      </w:r>
    </w:p>
    <w:p w14:paraId="41B7FC6A" w14:textId="3A5B66F7" w:rsidR="00900CAC" w:rsidRDefault="007027E4" w:rsidP="000F2B88">
      <w:pPr>
        <w:spacing w:after="120"/>
        <w:jc w:val="both"/>
        <w:rPr>
          <w:rFonts w:ascii="Times New Roman" w:eastAsiaTheme="minorEastAsia" w:hAnsi="Times New Roman"/>
          <w:lang w:val="en-US" w:eastAsia="zh-CN"/>
        </w:rPr>
      </w:pPr>
      <w:r>
        <w:rPr>
          <w:rFonts w:ascii="Times New Roman" w:eastAsiaTheme="minorEastAsia" w:hAnsi="Times New Roman" w:hint="eastAsia"/>
          <w:lang w:val="en-US" w:eastAsia="zh-CN"/>
        </w:rPr>
        <w:t>W</w:t>
      </w:r>
      <w:r>
        <w:rPr>
          <w:rFonts w:ascii="Times New Roman" w:eastAsiaTheme="minorEastAsia" w:hAnsi="Times New Roman"/>
          <w:lang w:val="en-US" w:eastAsia="zh-CN"/>
        </w:rPr>
        <w:t xml:space="preserve">ith the above working assumption, </w:t>
      </w:r>
      <w:r w:rsidR="002D219E">
        <w:rPr>
          <w:rFonts w:ascii="Times New Roman" w:eastAsiaTheme="minorEastAsia" w:hAnsi="Times New Roman"/>
          <w:lang w:val="en-US" w:eastAsia="zh-CN"/>
        </w:rPr>
        <w:t xml:space="preserve">it is expect that the SSB can still be received for both SBFD-aware and legacy UEs, and accordingly there is no need to introduce additional restriction from RAN4 perspective. </w:t>
      </w:r>
    </w:p>
    <w:p w14:paraId="6A000916" w14:textId="58BE644E" w:rsidR="002D219E" w:rsidRPr="00981FB4" w:rsidRDefault="002D219E" w:rsidP="002D219E">
      <w:pPr>
        <w:spacing w:before="120" w:after="60"/>
        <w:jc w:val="both"/>
        <w:rPr>
          <w:lang w:val="en-US" w:eastAsia="zh-CN"/>
        </w:rPr>
      </w:pPr>
      <w:r w:rsidRPr="00B9048E">
        <w:rPr>
          <w:b/>
          <w:bCs/>
          <w:lang w:val="en-US" w:eastAsia="zh-CN"/>
        </w:rPr>
        <w:t xml:space="preserve">Proposal </w:t>
      </w:r>
      <w:r>
        <w:rPr>
          <w:b/>
          <w:bCs/>
          <w:lang w:val="en-US" w:eastAsia="zh-CN"/>
        </w:rPr>
        <w:t>5</w:t>
      </w:r>
      <w:r w:rsidRPr="00B9048E">
        <w:rPr>
          <w:b/>
          <w:bCs/>
          <w:lang w:val="en-US" w:eastAsia="zh-CN"/>
        </w:rPr>
        <w:t xml:space="preserve">: </w:t>
      </w:r>
      <w:r w:rsidRPr="002D219E">
        <w:rPr>
          <w:lang w:val="en-US" w:eastAsia="zh-CN"/>
        </w:rPr>
        <w:t>If the SSB symbol is overlapped with SBFD symbol,</w:t>
      </w:r>
      <w:r>
        <w:rPr>
          <w:lang w:val="en-US" w:eastAsia="zh-CN"/>
        </w:rPr>
        <w:t xml:space="preserve"> there is </w:t>
      </w:r>
      <w:r w:rsidR="00DF750A">
        <w:rPr>
          <w:lang w:val="en-US" w:eastAsia="zh-CN"/>
        </w:rPr>
        <w:t>neither</w:t>
      </w:r>
      <w:r>
        <w:rPr>
          <w:lang w:val="en-US" w:eastAsia="zh-CN"/>
        </w:rPr>
        <w:t xml:space="preserve"> restriction</w:t>
      </w:r>
      <w:r w:rsidR="00AA6994">
        <w:rPr>
          <w:lang w:val="en-US" w:eastAsia="zh-CN"/>
        </w:rPr>
        <w:t xml:space="preserve"> required</w:t>
      </w:r>
      <w:r>
        <w:rPr>
          <w:lang w:val="en-US" w:eastAsia="zh-CN"/>
        </w:rPr>
        <w:t xml:space="preserve"> </w:t>
      </w:r>
      <w:r w:rsidR="00DF750A">
        <w:rPr>
          <w:lang w:val="en-US" w:eastAsia="zh-CN"/>
        </w:rPr>
        <w:t>nor RAN4 requirement impact</w:t>
      </w:r>
      <w:r w:rsidR="00222E76">
        <w:rPr>
          <w:lang w:val="en-US" w:eastAsia="zh-CN"/>
        </w:rPr>
        <w:t xml:space="preserve"> identified</w:t>
      </w:r>
      <w:r w:rsidR="00DF750A">
        <w:rPr>
          <w:lang w:val="en-US" w:eastAsia="zh-CN"/>
        </w:rPr>
        <w:t xml:space="preserve">. </w:t>
      </w:r>
    </w:p>
    <w:p w14:paraId="5F89D53D" w14:textId="77777777" w:rsidR="002D219E" w:rsidRPr="002D219E" w:rsidRDefault="002D219E" w:rsidP="000F2B88">
      <w:pPr>
        <w:spacing w:after="120"/>
        <w:jc w:val="both"/>
        <w:rPr>
          <w:rFonts w:ascii="Times New Roman" w:eastAsiaTheme="minorEastAsia" w:hAnsi="Times New Roman"/>
          <w:lang w:val="en-US" w:eastAsia="zh-CN"/>
        </w:rPr>
      </w:pPr>
    </w:p>
    <w:p w14:paraId="28F4032B" w14:textId="571C23BF" w:rsidR="00A8354B" w:rsidRPr="005872BC" w:rsidRDefault="00A8354B" w:rsidP="00A8354B">
      <w:pPr>
        <w:pStyle w:val="Heading3"/>
        <w:rPr>
          <w:lang w:val="en-US" w:eastAsia="zh-CN"/>
        </w:rPr>
      </w:pPr>
      <w:r>
        <w:rPr>
          <w:lang w:val="en-US" w:eastAsia="zh-CN"/>
        </w:rPr>
        <w:lastRenderedPageBreak/>
        <w:t>2</w:t>
      </w:r>
      <w:r w:rsidRPr="005872BC">
        <w:rPr>
          <w:lang w:val="en-US" w:eastAsia="zh-CN"/>
        </w:rPr>
        <w:t>.</w:t>
      </w:r>
      <w:r>
        <w:rPr>
          <w:lang w:val="en-US" w:eastAsia="zh-CN"/>
        </w:rPr>
        <w:t>4</w:t>
      </w:r>
      <w:r w:rsidRPr="005872BC">
        <w:rPr>
          <w:lang w:val="en-US" w:eastAsia="zh-CN"/>
        </w:rPr>
        <w:t xml:space="preserve"> </w:t>
      </w:r>
      <w:r w:rsidRPr="00A8354B">
        <w:rPr>
          <w:lang w:val="en-US" w:eastAsia="zh-CN"/>
        </w:rPr>
        <w:t>Update for HPUE duty cycle evaluation</w:t>
      </w:r>
    </w:p>
    <w:p w14:paraId="297AC0F2" w14:textId="1BFC2A63" w:rsidR="00900CAC" w:rsidRDefault="00A8354B" w:rsidP="000F2B88">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RAN4 has discussed the necessity </w:t>
      </w:r>
      <w:r w:rsidR="00CA7A6B">
        <w:rPr>
          <w:rFonts w:ascii="Times New Roman" w:eastAsiaTheme="minorEastAsia" w:hAnsi="Times New Roman"/>
          <w:lang w:val="en-US" w:eastAsia="zh-CN"/>
        </w:rPr>
        <w:t xml:space="preserve">of the specification update for HPUE duty cycle evaluation, and the following WF is provided in RAN4#114bis: </w:t>
      </w:r>
    </w:p>
    <w:tbl>
      <w:tblPr>
        <w:tblStyle w:val="TableGrid"/>
        <w:tblW w:w="0" w:type="auto"/>
        <w:tblLook w:val="04A0" w:firstRow="1" w:lastRow="0" w:firstColumn="1" w:lastColumn="0" w:noHBand="0" w:noVBand="1"/>
      </w:tblPr>
      <w:tblGrid>
        <w:gridCol w:w="9631"/>
      </w:tblGrid>
      <w:tr w:rsidR="00CA7A6B" w14:paraId="4BEA1D4D" w14:textId="77777777" w:rsidTr="00CA7A6B">
        <w:tc>
          <w:tcPr>
            <w:tcW w:w="9631" w:type="dxa"/>
          </w:tcPr>
          <w:p w14:paraId="0793D5B6" w14:textId="77777777" w:rsidR="00CA7A6B" w:rsidRPr="00A96D10" w:rsidRDefault="00CA7A6B" w:rsidP="00CA7A6B">
            <w:pPr>
              <w:spacing w:after="120" w:line="259" w:lineRule="auto"/>
              <w:jc w:val="both"/>
              <w:rPr>
                <w:lang w:val="en-US" w:eastAsia="zh-CN"/>
              </w:rPr>
            </w:pPr>
            <w:r w:rsidRPr="00A96D10">
              <w:rPr>
                <w:rFonts w:hint="eastAsia"/>
                <w:lang w:val="en-US" w:eastAsia="zh-CN"/>
              </w:rPr>
              <w:t>W</w:t>
            </w:r>
            <w:r w:rsidRPr="00A96D10">
              <w:rPr>
                <w:lang w:val="en-US" w:eastAsia="zh-CN"/>
              </w:rPr>
              <w:t xml:space="preserve">ay forward: </w:t>
            </w:r>
          </w:p>
          <w:p w14:paraId="4D7A4B88" w14:textId="77777777" w:rsidR="00CA7A6B" w:rsidRDefault="00CA7A6B" w:rsidP="00CA7A6B">
            <w:pPr>
              <w:pStyle w:val="ListParagraph"/>
              <w:numPr>
                <w:ilvl w:val="0"/>
                <w:numId w:val="6"/>
              </w:numPr>
              <w:overflowPunct/>
              <w:autoSpaceDE/>
              <w:autoSpaceDN/>
              <w:adjustRightInd/>
              <w:spacing w:after="120" w:line="259" w:lineRule="auto"/>
              <w:ind w:left="936" w:firstLineChars="0"/>
              <w:jc w:val="both"/>
              <w:textAlignment w:val="auto"/>
              <w:rPr>
                <w:lang w:val="en-US" w:eastAsia="zh-CN"/>
              </w:rPr>
            </w:pPr>
            <w:r w:rsidRPr="00AF25EC">
              <w:rPr>
                <w:rFonts w:eastAsiaTheme="minorEastAsia"/>
                <w:lang w:val="en-US" w:eastAsia="zh-CN"/>
              </w:rPr>
              <w:t>RAN4 has discussed the two following points</w:t>
            </w:r>
            <w:r>
              <w:rPr>
                <w:rStyle w:val="CommentReference"/>
                <w:rFonts w:eastAsia="宋体"/>
              </w:rPr>
              <w:t xml:space="preserve">: </w:t>
            </w:r>
            <w:r>
              <w:rPr>
                <w:lang w:val="en-US"/>
              </w:rPr>
              <w:t xml:space="preserve"> </w:t>
            </w:r>
          </w:p>
          <w:p w14:paraId="67B084E2" w14:textId="77777777" w:rsidR="00CA7A6B" w:rsidRDefault="00CA7A6B" w:rsidP="00CA7A6B">
            <w:pPr>
              <w:pStyle w:val="ListParagraph"/>
              <w:numPr>
                <w:ilvl w:val="1"/>
                <w:numId w:val="6"/>
              </w:numPr>
              <w:overflowPunct/>
              <w:autoSpaceDE/>
              <w:autoSpaceDN/>
              <w:adjustRightInd/>
              <w:spacing w:after="120" w:line="259" w:lineRule="auto"/>
              <w:ind w:left="1656" w:firstLineChars="0"/>
              <w:jc w:val="both"/>
              <w:textAlignment w:val="auto"/>
              <w:rPr>
                <w:lang w:val="en-US" w:eastAsia="zh-CN"/>
              </w:rPr>
            </w:pPr>
            <w:r w:rsidRPr="00176A40">
              <w:rPr>
                <w:lang w:val="en-US"/>
              </w:rPr>
              <w:t>F</w:t>
            </w:r>
            <w:r>
              <w:rPr>
                <w:lang w:val="en-US"/>
              </w:rPr>
              <w:t>or non-SBFD-aware UE, the “uplink symbols transmitted” used for uplink duty cycle evaluation are symbols with uplink transmission;</w:t>
            </w:r>
          </w:p>
          <w:p w14:paraId="79E6C231" w14:textId="77777777" w:rsidR="00CA7A6B" w:rsidRDefault="00CA7A6B" w:rsidP="00CA7A6B">
            <w:pPr>
              <w:pStyle w:val="ListParagraph"/>
              <w:numPr>
                <w:ilvl w:val="1"/>
                <w:numId w:val="6"/>
              </w:numPr>
              <w:overflowPunct/>
              <w:autoSpaceDE/>
              <w:autoSpaceDN/>
              <w:adjustRightInd/>
              <w:spacing w:after="120" w:line="259" w:lineRule="auto"/>
              <w:ind w:left="1656" w:firstLineChars="0"/>
              <w:jc w:val="both"/>
              <w:textAlignment w:val="auto"/>
              <w:rPr>
                <w:lang w:val="en-US" w:eastAsia="zh-CN"/>
              </w:rPr>
            </w:pPr>
            <w:r>
              <w:rPr>
                <w:lang w:val="en-US"/>
              </w:rPr>
              <w:t>For SBFD-aware UE, the symbols used for uplink duty cycle evaluation are symbols with uplink transmission, including the non-SBFD symbols and SBFD symbols with UL transmission.</w:t>
            </w:r>
          </w:p>
          <w:p w14:paraId="2AA9B74F" w14:textId="1002478D" w:rsidR="00CA7A6B" w:rsidRPr="00CA7A6B" w:rsidRDefault="00CA7A6B" w:rsidP="00CA7A6B">
            <w:pPr>
              <w:pStyle w:val="ListParagraph"/>
              <w:numPr>
                <w:ilvl w:val="0"/>
                <w:numId w:val="6"/>
              </w:numPr>
              <w:overflowPunct/>
              <w:autoSpaceDE/>
              <w:autoSpaceDN/>
              <w:adjustRightInd/>
              <w:spacing w:after="120" w:line="259" w:lineRule="auto"/>
              <w:ind w:left="936" w:firstLineChars="0"/>
              <w:jc w:val="both"/>
              <w:textAlignment w:val="auto"/>
              <w:rPr>
                <w:lang w:val="en-US" w:eastAsia="zh-CN"/>
              </w:rPr>
            </w:pPr>
            <w:r>
              <w:rPr>
                <w:rFonts w:hint="eastAsia"/>
                <w:lang w:val="en-US"/>
              </w:rPr>
              <w:t>F</w:t>
            </w:r>
            <w:r>
              <w:rPr>
                <w:lang w:val="en-US"/>
              </w:rPr>
              <w:t xml:space="preserve">FS RAN4 specification impact by taking into account the above understanding for SBFD-aware UE. </w:t>
            </w:r>
          </w:p>
        </w:tc>
      </w:tr>
    </w:tbl>
    <w:p w14:paraId="33F2EAFD" w14:textId="65DB35F4" w:rsidR="00CA7A6B" w:rsidRDefault="00CA7A6B" w:rsidP="000F2B88">
      <w:pPr>
        <w:spacing w:after="120"/>
        <w:jc w:val="both"/>
        <w:rPr>
          <w:rFonts w:ascii="Times New Roman" w:eastAsiaTheme="minorEastAsia" w:hAnsi="Times New Roman"/>
          <w:lang w:val="en-US" w:eastAsia="zh-CN"/>
        </w:rPr>
      </w:pPr>
    </w:p>
    <w:p w14:paraId="25B1BEAA" w14:textId="50F0C50F" w:rsidR="007C18A2" w:rsidRDefault="007C18A2" w:rsidP="000F2B88">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Based on our understanding, the term “uplink symbols” used in TS38.101 is not </w:t>
      </w:r>
      <w:r w:rsidR="00442654">
        <w:rPr>
          <w:rFonts w:ascii="Times New Roman" w:eastAsiaTheme="minorEastAsia" w:hAnsi="Times New Roman"/>
          <w:lang w:val="en-US" w:eastAsia="zh-CN"/>
        </w:rPr>
        <w:t xml:space="preserve">a precise description, but it is intended to cover all symbols possible for UE transmission, i.e., including </w:t>
      </w:r>
      <w:r w:rsidR="00442654" w:rsidRPr="00442654">
        <w:rPr>
          <w:rFonts w:ascii="Times New Roman" w:eastAsiaTheme="minorEastAsia" w:hAnsi="Times New Roman"/>
          <w:lang w:val="en-US" w:eastAsia="zh-CN"/>
        </w:rPr>
        <w:t xml:space="preserve">'uplink' or 'flexible' symbols </w:t>
      </w:r>
      <w:r w:rsidR="00442654">
        <w:rPr>
          <w:rFonts w:ascii="Times New Roman" w:eastAsiaTheme="minorEastAsia" w:hAnsi="Times New Roman"/>
          <w:lang w:val="en-US" w:eastAsia="zh-CN"/>
        </w:rPr>
        <w:t xml:space="preserve">as defined in TS 38.211 even for Rel-15. After introducing SBFD feature, it is possible that SBFD-aware UE is able to perform UL transmission in </w:t>
      </w:r>
      <w:r w:rsidR="00442654" w:rsidRPr="00442654">
        <w:rPr>
          <w:rFonts w:ascii="Times New Roman" w:eastAsiaTheme="minorEastAsia" w:hAnsi="Times New Roman"/>
          <w:lang w:val="en-US" w:eastAsia="zh-CN"/>
        </w:rPr>
        <w:t>'uplink' or 'flexible'</w:t>
      </w:r>
      <w:r w:rsidR="00442654">
        <w:rPr>
          <w:rFonts w:ascii="Times New Roman" w:eastAsiaTheme="minorEastAsia" w:hAnsi="Times New Roman"/>
          <w:lang w:val="en-US" w:eastAsia="zh-CN"/>
        </w:rPr>
        <w:t xml:space="preserve"> or “SBFD”</w:t>
      </w:r>
      <w:r w:rsidR="00442654" w:rsidRPr="00442654">
        <w:rPr>
          <w:rFonts w:ascii="Times New Roman" w:eastAsiaTheme="minorEastAsia" w:hAnsi="Times New Roman"/>
          <w:lang w:val="en-US" w:eastAsia="zh-CN"/>
        </w:rPr>
        <w:t xml:space="preserve"> symbols</w:t>
      </w:r>
      <w:r w:rsidR="00442654">
        <w:rPr>
          <w:rFonts w:ascii="Times New Roman" w:eastAsiaTheme="minorEastAsia" w:hAnsi="Times New Roman"/>
          <w:lang w:val="en-US" w:eastAsia="zh-CN"/>
        </w:rPr>
        <w:t xml:space="preserve">. It is also noted that the current SBFD WID does not contain TS38.101 series as the impacted specification, and we think the following options are possible solution to this identified issue. </w:t>
      </w:r>
    </w:p>
    <w:p w14:paraId="16BCFCE8" w14:textId="77777777" w:rsidR="00442654" w:rsidRDefault="00442654" w:rsidP="00442654">
      <w:pPr>
        <w:spacing w:before="120" w:after="60"/>
        <w:jc w:val="both"/>
        <w:rPr>
          <w:lang w:val="en-US" w:eastAsia="zh-CN"/>
        </w:rPr>
      </w:pPr>
      <w:r w:rsidRPr="00B9048E">
        <w:rPr>
          <w:b/>
          <w:bCs/>
          <w:lang w:val="en-US" w:eastAsia="zh-CN"/>
        </w:rPr>
        <w:t xml:space="preserve">Proposal </w:t>
      </w:r>
      <w:r>
        <w:rPr>
          <w:b/>
          <w:bCs/>
          <w:lang w:val="en-US" w:eastAsia="zh-CN"/>
        </w:rPr>
        <w:t>6</w:t>
      </w:r>
      <w:r w:rsidRPr="00B9048E">
        <w:rPr>
          <w:b/>
          <w:bCs/>
          <w:lang w:val="en-US" w:eastAsia="zh-CN"/>
        </w:rPr>
        <w:t xml:space="preserve">: </w:t>
      </w:r>
      <w:r>
        <w:rPr>
          <w:lang w:val="en-US" w:eastAsia="zh-CN"/>
        </w:rPr>
        <w:t xml:space="preserve">RAN4 consider the following two options to guarantee the common understanding for SBFD-aware UE for HPUE duty cycle evaluation: </w:t>
      </w:r>
    </w:p>
    <w:p w14:paraId="379F12EC" w14:textId="059448DF" w:rsidR="00442654" w:rsidRPr="00442654" w:rsidRDefault="00442654" w:rsidP="00442654">
      <w:pPr>
        <w:pStyle w:val="ListParagraph"/>
        <w:numPr>
          <w:ilvl w:val="0"/>
          <w:numId w:val="7"/>
        </w:numPr>
        <w:spacing w:before="120" w:after="60"/>
        <w:ind w:firstLineChars="0"/>
        <w:jc w:val="both"/>
        <w:rPr>
          <w:lang w:val="en-US" w:eastAsia="zh-CN"/>
        </w:rPr>
      </w:pPr>
      <w:r>
        <w:rPr>
          <w:lang w:val="en-US" w:eastAsia="zh-CN"/>
        </w:rPr>
        <w:t>Option 1: RAN4</w:t>
      </w:r>
      <w:r w:rsidR="00222E76">
        <w:rPr>
          <w:lang w:val="en-US" w:eastAsia="zh-CN"/>
        </w:rPr>
        <w:t xml:space="preserve"> shall</w:t>
      </w:r>
      <w:r>
        <w:rPr>
          <w:lang w:val="en-US" w:eastAsia="zh-CN"/>
        </w:rPr>
        <w:t xml:space="preserve"> introduce CR from Rel-15 to explain that “uplink symbols” </w:t>
      </w:r>
      <w:r w:rsidR="00D17129">
        <w:rPr>
          <w:lang w:val="en-US" w:eastAsia="zh-CN"/>
        </w:rPr>
        <w:t>should be interpreted as any symbols possible for UE transmission</w:t>
      </w:r>
      <w:r w:rsidRPr="00442654">
        <w:rPr>
          <w:lang w:val="en-US" w:eastAsia="zh-CN"/>
        </w:rPr>
        <w:t xml:space="preserve">. </w:t>
      </w:r>
    </w:p>
    <w:p w14:paraId="5E7C8C37" w14:textId="39ADFEB0" w:rsidR="00D17129" w:rsidRPr="00442654" w:rsidRDefault="00D17129" w:rsidP="00D17129">
      <w:pPr>
        <w:pStyle w:val="ListParagraph"/>
        <w:numPr>
          <w:ilvl w:val="0"/>
          <w:numId w:val="7"/>
        </w:numPr>
        <w:spacing w:before="120" w:after="60"/>
        <w:ind w:firstLineChars="0"/>
        <w:jc w:val="both"/>
        <w:rPr>
          <w:lang w:val="en-US" w:eastAsia="zh-CN"/>
        </w:rPr>
      </w:pPr>
      <w:r>
        <w:rPr>
          <w:lang w:val="en-US" w:eastAsia="zh-CN"/>
        </w:rPr>
        <w:t>Option 2: After listing TS 38.101 series as impacted specification in SBFD WID, RAN4</w:t>
      </w:r>
      <w:r w:rsidR="00222E76">
        <w:rPr>
          <w:lang w:val="en-US" w:eastAsia="zh-CN"/>
        </w:rPr>
        <w:t xml:space="preserve"> shall</w:t>
      </w:r>
      <w:r>
        <w:rPr>
          <w:lang w:val="en-US" w:eastAsia="zh-CN"/>
        </w:rPr>
        <w:t xml:space="preserve"> introduce CR to explicitly explain that “uplink symbols” should be interpreted as any symbols possible for UE transmission</w:t>
      </w:r>
      <w:r w:rsidR="00C617D3">
        <w:rPr>
          <w:lang w:val="en-US" w:eastAsia="zh-CN"/>
        </w:rPr>
        <w:t xml:space="preserve"> </w:t>
      </w:r>
      <w:r w:rsidR="007A2799">
        <w:rPr>
          <w:lang w:val="en-US" w:eastAsia="zh-CN"/>
        </w:rPr>
        <w:t>“</w:t>
      </w:r>
      <w:r w:rsidR="00C617D3">
        <w:rPr>
          <w:lang w:val="en-US" w:eastAsia="zh-CN"/>
        </w:rPr>
        <w:t>including SBFD symbols</w:t>
      </w:r>
      <w:r w:rsidR="007A2799">
        <w:rPr>
          <w:lang w:val="en-US" w:eastAsia="zh-CN"/>
        </w:rPr>
        <w:t>”</w:t>
      </w:r>
      <w:r w:rsidRPr="00442654">
        <w:rPr>
          <w:lang w:val="en-US" w:eastAsia="zh-CN"/>
        </w:rPr>
        <w:t xml:space="preserve">. </w:t>
      </w:r>
    </w:p>
    <w:p w14:paraId="7A6E62F2" w14:textId="6CB88B4F" w:rsidR="00442654" w:rsidRDefault="00442654" w:rsidP="000F2B88">
      <w:pPr>
        <w:spacing w:after="120"/>
        <w:jc w:val="both"/>
        <w:rPr>
          <w:rFonts w:ascii="Times New Roman" w:eastAsiaTheme="minorEastAsia" w:hAnsi="Times New Roman"/>
          <w:lang w:val="en-US" w:eastAsia="zh-CN"/>
        </w:rPr>
      </w:pPr>
    </w:p>
    <w:p w14:paraId="6FA07D26" w14:textId="10CA1CDB" w:rsidR="007129D7" w:rsidRPr="007129D7" w:rsidRDefault="007129D7" w:rsidP="007129D7">
      <w:pPr>
        <w:pStyle w:val="Heading1"/>
        <w:tabs>
          <w:tab w:val="num" w:pos="522"/>
        </w:tabs>
        <w:ind w:left="522" w:hanging="522"/>
        <w:rPr>
          <w:rFonts w:eastAsia="Malgun Gothic"/>
          <w:lang w:val="en-US" w:eastAsia="ko-KR"/>
        </w:rPr>
      </w:pPr>
      <w:r>
        <w:rPr>
          <w:lang w:val="en-US" w:eastAsia="zh-CN"/>
        </w:rPr>
        <w:t>3</w:t>
      </w:r>
      <w:r w:rsidRPr="00D51E4A">
        <w:rPr>
          <w:rFonts w:hint="eastAsia"/>
          <w:lang w:val="en-US" w:eastAsia="zh-CN"/>
        </w:rPr>
        <w:t xml:space="preserve">. </w:t>
      </w:r>
      <w:r>
        <w:rPr>
          <w:rFonts w:eastAsia="Malgun Gothic"/>
          <w:lang w:val="en-US" w:eastAsia="ko-KR"/>
        </w:rPr>
        <w:t>Conformance testing</w:t>
      </w:r>
      <w:r w:rsidR="000A73A6">
        <w:rPr>
          <w:rFonts w:eastAsia="Malgun Gothic"/>
          <w:lang w:val="en-US" w:eastAsia="ko-KR"/>
        </w:rPr>
        <w:t xml:space="preserve"> key issues</w:t>
      </w:r>
      <w:r>
        <w:rPr>
          <w:rFonts w:eastAsia="Malgun Gothic"/>
          <w:lang w:val="en-US" w:eastAsia="ko-KR"/>
        </w:rPr>
        <w:t xml:space="preserve"> for SBFD-capable BS</w:t>
      </w:r>
    </w:p>
    <w:p w14:paraId="7EC53C1F" w14:textId="47ACB2E9" w:rsidR="007129D7" w:rsidRDefault="007129D7" w:rsidP="000F2B88">
      <w:pPr>
        <w:spacing w:after="120"/>
        <w:jc w:val="both"/>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s we elaborated in the work plan for performance part, the discussion on BS RF conformance testing requirement shall begin from this meeting. Here we would like firstly highlight the potential problem to be discussed for conformance testing requirement. </w:t>
      </w:r>
    </w:p>
    <w:p w14:paraId="1C273B4D" w14:textId="5B9D7B26" w:rsidR="007129D7" w:rsidRDefault="007129D7" w:rsidP="007129D7">
      <w:pPr>
        <w:spacing w:before="120" w:after="60"/>
        <w:jc w:val="both"/>
        <w:rPr>
          <w:lang w:val="en-US" w:eastAsia="zh-CN"/>
        </w:rPr>
      </w:pPr>
      <w:r w:rsidRPr="00B9048E">
        <w:rPr>
          <w:b/>
          <w:bCs/>
          <w:lang w:val="en-US" w:eastAsia="zh-CN"/>
        </w:rPr>
        <w:t xml:space="preserve">Proposal </w:t>
      </w:r>
      <w:r>
        <w:rPr>
          <w:b/>
          <w:bCs/>
          <w:lang w:val="en-US" w:eastAsia="zh-CN"/>
        </w:rPr>
        <w:t>7</w:t>
      </w:r>
      <w:r w:rsidRPr="00B9048E">
        <w:rPr>
          <w:b/>
          <w:bCs/>
          <w:lang w:val="en-US" w:eastAsia="zh-CN"/>
        </w:rPr>
        <w:t xml:space="preserve">: </w:t>
      </w:r>
      <w:r>
        <w:rPr>
          <w:lang w:val="en-US" w:eastAsia="zh-CN"/>
        </w:rPr>
        <w:t xml:space="preserve">RAN4 </w:t>
      </w:r>
      <w:r>
        <w:rPr>
          <w:lang w:val="en-US" w:eastAsia="zh-CN"/>
        </w:rPr>
        <w:t xml:space="preserve">shall begin the BS RF conformance testing discussion by considering the following key </w:t>
      </w:r>
      <w:r w:rsidR="003328ED">
        <w:rPr>
          <w:lang w:val="en-US" w:eastAsia="zh-CN"/>
        </w:rPr>
        <w:t xml:space="preserve">general </w:t>
      </w:r>
      <w:r>
        <w:rPr>
          <w:lang w:val="en-US" w:eastAsia="zh-CN"/>
        </w:rPr>
        <w:t xml:space="preserve">issues: </w:t>
      </w:r>
    </w:p>
    <w:p w14:paraId="5FEA20D2" w14:textId="4724691B" w:rsidR="007129D7" w:rsidRDefault="007129D7" w:rsidP="007129D7">
      <w:pPr>
        <w:pStyle w:val="ListParagraph"/>
        <w:numPr>
          <w:ilvl w:val="0"/>
          <w:numId w:val="7"/>
        </w:numPr>
        <w:spacing w:before="120" w:after="60"/>
        <w:ind w:firstLineChars="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ssue-1: Additional manufacturer declaration(s) is needed for SBFD-capable BS. </w:t>
      </w:r>
    </w:p>
    <w:p w14:paraId="5AE11D4E" w14:textId="25B20F74" w:rsidR="007129D7" w:rsidRDefault="007129D7" w:rsidP="007129D7">
      <w:pPr>
        <w:pStyle w:val="ListParagraph"/>
        <w:numPr>
          <w:ilvl w:val="1"/>
          <w:numId w:val="7"/>
        </w:numPr>
        <w:spacing w:before="120" w:after="60"/>
        <w:ind w:firstLineChars="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should be noted that at least the supported SBFD configuration for FR1 WA BS and some FR1 MR BS should be included. </w:t>
      </w:r>
    </w:p>
    <w:p w14:paraId="3B07AC22" w14:textId="51807B9D" w:rsidR="007129D7" w:rsidRDefault="007129D7" w:rsidP="007129D7">
      <w:pPr>
        <w:pStyle w:val="ListParagraph"/>
        <w:numPr>
          <w:ilvl w:val="1"/>
          <w:numId w:val="7"/>
        </w:numPr>
        <w:spacing w:before="120" w:after="60"/>
        <w:ind w:firstLineChars="0"/>
        <w:jc w:val="both"/>
        <w:rPr>
          <w:rFonts w:eastAsiaTheme="minorEastAsia"/>
          <w:lang w:val="en-US" w:eastAsia="zh-CN"/>
        </w:rPr>
      </w:pPr>
      <w:r>
        <w:rPr>
          <w:rFonts w:eastAsiaTheme="minorEastAsia" w:hint="eastAsia"/>
          <w:lang w:val="en-US" w:eastAsia="zh-CN"/>
        </w:rPr>
        <w:t>F</w:t>
      </w:r>
      <w:r>
        <w:rPr>
          <w:rFonts w:eastAsiaTheme="minorEastAsia"/>
          <w:lang w:val="en-US" w:eastAsia="zh-CN"/>
        </w:rPr>
        <w:t>FS other declaration is required</w:t>
      </w:r>
    </w:p>
    <w:p w14:paraId="5D7921E4" w14:textId="747DD5A6" w:rsidR="007129D7" w:rsidRDefault="007129D7" w:rsidP="007129D7">
      <w:pPr>
        <w:pStyle w:val="ListParagraph"/>
        <w:numPr>
          <w:ilvl w:val="0"/>
          <w:numId w:val="7"/>
        </w:numPr>
        <w:spacing w:before="120" w:after="60"/>
        <w:ind w:firstLineChars="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ssue-2: </w:t>
      </w:r>
      <w:r w:rsidR="00204E04">
        <w:rPr>
          <w:rFonts w:eastAsiaTheme="minorEastAsia"/>
          <w:lang w:val="en-US" w:eastAsia="zh-CN"/>
        </w:rPr>
        <w:t>Additional</w:t>
      </w:r>
      <w:r>
        <w:rPr>
          <w:rFonts w:eastAsiaTheme="minorEastAsia"/>
          <w:lang w:val="en-US" w:eastAsia="zh-CN"/>
        </w:rPr>
        <w:t xml:space="preserve"> test configuration(s) </w:t>
      </w:r>
      <w:r w:rsidR="003328ED">
        <w:rPr>
          <w:rFonts w:eastAsiaTheme="minorEastAsia"/>
          <w:lang w:val="en-US" w:eastAsia="zh-CN"/>
        </w:rPr>
        <w:t>particular for</w:t>
      </w:r>
      <w:r>
        <w:rPr>
          <w:rFonts w:eastAsiaTheme="minorEastAsia"/>
          <w:lang w:val="en-US" w:eastAsia="zh-CN"/>
        </w:rPr>
        <w:t xml:space="preserve"> SBFD</w:t>
      </w:r>
      <w:r w:rsidR="003328ED">
        <w:rPr>
          <w:rFonts w:eastAsiaTheme="minorEastAsia"/>
          <w:lang w:val="en-US" w:eastAsia="zh-CN"/>
        </w:rPr>
        <w:t xml:space="preserve"> requirement</w:t>
      </w:r>
      <w:r>
        <w:rPr>
          <w:rFonts w:eastAsiaTheme="minorEastAsia"/>
          <w:lang w:val="en-US" w:eastAsia="zh-CN"/>
        </w:rPr>
        <w:t>.</w:t>
      </w:r>
    </w:p>
    <w:p w14:paraId="1A7A3E36" w14:textId="3D2CC85F" w:rsidR="003328ED" w:rsidRDefault="003328ED" w:rsidP="007129D7">
      <w:pPr>
        <w:pStyle w:val="ListParagraph"/>
        <w:numPr>
          <w:ilvl w:val="0"/>
          <w:numId w:val="7"/>
        </w:numPr>
        <w:spacing w:before="120" w:after="60"/>
        <w:ind w:firstLineChars="0"/>
        <w:jc w:val="both"/>
        <w:rPr>
          <w:rFonts w:eastAsiaTheme="minorEastAsia"/>
          <w:lang w:val="en-US" w:eastAsia="zh-CN"/>
        </w:rPr>
      </w:pPr>
      <w:r>
        <w:rPr>
          <w:rFonts w:eastAsiaTheme="minorEastAsia"/>
          <w:lang w:val="en-US" w:eastAsia="zh-CN"/>
        </w:rPr>
        <w:t>Issue-3: RF channels to be tested for SBFD operation</w:t>
      </w:r>
    </w:p>
    <w:p w14:paraId="15F33BE8" w14:textId="244AF50D" w:rsidR="007129D7" w:rsidRPr="007129D7" w:rsidRDefault="007129D7" w:rsidP="007129D7">
      <w:pPr>
        <w:pStyle w:val="ListParagraph"/>
        <w:numPr>
          <w:ilvl w:val="1"/>
          <w:numId w:val="7"/>
        </w:numPr>
        <w:spacing w:before="120" w:after="60"/>
        <w:ind w:firstLineChars="0"/>
        <w:jc w:val="both"/>
        <w:rPr>
          <w:rFonts w:eastAsiaTheme="minorEastAsia" w:hint="eastAsia"/>
          <w:lang w:val="en-US" w:eastAsia="zh-CN"/>
        </w:rPr>
      </w:pPr>
      <w:r>
        <w:rPr>
          <w:rFonts w:eastAsiaTheme="minorEastAsia"/>
          <w:lang w:val="en-US" w:eastAsia="zh-CN"/>
        </w:rPr>
        <w:t>FFS</w:t>
      </w:r>
      <w:r w:rsidR="003328ED" w:rsidRPr="003328ED">
        <w:rPr>
          <w:rFonts w:eastAsiaTheme="minorEastAsia"/>
          <w:lang w:val="en-US" w:eastAsia="zh-CN"/>
        </w:rPr>
        <w:t xml:space="preserve"> </w:t>
      </w:r>
      <w:r w:rsidR="003328ED">
        <w:rPr>
          <w:rFonts w:eastAsiaTheme="minorEastAsia"/>
          <w:lang w:val="en-US" w:eastAsia="zh-CN"/>
        </w:rPr>
        <w:t>RF channels to be tested for SBFD operation</w:t>
      </w:r>
      <w:r w:rsidR="003328ED">
        <w:rPr>
          <w:rFonts w:eastAsiaTheme="minorEastAsia"/>
          <w:lang w:val="en-US" w:eastAsia="zh-CN"/>
        </w:rPr>
        <w:t>,</w:t>
      </w:r>
      <w:r>
        <w:rPr>
          <w:rFonts w:eastAsiaTheme="minorEastAsia"/>
          <w:lang w:val="en-US" w:eastAsia="zh-CN"/>
        </w:rPr>
        <w:t xml:space="preserve"> </w:t>
      </w:r>
      <w:r w:rsidR="00204E04">
        <w:rPr>
          <w:rFonts w:eastAsiaTheme="minorEastAsia"/>
          <w:lang w:val="en-US" w:eastAsia="zh-CN"/>
        </w:rPr>
        <w:t>e.g,, to guarantee SBFD carrier is configured at the left/right-most of the operating band</w:t>
      </w:r>
      <w:r>
        <w:rPr>
          <w:rFonts w:eastAsiaTheme="minorEastAsia"/>
          <w:lang w:val="en-US" w:eastAsia="zh-CN"/>
        </w:rPr>
        <w:t xml:space="preserve">. </w:t>
      </w:r>
    </w:p>
    <w:p w14:paraId="01F1A5FC" w14:textId="3D8C8F47" w:rsidR="00BF77FD" w:rsidRDefault="00894F48" w:rsidP="00BF77FD">
      <w:pPr>
        <w:pStyle w:val="ListParagraph"/>
        <w:numPr>
          <w:ilvl w:val="0"/>
          <w:numId w:val="7"/>
        </w:numPr>
        <w:spacing w:before="120" w:after="60"/>
        <w:ind w:firstLineChars="0"/>
        <w:jc w:val="both"/>
        <w:rPr>
          <w:rFonts w:eastAsiaTheme="minorEastAsia"/>
          <w:lang w:val="en-US" w:eastAsia="zh-CN"/>
        </w:rPr>
      </w:pPr>
      <w:r>
        <w:rPr>
          <w:rFonts w:eastAsiaTheme="minorEastAsia" w:hint="eastAsia"/>
          <w:lang w:val="en-US" w:eastAsia="zh-CN"/>
        </w:rPr>
        <w:t>I</w:t>
      </w:r>
      <w:r>
        <w:rPr>
          <w:rFonts w:eastAsiaTheme="minorEastAsia"/>
          <w:lang w:val="en-US" w:eastAsia="zh-CN"/>
        </w:rPr>
        <w:t>ssue-</w:t>
      </w:r>
      <w:r w:rsidR="003328ED">
        <w:rPr>
          <w:rFonts w:eastAsiaTheme="minorEastAsia"/>
          <w:lang w:val="en-US" w:eastAsia="zh-CN"/>
        </w:rPr>
        <w:t>4</w:t>
      </w:r>
      <w:r>
        <w:rPr>
          <w:rFonts w:eastAsiaTheme="minorEastAsia"/>
          <w:lang w:val="en-US" w:eastAsia="zh-CN"/>
        </w:rPr>
        <w:t xml:space="preserve">: </w:t>
      </w:r>
      <w:r w:rsidR="00BF77FD">
        <w:rPr>
          <w:rFonts w:eastAsiaTheme="minorEastAsia"/>
          <w:lang w:val="en-US" w:eastAsia="zh-CN"/>
        </w:rPr>
        <w:t>Additional test models are</w:t>
      </w:r>
      <w:r w:rsidR="00BF77FD">
        <w:rPr>
          <w:rFonts w:eastAsiaTheme="minorEastAsia"/>
          <w:lang w:val="en-US" w:eastAsia="zh-CN"/>
        </w:rPr>
        <w:t xml:space="preserve"> needed for SBFD-capable BS.</w:t>
      </w:r>
    </w:p>
    <w:p w14:paraId="2E79695F" w14:textId="4F7E6352" w:rsidR="00BF77FD" w:rsidRPr="007129D7" w:rsidRDefault="00BF77FD" w:rsidP="00BF77FD">
      <w:pPr>
        <w:pStyle w:val="ListParagraph"/>
        <w:numPr>
          <w:ilvl w:val="1"/>
          <w:numId w:val="7"/>
        </w:numPr>
        <w:spacing w:before="120" w:after="60"/>
        <w:ind w:firstLineChars="0"/>
        <w:jc w:val="both"/>
        <w:rPr>
          <w:rFonts w:eastAsiaTheme="minorEastAsia" w:hint="eastAsia"/>
          <w:lang w:val="en-US" w:eastAsia="zh-CN"/>
        </w:rPr>
      </w:pPr>
      <w:r>
        <w:rPr>
          <w:rFonts w:eastAsiaTheme="minorEastAsia"/>
          <w:lang w:val="en-US" w:eastAsia="zh-CN"/>
        </w:rPr>
        <w:t xml:space="preserve">FFS new test </w:t>
      </w:r>
      <w:r>
        <w:rPr>
          <w:rFonts w:eastAsiaTheme="minorEastAsia"/>
          <w:lang w:val="en-US" w:eastAsia="zh-CN"/>
        </w:rPr>
        <w:t>models</w:t>
      </w:r>
      <w:r>
        <w:rPr>
          <w:rFonts w:eastAsiaTheme="minorEastAsia"/>
          <w:lang w:val="en-US" w:eastAsia="zh-CN"/>
        </w:rPr>
        <w:t xml:space="preserve"> </w:t>
      </w:r>
      <w:r>
        <w:rPr>
          <w:rFonts w:eastAsiaTheme="minorEastAsia"/>
          <w:lang w:val="en-US" w:eastAsia="zh-CN"/>
        </w:rPr>
        <w:t>are</w:t>
      </w:r>
      <w:r>
        <w:rPr>
          <w:rFonts w:eastAsiaTheme="minorEastAsia"/>
          <w:lang w:val="en-US" w:eastAsia="zh-CN"/>
        </w:rPr>
        <w:t xml:space="preserve"> required to contain SBFD configurations for UL/DL subband and guardband. </w:t>
      </w:r>
    </w:p>
    <w:p w14:paraId="47587843" w14:textId="280A7BCE" w:rsidR="007129D7" w:rsidRPr="007129D7" w:rsidRDefault="007129D7" w:rsidP="000F2B88">
      <w:pPr>
        <w:spacing w:after="120"/>
        <w:jc w:val="both"/>
        <w:rPr>
          <w:rFonts w:ascii="Times New Roman" w:eastAsiaTheme="minorEastAsia" w:hAnsi="Times New Roman"/>
          <w:lang w:val="en-US" w:eastAsia="zh-CN"/>
        </w:rPr>
      </w:pPr>
    </w:p>
    <w:p w14:paraId="353C6308" w14:textId="77777777" w:rsidR="007129D7" w:rsidRDefault="007129D7" w:rsidP="000F2B88">
      <w:pPr>
        <w:spacing w:after="120"/>
        <w:jc w:val="both"/>
        <w:rPr>
          <w:rFonts w:ascii="Times New Roman" w:eastAsiaTheme="minorEastAsia" w:hAnsi="Times New Roman" w:hint="eastAsia"/>
          <w:lang w:val="en-US" w:eastAsia="zh-CN"/>
        </w:rPr>
      </w:pPr>
    </w:p>
    <w:p w14:paraId="18EBA9EC" w14:textId="23E26F52" w:rsidR="007129D7" w:rsidRDefault="007129D7" w:rsidP="000F2B88">
      <w:pPr>
        <w:spacing w:after="120"/>
        <w:jc w:val="both"/>
        <w:rPr>
          <w:rFonts w:ascii="Times New Roman" w:eastAsiaTheme="minorEastAsia" w:hAnsi="Times New Roman"/>
          <w:lang w:val="en-US" w:eastAsia="zh-CN"/>
        </w:rPr>
      </w:pPr>
    </w:p>
    <w:p w14:paraId="40D56A31" w14:textId="77777777" w:rsidR="007129D7" w:rsidRPr="007129D7" w:rsidRDefault="007129D7" w:rsidP="000F2B88">
      <w:pPr>
        <w:spacing w:after="120"/>
        <w:jc w:val="both"/>
        <w:rPr>
          <w:rFonts w:ascii="Times New Roman" w:eastAsiaTheme="minorEastAsia" w:hAnsi="Times New Roman" w:hint="eastAsia"/>
          <w:lang w:val="en-US" w:eastAsia="zh-CN"/>
        </w:rPr>
      </w:pPr>
    </w:p>
    <w:p w14:paraId="69395183" w14:textId="43A96145" w:rsidR="00EB55B4" w:rsidRDefault="007129D7"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19A73F53"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In this contribution, </w:t>
      </w:r>
      <w:r w:rsidR="00607B46" w:rsidRPr="00607B46">
        <w:rPr>
          <w:rFonts w:ascii="Times New Roman" w:eastAsiaTheme="minorEastAsia" w:hAnsi="Times New Roman"/>
          <w:lang w:val="en-US" w:eastAsia="zh-CN"/>
        </w:rPr>
        <w:t xml:space="preserve">we would like to provide our analysis and viewpoints on </w:t>
      </w:r>
      <w:r w:rsidR="0002514C" w:rsidRPr="0002514C">
        <w:rPr>
          <w:rFonts w:ascii="Times New Roman" w:eastAsiaTheme="minorEastAsia" w:hAnsi="Times New Roman"/>
          <w:lang w:val="en-US" w:eastAsia="zh-CN"/>
        </w:rPr>
        <w:t>the general aspects including RAN4 aspects for SBFD system parameters</w:t>
      </w:r>
      <w:r w:rsidR="0002514C">
        <w:rPr>
          <w:rFonts w:ascii="Times New Roman" w:eastAsiaTheme="minorEastAsia" w:hAnsi="Times New Roman"/>
          <w:lang w:val="en-US" w:eastAsia="zh-CN"/>
        </w:rPr>
        <w:t>,</w:t>
      </w:r>
      <w:r w:rsidR="00607B46" w:rsidRPr="00607B46">
        <w:rPr>
          <w:rFonts w:ascii="Times New Roman" w:eastAsiaTheme="minorEastAsia" w:hAnsi="Times New Roman"/>
          <w:lang w:val="en-US" w:eastAsia="zh-CN"/>
        </w:rPr>
        <w:t xml:space="preserve"> </w:t>
      </w:r>
      <w:r w:rsidR="00607B46">
        <w:rPr>
          <w:rFonts w:ascii="Times New Roman" w:eastAsiaTheme="minorEastAsia" w:hAnsi="Times New Roman"/>
          <w:lang w:val="en-US" w:eastAsia="zh-CN"/>
        </w:rPr>
        <w:t xml:space="preserve">accordingly </w:t>
      </w:r>
      <w:r w:rsidR="00BF4946">
        <w:rPr>
          <w:rFonts w:ascii="Times New Roman" w:eastAsiaTheme="minorEastAsia" w:hAnsi="Times New Roman"/>
          <w:lang w:val="en-US" w:eastAsia="zh-CN"/>
        </w:rPr>
        <w:t xml:space="preserve">with </w:t>
      </w:r>
      <w:r w:rsidRPr="009410D5">
        <w:rPr>
          <w:rFonts w:ascii="Times New Roman" w:eastAsiaTheme="minorEastAsia" w:hAnsi="Times New Roman"/>
          <w:lang w:val="en-US" w:eastAsia="zh-CN"/>
        </w:rPr>
        <w:t xml:space="preserve">the following observations and proposals obtained: </w:t>
      </w:r>
    </w:p>
    <w:p w14:paraId="0A90753C" w14:textId="2BD78785" w:rsidR="00A11994" w:rsidRPr="008A4BEB" w:rsidRDefault="008A4BEB" w:rsidP="00A11994">
      <w:pPr>
        <w:spacing w:before="120" w:after="60"/>
        <w:jc w:val="both"/>
        <w:rPr>
          <w:rFonts w:eastAsiaTheme="minorEastAsia"/>
          <w:i/>
          <w:iCs/>
          <w:u w:val="single"/>
          <w:lang w:val="en-US" w:eastAsia="zh-CN"/>
        </w:rPr>
      </w:pPr>
      <w:r w:rsidRPr="008A4BEB">
        <w:rPr>
          <w:rFonts w:eastAsiaTheme="minorEastAsia"/>
          <w:i/>
          <w:iCs/>
          <w:u w:val="single"/>
          <w:lang w:val="en-US" w:eastAsia="zh-CN"/>
        </w:rPr>
        <w:t>RAN4 aspects for SBFD system parameters</w:t>
      </w:r>
    </w:p>
    <w:p w14:paraId="1ECCB177" w14:textId="77777777" w:rsidR="00C617D3" w:rsidRPr="00981FB4" w:rsidRDefault="00C617D3" w:rsidP="00C617D3">
      <w:pPr>
        <w:spacing w:before="120" w:after="60"/>
        <w:jc w:val="both"/>
        <w:rPr>
          <w:lang w:val="en-US" w:eastAsia="zh-CN"/>
        </w:rPr>
      </w:pPr>
      <w:r w:rsidRPr="00B9048E">
        <w:rPr>
          <w:b/>
          <w:bCs/>
          <w:lang w:val="en-US" w:eastAsia="zh-CN"/>
        </w:rPr>
        <w:t xml:space="preserve">Proposal </w:t>
      </w:r>
      <w:r>
        <w:rPr>
          <w:b/>
          <w:bCs/>
          <w:lang w:val="en-US" w:eastAsia="zh-CN"/>
        </w:rPr>
        <w:t>1</w:t>
      </w:r>
      <w:r w:rsidRPr="00B9048E">
        <w:rPr>
          <w:b/>
          <w:bCs/>
          <w:lang w:val="en-US" w:eastAsia="zh-CN"/>
        </w:rPr>
        <w:t xml:space="preserve">: </w:t>
      </w:r>
      <w:r w:rsidRPr="00981FB4">
        <w:rPr>
          <w:lang w:val="en-US" w:eastAsia="zh-CN"/>
        </w:rPr>
        <w:t xml:space="preserve">For </w:t>
      </w:r>
      <w:r>
        <w:rPr>
          <w:lang w:val="en-US" w:eastAsia="zh-CN"/>
        </w:rPr>
        <w:t xml:space="preserve">FR2 BS, </w:t>
      </w:r>
      <w:r w:rsidRPr="00981FB4">
        <w:rPr>
          <w:lang w:val="en-US" w:eastAsia="zh-CN"/>
        </w:rPr>
        <w:t>a</w:t>
      </w:r>
      <w:r w:rsidRPr="0010620D">
        <w:rPr>
          <w:lang w:val="en-US" w:eastAsia="zh-CN"/>
        </w:rPr>
        <w:t xml:space="preserve"> which are not expected to require analog filter(s), for each declared channel bandwidth and each declared SBFD pattern (either DUD or DU/UD), the configurations with the narrowest and widest UL/DL subband sizes out of all declared configurations shall be tested.</w:t>
      </w:r>
    </w:p>
    <w:p w14:paraId="42C6BE00" w14:textId="77777777" w:rsidR="00AA6994" w:rsidRDefault="00AA6994" w:rsidP="00AA6994">
      <w:pPr>
        <w:spacing w:before="120" w:after="60"/>
        <w:jc w:val="both"/>
        <w:rPr>
          <w:lang w:val="en-US" w:eastAsia="zh-CN"/>
        </w:rPr>
      </w:pPr>
      <w:r w:rsidRPr="00B9048E">
        <w:rPr>
          <w:b/>
          <w:bCs/>
          <w:lang w:val="en-US" w:eastAsia="zh-CN"/>
        </w:rPr>
        <w:t xml:space="preserve">Proposal </w:t>
      </w:r>
      <w:r>
        <w:rPr>
          <w:b/>
          <w:bCs/>
          <w:lang w:val="en-US" w:eastAsia="zh-CN"/>
        </w:rPr>
        <w:t>2</w:t>
      </w:r>
      <w:r w:rsidRPr="00B9048E">
        <w:rPr>
          <w:b/>
          <w:bCs/>
          <w:lang w:val="en-US" w:eastAsia="zh-CN"/>
        </w:rPr>
        <w:t xml:space="preserve">: </w:t>
      </w:r>
      <w:r w:rsidRPr="00981FB4">
        <w:rPr>
          <w:lang w:val="en-US" w:eastAsia="zh-CN"/>
        </w:rPr>
        <w:t xml:space="preserve">For </w:t>
      </w:r>
      <w:r>
        <w:rPr>
          <w:lang w:val="en-US" w:eastAsia="zh-CN"/>
        </w:rPr>
        <w:t>FR1 MR BS, u</w:t>
      </w:r>
      <w:r w:rsidRPr="0050312C">
        <w:rPr>
          <w:lang w:val="en-US" w:eastAsia="zh-CN"/>
        </w:rPr>
        <w:t xml:space="preserve">se </w:t>
      </w:r>
      <w:r>
        <w:rPr>
          <w:lang w:val="en-US" w:eastAsia="zh-CN"/>
        </w:rPr>
        <w:t>X = 38</w:t>
      </w:r>
      <w:r w:rsidRPr="0050312C">
        <w:rPr>
          <w:lang w:val="en-US" w:eastAsia="zh-CN"/>
        </w:rPr>
        <w:t xml:space="preserve"> dBm </w:t>
      </w:r>
      <w:r>
        <w:rPr>
          <w:lang w:val="en-US" w:eastAsia="zh-CN"/>
        </w:rPr>
        <w:t>(</w:t>
      </w:r>
      <w:r w:rsidRPr="0050312C">
        <w:rPr>
          <w:lang w:val="en-US" w:eastAsia="zh-CN"/>
        </w:rPr>
        <w:t>either as TRP</w:t>
      </w:r>
      <w:r>
        <w:rPr>
          <w:lang w:val="en-US" w:eastAsia="zh-CN"/>
        </w:rPr>
        <w:t xml:space="preserve"> (for BS Type 1-O)</w:t>
      </w:r>
      <w:r w:rsidRPr="0050312C">
        <w:rPr>
          <w:lang w:val="en-US" w:eastAsia="zh-CN"/>
        </w:rPr>
        <w:t xml:space="preserve"> or total conducted power </w:t>
      </w:r>
      <w:r>
        <w:rPr>
          <w:lang w:val="en-US" w:eastAsia="zh-CN"/>
        </w:rPr>
        <w:t xml:space="preserve">(for BS Type 1-H)) </w:t>
      </w:r>
      <w:r w:rsidRPr="0050312C">
        <w:rPr>
          <w:lang w:val="en-US" w:eastAsia="zh-CN"/>
        </w:rPr>
        <w:t>as the power level threshold</w:t>
      </w:r>
      <w:r>
        <w:rPr>
          <w:lang w:val="en-US" w:eastAsia="zh-CN"/>
        </w:rPr>
        <w:t>, to differentiate</w:t>
      </w:r>
      <w:r w:rsidRPr="00641CD3">
        <w:t xml:space="preserve"> </w:t>
      </w:r>
      <w:r w:rsidRPr="00641CD3">
        <w:rPr>
          <w:lang w:val="en-US" w:eastAsia="zh-CN"/>
        </w:rPr>
        <w:t xml:space="preserve">all </w:t>
      </w:r>
      <w:r>
        <w:rPr>
          <w:lang w:val="en-US" w:eastAsia="zh-CN"/>
        </w:rPr>
        <w:t xml:space="preserve">declared </w:t>
      </w:r>
      <w:r w:rsidRPr="00641CD3">
        <w:rPr>
          <w:lang w:val="en-US" w:eastAsia="zh-CN"/>
        </w:rPr>
        <w:t>configurations shall be tested</w:t>
      </w:r>
      <w:r>
        <w:rPr>
          <w:lang w:val="en-US" w:eastAsia="zh-CN"/>
        </w:rPr>
        <w:t xml:space="preserve"> or not</w:t>
      </w:r>
      <w:r w:rsidRPr="0010620D">
        <w:rPr>
          <w:lang w:val="en-US" w:eastAsia="zh-CN"/>
        </w:rPr>
        <w:t>.</w:t>
      </w:r>
    </w:p>
    <w:p w14:paraId="5D73CE74" w14:textId="77777777" w:rsidR="00AA6994" w:rsidRPr="00AA6994" w:rsidRDefault="00AA6994" w:rsidP="00AA6994">
      <w:pPr>
        <w:pStyle w:val="ListParagraph"/>
        <w:numPr>
          <w:ilvl w:val="0"/>
          <w:numId w:val="6"/>
        </w:numPr>
        <w:ind w:firstLineChars="0"/>
        <w:rPr>
          <w:rFonts w:eastAsia="宋体"/>
          <w:szCs w:val="24"/>
          <w:lang w:eastAsia="zh-CN"/>
        </w:rPr>
      </w:pPr>
      <w:r w:rsidRPr="00DB7A87">
        <w:rPr>
          <w:rFonts w:eastAsia="宋体"/>
          <w:szCs w:val="24"/>
          <w:lang w:eastAsia="zh-CN"/>
        </w:rPr>
        <w:t xml:space="preserve">Note: As agreed, the power level threshold is established for FR1 MR BS: </w:t>
      </w:r>
      <w:r w:rsidRPr="00AA6994">
        <w:rPr>
          <w:rFonts w:eastAsia="宋体"/>
          <w:szCs w:val="24"/>
          <w:lang w:eastAsia="zh-CN"/>
        </w:rPr>
        <w:t>Above this threshold, all configurations shall be tested; Below this threshold, analog filters are not expected to be used, and the configurations with the narrowest and widest UL/DL subband sizes out of all the declared configurations for each channel bandwidth and each SBFD pattern (either DUD or DU/UD) shall be tested</w:t>
      </w:r>
    </w:p>
    <w:p w14:paraId="599194D3" w14:textId="77777777" w:rsidR="00AB5E46" w:rsidRDefault="00AB5E46" w:rsidP="00AB5E46">
      <w:pPr>
        <w:spacing w:before="120" w:after="60"/>
        <w:jc w:val="both"/>
        <w:rPr>
          <w:rFonts w:eastAsia="Malgun Gothic"/>
          <w:lang w:eastAsia="ko-KR"/>
        </w:rPr>
      </w:pPr>
      <w:r w:rsidRPr="00B9048E">
        <w:rPr>
          <w:b/>
          <w:bCs/>
          <w:lang w:val="en-US" w:eastAsia="zh-CN"/>
        </w:rPr>
        <w:t xml:space="preserve">Proposal </w:t>
      </w:r>
      <w:r>
        <w:rPr>
          <w:b/>
          <w:bCs/>
          <w:lang w:val="en-US" w:eastAsia="zh-CN"/>
        </w:rPr>
        <w:t>3</w:t>
      </w:r>
      <w:r w:rsidRPr="00B9048E">
        <w:rPr>
          <w:b/>
          <w:bCs/>
          <w:lang w:val="en-US" w:eastAsia="zh-CN"/>
        </w:rPr>
        <w:t xml:space="preserve">: </w:t>
      </w:r>
      <w:r w:rsidRPr="00C63E3B">
        <w:rPr>
          <w:lang w:val="en-US" w:eastAsia="zh-CN"/>
        </w:rPr>
        <w:t xml:space="preserve">For FR1 MR SBFD capable BSs, </w:t>
      </w:r>
      <w:r>
        <w:rPr>
          <w:rFonts w:eastAsia="宋体" w:hint="eastAsia"/>
          <w:lang w:eastAsia="zh-CN"/>
        </w:rPr>
        <w:t>a</w:t>
      </w:r>
      <w:r>
        <w:rPr>
          <w:rFonts w:eastAsia="Malgun Gothic"/>
          <w:lang w:eastAsia="ko-KR"/>
        </w:rPr>
        <w:t>dopt the same</w:t>
      </w:r>
      <w:r w:rsidRPr="00A9217D">
        <w:rPr>
          <w:rFonts w:eastAsia="Malgun Gothic"/>
          <w:lang w:eastAsia="ko-KR"/>
        </w:rPr>
        <w:t xml:space="preserve"> power level threshold </w:t>
      </w:r>
      <w:r>
        <w:rPr>
          <w:rFonts w:eastAsia="Malgun Gothic"/>
          <w:lang w:eastAsia="ko-KR"/>
        </w:rPr>
        <w:t xml:space="preserve">as the one </w:t>
      </w:r>
      <w:r w:rsidRPr="00641CD3">
        <w:rPr>
          <w:rFonts w:eastAsia="Malgun Gothic"/>
          <w:lang w:eastAsia="ko-KR"/>
        </w:rPr>
        <w:t xml:space="preserve">to differentiate </w:t>
      </w:r>
      <w:r>
        <w:rPr>
          <w:rFonts w:eastAsia="Malgun Gothic"/>
          <w:lang w:eastAsia="ko-KR"/>
        </w:rPr>
        <w:t xml:space="preserve">whether </w:t>
      </w:r>
      <w:r w:rsidRPr="00641CD3">
        <w:rPr>
          <w:rFonts w:eastAsia="Malgun Gothic"/>
          <w:lang w:eastAsia="ko-KR"/>
        </w:rPr>
        <w:t>all declared configurations shall be tested or not</w:t>
      </w:r>
      <w:r>
        <w:rPr>
          <w:rFonts w:eastAsia="Malgun Gothic"/>
          <w:lang w:eastAsia="ko-KR"/>
        </w:rPr>
        <w:t>.</w:t>
      </w:r>
    </w:p>
    <w:p w14:paraId="41073C91" w14:textId="77777777" w:rsidR="00AB5E46" w:rsidRPr="00DB7A87" w:rsidRDefault="00AB5E46" w:rsidP="00AB5E46">
      <w:pPr>
        <w:pStyle w:val="ListParagraph"/>
        <w:numPr>
          <w:ilvl w:val="0"/>
          <w:numId w:val="6"/>
        </w:numPr>
        <w:ind w:firstLineChars="0"/>
        <w:rPr>
          <w:rFonts w:eastAsia="宋体"/>
          <w:szCs w:val="24"/>
          <w:lang w:eastAsia="zh-CN"/>
        </w:rPr>
      </w:pPr>
      <w:r w:rsidRPr="00DB7A87">
        <w:rPr>
          <w:rFonts w:eastAsia="宋体"/>
          <w:szCs w:val="24"/>
          <w:lang w:eastAsia="zh-CN"/>
        </w:rPr>
        <w:t>Note: As agreed, the power level threshold is established for FR1 MR BS: Above this threshold, maximum 3 subband configurations allowed as FR1 WA BS; Below this threshold, the restriction on the number of UL subband sizes supported is not applicable:</w:t>
      </w:r>
    </w:p>
    <w:p w14:paraId="09BA2A44" w14:textId="77777777" w:rsidR="00AB5E46" w:rsidRDefault="00AB5E46" w:rsidP="00AB5E46">
      <w:pPr>
        <w:spacing w:before="120" w:after="60"/>
        <w:jc w:val="both"/>
        <w:rPr>
          <w:rFonts w:eastAsia="宋体"/>
          <w:lang w:eastAsia="zh-CN"/>
        </w:rPr>
      </w:pPr>
      <w:r w:rsidRPr="00B9048E">
        <w:rPr>
          <w:b/>
          <w:bCs/>
          <w:lang w:val="en-US" w:eastAsia="zh-CN"/>
        </w:rPr>
        <w:t xml:space="preserve">Proposal </w:t>
      </w:r>
      <w:r>
        <w:rPr>
          <w:b/>
          <w:bCs/>
          <w:lang w:val="en-US" w:eastAsia="zh-CN"/>
        </w:rPr>
        <w:t>4</w:t>
      </w:r>
      <w:r w:rsidRPr="00B9048E">
        <w:rPr>
          <w:b/>
          <w:bCs/>
          <w:lang w:val="en-US" w:eastAsia="zh-CN"/>
        </w:rPr>
        <w:t xml:space="preserve">: </w:t>
      </w:r>
      <w:r w:rsidRPr="00C63E3B">
        <w:rPr>
          <w:rFonts w:eastAsia="宋体"/>
          <w:lang w:eastAsia="zh-CN"/>
        </w:rPr>
        <w:t>For FR1 MR SBFD capable BSs,</w:t>
      </w:r>
      <w:r>
        <w:rPr>
          <w:rFonts w:eastAsia="宋体"/>
          <w:lang w:eastAsia="zh-CN"/>
        </w:rPr>
        <w:t xml:space="preserve"> </w:t>
      </w:r>
      <w:r w:rsidRPr="00C63E3B">
        <w:rPr>
          <w:rFonts w:eastAsia="宋体"/>
          <w:lang w:eastAsia="zh-CN"/>
        </w:rPr>
        <w:t>adopt the same power level threshold as the one to differentiate</w:t>
      </w:r>
      <w:r>
        <w:rPr>
          <w:rFonts w:eastAsia="宋体"/>
          <w:lang w:eastAsia="zh-CN"/>
        </w:rPr>
        <w:t xml:space="preserve"> whether the restriction on the number of DL subband sizes supported is applied or not. </w:t>
      </w:r>
    </w:p>
    <w:p w14:paraId="45F43AEF" w14:textId="643A9A6B" w:rsidR="00AB5E46" w:rsidRPr="00C63E3B" w:rsidRDefault="00AB5E46" w:rsidP="00AB5E46">
      <w:pPr>
        <w:pStyle w:val="ListParagraph"/>
        <w:numPr>
          <w:ilvl w:val="0"/>
          <w:numId w:val="6"/>
        </w:numPr>
        <w:ind w:firstLineChars="0"/>
        <w:rPr>
          <w:rFonts w:eastAsia="宋体"/>
          <w:szCs w:val="24"/>
          <w:lang w:eastAsia="zh-CN"/>
        </w:rPr>
      </w:pPr>
      <w:r>
        <w:rPr>
          <w:rFonts w:eastAsia="宋体"/>
          <w:szCs w:val="24"/>
          <w:lang w:eastAsia="zh-CN"/>
        </w:rPr>
        <w:t xml:space="preserve">Note: As agreed, </w:t>
      </w:r>
      <w:r w:rsidRPr="00DB7A87">
        <w:rPr>
          <w:rFonts w:eastAsia="宋体"/>
          <w:szCs w:val="24"/>
          <w:lang w:eastAsia="zh-CN"/>
        </w:rPr>
        <w:t xml:space="preserve">the power level threshold is established for FR1 MR BS: </w:t>
      </w:r>
      <w:r w:rsidRPr="00AB5E46">
        <w:rPr>
          <w:rFonts w:eastAsia="宋体"/>
          <w:szCs w:val="24"/>
          <w:lang w:eastAsia="zh-CN"/>
        </w:rPr>
        <w:t>Above this threshold, this restriction is applicable as FR1 WA BS; Below this threshold, the restriction on the number of DL subband sizes supported is not applicable.</w:t>
      </w:r>
    </w:p>
    <w:p w14:paraId="72C9F600" w14:textId="77777777" w:rsidR="00222E76" w:rsidRPr="00222E76" w:rsidRDefault="00222E76" w:rsidP="00222E76">
      <w:pPr>
        <w:spacing w:before="120" w:after="60"/>
        <w:jc w:val="both"/>
        <w:rPr>
          <w:lang w:val="en-US" w:eastAsia="zh-CN"/>
        </w:rPr>
      </w:pPr>
      <w:r w:rsidRPr="00222E76">
        <w:rPr>
          <w:b/>
          <w:bCs/>
          <w:lang w:val="en-US" w:eastAsia="zh-CN"/>
        </w:rPr>
        <w:t xml:space="preserve">Proposal 5: </w:t>
      </w:r>
      <w:r w:rsidRPr="00222E76">
        <w:rPr>
          <w:lang w:val="en-US" w:eastAsia="zh-CN"/>
        </w:rPr>
        <w:t xml:space="preserve">If the SSB symbol is overlapped with SBFD symbol, there is neither restriction required nor RAN4 requirement impact identified. </w:t>
      </w:r>
    </w:p>
    <w:p w14:paraId="54256252" w14:textId="77777777" w:rsidR="007A2799" w:rsidRDefault="007A2799" w:rsidP="007A2799">
      <w:pPr>
        <w:spacing w:before="120" w:after="60"/>
        <w:jc w:val="both"/>
        <w:rPr>
          <w:lang w:val="en-US" w:eastAsia="zh-CN"/>
        </w:rPr>
      </w:pPr>
      <w:r w:rsidRPr="00B9048E">
        <w:rPr>
          <w:b/>
          <w:bCs/>
          <w:lang w:val="en-US" w:eastAsia="zh-CN"/>
        </w:rPr>
        <w:t xml:space="preserve">Proposal </w:t>
      </w:r>
      <w:r>
        <w:rPr>
          <w:b/>
          <w:bCs/>
          <w:lang w:val="en-US" w:eastAsia="zh-CN"/>
        </w:rPr>
        <w:t>6</w:t>
      </w:r>
      <w:r w:rsidRPr="00B9048E">
        <w:rPr>
          <w:b/>
          <w:bCs/>
          <w:lang w:val="en-US" w:eastAsia="zh-CN"/>
        </w:rPr>
        <w:t xml:space="preserve">: </w:t>
      </w:r>
      <w:r>
        <w:rPr>
          <w:lang w:val="en-US" w:eastAsia="zh-CN"/>
        </w:rPr>
        <w:t xml:space="preserve">RAN4 consider the following two options to guarantee the common understanding for SBFD-aware UE for HPUE duty cycle evaluation: </w:t>
      </w:r>
    </w:p>
    <w:p w14:paraId="3939C619" w14:textId="77777777" w:rsidR="007A2799" w:rsidRPr="00442654" w:rsidRDefault="007A2799" w:rsidP="007A2799">
      <w:pPr>
        <w:pStyle w:val="ListParagraph"/>
        <w:numPr>
          <w:ilvl w:val="0"/>
          <w:numId w:val="7"/>
        </w:numPr>
        <w:spacing w:before="120" w:after="60"/>
        <w:ind w:firstLineChars="0"/>
        <w:jc w:val="both"/>
        <w:rPr>
          <w:lang w:val="en-US" w:eastAsia="zh-CN"/>
        </w:rPr>
      </w:pPr>
      <w:r>
        <w:rPr>
          <w:lang w:val="en-US" w:eastAsia="zh-CN"/>
        </w:rPr>
        <w:t>Option 1: RAN4 shall introduce CR from Rel-15 to explain that “uplink symbols” should be interpreted as any symbols possible for UE transmission</w:t>
      </w:r>
      <w:r w:rsidRPr="00442654">
        <w:rPr>
          <w:lang w:val="en-US" w:eastAsia="zh-CN"/>
        </w:rPr>
        <w:t xml:space="preserve">. </w:t>
      </w:r>
    </w:p>
    <w:p w14:paraId="78716C8B" w14:textId="77777777" w:rsidR="007A2799" w:rsidRPr="00442654" w:rsidRDefault="007A2799" w:rsidP="007A2799">
      <w:pPr>
        <w:pStyle w:val="ListParagraph"/>
        <w:numPr>
          <w:ilvl w:val="0"/>
          <w:numId w:val="7"/>
        </w:numPr>
        <w:spacing w:before="120" w:after="60"/>
        <w:ind w:firstLineChars="0"/>
        <w:jc w:val="both"/>
        <w:rPr>
          <w:lang w:val="en-US" w:eastAsia="zh-CN"/>
        </w:rPr>
      </w:pPr>
      <w:r>
        <w:rPr>
          <w:lang w:val="en-US" w:eastAsia="zh-CN"/>
        </w:rPr>
        <w:t>Option 2: After listing TS 38.101 series as impacted specification in SBFD WID, RAN4 shall introduce CR to explicitly explain that “uplink symbols” should be interpreted as any symbols possible for UE transmission “including SBFD symbols”</w:t>
      </w:r>
      <w:r w:rsidRPr="00442654">
        <w:rPr>
          <w:lang w:val="en-US" w:eastAsia="zh-CN"/>
        </w:rPr>
        <w:t xml:space="preserve">. </w:t>
      </w:r>
    </w:p>
    <w:p w14:paraId="21E38CCA" w14:textId="77777777" w:rsidR="003328ED" w:rsidRDefault="003328ED" w:rsidP="00A11994">
      <w:pPr>
        <w:spacing w:before="120" w:after="60"/>
        <w:jc w:val="both"/>
        <w:rPr>
          <w:rFonts w:eastAsiaTheme="minorEastAsia"/>
          <w:i/>
          <w:iCs/>
          <w:u w:val="single"/>
          <w:lang w:val="en-US" w:eastAsia="zh-CN"/>
        </w:rPr>
      </w:pPr>
    </w:p>
    <w:p w14:paraId="75CFF13D" w14:textId="3DC42767" w:rsidR="008A4BEB" w:rsidRPr="003328ED" w:rsidRDefault="000A73A6" w:rsidP="00A11994">
      <w:pPr>
        <w:spacing w:before="120" w:after="60"/>
        <w:jc w:val="both"/>
        <w:rPr>
          <w:rFonts w:eastAsiaTheme="minorEastAsia" w:hint="eastAsia"/>
          <w:i/>
          <w:iCs/>
          <w:u w:val="single"/>
          <w:lang w:val="en-US" w:eastAsia="zh-CN"/>
        </w:rPr>
      </w:pPr>
      <w:r w:rsidRPr="000A73A6">
        <w:rPr>
          <w:rFonts w:eastAsiaTheme="minorEastAsia"/>
          <w:i/>
          <w:iCs/>
          <w:u w:val="single"/>
          <w:lang w:val="en-US" w:eastAsia="zh-CN"/>
        </w:rPr>
        <w:t>Conformance testing key issues for SBFD-capable BS</w:t>
      </w:r>
    </w:p>
    <w:p w14:paraId="7F76C8BF" w14:textId="77777777" w:rsidR="003328ED" w:rsidRDefault="003328ED" w:rsidP="003328ED">
      <w:pPr>
        <w:spacing w:before="120" w:after="60"/>
        <w:jc w:val="both"/>
        <w:rPr>
          <w:lang w:val="en-US" w:eastAsia="zh-CN"/>
        </w:rPr>
      </w:pPr>
      <w:r w:rsidRPr="00B9048E">
        <w:rPr>
          <w:b/>
          <w:bCs/>
          <w:lang w:val="en-US" w:eastAsia="zh-CN"/>
        </w:rPr>
        <w:t xml:space="preserve">Proposal </w:t>
      </w:r>
      <w:r>
        <w:rPr>
          <w:b/>
          <w:bCs/>
          <w:lang w:val="en-US" w:eastAsia="zh-CN"/>
        </w:rPr>
        <w:t>7</w:t>
      </w:r>
      <w:r w:rsidRPr="00B9048E">
        <w:rPr>
          <w:b/>
          <w:bCs/>
          <w:lang w:val="en-US" w:eastAsia="zh-CN"/>
        </w:rPr>
        <w:t xml:space="preserve">: </w:t>
      </w:r>
      <w:r>
        <w:rPr>
          <w:lang w:val="en-US" w:eastAsia="zh-CN"/>
        </w:rPr>
        <w:t xml:space="preserve">RAN4 shall begin the BS RF conformance testing discussion by considering the following key general issues: </w:t>
      </w:r>
    </w:p>
    <w:p w14:paraId="0B0049FE" w14:textId="77777777" w:rsidR="003328ED" w:rsidRDefault="003328ED" w:rsidP="003328ED">
      <w:pPr>
        <w:pStyle w:val="ListParagraph"/>
        <w:numPr>
          <w:ilvl w:val="0"/>
          <w:numId w:val="7"/>
        </w:numPr>
        <w:spacing w:before="120" w:after="60"/>
        <w:ind w:firstLineChars="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ssue-1: Additional manufacturer declaration(s) is needed for SBFD-capable BS. </w:t>
      </w:r>
    </w:p>
    <w:p w14:paraId="25233977" w14:textId="77777777" w:rsidR="003328ED" w:rsidRDefault="003328ED" w:rsidP="003328ED">
      <w:pPr>
        <w:pStyle w:val="ListParagraph"/>
        <w:numPr>
          <w:ilvl w:val="1"/>
          <w:numId w:val="7"/>
        </w:numPr>
        <w:spacing w:before="120" w:after="60"/>
        <w:ind w:firstLineChars="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should be noted that at least the supported SBFD configuration for FR1 WA BS and some FR1 MR BS should be included. </w:t>
      </w:r>
    </w:p>
    <w:p w14:paraId="536059CE" w14:textId="77777777" w:rsidR="003328ED" w:rsidRDefault="003328ED" w:rsidP="003328ED">
      <w:pPr>
        <w:pStyle w:val="ListParagraph"/>
        <w:numPr>
          <w:ilvl w:val="1"/>
          <w:numId w:val="7"/>
        </w:numPr>
        <w:spacing w:before="120" w:after="60"/>
        <w:ind w:firstLineChars="0"/>
        <w:jc w:val="both"/>
        <w:rPr>
          <w:rFonts w:eastAsiaTheme="minorEastAsia"/>
          <w:lang w:val="en-US" w:eastAsia="zh-CN"/>
        </w:rPr>
      </w:pPr>
      <w:r>
        <w:rPr>
          <w:rFonts w:eastAsiaTheme="minorEastAsia" w:hint="eastAsia"/>
          <w:lang w:val="en-US" w:eastAsia="zh-CN"/>
        </w:rPr>
        <w:t>F</w:t>
      </w:r>
      <w:r>
        <w:rPr>
          <w:rFonts w:eastAsiaTheme="minorEastAsia"/>
          <w:lang w:val="en-US" w:eastAsia="zh-CN"/>
        </w:rPr>
        <w:t>FS other declaration is required</w:t>
      </w:r>
    </w:p>
    <w:p w14:paraId="326209EE" w14:textId="77777777" w:rsidR="003328ED" w:rsidRDefault="003328ED" w:rsidP="003328ED">
      <w:pPr>
        <w:pStyle w:val="ListParagraph"/>
        <w:numPr>
          <w:ilvl w:val="0"/>
          <w:numId w:val="7"/>
        </w:numPr>
        <w:spacing w:before="120" w:after="60"/>
        <w:ind w:firstLineChars="0"/>
        <w:jc w:val="both"/>
        <w:rPr>
          <w:rFonts w:eastAsiaTheme="minorEastAsia"/>
          <w:lang w:val="en-US" w:eastAsia="zh-CN"/>
        </w:rPr>
      </w:pPr>
      <w:r>
        <w:rPr>
          <w:rFonts w:eastAsiaTheme="minorEastAsia" w:hint="eastAsia"/>
          <w:lang w:val="en-US" w:eastAsia="zh-CN"/>
        </w:rPr>
        <w:t>I</w:t>
      </w:r>
      <w:r>
        <w:rPr>
          <w:rFonts w:eastAsiaTheme="minorEastAsia"/>
          <w:lang w:val="en-US" w:eastAsia="zh-CN"/>
        </w:rPr>
        <w:t>ssue-2: Additional test configuration(s) particular for SBFD requirement.</w:t>
      </w:r>
    </w:p>
    <w:p w14:paraId="7623BDFC" w14:textId="77777777" w:rsidR="003328ED" w:rsidRDefault="003328ED" w:rsidP="003328ED">
      <w:pPr>
        <w:pStyle w:val="ListParagraph"/>
        <w:numPr>
          <w:ilvl w:val="0"/>
          <w:numId w:val="7"/>
        </w:numPr>
        <w:spacing w:before="120" w:after="60"/>
        <w:ind w:firstLineChars="0"/>
        <w:jc w:val="both"/>
        <w:rPr>
          <w:rFonts w:eastAsiaTheme="minorEastAsia"/>
          <w:lang w:val="en-US" w:eastAsia="zh-CN"/>
        </w:rPr>
      </w:pPr>
      <w:r>
        <w:rPr>
          <w:rFonts w:eastAsiaTheme="minorEastAsia"/>
          <w:lang w:val="en-US" w:eastAsia="zh-CN"/>
        </w:rPr>
        <w:lastRenderedPageBreak/>
        <w:t>Issue-3: RF channels to be tested for SBFD operation</w:t>
      </w:r>
    </w:p>
    <w:p w14:paraId="543C542C" w14:textId="77777777" w:rsidR="003328ED" w:rsidRPr="007129D7" w:rsidRDefault="003328ED" w:rsidP="003328ED">
      <w:pPr>
        <w:pStyle w:val="ListParagraph"/>
        <w:numPr>
          <w:ilvl w:val="1"/>
          <w:numId w:val="7"/>
        </w:numPr>
        <w:spacing w:before="120" w:after="60"/>
        <w:ind w:firstLineChars="0"/>
        <w:jc w:val="both"/>
        <w:rPr>
          <w:rFonts w:eastAsiaTheme="minorEastAsia" w:hint="eastAsia"/>
          <w:lang w:val="en-US" w:eastAsia="zh-CN"/>
        </w:rPr>
      </w:pPr>
      <w:r>
        <w:rPr>
          <w:rFonts w:eastAsiaTheme="minorEastAsia"/>
          <w:lang w:val="en-US" w:eastAsia="zh-CN"/>
        </w:rPr>
        <w:t>FFS</w:t>
      </w:r>
      <w:r w:rsidRPr="003328ED">
        <w:rPr>
          <w:rFonts w:eastAsiaTheme="minorEastAsia"/>
          <w:lang w:val="en-US" w:eastAsia="zh-CN"/>
        </w:rPr>
        <w:t xml:space="preserve"> </w:t>
      </w:r>
      <w:r>
        <w:rPr>
          <w:rFonts w:eastAsiaTheme="minorEastAsia"/>
          <w:lang w:val="en-US" w:eastAsia="zh-CN"/>
        </w:rPr>
        <w:t xml:space="preserve">RF channels to be tested for SBFD operation, e.g,, to guarantee SBFD carrier is configured at the left/right-most of the operating band. </w:t>
      </w:r>
    </w:p>
    <w:p w14:paraId="2975FDEB" w14:textId="77777777" w:rsidR="003328ED" w:rsidRDefault="003328ED" w:rsidP="003328ED">
      <w:pPr>
        <w:pStyle w:val="ListParagraph"/>
        <w:numPr>
          <w:ilvl w:val="0"/>
          <w:numId w:val="7"/>
        </w:numPr>
        <w:spacing w:before="120" w:after="60"/>
        <w:ind w:firstLineChars="0"/>
        <w:jc w:val="both"/>
        <w:rPr>
          <w:rFonts w:eastAsiaTheme="minorEastAsia"/>
          <w:lang w:val="en-US" w:eastAsia="zh-CN"/>
        </w:rPr>
      </w:pPr>
      <w:r>
        <w:rPr>
          <w:rFonts w:eastAsiaTheme="minorEastAsia" w:hint="eastAsia"/>
          <w:lang w:val="en-US" w:eastAsia="zh-CN"/>
        </w:rPr>
        <w:t>I</w:t>
      </w:r>
      <w:r>
        <w:rPr>
          <w:rFonts w:eastAsiaTheme="minorEastAsia"/>
          <w:lang w:val="en-US" w:eastAsia="zh-CN"/>
        </w:rPr>
        <w:t>ssue-4: Additional test models are needed for SBFD-capable BS.</w:t>
      </w:r>
    </w:p>
    <w:p w14:paraId="2E9AE35C" w14:textId="77777777" w:rsidR="003328ED" w:rsidRPr="007129D7" w:rsidRDefault="003328ED" w:rsidP="003328ED">
      <w:pPr>
        <w:pStyle w:val="ListParagraph"/>
        <w:numPr>
          <w:ilvl w:val="1"/>
          <w:numId w:val="7"/>
        </w:numPr>
        <w:spacing w:before="120" w:after="60"/>
        <w:ind w:firstLineChars="0"/>
        <w:jc w:val="both"/>
        <w:rPr>
          <w:rFonts w:eastAsiaTheme="minorEastAsia" w:hint="eastAsia"/>
          <w:lang w:val="en-US" w:eastAsia="zh-CN"/>
        </w:rPr>
      </w:pPr>
      <w:r>
        <w:rPr>
          <w:rFonts w:eastAsiaTheme="minorEastAsia"/>
          <w:lang w:val="en-US" w:eastAsia="zh-CN"/>
        </w:rPr>
        <w:t xml:space="preserve">FFS new test models are required to contain SBFD configurations for UL/DL subband and guardband. </w:t>
      </w:r>
    </w:p>
    <w:p w14:paraId="45378F07" w14:textId="77777777" w:rsidR="003328ED" w:rsidRPr="003328ED" w:rsidRDefault="003328ED" w:rsidP="00A11994">
      <w:pPr>
        <w:spacing w:before="120" w:after="60"/>
        <w:jc w:val="both"/>
        <w:rPr>
          <w:rFonts w:eastAsiaTheme="minorEastAsia" w:hint="eastAsia"/>
          <w:lang w:val="en-US" w:eastAsia="zh-CN"/>
        </w:rPr>
      </w:pPr>
    </w:p>
    <w:p w14:paraId="1DCCAF6F" w14:textId="1AAC706B" w:rsidR="008429AD" w:rsidRDefault="007129D7" w:rsidP="008429AD">
      <w:pPr>
        <w:pStyle w:val="Heading1"/>
        <w:tabs>
          <w:tab w:val="num" w:pos="522"/>
        </w:tabs>
        <w:ind w:left="522" w:hanging="522"/>
        <w:rPr>
          <w:lang w:val="en-US" w:eastAsia="zh-CN"/>
        </w:rPr>
      </w:pPr>
      <w:bookmarkStart w:id="4" w:name="_Hlk149926769"/>
      <w:r>
        <w:rPr>
          <w:lang w:val="en-US" w:eastAsia="zh-CN"/>
        </w:rPr>
        <w:t>5</w:t>
      </w:r>
      <w:r w:rsidR="008429AD" w:rsidRPr="00873E1F">
        <w:rPr>
          <w:rFonts w:hint="eastAsia"/>
          <w:lang w:val="en-US" w:eastAsia="zh-CN"/>
        </w:rPr>
        <w:t>. Reference</w:t>
      </w:r>
    </w:p>
    <w:bookmarkEnd w:id="4"/>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285C33F3"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20A4BEFB" w14:textId="54B5EFD2" w:rsidR="00E2472D" w:rsidRDefault="00E2472D" w:rsidP="00E57DEE">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[3] R4-2406107, “</w:t>
      </w:r>
      <w:r w:rsidRPr="00E2472D">
        <w:rPr>
          <w:rFonts w:ascii="Times New Roman" w:eastAsiaTheme="minorEastAsia" w:hAnsi="Times New Roman"/>
          <w:lang w:val="en-US" w:eastAsia="zh-CN"/>
        </w:rPr>
        <w:t>Way Forward for [110bis][313] NR_duplex_evo</w:t>
      </w:r>
      <w:r>
        <w:rPr>
          <w:rFonts w:ascii="Times New Roman" w:eastAsiaTheme="minorEastAsia" w:hAnsi="Times New Roman"/>
          <w:lang w:val="en-US" w:eastAsia="zh-CN"/>
        </w:rPr>
        <w:t xml:space="preserve">”, Samsung, RAN4#110bis. </w:t>
      </w:r>
    </w:p>
    <w:p w14:paraId="62BE37A2" w14:textId="02A617A3" w:rsidR="00B85535" w:rsidRDefault="00305A2E" w:rsidP="00E57DE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[4] R4-2409763, “</w:t>
      </w:r>
      <w:r w:rsidRPr="00305A2E">
        <w:rPr>
          <w:rFonts w:ascii="Times New Roman" w:eastAsiaTheme="minorEastAsia" w:hAnsi="Times New Roman"/>
          <w:lang w:val="en-US" w:eastAsia="zh-CN"/>
        </w:rPr>
        <w:t>Discussion on RAN4 aspects for SBFD system parameters</w:t>
      </w:r>
      <w:r>
        <w:rPr>
          <w:rFonts w:ascii="Times New Roman" w:eastAsiaTheme="minorEastAsia" w:hAnsi="Times New Roman"/>
          <w:lang w:val="en-US" w:eastAsia="zh-CN"/>
        </w:rPr>
        <w:t>”,</w:t>
      </w:r>
      <w:r w:rsidRPr="00305A2E">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Samsung, RAN4#111. </w:t>
      </w:r>
    </w:p>
    <w:p w14:paraId="41DFD799" w14:textId="1263087B" w:rsidR="00410E86" w:rsidRDefault="00410E86" w:rsidP="00410E86">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w:t>
      </w:r>
      <w:r w:rsidR="00B85535">
        <w:rPr>
          <w:rFonts w:ascii="Times New Roman" w:eastAsiaTheme="minorEastAsia" w:hAnsi="Times New Roman"/>
          <w:lang w:val="en-AU" w:eastAsia="zh-CN"/>
        </w:rPr>
        <w:t>5</w:t>
      </w:r>
      <w:r>
        <w:rPr>
          <w:rFonts w:ascii="Times New Roman" w:eastAsiaTheme="minorEastAsia" w:hAnsi="Times New Roman"/>
          <w:lang w:val="en-AU" w:eastAsia="zh-CN"/>
        </w:rPr>
        <w:t xml:space="preserve">] </w:t>
      </w:r>
      <w:r w:rsidRPr="00410E86">
        <w:rPr>
          <w:rFonts w:ascii="Times New Roman" w:eastAsiaTheme="minorEastAsia" w:hAnsi="Times New Roman"/>
          <w:lang w:val="en-AU" w:eastAsia="zh-CN"/>
        </w:rPr>
        <w:t>R4-2409958</w:t>
      </w:r>
      <w:r>
        <w:rPr>
          <w:rFonts w:ascii="Times New Roman" w:eastAsiaTheme="minorEastAsia" w:hAnsi="Times New Roman"/>
          <w:lang w:val="en-AU" w:eastAsia="zh-CN"/>
        </w:rPr>
        <w:t>, “</w:t>
      </w:r>
      <w:r w:rsidRPr="00E2472D">
        <w:rPr>
          <w:rFonts w:ascii="Times New Roman" w:eastAsiaTheme="minorEastAsia" w:hAnsi="Times New Roman"/>
          <w:lang w:val="en-US" w:eastAsia="zh-CN"/>
        </w:rPr>
        <w:t>Way Forward for [11</w:t>
      </w:r>
      <w:r>
        <w:rPr>
          <w:rFonts w:ascii="Times New Roman" w:eastAsiaTheme="minorEastAsia" w:hAnsi="Times New Roman"/>
          <w:lang w:val="en-US" w:eastAsia="zh-CN"/>
        </w:rPr>
        <w:t>1</w:t>
      </w:r>
      <w:r w:rsidRPr="00E2472D">
        <w:rPr>
          <w:rFonts w:ascii="Times New Roman" w:eastAsiaTheme="minorEastAsia" w:hAnsi="Times New Roman"/>
          <w:lang w:val="en-US" w:eastAsia="zh-CN"/>
        </w:rPr>
        <w:t>][313] NR_duplex_evo</w:t>
      </w:r>
      <w:r>
        <w:rPr>
          <w:rFonts w:ascii="Times New Roman" w:eastAsiaTheme="minorEastAsia" w:hAnsi="Times New Roman"/>
          <w:lang w:val="en-US" w:eastAsia="zh-CN"/>
        </w:rPr>
        <w:t xml:space="preserve">”, Samsung, RAN4#111. </w:t>
      </w:r>
    </w:p>
    <w:p w14:paraId="7C490F07" w14:textId="001666DA" w:rsidR="00DA676C" w:rsidRDefault="00DA676C" w:rsidP="00410E86">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[6] R4-2411637, “</w:t>
      </w:r>
      <w:r w:rsidRPr="00DA676C">
        <w:rPr>
          <w:rFonts w:ascii="Times New Roman" w:eastAsiaTheme="minorEastAsia" w:hAnsi="Times New Roman"/>
          <w:lang w:val="en-US" w:eastAsia="zh-CN"/>
        </w:rPr>
        <w:t>Discussion on SBFD general aspects</w:t>
      </w:r>
      <w:r>
        <w:rPr>
          <w:rFonts w:ascii="Times New Roman" w:eastAsiaTheme="minorEastAsia" w:hAnsi="Times New Roman"/>
          <w:lang w:val="en-US" w:eastAsia="zh-CN"/>
        </w:rPr>
        <w:t xml:space="preserve">”, Samsung, RAN4#112. </w:t>
      </w:r>
    </w:p>
    <w:p w14:paraId="6E2396B3" w14:textId="1F9813F2" w:rsidR="00DA676C" w:rsidRDefault="00DA676C" w:rsidP="00DA676C">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[7]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13514, “</w:t>
      </w:r>
      <w:r w:rsidRPr="00DA676C">
        <w:rPr>
          <w:rFonts w:ascii="Times New Roman" w:eastAsiaTheme="minorEastAsia" w:hAnsi="Times New Roman"/>
          <w:lang w:val="en-US" w:eastAsia="zh-CN"/>
        </w:rPr>
        <w:t>Way Forward for [112][307] NR_duplex_evo_General</w:t>
      </w:r>
      <w:r>
        <w:rPr>
          <w:rFonts w:ascii="Times New Roman" w:eastAsiaTheme="minorEastAsia" w:hAnsi="Times New Roman"/>
          <w:lang w:val="en-US" w:eastAsia="zh-CN"/>
        </w:rPr>
        <w:t xml:space="preserve">”, Samsung, RAN4#112. </w:t>
      </w:r>
    </w:p>
    <w:p w14:paraId="69B1CF10" w14:textId="54D1F217" w:rsidR="001B4385" w:rsidRDefault="001B4385" w:rsidP="001B438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[8] </w:t>
      </w:r>
      <w:r w:rsidRPr="001B4385">
        <w:rPr>
          <w:rFonts w:ascii="Times New Roman" w:eastAsiaTheme="minorEastAsia" w:hAnsi="Times New Roman"/>
          <w:lang w:val="en-US" w:eastAsia="zh-CN"/>
        </w:rPr>
        <w:t>R4-2416497</w:t>
      </w:r>
      <w:r>
        <w:rPr>
          <w:rFonts w:ascii="Times New Roman" w:eastAsiaTheme="minorEastAsia" w:hAnsi="Times New Roman"/>
          <w:lang w:val="en-US" w:eastAsia="zh-CN"/>
        </w:rPr>
        <w:t>, “</w:t>
      </w:r>
      <w:r w:rsidRPr="001B4385">
        <w:rPr>
          <w:rFonts w:ascii="Times New Roman" w:eastAsiaTheme="minorEastAsia" w:hAnsi="Times New Roman"/>
          <w:lang w:val="en-US" w:eastAsia="zh-CN"/>
        </w:rPr>
        <w:t>Discussion on RAN4 aspects for SBFD system parameters</w:t>
      </w:r>
      <w:r>
        <w:rPr>
          <w:rFonts w:ascii="Times New Roman" w:eastAsiaTheme="minorEastAsia" w:hAnsi="Times New Roman"/>
          <w:lang w:val="en-US" w:eastAsia="zh-CN"/>
        </w:rPr>
        <w:t xml:space="preserve">”, Samsung, RAN4#112bis. </w:t>
      </w:r>
    </w:p>
    <w:p w14:paraId="65619544" w14:textId="03E275A8" w:rsidR="001B4385" w:rsidRDefault="001B4385" w:rsidP="001B4385">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[9] </w:t>
      </w:r>
      <w:r w:rsidRPr="00410E86">
        <w:rPr>
          <w:rFonts w:ascii="Times New Roman" w:eastAsiaTheme="minorEastAsia" w:hAnsi="Times New Roman"/>
          <w:lang w:val="en-AU" w:eastAsia="zh-CN"/>
        </w:rPr>
        <w:t>R4-24</w:t>
      </w:r>
      <w:r>
        <w:rPr>
          <w:rFonts w:ascii="Times New Roman" w:eastAsiaTheme="minorEastAsia" w:hAnsi="Times New Roman"/>
          <w:lang w:val="en-AU" w:eastAsia="zh-CN"/>
        </w:rPr>
        <w:t>16584, “</w:t>
      </w:r>
      <w:r w:rsidRPr="001B4385">
        <w:rPr>
          <w:rFonts w:ascii="Times New Roman" w:eastAsiaTheme="minorEastAsia" w:hAnsi="Times New Roman"/>
          <w:lang w:val="en-US" w:eastAsia="zh-CN"/>
        </w:rPr>
        <w:t>Way forward for [112bis][306] NR_duplex_evo_General</w:t>
      </w:r>
      <w:r>
        <w:rPr>
          <w:rFonts w:ascii="Times New Roman" w:eastAsiaTheme="minorEastAsia" w:hAnsi="Times New Roman"/>
          <w:lang w:val="en-US" w:eastAsia="zh-CN"/>
        </w:rPr>
        <w:t xml:space="preserve">”, Samsung, RAN4#112bis. </w:t>
      </w:r>
    </w:p>
    <w:p w14:paraId="4687582E" w14:textId="303FD86F" w:rsidR="0081266B" w:rsidRDefault="0081266B" w:rsidP="0081266B">
      <w:pPr>
        <w:spacing w:after="180"/>
        <w:jc w:val="both"/>
        <w:rPr>
          <w:rFonts w:ascii="Times New Roman" w:eastAsiaTheme="minorEastAsia" w:hAnsi="Times New Roman"/>
          <w:lang w:val="en-US" w:eastAsia="zh-CN"/>
        </w:rPr>
      </w:pPr>
      <w:bookmarkStart w:id="5" w:name="_Hlk189348936"/>
      <w:r>
        <w:rPr>
          <w:rFonts w:ascii="Times New Roman" w:eastAsiaTheme="minorEastAsia" w:hAnsi="Times New Roman"/>
          <w:lang w:val="en-US" w:eastAsia="zh-CN"/>
        </w:rPr>
        <w:t xml:space="preserve">[10] </w:t>
      </w:r>
      <w:r w:rsidRPr="0081266B">
        <w:rPr>
          <w:rFonts w:ascii="Times New Roman" w:eastAsiaTheme="minorEastAsia" w:hAnsi="Times New Roman"/>
          <w:lang w:val="en-US" w:eastAsia="zh-CN"/>
        </w:rPr>
        <w:t>R4-2418097</w:t>
      </w:r>
      <w:r>
        <w:rPr>
          <w:rFonts w:ascii="Times New Roman" w:eastAsiaTheme="minorEastAsia" w:hAnsi="Times New Roman"/>
          <w:lang w:val="en-US" w:eastAsia="zh-CN"/>
        </w:rPr>
        <w:t>, “</w:t>
      </w:r>
      <w:r w:rsidRPr="001B4385">
        <w:rPr>
          <w:rFonts w:ascii="Times New Roman" w:eastAsiaTheme="minorEastAsia" w:hAnsi="Times New Roman"/>
          <w:lang w:val="en-US" w:eastAsia="zh-CN"/>
        </w:rPr>
        <w:t>Discussion on RAN4 aspects for SBFD system parameters</w:t>
      </w:r>
      <w:r>
        <w:rPr>
          <w:rFonts w:ascii="Times New Roman" w:eastAsiaTheme="minorEastAsia" w:hAnsi="Times New Roman"/>
          <w:lang w:val="en-US" w:eastAsia="zh-CN"/>
        </w:rPr>
        <w:t xml:space="preserve">”, Samsung, RAN4#113. </w:t>
      </w:r>
    </w:p>
    <w:p w14:paraId="514EBECB" w14:textId="54468CCA" w:rsidR="0081266B" w:rsidRDefault="0081266B" w:rsidP="0081266B">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[11] </w:t>
      </w:r>
      <w:r w:rsidRPr="0081266B">
        <w:rPr>
          <w:rFonts w:ascii="Times New Roman" w:eastAsiaTheme="minorEastAsia" w:hAnsi="Times New Roman"/>
          <w:lang w:val="en-AU" w:eastAsia="zh-CN"/>
        </w:rPr>
        <w:t>R4-2419907</w:t>
      </w:r>
      <w:r>
        <w:rPr>
          <w:rFonts w:ascii="Times New Roman" w:eastAsiaTheme="minorEastAsia" w:hAnsi="Times New Roman"/>
          <w:lang w:val="en-AU" w:eastAsia="zh-CN"/>
        </w:rPr>
        <w:t>, “</w:t>
      </w:r>
      <w:r w:rsidRPr="0081266B">
        <w:rPr>
          <w:rFonts w:ascii="Times New Roman" w:eastAsiaTheme="minorEastAsia" w:hAnsi="Times New Roman"/>
          <w:lang w:val="en-US" w:eastAsia="zh-CN"/>
        </w:rPr>
        <w:t>Way Forward for [113][306] NR_duplex_evo_General</w:t>
      </w:r>
      <w:r>
        <w:rPr>
          <w:rFonts w:ascii="Times New Roman" w:eastAsiaTheme="minorEastAsia" w:hAnsi="Times New Roman"/>
          <w:lang w:val="en-US" w:eastAsia="zh-CN"/>
        </w:rPr>
        <w:t xml:space="preserve">”, Samsung, RAN4#113. </w:t>
      </w:r>
    </w:p>
    <w:p w14:paraId="23EE26E0" w14:textId="2C050E91" w:rsidR="007330E0" w:rsidRDefault="007330E0" w:rsidP="007330E0">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[12] </w:t>
      </w:r>
      <w:r w:rsidRPr="007330E0">
        <w:rPr>
          <w:rFonts w:ascii="Times New Roman" w:eastAsiaTheme="minorEastAsia" w:hAnsi="Times New Roman"/>
          <w:lang w:val="en-AU" w:eastAsia="zh-CN"/>
        </w:rPr>
        <w:t>R4-250000</w:t>
      </w:r>
      <w:r w:rsidR="00A17268">
        <w:rPr>
          <w:rFonts w:ascii="Times New Roman" w:eastAsiaTheme="minorEastAsia" w:hAnsi="Times New Roman"/>
          <w:lang w:val="en-AU" w:eastAsia="zh-CN"/>
        </w:rPr>
        <w:t xml:space="preserve">6 </w:t>
      </w:r>
      <w:r>
        <w:rPr>
          <w:rFonts w:ascii="Times New Roman" w:eastAsiaTheme="minorEastAsia" w:hAnsi="Times New Roman"/>
          <w:lang w:val="en-US" w:eastAsia="zh-CN"/>
        </w:rPr>
        <w:t>(</w:t>
      </w:r>
      <w:r w:rsidRPr="0081266B">
        <w:rPr>
          <w:rFonts w:ascii="Times New Roman" w:eastAsiaTheme="minorEastAsia" w:hAnsi="Times New Roman"/>
          <w:lang w:val="en-AU" w:eastAsia="zh-CN"/>
        </w:rPr>
        <w:t>R</w:t>
      </w:r>
      <w:r w:rsidR="00A17268">
        <w:rPr>
          <w:rFonts w:ascii="Times New Roman" w:eastAsiaTheme="minorEastAsia" w:hAnsi="Times New Roman"/>
          <w:lang w:val="en-AU" w:eastAsia="zh-CN"/>
        </w:rPr>
        <w:t>1</w:t>
      </w:r>
      <w:r w:rsidRPr="0081266B">
        <w:rPr>
          <w:rFonts w:ascii="Times New Roman" w:eastAsiaTheme="minorEastAsia" w:hAnsi="Times New Roman"/>
          <w:lang w:val="en-AU" w:eastAsia="zh-CN"/>
        </w:rPr>
        <w:t>-241</w:t>
      </w:r>
      <w:r w:rsidR="00A17268">
        <w:rPr>
          <w:rFonts w:ascii="Times New Roman" w:eastAsiaTheme="minorEastAsia" w:hAnsi="Times New Roman"/>
          <w:lang w:val="en-AU" w:eastAsia="zh-CN"/>
        </w:rPr>
        <w:t>08</w:t>
      </w:r>
      <w:r w:rsidR="00FC08B4">
        <w:rPr>
          <w:rFonts w:ascii="Times New Roman" w:eastAsiaTheme="minorEastAsia" w:hAnsi="Times New Roman"/>
          <w:lang w:val="en-AU" w:eastAsia="zh-CN"/>
        </w:rPr>
        <w:t>89</w:t>
      </w:r>
      <w:r w:rsidR="00A17268">
        <w:rPr>
          <w:rFonts w:ascii="Times New Roman" w:eastAsiaTheme="minorEastAsia" w:hAnsi="Times New Roman"/>
          <w:lang w:val="en-AU" w:eastAsia="zh-CN"/>
        </w:rPr>
        <w:t>)</w:t>
      </w:r>
      <w:r>
        <w:rPr>
          <w:rFonts w:ascii="Times New Roman" w:eastAsiaTheme="minorEastAsia" w:hAnsi="Times New Roman"/>
          <w:lang w:val="en-AU" w:eastAsia="zh-CN"/>
        </w:rPr>
        <w:t>, “</w:t>
      </w:r>
      <w:r w:rsidR="00FC08B4" w:rsidRPr="00FC08B4">
        <w:rPr>
          <w:rFonts w:ascii="Times New Roman" w:eastAsiaTheme="minorEastAsia" w:hAnsi="Times New Roman"/>
          <w:lang w:val="en-US" w:eastAsia="zh-CN"/>
        </w:rPr>
        <w:t>LS on impact on transmit signal quality/MPR requirement</w:t>
      </w:r>
      <w:r>
        <w:rPr>
          <w:rFonts w:ascii="Times New Roman" w:eastAsiaTheme="minorEastAsia" w:hAnsi="Times New Roman"/>
          <w:lang w:val="en-US" w:eastAsia="zh-CN"/>
        </w:rPr>
        <w:t xml:space="preserve">”, </w:t>
      </w:r>
      <w:r w:rsidR="00FC08B4">
        <w:rPr>
          <w:rFonts w:ascii="Times New Roman" w:eastAsiaTheme="minorEastAsia" w:hAnsi="Times New Roman"/>
          <w:lang w:val="en-US" w:eastAsia="zh-CN"/>
        </w:rPr>
        <w:t>Huawei</w:t>
      </w:r>
      <w:r>
        <w:rPr>
          <w:rFonts w:ascii="Times New Roman" w:eastAsiaTheme="minorEastAsia" w:hAnsi="Times New Roman"/>
          <w:lang w:val="en-US" w:eastAsia="zh-CN"/>
        </w:rPr>
        <w:t>, RAN</w:t>
      </w:r>
      <w:r w:rsidR="00FC08B4">
        <w:rPr>
          <w:rFonts w:ascii="Times New Roman" w:eastAsiaTheme="minorEastAsia" w:hAnsi="Times New Roman"/>
          <w:lang w:val="en-US" w:eastAsia="zh-CN"/>
        </w:rPr>
        <w:t>1</w:t>
      </w:r>
      <w:r>
        <w:rPr>
          <w:rFonts w:ascii="Times New Roman" w:eastAsiaTheme="minorEastAsia" w:hAnsi="Times New Roman"/>
          <w:lang w:val="en-US" w:eastAsia="zh-CN"/>
        </w:rPr>
        <w:t>#11</w:t>
      </w:r>
      <w:r w:rsidR="00FC08B4">
        <w:rPr>
          <w:rFonts w:ascii="Times New Roman" w:eastAsiaTheme="minorEastAsia" w:hAnsi="Times New Roman"/>
          <w:lang w:val="en-US" w:eastAsia="zh-CN"/>
        </w:rPr>
        <w:t>9</w:t>
      </w:r>
      <w:r>
        <w:rPr>
          <w:rFonts w:ascii="Times New Roman" w:eastAsiaTheme="minorEastAsia" w:hAnsi="Times New Roman"/>
          <w:lang w:val="en-US" w:eastAsia="zh-CN"/>
        </w:rPr>
        <w:t xml:space="preserve">. </w:t>
      </w:r>
    </w:p>
    <w:p w14:paraId="24DC9D60" w14:textId="3791B5AC" w:rsidR="004C1147" w:rsidRDefault="004C1147" w:rsidP="004C1147">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[13] </w:t>
      </w:r>
      <w:r w:rsidRPr="0081266B">
        <w:rPr>
          <w:rFonts w:ascii="Times New Roman" w:eastAsiaTheme="minorEastAsia" w:hAnsi="Times New Roman"/>
          <w:lang w:val="en-US" w:eastAsia="zh-CN"/>
        </w:rPr>
        <w:t>R4-</w:t>
      </w:r>
      <w:r>
        <w:rPr>
          <w:rFonts w:ascii="Times New Roman" w:eastAsiaTheme="minorEastAsia" w:hAnsi="Times New Roman"/>
          <w:lang w:val="en-US" w:eastAsia="zh-CN"/>
        </w:rPr>
        <w:t>2501967, “</w:t>
      </w:r>
      <w:r w:rsidRPr="004C1147">
        <w:rPr>
          <w:rFonts w:ascii="Times New Roman" w:eastAsiaTheme="minorEastAsia" w:hAnsi="Times New Roman"/>
          <w:lang w:val="en-US" w:eastAsia="zh-CN"/>
        </w:rPr>
        <w:t>Further discussion on general aspects for SBFD system</w:t>
      </w:r>
      <w:r>
        <w:rPr>
          <w:rFonts w:ascii="Times New Roman" w:eastAsiaTheme="minorEastAsia" w:hAnsi="Times New Roman"/>
          <w:lang w:val="en-US" w:eastAsia="zh-CN"/>
        </w:rPr>
        <w:t xml:space="preserve">”, Samsung, RAN4#114. </w:t>
      </w:r>
    </w:p>
    <w:p w14:paraId="3E8E383A" w14:textId="2351BD4F" w:rsidR="004C1147" w:rsidRDefault="004C1147" w:rsidP="004C1147">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[14] </w:t>
      </w:r>
      <w:r w:rsidRPr="004C1147">
        <w:rPr>
          <w:rFonts w:ascii="Times New Roman" w:eastAsiaTheme="minorEastAsia" w:hAnsi="Times New Roman"/>
          <w:lang w:val="en-AU" w:eastAsia="zh-CN"/>
        </w:rPr>
        <w:t>R4-2502310</w:t>
      </w:r>
      <w:r>
        <w:rPr>
          <w:rFonts w:ascii="Times New Roman" w:eastAsiaTheme="minorEastAsia" w:hAnsi="Times New Roman"/>
          <w:lang w:val="en-AU" w:eastAsia="zh-CN"/>
        </w:rPr>
        <w:t>, “</w:t>
      </w:r>
      <w:r w:rsidRPr="0081266B">
        <w:rPr>
          <w:rFonts w:ascii="Times New Roman" w:eastAsiaTheme="minorEastAsia" w:hAnsi="Times New Roman"/>
          <w:lang w:val="en-US" w:eastAsia="zh-CN"/>
        </w:rPr>
        <w:t>Way Forward for [11</w:t>
      </w:r>
      <w:r w:rsidR="004D5749">
        <w:rPr>
          <w:rFonts w:ascii="Times New Roman" w:eastAsiaTheme="minorEastAsia" w:hAnsi="Times New Roman"/>
          <w:lang w:val="en-US" w:eastAsia="zh-CN"/>
        </w:rPr>
        <w:t>4</w:t>
      </w:r>
      <w:r w:rsidRPr="0081266B">
        <w:rPr>
          <w:rFonts w:ascii="Times New Roman" w:eastAsiaTheme="minorEastAsia" w:hAnsi="Times New Roman"/>
          <w:lang w:val="en-US" w:eastAsia="zh-CN"/>
        </w:rPr>
        <w:t>][306] NR_duplex_evo_General</w:t>
      </w:r>
      <w:r>
        <w:rPr>
          <w:rFonts w:ascii="Times New Roman" w:eastAsiaTheme="minorEastAsia" w:hAnsi="Times New Roman"/>
          <w:lang w:val="en-US" w:eastAsia="zh-CN"/>
        </w:rPr>
        <w:t>”, Samsung, RAN4#11</w:t>
      </w:r>
      <w:r w:rsidR="004D5749">
        <w:rPr>
          <w:rFonts w:ascii="Times New Roman" w:eastAsiaTheme="minorEastAsia" w:hAnsi="Times New Roman"/>
          <w:lang w:val="en-US" w:eastAsia="zh-CN"/>
        </w:rPr>
        <w:t>4</w:t>
      </w:r>
      <w:r>
        <w:rPr>
          <w:rFonts w:ascii="Times New Roman" w:eastAsiaTheme="minorEastAsia" w:hAnsi="Times New Roman"/>
          <w:lang w:val="en-US" w:eastAsia="zh-CN"/>
        </w:rPr>
        <w:t xml:space="preserve">. </w:t>
      </w:r>
    </w:p>
    <w:p w14:paraId="3AFC397D" w14:textId="373CB938" w:rsidR="00FC2F13" w:rsidRDefault="00FC2F13" w:rsidP="00FC2F13">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[15] </w:t>
      </w:r>
      <w:r w:rsidR="00FA13D8" w:rsidRPr="00FA13D8">
        <w:rPr>
          <w:rFonts w:ascii="Times New Roman" w:eastAsiaTheme="minorEastAsia" w:hAnsi="Times New Roman"/>
          <w:lang w:val="en-US" w:eastAsia="zh-CN"/>
        </w:rPr>
        <w:t>R4-2504218</w:t>
      </w:r>
      <w:r>
        <w:rPr>
          <w:rFonts w:ascii="Times New Roman" w:eastAsiaTheme="minorEastAsia" w:hAnsi="Times New Roman"/>
          <w:lang w:val="en-US" w:eastAsia="zh-CN"/>
        </w:rPr>
        <w:t>, “</w:t>
      </w:r>
      <w:r w:rsidRPr="004C1147">
        <w:rPr>
          <w:rFonts w:ascii="Times New Roman" w:eastAsiaTheme="minorEastAsia" w:hAnsi="Times New Roman"/>
          <w:lang w:val="en-US" w:eastAsia="zh-CN"/>
        </w:rPr>
        <w:t>Further discussion on general aspects for SBFD system</w:t>
      </w:r>
      <w:r>
        <w:rPr>
          <w:rFonts w:ascii="Times New Roman" w:eastAsiaTheme="minorEastAsia" w:hAnsi="Times New Roman"/>
          <w:lang w:val="en-US" w:eastAsia="zh-CN"/>
        </w:rPr>
        <w:t xml:space="preserve">”, Samsung, RAN4#114bis. </w:t>
      </w:r>
    </w:p>
    <w:p w14:paraId="793644C7" w14:textId="28DF4FAE" w:rsidR="00FC2F13" w:rsidRDefault="00FC2F13" w:rsidP="00FC2F13">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[16] </w:t>
      </w:r>
      <w:r w:rsidRPr="004C1147">
        <w:rPr>
          <w:rFonts w:ascii="Times New Roman" w:eastAsiaTheme="minorEastAsia" w:hAnsi="Times New Roman"/>
          <w:lang w:val="en-AU" w:eastAsia="zh-CN"/>
        </w:rPr>
        <w:t>R4-250</w:t>
      </w:r>
      <w:r>
        <w:rPr>
          <w:rFonts w:ascii="Times New Roman" w:eastAsiaTheme="minorEastAsia" w:hAnsi="Times New Roman"/>
          <w:lang w:val="en-AU" w:eastAsia="zh-CN"/>
        </w:rPr>
        <w:t>4751, “</w:t>
      </w:r>
      <w:r w:rsidRPr="0081266B">
        <w:rPr>
          <w:rFonts w:ascii="Times New Roman" w:eastAsiaTheme="minorEastAsia" w:hAnsi="Times New Roman"/>
          <w:lang w:val="en-US" w:eastAsia="zh-CN"/>
        </w:rPr>
        <w:t>Way Forward for [11</w:t>
      </w:r>
      <w:r>
        <w:rPr>
          <w:rFonts w:ascii="Times New Roman" w:eastAsiaTheme="minorEastAsia" w:hAnsi="Times New Roman"/>
          <w:lang w:val="en-US" w:eastAsia="zh-CN"/>
        </w:rPr>
        <w:t>4bis</w:t>
      </w:r>
      <w:r w:rsidRPr="0081266B">
        <w:rPr>
          <w:rFonts w:ascii="Times New Roman" w:eastAsiaTheme="minorEastAsia" w:hAnsi="Times New Roman"/>
          <w:lang w:val="en-US" w:eastAsia="zh-CN"/>
        </w:rPr>
        <w:t>][306] NR_duplex_evo_General</w:t>
      </w:r>
      <w:r>
        <w:rPr>
          <w:rFonts w:ascii="Times New Roman" w:eastAsiaTheme="minorEastAsia" w:hAnsi="Times New Roman"/>
          <w:lang w:val="en-US" w:eastAsia="zh-CN"/>
        </w:rPr>
        <w:t xml:space="preserve">”, Samsung, RAN4#114bis. </w:t>
      </w:r>
    </w:p>
    <w:p w14:paraId="590CA1E6" w14:textId="77777777" w:rsidR="004C1147" w:rsidRPr="00FC2F13" w:rsidRDefault="004C1147" w:rsidP="007330E0">
      <w:pPr>
        <w:spacing w:after="180"/>
        <w:jc w:val="both"/>
        <w:rPr>
          <w:rFonts w:ascii="Times New Roman" w:eastAsiaTheme="minorEastAsia" w:hAnsi="Times New Roman"/>
          <w:lang w:val="en-US" w:eastAsia="zh-CN"/>
        </w:rPr>
      </w:pPr>
    </w:p>
    <w:bookmarkEnd w:id="5"/>
    <w:p w14:paraId="0B2761E7" w14:textId="77777777" w:rsidR="0055778C" w:rsidRPr="00FC08B4" w:rsidRDefault="0055778C" w:rsidP="004418D3">
      <w:pPr>
        <w:spacing w:after="180"/>
        <w:jc w:val="both"/>
        <w:rPr>
          <w:rFonts w:ascii="Times New Roman" w:eastAsiaTheme="minorEastAsia" w:hAnsi="Times New Roman"/>
          <w:lang w:val="en-US" w:eastAsia="zh-CN"/>
        </w:rPr>
      </w:pPr>
    </w:p>
    <w:sectPr w:rsidR="0055778C" w:rsidRPr="00FC08B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156ED" w14:textId="77777777" w:rsidR="00AD665A" w:rsidRDefault="00AD665A">
      <w:r>
        <w:separator/>
      </w:r>
    </w:p>
  </w:endnote>
  <w:endnote w:type="continuationSeparator" w:id="0">
    <w:p w14:paraId="5B858E07" w14:textId="77777777" w:rsidR="00AD665A" w:rsidRDefault="00AD6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A9C54" w14:textId="77777777" w:rsidR="00AD665A" w:rsidRDefault="00AD665A">
      <w:r>
        <w:separator/>
      </w:r>
    </w:p>
  </w:footnote>
  <w:footnote w:type="continuationSeparator" w:id="0">
    <w:p w14:paraId="27C29460" w14:textId="77777777" w:rsidR="00AD665A" w:rsidRDefault="00AD6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6503"/>
    <w:multiLevelType w:val="hybridMultilevel"/>
    <w:tmpl w:val="81869248"/>
    <w:lvl w:ilvl="0" w:tplc="29A881A8">
      <w:start w:val="12"/>
      <w:numFmt w:val="decimal"/>
      <w:lvlText w:val="%1"/>
      <w:lvlJc w:val="left"/>
      <w:pPr>
        <w:ind w:left="723" w:hanging="360"/>
      </w:pPr>
      <w:rPr>
        <w:rFonts w:hint="default"/>
      </w:r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D917ABA"/>
    <w:multiLevelType w:val="hybridMultilevel"/>
    <w:tmpl w:val="E88E4D68"/>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4945C4"/>
    <w:multiLevelType w:val="hybridMultilevel"/>
    <w:tmpl w:val="E572C4B2"/>
    <w:lvl w:ilvl="0" w:tplc="6CAEA68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67237B"/>
    <w:multiLevelType w:val="hybridMultilevel"/>
    <w:tmpl w:val="4FD03B12"/>
    <w:lvl w:ilvl="0" w:tplc="765ADDE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A3023B"/>
    <w:multiLevelType w:val="hybridMultilevel"/>
    <w:tmpl w:val="81869248"/>
    <w:lvl w:ilvl="0" w:tplc="29A881A8">
      <w:start w:val="12"/>
      <w:numFmt w:val="decimal"/>
      <w:lvlText w:val="%1"/>
      <w:lvlJc w:val="left"/>
      <w:pPr>
        <w:ind w:left="723" w:hanging="360"/>
      </w:pPr>
      <w:rPr>
        <w:rFonts w:hint="default"/>
      </w:r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17" w15:restartNumberingAfterBreak="0">
    <w:nsid w:val="40DC049A"/>
    <w:multiLevelType w:val="hybridMultilevel"/>
    <w:tmpl w:val="1038B32A"/>
    <w:lvl w:ilvl="0" w:tplc="D708D69E">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D5023FF4"/>
    <w:lvl w:ilvl="0" w:tplc="73E0C898">
      <w:start w:val="1"/>
      <w:numFmt w:val="bullet"/>
      <w:lvlText w:val=""/>
      <w:lvlJc w:val="left"/>
      <w:pPr>
        <w:ind w:left="644" w:hanging="360"/>
      </w:pPr>
      <w:rPr>
        <w:rFonts w:ascii="Symbol" w:hAnsi="Symbol" w:hint="default"/>
        <w:lang w:val="en-GB"/>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24"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63D11952"/>
    <w:multiLevelType w:val="hybridMultilevel"/>
    <w:tmpl w:val="09545CB0"/>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8D3D18"/>
    <w:multiLevelType w:val="hybridMultilevel"/>
    <w:tmpl w:val="E0443CDA"/>
    <w:lvl w:ilvl="0" w:tplc="6CAEA680">
      <w:start w:val="2"/>
      <w:numFmt w:val="bullet"/>
      <w:lvlText w:val="-"/>
      <w:lvlJc w:val="left"/>
      <w:pPr>
        <w:ind w:left="720" w:hanging="360"/>
      </w:pPr>
      <w:rPr>
        <w:rFonts w:ascii="Times" w:eastAsia="Batang" w:hAnsi="Times" w:cs="Time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B728FF"/>
    <w:multiLevelType w:val="hybridMultilevel"/>
    <w:tmpl w:val="6AF01882"/>
    <w:lvl w:ilvl="0" w:tplc="F2C06C9E">
      <w:numFmt w:val="bullet"/>
      <w:lvlText w:val="-"/>
      <w:lvlJc w:val="left"/>
      <w:pPr>
        <w:ind w:left="420" w:hanging="360"/>
      </w:pPr>
      <w:rPr>
        <w:rFonts w:ascii="等线" w:eastAsia="等线" w:hAnsi="等线" w:cstheme="minorBidi" w:hint="eastAsia"/>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4AC3F6A"/>
    <w:multiLevelType w:val="hybridMultilevel"/>
    <w:tmpl w:val="BA303184"/>
    <w:lvl w:ilvl="0" w:tplc="5432971C">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9"/>
  </w:num>
  <w:num w:numId="3">
    <w:abstractNumId w:val="32"/>
  </w:num>
  <w:num w:numId="4">
    <w:abstractNumId w:val="6"/>
  </w:num>
  <w:num w:numId="5">
    <w:abstractNumId w:val="22"/>
  </w:num>
  <w:num w:numId="6">
    <w:abstractNumId w:val="23"/>
  </w:num>
  <w:num w:numId="7">
    <w:abstractNumId w:val="20"/>
  </w:num>
  <w:num w:numId="8">
    <w:abstractNumId w:val="4"/>
  </w:num>
  <w:num w:numId="9">
    <w:abstractNumId w:val="10"/>
  </w:num>
  <w:num w:numId="10">
    <w:abstractNumId w:val="7"/>
  </w:num>
  <w:num w:numId="11">
    <w:abstractNumId w:val="31"/>
  </w:num>
  <w:num w:numId="12">
    <w:abstractNumId w:val="25"/>
  </w:num>
  <w:num w:numId="13">
    <w:abstractNumId w:val="36"/>
  </w:num>
  <w:num w:numId="14">
    <w:abstractNumId w:val="14"/>
  </w:num>
  <w:num w:numId="15">
    <w:abstractNumId w:val="8"/>
  </w:num>
  <w:num w:numId="16">
    <w:abstractNumId w:val="34"/>
  </w:num>
  <w:num w:numId="17">
    <w:abstractNumId w:val="1"/>
  </w:num>
  <w:num w:numId="18">
    <w:abstractNumId w:val="30"/>
  </w:num>
  <w:num w:numId="19">
    <w:abstractNumId w:val="35"/>
  </w:num>
  <w:num w:numId="20">
    <w:abstractNumId w:val="13"/>
  </w:num>
  <w:num w:numId="21">
    <w:abstractNumId w:val="18"/>
  </w:num>
  <w:num w:numId="22">
    <w:abstractNumId w:val="11"/>
  </w:num>
  <w:num w:numId="23">
    <w:abstractNumId w:val="19"/>
  </w:num>
  <w:num w:numId="24">
    <w:abstractNumId w:val="15"/>
  </w:num>
  <w:num w:numId="25">
    <w:abstractNumId w:val="0"/>
  </w:num>
  <w:num w:numId="26">
    <w:abstractNumId w:val="3"/>
  </w:num>
  <w:num w:numId="27">
    <w:abstractNumId w:val="29"/>
  </w:num>
  <w:num w:numId="28">
    <w:abstractNumId w:val="21"/>
  </w:num>
  <w:num w:numId="29">
    <w:abstractNumId w:val="24"/>
  </w:num>
  <w:num w:numId="30">
    <w:abstractNumId w:val="17"/>
  </w:num>
  <w:num w:numId="31">
    <w:abstractNumId w:val="27"/>
  </w:num>
  <w:num w:numId="32">
    <w:abstractNumId w:val="5"/>
  </w:num>
  <w:num w:numId="33">
    <w:abstractNumId w:val="33"/>
  </w:num>
  <w:num w:numId="34">
    <w:abstractNumId w:val="28"/>
  </w:num>
  <w:num w:numId="35">
    <w:abstractNumId w:val="2"/>
  </w:num>
  <w:num w:numId="36">
    <w:abstractNumId w:val="16"/>
  </w:num>
  <w:num w:numId="3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8D3"/>
    <w:rsid w:val="00002DD4"/>
    <w:rsid w:val="00005C08"/>
    <w:rsid w:val="00006323"/>
    <w:rsid w:val="00006A12"/>
    <w:rsid w:val="00006AE6"/>
    <w:rsid w:val="000079EF"/>
    <w:rsid w:val="000139BB"/>
    <w:rsid w:val="000168DE"/>
    <w:rsid w:val="00017444"/>
    <w:rsid w:val="00017954"/>
    <w:rsid w:val="00017CD6"/>
    <w:rsid w:val="00017DBD"/>
    <w:rsid w:val="0002089E"/>
    <w:rsid w:val="00020FE2"/>
    <w:rsid w:val="00021222"/>
    <w:rsid w:val="00021B94"/>
    <w:rsid w:val="00022590"/>
    <w:rsid w:val="000236C3"/>
    <w:rsid w:val="00023855"/>
    <w:rsid w:val="0002510E"/>
    <w:rsid w:val="0002514C"/>
    <w:rsid w:val="0002530B"/>
    <w:rsid w:val="00026AD6"/>
    <w:rsid w:val="00026F3E"/>
    <w:rsid w:val="0003171D"/>
    <w:rsid w:val="00031C1D"/>
    <w:rsid w:val="000320DE"/>
    <w:rsid w:val="00032AF6"/>
    <w:rsid w:val="000353D1"/>
    <w:rsid w:val="000358CD"/>
    <w:rsid w:val="00036B50"/>
    <w:rsid w:val="0003705B"/>
    <w:rsid w:val="0003795B"/>
    <w:rsid w:val="00040094"/>
    <w:rsid w:val="00040797"/>
    <w:rsid w:val="000419DA"/>
    <w:rsid w:val="00041A3E"/>
    <w:rsid w:val="000428A4"/>
    <w:rsid w:val="00044A50"/>
    <w:rsid w:val="000457A1"/>
    <w:rsid w:val="00047B7B"/>
    <w:rsid w:val="00047FCD"/>
    <w:rsid w:val="00050001"/>
    <w:rsid w:val="000503EA"/>
    <w:rsid w:val="000507BF"/>
    <w:rsid w:val="00052041"/>
    <w:rsid w:val="0005326A"/>
    <w:rsid w:val="00054750"/>
    <w:rsid w:val="00057CD0"/>
    <w:rsid w:val="00057F68"/>
    <w:rsid w:val="0006109E"/>
    <w:rsid w:val="0006266D"/>
    <w:rsid w:val="000641E6"/>
    <w:rsid w:val="000646CA"/>
    <w:rsid w:val="00064DDF"/>
    <w:rsid w:val="00065506"/>
    <w:rsid w:val="00066E7E"/>
    <w:rsid w:val="00067E07"/>
    <w:rsid w:val="00070610"/>
    <w:rsid w:val="00070C41"/>
    <w:rsid w:val="00071E68"/>
    <w:rsid w:val="00072282"/>
    <w:rsid w:val="0007382E"/>
    <w:rsid w:val="000766E1"/>
    <w:rsid w:val="000771B8"/>
    <w:rsid w:val="000776AA"/>
    <w:rsid w:val="00077AE4"/>
    <w:rsid w:val="00077FF6"/>
    <w:rsid w:val="00080788"/>
    <w:rsid w:val="00080902"/>
    <w:rsid w:val="00080D82"/>
    <w:rsid w:val="00081692"/>
    <w:rsid w:val="00081788"/>
    <w:rsid w:val="00082AEE"/>
    <w:rsid w:val="00082C46"/>
    <w:rsid w:val="00083335"/>
    <w:rsid w:val="00083764"/>
    <w:rsid w:val="00087548"/>
    <w:rsid w:val="000877D0"/>
    <w:rsid w:val="00092ED5"/>
    <w:rsid w:val="0009360C"/>
    <w:rsid w:val="00093E7E"/>
    <w:rsid w:val="00096F36"/>
    <w:rsid w:val="000975EE"/>
    <w:rsid w:val="00097C14"/>
    <w:rsid w:val="00097DBC"/>
    <w:rsid w:val="000A00FE"/>
    <w:rsid w:val="000A1830"/>
    <w:rsid w:val="000A20C0"/>
    <w:rsid w:val="000A4121"/>
    <w:rsid w:val="000A4AA3"/>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BBB"/>
    <w:rsid w:val="000C38C3"/>
    <w:rsid w:val="000C502C"/>
    <w:rsid w:val="000C5073"/>
    <w:rsid w:val="000C5B53"/>
    <w:rsid w:val="000C663B"/>
    <w:rsid w:val="000D1CED"/>
    <w:rsid w:val="000D329B"/>
    <w:rsid w:val="000D4089"/>
    <w:rsid w:val="000D44FB"/>
    <w:rsid w:val="000D66A7"/>
    <w:rsid w:val="000D6CFC"/>
    <w:rsid w:val="000E0FD0"/>
    <w:rsid w:val="000E1B37"/>
    <w:rsid w:val="000E2599"/>
    <w:rsid w:val="000E30BF"/>
    <w:rsid w:val="000E4891"/>
    <w:rsid w:val="000E5002"/>
    <w:rsid w:val="000E537B"/>
    <w:rsid w:val="000E57D0"/>
    <w:rsid w:val="000E595A"/>
    <w:rsid w:val="000E631C"/>
    <w:rsid w:val="000E71EF"/>
    <w:rsid w:val="000E7858"/>
    <w:rsid w:val="000F101B"/>
    <w:rsid w:val="000F2B58"/>
    <w:rsid w:val="000F2B88"/>
    <w:rsid w:val="000F30C5"/>
    <w:rsid w:val="000F330F"/>
    <w:rsid w:val="000F3A78"/>
    <w:rsid w:val="000F4188"/>
    <w:rsid w:val="000F5023"/>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57A"/>
    <w:rsid w:val="001206C2"/>
    <w:rsid w:val="00121360"/>
    <w:rsid w:val="00121978"/>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B79"/>
    <w:rsid w:val="00135800"/>
    <w:rsid w:val="001364C3"/>
    <w:rsid w:val="00137996"/>
    <w:rsid w:val="001423B0"/>
    <w:rsid w:val="001437F2"/>
    <w:rsid w:val="001440CF"/>
    <w:rsid w:val="00144F96"/>
    <w:rsid w:val="001462E1"/>
    <w:rsid w:val="00150010"/>
    <w:rsid w:val="00150641"/>
    <w:rsid w:val="00151EAC"/>
    <w:rsid w:val="00152C68"/>
    <w:rsid w:val="00153528"/>
    <w:rsid w:val="00153659"/>
    <w:rsid w:val="00153941"/>
    <w:rsid w:val="00153AF7"/>
    <w:rsid w:val="00154116"/>
    <w:rsid w:val="00154E68"/>
    <w:rsid w:val="00156839"/>
    <w:rsid w:val="0015707D"/>
    <w:rsid w:val="00161FB6"/>
    <w:rsid w:val="00162548"/>
    <w:rsid w:val="001628B4"/>
    <w:rsid w:val="00163D48"/>
    <w:rsid w:val="00165FD3"/>
    <w:rsid w:val="00170C9E"/>
    <w:rsid w:val="0017138B"/>
    <w:rsid w:val="00171561"/>
    <w:rsid w:val="00172183"/>
    <w:rsid w:val="0017282B"/>
    <w:rsid w:val="00173F69"/>
    <w:rsid w:val="00174284"/>
    <w:rsid w:val="001749F7"/>
    <w:rsid w:val="001751AB"/>
    <w:rsid w:val="00175A3F"/>
    <w:rsid w:val="00176427"/>
    <w:rsid w:val="00177422"/>
    <w:rsid w:val="00180E09"/>
    <w:rsid w:val="00181DD4"/>
    <w:rsid w:val="00181FEA"/>
    <w:rsid w:val="001832A4"/>
    <w:rsid w:val="00183D4C"/>
    <w:rsid w:val="00183F6D"/>
    <w:rsid w:val="001844F2"/>
    <w:rsid w:val="00184B42"/>
    <w:rsid w:val="00185BC9"/>
    <w:rsid w:val="00185CB2"/>
    <w:rsid w:val="0018670E"/>
    <w:rsid w:val="0018681E"/>
    <w:rsid w:val="00187C00"/>
    <w:rsid w:val="00190516"/>
    <w:rsid w:val="00191505"/>
    <w:rsid w:val="00191BAE"/>
    <w:rsid w:val="00192A94"/>
    <w:rsid w:val="0019321D"/>
    <w:rsid w:val="0019420B"/>
    <w:rsid w:val="0019495A"/>
    <w:rsid w:val="00194A73"/>
    <w:rsid w:val="00195077"/>
    <w:rsid w:val="001952A9"/>
    <w:rsid w:val="00195501"/>
    <w:rsid w:val="001A08AA"/>
    <w:rsid w:val="001A1A3C"/>
    <w:rsid w:val="001A4177"/>
    <w:rsid w:val="001A454D"/>
    <w:rsid w:val="001A7004"/>
    <w:rsid w:val="001B15E9"/>
    <w:rsid w:val="001B1820"/>
    <w:rsid w:val="001B4385"/>
    <w:rsid w:val="001B4F40"/>
    <w:rsid w:val="001B6CCA"/>
    <w:rsid w:val="001C08F8"/>
    <w:rsid w:val="001C1409"/>
    <w:rsid w:val="001C2EC3"/>
    <w:rsid w:val="001C30EF"/>
    <w:rsid w:val="001C4517"/>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740"/>
    <w:rsid w:val="002046C7"/>
    <w:rsid w:val="00204E04"/>
    <w:rsid w:val="002058F4"/>
    <w:rsid w:val="0020669B"/>
    <w:rsid w:val="002072CA"/>
    <w:rsid w:val="00211143"/>
    <w:rsid w:val="0021162C"/>
    <w:rsid w:val="0021266C"/>
    <w:rsid w:val="00213818"/>
    <w:rsid w:val="002138EA"/>
    <w:rsid w:val="00213F84"/>
    <w:rsid w:val="00214B31"/>
    <w:rsid w:val="00214FBD"/>
    <w:rsid w:val="00216DA0"/>
    <w:rsid w:val="00217F7A"/>
    <w:rsid w:val="00221F9A"/>
    <w:rsid w:val="00222897"/>
    <w:rsid w:val="00222B0C"/>
    <w:rsid w:val="00222E76"/>
    <w:rsid w:val="002237CC"/>
    <w:rsid w:val="0022584F"/>
    <w:rsid w:val="00227A12"/>
    <w:rsid w:val="0023055E"/>
    <w:rsid w:val="00230769"/>
    <w:rsid w:val="00230859"/>
    <w:rsid w:val="002321E8"/>
    <w:rsid w:val="00232E2B"/>
    <w:rsid w:val="00235180"/>
    <w:rsid w:val="00235394"/>
    <w:rsid w:val="00235577"/>
    <w:rsid w:val="00235AE7"/>
    <w:rsid w:val="0023668F"/>
    <w:rsid w:val="002405B0"/>
    <w:rsid w:val="00241B2C"/>
    <w:rsid w:val="00241FA4"/>
    <w:rsid w:val="0024273D"/>
    <w:rsid w:val="00242B1D"/>
    <w:rsid w:val="002435CA"/>
    <w:rsid w:val="00243EBA"/>
    <w:rsid w:val="0024469F"/>
    <w:rsid w:val="00244772"/>
    <w:rsid w:val="00244C02"/>
    <w:rsid w:val="00245569"/>
    <w:rsid w:val="00250EA0"/>
    <w:rsid w:val="00251B51"/>
    <w:rsid w:val="00251D5C"/>
    <w:rsid w:val="002529D2"/>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FC6"/>
    <w:rsid w:val="00262550"/>
    <w:rsid w:val="0026389A"/>
    <w:rsid w:val="0026460F"/>
    <w:rsid w:val="00264F5A"/>
    <w:rsid w:val="00271A38"/>
    <w:rsid w:val="00272E7A"/>
    <w:rsid w:val="002749DD"/>
    <w:rsid w:val="00274E1A"/>
    <w:rsid w:val="002775B1"/>
    <w:rsid w:val="002775B9"/>
    <w:rsid w:val="002811C4"/>
    <w:rsid w:val="00281639"/>
    <w:rsid w:val="00281C37"/>
    <w:rsid w:val="00282213"/>
    <w:rsid w:val="00282AB3"/>
    <w:rsid w:val="002830DA"/>
    <w:rsid w:val="00283E5E"/>
    <w:rsid w:val="00284016"/>
    <w:rsid w:val="002848C5"/>
    <w:rsid w:val="00284DE7"/>
    <w:rsid w:val="002858BF"/>
    <w:rsid w:val="00285FDB"/>
    <w:rsid w:val="00287864"/>
    <w:rsid w:val="00287D08"/>
    <w:rsid w:val="00287D0C"/>
    <w:rsid w:val="002928D0"/>
    <w:rsid w:val="002939AF"/>
    <w:rsid w:val="00294491"/>
    <w:rsid w:val="00294BDE"/>
    <w:rsid w:val="00295D81"/>
    <w:rsid w:val="00296A91"/>
    <w:rsid w:val="00297E2B"/>
    <w:rsid w:val="002A0346"/>
    <w:rsid w:val="002A07C2"/>
    <w:rsid w:val="002A0CED"/>
    <w:rsid w:val="002A18BE"/>
    <w:rsid w:val="002A26D2"/>
    <w:rsid w:val="002A2752"/>
    <w:rsid w:val="002A2BEE"/>
    <w:rsid w:val="002A389C"/>
    <w:rsid w:val="002A3BB8"/>
    <w:rsid w:val="002A4CD0"/>
    <w:rsid w:val="002A5939"/>
    <w:rsid w:val="002A7DA6"/>
    <w:rsid w:val="002A7DC4"/>
    <w:rsid w:val="002A7F2B"/>
    <w:rsid w:val="002B00C9"/>
    <w:rsid w:val="002B0A69"/>
    <w:rsid w:val="002B1D95"/>
    <w:rsid w:val="002B4D97"/>
    <w:rsid w:val="002B516C"/>
    <w:rsid w:val="002B51B1"/>
    <w:rsid w:val="002B60C1"/>
    <w:rsid w:val="002B6762"/>
    <w:rsid w:val="002B68B0"/>
    <w:rsid w:val="002C1090"/>
    <w:rsid w:val="002C158A"/>
    <w:rsid w:val="002C297F"/>
    <w:rsid w:val="002C2A07"/>
    <w:rsid w:val="002C32A9"/>
    <w:rsid w:val="002C340A"/>
    <w:rsid w:val="002C3573"/>
    <w:rsid w:val="002C4B52"/>
    <w:rsid w:val="002C4C0E"/>
    <w:rsid w:val="002C4DF1"/>
    <w:rsid w:val="002C5C0E"/>
    <w:rsid w:val="002C7551"/>
    <w:rsid w:val="002C7ABE"/>
    <w:rsid w:val="002D03E5"/>
    <w:rsid w:val="002D1166"/>
    <w:rsid w:val="002D11ED"/>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A1C"/>
    <w:rsid w:val="002E2CBE"/>
    <w:rsid w:val="002E2CE9"/>
    <w:rsid w:val="002E345E"/>
    <w:rsid w:val="002E3BF7"/>
    <w:rsid w:val="002E549E"/>
    <w:rsid w:val="002E5694"/>
    <w:rsid w:val="002F114A"/>
    <w:rsid w:val="002F158C"/>
    <w:rsid w:val="002F2D2E"/>
    <w:rsid w:val="002F4093"/>
    <w:rsid w:val="002F4C33"/>
    <w:rsid w:val="002F55C2"/>
    <w:rsid w:val="002F5636"/>
    <w:rsid w:val="002F6FE4"/>
    <w:rsid w:val="00301B29"/>
    <w:rsid w:val="003022A5"/>
    <w:rsid w:val="00303AF7"/>
    <w:rsid w:val="00304D57"/>
    <w:rsid w:val="00305393"/>
    <w:rsid w:val="00305A2E"/>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2146"/>
    <w:rsid w:val="00323613"/>
    <w:rsid w:val="00324956"/>
    <w:rsid w:val="0032544D"/>
    <w:rsid w:val="0032605D"/>
    <w:rsid w:val="003260D7"/>
    <w:rsid w:val="003267D0"/>
    <w:rsid w:val="00326CAF"/>
    <w:rsid w:val="003302F3"/>
    <w:rsid w:val="003303EF"/>
    <w:rsid w:val="0033138D"/>
    <w:rsid w:val="003316B2"/>
    <w:rsid w:val="003321FF"/>
    <w:rsid w:val="003328ED"/>
    <w:rsid w:val="00332A1C"/>
    <w:rsid w:val="00332B0C"/>
    <w:rsid w:val="0033480B"/>
    <w:rsid w:val="00334AA0"/>
    <w:rsid w:val="003356B9"/>
    <w:rsid w:val="003363C6"/>
    <w:rsid w:val="00337A28"/>
    <w:rsid w:val="00341646"/>
    <w:rsid w:val="00342CE8"/>
    <w:rsid w:val="00351331"/>
    <w:rsid w:val="00351B8E"/>
    <w:rsid w:val="00352BCD"/>
    <w:rsid w:val="00352C53"/>
    <w:rsid w:val="00353BC8"/>
    <w:rsid w:val="00354654"/>
    <w:rsid w:val="00355873"/>
    <w:rsid w:val="0035660F"/>
    <w:rsid w:val="00357F4C"/>
    <w:rsid w:val="00357FAF"/>
    <w:rsid w:val="003628B9"/>
    <w:rsid w:val="003628F0"/>
    <w:rsid w:val="00362C6E"/>
    <w:rsid w:val="00362D8F"/>
    <w:rsid w:val="00363FEB"/>
    <w:rsid w:val="0036699B"/>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1A1F"/>
    <w:rsid w:val="0038258E"/>
    <w:rsid w:val="00384582"/>
    <w:rsid w:val="003849EE"/>
    <w:rsid w:val="00390724"/>
    <w:rsid w:val="00390D50"/>
    <w:rsid w:val="00391F19"/>
    <w:rsid w:val="00391FCC"/>
    <w:rsid w:val="00392D61"/>
    <w:rsid w:val="00392E51"/>
    <w:rsid w:val="00393042"/>
    <w:rsid w:val="003938F7"/>
    <w:rsid w:val="00394AD5"/>
    <w:rsid w:val="003959F3"/>
    <w:rsid w:val="00395C5E"/>
    <w:rsid w:val="0039642D"/>
    <w:rsid w:val="003974A6"/>
    <w:rsid w:val="003A066B"/>
    <w:rsid w:val="003A1DC8"/>
    <w:rsid w:val="003A2E40"/>
    <w:rsid w:val="003A342C"/>
    <w:rsid w:val="003A36EC"/>
    <w:rsid w:val="003A3E2A"/>
    <w:rsid w:val="003A43FE"/>
    <w:rsid w:val="003A4F44"/>
    <w:rsid w:val="003A72FB"/>
    <w:rsid w:val="003A7EDE"/>
    <w:rsid w:val="003B0158"/>
    <w:rsid w:val="003B027F"/>
    <w:rsid w:val="003B0688"/>
    <w:rsid w:val="003B0EAA"/>
    <w:rsid w:val="003B1617"/>
    <w:rsid w:val="003B2B95"/>
    <w:rsid w:val="003B3CB3"/>
    <w:rsid w:val="003B49E9"/>
    <w:rsid w:val="003B4DE7"/>
    <w:rsid w:val="003B56DB"/>
    <w:rsid w:val="003B5A80"/>
    <w:rsid w:val="003B755E"/>
    <w:rsid w:val="003C000B"/>
    <w:rsid w:val="003C0FF6"/>
    <w:rsid w:val="003C1CA8"/>
    <w:rsid w:val="003C228E"/>
    <w:rsid w:val="003C30F4"/>
    <w:rsid w:val="003C3CDD"/>
    <w:rsid w:val="003C4274"/>
    <w:rsid w:val="003C51E7"/>
    <w:rsid w:val="003C6224"/>
    <w:rsid w:val="003C7B1F"/>
    <w:rsid w:val="003D0331"/>
    <w:rsid w:val="003D043D"/>
    <w:rsid w:val="003D0CBF"/>
    <w:rsid w:val="003D172C"/>
    <w:rsid w:val="003D1EFD"/>
    <w:rsid w:val="003D28BF"/>
    <w:rsid w:val="003D3E03"/>
    <w:rsid w:val="003D4215"/>
    <w:rsid w:val="003D576B"/>
    <w:rsid w:val="003D76A6"/>
    <w:rsid w:val="003D7719"/>
    <w:rsid w:val="003E0E24"/>
    <w:rsid w:val="003E1EEF"/>
    <w:rsid w:val="003E456F"/>
    <w:rsid w:val="003E4A15"/>
    <w:rsid w:val="003E741E"/>
    <w:rsid w:val="003E7C5E"/>
    <w:rsid w:val="003F014D"/>
    <w:rsid w:val="003F05BE"/>
    <w:rsid w:val="003F0C1D"/>
    <w:rsid w:val="003F1C1B"/>
    <w:rsid w:val="003F2FEF"/>
    <w:rsid w:val="003F3452"/>
    <w:rsid w:val="003F35B1"/>
    <w:rsid w:val="003F6C42"/>
    <w:rsid w:val="003F6D17"/>
    <w:rsid w:val="003F7EEC"/>
    <w:rsid w:val="004007FE"/>
    <w:rsid w:val="00401144"/>
    <w:rsid w:val="00401433"/>
    <w:rsid w:val="00402D73"/>
    <w:rsid w:val="00403297"/>
    <w:rsid w:val="00403CE7"/>
    <w:rsid w:val="00407661"/>
    <w:rsid w:val="00410314"/>
    <w:rsid w:val="00410DDB"/>
    <w:rsid w:val="00410E86"/>
    <w:rsid w:val="00411995"/>
    <w:rsid w:val="00412063"/>
    <w:rsid w:val="00412EB1"/>
    <w:rsid w:val="00414118"/>
    <w:rsid w:val="004157E8"/>
    <w:rsid w:val="00416084"/>
    <w:rsid w:val="00416811"/>
    <w:rsid w:val="004168BB"/>
    <w:rsid w:val="00416F79"/>
    <w:rsid w:val="00417DFD"/>
    <w:rsid w:val="00420587"/>
    <w:rsid w:val="00421B1D"/>
    <w:rsid w:val="00422F51"/>
    <w:rsid w:val="00423678"/>
    <w:rsid w:val="00423E9E"/>
    <w:rsid w:val="00424F8C"/>
    <w:rsid w:val="004255E1"/>
    <w:rsid w:val="00426631"/>
    <w:rsid w:val="004271BA"/>
    <w:rsid w:val="00430153"/>
    <w:rsid w:val="004325D4"/>
    <w:rsid w:val="004328AB"/>
    <w:rsid w:val="00433920"/>
    <w:rsid w:val="00433F81"/>
    <w:rsid w:val="00433FE0"/>
    <w:rsid w:val="004344E5"/>
    <w:rsid w:val="00434DC1"/>
    <w:rsid w:val="004350F4"/>
    <w:rsid w:val="00435144"/>
    <w:rsid w:val="0043566B"/>
    <w:rsid w:val="004412A0"/>
    <w:rsid w:val="004418D3"/>
    <w:rsid w:val="00441B91"/>
    <w:rsid w:val="00442654"/>
    <w:rsid w:val="0044348D"/>
    <w:rsid w:val="00444527"/>
    <w:rsid w:val="00445301"/>
    <w:rsid w:val="004456F4"/>
    <w:rsid w:val="00447EC3"/>
    <w:rsid w:val="00450F27"/>
    <w:rsid w:val="004523CB"/>
    <w:rsid w:val="0045267C"/>
    <w:rsid w:val="00456A75"/>
    <w:rsid w:val="00461E39"/>
    <w:rsid w:val="0046246D"/>
    <w:rsid w:val="00462D3A"/>
    <w:rsid w:val="00462E3D"/>
    <w:rsid w:val="00462EC8"/>
    <w:rsid w:val="004634EB"/>
    <w:rsid w:val="00463521"/>
    <w:rsid w:val="00465E19"/>
    <w:rsid w:val="00467B0A"/>
    <w:rsid w:val="00471125"/>
    <w:rsid w:val="0047437A"/>
    <w:rsid w:val="004761C5"/>
    <w:rsid w:val="004769C3"/>
    <w:rsid w:val="004811F4"/>
    <w:rsid w:val="004820A9"/>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D6A"/>
    <w:rsid w:val="00495D6D"/>
    <w:rsid w:val="004A09D4"/>
    <w:rsid w:val="004A20DA"/>
    <w:rsid w:val="004A2652"/>
    <w:rsid w:val="004A495F"/>
    <w:rsid w:val="004A577A"/>
    <w:rsid w:val="004A71D7"/>
    <w:rsid w:val="004B0E0D"/>
    <w:rsid w:val="004B149F"/>
    <w:rsid w:val="004B33EE"/>
    <w:rsid w:val="004B42CE"/>
    <w:rsid w:val="004B47C2"/>
    <w:rsid w:val="004B49EB"/>
    <w:rsid w:val="004B6095"/>
    <w:rsid w:val="004B6B0F"/>
    <w:rsid w:val="004B762D"/>
    <w:rsid w:val="004C1147"/>
    <w:rsid w:val="004C15FF"/>
    <w:rsid w:val="004C2567"/>
    <w:rsid w:val="004C304A"/>
    <w:rsid w:val="004C33EA"/>
    <w:rsid w:val="004C5499"/>
    <w:rsid w:val="004C68EB"/>
    <w:rsid w:val="004C6B3D"/>
    <w:rsid w:val="004D020E"/>
    <w:rsid w:val="004D0A19"/>
    <w:rsid w:val="004D21D6"/>
    <w:rsid w:val="004D286E"/>
    <w:rsid w:val="004D3707"/>
    <w:rsid w:val="004D43CA"/>
    <w:rsid w:val="004D5749"/>
    <w:rsid w:val="004D67CC"/>
    <w:rsid w:val="004D7E18"/>
    <w:rsid w:val="004E1E75"/>
    <w:rsid w:val="004E1ECF"/>
    <w:rsid w:val="004E255F"/>
    <w:rsid w:val="004E2659"/>
    <w:rsid w:val="004E30DF"/>
    <w:rsid w:val="004E39EE"/>
    <w:rsid w:val="004E41AF"/>
    <w:rsid w:val="004E4237"/>
    <w:rsid w:val="004E4CF8"/>
    <w:rsid w:val="004E4E7A"/>
    <w:rsid w:val="004E56E0"/>
    <w:rsid w:val="004E6089"/>
    <w:rsid w:val="004E62C0"/>
    <w:rsid w:val="004E7329"/>
    <w:rsid w:val="004E7887"/>
    <w:rsid w:val="004F077C"/>
    <w:rsid w:val="004F0DFB"/>
    <w:rsid w:val="004F256C"/>
    <w:rsid w:val="004F2CB0"/>
    <w:rsid w:val="004F4528"/>
    <w:rsid w:val="004F5B20"/>
    <w:rsid w:val="005017F7"/>
    <w:rsid w:val="00501FA7"/>
    <w:rsid w:val="0050312C"/>
    <w:rsid w:val="005036A1"/>
    <w:rsid w:val="00504735"/>
    <w:rsid w:val="00504ACE"/>
    <w:rsid w:val="00505BFA"/>
    <w:rsid w:val="005068AE"/>
    <w:rsid w:val="005071B4"/>
    <w:rsid w:val="00507243"/>
    <w:rsid w:val="00510D97"/>
    <w:rsid w:val="005117A9"/>
    <w:rsid w:val="00511B22"/>
    <w:rsid w:val="00511F57"/>
    <w:rsid w:val="00512633"/>
    <w:rsid w:val="00512EAD"/>
    <w:rsid w:val="005131D3"/>
    <w:rsid w:val="00514147"/>
    <w:rsid w:val="00515CBE"/>
    <w:rsid w:val="00515E2B"/>
    <w:rsid w:val="00517354"/>
    <w:rsid w:val="005173CE"/>
    <w:rsid w:val="00520B24"/>
    <w:rsid w:val="00521DDF"/>
    <w:rsid w:val="00522A7E"/>
    <w:rsid w:val="00522F20"/>
    <w:rsid w:val="00524D4F"/>
    <w:rsid w:val="005259B8"/>
    <w:rsid w:val="005273F5"/>
    <w:rsid w:val="0052792F"/>
    <w:rsid w:val="00530A2E"/>
    <w:rsid w:val="00530D4F"/>
    <w:rsid w:val="00530FBE"/>
    <w:rsid w:val="005339DB"/>
    <w:rsid w:val="00534815"/>
    <w:rsid w:val="00534C89"/>
    <w:rsid w:val="0053559C"/>
    <w:rsid w:val="0053594E"/>
    <w:rsid w:val="00541573"/>
    <w:rsid w:val="00541D12"/>
    <w:rsid w:val="00541D59"/>
    <w:rsid w:val="0054348A"/>
    <w:rsid w:val="0054383B"/>
    <w:rsid w:val="00546D7C"/>
    <w:rsid w:val="0054788C"/>
    <w:rsid w:val="00550DD1"/>
    <w:rsid w:val="00550E5A"/>
    <w:rsid w:val="0055136F"/>
    <w:rsid w:val="005516EA"/>
    <w:rsid w:val="00555D55"/>
    <w:rsid w:val="00556353"/>
    <w:rsid w:val="0055778C"/>
    <w:rsid w:val="00557ADF"/>
    <w:rsid w:val="0056321E"/>
    <w:rsid w:val="0056479E"/>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93201"/>
    <w:rsid w:val="0059477D"/>
    <w:rsid w:val="00594A68"/>
    <w:rsid w:val="005956EE"/>
    <w:rsid w:val="00595B3C"/>
    <w:rsid w:val="00595F15"/>
    <w:rsid w:val="005976B1"/>
    <w:rsid w:val="005A083E"/>
    <w:rsid w:val="005A2AAE"/>
    <w:rsid w:val="005A2ECB"/>
    <w:rsid w:val="005A3355"/>
    <w:rsid w:val="005A4468"/>
    <w:rsid w:val="005A4EA2"/>
    <w:rsid w:val="005A74E2"/>
    <w:rsid w:val="005A7A26"/>
    <w:rsid w:val="005B03C2"/>
    <w:rsid w:val="005B0A97"/>
    <w:rsid w:val="005B145A"/>
    <w:rsid w:val="005B44FA"/>
    <w:rsid w:val="005B4F04"/>
    <w:rsid w:val="005B5F07"/>
    <w:rsid w:val="005B7C47"/>
    <w:rsid w:val="005C0423"/>
    <w:rsid w:val="005C087C"/>
    <w:rsid w:val="005C09A5"/>
    <w:rsid w:val="005C10D6"/>
    <w:rsid w:val="005C1EA6"/>
    <w:rsid w:val="005C20B6"/>
    <w:rsid w:val="005C52B4"/>
    <w:rsid w:val="005C7368"/>
    <w:rsid w:val="005D0B99"/>
    <w:rsid w:val="005D13C6"/>
    <w:rsid w:val="005D190F"/>
    <w:rsid w:val="005D2499"/>
    <w:rsid w:val="005D308E"/>
    <w:rsid w:val="005D3A48"/>
    <w:rsid w:val="005D5AC0"/>
    <w:rsid w:val="005D6E74"/>
    <w:rsid w:val="005D7BA1"/>
    <w:rsid w:val="005D7CC0"/>
    <w:rsid w:val="005D7D8C"/>
    <w:rsid w:val="005D7E46"/>
    <w:rsid w:val="005E0AF4"/>
    <w:rsid w:val="005E5C23"/>
    <w:rsid w:val="005E605B"/>
    <w:rsid w:val="005E726D"/>
    <w:rsid w:val="005E75E2"/>
    <w:rsid w:val="005E774A"/>
    <w:rsid w:val="005F006F"/>
    <w:rsid w:val="005F07E1"/>
    <w:rsid w:val="005F2145"/>
    <w:rsid w:val="005F25CC"/>
    <w:rsid w:val="005F2E6B"/>
    <w:rsid w:val="005F3925"/>
    <w:rsid w:val="005F3E0F"/>
    <w:rsid w:val="005F57D1"/>
    <w:rsid w:val="005F64C2"/>
    <w:rsid w:val="005F7FA7"/>
    <w:rsid w:val="00600202"/>
    <w:rsid w:val="006008DD"/>
    <w:rsid w:val="00600BA4"/>
    <w:rsid w:val="006016E1"/>
    <w:rsid w:val="00602D27"/>
    <w:rsid w:val="00602F55"/>
    <w:rsid w:val="00605427"/>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2D62"/>
    <w:rsid w:val="00622DFE"/>
    <w:rsid w:val="006237D1"/>
    <w:rsid w:val="00625409"/>
    <w:rsid w:val="00626535"/>
    <w:rsid w:val="00626E41"/>
    <w:rsid w:val="006302AA"/>
    <w:rsid w:val="0063038C"/>
    <w:rsid w:val="00630845"/>
    <w:rsid w:val="00631289"/>
    <w:rsid w:val="0063394D"/>
    <w:rsid w:val="006341D5"/>
    <w:rsid w:val="00634D84"/>
    <w:rsid w:val="00635B33"/>
    <w:rsid w:val="006363BD"/>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E03"/>
    <w:rsid w:val="00670134"/>
    <w:rsid w:val="006709B8"/>
    <w:rsid w:val="00671AD6"/>
    <w:rsid w:val="00672307"/>
    <w:rsid w:val="006736C7"/>
    <w:rsid w:val="006742D7"/>
    <w:rsid w:val="006808C6"/>
    <w:rsid w:val="006809EE"/>
    <w:rsid w:val="00681BD6"/>
    <w:rsid w:val="0068364A"/>
    <w:rsid w:val="00683E31"/>
    <w:rsid w:val="006907F9"/>
    <w:rsid w:val="006929FD"/>
    <w:rsid w:val="00692A68"/>
    <w:rsid w:val="0069462B"/>
    <w:rsid w:val="00694673"/>
    <w:rsid w:val="00695D85"/>
    <w:rsid w:val="00696DB7"/>
    <w:rsid w:val="006972A2"/>
    <w:rsid w:val="0069790A"/>
    <w:rsid w:val="00697AEF"/>
    <w:rsid w:val="006A2715"/>
    <w:rsid w:val="006A3245"/>
    <w:rsid w:val="006A39DE"/>
    <w:rsid w:val="006A4615"/>
    <w:rsid w:val="006A5171"/>
    <w:rsid w:val="006A5871"/>
    <w:rsid w:val="006A6D23"/>
    <w:rsid w:val="006A7CBA"/>
    <w:rsid w:val="006B012A"/>
    <w:rsid w:val="006B104F"/>
    <w:rsid w:val="006B111B"/>
    <w:rsid w:val="006B18C8"/>
    <w:rsid w:val="006B5654"/>
    <w:rsid w:val="006B62ED"/>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D1D8D"/>
    <w:rsid w:val="006D3671"/>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0F6C"/>
    <w:rsid w:val="006F316E"/>
    <w:rsid w:val="006F3D47"/>
    <w:rsid w:val="006F5564"/>
    <w:rsid w:val="006F57C6"/>
    <w:rsid w:val="006F5BC7"/>
    <w:rsid w:val="006F74E4"/>
    <w:rsid w:val="006F798F"/>
    <w:rsid w:val="006F7C0C"/>
    <w:rsid w:val="00700755"/>
    <w:rsid w:val="00700954"/>
    <w:rsid w:val="007023B9"/>
    <w:rsid w:val="007027E4"/>
    <w:rsid w:val="00704EFF"/>
    <w:rsid w:val="0070641C"/>
    <w:rsid w:val="0070646B"/>
    <w:rsid w:val="00706593"/>
    <w:rsid w:val="0071041B"/>
    <w:rsid w:val="00710A2C"/>
    <w:rsid w:val="00711D12"/>
    <w:rsid w:val="0071232B"/>
    <w:rsid w:val="007129D7"/>
    <w:rsid w:val="007130A2"/>
    <w:rsid w:val="00714D90"/>
    <w:rsid w:val="00715463"/>
    <w:rsid w:val="007167D8"/>
    <w:rsid w:val="0071705D"/>
    <w:rsid w:val="00721E1E"/>
    <w:rsid w:val="00722413"/>
    <w:rsid w:val="0072327C"/>
    <w:rsid w:val="00725FFB"/>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81D"/>
    <w:rsid w:val="00764142"/>
    <w:rsid w:val="00765538"/>
    <w:rsid w:val="007663B7"/>
    <w:rsid w:val="00767B67"/>
    <w:rsid w:val="00770C21"/>
    <w:rsid w:val="00771C8C"/>
    <w:rsid w:val="007721EE"/>
    <w:rsid w:val="00772410"/>
    <w:rsid w:val="007728D4"/>
    <w:rsid w:val="00772CE9"/>
    <w:rsid w:val="007737D8"/>
    <w:rsid w:val="00773F93"/>
    <w:rsid w:val="00774598"/>
    <w:rsid w:val="007757E7"/>
    <w:rsid w:val="007758AC"/>
    <w:rsid w:val="007763C1"/>
    <w:rsid w:val="00776674"/>
    <w:rsid w:val="007766C1"/>
    <w:rsid w:val="007776FD"/>
    <w:rsid w:val="00777E82"/>
    <w:rsid w:val="0078031E"/>
    <w:rsid w:val="00780B74"/>
    <w:rsid w:val="00781359"/>
    <w:rsid w:val="0078325C"/>
    <w:rsid w:val="00783EE6"/>
    <w:rsid w:val="00785251"/>
    <w:rsid w:val="00787237"/>
    <w:rsid w:val="0079126D"/>
    <w:rsid w:val="007915B7"/>
    <w:rsid w:val="00791B81"/>
    <w:rsid w:val="00792CBF"/>
    <w:rsid w:val="007935D0"/>
    <w:rsid w:val="00794A50"/>
    <w:rsid w:val="00796590"/>
    <w:rsid w:val="007977C8"/>
    <w:rsid w:val="007A06D5"/>
    <w:rsid w:val="007A1DA0"/>
    <w:rsid w:val="007A2799"/>
    <w:rsid w:val="007A2B91"/>
    <w:rsid w:val="007A5ACC"/>
    <w:rsid w:val="007A5FE3"/>
    <w:rsid w:val="007A6D4E"/>
    <w:rsid w:val="007A6D8E"/>
    <w:rsid w:val="007A79FD"/>
    <w:rsid w:val="007A7EB9"/>
    <w:rsid w:val="007B0B9D"/>
    <w:rsid w:val="007B1411"/>
    <w:rsid w:val="007B157E"/>
    <w:rsid w:val="007B29E0"/>
    <w:rsid w:val="007B373E"/>
    <w:rsid w:val="007B43D6"/>
    <w:rsid w:val="007B5A43"/>
    <w:rsid w:val="007B6B63"/>
    <w:rsid w:val="007B709B"/>
    <w:rsid w:val="007C1343"/>
    <w:rsid w:val="007C18A2"/>
    <w:rsid w:val="007C1C76"/>
    <w:rsid w:val="007C1D53"/>
    <w:rsid w:val="007C1E65"/>
    <w:rsid w:val="007C3434"/>
    <w:rsid w:val="007C4050"/>
    <w:rsid w:val="007C4640"/>
    <w:rsid w:val="007C5EF1"/>
    <w:rsid w:val="007C68FC"/>
    <w:rsid w:val="007C6A12"/>
    <w:rsid w:val="007C7BF5"/>
    <w:rsid w:val="007D0A41"/>
    <w:rsid w:val="007D1B89"/>
    <w:rsid w:val="007D4B4A"/>
    <w:rsid w:val="007D75E5"/>
    <w:rsid w:val="007D773E"/>
    <w:rsid w:val="007E066E"/>
    <w:rsid w:val="007E1356"/>
    <w:rsid w:val="007E1966"/>
    <w:rsid w:val="007E20FC"/>
    <w:rsid w:val="007E26E7"/>
    <w:rsid w:val="007E3749"/>
    <w:rsid w:val="007E3C63"/>
    <w:rsid w:val="007E40D1"/>
    <w:rsid w:val="007E41ED"/>
    <w:rsid w:val="007E4525"/>
    <w:rsid w:val="007E4CD4"/>
    <w:rsid w:val="007E7062"/>
    <w:rsid w:val="007E75D2"/>
    <w:rsid w:val="007E79AF"/>
    <w:rsid w:val="007F0E1E"/>
    <w:rsid w:val="007F29A7"/>
    <w:rsid w:val="007F2D47"/>
    <w:rsid w:val="007F31CD"/>
    <w:rsid w:val="007F357E"/>
    <w:rsid w:val="007F409E"/>
    <w:rsid w:val="007F5501"/>
    <w:rsid w:val="007F5692"/>
    <w:rsid w:val="007F5FB0"/>
    <w:rsid w:val="007F6658"/>
    <w:rsid w:val="00800819"/>
    <w:rsid w:val="008019B9"/>
    <w:rsid w:val="008021CD"/>
    <w:rsid w:val="00802CBD"/>
    <w:rsid w:val="00803440"/>
    <w:rsid w:val="00803915"/>
    <w:rsid w:val="008051D1"/>
    <w:rsid w:val="0080580F"/>
    <w:rsid w:val="00810294"/>
    <w:rsid w:val="0081266B"/>
    <w:rsid w:val="00813175"/>
    <w:rsid w:val="00813872"/>
    <w:rsid w:val="00813D73"/>
    <w:rsid w:val="008145E5"/>
    <w:rsid w:val="00816078"/>
    <w:rsid w:val="008171F3"/>
    <w:rsid w:val="008177E3"/>
    <w:rsid w:val="00820415"/>
    <w:rsid w:val="00821DDF"/>
    <w:rsid w:val="008232F5"/>
    <w:rsid w:val="00823AA9"/>
    <w:rsid w:val="00824221"/>
    <w:rsid w:val="00825CD8"/>
    <w:rsid w:val="00827324"/>
    <w:rsid w:val="00827D5F"/>
    <w:rsid w:val="00832496"/>
    <w:rsid w:val="00836AA1"/>
    <w:rsid w:val="00836AD4"/>
    <w:rsid w:val="00837AAE"/>
    <w:rsid w:val="008417F2"/>
    <w:rsid w:val="008428E7"/>
    <w:rsid w:val="008429AD"/>
    <w:rsid w:val="008443C0"/>
    <w:rsid w:val="00850A7B"/>
    <w:rsid w:val="00850C75"/>
    <w:rsid w:val="00850D09"/>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50A2"/>
    <w:rsid w:val="00866D5B"/>
    <w:rsid w:val="00866FF5"/>
    <w:rsid w:val="008675CA"/>
    <w:rsid w:val="00867ADD"/>
    <w:rsid w:val="00867AE8"/>
    <w:rsid w:val="00870BA4"/>
    <w:rsid w:val="00871E3E"/>
    <w:rsid w:val="008722A5"/>
    <w:rsid w:val="00873E1F"/>
    <w:rsid w:val="00874C16"/>
    <w:rsid w:val="00877D2F"/>
    <w:rsid w:val="00882AD7"/>
    <w:rsid w:val="00882F62"/>
    <w:rsid w:val="0088435D"/>
    <w:rsid w:val="008858E2"/>
    <w:rsid w:val="008865BF"/>
    <w:rsid w:val="00886653"/>
    <w:rsid w:val="00886D1F"/>
    <w:rsid w:val="00886F1E"/>
    <w:rsid w:val="008871E9"/>
    <w:rsid w:val="008903AA"/>
    <w:rsid w:val="00891272"/>
    <w:rsid w:val="0089178B"/>
    <w:rsid w:val="00891EE1"/>
    <w:rsid w:val="00893987"/>
    <w:rsid w:val="00894F48"/>
    <w:rsid w:val="008963EF"/>
    <w:rsid w:val="0089688E"/>
    <w:rsid w:val="008A0333"/>
    <w:rsid w:val="008A0E1A"/>
    <w:rsid w:val="008A1013"/>
    <w:rsid w:val="008A19E0"/>
    <w:rsid w:val="008A1FBE"/>
    <w:rsid w:val="008A4046"/>
    <w:rsid w:val="008A4AD1"/>
    <w:rsid w:val="008A4BEB"/>
    <w:rsid w:val="008A6592"/>
    <w:rsid w:val="008A7606"/>
    <w:rsid w:val="008A7BC3"/>
    <w:rsid w:val="008B1CF7"/>
    <w:rsid w:val="008B1DF0"/>
    <w:rsid w:val="008B2961"/>
    <w:rsid w:val="008B2A0E"/>
    <w:rsid w:val="008B5AE7"/>
    <w:rsid w:val="008B5DB5"/>
    <w:rsid w:val="008B77DD"/>
    <w:rsid w:val="008B789A"/>
    <w:rsid w:val="008C184A"/>
    <w:rsid w:val="008C31D7"/>
    <w:rsid w:val="008C4049"/>
    <w:rsid w:val="008C4666"/>
    <w:rsid w:val="008C60E9"/>
    <w:rsid w:val="008C6590"/>
    <w:rsid w:val="008C7703"/>
    <w:rsid w:val="008D1B7C"/>
    <w:rsid w:val="008D1C86"/>
    <w:rsid w:val="008D3611"/>
    <w:rsid w:val="008D3E70"/>
    <w:rsid w:val="008D482A"/>
    <w:rsid w:val="008D6657"/>
    <w:rsid w:val="008D72B6"/>
    <w:rsid w:val="008E0362"/>
    <w:rsid w:val="008E0733"/>
    <w:rsid w:val="008E17F5"/>
    <w:rsid w:val="008E1F60"/>
    <w:rsid w:val="008E24E9"/>
    <w:rsid w:val="008E307E"/>
    <w:rsid w:val="008E3700"/>
    <w:rsid w:val="008E4C82"/>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0CAC"/>
    <w:rsid w:val="00901B5C"/>
    <w:rsid w:val="00901DD0"/>
    <w:rsid w:val="00902C07"/>
    <w:rsid w:val="00905652"/>
    <w:rsid w:val="00905804"/>
    <w:rsid w:val="00905A93"/>
    <w:rsid w:val="0090796D"/>
    <w:rsid w:val="009101E2"/>
    <w:rsid w:val="00910A49"/>
    <w:rsid w:val="00911C55"/>
    <w:rsid w:val="009149B2"/>
    <w:rsid w:val="00914B09"/>
    <w:rsid w:val="00915A29"/>
    <w:rsid w:val="00915A62"/>
    <w:rsid w:val="00915AA4"/>
    <w:rsid w:val="00915D73"/>
    <w:rsid w:val="00916077"/>
    <w:rsid w:val="009170A2"/>
    <w:rsid w:val="0091727C"/>
    <w:rsid w:val="009208A6"/>
    <w:rsid w:val="0092152A"/>
    <w:rsid w:val="009232A3"/>
    <w:rsid w:val="009234EE"/>
    <w:rsid w:val="00923E35"/>
    <w:rsid w:val="00924514"/>
    <w:rsid w:val="009256D1"/>
    <w:rsid w:val="009269B8"/>
    <w:rsid w:val="009271A9"/>
    <w:rsid w:val="00927316"/>
    <w:rsid w:val="00927C5A"/>
    <w:rsid w:val="0093126D"/>
    <w:rsid w:val="00931B8C"/>
    <w:rsid w:val="00931C9B"/>
    <w:rsid w:val="009331BD"/>
    <w:rsid w:val="00933D12"/>
    <w:rsid w:val="00934669"/>
    <w:rsid w:val="00934B5C"/>
    <w:rsid w:val="00936E69"/>
    <w:rsid w:val="00937065"/>
    <w:rsid w:val="00940285"/>
    <w:rsid w:val="009410D5"/>
    <w:rsid w:val="0094483E"/>
    <w:rsid w:val="00944EF4"/>
    <w:rsid w:val="00946425"/>
    <w:rsid w:val="00947E7E"/>
    <w:rsid w:val="00950085"/>
    <w:rsid w:val="00950254"/>
    <w:rsid w:val="0095139A"/>
    <w:rsid w:val="00952320"/>
    <w:rsid w:val="00953E16"/>
    <w:rsid w:val="00953FA9"/>
    <w:rsid w:val="009542AC"/>
    <w:rsid w:val="00955CE7"/>
    <w:rsid w:val="00955FA1"/>
    <w:rsid w:val="00956887"/>
    <w:rsid w:val="00956D06"/>
    <w:rsid w:val="00957066"/>
    <w:rsid w:val="00957239"/>
    <w:rsid w:val="009610D9"/>
    <w:rsid w:val="009629FF"/>
    <w:rsid w:val="009638D6"/>
    <w:rsid w:val="009664CA"/>
    <w:rsid w:val="0096769E"/>
    <w:rsid w:val="00967DBC"/>
    <w:rsid w:val="00967F36"/>
    <w:rsid w:val="009728FA"/>
    <w:rsid w:val="0097408E"/>
    <w:rsid w:val="00974BB2"/>
    <w:rsid w:val="00974CBF"/>
    <w:rsid w:val="00974FA7"/>
    <w:rsid w:val="0097520D"/>
    <w:rsid w:val="009756E5"/>
    <w:rsid w:val="00975D1E"/>
    <w:rsid w:val="009760F1"/>
    <w:rsid w:val="00976376"/>
    <w:rsid w:val="009770B7"/>
    <w:rsid w:val="00977A8C"/>
    <w:rsid w:val="00980611"/>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E1E"/>
    <w:rsid w:val="009A13C5"/>
    <w:rsid w:val="009A1DBF"/>
    <w:rsid w:val="009A3A9F"/>
    <w:rsid w:val="009A3B3C"/>
    <w:rsid w:val="009A4F9D"/>
    <w:rsid w:val="009A68E6"/>
    <w:rsid w:val="009A7598"/>
    <w:rsid w:val="009B092A"/>
    <w:rsid w:val="009B144A"/>
    <w:rsid w:val="009B1D10"/>
    <w:rsid w:val="009B1DF8"/>
    <w:rsid w:val="009B2120"/>
    <w:rsid w:val="009B3D20"/>
    <w:rsid w:val="009B53EB"/>
    <w:rsid w:val="009B5418"/>
    <w:rsid w:val="009B5B68"/>
    <w:rsid w:val="009B6531"/>
    <w:rsid w:val="009B699F"/>
    <w:rsid w:val="009B6A2D"/>
    <w:rsid w:val="009B6BF8"/>
    <w:rsid w:val="009B7197"/>
    <w:rsid w:val="009B7212"/>
    <w:rsid w:val="009C06A4"/>
    <w:rsid w:val="009C0727"/>
    <w:rsid w:val="009C0EF9"/>
    <w:rsid w:val="009C1030"/>
    <w:rsid w:val="009C3207"/>
    <w:rsid w:val="009C4072"/>
    <w:rsid w:val="009C492F"/>
    <w:rsid w:val="009C5F17"/>
    <w:rsid w:val="009D087C"/>
    <w:rsid w:val="009D1C0C"/>
    <w:rsid w:val="009D279A"/>
    <w:rsid w:val="009D2FF2"/>
    <w:rsid w:val="009D3226"/>
    <w:rsid w:val="009D3385"/>
    <w:rsid w:val="009D4069"/>
    <w:rsid w:val="009D428C"/>
    <w:rsid w:val="009D5185"/>
    <w:rsid w:val="009D5548"/>
    <w:rsid w:val="009D708C"/>
    <w:rsid w:val="009D7B59"/>
    <w:rsid w:val="009D7EC4"/>
    <w:rsid w:val="009E13CC"/>
    <w:rsid w:val="009E156C"/>
    <w:rsid w:val="009E16A9"/>
    <w:rsid w:val="009E210A"/>
    <w:rsid w:val="009E24F0"/>
    <w:rsid w:val="009E311B"/>
    <w:rsid w:val="009E375F"/>
    <w:rsid w:val="009E4798"/>
    <w:rsid w:val="009E5401"/>
    <w:rsid w:val="009E55BE"/>
    <w:rsid w:val="009E6A9F"/>
    <w:rsid w:val="009F05A3"/>
    <w:rsid w:val="009F1736"/>
    <w:rsid w:val="009F1BDB"/>
    <w:rsid w:val="009F207F"/>
    <w:rsid w:val="009F30F4"/>
    <w:rsid w:val="009F3DEA"/>
    <w:rsid w:val="009F40A7"/>
    <w:rsid w:val="009F6200"/>
    <w:rsid w:val="009F7ED2"/>
    <w:rsid w:val="00A0030E"/>
    <w:rsid w:val="00A01645"/>
    <w:rsid w:val="00A02655"/>
    <w:rsid w:val="00A036DF"/>
    <w:rsid w:val="00A05B26"/>
    <w:rsid w:val="00A0758F"/>
    <w:rsid w:val="00A07BCD"/>
    <w:rsid w:val="00A10439"/>
    <w:rsid w:val="00A10475"/>
    <w:rsid w:val="00A11994"/>
    <w:rsid w:val="00A11E3B"/>
    <w:rsid w:val="00A13468"/>
    <w:rsid w:val="00A1570A"/>
    <w:rsid w:val="00A17121"/>
    <w:rsid w:val="00A17268"/>
    <w:rsid w:val="00A211B4"/>
    <w:rsid w:val="00A211F9"/>
    <w:rsid w:val="00A21BC5"/>
    <w:rsid w:val="00A23EFD"/>
    <w:rsid w:val="00A2603E"/>
    <w:rsid w:val="00A275CC"/>
    <w:rsid w:val="00A306AC"/>
    <w:rsid w:val="00A327D7"/>
    <w:rsid w:val="00A33B4F"/>
    <w:rsid w:val="00A33DDF"/>
    <w:rsid w:val="00A34547"/>
    <w:rsid w:val="00A362DE"/>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2133"/>
    <w:rsid w:val="00A5272F"/>
    <w:rsid w:val="00A534B2"/>
    <w:rsid w:val="00A5481C"/>
    <w:rsid w:val="00A548ED"/>
    <w:rsid w:val="00A56596"/>
    <w:rsid w:val="00A604A4"/>
    <w:rsid w:val="00A60BB5"/>
    <w:rsid w:val="00A64004"/>
    <w:rsid w:val="00A64A13"/>
    <w:rsid w:val="00A6605B"/>
    <w:rsid w:val="00A66ADC"/>
    <w:rsid w:val="00A66CE0"/>
    <w:rsid w:val="00A70128"/>
    <w:rsid w:val="00A7118B"/>
    <w:rsid w:val="00A711CF"/>
    <w:rsid w:val="00A7147D"/>
    <w:rsid w:val="00A724EC"/>
    <w:rsid w:val="00A72612"/>
    <w:rsid w:val="00A77C46"/>
    <w:rsid w:val="00A812CF"/>
    <w:rsid w:val="00A81336"/>
    <w:rsid w:val="00A81B15"/>
    <w:rsid w:val="00A82C0D"/>
    <w:rsid w:val="00A8354B"/>
    <w:rsid w:val="00A837FF"/>
    <w:rsid w:val="00A846DF"/>
    <w:rsid w:val="00A84DC8"/>
    <w:rsid w:val="00A85BA5"/>
    <w:rsid w:val="00A85DBC"/>
    <w:rsid w:val="00A87FEB"/>
    <w:rsid w:val="00A90F7B"/>
    <w:rsid w:val="00A9217D"/>
    <w:rsid w:val="00A937BC"/>
    <w:rsid w:val="00A93CED"/>
    <w:rsid w:val="00A93F9F"/>
    <w:rsid w:val="00A9420E"/>
    <w:rsid w:val="00A97648"/>
    <w:rsid w:val="00AA04F7"/>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29F"/>
    <w:rsid w:val="00AB6423"/>
    <w:rsid w:val="00AB7BEA"/>
    <w:rsid w:val="00AC1202"/>
    <w:rsid w:val="00AC27DB"/>
    <w:rsid w:val="00AC6D6B"/>
    <w:rsid w:val="00AC6E25"/>
    <w:rsid w:val="00AC74CD"/>
    <w:rsid w:val="00AD0353"/>
    <w:rsid w:val="00AD1085"/>
    <w:rsid w:val="00AD1515"/>
    <w:rsid w:val="00AD21F0"/>
    <w:rsid w:val="00AD384C"/>
    <w:rsid w:val="00AD3BD4"/>
    <w:rsid w:val="00AD3FB9"/>
    <w:rsid w:val="00AD45D5"/>
    <w:rsid w:val="00AD47A8"/>
    <w:rsid w:val="00AD665A"/>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7018"/>
    <w:rsid w:val="00B00012"/>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385B"/>
    <w:rsid w:val="00B1607C"/>
    <w:rsid w:val="00B163F8"/>
    <w:rsid w:val="00B16EEE"/>
    <w:rsid w:val="00B17E5F"/>
    <w:rsid w:val="00B17F9F"/>
    <w:rsid w:val="00B21700"/>
    <w:rsid w:val="00B21709"/>
    <w:rsid w:val="00B223AB"/>
    <w:rsid w:val="00B22655"/>
    <w:rsid w:val="00B23A8F"/>
    <w:rsid w:val="00B2472D"/>
    <w:rsid w:val="00B24A96"/>
    <w:rsid w:val="00B2549F"/>
    <w:rsid w:val="00B267DD"/>
    <w:rsid w:val="00B271A9"/>
    <w:rsid w:val="00B319B3"/>
    <w:rsid w:val="00B31E0D"/>
    <w:rsid w:val="00B36DD9"/>
    <w:rsid w:val="00B405E0"/>
    <w:rsid w:val="00B40767"/>
    <w:rsid w:val="00B4096C"/>
    <w:rsid w:val="00B42A45"/>
    <w:rsid w:val="00B453F8"/>
    <w:rsid w:val="00B46DAB"/>
    <w:rsid w:val="00B51652"/>
    <w:rsid w:val="00B536E2"/>
    <w:rsid w:val="00B546C8"/>
    <w:rsid w:val="00B57265"/>
    <w:rsid w:val="00B57C13"/>
    <w:rsid w:val="00B60328"/>
    <w:rsid w:val="00B633AE"/>
    <w:rsid w:val="00B63DD7"/>
    <w:rsid w:val="00B63FFC"/>
    <w:rsid w:val="00B6400C"/>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446C"/>
    <w:rsid w:val="00B85535"/>
    <w:rsid w:val="00B875F3"/>
    <w:rsid w:val="00B87725"/>
    <w:rsid w:val="00B87924"/>
    <w:rsid w:val="00B9048E"/>
    <w:rsid w:val="00B90552"/>
    <w:rsid w:val="00B91BFA"/>
    <w:rsid w:val="00B92D0D"/>
    <w:rsid w:val="00B97504"/>
    <w:rsid w:val="00BA259A"/>
    <w:rsid w:val="00BA259C"/>
    <w:rsid w:val="00BA29D3"/>
    <w:rsid w:val="00BA307F"/>
    <w:rsid w:val="00BA3210"/>
    <w:rsid w:val="00BA45F7"/>
    <w:rsid w:val="00BA5280"/>
    <w:rsid w:val="00BA54B1"/>
    <w:rsid w:val="00BA6086"/>
    <w:rsid w:val="00BA69EC"/>
    <w:rsid w:val="00BA757A"/>
    <w:rsid w:val="00BB0946"/>
    <w:rsid w:val="00BB0C1C"/>
    <w:rsid w:val="00BB0FDE"/>
    <w:rsid w:val="00BB122B"/>
    <w:rsid w:val="00BB14F1"/>
    <w:rsid w:val="00BB1791"/>
    <w:rsid w:val="00BB1FBA"/>
    <w:rsid w:val="00BB286F"/>
    <w:rsid w:val="00BB2BAB"/>
    <w:rsid w:val="00BB3566"/>
    <w:rsid w:val="00BB4F58"/>
    <w:rsid w:val="00BB572E"/>
    <w:rsid w:val="00BB74FD"/>
    <w:rsid w:val="00BC15AD"/>
    <w:rsid w:val="00BC1696"/>
    <w:rsid w:val="00BC2B79"/>
    <w:rsid w:val="00BC38C3"/>
    <w:rsid w:val="00BC3A0B"/>
    <w:rsid w:val="00BC3BFA"/>
    <w:rsid w:val="00BC4D87"/>
    <w:rsid w:val="00BC5982"/>
    <w:rsid w:val="00BC5B45"/>
    <w:rsid w:val="00BC64C6"/>
    <w:rsid w:val="00BC6966"/>
    <w:rsid w:val="00BD0FDA"/>
    <w:rsid w:val="00BD3540"/>
    <w:rsid w:val="00BD3A7A"/>
    <w:rsid w:val="00BD44B8"/>
    <w:rsid w:val="00BD4649"/>
    <w:rsid w:val="00BD4CC2"/>
    <w:rsid w:val="00BD4E6B"/>
    <w:rsid w:val="00BD6404"/>
    <w:rsid w:val="00BE0608"/>
    <w:rsid w:val="00BE079B"/>
    <w:rsid w:val="00BE1628"/>
    <w:rsid w:val="00BE178E"/>
    <w:rsid w:val="00BE181D"/>
    <w:rsid w:val="00BE2412"/>
    <w:rsid w:val="00BE33AE"/>
    <w:rsid w:val="00BE35E4"/>
    <w:rsid w:val="00BE5283"/>
    <w:rsid w:val="00BE5F32"/>
    <w:rsid w:val="00BE5F93"/>
    <w:rsid w:val="00BE655D"/>
    <w:rsid w:val="00BE77EC"/>
    <w:rsid w:val="00BF046F"/>
    <w:rsid w:val="00BF0579"/>
    <w:rsid w:val="00BF2385"/>
    <w:rsid w:val="00BF4238"/>
    <w:rsid w:val="00BF4946"/>
    <w:rsid w:val="00BF5743"/>
    <w:rsid w:val="00BF5A64"/>
    <w:rsid w:val="00BF6E31"/>
    <w:rsid w:val="00BF6FE4"/>
    <w:rsid w:val="00BF774E"/>
    <w:rsid w:val="00BF77FD"/>
    <w:rsid w:val="00C00332"/>
    <w:rsid w:val="00C019F0"/>
    <w:rsid w:val="00C01D50"/>
    <w:rsid w:val="00C0537C"/>
    <w:rsid w:val="00C056DC"/>
    <w:rsid w:val="00C109DE"/>
    <w:rsid w:val="00C10EC5"/>
    <w:rsid w:val="00C11BED"/>
    <w:rsid w:val="00C11C15"/>
    <w:rsid w:val="00C11C37"/>
    <w:rsid w:val="00C12637"/>
    <w:rsid w:val="00C1329B"/>
    <w:rsid w:val="00C16AF4"/>
    <w:rsid w:val="00C17202"/>
    <w:rsid w:val="00C17F5B"/>
    <w:rsid w:val="00C20979"/>
    <w:rsid w:val="00C22C4E"/>
    <w:rsid w:val="00C23FBD"/>
    <w:rsid w:val="00C26DBD"/>
    <w:rsid w:val="00C303E1"/>
    <w:rsid w:val="00C30A46"/>
    <w:rsid w:val="00C31283"/>
    <w:rsid w:val="00C32D94"/>
    <w:rsid w:val="00C332A2"/>
    <w:rsid w:val="00C33C48"/>
    <w:rsid w:val="00C340E5"/>
    <w:rsid w:val="00C35AA7"/>
    <w:rsid w:val="00C36968"/>
    <w:rsid w:val="00C36C9E"/>
    <w:rsid w:val="00C42B83"/>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739F"/>
    <w:rsid w:val="00C57CF0"/>
    <w:rsid w:val="00C60ACF"/>
    <w:rsid w:val="00C617D3"/>
    <w:rsid w:val="00C61AE8"/>
    <w:rsid w:val="00C61B8D"/>
    <w:rsid w:val="00C63249"/>
    <w:rsid w:val="00C63E3B"/>
    <w:rsid w:val="00C642EB"/>
    <w:rsid w:val="00C64694"/>
    <w:rsid w:val="00C6476D"/>
    <w:rsid w:val="00C65891"/>
    <w:rsid w:val="00C669E7"/>
    <w:rsid w:val="00C66FF8"/>
    <w:rsid w:val="00C67637"/>
    <w:rsid w:val="00C706BF"/>
    <w:rsid w:val="00C724D3"/>
    <w:rsid w:val="00C72E23"/>
    <w:rsid w:val="00C73664"/>
    <w:rsid w:val="00C736B0"/>
    <w:rsid w:val="00C7381D"/>
    <w:rsid w:val="00C77DD9"/>
    <w:rsid w:val="00C77F3F"/>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A6B"/>
    <w:rsid w:val="00CA7E41"/>
    <w:rsid w:val="00CB33C7"/>
    <w:rsid w:val="00CB3FA8"/>
    <w:rsid w:val="00CB4B5B"/>
    <w:rsid w:val="00CB4C1F"/>
    <w:rsid w:val="00CB566A"/>
    <w:rsid w:val="00CC0AE4"/>
    <w:rsid w:val="00CC104A"/>
    <w:rsid w:val="00CC25B4"/>
    <w:rsid w:val="00CC2E7B"/>
    <w:rsid w:val="00CC34C8"/>
    <w:rsid w:val="00CC4AFB"/>
    <w:rsid w:val="00CC69C8"/>
    <w:rsid w:val="00CC77A2"/>
    <w:rsid w:val="00CC7AEA"/>
    <w:rsid w:val="00CD0115"/>
    <w:rsid w:val="00CD2A39"/>
    <w:rsid w:val="00CD48F5"/>
    <w:rsid w:val="00CD5914"/>
    <w:rsid w:val="00CD6A1B"/>
    <w:rsid w:val="00CE022E"/>
    <w:rsid w:val="00CE0A7F"/>
    <w:rsid w:val="00CE0BB0"/>
    <w:rsid w:val="00CE1718"/>
    <w:rsid w:val="00CE2111"/>
    <w:rsid w:val="00CE4029"/>
    <w:rsid w:val="00CE64A0"/>
    <w:rsid w:val="00CF1FE6"/>
    <w:rsid w:val="00CF278C"/>
    <w:rsid w:val="00CF4156"/>
    <w:rsid w:val="00CF4F40"/>
    <w:rsid w:val="00CF51ED"/>
    <w:rsid w:val="00CF763E"/>
    <w:rsid w:val="00CF7789"/>
    <w:rsid w:val="00D01241"/>
    <w:rsid w:val="00D01EA9"/>
    <w:rsid w:val="00D01FE3"/>
    <w:rsid w:val="00D03D00"/>
    <w:rsid w:val="00D03F9F"/>
    <w:rsid w:val="00D05168"/>
    <w:rsid w:val="00D05644"/>
    <w:rsid w:val="00D05C30"/>
    <w:rsid w:val="00D060AA"/>
    <w:rsid w:val="00D062CF"/>
    <w:rsid w:val="00D07884"/>
    <w:rsid w:val="00D079E7"/>
    <w:rsid w:val="00D11359"/>
    <w:rsid w:val="00D13757"/>
    <w:rsid w:val="00D14B0D"/>
    <w:rsid w:val="00D15E37"/>
    <w:rsid w:val="00D15F50"/>
    <w:rsid w:val="00D16340"/>
    <w:rsid w:val="00D17129"/>
    <w:rsid w:val="00D17607"/>
    <w:rsid w:val="00D17AEF"/>
    <w:rsid w:val="00D20406"/>
    <w:rsid w:val="00D22DD3"/>
    <w:rsid w:val="00D24675"/>
    <w:rsid w:val="00D2499E"/>
    <w:rsid w:val="00D24D31"/>
    <w:rsid w:val="00D256F2"/>
    <w:rsid w:val="00D25D1C"/>
    <w:rsid w:val="00D27537"/>
    <w:rsid w:val="00D30384"/>
    <w:rsid w:val="00D30A5E"/>
    <w:rsid w:val="00D3188C"/>
    <w:rsid w:val="00D34C12"/>
    <w:rsid w:val="00D34FA0"/>
    <w:rsid w:val="00D35016"/>
    <w:rsid w:val="00D35F9B"/>
    <w:rsid w:val="00D35FD4"/>
    <w:rsid w:val="00D3667C"/>
    <w:rsid w:val="00D36B69"/>
    <w:rsid w:val="00D37876"/>
    <w:rsid w:val="00D408DD"/>
    <w:rsid w:val="00D40CC3"/>
    <w:rsid w:val="00D426A6"/>
    <w:rsid w:val="00D4570E"/>
    <w:rsid w:val="00D45D72"/>
    <w:rsid w:val="00D46ED4"/>
    <w:rsid w:val="00D50C97"/>
    <w:rsid w:val="00D51E4A"/>
    <w:rsid w:val="00D520E4"/>
    <w:rsid w:val="00D52271"/>
    <w:rsid w:val="00D52AE4"/>
    <w:rsid w:val="00D5351A"/>
    <w:rsid w:val="00D539E0"/>
    <w:rsid w:val="00D53D4E"/>
    <w:rsid w:val="00D54F61"/>
    <w:rsid w:val="00D56591"/>
    <w:rsid w:val="00D575DD"/>
    <w:rsid w:val="00D57816"/>
    <w:rsid w:val="00D57DFA"/>
    <w:rsid w:val="00D60689"/>
    <w:rsid w:val="00D64937"/>
    <w:rsid w:val="00D654AB"/>
    <w:rsid w:val="00D65EC2"/>
    <w:rsid w:val="00D661D8"/>
    <w:rsid w:val="00D66E13"/>
    <w:rsid w:val="00D67B90"/>
    <w:rsid w:val="00D7002F"/>
    <w:rsid w:val="00D706AA"/>
    <w:rsid w:val="00D709CE"/>
    <w:rsid w:val="00D71F73"/>
    <w:rsid w:val="00D7281F"/>
    <w:rsid w:val="00D72848"/>
    <w:rsid w:val="00D73B9B"/>
    <w:rsid w:val="00D74CE2"/>
    <w:rsid w:val="00D75E3B"/>
    <w:rsid w:val="00D776E4"/>
    <w:rsid w:val="00D77ABF"/>
    <w:rsid w:val="00D80786"/>
    <w:rsid w:val="00D81CAB"/>
    <w:rsid w:val="00D82A65"/>
    <w:rsid w:val="00D84B7B"/>
    <w:rsid w:val="00D8576F"/>
    <w:rsid w:val="00D8677F"/>
    <w:rsid w:val="00D86CB4"/>
    <w:rsid w:val="00D86EDB"/>
    <w:rsid w:val="00D87D86"/>
    <w:rsid w:val="00D903B8"/>
    <w:rsid w:val="00D90CEE"/>
    <w:rsid w:val="00D91DA8"/>
    <w:rsid w:val="00D91ED1"/>
    <w:rsid w:val="00D94582"/>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2051"/>
    <w:rsid w:val="00DB31D8"/>
    <w:rsid w:val="00DB4305"/>
    <w:rsid w:val="00DB49AE"/>
    <w:rsid w:val="00DB605C"/>
    <w:rsid w:val="00DB61A9"/>
    <w:rsid w:val="00DB7665"/>
    <w:rsid w:val="00DB7A87"/>
    <w:rsid w:val="00DC0835"/>
    <w:rsid w:val="00DC4CC6"/>
    <w:rsid w:val="00DC4D4A"/>
    <w:rsid w:val="00DC5A60"/>
    <w:rsid w:val="00DC69F0"/>
    <w:rsid w:val="00DC77DC"/>
    <w:rsid w:val="00DC781F"/>
    <w:rsid w:val="00DD0C2C"/>
    <w:rsid w:val="00DD234B"/>
    <w:rsid w:val="00DD28BC"/>
    <w:rsid w:val="00DD39E0"/>
    <w:rsid w:val="00DD6D1B"/>
    <w:rsid w:val="00DD74D8"/>
    <w:rsid w:val="00DE0519"/>
    <w:rsid w:val="00DE1A44"/>
    <w:rsid w:val="00DE31F0"/>
    <w:rsid w:val="00DE380B"/>
    <w:rsid w:val="00DE3D1C"/>
    <w:rsid w:val="00DE4A60"/>
    <w:rsid w:val="00DE55A4"/>
    <w:rsid w:val="00DE6290"/>
    <w:rsid w:val="00DE6A4E"/>
    <w:rsid w:val="00DE6B2D"/>
    <w:rsid w:val="00DE7F64"/>
    <w:rsid w:val="00DF0174"/>
    <w:rsid w:val="00DF13CF"/>
    <w:rsid w:val="00DF2E94"/>
    <w:rsid w:val="00DF3EDD"/>
    <w:rsid w:val="00DF4FAA"/>
    <w:rsid w:val="00DF50AF"/>
    <w:rsid w:val="00DF5483"/>
    <w:rsid w:val="00DF72F8"/>
    <w:rsid w:val="00DF734A"/>
    <w:rsid w:val="00DF750A"/>
    <w:rsid w:val="00E007F0"/>
    <w:rsid w:val="00E01123"/>
    <w:rsid w:val="00E01CC3"/>
    <w:rsid w:val="00E0227D"/>
    <w:rsid w:val="00E04056"/>
    <w:rsid w:val="00E04B84"/>
    <w:rsid w:val="00E0603D"/>
    <w:rsid w:val="00E06CFB"/>
    <w:rsid w:val="00E06FDA"/>
    <w:rsid w:val="00E1068A"/>
    <w:rsid w:val="00E12E8C"/>
    <w:rsid w:val="00E13CCE"/>
    <w:rsid w:val="00E160A5"/>
    <w:rsid w:val="00E16574"/>
    <w:rsid w:val="00E1713D"/>
    <w:rsid w:val="00E2085B"/>
    <w:rsid w:val="00E20A43"/>
    <w:rsid w:val="00E221F6"/>
    <w:rsid w:val="00E2316C"/>
    <w:rsid w:val="00E235F2"/>
    <w:rsid w:val="00E2368D"/>
    <w:rsid w:val="00E23898"/>
    <w:rsid w:val="00E2410B"/>
    <w:rsid w:val="00E2472D"/>
    <w:rsid w:val="00E26085"/>
    <w:rsid w:val="00E27C9D"/>
    <w:rsid w:val="00E27F54"/>
    <w:rsid w:val="00E303C7"/>
    <w:rsid w:val="00E33CD2"/>
    <w:rsid w:val="00E357CB"/>
    <w:rsid w:val="00E35C77"/>
    <w:rsid w:val="00E374D1"/>
    <w:rsid w:val="00E40329"/>
    <w:rsid w:val="00E40C81"/>
    <w:rsid w:val="00E40E90"/>
    <w:rsid w:val="00E42153"/>
    <w:rsid w:val="00E4303D"/>
    <w:rsid w:val="00E4598B"/>
    <w:rsid w:val="00E465FA"/>
    <w:rsid w:val="00E47EB2"/>
    <w:rsid w:val="00E50AE3"/>
    <w:rsid w:val="00E50E23"/>
    <w:rsid w:val="00E531EB"/>
    <w:rsid w:val="00E53A18"/>
    <w:rsid w:val="00E54874"/>
    <w:rsid w:val="00E54B6F"/>
    <w:rsid w:val="00E55027"/>
    <w:rsid w:val="00E55ACA"/>
    <w:rsid w:val="00E57438"/>
    <w:rsid w:val="00E57B74"/>
    <w:rsid w:val="00E57DEE"/>
    <w:rsid w:val="00E61900"/>
    <w:rsid w:val="00E61A81"/>
    <w:rsid w:val="00E629E1"/>
    <w:rsid w:val="00E62B51"/>
    <w:rsid w:val="00E660DE"/>
    <w:rsid w:val="00E661FF"/>
    <w:rsid w:val="00E70C6E"/>
    <w:rsid w:val="00E71A93"/>
    <w:rsid w:val="00E72216"/>
    <w:rsid w:val="00E726EB"/>
    <w:rsid w:val="00E751B5"/>
    <w:rsid w:val="00E77291"/>
    <w:rsid w:val="00E80B52"/>
    <w:rsid w:val="00E80C3B"/>
    <w:rsid w:val="00E80D33"/>
    <w:rsid w:val="00E824C3"/>
    <w:rsid w:val="00E83CE9"/>
    <w:rsid w:val="00E840B3"/>
    <w:rsid w:val="00E851F7"/>
    <w:rsid w:val="00E8629F"/>
    <w:rsid w:val="00E8662D"/>
    <w:rsid w:val="00E86E0C"/>
    <w:rsid w:val="00E8769C"/>
    <w:rsid w:val="00E91008"/>
    <w:rsid w:val="00E91564"/>
    <w:rsid w:val="00E9224D"/>
    <w:rsid w:val="00E924CB"/>
    <w:rsid w:val="00E9374E"/>
    <w:rsid w:val="00E93FA9"/>
    <w:rsid w:val="00E9467D"/>
    <w:rsid w:val="00E94F54"/>
    <w:rsid w:val="00E97497"/>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B724E"/>
    <w:rsid w:val="00EC1A60"/>
    <w:rsid w:val="00EC1DD4"/>
    <w:rsid w:val="00EC20C8"/>
    <w:rsid w:val="00EC322D"/>
    <w:rsid w:val="00EC3D3C"/>
    <w:rsid w:val="00EC4741"/>
    <w:rsid w:val="00ED014D"/>
    <w:rsid w:val="00ED1B43"/>
    <w:rsid w:val="00ED1F71"/>
    <w:rsid w:val="00ED3307"/>
    <w:rsid w:val="00ED4105"/>
    <w:rsid w:val="00ED4182"/>
    <w:rsid w:val="00EE14C9"/>
    <w:rsid w:val="00EE2852"/>
    <w:rsid w:val="00EE7C8C"/>
    <w:rsid w:val="00EE7E92"/>
    <w:rsid w:val="00EF25DE"/>
    <w:rsid w:val="00EF4B13"/>
    <w:rsid w:val="00EF55EB"/>
    <w:rsid w:val="00EF6797"/>
    <w:rsid w:val="00F00B3F"/>
    <w:rsid w:val="00F00DCC"/>
    <w:rsid w:val="00F0156F"/>
    <w:rsid w:val="00F01F3D"/>
    <w:rsid w:val="00F0406B"/>
    <w:rsid w:val="00F040C5"/>
    <w:rsid w:val="00F05267"/>
    <w:rsid w:val="00F052EE"/>
    <w:rsid w:val="00F058ED"/>
    <w:rsid w:val="00F05AC8"/>
    <w:rsid w:val="00F07167"/>
    <w:rsid w:val="00F072D8"/>
    <w:rsid w:val="00F07CE0"/>
    <w:rsid w:val="00F07D73"/>
    <w:rsid w:val="00F10A80"/>
    <w:rsid w:val="00F1147D"/>
    <w:rsid w:val="00F11AD5"/>
    <w:rsid w:val="00F11D60"/>
    <w:rsid w:val="00F13000"/>
    <w:rsid w:val="00F13D05"/>
    <w:rsid w:val="00F1420D"/>
    <w:rsid w:val="00F15088"/>
    <w:rsid w:val="00F15769"/>
    <w:rsid w:val="00F15A16"/>
    <w:rsid w:val="00F161A2"/>
    <w:rsid w:val="00F1671E"/>
    <w:rsid w:val="00F1679D"/>
    <w:rsid w:val="00F1682C"/>
    <w:rsid w:val="00F200B9"/>
    <w:rsid w:val="00F20B91"/>
    <w:rsid w:val="00F221E2"/>
    <w:rsid w:val="00F22830"/>
    <w:rsid w:val="00F22AF4"/>
    <w:rsid w:val="00F23041"/>
    <w:rsid w:val="00F23185"/>
    <w:rsid w:val="00F24B8B"/>
    <w:rsid w:val="00F25B93"/>
    <w:rsid w:val="00F25C65"/>
    <w:rsid w:val="00F267C4"/>
    <w:rsid w:val="00F26C49"/>
    <w:rsid w:val="00F27257"/>
    <w:rsid w:val="00F27F82"/>
    <w:rsid w:val="00F30D2E"/>
    <w:rsid w:val="00F31E3A"/>
    <w:rsid w:val="00F321DE"/>
    <w:rsid w:val="00F32D50"/>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47423"/>
    <w:rsid w:val="00F5060E"/>
    <w:rsid w:val="00F521C4"/>
    <w:rsid w:val="00F53CED"/>
    <w:rsid w:val="00F54BB6"/>
    <w:rsid w:val="00F552D1"/>
    <w:rsid w:val="00F55E2D"/>
    <w:rsid w:val="00F56685"/>
    <w:rsid w:val="00F57876"/>
    <w:rsid w:val="00F60731"/>
    <w:rsid w:val="00F6083D"/>
    <w:rsid w:val="00F61598"/>
    <w:rsid w:val="00F618EF"/>
    <w:rsid w:val="00F61F33"/>
    <w:rsid w:val="00F63C32"/>
    <w:rsid w:val="00F65582"/>
    <w:rsid w:val="00F6565E"/>
    <w:rsid w:val="00F65DF1"/>
    <w:rsid w:val="00F66E75"/>
    <w:rsid w:val="00F706F9"/>
    <w:rsid w:val="00F7204C"/>
    <w:rsid w:val="00F72052"/>
    <w:rsid w:val="00F742BB"/>
    <w:rsid w:val="00F77530"/>
    <w:rsid w:val="00F77EB0"/>
    <w:rsid w:val="00F819C3"/>
    <w:rsid w:val="00F836EE"/>
    <w:rsid w:val="00F86DEA"/>
    <w:rsid w:val="00F8714A"/>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EAA"/>
    <w:rsid w:val="00FA2FA0"/>
    <w:rsid w:val="00FA3804"/>
    <w:rsid w:val="00FA4718"/>
    <w:rsid w:val="00FA4A05"/>
    <w:rsid w:val="00FA5D49"/>
    <w:rsid w:val="00FA6DC1"/>
    <w:rsid w:val="00FA7F3D"/>
    <w:rsid w:val="00FB2E21"/>
    <w:rsid w:val="00FB488C"/>
    <w:rsid w:val="00FB4CCF"/>
    <w:rsid w:val="00FB71F3"/>
    <w:rsid w:val="00FB792F"/>
    <w:rsid w:val="00FC051F"/>
    <w:rsid w:val="00FC06FF"/>
    <w:rsid w:val="00FC08B4"/>
    <w:rsid w:val="00FC2F13"/>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BCC2FFB-5D09-4216-AF99-D4CAAD520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标题 8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标题 9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2"/>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13"/>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14"/>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qFormat/>
    <w:rsid w:val="00080788"/>
    <w:rPr>
      <w:b/>
      <w:bCs/>
    </w:rPr>
  </w:style>
  <w:style w:type="table" w:customStyle="1" w:styleId="TableGrid10">
    <w:name w:val="Table Grid1"/>
    <w:basedOn w:val="TableNormal"/>
    <w:next w:val="TableGrid"/>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15"/>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1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1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18"/>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19"/>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20"/>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21"/>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22"/>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7</Pages>
  <Words>3092</Words>
  <Characters>17629</Characters>
  <Application>Microsoft Office Word</Application>
  <DocSecurity>0</DocSecurity>
  <Lines>146</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20680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8</cp:revision>
  <cp:lastPrinted>2019-04-25T01:09:00Z</cp:lastPrinted>
  <dcterms:created xsi:type="dcterms:W3CDTF">2025-02-02T09:17:00Z</dcterms:created>
  <dcterms:modified xsi:type="dcterms:W3CDTF">2025-05-09T17:57:00Z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