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9B68" w14:textId="42D6D92D" w:rsidR="00496CBB" w:rsidRPr="008F5A29" w:rsidRDefault="00496CBB" w:rsidP="00B44DF0">
      <w:pPr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WG4 Meeting</w:t>
      </w:r>
      <w:r w:rsidR="00484A16" w:rsidRPr="008F5A2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#1</w:t>
      </w:r>
      <w:r w:rsidR="00FF3D59" w:rsidRPr="008F5A29">
        <w:rPr>
          <w:rFonts w:ascii="Arial" w:eastAsia="Times New Roman" w:hAnsi="Arial" w:cs="Arial"/>
          <w:b/>
          <w:noProof/>
          <w:sz w:val="24"/>
          <w:szCs w:val="24"/>
        </w:rPr>
        <w:t>1</w:t>
      </w:r>
      <w:r w:rsidR="004E63FF">
        <w:rPr>
          <w:rFonts w:ascii="Arial" w:eastAsia="Times New Roman" w:hAnsi="Arial" w:cs="Arial"/>
          <w:b/>
          <w:noProof/>
          <w:sz w:val="24"/>
          <w:szCs w:val="24"/>
        </w:rPr>
        <w:t>4</w:t>
      </w:r>
      <w:r w:rsidR="005A4A84">
        <w:rPr>
          <w:rFonts w:ascii="Arial" w:eastAsia="Times New Roman" w:hAnsi="Arial" w:cs="Arial"/>
          <w:b/>
          <w:noProof/>
          <w:sz w:val="24"/>
          <w:szCs w:val="24"/>
        </w:rPr>
        <w:t>bis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3F16A0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3F16A0" w:rsidRPr="003F16A0">
        <w:rPr>
          <w:rFonts w:ascii="Arial" w:hAnsi="Arial" w:cs="Arial"/>
          <w:b/>
          <w:bCs/>
          <w:color w:val="808080"/>
          <w:sz w:val="24"/>
          <w:szCs w:val="24"/>
        </w:rPr>
        <w:t>R4-2507281</w:t>
      </w:r>
      <w:r w:rsidR="003F16A0" w:rsidRPr="003F16A0"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 </w:t>
      </w:r>
      <w:hyperlink r:id="rId10" w:history="1">
        <w:r w:rsidRPr="008F5A29">
          <w:rPr>
            <w:rFonts w:ascii="Arial" w:eastAsia="Times New Roman" w:hAnsi="Arial" w:cs="Arial"/>
            <w:color w:val="000000"/>
            <w:sz w:val="24"/>
            <w:szCs w:val="24"/>
          </w:rPr>
          <w:br/>
        </w:r>
      </w:hyperlink>
    </w:p>
    <w:p w14:paraId="5842A60B" w14:textId="648F247E" w:rsidR="00496CBB" w:rsidRPr="008F5A29" w:rsidRDefault="00DB3470" w:rsidP="00496CBB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19</w:t>
      </w:r>
      <w:r w:rsidR="00C14D0D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23rd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5C378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</w:p>
    <w:bookmarkEnd w:id="0"/>
    <w:p w14:paraId="0FE8D5DB" w14:textId="77777777" w:rsidR="00496CBB" w:rsidRPr="00492EA5" w:rsidRDefault="00496CBB" w:rsidP="00496CBB">
      <w:pPr>
        <w:widowControl w:val="0"/>
        <w:spacing w:after="0" w:line="240" w:lineRule="auto"/>
        <w:rPr>
          <w:rFonts w:ascii="Arial" w:eastAsia="Times New Roman" w:hAnsi="Arial" w:cs="Arial"/>
          <w:noProof/>
        </w:rPr>
      </w:pPr>
    </w:p>
    <w:p w14:paraId="7260EE93" w14:textId="77777777" w:rsidR="00496CBB" w:rsidRPr="008F5A29" w:rsidRDefault="00496CBB" w:rsidP="00496CBB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 xml:space="preserve">Source: </w:t>
      </w:r>
      <w:r w:rsidRPr="008F5A29">
        <w:rPr>
          <w:rFonts w:ascii="Arial" w:eastAsia="Times New Roman" w:hAnsi="Arial" w:cs="Arial"/>
          <w:b/>
          <w:sz w:val="24"/>
          <w:szCs w:val="24"/>
        </w:rPr>
        <w:tab/>
      </w:r>
      <w:r w:rsidRPr="008F5A29">
        <w:rPr>
          <w:rFonts w:ascii="Arial" w:eastAsia="Times New Roman" w:hAnsi="Arial" w:cs="Arial"/>
          <w:sz w:val="24"/>
          <w:szCs w:val="24"/>
        </w:rPr>
        <w:t>Qualcomm Incorporated</w:t>
      </w:r>
    </w:p>
    <w:p w14:paraId="0BAD6A34" w14:textId="17AD64EB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Title:</w:t>
      </w:r>
      <w:r w:rsidRPr="008F5A29">
        <w:rPr>
          <w:rFonts w:ascii="Arial" w:eastAsia="Times New Roman" w:hAnsi="Arial" w:cs="Arial"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64661C" w:rsidRPr="008F5A29">
        <w:rPr>
          <w:rFonts w:ascii="Arial" w:eastAsia="Times New Roman" w:hAnsi="Arial" w:cs="Arial"/>
          <w:sz w:val="24"/>
          <w:szCs w:val="24"/>
        </w:rPr>
        <w:t xml:space="preserve">Views on </w:t>
      </w:r>
      <w:r w:rsidR="002D749E" w:rsidRPr="008F5A29">
        <w:rPr>
          <w:rFonts w:ascii="Arial" w:eastAsia="Times New Roman" w:hAnsi="Arial" w:cs="Arial"/>
          <w:sz w:val="24"/>
          <w:szCs w:val="24"/>
        </w:rPr>
        <w:t xml:space="preserve">8Rx </w:t>
      </w:r>
      <w:r w:rsidR="00141E97" w:rsidRPr="008F5A29">
        <w:rPr>
          <w:rFonts w:ascii="Arial" w:eastAsia="Times New Roman" w:hAnsi="Arial" w:cs="Arial"/>
          <w:sz w:val="24"/>
          <w:szCs w:val="24"/>
        </w:rPr>
        <w:t>UE demodulation and CSI</w:t>
      </w:r>
      <w:r w:rsidR="008F5DF1" w:rsidRPr="008F5A29">
        <w:rPr>
          <w:rFonts w:ascii="Arial" w:eastAsia="Times New Roman" w:hAnsi="Arial" w:cs="Arial"/>
          <w:sz w:val="24"/>
          <w:szCs w:val="24"/>
        </w:rPr>
        <w:t xml:space="preserve"> requirements with inter-cell and intra-cell </w:t>
      </w:r>
      <w:r w:rsidR="00580CE7">
        <w:rPr>
          <w:rFonts w:ascii="Arial" w:eastAsia="Times New Roman" w:hAnsi="Arial" w:cs="Arial"/>
          <w:sz w:val="24"/>
          <w:szCs w:val="24"/>
        </w:rPr>
        <w:t xml:space="preserve">inter-user </w:t>
      </w:r>
      <w:r w:rsidR="008F5DF1" w:rsidRPr="008F5A29">
        <w:rPr>
          <w:rFonts w:ascii="Arial" w:eastAsia="Times New Roman" w:hAnsi="Arial" w:cs="Arial"/>
          <w:sz w:val="24"/>
          <w:szCs w:val="24"/>
        </w:rPr>
        <w:t>interference</w:t>
      </w:r>
    </w:p>
    <w:p w14:paraId="16CFF67B" w14:textId="7680A5E3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Agenda item:</w:t>
      </w:r>
      <w:r w:rsidRPr="008F5A29">
        <w:rPr>
          <w:rFonts w:ascii="Arial" w:eastAsia="Times New Roman" w:hAnsi="Arial" w:cs="Arial"/>
          <w:sz w:val="24"/>
          <w:szCs w:val="24"/>
        </w:rPr>
        <w:tab/>
        <w:t xml:space="preserve"> </w:t>
      </w:r>
      <w:r w:rsidR="009754AF">
        <w:rPr>
          <w:rFonts w:ascii="Arial" w:eastAsia="Times New Roman" w:hAnsi="Arial" w:cs="Arial"/>
          <w:sz w:val="24"/>
          <w:szCs w:val="24"/>
        </w:rPr>
        <w:t>7</w:t>
      </w:r>
      <w:r w:rsidR="00F04EE2" w:rsidRPr="008F5A29">
        <w:rPr>
          <w:rFonts w:ascii="Arial" w:eastAsia="Times New Roman" w:hAnsi="Arial" w:cs="Arial"/>
          <w:sz w:val="24"/>
          <w:szCs w:val="24"/>
        </w:rPr>
        <w:t>.1</w:t>
      </w:r>
      <w:r w:rsidR="00E4511A">
        <w:rPr>
          <w:rFonts w:ascii="Arial" w:eastAsia="Times New Roman" w:hAnsi="Arial" w:cs="Arial"/>
          <w:sz w:val="24"/>
          <w:szCs w:val="24"/>
        </w:rPr>
        <w:t>7</w:t>
      </w:r>
      <w:r w:rsidR="00F04EE2" w:rsidRPr="008F5A29">
        <w:rPr>
          <w:rFonts w:ascii="Arial" w:eastAsia="Times New Roman" w:hAnsi="Arial" w:cs="Arial"/>
          <w:sz w:val="24"/>
          <w:szCs w:val="24"/>
        </w:rPr>
        <w:t>.</w:t>
      </w:r>
      <w:r w:rsidR="00E4511A">
        <w:rPr>
          <w:rFonts w:ascii="Arial" w:eastAsia="Times New Roman" w:hAnsi="Arial" w:cs="Arial"/>
          <w:sz w:val="24"/>
          <w:szCs w:val="24"/>
        </w:rPr>
        <w:t>3</w:t>
      </w:r>
    </w:p>
    <w:p w14:paraId="5D794EA9" w14:textId="2E8DC80F" w:rsidR="00492EA5" w:rsidRPr="008F5A29" w:rsidRDefault="00496CBB" w:rsidP="009B5C4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Document for: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F93C26" w:rsidRPr="008F5A29">
        <w:rPr>
          <w:rFonts w:ascii="Arial" w:eastAsia="Times New Roman" w:hAnsi="Arial" w:cs="Arial"/>
          <w:sz w:val="24"/>
          <w:szCs w:val="24"/>
        </w:rPr>
        <w:t>D</w:t>
      </w:r>
      <w:r w:rsidR="00796359" w:rsidRPr="008F5A29">
        <w:rPr>
          <w:rFonts w:ascii="Arial" w:eastAsia="Times New Roman" w:hAnsi="Arial" w:cs="Arial"/>
          <w:sz w:val="24"/>
          <w:szCs w:val="24"/>
        </w:rPr>
        <w:t>i</w:t>
      </w:r>
      <w:r w:rsidR="00F93C26" w:rsidRPr="008F5A29">
        <w:rPr>
          <w:rFonts w:ascii="Arial" w:eastAsia="Times New Roman" w:hAnsi="Arial" w:cs="Arial"/>
          <w:sz w:val="24"/>
          <w:szCs w:val="24"/>
        </w:rPr>
        <w:t>scussion</w:t>
      </w:r>
    </w:p>
    <w:p w14:paraId="4F96F445" w14:textId="3C0DE901" w:rsidR="002D0B5B" w:rsidRDefault="002D0B5B" w:rsidP="002D0B5B">
      <w:pPr>
        <w:pStyle w:val="Heading1"/>
        <w:rPr>
          <w:rFonts w:ascii="Arial" w:hAnsi="Arial" w:cs="Arial"/>
          <w:color w:val="auto"/>
          <w:sz w:val="36"/>
          <w:szCs w:val="36"/>
        </w:rPr>
      </w:pPr>
      <w:r w:rsidRPr="003F4F61">
        <w:rPr>
          <w:rFonts w:ascii="Arial" w:hAnsi="Arial" w:cs="Arial"/>
          <w:color w:val="auto"/>
          <w:sz w:val="36"/>
          <w:szCs w:val="36"/>
        </w:rPr>
        <w:t>1.Introduction</w:t>
      </w:r>
    </w:p>
    <w:p w14:paraId="3328D366" w14:textId="37B90148" w:rsidR="00361BBA" w:rsidRDefault="00361BBA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BC324EF" wp14:editId="0211F811">
                <wp:simplePos x="0" y="0"/>
                <wp:positionH relativeFrom="margin">
                  <wp:align>left</wp:align>
                </wp:positionH>
                <wp:positionV relativeFrom="paragraph">
                  <wp:posOffset>656590</wp:posOffset>
                </wp:positionV>
                <wp:extent cx="5897880" cy="1798320"/>
                <wp:effectExtent l="0" t="0" r="26670" b="11430"/>
                <wp:wrapSquare wrapText="bothSides"/>
                <wp:docPr id="1374210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4F9C2" w14:textId="65EB713F" w:rsidR="00361BBA" w:rsidRPr="00361BBA" w:rsidRDefault="00361BBA" w:rsidP="00361BBA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Define the following UE performance </w:t>
                            </w:r>
                            <w:r w:rsidRPr="00361BBA">
                              <w:rPr>
                                <w:sz w:val="20"/>
                                <w:szCs w:val="20"/>
                              </w:rPr>
                              <w:t>requirements</w:t>
                            </w: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for 8Rx CPE/FWA/vehicle/industrial devices:</w:t>
                            </w:r>
                          </w:p>
                          <w:p w14:paraId="408E759F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and CQI reporting requirements with inter-cell interference with MMSE-IRC receiver</w:t>
                            </w:r>
                          </w:p>
                          <w:p w14:paraId="34432F0D" w14:textId="77777777" w:rsidR="00361BBA" w:rsidRPr="00361BBA" w:rsidRDefault="00361BBA" w:rsidP="00361BBA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Reuse the Rel-17 interference model for 2/4Rx UE as a baseline</w:t>
                            </w:r>
                          </w:p>
                          <w:p w14:paraId="1070DAD8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requirements with intra-cell inter-user interference with MMSE-IRC receiver</w:t>
                            </w:r>
                          </w:p>
                          <w:p w14:paraId="2307BFE1" w14:textId="3EBEC32D" w:rsidR="00361BBA" w:rsidRPr="00112202" w:rsidRDefault="00361BBA" w:rsidP="004A1D37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12202">
                              <w:rPr>
                                <w:sz w:val="20"/>
                                <w:szCs w:val="20"/>
                                <w:lang w:val="en-GB"/>
                              </w:rPr>
                              <w:t>Reuse the existing interference model for 2/4Rx UE as a baseline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324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1.7pt;width:464.4pt;height:141.6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">
                <v:textbox>
                  <w:txbxContent>
                    <w:p w14:paraId="5724F9C2" w14:textId="65EB713F" w:rsidR="00361BBA" w:rsidRPr="00361BBA" w:rsidRDefault="00361BBA" w:rsidP="00361BBA">
                      <w:pPr>
                        <w:numPr>
                          <w:ilvl w:val="0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Define the following UE performance </w:t>
                      </w:r>
                      <w:r w:rsidRPr="00361BBA">
                        <w:rPr>
                          <w:sz w:val="20"/>
                          <w:szCs w:val="20"/>
                        </w:rPr>
                        <w:t>requirements</w:t>
                      </w: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 for 8Rx CPE/FWA/vehicle/industrial devices:</w:t>
                      </w:r>
                    </w:p>
                    <w:p w14:paraId="408E759F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and CQI reporting requirements with inter-cell interference with MMSE-IRC receiver</w:t>
                      </w:r>
                    </w:p>
                    <w:p w14:paraId="34432F0D" w14:textId="77777777" w:rsidR="00361BBA" w:rsidRPr="00361BBA" w:rsidRDefault="00361BBA" w:rsidP="00361BBA">
                      <w:pPr>
                        <w:numPr>
                          <w:ilvl w:val="2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Reuse the Rel-17 interference model for 2/4Rx UE as a baseline</w:t>
                      </w:r>
                    </w:p>
                    <w:p w14:paraId="1070DAD8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requirements with intra-cell inter-user interference with MMSE-IRC receiver</w:t>
                      </w:r>
                    </w:p>
                    <w:p w14:paraId="2307BFE1" w14:textId="3EBEC32D" w:rsidR="00361BBA" w:rsidRPr="00112202" w:rsidRDefault="00361BBA" w:rsidP="004A1D37">
                      <w:pPr>
                        <w:numPr>
                          <w:ilvl w:val="2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112202">
                        <w:rPr>
                          <w:sz w:val="20"/>
                          <w:szCs w:val="20"/>
                          <w:lang w:val="en-GB"/>
                        </w:rPr>
                        <w:t>Reuse the existing interference model for 2/4Rx UE as a baseline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In Rel-18 topic NR_ENDC_ RF_FR1_enh2 WI, 8Rx performance requirements for SU-MIMO (single user) were discussed. In Rel-19, 8Rx performance requirements with inter-cell, and intra-cell inter-user interference to be </w:t>
      </w:r>
      <w:r w:rsidR="00F306D4" w:rsidRPr="00C25FB2">
        <w:rPr>
          <w:rFonts w:ascii="Times New Roman" w:eastAsia="Times New Roman" w:hAnsi="Times New Roman" w:cs="Times New Roman"/>
          <w:sz w:val="24"/>
          <w:szCs w:val="24"/>
        </w:rPr>
        <w:t>defined</w:t>
      </w:r>
      <w:r w:rsidR="001E367A" w:rsidRPr="00C25FB2">
        <w:rPr>
          <w:rFonts w:ascii="Times New Roman" w:eastAsia="Times New Roman" w:hAnsi="Times New Roman" w:cs="Times New Roman"/>
          <w:sz w:val="24"/>
          <w:szCs w:val="24"/>
        </w:rPr>
        <w:t xml:space="preserve"> for below objectives 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F40B0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C0D7B8" w14:textId="3CE2787E" w:rsidR="001A5918" w:rsidRDefault="001A5918" w:rsidP="001A5918">
      <w:pPr>
        <w:pStyle w:val="Heading3"/>
        <w:rPr>
          <w:rFonts w:ascii="Times New Roman" w:eastAsia="Times New Roman" w:hAnsi="Times New Roman" w:cs="Times New Roman"/>
        </w:rPr>
      </w:pPr>
      <w:r w:rsidRPr="00C25FB2">
        <w:rPr>
          <w:rFonts w:ascii="Times New Roman" w:eastAsia="Times New Roman" w:hAnsi="Times New Roman" w:cs="Times New Roman"/>
          <w:color w:val="auto"/>
        </w:rPr>
        <w:t>In [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], RAN4 agreed </w:t>
      </w:r>
      <w:r w:rsidR="0013780B">
        <w:rPr>
          <w:rFonts w:ascii="Times New Roman" w:eastAsia="Times New Roman" w:hAnsi="Times New Roman" w:cs="Times New Roman"/>
          <w:color w:val="auto"/>
        </w:rPr>
        <w:t xml:space="preserve">to most 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of the </w:t>
      </w:r>
      <w:r w:rsidR="0013780B">
        <w:rPr>
          <w:rFonts w:ascii="Times New Roman" w:eastAsia="Times New Roman" w:hAnsi="Times New Roman" w:cs="Times New Roman"/>
          <w:color w:val="auto"/>
        </w:rPr>
        <w:t xml:space="preserve">performance 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issues. In this paper, we share </w:t>
      </w:r>
      <w:r>
        <w:rPr>
          <w:rFonts w:ascii="Times New Roman" w:eastAsia="Times New Roman" w:hAnsi="Times New Roman" w:cs="Times New Roman"/>
          <w:color w:val="auto"/>
        </w:rPr>
        <w:t xml:space="preserve">simulation results </w:t>
      </w:r>
      <w:r w:rsidRPr="00C25FB2">
        <w:rPr>
          <w:rFonts w:ascii="Times New Roman" w:eastAsia="Times New Roman" w:hAnsi="Times New Roman" w:cs="Times New Roman"/>
          <w:color w:val="auto"/>
        </w:rPr>
        <w:t>and our proposals</w:t>
      </w:r>
      <w:r w:rsidR="000245F7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="000245F7">
        <w:rPr>
          <w:rFonts w:ascii="Times New Roman" w:eastAsia="Times New Roman" w:hAnsi="Times New Roman" w:cs="Times New Roman"/>
          <w:color w:val="auto"/>
        </w:rPr>
        <w:t>to</w:t>
      </w:r>
      <w:proofErr w:type="gramEnd"/>
      <w:r w:rsidR="000245F7">
        <w:rPr>
          <w:rFonts w:ascii="Times New Roman" w:eastAsia="Times New Roman" w:hAnsi="Times New Roman" w:cs="Times New Roman"/>
          <w:color w:val="auto"/>
        </w:rPr>
        <w:t xml:space="preserve"> </w:t>
      </w:r>
      <w:r w:rsidR="00F4333F">
        <w:rPr>
          <w:rFonts w:ascii="Times New Roman" w:eastAsia="Times New Roman" w:hAnsi="Times New Roman" w:cs="Times New Roman"/>
          <w:color w:val="auto"/>
        </w:rPr>
        <w:t>a few</w:t>
      </w:r>
      <w:r w:rsidR="000245F7">
        <w:rPr>
          <w:rFonts w:ascii="Times New Roman" w:eastAsia="Times New Roman" w:hAnsi="Times New Roman" w:cs="Times New Roman"/>
          <w:color w:val="auto"/>
        </w:rPr>
        <w:t xml:space="preserve"> general aspects. </w:t>
      </w:r>
    </w:p>
    <w:p w14:paraId="7635FF6D" w14:textId="77777777" w:rsidR="001A5918" w:rsidRPr="00931ACE" w:rsidRDefault="001A5918" w:rsidP="00CE01A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2F7F26DE" w14:textId="24BE15A5" w:rsidR="00FF496D" w:rsidRDefault="00704B44" w:rsidP="00FF496D">
      <w:pPr>
        <w:pStyle w:val="Heading1"/>
        <w:rPr>
          <w:rFonts w:eastAsia="Times New Roman"/>
        </w:rPr>
      </w:pPr>
      <w:r w:rsidRPr="00704B44">
        <w:rPr>
          <w:rFonts w:ascii="Arial" w:hAnsi="Arial" w:cs="Arial"/>
          <w:color w:val="auto"/>
          <w:sz w:val="36"/>
          <w:szCs w:val="36"/>
        </w:rPr>
        <w:t>2.</w:t>
      </w:r>
      <w:r>
        <w:rPr>
          <w:rFonts w:ascii="Arial" w:hAnsi="Arial" w:cs="Arial"/>
          <w:color w:val="auto"/>
          <w:sz w:val="36"/>
          <w:szCs w:val="36"/>
        </w:rPr>
        <w:t xml:space="preserve"> </w:t>
      </w:r>
      <w:r w:rsidR="009B5C46" w:rsidRPr="00FF496D">
        <w:rPr>
          <w:rFonts w:ascii="Arial" w:hAnsi="Arial" w:cs="Arial"/>
          <w:color w:val="auto"/>
          <w:sz w:val="36"/>
          <w:szCs w:val="36"/>
        </w:rPr>
        <w:t>PDSCH Demodulation Requirements</w:t>
      </w:r>
      <w:r w:rsidR="00FF496D" w:rsidRPr="00FF496D">
        <w:rPr>
          <w:rFonts w:ascii="Arial" w:hAnsi="Arial" w:cs="Arial"/>
          <w:color w:val="auto"/>
          <w:sz w:val="36"/>
          <w:szCs w:val="36"/>
        </w:rPr>
        <w:t xml:space="preserve"> </w:t>
      </w:r>
      <w:r w:rsidR="00FF496D" w:rsidRPr="00EA03DE">
        <w:rPr>
          <w:rFonts w:ascii="Arial" w:eastAsia="SimSun" w:hAnsi="Arial" w:cs="Times New Roman"/>
          <w:color w:val="auto"/>
          <w:sz w:val="36"/>
          <w:szCs w:val="20"/>
        </w:rPr>
        <w:t>inter-cell interference</w:t>
      </w:r>
      <w:r w:rsidR="00FF496D">
        <w:rPr>
          <w:rFonts w:eastAsia="Times New Roman"/>
        </w:rPr>
        <w:t xml:space="preserve"> </w:t>
      </w:r>
      <w:r w:rsidR="00FE0CE1" w:rsidRPr="000C2A98">
        <w:rPr>
          <w:rFonts w:ascii="Arial" w:hAnsi="Arial" w:cs="Arial"/>
          <w:color w:val="auto"/>
          <w:sz w:val="36"/>
          <w:szCs w:val="36"/>
        </w:rPr>
        <w:t>(ICI)</w:t>
      </w:r>
    </w:p>
    <w:p w14:paraId="65872A76" w14:textId="080FE5C4" w:rsidR="009B5C46" w:rsidRDefault="009B5C46" w:rsidP="009B5C4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9B5C46">
        <w:rPr>
          <w:rFonts w:ascii="Arial" w:hAnsi="Arial" w:cs="Arial"/>
          <w:color w:val="auto"/>
          <w:sz w:val="32"/>
          <w:szCs w:val="32"/>
          <w:lang w:eastAsia="ko-KR"/>
        </w:rPr>
        <w:t>2.1</w:t>
      </w:r>
      <w:r w:rsidR="001937C6" w:rsidRPr="009B5C4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A80248">
        <w:rPr>
          <w:rFonts w:ascii="Arial" w:hAnsi="Arial" w:cs="Arial"/>
          <w:color w:val="auto"/>
          <w:sz w:val="32"/>
          <w:szCs w:val="32"/>
          <w:lang w:eastAsia="ko-KR"/>
        </w:rPr>
        <w:t>Simulation results</w:t>
      </w:r>
    </w:p>
    <w:p w14:paraId="416EA229" w14:textId="0F9FFDDC" w:rsidR="000E5932" w:rsidRPr="00871748" w:rsidRDefault="000E5932" w:rsidP="000E5932">
      <w:pPr>
        <w:pStyle w:val="Heading3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Initial simulation results for inter-cell interference </w:t>
      </w:r>
      <w:r w:rsidR="006728D0">
        <w:rPr>
          <w:rFonts w:ascii="Times New Roman" w:eastAsia="Times New Roman" w:hAnsi="Times New Roman" w:cs="Times New Roman"/>
          <w:color w:val="auto"/>
        </w:rPr>
        <w:t xml:space="preserve">FDD and TDD </w:t>
      </w:r>
      <w:r>
        <w:rPr>
          <w:rFonts w:ascii="Times New Roman" w:eastAsia="Times New Roman" w:hAnsi="Times New Roman" w:cs="Times New Roman"/>
          <w:color w:val="auto"/>
        </w:rPr>
        <w:t xml:space="preserve">scenarios are </w:t>
      </w:r>
      <w:r w:rsidR="006728D0">
        <w:rPr>
          <w:rFonts w:ascii="Times New Roman" w:eastAsia="Times New Roman" w:hAnsi="Times New Roman" w:cs="Times New Roman"/>
          <w:color w:val="auto"/>
        </w:rPr>
        <w:t xml:space="preserve">respectively </w:t>
      </w:r>
      <w:r>
        <w:rPr>
          <w:rFonts w:ascii="Times New Roman" w:eastAsia="Times New Roman" w:hAnsi="Times New Roman" w:cs="Times New Roman"/>
          <w:color w:val="auto"/>
        </w:rPr>
        <w:t>shared in Table 2.1, and Table 2.2 with following test parameters.</w:t>
      </w:r>
    </w:p>
    <w:p w14:paraId="09DF65AF" w14:textId="528B349F" w:rsidR="009B5C46" w:rsidRPr="00C25FB2" w:rsidRDefault="009B5C46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Simulation settings:</w:t>
      </w:r>
    </w:p>
    <w:p w14:paraId="070C6DC1" w14:textId="6A38335D" w:rsidR="009B5C46" w:rsidRPr="00C25FB2" w:rsidRDefault="000C2003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="009B5C46" w:rsidRPr="00C25FB2">
        <w:rPr>
          <w:rFonts w:ascii="Times New Roman" w:eastAsia="Times New Roman" w:hAnsi="Times New Roman" w:cs="Times New Roman"/>
          <w:sz w:val="24"/>
          <w:szCs w:val="24"/>
        </w:rPr>
        <w:t>DD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 xml:space="preserve"> kHz 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 xml:space="preserve">SCS,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>MHz BW</w:t>
      </w:r>
      <w:r w:rsidR="005E6B68">
        <w:rPr>
          <w:rFonts w:ascii="Times New Roman" w:eastAsia="Times New Roman" w:hAnsi="Times New Roman" w:cs="Times New Roman"/>
          <w:sz w:val="24"/>
          <w:szCs w:val="24"/>
        </w:rPr>
        <w:t xml:space="preserve"> or TDD, 30</w:t>
      </w:r>
      <w:r w:rsidR="005A4A84">
        <w:rPr>
          <w:rFonts w:ascii="Times New Roman" w:eastAsia="Times New Roman" w:hAnsi="Times New Roman" w:cs="Times New Roman"/>
          <w:sz w:val="24"/>
          <w:szCs w:val="24"/>
        </w:rPr>
        <w:t xml:space="preserve"> kHz </w:t>
      </w:r>
      <w:r w:rsidR="005E6B68">
        <w:rPr>
          <w:rFonts w:ascii="Times New Roman" w:eastAsia="Times New Roman" w:hAnsi="Times New Roman" w:cs="Times New Roman"/>
          <w:sz w:val="24"/>
          <w:szCs w:val="24"/>
        </w:rPr>
        <w:t xml:space="preserve">SCS, 40 MHz BW </w:t>
      </w:r>
    </w:p>
    <w:p w14:paraId="11F8E0B0" w14:textId="7D765606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TD</w:t>
      </w:r>
      <w:r w:rsidR="008B3BD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30-10, ULA </w:t>
      </w:r>
      <w:r w:rsidR="003867A8">
        <w:rPr>
          <w:rFonts w:ascii="Times New Roman" w:eastAsia="Times New Roman" w:hAnsi="Times New Roman" w:cs="Times New Roman"/>
          <w:sz w:val="24"/>
          <w:szCs w:val="24"/>
        </w:rPr>
        <w:t>Low</w:t>
      </w:r>
      <w:r w:rsidR="00EE61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276153" w14:textId="77777777" w:rsidR="009B5C46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Rel-17 interference settings with rank1 or rank2</w:t>
      </w:r>
    </w:p>
    <w:p w14:paraId="6F4FEA31" w14:textId="77777777" w:rsidR="00E569BE" w:rsidRDefault="00E569BE" w:rsidP="00E569BE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Interference power levels are 7.58 dB for 1 interferer, 7.77 dB and 2.28 dB for 2 interferers</w:t>
      </w:r>
    </w:p>
    <w:p w14:paraId="44B6CB8F" w14:textId="6E48BDF4" w:rsidR="00695EE1" w:rsidRDefault="009B5C46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016DB">
        <w:rPr>
          <w:rFonts w:ascii="Times New Roman" w:eastAsia="Times New Roman" w:hAnsi="Times New Roman" w:cs="Times New Roman"/>
          <w:sz w:val="24"/>
          <w:szCs w:val="24"/>
        </w:rPr>
        <w:t>Anten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>a configuration:</w:t>
      </w:r>
      <w:r w:rsidR="007016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Rank1: </w:t>
      </w:r>
      <w:r w:rsidR="00BC46C0">
        <w:rPr>
          <w:rFonts w:ascii="Times New Roman" w:eastAsia="Times New Roman" w:hAnsi="Times New Roman" w:cs="Times New Roman"/>
          <w:sz w:val="24"/>
          <w:szCs w:val="24"/>
        </w:rPr>
        <w:t>2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 x 8; 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>Rank2: 2 x 8</w:t>
      </w:r>
      <w:r w:rsidR="00084B29" w:rsidRPr="007016D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 xml:space="preserve">Rank4: 4 x 8 </w:t>
      </w:r>
    </w:p>
    <w:p w14:paraId="26840863" w14:textId="624EDAD0" w:rsidR="00F97A78" w:rsidRDefault="00F97A78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SNR </w:t>
      </w:r>
      <w:r w:rsidR="00840F87">
        <w:rPr>
          <w:rFonts w:ascii="Times New Roman" w:eastAsia="Times New Roman" w:hAnsi="Times New Roman" w:cs="Times New Roman"/>
          <w:sz w:val="24"/>
          <w:szCs w:val="24"/>
        </w:rPr>
        <w:t>values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70% of maximum throughput</w:t>
      </w:r>
    </w:p>
    <w:p w14:paraId="1169CC3C" w14:textId="77777777" w:rsidR="00EF4FBD" w:rsidRDefault="00EF4FBD" w:rsidP="00EF4FB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49F778DB" w14:textId="77777777" w:rsidR="002E2B35" w:rsidRPr="007016DB" w:rsidRDefault="002E2B35" w:rsidP="00EF4FB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2D100904" w14:textId="77777777" w:rsidR="0016640C" w:rsidRDefault="0016640C" w:rsidP="00695EE1">
      <w:pPr>
        <w:jc w:val="center"/>
        <w:rPr>
          <w:rFonts w:ascii="Arial" w:eastAsia="Times New Roman" w:hAnsi="Arial" w:cs="Arial"/>
          <w:b/>
          <w:bCs/>
        </w:rPr>
      </w:pPr>
    </w:p>
    <w:p w14:paraId="73557AB4" w14:textId="61A5B4A5" w:rsidR="009B5C46" w:rsidRPr="007A5535" w:rsidRDefault="009B5C46" w:rsidP="00695EE1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lastRenderedPageBreak/>
        <w:t>Table 2.1</w:t>
      </w:r>
      <w:r w:rsidR="00B52695">
        <w:rPr>
          <w:rFonts w:ascii="Arial" w:eastAsia="Times New Roman" w:hAnsi="Arial" w:cs="Arial"/>
          <w:b/>
          <w:bCs/>
        </w:rPr>
        <w:t xml:space="preserve"> </w:t>
      </w:r>
      <w:r w:rsidR="00263ED1">
        <w:rPr>
          <w:rFonts w:ascii="Arial" w:eastAsia="Times New Roman" w:hAnsi="Arial" w:cs="Arial"/>
          <w:b/>
          <w:bCs/>
        </w:rPr>
        <w:t>FDD s</w:t>
      </w:r>
      <w:r w:rsidR="00B52695">
        <w:rPr>
          <w:rFonts w:ascii="Arial" w:eastAsia="Times New Roman" w:hAnsi="Arial" w:cs="Arial"/>
          <w:b/>
          <w:bCs/>
        </w:rPr>
        <w:t xml:space="preserve">imulation results </w:t>
      </w:r>
    </w:p>
    <w:tbl>
      <w:tblPr>
        <w:tblStyle w:val="TableGrid"/>
        <w:tblW w:w="9970" w:type="dxa"/>
        <w:jc w:val="center"/>
        <w:tblLook w:val="04A0" w:firstRow="1" w:lastRow="0" w:firstColumn="1" w:lastColumn="0" w:noHBand="0" w:noVBand="1"/>
      </w:tblPr>
      <w:tblGrid>
        <w:gridCol w:w="1969"/>
        <w:gridCol w:w="1485"/>
        <w:gridCol w:w="681"/>
        <w:gridCol w:w="1663"/>
        <w:gridCol w:w="1834"/>
        <w:gridCol w:w="2338"/>
      </w:tblGrid>
      <w:tr w:rsidR="002A2CDF" w14:paraId="50AF66E1" w14:textId="1D4FEF61" w:rsidTr="00D95674">
        <w:trPr>
          <w:jc w:val="center"/>
        </w:trPr>
        <w:tc>
          <w:tcPr>
            <w:tcW w:w="1969" w:type="dxa"/>
          </w:tcPr>
          <w:p w14:paraId="3928B597" w14:textId="662E17F2" w:rsidR="002A2CDF" w:rsidRDefault="00DA4E1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Setting</w:t>
            </w:r>
          </w:p>
        </w:tc>
        <w:tc>
          <w:tcPr>
            <w:tcW w:w="1485" w:type="dxa"/>
          </w:tcPr>
          <w:p w14:paraId="3D9CE104" w14:textId="7E250974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681" w:type="dxa"/>
          </w:tcPr>
          <w:p w14:paraId="2C03AB33" w14:textId="5DF4C42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663" w:type="dxa"/>
          </w:tcPr>
          <w:p w14:paraId="34DE85CC" w14:textId="6DE8AA43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</w:t>
            </w:r>
          </w:p>
          <w:p w14:paraId="23CB7E0C" w14:textId="1066051B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834" w:type="dxa"/>
          </w:tcPr>
          <w:p w14:paraId="6E0ED27F" w14:textId="11D8C7C0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6CC680E9" w14:textId="57BFA44C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338" w:type="dxa"/>
          </w:tcPr>
          <w:p w14:paraId="33338030" w14:textId="77777777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1E9F0D3E" w14:textId="203D4589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2A2CDF" w14:paraId="4A1BD0CD" w14:textId="56CBD56B" w:rsidTr="00D95674">
        <w:trPr>
          <w:jc w:val="center"/>
        </w:trPr>
        <w:tc>
          <w:tcPr>
            <w:tcW w:w="1969" w:type="dxa"/>
          </w:tcPr>
          <w:p w14:paraId="342B53EF" w14:textId="3289A3CB" w:rsidR="002A2CDF" w:rsidRDefault="00DA4E12" w:rsidP="00DA4E1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Serving cell </w:t>
            </w:r>
            <w:r w:rsidR="002A2CDF">
              <w:rPr>
                <w:rFonts w:ascii="Times New Roman" w:eastAsia="Times New Roman" w:hAnsi="Times New Roman" w:cs="Times New Roman"/>
              </w:rPr>
              <w:t xml:space="preserve">Rank </w:t>
            </w:r>
            <w:r w:rsidR="00D17BC6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+ 2 interfering cells</w:t>
            </w:r>
          </w:p>
        </w:tc>
        <w:tc>
          <w:tcPr>
            <w:tcW w:w="1485" w:type="dxa"/>
          </w:tcPr>
          <w:p w14:paraId="0019F621" w14:textId="7528C81B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</w:t>
            </w:r>
            <w:r w:rsidR="00C66CFC">
              <w:rPr>
                <w:rFonts w:ascii="Times New Roman" w:eastAsia="Times New Roman" w:hAnsi="Times New Roman" w:cs="Times New Roman"/>
              </w:rPr>
              <w:t>A</w:t>
            </w:r>
            <w:r w:rsidR="005A4A8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30-10</w:t>
            </w:r>
          </w:p>
        </w:tc>
        <w:tc>
          <w:tcPr>
            <w:tcW w:w="681" w:type="dxa"/>
          </w:tcPr>
          <w:p w14:paraId="2AEDCCDE" w14:textId="4F04C75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663" w:type="dxa"/>
          </w:tcPr>
          <w:p w14:paraId="7FD93038" w14:textId="1E92A6F0" w:rsidR="002A2CDF" w:rsidRDefault="00E9369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1834" w:type="dxa"/>
          </w:tcPr>
          <w:p w14:paraId="0C331E04" w14:textId="2B0AC726" w:rsidR="002A2CDF" w:rsidRDefault="00AE2CF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</w:t>
            </w:r>
            <w:r w:rsidR="00054B1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38" w:type="dxa"/>
          </w:tcPr>
          <w:p w14:paraId="64C7582A" w14:textId="220E4455" w:rsidR="002A2CDF" w:rsidRDefault="00161810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61750C">
              <w:rPr>
                <w:rFonts w:ascii="Times New Roman" w:eastAsia="Times New Roman" w:hAnsi="Times New Roman" w:cs="Times New Roman"/>
              </w:rPr>
              <w:t>.</w:t>
            </w:r>
            <w:r w:rsidR="00423710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A2CDF" w14:paraId="341FADF7" w14:textId="4E8E2B7C" w:rsidTr="00D95674">
        <w:trPr>
          <w:jc w:val="center"/>
        </w:trPr>
        <w:tc>
          <w:tcPr>
            <w:tcW w:w="1969" w:type="dxa"/>
          </w:tcPr>
          <w:p w14:paraId="114A7BBD" w14:textId="1B5E1BCF" w:rsidR="002A2CDF" w:rsidRDefault="00DA4E1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serving cell + 1 interfering cell </w:t>
            </w:r>
          </w:p>
        </w:tc>
        <w:tc>
          <w:tcPr>
            <w:tcW w:w="1485" w:type="dxa"/>
          </w:tcPr>
          <w:p w14:paraId="563412DA" w14:textId="04428FC8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681" w:type="dxa"/>
          </w:tcPr>
          <w:p w14:paraId="7292D851" w14:textId="3A8417E6" w:rsidR="002A2CDF" w:rsidRDefault="002A2CDF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9276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63" w:type="dxa"/>
          </w:tcPr>
          <w:p w14:paraId="06819437" w14:textId="2D8B7ABB" w:rsidR="00C024AE" w:rsidRDefault="00D64889" w:rsidP="00B35AF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  <w:r w:rsidR="0051411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34" w:type="dxa"/>
          </w:tcPr>
          <w:p w14:paraId="19C11B37" w14:textId="6B304B16" w:rsidR="002A2CDF" w:rsidRDefault="00AE2CF2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54B11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338" w:type="dxa"/>
          </w:tcPr>
          <w:p w14:paraId="3F2700EC" w14:textId="5F1AA193" w:rsidR="002A2CDF" w:rsidRDefault="00E02AD9" w:rsidP="00221F5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</w:tr>
    </w:tbl>
    <w:p w14:paraId="6A9AC597" w14:textId="77777777" w:rsidR="009B5C46" w:rsidRDefault="009B5C46" w:rsidP="003A4A6B">
      <w:pPr>
        <w:rPr>
          <w:rFonts w:ascii="Times New Roman" w:eastAsia="Times New Roman" w:hAnsi="Times New Roman" w:cs="Times New Roman"/>
        </w:rPr>
      </w:pPr>
    </w:p>
    <w:p w14:paraId="7B2BDD6F" w14:textId="3E48B6BD" w:rsidR="00D02F20" w:rsidRPr="007A5535" w:rsidRDefault="00D02F20" w:rsidP="00D02F20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>Table 2.</w:t>
      </w:r>
      <w:r>
        <w:rPr>
          <w:rFonts w:ascii="Arial" w:eastAsia="Times New Roman" w:hAnsi="Arial" w:cs="Arial"/>
          <w:b/>
          <w:bCs/>
        </w:rPr>
        <w:t xml:space="preserve">2 </w:t>
      </w:r>
      <w:r w:rsidR="005A2B38">
        <w:rPr>
          <w:rFonts w:ascii="Arial" w:eastAsia="Times New Roman" w:hAnsi="Arial" w:cs="Arial"/>
          <w:b/>
          <w:bCs/>
        </w:rPr>
        <w:t>TDD s</w:t>
      </w:r>
      <w:r>
        <w:rPr>
          <w:rFonts w:ascii="Arial" w:eastAsia="Times New Roman" w:hAnsi="Arial" w:cs="Arial"/>
          <w:b/>
          <w:bCs/>
        </w:rPr>
        <w:t xml:space="preserve">imulation results </w:t>
      </w:r>
    </w:p>
    <w:tbl>
      <w:tblPr>
        <w:tblStyle w:val="TableGrid"/>
        <w:tblW w:w="10418" w:type="dxa"/>
        <w:jc w:val="center"/>
        <w:tblLayout w:type="fixed"/>
        <w:tblLook w:val="04A0" w:firstRow="1" w:lastRow="0" w:firstColumn="1" w:lastColumn="0" w:noHBand="0" w:noVBand="1"/>
      </w:tblPr>
      <w:tblGrid>
        <w:gridCol w:w="2067"/>
        <w:gridCol w:w="1481"/>
        <w:gridCol w:w="791"/>
        <w:gridCol w:w="1537"/>
        <w:gridCol w:w="2063"/>
        <w:gridCol w:w="2479"/>
      </w:tblGrid>
      <w:tr w:rsidR="002A2CDF" w14:paraId="4B2128D5" w14:textId="3EC06850" w:rsidTr="0078203C">
        <w:trPr>
          <w:jc w:val="center"/>
        </w:trPr>
        <w:tc>
          <w:tcPr>
            <w:tcW w:w="2067" w:type="dxa"/>
          </w:tcPr>
          <w:p w14:paraId="5CDAD9FE" w14:textId="0BD031FA" w:rsidR="002A2CDF" w:rsidRDefault="00214976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</w:t>
            </w:r>
          </w:p>
        </w:tc>
        <w:tc>
          <w:tcPr>
            <w:tcW w:w="1481" w:type="dxa"/>
          </w:tcPr>
          <w:p w14:paraId="52E9CA0D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Channel </w:t>
            </w:r>
          </w:p>
        </w:tc>
        <w:tc>
          <w:tcPr>
            <w:tcW w:w="791" w:type="dxa"/>
          </w:tcPr>
          <w:p w14:paraId="6DF93A53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537" w:type="dxa"/>
          </w:tcPr>
          <w:p w14:paraId="0D3F67AF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Baseline receiver </w:t>
            </w:r>
          </w:p>
          <w:p w14:paraId="54795CD8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063" w:type="dxa"/>
          </w:tcPr>
          <w:p w14:paraId="4EEBB41E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Simplified receiver </w:t>
            </w:r>
          </w:p>
          <w:p w14:paraId="4369C115" w14:textId="77777777" w:rsidR="002A2CDF" w:rsidRDefault="002A2CDF" w:rsidP="008D3A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2479" w:type="dxa"/>
          </w:tcPr>
          <w:p w14:paraId="0A020F06" w14:textId="77777777" w:rsidR="002A2CDF" w:rsidRDefault="002A2CDF" w:rsidP="002A2C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766E9801" w14:textId="0C07155A" w:rsidR="002A2CDF" w:rsidRDefault="002A2CDF" w:rsidP="002A2CD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D315B5" w14:paraId="162E9358" w14:textId="0BCA617E" w:rsidTr="0078203C">
        <w:trPr>
          <w:jc w:val="center"/>
        </w:trPr>
        <w:tc>
          <w:tcPr>
            <w:tcW w:w="2067" w:type="dxa"/>
          </w:tcPr>
          <w:p w14:paraId="522843ED" w14:textId="3B5DD45A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Serving cell Rank 2 + 2 interfering cells</w:t>
            </w:r>
          </w:p>
        </w:tc>
        <w:tc>
          <w:tcPr>
            <w:tcW w:w="1481" w:type="dxa"/>
          </w:tcPr>
          <w:p w14:paraId="6DC2BF0D" w14:textId="4725908F" w:rsidR="00D315B5" w:rsidRDefault="000B49A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</w:t>
            </w:r>
            <w:r w:rsidR="005A4A8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30-10</w:t>
            </w:r>
          </w:p>
        </w:tc>
        <w:tc>
          <w:tcPr>
            <w:tcW w:w="791" w:type="dxa"/>
          </w:tcPr>
          <w:p w14:paraId="63283B66" w14:textId="77777777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537" w:type="dxa"/>
          </w:tcPr>
          <w:p w14:paraId="197BA4A1" w14:textId="265E3F79" w:rsidR="00D315B5" w:rsidRDefault="0078203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  <w:r w:rsidR="00030E3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63" w:type="dxa"/>
          </w:tcPr>
          <w:p w14:paraId="37676F88" w14:textId="4281DD2E" w:rsidR="00D315B5" w:rsidRDefault="0078203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55BCA">
              <w:rPr>
                <w:rFonts w:ascii="Times New Roman" w:eastAsia="Times New Roman" w:hAnsi="Times New Roman" w:cs="Times New Roman"/>
              </w:rPr>
              <w:t>1.</w:t>
            </w:r>
            <w:r w:rsidR="00030E3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79" w:type="dxa"/>
          </w:tcPr>
          <w:p w14:paraId="6E0ACD74" w14:textId="18C67E7D" w:rsidR="00D315B5" w:rsidRDefault="00476BB3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315B5" w14:paraId="763026E6" w14:textId="2F78BB33" w:rsidTr="0078203C">
        <w:trPr>
          <w:jc w:val="center"/>
        </w:trPr>
        <w:tc>
          <w:tcPr>
            <w:tcW w:w="2067" w:type="dxa"/>
          </w:tcPr>
          <w:p w14:paraId="13D74FC4" w14:textId="6ADF88DA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Rank 4 serving cell + 1 interfering cell </w:t>
            </w:r>
          </w:p>
        </w:tc>
        <w:tc>
          <w:tcPr>
            <w:tcW w:w="1481" w:type="dxa"/>
          </w:tcPr>
          <w:p w14:paraId="461BDFE7" w14:textId="77777777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791" w:type="dxa"/>
          </w:tcPr>
          <w:p w14:paraId="3669889F" w14:textId="08D447BC" w:rsidR="00D315B5" w:rsidRDefault="00D315B5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C7E4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7" w:type="dxa"/>
          </w:tcPr>
          <w:p w14:paraId="09AAFE3A" w14:textId="06DBAEE6" w:rsidR="00D315B5" w:rsidRDefault="00236F1F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2063" w:type="dxa"/>
          </w:tcPr>
          <w:p w14:paraId="7FE7AEF7" w14:textId="72A81053" w:rsidR="00D315B5" w:rsidRDefault="0078203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  <w:r w:rsidR="004474A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479" w:type="dxa"/>
          </w:tcPr>
          <w:p w14:paraId="45B26845" w14:textId="34BCFDC7" w:rsidR="00D315B5" w:rsidRDefault="001E736C" w:rsidP="00D315B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</w:tc>
      </w:tr>
    </w:tbl>
    <w:p w14:paraId="725B87AF" w14:textId="77777777" w:rsidR="00D02F20" w:rsidRDefault="00D02F20" w:rsidP="003A4A6B">
      <w:pPr>
        <w:rPr>
          <w:rFonts w:ascii="Times New Roman" w:eastAsia="Times New Roman" w:hAnsi="Times New Roman" w:cs="Times New Roman"/>
        </w:rPr>
      </w:pPr>
    </w:p>
    <w:p w14:paraId="4321B694" w14:textId="6E483934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27DF440A" w14:textId="2DCC0D69" w:rsidR="002C5E9F" w:rsidRPr="002C5E9F" w:rsidRDefault="002C5E9F" w:rsidP="002C5E9F">
      <w:pPr>
        <w:pStyle w:val="Heading1"/>
        <w:rPr>
          <w:rFonts w:ascii="Arial" w:eastAsia="SimSun" w:hAnsi="Arial" w:cs="Times New Roman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 xml:space="preserve">3. 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>PDSCH Demodulation Requirements intra-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cell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user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interference </w:t>
      </w:r>
    </w:p>
    <w:p w14:paraId="072F53B5" w14:textId="77777777" w:rsidR="002B761E" w:rsidRDefault="002B761E" w:rsidP="006239B1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</w:p>
    <w:p w14:paraId="325B2B99" w14:textId="3680D31A" w:rsidR="00831B31" w:rsidRPr="006239B1" w:rsidRDefault="00831B31" w:rsidP="006239B1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6239B1">
        <w:rPr>
          <w:rFonts w:ascii="Arial" w:hAnsi="Arial" w:cs="Arial"/>
          <w:color w:val="auto"/>
          <w:sz w:val="32"/>
          <w:szCs w:val="32"/>
          <w:lang w:eastAsia="ko-KR"/>
        </w:rPr>
        <w:t>3.</w:t>
      </w:r>
      <w:r w:rsidR="005871AF">
        <w:rPr>
          <w:rFonts w:ascii="Arial" w:hAnsi="Arial" w:cs="Arial"/>
          <w:color w:val="auto"/>
          <w:sz w:val="32"/>
          <w:szCs w:val="32"/>
          <w:lang w:eastAsia="ko-KR"/>
        </w:rPr>
        <w:t>2</w:t>
      </w:r>
      <w:r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 Simulation results for Rank2</w:t>
      </w:r>
      <w:r w:rsidR="00A14A41"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1407C5" w:rsidRPr="006239B1">
        <w:rPr>
          <w:rFonts w:ascii="Arial" w:hAnsi="Arial" w:cs="Arial"/>
          <w:color w:val="auto"/>
          <w:sz w:val="32"/>
          <w:szCs w:val="32"/>
          <w:lang w:eastAsia="ko-KR"/>
        </w:rPr>
        <w:t xml:space="preserve">MU-MIMO </w:t>
      </w:r>
    </w:p>
    <w:p w14:paraId="0A771AFB" w14:textId="512AFCD0" w:rsidR="004D3F6F" w:rsidRDefault="0014620B" w:rsidP="00553EB6">
      <w:pPr>
        <w:rPr>
          <w:rFonts w:ascii="Arial" w:eastAsia="Times New Roman" w:hAnsi="Arial" w:cs="Arial"/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Initial simulation results for Rank2 for both target UE and co-scheduled UE are shared in Table 3.1</w:t>
      </w:r>
      <w:r w:rsidR="004A23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FD1322" w14:textId="156623C6" w:rsidR="0014620B" w:rsidRDefault="0014620B" w:rsidP="0014620B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>
        <w:rPr>
          <w:rFonts w:ascii="Arial" w:eastAsia="Times New Roman" w:hAnsi="Arial" w:cs="Arial"/>
          <w:b/>
          <w:bCs/>
        </w:rPr>
        <w:t>3</w:t>
      </w:r>
      <w:r w:rsidRPr="007A5535">
        <w:rPr>
          <w:rFonts w:ascii="Arial" w:eastAsia="Times New Roman" w:hAnsi="Arial" w:cs="Arial"/>
          <w:b/>
          <w:bCs/>
        </w:rPr>
        <w:t>.1</w:t>
      </w:r>
      <w:r>
        <w:rPr>
          <w:rFonts w:ascii="Arial" w:eastAsia="Times New Roman" w:hAnsi="Arial" w:cs="Arial"/>
          <w:b/>
          <w:bCs/>
        </w:rPr>
        <w:t xml:space="preserve"> Intra-cell and Inter-user interference simulation results </w:t>
      </w:r>
    </w:p>
    <w:p w14:paraId="4E605AC5" w14:textId="77777777" w:rsidR="004D3F6F" w:rsidRPr="007A5535" w:rsidRDefault="004D3F6F" w:rsidP="0014620B">
      <w:pPr>
        <w:jc w:val="center"/>
        <w:rPr>
          <w:rFonts w:ascii="Arial" w:eastAsia="Times New Roman" w:hAnsi="Arial" w:cs="Arial"/>
          <w:b/>
          <w:bCs/>
        </w:rPr>
      </w:pPr>
    </w:p>
    <w:tbl>
      <w:tblPr>
        <w:tblStyle w:val="TableGrid"/>
        <w:tblW w:w="9870" w:type="dxa"/>
        <w:jc w:val="center"/>
        <w:tblLayout w:type="fixed"/>
        <w:tblLook w:val="04A0" w:firstRow="1" w:lastRow="0" w:firstColumn="1" w:lastColumn="0" w:noHBand="0" w:noVBand="1"/>
      </w:tblPr>
      <w:tblGrid>
        <w:gridCol w:w="2515"/>
        <w:gridCol w:w="1530"/>
        <w:gridCol w:w="974"/>
        <w:gridCol w:w="791"/>
        <w:gridCol w:w="1164"/>
        <w:gridCol w:w="1364"/>
        <w:gridCol w:w="1532"/>
      </w:tblGrid>
      <w:tr w:rsidR="0014620B" w14:paraId="3C2391DD" w14:textId="77777777" w:rsidTr="00DE4B8C">
        <w:trPr>
          <w:trHeight w:val="739"/>
          <w:jc w:val="center"/>
        </w:trPr>
        <w:tc>
          <w:tcPr>
            <w:tcW w:w="2515" w:type="dxa"/>
          </w:tcPr>
          <w:p w14:paraId="2DD3FA76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Setting</w:t>
            </w:r>
          </w:p>
        </w:tc>
        <w:tc>
          <w:tcPr>
            <w:tcW w:w="1530" w:type="dxa"/>
          </w:tcPr>
          <w:p w14:paraId="383C450E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Channel</w:t>
            </w:r>
          </w:p>
        </w:tc>
        <w:tc>
          <w:tcPr>
            <w:tcW w:w="974" w:type="dxa"/>
          </w:tcPr>
          <w:p w14:paraId="7B31E8CC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Duplex</w:t>
            </w:r>
          </w:p>
        </w:tc>
        <w:tc>
          <w:tcPr>
            <w:tcW w:w="791" w:type="dxa"/>
          </w:tcPr>
          <w:p w14:paraId="44BCDB96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1164" w:type="dxa"/>
          </w:tcPr>
          <w:p w14:paraId="1C40DE8A" w14:textId="22AFB332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Baseline receiver</w:t>
            </w:r>
            <w:r w:rsidR="004D3F6F">
              <w:rPr>
                <w:rFonts w:ascii="Times New Roman" w:eastAsia="Times New Roman" w:hAnsi="Times New Roman" w:cs="Times New Roman"/>
              </w:rPr>
              <w:t xml:space="preserve"> SNR (dB)</w:t>
            </w:r>
          </w:p>
          <w:p w14:paraId="7FA60DD3" w14:textId="497A42D4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4" w:type="dxa"/>
          </w:tcPr>
          <w:p w14:paraId="206D529D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receiver</w:t>
            </w:r>
          </w:p>
          <w:p w14:paraId="1D07075C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SNR (dB)</w:t>
            </w:r>
          </w:p>
        </w:tc>
        <w:tc>
          <w:tcPr>
            <w:tcW w:w="1532" w:type="dxa"/>
          </w:tcPr>
          <w:p w14:paraId="31B22259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Gap =</w:t>
            </w:r>
          </w:p>
          <w:p w14:paraId="19DC8694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Simplified – Baseline (dB)</w:t>
            </w:r>
          </w:p>
        </w:tc>
      </w:tr>
      <w:tr w:rsidR="0014620B" w14:paraId="3C254D7F" w14:textId="77777777" w:rsidTr="00DE4B8C">
        <w:trPr>
          <w:trHeight w:val="178"/>
          <w:jc w:val="center"/>
        </w:trPr>
        <w:tc>
          <w:tcPr>
            <w:tcW w:w="2515" w:type="dxa"/>
          </w:tcPr>
          <w:p w14:paraId="3B9FAAAB" w14:textId="69CD1921" w:rsidR="0014620B" w:rsidRDefault="007C7833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2</w:t>
            </w:r>
            <w:r w:rsidR="0014620B">
              <w:rPr>
                <w:rFonts w:ascii="Times New Roman" w:eastAsia="Times New Roman" w:hAnsi="Times New Roman" w:cs="Times New Roman"/>
              </w:rPr>
              <w:t xml:space="preserve"> Target UE + </w:t>
            </w:r>
          </w:p>
          <w:p w14:paraId="776344B9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Rank2 co-scheduled UE</w:t>
            </w:r>
          </w:p>
        </w:tc>
        <w:tc>
          <w:tcPr>
            <w:tcW w:w="1530" w:type="dxa"/>
          </w:tcPr>
          <w:p w14:paraId="36506EE9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TDLA30-10</w:t>
            </w:r>
          </w:p>
        </w:tc>
        <w:tc>
          <w:tcPr>
            <w:tcW w:w="974" w:type="dxa"/>
          </w:tcPr>
          <w:p w14:paraId="46BBA44E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FDD</w:t>
            </w:r>
          </w:p>
        </w:tc>
        <w:tc>
          <w:tcPr>
            <w:tcW w:w="791" w:type="dxa"/>
          </w:tcPr>
          <w:p w14:paraId="279B1F00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64" w:type="dxa"/>
          </w:tcPr>
          <w:p w14:paraId="0501149A" w14:textId="19A71C88" w:rsidR="0014620B" w:rsidRDefault="002E7808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14620B">
              <w:rPr>
                <w:rFonts w:ascii="Times New Roman" w:eastAsia="Times New Roman" w:hAnsi="Times New Roman" w:cs="Times New Roman"/>
              </w:rPr>
              <w:t>.</w:t>
            </w:r>
            <w:r w:rsidR="00926E7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4" w:type="dxa"/>
          </w:tcPr>
          <w:p w14:paraId="15800402" w14:textId="028895FD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24062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.8</w:t>
            </w:r>
          </w:p>
        </w:tc>
        <w:tc>
          <w:tcPr>
            <w:tcW w:w="1532" w:type="dxa"/>
          </w:tcPr>
          <w:p w14:paraId="6B266CB5" w14:textId="2BF64459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  <w:r w:rsidR="00F3011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14620B" w14:paraId="516AD79B" w14:textId="77777777" w:rsidTr="00DE4B8C">
        <w:trPr>
          <w:trHeight w:val="171"/>
          <w:jc w:val="center"/>
        </w:trPr>
        <w:tc>
          <w:tcPr>
            <w:tcW w:w="2515" w:type="dxa"/>
          </w:tcPr>
          <w:p w14:paraId="7E1AD0C8" w14:textId="197594EF" w:rsidR="0014620B" w:rsidRDefault="007C7833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2</w:t>
            </w:r>
            <w:r w:rsidR="0014620B">
              <w:rPr>
                <w:rFonts w:ascii="Times New Roman" w:eastAsia="Times New Roman" w:hAnsi="Times New Roman" w:cs="Times New Roman"/>
              </w:rPr>
              <w:t xml:space="preserve"> Target UE + </w:t>
            </w:r>
          </w:p>
          <w:p w14:paraId="65C88C14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Rank2 co-scheduled UE</w:t>
            </w:r>
          </w:p>
        </w:tc>
        <w:tc>
          <w:tcPr>
            <w:tcW w:w="1530" w:type="dxa"/>
          </w:tcPr>
          <w:p w14:paraId="59B2CC2E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TDLA 30-10</w:t>
            </w:r>
          </w:p>
        </w:tc>
        <w:tc>
          <w:tcPr>
            <w:tcW w:w="974" w:type="dxa"/>
          </w:tcPr>
          <w:p w14:paraId="3B4FF6A6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TDD</w:t>
            </w:r>
          </w:p>
        </w:tc>
        <w:tc>
          <w:tcPr>
            <w:tcW w:w="791" w:type="dxa"/>
          </w:tcPr>
          <w:p w14:paraId="05B61467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64" w:type="dxa"/>
          </w:tcPr>
          <w:p w14:paraId="35395B95" w14:textId="1D881B10" w:rsidR="0014620B" w:rsidRDefault="002E7808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14620B">
              <w:rPr>
                <w:rFonts w:ascii="Times New Roman" w:eastAsia="Times New Roman" w:hAnsi="Times New Roman" w:cs="Times New Roman"/>
              </w:rPr>
              <w:t>.3</w:t>
            </w:r>
          </w:p>
        </w:tc>
        <w:tc>
          <w:tcPr>
            <w:tcW w:w="1364" w:type="dxa"/>
          </w:tcPr>
          <w:p w14:paraId="747B2463" w14:textId="7F7A9D15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24062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.8</w:t>
            </w:r>
          </w:p>
        </w:tc>
        <w:tc>
          <w:tcPr>
            <w:tcW w:w="1532" w:type="dxa"/>
          </w:tcPr>
          <w:p w14:paraId="332FF230" w14:textId="77777777" w:rsidR="0014620B" w:rsidRDefault="0014620B" w:rsidP="003C5F2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</w:tr>
    </w:tbl>
    <w:p w14:paraId="31904CDA" w14:textId="77777777" w:rsidR="0014620B" w:rsidRPr="007A5535" w:rsidRDefault="0014620B" w:rsidP="002F1776">
      <w:pPr>
        <w:jc w:val="center"/>
        <w:rPr>
          <w:rFonts w:ascii="Arial" w:eastAsia="Times New Roman" w:hAnsi="Arial" w:cs="Arial"/>
          <w:b/>
          <w:bCs/>
        </w:rPr>
      </w:pPr>
    </w:p>
    <w:p w14:paraId="391D8187" w14:textId="77777777" w:rsidR="00071E41" w:rsidRPr="00CF77D2" w:rsidRDefault="00071E41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68F0BAD5" w14:textId="42C31E56" w:rsidR="00374239" w:rsidRDefault="0011702C" w:rsidP="005120A7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4</w:t>
      </w:r>
      <w:r w:rsidR="00A9557B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780DC1" w:rsidRPr="00BE4254">
        <w:rPr>
          <w:rFonts w:ascii="Arial" w:eastAsia="SimSun" w:hAnsi="Arial" w:cs="Times New Roman"/>
          <w:color w:val="auto"/>
          <w:sz w:val="36"/>
          <w:szCs w:val="20"/>
        </w:rPr>
        <w:t xml:space="preserve"> </w:t>
      </w:r>
      <w:r w:rsidR="00FC10A5">
        <w:rPr>
          <w:rFonts w:ascii="Arial" w:hAnsi="Arial" w:cs="Arial"/>
          <w:color w:val="auto"/>
          <w:sz w:val="36"/>
          <w:szCs w:val="36"/>
        </w:rPr>
        <w:t xml:space="preserve">CQI requirements </w:t>
      </w:r>
    </w:p>
    <w:p w14:paraId="1F8176A3" w14:textId="54F6C02C" w:rsidR="0016640C" w:rsidRDefault="00AD5E02" w:rsidP="0016640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[2] </w:t>
      </w:r>
      <w:r w:rsidR="0095096A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ank1 and </w:t>
      </w:r>
      <w:r w:rsidR="0095096A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ank2 from serving cell along with Rel-17 interference settings were agreed for initial simulations. </w:t>
      </w:r>
      <w:r w:rsidR="00432C30">
        <w:rPr>
          <w:rFonts w:ascii="Times New Roman" w:eastAsia="Times New Roman" w:hAnsi="Times New Roman" w:cs="Times New Roman"/>
          <w:sz w:val="24"/>
          <w:szCs w:val="24"/>
        </w:rPr>
        <w:t xml:space="preserve">Table 4.1 has </w:t>
      </w:r>
      <w:r w:rsidR="00375F8C">
        <w:rPr>
          <w:rFonts w:ascii="Times New Roman" w:eastAsia="Times New Roman" w:hAnsi="Times New Roman" w:cs="Times New Roman"/>
          <w:sz w:val="24"/>
          <w:szCs w:val="24"/>
        </w:rPr>
        <w:t>simulation</w:t>
      </w:r>
      <w:r w:rsidR="00432C30">
        <w:rPr>
          <w:rFonts w:ascii="Times New Roman" w:eastAsia="Times New Roman" w:hAnsi="Times New Roman" w:cs="Times New Roman"/>
          <w:sz w:val="24"/>
          <w:szCs w:val="24"/>
        </w:rPr>
        <w:t xml:space="preserve"> results.</w:t>
      </w:r>
    </w:p>
    <w:p w14:paraId="5001D439" w14:textId="77777777" w:rsidR="008A1C84" w:rsidRDefault="008A1C84" w:rsidP="00D50F9C">
      <w:pPr>
        <w:jc w:val="center"/>
        <w:rPr>
          <w:rFonts w:ascii="Arial" w:eastAsia="Times New Roman" w:hAnsi="Arial" w:cs="Arial"/>
          <w:b/>
          <w:bCs/>
        </w:rPr>
      </w:pPr>
    </w:p>
    <w:p w14:paraId="79392BEB" w14:textId="77777777" w:rsidR="008A1C84" w:rsidRDefault="008A1C84" w:rsidP="00D50F9C">
      <w:pPr>
        <w:jc w:val="center"/>
        <w:rPr>
          <w:rFonts w:ascii="Arial" w:eastAsia="Times New Roman" w:hAnsi="Arial" w:cs="Arial"/>
          <w:b/>
          <w:bCs/>
        </w:rPr>
      </w:pPr>
    </w:p>
    <w:p w14:paraId="1CEE0615" w14:textId="77777777" w:rsidR="008A1C84" w:rsidRDefault="008A1C84" w:rsidP="00D50F9C">
      <w:pPr>
        <w:jc w:val="center"/>
        <w:rPr>
          <w:rFonts w:ascii="Arial" w:eastAsia="Times New Roman" w:hAnsi="Arial" w:cs="Arial"/>
          <w:b/>
          <w:bCs/>
        </w:rPr>
      </w:pPr>
    </w:p>
    <w:p w14:paraId="20368A16" w14:textId="5B7448F3" w:rsidR="001C0620" w:rsidRDefault="00432C30" w:rsidP="00D50F9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535">
        <w:rPr>
          <w:rFonts w:ascii="Arial" w:eastAsia="Times New Roman" w:hAnsi="Arial" w:cs="Arial"/>
          <w:b/>
          <w:bCs/>
        </w:rPr>
        <w:t xml:space="preserve">Table </w:t>
      </w:r>
      <w:r>
        <w:rPr>
          <w:rFonts w:ascii="Arial" w:eastAsia="Times New Roman" w:hAnsi="Arial" w:cs="Arial"/>
          <w:b/>
          <w:bCs/>
        </w:rPr>
        <w:t>4</w:t>
      </w:r>
      <w:r w:rsidRPr="007A5535">
        <w:rPr>
          <w:rFonts w:ascii="Arial" w:eastAsia="Times New Roman" w:hAnsi="Arial" w:cs="Arial"/>
          <w:b/>
          <w:bCs/>
        </w:rPr>
        <w:t>.1</w:t>
      </w:r>
      <w:r>
        <w:rPr>
          <w:rFonts w:ascii="Arial" w:eastAsia="Times New Roman" w:hAnsi="Arial" w:cs="Arial"/>
          <w:b/>
          <w:bCs/>
        </w:rPr>
        <w:t xml:space="preserve"> Gamma values for </w:t>
      </w:r>
      <w:r w:rsidR="00CA12D6">
        <w:rPr>
          <w:rFonts w:ascii="Arial" w:eastAsia="Times New Roman" w:hAnsi="Arial" w:cs="Arial"/>
          <w:b/>
          <w:bCs/>
        </w:rPr>
        <w:t xml:space="preserve">FDD </w:t>
      </w:r>
      <w:r>
        <w:rPr>
          <w:rFonts w:ascii="Arial" w:eastAsia="Times New Roman" w:hAnsi="Arial" w:cs="Arial"/>
          <w:b/>
          <w:bCs/>
        </w:rPr>
        <w:t xml:space="preserve">CQI scenarios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997"/>
        <w:gridCol w:w="1159"/>
        <w:gridCol w:w="1328"/>
      </w:tblGrid>
      <w:tr w:rsidR="001C0620" w:rsidRPr="000F3212" w14:paraId="7C2F9546" w14:textId="77777777" w:rsidTr="00CD6B03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2A4DC25" w14:textId="77777777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6" w:type="dxa"/>
            <w:gridSpan w:val="2"/>
            <w:noWrap/>
            <w:hideMark/>
          </w:tcPr>
          <w:p w14:paraId="1EE5CE9E" w14:textId="281890B6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Rank2</w:t>
            </w:r>
            <w:r>
              <w:rPr>
                <w:rFonts w:ascii="Times New Roman" w:eastAsia="Times New Roman" w:hAnsi="Times New Roman" w:cs="Times New Roman"/>
              </w:rPr>
              <w:t xml:space="preserve"> serving cell</w:t>
            </w:r>
          </w:p>
        </w:tc>
        <w:tc>
          <w:tcPr>
            <w:tcW w:w="1328" w:type="dxa"/>
            <w:noWrap/>
            <w:hideMark/>
          </w:tcPr>
          <w:p w14:paraId="71343DB1" w14:textId="77777777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C0620" w:rsidRPr="000F3212" w14:paraId="5E1B1C43" w14:textId="77777777" w:rsidTr="001C0620">
        <w:trPr>
          <w:trHeight w:val="528"/>
          <w:jc w:val="center"/>
        </w:trPr>
        <w:tc>
          <w:tcPr>
            <w:tcW w:w="1160" w:type="dxa"/>
            <w:hideMark/>
          </w:tcPr>
          <w:p w14:paraId="487EA6E0" w14:textId="77777777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 xml:space="preserve">SINR </w:t>
            </w:r>
            <w:r w:rsidRPr="000F3212">
              <w:rPr>
                <w:rFonts w:ascii="Times New Roman" w:eastAsia="Times New Roman" w:hAnsi="Times New Roman" w:cs="Times New Roman"/>
              </w:rPr>
              <w:br/>
              <w:t>(dB)</w:t>
            </w:r>
          </w:p>
        </w:tc>
        <w:tc>
          <w:tcPr>
            <w:tcW w:w="997" w:type="dxa"/>
            <w:noWrap/>
            <w:hideMark/>
          </w:tcPr>
          <w:p w14:paraId="732FD9BF" w14:textId="655EAEC3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Baseline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(A)</w:t>
            </w:r>
          </w:p>
        </w:tc>
        <w:tc>
          <w:tcPr>
            <w:tcW w:w="1159" w:type="dxa"/>
            <w:noWrap/>
            <w:hideMark/>
          </w:tcPr>
          <w:p w14:paraId="0DC16010" w14:textId="09244A20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Simplified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Gamma (B)</w:t>
            </w:r>
          </w:p>
        </w:tc>
        <w:tc>
          <w:tcPr>
            <w:tcW w:w="1328" w:type="dxa"/>
            <w:noWrap/>
            <w:hideMark/>
          </w:tcPr>
          <w:p w14:paraId="4E8EFA09" w14:textId="6D8798F2" w:rsidR="001C0620" w:rsidRPr="000F3212" w:rsidRDefault="001C0620" w:rsidP="000F32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3212">
              <w:rPr>
                <w:rFonts w:ascii="Times New Roman" w:eastAsia="Times New Roman" w:hAnsi="Times New Roman" w:cs="Times New Roman"/>
              </w:rPr>
              <w:t>Gap (A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F3212">
              <w:rPr>
                <w:rFonts w:ascii="Times New Roman" w:eastAsia="Times New Roman" w:hAnsi="Times New Roman" w:cs="Times New Roman"/>
              </w:rPr>
              <w:t>B)</w:t>
            </w:r>
          </w:p>
        </w:tc>
      </w:tr>
      <w:tr w:rsidR="0067750F" w:rsidRPr="000F3212" w14:paraId="5733B237" w14:textId="77777777" w:rsidTr="001C0620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3DDA4240" w14:textId="77777777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-3.0</w:t>
            </w:r>
          </w:p>
        </w:tc>
        <w:tc>
          <w:tcPr>
            <w:tcW w:w="997" w:type="dxa"/>
            <w:noWrap/>
            <w:vAlign w:val="bottom"/>
            <w:hideMark/>
          </w:tcPr>
          <w:p w14:paraId="6C9BFDD0" w14:textId="44ECFA23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1159" w:type="dxa"/>
            <w:noWrap/>
            <w:vAlign w:val="bottom"/>
            <w:hideMark/>
          </w:tcPr>
          <w:p w14:paraId="3764F9A4" w14:textId="0AD4D5CC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1328" w:type="dxa"/>
            <w:noWrap/>
            <w:vAlign w:val="bottom"/>
            <w:hideMark/>
          </w:tcPr>
          <w:p w14:paraId="37C9E3C4" w14:textId="683523A1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</w:t>
            </w:r>
            <w:r w:rsidR="00B12001">
              <w:rPr>
                <w:rFonts w:ascii="Times New Roman" w:hAnsi="Times New Roman" w:cs="Times New Roman"/>
              </w:rPr>
              <w:t>8</w:t>
            </w:r>
          </w:p>
        </w:tc>
      </w:tr>
      <w:tr w:rsidR="0067750F" w:rsidRPr="000F3212" w14:paraId="2C81BB2F" w14:textId="77777777" w:rsidTr="001C0620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7548C3EA" w14:textId="77777777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-2.0</w:t>
            </w:r>
          </w:p>
        </w:tc>
        <w:tc>
          <w:tcPr>
            <w:tcW w:w="997" w:type="dxa"/>
            <w:noWrap/>
            <w:vAlign w:val="bottom"/>
            <w:hideMark/>
          </w:tcPr>
          <w:p w14:paraId="101A6B42" w14:textId="3B0C228F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1159" w:type="dxa"/>
            <w:noWrap/>
            <w:vAlign w:val="bottom"/>
            <w:hideMark/>
          </w:tcPr>
          <w:p w14:paraId="60918E47" w14:textId="7410D32D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1328" w:type="dxa"/>
            <w:noWrap/>
            <w:vAlign w:val="bottom"/>
            <w:hideMark/>
          </w:tcPr>
          <w:p w14:paraId="4B0C28B0" w14:textId="62408D9F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</w:t>
            </w:r>
            <w:r w:rsidR="00A5254B">
              <w:rPr>
                <w:rFonts w:ascii="Times New Roman" w:hAnsi="Times New Roman" w:cs="Times New Roman"/>
              </w:rPr>
              <w:t>3</w:t>
            </w:r>
          </w:p>
        </w:tc>
      </w:tr>
      <w:tr w:rsidR="0067750F" w:rsidRPr="000F3212" w14:paraId="01B1DC93" w14:textId="77777777" w:rsidTr="001C0620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07F6CC59" w14:textId="77777777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-1.0</w:t>
            </w:r>
          </w:p>
        </w:tc>
        <w:tc>
          <w:tcPr>
            <w:tcW w:w="997" w:type="dxa"/>
            <w:noWrap/>
            <w:vAlign w:val="bottom"/>
            <w:hideMark/>
          </w:tcPr>
          <w:p w14:paraId="34E57E8B" w14:textId="39BE971A" w:rsidR="0067750F" w:rsidRPr="00026516" w:rsidRDefault="0067750F" w:rsidP="006775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159" w:type="dxa"/>
            <w:noWrap/>
            <w:vAlign w:val="bottom"/>
            <w:hideMark/>
          </w:tcPr>
          <w:p w14:paraId="633476F5" w14:textId="5A92978E" w:rsidR="0067750F" w:rsidRPr="00026516" w:rsidRDefault="0067750F" w:rsidP="006775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28" w:type="dxa"/>
            <w:noWrap/>
            <w:vAlign w:val="bottom"/>
            <w:hideMark/>
          </w:tcPr>
          <w:p w14:paraId="6EC47463" w14:textId="6DAF3CC8" w:rsidR="0067750F" w:rsidRPr="00026516" w:rsidRDefault="0067750F" w:rsidP="0067750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26516">
              <w:rPr>
                <w:rFonts w:ascii="Times New Roman" w:hAnsi="Times New Roman" w:cs="Times New Roman"/>
                <w:b/>
                <w:bCs/>
              </w:rPr>
              <w:t>0.</w:t>
            </w:r>
            <w:r w:rsidR="00A5254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67750F" w:rsidRPr="000F3212" w14:paraId="134C0B9B" w14:textId="77777777" w:rsidTr="001C0620">
        <w:trPr>
          <w:trHeight w:val="264"/>
          <w:jc w:val="center"/>
        </w:trPr>
        <w:tc>
          <w:tcPr>
            <w:tcW w:w="1160" w:type="dxa"/>
            <w:noWrap/>
            <w:hideMark/>
          </w:tcPr>
          <w:p w14:paraId="1F67A861" w14:textId="77777777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997" w:type="dxa"/>
            <w:noWrap/>
            <w:vAlign w:val="bottom"/>
            <w:hideMark/>
          </w:tcPr>
          <w:p w14:paraId="1FB9E334" w14:textId="22394D99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1159" w:type="dxa"/>
            <w:noWrap/>
            <w:vAlign w:val="bottom"/>
            <w:hideMark/>
          </w:tcPr>
          <w:p w14:paraId="394E17AF" w14:textId="062ADCB7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28" w:type="dxa"/>
            <w:noWrap/>
            <w:vAlign w:val="bottom"/>
            <w:hideMark/>
          </w:tcPr>
          <w:p w14:paraId="03EF6D98" w14:textId="1945E2A9" w:rsidR="0067750F" w:rsidRPr="0083301E" w:rsidRDefault="0067750F" w:rsidP="0067750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301E">
              <w:rPr>
                <w:rFonts w:ascii="Times New Roman" w:hAnsi="Times New Roman" w:cs="Times New Roman"/>
              </w:rPr>
              <w:t>0.</w:t>
            </w:r>
            <w:r w:rsidR="00A5254B">
              <w:rPr>
                <w:rFonts w:ascii="Times New Roman" w:hAnsi="Times New Roman" w:cs="Times New Roman"/>
              </w:rPr>
              <w:t>1</w:t>
            </w:r>
          </w:p>
        </w:tc>
      </w:tr>
    </w:tbl>
    <w:p w14:paraId="2968529C" w14:textId="77777777" w:rsidR="006628E4" w:rsidRDefault="006628E4" w:rsidP="00E069F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B740CA" w14:textId="679CBBDB" w:rsidR="00392743" w:rsidRPr="00026516" w:rsidRDefault="00392743" w:rsidP="00E069F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SINR -1 dB is appropriate for cell-edge </w:t>
      </w:r>
      <w:r w:rsidR="003E6042">
        <w:rPr>
          <w:rFonts w:ascii="Times New Roman" w:eastAsia="Times New Roman" w:hAnsi="Times New Roman" w:cs="Times New Roman"/>
          <w:sz w:val="24"/>
          <w:szCs w:val="24"/>
        </w:rPr>
        <w:t>cases</w:t>
      </w:r>
      <w:r w:rsidR="00D33D78">
        <w:rPr>
          <w:rFonts w:ascii="Times New Roman" w:eastAsia="Times New Roman" w:hAnsi="Times New Roman" w:cs="Times New Roman"/>
          <w:sz w:val="24"/>
          <w:szCs w:val="24"/>
        </w:rPr>
        <w:t xml:space="preserve"> and the difference in gamma between the two receivers is more than 0.1, we propose the following: </w:t>
      </w:r>
    </w:p>
    <w:p w14:paraId="3761A55B" w14:textId="69BEF501" w:rsidR="00E069F6" w:rsidRDefault="0021369D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A601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1B724C">
        <w:rPr>
          <w:rFonts w:ascii="Times New Roman" w:eastAsia="Times New Roman" w:hAnsi="Times New Roman" w:cs="Times New Roman"/>
          <w:b/>
          <w:bCs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have </w:t>
      </w:r>
      <w:r w:rsidR="001B724C">
        <w:rPr>
          <w:rFonts w:ascii="Times New Roman" w:eastAsia="Times New Roman" w:hAnsi="Times New Roman" w:cs="Times New Roman"/>
          <w:b/>
          <w:bCs/>
          <w:sz w:val="24"/>
          <w:szCs w:val="24"/>
        </w:rPr>
        <w:t>independent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D7B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CQI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gamma requirements for baseline and simplified receivers. </w:t>
      </w:r>
    </w:p>
    <w:p w14:paraId="50E35A01" w14:textId="72FA0C23" w:rsidR="004E1BAB" w:rsidRDefault="004E1BAB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</w:t>
      </w:r>
      <w:r w:rsidR="007F688F">
        <w:rPr>
          <w:rFonts w:ascii="Times New Roman" w:eastAsia="Times New Roman" w:hAnsi="Times New Roman" w:cs="Times New Roman"/>
          <w:b/>
          <w:bCs/>
          <w:sz w:val="24"/>
          <w:szCs w:val="24"/>
        </w:rPr>
        <w:t>RAN4 to use SINR -</w:t>
      </w:r>
      <w:r w:rsidR="001C140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7F68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dB for both baseline and simplified receivers. </w:t>
      </w:r>
    </w:p>
    <w:p w14:paraId="5B5F4853" w14:textId="4B7A087A" w:rsidR="007D5F5D" w:rsidRDefault="007D5F5D" w:rsidP="00E069F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to use gamma as 2 for CQI requirements. </w:t>
      </w:r>
    </w:p>
    <w:p w14:paraId="39D775FA" w14:textId="7413BE6D" w:rsidR="00340FB0" w:rsidRPr="00AA003A" w:rsidRDefault="00340FB0" w:rsidP="00340FB0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679EC583" w14:textId="365966F0" w:rsidR="005871AF" w:rsidRDefault="00780226" w:rsidP="00BB015A">
      <w:pPr>
        <w:pStyle w:val="Heading1"/>
        <w:rPr>
          <w:rFonts w:ascii="Arial" w:hAnsi="Arial" w:cs="Arial"/>
          <w:color w:val="auto"/>
          <w:lang w:eastAsia="ko-KR"/>
        </w:rPr>
      </w:pPr>
      <w:r>
        <w:rPr>
          <w:rFonts w:ascii="Arial" w:hAnsi="Arial" w:cs="Arial"/>
          <w:color w:val="auto"/>
          <w:sz w:val="36"/>
          <w:szCs w:val="36"/>
        </w:rPr>
        <w:t>5</w:t>
      </w:r>
      <w:r w:rsidR="005D44C5">
        <w:rPr>
          <w:rFonts w:ascii="Arial" w:hAnsi="Arial" w:cs="Arial"/>
          <w:color w:val="auto"/>
          <w:sz w:val="36"/>
          <w:szCs w:val="36"/>
        </w:rPr>
        <w:t xml:space="preserve">. </w:t>
      </w:r>
      <w:r w:rsidR="00A97FD3" w:rsidRPr="00C36448">
        <w:rPr>
          <w:rFonts w:ascii="Arial" w:eastAsia="SimSun" w:hAnsi="Arial" w:cs="Times New Roman"/>
          <w:color w:val="auto"/>
          <w:sz w:val="36"/>
          <w:szCs w:val="20"/>
        </w:rPr>
        <w:t>Applicability rules</w:t>
      </w:r>
      <w:r w:rsidR="00A97FD3" w:rsidRPr="005D44C5">
        <w:rPr>
          <w:rFonts w:ascii="Arial" w:hAnsi="Arial" w:cs="Arial"/>
          <w:color w:val="auto"/>
          <w:sz w:val="36"/>
          <w:szCs w:val="36"/>
        </w:rPr>
        <w:t xml:space="preserve"> </w:t>
      </w:r>
    </w:p>
    <w:p w14:paraId="4C2C0F20" w14:textId="7CD7DEA2" w:rsidR="00507576" w:rsidRPr="00507576" w:rsidRDefault="00507576" w:rsidP="0050757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507576">
        <w:rPr>
          <w:rFonts w:ascii="Arial" w:hAnsi="Arial" w:cs="Arial"/>
          <w:color w:val="auto"/>
          <w:sz w:val="32"/>
          <w:szCs w:val="32"/>
          <w:lang w:eastAsia="ko-KR"/>
        </w:rPr>
        <w:t>5.1 Skip 2Rx/4Rx tests</w:t>
      </w:r>
    </w:p>
    <w:p w14:paraId="04A9965E" w14:textId="480599E8" w:rsidR="00D87541" w:rsidRPr="00507576" w:rsidRDefault="00C36448" w:rsidP="00D87541">
      <w:pPr>
        <w:rPr>
          <w:rFonts w:ascii="Arial" w:hAnsi="Arial" w:cs="Arial"/>
          <w:sz w:val="32"/>
          <w:szCs w:val="32"/>
          <w:lang w:eastAsia="ko-KR"/>
        </w:rPr>
      </w:pPr>
      <w:r w:rsidRPr="00C36448">
        <w:rPr>
          <w:rFonts w:ascii="Times New Roman" w:eastAsia="Times New Roman" w:hAnsi="Times New Roman" w:cs="Times New Roman"/>
          <w:sz w:val="24"/>
          <w:szCs w:val="24"/>
        </w:rPr>
        <w:t>In [2]</w:t>
      </w:r>
      <w:r w:rsidR="006862EE">
        <w:rPr>
          <w:rFonts w:ascii="Times New Roman" w:eastAsia="Times New Roman" w:hAnsi="Times New Roman" w:cs="Times New Roman"/>
          <w:sz w:val="24"/>
          <w:szCs w:val="24"/>
        </w:rPr>
        <w:t xml:space="preserve">, the following issue on applicability rules was still open. </w:t>
      </w:r>
      <w:r w:rsidR="00BB6C48" w:rsidRPr="00507576">
        <w:rPr>
          <w:rFonts w:ascii="Arial" w:hAnsi="Arial" w:cs="Arial"/>
          <w:noProof/>
          <w:sz w:val="32"/>
          <w:szCs w:val="32"/>
          <w:lang w:eastAsia="ko-K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09F5C94" wp14:editId="1CAF581C">
                <wp:simplePos x="0" y="0"/>
                <wp:positionH relativeFrom="margin">
                  <wp:posOffset>0</wp:posOffset>
                </wp:positionH>
                <wp:positionV relativeFrom="paragraph">
                  <wp:posOffset>336550</wp:posOffset>
                </wp:positionV>
                <wp:extent cx="3705860" cy="360045"/>
                <wp:effectExtent l="0" t="0" r="2794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86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B9C12" w14:textId="43770D20" w:rsidR="00651787" w:rsidRPr="00B532AC" w:rsidRDefault="00DB77DE" w:rsidP="0065178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1.1.4 </w:t>
                            </w:r>
                            <w:r w:rsidR="00651787" w:rsidRPr="00B532AC">
                              <w:rPr>
                                <w:b/>
                                <w:u w:val="single"/>
                                <w:lang w:eastAsia="ko-KR"/>
                              </w:rPr>
                              <w:t>Test applicability to skip 2/4Rx requirements</w:t>
                            </w:r>
                          </w:p>
                          <w:p w14:paraId="232CF62A" w14:textId="7FE3907C" w:rsidR="00BB6C48" w:rsidRDefault="00651787" w:rsidP="00BB6C4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F5C94" id="_x0000_s1027" type="#_x0000_t202" style="position:absolute;margin-left:0;margin-top:26.5pt;width:291.8pt;height:28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">
                <v:textbox>
                  <w:txbxContent>
                    <w:p w14:paraId="007B9C12" w14:textId="43770D20" w:rsidR="00651787" w:rsidRPr="00B532AC" w:rsidRDefault="00DB77DE" w:rsidP="0065178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1.1.4 </w:t>
                      </w:r>
                      <w:r w:rsidR="00651787" w:rsidRPr="00B532AC">
                        <w:rPr>
                          <w:b/>
                          <w:u w:val="single"/>
                          <w:lang w:eastAsia="ko-KR"/>
                        </w:rPr>
                        <w:t>Test applicability to skip 2/4Rx requirements</w:t>
                      </w:r>
                    </w:p>
                    <w:p w14:paraId="232CF62A" w14:textId="7FE3907C" w:rsidR="00BB6C48" w:rsidRDefault="00651787" w:rsidP="00BB6C48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FA34A7" w14:textId="77777777" w:rsidR="0066185A" w:rsidRDefault="0066185A" w:rsidP="005D44C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B604CD1" w14:textId="77777777" w:rsidR="00BB6C48" w:rsidRDefault="00BB6C48" w:rsidP="001F1E9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D2307D" w14:textId="7B5EC289" w:rsidR="00311918" w:rsidRDefault="00311918" w:rsidP="00311918">
      <w:pPr>
        <w:rPr>
          <w:rFonts w:ascii="Times New Roman" w:eastAsia="Times New Roman" w:hAnsi="Times New Roman" w:cs="Times New Roman"/>
          <w:sz w:val="24"/>
          <w:szCs w:val="24"/>
        </w:rPr>
      </w:pPr>
      <w:r w:rsidRPr="00311918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FBB226F" wp14:editId="45ED807B">
                <wp:simplePos x="0" y="0"/>
                <wp:positionH relativeFrom="margin">
                  <wp:posOffset>-68153</wp:posOffset>
                </wp:positionH>
                <wp:positionV relativeFrom="paragraph">
                  <wp:posOffset>604093</wp:posOffset>
                </wp:positionV>
                <wp:extent cx="5942965" cy="1404620"/>
                <wp:effectExtent l="0" t="0" r="19685" b="13335"/>
                <wp:wrapSquare wrapText="bothSides"/>
                <wp:docPr id="16380185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2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C3DAD" w14:textId="1540C9D4" w:rsidR="00311918" w:rsidRDefault="00311918" w:rsidP="003F653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textAlignment w:val="baseline"/>
                            </w:pPr>
                            <w:r w:rsidRPr="00114645">
                              <w:rPr>
                                <w:szCs w:val="24"/>
                                <w:lang w:eastAsia="zh-CN"/>
                              </w:rPr>
                              <w:t xml:space="preserve">Option 4: </w:t>
                            </w:r>
                            <w:r w:rsidRPr="00114645">
                              <w:rPr>
                                <w:szCs w:val="24"/>
                                <w:lang w:eastAsia="zh-CN"/>
                              </w:rPr>
                              <w:br/>
                              <w:t>Introduce test applicability under inter-cell interference and under intra-cell inter user interference to skip a 2/4Rx requirement if at least the following applies for each considered 8Rx test:</w:t>
                            </w:r>
                            <w:r w:rsidRPr="00114645">
                              <w:rPr>
                                <w:szCs w:val="24"/>
                                <w:lang w:eastAsia="zh-CN"/>
                              </w:rPr>
                              <w:br/>
                              <w:t>- UE support both 8Rx and 2/4Rx</w:t>
                            </w:r>
                            <w:r w:rsidRPr="00114645">
                              <w:rPr>
                                <w:szCs w:val="24"/>
                                <w:lang w:eastAsia="zh-CN"/>
                              </w:rPr>
                              <w:br/>
                              <w:t>- The UE passes an 8Rx requirement with same rank and interference configuration as the 2/4Rx requirement.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BB226F" id="_x0000_s1028" type="#_x0000_t202" style="position:absolute;margin-left:-5.35pt;margin-top:47.55pt;width:467.9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">
                <v:textbox style="mso-fit-shape-to-text:t">
                  <w:txbxContent>
                    <w:p w14:paraId="595C3DAD" w14:textId="1540C9D4" w:rsidR="00311918" w:rsidRDefault="00311918" w:rsidP="003F653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textAlignment w:val="baseline"/>
                      </w:pPr>
                      <w:r w:rsidRPr="00114645">
                        <w:rPr>
                          <w:szCs w:val="24"/>
                          <w:lang w:eastAsia="zh-CN"/>
                        </w:rPr>
                        <w:t xml:space="preserve">Option 4: </w:t>
                      </w:r>
                      <w:r w:rsidRPr="00114645">
                        <w:rPr>
                          <w:szCs w:val="24"/>
                          <w:lang w:eastAsia="zh-CN"/>
                        </w:rPr>
                        <w:br/>
                        <w:t>Introduce test applicability under inter-cell interference and under intra-cell inter user interference to skip a 2/4Rx requirement if at least the following applies for each considered 8Rx test:</w:t>
                      </w:r>
                      <w:r w:rsidRPr="00114645">
                        <w:rPr>
                          <w:szCs w:val="24"/>
                          <w:lang w:eastAsia="zh-CN"/>
                        </w:rPr>
                        <w:br/>
                        <w:t>- UE support both 8Rx and 2/4Rx</w:t>
                      </w:r>
                      <w:r w:rsidRPr="00114645">
                        <w:rPr>
                          <w:szCs w:val="24"/>
                          <w:lang w:eastAsia="zh-CN"/>
                        </w:rPr>
                        <w:br/>
                        <w:t>- The UE passes an 8Rx requirement with same rank and interference configuration as the 2/4Rx requirement.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44C5">
        <w:rPr>
          <w:rFonts w:ascii="Times New Roman" w:eastAsia="Times New Roman" w:hAnsi="Times New Roman" w:cs="Times New Roman"/>
          <w:sz w:val="24"/>
          <w:szCs w:val="24"/>
        </w:rPr>
        <w:t>We propose the following applicability rules to keep limited overall number of test cases to be passed by UE.</w:t>
      </w:r>
      <w:r w:rsidR="006618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 support Option 4 of 1.1.4 in [2]</w:t>
      </w:r>
      <w:r w:rsidR="00DF4166">
        <w:rPr>
          <w:rFonts w:ascii="Times New Roman" w:eastAsia="Times New Roman" w:hAnsi="Times New Roman" w:cs="Times New Roman"/>
          <w:sz w:val="24"/>
          <w:szCs w:val="24"/>
        </w:rPr>
        <w:t xml:space="preserve"> where 2/4Rx test cases can be skipped only if the rank settings are the same as that of 8Rx. </w:t>
      </w:r>
    </w:p>
    <w:p w14:paraId="30D7A84B" w14:textId="194CCF87" w:rsidR="00EF7466" w:rsidRDefault="00EF7466" w:rsidP="00EF74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D5F5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</w:t>
      </w:r>
      <w:r w:rsidR="004525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introduce test applicability for inter-cell interference and intra-cell inter user interference to skip 2/4Rx requirements if the UE passes 8Rx requirement with the same rank and interference configuration as 2/4Rx requirement. </w:t>
      </w:r>
    </w:p>
    <w:p w14:paraId="098EE8B5" w14:textId="77777777" w:rsidR="00EF7466" w:rsidRDefault="00EF7466" w:rsidP="00EF74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2A17C5" w14:textId="77777777" w:rsidR="00EF7466" w:rsidRDefault="00EF7466" w:rsidP="00EF74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252E84" w14:textId="77777777" w:rsidR="00EF7466" w:rsidRDefault="00EF7466" w:rsidP="00EF746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6015CB" w14:textId="77777777" w:rsidR="00EF7466" w:rsidRPr="00AA003A" w:rsidRDefault="00EF7466" w:rsidP="00EF746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77DF9C8A" w14:textId="23C31791" w:rsidR="00507576" w:rsidRPr="00BC02F1" w:rsidRDefault="00507576" w:rsidP="00BC02F1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BC02F1">
        <w:rPr>
          <w:rFonts w:ascii="Arial" w:hAnsi="Arial" w:cs="Arial"/>
          <w:color w:val="auto"/>
          <w:sz w:val="32"/>
          <w:szCs w:val="32"/>
          <w:lang w:eastAsia="ko-KR"/>
        </w:rPr>
        <w:t xml:space="preserve">5.2 MMSE-IRC receiver capability definition </w:t>
      </w:r>
    </w:p>
    <w:p w14:paraId="4FC5A3EE" w14:textId="0A92C808" w:rsidR="003106D3" w:rsidRDefault="00D03691" w:rsidP="003106D3">
      <w:pPr>
        <w:rPr>
          <w:rFonts w:ascii="Times New Roman" w:eastAsia="Times New Roman" w:hAnsi="Times New Roman" w:cs="Times New Roman"/>
          <w:sz w:val="24"/>
          <w:szCs w:val="24"/>
        </w:rPr>
      </w:pPr>
      <w:r w:rsidRPr="0050757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8F077BD" wp14:editId="3C074662">
                <wp:simplePos x="0" y="0"/>
                <wp:positionH relativeFrom="margin">
                  <wp:align>left</wp:align>
                </wp:positionH>
                <wp:positionV relativeFrom="paragraph">
                  <wp:posOffset>531957</wp:posOffset>
                </wp:positionV>
                <wp:extent cx="6151245" cy="1439545"/>
                <wp:effectExtent l="0" t="0" r="20955" b="27305"/>
                <wp:wrapSquare wrapText="bothSides"/>
                <wp:docPr id="6562085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1245" cy="14398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06357" w14:textId="68A93A75" w:rsidR="00D03691" w:rsidRDefault="00D03691" w:rsidP="00D03691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bookmarkStart w:id="1" w:name="OLE_LINK4"/>
                            <w:bookmarkStart w:id="2" w:name="_Hlk190859779"/>
                            <w:r w:rsidRPr="00F12D1E">
                              <w:rPr>
                                <w:b/>
                                <w:u w:val="single"/>
                                <w:lang w:eastAsia="ko-KR"/>
                              </w:rPr>
                              <w:t>Issue 1-1</w:t>
                            </w:r>
                            <w:bookmarkEnd w:id="1"/>
                            <w:r w:rsidRPr="00F12D1E">
                              <w:rPr>
                                <w:b/>
                                <w:u w:val="single"/>
                                <w:lang w:eastAsia="ko-KR"/>
                              </w:rPr>
                              <w:t>: Definition of MMSE-IRC receiver capability for 8Rx UE</w:t>
                            </w:r>
                          </w:p>
                          <w:p w14:paraId="62E08150" w14:textId="3EEDE2D9" w:rsidR="00D03691" w:rsidRDefault="006A703D" w:rsidP="00554B4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936"/>
                              <w:contextualSpacing w:val="0"/>
                              <w:textAlignment w:val="baseline"/>
                            </w:pPr>
                            <w:r w:rsidRPr="006A703D">
                              <w:rPr>
                                <w:szCs w:val="24"/>
                                <w:lang w:eastAsia="zh-CN"/>
                              </w:rPr>
                              <w:t>Redefine the simplified and baseline receiver definitions in 38.101-4 section 3.1 and 38.306 section 5.2 to the following:</w:t>
                            </w:r>
                            <w:r w:rsidRPr="006A703D">
                              <w:rPr>
                                <w:szCs w:val="24"/>
                                <w:lang w:eastAsia="zh-CN"/>
                              </w:rPr>
                              <w:br/>
                              <w:t>- Baseline 8Rx MMSE-IRC Receiver: 8Rx MMSE-IRC receivers for MIMO transmissions [with support of] up to 8 layers with joint 8Rx MIMO detector.</w:t>
                            </w:r>
                            <w:r w:rsidRPr="006A703D">
                              <w:rPr>
                                <w:szCs w:val="24"/>
                                <w:lang w:eastAsia="zh-CN"/>
                              </w:rPr>
                              <w:br/>
                              <w:t>- Simplified 8Rx MMSE-IRC Receiver: 8Rx MMSE-IRC receivers for MIMO transmissions [with support of] only up to 4 layers with two joint 4Rx MIMO detectors.</w:t>
                            </w:r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077BD" id="_x0000_s1029" type="#_x0000_t202" style="position:absolute;margin-left:0;margin-top:41.9pt;width:484.35pt;height:113.3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">
                <v:textbox>
                  <w:txbxContent>
                    <w:p w14:paraId="50C06357" w14:textId="68A93A75" w:rsidR="00D03691" w:rsidRDefault="00D03691" w:rsidP="00D03691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bookmarkStart w:id="3" w:name="OLE_LINK4"/>
                      <w:bookmarkStart w:id="4" w:name="_Hlk190859779"/>
                      <w:r w:rsidRPr="00F12D1E">
                        <w:rPr>
                          <w:b/>
                          <w:u w:val="single"/>
                          <w:lang w:eastAsia="ko-KR"/>
                        </w:rPr>
                        <w:t>Issue 1-1</w:t>
                      </w:r>
                      <w:bookmarkEnd w:id="3"/>
                      <w:r w:rsidRPr="00F12D1E">
                        <w:rPr>
                          <w:b/>
                          <w:u w:val="single"/>
                          <w:lang w:eastAsia="ko-KR"/>
                        </w:rPr>
                        <w:t>: Definition of MMSE-IRC receiver capability for 8Rx UE</w:t>
                      </w:r>
                    </w:p>
                    <w:p w14:paraId="62E08150" w14:textId="3EEDE2D9" w:rsidR="00D03691" w:rsidRDefault="006A703D" w:rsidP="00554B4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936"/>
                        <w:contextualSpacing w:val="0"/>
                        <w:textAlignment w:val="baseline"/>
                      </w:pPr>
                      <w:r w:rsidRPr="006A703D">
                        <w:rPr>
                          <w:szCs w:val="24"/>
                          <w:lang w:eastAsia="zh-CN"/>
                        </w:rPr>
                        <w:t>Redefine the simplified and baseline receiver definitions in 38.101-4 section 3.1 and 38.306 section 5.2 to the following:</w:t>
                      </w:r>
                      <w:r w:rsidRPr="006A703D">
                        <w:rPr>
                          <w:szCs w:val="24"/>
                          <w:lang w:eastAsia="zh-CN"/>
                        </w:rPr>
                        <w:br/>
                        <w:t>- Baseline 8Rx MMSE-IRC Receiver: 8Rx MMSE-IRC receivers for MIMO transmissions [with support of] up to 8 layers with joint 8Rx MIMO detector.</w:t>
                      </w:r>
                      <w:r w:rsidRPr="006A703D">
                        <w:rPr>
                          <w:szCs w:val="24"/>
                          <w:lang w:eastAsia="zh-CN"/>
                        </w:rPr>
                        <w:br/>
                        <w:t>- Simplified 8Rx MMSE-IRC Receiver: 8Rx MMSE-IRC receivers for MIMO transmissions [with support of] only up to 4 layers with two joint 4Rx MIMO detectors.</w:t>
                      </w:r>
                      <w:bookmarkEnd w:id="4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7576" w:rsidRPr="00507576">
        <w:rPr>
          <w:rFonts w:ascii="Times New Roman" w:eastAsia="Times New Roman" w:hAnsi="Times New Roman" w:cs="Times New Roman"/>
          <w:sz w:val="24"/>
          <w:szCs w:val="24"/>
        </w:rPr>
        <w:t xml:space="preserve">For the </w:t>
      </w:r>
      <w:r w:rsidR="00507576">
        <w:rPr>
          <w:rFonts w:ascii="Times New Roman" w:eastAsia="Times New Roman" w:hAnsi="Times New Roman" w:cs="Times New Roman"/>
          <w:sz w:val="24"/>
          <w:szCs w:val="24"/>
        </w:rPr>
        <w:t xml:space="preserve">open issue </w:t>
      </w:r>
      <w:r w:rsidR="006A703D">
        <w:rPr>
          <w:rFonts w:ascii="Times New Roman" w:eastAsia="Times New Roman" w:hAnsi="Times New Roman" w:cs="Times New Roman"/>
          <w:sz w:val="24"/>
          <w:szCs w:val="24"/>
        </w:rPr>
        <w:t>below</w:t>
      </w:r>
      <w:r w:rsidR="00507576">
        <w:rPr>
          <w:rFonts w:ascii="Times New Roman" w:eastAsia="Times New Roman" w:hAnsi="Times New Roman" w:cs="Times New Roman"/>
          <w:sz w:val="24"/>
          <w:szCs w:val="24"/>
        </w:rPr>
        <w:t xml:space="preserve"> [2], we support </w:t>
      </w:r>
      <w:r w:rsidR="006A703D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4455B1">
        <w:rPr>
          <w:rFonts w:ascii="Times New Roman" w:eastAsia="Times New Roman" w:hAnsi="Times New Roman" w:cs="Times New Roman"/>
          <w:sz w:val="24"/>
          <w:szCs w:val="24"/>
        </w:rPr>
        <w:t xml:space="preserve">proposal below including the phrase </w:t>
      </w:r>
      <w:r w:rsidR="004455B1" w:rsidRPr="00E9154A">
        <w:rPr>
          <w:rFonts w:ascii="Times New Roman" w:eastAsia="Times New Roman" w:hAnsi="Times New Roman" w:cs="Times New Roman"/>
          <w:i/>
          <w:iCs/>
          <w:sz w:val="24"/>
          <w:szCs w:val="24"/>
        </w:rPr>
        <w:t>“with support of”</w:t>
      </w:r>
      <w:r w:rsidR="00E9154A" w:rsidRPr="00E9154A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="00E91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7C5A33A" w14:textId="5C86FD3F" w:rsidR="00745216" w:rsidRDefault="00745216" w:rsidP="0074521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D5F5D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</w:t>
      </w:r>
      <w:r w:rsidR="003317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define non-signaling UE capability for 8Rx UE as: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E001490" w14:textId="30820FB4" w:rsidR="0033174F" w:rsidRDefault="0033174F" w:rsidP="0074521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74F">
        <w:rPr>
          <w:rFonts w:ascii="Times New Roman" w:eastAsia="Times New Roman" w:hAnsi="Times New Roman" w:cs="Times New Roman"/>
          <w:b/>
          <w:bCs/>
          <w:sz w:val="24"/>
          <w:szCs w:val="24"/>
        </w:rPr>
        <w:t>Baseline 8Rx MMSE-IRC Receiver: 8Rx MMSE-IRC receivers for MIMO transmissions with support of up to 8 layers with joint 8Rx MIMO detector.</w:t>
      </w:r>
      <w:r w:rsidRPr="0033174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Simplified 8Rx MMSE-IRC Receiver: 8Rx MMSE-IRC receivers for MIMO transmissions with support of only up to 4 layers with two joint 4Rx MIMO detectors.</w:t>
      </w:r>
    </w:p>
    <w:p w14:paraId="64D20C9D" w14:textId="77777777" w:rsidR="00D03691" w:rsidRPr="00AA003A" w:rsidRDefault="00D03691" w:rsidP="003106D3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053B383E" w14:textId="3E41AF35" w:rsidR="00AE7E31" w:rsidRPr="003106D3" w:rsidRDefault="003106D3" w:rsidP="003106D3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 w:rsidRPr="003106D3">
        <w:rPr>
          <w:rFonts w:ascii="Arial" w:eastAsia="SimSun" w:hAnsi="Arial" w:cs="Times New Roman"/>
          <w:color w:val="auto"/>
          <w:sz w:val="36"/>
          <w:szCs w:val="20"/>
        </w:rPr>
        <w:t xml:space="preserve">6. </w:t>
      </w:r>
      <w:r w:rsidR="0033615B" w:rsidRPr="003106D3">
        <w:rPr>
          <w:rFonts w:ascii="Arial" w:eastAsia="SimSun" w:hAnsi="Arial" w:cs="Times New Roman"/>
          <w:color w:val="auto"/>
          <w:sz w:val="36"/>
          <w:szCs w:val="20"/>
        </w:rPr>
        <w:t>Release independence</w:t>
      </w:r>
    </w:p>
    <w:p w14:paraId="4B1DDBA4" w14:textId="5FD17AD6" w:rsidR="00780DC1" w:rsidRDefault="00780DC1" w:rsidP="00780DC1">
      <w:pPr>
        <w:rPr>
          <w:rFonts w:ascii="Times New Roman" w:eastAsia="Times New Roman" w:hAnsi="Times New Roman" w:cs="Times New Roman"/>
          <w:sz w:val="24"/>
          <w:szCs w:val="24"/>
        </w:rPr>
      </w:pPr>
      <w:r w:rsidRPr="007601A7"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interference requirements are being discussed in Rel-19 feature, release independence </w:t>
      </w:r>
      <w:r w:rsidR="00232815">
        <w:rPr>
          <w:rFonts w:ascii="Times New Roman" w:eastAsia="Times New Roman" w:hAnsi="Times New Roman" w:cs="Times New Roman"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r w:rsidR="001E5464">
        <w:rPr>
          <w:rFonts w:ascii="Times New Roman" w:eastAsia="Times New Roman" w:hAnsi="Times New Roman" w:cs="Times New Roman"/>
          <w:sz w:val="24"/>
          <w:szCs w:val="24"/>
        </w:rPr>
        <w:t>considered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from Rel-18</w:t>
      </w:r>
      <w:r w:rsidR="008A641F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3B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0F5A3D2" w14:textId="684C2352" w:rsidR="00DF663E" w:rsidRDefault="00780DC1" w:rsidP="001E546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D5F5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7ADF477A" w14:textId="380B9A73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7A69DB94" w14:textId="176EDB27" w:rsidR="00496CBB" w:rsidRPr="00AA003A" w:rsidRDefault="00740686" w:rsidP="00AA003A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7</w:t>
      </w:r>
      <w:r w:rsidR="00A9557B" w:rsidRPr="00AA003A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496CBB" w:rsidRPr="00AA003A">
        <w:rPr>
          <w:rFonts w:ascii="Arial" w:eastAsia="SimSun" w:hAnsi="Arial" w:cs="Times New Roman"/>
          <w:color w:val="auto"/>
          <w:sz w:val="36"/>
          <w:szCs w:val="20"/>
        </w:rPr>
        <w:t xml:space="preserve"> Conclusions</w:t>
      </w:r>
      <w:r w:rsidR="001F0935" w:rsidRPr="00AA003A">
        <w:rPr>
          <w:rFonts w:ascii="Arial" w:eastAsia="SimSun" w:hAnsi="Arial" w:cs="Times New Roman"/>
          <w:color w:val="auto"/>
          <w:sz w:val="36"/>
          <w:szCs w:val="20"/>
        </w:rPr>
        <w:tab/>
      </w:r>
    </w:p>
    <w:p w14:paraId="558509AB" w14:textId="43E32D3F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E238A5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3457FEC1" w14:textId="73052858" w:rsidR="00E45ED6" w:rsidRDefault="00E45ED6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RAN4 shall have independent </w:t>
      </w:r>
      <w:r w:rsidR="00962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CQI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gamma requirements for baseline and simplified receivers. </w:t>
      </w:r>
    </w:p>
    <w:p w14:paraId="2ED4FEFE" w14:textId="450AD42A" w:rsidR="00E45ED6" w:rsidRDefault="00E45ED6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RAN4 to use SINR -</w:t>
      </w:r>
      <w:r w:rsidR="0080728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dB for both baseline and simplified receivers. </w:t>
      </w:r>
    </w:p>
    <w:p w14:paraId="37ED4579" w14:textId="77777777" w:rsidR="007D5F5D" w:rsidRDefault="007D5F5D" w:rsidP="007D5F5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to use gamma as 2 for CQI requirements. </w:t>
      </w:r>
    </w:p>
    <w:p w14:paraId="0E64845F" w14:textId="694231FD" w:rsidR="00E45ED6" w:rsidRDefault="00E45ED6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D5F5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introduce test applicability for inter-cell interference and intra-cell inter user interference to skip 2/4Rx requirements if the UE passes 8Rx requirement with the same rank and interference configuration as 2/4Rx requirement. </w:t>
      </w:r>
    </w:p>
    <w:p w14:paraId="541BFF15" w14:textId="1AFF0167" w:rsidR="00E45ED6" w:rsidRDefault="00E45ED6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D5F5D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define non-signaling UE capability for 8Rx UE as:  </w:t>
      </w:r>
    </w:p>
    <w:p w14:paraId="5115986D" w14:textId="77777777" w:rsidR="00E45ED6" w:rsidRDefault="00E45ED6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174F">
        <w:rPr>
          <w:rFonts w:ascii="Times New Roman" w:eastAsia="Times New Roman" w:hAnsi="Times New Roman" w:cs="Times New Roman"/>
          <w:b/>
          <w:bCs/>
          <w:sz w:val="24"/>
          <w:szCs w:val="24"/>
        </w:rPr>
        <w:t>Baseline 8Rx MMSE-IRC Receiver: 8Rx MMSE-IRC receivers for MIMO transmissions with support of up to 8 layers with joint 8Rx MIMO detector.</w:t>
      </w:r>
      <w:r w:rsidRPr="0033174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33174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Simplified 8Rx MMSE-IRC Receiver: 8Rx MMSE-IRC receivers for MIMO transmissions with support of only up to 4 layers with two joint 4Rx MIMO detectors.</w:t>
      </w:r>
    </w:p>
    <w:p w14:paraId="4F7047BE" w14:textId="58BE2AF6" w:rsidR="00E45ED6" w:rsidRDefault="00E45ED6" w:rsidP="00E45ED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7D5F5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226B4253" w14:textId="5742118B" w:rsidR="00496CBB" w:rsidRPr="00BA1325" w:rsidRDefault="00496CBB" w:rsidP="00496CBB">
      <w:pPr>
        <w:pStyle w:val="Heading1"/>
        <w:pBdr>
          <w:bottom w:val="single" w:sz="6" w:space="1" w:color="auto"/>
        </w:pBdr>
        <w:rPr>
          <w:rFonts w:ascii="Arial" w:eastAsia="SimSun" w:hAnsi="Arial" w:cs="Times New Roman"/>
          <w:color w:val="auto"/>
          <w:sz w:val="36"/>
          <w:szCs w:val="20"/>
        </w:rPr>
      </w:pPr>
      <w:r w:rsidRPr="00BA1325">
        <w:rPr>
          <w:rFonts w:ascii="Arial" w:eastAsia="SimSun" w:hAnsi="Arial" w:cs="Times New Roman"/>
          <w:color w:val="auto"/>
          <w:sz w:val="36"/>
          <w:szCs w:val="20"/>
        </w:rPr>
        <w:t>References</w:t>
      </w:r>
    </w:p>
    <w:p w14:paraId="7F3C37D6" w14:textId="7D00D57D" w:rsidR="0042564D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RP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41297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234E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Revised WID on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 demodulation performance: Phase 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meeting, #10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Shanghai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611FFD3" w14:textId="33CB1D2E" w:rsidR="00335582" w:rsidRDefault="00335582" w:rsidP="00335582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445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</w:t>
      </w:r>
      <w:r w:rsidR="00E21B33" w:rsidRP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2504694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“Way Forward for [11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][32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NR demodulation performance: Phase 5”, 3GPP TSG RAN meeting, #11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1B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5C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Wuhan</w:t>
      </w:r>
      <w:r w:rsidR="009F54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5CB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335582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EB42B" w14:textId="77777777" w:rsidR="00613B4A" w:rsidRDefault="00613B4A">
      <w:pPr>
        <w:spacing w:after="0" w:line="240" w:lineRule="auto"/>
      </w:pPr>
      <w:r>
        <w:separator/>
      </w:r>
    </w:p>
  </w:endnote>
  <w:endnote w:type="continuationSeparator" w:id="0">
    <w:p w14:paraId="17DE64AC" w14:textId="77777777" w:rsidR="00613B4A" w:rsidRDefault="00613B4A">
      <w:pPr>
        <w:spacing w:after="0" w:line="240" w:lineRule="auto"/>
      </w:pPr>
      <w:r>
        <w:continuationSeparator/>
      </w:r>
    </w:p>
  </w:endnote>
  <w:endnote w:type="continuationNotice" w:id="1">
    <w:p w14:paraId="3BB3F873" w14:textId="77777777" w:rsidR="00613B4A" w:rsidRDefault="00613B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0EBB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934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877E" w14:textId="77777777" w:rsidR="00613B4A" w:rsidRDefault="00613B4A">
      <w:pPr>
        <w:spacing w:after="0" w:line="240" w:lineRule="auto"/>
      </w:pPr>
      <w:r>
        <w:separator/>
      </w:r>
    </w:p>
  </w:footnote>
  <w:footnote w:type="continuationSeparator" w:id="0">
    <w:p w14:paraId="31938C32" w14:textId="77777777" w:rsidR="00613B4A" w:rsidRDefault="00613B4A">
      <w:pPr>
        <w:spacing w:after="0" w:line="240" w:lineRule="auto"/>
      </w:pPr>
      <w:r>
        <w:continuationSeparator/>
      </w:r>
    </w:p>
  </w:footnote>
  <w:footnote w:type="continuationNotice" w:id="1">
    <w:p w14:paraId="4584FE3C" w14:textId="77777777" w:rsidR="00613B4A" w:rsidRDefault="00613B4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7161"/>
    <w:multiLevelType w:val="hybridMultilevel"/>
    <w:tmpl w:val="1BCC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25D0"/>
    <w:multiLevelType w:val="hybridMultilevel"/>
    <w:tmpl w:val="8D849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3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59748F"/>
    <w:multiLevelType w:val="hybridMultilevel"/>
    <w:tmpl w:val="86CA6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71291"/>
    <w:multiLevelType w:val="hybridMultilevel"/>
    <w:tmpl w:val="616C0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B5222"/>
    <w:multiLevelType w:val="hybridMultilevel"/>
    <w:tmpl w:val="1AE66EC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4BA67B7"/>
    <w:multiLevelType w:val="hybridMultilevel"/>
    <w:tmpl w:val="CA083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BD5"/>
    <w:multiLevelType w:val="hybridMultilevel"/>
    <w:tmpl w:val="6FB4D8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B2473"/>
    <w:multiLevelType w:val="hybridMultilevel"/>
    <w:tmpl w:val="289A06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8456513">
    <w:abstractNumId w:val="4"/>
  </w:num>
  <w:num w:numId="2" w16cid:durableId="735738205">
    <w:abstractNumId w:val="14"/>
  </w:num>
  <w:num w:numId="3" w16cid:durableId="733040452">
    <w:abstractNumId w:val="8"/>
  </w:num>
  <w:num w:numId="4" w16cid:durableId="606012363">
    <w:abstractNumId w:val="11"/>
  </w:num>
  <w:num w:numId="5" w16cid:durableId="1484934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13"/>
  </w:num>
  <w:num w:numId="7" w16cid:durableId="1644461877">
    <w:abstractNumId w:val="2"/>
  </w:num>
  <w:num w:numId="8" w16cid:durableId="824007687">
    <w:abstractNumId w:val="15"/>
  </w:num>
  <w:num w:numId="9" w16cid:durableId="1379428355">
    <w:abstractNumId w:val="12"/>
  </w:num>
  <w:num w:numId="10" w16cid:durableId="1321806578">
    <w:abstractNumId w:val="1"/>
  </w:num>
  <w:num w:numId="11" w16cid:durableId="1466465868">
    <w:abstractNumId w:val="0"/>
  </w:num>
  <w:num w:numId="12" w16cid:durableId="1489175489">
    <w:abstractNumId w:val="10"/>
  </w:num>
  <w:num w:numId="13" w16cid:durableId="543758262">
    <w:abstractNumId w:val="9"/>
  </w:num>
  <w:num w:numId="14" w16cid:durableId="2091123169">
    <w:abstractNumId w:val="5"/>
  </w:num>
  <w:num w:numId="15" w16cid:durableId="321395023">
    <w:abstractNumId w:val="6"/>
  </w:num>
  <w:num w:numId="16" w16cid:durableId="18275537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4192"/>
    <w:rsid w:val="00004E3F"/>
    <w:rsid w:val="00005DD0"/>
    <w:rsid w:val="00006D4C"/>
    <w:rsid w:val="0001254B"/>
    <w:rsid w:val="00024062"/>
    <w:rsid w:val="000245F7"/>
    <w:rsid w:val="00026516"/>
    <w:rsid w:val="00030469"/>
    <w:rsid w:val="00030D04"/>
    <w:rsid w:val="00030E36"/>
    <w:rsid w:val="0003314D"/>
    <w:rsid w:val="0003416C"/>
    <w:rsid w:val="00034DD2"/>
    <w:rsid w:val="000413D7"/>
    <w:rsid w:val="00044310"/>
    <w:rsid w:val="0005027D"/>
    <w:rsid w:val="000519AA"/>
    <w:rsid w:val="000542B9"/>
    <w:rsid w:val="00054AFA"/>
    <w:rsid w:val="00054B11"/>
    <w:rsid w:val="00055BCA"/>
    <w:rsid w:val="0005667E"/>
    <w:rsid w:val="000606FF"/>
    <w:rsid w:val="00062DD6"/>
    <w:rsid w:val="00065280"/>
    <w:rsid w:val="00066126"/>
    <w:rsid w:val="00070065"/>
    <w:rsid w:val="000716C1"/>
    <w:rsid w:val="00071E41"/>
    <w:rsid w:val="000744DF"/>
    <w:rsid w:val="000761A5"/>
    <w:rsid w:val="0007631B"/>
    <w:rsid w:val="00084B29"/>
    <w:rsid w:val="00084DF3"/>
    <w:rsid w:val="00091A61"/>
    <w:rsid w:val="00092763"/>
    <w:rsid w:val="000963B4"/>
    <w:rsid w:val="000A1234"/>
    <w:rsid w:val="000A3BA4"/>
    <w:rsid w:val="000A3BF0"/>
    <w:rsid w:val="000A510A"/>
    <w:rsid w:val="000B2C71"/>
    <w:rsid w:val="000B3EFC"/>
    <w:rsid w:val="000B49A5"/>
    <w:rsid w:val="000B4C7D"/>
    <w:rsid w:val="000B7364"/>
    <w:rsid w:val="000C2003"/>
    <w:rsid w:val="000C29ED"/>
    <w:rsid w:val="000C2A98"/>
    <w:rsid w:val="000C2ABA"/>
    <w:rsid w:val="000C71B9"/>
    <w:rsid w:val="000C7E4F"/>
    <w:rsid w:val="000D038D"/>
    <w:rsid w:val="000D2457"/>
    <w:rsid w:val="000D3F32"/>
    <w:rsid w:val="000E294D"/>
    <w:rsid w:val="000E4D61"/>
    <w:rsid w:val="000E5932"/>
    <w:rsid w:val="000E7AD1"/>
    <w:rsid w:val="000F024C"/>
    <w:rsid w:val="000F0AAB"/>
    <w:rsid w:val="000F3212"/>
    <w:rsid w:val="000F5EA5"/>
    <w:rsid w:val="000F6513"/>
    <w:rsid w:val="00102E24"/>
    <w:rsid w:val="001040D4"/>
    <w:rsid w:val="00105101"/>
    <w:rsid w:val="001053C4"/>
    <w:rsid w:val="00105F94"/>
    <w:rsid w:val="00106212"/>
    <w:rsid w:val="00106676"/>
    <w:rsid w:val="00106C3E"/>
    <w:rsid w:val="001076BC"/>
    <w:rsid w:val="00107E7B"/>
    <w:rsid w:val="00111CA6"/>
    <w:rsid w:val="00112202"/>
    <w:rsid w:val="0011243A"/>
    <w:rsid w:val="00113308"/>
    <w:rsid w:val="00114645"/>
    <w:rsid w:val="0011582D"/>
    <w:rsid w:val="001163FA"/>
    <w:rsid w:val="0011702C"/>
    <w:rsid w:val="00120FED"/>
    <w:rsid w:val="001236AA"/>
    <w:rsid w:val="00123DC7"/>
    <w:rsid w:val="00123E17"/>
    <w:rsid w:val="0013473B"/>
    <w:rsid w:val="0013572A"/>
    <w:rsid w:val="0013637D"/>
    <w:rsid w:val="0013780B"/>
    <w:rsid w:val="001407C5"/>
    <w:rsid w:val="00141E97"/>
    <w:rsid w:val="001430AB"/>
    <w:rsid w:val="00143360"/>
    <w:rsid w:val="00145D87"/>
    <w:rsid w:val="0014620B"/>
    <w:rsid w:val="0015054E"/>
    <w:rsid w:val="001542C4"/>
    <w:rsid w:val="0015515B"/>
    <w:rsid w:val="00155A90"/>
    <w:rsid w:val="0015708D"/>
    <w:rsid w:val="00161810"/>
    <w:rsid w:val="00161FCB"/>
    <w:rsid w:val="0016386A"/>
    <w:rsid w:val="0016640C"/>
    <w:rsid w:val="00166488"/>
    <w:rsid w:val="00167771"/>
    <w:rsid w:val="001732EA"/>
    <w:rsid w:val="00182676"/>
    <w:rsid w:val="001877A4"/>
    <w:rsid w:val="00190D83"/>
    <w:rsid w:val="0019138A"/>
    <w:rsid w:val="00191A43"/>
    <w:rsid w:val="001937C6"/>
    <w:rsid w:val="00196223"/>
    <w:rsid w:val="001A1D51"/>
    <w:rsid w:val="001A5918"/>
    <w:rsid w:val="001B121E"/>
    <w:rsid w:val="001B650D"/>
    <w:rsid w:val="001B70BE"/>
    <w:rsid w:val="001B724C"/>
    <w:rsid w:val="001C0620"/>
    <w:rsid w:val="001C140D"/>
    <w:rsid w:val="001C58B1"/>
    <w:rsid w:val="001D150A"/>
    <w:rsid w:val="001D7B6C"/>
    <w:rsid w:val="001E00CB"/>
    <w:rsid w:val="001E0660"/>
    <w:rsid w:val="001E1F99"/>
    <w:rsid w:val="001E367A"/>
    <w:rsid w:val="001E377A"/>
    <w:rsid w:val="001E5464"/>
    <w:rsid w:val="001E55F3"/>
    <w:rsid w:val="001E736C"/>
    <w:rsid w:val="001F001C"/>
    <w:rsid w:val="001F0935"/>
    <w:rsid w:val="001F1E98"/>
    <w:rsid w:val="001F2184"/>
    <w:rsid w:val="001F2BEF"/>
    <w:rsid w:val="001F3B15"/>
    <w:rsid w:val="001F4B15"/>
    <w:rsid w:val="001F529E"/>
    <w:rsid w:val="001F57ED"/>
    <w:rsid w:val="001F6FB6"/>
    <w:rsid w:val="001F7464"/>
    <w:rsid w:val="0020199B"/>
    <w:rsid w:val="002032F9"/>
    <w:rsid w:val="0020531B"/>
    <w:rsid w:val="00205B7B"/>
    <w:rsid w:val="002075E8"/>
    <w:rsid w:val="0021369D"/>
    <w:rsid w:val="002138EB"/>
    <w:rsid w:val="00214976"/>
    <w:rsid w:val="00215373"/>
    <w:rsid w:val="00216874"/>
    <w:rsid w:val="00216BEA"/>
    <w:rsid w:val="002171DF"/>
    <w:rsid w:val="00221F5E"/>
    <w:rsid w:val="00225F5A"/>
    <w:rsid w:val="002267C7"/>
    <w:rsid w:val="00226CF3"/>
    <w:rsid w:val="002273C6"/>
    <w:rsid w:val="002321EC"/>
    <w:rsid w:val="00232815"/>
    <w:rsid w:val="00234EB8"/>
    <w:rsid w:val="00236F1F"/>
    <w:rsid w:val="002412E4"/>
    <w:rsid w:val="0024161B"/>
    <w:rsid w:val="002416DD"/>
    <w:rsid w:val="00243EFE"/>
    <w:rsid w:val="00246C4B"/>
    <w:rsid w:val="00246FCA"/>
    <w:rsid w:val="00254225"/>
    <w:rsid w:val="0025660B"/>
    <w:rsid w:val="00256EC8"/>
    <w:rsid w:val="002576A7"/>
    <w:rsid w:val="00257EAB"/>
    <w:rsid w:val="00261908"/>
    <w:rsid w:val="00263ED1"/>
    <w:rsid w:val="00266AC1"/>
    <w:rsid w:val="002712B4"/>
    <w:rsid w:val="002714F5"/>
    <w:rsid w:val="00271AC7"/>
    <w:rsid w:val="00281E19"/>
    <w:rsid w:val="00292224"/>
    <w:rsid w:val="00292BF2"/>
    <w:rsid w:val="002A2CDF"/>
    <w:rsid w:val="002A43B2"/>
    <w:rsid w:val="002A7514"/>
    <w:rsid w:val="002B141D"/>
    <w:rsid w:val="002B2591"/>
    <w:rsid w:val="002B3C4A"/>
    <w:rsid w:val="002B5CBA"/>
    <w:rsid w:val="002B6249"/>
    <w:rsid w:val="002B761E"/>
    <w:rsid w:val="002B78F7"/>
    <w:rsid w:val="002C434F"/>
    <w:rsid w:val="002C5E9F"/>
    <w:rsid w:val="002C727E"/>
    <w:rsid w:val="002D06F9"/>
    <w:rsid w:val="002D0B5B"/>
    <w:rsid w:val="002D5F8C"/>
    <w:rsid w:val="002D749E"/>
    <w:rsid w:val="002D7557"/>
    <w:rsid w:val="002E00F9"/>
    <w:rsid w:val="002E248F"/>
    <w:rsid w:val="002E2B35"/>
    <w:rsid w:val="002E4710"/>
    <w:rsid w:val="002E7808"/>
    <w:rsid w:val="002F1776"/>
    <w:rsid w:val="002F6E7A"/>
    <w:rsid w:val="00300389"/>
    <w:rsid w:val="00302029"/>
    <w:rsid w:val="00305375"/>
    <w:rsid w:val="00307CDC"/>
    <w:rsid w:val="003106D3"/>
    <w:rsid w:val="00310C71"/>
    <w:rsid w:val="00311918"/>
    <w:rsid w:val="00312F26"/>
    <w:rsid w:val="003174A7"/>
    <w:rsid w:val="00317B67"/>
    <w:rsid w:val="00320679"/>
    <w:rsid w:val="00320740"/>
    <w:rsid w:val="00320F18"/>
    <w:rsid w:val="0032174C"/>
    <w:rsid w:val="00327213"/>
    <w:rsid w:val="00327EFB"/>
    <w:rsid w:val="0033174F"/>
    <w:rsid w:val="00331CE5"/>
    <w:rsid w:val="003335A2"/>
    <w:rsid w:val="00335248"/>
    <w:rsid w:val="00335582"/>
    <w:rsid w:val="0033615B"/>
    <w:rsid w:val="00340FB0"/>
    <w:rsid w:val="00341662"/>
    <w:rsid w:val="00342FF7"/>
    <w:rsid w:val="00343542"/>
    <w:rsid w:val="0034500D"/>
    <w:rsid w:val="003504DD"/>
    <w:rsid w:val="003519D8"/>
    <w:rsid w:val="00355396"/>
    <w:rsid w:val="00355625"/>
    <w:rsid w:val="0035663F"/>
    <w:rsid w:val="00356F79"/>
    <w:rsid w:val="00361BBA"/>
    <w:rsid w:val="003637BC"/>
    <w:rsid w:val="00366CB6"/>
    <w:rsid w:val="0036721F"/>
    <w:rsid w:val="00367F79"/>
    <w:rsid w:val="003712E1"/>
    <w:rsid w:val="003732F9"/>
    <w:rsid w:val="00374239"/>
    <w:rsid w:val="0037589A"/>
    <w:rsid w:val="00375F8C"/>
    <w:rsid w:val="00376501"/>
    <w:rsid w:val="0038006A"/>
    <w:rsid w:val="00381100"/>
    <w:rsid w:val="0038166B"/>
    <w:rsid w:val="00381C04"/>
    <w:rsid w:val="00382537"/>
    <w:rsid w:val="0038253F"/>
    <w:rsid w:val="0038325B"/>
    <w:rsid w:val="003867A8"/>
    <w:rsid w:val="00386E12"/>
    <w:rsid w:val="003900B2"/>
    <w:rsid w:val="00392743"/>
    <w:rsid w:val="00394A11"/>
    <w:rsid w:val="003951B3"/>
    <w:rsid w:val="00397367"/>
    <w:rsid w:val="003A4A6B"/>
    <w:rsid w:val="003A75F3"/>
    <w:rsid w:val="003A7E3E"/>
    <w:rsid w:val="003B07FE"/>
    <w:rsid w:val="003B211A"/>
    <w:rsid w:val="003B29E3"/>
    <w:rsid w:val="003B601F"/>
    <w:rsid w:val="003B78D8"/>
    <w:rsid w:val="003C050D"/>
    <w:rsid w:val="003C1731"/>
    <w:rsid w:val="003C3DFD"/>
    <w:rsid w:val="003D13C5"/>
    <w:rsid w:val="003D1DB9"/>
    <w:rsid w:val="003D2837"/>
    <w:rsid w:val="003D32B9"/>
    <w:rsid w:val="003D3824"/>
    <w:rsid w:val="003D4B83"/>
    <w:rsid w:val="003D60A5"/>
    <w:rsid w:val="003E1C26"/>
    <w:rsid w:val="003E4C24"/>
    <w:rsid w:val="003E5CA8"/>
    <w:rsid w:val="003E6042"/>
    <w:rsid w:val="003F16A0"/>
    <w:rsid w:val="003F1B11"/>
    <w:rsid w:val="003F21E9"/>
    <w:rsid w:val="003F4067"/>
    <w:rsid w:val="003F4F61"/>
    <w:rsid w:val="003F680B"/>
    <w:rsid w:val="004002C8"/>
    <w:rsid w:val="00402B48"/>
    <w:rsid w:val="004030F0"/>
    <w:rsid w:val="00406983"/>
    <w:rsid w:val="0041057D"/>
    <w:rsid w:val="00412F27"/>
    <w:rsid w:val="004147C3"/>
    <w:rsid w:val="00415FB4"/>
    <w:rsid w:val="004202BF"/>
    <w:rsid w:val="00423710"/>
    <w:rsid w:val="004255F3"/>
    <w:rsid w:val="0042564D"/>
    <w:rsid w:val="0042632E"/>
    <w:rsid w:val="00426383"/>
    <w:rsid w:val="0042640A"/>
    <w:rsid w:val="004310D9"/>
    <w:rsid w:val="004314F4"/>
    <w:rsid w:val="00432C30"/>
    <w:rsid w:val="00437D28"/>
    <w:rsid w:val="004407B0"/>
    <w:rsid w:val="00443548"/>
    <w:rsid w:val="00444EEC"/>
    <w:rsid w:val="0044527E"/>
    <w:rsid w:val="0044546E"/>
    <w:rsid w:val="004455B1"/>
    <w:rsid w:val="004474A8"/>
    <w:rsid w:val="004523F3"/>
    <w:rsid w:val="0045259C"/>
    <w:rsid w:val="0045663D"/>
    <w:rsid w:val="00456E9B"/>
    <w:rsid w:val="004603BB"/>
    <w:rsid w:val="00461125"/>
    <w:rsid w:val="004629C8"/>
    <w:rsid w:val="00462EF8"/>
    <w:rsid w:val="00463344"/>
    <w:rsid w:val="00464226"/>
    <w:rsid w:val="004642A0"/>
    <w:rsid w:val="0046535E"/>
    <w:rsid w:val="00465A54"/>
    <w:rsid w:val="00465DD6"/>
    <w:rsid w:val="00475F3A"/>
    <w:rsid w:val="00476BB3"/>
    <w:rsid w:val="00482156"/>
    <w:rsid w:val="00484A16"/>
    <w:rsid w:val="00484ADC"/>
    <w:rsid w:val="004854D3"/>
    <w:rsid w:val="00486B9E"/>
    <w:rsid w:val="00487F5D"/>
    <w:rsid w:val="004904CD"/>
    <w:rsid w:val="00492EA5"/>
    <w:rsid w:val="00494971"/>
    <w:rsid w:val="004953F1"/>
    <w:rsid w:val="00496CBB"/>
    <w:rsid w:val="004973B3"/>
    <w:rsid w:val="004A0A5C"/>
    <w:rsid w:val="004A23A8"/>
    <w:rsid w:val="004B14D5"/>
    <w:rsid w:val="004B339C"/>
    <w:rsid w:val="004B3917"/>
    <w:rsid w:val="004B4E04"/>
    <w:rsid w:val="004B6938"/>
    <w:rsid w:val="004C3DEA"/>
    <w:rsid w:val="004C6183"/>
    <w:rsid w:val="004D06C1"/>
    <w:rsid w:val="004D3140"/>
    <w:rsid w:val="004D3F6F"/>
    <w:rsid w:val="004D5C57"/>
    <w:rsid w:val="004E1BAB"/>
    <w:rsid w:val="004E1C80"/>
    <w:rsid w:val="004E2BE4"/>
    <w:rsid w:val="004E47C3"/>
    <w:rsid w:val="004E63FF"/>
    <w:rsid w:val="004F133D"/>
    <w:rsid w:val="004F7695"/>
    <w:rsid w:val="0050375D"/>
    <w:rsid w:val="00507576"/>
    <w:rsid w:val="00510931"/>
    <w:rsid w:val="005120A7"/>
    <w:rsid w:val="00513D65"/>
    <w:rsid w:val="00514116"/>
    <w:rsid w:val="00514196"/>
    <w:rsid w:val="00515B47"/>
    <w:rsid w:val="00515FE0"/>
    <w:rsid w:val="00521EE3"/>
    <w:rsid w:val="005234C8"/>
    <w:rsid w:val="00525A49"/>
    <w:rsid w:val="00527D25"/>
    <w:rsid w:val="0053352B"/>
    <w:rsid w:val="0054262F"/>
    <w:rsid w:val="00544321"/>
    <w:rsid w:val="005454A9"/>
    <w:rsid w:val="00545C42"/>
    <w:rsid w:val="00546691"/>
    <w:rsid w:val="0055095D"/>
    <w:rsid w:val="005511D3"/>
    <w:rsid w:val="00551E15"/>
    <w:rsid w:val="00553EB6"/>
    <w:rsid w:val="00557627"/>
    <w:rsid w:val="00560519"/>
    <w:rsid w:val="0056219E"/>
    <w:rsid w:val="00562245"/>
    <w:rsid w:val="005635E8"/>
    <w:rsid w:val="00566959"/>
    <w:rsid w:val="00566C34"/>
    <w:rsid w:val="00567DDF"/>
    <w:rsid w:val="00570C72"/>
    <w:rsid w:val="00572C41"/>
    <w:rsid w:val="005744C1"/>
    <w:rsid w:val="00580CE7"/>
    <w:rsid w:val="00583EF7"/>
    <w:rsid w:val="0058460A"/>
    <w:rsid w:val="005871AF"/>
    <w:rsid w:val="005873BE"/>
    <w:rsid w:val="00587A1C"/>
    <w:rsid w:val="005900B3"/>
    <w:rsid w:val="00591C9A"/>
    <w:rsid w:val="00592143"/>
    <w:rsid w:val="00596A38"/>
    <w:rsid w:val="005A2B38"/>
    <w:rsid w:val="005A4A84"/>
    <w:rsid w:val="005A78FC"/>
    <w:rsid w:val="005B04B5"/>
    <w:rsid w:val="005B1B9F"/>
    <w:rsid w:val="005B5FD0"/>
    <w:rsid w:val="005B62D7"/>
    <w:rsid w:val="005B6E01"/>
    <w:rsid w:val="005C378F"/>
    <w:rsid w:val="005C3D11"/>
    <w:rsid w:val="005C6996"/>
    <w:rsid w:val="005C7F8A"/>
    <w:rsid w:val="005D44C5"/>
    <w:rsid w:val="005E3250"/>
    <w:rsid w:val="005E3FB0"/>
    <w:rsid w:val="005E59E0"/>
    <w:rsid w:val="005E6B68"/>
    <w:rsid w:val="005F0800"/>
    <w:rsid w:val="005F258F"/>
    <w:rsid w:val="005F51D8"/>
    <w:rsid w:val="005F68FA"/>
    <w:rsid w:val="00601907"/>
    <w:rsid w:val="00603ED1"/>
    <w:rsid w:val="00603FE3"/>
    <w:rsid w:val="00604F00"/>
    <w:rsid w:val="00613B4A"/>
    <w:rsid w:val="00614438"/>
    <w:rsid w:val="00615FA5"/>
    <w:rsid w:val="00616C77"/>
    <w:rsid w:val="0061750C"/>
    <w:rsid w:val="0061779B"/>
    <w:rsid w:val="00620208"/>
    <w:rsid w:val="006236FD"/>
    <w:rsid w:val="006237AC"/>
    <w:rsid w:val="006239B1"/>
    <w:rsid w:val="0062442B"/>
    <w:rsid w:val="00624C78"/>
    <w:rsid w:val="006273AD"/>
    <w:rsid w:val="00631628"/>
    <w:rsid w:val="00633055"/>
    <w:rsid w:val="00634F12"/>
    <w:rsid w:val="00635C00"/>
    <w:rsid w:val="00637BE9"/>
    <w:rsid w:val="00637CD1"/>
    <w:rsid w:val="00637CD9"/>
    <w:rsid w:val="00641376"/>
    <w:rsid w:val="00642695"/>
    <w:rsid w:val="0064382D"/>
    <w:rsid w:val="0064631A"/>
    <w:rsid w:val="0064661C"/>
    <w:rsid w:val="0064718A"/>
    <w:rsid w:val="00651787"/>
    <w:rsid w:val="00654A03"/>
    <w:rsid w:val="00655BD2"/>
    <w:rsid w:val="0065694A"/>
    <w:rsid w:val="00660EFF"/>
    <w:rsid w:val="0066185A"/>
    <w:rsid w:val="006623AB"/>
    <w:rsid w:val="006628E4"/>
    <w:rsid w:val="00671762"/>
    <w:rsid w:val="00672673"/>
    <w:rsid w:val="006728D0"/>
    <w:rsid w:val="00672922"/>
    <w:rsid w:val="00672E7C"/>
    <w:rsid w:val="00676B63"/>
    <w:rsid w:val="0067750F"/>
    <w:rsid w:val="00683090"/>
    <w:rsid w:val="0068556D"/>
    <w:rsid w:val="006862EE"/>
    <w:rsid w:val="00686F8B"/>
    <w:rsid w:val="0068740D"/>
    <w:rsid w:val="006918B7"/>
    <w:rsid w:val="006959F8"/>
    <w:rsid w:val="00695EE1"/>
    <w:rsid w:val="00696A30"/>
    <w:rsid w:val="00697059"/>
    <w:rsid w:val="006A29FD"/>
    <w:rsid w:val="006A32EB"/>
    <w:rsid w:val="006A3B78"/>
    <w:rsid w:val="006A60B8"/>
    <w:rsid w:val="006A703D"/>
    <w:rsid w:val="006A7E99"/>
    <w:rsid w:val="006B1271"/>
    <w:rsid w:val="006B15AC"/>
    <w:rsid w:val="006B30DD"/>
    <w:rsid w:val="006B4C3D"/>
    <w:rsid w:val="006B4C6F"/>
    <w:rsid w:val="006B5CD4"/>
    <w:rsid w:val="006B7545"/>
    <w:rsid w:val="006C0915"/>
    <w:rsid w:val="006C16C3"/>
    <w:rsid w:val="006C4F5C"/>
    <w:rsid w:val="006D37BD"/>
    <w:rsid w:val="006D40A8"/>
    <w:rsid w:val="006D4F6E"/>
    <w:rsid w:val="006D5467"/>
    <w:rsid w:val="006D6FFD"/>
    <w:rsid w:val="006D7549"/>
    <w:rsid w:val="006E0AA3"/>
    <w:rsid w:val="006E6772"/>
    <w:rsid w:val="006F1354"/>
    <w:rsid w:val="006F2201"/>
    <w:rsid w:val="006F5D59"/>
    <w:rsid w:val="006F6553"/>
    <w:rsid w:val="006F6DE0"/>
    <w:rsid w:val="006F708C"/>
    <w:rsid w:val="007016DB"/>
    <w:rsid w:val="007021C9"/>
    <w:rsid w:val="00704B44"/>
    <w:rsid w:val="00706BC9"/>
    <w:rsid w:val="00707636"/>
    <w:rsid w:val="0071346D"/>
    <w:rsid w:val="00714C3B"/>
    <w:rsid w:val="0071570B"/>
    <w:rsid w:val="00715E29"/>
    <w:rsid w:val="007218B0"/>
    <w:rsid w:val="00722D96"/>
    <w:rsid w:val="00723788"/>
    <w:rsid w:val="00730A27"/>
    <w:rsid w:val="00736986"/>
    <w:rsid w:val="00736FB0"/>
    <w:rsid w:val="00740686"/>
    <w:rsid w:val="00745216"/>
    <w:rsid w:val="00747A0A"/>
    <w:rsid w:val="00747CF9"/>
    <w:rsid w:val="0075656E"/>
    <w:rsid w:val="007569D8"/>
    <w:rsid w:val="007575D2"/>
    <w:rsid w:val="007601A7"/>
    <w:rsid w:val="0076067E"/>
    <w:rsid w:val="007621F8"/>
    <w:rsid w:val="007655C8"/>
    <w:rsid w:val="00773B6B"/>
    <w:rsid w:val="00776451"/>
    <w:rsid w:val="00776B0E"/>
    <w:rsid w:val="00780226"/>
    <w:rsid w:val="00780DC1"/>
    <w:rsid w:val="00781705"/>
    <w:rsid w:val="0078203C"/>
    <w:rsid w:val="0078326E"/>
    <w:rsid w:val="00794F5E"/>
    <w:rsid w:val="0079532E"/>
    <w:rsid w:val="00795AC0"/>
    <w:rsid w:val="00796359"/>
    <w:rsid w:val="007966F6"/>
    <w:rsid w:val="007A04AE"/>
    <w:rsid w:val="007A2363"/>
    <w:rsid w:val="007A32D3"/>
    <w:rsid w:val="007A3CD9"/>
    <w:rsid w:val="007A4B23"/>
    <w:rsid w:val="007A5535"/>
    <w:rsid w:val="007B16F5"/>
    <w:rsid w:val="007B1DF0"/>
    <w:rsid w:val="007B2184"/>
    <w:rsid w:val="007B4297"/>
    <w:rsid w:val="007B58EA"/>
    <w:rsid w:val="007B6A84"/>
    <w:rsid w:val="007C0954"/>
    <w:rsid w:val="007C2BBF"/>
    <w:rsid w:val="007C7833"/>
    <w:rsid w:val="007D2A27"/>
    <w:rsid w:val="007D3475"/>
    <w:rsid w:val="007D5F5D"/>
    <w:rsid w:val="007D5F6B"/>
    <w:rsid w:val="007D7E03"/>
    <w:rsid w:val="007E0F02"/>
    <w:rsid w:val="007E5F42"/>
    <w:rsid w:val="007E682F"/>
    <w:rsid w:val="007F248F"/>
    <w:rsid w:val="007F5029"/>
    <w:rsid w:val="007F63BC"/>
    <w:rsid w:val="007F688F"/>
    <w:rsid w:val="007F714F"/>
    <w:rsid w:val="00803B71"/>
    <w:rsid w:val="00804C21"/>
    <w:rsid w:val="00805CC7"/>
    <w:rsid w:val="0080728F"/>
    <w:rsid w:val="0081178A"/>
    <w:rsid w:val="00812BE7"/>
    <w:rsid w:val="00812F2C"/>
    <w:rsid w:val="008137F4"/>
    <w:rsid w:val="0081739B"/>
    <w:rsid w:val="008202AC"/>
    <w:rsid w:val="0082084C"/>
    <w:rsid w:val="00822726"/>
    <w:rsid w:val="0082345C"/>
    <w:rsid w:val="00823AC5"/>
    <w:rsid w:val="00824984"/>
    <w:rsid w:val="008249E4"/>
    <w:rsid w:val="00825527"/>
    <w:rsid w:val="00827629"/>
    <w:rsid w:val="00827C28"/>
    <w:rsid w:val="00831B31"/>
    <w:rsid w:val="00831FA2"/>
    <w:rsid w:val="0083301E"/>
    <w:rsid w:val="008365A1"/>
    <w:rsid w:val="00840F87"/>
    <w:rsid w:val="00843E43"/>
    <w:rsid w:val="00847DFE"/>
    <w:rsid w:val="008518FC"/>
    <w:rsid w:val="00853073"/>
    <w:rsid w:val="008572C1"/>
    <w:rsid w:val="00857C2A"/>
    <w:rsid w:val="00862B45"/>
    <w:rsid w:val="00864137"/>
    <w:rsid w:val="008650D1"/>
    <w:rsid w:val="00871748"/>
    <w:rsid w:val="00880B25"/>
    <w:rsid w:val="00883DD8"/>
    <w:rsid w:val="00885EB9"/>
    <w:rsid w:val="008A106C"/>
    <w:rsid w:val="008A1C84"/>
    <w:rsid w:val="008A3184"/>
    <w:rsid w:val="008A3B56"/>
    <w:rsid w:val="008A641F"/>
    <w:rsid w:val="008A6669"/>
    <w:rsid w:val="008A6ADE"/>
    <w:rsid w:val="008A7A38"/>
    <w:rsid w:val="008B14BE"/>
    <w:rsid w:val="008B3BDC"/>
    <w:rsid w:val="008C0186"/>
    <w:rsid w:val="008C07C6"/>
    <w:rsid w:val="008C169A"/>
    <w:rsid w:val="008C4CD7"/>
    <w:rsid w:val="008C692C"/>
    <w:rsid w:val="008E06CE"/>
    <w:rsid w:val="008E2413"/>
    <w:rsid w:val="008E3C85"/>
    <w:rsid w:val="008E6DFD"/>
    <w:rsid w:val="008F0F54"/>
    <w:rsid w:val="008F3F2A"/>
    <w:rsid w:val="008F5A29"/>
    <w:rsid w:val="008F5DF1"/>
    <w:rsid w:val="00901CC8"/>
    <w:rsid w:val="00903741"/>
    <w:rsid w:val="009123D6"/>
    <w:rsid w:val="009142F9"/>
    <w:rsid w:val="009147E7"/>
    <w:rsid w:val="00917CC8"/>
    <w:rsid w:val="00920C4E"/>
    <w:rsid w:val="00921031"/>
    <w:rsid w:val="009240E7"/>
    <w:rsid w:val="009268EE"/>
    <w:rsid w:val="00926E7C"/>
    <w:rsid w:val="0093097A"/>
    <w:rsid w:val="00931ACE"/>
    <w:rsid w:val="00931E5C"/>
    <w:rsid w:val="0093619F"/>
    <w:rsid w:val="00941F6C"/>
    <w:rsid w:val="00942473"/>
    <w:rsid w:val="009432F9"/>
    <w:rsid w:val="009433E5"/>
    <w:rsid w:val="0094480D"/>
    <w:rsid w:val="00945B02"/>
    <w:rsid w:val="00946976"/>
    <w:rsid w:val="009477CA"/>
    <w:rsid w:val="0095096A"/>
    <w:rsid w:val="00951953"/>
    <w:rsid w:val="009565B3"/>
    <w:rsid w:val="00957556"/>
    <w:rsid w:val="009623C4"/>
    <w:rsid w:val="00962F96"/>
    <w:rsid w:val="00963A23"/>
    <w:rsid w:val="00963AB9"/>
    <w:rsid w:val="0096495A"/>
    <w:rsid w:val="009661EE"/>
    <w:rsid w:val="00970BE1"/>
    <w:rsid w:val="00970FD6"/>
    <w:rsid w:val="00971140"/>
    <w:rsid w:val="009754AF"/>
    <w:rsid w:val="00984CB7"/>
    <w:rsid w:val="00986F01"/>
    <w:rsid w:val="009876CD"/>
    <w:rsid w:val="00987F79"/>
    <w:rsid w:val="009932FD"/>
    <w:rsid w:val="00994EEF"/>
    <w:rsid w:val="00995B78"/>
    <w:rsid w:val="009969C1"/>
    <w:rsid w:val="009A2C67"/>
    <w:rsid w:val="009A2CE5"/>
    <w:rsid w:val="009A69A0"/>
    <w:rsid w:val="009B122D"/>
    <w:rsid w:val="009B3332"/>
    <w:rsid w:val="009B4317"/>
    <w:rsid w:val="009B4DD4"/>
    <w:rsid w:val="009B5C46"/>
    <w:rsid w:val="009C3334"/>
    <w:rsid w:val="009C60A4"/>
    <w:rsid w:val="009C66B2"/>
    <w:rsid w:val="009C7631"/>
    <w:rsid w:val="009D0B0F"/>
    <w:rsid w:val="009D115C"/>
    <w:rsid w:val="009D3D10"/>
    <w:rsid w:val="009D6B71"/>
    <w:rsid w:val="009E0C9B"/>
    <w:rsid w:val="009E1044"/>
    <w:rsid w:val="009E40FE"/>
    <w:rsid w:val="009E56CF"/>
    <w:rsid w:val="009F0688"/>
    <w:rsid w:val="009F5099"/>
    <w:rsid w:val="009F5459"/>
    <w:rsid w:val="009F7C0A"/>
    <w:rsid w:val="00A00926"/>
    <w:rsid w:val="00A014EA"/>
    <w:rsid w:val="00A04FB6"/>
    <w:rsid w:val="00A05196"/>
    <w:rsid w:val="00A05684"/>
    <w:rsid w:val="00A13060"/>
    <w:rsid w:val="00A14A41"/>
    <w:rsid w:val="00A167E8"/>
    <w:rsid w:val="00A17598"/>
    <w:rsid w:val="00A17E84"/>
    <w:rsid w:val="00A20E7A"/>
    <w:rsid w:val="00A23B61"/>
    <w:rsid w:val="00A2432D"/>
    <w:rsid w:val="00A24B93"/>
    <w:rsid w:val="00A31BE7"/>
    <w:rsid w:val="00A329E3"/>
    <w:rsid w:val="00A33638"/>
    <w:rsid w:val="00A3412F"/>
    <w:rsid w:val="00A344F2"/>
    <w:rsid w:val="00A35299"/>
    <w:rsid w:val="00A366F3"/>
    <w:rsid w:val="00A3708A"/>
    <w:rsid w:val="00A40CD4"/>
    <w:rsid w:val="00A41142"/>
    <w:rsid w:val="00A41F92"/>
    <w:rsid w:val="00A4458F"/>
    <w:rsid w:val="00A5020B"/>
    <w:rsid w:val="00A507AD"/>
    <w:rsid w:val="00A5148F"/>
    <w:rsid w:val="00A519F4"/>
    <w:rsid w:val="00A5254B"/>
    <w:rsid w:val="00A52BF8"/>
    <w:rsid w:val="00A54B27"/>
    <w:rsid w:val="00A555AC"/>
    <w:rsid w:val="00A56649"/>
    <w:rsid w:val="00A62F8E"/>
    <w:rsid w:val="00A63C89"/>
    <w:rsid w:val="00A63EC8"/>
    <w:rsid w:val="00A64FE3"/>
    <w:rsid w:val="00A66F0B"/>
    <w:rsid w:val="00A73300"/>
    <w:rsid w:val="00A7582D"/>
    <w:rsid w:val="00A76434"/>
    <w:rsid w:val="00A77598"/>
    <w:rsid w:val="00A8006D"/>
    <w:rsid w:val="00A80248"/>
    <w:rsid w:val="00A802CE"/>
    <w:rsid w:val="00A85285"/>
    <w:rsid w:val="00A92828"/>
    <w:rsid w:val="00A932F9"/>
    <w:rsid w:val="00A9459E"/>
    <w:rsid w:val="00A9557B"/>
    <w:rsid w:val="00A96CE2"/>
    <w:rsid w:val="00A97FD3"/>
    <w:rsid w:val="00AA003A"/>
    <w:rsid w:val="00AA1006"/>
    <w:rsid w:val="00AA671A"/>
    <w:rsid w:val="00AA7979"/>
    <w:rsid w:val="00AA7D29"/>
    <w:rsid w:val="00AB0433"/>
    <w:rsid w:val="00AB0A54"/>
    <w:rsid w:val="00AB48AA"/>
    <w:rsid w:val="00AB4C0F"/>
    <w:rsid w:val="00AB7B49"/>
    <w:rsid w:val="00AC0C1E"/>
    <w:rsid w:val="00AC2A50"/>
    <w:rsid w:val="00AC2BEB"/>
    <w:rsid w:val="00AC6569"/>
    <w:rsid w:val="00AC6B2A"/>
    <w:rsid w:val="00AC7703"/>
    <w:rsid w:val="00AD0165"/>
    <w:rsid w:val="00AD336A"/>
    <w:rsid w:val="00AD51B7"/>
    <w:rsid w:val="00AD5E02"/>
    <w:rsid w:val="00AE27E8"/>
    <w:rsid w:val="00AE2CF2"/>
    <w:rsid w:val="00AE6F2E"/>
    <w:rsid w:val="00AE7E31"/>
    <w:rsid w:val="00AF0264"/>
    <w:rsid w:val="00AF332E"/>
    <w:rsid w:val="00AF4D66"/>
    <w:rsid w:val="00AF5B80"/>
    <w:rsid w:val="00AF767E"/>
    <w:rsid w:val="00AF78FE"/>
    <w:rsid w:val="00B02627"/>
    <w:rsid w:val="00B05EB1"/>
    <w:rsid w:val="00B06901"/>
    <w:rsid w:val="00B108B3"/>
    <w:rsid w:val="00B12001"/>
    <w:rsid w:val="00B122BB"/>
    <w:rsid w:val="00B17380"/>
    <w:rsid w:val="00B24843"/>
    <w:rsid w:val="00B344D4"/>
    <w:rsid w:val="00B34B8D"/>
    <w:rsid w:val="00B359C6"/>
    <w:rsid w:val="00B35AFA"/>
    <w:rsid w:val="00B403BA"/>
    <w:rsid w:val="00B44DF0"/>
    <w:rsid w:val="00B45023"/>
    <w:rsid w:val="00B52695"/>
    <w:rsid w:val="00B556D4"/>
    <w:rsid w:val="00B56BBB"/>
    <w:rsid w:val="00B621C7"/>
    <w:rsid w:val="00B6565D"/>
    <w:rsid w:val="00B65F82"/>
    <w:rsid w:val="00B73779"/>
    <w:rsid w:val="00B74338"/>
    <w:rsid w:val="00B747D3"/>
    <w:rsid w:val="00B757BD"/>
    <w:rsid w:val="00B75EB3"/>
    <w:rsid w:val="00B76B0B"/>
    <w:rsid w:val="00B7746B"/>
    <w:rsid w:val="00B815B3"/>
    <w:rsid w:val="00B82DF0"/>
    <w:rsid w:val="00B8385B"/>
    <w:rsid w:val="00B92126"/>
    <w:rsid w:val="00B94007"/>
    <w:rsid w:val="00B95B15"/>
    <w:rsid w:val="00BA1325"/>
    <w:rsid w:val="00BB015A"/>
    <w:rsid w:val="00BB1229"/>
    <w:rsid w:val="00BB269D"/>
    <w:rsid w:val="00BB40A8"/>
    <w:rsid w:val="00BB6C48"/>
    <w:rsid w:val="00BC02F1"/>
    <w:rsid w:val="00BC3555"/>
    <w:rsid w:val="00BC46C0"/>
    <w:rsid w:val="00BD2778"/>
    <w:rsid w:val="00BD408B"/>
    <w:rsid w:val="00BD6039"/>
    <w:rsid w:val="00BD6F88"/>
    <w:rsid w:val="00BE4254"/>
    <w:rsid w:val="00BE4A72"/>
    <w:rsid w:val="00BE4C03"/>
    <w:rsid w:val="00BE4C99"/>
    <w:rsid w:val="00BE54D0"/>
    <w:rsid w:val="00BF0646"/>
    <w:rsid w:val="00BF0D90"/>
    <w:rsid w:val="00BF4A4D"/>
    <w:rsid w:val="00BF6E3D"/>
    <w:rsid w:val="00C01096"/>
    <w:rsid w:val="00C01BF2"/>
    <w:rsid w:val="00C024AE"/>
    <w:rsid w:val="00C02C89"/>
    <w:rsid w:val="00C122C7"/>
    <w:rsid w:val="00C146AB"/>
    <w:rsid w:val="00C14D0D"/>
    <w:rsid w:val="00C15E03"/>
    <w:rsid w:val="00C2033C"/>
    <w:rsid w:val="00C21C97"/>
    <w:rsid w:val="00C2306D"/>
    <w:rsid w:val="00C23372"/>
    <w:rsid w:val="00C25FB2"/>
    <w:rsid w:val="00C324E9"/>
    <w:rsid w:val="00C36448"/>
    <w:rsid w:val="00C40823"/>
    <w:rsid w:val="00C415F1"/>
    <w:rsid w:val="00C456BC"/>
    <w:rsid w:val="00C542B7"/>
    <w:rsid w:val="00C55A1E"/>
    <w:rsid w:val="00C61D92"/>
    <w:rsid w:val="00C63DCB"/>
    <w:rsid w:val="00C64647"/>
    <w:rsid w:val="00C66702"/>
    <w:rsid w:val="00C66CFC"/>
    <w:rsid w:val="00C67343"/>
    <w:rsid w:val="00C701E4"/>
    <w:rsid w:val="00C71D45"/>
    <w:rsid w:val="00C7742A"/>
    <w:rsid w:val="00C81B7D"/>
    <w:rsid w:val="00C83E80"/>
    <w:rsid w:val="00C8749C"/>
    <w:rsid w:val="00C87898"/>
    <w:rsid w:val="00C87F1A"/>
    <w:rsid w:val="00C94415"/>
    <w:rsid w:val="00CA00D8"/>
    <w:rsid w:val="00CA0334"/>
    <w:rsid w:val="00CA0778"/>
    <w:rsid w:val="00CA12D6"/>
    <w:rsid w:val="00CA2A5C"/>
    <w:rsid w:val="00CA3D48"/>
    <w:rsid w:val="00CA504E"/>
    <w:rsid w:val="00CB1381"/>
    <w:rsid w:val="00CB4BA5"/>
    <w:rsid w:val="00CB5E50"/>
    <w:rsid w:val="00CB7563"/>
    <w:rsid w:val="00CC51BB"/>
    <w:rsid w:val="00CC6E4B"/>
    <w:rsid w:val="00CC7CF3"/>
    <w:rsid w:val="00CD067E"/>
    <w:rsid w:val="00CD1144"/>
    <w:rsid w:val="00CD6088"/>
    <w:rsid w:val="00CD6B03"/>
    <w:rsid w:val="00CD7FB5"/>
    <w:rsid w:val="00CE01A6"/>
    <w:rsid w:val="00CE0B36"/>
    <w:rsid w:val="00CE0DD4"/>
    <w:rsid w:val="00CE0F44"/>
    <w:rsid w:val="00CE1007"/>
    <w:rsid w:val="00CE1587"/>
    <w:rsid w:val="00CE1EB2"/>
    <w:rsid w:val="00CE1ECA"/>
    <w:rsid w:val="00CE4053"/>
    <w:rsid w:val="00CE6973"/>
    <w:rsid w:val="00CE69FC"/>
    <w:rsid w:val="00CE6FB0"/>
    <w:rsid w:val="00CF4D3D"/>
    <w:rsid w:val="00CF77D2"/>
    <w:rsid w:val="00CF7B77"/>
    <w:rsid w:val="00D019DC"/>
    <w:rsid w:val="00D02F20"/>
    <w:rsid w:val="00D03691"/>
    <w:rsid w:val="00D05CF3"/>
    <w:rsid w:val="00D067EE"/>
    <w:rsid w:val="00D10A8E"/>
    <w:rsid w:val="00D10B02"/>
    <w:rsid w:val="00D132A7"/>
    <w:rsid w:val="00D1398B"/>
    <w:rsid w:val="00D13BA2"/>
    <w:rsid w:val="00D16FE5"/>
    <w:rsid w:val="00D17596"/>
    <w:rsid w:val="00D17BC6"/>
    <w:rsid w:val="00D17EDB"/>
    <w:rsid w:val="00D20BE2"/>
    <w:rsid w:val="00D2170B"/>
    <w:rsid w:val="00D21E61"/>
    <w:rsid w:val="00D24CC7"/>
    <w:rsid w:val="00D27C10"/>
    <w:rsid w:val="00D315B5"/>
    <w:rsid w:val="00D31EFD"/>
    <w:rsid w:val="00D325CB"/>
    <w:rsid w:val="00D334FD"/>
    <w:rsid w:val="00D33D78"/>
    <w:rsid w:val="00D40BF3"/>
    <w:rsid w:val="00D4587E"/>
    <w:rsid w:val="00D47928"/>
    <w:rsid w:val="00D47F71"/>
    <w:rsid w:val="00D50F9C"/>
    <w:rsid w:val="00D5181B"/>
    <w:rsid w:val="00D51F9E"/>
    <w:rsid w:val="00D54535"/>
    <w:rsid w:val="00D54CE4"/>
    <w:rsid w:val="00D55920"/>
    <w:rsid w:val="00D560BB"/>
    <w:rsid w:val="00D620D8"/>
    <w:rsid w:val="00D62922"/>
    <w:rsid w:val="00D62AC0"/>
    <w:rsid w:val="00D64562"/>
    <w:rsid w:val="00D64889"/>
    <w:rsid w:val="00D64AF8"/>
    <w:rsid w:val="00D66DBA"/>
    <w:rsid w:val="00D66F62"/>
    <w:rsid w:val="00D7084B"/>
    <w:rsid w:val="00D71B0B"/>
    <w:rsid w:val="00D7403A"/>
    <w:rsid w:val="00D87541"/>
    <w:rsid w:val="00D91CB3"/>
    <w:rsid w:val="00D9374E"/>
    <w:rsid w:val="00D94A64"/>
    <w:rsid w:val="00D95674"/>
    <w:rsid w:val="00D974B6"/>
    <w:rsid w:val="00DA2497"/>
    <w:rsid w:val="00DA4E12"/>
    <w:rsid w:val="00DA5156"/>
    <w:rsid w:val="00DA601C"/>
    <w:rsid w:val="00DB1739"/>
    <w:rsid w:val="00DB3470"/>
    <w:rsid w:val="00DB47D6"/>
    <w:rsid w:val="00DB77DE"/>
    <w:rsid w:val="00DC1D24"/>
    <w:rsid w:val="00DC1EC9"/>
    <w:rsid w:val="00DC398C"/>
    <w:rsid w:val="00DC57A1"/>
    <w:rsid w:val="00DC6174"/>
    <w:rsid w:val="00DD0138"/>
    <w:rsid w:val="00DD2DBE"/>
    <w:rsid w:val="00DD4EA5"/>
    <w:rsid w:val="00DE17EF"/>
    <w:rsid w:val="00DE2144"/>
    <w:rsid w:val="00DE47BA"/>
    <w:rsid w:val="00DE4B8C"/>
    <w:rsid w:val="00DF0ACF"/>
    <w:rsid w:val="00DF4166"/>
    <w:rsid w:val="00DF663E"/>
    <w:rsid w:val="00E0001D"/>
    <w:rsid w:val="00E00454"/>
    <w:rsid w:val="00E02AD9"/>
    <w:rsid w:val="00E069F6"/>
    <w:rsid w:val="00E102C7"/>
    <w:rsid w:val="00E140B3"/>
    <w:rsid w:val="00E15490"/>
    <w:rsid w:val="00E16C6E"/>
    <w:rsid w:val="00E21658"/>
    <w:rsid w:val="00E21B33"/>
    <w:rsid w:val="00E235C5"/>
    <w:rsid w:val="00E238A5"/>
    <w:rsid w:val="00E27C74"/>
    <w:rsid w:val="00E30722"/>
    <w:rsid w:val="00E31BE0"/>
    <w:rsid w:val="00E3491B"/>
    <w:rsid w:val="00E447F2"/>
    <w:rsid w:val="00E449A1"/>
    <w:rsid w:val="00E4511A"/>
    <w:rsid w:val="00E45ED6"/>
    <w:rsid w:val="00E47DF9"/>
    <w:rsid w:val="00E50C0E"/>
    <w:rsid w:val="00E514C3"/>
    <w:rsid w:val="00E516F8"/>
    <w:rsid w:val="00E52A36"/>
    <w:rsid w:val="00E5532B"/>
    <w:rsid w:val="00E569BE"/>
    <w:rsid w:val="00E60B05"/>
    <w:rsid w:val="00E62B23"/>
    <w:rsid w:val="00E644E6"/>
    <w:rsid w:val="00E67F94"/>
    <w:rsid w:val="00E715DA"/>
    <w:rsid w:val="00E7176A"/>
    <w:rsid w:val="00E72A4A"/>
    <w:rsid w:val="00E75B9F"/>
    <w:rsid w:val="00E77A56"/>
    <w:rsid w:val="00E80DC5"/>
    <w:rsid w:val="00E82B68"/>
    <w:rsid w:val="00E83019"/>
    <w:rsid w:val="00E830C2"/>
    <w:rsid w:val="00E841FC"/>
    <w:rsid w:val="00E90120"/>
    <w:rsid w:val="00E91276"/>
    <w:rsid w:val="00E9154A"/>
    <w:rsid w:val="00E92A4A"/>
    <w:rsid w:val="00E9369F"/>
    <w:rsid w:val="00E9405B"/>
    <w:rsid w:val="00EA03DE"/>
    <w:rsid w:val="00EA0E5B"/>
    <w:rsid w:val="00EA271A"/>
    <w:rsid w:val="00EA35A5"/>
    <w:rsid w:val="00EA62E4"/>
    <w:rsid w:val="00EB7F53"/>
    <w:rsid w:val="00EC1B38"/>
    <w:rsid w:val="00EC3E6B"/>
    <w:rsid w:val="00EC4265"/>
    <w:rsid w:val="00EC45CB"/>
    <w:rsid w:val="00EC4B09"/>
    <w:rsid w:val="00EC6EB9"/>
    <w:rsid w:val="00EC6F3A"/>
    <w:rsid w:val="00EC711D"/>
    <w:rsid w:val="00EC74C1"/>
    <w:rsid w:val="00ED3F14"/>
    <w:rsid w:val="00ED67DD"/>
    <w:rsid w:val="00ED680E"/>
    <w:rsid w:val="00EE3B08"/>
    <w:rsid w:val="00EE4029"/>
    <w:rsid w:val="00EE58C8"/>
    <w:rsid w:val="00EE6195"/>
    <w:rsid w:val="00EE7A27"/>
    <w:rsid w:val="00EF04B1"/>
    <w:rsid w:val="00EF2B3F"/>
    <w:rsid w:val="00EF4EEC"/>
    <w:rsid w:val="00EF4FBD"/>
    <w:rsid w:val="00EF7466"/>
    <w:rsid w:val="00F00B69"/>
    <w:rsid w:val="00F0183F"/>
    <w:rsid w:val="00F0397C"/>
    <w:rsid w:val="00F04EE2"/>
    <w:rsid w:val="00F1003C"/>
    <w:rsid w:val="00F113E5"/>
    <w:rsid w:val="00F11458"/>
    <w:rsid w:val="00F1210B"/>
    <w:rsid w:val="00F146EC"/>
    <w:rsid w:val="00F15223"/>
    <w:rsid w:val="00F244BF"/>
    <w:rsid w:val="00F24D9D"/>
    <w:rsid w:val="00F25B00"/>
    <w:rsid w:val="00F30116"/>
    <w:rsid w:val="00F306D4"/>
    <w:rsid w:val="00F314C5"/>
    <w:rsid w:val="00F3255C"/>
    <w:rsid w:val="00F353A6"/>
    <w:rsid w:val="00F40B0C"/>
    <w:rsid w:val="00F42273"/>
    <w:rsid w:val="00F4333F"/>
    <w:rsid w:val="00F447D6"/>
    <w:rsid w:val="00F44E9E"/>
    <w:rsid w:val="00F461AB"/>
    <w:rsid w:val="00F4732C"/>
    <w:rsid w:val="00F572C3"/>
    <w:rsid w:val="00F57BC8"/>
    <w:rsid w:val="00F60E4F"/>
    <w:rsid w:val="00F615DB"/>
    <w:rsid w:val="00F61F04"/>
    <w:rsid w:val="00F62725"/>
    <w:rsid w:val="00F6426B"/>
    <w:rsid w:val="00F664F9"/>
    <w:rsid w:val="00F715C8"/>
    <w:rsid w:val="00F7237F"/>
    <w:rsid w:val="00F725F5"/>
    <w:rsid w:val="00F72D07"/>
    <w:rsid w:val="00F72DCE"/>
    <w:rsid w:val="00F751FA"/>
    <w:rsid w:val="00F7557B"/>
    <w:rsid w:val="00F77874"/>
    <w:rsid w:val="00F80202"/>
    <w:rsid w:val="00F858AF"/>
    <w:rsid w:val="00F92B52"/>
    <w:rsid w:val="00F938F5"/>
    <w:rsid w:val="00F93C26"/>
    <w:rsid w:val="00F962DF"/>
    <w:rsid w:val="00F971C9"/>
    <w:rsid w:val="00F97A78"/>
    <w:rsid w:val="00FA03C2"/>
    <w:rsid w:val="00FA1408"/>
    <w:rsid w:val="00FA4047"/>
    <w:rsid w:val="00FA4B76"/>
    <w:rsid w:val="00FB12B9"/>
    <w:rsid w:val="00FB1D45"/>
    <w:rsid w:val="00FB7E06"/>
    <w:rsid w:val="00FC10A5"/>
    <w:rsid w:val="00FC2036"/>
    <w:rsid w:val="00FC3150"/>
    <w:rsid w:val="00FC75BC"/>
    <w:rsid w:val="00FD110C"/>
    <w:rsid w:val="00FD24C3"/>
    <w:rsid w:val="00FD2B16"/>
    <w:rsid w:val="00FD3FEC"/>
    <w:rsid w:val="00FD5F7C"/>
    <w:rsid w:val="00FE01B9"/>
    <w:rsid w:val="00FE0CE1"/>
    <w:rsid w:val="00FE30F7"/>
    <w:rsid w:val="00FE3AEF"/>
    <w:rsid w:val="00FE403A"/>
    <w:rsid w:val="00FE7D3C"/>
    <w:rsid w:val="00FF3206"/>
    <w:rsid w:val="00FF351C"/>
    <w:rsid w:val="00FF3D59"/>
    <w:rsid w:val="00FF496D"/>
    <w:rsid w:val="00FF6253"/>
    <w:rsid w:val="00FF638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58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59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rsid w:val="00F72D0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58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A59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F75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1FA"/>
  </w:style>
  <w:style w:type="paragraph" w:styleId="Revision">
    <w:name w:val="Revision"/>
    <w:hidden/>
    <w:uiPriority w:val="99"/>
    <w:semiHidden/>
    <w:rsid w:val="005A4A8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A4A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A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A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A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A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573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5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7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09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65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53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601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62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portal.3gpp.org/ngppapp/CreateTDoc.aspx?mode=view&amp;contributionId=141185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E2D67B80-182B-4C65-983A-F7E942DA5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F51EFF-275C-4F39-A771-4799B411A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D9F16-5607-4DBA-890E-E27F8016FC8B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96</cp:revision>
  <dcterms:created xsi:type="dcterms:W3CDTF">2025-03-28T12:29:00Z</dcterms:created>
  <dcterms:modified xsi:type="dcterms:W3CDTF">2025-05-09T13:26:00Z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</Properties>
</file>