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E95962" w14:textId="6E1B070D" w:rsidR="00F510A5" w:rsidRPr="009578C1" w:rsidRDefault="00F510A5" w:rsidP="00F510A5">
      <w:pPr>
        <w:pStyle w:val="a5"/>
        <w:keepLines/>
        <w:tabs>
          <w:tab w:val="right" w:pos="9639"/>
        </w:tabs>
        <w:spacing w:before="60" w:after="60"/>
        <w:rPr>
          <w:rFonts w:cs="Arial"/>
          <w:b w:val="0"/>
          <w:bCs/>
          <w:sz w:val="22"/>
        </w:rPr>
      </w:pPr>
      <w:bookmarkStart w:id="0" w:name="_Ref399006623"/>
      <w:bookmarkStart w:id="1" w:name="_Toc92513360"/>
      <w:r w:rsidRPr="009578C1">
        <w:rPr>
          <w:rFonts w:cs="Arial"/>
          <w:bCs/>
          <w:sz w:val="22"/>
        </w:rPr>
        <w:t>3GPP TSG-RAN WG4 Meeting # 11</w:t>
      </w:r>
      <w:r w:rsidR="00F66FB4">
        <w:rPr>
          <w:rFonts w:cs="Arial"/>
          <w:bCs/>
          <w:sz w:val="22"/>
        </w:rPr>
        <w:t>5</w:t>
      </w:r>
      <w:r>
        <w:rPr>
          <w:rFonts w:cs="Arial"/>
          <w:bCs/>
          <w:sz w:val="22"/>
        </w:rPr>
        <w:tab/>
      </w:r>
      <w:r w:rsidR="009F5326" w:rsidRPr="009F5326">
        <w:rPr>
          <w:rFonts w:cs="Arial"/>
          <w:bCs/>
          <w:sz w:val="22"/>
        </w:rPr>
        <w:t>R4-2506858</w:t>
      </w:r>
    </w:p>
    <w:p w14:paraId="424C793F" w14:textId="77777777" w:rsidR="00EA4889" w:rsidRPr="009578C1" w:rsidRDefault="00EA4889" w:rsidP="00EA4889">
      <w:pPr>
        <w:pStyle w:val="a5"/>
        <w:keepLines/>
        <w:tabs>
          <w:tab w:val="right" w:pos="10440"/>
          <w:tab w:val="right" w:pos="13323"/>
        </w:tabs>
        <w:spacing w:before="60" w:after="60"/>
        <w:rPr>
          <w:rFonts w:cs="Arial"/>
          <w:b w:val="0"/>
          <w:bCs/>
          <w:sz w:val="22"/>
        </w:rPr>
      </w:pPr>
      <w:r>
        <w:rPr>
          <w:rFonts w:eastAsia="宋体" w:cs="Arial"/>
          <w:sz w:val="24"/>
          <w:szCs w:val="24"/>
          <w:lang w:eastAsia="zh-CN"/>
        </w:rPr>
        <w:t>Malta, MT, 19</w:t>
      </w:r>
      <w:r w:rsidRPr="00F542A0">
        <w:rPr>
          <w:rFonts w:eastAsia="宋体" w:cs="Arial"/>
          <w:sz w:val="24"/>
          <w:szCs w:val="24"/>
          <w:vertAlign w:val="superscript"/>
          <w:lang w:eastAsia="zh-CN"/>
        </w:rPr>
        <w:t>th</w:t>
      </w:r>
      <w:r w:rsidRPr="00F542A0">
        <w:rPr>
          <w:rFonts w:eastAsia="宋体" w:cs="Arial"/>
          <w:sz w:val="24"/>
          <w:szCs w:val="24"/>
          <w:lang w:eastAsia="zh-CN"/>
        </w:rPr>
        <w:t xml:space="preserve"> – 2</w:t>
      </w:r>
      <w:r>
        <w:rPr>
          <w:rFonts w:eastAsia="宋体" w:cs="Arial"/>
          <w:sz w:val="24"/>
          <w:szCs w:val="24"/>
          <w:lang w:eastAsia="zh-CN"/>
        </w:rPr>
        <w:t>3</w:t>
      </w:r>
      <w:r>
        <w:rPr>
          <w:rFonts w:eastAsia="宋体" w:cs="Arial"/>
          <w:sz w:val="24"/>
          <w:szCs w:val="24"/>
          <w:vertAlign w:val="superscript"/>
          <w:lang w:eastAsia="zh-CN"/>
        </w:rPr>
        <w:t>rd</w:t>
      </w:r>
      <w:r w:rsidRPr="00F542A0">
        <w:rPr>
          <w:rFonts w:eastAsia="宋体" w:cs="Arial"/>
          <w:sz w:val="24"/>
          <w:szCs w:val="24"/>
          <w:lang w:eastAsia="zh-CN"/>
        </w:rPr>
        <w:t xml:space="preserve"> </w:t>
      </w:r>
      <w:r>
        <w:rPr>
          <w:rFonts w:eastAsia="宋体" w:cs="Arial"/>
          <w:sz w:val="24"/>
          <w:szCs w:val="24"/>
          <w:lang w:eastAsia="zh-CN"/>
        </w:rPr>
        <w:t>May</w:t>
      </w:r>
      <w:r w:rsidRPr="00F542A0">
        <w:rPr>
          <w:rFonts w:eastAsia="宋体" w:cs="Arial"/>
          <w:sz w:val="24"/>
          <w:szCs w:val="24"/>
          <w:lang w:eastAsia="zh-CN"/>
        </w:rPr>
        <w:t>,</w:t>
      </w:r>
      <w:r w:rsidRPr="009578C1">
        <w:rPr>
          <w:rFonts w:eastAsia="宋体" w:cs="Arial"/>
          <w:bCs/>
          <w:sz w:val="24"/>
          <w:szCs w:val="24"/>
        </w:rPr>
        <w:t xml:space="preserve"> </w:t>
      </w:r>
      <w:r w:rsidRPr="009578C1">
        <w:rPr>
          <w:rFonts w:cs="Arial"/>
          <w:bCs/>
          <w:sz w:val="22"/>
        </w:rPr>
        <w:t>202</w:t>
      </w:r>
      <w:r>
        <w:rPr>
          <w:rFonts w:cs="Arial"/>
          <w:bCs/>
          <w:sz w:val="22"/>
        </w:rPr>
        <w:t>5</w:t>
      </w:r>
    </w:p>
    <w:p w14:paraId="492ADD24" w14:textId="77777777" w:rsidR="00027C14" w:rsidRPr="00EA4889" w:rsidRDefault="00027C14" w:rsidP="00891CAE">
      <w:pPr>
        <w:tabs>
          <w:tab w:val="left" w:pos="1985"/>
        </w:tabs>
        <w:jc w:val="both"/>
        <w:rPr>
          <w:rFonts w:ascii="Arial" w:hAnsi="Arial" w:cs="Arial"/>
          <w:b/>
          <w:sz w:val="22"/>
          <w:szCs w:val="22"/>
        </w:rPr>
      </w:pPr>
    </w:p>
    <w:p w14:paraId="0C727EC8" w14:textId="3E05A8AA" w:rsidR="00891CAE" w:rsidRPr="00C96D46" w:rsidRDefault="00891CAE" w:rsidP="00891CAE">
      <w:pPr>
        <w:tabs>
          <w:tab w:val="left" w:pos="1985"/>
        </w:tabs>
        <w:jc w:val="both"/>
        <w:rPr>
          <w:rFonts w:ascii="Arial" w:eastAsia="宋体" w:hAnsi="Arial" w:cs="Arial"/>
          <w:b/>
          <w:sz w:val="22"/>
          <w:lang w:eastAsia="zh-CN"/>
        </w:rPr>
      </w:pPr>
      <w:r w:rsidRPr="00C96D46">
        <w:rPr>
          <w:rFonts w:ascii="Arial" w:hAnsi="Arial" w:cs="Arial"/>
          <w:b/>
          <w:sz w:val="22"/>
        </w:rPr>
        <w:t xml:space="preserve">Source: </w:t>
      </w:r>
      <w:r w:rsidRPr="00C96D46">
        <w:rPr>
          <w:rFonts w:ascii="Arial" w:hAnsi="Arial" w:cs="Arial"/>
          <w:b/>
          <w:sz w:val="22"/>
        </w:rPr>
        <w:tab/>
      </w:r>
      <w:r w:rsidRPr="00C96D46">
        <w:rPr>
          <w:rFonts w:ascii="Arial" w:hAnsi="Arial" w:cs="Arial"/>
          <w:sz w:val="22"/>
        </w:rPr>
        <w:t>vivo</w:t>
      </w:r>
      <w:r w:rsidR="00497513">
        <w:rPr>
          <w:rFonts w:ascii="Arial" w:hAnsi="Arial" w:cs="Arial"/>
          <w:sz w:val="22"/>
        </w:rPr>
        <w:t xml:space="preserve">, </w:t>
      </w:r>
      <w:r w:rsidR="007F5D52" w:rsidRPr="007F5D52">
        <w:rPr>
          <w:rFonts w:ascii="Arial" w:hAnsi="Arial" w:cs="Arial"/>
          <w:sz w:val="22"/>
        </w:rPr>
        <w:t>SmarterMicro</w:t>
      </w:r>
    </w:p>
    <w:p w14:paraId="1F7663D3" w14:textId="63C5AE79" w:rsidR="005E7ACB" w:rsidRPr="007036D0" w:rsidRDefault="005E7ACB" w:rsidP="005E7ACB">
      <w:pPr>
        <w:ind w:left="1985" w:hanging="1985"/>
        <w:rPr>
          <w:rFonts w:ascii="Arial" w:eastAsiaTheme="minorEastAsia" w:hAnsi="Arial" w:cs="Arial"/>
          <w:sz w:val="22"/>
          <w:lang w:val="en-CA" w:eastAsia="zh-CN"/>
        </w:rPr>
      </w:pPr>
      <w:r w:rsidRPr="00C96D46">
        <w:rPr>
          <w:rFonts w:ascii="Arial" w:hAnsi="Arial" w:cs="Arial"/>
          <w:b/>
          <w:sz w:val="22"/>
        </w:rPr>
        <w:t>Title:</w:t>
      </w:r>
      <w:r w:rsidRPr="00C96D46">
        <w:rPr>
          <w:rFonts w:ascii="Arial" w:hAnsi="Arial" w:cs="Arial"/>
          <w:sz w:val="22"/>
        </w:rPr>
        <w:t xml:space="preserve"> </w:t>
      </w:r>
      <w:r w:rsidRPr="00C96D46">
        <w:rPr>
          <w:rFonts w:ascii="Arial" w:hAnsi="Arial" w:cs="Arial"/>
          <w:sz w:val="22"/>
        </w:rPr>
        <w:tab/>
      </w:r>
      <w:r w:rsidR="00217F46" w:rsidRPr="00217F46">
        <w:rPr>
          <w:rFonts w:ascii="Arial" w:hAnsi="Arial" w:cs="Arial"/>
          <w:sz w:val="22"/>
        </w:rPr>
        <w:t>Iot NTN HPUE Tx Requirements and</w:t>
      </w:r>
      <w:r w:rsidR="00EA1211">
        <w:rPr>
          <w:rFonts w:ascii="Arial" w:hAnsi="Arial" w:cs="Arial"/>
          <w:sz w:val="22"/>
        </w:rPr>
        <w:t xml:space="preserve"> further evaluation</w:t>
      </w:r>
    </w:p>
    <w:p w14:paraId="1BE04CBA" w14:textId="068E656E" w:rsidR="005E7ACB" w:rsidRPr="00C96D46" w:rsidRDefault="005E7ACB" w:rsidP="005E7ACB">
      <w:pPr>
        <w:ind w:left="1985" w:hanging="1985"/>
        <w:rPr>
          <w:rFonts w:ascii="Arial" w:eastAsia="宋体" w:hAnsi="Arial" w:cs="Arial"/>
          <w:sz w:val="22"/>
          <w:lang w:val="en-CA" w:eastAsia="zh-CN"/>
        </w:rPr>
      </w:pPr>
      <w:r w:rsidRPr="00C96D46">
        <w:rPr>
          <w:rFonts w:ascii="Arial" w:hAnsi="Arial" w:cs="Arial"/>
          <w:b/>
          <w:sz w:val="22"/>
          <w:lang w:val="en-US"/>
        </w:rPr>
        <w:t>Agen</w:t>
      </w:r>
      <w:r w:rsidRPr="00C96D46">
        <w:rPr>
          <w:rFonts w:ascii="Arial" w:eastAsia="宋体" w:hAnsi="Arial" w:cs="Arial" w:hint="eastAsia"/>
          <w:b/>
          <w:sz w:val="22"/>
          <w:lang w:val="en-US" w:eastAsia="zh-CN"/>
        </w:rPr>
        <w:t>d</w:t>
      </w:r>
      <w:r w:rsidRPr="00C96D46">
        <w:rPr>
          <w:rFonts w:ascii="Arial" w:hAnsi="Arial" w:cs="Arial"/>
          <w:b/>
          <w:sz w:val="22"/>
          <w:lang w:val="en-US"/>
        </w:rPr>
        <w:t>a Item:</w:t>
      </w:r>
      <w:r w:rsidRPr="00C96D46">
        <w:rPr>
          <w:rFonts w:ascii="Arial" w:hAnsi="Arial" w:cs="Arial"/>
          <w:sz w:val="22"/>
          <w:lang w:val="en-US"/>
        </w:rPr>
        <w:tab/>
      </w:r>
      <w:r w:rsidR="00217F46">
        <w:rPr>
          <w:rFonts w:ascii="Arial" w:eastAsiaTheme="minorEastAsia" w:hAnsi="Arial" w:cs="Arial" w:hint="eastAsia"/>
          <w:sz w:val="22"/>
          <w:lang w:val="en-US" w:eastAsia="zh-CN"/>
        </w:rPr>
        <w:t>7</w:t>
      </w:r>
      <w:r w:rsidR="006736C9" w:rsidRPr="006736C9">
        <w:rPr>
          <w:rFonts w:ascii="Arial" w:eastAsiaTheme="minorEastAsia" w:hAnsi="Arial" w:cs="Arial"/>
          <w:sz w:val="22"/>
          <w:lang w:val="en-US" w:eastAsia="zh-CN"/>
        </w:rPr>
        <w:t>.</w:t>
      </w:r>
      <w:r w:rsidR="00BB426E">
        <w:rPr>
          <w:rFonts w:ascii="Arial" w:eastAsiaTheme="minorEastAsia" w:hAnsi="Arial" w:cs="Arial"/>
          <w:sz w:val="22"/>
          <w:lang w:val="en-US" w:eastAsia="zh-CN"/>
        </w:rPr>
        <w:t>10</w:t>
      </w:r>
      <w:r w:rsidR="006736C9" w:rsidRPr="006736C9">
        <w:rPr>
          <w:rFonts w:ascii="Arial" w:eastAsiaTheme="minorEastAsia" w:hAnsi="Arial" w:cs="Arial"/>
          <w:sz w:val="22"/>
          <w:lang w:val="en-US" w:eastAsia="zh-CN"/>
        </w:rPr>
        <w:t>.</w:t>
      </w:r>
      <w:r w:rsidR="00F66FB4">
        <w:rPr>
          <w:rFonts w:ascii="Arial" w:eastAsiaTheme="minorEastAsia" w:hAnsi="Arial" w:cs="Arial"/>
          <w:sz w:val="22"/>
          <w:lang w:val="en-US" w:eastAsia="zh-CN"/>
        </w:rPr>
        <w:t>3</w:t>
      </w:r>
      <w:r w:rsidR="006736C9" w:rsidRPr="006736C9">
        <w:rPr>
          <w:rFonts w:ascii="Arial" w:eastAsiaTheme="minorEastAsia" w:hAnsi="Arial" w:cs="Arial"/>
          <w:sz w:val="22"/>
          <w:lang w:val="en-US" w:eastAsia="zh-CN"/>
        </w:rPr>
        <w:t>.</w:t>
      </w:r>
      <w:r w:rsidR="00771577">
        <w:rPr>
          <w:rFonts w:ascii="Arial" w:eastAsiaTheme="minorEastAsia" w:hAnsi="Arial" w:cs="Arial"/>
          <w:sz w:val="22"/>
          <w:lang w:val="en-US" w:eastAsia="zh-CN"/>
        </w:rPr>
        <w:t>3</w:t>
      </w:r>
      <w:r w:rsidR="006736C9" w:rsidRPr="006736C9">
        <w:rPr>
          <w:rFonts w:ascii="Arial" w:eastAsiaTheme="minorEastAsia" w:hAnsi="Arial" w:cs="Arial"/>
          <w:sz w:val="22"/>
          <w:lang w:val="en-US" w:eastAsia="zh-CN"/>
        </w:rPr>
        <w:t>.1</w:t>
      </w:r>
    </w:p>
    <w:p w14:paraId="06EC4275" w14:textId="16714B1F" w:rsidR="00675C27" w:rsidRPr="000F775E" w:rsidRDefault="00675C27" w:rsidP="000848C0">
      <w:pPr>
        <w:tabs>
          <w:tab w:val="left" w:pos="1985"/>
          <w:tab w:val="center" w:pos="4820"/>
        </w:tabs>
        <w:jc w:val="both"/>
        <w:rPr>
          <w:rFonts w:ascii="Arial" w:eastAsiaTheme="minorEastAsia" w:hAnsi="Arial" w:cs="Arial"/>
          <w:sz w:val="22"/>
          <w:lang w:eastAsia="zh-CN"/>
        </w:rPr>
      </w:pPr>
      <w:r w:rsidRPr="00C96D46">
        <w:rPr>
          <w:rFonts w:ascii="Arial" w:hAnsi="Arial" w:cs="Arial"/>
          <w:b/>
          <w:sz w:val="22"/>
        </w:rPr>
        <w:t>Document for:</w:t>
      </w:r>
      <w:r w:rsidRPr="00C96D46">
        <w:rPr>
          <w:rFonts w:ascii="Arial" w:hAnsi="Arial" w:cs="Arial"/>
          <w:sz w:val="22"/>
        </w:rPr>
        <w:tab/>
      </w:r>
      <w:r w:rsidR="000F775E">
        <w:rPr>
          <w:rFonts w:ascii="Arial" w:eastAsiaTheme="minorEastAsia" w:hAnsi="Arial" w:cs="Arial" w:hint="eastAsia"/>
          <w:sz w:val="22"/>
          <w:lang w:eastAsia="zh-CN"/>
        </w:rPr>
        <w:t>Approval</w:t>
      </w:r>
    </w:p>
    <w:bookmarkEnd w:id="0"/>
    <w:bookmarkEnd w:id="1"/>
    <w:p w14:paraId="30BE2F89" w14:textId="77777777" w:rsidR="00FC0076" w:rsidRPr="00C96D46" w:rsidRDefault="00E52C47" w:rsidP="004065E5">
      <w:pPr>
        <w:pStyle w:val="1"/>
        <w:rPr>
          <w:rFonts w:eastAsia="宋体"/>
          <w:lang w:eastAsia="zh-CN"/>
        </w:rPr>
      </w:pPr>
      <w:r w:rsidRPr="00C96D46">
        <w:rPr>
          <w:rFonts w:eastAsia="宋体" w:hint="eastAsia"/>
          <w:lang w:eastAsia="zh-CN"/>
        </w:rPr>
        <w:t>Introduction</w:t>
      </w:r>
    </w:p>
    <w:p w14:paraId="7CFDA4DC" w14:textId="30C6E897" w:rsidR="002D7B2A" w:rsidRDefault="002E66FC" w:rsidP="009A74E5">
      <w:pPr>
        <w:rPr>
          <w:rFonts w:eastAsia="等线"/>
          <w:lang w:eastAsia="zh-CN"/>
        </w:rPr>
      </w:pPr>
      <w:r>
        <w:rPr>
          <w:rFonts w:eastAsia="等线"/>
          <w:lang w:eastAsia="zh-CN"/>
        </w:rPr>
        <w:t>From RAN4#112 to #11</w:t>
      </w:r>
      <w:r w:rsidR="006E5079">
        <w:rPr>
          <w:rFonts w:eastAsia="等线"/>
          <w:lang w:eastAsia="zh-CN"/>
        </w:rPr>
        <w:t>4</w:t>
      </w:r>
      <w:r>
        <w:rPr>
          <w:rFonts w:eastAsia="等线"/>
          <w:lang w:eastAsia="zh-CN"/>
        </w:rPr>
        <w:t xml:space="preserve"> agreements, summary and evaluation results were included in [1] to [1</w:t>
      </w:r>
      <w:r w:rsidR="006E5079">
        <w:rPr>
          <w:rFonts w:eastAsia="等线"/>
          <w:lang w:eastAsia="zh-CN"/>
        </w:rPr>
        <w:t>4</w:t>
      </w:r>
      <w:r>
        <w:rPr>
          <w:rFonts w:eastAsia="等线"/>
          <w:lang w:eastAsia="zh-CN"/>
        </w:rPr>
        <w:t xml:space="preserve">]. </w:t>
      </w:r>
    </w:p>
    <w:p w14:paraId="52AA275B" w14:textId="4D1BA063" w:rsidR="006E5079" w:rsidRDefault="006E5079" w:rsidP="00CB2850">
      <w:pPr>
        <w:rPr>
          <w:rFonts w:eastAsia="等线"/>
          <w:lang w:eastAsia="zh-CN"/>
        </w:rPr>
      </w:pPr>
      <w:r>
        <w:rPr>
          <w:rFonts w:eastAsia="等线" w:hint="eastAsia"/>
          <w:lang w:eastAsia="zh-CN"/>
        </w:rPr>
        <w:t>In</w:t>
      </w:r>
      <w:r>
        <w:rPr>
          <w:rFonts w:eastAsia="等线"/>
          <w:lang w:eastAsia="zh-CN"/>
        </w:rPr>
        <w:t xml:space="preserve"> </w:t>
      </w:r>
      <w:r>
        <w:rPr>
          <w:rFonts w:eastAsia="等线" w:hint="eastAsia"/>
          <w:lang w:eastAsia="zh-CN"/>
        </w:rPr>
        <w:t>RAN4</w:t>
      </w:r>
      <w:r>
        <w:rPr>
          <w:rFonts w:eastAsia="等线"/>
          <w:lang w:eastAsia="zh-CN"/>
        </w:rPr>
        <w:t>#114</w:t>
      </w:r>
      <w:r>
        <w:rPr>
          <w:rFonts w:eastAsia="等线" w:hint="eastAsia"/>
          <w:lang w:eastAsia="zh-CN"/>
        </w:rPr>
        <w:t>bis</w:t>
      </w:r>
      <w:r>
        <w:rPr>
          <w:rFonts w:eastAsia="等线"/>
          <w:lang w:eastAsia="zh-CN"/>
        </w:rPr>
        <w:t>, an evaluation of NR PA for NB-Iot Iot-NTN was submitted in [</w:t>
      </w:r>
      <w:r w:rsidR="00AD3F8E">
        <w:rPr>
          <w:rFonts w:eastAsia="等线"/>
          <w:lang w:eastAsia="zh-CN"/>
        </w:rPr>
        <w:t>15</w:t>
      </w:r>
      <w:r>
        <w:rPr>
          <w:rFonts w:eastAsia="等线"/>
          <w:lang w:eastAsia="zh-CN"/>
        </w:rPr>
        <w:t>], and WF and summary is provided in [</w:t>
      </w:r>
      <w:r w:rsidR="00AD3F8E">
        <w:rPr>
          <w:rFonts w:eastAsia="等线"/>
          <w:lang w:eastAsia="zh-CN"/>
        </w:rPr>
        <w:t>16</w:t>
      </w:r>
      <w:r>
        <w:rPr>
          <w:rFonts w:eastAsia="等线"/>
          <w:lang w:eastAsia="zh-CN"/>
        </w:rPr>
        <w:t>][</w:t>
      </w:r>
      <w:r w:rsidR="00AD3F8E">
        <w:rPr>
          <w:rFonts w:eastAsia="等线"/>
          <w:lang w:eastAsia="zh-CN"/>
        </w:rPr>
        <w:t>17</w:t>
      </w:r>
      <w:r>
        <w:rPr>
          <w:rFonts w:eastAsia="等线"/>
          <w:lang w:eastAsia="zh-CN"/>
        </w:rPr>
        <w:t>].</w:t>
      </w:r>
      <w:r w:rsidR="0065626E">
        <w:rPr>
          <w:rFonts w:eastAsia="等线"/>
          <w:lang w:eastAsia="zh-CN"/>
        </w:rPr>
        <w:t xml:space="preserve"> Major breakthrough were made.</w:t>
      </w:r>
    </w:p>
    <w:p w14:paraId="7675F109" w14:textId="3E5DA8CA" w:rsidR="006E5079" w:rsidRDefault="006E5079" w:rsidP="00CB2850">
      <w:pPr>
        <w:rPr>
          <w:rFonts w:eastAsia="等线"/>
          <w:lang w:eastAsia="zh-CN"/>
        </w:rPr>
      </w:pPr>
      <w:r>
        <w:rPr>
          <w:rFonts w:eastAsia="等线" w:hint="eastAsia"/>
          <w:lang w:eastAsia="zh-CN"/>
        </w:rPr>
        <w:t>I</w:t>
      </w:r>
      <w:r>
        <w:rPr>
          <w:rFonts w:eastAsia="等线"/>
          <w:lang w:eastAsia="zh-CN"/>
        </w:rPr>
        <w:t xml:space="preserve">n this paper, more evaluation of NB-Iot based Iot-NTN based on NR PA </w:t>
      </w:r>
      <w:r>
        <w:rPr>
          <w:rFonts w:eastAsia="等线" w:hint="eastAsia"/>
          <w:lang w:eastAsia="zh-CN"/>
        </w:rPr>
        <w:t>has</w:t>
      </w:r>
      <w:r>
        <w:rPr>
          <w:rFonts w:eastAsia="等线"/>
          <w:lang w:eastAsia="zh-CN"/>
        </w:rPr>
        <w:t xml:space="preserve"> been submitted for evaluation of MPR requirements. </w:t>
      </w:r>
    </w:p>
    <w:p w14:paraId="1422BDB4" w14:textId="68AC90E5" w:rsidR="00637316" w:rsidRDefault="003F4DB2" w:rsidP="00637316">
      <w:pPr>
        <w:pStyle w:val="1"/>
        <w:rPr>
          <w:rFonts w:eastAsia="宋体"/>
          <w:lang w:eastAsia="zh-CN"/>
        </w:rPr>
      </w:pPr>
      <w:r>
        <w:rPr>
          <w:rFonts w:eastAsia="宋体"/>
          <w:lang w:eastAsia="zh-CN"/>
        </w:rPr>
        <w:t xml:space="preserve">Further </w:t>
      </w:r>
      <w:r w:rsidR="00637316" w:rsidRPr="00637316">
        <w:rPr>
          <w:rFonts w:eastAsia="宋体"/>
          <w:lang w:eastAsia="zh-CN"/>
        </w:rPr>
        <w:t>Evaluation of NR</w:t>
      </w:r>
      <w:r w:rsidR="00982543">
        <w:rPr>
          <w:rFonts w:eastAsia="宋体"/>
          <w:lang w:eastAsia="zh-CN"/>
        </w:rPr>
        <w:t xml:space="preserve"> </w:t>
      </w:r>
      <w:r w:rsidR="00637316" w:rsidRPr="00637316">
        <w:rPr>
          <w:rFonts w:eastAsia="宋体"/>
          <w:lang w:eastAsia="zh-CN"/>
        </w:rPr>
        <w:t xml:space="preserve">PA </w:t>
      </w:r>
      <w:r w:rsidR="009D0132">
        <w:rPr>
          <w:rFonts w:eastAsia="宋体"/>
          <w:lang w:eastAsia="zh-CN"/>
        </w:rPr>
        <w:t>for</w:t>
      </w:r>
      <w:r w:rsidR="00637316" w:rsidRPr="00637316">
        <w:rPr>
          <w:rFonts w:eastAsia="宋体"/>
          <w:lang w:eastAsia="zh-CN"/>
        </w:rPr>
        <w:t xml:space="preserve"> NB-Iot Iot-NTN</w:t>
      </w:r>
    </w:p>
    <w:p w14:paraId="13D45425" w14:textId="344D0AB6" w:rsidR="00637316" w:rsidRDefault="00526F6F" w:rsidP="00637316">
      <w:pPr>
        <w:pStyle w:val="2"/>
        <w:tabs>
          <w:tab w:val="num" w:pos="2977"/>
        </w:tabs>
        <w:spacing w:after="240"/>
        <w:ind w:left="567"/>
        <w:rPr>
          <w:rFonts w:eastAsiaTheme="minorEastAsia"/>
          <w:lang w:eastAsia="zh-CN"/>
        </w:rPr>
      </w:pPr>
      <w:r>
        <w:rPr>
          <w:rFonts w:eastAsiaTheme="minorEastAsia"/>
          <w:lang w:eastAsia="zh-CN"/>
        </w:rPr>
        <w:t>PA selection and Features</w:t>
      </w:r>
    </w:p>
    <w:p w14:paraId="44E40EEB" w14:textId="013F8B63" w:rsidR="00AC55F6" w:rsidRDefault="00AC55F6" w:rsidP="00AC55F6">
      <w:pPr>
        <w:rPr>
          <w:rFonts w:eastAsia="等线"/>
          <w:lang w:eastAsia="zh-CN"/>
        </w:rPr>
      </w:pPr>
      <w:r>
        <w:rPr>
          <w:rFonts w:eastAsia="等线"/>
          <w:lang w:eastAsia="zh-CN"/>
        </w:rPr>
        <w:t xml:space="preserve">In RAN4#114, a comprehensive evaluation of NR </w:t>
      </w:r>
      <w:r>
        <w:rPr>
          <w:rFonts w:eastAsia="等线" w:hint="eastAsia"/>
          <w:lang w:eastAsia="zh-CN"/>
        </w:rPr>
        <w:t>PA</w:t>
      </w:r>
      <w:r>
        <w:rPr>
          <w:rFonts w:eastAsia="等线"/>
          <w:lang w:eastAsia="zh-CN"/>
        </w:rPr>
        <w:t xml:space="preserve"> </w:t>
      </w:r>
      <w:r>
        <w:rPr>
          <w:rFonts w:eastAsia="等线" w:hint="eastAsia"/>
          <w:lang w:eastAsia="zh-CN"/>
        </w:rPr>
        <w:t>ACLR</w:t>
      </w:r>
      <w:r>
        <w:rPr>
          <w:rFonts w:eastAsia="等线"/>
          <w:lang w:eastAsia="zh-CN"/>
        </w:rPr>
        <w:t xml:space="preserve"> and SEM results were provided. In order to further supplement the behavior and also MPR requirements, more evaluation</w:t>
      </w:r>
      <w:r w:rsidR="00583A2F">
        <w:rPr>
          <w:rFonts w:eastAsia="等线"/>
          <w:lang w:eastAsia="zh-CN"/>
        </w:rPr>
        <w:t>s</w:t>
      </w:r>
      <w:r>
        <w:rPr>
          <w:rFonts w:eastAsia="等线"/>
          <w:lang w:eastAsia="zh-CN"/>
        </w:rPr>
        <w:t xml:space="preserve"> are provided for NB-Iot Iot-NTN based on NR PA.</w:t>
      </w:r>
    </w:p>
    <w:p w14:paraId="6B29C999" w14:textId="6A666135" w:rsidR="00056341" w:rsidRDefault="00AC55F6" w:rsidP="00CB2850">
      <w:pPr>
        <w:rPr>
          <w:rFonts w:eastAsia="等线"/>
          <w:lang w:eastAsia="zh-CN"/>
        </w:rPr>
      </w:pPr>
      <w:r>
        <w:rPr>
          <w:rFonts w:eastAsia="等线" w:hint="eastAsia"/>
          <w:lang w:eastAsia="zh-CN"/>
        </w:rPr>
        <w:t>I</w:t>
      </w:r>
      <w:r>
        <w:rPr>
          <w:rFonts w:eastAsia="等线"/>
          <w:lang w:eastAsia="zh-CN"/>
        </w:rPr>
        <w:t>n this paper, the same NR PA module was used from previous paper.</w:t>
      </w:r>
      <w:r w:rsidR="00056341">
        <w:rPr>
          <w:rFonts w:eastAsia="等线"/>
          <w:lang w:eastAsia="zh-CN"/>
        </w:rPr>
        <w:t xml:space="preserve"> </w:t>
      </w:r>
      <w:r>
        <w:rPr>
          <w:rFonts w:eastAsia="等线"/>
          <w:lang w:eastAsia="zh-CN"/>
        </w:rPr>
        <w:t xml:space="preserve">It should be noted that by adjusting different Vcc, the PA can be regarded as PC3/PC2. </w:t>
      </w:r>
    </w:p>
    <w:p w14:paraId="12FC6C69" w14:textId="6EAC82FB" w:rsidR="00526F6F" w:rsidRDefault="0065626E" w:rsidP="00CB2850">
      <w:pPr>
        <w:rPr>
          <w:rFonts w:eastAsia="等线"/>
          <w:lang w:eastAsia="zh-CN"/>
        </w:rPr>
      </w:pPr>
      <w:r>
        <w:rPr>
          <w:rFonts w:eastAsia="等线"/>
          <w:lang w:eastAsia="zh-CN"/>
        </w:rPr>
        <w:t xml:space="preserve">The </w:t>
      </w:r>
      <w:r w:rsidR="007B2C72">
        <w:rPr>
          <w:rFonts w:eastAsia="等线"/>
          <w:lang w:eastAsia="zh-CN"/>
        </w:rPr>
        <w:t>block diagram</w:t>
      </w:r>
      <w:r>
        <w:rPr>
          <w:rFonts w:eastAsia="等线"/>
          <w:lang w:eastAsia="zh-CN"/>
        </w:rPr>
        <w:t xml:space="preserve"> was re-submitted for information. And still the middle band PA is used</w:t>
      </w:r>
      <w:r w:rsidR="00576C80">
        <w:rPr>
          <w:rFonts w:eastAsia="等线"/>
          <w:lang w:eastAsia="zh-CN"/>
        </w:rPr>
        <w:t>:</w:t>
      </w:r>
    </w:p>
    <w:p w14:paraId="090EED85" w14:textId="6A4B7B1B" w:rsidR="00637316" w:rsidRDefault="00637316" w:rsidP="00637316">
      <w:pPr>
        <w:jc w:val="center"/>
        <w:rPr>
          <w:rFonts w:eastAsia="宋体"/>
          <w:lang w:eastAsia="zh-CN"/>
        </w:rPr>
      </w:pPr>
      <w:r w:rsidRPr="003C03C4">
        <w:rPr>
          <w:rFonts w:eastAsia="宋体" w:hint="eastAsia"/>
          <w:b/>
          <w:bCs/>
          <w:lang w:eastAsia="zh-CN"/>
        </w:rPr>
        <w:t>Figure 1.</w:t>
      </w:r>
      <w:r>
        <w:rPr>
          <w:rFonts w:eastAsia="宋体" w:hint="eastAsia"/>
          <w:lang w:eastAsia="zh-CN"/>
        </w:rPr>
        <w:t xml:space="preserve"> Block diagram of a </w:t>
      </w:r>
      <w:r>
        <w:rPr>
          <w:rFonts w:eastAsia="宋体"/>
          <w:lang w:eastAsia="zh-CN"/>
        </w:rPr>
        <w:t>Multi-mode</w:t>
      </w:r>
      <w:r>
        <w:rPr>
          <w:rFonts w:eastAsia="宋体" w:hint="eastAsia"/>
          <w:lang w:eastAsia="zh-CN"/>
        </w:rPr>
        <w:t xml:space="preserve"> PA</w:t>
      </w:r>
      <w:r>
        <w:rPr>
          <w:rFonts w:eastAsia="宋体"/>
          <w:lang w:eastAsia="zh-CN"/>
        </w:rPr>
        <w:t>(NR/LTE/3G)</w:t>
      </w:r>
      <w:r>
        <w:rPr>
          <w:rFonts w:eastAsia="宋体" w:hint="eastAsia"/>
          <w:lang w:eastAsia="zh-CN"/>
        </w:rPr>
        <w:t xml:space="preserve"> </w:t>
      </w:r>
      <w:r>
        <w:rPr>
          <w:rFonts w:eastAsia="宋体"/>
          <w:lang w:eastAsia="zh-CN"/>
        </w:rPr>
        <w:t>for</w:t>
      </w:r>
      <w:r>
        <w:rPr>
          <w:rFonts w:eastAsia="宋体" w:hint="eastAsia"/>
          <w:lang w:eastAsia="zh-CN"/>
        </w:rPr>
        <w:t xml:space="preserve"> </w:t>
      </w:r>
      <w:r>
        <w:rPr>
          <w:rFonts w:eastAsia="宋体"/>
          <w:lang w:eastAsia="zh-CN"/>
        </w:rPr>
        <w:t>verification</w:t>
      </w:r>
    </w:p>
    <w:p w14:paraId="0F1B23DB" w14:textId="55CCFA21" w:rsidR="00637316" w:rsidRDefault="00637316" w:rsidP="00637316">
      <w:pPr>
        <w:jc w:val="center"/>
        <w:rPr>
          <w:rFonts w:eastAsia="等线"/>
          <w:lang w:eastAsia="zh-CN"/>
        </w:rPr>
      </w:pPr>
      <w:r w:rsidRPr="00637316">
        <w:rPr>
          <w:rFonts w:eastAsia="等线"/>
          <w:noProof/>
          <w:lang w:eastAsia="zh-CN"/>
        </w:rPr>
        <w:drawing>
          <wp:inline distT="0" distB="0" distL="0" distR="0" wp14:anchorId="15F38E81" wp14:editId="58B9919E">
            <wp:extent cx="2275248" cy="2479149"/>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280875" cy="2485280"/>
                    </a:xfrm>
                    <a:prstGeom prst="rect">
                      <a:avLst/>
                    </a:prstGeom>
                  </pic:spPr>
                </pic:pic>
              </a:graphicData>
            </a:graphic>
          </wp:inline>
        </w:drawing>
      </w:r>
    </w:p>
    <w:p w14:paraId="4DB4DAC6" w14:textId="09A3ED0D" w:rsidR="002003CB" w:rsidRPr="00AD5B7B" w:rsidRDefault="002003CB" w:rsidP="002003CB">
      <w:pPr>
        <w:rPr>
          <w:rFonts w:eastAsia="等线"/>
          <w:lang w:eastAsia="zh-CN"/>
        </w:rPr>
      </w:pPr>
      <w:r>
        <w:rPr>
          <w:rFonts w:eastAsia="等线"/>
          <w:lang w:eastAsia="zh-CN"/>
        </w:rPr>
        <w:t xml:space="preserve">The scope of new evaluations </w:t>
      </w:r>
      <w:r w:rsidR="009D776A">
        <w:rPr>
          <w:rFonts w:eastAsia="等线"/>
          <w:lang w:eastAsia="zh-CN"/>
        </w:rPr>
        <w:t>was</w:t>
      </w:r>
      <w:r>
        <w:rPr>
          <w:rFonts w:eastAsia="等线"/>
          <w:lang w:eastAsia="zh-CN"/>
        </w:rPr>
        <w:t xml:space="preserve"> described in next section test conditions. </w:t>
      </w:r>
    </w:p>
    <w:p w14:paraId="33A4A0AD" w14:textId="77777777" w:rsidR="002003CB" w:rsidRPr="002003CB" w:rsidRDefault="002003CB" w:rsidP="00637316">
      <w:pPr>
        <w:jc w:val="center"/>
        <w:rPr>
          <w:rFonts w:eastAsia="等线"/>
          <w:lang w:eastAsia="zh-CN"/>
        </w:rPr>
      </w:pPr>
    </w:p>
    <w:p w14:paraId="7962E812" w14:textId="115DD453" w:rsidR="00576C80" w:rsidRDefault="00576C80" w:rsidP="00576C80">
      <w:pPr>
        <w:pStyle w:val="2"/>
        <w:tabs>
          <w:tab w:val="num" w:pos="2977"/>
        </w:tabs>
        <w:spacing w:after="240"/>
        <w:ind w:left="567"/>
        <w:rPr>
          <w:rFonts w:eastAsiaTheme="minorEastAsia"/>
          <w:lang w:eastAsia="zh-CN"/>
        </w:rPr>
      </w:pPr>
      <w:r>
        <w:rPr>
          <w:rFonts w:eastAsiaTheme="minorEastAsia"/>
          <w:lang w:eastAsia="zh-CN"/>
        </w:rPr>
        <w:t xml:space="preserve">Test conditions </w:t>
      </w:r>
    </w:p>
    <w:p w14:paraId="3CF684AB" w14:textId="09E12D1B" w:rsidR="00056341" w:rsidRDefault="00056341" w:rsidP="00AC55F6">
      <w:pPr>
        <w:rPr>
          <w:rFonts w:eastAsia="等线"/>
          <w:lang w:eastAsia="zh-CN"/>
        </w:rPr>
      </w:pPr>
      <w:r>
        <w:rPr>
          <w:rFonts w:eastAsia="等线" w:hint="eastAsia"/>
          <w:lang w:eastAsia="zh-CN"/>
        </w:rPr>
        <w:t>A</w:t>
      </w:r>
      <w:r>
        <w:rPr>
          <w:rFonts w:eastAsia="等线"/>
          <w:lang w:eastAsia="zh-CN"/>
        </w:rPr>
        <w:t>lthough there were quite some evaluation results provided</w:t>
      </w:r>
      <w:r w:rsidR="009D776A">
        <w:rPr>
          <w:rFonts w:eastAsia="等线"/>
          <w:lang w:eastAsia="zh-CN"/>
        </w:rPr>
        <w:t xml:space="preserve"> in previous meeting as in [15]</w:t>
      </w:r>
      <w:r>
        <w:rPr>
          <w:rFonts w:eastAsia="等线"/>
          <w:lang w:eastAsia="zh-CN"/>
        </w:rPr>
        <w:t xml:space="preserve">. There </w:t>
      </w:r>
      <w:r w:rsidR="009D776A">
        <w:rPr>
          <w:rFonts w:eastAsia="等线"/>
          <w:lang w:eastAsia="zh-CN"/>
        </w:rPr>
        <w:t>were</w:t>
      </w:r>
      <w:r>
        <w:rPr>
          <w:rFonts w:eastAsia="等线"/>
          <w:lang w:eastAsia="zh-CN"/>
        </w:rPr>
        <w:t xml:space="preserve"> some issues still identified:</w:t>
      </w:r>
    </w:p>
    <w:p w14:paraId="76B2017B" w14:textId="76123667" w:rsidR="00056341" w:rsidRPr="00056341" w:rsidRDefault="00056341" w:rsidP="00FF4366">
      <w:pPr>
        <w:pStyle w:val="aff5"/>
        <w:numPr>
          <w:ilvl w:val="0"/>
          <w:numId w:val="18"/>
        </w:numPr>
        <w:rPr>
          <w:rFonts w:eastAsia="等线"/>
          <w:lang w:eastAsia="zh-CN"/>
        </w:rPr>
      </w:pPr>
      <w:r w:rsidRPr="00056341">
        <w:rPr>
          <w:rFonts w:eastAsia="等线" w:hint="eastAsia"/>
          <w:lang w:eastAsia="zh-CN"/>
        </w:rPr>
        <w:t>I</w:t>
      </w:r>
      <w:r w:rsidRPr="00056341">
        <w:rPr>
          <w:rFonts w:eastAsia="等线"/>
          <w:lang w:eastAsia="zh-CN"/>
        </w:rPr>
        <w:t>nsufficient resource allocation types</w:t>
      </w:r>
    </w:p>
    <w:p w14:paraId="39A96800" w14:textId="77777777" w:rsidR="00056341" w:rsidRDefault="00056341" w:rsidP="00FF4366">
      <w:pPr>
        <w:pStyle w:val="aff5"/>
        <w:numPr>
          <w:ilvl w:val="0"/>
          <w:numId w:val="19"/>
        </w:numPr>
        <w:rPr>
          <w:rFonts w:eastAsia="等线"/>
          <w:lang w:eastAsia="zh-CN"/>
        </w:rPr>
      </w:pPr>
      <w:r w:rsidRPr="00056341">
        <w:rPr>
          <w:rFonts w:eastAsia="等线"/>
          <w:lang w:eastAsia="zh-CN"/>
        </w:rPr>
        <w:t>T</w:t>
      </w:r>
      <w:r w:rsidR="00AC55F6" w:rsidRPr="00056341">
        <w:rPr>
          <w:rFonts w:eastAsia="等线"/>
          <w:lang w:eastAsia="zh-CN"/>
        </w:rPr>
        <w:t xml:space="preserve">he allocation </w:t>
      </w:r>
      <w:r w:rsidRPr="00056341">
        <w:rPr>
          <w:rFonts w:eastAsia="等线"/>
          <w:lang w:eastAsia="zh-CN"/>
        </w:rPr>
        <w:t xml:space="preserve">in last meeting </w:t>
      </w:r>
      <w:r w:rsidR="00AC55F6" w:rsidRPr="00056341">
        <w:rPr>
          <w:rFonts w:eastAsia="等线"/>
          <w:lang w:eastAsia="zh-CN"/>
        </w:rPr>
        <w:t>were focused on edge single tone and full tone allocation</w:t>
      </w:r>
    </w:p>
    <w:p w14:paraId="6BA3443D" w14:textId="4D8F8930" w:rsidR="00AC55F6" w:rsidRDefault="00056341" w:rsidP="00FF4366">
      <w:pPr>
        <w:pStyle w:val="aff5"/>
        <w:numPr>
          <w:ilvl w:val="0"/>
          <w:numId w:val="19"/>
        </w:numPr>
        <w:rPr>
          <w:rFonts w:eastAsia="等线"/>
          <w:lang w:eastAsia="zh-CN"/>
        </w:rPr>
      </w:pPr>
      <w:r w:rsidRPr="00056341">
        <w:rPr>
          <w:rFonts w:eastAsia="等线"/>
          <w:lang w:eastAsia="zh-CN"/>
        </w:rPr>
        <w:t>The center single tone which is the regarded as possible MPR = 0dB point</w:t>
      </w:r>
      <w:r>
        <w:rPr>
          <w:rFonts w:eastAsia="等线"/>
          <w:lang w:eastAsia="zh-CN"/>
        </w:rPr>
        <w:t xml:space="preserve"> were not verified</w:t>
      </w:r>
    </w:p>
    <w:p w14:paraId="3B2051BD" w14:textId="5C45CD3A" w:rsidR="0075670A" w:rsidRDefault="00056341" w:rsidP="00FF4366">
      <w:pPr>
        <w:pStyle w:val="aff5"/>
        <w:numPr>
          <w:ilvl w:val="0"/>
          <w:numId w:val="19"/>
        </w:numPr>
        <w:rPr>
          <w:rFonts w:eastAsia="等线"/>
          <w:lang w:eastAsia="zh-CN"/>
        </w:rPr>
      </w:pPr>
      <w:r w:rsidRPr="0075670A">
        <w:rPr>
          <w:rFonts w:eastAsia="等线"/>
          <w:lang w:eastAsia="zh-CN"/>
        </w:rPr>
        <w:t>The 3/6 RE allocation were not verified</w:t>
      </w:r>
    </w:p>
    <w:p w14:paraId="3812A353" w14:textId="77777777" w:rsidR="0075670A" w:rsidRPr="0075670A" w:rsidRDefault="0075670A" w:rsidP="0075670A">
      <w:pPr>
        <w:pStyle w:val="aff5"/>
        <w:ind w:left="840"/>
        <w:rPr>
          <w:rFonts w:eastAsia="等线"/>
          <w:lang w:eastAsia="zh-CN"/>
        </w:rPr>
      </w:pPr>
    </w:p>
    <w:p w14:paraId="6A719001" w14:textId="057332EB" w:rsidR="00056341" w:rsidRDefault="00056341" w:rsidP="00FF4366">
      <w:pPr>
        <w:pStyle w:val="aff5"/>
        <w:numPr>
          <w:ilvl w:val="0"/>
          <w:numId w:val="18"/>
        </w:numPr>
        <w:rPr>
          <w:rFonts w:eastAsia="等线"/>
          <w:lang w:eastAsia="zh-CN"/>
        </w:rPr>
      </w:pPr>
      <w:r>
        <w:rPr>
          <w:rFonts w:eastAsia="等线"/>
          <w:lang w:eastAsia="zh-CN"/>
        </w:rPr>
        <w:t>Insufficient S</w:t>
      </w:r>
      <w:r>
        <w:rPr>
          <w:rFonts w:eastAsia="等线" w:hint="eastAsia"/>
          <w:lang w:eastAsia="zh-CN"/>
        </w:rPr>
        <w:t>CS</w:t>
      </w:r>
      <w:r>
        <w:rPr>
          <w:rFonts w:eastAsia="等线"/>
          <w:lang w:eastAsia="zh-CN"/>
        </w:rPr>
        <w:t xml:space="preserve"> verified</w:t>
      </w:r>
    </w:p>
    <w:p w14:paraId="7E1F1BC5" w14:textId="18E078CC" w:rsidR="00056341" w:rsidRDefault="00056341" w:rsidP="00FF4366">
      <w:pPr>
        <w:pStyle w:val="aff5"/>
        <w:numPr>
          <w:ilvl w:val="0"/>
          <w:numId w:val="19"/>
        </w:numPr>
        <w:rPr>
          <w:rFonts w:eastAsia="等线"/>
          <w:lang w:eastAsia="zh-CN"/>
        </w:rPr>
      </w:pPr>
      <w:r>
        <w:rPr>
          <w:rFonts w:eastAsia="等线" w:hint="eastAsia"/>
          <w:lang w:eastAsia="zh-CN"/>
        </w:rPr>
        <w:t>O</w:t>
      </w:r>
      <w:r>
        <w:rPr>
          <w:rFonts w:eastAsia="等线"/>
          <w:lang w:eastAsia="zh-CN"/>
        </w:rPr>
        <w:t>nly 15KHz SCS was verified, and 3</w:t>
      </w:r>
      <w:r>
        <w:rPr>
          <w:rFonts w:eastAsia="等线" w:hint="eastAsia"/>
          <w:lang w:eastAsia="zh-CN"/>
        </w:rPr>
        <w:t>.</w:t>
      </w:r>
      <w:r>
        <w:rPr>
          <w:rFonts w:eastAsia="等线"/>
          <w:lang w:eastAsia="zh-CN"/>
        </w:rPr>
        <w:t xml:space="preserve">75kHz </w:t>
      </w:r>
      <w:r>
        <w:rPr>
          <w:rFonts w:eastAsia="等线" w:hint="eastAsia"/>
          <w:lang w:eastAsia="zh-CN"/>
        </w:rPr>
        <w:t>SCS</w:t>
      </w:r>
      <w:r>
        <w:rPr>
          <w:rFonts w:eastAsia="等线"/>
          <w:lang w:eastAsia="zh-CN"/>
        </w:rPr>
        <w:t xml:space="preserve"> </w:t>
      </w:r>
      <w:r>
        <w:rPr>
          <w:rFonts w:eastAsia="等线" w:hint="eastAsia"/>
          <w:lang w:eastAsia="zh-CN"/>
        </w:rPr>
        <w:t>w</w:t>
      </w:r>
      <w:r>
        <w:rPr>
          <w:rFonts w:eastAsia="等线"/>
          <w:lang w:eastAsia="zh-CN"/>
        </w:rPr>
        <w:t>as not verified</w:t>
      </w:r>
    </w:p>
    <w:p w14:paraId="7686FA0E" w14:textId="527D30E1" w:rsidR="00056341" w:rsidRDefault="00056341" w:rsidP="00FF4366">
      <w:pPr>
        <w:pStyle w:val="aff5"/>
        <w:numPr>
          <w:ilvl w:val="0"/>
          <w:numId w:val="19"/>
        </w:numPr>
        <w:rPr>
          <w:rFonts w:eastAsia="等线"/>
          <w:lang w:eastAsia="zh-CN"/>
        </w:rPr>
      </w:pPr>
      <w:r>
        <w:rPr>
          <w:rFonts w:eastAsia="等线"/>
          <w:lang w:eastAsia="zh-CN"/>
        </w:rPr>
        <w:t xml:space="preserve">Especially for single Tone case, there was ambiguity in whether 3.75KHz or 15KHz </w:t>
      </w:r>
      <w:r>
        <w:rPr>
          <w:rFonts w:eastAsia="等线" w:hint="eastAsia"/>
          <w:lang w:eastAsia="zh-CN"/>
        </w:rPr>
        <w:t>shoul</w:t>
      </w:r>
      <w:r>
        <w:rPr>
          <w:rFonts w:eastAsia="等线"/>
          <w:lang w:eastAsia="zh-CN"/>
        </w:rPr>
        <w:t xml:space="preserve">d be used. </w:t>
      </w:r>
      <w:r w:rsidR="0075670A">
        <w:rPr>
          <w:rFonts w:eastAsia="等线"/>
          <w:lang w:eastAsia="zh-CN"/>
        </w:rPr>
        <w:t>T</w:t>
      </w:r>
      <w:r>
        <w:rPr>
          <w:rFonts w:eastAsia="等线"/>
          <w:lang w:eastAsia="zh-CN"/>
        </w:rPr>
        <w:t xml:space="preserve">he </w:t>
      </w:r>
      <w:r w:rsidR="0075670A">
        <w:rPr>
          <w:rFonts w:eastAsia="等线"/>
          <w:lang w:eastAsia="zh-CN"/>
        </w:rPr>
        <w:t xml:space="preserve">current </w:t>
      </w:r>
      <w:r>
        <w:rPr>
          <w:rFonts w:eastAsia="等线"/>
          <w:lang w:eastAsia="zh-CN"/>
        </w:rPr>
        <w:t xml:space="preserve">RAN5 </w:t>
      </w:r>
      <w:r w:rsidR="0075670A">
        <w:rPr>
          <w:rFonts w:eastAsia="等线"/>
          <w:lang w:eastAsia="zh-CN"/>
        </w:rPr>
        <w:t>verification</w:t>
      </w:r>
      <w:r>
        <w:rPr>
          <w:rFonts w:eastAsia="等线"/>
          <w:lang w:eastAsia="zh-CN"/>
        </w:rPr>
        <w:t xml:space="preserve"> </w:t>
      </w:r>
      <w:r w:rsidR="0075670A">
        <w:rPr>
          <w:rFonts w:eastAsia="等线"/>
          <w:lang w:eastAsia="zh-CN"/>
        </w:rPr>
        <w:t>has verified both SCS.</w:t>
      </w:r>
    </w:p>
    <w:p w14:paraId="27C911B0" w14:textId="67B860A1" w:rsidR="009D282C" w:rsidRDefault="009D282C" w:rsidP="009D282C">
      <w:pPr>
        <w:pStyle w:val="aff5"/>
        <w:ind w:left="840"/>
        <w:rPr>
          <w:rFonts w:eastAsia="等线"/>
          <w:lang w:eastAsia="zh-CN"/>
        </w:rPr>
      </w:pPr>
    </w:p>
    <w:p w14:paraId="275FFC92" w14:textId="0DE2115F" w:rsidR="009D282C" w:rsidRDefault="009D282C" w:rsidP="00FF4366">
      <w:pPr>
        <w:pStyle w:val="aff5"/>
        <w:numPr>
          <w:ilvl w:val="0"/>
          <w:numId w:val="18"/>
        </w:numPr>
        <w:rPr>
          <w:rFonts w:eastAsia="等线"/>
          <w:lang w:eastAsia="zh-CN"/>
        </w:rPr>
      </w:pPr>
      <w:r>
        <w:rPr>
          <w:rFonts w:eastAsia="等线" w:hint="eastAsia"/>
          <w:lang w:eastAsia="zh-CN"/>
        </w:rPr>
        <w:t>I</w:t>
      </w:r>
      <w:r>
        <w:rPr>
          <w:rFonts w:eastAsia="等线"/>
          <w:lang w:eastAsia="zh-CN"/>
        </w:rPr>
        <w:t xml:space="preserve">n sufficient Modulation order verified </w:t>
      </w:r>
    </w:p>
    <w:p w14:paraId="5D7DC055" w14:textId="0B3BFC96" w:rsidR="009D282C" w:rsidRDefault="009D282C" w:rsidP="00FF4366">
      <w:pPr>
        <w:pStyle w:val="aff5"/>
        <w:numPr>
          <w:ilvl w:val="0"/>
          <w:numId w:val="19"/>
        </w:numPr>
        <w:rPr>
          <w:rFonts w:eastAsia="等线"/>
          <w:lang w:eastAsia="zh-CN"/>
        </w:rPr>
      </w:pPr>
      <w:r>
        <w:rPr>
          <w:rFonts w:eastAsia="等线"/>
          <w:lang w:eastAsia="zh-CN"/>
        </w:rPr>
        <w:t>S</w:t>
      </w:r>
      <w:r w:rsidRPr="009D282C">
        <w:rPr>
          <w:rFonts w:eastAsia="等线"/>
          <w:lang w:eastAsia="zh-CN"/>
        </w:rPr>
        <w:t>ome ambiguities on whether QPSK/BPSK be used for single tone case</w:t>
      </w:r>
      <w:r>
        <w:rPr>
          <w:rFonts w:eastAsia="等线"/>
          <w:lang w:eastAsia="zh-CN"/>
        </w:rPr>
        <w:t xml:space="preserve"> as described in [15].</w:t>
      </w:r>
    </w:p>
    <w:p w14:paraId="1755B746" w14:textId="42C45640" w:rsidR="009D282C" w:rsidRDefault="009D282C" w:rsidP="00FF4366">
      <w:pPr>
        <w:pStyle w:val="aff5"/>
        <w:numPr>
          <w:ilvl w:val="0"/>
          <w:numId w:val="19"/>
        </w:numPr>
        <w:rPr>
          <w:rFonts w:eastAsia="等线"/>
          <w:lang w:eastAsia="zh-CN"/>
        </w:rPr>
      </w:pPr>
      <w:r>
        <w:rPr>
          <w:rFonts w:eastAsia="等线" w:hint="eastAsia"/>
          <w:lang w:eastAsia="zh-CN"/>
        </w:rPr>
        <w:t>O</w:t>
      </w:r>
      <w:r>
        <w:rPr>
          <w:rFonts w:eastAsia="等线"/>
          <w:lang w:eastAsia="zh-CN"/>
        </w:rPr>
        <w:t xml:space="preserve">nly QPSK was verified, while BPSK was not </w:t>
      </w:r>
      <w:r w:rsidR="009D776A">
        <w:rPr>
          <w:rFonts w:eastAsia="等线"/>
          <w:lang w:eastAsia="zh-CN"/>
        </w:rPr>
        <w:t>verified, though 36.521-1 has this for single tone test</w:t>
      </w:r>
    </w:p>
    <w:p w14:paraId="012DB6BC" w14:textId="77777777" w:rsidR="009D776A" w:rsidRPr="009D282C" w:rsidRDefault="009D776A" w:rsidP="009D776A">
      <w:pPr>
        <w:pStyle w:val="aff5"/>
        <w:ind w:left="840"/>
        <w:rPr>
          <w:rFonts w:eastAsia="等线"/>
          <w:lang w:eastAsia="zh-CN"/>
        </w:rPr>
      </w:pPr>
    </w:p>
    <w:p w14:paraId="300DBAE6" w14:textId="620AEB86" w:rsidR="0075670A" w:rsidRDefault="009D776A" w:rsidP="00FF4366">
      <w:pPr>
        <w:pStyle w:val="aff5"/>
        <w:numPr>
          <w:ilvl w:val="0"/>
          <w:numId w:val="18"/>
        </w:numPr>
        <w:rPr>
          <w:rFonts w:eastAsia="等线"/>
          <w:lang w:eastAsia="zh-CN"/>
        </w:rPr>
      </w:pPr>
      <w:r>
        <w:rPr>
          <w:rFonts w:eastAsia="等线"/>
          <w:lang w:eastAsia="zh-CN"/>
        </w:rPr>
        <w:t>RMS detector vs Peak detector for SEM</w:t>
      </w:r>
    </w:p>
    <w:p w14:paraId="66D6265E" w14:textId="77777777" w:rsidR="000F64DD" w:rsidRDefault="000F64DD" w:rsidP="00FF4366">
      <w:pPr>
        <w:pStyle w:val="aff5"/>
        <w:numPr>
          <w:ilvl w:val="0"/>
          <w:numId w:val="19"/>
        </w:numPr>
        <w:rPr>
          <w:rFonts w:eastAsia="等线"/>
          <w:lang w:eastAsia="zh-CN"/>
        </w:rPr>
      </w:pPr>
      <w:r>
        <w:rPr>
          <w:rFonts w:eastAsia="等线"/>
          <w:lang w:eastAsia="zh-CN"/>
        </w:rPr>
        <w:t xml:space="preserve">Last meeting’s results were based on peak detector for SEM. However, </w:t>
      </w:r>
      <w:r w:rsidR="009D776A">
        <w:rPr>
          <w:rFonts w:eastAsia="等线"/>
          <w:lang w:eastAsia="zh-CN"/>
        </w:rPr>
        <w:t xml:space="preserve">it was clarified in 36.521-1 that </w:t>
      </w:r>
      <w:r>
        <w:rPr>
          <w:rFonts w:eastAsia="等线"/>
          <w:lang w:eastAsia="zh-CN"/>
        </w:rPr>
        <w:t>in SEM “</w:t>
      </w:r>
      <w:r w:rsidRPr="00F72CCE">
        <w:t>using a rms detector</w:t>
      </w:r>
      <w:r>
        <w:rPr>
          <w:rFonts w:eastAsia="等线"/>
          <w:lang w:eastAsia="zh-CN"/>
        </w:rPr>
        <w:t xml:space="preserve">”. </w:t>
      </w:r>
    </w:p>
    <w:p w14:paraId="022E31C9" w14:textId="77777777" w:rsidR="009D776A" w:rsidRDefault="009D776A" w:rsidP="009D776A">
      <w:pPr>
        <w:pStyle w:val="aff5"/>
        <w:ind w:left="840"/>
        <w:rPr>
          <w:rFonts w:eastAsia="等线"/>
          <w:lang w:eastAsia="zh-CN"/>
        </w:rPr>
      </w:pPr>
    </w:p>
    <w:p w14:paraId="48D2D477" w14:textId="3E1077ED" w:rsidR="0075670A" w:rsidRDefault="0075670A" w:rsidP="00FF4366">
      <w:pPr>
        <w:pStyle w:val="aff5"/>
        <w:numPr>
          <w:ilvl w:val="0"/>
          <w:numId w:val="18"/>
        </w:numPr>
        <w:rPr>
          <w:rFonts w:eastAsia="等线"/>
          <w:lang w:eastAsia="zh-CN"/>
        </w:rPr>
      </w:pPr>
      <w:r>
        <w:rPr>
          <w:rFonts w:eastAsia="等线" w:hint="eastAsia"/>
          <w:lang w:eastAsia="zh-CN"/>
        </w:rPr>
        <w:t>S</w:t>
      </w:r>
      <w:r>
        <w:rPr>
          <w:rFonts w:eastAsia="等线"/>
          <w:lang w:eastAsia="zh-CN"/>
        </w:rPr>
        <w:t>ignal degradation not considered</w:t>
      </w:r>
    </w:p>
    <w:p w14:paraId="18D59199" w14:textId="48F8A1D3" w:rsidR="0075670A" w:rsidRDefault="0075670A" w:rsidP="00FF4366">
      <w:pPr>
        <w:pStyle w:val="aff5"/>
        <w:numPr>
          <w:ilvl w:val="0"/>
          <w:numId w:val="19"/>
        </w:numPr>
        <w:rPr>
          <w:rFonts w:eastAsia="等线"/>
          <w:lang w:eastAsia="zh-CN"/>
        </w:rPr>
      </w:pPr>
      <w:r>
        <w:rPr>
          <w:rFonts w:eastAsia="等线"/>
          <w:lang w:eastAsia="zh-CN"/>
        </w:rPr>
        <w:t xml:space="preserve">Some imperfections </w:t>
      </w:r>
      <w:r w:rsidR="002003CB">
        <w:rPr>
          <w:rFonts w:eastAsia="等线"/>
          <w:lang w:eastAsia="zh-CN"/>
        </w:rPr>
        <w:t>were</w:t>
      </w:r>
      <w:r w:rsidR="009D282C">
        <w:rPr>
          <w:rFonts w:eastAsia="等线"/>
          <w:lang w:eastAsia="zh-CN"/>
        </w:rPr>
        <w:t xml:space="preserve"> not considered</w:t>
      </w:r>
      <w:r w:rsidR="002003CB">
        <w:rPr>
          <w:rFonts w:eastAsia="等线"/>
          <w:lang w:eastAsia="zh-CN"/>
        </w:rPr>
        <w:t xml:space="preserve"> included such as (</w:t>
      </w:r>
      <w:r w:rsidR="002003CB" w:rsidRPr="002003CB">
        <w:rPr>
          <w:rFonts w:eastAsia="等线"/>
          <w:lang w:eastAsia="zh-CN"/>
        </w:rPr>
        <w:t>Carrier leakage, IQ image, CIM3</w:t>
      </w:r>
      <w:r w:rsidR="002003CB">
        <w:rPr>
          <w:rFonts w:eastAsia="等线"/>
          <w:lang w:eastAsia="zh-CN"/>
        </w:rPr>
        <w:t>)</w:t>
      </w:r>
    </w:p>
    <w:p w14:paraId="2C3CA2F9" w14:textId="0127CAE6" w:rsidR="0075670A" w:rsidRDefault="0075670A" w:rsidP="0075670A">
      <w:pPr>
        <w:rPr>
          <w:rFonts w:eastAsia="等线"/>
          <w:lang w:eastAsia="zh-CN"/>
        </w:rPr>
      </w:pPr>
    </w:p>
    <w:p w14:paraId="6E9F9858" w14:textId="1FDEB247" w:rsidR="00184056" w:rsidRDefault="00184056" w:rsidP="0075670A">
      <w:pPr>
        <w:rPr>
          <w:rFonts w:eastAsia="等线"/>
          <w:lang w:eastAsia="zh-CN"/>
        </w:rPr>
      </w:pPr>
      <w:r>
        <w:rPr>
          <w:rFonts w:eastAsia="等线" w:hint="eastAsia"/>
          <w:lang w:eastAsia="zh-CN"/>
        </w:rPr>
        <w:t>I</w:t>
      </w:r>
      <w:r>
        <w:rPr>
          <w:rFonts w:eastAsia="等线"/>
          <w:lang w:eastAsia="zh-CN"/>
        </w:rPr>
        <w:t>n this meeting, more evaluation results were conducted, considered the issues in last meeting. The only issue that is not considered is the signal degradation. This may need some further relaxations for the final results.</w:t>
      </w:r>
    </w:p>
    <w:p w14:paraId="3D6FA2F8" w14:textId="15B01FD2" w:rsidR="00637316" w:rsidRDefault="00A20E14" w:rsidP="00CB2850">
      <w:pPr>
        <w:rPr>
          <w:rFonts w:eastAsia="等线"/>
          <w:lang w:eastAsia="zh-CN"/>
        </w:rPr>
      </w:pPr>
      <w:r>
        <w:rPr>
          <w:rFonts w:eastAsia="等线" w:hint="eastAsia"/>
          <w:lang w:eastAsia="zh-CN"/>
        </w:rPr>
        <w:t>T</w:t>
      </w:r>
      <w:r>
        <w:rPr>
          <w:rFonts w:eastAsia="等线"/>
          <w:lang w:eastAsia="zh-CN"/>
        </w:rPr>
        <w:t xml:space="preserve">he test conditions </w:t>
      </w:r>
      <w:r w:rsidR="007D2073">
        <w:rPr>
          <w:rFonts w:eastAsia="等线" w:hint="eastAsia"/>
          <w:lang w:eastAsia="zh-CN"/>
        </w:rPr>
        <w:t>a</w:t>
      </w:r>
      <w:r w:rsidR="007D2073">
        <w:rPr>
          <w:rFonts w:eastAsia="等线"/>
          <w:lang w:eastAsia="zh-CN"/>
        </w:rPr>
        <w:t xml:space="preserve">nd some corresponding notes </w:t>
      </w:r>
      <w:r>
        <w:rPr>
          <w:rFonts w:eastAsia="等线"/>
          <w:lang w:eastAsia="zh-CN"/>
        </w:rPr>
        <w:t>are as following</w:t>
      </w:r>
      <w:r w:rsidR="00184056">
        <w:rPr>
          <w:rFonts w:eastAsia="等线"/>
          <w:lang w:eastAsia="zh-CN"/>
        </w:rPr>
        <w:t>. It should noted that in order to control the testing numbers, this time only frequency 1643MHz were selected. The 15KHz and QPSK is still the main stream, while BPSK and 3.75KHz SCS were mostly for supplemental purposes.</w:t>
      </w:r>
    </w:p>
    <w:p w14:paraId="1C34F87A" w14:textId="3BA78658" w:rsidR="00A20E14" w:rsidRPr="00576C80" w:rsidRDefault="00A20E14" w:rsidP="00A20E14">
      <w:pPr>
        <w:jc w:val="center"/>
        <w:rPr>
          <w:rFonts w:eastAsia="宋体"/>
          <w:b/>
          <w:bCs/>
          <w:lang w:eastAsia="zh-CN"/>
        </w:rPr>
      </w:pPr>
      <w:r w:rsidRPr="00E95793">
        <w:rPr>
          <w:rFonts w:eastAsia="宋体"/>
          <w:b/>
          <w:bCs/>
          <w:lang w:eastAsia="zh-CN"/>
        </w:rPr>
        <w:t>Table</w:t>
      </w:r>
      <w:r w:rsidRPr="00E95793">
        <w:rPr>
          <w:rFonts w:eastAsia="宋体" w:hint="eastAsia"/>
          <w:b/>
          <w:bCs/>
          <w:lang w:eastAsia="zh-CN"/>
        </w:rPr>
        <w:t xml:space="preserve"> </w:t>
      </w:r>
      <w:r w:rsidR="00EF736A">
        <w:rPr>
          <w:rFonts w:eastAsia="宋体"/>
          <w:b/>
          <w:bCs/>
          <w:lang w:eastAsia="zh-CN"/>
        </w:rPr>
        <w:t>1</w:t>
      </w:r>
      <w:r w:rsidRPr="00E95793">
        <w:rPr>
          <w:rFonts w:eastAsia="宋体"/>
          <w:b/>
          <w:bCs/>
          <w:lang w:eastAsia="zh-CN"/>
        </w:rPr>
        <w:t>. Test condition</w:t>
      </w:r>
      <w:r w:rsidR="00D10157" w:rsidRPr="00E95793">
        <w:rPr>
          <w:rFonts w:eastAsia="宋体"/>
          <w:b/>
          <w:bCs/>
          <w:lang w:eastAsia="zh-CN"/>
        </w:rPr>
        <w:t>s</w:t>
      </w:r>
      <w:r w:rsidR="00AD5B7B" w:rsidRPr="00E95793">
        <w:rPr>
          <w:rFonts w:eastAsia="宋体"/>
          <w:b/>
          <w:bCs/>
          <w:lang w:eastAsia="zh-CN"/>
        </w:rPr>
        <w:t xml:space="preserve"> (with update)</w:t>
      </w:r>
    </w:p>
    <w:tbl>
      <w:tblPr>
        <w:tblStyle w:val="aff0"/>
        <w:tblW w:w="0" w:type="auto"/>
        <w:jc w:val="center"/>
        <w:tblLook w:val="04A0" w:firstRow="1" w:lastRow="0" w:firstColumn="1" w:lastColumn="0" w:noHBand="0" w:noVBand="1"/>
      </w:tblPr>
      <w:tblGrid>
        <w:gridCol w:w="1876"/>
        <w:gridCol w:w="3009"/>
        <w:gridCol w:w="4746"/>
      </w:tblGrid>
      <w:tr w:rsidR="00A20E14" w14:paraId="4D1C6D5C" w14:textId="5180A428" w:rsidTr="009E05FD">
        <w:trPr>
          <w:jc w:val="center"/>
        </w:trPr>
        <w:tc>
          <w:tcPr>
            <w:tcW w:w="1876" w:type="dxa"/>
          </w:tcPr>
          <w:p w14:paraId="1A1EE6CB" w14:textId="0203C821" w:rsidR="00A20E14" w:rsidRPr="00576C80" w:rsidRDefault="00A20E14" w:rsidP="008C0772">
            <w:pPr>
              <w:rPr>
                <w:rFonts w:eastAsia="等线"/>
                <w:b/>
                <w:bCs/>
                <w:lang w:eastAsia="zh-CN"/>
              </w:rPr>
            </w:pPr>
            <w:r>
              <w:rPr>
                <w:rFonts w:eastAsia="等线"/>
                <w:b/>
                <w:bCs/>
                <w:lang w:eastAsia="zh-CN"/>
              </w:rPr>
              <w:t>Item</w:t>
            </w:r>
          </w:p>
        </w:tc>
        <w:tc>
          <w:tcPr>
            <w:tcW w:w="3009" w:type="dxa"/>
          </w:tcPr>
          <w:p w14:paraId="2E88B1DE" w14:textId="236396CE" w:rsidR="00A20E14" w:rsidRPr="00576C80" w:rsidRDefault="00A20E14" w:rsidP="008C0772">
            <w:pPr>
              <w:rPr>
                <w:rFonts w:eastAsia="等线"/>
                <w:b/>
                <w:bCs/>
                <w:lang w:eastAsia="zh-CN"/>
              </w:rPr>
            </w:pPr>
            <w:r>
              <w:rPr>
                <w:rFonts w:eastAsia="等线"/>
                <w:b/>
                <w:bCs/>
                <w:lang w:eastAsia="zh-CN"/>
              </w:rPr>
              <w:t>Test condition</w:t>
            </w:r>
          </w:p>
        </w:tc>
        <w:tc>
          <w:tcPr>
            <w:tcW w:w="4746" w:type="dxa"/>
          </w:tcPr>
          <w:p w14:paraId="4F267FC7" w14:textId="2A3415B1" w:rsidR="00A20E14" w:rsidRDefault="00A20E14" w:rsidP="008C0772">
            <w:pPr>
              <w:rPr>
                <w:rFonts w:eastAsia="等线"/>
                <w:b/>
                <w:bCs/>
                <w:lang w:eastAsia="zh-CN"/>
              </w:rPr>
            </w:pPr>
            <w:r>
              <w:rPr>
                <w:rFonts w:eastAsia="等线" w:hint="eastAsia"/>
                <w:b/>
                <w:bCs/>
                <w:lang w:eastAsia="zh-CN"/>
              </w:rPr>
              <w:t>Note</w:t>
            </w:r>
          </w:p>
        </w:tc>
      </w:tr>
      <w:tr w:rsidR="00A20E14" w14:paraId="522FD21C" w14:textId="1300C8B1" w:rsidTr="009E05FD">
        <w:trPr>
          <w:jc w:val="center"/>
        </w:trPr>
        <w:tc>
          <w:tcPr>
            <w:tcW w:w="1876" w:type="dxa"/>
            <w:vAlign w:val="center"/>
          </w:tcPr>
          <w:p w14:paraId="569C48D9" w14:textId="53B53446" w:rsidR="00A20E14" w:rsidRDefault="00A20E14" w:rsidP="00A20E14">
            <w:pPr>
              <w:rPr>
                <w:rFonts w:eastAsia="等线"/>
                <w:lang w:eastAsia="zh-CN"/>
              </w:rPr>
            </w:pPr>
            <w:r w:rsidRPr="00A20E14">
              <w:rPr>
                <w:rFonts w:eastAsia="等线" w:hint="eastAsia"/>
                <w:lang w:val="en-US" w:eastAsia="zh-CN"/>
              </w:rPr>
              <w:t>Test waveform</w:t>
            </w:r>
          </w:p>
        </w:tc>
        <w:tc>
          <w:tcPr>
            <w:tcW w:w="3009" w:type="dxa"/>
            <w:vAlign w:val="center"/>
          </w:tcPr>
          <w:p w14:paraId="4CF125DA" w14:textId="03C8D5C1" w:rsidR="00A20E14" w:rsidRDefault="00A20E14" w:rsidP="00A20E14">
            <w:pPr>
              <w:rPr>
                <w:rFonts w:eastAsia="等线"/>
                <w:lang w:val="en-US" w:eastAsia="zh-CN"/>
              </w:rPr>
            </w:pPr>
            <w:r>
              <w:rPr>
                <w:rFonts w:eastAsia="等线"/>
                <w:lang w:val="en-US" w:eastAsia="zh-CN"/>
              </w:rPr>
              <w:t xml:space="preserve">NB-Iot based </w:t>
            </w:r>
            <w:r w:rsidRPr="00A20E14">
              <w:rPr>
                <w:rFonts w:eastAsia="等线" w:hint="eastAsia"/>
                <w:lang w:val="en-US" w:eastAsia="zh-CN"/>
              </w:rPr>
              <w:t>IoT-NTN</w:t>
            </w:r>
          </w:p>
          <w:p w14:paraId="39A349FA" w14:textId="7BBE104E" w:rsidR="00DC4E98" w:rsidRDefault="00DC4E98" w:rsidP="00A20E14">
            <w:pPr>
              <w:rPr>
                <w:rFonts w:eastAsia="等线"/>
                <w:lang w:val="en-US" w:eastAsia="zh-CN"/>
              </w:rPr>
            </w:pPr>
            <w:r>
              <w:rPr>
                <w:rFonts w:eastAsia="等线" w:hint="eastAsia"/>
                <w:lang w:val="en-US" w:eastAsia="zh-CN"/>
              </w:rPr>
              <w:t>C</w:t>
            </w:r>
            <w:r>
              <w:rPr>
                <w:rFonts w:eastAsia="等线"/>
                <w:lang w:val="en-US" w:eastAsia="zh-CN"/>
              </w:rPr>
              <w:t>enter 1RE</w:t>
            </w:r>
            <w:r>
              <w:rPr>
                <w:rFonts w:eastAsia="等线" w:hint="eastAsia"/>
                <w:lang w:val="en-US" w:eastAsia="zh-CN"/>
              </w:rPr>
              <w:t>;</w:t>
            </w:r>
          </w:p>
          <w:p w14:paraId="75391DF9" w14:textId="77777777" w:rsidR="00184056" w:rsidRDefault="00DC4E98" w:rsidP="00DC4E98">
            <w:pPr>
              <w:ind w:leftChars="100" w:left="200"/>
              <w:rPr>
                <w:rFonts w:eastAsia="等线"/>
                <w:i/>
                <w:iCs/>
                <w:lang w:val="en-US" w:eastAsia="zh-CN"/>
              </w:rPr>
            </w:pPr>
            <w:r w:rsidRPr="00DC4E98">
              <w:rPr>
                <w:rFonts w:eastAsia="等线"/>
                <w:i/>
                <w:iCs/>
                <w:lang w:val="en-US" w:eastAsia="zh-CN"/>
              </w:rPr>
              <w:t>(15KHz BPSK/QPSK</w:t>
            </w:r>
            <w:r w:rsidR="00184056">
              <w:rPr>
                <w:rFonts w:eastAsia="等线"/>
                <w:i/>
                <w:iCs/>
                <w:lang w:val="en-US" w:eastAsia="zh-CN"/>
              </w:rPr>
              <w:t xml:space="preserve">, </w:t>
            </w:r>
          </w:p>
          <w:p w14:paraId="4ABCF067" w14:textId="1EA9E089" w:rsidR="00DC4E98" w:rsidRPr="00DC4E98" w:rsidRDefault="00184056" w:rsidP="00DC4E98">
            <w:pPr>
              <w:ind w:leftChars="100" w:left="200"/>
              <w:rPr>
                <w:rFonts w:eastAsia="等线"/>
                <w:i/>
                <w:iCs/>
                <w:lang w:val="en-US" w:eastAsia="zh-CN"/>
              </w:rPr>
            </w:pPr>
            <w:r>
              <w:rPr>
                <w:rFonts w:eastAsia="等线"/>
                <w:i/>
                <w:iCs/>
                <w:lang w:val="en-US" w:eastAsia="zh-CN"/>
              </w:rPr>
              <w:t>Inner 3.75KHz BPSK</w:t>
            </w:r>
            <w:r w:rsidR="00DC4E98" w:rsidRPr="00DC4E98">
              <w:rPr>
                <w:rFonts w:eastAsia="等线"/>
                <w:i/>
                <w:iCs/>
                <w:lang w:val="en-US" w:eastAsia="zh-CN"/>
              </w:rPr>
              <w:t>)</w:t>
            </w:r>
          </w:p>
          <w:p w14:paraId="5E052849" w14:textId="5853AED8" w:rsidR="00AD5B7B" w:rsidRDefault="00A20E14" w:rsidP="00A20E14">
            <w:pPr>
              <w:rPr>
                <w:rFonts w:eastAsia="等线"/>
                <w:lang w:val="en-US" w:eastAsia="zh-CN"/>
              </w:rPr>
            </w:pPr>
            <w:r>
              <w:rPr>
                <w:rFonts w:eastAsia="等线"/>
                <w:lang w:val="en-US" w:eastAsia="zh-CN"/>
              </w:rPr>
              <w:t>E</w:t>
            </w:r>
            <w:r w:rsidRPr="00A20E14">
              <w:rPr>
                <w:rFonts w:eastAsia="等线" w:hint="eastAsia"/>
                <w:lang w:val="en-US" w:eastAsia="zh-CN"/>
              </w:rPr>
              <w:t>dge 1RE</w:t>
            </w:r>
            <w:r w:rsidR="00AD5B7B">
              <w:rPr>
                <w:rFonts w:eastAsia="等线"/>
                <w:lang w:val="en-US" w:eastAsia="zh-CN"/>
              </w:rPr>
              <w:t>;</w:t>
            </w:r>
          </w:p>
          <w:p w14:paraId="0E93504F" w14:textId="29155128" w:rsidR="00DC4E98" w:rsidRPr="00DC4E98" w:rsidRDefault="00DC4E98" w:rsidP="00DC4E98">
            <w:pPr>
              <w:ind w:leftChars="100" w:left="200"/>
              <w:rPr>
                <w:rFonts w:eastAsia="等线"/>
                <w:i/>
                <w:iCs/>
                <w:lang w:val="en-US" w:eastAsia="zh-CN"/>
              </w:rPr>
            </w:pPr>
            <w:r w:rsidRPr="00DC4E98">
              <w:rPr>
                <w:rFonts w:eastAsia="等线" w:hint="eastAsia"/>
                <w:i/>
                <w:iCs/>
                <w:lang w:val="en-US" w:eastAsia="zh-CN"/>
              </w:rPr>
              <w:t>(</w:t>
            </w:r>
            <w:r w:rsidRPr="00DC4E98">
              <w:rPr>
                <w:rFonts w:eastAsia="等线"/>
                <w:i/>
                <w:iCs/>
                <w:lang w:val="en-US" w:eastAsia="zh-CN"/>
              </w:rPr>
              <w:t>3.75KHz - BPSK</w:t>
            </w:r>
            <w:r w:rsidRPr="00DC4E98">
              <w:rPr>
                <w:rFonts w:eastAsia="等线" w:hint="eastAsia"/>
                <w:i/>
                <w:iCs/>
                <w:lang w:val="en-US" w:eastAsia="zh-CN"/>
              </w:rPr>
              <w:t>/</w:t>
            </w:r>
            <w:r w:rsidRPr="00DC4E98">
              <w:rPr>
                <w:rFonts w:eastAsia="等线"/>
                <w:i/>
                <w:iCs/>
                <w:lang w:val="en-US" w:eastAsia="zh-CN"/>
              </w:rPr>
              <w:t>QPSK;</w:t>
            </w:r>
          </w:p>
          <w:p w14:paraId="1D676C36" w14:textId="0F1E7DF7" w:rsidR="00DC4E98" w:rsidRPr="00DC4E98" w:rsidRDefault="00DC4E98" w:rsidP="00DC4E98">
            <w:pPr>
              <w:ind w:leftChars="100" w:left="200"/>
              <w:rPr>
                <w:rFonts w:eastAsia="等线"/>
                <w:i/>
                <w:iCs/>
                <w:lang w:val="en-US" w:eastAsia="zh-CN"/>
              </w:rPr>
            </w:pPr>
            <w:r w:rsidRPr="00DC4E98">
              <w:rPr>
                <w:rFonts w:eastAsia="等线"/>
                <w:i/>
                <w:iCs/>
                <w:lang w:val="en-US" w:eastAsia="zh-CN"/>
              </w:rPr>
              <w:t>15KHz - BPSK</w:t>
            </w:r>
            <w:r w:rsidRPr="00DC4E98">
              <w:rPr>
                <w:rFonts w:eastAsia="等线" w:hint="eastAsia"/>
                <w:i/>
                <w:iCs/>
                <w:lang w:val="en-US" w:eastAsia="zh-CN"/>
              </w:rPr>
              <w:t>/</w:t>
            </w:r>
            <w:r w:rsidRPr="00DC4E98">
              <w:rPr>
                <w:rFonts w:eastAsia="等线"/>
                <w:i/>
                <w:iCs/>
                <w:lang w:val="en-US" w:eastAsia="zh-CN"/>
              </w:rPr>
              <w:t>QPSK;)</w:t>
            </w:r>
          </w:p>
          <w:p w14:paraId="7C8832E0" w14:textId="3FC84BE2" w:rsidR="00A20E14" w:rsidRDefault="00AD5B7B" w:rsidP="00A20E14">
            <w:pPr>
              <w:rPr>
                <w:rFonts w:eastAsia="等线"/>
                <w:lang w:val="en-US" w:eastAsia="zh-CN"/>
              </w:rPr>
            </w:pPr>
            <w:r>
              <w:rPr>
                <w:rFonts w:eastAsia="等线"/>
                <w:lang w:val="en-US" w:eastAsia="zh-CN"/>
              </w:rPr>
              <w:t>F</w:t>
            </w:r>
            <w:r w:rsidR="00A20E14" w:rsidRPr="00A20E14">
              <w:rPr>
                <w:rFonts w:eastAsia="等线" w:hint="eastAsia"/>
                <w:lang w:val="en-US" w:eastAsia="zh-CN"/>
              </w:rPr>
              <w:t>ull RE</w:t>
            </w:r>
            <w:r w:rsidR="00DC4E98">
              <w:rPr>
                <w:rFonts w:eastAsia="等线"/>
                <w:lang w:val="en-US" w:eastAsia="zh-CN"/>
              </w:rPr>
              <w:t xml:space="preserve"> (15KHz- QPSK)</w:t>
            </w:r>
            <w:r>
              <w:rPr>
                <w:rFonts w:eastAsia="等线"/>
                <w:lang w:val="en-US" w:eastAsia="zh-CN"/>
              </w:rPr>
              <w:t>;</w:t>
            </w:r>
          </w:p>
          <w:p w14:paraId="44A39249" w14:textId="79007FF1" w:rsidR="00AD5B7B" w:rsidRDefault="00AD5B7B" w:rsidP="00A20E14">
            <w:pPr>
              <w:rPr>
                <w:rFonts w:eastAsia="等线"/>
                <w:lang w:eastAsia="zh-CN"/>
              </w:rPr>
            </w:pPr>
            <w:r>
              <w:rPr>
                <w:rFonts w:eastAsia="等线" w:hint="eastAsia"/>
                <w:lang w:eastAsia="zh-CN"/>
              </w:rPr>
              <w:t>3</w:t>
            </w:r>
            <w:r>
              <w:rPr>
                <w:rFonts w:eastAsia="等线"/>
                <w:lang w:eastAsia="zh-CN"/>
              </w:rPr>
              <w:t>/6 RE</w:t>
            </w:r>
            <w:r w:rsidR="00DC4E98">
              <w:rPr>
                <w:rFonts w:eastAsia="等线"/>
                <w:lang w:eastAsia="zh-CN"/>
              </w:rPr>
              <w:t xml:space="preserve"> </w:t>
            </w:r>
            <w:r w:rsidR="00DC4E98">
              <w:rPr>
                <w:rFonts w:eastAsia="等线"/>
                <w:lang w:val="en-US" w:eastAsia="zh-CN"/>
              </w:rPr>
              <w:t>(15KHz- QPSK)</w:t>
            </w:r>
            <w:r>
              <w:rPr>
                <w:rFonts w:eastAsia="等线"/>
                <w:lang w:eastAsia="zh-CN"/>
              </w:rPr>
              <w:t>;</w:t>
            </w:r>
          </w:p>
        </w:tc>
        <w:tc>
          <w:tcPr>
            <w:tcW w:w="4746" w:type="dxa"/>
          </w:tcPr>
          <w:p w14:paraId="201FE826" w14:textId="75129477" w:rsidR="00A20E14" w:rsidRPr="00A20E14" w:rsidRDefault="00DC4E98" w:rsidP="00DC4E98">
            <w:pPr>
              <w:ind w:left="300" w:hangingChars="150" w:hanging="300"/>
              <w:rPr>
                <w:rFonts w:eastAsia="等线"/>
                <w:lang w:eastAsia="zh-CN"/>
              </w:rPr>
            </w:pPr>
            <w:r>
              <w:rPr>
                <w:rFonts w:eastAsia="等线"/>
                <w:lang w:val="en-US" w:eastAsia="zh-CN"/>
              </w:rPr>
              <w:t>Some are r</w:t>
            </w:r>
            <w:r w:rsidR="007D2073">
              <w:rPr>
                <w:rFonts w:eastAsia="等线" w:hint="eastAsia"/>
                <w:lang w:val="en-US" w:eastAsia="zh-CN"/>
              </w:rPr>
              <w:t>efer</w:t>
            </w:r>
            <w:r w:rsidR="007D2073">
              <w:rPr>
                <w:rFonts w:eastAsia="等线"/>
                <w:lang w:val="en-US" w:eastAsia="zh-CN"/>
              </w:rPr>
              <w:t>enced from 36.521-4</w:t>
            </w:r>
            <w:r>
              <w:rPr>
                <w:rFonts w:eastAsia="等线"/>
                <w:lang w:val="en-US" w:eastAsia="zh-CN"/>
              </w:rPr>
              <w:t xml:space="preserve"> (Not all)</w:t>
            </w:r>
            <w:r w:rsidR="00A20E14" w:rsidRPr="00613B6E">
              <w:rPr>
                <w:rFonts w:eastAsia="等线"/>
                <w:noProof/>
                <w:lang w:eastAsia="zh-CN"/>
              </w:rPr>
              <w:drawing>
                <wp:inline distT="0" distB="0" distL="0" distR="0" wp14:anchorId="061A2F8B" wp14:editId="2B3B4FDB">
                  <wp:extent cx="2682546" cy="1494838"/>
                  <wp:effectExtent l="0" t="0" r="3810" b="0"/>
                  <wp:docPr id="7" name="图片 30" descr="表格&#10;&#10;描述已自动生成">
                    <a:extLst xmlns:a="http://schemas.openxmlformats.org/drawingml/2006/main">
                      <a:ext uri="{FF2B5EF4-FFF2-40B4-BE49-F238E27FC236}">
                        <a16:creationId xmlns:a16="http://schemas.microsoft.com/office/drawing/2014/main" id="{8E06ABB2-2C09-B1A5-5955-5BAAB62AB7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descr="表格&#10;&#10;描述已自动生成">
                            <a:extLst>
                              <a:ext uri="{FF2B5EF4-FFF2-40B4-BE49-F238E27FC236}">
                                <a16:creationId xmlns:a16="http://schemas.microsoft.com/office/drawing/2014/main" id="{8E06ABB2-2C09-B1A5-5955-5BAAB62AB799}"/>
                              </a:ext>
                            </a:extLst>
                          </pic:cNvPr>
                          <pic:cNvPicPr>
                            <a:picLocks noChangeAspect="1"/>
                          </pic:cNvPicPr>
                        </pic:nvPicPr>
                        <pic:blipFill>
                          <a:blip r:embed="rId9"/>
                          <a:stretch>
                            <a:fillRect/>
                          </a:stretch>
                        </pic:blipFill>
                        <pic:spPr>
                          <a:xfrm>
                            <a:off x="0" y="0"/>
                            <a:ext cx="2708699" cy="1509412"/>
                          </a:xfrm>
                          <a:prstGeom prst="rect">
                            <a:avLst/>
                          </a:prstGeom>
                        </pic:spPr>
                      </pic:pic>
                    </a:graphicData>
                  </a:graphic>
                </wp:inline>
              </w:drawing>
            </w:r>
          </w:p>
        </w:tc>
      </w:tr>
      <w:tr w:rsidR="00A20E14" w14:paraId="43E6DB50" w14:textId="0319B5FA" w:rsidTr="009E05FD">
        <w:trPr>
          <w:jc w:val="center"/>
        </w:trPr>
        <w:tc>
          <w:tcPr>
            <w:tcW w:w="1876" w:type="dxa"/>
            <w:vAlign w:val="center"/>
          </w:tcPr>
          <w:p w14:paraId="0F9C62FA" w14:textId="69A346F5" w:rsidR="00A20E14" w:rsidRDefault="00A20E14" w:rsidP="00A20E14">
            <w:pPr>
              <w:rPr>
                <w:rFonts w:eastAsia="等线"/>
                <w:lang w:eastAsia="zh-CN"/>
              </w:rPr>
            </w:pPr>
            <w:r w:rsidRPr="00A20E14">
              <w:rPr>
                <w:rFonts w:eastAsia="等线" w:hint="eastAsia"/>
                <w:lang w:val="en-US" w:eastAsia="zh-CN"/>
              </w:rPr>
              <w:lastRenderedPageBreak/>
              <w:t>Input port</w:t>
            </w:r>
          </w:p>
        </w:tc>
        <w:tc>
          <w:tcPr>
            <w:tcW w:w="3009" w:type="dxa"/>
            <w:vAlign w:val="center"/>
          </w:tcPr>
          <w:p w14:paraId="7D8DCC63" w14:textId="4773C4A3" w:rsidR="00A20E14" w:rsidRDefault="00A20E14" w:rsidP="00A20E14">
            <w:pPr>
              <w:rPr>
                <w:rFonts w:eastAsia="等线"/>
                <w:lang w:eastAsia="zh-CN"/>
              </w:rPr>
            </w:pPr>
            <w:r w:rsidRPr="00A20E14">
              <w:rPr>
                <w:rFonts w:eastAsia="等线" w:hint="eastAsia"/>
                <w:lang w:val="en-US" w:eastAsia="zh-CN"/>
              </w:rPr>
              <w:t>RFIN_MB</w:t>
            </w:r>
          </w:p>
        </w:tc>
        <w:tc>
          <w:tcPr>
            <w:tcW w:w="4746" w:type="dxa"/>
          </w:tcPr>
          <w:p w14:paraId="0C66E5D4" w14:textId="3A474AB0" w:rsidR="00A20E14" w:rsidRPr="00A20E14" w:rsidRDefault="007D2073" w:rsidP="00A20E14">
            <w:pPr>
              <w:rPr>
                <w:rFonts w:eastAsia="等线"/>
                <w:lang w:val="en-US" w:eastAsia="zh-CN"/>
              </w:rPr>
            </w:pPr>
            <w:r>
              <w:rPr>
                <w:rFonts w:eastAsia="等线" w:hint="eastAsia"/>
                <w:lang w:val="en-US" w:eastAsia="zh-CN"/>
              </w:rPr>
              <w:t>Using</w:t>
            </w:r>
            <w:r>
              <w:rPr>
                <w:rFonts w:eastAsia="等线"/>
                <w:lang w:val="en-US" w:eastAsia="zh-CN"/>
              </w:rPr>
              <w:t xml:space="preserve"> Middle Band PA</w:t>
            </w:r>
          </w:p>
        </w:tc>
      </w:tr>
      <w:tr w:rsidR="007D2073" w14:paraId="22F3D461" w14:textId="628BBDB9" w:rsidTr="009E05FD">
        <w:trPr>
          <w:jc w:val="center"/>
        </w:trPr>
        <w:tc>
          <w:tcPr>
            <w:tcW w:w="1876" w:type="dxa"/>
            <w:vAlign w:val="center"/>
          </w:tcPr>
          <w:p w14:paraId="0A7874E4" w14:textId="37E60390" w:rsidR="007D2073" w:rsidRDefault="007D2073" w:rsidP="007D2073">
            <w:pPr>
              <w:rPr>
                <w:rFonts w:eastAsia="等线"/>
                <w:lang w:eastAsia="zh-CN"/>
              </w:rPr>
            </w:pPr>
            <w:r w:rsidRPr="00A20E14">
              <w:rPr>
                <w:rFonts w:eastAsia="等线" w:hint="eastAsia"/>
                <w:lang w:val="en-US" w:eastAsia="zh-CN"/>
              </w:rPr>
              <w:t>Output port</w:t>
            </w:r>
          </w:p>
        </w:tc>
        <w:tc>
          <w:tcPr>
            <w:tcW w:w="3009" w:type="dxa"/>
            <w:vAlign w:val="center"/>
          </w:tcPr>
          <w:p w14:paraId="4A2906B9" w14:textId="3F4B7669" w:rsidR="007D2073" w:rsidRDefault="00A20E14" w:rsidP="007D2073">
            <w:pPr>
              <w:rPr>
                <w:rFonts w:eastAsia="等线"/>
                <w:lang w:eastAsia="zh-CN"/>
              </w:rPr>
            </w:pPr>
            <w:r w:rsidRPr="00A20E14">
              <w:rPr>
                <w:rFonts w:eastAsia="等线" w:hint="eastAsia"/>
                <w:lang w:val="en-US" w:eastAsia="zh-CN"/>
              </w:rPr>
              <w:t>MB1</w:t>
            </w:r>
          </w:p>
        </w:tc>
        <w:tc>
          <w:tcPr>
            <w:tcW w:w="4746" w:type="dxa"/>
          </w:tcPr>
          <w:p w14:paraId="25FA4C86" w14:textId="6F5E3A08" w:rsidR="007D2073" w:rsidRPr="00A20E14" w:rsidRDefault="007D2073" w:rsidP="007D2073">
            <w:pPr>
              <w:rPr>
                <w:rFonts w:eastAsia="等线"/>
                <w:lang w:val="en-US" w:eastAsia="zh-CN"/>
              </w:rPr>
            </w:pPr>
            <w:r>
              <w:rPr>
                <w:rFonts w:eastAsia="等线" w:hint="eastAsia"/>
                <w:lang w:val="en-US" w:eastAsia="zh-CN"/>
              </w:rPr>
              <w:t>Using</w:t>
            </w:r>
            <w:r>
              <w:rPr>
                <w:rFonts w:eastAsia="等线"/>
                <w:lang w:val="en-US" w:eastAsia="zh-CN"/>
              </w:rPr>
              <w:t xml:space="preserve"> Middle Band PA</w:t>
            </w:r>
          </w:p>
        </w:tc>
      </w:tr>
      <w:tr w:rsidR="007D2073" w14:paraId="58A9F0C8" w14:textId="0E567192" w:rsidTr="009E05FD">
        <w:trPr>
          <w:jc w:val="center"/>
        </w:trPr>
        <w:tc>
          <w:tcPr>
            <w:tcW w:w="1876" w:type="dxa"/>
            <w:vAlign w:val="center"/>
          </w:tcPr>
          <w:p w14:paraId="7FDBD449" w14:textId="0E238DFF" w:rsidR="007D2073" w:rsidRDefault="007D2073" w:rsidP="007D2073">
            <w:pPr>
              <w:rPr>
                <w:rFonts w:eastAsia="等线"/>
                <w:lang w:eastAsia="zh-CN"/>
              </w:rPr>
            </w:pPr>
            <w:r w:rsidRPr="00A20E14">
              <w:rPr>
                <w:rFonts w:eastAsia="等线" w:hint="eastAsia"/>
                <w:lang w:val="en-US" w:eastAsia="zh-CN"/>
              </w:rPr>
              <w:t>Test Vcc</w:t>
            </w:r>
          </w:p>
        </w:tc>
        <w:tc>
          <w:tcPr>
            <w:tcW w:w="3009" w:type="dxa"/>
            <w:vAlign w:val="center"/>
          </w:tcPr>
          <w:p w14:paraId="4D0A61C7" w14:textId="5CA1CA0E" w:rsidR="00A20E14" w:rsidRPr="00A20E14" w:rsidRDefault="00A20E14" w:rsidP="007D2073">
            <w:pPr>
              <w:rPr>
                <w:rFonts w:eastAsia="等线"/>
                <w:lang w:val="en-US" w:eastAsia="zh-CN"/>
              </w:rPr>
            </w:pPr>
            <w:r w:rsidRPr="00A20E14">
              <w:rPr>
                <w:rFonts w:eastAsia="等线" w:hint="eastAsia"/>
                <w:lang w:val="en-US" w:eastAsia="zh-CN"/>
              </w:rPr>
              <w:t>Vcc=3.4V for normal Pout</w:t>
            </w:r>
            <w:r w:rsidR="0021574D">
              <w:rPr>
                <w:rFonts w:eastAsia="等线"/>
                <w:lang w:val="en-US" w:eastAsia="zh-CN"/>
              </w:rPr>
              <w:t xml:space="preserve"> (Typical for PC3)</w:t>
            </w:r>
          </w:p>
          <w:p w14:paraId="2F6BE12B" w14:textId="6C6FBDEF" w:rsidR="007D2073" w:rsidRDefault="00A20E14" w:rsidP="007D2073">
            <w:pPr>
              <w:rPr>
                <w:rFonts w:eastAsia="等线"/>
                <w:lang w:eastAsia="zh-CN"/>
              </w:rPr>
            </w:pPr>
            <w:r w:rsidRPr="00A20E14">
              <w:rPr>
                <w:rFonts w:eastAsia="等线" w:hint="eastAsia"/>
                <w:lang w:val="en-US" w:eastAsia="zh-CN"/>
              </w:rPr>
              <w:t>Vcc=4.0V for higher Pout</w:t>
            </w:r>
            <w:r w:rsidR="0021574D">
              <w:rPr>
                <w:rFonts w:eastAsia="等线"/>
                <w:lang w:val="en-US" w:eastAsia="zh-CN"/>
              </w:rPr>
              <w:t xml:space="preserve"> (</w:t>
            </w:r>
            <w:r w:rsidR="0021574D">
              <w:rPr>
                <w:rFonts w:eastAsia="等线" w:hint="eastAsia"/>
                <w:lang w:val="en-US" w:eastAsia="zh-CN"/>
              </w:rPr>
              <w:t>Cl</w:t>
            </w:r>
            <w:r w:rsidR="0021574D">
              <w:rPr>
                <w:rFonts w:eastAsia="等线"/>
                <w:lang w:val="en-US" w:eastAsia="zh-CN"/>
              </w:rPr>
              <w:t>ose to PC2 need)</w:t>
            </w:r>
          </w:p>
        </w:tc>
        <w:tc>
          <w:tcPr>
            <w:tcW w:w="4746" w:type="dxa"/>
          </w:tcPr>
          <w:p w14:paraId="254FAD0E" w14:textId="7C864475" w:rsidR="007D2073" w:rsidRPr="00A20E14" w:rsidRDefault="007D2073" w:rsidP="007D2073">
            <w:pPr>
              <w:rPr>
                <w:rFonts w:eastAsia="等线"/>
                <w:lang w:val="en-US" w:eastAsia="zh-CN"/>
              </w:rPr>
            </w:pPr>
            <w:r>
              <w:rPr>
                <w:rFonts w:eastAsia="等线" w:hint="eastAsia"/>
                <w:lang w:val="en-US" w:eastAsia="zh-CN"/>
              </w:rPr>
              <w:t>A</w:t>
            </w:r>
            <w:r>
              <w:rPr>
                <w:rFonts w:eastAsia="等线"/>
                <w:lang w:val="en-US" w:eastAsia="zh-CN"/>
              </w:rPr>
              <w:t>ll these Vcc are within the normal working range for MB PA with guaranteed reliability.</w:t>
            </w:r>
          </w:p>
        </w:tc>
      </w:tr>
      <w:tr w:rsidR="007D2073" w14:paraId="111C16EB" w14:textId="7CAEC2B5" w:rsidTr="009E05FD">
        <w:trPr>
          <w:jc w:val="center"/>
        </w:trPr>
        <w:tc>
          <w:tcPr>
            <w:tcW w:w="1876" w:type="dxa"/>
            <w:vAlign w:val="center"/>
          </w:tcPr>
          <w:p w14:paraId="3F864A86" w14:textId="050B2B95" w:rsidR="007D2073" w:rsidRDefault="007D2073" w:rsidP="007D2073">
            <w:pPr>
              <w:rPr>
                <w:rFonts w:eastAsia="等线"/>
                <w:lang w:eastAsia="zh-CN"/>
              </w:rPr>
            </w:pPr>
            <w:r w:rsidRPr="00A20E14">
              <w:rPr>
                <w:rFonts w:eastAsia="等线" w:hint="eastAsia"/>
                <w:lang w:val="en-US" w:eastAsia="zh-CN"/>
              </w:rPr>
              <w:t>Test Pout</w:t>
            </w:r>
          </w:p>
        </w:tc>
        <w:tc>
          <w:tcPr>
            <w:tcW w:w="3009" w:type="dxa"/>
            <w:vAlign w:val="center"/>
          </w:tcPr>
          <w:p w14:paraId="1DE5B9F8" w14:textId="417282D6" w:rsidR="007D2073" w:rsidRDefault="00AD5B7B" w:rsidP="00AD5B7B">
            <w:pPr>
              <w:rPr>
                <w:rFonts w:eastAsia="等线"/>
                <w:lang w:eastAsia="zh-CN"/>
              </w:rPr>
            </w:pPr>
            <w:r>
              <w:rPr>
                <w:rFonts w:eastAsia="等线" w:hint="eastAsia"/>
                <w:lang w:val="en-US" w:eastAsia="zh-CN"/>
              </w:rPr>
              <w:t>T</w:t>
            </w:r>
            <w:r>
              <w:rPr>
                <w:rFonts w:eastAsia="等线"/>
                <w:lang w:val="en-US" w:eastAsia="zh-CN"/>
              </w:rPr>
              <w:t>he highest achievable power (no larger than 34dBm)</w:t>
            </w:r>
          </w:p>
        </w:tc>
        <w:tc>
          <w:tcPr>
            <w:tcW w:w="4746" w:type="dxa"/>
          </w:tcPr>
          <w:p w14:paraId="577084AD" w14:textId="649506B7" w:rsidR="007D2073" w:rsidRPr="00A20E14" w:rsidRDefault="00E349AB" w:rsidP="00D10157">
            <w:pPr>
              <w:tabs>
                <w:tab w:val="left" w:pos="2895"/>
              </w:tabs>
              <w:rPr>
                <w:rFonts w:eastAsia="等线"/>
                <w:lang w:val="en-US" w:eastAsia="zh-CN"/>
              </w:rPr>
            </w:pPr>
            <w:r>
              <w:rPr>
                <w:rFonts w:eastAsia="等线" w:hint="eastAsia"/>
                <w:lang w:val="en-US" w:eastAsia="zh-CN"/>
              </w:rPr>
              <w:t>A</w:t>
            </w:r>
            <w:r>
              <w:rPr>
                <w:rFonts w:eastAsia="等线"/>
                <w:lang w:val="en-US" w:eastAsia="zh-CN"/>
              </w:rPr>
              <w:t xml:space="preserve">n IL of </w:t>
            </w:r>
            <w:r w:rsidR="00AD5B7B">
              <w:rPr>
                <w:rFonts w:eastAsia="等线"/>
                <w:lang w:val="en-US" w:eastAsia="zh-CN"/>
              </w:rPr>
              <w:t>3dB can</w:t>
            </w:r>
            <w:r>
              <w:rPr>
                <w:rFonts w:eastAsia="等线"/>
                <w:lang w:val="en-US" w:eastAsia="zh-CN"/>
              </w:rPr>
              <w:t xml:space="preserve"> be assumed in addition to 31dBm nominal MOP</w:t>
            </w:r>
          </w:p>
        </w:tc>
      </w:tr>
      <w:tr w:rsidR="007D2073" w14:paraId="02A2D079" w14:textId="77777777" w:rsidTr="009E05FD">
        <w:trPr>
          <w:jc w:val="center"/>
        </w:trPr>
        <w:tc>
          <w:tcPr>
            <w:tcW w:w="1876" w:type="dxa"/>
            <w:vAlign w:val="center"/>
          </w:tcPr>
          <w:p w14:paraId="11F86F26" w14:textId="47D069A1" w:rsidR="007D2073" w:rsidRPr="00A20E14" w:rsidRDefault="007D2073" w:rsidP="007D2073">
            <w:pPr>
              <w:rPr>
                <w:rFonts w:eastAsia="等线"/>
                <w:lang w:val="en-US" w:eastAsia="zh-CN"/>
              </w:rPr>
            </w:pPr>
            <w:r>
              <w:rPr>
                <w:rFonts w:eastAsia="等线" w:hint="eastAsia"/>
                <w:lang w:val="en-US" w:eastAsia="zh-CN"/>
              </w:rPr>
              <w:t>T</w:t>
            </w:r>
            <w:r>
              <w:rPr>
                <w:rFonts w:eastAsia="等线"/>
                <w:lang w:val="en-US" w:eastAsia="zh-CN"/>
              </w:rPr>
              <w:t>est Frequency</w:t>
            </w:r>
          </w:p>
        </w:tc>
        <w:tc>
          <w:tcPr>
            <w:tcW w:w="3009" w:type="dxa"/>
            <w:vAlign w:val="center"/>
          </w:tcPr>
          <w:p w14:paraId="02CCB630" w14:textId="5C56F287" w:rsidR="007D2073" w:rsidRPr="00A20E14" w:rsidRDefault="007D2073" w:rsidP="007D2073">
            <w:pPr>
              <w:rPr>
                <w:rFonts w:eastAsia="等线"/>
                <w:lang w:val="en-US" w:eastAsia="zh-CN"/>
              </w:rPr>
            </w:pPr>
            <w:r>
              <w:rPr>
                <w:rFonts w:eastAsia="等线" w:hint="eastAsia"/>
                <w:lang w:val="en-US" w:eastAsia="zh-CN"/>
              </w:rPr>
              <w:t>1</w:t>
            </w:r>
            <w:r>
              <w:rPr>
                <w:rFonts w:eastAsia="等线"/>
                <w:lang w:val="en-US" w:eastAsia="zh-CN"/>
              </w:rPr>
              <w:t>643MHz</w:t>
            </w:r>
          </w:p>
        </w:tc>
        <w:tc>
          <w:tcPr>
            <w:tcW w:w="4746" w:type="dxa"/>
          </w:tcPr>
          <w:p w14:paraId="29BE1B64" w14:textId="77777777" w:rsidR="007D2073" w:rsidRDefault="007D2073" w:rsidP="00640DE9">
            <w:pPr>
              <w:rPr>
                <w:rFonts w:eastAsia="等线"/>
                <w:lang w:val="en-US" w:eastAsia="zh-CN"/>
              </w:rPr>
            </w:pPr>
            <w:r>
              <w:rPr>
                <w:rFonts w:eastAsia="等线" w:hint="eastAsia"/>
                <w:lang w:val="en-US" w:eastAsia="zh-CN"/>
              </w:rPr>
              <w:t>T</w:t>
            </w:r>
            <w:r>
              <w:rPr>
                <w:rFonts w:eastAsia="等线"/>
                <w:lang w:val="en-US" w:eastAsia="zh-CN"/>
              </w:rPr>
              <w:t>ypical frequency for band 255</w:t>
            </w:r>
          </w:p>
          <w:p w14:paraId="0275F774" w14:textId="7534411F" w:rsidR="00AD5B7B" w:rsidRDefault="00AD5B7B" w:rsidP="00640DE9">
            <w:pPr>
              <w:rPr>
                <w:rFonts w:eastAsia="等线"/>
                <w:lang w:val="en-US" w:eastAsia="zh-CN"/>
              </w:rPr>
            </w:pPr>
            <w:r>
              <w:rPr>
                <w:rFonts w:eastAsia="等线" w:hint="eastAsia"/>
                <w:lang w:val="en-US" w:eastAsia="zh-CN"/>
              </w:rPr>
              <w:t>T</w:t>
            </w:r>
            <w:r>
              <w:rPr>
                <w:rFonts w:eastAsia="等线"/>
                <w:lang w:val="en-US" w:eastAsia="zh-CN"/>
              </w:rPr>
              <w:t>his is a slightly less optimized frequency for this PA compared to 1995MHz;</w:t>
            </w:r>
          </w:p>
        </w:tc>
      </w:tr>
      <w:tr w:rsidR="007D2073" w14:paraId="738E3538" w14:textId="129EC27B" w:rsidTr="009E05FD">
        <w:trPr>
          <w:jc w:val="center"/>
        </w:trPr>
        <w:tc>
          <w:tcPr>
            <w:tcW w:w="1876" w:type="dxa"/>
            <w:vAlign w:val="center"/>
          </w:tcPr>
          <w:p w14:paraId="7F2759A9" w14:textId="1893B299" w:rsidR="007D2073" w:rsidRDefault="007D2073" w:rsidP="007D2073">
            <w:pPr>
              <w:rPr>
                <w:rFonts w:eastAsia="等线"/>
                <w:lang w:eastAsia="zh-CN"/>
              </w:rPr>
            </w:pPr>
            <w:r w:rsidRPr="00A20E14">
              <w:rPr>
                <w:rFonts w:eastAsia="等线" w:hint="eastAsia"/>
                <w:lang w:val="en-US" w:eastAsia="zh-CN"/>
              </w:rPr>
              <w:t>Test item</w:t>
            </w:r>
          </w:p>
        </w:tc>
        <w:tc>
          <w:tcPr>
            <w:tcW w:w="3009" w:type="dxa"/>
            <w:vAlign w:val="center"/>
          </w:tcPr>
          <w:p w14:paraId="23A7B317" w14:textId="6D2CB172" w:rsidR="007D2073" w:rsidRDefault="00A20E14" w:rsidP="007D2073">
            <w:pPr>
              <w:rPr>
                <w:rFonts w:eastAsia="等线"/>
                <w:lang w:eastAsia="zh-CN"/>
              </w:rPr>
            </w:pPr>
            <w:r w:rsidRPr="00A20E14">
              <w:rPr>
                <w:rFonts w:eastAsia="等线" w:hint="eastAsia"/>
                <w:lang w:val="en-US" w:eastAsia="zh-CN"/>
              </w:rPr>
              <w:t>SEM</w:t>
            </w:r>
          </w:p>
        </w:tc>
        <w:tc>
          <w:tcPr>
            <w:tcW w:w="4746" w:type="dxa"/>
          </w:tcPr>
          <w:p w14:paraId="51DE8342" w14:textId="5478C3B9" w:rsidR="007D2073" w:rsidRDefault="007D2073" w:rsidP="007D2073">
            <w:pPr>
              <w:rPr>
                <w:rFonts w:eastAsia="等线"/>
                <w:lang w:val="en-US" w:eastAsia="zh-CN"/>
              </w:rPr>
            </w:pPr>
            <w:r>
              <w:rPr>
                <w:rFonts w:eastAsia="等线" w:hint="eastAsia"/>
                <w:lang w:val="en-US" w:eastAsia="zh-CN"/>
              </w:rPr>
              <w:t>S</w:t>
            </w:r>
            <w:r>
              <w:rPr>
                <w:rFonts w:eastAsia="等线"/>
                <w:lang w:val="en-US" w:eastAsia="zh-CN"/>
              </w:rPr>
              <w:t xml:space="preserve">EM reusing PC3 </w:t>
            </w:r>
            <w:r w:rsidR="005952E9">
              <w:rPr>
                <w:rFonts w:eastAsia="等线"/>
                <w:lang w:val="en-US" w:eastAsia="zh-CN"/>
              </w:rPr>
              <w:t>requirements. (Bottleneck according to earlier study)</w:t>
            </w:r>
          </w:p>
          <w:p w14:paraId="6F97B628" w14:textId="2CF84EEF" w:rsidR="00BB38BC" w:rsidRPr="00A20E14" w:rsidRDefault="007D2073" w:rsidP="007D2073">
            <w:pPr>
              <w:rPr>
                <w:rFonts w:eastAsia="等线"/>
                <w:lang w:val="en-US" w:eastAsia="zh-CN"/>
              </w:rPr>
            </w:pPr>
            <w:r w:rsidRPr="002C5093">
              <w:rPr>
                <w:rFonts w:eastAsia="宋体"/>
                <w:noProof/>
                <w:lang w:eastAsia="zh-CN"/>
              </w:rPr>
              <w:drawing>
                <wp:inline distT="0" distB="0" distL="0" distR="0" wp14:anchorId="1E028670" wp14:editId="61EC2AFC">
                  <wp:extent cx="2708691" cy="831836"/>
                  <wp:effectExtent l="0" t="0" r="0" b="6985"/>
                  <wp:docPr id="9" name="图片 11" descr="手机屏幕截图&#10;&#10;描述已自动生成">
                    <a:extLst xmlns:a="http://schemas.openxmlformats.org/drawingml/2006/main">
                      <a:ext uri="{FF2B5EF4-FFF2-40B4-BE49-F238E27FC236}">
                        <a16:creationId xmlns:a16="http://schemas.microsoft.com/office/drawing/2014/main" id="{F83D8778-D800-3A0D-74E9-B79445D8C6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手机屏幕截图&#10;&#10;描述已自动生成">
                            <a:extLst>
                              <a:ext uri="{FF2B5EF4-FFF2-40B4-BE49-F238E27FC236}">
                                <a16:creationId xmlns:a16="http://schemas.microsoft.com/office/drawing/2014/main" id="{F83D8778-D800-3A0D-74E9-B79445D8C603}"/>
                              </a:ext>
                            </a:extLst>
                          </pic:cNvPr>
                          <pic:cNvPicPr>
                            <a:picLocks noChangeAspect="1"/>
                          </pic:cNvPicPr>
                        </pic:nvPicPr>
                        <pic:blipFill>
                          <a:blip r:embed="rId10"/>
                          <a:stretch>
                            <a:fillRect/>
                          </a:stretch>
                        </pic:blipFill>
                        <pic:spPr>
                          <a:xfrm>
                            <a:off x="0" y="0"/>
                            <a:ext cx="2708691" cy="831836"/>
                          </a:xfrm>
                          <a:prstGeom prst="rect">
                            <a:avLst/>
                          </a:prstGeom>
                        </pic:spPr>
                      </pic:pic>
                    </a:graphicData>
                  </a:graphic>
                </wp:inline>
              </w:drawing>
            </w:r>
          </w:p>
        </w:tc>
      </w:tr>
      <w:tr w:rsidR="000F64DD" w14:paraId="39E89329" w14:textId="77777777" w:rsidTr="009E05FD">
        <w:trPr>
          <w:jc w:val="center"/>
        </w:trPr>
        <w:tc>
          <w:tcPr>
            <w:tcW w:w="1876" w:type="dxa"/>
            <w:vAlign w:val="center"/>
          </w:tcPr>
          <w:p w14:paraId="038BFC91" w14:textId="2DC458A7" w:rsidR="000F64DD" w:rsidRPr="00A20E14" w:rsidRDefault="000F64DD" w:rsidP="007D2073">
            <w:pPr>
              <w:rPr>
                <w:rFonts w:eastAsia="等线"/>
                <w:lang w:val="en-US" w:eastAsia="zh-CN"/>
              </w:rPr>
            </w:pPr>
            <w:r>
              <w:rPr>
                <w:rFonts w:eastAsia="等线" w:hint="eastAsia"/>
                <w:lang w:val="en-US" w:eastAsia="zh-CN"/>
              </w:rPr>
              <w:t>P</w:t>
            </w:r>
            <w:r>
              <w:rPr>
                <w:rFonts w:eastAsia="等线"/>
                <w:lang w:val="en-US" w:eastAsia="zh-CN"/>
              </w:rPr>
              <w:t>ower measurement method</w:t>
            </w:r>
          </w:p>
        </w:tc>
        <w:tc>
          <w:tcPr>
            <w:tcW w:w="3009" w:type="dxa"/>
            <w:vAlign w:val="center"/>
          </w:tcPr>
          <w:p w14:paraId="2C64EBFE" w14:textId="197F32AC" w:rsidR="000F64DD" w:rsidRPr="00A20E14" w:rsidRDefault="000F64DD" w:rsidP="007D2073">
            <w:pPr>
              <w:rPr>
                <w:rFonts w:eastAsia="等线"/>
                <w:lang w:val="en-US" w:eastAsia="zh-CN"/>
              </w:rPr>
            </w:pPr>
            <w:r>
              <w:rPr>
                <w:rFonts w:eastAsia="等线" w:hint="eastAsia"/>
                <w:lang w:val="en-US" w:eastAsia="zh-CN"/>
              </w:rPr>
              <w:t>R</w:t>
            </w:r>
            <w:r>
              <w:rPr>
                <w:rFonts w:eastAsia="等线"/>
                <w:lang w:val="en-US" w:eastAsia="zh-CN"/>
              </w:rPr>
              <w:t>MS detector</w:t>
            </w:r>
          </w:p>
        </w:tc>
        <w:tc>
          <w:tcPr>
            <w:tcW w:w="4746" w:type="dxa"/>
          </w:tcPr>
          <w:p w14:paraId="36BE3449" w14:textId="7D1F73BA" w:rsidR="000F64DD" w:rsidRDefault="000F64DD" w:rsidP="007D2073">
            <w:pPr>
              <w:rPr>
                <w:rFonts w:eastAsia="等线"/>
                <w:lang w:val="en-US" w:eastAsia="zh-CN"/>
              </w:rPr>
            </w:pPr>
            <w:r>
              <w:rPr>
                <w:rFonts w:eastAsia="等线" w:hint="eastAsia"/>
                <w:lang w:val="en-US" w:eastAsia="zh-CN"/>
              </w:rPr>
              <w:t>A</w:t>
            </w:r>
            <w:r>
              <w:rPr>
                <w:rFonts w:eastAsia="等线"/>
                <w:lang w:val="en-US" w:eastAsia="zh-CN"/>
              </w:rPr>
              <w:t>ligned with 36.521-1</w:t>
            </w:r>
          </w:p>
        </w:tc>
      </w:tr>
      <w:tr w:rsidR="000F64DD" w14:paraId="27444D94" w14:textId="77777777" w:rsidTr="009E05FD">
        <w:trPr>
          <w:jc w:val="center"/>
        </w:trPr>
        <w:tc>
          <w:tcPr>
            <w:tcW w:w="1876" w:type="dxa"/>
            <w:vAlign w:val="center"/>
          </w:tcPr>
          <w:p w14:paraId="2E97E767" w14:textId="0E2D3D52" w:rsidR="000F64DD" w:rsidRDefault="000F64DD" w:rsidP="007D2073">
            <w:pPr>
              <w:rPr>
                <w:rFonts w:eastAsia="等线"/>
                <w:lang w:val="en-US" w:eastAsia="zh-CN"/>
              </w:rPr>
            </w:pPr>
            <w:r>
              <w:rPr>
                <w:rFonts w:eastAsia="等线" w:hint="eastAsia"/>
                <w:lang w:val="en-US" w:eastAsia="zh-CN"/>
              </w:rPr>
              <w:t>S</w:t>
            </w:r>
            <w:r>
              <w:rPr>
                <w:rFonts w:eastAsia="等线"/>
                <w:lang w:val="en-US" w:eastAsia="zh-CN"/>
              </w:rPr>
              <w:t xml:space="preserve">ignal Imperfections </w:t>
            </w:r>
          </w:p>
        </w:tc>
        <w:tc>
          <w:tcPr>
            <w:tcW w:w="3009" w:type="dxa"/>
            <w:vAlign w:val="center"/>
          </w:tcPr>
          <w:p w14:paraId="149525F3" w14:textId="5B65E02A" w:rsidR="000F64DD" w:rsidRDefault="000F64DD" w:rsidP="007D2073">
            <w:pPr>
              <w:rPr>
                <w:rFonts w:eastAsia="等线"/>
                <w:lang w:val="en-US" w:eastAsia="zh-CN"/>
              </w:rPr>
            </w:pPr>
            <w:r w:rsidRPr="002003CB">
              <w:rPr>
                <w:rFonts w:eastAsia="等线"/>
                <w:lang w:eastAsia="zh-CN"/>
              </w:rPr>
              <w:t>Carrier leakage, IQ image, CIM3</w:t>
            </w:r>
            <w:r>
              <w:rPr>
                <w:rFonts w:eastAsia="等线"/>
                <w:lang w:eastAsia="zh-CN"/>
              </w:rPr>
              <w:t xml:space="preserve"> not considered in the signal source</w:t>
            </w:r>
          </w:p>
        </w:tc>
        <w:tc>
          <w:tcPr>
            <w:tcW w:w="4746" w:type="dxa"/>
          </w:tcPr>
          <w:p w14:paraId="38DD925A" w14:textId="1088058C" w:rsidR="00EF736A" w:rsidRDefault="00EF736A" w:rsidP="007D2073">
            <w:pPr>
              <w:rPr>
                <w:rFonts w:eastAsia="等线" w:hint="eastAsia"/>
                <w:lang w:val="en-US" w:eastAsia="zh-CN"/>
              </w:rPr>
            </w:pPr>
            <w:r>
              <w:rPr>
                <w:rFonts w:eastAsia="等线" w:hint="eastAsia"/>
                <w:lang w:val="en-US" w:eastAsia="zh-CN"/>
              </w:rPr>
              <w:t>T</w:t>
            </w:r>
            <w:r>
              <w:rPr>
                <w:rFonts w:eastAsia="等线"/>
                <w:lang w:val="en-US" w:eastAsia="zh-CN"/>
              </w:rPr>
              <w:t>his may lead to slightly better performance than expected.</w:t>
            </w:r>
          </w:p>
        </w:tc>
      </w:tr>
      <w:tr w:rsidR="009E05FD" w14:paraId="5201728B" w14:textId="77777777" w:rsidTr="009E05FD">
        <w:trPr>
          <w:jc w:val="center"/>
        </w:trPr>
        <w:tc>
          <w:tcPr>
            <w:tcW w:w="1876" w:type="dxa"/>
            <w:vAlign w:val="center"/>
          </w:tcPr>
          <w:p w14:paraId="3A3E9E63" w14:textId="768728FC" w:rsidR="009E05FD" w:rsidRDefault="009E05FD" w:rsidP="007D2073">
            <w:pPr>
              <w:rPr>
                <w:rFonts w:eastAsia="等线" w:hint="eastAsia"/>
                <w:lang w:val="en-US" w:eastAsia="zh-CN"/>
              </w:rPr>
            </w:pPr>
            <w:r>
              <w:rPr>
                <w:rFonts w:eastAsia="等线"/>
                <w:lang w:val="en-US" w:eastAsia="zh-CN"/>
              </w:rPr>
              <w:t>insertion Loss assumption</w:t>
            </w:r>
          </w:p>
        </w:tc>
        <w:tc>
          <w:tcPr>
            <w:tcW w:w="3009" w:type="dxa"/>
            <w:vAlign w:val="center"/>
          </w:tcPr>
          <w:p w14:paraId="0F4F04B9" w14:textId="6231C722" w:rsidR="009E05FD" w:rsidRPr="002003CB" w:rsidRDefault="009E05FD" w:rsidP="007D2073">
            <w:pPr>
              <w:rPr>
                <w:rFonts w:eastAsia="等线"/>
                <w:lang w:eastAsia="zh-CN"/>
              </w:rPr>
            </w:pPr>
            <w:r>
              <w:rPr>
                <w:rFonts w:eastAsia="等线" w:hint="eastAsia"/>
                <w:lang w:eastAsia="zh-CN"/>
              </w:rPr>
              <w:t>3</w:t>
            </w:r>
            <w:r>
              <w:rPr>
                <w:rFonts w:eastAsia="等线"/>
                <w:lang w:eastAsia="zh-CN"/>
              </w:rPr>
              <w:t xml:space="preserve"> dB</w:t>
            </w:r>
          </w:p>
        </w:tc>
        <w:tc>
          <w:tcPr>
            <w:tcW w:w="4746" w:type="dxa"/>
          </w:tcPr>
          <w:p w14:paraId="6574EEFE" w14:textId="0C91A544" w:rsidR="009E05FD" w:rsidRDefault="009E05FD" w:rsidP="007D2073">
            <w:pPr>
              <w:rPr>
                <w:rFonts w:eastAsia="等线" w:hint="eastAsia"/>
                <w:lang w:val="en-US" w:eastAsia="zh-CN"/>
              </w:rPr>
            </w:pPr>
            <w:r>
              <w:rPr>
                <w:rFonts w:eastAsia="等线" w:hint="eastAsia"/>
                <w:lang w:val="en-US" w:eastAsia="zh-CN"/>
              </w:rPr>
              <w:t>T</w:t>
            </w:r>
            <w:r>
              <w:rPr>
                <w:rFonts w:eastAsia="等线"/>
                <w:lang w:val="en-US" w:eastAsia="zh-CN"/>
              </w:rPr>
              <w:t xml:space="preserve">his is actually not really covered in the test, but </w:t>
            </w:r>
          </w:p>
        </w:tc>
      </w:tr>
      <w:tr w:rsidR="00BB38BC" w14:paraId="7A532EFC" w14:textId="77777777" w:rsidTr="00DC4E98">
        <w:trPr>
          <w:jc w:val="center"/>
        </w:trPr>
        <w:tc>
          <w:tcPr>
            <w:tcW w:w="9631" w:type="dxa"/>
            <w:gridSpan w:val="3"/>
            <w:vAlign w:val="center"/>
          </w:tcPr>
          <w:p w14:paraId="1B0B38CD" w14:textId="77777777" w:rsidR="00BB38BC" w:rsidRDefault="00BB38BC" w:rsidP="007D2073">
            <w:pPr>
              <w:rPr>
                <w:rFonts w:eastAsia="等线"/>
                <w:lang w:val="en-US" w:eastAsia="zh-CN"/>
              </w:rPr>
            </w:pPr>
            <w:r w:rsidRPr="00BB38BC">
              <w:rPr>
                <w:rFonts w:eastAsia="等线" w:hint="eastAsia"/>
                <w:b/>
                <w:bCs/>
                <w:lang w:val="en-US" w:eastAsia="zh-CN"/>
              </w:rPr>
              <w:t>N</w:t>
            </w:r>
            <w:r w:rsidRPr="00BB38BC">
              <w:rPr>
                <w:rFonts w:eastAsia="等线"/>
                <w:b/>
                <w:bCs/>
                <w:lang w:val="en-US" w:eastAsia="zh-CN"/>
              </w:rPr>
              <w:t xml:space="preserve">ote: </w:t>
            </w:r>
            <w:r>
              <w:rPr>
                <w:rFonts w:eastAsia="等线"/>
                <w:lang w:val="en-US" w:eastAsia="zh-CN"/>
              </w:rPr>
              <w:t>Spurious emission is usually controlled by means of filter in front end and not a bottleneck for the HPUE, thus not considered here. EVM is also not considered since it is also not a bottleneck and large margin would apply as demonstrated in other similar tests.</w:t>
            </w:r>
          </w:p>
          <w:p w14:paraId="54B9E356" w14:textId="238519A3" w:rsidR="000F64DD" w:rsidRDefault="000F64DD" w:rsidP="007D2073">
            <w:pPr>
              <w:rPr>
                <w:rFonts w:eastAsia="等线"/>
                <w:lang w:val="en-US" w:eastAsia="zh-CN"/>
              </w:rPr>
            </w:pPr>
            <w:r>
              <w:rPr>
                <w:rFonts w:eastAsia="等线" w:hint="eastAsia"/>
                <w:lang w:val="en-US" w:eastAsia="zh-CN"/>
              </w:rPr>
              <w:t>A</w:t>
            </w:r>
            <w:r>
              <w:rPr>
                <w:rFonts w:eastAsia="等线"/>
                <w:lang w:val="en-US" w:eastAsia="zh-CN"/>
              </w:rPr>
              <w:t xml:space="preserve">CLR is also not considered this time since already verification that </w:t>
            </w:r>
          </w:p>
        </w:tc>
      </w:tr>
    </w:tbl>
    <w:p w14:paraId="6C888DA6" w14:textId="4DAF06F6" w:rsidR="00D10157" w:rsidRDefault="00D10157" w:rsidP="00CB2850">
      <w:pPr>
        <w:rPr>
          <w:rFonts w:eastAsia="等线"/>
          <w:lang w:eastAsia="zh-CN"/>
        </w:rPr>
      </w:pPr>
    </w:p>
    <w:p w14:paraId="79F1601A" w14:textId="5286FBD1" w:rsidR="00D10157" w:rsidRDefault="00D10157" w:rsidP="00D10157">
      <w:pPr>
        <w:pStyle w:val="2"/>
        <w:tabs>
          <w:tab w:val="num" w:pos="2977"/>
        </w:tabs>
        <w:spacing w:after="240"/>
        <w:ind w:left="567"/>
        <w:rPr>
          <w:rFonts w:eastAsiaTheme="minorEastAsia"/>
          <w:lang w:eastAsia="zh-CN"/>
        </w:rPr>
      </w:pPr>
      <w:r>
        <w:rPr>
          <w:rFonts w:eastAsiaTheme="minorEastAsia"/>
          <w:lang w:eastAsia="zh-CN"/>
        </w:rPr>
        <w:t>Results</w:t>
      </w:r>
    </w:p>
    <w:p w14:paraId="598515EE" w14:textId="4D4988C7" w:rsidR="00640DE9" w:rsidRDefault="00640DE9" w:rsidP="00640DE9">
      <w:pPr>
        <w:rPr>
          <w:rFonts w:eastAsia="宋体"/>
          <w:b/>
          <w:bCs/>
          <w:u w:val="single"/>
          <w:lang w:eastAsia="zh-CN"/>
        </w:rPr>
      </w:pPr>
      <w:r w:rsidRPr="00D6016B">
        <w:rPr>
          <w:rFonts w:eastAsia="宋体"/>
          <w:b/>
          <w:bCs/>
          <w:u w:val="single"/>
          <w:lang w:eastAsia="zh-CN"/>
        </w:rPr>
        <w:t xml:space="preserve">SEM </w:t>
      </w:r>
      <w:r w:rsidRPr="00D6016B">
        <w:rPr>
          <w:rFonts w:eastAsia="宋体" w:hint="eastAsia"/>
          <w:b/>
          <w:bCs/>
          <w:u w:val="single"/>
          <w:lang w:eastAsia="zh-CN"/>
        </w:rPr>
        <w:t>M</w:t>
      </w:r>
      <w:r w:rsidRPr="00D6016B">
        <w:rPr>
          <w:rFonts w:eastAsia="宋体"/>
          <w:b/>
          <w:bCs/>
          <w:u w:val="single"/>
          <w:lang w:eastAsia="zh-CN"/>
        </w:rPr>
        <w:t>easurements</w:t>
      </w:r>
    </w:p>
    <w:p w14:paraId="3D5E239F" w14:textId="77777777" w:rsidR="00EF736A" w:rsidRDefault="00640DE9" w:rsidP="00640DE9">
      <w:pPr>
        <w:rPr>
          <w:rFonts w:eastAsia="等线"/>
          <w:lang w:eastAsia="zh-CN"/>
        </w:rPr>
      </w:pPr>
      <w:r w:rsidRPr="00640DE9">
        <w:rPr>
          <w:rFonts w:eastAsia="等线" w:hint="eastAsia"/>
          <w:lang w:eastAsia="zh-CN"/>
        </w:rPr>
        <w:t>A</w:t>
      </w:r>
      <w:r w:rsidRPr="00640DE9">
        <w:rPr>
          <w:rFonts w:eastAsia="等线"/>
          <w:lang w:eastAsia="zh-CN"/>
        </w:rPr>
        <w:t xml:space="preserve"> </w:t>
      </w:r>
      <w:r>
        <w:rPr>
          <w:rFonts w:eastAsia="等线"/>
          <w:lang w:eastAsia="zh-CN"/>
        </w:rPr>
        <w:t xml:space="preserve">summary of the evaluation of SEM is </w:t>
      </w:r>
      <w:r w:rsidR="005952E9">
        <w:rPr>
          <w:rFonts w:eastAsia="等线"/>
          <w:lang w:eastAsia="zh-CN"/>
        </w:rPr>
        <w:t xml:space="preserve">as following. </w:t>
      </w:r>
    </w:p>
    <w:p w14:paraId="3B55FDE7" w14:textId="48953D49" w:rsidR="00EF736A" w:rsidRDefault="00EF736A" w:rsidP="00640DE9">
      <w:pPr>
        <w:rPr>
          <w:rFonts w:eastAsia="等线"/>
          <w:lang w:eastAsia="zh-CN"/>
        </w:rPr>
      </w:pPr>
      <w:r>
        <w:rPr>
          <w:rFonts w:eastAsia="等线"/>
          <w:lang w:eastAsia="zh-CN"/>
        </w:rPr>
        <w:t xml:space="preserve">In order to simplify the illustration, only the highest achievable power which satisfy the SEM were listed. This would </w:t>
      </w:r>
      <w:proofErr w:type="gramStart"/>
      <w:r>
        <w:rPr>
          <w:rFonts w:eastAsia="等线"/>
          <w:lang w:eastAsia="zh-CN"/>
        </w:rPr>
        <w:t>means</w:t>
      </w:r>
      <w:proofErr w:type="gramEnd"/>
      <w:r>
        <w:rPr>
          <w:rFonts w:eastAsia="等线"/>
          <w:lang w:eastAsia="zh-CN"/>
        </w:rPr>
        <w:t xml:space="preserve"> that this power can satisfy SEM, and any higher power is either not achievable, or not able to satisfy SEM, or not be tested (highest tried power is 34dBm considering PC1 nominal MOP and maximum 3dB IL).</w:t>
      </w:r>
    </w:p>
    <w:p w14:paraId="205CEC64" w14:textId="63B697AA" w:rsidR="00EF736A" w:rsidRDefault="00EF736A" w:rsidP="00640DE9">
      <w:pPr>
        <w:rPr>
          <w:rFonts w:eastAsia="等线"/>
          <w:lang w:eastAsia="zh-CN"/>
        </w:rPr>
      </w:pPr>
      <w:r>
        <w:rPr>
          <w:rFonts w:eastAsia="等线" w:hint="eastAsia"/>
          <w:lang w:eastAsia="zh-CN"/>
        </w:rPr>
        <w:t>T</w:t>
      </w:r>
      <w:r>
        <w:rPr>
          <w:rFonts w:eastAsia="等线"/>
          <w:lang w:eastAsia="zh-CN"/>
        </w:rPr>
        <w:t>he detailed measurement results can reference the Annex</w:t>
      </w:r>
      <w:r w:rsidR="003B5564">
        <w:rPr>
          <w:rFonts w:eastAsia="等线"/>
          <w:lang w:eastAsia="zh-CN"/>
        </w:rPr>
        <w:t>. In order to simplify the results</w:t>
      </w:r>
    </w:p>
    <w:p w14:paraId="5ACD2471" w14:textId="7FE2DC37" w:rsidR="00640DE9" w:rsidRPr="00576C80" w:rsidRDefault="00640DE9" w:rsidP="00640DE9">
      <w:pPr>
        <w:jc w:val="center"/>
        <w:rPr>
          <w:rFonts w:eastAsia="宋体"/>
          <w:b/>
          <w:bCs/>
          <w:lang w:eastAsia="zh-CN"/>
        </w:rPr>
      </w:pPr>
      <w:r w:rsidRPr="00576C80">
        <w:rPr>
          <w:rFonts w:eastAsia="宋体"/>
          <w:b/>
          <w:bCs/>
          <w:lang w:eastAsia="zh-CN"/>
        </w:rPr>
        <w:t>Table</w:t>
      </w:r>
      <w:r w:rsidRPr="00576C80">
        <w:rPr>
          <w:rFonts w:eastAsia="宋体" w:hint="eastAsia"/>
          <w:b/>
          <w:bCs/>
          <w:lang w:eastAsia="zh-CN"/>
        </w:rPr>
        <w:t xml:space="preserve"> </w:t>
      </w:r>
      <w:r w:rsidR="00EF736A">
        <w:rPr>
          <w:rFonts w:eastAsia="宋体"/>
          <w:b/>
          <w:bCs/>
          <w:lang w:eastAsia="zh-CN"/>
        </w:rPr>
        <w:t>2</w:t>
      </w:r>
      <w:r>
        <w:rPr>
          <w:rFonts w:eastAsia="宋体"/>
          <w:b/>
          <w:bCs/>
          <w:lang w:eastAsia="zh-CN"/>
        </w:rPr>
        <w:t>. Summary of evaluation of SEM</w:t>
      </w:r>
      <w:r w:rsidR="00D6016B">
        <w:rPr>
          <w:rFonts w:eastAsia="宋体"/>
          <w:b/>
          <w:bCs/>
          <w:lang w:eastAsia="zh-CN"/>
        </w:rPr>
        <w:t xml:space="preserve"> (Updated)</w:t>
      </w:r>
    </w:p>
    <w:p w14:paraId="2CF54C83" w14:textId="1AD4BF59" w:rsidR="00640DE9" w:rsidRDefault="00640DE9" w:rsidP="00CB2850">
      <w:pPr>
        <w:rPr>
          <w:rFonts w:eastAsia="等线"/>
          <w:lang w:eastAsia="zh-CN"/>
        </w:rPr>
      </w:pPr>
    </w:p>
    <w:p w14:paraId="701A8427" w14:textId="5699FFB7" w:rsidR="00EF736A" w:rsidRDefault="00EF736A" w:rsidP="00CB2850">
      <w:pPr>
        <w:rPr>
          <w:rFonts w:eastAsia="等线"/>
          <w:lang w:eastAsia="zh-CN"/>
        </w:rPr>
      </w:pPr>
    </w:p>
    <w:p w14:paraId="6CF402B8" w14:textId="1EFF0FD6" w:rsidR="00EF736A" w:rsidRDefault="009E05FD" w:rsidP="009E05FD">
      <w:pPr>
        <w:jc w:val="center"/>
        <w:rPr>
          <w:rFonts w:eastAsia="等线" w:hint="eastAsia"/>
          <w:lang w:eastAsia="zh-CN"/>
        </w:rPr>
      </w:pPr>
      <w:r w:rsidRPr="009E05FD">
        <w:rPr>
          <w:rFonts w:eastAsia="等线"/>
          <w:lang w:eastAsia="zh-CN"/>
        </w:rPr>
        <w:drawing>
          <wp:inline distT="0" distB="0" distL="0" distR="0" wp14:anchorId="3A0F360C" wp14:editId="5AC43915">
            <wp:extent cx="5225582" cy="335833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29205" cy="3360663"/>
                    </a:xfrm>
                    <a:prstGeom prst="rect">
                      <a:avLst/>
                    </a:prstGeom>
                  </pic:spPr>
                </pic:pic>
              </a:graphicData>
            </a:graphic>
          </wp:inline>
        </w:drawing>
      </w:r>
    </w:p>
    <w:p w14:paraId="4ED0C6B6" w14:textId="31736AD8" w:rsidR="00EF736A" w:rsidRDefault="00EF736A" w:rsidP="00CB2850">
      <w:pPr>
        <w:rPr>
          <w:rFonts w:eastAsia="等线"/>
          <w:lang w:eastAsia="zh-CN"/>
        </w:rPr>
      </w:pPr>
    </w:p>
    <w:p w14:paraId="33D6BDC1" w14:textId="0D5DC0BD" w:rsidR="00D6016B" w:rsidRDefault="00D6016B" w:rsidP="00CB2850">
      <w:pPr>
        <w:rPr>
          <w:rFonts w:eastAsia="等线" w:hint="eastAsia"/>
          <w:lang w:eastAsia="zh-CN"/>
        </w:rPr>
      </w:pPr>
      <w:r>
        <w:rPr>
          <w:rFonts w:eastAsia="等线" w:hint="eastAsia"/>
          <w:lang w:eastAsia="zh-CN"/>
        </w:rPr>
        <w:t>I</w:t>
      </w:r>
      <w:r>
        <w:rPr>
          <w:rFonts w:eastAsia="等线"/>
          <w:lang w:eastAsia="zh-CN"/>
        </w:rPr>
        <w:t>n order to make comparison with last meeting’s results, the summary from last meeting was also copied here for reference.</w:t>
      </w:r>
    </w:p>
    <w:p w14:paraId="1023B3B8" w14:textId="0A9C83A8" w:rsidR="00D6016B" w:rsidRPr="00576C80" w:rsidRDefault="00D6016B" w:rsidP="00D6016B">
      <w:pPr>
        <w:jc w:val="center"/>
        <w:rPr>
          <w:rFonts w:eastAsia="宋体"/>
          <w:b/>
          <w:bCs/>
          <w:lang w:eastAsia="zh-CN"/>
        </w:rPr>
      </w:pPr>
      <w:r w:rsidRPr="00576C80">
        <w:rPr>
          <w:rFonts w:eastAsia="宋体"/>
          <w:b/>
          <w:bCs/>
          <w:lang w:eastAsia="zh-CN"/>
        </w:rPr>
        <w:t>Table</w:t>
      </w:r>
      <w:r w:rsidRPr="00576C80">
        <w:rPr>
          <w:rFonts w:eastAsia="宋体" w:hint="eastAsia"/>
          <w:b/>
          <w:bCs/>
          <w:lang w:eastAsia="zh-CN"/>
        </w:rPr>
        <w:t xml:space="preserve"> </w:t>
      </w:r>
      <w:r>
        <w:rPr>
          <w:rFonts w:eastAsia="宋体"/>
          <w:b/>
          <w:bCs/>
          <w:lang w:eastAsia="zh-CN"/>
        </w:rPr>
        <w:t>3</w:t>
      </w:r>
      <w:r>
        <w:rPr>
          <w:rFonts w:eastAsia="宋体"/>
          <w:b/>
          <w:bCs/>
          <w:lang w:eastAsia="zh-CN"/>
        </w:rPr>
        <w:t xml:space="preserve">. </w:t>
      </w:r>
      <w:r>
        <w:rPr>
          <w:rFonts w:eastAsia="宋体"/>
          <w:b/>
          <w:bCs/>
          <w:lang w:eastAsia="zh-CN"/>
        </w:rPr>
        <w:t xml:space="preserve">Previous </w:t>
      </w:r>
      <w:r>
        <w:rPr>
          <w:rFonts w:eastAsia="宋体"/>
          <w:b/>
          <w:bCs/>
          <w:lang w:eastAsia="zh-CN"/>
        </w:rPr>
        <w:t>Summary of evaluation of SEM</w:t>
      </w:r>
      <w:r>
        <w:rPr>
          <w:rFonts w:eastAsia="宋体"/>
          <w:b/>
          <w:bCs/>
          <w:lang w:eastAsia="zh-CN"/>
        </w:rPr>
        <w:t xml:space="preserve"> in RAN4#114bis [15]</w:t>
      </w:r>
    </w:p>
    <w:p w14:paraId="740F925A" w14:textId="20347DD3" w:rsidR="00D6016B" w:rsidRDefault="00D6016B" w:rsidP="00CB2850">
      <w:pPr>
        <w:rPr>
          <w:rFonts w:eastAsia="等线" w:hint="eastAsia"/>
          <w:lang w:eastAsia="zh-CN"/>
        </w:rPr>
      </w:pPr>
      <w:r w:rsidRPr="009D0132">
        <w:rPr>
          <w:rFonts w:eastAsia="等线"/>
          <w:noProof/>
          <w:lang w:eastAsia="zh-CN"/>
        </w:rPr>
        <w:drawing>
          <wp:inline distT="0" distB="0" distL="0" distR="0" wp14:anchorId="18CBCAB7" wp14:editId="24C71E78">
            <wp:extent cx="6122035" cy="2775585"/>
            <wp:effectExtent l="0" t="0" r="0" b="571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2035" cy="2775585"/>
                    </a:xfrm>
                    <a:prstGeom prst="rect">
                      <a:avLst/>
                    </a:prstGeom>
                  </pic:spPr>
                </pic:pic>
              </a:graphicData>
            </a:graphic>
          </wp:inline>
        </w:drawing>
      </w:r>
    </w:p>
    <w:p w14:paraId="113119C6" w14:textId="214F61CD" w:rsidR="00E349AB" w:rsidRDefault="00E349AB" w:rsidP="00CB2850">
      <w:pPr>
        <w:rPr>
          <w:rFonts w:eastAsia="等线"/>
          <w:lang w:eastAsia="zh-CN"/>
        </w:rPr>
      </w:pPr>
    </w:p>
    <w:p w14:paraId="107259CB" w14:textId="75C00078" w:rsidR="005952E9" w:rsidRDefault="005952E9" w:rsidP="005952E9">
      <w:pPr>
        <w:pStyle w:val="2"/>
        <w:tabs>
          <w:tab w:val="num" w:pos="2977"/>
        </w:tabs>
        <w:spacing w:after="240"/>
        <w:ind w:left="567"/>
        <w:rPr>
          <w:rFonts w:eastAsiaTheme="minorEastAsia"/>
          <w:lang w:eastAsia="zh-CN"/>
        </w:rPr>
      </w:pPr>
      <w:r>
        <w:rPr>
          <w:rFonts w:eastAsiaTheme="minorEastAsia"/>
          <w:lang w:eastAsia="zh-CN"/>
        </w:rPr>
        <w:t>Analysis</w:t>
      </w:r>
    </w:p>
    <w:p w14:paraId="7D67C15F" w14:textId="25C21D0E" w:rsidR="005952E9" w:rsidRDefault="0053187C" w:rsidP="00CB2850">
      <w:pPr>
        <w:rPr>
          <w:rFonts w:eastAsia="等线"/>
          <w:lang w:eastAsia="zh-CN"/>
        </w:rPr>
      </w:pPr>
      <w:r>
        <w:rPr>
          <w:rFonts w:eastAsia="等线" w:hint="eastAsia"/>
          <w:lang w:eastAsia="zh-CN"/>
        </w:rPr>
        <w:t>F</w:t>
      </w:r>
      <w:r>
        <w:rPr>
          <w:rFonts w:eastAsia="等线"/>
          <w:lang w:eastAsia="zh-CN"/>
        </w:rPr>
        <w:t>rom the test results, some conclusions can be derived.</w:t>
      </w:r>
    </w:p>
    <w:p w14:paraId="57EE60FC" w14:textId="06834276" w:rsidR="009B7719" w:rsidRDefault="009B7719" w:rsidP="00CB2850">
      <w:pPr>
        <w:rPr>
          <w:rFonts w:eastAsia="等线"/>
          <w:lang w:eastAsia="zh-CN"/>
        </w:rPr>
      </w:pPr>
    </w:p>
    <w:p w14:paraId="74995645" w14:textId="5062287C" w:rsidR="009B7719" w:rsidRPr="00324EB1" w:rsidRDefault="009B7719" w:rsidP="00CB2850">
      <w:pPr>
        <w:rPr>
          <w:rFonts w:eastAsia="等线"/>
          <w:b/>
          <w:bCs/>
          <w:u w:val="single"/>
          <w:lang w:eastAsia="zh-CN"/>
        </w:rPr>
      </w:pPr>
      <w:r w:rsidRPr="00324EB1">
        <w:rPr>
          <w:rFonts w:eastAsia="等线"/>
          <w:b/>
          <w:bCs/>
          <w:u w:val="single"/>
          <w:lang w:eastAsia="zh-CN"/>
        </w:rPr>
        <w:t xml:space="preserve">Nominal </w:t>
      </w:r>
      <w:r w:rsidRPr="00324EB1">
        <w:rPr>
          <w:rFonts w:eastAsia="等线" w:hint="eastAsia"/>
          <w:b/>
          <w:bCs/>
          <w:u w:val="single"/>
          <w:lang w:eastAsia="zh-CN"/>
        </w:rPr>
        <w:t>O</w:t>
      </w:r>
      <w:r w:rsidRPr="00324EB1">
        <w:rPr>
          <w:rFonts w:eastAsia="等线"/>
          <w:b/>
          <w:bCs/>
          <w:u w:val="single"/>
          <w:lang w:eastAsia="zh-CN"/>
        </w:rPr>
        <w:t>utput Power</w:t>
      </w:r>
    </w:p>
    <w:p w14:paraId="1F5740C9" w14:textId="590165CC" w:rsidR="00D6016B" w:rsidRDefault="009B7719" w:rsidP="00CB2850">
      <w:pPr>
        <w:rPr>
          <w:rFonts w:eastAsia="等线"/>
          <w:lang w:eastAsia="zh-CN"/>
        </w:rPr>
      </w:pPr>
      <w:r>
        <w:rPr>
          <w:rFonts w:eastAsia="等线" w:hint="eastAsia"/>
          <w:lang w:eastAsia="zh-CN"/>
        </w:rPr>
        <w:t>F</w:t>
      </w:r>
      <w:r>
        <w:rPr>
          <w:rFonts w:eastAsia="等线"/>
          <w:lang w:eastAsia="zh-CN"/>
        </w:rPr>
        <w:t xml:space="preserve">rom the </w:t>
      </w:r>
      <w:r w:rsidR="00D6016B">
        <w:rPr>
          <w:rFonts w:eastAsia="等线"/>
          <w:lang w:eastAsia="zh-CN"/>
        </w:rPr>
        <w:t>updated evaluation, it can be seen that a maximum of 34dBm MOP can be reached for</w:t>
      </w:r>
      <w:r w:rsidR="00733114">
        <w:rPr>
          <w:rFonts w:eastAsia="等线"/>
          <w:lang w:eastAsia="zh-CN"/>
        </w:rPr>
        <w:t xml:space="preserve"> center single tone case for 15KHz SCS</w:t>
      </w:r>
      <w:r w:rsidR="00733114">
        <w:rPr>
          <w:rFonts w:eastAsia="等线" w:hint="eastAsia"/>
          <w:lang w:eastAsia="zh-CN"/>
        </w:rPr>
        <w:t>,</w:t>
      </w:r>
      <w:r w:rsidR="00733114">
        <w:rPr>
          <w:rFonts w:eastAsia="等线"/>
          <w:lang w:eastAsia="zh-CN"/>
        </w:rPr>
        <w:t xml:space="preserve"> and also non edge case for 3.75</w:t>
      </w:r>
      <w:proofErr w:type="gramStart"/>
      <w:r w:rsidR="00733114">
        <w:rPr>
          <w:rFonts w:eastAsia="等线"/>
          <w:lang w:eastAsia="zh-CN"/>
        </w:rPr>
        <w:t>KHz</w:t>
      </w:r>
      <w:r w:rsidR="00D6016B">
        <w:rPr>
          <w:rFonts w:eastAsia="等线"/>
          <w:lang w:eastAsia="zh-CN"/>
        </w:rPr>
        <w:t>(</w:t>
      </w:r>
      <w:proofErr w:type="gramEnd"/>
      <w:r w:rsidR="00D6016B">
        <w:rPr>
          <w:rFonts w:eastAsia="等线"/>
          <w:lang w:eastAsia="zh-CN"/>
        </w:rPr>
        <w:t>waveform No. 9,10,11)</w:t>
      </w:r>
      <w:r w:rsidR="00733114">
        <w:rPr>
          <w:rFonts w:eastAsia="等线"/>
          <w:lang w:eastAsia="zh-CN"/>
        </w:rPr>
        <w:t>, this is aligned with previous analysis based on the margin for edge single tone cases. This 34dBm means that even under a more strict 3dB front end IL assumption, the 31dBm PC1 nominal MOP can still be achieved.</w:t>
      </w:r>
    </w:p>
    <w:p w14:paraId="17835885" w14:textId="32740629" w:rsidR="00733114" w:rsidRPr="00324EB1" w:rsidRDefault="00733114" w:rsidP="00733114">
      <w:pPr>
        <w:rPr>
          <w:rFonts w:eastAsia="等线"/>
          <w:b/>
          <w:bCs/>
          <w:lang w:eastAsia="zh-CN"/>
        </w:rPr>
      </w:pPr>
      <w:r w:rsidRPr="00324EB1">
        <w:rPr>
          <w:rFonts w:eastAsia="等线" w:hint="eastAsia"/>
          <w:b/>
          <w:bCs/>
          <w:lang w:eastAsia="zh-CN"/>
        </w:rPr>
        <w:t>O</w:t>
      </w:r>
      <w:r w:rsidRPr="00324EB1">
        <w:rPr>
          <w:rFonts w:eastAsia="等线"/>
          <w:b/>
          <w:bCs/>
          <w:lang w:eastAsia="zh-CN"/>
        </w:rPr>
        <w:t xml:space="preserve">bservation </w:t>
      </w:r>
      <w:r>
        <w:rPr>
          <w:rFonts w:eastAsia="等线"/>
          <w:b/>
          <w:bCs/>
          <w:lang w:eastAsia="zh-CN"/>
        </w:rPr>
        <w:t>1-</w:t>
      </w:r>
      <w:r>
        <w:rPr>
          <w:rFonts w:eastAsia="等线"/>
          <w:b/>
          <w:bCs/>
          <w:lang w:eastAsia="zh-CN"/>
        </w:rPr>
        <w:t>1</w:t>
      </w:r>
      <w:r w:rsidRPr="00324EB1">
        <w:rPr>
          <w:rFonts w:eastAsia="等线"/>
          <w:b/>
          <w:bCs/>
          <w:lang w:eastAsia="zh-CN"/>
        </w:rPr>
        <w:t>: An output power of 3</w:t>
      </w:r>
      <w:r>
        <w:rPr>
          <w:rFonts w:eastAsia="等线"/>
          <w:b/>
          <w:bCs/>
          <w:lang w:eastAsia="zh-CN"/>
        </w:rPr>
        <w:t>4</w:t>
      </w:r>
      <w:r w:rsidRPr="00324EB1">
        <w:rPr>
          <w:rFonts w:eastAsia="等线"/>
          <w:b/>
          <w:bCs/>
          <w:lang w:eastAsia="zh-CN"/>
        </w:rPr>
        <w:t>dBm is achiev</w:t>
      </w:r>
      <w:r>
        <w:rPr>
          <w:rFonts w:eastAsia="等线"/>
          <w:b/>
          <w:bCs/>
          <w:lang w:eastAsia="zh-CN"/>
        </w:rPr>
        <w:t>ed</w:t>
      </w:r>
      <w:r w:rsidRPr="00324EB1">
        <w:rPr>
          <w:rFonts w:eastAsia="等线"/>
          <w:b/>
          <w:bCs/>
          <w:lang w:eastAsia="zh-CN"/>
        </w:rPr>
        <w:t xml:space="preserve"> </w:t>
      </w:r>
      <w:r>
        <w:rPr>
          <w:rFonts w:eastAsia="等线"/>
          <w:b/>
          <w:bCs/>
          <w:lang w:eastAsia="zh-CN"/>
        </w:rPr>
        <w:t xml:space="preserve">for NR PA evaluation. Under a </w:t>
      </w:r>
      <w:r>
        <w:rPr>
          <w:rFonts w:eastAsia="等线"/>
          <w:b/>
          <w:bCs/>
          <w:lang w:eastAsia="zh-CN"/>
        </w:rPr>
        <w:t>3</w:t>
      </w:r>
      <w:r>
        <w:rPr>
          <w:rFonts w:eastAsia="等线"/>
          <w:b/>
          <w:bCs/>
          <w:lang w:eastAsia="zh-CN"/>
        </w:rPr>
        <w:t xml:space="preserve">dB front end IL assumption, a 31dBm nominal MOP can be achieved. </w:t>
      </w:r>
    </w:p>
    <w:p w14:paraId="25AB2963" w14:textId="77777777" w:rsidR="00733114" w:rsidRDefault="00733114" w:rsidP="00CB2850">
      <w:pPr>
        <w:rPr>
          <w:rFonts w:eastAsia="等线"/>
          <w:lang w:eastAsia="zh-CN"/>
        </w:rPr>
      </w:pPr>
    </w:p>
    <w:p w14:paraId="40A7DFD1" w14:textId="3EA65BD2" w:rsidR="00BB38BC" w:rsidRPr="00BD28AB" w:rsidRDefault="00BD28AB" w:rsidP="00CB2850">
      <w:pPr>
        <w:rPr>
          <w:rFonts w:eastAsia="等线"/>
          <w:b/>
          <w:bCs/>
          <w:u w:val="single"/>
          <w:lang w:eastAsia="zh-CN"/>
        </w:rPr>
      </w:pPr>
      <w:r>
        <w:rPr>
          <w:rFonts w:eastAsia="等线"/>
          <w:b/>
          <w:bCs/>
          <w:u w:val="single"/>
          <w:lang w:eastAsia="zh-CN"/>
        </w:rPr>
        <w:t xml:space="preserve">Impact of </w:t>
      </w:r>
      <w:r w:rsidR="00733114" w:rsidRPr="00BD28AB">
        <w:rPr>
          <w:rFonts w:eastAsia="等线" w:hint="eastAsia"/>
          <w:b/>
          <w:bCs/>
          <w:u w:val="single"/>
          <w:lang w:eastAsia="zh-CN"/>
        </w:rPr>
        <w:t>P</w:t>
      </w:r>
      <w:r w:rsidR="00733114" w:rsidRPr="00BD28AB">
        <w:rPr>
          <w:rFonts w:eastAsia="等线"/>
          <w:b/>
          <w:bCs/>
          <w:u w:val="single"/>
          <w:lang w:eastAsia="zh-CN"/>
        </w:rPr>
        <w:t>ower measurement method</w:t>
      </w:r>
    </w:p>
    <w:p w14:paraId="62A373E7" w14:textId="54790257" w:rsidR="00733114" w:rsidRDefault="00733114" w:rsidP="00CB2850">
      <w:pPr>
        <w:rPr>
          <w:rFonts w:eastAsia="等线"/>
          <w:lang w:eastAsia="zh-CN"/>
        </w:rPr>
      </w:pPr>
      <w:r>
        <w:rPr>
          <w:rFonts w:eastAsia="等线" w:hint="eastAsia"/>
          <w:lang w:eastAsia="zh-CN"/>
        </w:rPr>
        <w:t>F</w:t>
      </w:r>
      <w:r>
        <w:rPr>
          <w:rFonts w:eastAsia="等线"/>
          <w:lang w:eastAsia="zh-CN"/>
        </w:rPr>
        <w:t>or similar configurations (such as edge single tone and full tone allocation), this time the evaluation has a roughly 1~2dB improvement</w:t>
      </w:r>
      <w:r w:rsidR="00BD28AB">
        <w:rPr>
          <w:rFonts w:eastAsia="等线"/>
          <w:lang w:eastAsia="zh-CN"/>
        </w:rPr>
        <w:t>. The main difference is changing the power measurement from peak detector to RMS detector. Since RMS is the current defined method for RAN5 in 36.521-1, it is believed that the evaluation in this time could be more typical.</w:t>
      </w:r>
    </w:p>
    <w:p w14:paraId="415B9AAC" w14:textId="60090C4F" w:rsidR="00BD28AB" w:rsidRPr="00BD28AB" w:rsidRDefault="00BD28AB" w:rsidP="00CB2850">
      <w:pPr>
        <w:rPr>
          <w:rFonts w:eastAsia="等线"/>
          <w:b/>
          <w:bCs/>
          <w:lang w:eastAsia="zh-CN"/>
        </w:rPr>
      </w:pPr>
      <w:r w:rsidRPr="00BD28AB">
        <w:rPr>
          <w:rFonts w:eastAsia="等线" w:hint="eastAsia"/>
          <w:b/>
          <w:bCs/>
          <w:lang w:eastAsia="zh-CN"/>
        </w:rPr>
        <w:t>O</w:t>
      </w:r>
      <w:r w:rsidRPr="00BD28AB">
        <w:rPr>
          <w:rFonts w:eastAsia="等线"/>
          <w:b/>
          <w:bCs/>
          <w:lang w:eastAsia="zh-CN"/>
        </w:rPr>
        <w:t>bservation 1-2: RMS detector seems have better performance than peak detector.</w:t>
      </w:r>
    </w:p>
    <w:p w14:paraId="72CFC453" w14:textId="77777777" w:rsidR="00733114" w:rsidRDefault="00733114" w:rsidP="00CB2850">
      <w:pPr>
        <w:rPr>
          <w:rFonts w:eastAsia="等线" w:hint="eastAsia"/>
          <w:lang w:eastAsia="zh-CN"/>
        </w:rPr>
      </w:pPr>
    </w:p>
    <w:p w14:paraId="0A469464" w14:textId="387D8B04" w:rsidR="009D0132" w:rsidRPr="009D0132" w:rsidRDefault="00BD28AB" w:rsidP="00CB2850">
      <w:pPr>
        <w:rPr>
          <w:rFonts w:eastAsia="等线"/>
          <w:b/>
          <w:bCs/>
          <w:u w:val="single"/>
          <w:lang w:eastAsia="zh-CN"/>
        </w:rPr>
      </w:pPr>
      <w:r>
        <w:rPr>
          <w:rFonts w:eastAsia="等线"/>
          <w:b/>
          <w:bCs/>
          <w:u w:val="single"/>
          <w:lang w:eastAsia="zh-CN"/>
        </w:rPr>
        <w:t>Performance difference between BPSK &amp; QPSK</w:t>
      </w:r>
    </w:p>
    <w:p w14:paraId="590FDBB6" w14:textId="71C6DD5A" w:rsidR="00082F5B" w:rsidRDefault="00082F5B" w:rsidP="00CB2850">
      <w:pPr>
        <w:rPr>
          <w:rFonts w:eastAsia="等线"/>
          <w:lang w:eastAsia="zh-CN"/>
        </w:rPr>
      </w:pPr>
      <w:r>
        <w:rPr>
          <w:rFonts w:eastAsia="等线"/>
          <w:lang w:eastAsia="zh-CN"/>
        </w:rPr>
        <w:t>Based on the performance comparison for edge single tone (1,2 vs 3,4; 5,6 vs 7,8) and center single tone (9 vs 11), it can be seen for all the cases, BPSK show the same performance with same max power in all power configuration. So based on this, we may only define QPSK requirements for simplicity, and the legacy problem of ambiguities of mixing BPSK and QPSK verification for PC3 edge single tone case may not be a problem.</w:t>
      </w:r>
    </w:p>
    <w:p w14:paraId="70874EE2" w14:textId="77777777" w:rsidR="00082F5B" w:rsidRDefault="00082F5B" w:rsidP="00082F5B">
      <w:pPr>
        <w:rPr>
          <w:rFonts w:eastAsia="等线"/>
          <w:b/>
          <w:bCs/>
          <w:lang w:eastAsia="zh-CN"/>
        </w:rPr>
      </w:pPr>
      <w:r w:rsidRPr="00BD28AB">
        <w:rPr>
          <w:rFonts w:eastAsia="等线" w:hint="eastAsia"/>
          <w:b/>
          <w:bCs/>
          <w:lang w:eastAsia="zh-CN"/>
        </w:rPr>
        <w:t>O</w:t>
      </w:r>
      <w:r w:rsidRPr="00BD28AB">
        <w:rPr>
          <w:rFonts w:eastAsia="等线"/>
          <w:b/>
          <w:bCs/>
          <w:lang w:eastAsia="zh-CN"/>
        </w:rPr>
        <w:t>bservation 1-</w:t>
      </w:r>
      <w:r>
        <w:rPr>
          <w:rFonts w:eastAsia="等线"/>
          <w:b/>
          <w:bCs/>
          <w:lang w:eastAsia="zh-CN"/>
        </w:rPr>
        <w:t>3</w:t>
      </w:r>
      <w:r w:rsidRPr="00BD28AB">
        <w:rPr>
          <w:rFonts w:eastAsia="等线"/>
          <w:b/>
          <w:bCs/>
          <w:lang w:eastAsia="zh-CN"/>
        </w:rPr>
        <w:t xml:space="preserve">: </w:t>
      </w:r>
      <w:r>
        <w:rPr>
          <w:rFonts w:eastAsia="等线"/>
          <w:b/>
          <w:bCs/>
          <w:lang w:eastAsia="zh-CN"/>
        </w:rPr>
        <w:t>BPSK and QPSK show same performance for single tone cases.</w:t>
      </w:r>
    </w:p>
    <w:p w14:paraId="4295F2EB" w14:textId="1A4B6989" w:rsidR="00082F5B" w:rsidRDefault="00082F5B" w:rsidP="00082F5B">
      <w:pPr>
        <w:rPr>
          <w:rFonts w:eastAsia="等线"/>
          <w:b/>
          <w:bCs/>
          <w:lang w:eastAsia="zh-CN"/>
        </w:rPr>
      </w:pPr>
      <w:r>
        <w:rPr>
          <w:rFonts w:eastAsia="等线"/>
          <w:b/>
          <w:bCs/>
          <w:lang w:eastAsia="zh-CN"/>
        </w:rPr>
        <w:t>Proposal 1: Only define MPR requirements for QPSK is sufficient, and current ambiguity of edge single tone modulation need not be refined.</w:t>
      </w:r>
    </w:p>
    <w:p w14:paraId="27C9748A" w14:textId="77777777" w:rsidR="00082F5B" w:rsidRDefault="00082F5B" w:rsidP="00082F5B">
      <w:pPr>
        <w:rPr>
          <w:rFonts w:eastAsia="等线"/>
          <w:b/>
          <w:bCs/>
          <w:lang w:eastAsia="zh-CN"/>
        </w:rPr>
      </w:pPr>
    </w:p>
    <w:p w14:paraId="0110A23C" w14:textId="51798C6C" w:rsidR="00082F5B" w:rsidRPr="009D0132" w:rsidRDefault="00082F5B" w:rsidP="00082F5B">
      <w:pPr>
        <w:rPr>
          <w:rFonts w:eastAsia="等线"/>
          <w:b/>
          <w:bCs/>
          <w:u w:val="single"/>
          <w:lang w:eastAsia="zh-CN"/>
        </w:rPr>
      </w:pPr>
      <w:r>
        <w:rPr>
          <w:rFonts w:eastAsia="等线"/>
          <w:b/>
          <w:bCs/>
          <w:u w:val="single"/>
          <w:lang w:eastAsia="zh-CN"/>
        </w:rPr>
        <w:t xml:space="preserve">Performance difference between </w:t>
      </w:r>
      <w:r>
        <w:rPr>
          <w:rFonts w:eastAsia="等线"/>
          <w:b/>
          <w:bCs/>
          <w:u w:val="single"/>
          <w:lang w:eastAsia="zh-CN"/>
        </w:rPr>
        <w:t>3.75KHz</w:t>
      </w:r>
      <w:r>
        <w:rPr>
          <w:rFonts w:eastAsia="等线"/>
          <w:b/>
          <w:bCs/>
          <w:u w:val="single"/>
          <w:lang w:eastAsia="zh-CN"/>
        </w:rPr>
        <w:t xml:space="preserve"> &amp; </w:t>
      </w:r>
      <w:r>
        <w:rPr>
          <w:rFonts w:eastAsia="等线"/>
          <w:b/>
          <w:bCs/>
          <w:u w:val="single"/>
          <w:lang w:eastAsia="zh-CN"/>
        </w:rPr>
        <w:t>15KHz</w:t>
      </w:r>
    </w:p>
    <w:p w14:paraId="737F6988" w14:textId="2A202B15" w:rsidR="00082F5B" w:rsidRDefault="00082F5B" w:rsidP="00082F5B">
      <w:pPr>
        <w:rPr>
          <w:rFonts w:eastAsia="等线"/>
          <w:lang w:eastAsia="zh-CN"/>
        </w:rPr>
      </w:pPr>
      <w:r w:rsidRPr="00082F5B">
        <w:rPr>
          <w:rFonts w:eastAsia="等线" w:hint="eastAsia"/>
          <w:lang w:eastAsia="zh-CN"/>
        </w:rPr>
        <w:t>T</w:t>
      </w:r>
      <w:r w:rsidRPr="00082F5B">
        <w:rPr>
          <w:rFonts w:eastAsia="等线"/>
          <w:lang w:eastAsia="zh-CN"/>
        </w:rPr>
        <w:t xml:space="preserve">his </w:t>
      </w:r>
      <w:r>
        <w:rPr>
          <w:rFonts w:eastAsia="等线"/>
          <w:lang w:eastAsia="zh-CN"/>
        </w:rPr>
        <w:t xml:space="preserve">is the first comparison between 3.75KHz and 15KHz </w:t>
      </w:r>
      <w:r>
        <w:rPr>
          <w:rFonts w:eastAsia="等线" w:hint="eastAsia"/>
          <w:lang w:eastAsia="zh-CN"/>
        </w:rPr>
        <w:t>SCS</w:t>
      </w:r>
      <w:r>
        <w:rPr>
          <w:rFonts w:eastAsia="等线"/>
          <w:lang w:eastAsia="zh-CN"/>
        </w:rPr>
        <w:t xml:space="preserve">. The 15KHz is still baseline, and 3.75KHz </w:t>
      </w:r>
      <w:r>
        <w:rPr>
          <w:rFonts w:eastAsia="等线" w:hint="eastAsia"/>
          <w:lang w:eastAsia="zh-CN"/>
        </w:rPr>
        <w:t>SCS</w:t>
      </w:r>
      <w:r>
        <w:rPr>
          <w:rFonts w:eastAsia="等线"/>
          <w:lang w:eastAsia="zh-CN"/>
        </w:rPr>
        <w:t xml:space="preserve"> </w:t>
      </w:r>
      <w:r>
        <w:rPr>
          <w:rFonts w:eastAsia="等线" w:hint="eastAsia"/>
          <w:lang w:eastAsia="zh-CN"/>
        </w:rPr>
        <w:t>is</w:t>
      </w:r>
      <w:r>
        <w:rPr>
          <w:rFonts w:eastAsia="等线"/>
          <w:lang w:eastAsia="zh-CN"/>
        </w:rPr>
        <w:t xml:space="preserve"> concentrated for single tone case, which is more typical.</w:t>
      </w:r>
    </w:p>
    <w:p w14:paraId="70EB9CF3" w14:textId="1D42D669" w:rsidR="00002128" w:rsidRDefault="00002128" w:rsidP="00082F5B">
      <w:pPr>
        <w:rPr>
          <w:rFonts w:eastAsia="等线"/>
          <w:lang w:eastAsia="zh-CN"/>
        </w:rPr>
      </w:pPr>
      <w:r>
        <w:rPr>
          <w:rFonts w:eastAsia="等线"/>
          <w:lang w:eastAsia="zh-CN"/>
        </w:rPr>
        <w:t xml:space="preserve">The results show some considerable difference for edge single tone case for 3.75KHz and 15KHz, which is a bit unexpected. </w:t>
      </w:r>
      <w:proofErr w:type="gramStart"/>
      <w:r>
        <w:rPr>
          <w:rFonts w:eastAsia="等线"/>
          <w:lang w:eastAsia="zh-CN"/>
        </w:rPr>
        <w:t>E.g.</w:t>
      </w:r>
      <w:proofErr w:type="gramEnd"/>
      <w:r>
        <w:rPr>
          <w:rFonts w:eastAsia="等线"/>
          <w:lang w:eastAsia="zh-CN"/>
        </w:rPr>
        <w:t xml:space="preserve"> by comparing waveform No 3 vs. 7 (edge single tone, QPSK, 3.75 vs 15), it was found that 3.75KHz option need 2dB more power reduction compared to 15KHz. This 2dB difference also exist for BPSK case.</w:t>
      </w:r>
    </w:p>
    <w:p w14:paraId="2828321E" w14:textId="03CA9FC2" w:rsidR="00002128" w:rsidRDefault="00002128" w:rsidP="00082F5B">
      <w:pPr>
        <w:rPr>
          <w:rFonts w:eastAsia="等线"/>
          <w:lang w:eastAsia="zh-CN"/>
        </w:rPr>
      </w:pPr>
      <w:r>
        <w:rPr>
          <w:rFonts w:eastAsia="等线" w:hint="eastAsia"/>
          <w:lang w:eastAsia="zh-CN"/>
        </w:rPr>
        <w:t>I</w:t>
      </w:r>
      <w:r>
        <w:rPr>
          <w:rFonts w:eastAsia="等线"/>
          <w:lang w:eastAsia="zh-CN"/>
        </w:rPr>
        <w:t xml:space="preserve">n the detailed results, it can be seen that the edge single tone case for 3.75KHz pose a </w:t>
      </w:r>
      <w:proofErr w:type="gramStart"/>
      <w:r>
        <w:rPr>
          <w:rFonts w:eastAsia="等线"/>
          <w:lang w:eastAsia="zh-CN"/>
        </w:rPr>
        <w:t>more harsh</w:t>
      </w:r>
      <w:proofErr w:type="gramEnd"/>
      <w:r>
        <w:rPr>
          <w:rFonts w:eastAsia="等线"/>
          <w:lang w:eastAsia="zh-CN"/>
        </w:rPr>
        <w:t xml:space="preserve"> condition for the first part of SEM. This may because of the </w:t>
      </w:r>
      <w:r w:rsidR="001A3187">
        <w:rPr>
          <w:rFonts w:eastAsia="等线"/>
          <w:lang w:eastAsia="zh-CN"/>
        </w:rPr>
        <w:t>much higher power spectrum density, and in sufficient guard band.</w:t>
      </w:r>
      <w:r w:rsidR="00FB1605">
        <w:rPr>
          <w:rFonts w:eastAsia="等线"/>
          <w:lang w:eastAsia="zh-CN"/>
        </w:rPr>
        <w:t xml:space="preserve"> Some figures were copied from the Annex.</w:t>
      </w:r>
    </w:p>
    <w:p w14:paraId="1503D404" w14:textId="6DD4F188" w:rsidR="00002128" w:rsidRPr="00002128" w:rsidRDefault="00002128" w:rsidP="00002128">
      <w:pPr>
        <w:jc w:val="center"/>
        <w:rPr>
          <w:rFonts w:eastAsia="等线"/>
          <w:b/>
          <w:bCs/>
          <w:lang w:eastAsia="zh-CN"/>
        </w:rPr>
      </w:pPr>
      <w:r w:rsidRPr="00002128">
        <w:rPr>
          <w:rFonts w:eastAsia="等线" w:hint="eastAsia"/>
          <w:b/>
          <w:bCs/>
          <w:lang w:eastAsia="zh-CN"/>
        </w:rPr>
        <w:t>F</w:t>
      </w:r>
      <w:r w:rsidRPr="00002128">
        <w:rPr>
          <w:rFonts w:eastAsia="等线"/>
          <w:b/>
          <w:bCs/>
          <w:lang w:eastAsia="zh-CN"/>
        </w:rPr>
        <w:t xml:space="preserve">igure 1: Edge single tone </w:t>
      </w:r>
      <w:r>
        <w:rPr>
          <w:rFonts w:eastAsia="等线"/>
          <w:b/>
          <w:bCs/>
          <w:lang w:eastAsia="zh-CN"/>
        </w:rPr>
        <w:t>3.75KHz vs. 15KHz (</w:t>
      </w:r>
      <w:r w:rsidRPr="00002128">
        <w:rPr>
          <w:rFonts w:eastAsia="等线"/>
          <w:b/>
          <w:bCs/>
          <w:lang w:eastAsia="zh-CN"/>
        </w:rPr>
        <w:t>No.3 vs. No.7 waveform</w:t>
      </w:r>
      <w:r>
        <w:rPr>
          <w:rFonts w:eastAsia="等线"/>
          <w:b/>
          <w:bCs/>
          <w:lang w:eastAsia="zh-CN"/>
        </w:rPr>
        <w:t>)</w:t>
      </w:r>
      <w:r w:rsidRPr="00002128">
        <w:rPr>
          <w:rFonts w:eastAsia="等线"/>
          <w:b/>
          <w:bCs/>
          <w:lang w:eastAsia="zh-CN"/>
        </w:rPr>
        <w:t>, Vcc 4.0V</w:t>
      </w:r>
    </w:p>
    <w:p w14:paraId="4F0CB478" w14:textId="063C2C0C" w:rsidR="00002128" w:rsidRDefault="00002128" w:rsidP="00082F5B">
      <w:pPr>
        <w:rPr>
          <w:rFonts w:eastAsia="等线"/>
          <w:lang w:eastAsia="zh-CN"/>
        </w:rPr>
      </w:pPr>
      <w:r w:rsidRPr="00F30010">
        <w:rPr>
          <w:rFonts w:eastAsiaTheme="minorEastAsia"/>
          <w:lang w:eastAsia="zh-CN"/>
        </w:rPr>
        <w:lastRenderedPageBreak/>
        <w:drawing>
          <wp:inline distT="0" distB="0" distL="0" distR="0" wp14:anchorId="300A8B96" wp14:editId="1F99BB5B">
            <wp:extent cx="3049441" cy="2045507"/>
            <wp:effectExtent l="0" t="0" r="0" b="0"/>
            <wp:docPr id="61" name="内容占位符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内容占位符 2"/>
                    <pic:cNvPicPr>
                      <a:picLocks noGrp="1" noChangeAspect="1"/>
                    </pic:cNvPicPr>
                  </pic:nvPicPr>
                  <pic:blipFill>
                    <a:blip r:embed="rId13"/>
                    <a:stretch>
                      <a:fillRect/>
                    </a:stretch>
                  </pic:blipFill>
                  <pic:spPr>
                    <a:xfrm>
                      <a:off x="0" y="0"/>
                      <a:ext cx="3057034" cy="2050600"/>
                    </a:xfrm>
                    <a:prstGeom prst="rect">
                      <a:avLst/>
                    </a:prstGeom>
                  </pic:spPr>
                </pic:pic>
              </a:graphicData>
            </a:graphic>
          </wp:inline>
        </w:drawing>
      </w:r>
      <w:r w:rsidRPr="003938D7">
        <w:rPr>
          <w:rFonts w:eastAsiaTheme="minorEastAsia"/>
          <w:lang w:eastAsia="zh-CN"/>
        </w:rPr>
        <w:drawing>
          <wp:inline distT="0" distB="0" distL="0" distR="0" wp14:anchorId="4D72729E" wp14:editId="101F299E">
            <wp:extent cx="3028619" cy="2034053"/>
            <wp:effectExtent l="0" t="0" r="635" b="4445"/>
            <wp:docPr id="62" name="内容占位符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pic:cNvPicPr>
                      <a:picLocks noGrp="1" noChangeAspect="1"/>
                    </pic:cNvPicPr>
                  </pic:nvPicPr>
                  <pic:blipFill>
                    <a:blip r:embed="rId14"/>
                    <a:stretch>
                      <a:fillRect/>
                    </a:stretch>
                  </pic:blipFill>
                  <pic:spPr>
                    <a:xfrm>
                      <a:off x="0" y="0"/>
                      <a:ext cx="3041613" cy="2042780"/>
                    </a:xfrm>
                    <a:prstGeom prst="rect">
                      <a:avLst/>
                    </a:prstGeom>
                  </pic:spPr>
                </pic:pic>
              </a:graphicData>
            </a:graphic>
          </wp:inline>
        </w:drawing>
      </w:r>
    </w:p>
    <w:p w14:paraId="61854BBB" w14:textId="4E0BC2E4" w:rsidR="001A3187" w:rsidRDefault="001A3187" w:rsidP="00082F5B">
      <w:pPr>
        <w:rPr>
          <w:rFonts w:eastAsia="等线"/>
          <w:lang w:eastAsia="zh-CN"/>
        </w:rPr>
      </w:pPr>
      <w:r>
        <w:rPr>
          <w:rFonts w:eastAsia="等线" w:hint="eastAsia"/>
          <w:lang w:eastAsia="zh-CN"/>
        </w:rPr>
        <w:t>B</w:t>
      </w:r>
      <w:r>
        <w:rPr>
          <w:rFonts w:eastAsia="等线"/>
          <w:lang w:eastAsia="zh-CN"/>
        </w:rPr>
        <w:t xml:space="preserve">y comparison, for the case that when single tone is not in the edge, the 3.75KHz have a similar performance with 15KHz (as in waveform No. 10). It is also expected that for other allocation cases, the difference will not be that prominent. </w:t>
      </w:r>
    </w:p>
    <w:p w14:paraId="0E9E0B5F" w14:textId="4F2A75FC" w:rsidR="001A3187" w:rsidRPr="001A3187" w:rsidRDefault="001A3187" w:rsidP="00082F5B">
      <w:pPr>
        <w:rPr>
          <w:rFonts w:eastAsia="等线"/>
          <w:b/>
          <w:bCs/>
          <w:lang w:eastAsia="zh-CN"/>
        </w:rPr>
      </w:pPr>
      <w:r w:rsidRPr="001A3187">
        <w:rPr>
          <w:rFonts w:eastAsia="等线" w:hint="eastAsia"/>
          <w:b/>
          <w:bCs/>
          <w:lang w:eastAsia="zh-CN"/>
        </w:rPr>
        <w:t>O</w:t>
      </w:r>
      <w:r w:rsidRPr="001A3187">
        <w:rPr>
          <w:rFonts w:eastAsia="等线"/>
          <w:b/>
          <w:bCs/>
          <w:lang w:eastAsia="zh-CN"/>
        </w:rPr>
        <w:t>bservation 1-4: For edge single tone case, 3.75KHz SCS need considerably more power reduction (2dB in evaluation) to satisfy SEM.</w:t>
      </w:r>
    </w:p>
    <w:p w14:paraId="2F2188E4" w14:textId="5FFE37A0" w:rsidR="00082F5B" w:rsidRPr="00082F5B" w:rsidRDefault="001A3187" w:rsidP="00082F5B">
      <w:pPr>
        <w:rPr>
          <w:rFonts w:eastAsia="等线"/>
          <w:lang w:eastAsia="zh-CN"/>
        </w:rPr>
      </w:pPr>
      <w:r>
        <w:rPr>
          <w:rFonts w:eastAsia="等线" w:hint="eastAsia"/>
          <w:lang w:eastAsia="zh-CN"/>
        </w:rPr>
        <w:t>I</w:t>
      </w:r>
      <w:r>
        <w:rPr>
          <w:rFonts w:eastAsia="等线"/>
          <w:lang w:eastAsia="zh-CN"/>
        </w:rPr>
        <w:t xml:space="preserve">n this condition, it was proposed that the MPR requirements should clearly indicate SCS. 15KHz SCS is still proposed as baseline. If 3.75KHz SCS is used, then separate requirements are needed for can </w:t>
      </w:r>
      <w:proofErr w:type="gramStart"/>
      <w:r w:rsidR="00082F5B">
        <w:rPr>
          <w:rFonts w:eastAsia="等线" w:hint="eastAsia"/>
          <w:lang w:eastAsia="zh-CN"/>
        </w:rPr>
        <w:t>I</w:t>
      </w:r>
      <w:r w:rsidR="00082F5B">
        <w:rPr>
          <w:rFonts w:eastAsia="等线"/>
          <w:lang w:eastAsia="zh-CN"/>
        </w:rPr>
        <w:t>n</w:t>
      </w:r>
      <w:proofErr w:type="gramEnd"/>
      <w:r w:rsidR="00082F5B">
        <w:rPr>
          <w:rFonts w:eastAsia="等线"/>
          <w:lang w:eastAsia="zh-CN"/>
        </w:rPr>
        <w:t xml:space="preserve"> the simulation, it was found that </w:t>
      </w:r>
    </w:p>
    <w:p w14:paraId="5583D137" w14:textId="445A403E" w:rsidR="00790B2E" w:rsidRDefault="001A3187" w:rsidP="00CB2850">
      <w:pPr>
        <w:rPr>
          <w:rFonts w:eastAsia="等线"/>
          <w:b/>
          <w:bCs/>
          <w:lang w:eastAsia="zh-CN"/>
        </w:rPr>
      </w:pPr>
      <w:r w:rsidRPr="001A3187">
        <w:rPr>
          <w:rFonts w:eastAsia="等线" w:hint="eastAsia"/>
          <w:b/>
          <w:bCs/>
          <w:lang w:eastAsia="zh-CN"/>
        </w:rPr>
        <w:t>P</w:t>
      </w:r>
      <w:r w:rsidRPr="001A3187">
        <w:rPr>
          <w:rFonts w:eastAsia="等线"/>
          <w:b/>
          <w:bCs/>
          <w:lang w:eastAsia="zh-CN"/>
        </w:rPr>
        <w:t>roposal 2</w:t>
      </w:r>
      <w:r w:rsidR="00A754EF">
        <w:rPr>
          <w:rFonts w:eastAsia="等线"/>
          <w:b/>
          <w:bCs/>
          <w:lang w:eastAsia="zh-CN"/>
        </w:rPr>
        <w:t>a</w:t>
      </w:r>
      <w:r w:rsidRPr="001A3187">
        <w:rPr>
          <w:rFonts w:eastAsia="等线"/>
          <w:b/>
          <w:bCs/>
          <w:lang w:eastAsia="zh-CN"/>
        </w:rPr>
        <w:t xml:space="preserve">: The SCS should be explicitly defined in MPR tests and 15KHz SCS can continue to be baseline. </w:t>
      </w:r>
    </w:p>
    <w:p w14:paraId="0819CB12" w14:textId="404E9334" w:rsidR="00082F5B" w:rsidRPr="001A3187" w:rsidRDefault="00790B2E" w:rsidP="00CB2850">
      <w:pPr>
        <w:rPr>
          <w:rFonts w:eastAsia="等线"/>
          <w:b/>
          <w:bCs/>
          <w:lang w:eastAsia="zh-CN"/>
        </w:rPr>
      </w:pPr>
      <w:r>
        <w:rPr>
          <w:rFonts w:eastAsia="等线"/>
          <w:b/>
          <w:bCs/>
          <w:lang w:eastAsia="zh-CN"/>
        </w:rPr>
        <w:t>Proposal 2</w:t>
      </w:r>
      <w:r w:rsidR="00A754EF">
        <w:rPr>
          <w:rFonts w:eastAsia="等线"/>
          <w:b/>
          <w:bCs/>
          <w:lang w:eastAsia="zh-CN"/>
        </w:rPr>
        <w:t>b</w:t>
      </w:r>
      <w:r>
        <w:rPr>
          <w:rFonts w:eastAsia="等线"/>
          <w:b/>
          <w:bCs/>
          <w:lang w:eastAsia="zh-CN"/>
        </w:rPr>
        <w:t xml:space="preserve">: </w:t>
      </w:r>
      <w:r w:rsidR="001A3187" w:rsidRPr="001A3187">
        <w:rPr>
          <w:rFonts w:eastAsia="等线"/>
          <w:b/>
          <w:bCs/>
          <w:lang w:eastAsia="zh-CN"/>
        </w:rPr>
        <w:t>If 3.75KHz is also considered, separate edge single tone requirements with relaxation compared to 15KHz</w:t>
      </w:r>
      <w:r w:rsidR="006606A2">
        <w:rPr>
          <w:rFonts w:eastAsia="等线"/>
          <w:b/>
          <w:bCs/>
          <w:lang w:eastAsia="zh-CN"/>
        </w:rPr>
        <w:t xml:space="preserve"> is needed.</w:t>
      </w:r>
      <w:r w:rsidR="001A3187" w:rsidRPr="001A3187">
        <w:rPr>
          <w:rFonts w:eastAsia="等线"/>
          <w:b/>
          <w:bCs/>
          <w:lang w:eastAsia="zh-CN"/>
        </w:rPr>
        <w:t xml:space="preserve"> </w:t>
      </w:r>
    </w:p>
    <w:p w14:paraId="2F51FAD1" w14:textId="6CC2528E" w:rsidR="00A84132" w:rsidRDefault="00A84132" w:rsidP="00CB2850">
      <w:pPr>
        <w:rPr>
          <w:rFonts w:eastAsia="等线"/>
          <w:lang w:eastAsia="zh-CN"/>
        </w:rPr>
      </w:pPr>
    </w:p>
    <w:p w14:paraId="27B492B2" w14:textId="470E886A" w:rsidR="006606A2" w:rsidRPr="009D0132" w:rsidRDefault="006606A2" w:rsidP="006606A2">
      <w:pPr>
        <w:rPr>
          <w:rFonts w:eastAsia="等线"/>
          <w:b/>
          <w:bCs/>
          <w:u w:val="single"/>
          <w:lang w:eastAsia="zh-CN"/>
        </w:rPr>
      </w:pPr>
      <w:r>
        <w:rPr>
          <w:rFonts w:eastAsia="等线"/>
          <w:b/>
          <w:bCs/>
          <w:u w:val="single"/>
          <w:lang w:eastAsia="zh-CN"/>
        </w:rPr>
        <w:t>MPR evaluation consideration</w:t>
      </w:r>
    </w:p>
    <w:p w14:paraId="63A90D5C" w14:textId="792AB1B2" w:rsidR="009D0132" w:rsidRDefault="006606A2" w:rsidP="00CB2850">
      <w:pPr>
        <w:rPr>
          <w:rFonts w:eastAsia="等线"/>
          <w:lang w:eastAsia="zh-CN"/>
        </w:rPr>
      </w:pPr>
      <w:r>
        <w:rPr>
          <w:rFonts w:eastAsia="等线"/>
          <w:lang w:eastAsia="zh-CN"/>
        </w:rPr>
        <w:t xml:space="preserve">It should be noted that some imperfections such as </w:t>
      </w:r>
      <w:r w:rsidRPr="002003CB">
        <w:rPr>
          <w:rFonts w:eastAsia="等线"/>
          <w:lang w:eastAsia="zh-CN"/>
        </w:rPr>
        <w:t>Carrier leakage, IQ image</w:t>
      </w:r>
      <w:r>
        <w:rPr>
          <w:rFonts w:eastAsia="等线"/>
          <w:lang w:eastAsia="zh-CN"/>
        </w:rPr>
        <w:t xml:space="preserve"> were not considered in the waveform generation for the evaluation. With those imperfections were considered, the actual MPR needed might be larger than evaluation here. In addition, some extra margin also needed, to consider that there might be some other implementations. </w:t>
      </w:r>
    </w:p>
    <w:p w14:paraId="32FE9621" w14:textId="5C014F83" w:rsidR="006606A2" w:rsidRPr="006606A2" w:rsidRDefault="006606A2" w:rsidP="00CB2850">
      <w:pPr>
        <w:rPr>
          <w:rFonts w:eastAsia="等线" w:hint="eastAsia"/>
          <w:b/>
          <w:bCs/>
          <w:lang w:eastAsia="zh-CN"/>
        </w:rPr>
      </w:pPr>
      <w:r w:rsidRPr="006606A2">
        <w:rPr>
          <w:rFonts w:eastAsia="等线" w:hint="eastAsia"/>
          <w:b/>
          <w:bCs/>
          <w:lang w:eastAsia="zh-CN"/>
        </w:rPr>
        <w:t>P</w:t>
      </w:r>
      <w:r w:rsidRPr="006606A2">
        <w:rPr>
          <w:rFonts w:eastAsia="等线"/>
          <w:b/>
          <w:bCs/>
          <w:lang w:eastAsia="zh-CN"/>
        </w:rPr>
        <w:t xml:space="preserve">roposal 3: The </w:t>
      </w:r>
      <w:r w:rsidR="00A754EF">
        <w:rPr>
          <w:rFonts w:eastAsia="等线"/>
          <w:b/>
          <w:bCs/>
          <w:lang w:eastAsia="zh-CN"/>
        </w:rPr>
        <w:t xml:space="preserve">MPR </w:t>
      </w:r>
      <w:r w:rsidRPr="006606A2">
        <w:rPr>
          <w:rFonts w:eastAsia="等线"/>
          <w:b/>
          <w:bCs/>
          <w:lang w:eastAsia="zh-CN"/>
        </w:rPr>
        <w:t>evaluation can be a reference for PC1 MPR requirements. Some margin is still needed when considering MPR requirements.</w:t>
      </w:r>
    </w:p>
    <w:p w14:paraId="72C349B8" w14:textId="77777777" w:rsidR="00FA5F9E" w:rsidRPr="005259AA" w:rsidRDefault="00FA5F9E" w:rsidP="00CB2850">
      <w:pPr>
        <w:rPr>
          <w:rFonts w:eastAsia="等线"/>
          <w:b/>
          <w:bCs/>
          <w:lang w:eastAsia="zh-CN"/>
        </w:rPr>
      </w:pPr>
    </w:p>
    <w:p w14:paraId="5A740250" w14:textId="16174581" w:rsidR="00350671" w:rsidRDefault="009A29F1" w:rsidP="00350671">
      <w:pPr>
        <w:pStyle w:val="1"/>
        <w:rPr>
          <w:rFonts w:eastAsia="宋体"/>
          <w:lang w:eastAsia="zh-CN"/>
        </w:rPr>
      </w:pPr>
      <w:bookmarkStart w:id="2" w:name="_Hlk146642115"/>
      <w:r>
        <w:rPr>
          <w:rFonts w:eastAsia="宋体" w:hint="eastAsia"/>
          <w:lang w:eastAsia="zh-CN"/>
        </w:rPr>
        <w:t xml:space="preserve">HPUE </w:t>
      </w:r>
      <w:r w:rsidR="006A164F">
        <w:rPr>
          <w:rFonts w:eastAsia="宋体" w:hint="eastAsia"/>
          <w:lang w:eastAsia="zh-CN"/>
        </w:rPr>
        <w:t>Impact for Tx Requirements</w:t>
      </w:r>
    </w:p>
    <w:p w14:paraId="14CB456F" w14:textId="5913C974" w:rsidR="005C5F8A" w:rsidRPr="006606A2" w:rsidRDefault="005C5F8A" w:rsidP="005C5F8A">
      <w:pPr>
        <w:pStyle w:val="2"/>
        <w:tabs>
          <w:tab w:val="num" w:pos="2977"/>
        </w:tabs>
        <w:spacing w:after="240"/>
        <w:ind w:left="567"/>
        <w:rPr>
          <w:rFonts w:eastAsiaTheme="minorEastAsia"/>
          <w:lang w:eastAsia="zh-CN"/>
        </w:rPr>
      </w:pPr>
      <w:r w:rsidRPr="006606A2">
        <w:rPr>
          <w:rFonts w:eastAsiaTheme="minorEastAsia" w:hint="eastAsia"/>
          <w:lang w:eastAsia="zh-CN"/>
        </w:rPr>
        <w:t>General</w:t>
      </w:r>
    </w:p>
    <w:p w14:paraId="00AD29EB" w14:textId="77777777" w:rsidR="00350D6C" w:rsidRDefault="00FA5F9E" w:rsidP="005C5F8A">
      <w:pPr>
        <w:rPr>
          <w:rFonts w:eastAsia="宋体"/>
          <w:lang w:eastAsia="zh-CN"/>
        </w:rPr>
      </w:pPr>
      <w:r>
        <w:rPr>
          <w:rFonts w:eastAsia="宋体"/>
          <w:lang w:eastAsia="zh-CN"/>
        </w:rPr>
        <w:t>The current status is for requirements applicability is as following which was referenced from</w:t>
      </w:r>
      <w:r w:rsidR="00350D6C">
        <w:rPr>
          <w:rFonts w:eastAsia="宋体"/>
          <w:lang w:eastAsia="zh-CN"/>
        </w:rPr>
        <w:t xml:space="preserve"> last meeting’s WF [14].</w:t>
      </w:r>
      <w:r>
        <w:rPr>
          <w:rFonts w:eastAsia="宋体"/>
          <w:lang w:eastAsia="zh-CN"/>
        </w:rPr>
        <w:t xml:space="preserve"> </w:t>
      </w:r>
    </w:p>
    <w:p w14:paraId="4F53C115" w14:textId="597C60F3" w:rsidR="00350D6C" w:rsidRPr="00CD5554" w:rsidRDefault="00350D6C" w:rsidP="00350D6C">
      <w:pPr>
        <w:jc w:val="center"/>
        <w:rPr>
          <w:b/>
          <w:u w:val="single"/>
          <w:lang w:eastAsia="ko-KR"/>
        </w:rPr>
      </w:pPr>
      <w:r w:rsidRPr="00CD5554">
        <w:rPr>
          <w:rFonts w:hint="eastAsia"/>
          <w:b/>
          <w:bCs/>
          <w:lang w:eastAsia="zh-CN"/>
        </w:rPr>
        <w:t>Table</w:t>
      </w:r>
      <w:r w:rsidR="0009686B">
        <w:rPr>
          <w:b/>
          <w:bCs/>
          <w:lang w:eastAsia="zh-CN"/>
        </w:rPr>
        <w:t xml:space="preserve"> 4</w:t>
      </w:r>
      <w:r w:rsidRPr="00CD5554">
        <w:rPr>
          <w:rFonts w:hint="eastAsia"/>
          <w:b/>
          <w:bCs/>
          <w:lang w:eastAsia="zh-CN"/>
        </w:rPr>
        <w:t xml:space="preserve">: </w:t>
      </w:r>
      <w:r w:rsidRPr="00CD5554">
        <w:rPr>
          <w:rFonts w:hint="eastAsia"/>
          <w:lang w:eastAsia="zh-CN"/>
        </w:rPr>
        <w:t>Current status for requirements</w:t>
      </w:r>
      <w:r>
        <w:rPr>
          <w:lang w:eastAsia="zh-CN"/>
        </w:rPr>
        <w:t xml:space="preserve"> applicability</w:t>
      </w:r>
      <w:r w:rsidRPr="00CD5554">
        <w:rPr>
          <w:rFonts w:hint="eastAsia"/>
          <w:lang w:eastAsia="zh-CN"/>
        </w:rPr>
        <w:t xml:space="preserve"> for Iot</w:t>
      </w:r>
      <w:r w:rsidRPr="00CD5554">
        <w:rPr>
          <w:lang w:eastAsia="zh-CN"/>
        </w:rPr>
        <w:t>-</w:t>
      </w:r>
      <w:r w:rsidRPr="00CD5554">
        <w:rPr>
          <w:rFonts w:hint="eastAsia"/>
          <w:lang w:eastAsia="zh-CN"/>
        </w:rPr>
        <w:t>NTN</w:t>
      </w:r>
    </w:p>
    <w:tbl>
      <w:tblPr>
        <w:tblStyle w:val="aff0"/>
        <w:tblW w:w="0" w:type="auto"/>
        <w:jc w:val="center"/>
        <w:tblLook w:val="04A0" w:firstRow="1" w:lastRow="0" w:firstColumn="1" w:lastColumn="0" w:noHBand="0" w:noVBand="1"/>
      </w:tblPr>
      <w:tblGrid>
        <w:gridCol w:w="1843"/>
        <w:gridCol w:w="1559"/>
        <w:gridCol w:w="1802"/>
        <w:gridCol w:w="1838"/>
      </w:tblGrid>
      <w:tr w:rsidR="003F4DB2" w:rsidRPr="00437A43" w14:paraId="1C14F599" w14:textId="77777777" w:rsidTr="006018CD">
        <w:trPr>
          <w:jc w:val="center"/>
        </w:trPr>
        <w:tc>
          <w:tcPr>
            <w:tcW w:w="1843" w:type="dxa"/>
          </w:tcPr>
          <w:p w14:paraId="5A9A2DDC" w14:textId="77777777" w:rsidR="003F4DB2" w:rsidRPr="00437A43" w:rsidRDefault="003F4DB2" w:rsidP="006018CD">
            <w:pPr>
              <w:rPr>
                <w:rFonts w:eastAsia="宋体"/>
                <w:lang w:eastAsia="zh-CN"/>
              </w:rPr>
            </w:pPr>
          </w:p>
        </w:tc>
        <w:tc>
          <w:tcPr>
            <w:tcW w:w="1559" w:type="dxa"/>
          </w:tcPr>
          <w:p w14:paraId="67DE352C" w14:textId="77777777" w:rsidR="003F4DB2" w:rsidRPr="00437A43" w:rsidRDefault="003F4DB2" w:rsidP="006018CD">
            <w:pPr>
              <w:rPr>
                <w:rFonts w:eastAsia="宋体"/>
                <w:lang w:eastAsia="zh-CN"/>
              </w:rPr>
            </w:pPr>
            <w:r w:rsidRPr="00437A43">
              <w:rPr>
                <w:rFonts w:eastAsia="宋体" w:hint="eastAsia"/>
                <w:lang w:eastAsia="zh-CN"/>
              </w:rPr>
              <w:t>Power Class</w:t>
            </w:r>
          </w:p>
        </w:tc>
        <w:tc>
          <w:tcPr>
            <w:tcW w:w="1802" w:type="dxa"/>
          </w:tcPr>
          <w:p w14:paraId="52AADA89" w14:textId="77777777" w:rsidR="003F4DB2" w:rsidRPr="00437A43" w:rsidRDefault="003F4DB2" w:rsidP="006018CD">
            <w:pPr>
              <w:rPr>
                <w:rFonts w:eastAsia="宋体"/>
                <w:lang w:eastAsia="zh-CN"/>
              </w:rPr>
            </w:pPr>
            <w:r w:rsidRPr="00437A43">
              <w:rPr>
                <w:rFonts w:eastAsia="宋体" w:hint="eastAsia"/>
                <w:lang w:eastAsia="zh-CN"/>
              </w:rPr>
              <w:t>Antenna Numbers</w:t>
            </w:r>
          </w:p>
        </w:tc>
        <w:tc>
          <w:tcPr>
            <w:tcW w:w="1838" w:type="dxa"/>
          </w:tcPr>
          <w:p w14:paraId="7F8E95C7" w14:textId="77777777" w:rsidR="003F4DB2" w:rsidRPr="00437A43" w:rsidRDefault="003F4DB2" w:rsidP="006018CD">
            <w:pPr>
              <w:rPr>
                <w:rFonts w:eastAsia="宋体"/>
                <w:lang w:eastAsia="zh-CN"/>
              </w:rPr>
            </w:pPr>
            <w:r w:rsidRPr="00437A43">
              <w:rPr>
                <w:rFonts w:eastAsia="宋体"/>
                <w:lang w:eastAsia="zh-CN"/>
              </w:rPr>
              <w:t>H</w:t>
            </w:r>
            <w:r w:rsidRPr="00437A43">
              <w:rPr>
                <w:rFonts w:eastAsia="宋体" w:hint="eastAsia"/>
                <w:lang w:eastAsia="zh-CN"/>
              </w:rPr>
              <w:t>andheld and/or non-handheld</w:t>
            </w:r>
          </w:p>
        </w:tc>
      </w:tr>
      <w:tr w:rsidR="003F4DB2" w:rsidRPr="00437A43" w14:paraId="69F4E748" w14:textId="77777777" w:rsidTr="006018CD">
        <w:trPr>
          <w:trHeight w:val="146"/>
          <w:jc w:val="center"/>
        </w:trPr>
        <w:tc>
          <w:tcPr>
            <w:tcW w:w="1843" w:type="dxa"/>
            <w:vMerge w:val="restart"/>
          </w:tcPr>
          <w:p w14:paraId="6B1E9D43" w14:textId="77777777" w:rsidR="003F4DB2" w:rsidRPr="00437A43" w:rsidRDefault="003F4DB2" w:rsidP="006018CD">
            <w:pPr>
              <w:rPr>
                <w:rFonts w:eastAsia="宋体"/>
                <w:lang w:eastAsia="zh-CN"/>
              </w:rPr>
            </w:pPr>
            <w:r w:rsidRPr="00437A43">
              <w:rPr>
                <w:rFonts w:eastAsia="宋体" w:hint="eastAsia"/>
                <w:lang w:eastAsia="zh-CN"/>
              </w:rPr>
              <w:t>NB-Iot based</w:t>
            </w:r>
          </w:p>
        </w:tc>
        <w:tc>
          <w:tcPr>
            <w:tcW w:w="1559" w:type="dxa"/>
          </w:tcPr>
          <w:p w14:paraId="1083F367" w14:textId="77777777" w:rsidR="003F4DB2" w:rsidRPr="00437A43" w:rsidRDefault="003F4DB2" w:rsidP="006018CD">
            <w:pPr>
              <w:rPr>
                <w:rFonts w:eastAsia="宋体"/>
                <w:lang w:eastAsia="zh-CN"/>
              </w:rPr>
            </w:pPr>
            <w:r w:rsidRPr="00437A43">
              <w:rPr>
                <w:rFonts w:eastAsia="宋体" w:hint="eastAsia"/>
                <w:lang w:eastAsia="zh-CN"/>
              </w:rPr>
              <w:t>PC1</w:t>
            </w:r>
          </w:p>
        </w:tc>
        <w:tc>
          <w:tcPr>
            <w:tcW w:w="1802" w:type="dxa"/>
          </w:tcPr>
          <w:p w14:paraId="311D64CD" w14:textId="77777777" w:rsidR="003F4DB2" w:rsidRPr="00437A43" w:rsidRDefault="003F4DB2" w:rsidP="006018CD">
            <w:pPr>
              <w:rPr>
                <w:rFonts w:eastAsia="宋体"/>
                <w:lang w:eastAsia="zh-CN"/>
              </w:rPr>
            </w:pPr>
            <w:r w:rsidRPr="00437A43">
              <w:rPr>
                <w:rFonts w:eastAsia="宋体" w:hint="eastAsia"/>
                <w:lang w:eastAsia="zh-CN"/>
              </w:rPr>
              <w:t>1Tx</w:t>
            </w:r>
          </w:p>
        </w:tc>
        <w:tc>
          <w:tcPr>
            <w:tcW w:w="1838" w:type="dxa"/>
          </w:tcPr>
          <w:p w14:paraId="4FB0D0A8" w14:textId="77777777" w:rsidR="003F4DB2" w:rsidRPr="00437A43" w:rsidRDefault="003F4DB2" w:rsidP="006018CD">
            <w:pPr>
              <w:rPr>
                <w:lang w:eastAsia="zh-CN"/>
              </w:rPr>
            </w:pPr>
            <w:r w:rsidRPr="00437A43">
              <w:rPr>
                <w:lang w:eastAsia="zh-CN"/>
              </w:rPr>
              <w:t>Both*</w:t>
            </w:r>
          </w:p>
          <w:p w14:paraId="4D41A21C" w14:textId="77777777" w:rsidR="003F4DB2" w:rsidRPr="00437A43" w:rsidRDefault="003F4DB2" w:rsidP="006018CD">
            <w:pPr>
              <w:rPr>
                <w:rFonts w:eastAsiaTheme="minorEastAsia"/>
                <w:lang w:eastAsia="zh-CN"/>
              </w:rPr>
            </w:pPr>
            <w:r w:rsidRPr="00437A43">
              <w:rPr>
                <w:rFonts w:eastAsiaTheme="minorEastAsia"/>
                <w:lang w:eastAsia="zh-CN"/>
              </w:rPr>
              <w:lastRenderedPageBreak/>
              <w:t>*</w:t>
            </w:r>
            <w:r w:rsidRPr="00437A43">
              <w:rPr>
                <w:rFonts w:eastAsiaTheme="minorEastAsia" w:hint="eastAsia"/>
                <w:lang w:eastAsia="zh-CN"/>
              </w:rPr>
              <w:t>N</w:t>
            </w:r>
            <w:r w:rsidRPr="00437A43">
              <w:rPr>
                <w:rFonts w:eastAsiaTheme="minorEastAsia"/>
                <w:lang w:eastAsia="zh-CN"/>
              </w:rPr>
              <w:t>ote: Tones limitation FFS</w:t>
            </w:r>
          </w:p>
        </w:tc>
      </w:tr>
      <w:tr w:rsidR="003F4DB2" w:rsidRPr="00437A43" w14:paraId="12605EFA" w14:textId="77777777" w:rsidTr="006018CD">
        <w:trPr>
          <w:jc w:val="center"/>
        </w:trPr>
        <w:tc>
          <w:tcPr>
            <w:tcW w:w="1843" w:type="dxa"/>
            <w:vMerge/>
          </w:tcPr>
          <w:p w14:paraId="7359B08F" w14:textId="77777777" w:rsidR="003F4DB2" w:rsidRPr="00437A43" w:rsidRDefault="003F4DB2" w:rsidP="006018CD">
            <w:pPr>
              <w:rPr>
                <w:rFonts w:eastAsia="宋体"/>
                <w:lang w:eastAsia="zh-CN"/>
              </w:rPr>
            </w:pPr>
          </w:p>
        </w:tc>
        <w:tc>
          <w:tcPr>
            <w:tcW w:w="1559" w:type="dxa"/>
          </w:tcPr>
          <w:p w14:paraId="52D7645F" w14:textId="77777777" w:rsidR="003F4DB2" w:rsidRPr="00437A43" w:rsidRDefault="003F4DB2" w:rsidP="006018CD">
            <w:pPr>
              <w:rPr>
                <w:rFonts w:eastAsia="宋体"/>
                <w:lang w:eastAsia="zh-CN"/>
              </w:rPr>
            </w:pPr>
            <w:r w:rsidRPr="00437A43">
              <w:rPr>
                <w:rFonts w:eastAsia="宋体" w:hint="eastAsia"/>
                <w:lang w:eastAsia="zh-CN"/>
              </w:rPr>
              <w:t>PC2</w:t>
            </w:r>
          </w:p>
        </w:tc>
        <w:tc>
          <w:tcPr>
            <w:tcW w:w="1802" w:type="dxa"/>
          </w:tcPr>
          <w:p w14:paraId="2C326542" w14:textId="77777777" w:rsidR="003F4DB2" w:rsidRPr="00437A43" w:rsidRDefault="003F4DB2" w:rsidP="006018CD">
            <w:pPr>
              <w:rPr>
                <w:rFonts w:eastAsia="宋体"/>
                <w:lang w:eastAsia="zh-CN"/>
              </w:rPr>
            </w:pPr>
            <w:r w:rsidRPr="00437A43">
              <w:rPr>
                <w:rFonts w:eastAsia="宋体" w:hint="eastAsia"/>
                <w:lang w:eastAsia="zh-CN"/>
              </w:rPr>
              <w:t>1Tx</w:t>
            </w:r>
          </w:p>
        </w:tc>
        <w:tc>
          <w:tcPr>
            <w:tcW w:w="1838" w:type="dxa"/>
          </w:tcPr>
          <w:p w14:paraId="2463592A" w14:textId="77777777" w:rsidR="003F4DB2" w:rsidRPr="00437A43" w:rsidRDefault="003F4DB2" w:rsidP="006018CD">
            <w:pPr>
              <w:rPr>
                <w:rFonts w:eastAsia="宋体"/>
                <w:lang w:eastAsia="zh-CN"/>
              </w:rPr>
            </w:pPr>
            <w:r w:rsidRPr="00437A43">
              <w:rPr>
                <w:rFonts w:eastAsia="宋体" w:hint="eastAsia"/>
                <w:lang w:eastAsia="zh-CN"/>
              </w:rPr>
              <w:t>Both</w:t>
            </w:r>
          </w:p>
        </w:tc>
      </w:tr>
      <w:tr w:rsidR="003F4DB2" w:rsidRPr="00437A43" w14:paraId="2FBABE05" w14:textId="77777777" w:rsidTr="006018CD">
        <w:tblPrEx>
          <w:jc w:val="left"/>
        </w:tblPrEx>
        <w:trPr>
          <w:trHeight w:val="146"/>
        </w:trPr>
        <w:tc>
          <w:tcPr>
            <w:tcW w:w="1843" w:type="dxa"/>
            <w:vMerge w:val="restart"/>
          </w:tcPr>
          <w:p w14:paraId="16285193" w14:textId="77777777" w:rsidR="003F4DB2" w:rsidRPr="00437A43" w:rsidRDefault="003F4DB2" w:rsidP="006018CD">
            <w:pPr>
              <w:rPr>
                <w:rFonts w:eastAsia="宋体"/>
                <w:lang w:eastAsia="zh-CN"/>
              </w:rPr>
            </w:pPr>
            <w:r w:rsidRPr="00437A43">
              <w:rPr>
                <w:rFonts w:eastAsia="宋体" w:hint="eastAsia"/>
                <w:lang w:eastAsia="zh-CN"/>
              </w:rPr>
              <w:t>eMTC based with half duplex</w:t>
            </w:r>
          </w:p>
        </w:tc>
        <w:tc>
          <w:tcPr>
            <w:tcW w:w="1559" w:type="dxa"/>
          </w:tcPr>
          <w:p w14:paraId="23CE2316" w14:textId="77777777" w:rsidR="003F4DB2" w:rsidRPr="00437A43" w:rsidRDefault="003F4DB2" w:rsidP="006018CD">
            <w:pPr>
              <w:rPr>
                <w:rFonts w:eastAsia="宋体"/>
                <w:lang w:eastAsia="zh-CN"/>
              </w:rPr>
            </w:pPr>
            <w:r w:rsidRPr="00437A43">
              <w:rPr>
                <w:rFonts w:eastAsia="宋体" w:hint="eastAsia"/>
                <w:lang w:eastAsia="zh-CN"/>
              </w:rPr>
              <w:t>PC1</w:t>
            </w:r>
          </w:p>
        </w:tc>
        <w:tc>
          <w:tcPr>
            <w:tcW w:w="1802" w:type="dxa"/>
          </w:tcPr>
          <w:p w14:paraId="3624BCB0" w14:textId="77777777" w:rsidR="003F4DB2" w:rsidRPr="00437A43" w:rsidRDefault="003F4DB2" w:rsidP="006018CD">
            <w:pPr>
              <w:rPr>
                <w:rFonts w:eastAsia="宋体"/>
                <w:lang w:eastAsia="zh-CN"/>
              </w:rPr>
            </w:pPr>
            <w:r w:rsidRPr="00437A43">
              <w:rPr>
                <w:rFonts w:eastAsia="宋体" w:hint="eastAsia"/>
                <w:lang w:eastAsia="zh-CN"/>
              </w:rPr>
              <w:t>1Tx</w:t>
            </w:r>
          </w:p>
        </w:tc>
        <w:tc>
          <w:tcPr>
            <w:tcW w:w="1838" w:type="dxa"/>
          </w:tcPr>
          <w:p w14:paraId="3A678088" w14:textId="77777777" w:rsidR="003F4DB2" w:rsidRPr="00437A43" w:rsidRDefault="003F4DB2" w:rsidP="006018CD">
            <w:pPr>
              <w:rPr>
                <w:rFonts w:eastAsiaTheme="minorEastAsia"/>
                <w:lang w:eastAsia="zh-CN"/>
              </w:rPr>
            </w:pPr>
            <w:r w:rsidRPr="00437A43">
              <w:rPr>
                <w:lang w:eastAsia="zh-CN"/>
              </w:rPr>
              <w:t>Non-handheld</w:t>
            </w:r>
          </w:p>
        </w:tc>
      </w:tr>
      <w:tr w:rsidR="003F4DB2" w:rsidRPr="00437A43" w14:paraId="69573DDD" w14:textId="77777777" w:rsidTr="006018CD">
        <w:tblPrEx>
          <w:jc w:val="left"/>
        </w:tblPrEx>
        <w:tc>
          <w:tcPr>
            <w:tcW w:w="1843" w:type="dxa"/>
            <w:vMerge/>
          </w:tcPr>
          <w:p w14:paraId="2A188CC6" w14:textId="77777777" w:rsidR="003F4DB2" w:rsidRPr="00437A43" w:rsidRDefault="003F4DB2" w:rsidP="006018CD">
            <w:pPr>
              <w:rPr>
                <w:rFonts w:eastAsia="宋体"/>
                <w:lang w:eastAsia="zh-CN"/>
              </w:rPr>
            </w:pPr>
          </w:p>
        </w:tc>
        <w:tc>
          <w:tcPr>
            <w:tcW w:w="1559" w:type="dxa"/>
          </w:tcPr>
          <w:p w14:paraId="0ADD624C" w14:textId="77777777" w:rsidR="003F4DB2" w:rsidRPr="00437A43" w:rsidRDefault="003F4DB2" w:rsidP="006018CD">
            <w:pPr>
              <w:rPr>
                <w:rFonts w:eastAsia="宋体"/>
                <w:lang w:eastAsia="zh-CN"/>
              </w:rPr>
            </w:pPr>
            <w:r w:rsidRPr="00437A43">
              <w:rPr>
                <w:rFonts w:eastAsia="宋体" w:hint="eastAsia"/>
                <w:lang w:eastAsia="zh-CN"/>
              </w:rPr>
              <w:t>PC2</w:t>
            </w:r>
          </w:p>
        </w:tc>
        <w:tc>
          <w:tcPr>
            <w:tcW w:w="1802" w:type="dxa"/>
          </w:tcPr>
          <w:p w14:paraId="6A10B355" w14:textId="77777777" w:rsidR="003F4DB2" w:rsidRPr="00437A43" w:rsidRDefault="003F4DB2" w:rsidP="006018CD">
            <w:pPr>
              <w:rPr>
                <w:rFonts w:eastAsia="宋体"/>
                <w:lang w:eastAsia="zh-CN"/>
              </w:rPr>
            </w:pPr>
            <w:r w:rsidRPr="00437A43">
              <w:rPr>
                <w:rFonts w:eastAsia="宋体" w:hint="eastAsia"/>
                <w:lang w:eastAsia="zh-CN"/>
              </w:rPr>
              <w:t>1Tx</w:t>
            </w:r>
          </w:p>
        </w:tc>
        <w:tc>
          <w:tcPr>
            <w:tcW w:w="1838" w:type="dxa"/>
          </w:tcPr>
          <w:p w14:paraId="1DBCA6C9" w14:textId="77777777" w:rsidR="003F4DB2" w:rsidRPr="00437A43" w:rsidRDefault="003F4DB2" w:rsidP="006018CD">
            <w:pPr>
              <w:rPr>
                <w:rFonts w:eastAsia="宋体"/>
                <w:lang w:eastAsia="zh-CN"/>
              </w:rPr>
            </w:pPr>
            <w:r w:rsidRPr="00437A43">
              <w:rPr>
                <w:rFonts w:eastAsia="宋体" w:hint="eastAsia"/>
                <w:lang w:eastAsia="zh-CN"/>
              </w:rPr>
              <w:t>Both</w:t>
            </w:r>
          </w:p>
        </w:tc>
      </w:tr>
      <w:tr w:rsidR="003F4DB2" w:rsidRPr="00437A43" w14:paraId="10CAC1E8" w14:textId="77777777" w:rsidTr="006018CD">
        <w:tblPrEx>
          <w:jc w:val="left"/>
        </w:tblPrEx>
        <w:trPr>
          <w:trHeight w:val="146"/>
        </w:trPr>
        <w:tc>
          <w:tcPr>
            <w:tcW w:w="1843" w:type="dxa"/>
            <w:vMerge w:val="restart"/>
          </w:tcPr>
          <w:p w14:paraId="52ED471D" w14:textId="77777777" w:rsidR="003F4DB2" w:rsidRPr="00437A43" w:rsidRDefault="003F4DB2" w:rsidP="006018CD">
            <w:pPr>
              <w:rPr>
                <w:rFonts w:eastAsia="宋体"/>
                <w:lang w:eastAsia="zh-CN"/>
              </w:rPr>
            </w:pPr>
            <w:r w:rsidRPr="00437A43">
              <w:rPr>
                <w:rFonts w:eastAsia="宋体" w:hint="eastAsia"/>
                <w:lang w:eastAsia="zh-CN"/>
              </w:rPr>
              <w:t>eMTC based with full duplex</w:t>
            </w:r>
          </w:p>
        </w:tc>
        <w:tc>
          <w:tcPr>
            <w:tcW w:w="1559" w:type="dxa"/>
          </w:tcPr>
          <w:p w14:paraId="73CDF8BA" w14:textId="77777777" w:rsidR="003F4DB2" w:rsidRPr="00437A43" w:rsidRDefault="003F4DB2" w:rsidP="006018CD">
            <w:pPr>
              <w:rPr>
                <w:rFonts w:eastAsia="宋体"/>
                <w:lang w:eastAsia="zh-CN"/>
              </w:rPr>
            </w:pPr>
            <w:r w:rsidRPr="00437A43">
              <w:rPr>
                <w:rFonts w:eastAsia="宋体" w:hint="eastAsia"/>
                <w:lang w:eastAsia="zh-CN"/>
              </w:rPr>
              <w:t>PC1</w:t>
            </w:r>
          </w:p>
        </w:tc>
        <w:tc>
          <w:tcPr>
            <w:tcW w:w="1802" w:type="dxa"/>
          </w:tcPr>
          <w:p w14:paraId="3FCBE591" w14:textId="77777777" w:rsidR="003F4DB2" w:rsidRPr="00437A43" w:rsidRDefault="003F4DB2" w:rsidP="006018CD">
            <w:pPr>
              <w:rPr>
                <w:rFonts w:eastAsia="宋体"/>
                <w:lang w:eastAsia="zh-CN"/>
              </w:rPr>
            </w:pPr>
            <w:r w:rsidRPr="00437A43">
              <w:rPr>
                <w:rFonts w:eastAsia="宋体" w:hint="eastAsia"/>
                <w:lang w:eastAsia="zh-CN"/>
              </w:rPr>
              <w:t>1Tx</w:t>
            </w:r>
          </w:p>
        </w:tc>
        <w:tc>
          <w:tcPr>
            <w:tcW w:w="1838" w:type="dxa"/>
          </w:tcPr>
          <w:p w14:paraId="0C32B808" w14:textId="77777777" w:rsidR="003F4DB2" w:rsidRPr="00437A43" w:rsidRDefault="003F4DB2" w:rsidP="006018CD">
            <w:pPr>
              <w:rPr>
                <w:rFonts w:eastAsia="宋体"/>
                <w:lang w:eastAsia="zh-CN"/>
              </w:rPr>
            </w:pPr>
            <w:r w:rsidRPr="00437A43">
              <w:rPr>
                <w:lang w:eastAsia="zh-CN"/>
              </w:rPr>
              <w:t>Non-handheld</w:t>
            </w:r>
          </w:p>
        </w:tc>
      </w:tr>
      <w:tr w:rsidR="003F4DB2" w:rsidRPr="00437A43" w14:paraId="60407655" w14:textId="77777777" w:rsidTr="006018CD">
        <w:tblPrEx>
          <w:jc w:val="left"/>
        </w:tblPrEx>
        <w:tc>
          <w:tcPr>
            <w:tcW w:w="1843" w:type="dxa"/>
            <w:vMerge/>
          </w:tcPr>
          <w:p w14:paraId="4D7DA132" w14:textId="77777777" w:rsidR="003F4DB2" w:rsidRPr="00437A43" w:rsidRDefault="003F4DB2" w:rsidP="006018CD">
            <w:pPr>
              <w:rPr>
                <w:rFonts w:eastAsia="宋体"/>
                <w:lang w:eastAsia="zh-CN"/>
              </w:rPr>
            </w:pPr>
          </w:p>
        </w:tc>
        <w:tc>
          <w:tcPr>
            <w:tcW w:w="1559" w:type="dxa"/>
          </w:tcPr>
          <w:p w14:paraId="679DD2AE" w14:textId="77777777" w:rsidR="003F4DB2" w:rsidRPr="00437A43" w:rsidRDefault="003F4DB2" w:rsidP="006018CD">
            <w:pPr>
              <w:rPr>
                <w:rFonts w:eastAsia="宋体"/>
                <w:lang w:eastAsia="zh-CN"/>
              </w:rPr>
            </w:pPr>
            <w:r w:rsidRPr="00437A43">
              <w:rPr>
                <w:rFonts w:eastAsia="宋体" w:hint="eastAsia"/>
                <w:lang w:eastAsia="zh-CN"/>
              </w:rPr>
              <w:t>PC2</w:t>
            </w:r>
          </w:p>
        </w:tc>
        <w:tc>
          <w:tcPr>
            <w:tcW w:w="1802" w:type="dxa"/>
          </w:tcPr>
          <w:p w14:paraId="2CA83D0C" w14:textId="77777777" w:rsidR="003F4DB2" w:rsidRPr="00437A43" w:rsidRDefault="003F4DB2" w:rsidP="006018CD">
            <w:pPr>
              <w:rPr>
                <w:rFonts w:eastAsia="宋体"/>
                <w:lang w:eastAsia="zh-CN"/>
              </w:rPr>
            </w:pPr>
            <w:r w:rsidRPr="00437A43">
              <w:rPr>
                <w:rFonts w:eastAsia="宋体" w:hint="eastAsia"/>
                <w:lang w:eastAsia="zh-CN"/>
              </w:rPr>
              <w:t>1Tx</w:t>
            </w:r>
          </w:p>
        </w:tc>
        <w:tc>
          <w:tcPr>
            <w:tcW w:w="1838" w:type="dxa"/>
          </w:tcPr>
          <w:p w14:paraId="4D3AB50C" w14:textId="77777777" w:rsidR="003F4DB2" w:rsidRPr="00437A43" w:rsidRDefault="003F4DB2" w:rsidP="006018CD">
            <w:pPr>
              <w:rPr>
                <w:rFonts w:eastAsia="宋体"/>
                <w:lang w:eastAsia="zh-CN"/>
              </w:rPr>
            </w:pPr>
            <w:r w:rsidRPr="00437A43">
              <w:rPr>
                <w:rFonts w:eastAsia="宋体" w:hint="eastAsia"/>
                <w:lang w:eastAsia="zh-CN"/>
              </w:rPr>
              <w:t>Both</w:t>
            </w:r>
          </w:p>
        </w:tc>
      </w:tr>
    </w:tbl>
    <w:p w14:paraId="31BDDCE6" w14:textId="77777777" w:rsidR="003F4DB2" w:rsidRDefault="003F4DB2" w:rsidP="005C5F8A">
      <w:pPr>
        <w:rPr>
          <w:rFonts w:eastAsia="宋体"/>
          <w:lang w:eastAsia="zh-CN"/>
        </w:rPr>
      </w:pPr>
    </w:p>
    <w:p w14:paraId="5A3FE55B" w14:textId="30C99E4B" w:rsidR="003F4DB2" w:rsidRDefault="003F4DB2" w:rsidP="005C5F8A">
      <w:pPr>
        <w:rPr>
          <w:rFonts w:eastAsia="宋体"/>
          <w:lang w:eastAsia="zh-CN"/>
        </w:rPr>
      </w:pPr>
      <w:r>
        <w:rPr>
          <w:rFonts w:eastAsia="宋体"/>
          <w:lang w:eastAsia="zh-CN"/>
        </w:rPr>
        <w:t>The only remaining issue coming from NB-Iot based Iot-NTN for handheld, there is still an FFS issue:</w:t>
      </w:r>
    </w:p>
    <w:p w14:paraId="5AF1B20D" w14:textId="77777777" w:rsidR="003F4DB2" w:rsidRPr="003F4DB2" w:rsidRDefault="003F4DB2" w:rsidP="003F4DB2">
      <w:pPr>
        <w:ind w:leftChars="200" w:left="400"/>
        <w:rPr>
          <w:bCs/>
          <w:i/>
          <w:iCs/>
          <w:u w:val="single"/>
          <w:lang w:eastAsia="ko-KR"/>
        </w:rPr>
      </w:pPr>
      <w:r w:rsidRPr="003F4DB2">
        <w:rPr>
          <w:bCs/>
          <w:i/>
          <w:iCs/>
          <w:u w:val="single"/>
          <w:lang w:eastAsia="ko-KR"/>
        </w:rPr>
        <w:t>Issue 1-2</w:t>
      </w:r>
      <w:r w:rsidRPr="003F4DB2">
        <w:rPr>
          <w:rFonts w:hint="eastAsia"/>
          <w:bCs/>
          <w:i/>
          <w:iCs/>
          <w:u w:val="single"/>
          <w:lang w:eastAsia="zh-CN"/>
        </w:rPr>
        <w:t>-</w:t>
      </w:r>
      <w:r w:rsidRPr="003F4DB2">
        <w:rPr>
          <w:bCs/>
          <w:i/>
          <w:iCs/>
          <w:u w:val="single"/>
          <w:lang w:eastAsia="zh-CN"/>
        </w:rPr>
        <w:t>1</w:t>
      </w:r>
      <w:r w:rsidRPr="003F4DB2">
        <w:rPr>
          <w:bCs/>
          <w:i/>
          <w:iCs/>
          <w:u w:val="single"/>
          <w:lang w:eastAsia="ko-KR"/>
        </w:rPr>
        <w:t>: For NB-Iot based Iot-NTN, PC1 requirements can be applied to:</w:t>
      </w:r>
    </w:p>
    <w:p w14:paraId="054882EE" w14:textId="77777777" w:rsidR="003F4DB2" w:rsidRPr="003F4DB2" w:rsidRDefault="003F4DB2" w:rsidP="003F4DB2">
      <w:pPr>
        <w:ind w:leftChars="200" w:left="400"/>
        <w:rPr>
          <w:rFonts w:eastAsiaTheme="minorEastAsia"/>
          <w:bCs/>
          <w:i/>
          <w:iCs/>
          <w:lang w:eastAsia="zh-CN"/>
        </w:rPr>
      </w:pPr>
      <w:r w:rsidRPr="003F4DB2">
        <w:rPr>
          <w:rFonts w:eastAsiaTheme="minorEastAsia" w:hint="eastAsia"/>
          <w:bCs/>
          <w:i/>
          <w:iCs/>
          <w:lang w:eastAsia="zh-CN"/>
        </w:rPr>
        <w:t>A</w:t>
      </w:r>
      <w:r w:rsidRPr="003F4DB2">
        <w:rPr>
          <w:rFonts w:eastAsiaTheme="minorEastAsia"/>
          <w:bCs/>
          <w:i/>
          <w:iCs/>
          <w:lang w:eastAsia="zh-CN"/>
        </w:rPr>
        <w:t>greement:</w:t>
      </w:r>
    </w:p>
    <w:p w14:paraId="49D38EA5" w14:textId="77777777" w:rsidR="003F4DB2" w:rsidRPr="003F4DB2" w:rsidRDefault="003F4DB2" w:rsidP="00FF4366">
      <w:pPr>
        <w:pStyle w:val="aff5"/>
        <w:numPr>
          <w:ilvl w:val="0"/>
          <w:numId w:val="17"/>
        </w:numPr>
        <w:ind w:leftChars="200" w:left="820"/>
        <w:contextualSpacing w:val="0"/>
        <w:rPr>
          <w:rFonts w:eastAsiaTheme="minorEastAsia"/>
          <w:bCs/>
          <w:i/>
          <w:iCs/>
          <w:lang w:eastAsia="zh-CN"/>
        </w:rPr>
      </w:pPr>
      <w:r w:rsidRPr="003F4DB2">
        <w:rPr>
          <w:bCs/>
          <w:i/>
          <w:iCs/>
          <w:lang w:eastAsia="ko-KR"/>
        </w:rPr>
        <w:t>For NB-Iot based Iot-NTN, PC1 requirements can be applied to both handheld and non-handheld.</w:t>
      </w:r>
    </w:p>
    <w:p w14:paraId="541433E5" w14:textId="77777777" w:rsidR="003F4DB2" w:rsidRPr="003F4DB2" w:rsidRDefault="003F4DB2" w:rsidP="00FF4366">
      <w:pPr>
        <w:pStyle w:val="aff5"/>
        <w:numPr>
          <w:ilvl w:val="1"/>
          <w:numId w:val="17"/>
        </w:numPr>
        <w:ind w:leftChars="410" w:left="1240"/>
        <w:contextualSpacing w:val="0"/>
        <w:rPr>
          <w:rFonts w:eastAsiaTheme="minorEastAsia"/>
          <w:bCs/>
          <w:i/>
          <w:iCs/>
          <w:lang w:eastAsia="zh-CN"/>
        </w:rPr>
      </w:pPr>
      <w:r w:rsidRPr="003F4DB2">
        <w:rPr>
          <w:rFonts w:eastAsia="Malgun Gothic"/>
          <w:bCs/>
          <w:i/>
          <w:iCs/>
          <w:lang w:eastAsia="ko-KR"/>
        </w:rPr>
        <w:t>FFS whether to limit to the use case with single tone and a limited number of tones</w:t>
      </w:r>
    </w:p>
    <w:p w14:paraId="42486500" w14:textId="77777777" w:rsidR="009A3DFD" w:rsidRDefault="003F4DB2" w:rsidP="005C5F8A">
      <w:pPr>
        <w:rPr>
          <w:rFonts w:eastAsia="宋体"/>
          <w:lang w:eastAsia="zh-CN"/>
        </w:rPr>
      </w:pPr>
      <w:r>
        <w:rPr>
          <w:rFonts w:eastAsia="宋体" w:hint="eastAsia"/>
          <w:lang w:eastAsia="zh-CN"/>
        </w:rPr>
        <w:t>T</w:t>
      </w:r>
      <w:r>
        <w:rPr>
          <w:rFonts w:eastAsia="宋体"/>
          <w:lang w:eastAsia="zh-CN"/>
        </w:rPr>
        <w:t xml:space="preserve">his issue is coming from the previous evaluation that for full allocation, there would be </w:t>
      </w:r>
      <w:r w:rsidR="00BC1E05">
        <w:rPr>
          <w:rFonts w:eastAsia="宋体"/>
          <w:lang w:eastAsia="zh-CN"/>
        </w:rPr>
        <w:t>a 4dB power back off value</w:t>
      </w:r>
      <w:r w:rsidR="009A3DFD">
        <w:rPr>
          <w:rFonts w:eastAsia="宋体"/>
          <w:lang w:eastAsia="zh-CN"/>
        </w:rPr>
        <w:t xml:space="preserve">. This is fairly large value in the context of NB-Iot, since only 2dB were considered for PC3 in the legacy case. </w:t>
      </w:r>
    </w:p>
    <w:p w14:paraId="18BF5D24" w14:textId="5BDC08B9" w:rsidR="009A3DFD" w:rsidRDefault="009A3DFD" w:rsidP="005C5F8A">
      <w:pPr>
        <w:rPr>
          <w:rFonts w:eastAsia="宋体"/>
          <w:lang w:eastAsia="zh-CN"/>
        </w:rPr>
      </w:pPr>
      <w:r>
        <w:rPr>
          <w:rFonts w:eastAsia="宋体"/>
          <w:lang w:eastAsia="zh-CN"/>
        </w:rPr>
        <w:t xml:space="preserve">However, it is in fact unusual and even a bit strange to restrict allocation, simply because larger MPR. This </w:t>
      </w:r>
      <w:r w:rsidR="00933141">
        <w:rPr>
          <w:rFonts w:eastAsia="宋体"/>
          <w:lang w:eastAsia="zh-CN"/>
        </w:rPr>
        <w:t xml:space="preserve">is an </w:t>
      </w:r>
      <w:r>
        <w:rPr>
          <w:rFonts w:eastAsia="宋体"/>
          <w:lang w:eastAsia="zh-CN"/>
        </w:rPr>
        <w:t>unnecessary restriction</w:t>
      </w:r>
      <w:r w:rsidR="00933141">
        <w:rPr>
          <w:rFonts w:eastAsia="宋体"/>
          <w:lang w:eastAsia="zh-CN"/>
        </w:rPr>
        <w:t xml:space="preserve"> that would be negative to the system flexibility. In addition, even the 4dB value </w:t>
      </w:r>
      <w:r>
        <w:rPr>
          <w:rFonts w:eastAsia="宋体"/>
          <w:lang w:eastAsia="zh-CN"/>
        </w:rPr>
        <w:t xml:space="preserve">is still in a reasonable range. There exists considerable larger </w:t>
      </w:r>
      <w:r>
        <w:rPr>
          <w:rFonts w:eastAsia="宋体" w:hint="eastAsia"/>
          <w:lang w:eastAsia="zh-CN"/>
        </w:rPr>
        <w:t>MPR</w:t>
      </w:r>
      <w:r>
        <w:rPr>
          <w:rFonts w:eastAsia="宋体"/>
          <w:lang w:eastAsia="zh-CN"/>
        </w:rPr>
        <w:t xml:space="preserve"> </w:t>
      </w:r>
      <w:r>
        <w:rPr>
          <w:rFonts w:eastAsia="宋体" w:hint="eastAsia"/>
          <w:lang w:eastAsia="zh-CN"/>
        </w:rPr>
        <w:t>in</w:t>
      </w:r>
      <w:r>
        <w:rPr>
          <w:rFonts w:eastAsia="宋体"/>
          <w:lang w:eastAsia="zh-CN"/>
        </w:rPr>
        <w:t xml:space="preserve"> the spec currently.</w:t>
      </w:r>
      <w:r w:rsidR="00933141">
        <w:rPr>
          <w:rFonts w:eastAsia="宋体"/>
          <w:lang w:eastAsia="zh-CN"/>
        </w:rPr>
        <w:t xml:space="preserve"> </w:t>
      </w:r>
    </w:p>
    <w:p w14:paraId="078E26B0" w14:textId="77777777" w:rsidR="00643979" w:rsidRPr="00643979" w:rsidRDefault="00643979" w:rsidP="00643979">
      <w:pPr>
        <w:rPr>
          <w:rFonts w:eastAsia="宋体"/>
          <w:b/>
          <w:bCs/>
          <w:lang w:eastAsia="zh-CN"/>
        </w:rPr>
      </w:pPr>
      <w:r w:rsidRPr="00643979">
        <w:rPr>
          <w:rFonts w:eastAsia="宋体" w:hint="eastAsia"/>
          <w:b/>
          <w:bCs/>
          <w:lang w:eastAsia="zh-CN"/>
        </w:rPr>
        <w:t>O</w:t>
      </w:r>
      <w:r w:rsidRPr="00643979">
        <w:rPr>
          <w:rFonts w:eastAsia="宋体"/>
          <w:b/>
          <w:bCs/>
          <w:lang w:eastAsia="zh-CN"/>
        </w:rPr>
        <w:t xml:space="preserve">bservation 2-1: It is unusual to do resource allocation restriction simply because of larger MPR. </w:t>
      </w:r>
    </w:p>
    <w:p w14:paraId="48913E46" w14:textId="736EE60E" w:rsidR="003F4DB2" w:rsidRDefault="009A3DFD" w:rsidP="005C5F8A">
      <w:pPr>
        <w:rPr>
          <w:rFonts w:eastAsia="宋体"/>
          <w:lang w:eastAsia="zh-CN"/>
        </w:rPr>
      </w:pPr>
      <w:r w:rsidRPr="00643979">
        <w:rPr>
          <w:rFonts w:eastAsia="宋体" w:hint="eastAsia"/>
          <w:lang w:eastAsia="zh-CN"/>
        </w:rPr>
        <w:t>F</w:t>
      </w:r>
      <w:r w:rsidRPr="00643979">
        <w:rPr>
          <w:rFonts w:eastAsia="宋体"/>
          <w:lang w:eastAsia="zh-CN"/>
        </w:rPr>
        <w:t>urthermore</w:t>
      </w:r>
      <w:r w:rsidR="00933141" w:rsidRPr="00643979">
        <w:rPr>
          <w:rFonts w:eastAsia="宋体"/>
          <w:lang w:eastAsia="zh-CN"/>
        </w:rPr>
        <w:t xml:space="preserve">, based on the new results </w:t>
      </w:r>
      <w:r w:rsidR="00643979">
        <w:rPr>
          <w:rFonts w:eastAsia="宋体"/>
          <w:lang w:eastAsia="zh-CN"/>
        </w:rPr>
        <w:t>provided in this meeting, the performance for larger allocation and full allocation are smaller compared to last meeting, making it even more meaning less to do any restriction.</w:t>
      </w:r>
    </w:p>
    <w:p w14:paraId="007CA92A" w14:textId="2430C47B" w:rsidR="00643979" w:rsidRDefault="00643979" w:rsidP="005C5F8A">
      <w:pPr>
        <w:rPr>
          <w:rFonts w:eastAsia="宋体"/>
          <w:b/>
          <w:bCs/>
          <w:lang w:eastAsia="zh-CN"/>
        </w:rPr>
      </w:pPr>
      <w:r w:rsidRPr="00643979">
        <w:rPr>
          <w:rFonts w:eastAsia="宋体"/>
          <w:b/>
          <w:bCs/>
          <w:lang w:eastAsia="zh-CN"/>
        </w:rPr>
        <w:t xml:space="preserve">Observation 2-2: Based on new evaluation, the power reduction needed for full allocation is smaller than previous evaluation based on updated method and assumption. </w:t>
      </w:r>
    </w:p>
    <w:p w14:paraId="7DEE6571" w14:textId="06DD7066" w:rsidR="00643979" w:rsidRPr="00643979" w:rsidRDefault="00643979" w:rsidP="005C5F8A">
      <w:pPr>
        <w:rPr>
          <w:rFonts w:eastAsia="宋体"/>
          <w:lang w:eastAsia="zh-CN"/>
        </w:rPr>
      </w:pPr>
      <w:r w:rsidRPr="00643979">
        <w:rPr>
          <w:rFonts w:eastAsia="宋体"/>
          <w:lang w:eastAsia="zh-CN"/>
        </w:rPr>
        <w:t>Based on these observations, there is the following proposal:</w:t>
      </w:r>
    </w:p>
    <w:p w14:paraId="64107C22" w14:textId="0A7D37E0" w:rsidR="00AC2D27" w:rsidRPr="00933141" w:rsidRDefault="00933141" w:rsidP="005C5F8A">
      <w:pPr>
        <w:rPr>
          <w:rFonts w:eastAsia="宋体"/>
          <w:b/>
          <w:bCs/>
          <w:lang w:eastAsia="zh-CN"/>
        </w:rPr>
      </w:pPr>
      <w:r w:rsidRPr="00933141">
        <w:rPr>
          <w:rFonts w:eastAsia="宋体" w:hint="eastAsia"/>
          <w:b/>
          <w:bCs/>
          <w:lang w:eastAsia="zh-CN"/>
        </w:rPr>
        <w:t>P</w:t>
      </w:r>
      <w:r w:rsidRPr="00933141">
        <w:rPr>
          <w:rFonts w:eastAsia="宋体"/>
          <w:b/>
          <w:bCs/>
          <w:lang w:eastAsia="zh-CN"/>
        </w:rPr>
        <w:t xml:space="preserve">roposal </w:t>
      </w:r>
      <w:r w:rsidR="00643979">
        <w:rPr>
          <w:rFonts w:eastAsia="宋体"/>
          <w:b/>
          <w:bCs/>
          <w:lang w:eastAsia="zh-CN"/>
        </w:rPr>
        <w:t>4</w:t>
      </w:r>
      <w:r w:rsidRPr="00933141">
        <w:rPr>
          <w:rFonts w:eastAsia="宋体"/>
          <w:b/>
          <w:bCs/>
          <w:lang w:eastAsia="zh-CN"/>
        </w:rPr>
        <w:t>: Not to limit the allocation of NB-Iot based Iot-NTN to single tone or a limited number of tones.</w:t>
      </w:r>
    </w:p>
    <w:p w14:paraId="529EB2FB" w14:textId="63A7570D" w:rsidR="009C6BEF" w:rsidRDefault="009C6BEF" w:rsidP="005C5F8A">
      <w:pPr>
        <w:rPr>
          <w:rFonts w:eastAsia="宋体"/>
          <w:lang w:eastAsia="zh-CN"/>
        </w:rPr>
      </w:pPr>
    </w:p>
    <w:p w14:paraId="25C3792C" w14:textId="6132DEFF" w:rsidR="00A8627D" w:rsidRPr="00A8627D" w:rsidRDefault="00A8627D" w:rsidP="005C5F8A">
      <w:pPr>
        <w:rPr>
          <w:rFonts w:eastAsia="宋体"/>
          <w:lang w:eastAsia="zh-CN"/>
        </w:rPr>
      </w:pPr>
      <w:r>
        <w:rPr>
          <w:rFonts w:eastAsia="宋体"/>
          <w:lang w:eastAsia="zh-CN"/>
        </w:rPr>
        <w:t>In addition, there was the following issue in the WF of last meeting:</w:t>
      </w:r>
    </w:p>
    <w:p w14:paraId="5EA46110" w14:textId="77777777" w:rsidR="00A8627D" w:rsidRPr="00A8627D" w:rsidRDefault="00A8627D" w:rsidP="00A8627D">
      <w:pPr>
        <w:ind w:leftChars="200" w:left="400"/>
        <w:rPr>
          <w:bCs/>
          <w:i/>
          <w:iCs/>
          <w:u w:val="single"/>
          <w:lang w:eastAsia="ko-KR"/>
        </w:rPr>
      </w:pPr>
      <w:r w:rsidRPr="00A8627D">
        <w:rPr>
          <w:bCs/>
          <w:i/>
          <w:iCs/>
          <w:u w:val="single"/>
          <w:lang w:eastAsia="ko-KR"/>
        </w:rPr>
        <w:t>Other (For information):</w:t>
      </w:r>
      <w:r w:rsidRPr="00A8627D">
        <w:rPr>
          <w:rFonts w:hint="eastAsia"/>
          <w:bCs/>
          <w:i/>
          <w:iCs/>
          <w:u w:val="single"/>
          <w:lang w:eastAsia="zh-CN"/>
        </w:rPr>
        <w:t xml:space="preserve"> </w:t>
      </w:r>
    </w:p>
    <w:p w14:paraId="632C7EF9" w14:textId="77777777" w:rsidR="00A8627D" w:rsidRPr="00A8627D" w:rsidRDefault="00A8627D" w:rsidP="00A8627D">
      <w:pPr>
        <w:pStyle w:val="aff5"/>
        <w:numPr>
          <w:ilvl w:val="0"/>
          <w:numId w:val="16"/>
        </w:numPr>
        <w:overflowPunct/>
        <w:autoSpaceDE/>
        <w:autoSpaceDN/>
        <w:adjustRightInd/>
        <w:spacing w:after="120"/>
        <w:ind w:leftChars="488" w:left="1336"/>
        <w:contextualSpacing w:val="0"/>
        <w:textAlignment w:val="auto"/>
        <w:rPr>
          <w:i/>
          <w:iCs/>
          <w:szCs w:val="24"/>
          <w:lang w:eastAsia="zh-CN"/>
        </w:rPr>
      </w:pPr>
      <w:r w:rsidRPr="00A8627D">
        <w:rPr>
          <w:i/>
          <w:iCs/>
          <w:szCs w:val="24"/>
          <w:lang w:eastAsia="zh-CN"/>
        </w:rPr>
        <w:t>Interesting companies can provide inputs on UE RF components capabilities for FDD and HD-FDD especially for handheld HPUE, including NR-NTN and Iot-NTN in next meeting.</w:t>
      </w:r>
    </w:p>
    <w:p w14:paraId="56CF3EA8" w14:textId="1A267022" w:rsidR="00E72C76" w:rsidRDefault="00A8627D" w:rsidP="005C5F8A">
      <w:pPr>
        <w:rPr>
          <w:rFonts w:eastAsia="宋体"/>
          <w:lang w:eastAsia="zh-CN"/>
        </w:rPr>
      </w:pPr>
      <w:r>
        <w:rPr>
          <w:rFonts w:eastAsia="宋体" w:hint="eastAsia"/>
          <w:lang w:eastAsia="zh-CN"/>
        </w:rPr>
        <w:t>B</w:t>
      </w:r>
      <w:r>
        <w:rPr>
          <w:rFonts w:eastAsia="宋体"/>
          <w:lang w:eastAsia="zh-CN"/>
        </w:rPr>
        <w:t>ased on our understanding, this issue is try to clarify the feasibility for various components under HPUE condition. In fact, our earlier papers such as [5] already have such analysis, mainly for duplexer etc. For PC2, it seems no major issues exist. For PC1, there exists some issues. E.g. for full duplex operation, the current SAW/FBAR filter used in smartphones may not well serve power class higher than PC2.</w:t>
      </w:r>
      <w:r w:rsidR="00E72C76">
        <w:rPr>
          <w:rFonts w:eastAsia="宋体"/>
          <w:lang w:eastAsia="zh-CN"/>
        </w:rPr>
        <w:t xml:space="preserve"> Since only NB-Iot based Iot-NTN have PC1 requirements that can apply to handheld UE, eMTC ned not be considered.</w:t>
      </w:r>
    </w:p>
    <w:p w14:paraId="63A1C5AD" w14:textId="4237752E" w:rsidR="00E72C76" w:rsidRDefault="00E72C76" w:rsidP="005C5F8A">
      <w:pPr>
        <w:rPr>
          <w:rFonts w:eastAsia="宋体"/>
          <w:b/>
          <w:bCs/>
          <w:lang w:eastAsia="zh-CN"/>
        </w:rPr>
      </w:pPr>
      <w:r w:rsidRPr="00E72C76">
        <w:rPr>
          <w:rFonts w:eastAsia="宋体" w:hint="eastAsia"/>
          <w:b/>
          <w:bCs/>
          <w:lang w:eastAsia="zh-CN"/>
        </w:rPr>
        <w:t>O</w:t>
      </w:r>
      <w:r w:rsidRPr="00E72C76">
        <w:rPr>
          <w:rFonts w:eastAsia="宋体"/>
          <w:b/>
          <w:bCs/>
          <w:lang w:eastAsia="zh-CN"/>
        </w:rPr>
        <w:t>bservation</w:t>
      </w:r>
      <w:r w:rsidR="00643979">
        <w:rPr>
          <w:rFonts w:eastAsia="宋体"/>
          <w:b/>
          <w:bCs/>
          <w:lang w:eastAsia="zh-CN"/>
        </w:rPr>
        <w:t xml:space="preserve"> 3-1</w:t>
      </w:r>
      <w:r w:rsidRPr="00E72C76">
        <w:rPr>
          <w:rFonts w:eastAsia="宋体"/>
          <w:b/>
          <w:bCs/>
          <w:lang w:eastAsia="zh-CN"/>
        </w:rPr>
        <w:t>: PC2 do not have feasibility issues in UE RF components capabilities.</w:t>
      </w:r>
    </w:p>
    <w:p w14:paraId="496729CA" w14:textId="5A3C57A3" w:rsidR="00E72C76" w:rsidRPr="00E72C76" w:rsidRDefault="00E72C76" w:rsidP="005C5F8A">
      <w:pPr>
        <w:rPr>
          <w:rFonts w:eastAsia="宋体"/>
          <w:b/>
          <w:bCs/>
          <w:lang w:eastAsia="zh-CN"/>
        </w:rPr>
      </w:pPr>
      <w:r>
        <w:rPr>
          <w:rFonts w:eastAsia="宋体" w:hint="eastAsia"/>
          <w:b/>
          <w:bCs/>
          <w:lang w:eastAsia="zh-CN"/>
        </w:rPr>
        <w:t>O</w:t>
      </w:r>
      <w:r>
        <w:rPr>
          <w:rFonts w:eastAsia="宋体"/>
          <w:b/>
          <w:bCs/>
          <w:lang w:eastAsia="zh-CN"/>
        </w:rPr>
        <w:t>bservation</w:t>
      </w:r>
      <w:r w:rsidR="00643979">
        <w:rPr>
          <w:rFonts w:eastAsia="宋体"/>
          <w:b/>
          <w:bCs/>
          <w:lang w:eastAsia="zh-CN"/>
        </w:rPr>
        <w:t xml:space="preserve"> 3-2</w:t>
      </w:r>
      <w:r>
        <w:rPr>
          <w:rFonts w:eastAsia="宋体"/>
          <w:b/>
          <w:bCs/>
          <w:lang w:eastAsia="zh-CN"/>
        </w:rPr>
        <w:t>: Only NB-Iot based Iot-NTN have PC1 applicability for handheld.</w:t>
      </w:r>
    </w:p>
    <w:p w14:paraId="08917683" w14:textId="77777777" w:rsidR="00E72C76" w:rsidRDefault="00E72C76" w:rsidP="005C5F8A">
      <w:pPr>
        <w:rPr>
          <w:rFonts w:eastAsia="宋体"/>
          <w:lang w:eastAsia="zh-CN"/>
        </w:rPr>
      </w:pPr>
      <w:r>
        <w:rPr>
          <w:rFonts w:eastAsia="宋体"/>
          <w:lang w:eastAsia="zh-CN"/>
        </w:rPr>
        <w:lastRenderedPageBreak/>
        <w:t xml:space="preserve">For half duplex only cases, duplexer may not be used and be limiting factor. The PA poses a main contributor for the implementation challenges. For NB-Iot based Iot-NTN, according to our previous evaluation, no matter GSM PA based / NR PA based / Proprietary PA bases, there were still sufficient implementation margins in Vcc configuration etc. </w:t>
      </w:r>
    </w:p>
    <w:p w14:paraId="47173E05" w14:textId="446AC852" w:rsidR="00A8627D" w:rsidRDefault="00E72C76" w:rsidP="005C5F8A">
      <w:pPr>
        <w:rPr>
          <w:rFonts w:eastAsia="宋体"/>
          <w:lang w:eastAsia="zh-CN"/>
        </w:rPr>
      </w:pPr>
      <w:r>
        <w:rPr>
          <w:rFonts w:eastAsia="宋体"/>
          <w:lang w:eastAsia="zh-CN"/>
        </w:rPr>
        <w:t>For GSM PA which previously only use 1/8 of the time, the increased operation time may be a challenge, but the output power can actually be used is also somewhat lower compared to GSM, and the half time shutting down coming from the half-duplex operation also eased this problem. For NR PA which designed for normal FDD/TDD, this half time shutting down scheme also provides another protection for the thermal effects.</w:t>
      </w:r>
      <w:r w:rsidR="00287749">
        <w:rPr>
          <w:rFonts w:eastAsia="宋体"/>
          <w:lang w:eastAsia="zh-CN"/>
        </w:rPr>
        <w:t xml:space="preserve"> It is admitted that the overall design of UE may still be impacted and more thermal dissipation need to be considered, but the components function and capabilities need not be doubted.</w:t>
      </w:r>
    </w:p>
    <w:p w14:paraId="64B347FB" w14:textId="21960185" w:rsidR="00287749" w:rsidRPr="00287749" w:rsidRDefault="00643979" w:rsidP="005C5F8A">
      <w:pPr>
        <w:rPr>
          <w:rFonts w:eastAsia="宋体"/>
          <w:b/>
          <w:bCs/>
          <w:lang w:eastAsia="zh-CN"/>
        </w:rPr>
      </w:pPr>
      <w:r>
        <w:rPr>
          <w:rFonts w:eastAsia="宋体"/>
          <w:b/>
          <w:bCs/>
          <w:lang w:eastAsia="zh-CN"/>
        </w:rPr>
        <w:t>Proposal 5</w:t>
      </w:r>
      <w:r w:rsidR="00287749" w:rsidRPr="00287749">
        <w:rPr>
          <w:rFonts w:eastAsia="宋体"/>
          <w:b/>
          <w:bCs/>
          <w:lang w:eastAsia="zh-CN"/>
        </w:rPr>
        <w:t>: No need to doubt the current components capabilities for Handheld HPUE already defined for the requirements applicability.</w:t>
      </w:r>
    </w:p>
    <w:p w14:paraId="4E7E8A51" w14:textId="1026A2A0" w:rsidR="005C5F8A" w:rsidRDefault="005C5F8A" w:rsidP="005C5F8A">
      <w:pPr>
        <w:pStyle w:val="2"/>
        <w:tabs>
          <w:tab w:val="num" w:pos="2977"/>
        </w:tabs>
        <w:spacing w:after="240"/>
        <w:ind w:left="567"/>
        <w:rPr>
          <w:rFonts w:eastAsiaTheme="minorEastAsia"/>
          <w:lang w:eastAsia="zh-CN"/>
        </w:rPr>
      </w:pPr>
      <w:r>
        <w:rPr>
          <w:rFonts w:eastAsiaTheme="minorEastAsia" w:hint="eastAsia"/>
          <w:lang w:eastAsia="zh-CN"/>
        </w:rPr>
        <w:t>NB-Iot B</w:t>
      </w:r>
      <w:r>
        <w:rPr>
          <w:rFonts w:eastAsiaTheme="minorEastAsia"/>
          <w:lang w:eastAsia="zh-CN"/>
        </w:rPr>
        <w:t>a</w:t>
      </w:r>
      <w:r>
        <w:rPr>
          <w:rFonts w:eastAsiaTheme="minorEastAsia" w:hint="eastAsia"/>
          <w:lang w:eastAsia="zh-CN"/>
        </w:rPr>
        <w:t>sed</w:t>
      </w:r>
    </w:p>
    <w:p w14:paraId="4A393A13" w14:textId="33AB5F92" w:rsidR="005C5F8A" w:rsidRDefault="005C5F8A" w:rsidP="003E1FFC">
      <w:pPr>
        <w:rPr>
          <w:rFonts w:eastAsia="宋体"/>
          <w:b/>
          <w:bCs/>
          <w:u w:val="single"/>
          <w:lang w:eastAsia="zh-CN"/>
        </w:rPr>
      </w:pPr>
      <w:r w:rsidRPr="00F11EDD">
        <w:rPr>
          <w:rFonts w:eastAsia="宋体" w:hint="eastAsia"/>
          <w:b/>
          <w:bCs/>
          <w:u w:val="single"/>
          <w:lang w:eastAsia="zh-CN"/>
        </w:rPr>
        <w:t>MPR</w:t>
      </w:r>
      <w:r w:rsidR="00C419D8" w:rsidRPr="00F11EDD">
        <w:rPr>
          <w:rFonts w:eastAsia="宋体"/>
          <w:b/>
          <w:bCs/>
          <w:u w:val="single"/>
          <w:lang w:eastAsia="zh-CN"/>
        </w:rPr>
        <w:t xml:space="preserve"> </w:t>
      </w:r>
      <w:r w:rsidR="00B720DB" w:rsidRPr="00F11EDD">
        <w:rPr>
          <w:rFonts w:eastAsia="宋体"/>
          <w:b/>
          <w:bCs/>
          <w:u w:val="single"/>
          <w:lang w:eastAsia="zh-CN"/>
        </w:rPr>
        <w:t xml:space="preserve">for PC2 </w:t>
      </w:r>
    </w:p>
    <w:p w14:paraId="5A1F9EAA" w14:textId="44E92E49" w:rsidR="00C419D8" w:rsidRDefault="00F11EDD" w:rsidP="003E1FFC">
      <w:pPr>
        <w:rPr>
          <w:rFonts w:eastAsia="宋体"/>
          <w:lang w:eastAsia="zh-CN"/>
        </w:rPr>
      </w:pPr>
      <w:r w:rsidRPr="00F11EDD">
        <w:rPr>
          <w:rFonts w:eastAsia="宋体" w:hint="eastAsia"/>
          <w:lang w:eastAsia="zh-CN"/>
        </w:rPr>
        <w:t>I</w:t>
      </w:r>
      <w:r w:rsidRPr="00F11EDD">
        <w:rPr>
          <w:rFonts w:eastAsia="宋体"/>
          <w:lang w:eastAsia="zh-CN"/>
        </w:rPr>
        <w:t>n last meeting WF</w:t>
      </w:r>
      <w:r>
        <w:rPr>
          <w:rFonts w:eastAsia="宋体"/>
          <w:lang w:eastAsia="zh-CN"/>
        </w:rPr>
        <w:t>, th</w:t>
      </w:r>
      <w:r w:rsidR="00CE5475">
        <w:rPr>
          <w:rFonts w:eastAsia="宋体"/>
          <w:lang w:eastAsia="zh-CN"/>
        </w:rPr>
        <w:t>ere were calibration point also defined. However, there are still many offline discussion and uncertainties. One of the most basic question is what is the reference component should be used for PC2? If it is a PC2 NR PA or GSM PA, it is obvious that based on existing evaluation, no MPR is really needed.</w:t>
      </w:r>
    </w:p>
    <w:p w14:paraId="40A17280" w14:textId="0E565A27" w:rsidR="00CE5475" w:rsidRPr="00F11EDD" w:rsidRDefault="00E42E97" w:rsidP="003E1FFC">
      <w:pPr>
        <w:rPr>
          <w:rFonts w:eastAsia="宋体" w:hint="eastAsia"/>
          <w:lang w:eastAsia="zh-CN"/>
        </w:rPr>
      </w:pPr>
      <w:r>
        <w:rPr>
          <w:rFonts w:eastAsia="宋体"/>
          <w:lang w:eastAsia="zh-CN"/>
        </w:rPr>
        <w:t>U</w:t>
      </w:r>
      <w:r w:rsidR="00CE5475">
        <w:rPr>
          <w:rFonts w:eastAsia="宋体"/>
          <w:lang w:eastAsia="zh-CN"/>
        </w:rPr>
        <w:t>sing a NR PC3 PA</w:t>
      </w:r>
      <w:r>
        <w:rPr>
          <w:rFonts w:eastAsia="宋体"/>
          <w:lang w:eastAsia="zh-CN"/>
        </w:rPr>
        <w:t xml:space="preserve"> might be another choice, and both evaluation and simulation may be considered. </w:t>
      </w:r>
      <w:r w:rsidR="00EA18B1">
        <w:rPr>
          <w:rFonts w:eastAsia="宋体"/>
          <w:lang w:eastAsia="zh-CN"/>
        </w:rPr>
        <w:t xml:space="preserve">However, considering for simplicity, one choice is simply to use PC3 requirements for MPR for PC2, this could be a balance between simplicity and performance and </w:t>
      </w:r>
    </w:p>
    <w:p w14:paraId="1B1D82CE" w14:textId="78F6C94E" w:rsidR="00C419D8" w:rsidRPr="00EA18B1" w:rsidRDefault="00B720DB" w:rsidP="003E1FFC">
      <w:pPr>
        <w:rPr>
          <w:rFonts w:eastAsia="宋体"/>
          <w:b/>
          <w:bCs/>
          <w:lang w:eastAsia="zh-CN"/>
        </w:rPr>
      </w:pPr>
      <w:r w:rsidRPr="00EA18B1">
        <w:rPr>
          <w:rFonts w:eastAsia="宋体" w:hint="eastAsia"/>
          <w:b/>
          <w:bCs/>
          <w:lang w:eastAsia="zh-CN"/>
        </w:rPr>
        <w:t>Proposal</w:t>
      </w:r>
      <w:r w:rsidR="00EA18B1">
        <w:rPr>
          <w:rFonts w:eastAsia="宋体"/>
          <w:b/>
          <w:bCs/>
          <w:lang w:eastAsia="zh-CN"/>
        </w:rPr>
        <w:t xml:space="preserve"> 6</w:t>
      </w:r>
      <w:r w:rsidRPr="00EA18B1">
        <w:rPr>
          <w:rFonts w:eastAsia="宋体"/>
          <w:b/>
          <w:bCs/>
          <w:lang w:eastAsia="zh-CN"/>
        </w:rPr>
        <w:t xml:space="preserve">: Reuse PC3 </w:t>
      </w:r>
      <w:r w:rsidR="00EA18B1">
        <w:rPr>
          <w:rFonts w:eastAsia="宋体"/>
          <w:b/>
          <w:bCs/>
          <w:lang w:eastAsia="zh-CN"/>
        </w:rPr>
        <w:t xml:space="preserve">MPR </w:t>
      </w:r>
      <w:r w:rsidRPr="00EA18B1">
        <w:rPr>
          <w:rFonts w:eastAsia="宋体"/>
          <w:b/>
          <w:bCs/>
          <w:lang w:eastAsia="zh-CN"/>
        </w:rPr>
        <w:t>requirements for PC2</w:t>
      </w:r>
      <w:r w:rsidR="00EA18B1" w:rsidRPr="00EA18B1">
        <w:rPr>
          <w:rFonts w:eastAsia="宋体"/>
          <w:b/>
          <w:bCs/>
          <w:lang w:eastAsia="zh-CN"/>
        </w:rPr>
        <w:t xml:space="preserve"> as starting point</w:t>
      </w:r>
      <w:r w:rsidRPr="00EA18B1">
        <w:rPr>
          <w:rFonts w:eastAsia="宋体"/>
          <w:b/>
          <w:bCs/>
          <w:lang w:eastAsia="zh-CN"/>
        </w:rPr>
        <w:t>.</w:t>
      </w:r>
    </w:p>
    <w:p w14:paraId="071C186E" w14:textId="5BE1EF27" w:rsidR="00C419D8" w:rsidRDefault="00C419D8" w:rsidP="003E1FFC">
      <w:pPr>
        <w:rPr>
          <w:rFonts w:eastAsia="宋体"/>
          <w:b/>
          <w:bCs/>
          <w:u w:val="single"/>
          <w:lang w:eastAsia="zh-CN"/>
        </w:rPr>
      </w:pPr>
    </w:p>
    <w:p w14:paraId="7CE66EBE" w14:textId="2E95B4A4" w:rsidR="00B720DB" w:rsidRDefault="00B720DB" w:rsidP="00B720DB">
      <w:pPr>
        <w:rPr>
          <w:rFonts w:eastAsia="宋体"/>
          <w:b/>
          <w:bCs/>
          <w:u w:val="single"/>
          <w:lang w:eastAsia="zh-CN"/>
        </w:rPr>
      </w:pPr>
      <w:r w:rsidRPr="00EA18B1">
        <w:rPr>
          <w:rFonts w:eastAsia="宋体" w:hint="eastAsia"/>
          <w:b/>
          <w:bCs/>
          <w:u w:val="single"/>
          <w:lang w:eastAsia="zh-CN"/>
        </w:rPr>
        <w:t>MPR</w:t>
      </w:r>
      <w:r w:rsidRPr="00EA18B1">
        <w:rPr>
          <w:rFonts w:eastAsia="宋体"/>
          <w:b/>
          <w:bCs/>
          <w:u w:val="single"/>
          <w:lang w:eastAsia="zh-CN"/>
        </w:rPr>
        <w:t xml:space="preserve"> for PC1</w:t>
      </w:r>
    </w:p>
    <w:p w14:paraId="05A0980B" w14:textId="1D41BCE4" w:rsidR="00C419D8" w:rsidRDefault="00EA18B1" w:rsidP="003E1FFC">
      <w:pPr>
        <w:rPr>
          <w:rFonts w:eastAsia="宋体"/>
          <w:lang w:eastAsia="zh-CN"/>
        </w:rPr>
      </w:pPr>
      <w:r>
        <w:rPr>
          <w:rFonts w:eastAsia="宋体"/>
          <w:lang w:eastAsia="zh-CN"/>
        </w:rPr>
        <w:t xml:space="preserve">As discussed before, the MPR </w:t>
      </w:r>
      <w:r>
        <w:rPr>
          <w:rFonts w:eastAsia="宋体" w:hint="eastAsia"/>
          <w:lang w:eastAsia="zh-CN"/>
        </w:rPr>
        <w:t>c</w:t>
      </w:r>
      <w:r>
        <w:rPr>
          <w:rFonts w:eastAsia="宋体"/>
          <w:lang w:eastAsia="zh-CN"/>
        </w:rPr>
        <w:t xml:space="preserve">an using the evaluation as </w:t>
      </w:r>
      <w:proofErr w:type="gramStart"/>
      <w:r>
        <w:rPr>
          <w:rFonts w:eastAsia="宋体"/>
          <w:lang w:eastAsia="zh-CN"/>
        </w:rPr>
        <w:t>an</w:t>
      </w:r>
      <w:proofErr w:type="gramEnd"/>
      <w:r>
        <w:rPr>
          <w:rFonts w:eastAsia="宋体"/>
          <w:lang w:eastAsia="zh-CN"/>
        </w:rPr>
        <w:t xml:space="preserve"> reference, with certain implementation margin.</w:t>
      </w:r>
    </w:p>
    <w:p w14:paraId="7DF83205" w14:textId="31EA03CB" w:rsidR="00EA18B1" w:rsidRDefault="00EA18B1" w:rsidP="003E1FFC">
      <w:pPr>
        <w:rPr>
          <w:rFonts w:eastAsia="宋体"/>
          <w:lang w:eastAsia="zh-CN"/>
        </w:rPr>
      </w:pPr>
      <w:r>
        <w:rPr>
          <w:rFonts w:eastAsia="宋体" w:hint="eastAsia"/>
          <w:lang w:eastAsia="zh-CN"/>
        </w:rPr>
        <w:t>I</w:t>
      </w:r>
      <w:r>
        <w:rPr>
          <w:rFonts w:eastAsia="宋体"/>
          <w:lang w:eastAsia="zh-CN"/>
        </w:rPr>
        <w:t xml:space="preserve">t has already been agreed to consider center single tone case as MPR = 0. In addition, there is also proposal that only consider QPSK since BPSK has similar performance. The </w:t>
      </w:r>
      <w:r w:rsidR="002B775B">
        <w:rPr>
          <w:rFonts w:eastAsia="宋体"/>
          <w:lang w:eastAsia="zh-CN"/>
        </w:rPr>
        <w:t>3.75KHz requirements can be skipped if more simplicity is needed. If not, 3.75KHz can concentrate to edge single tone case, and some relaxations are needed.</w:t>
      </w:r>
    </w:p>
    <w:p w14:paraId="320064C2" w14:textId="55A37DE8" w:rsidR="002B775B" w:rsidRPr="007C5D98" w:rsidRDefault="002B775B" w:rsidP="003E1FFC">
      <w:pPr>
        <w:rPr>
          <w:rFonts w:eastAsia="宋体"/>
          <w:b/>
          <w:bCs/>
          <w:lang w:eastAsia="zh-CN"/>
        </w:rPr>
      </w:pPr>
      <w:r w:rsidRPr="007C5D98">
        <w:rPr>
          <w:rFonts w:eastAsia="宋体" w:hint="eastAsia"/>
          <w:b/>
          <w:bCs/>
          <w:lang w:eastAsia="zh-CN"/>
        </w:rPr>
        <w:t>P</w:t>
      </w:r>
      <w:r w:rsidRPr="007C5D98">
        <w:rPr>
          <w:rFonts w:eastAsia="宋体"/>
          <w:b/>
          <w:bCs/>
          <w:lang w:eastAsia="zh-CN"/>
        </w:rPr>
        <w:t>roposal</w:t>
      </w:r>
      <w:r w:rsidR="007C5D98">
        <w:rPr>
          <w:rFonts w:eastAsia="宋体"/>
          <w:b/>
          <w:bCs/>
          <w:lang w:eastAsia="zh-CN"/>
        </w:rPr>
        <w:t xml:space="preserve"> 7</w:t>
      </w:r>
      <w:r w:rsidRPr="007C5D98">
        <w:rPr>
          <w:rFonts w:eastAsia="宋体"/>
          <w:b/>
          <w:bCs/>
          <w:lang w:eastAsia="zh-CN"/>
        </w:rPr>
        <w:t>: Based on previous evaluation and some margin, the following MPR can be considered:</w:t>
      </w:r>
    </w:p>
    <w:p w14:paraId="4D5C17FB" w14:textId="77777777" w:rsidR="002B775B" w:rsidRPr="007C5D98" w:rsidRDefault="002B775B" w:rsidP="002B775B">
      <w:pPr>
        <w:pStyle w:val="TH"/>
        <w:rPr>
          <w:b w:val="0"/>
          <w:bCs/>
        </w:rPr>
      </w:pPr>
      <w:bookmarkStart w:id="3" w:name="_Hlk197731599"/>
      <w:r w:rsidRPr="007C5D98">
        <w:rPr>
          <w:b w:val="0"/>
          <w:bCs/>
        </w:rPr>
        <w:t>Table 6.2B.2-X: Maximum Power Reduction (MPR) for UE category NB1 and NB2 Power Class 1</w:t>
      </w:r>
    </w:p>
    <w:tbl>
      <w:tblPr>
        <w:tblW w:w="0" w:type="auto"/>
        <w:jc w:val="center"/>
        <w:tblLook w:val="0600" w:firstRow="0" w:lastRow="0" w:firstColumn="0" w:lastColumn="0" w:noHBand="1" w:noVBand="1"/>
      </w:tblPr>
      <w:tblGrid>
        <w:gridCol w:w="3258"/>
        <w:gridCol w:w="986"/>
        <w:gridCol w:w="569"/>
        <w:gridCol w:w="569"/>
        <w:gridCol w:w="986"/>
      </w:tblGrid>
      <w:tr w:rsidR="002B775B" w:rsidRPr="002505AD" w14:paraId="707B7FC7" w14:textId="77777777" w:rsidTr="001D5F3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10E3B4" w14:textId="77777777" w:rsidR="002B775B" w:rsidRPr="007C5D98" w:rsidRDefault="002B775B" w:rsidP="001D5F3C">
            <w:pPr>
              <w:pStyle w:val="TAH"/>
              <w:rPr>
                <w:rFonts w:cs="Arial"/>
                <w:b w:val="0"/>
                <w:bCs/>
                <w:lang w:val="en-US" w:eastAsia="ja-JP"/>
              </w:rPr>
            </w:pPr>
            <w:r w:rsidRPr="007C5D98">
              <w:rPr>
                <w:rFonts w:cs="Arial"/>
                <w:b w:val="0"/>
                <w:bCs/>
                <w:lang w:val="en-US"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FFC6354" w14:textId="77777777" w:rsidR="002B775B" w:rsidRPr="002B775B" w:rsidRDefault="002B775B" w:rsidP="001D5F3C">
            <w:pPr>
              <w:pStyle w:val="TAH"/>
              <w:rPr>
                <w:rFonts w:cs="Arial"/>
                <w:b w:val="0"/>
                <w:bCs/>
                <w:lang w:val="en-US" w:eastAsia="ja-JP"/>
              </w:rPr>
            </w:pPr>
            <w:r w:rsidRPr="002B775B">
              <w:rPr>
                <w:rFonts w:cs="Arial"/>
                <w:b w:val="0"/>
                <w:bCs/>
                <w:lang w:val="en-US" w:eastAsia="ja-JP"/>
              </w:rPr>
              <w:t>QPSK</w:t>
            </w:r>
          </w:p>
        </w:tc>
      </w:tr>
      <w:tr w:rsidR="002B775B" w:rsidRPr="002505AD" w14:paraId="18847A7B" w14:textId="77777777" w:rsidTr="001D5F3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CE1F592" w14:textId="77777777" w:rsidR="002B775B" w:rsidRPr="007C5D98" w:rsidRDefault="002B775B" w:rsidP="001D5F3C">
            <w:pPr>
              <w:pStyle w:val="TAH"/>
              <w:rPr>
                <w:rFonts w:cs="Arial"/>
                <w:b w:val="0"/>
                <w:bCs/>
                <w:lang w:val="en-US" w:eastAsia="zh-CN"/>
              </w:rPr>
            </w:pPr>
            <w:r w:rsidRPr="007C5D98">
              <w:rPr>
                <w:rFonts w:cs="Arial" w:hint="eastAsia"/>
                <w:b w:val="0"/>
                <w:bCs/>
                <w:lang w:val="en-US" w:eastAsia="zh-CN"/>
              </w:rPr>
              <w:t>S</w:t>
            </w:r>
            <w:r w:rsidRPr="007C5D98">
              <w:rPr>
                <w:rFonts w:cs="Arial"/>
                <w:b w:val="0"/>
                <w:bCs/>
                <w:lang w:val="en-US" w:eastAsia="zh-CN"/>
              </w:rPr>
              <w:t>CS</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1396BAAF" w14:textId="77777777" w:rsidR="002B775B" w:rsidRPr="006278CA" w:rsidRDefault="002B775B" w:rsidP="001D5F3C">
            <w:pPr>
              <w:pStyle w:val="TAH"/>
              <w:rPr>
                <w:rFonts w:cs="Arial"/>
                <w:b w:val="0"/>
                <w:bCs/>
                <w:lang w:val="en-US" w:eastAsia="zh-CN"/>
              </w:rPr>
            </w:pPr>
            <w:r w:rsidRPr="006278CA">
              <w:rPr>
                <w:rFonts w:cs="Arial" w:hint="eastAsia"/>
                <w:b w:val="0"/>
                <w:bCs/>
                <w:lang w:val="en-US" w:eastAsia="zh-CN"/>
              </w:rPr>
              <w:t>1</w:t>
            </w:r>
            <w:r w:rsidRPr="006278CA">
              <w:rPr>
                <w:rFonts w:cs="Arial"/>
                <w:b w:val="0"/>
                <w:bCs/>
                <w:lang w:val="en-US" w:eastAsia="zh-CN"/>
              </w:rPr>
              <w:t>5KHz</w:t>
            </w:r>
          </w:p>
        </w:tc>
      </w:tr>
      <w:tr w:rsidR="002B775B" w:rsidRPr="002505AD" w14:paraId="44CB2EBF" w14:textId="77777777" w:rsidTr="001D5F3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5B8F49" w14:textId="77777777" w:rsidR="002B775B" w:rsidRPr="007C5D98" w:rsidRDefault="002B775B" w:rsidP="001D5F3C">
            <w:pPr>
              <w:pStyle w:val="TAH"/>
              <w:rPr>
                <w:rFonts w:cs="Arial"/>
                <w:b w:val="0"/>
                <w:bCs/>
                <w:lang w:val="en-US" w:eastAsia="ja-JP"/>
              </w:rPr>
            </w:pPr>
            <w:r w:rsidRPr="007C5D98">
              <w:rPr>
                <w:rFonts w:cs="Arial"/>
                <w:b w:val="0"/>
                <w:bCs/>
                <w:lang w:val="en-US" w:eastAsia="ja-JP"/>
              </w:rPr>
              <w:t>Tone positions for 1 Tone allocation</w:t>
            </w:r>
          </w:p>
        </w:tc>
        <w:tc>
          <w:tcPr>
            <w:tcW w:w="0" w:type="auto"/>
            <w:tcBorders>
              <w:top w:val="nil"/>
              <w:left w:val="nil"/>
              <w:bottom w:val="single" w:sz="4" w:space="0" w:color="auto"/>
              <w:right w:val="single" w:sz="4" w:space="0" w:color="auto"/>
            </w:tcBorders>
            <w:shd w:val="clear" w:color="auto" w:fill="auto"/>
            <w:noWrap/>
            <w:vAlign w:val="center"/>
            <w:hideMark/>
          </w:tcPr>
          <w:p w14:paraId="2C94ABC0" w14:textId="77777777" w:rsidR="002B775B" w:rsidRPr="002505AD" w:rsidRDefault="002B775B" w:rsidP="001D5F3C">
            <w:pPr>
              <w:pStyle w:val="TAC"/>
              <w:rPr>
                <w:rFonts w:cs="Arial"/>
                <w:lang w:val="en-US" w:eastAsia="ja-JP"/>
              </w:rPr>
            </w:pPr>
            <w:r>
              <w:rPr>
                <w:rFonts w:cs="Arial"/>
                <w:lang w:val="en-US" w:eastAsia="ja-JP"/>
              </w:rPr>
              <w:t>[</w:t>
            </w:r>
            <w:r w:rsidRPr="002505AD">
              <w:rPr>
                <w:rFonts w:cs="Arial"/>
                <w:lang w:val="en-US" w:eastAsia="ja-JP"/>
              </w:rPr>
              <w:t>0-</w:t>
            </w:r>
            <w:r>
              <w:rPr>
                <w:rFonts w:cs="Arial"/>
                <w:lang w:val="en-US" w:eastAsia="ja-JP"/>
              </w:rPr>
              <w:t>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5E8DC27C" w14:textId="77777777" w:rsidR="002B775B" w:rsidRPr="002505AD" w:rsidRDefault="002B775B" w:rsidP="001D5F3C">
            <w:pPr>
              <w:pStyle w:val="TAC"/>
              <w:rPr>
                <w:rFonts w:cs="Arial"/>
                <w:lang w:val="en-US" w:eastAsia="ja-JP"/>
              </w:rPr>
            </w:pPr>
            <w:r>
              <w:rPr>
                <w:rFonts w:cs="Arial"/>
                <w:lang w:val="en-US" w:eastAsia="ja-JP"/>
              </w:rPr>
              <w:t>[3-8]</w:t>
            </w:r>
          </w:p>
        </w:tc>
        <w:tc>
          <w:tcPr>
            <w:tcW w:w="0" w:type="auto"/>
            <w:tcBorders>
              <w:top w:val="nil"/>
              <w:left w:val="nil"/>
              <w:bottom w:val="single" w:sz="4" w:space="0" w:color="auto"/>
              <w:right w:val="single" w:sz="4" w:space="0" w:color="auto"/>
            </w:tcBorders>
            <w:shd w:val="clear" w:color="auto" w:fill="auto"/>
            <w:noWrap/>
            <w:vAlign w:val="center"/>
            <w:hideMark/>
          </w:tcPr>
          <w:p w14:paraId="7F6AF1CC" w14:textId="77777777" w:rsidR="002B775B" w:rsidRPr="002505AD" w:rsidRDefault="002B775B" w:rsidP="001D5F3C">
            <w:pPr>
              <w:pStyle w:val="TAC"/>
              <w:rPr>
                <w:rFonts w:cs="Arial"/>
                <w:lang w:val="en-US" w:eastAsia="ja-JP"/>
              </w:rPr>
            </w:pPr>
            <w:r>
              <w:rPr>
                <w:rFonts w:cs="Arial"/>
                <w:lang w:val="en-US" w:eastAsia="ja-JP"/>
              </w:rPr>
              <w:t>[8</w:t>
            </w:r>
            <w:r w:rsidRPr="002505AD">
              <w:rPr>
                <w:rFonts w:cs="Arial"/>
                <w:lang w:val="en-US" w:eastAsia="ja-JP"/>
              </w:rPr>
              <w:t>-11</w:t>
            </w:r>
            <w:r>
              <w:rPr>
                <w:rFonts w:cs="Arial"/>
                <w:lang w:val="en-US" w:eastAsia="ja-JP"/>
              </w:rPr>
              <w:t>]</w:t>
            </w:r>
          </w:p>
        </w:tc>
      </w:tr>
      <w:tr w:rsidR="002B775B" w:rsidRPr="002505AD" w14:paraId="19B4400A" w14:textId="77777777" w:rsidTr="001D5F3C">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1CD372B" w14:textId="77777777" w:rsidR="002B775B" w:rsidRPr="007C5D98" w:rsidRDefault="002B775B" w:rsidP="001D5F3C">
            <w:pPr>
              <w:pStyle w:val="TAH"/>
              <w:rPr>
                <w:rFonts w:cs="Arial"/>
                <w:b w:val="0"/>
                <w:bCs/>
                <w:lang w:val="en-US" w:eastAsia="ja-JP"/>
              </w:rPr>
            </w:pPr>
            <w:r w:rsidRPr="007C5D98">
              <w:rPr>
                <w:rFonts w:cs="Arial"/>
                <w:b w:val="0"/>
                <w:bCs/>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78CA4808" w14:textId="77777777" w:rsidR="002B775B" w:rsidRPr="002505AD" w:rsidRDefault="002B775B" w:rsidP="001D5F3C">
            <w:pPr>
              <w:pStyle w:val="TAC"/>
              <w:rPr>
                <w:rFonts w:cs="Arial"/>
                <w:lang w:val="en-US" w:eastAsia="ja-JP"/>
              </w:rPr>
            </w:pPr>
            <w:r w:rsidRPr="002505AD">
              <w:rPr>
                <w:rFonts w:cs="Arial"/>
                <w:lang w:val="en-US" w:eastAsia="ja-JP"/>
              </w:rPr>
              <w:t>≤</w:t>
            </w:r>
            <w:r>
              <w:rPr>
                <w:rFonts w:cs="Arial"/>
                <w:lang w:val="en-US" w:eastAsia="ja-JP"/>
              </w:rPr>
              <w:t xml:space="preserve"> [1.5]</w:t>
            </w:r>
            <w:r w:rsidRPr="002505AD">
              <w:rPr>
                <w:rFonts w:cs="Arial"/>
                <w:lang w:val="en-US" w:eastAsia="ja-JP"/>
              </w:rPr>
              <w:t xml:space="preserve"> 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033A4BD4" w14:textId="77777777" w:rsidR="002B775B" w:rsidRPr="002505AD" w:rsidRDefault="002B775B" w:rsidP="001D5F3C">
            <w:pPr>
              <w:pStyle w:val="TAC"/>
              <w:rPr>
                <w:rFonts w:cs="Arial"/>
                <w:lang w:val="en-US" w:eastAsia="ja-JP"/>
              </w:rPr>
            </w:pPr>
            <w:r>
              <w:rPr>
                <w:rFonts w:cs="Arial"/>
                <w:lang w:val="en-US" w:eastAsia="ja-JP"/>
              </w:rPr>
              <w:t>0</w:t>
            </w:r>
            <w:r w:rsidRPr="002505AD">
              <w:rPr>
                <w:rFonts w:cs="Arial"/>
                <w:lang w:val="en-US"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6E7BAD4C" w14:textId="5810ADE0" w:rsidR="002B775B" w:rsidRPr="002505AD" w:rsidRDefault="002B775B" w:rsidP="001D5F3C">
            <w:pPr>
              <w:pStyle w:val="TAC"/>
              <w:rPr>
                <w:rFonts w:cs="Arial"/>
                <w:lang w:val="en-US" w:eastAsia="ja-JP"/>
              </w:rPr>
            </w:pPr>
            <w:r w:rsidRPr="002505AD">
              <w:rPr>
                <w:rFonts w:cs="Arial"/>
                <w:lang w:val="en-US" w:eastAsia="ja-JP"/>
              </w:rPr>
              <w:t>≤</w:t>
            </w:r>
            <w:r>
              <w:rPr>
                <w:rFonts w:cs="Arial"/>
                <w:lang w:val="en-US" w:eastAsia="ja-JP"/>
              </w:rPr>
              <w:t xml:space="preserve"> [1</w:t>
            </w:r>
            <w:r>
              <w:rPr>
                <w:rFonts w:cs="Arial"/>
                <w:lang w:val="en-US" w:eastAsia="ja-JP"/>
              </w:rPr>
              <w:t>.</w:t>
            </w:r>
            <w:r>
              <w:rPr>
                <w:rFonts w:cs="Arial"/>
                <w:lang w:val="en-US" w:eastAsia="ja-JP"/>
              </w:rPr>
              <w:t>5]</w:t>
            </w:r>
            <w:r w:rsidRPr="002505AD">
              <w:rPr>
                <w:rFonts w:cs="Arial"/>
                <w:lang w:val="en-US" w:eastAsia="ja-JP"/>
              </w:rPr>
              <w:t xml:space="preserve"> dB</w:t>
            </w:r>
          </w:p>
        </w:tc>
      </w:tr>
      <w:tr w:rsidR="002B775B" w:rsidRPr="002505AD" w14:paraId="4DF15C32" w14:textId="77777777" w:rsidTr="001D5F3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097AC1" w14:textId="77777777" w:rsidR="002B775B" w:rsidRPr="007C5D98" w:rsidRDefault="002B775B" w:rsidP="001D5F3C">
            <w:pPr>
              <w:pStyle w:val="TAH"/>
              <w:rPr>
                <w:rFonts w:cs="Arial"/>
                <w:b w:val="0"/>
                <w:bCs/>
                <w:lang w:val="en-US" w:eastAsia="ja-JP"/>
              </w:rPr>
            </w:pPr>
            <w:r w:rsidRPr="007C5D98">
              <w:rPr>
                <w:rFonts w:cs="Arial"/>
                <w:b w:val="0"/>
                <w:bCs/>
                <w:lang w:val="en-US"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0DB6FDA8" w14:textId="77777777" w:rsidR="002B775B" w:rsidRPr="002505AD" w:rsidRDefault="002B775B" w:rsidP="001D5F3C">
            <w:pPr>
              <w:pStyle w:val="TAC"/>
              <w:rPr>
                <w:rFonts w:cs="Arial"/>
                <w:lang w:val="en-US" w:eastAsia="ja-JP"/>
              </w:rPr>
            </w:pPr>
            <w:r w:rsidRPr="002505AD">
              <w:rPr>
                <w:rFonts w:cs="Arial"/>
                <w:lang w:val="en-US"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02DCAB5" w14:textId="77777777" w:rsidR="002B775B" w:rsidRPr="002505AD" w:rsidRDefault="002B775B" w:rsidP="001D5F3C">
            <w:pPr>
              <w:pStyle w:val="TAC"/>
              <w:rPr>
                <w:rFonts w:cs="Arial"/>
                <w:lang w:val="en-US" w:eastAsia="ja-JP"/>
              </w:rPr>
            </w:pPr>
            <w:r w:rsidRPr="002505AD">
              <w:rPr>
                <w:rFonts w:cs="Arial"/>
                <w:lang w:val="en-US"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37C64FD4" w14:textId="77777777" w:rsidR="002B775B" w:rsidRPr="002505AD" w:rsidRDefault="002B775B" w:rsidP="001D5F3C">
            <w:pPr>
              <w:pStyle w:val="TAC"/>
              <w:rPr>
                <w:rFonts w:cs="Arial"/>
                <w:lang w:val="en-US" w:eastAsia="ja-JP"/>
              </w:rPr>
            </w:pPr>
            <w:r w:rsidRPr="002505AD">
              <w:rPr>
                <w:rFonts w:cs="Arial"/>
                <w:lang w:val="en-US" w:eastAsia="ja-JP"/>
              </w:rPr>
              <w:t>9-11</w:t>
            </w:r>
          </w:p>
        </w:tc>
      </w:tr>
      <w:tr w:rsidR="002B775B" w:rsidRPr="002505AD" w14:paraId="02E16196" w14:textId="77777777" w:rsidTr="001D5F3C">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F6ABE62" w14:textId="77777777" w:rsidR="002B775B" w:rsidRPr="007C5D98" w:rsidRDefault="002B775B" w:rsidP="001D5F3C">
            <w:pPr>
              <w:pStyle w:val="TAH"/>
              <w:rPr>
                <w:rFonts w:cs="Arial"/>
                <w:b w:val="0"/>
                <w:bCs/>
                <w:lang w:val="en-US" w:eastAsia="ja-JP"/>
              </w:rPr>
            </w:pPr>
            <w:r w:rsidRPr="007C5D98">
              <w:rPr>
                <w:rFonts w:cs="Arial"/>
                <w:b w:val="0"/>
                <w:bCs/>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7D1695BB" w14:textId="77777777" w:rsidR="002B775B" w:rsidRPr="002505AD" w:rsidRDefault="002B775B" w:rsidP="001D5F3C">
            <w:pPr>
              <w:pStyle w:val="TAC"/>
              <w:rPr>
                <w:rFonts w:cs="Arial"/>
                <w:lang w:val="en-US" w:eastAsia="ja-JP"/>
              </w:rPr>
            </w:pPr>
            <w:r w:rsidRPr="002505AD">
              <w:rPr>
                <w:rFonts w:cs="Arial"/>
                <w:lang w:val="en-US" w:eastAsia="ja-JP"/>
              </w:rPr>
              <w:t>≤</w:t>
            </w:r>
            <w:r>
              <w:rPr>
                <w:rFonts w:cs="Arial"/>
                <w:lang w:val="en-US" w:eastAsia="ja-JP"/>
              </w:rPr>
              <w:t xml:space="preserve"> [2]</w:t>
            </w:r>
            <w:r w:rsidRPr="002505AD">
              <w:rPr>
                <w:rFonts w:cs="Arial"/>
                <w:lang w:val="en-US" w:eastAsia="ja-JP"/>
              </w:rPr>
              <w:t xml:space="preserve"> 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667B28DB" w14:textId="77777777" w:rsidR="002B775B" w:rsidRPr="002505AD" w:rsidRDefault="002B775B" w:rsidP="001D5F3C">
            <w:pPr>
              <w:pStyle w:val="TAC"/>
              <w:rPr>
                <w:rFonts w:cs="Arial"/>
                <w:lang w:val="en-US" w:eastAsia="ja-JP"/>
              </w:rPr>
            </w:pPr>
            <w:r>
              <w:rPr>
                <w:rFonts w:cs="Arial" w:hint="eastAsia"/>
                <w:lang w:val="en-US" w:eastAsia="zh-CN"/>
              </w:rPr>
              <w:t>[</w:t>
            </w:r>
            <w:r>
              <w:rPr>
                <w:rFonts w:cs="Arial"/>
                <w:lang w:val="en-US" w:eastAsia="zh-CN"/>
              </w:rPr>
              <w:t>1.5]</w:t>
            </w:r>
            <w:r w:rsidRPr="002505AD">
              <w:rPr>
                <w:rFonts w:cs="Arial"/>
                <w:lang w:val="en-US"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DDB5891" w14:textId="77777777" w:rsidR="002B775B" w:rsidRPr="002505AD" w:rsidRDefault="002B775B" w:rsidP="001D5F3C">
            <w:pPr>
              <w:pStyle w:val="TAC"/>
              <w:rPr>
                <w:rFonts w:cs="Arial"/>
                <w:lang w:val="en-US" w:eastAsia="ja-JP"/>
              </w:rPr>
            </w:pPr>
            <w:r w:rsidRPr="002505AD">
              <w:rPr>
                <w:rFonts w:cs="Arial"/>
                <w:lang w:val="en-US" w:eastAsia="ja-JP"/>
              </w:rPr>
              <w:t>≤</w:t>
            </w:r>
            <w:r>
              <w:rPr>
                <w:rFonts w:cs="Arial"/>
                <w:lang w:val="en-US" w:eastAsia="ja-JP"/>
              </w:rPr>
              <w:t xml:space="preserve"> [2]</w:t>
            </w:r>
            <w:r w:rsidRPr="002505AD">
              <w:rPr>
                <w:rFonts w:cs="Arial"/>
                <w:lang w:val="en-US" w:eastAsia="ja-JP"/>
              </w:rPr>
              <w:t xml:space="preserve"> dB</w:t>
            </w:r>
          </w:p>
        </w:tc>
      </w:tr>
      <w:tr w:rsidR="002B775B" w:rsidRPr="002505AD" w14:paraId="3958ACFF" w14:textId="77777777" w:rsidTr="001D5F3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695FBB" w14:textId="77777777" w:rsidR="002B775B" w:rsidRPr="007C5D98" w:rsidRDefault="002B775B" w:rsidP="001D5F3C">
            <w:pPr>
              <w:pStyle w:val="TAH"/>
              <w:rPr>
                <w:rFonts w:cs="Arial"/>
                <w:b w:val="0"/>
                <w:bCs/>
                <w:lang w:val="en-US" w:eastAsia="ja-JP"/>
              </w:rPr>
            </w:pPr>
            <w:r w:rsidRPr="007C5D98">
              <w:rPr>
                <w:rFonts w:cs="Arial"/>
                <w:b w:val="0"/>
                <w:bCs/>
                <w:lang w:val="en-US"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48A512B" w14:textId="77777777" w:rsidR="002B775B" w:rsidRPr="002505AD" w:rsidRDefault="002B775B" w:rsidP="001D5F3C">
            <w:pPr>
              <w:pStyle w:val="TAC"/>
              <w:rPr>
                <w:rFonts w:cs="Arial"/>
                <w:lang w:val="en-US" w:eastAsia="ja-JP"/>
              </w:rPr>
            </w:pPr>
            <w:r w:rsidRPr="002505AD">
              <w:rPr>
                <w:rFonts w:cs="Arial"/>
                <w:lang w:val="en-US" w:eastAsia="ja-JP"/>
              </w:rPr>
              <w:t>0-5 and 6-11</w:t>
            </w:r>
          </w:p>
        </w:tc>
      </w:tr>
      <w:tr w:rsidR="002B775B" w:rsidRPr="002505AD" w14:paraId="0799A995" w14:textId="77777777" w:rsidTr="001D5F3C">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F18C54" w14:textId="77777777" w:rsidR="002B775B" w:rsidRPr="007C5D98" w:rsidRDefault="002B775B" w:rsidP="001D5F3C">
            <w:pPr>
              <w:pStyle w:val="TAH"/>
              <w:rPr>
                <w:rFonts w:cs="Arial"/>
                <w:b w:val="0"/>
                <w:bCs/>
                <w:lang w:val="en-US" w:eastAsia="ja-JP"/>
              </w:rPr>
            </w:pPr>
            <w:r w:rsidRPr="007C5D98">
              <w:rPr>
                <w:rFonts w:cs="Arial"/>
                <w:b w:val="0"/>
                <w:bCs/>
                <w:lang w:val="en-US"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62A13640" w14:textId="12EB565A" w:rsidR="002B775B" w:rsidRPr="002505AD" w:rsidRDefault="002B775B" w:rsidP="001D5F3C">
            <w:pPr>
              <w:pStyle w:val="TAC"/>
              <w:rPr>
                <w:rFonts w:cs="Arial"/>
                <w:lang w:val="en-US" w:eastAsia="ja-JP"/>
              </w:rPr>
            </w:pPr>
            <w:r w:rsidRPr="002505AD">
              <w:rPr>
                <w:rFonts w:cs="Arial"/>
                <w:lang w:val="en-US" w:eastAsia="ja-JP"/>
              </w:rPr>
              <w:t>≤</w:t>
            </w:r>
            <w:r>
              <w:rPr>
                <w:rFonts w:cs="Arial"/>
                <w:lang w:val="en-US" w:eastAsia="ja-JP"/>
              </w:rPr>
              <w:t xml:space="preserve"> </w:t>
            </w:r>
            <w:r>
              <w:rPr>
                <w:rFonts w:cs="Arial"/>
                <w:lang w:val="en-US" w:eastAsia="ja-JP"/>
              </w:rPr>
              <w:t>[2]</w:t>
            </w:r>
            <w:r w:rsidRPr="002505AD">
              <w:rPr>
                <w:rFonts w:cs="Arial"/>
                <w:lang w:val="en-US" w:eastAsia="ja-JP"/>
              </w:rPr>
              <w:t xml:space="preserve">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DAB16E1" w14:textId="77777777" w:rsidR="002B775B" w:rsidRPr="002505AD" w:rsidRDefault="002B775B" w:rsidP="001D5F3C">
            <w:pPr>
              <w:pStyle w:val="TAC"/>
              <w:rPr>
                <w:rFonts w:cs="Arial"/>
                <w:lang w:val="en-US" w:eastAsia="ja-JP"/>
              </w:rPr>
            </w:pPr>
            <w:r w:rsidRPr="002505AD">
              <w:rPr>
                <w:rFonts w:cs="Arial"/>
                <w:lang w:val="en-US" w:eastAsia="ja-JP"/>
              </w:rPr>
              <w:t xml:space="preserve">≤ </w:t>
            </w:r>
            <w:r>
              <w:rPr>
                <w:rFonts w:cs="Arial"/>
                <w:lang w:val="en-US" w:eastAsia="ja-JP"/>
              </w:rPr>
              <w:t>[2]</w:t>
            </w:r>
            <w:r w:rsidRPr="002505AD">
              <w:rPr>
                <w:rFonts w:cs="Arial"/>
                <w:lang w:val="en-US" w:eastAsia="ja-JP"/>
              </w:rPr>
              <w:t xml:space="preserve"> dB</w:t>
            </w:r>
          </w:p>
        </w:tc>
      </w:tr>
      <w:tr w:rsidR="002B775B" w:rsidRPr="002505AD" w14:paraId="33C55FDA" w14:textId="77777777" w:rsidTr="001D5F3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0B6590" w14:textId="77777777" w:rsidR="002B775B" w:rsidRPr="007C5D98" w:rsidRDefault="002B775B" w:rsidP="001D5F3C">
            <w:pPr>
              <w:pStyle w:val="TAH"/>
              <w:rPr>
                <w:rFonts w:cs="Arial"/>
                <w:b w:val="0"/>
                <w:bCs/>
                <w:lang w:val="en-US" w:eastAsia="ja-JP"/>
              </w:rPr>
            </w:pPr>
            <w:r w:rsidRPr="007C5D98">
              <w:rPr>
                <w:rFonts w:cs="Arial"/>
                <w:b w:val="0"/>
                <w:bCs/>
                <w:lang w:val="en-US"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29441424" w14:textId="77777777" w:rsidR="002B775B" w:rsidRPr="002505AD" w:rsidRDefault="002B775B" w:rsidP="001D5F3C">
            <w:pPr>
              <w:pStyle w:val="TAC"/>
              <w:rPr>
                <w:rFonts w:cs="Arial"/>
                <w:lang w:val="en-US" w:eastAsia="ja-JP"/>
              </w:rPr>
            </w:pPr>
            <w:r w:rsidRPr="002505AD">
              <w:rPr>
                <w:rFonts w:cs="Arial"/>
                <w:lang w:val="en-US" w:eastAsia="ja-JP"/>
              </w:rPr>
              <w:t>0-11</w:t>
            </w:r>
          </w:p>
        </w:tc>
      </w:tr>
      <w:tr w:rsidR="002B775B" w:rsidRPr="002505AD" w14:paraId="0B7EC34D" w14:textId="77777777" w:rsidTr="001D5F3C">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5FAFF92" w14:textId="77777777" w:rsidR="002B775B" w:rsidRPr="007C5D98" w:rsidRDefault="002B775B" w:rsidP="001D5F3C">
            <w:pPr>
              <w:pStyle w:val="TAH"/>
              <w:rPr>
                <w:rFonts w:ascii="Calibri" w:hAnsi="Calibri" w:cs="Arial"/>
                <w:b w:val="0"/>
                <w:bCs/>
                <w:sz w:val="22"/>
                <w:szCs w:val="22"/>
                <w:lang w:val="en-US" w:eastAsia="ja-JP"/>
              </w:rPr>
            </w:pPr>
            <w:r w:rsidRPr="007C5D98">
              <w:rPr>
                <w:rFonts w:cs="Arial"/>
                <w:b w:val="0"/>
                <w:bCs/>
                <w:lang w:val="en-US"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92B418D" w14:textId="77777777" w:rsidR="002B775B" w:rsidRPr="002505AD" w:rsidRDefault="002B775B" w:rsidP="001D5F3C">
            <w:pPr>
              <w:pStyle w:val="TAC"/>
              <w:rPr>
                <w:rFonts w:cs="Arial"/>
                <w:lang w:val="en-US" w:eastAsia="ja-JP"/>
              </w:rPr>
            </w:pPr>
            <w:r w:rsidRPr="002505AD">
              <w:rPr>
                <w:rFonts w:cs="Arial"/>
                <w:lang w:val="en-US" w:eastAsia="ja-JP"/>
              </w:rPr>
              <w:t>≤</w:t>
            </w:r>
            <w:r>
              <w:rPr>
                <w:rFonts w:cs="Arial"/>
                <w:lang w:val="en-US" w:eastAsia="ja-JP"/>
              </w:rPr>
              <w:t xml:space="preserve"> [4]</w:t>
            </w:r>
            <w:r w:rsidRPr="002505AD">
              <w:rPr>
                <w:rFonts w:cs="Arial"/>
                <w:lang w:val="en-US" w:eastAsia="ja-JP"/>
              </w:rPr>
              <w:t xml:space="preserve"> dB</w:t>
            </w:r>
          </w:p>
        </w:tc>
      </w:tr>
      <w:bookmarkEnd w:id="3"/>
    </w:tbl>
    <w:p w14:paraId="44EFF86C" w14:textId="34E3C603" w:rsidR="005C5F8A" w:rsidRPr="00AD3F8E" w:rsidRDefault="005C5F8A" w:rsidP="005C5F8A">
      <w:pPr>
        <w:rPr>
          <w:rFonts w:eastAsia="宋体"/>
          <w:shd w:val="pct15" w:color="auto" w:fill="FFFFFF"/>
          <w:lang w:eastAsia="zh-CN"/>
        </w:rPr>
      </w:pPr>
    </w:p>
    <w:p w14:paraId="52EFA705" w14:textId="19B78D67" w:rsidR="00B422FE" w:rsidRPr="00D43A77" w:rsidRDefault="00B422FE" w:rsidP="00B422FE">
      <w:pPr>
        <w:rPr>
          <w:rFonts w:eastAsia="宋体"/>
          <w:b/>
          <w:bCs/>
          <w:u w:val="single"/>
          <w:lang w:eastAsia="zh-CN"/>
        </w:rPr>
      </w:pPr>
      <w:r w:rsidRPr="00D43A77">
        <w:rPr>
          <w:rFonts w:eastAsia="宋体"/>
          <w:b/>
          <w:bCs/>
          <w:u w:val="single"/>
          <w:lang w:eastAsia="zh-CN"/>
        </w:rPr>
        <w:t>P-</w:t>
      </w:r>
      <w:r w:rsidRPr="00D43A77">
        <w:rPr>
          <w:rFonts w:eastAsia="宋体" w:hint="eastAsia"/>
          <w:b/>
          <w:bCs/>
          <w:u w:val="single"/>
          <w:lang w:eastAsia="zh-CN"/>
        </w:rPr>
        <w:t>MPR</w:t>
      </w:r>
    </w:p>
    <w:p w14:paraId="17B01F25" w14:textId="68B22012" w:rsidR="00B422FE" w:rsidRDefault="00B422FE" w:rsidP="005C5F8A">
      <w:pPr>
        <w:rPr>
          <w:rFonts w:eastAsia="宋体"/>
          <w:lang w:eastAsia="zh-CN"/>
        </w:rPr>
      </w:pPr>
      <w:r w:rsidRPr="00D43A77">
        <w:rPr>
          <w:rFonts w:eastAsia="宋体" w:hint="eastAsia"/>
          <w:lang w:eastAsia="zh-CN"/>
        </w:rPr>
        <w:t>I</w:t>
      </w:r>
      <w:r w:rsidRPr="00D43A77">
        <w:rPr>
          <w:rFonts w:eastAsia="宋体"/>
          <w:lang w:eastAsia="zh-CN"/>
        </w:rPr>
        <w:t xml:space="preserve">n </w:t>
      </w:r>
      <w:r w:rsidR="00D43A77" w:rsidRPr="00D43A77">
        <w:rPr>
          <w:rFonts w:eastAsia="宋体"/>
          <w:lang w:eastAsia="zh-CN"/>
        </w:rPr>
        <w:t xml:space="preserve">previous meetings, </w:t>
      </w:r>
      <w:r w:rsidRPr="00D43A77">
        <w:rPr>
          <w:rFonts w:eastAsia="宋体"/>
          <w:lang w:eastAsia="zh-CN"/>
        </w:rPr>
        <w:t xml:space="preserve">tentative P-MPR proposal was raised for NB-Iot, but no conclusions made yet. </w:t>
      </w:r>
    </w:p>
    <w:p w14:paraId="148539A5" w14:textId="2F295563" w:rsidR="00D43A77" w:rsidRPr="00D43A77" w:rsidRDefault="00D43A77" w:rsidP="00D43A77">
      <w:pPr>
        <w:jc w:val="center"/>
        <w:rPr>
          <w:rFonts w:eastAsia="宋体"/>
          <w:lang w:eastAsia="zh-CN"/>
        </w:rPr>
      </w:pPr>
      <w:r w:rsidRPr="00D43A77">
        <w:rPr>
          <w:bCs/>
          <w:i/>
          <w:iCs/>
          <w:noProof/>
          <w:lang w:val="en-US" w:eastAsia="zh-CN"/>
        </w:rPr>
        <w:lastRenderedPageBreak/>
        <w:drawing>
          <wp:inline distT="0" distB="0" distL="0" distR="0" wp14:anchorId="5FBD7933" wp14:editId="02DF8940">
            <wp:extent cx="3647194" cy="1330860"/>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696093" cy="1348703"/>
                    </a:xfrm>
                    <a:prstGeom prst="rect">
                      <a:avLst/>
                    </a:prstGeom>
                  </pic:spPr>
                </pic:pic>
              </a:graphicData>
            </a:graphic>
          </wp:inline>
        </w:drawing>
      </w:r>
    </w:p>
    <w:p w14:paraId="553BA8D1" w14:textId="1919ABA4" w:rsidR="00D43A77" w:rsidRPr="00D43A77" w:rsidRDefault="00D43A77" w:rsidP="005C5F8A">
      <w:pPr>
        <w:rPr>
          <w:rFonts w:eastAsia="宋体"/>
          <w:lang w:eastAsia="zh-CN"/>
        </w:rPr>
      </w:pPr>
      <w:r w:rsidRPr="00D43A77">
        <w:rPr>
          <w:rFonts w:eastAsia="宋体"/>
          <w:lang w:eastAsia="zh-CN"/>
        </w:rPr>
        <w:t>Since we already have the requirements on the table for some time, in this meeting, we would directly discuss this issue with draft CR.</w:t>
      </w:r>
    </w:p>
    <w:p w14:paraId="1538204B" w14:textId="4163B754" w:rsidR="00B422FE" w:rsidRPr="00D43A77" w:rsidRDefault="00B422FE" w:rsidP="005C5F8A">
      <w:pPr>
        <w:rPr>
          <w:rFonts w:eastAsia="宋体"/>
          <w:b/>
          <w:bCs/>
          <w:lang w:eastAsia="zh-CN"/>
        </w:rPr>
      </w:pPr>
      <w:r w:rsidRPr="00D43A77">
        <w:rPr>
          <w:rFonts w:eastAsia="宋体" w:hint="eastAsia"/>
          <w:b/>
          <w:bCs/>
          <w:lang w:eastAsia="zh-CN"/>
        </w:rPr>
        <w:t>P</w:t>
      </w:r>
      <w:r w:rsidRPr="00D43A77">
        <w:rPr>
          <w:rFonts w:eastAsia="宋体"/>
          <w:b/>
          <w:bCs/>
          <w:lang w:eastAsia="zh-CN"/>
        </w:rPr>
        <w:t>roposal</w:t>
      </w:r>
      <w:r w:rsidR="00B02A15" w:rsidRPr="00D43A77">
        <w:rPr>
          <w:rFonts w:eastAsia="宋体"/>
          <w:b/>
          <w:bCs/>
          <w:lang w:eastAsia="zh-CN"/>
        </w:rPr>
        <w:t xml:space="preserve"> </w:t>
      </w:r>
      <w:r w:rsidR="007C5D98">
        <w:rPr>
          <w:rFonts w:eastAsia="宋体"/>
          <w:b/>
          <w:bCs/>
          <w:lang w:eastAsia="zh-CN"/>
        </w:rPr>
        <w:t>8</w:t>
      </w:r>
      <w:r w:rsidRPr="00D43A77">
        <w:rPr>
          <w:rFonts w:eastAsia="宋体"/>
          <w:b/>
          <w:bCs/>
          <w:lang w:eastAsia="zh-CN"/>
        </w:rPr>
        <w:t xml:space="preserve">: </w:t>
      </w:r>
      <w:r w:rsidR="00B02A15" w:rsidRPr="00D43A77">
        <w:rPr>
          <w:rFonts w:eastAsia="宋体"/>
          <w:b/>
          <w:bCs/>
          <w:lang w:eastAsia="zh-CN"/>
        </w:rPr>
        <w:t>Further discuss the P-MPR proposal for NB-Iot based Iot-NTN</w:t>
      </w:r>
      <w:r w:rsidR="00D43A77" w:rsidRPr="00D43A77">
        <w:rPr>
          <w:rFonts w:eastAsia="宋体"/>
          <w:b/>
          <w:bCs/>
          <w:lang w:eastAsia="zh-CN"/>
        </w:rPr>
        <w:t xml:space="preserve"> with draft CR.</w:t>
      </w:r>
    </w:p>
    <w:p w14:paraId="221C5B35" w14:textId="77777777" w:rsidR="00B422FE" w:rsidRDefault="00B422FE" w:rsidP="005C5F8A">
      <w:pPr>
        <w:rPr>
          <w:rFonts w:eastAsia="宋体"/>
          <w:lang w:eastAsia="zh-CN"/>
        </w:rPr>
      </w:pPr>
    </w:p>
    <w:p w14:paraId="237ADFC3" w14:textId="77777777" w:rsidR="005C5F8A" w:rsidRDefault="005C5F8A" w:rsidP="005C5F8A">
      <w:pPr>
        <w:pStyle w:val="2"/>
        <w:tabs>
          <w:tab w:val="num" w:pos="2977"/>
        </w:tabs>
        <w:spacing w:after="240"/>
        <w:ind w:left="567"/>
        <w:rPr>
          <w:rFonts w:eastAsiaTheme="minorEastAsia"/>
          <w:lang w:eastAsia="zh-CN"/>
        </w:rPr>
      </w:pPr>
      <w:r>
        <w:rPr>
          <w:rFonts w:eastAsiaTheme="minorEastAsia" w:hint="eastAsia"/>
          <w:lang w:eastAsia="zh-CN"/>
        </w:rPr>
        <w:t>eMTC-Based</w:t>
      </w:r>
    </w:p>
    <w:p w14:paraId="41C5D613" w14:textId="012177A3" w:rsidR="00ED3FA3" w:rsidRPr="003E1FFC" w:rsidRDefault="00ED3FA3" w:rsidP="00ED3FA3">
      <w:pPr>
        <w:rPr>
          <w:rFonts w:eastAsia="宋体"/>
          <w:b/>
          <w:bCs/>
          <w:u w:val="single"/>
          <w:lang w:eastAsia="zh-CN"/>
        </w:rPr>
      </w:pPr>
      <w:r>
        <w:rPr>
          <w:rFonts w:eastAsia="宋体"/>
          <w:b/>
          <w:bCs/>
          <w:u w:val="single"/>
          <w:lang w:eastAsia="zh-CN"/>
        </w:rPr>
        <w:t>ACLR</w:t>
      </w:r>
    </w:p>
    <w:p w14:paraId="3408283F" w14:textId="46D244FE" w:rsidR="00037152" w:rsidRDefault="00ED3FA3" w:rsidP="00ED3FA3">
      <w:pPr>
        <w:rPr>
          <w:rFonts w:eastAsia="宋体"/>
          <w:lang w:eastAsia="zh-CN"/>
        </w:rPr>
      </w:pPr>
      <w:r w:rsidRPr="00D3766E">
        <w:rPr>
          <w:rFonts w:eastAsia="宋体"/>
          <w:lang w:eastAsia="zh-CN"/>
        </w:rPr>
        <w:t xml:space="preserve">For </w:t>
      </w:r>
      <w:r>
        <w:rPr>
          <w:rFonts w:eastAsia="宋体"/>
          <w:lang w:eastAsia="zh-CN"/>
        </w:rPr>
        <w:t xml:space="preserve">eMTC </w:t>
      </w:r>
      <w:r w:rsidR="008A006D">
        <w:rPr>
          <w:rFonts w:eastAsia="宋体"/>
          <w:lang w:eastAsia="zh-CN"/>
        </w:rPr>
        <w:t>based Iot-NTN, PC1 ACLR still not confirm yet.</w:t>
      </w:r>
    </w:p>
    <w:p w14:paraId="7891C239" w14:textId="21D89D8C" w:rsidR="00037152" w:rsidRDefault="008A006D" w:rsidP="00ED3FA3">
      <w:pPr>
        <w:rPr>
          <w:rFonts w:eastAsia="宋体"/>
          <w:lang w:eastAsia="zh-CN"/>
        </w:rPr>
      </w:pPr>
      <w:r>
        <w:rPr>
          <w:rFonts w:eastAsia="宋体"/>
          <w:lang w:eastAsia="zh-CN"/>
        </w:rPr>
        <w:t xml:space="preserve">Legacy LTE </w:t>
      </w:r>
      <w:r>
        <w:rPr>
          <w:rFonts w:eastAsia="宋体" w:hint="eastAsia"/>
          <w:lang w:eastAsia="zh-CN"/>
        </w:rPr>
        <w:t>PC</w:t>
      </w:r>
      <w:r>
        <w:rPr>
          <w:rFonts w:eastAsia="宋体"/>
          <w:lang w:eastAsia="zh-CN"/>
        </w:rPr>
        <w:t xml:space="preserve">1 ACLR is requirements was 37dB. However, from co-existence point of view, a 30/31dBc value looks sufficient. </w:t>
      </w:r>
      <w:r w:rsidR="00F27853">
        <w:rPr>
          <w:rFonts w:eastAsia="宋体"/>
          <w:lang w:eastAsia="zh-CN"/>
        </w:rPr>
        <w:t>In NR NTN, there was a lot of discussions on how to set up this requirement, and a tentative [34]dBm was raised, as a compromise between various factors.</w:t>
      </w:r>
    </w:p>
    <w:p w14:paraId="00475389" w14:textId="77777777" w:rsidR="00F27853" w:rsidRDefault="00F27853" w:rsidP="00ED3FA3">
      <w:pPr>
        <w:rPr>
          <w:rFonts w:eastAsia="宋体"/>
          <w:lang w:eastAsia="zh-CN"/>
        </w:rPr>
      </w:pPr>
      <w:r>
        <w:rPr>
          <w:rFonts w:eastAsia="宋体" w:hint="eastAsia"/>
          <w:lang w:eastAsia="zh-CN"/>
        </w:rPr>
        <w:t>F</w:t>
      </w:r>
      <w:r>
        <w:rPr>
          <w:rFonts w:eastAsia="宋体"/>
          <w:lang w:eastAsia="zh-CN"/>
        </w:rPr>
        <w:t xml:space="preserve">or eMTC based Iot-NTN, situations were simpler, since only 1Tx is considered, and it is also not that likely to reuse the current components in smartphones. </w:t>
      </w:r>
    </w:p>
    <w:p w14:paraId="5CE95715" w14:textId="51D45BB5" w:rsidR="00A8627D" w:rsidRDefault="00F27853" w:rsidP="00A8627D">
      <w:pPr>
        <w:rPr>
          <w:rFonts w:eastAsia="宋体"/>
          <w:lang w:eastAsia="zh-CN"/>
        </w:rPr>
      </w:pPr>
      <w:r>
        <w:rPr>
          <w:rFonts w:eastAsia="宋体" w:hint="eastAsia"/>
          <w:lang w:eastAsia="zh-CN"/>
        </w:rPr>
        <w:t>However</w:t>
      </w:r>
      <w:r>
        <w:rPr>
          <w:rFonts w:eastAsia="宋体"/>
          <w:lang w:eastAsia="zh-CN"/>
        </w:rPr>
        <w:t xml:space="preserve">, similar compromise may also be considered. In addition, NR-NTN and eMTC based NTN actually share many similarities, and alignment of key parameters may </w:t>
      </w:r>
      <w:r w:rsidR="00A8627D">
        <w:rPr>
          <w:rFonts w:eastAsia="宋体"/>
          <w:lang w:eastAsia="zh-CN"/>
        </w:rPr>
        <w:t>raise the possibility to share components between those two RATs.</w:t>
      </w:r>
      <w:r>
        <w:rPr>
          <w:rFonts w:eastAsia="宋体"/>
          <w:lang w:eastAsia="zh-CN"/>
        </w:rPr>
        <w:t xml:space="preserve"> </w:t>
      </w:r>
    </w:p>
    <w:p w14:paraId="3B442294" w14:textId="297CF240" w:rsidR="00ED3FA3" w:rsidRPr="00B422FE" w:rsidRDefault="00ED3FA3" w:rsidP="00ED3FA3">
      <w:pPr>
        <w:rPr>
          <w:rFonts w:eastAsia="宋体"/>
          <w:b/>
          <w:bCs/>
          <w:lang w:eastAsia="zh-CN"/>
        </w:rPr>
      </w:pPr>
      <w:r w:rsidRPr="00B422FE">
        <w:rPr>
          <w:rFonts w:eastAsia="宋体" w:hint="eastAsia"/>
          <w:b/>
          <w:bCs/>
          <w:lang w:eastAsia="zh-CN"/>
        </w:rPr>
        <w:t>P</w:t>
      </w:r>
      <w:r w:rsidRPr="00B422FE">
        <w:rPr>
          <w:rFonts w:eastAsia="宋体"/>
          <w:b/>
          <w:bCs/>
          <w:lang w:eastAsia="zh-CN"/>
        </w:rPr>
        <w:t>roposal</w:t>
      </w:r>
      <w:r>
        <w:rPr>
          <w:rFonts w:eastAsia="宋体"/>
          <w:b/>
          <w:bCs/>
          <w:lang w:eastAsia="zh-CN"/>
        </w:rPr>
        <w:t xml:space="preserve"> </w:t>
      </w:r>
      <w:r w:rsidR="007C5D98">
        <w:rPr>
          <w:rFonts w:eastAsia="宋体"/>
          <w:b/>
          <w:bCs/>
          <w:lang w:eastAsia="zh-CN"/>
        </w:rPr>
        <w:t>9</w:t>
      </w:r>
      <w:r w:rsidRPr="00B422FE">
        <w:rPr>
          <w:rFonts w:eastAsia="宋体"/>
          <w:b/>
          <w:bCs/>
          <w:lang w:eastAsia="zh-CN"/>
        </w:rPr>
        <w:t xml:space="preserve">: </w:t>
      </w:r>
      <w:r w:rsidR="00A8627D">
        <w:rPr>
          <w:rFonts w:eastAsia="宋体"/>
          <w:b/>
          <w:bCs/>
          <w:lang w:eastAsia="zh-CN"/>
        </w:rPr>
        <w:t>Using [</w:t>
      </w:r>
      <w:proofErr w:type="gramStart"/>
      <w:r w:rsidR="00A8627D">
        <w:rPr>
          <w:rFonts w:eastAsia="宋体"/>
          <w:b/>
          <w:bCs/>
          <w:lang w:eastAsia="zh-CN"/>
        </w:rPr>
        <w:t>34]dBm</w:t>
      </w:r>
      <w:proofErr w:type="gramEnd"/>
      <w:r w:rsidR="00A8627D">
        <w:rPr>
          <w:rFonts w:eastAsia="宋体"/>
          <w:b/>
          <w:bCs/>
          <w:lang w:eastAsia="zh-CN"/>
        </w:rPr>
        <w:t xml:space="preserve"> as starting point for PC1 e</w:t>
      </w:r>
      <w:r w:rsidR="00A8627D">
        <w:rPr>
          <w:rFonts w:eastAsia="宋体" w:hint="eastAsia"/>
          <w:b/>
          <w:bCs/>
          <w:lang w:eastAsia="zh-CN"/>
        </w:rPr>
        <w:t>MTC</w:t>
      </w:r>
      <w:r w:rsidR="00A8627D">
        <w:rPr>
          <w:rFonts w:eastAsia="宋体"/>
          <w:b/>
          <w:bCs/>
          <w:lang w:eastAsia="zh-CN"/>
        </w:rPr>
        <w:t>-based Iot-NTN, which is aligned with PC1 NR-NTN.</w:t>
      </w:r>
    </w:p>
    <w:p w14:paraId="6F76F5EF" w14:textId="77777777" w:rsidR="00ED3FA3" w:rsidRDefault="00ED3FA3" w:rsidP="00B422FE">
      <w:pPr>
        <w:rPr>
          <w:rFonts w:eastAsia="宋体"/>
          <w:b/>
          <w:bCs/>
          <w:u w:val="single"/>
          <w:lang w:eastAsia="zh-CN"/>
        </w:rPr>
      </w:pPr>
    </w:p>
    <w:p w14:paraId="62129CF3" w14:textId="147BE117" w:rsidR="00B422FE" w:rsidRPr="003E1FFC" w:rsidRDefault="00B422FE" w:rsidP="00B422FE">
      <w:pPr>
        <w:rPr>
          <w:rFonts w:eastAsia="宋体"/>
          <w:b/>
          <w:bCs/>
          <w:u w:val="single"/>
          <w:lang w:eastAsia="zh-CN"/>
        </w:rPr>
      </w:pPr>
      <w:r w:rsidRPr="003E1FFC">
        <w:rPr>
          <w:rFonts w:eastAsia="宋体" w:hint="eastAsia"/>
          <w:b/>
          <w:bCs/>
          <w:u w:val="single"/>
          <w:lang w:eastAsia="zh-CN"/>
        </w:rPr>
        <w:t>MPR</w:t>
      </w:r>
    </w:p>
    <w:p w14:paraId="37145EC3" w14:textId="18805488" w:rsidR="00A8627D" w:rsidRDefault="00A8627D" w:rsidP="00323011">
      <w:pPr>
        <w:rPr>
          <w:rFonts w:eastAsia="宋体"/>
          <w:lang w:eastAsia="zh-CN"/>
        </w:rPr>
      </w:pPr>
      <w:r>
        <w:rPr>
          <w:rFonts w:eastAsia="宋体"/>
          <w:lang w:eastAsia="zh-CN"/>
        </w:rPr>
        <w:t>In RAN4#114bis</w:t>
      </w:r>
      <w:r>
        <w:rPr>
          <w:rFonts w:eastAsia="宋体" w:hint="eastAsia"/>
          <w:lang w:eastAsia="zh-CN"/>
        </w:rPr>
        <w:t>,</w:t>
      </w:r>
      <w:r>
        <w:rPr>
          <w:rFonts w:eastAsia="宋体"/>
          <w:lang w:eastAsia="zh-CN"/>
        </w:rPr>
        <w:t xml:space="preserve"> the following </w:t>
      </w:r>
      <w:r w:rsidR="00287749">
        <w:rPr>
          <w:rFonts w:eastAsia="宋体"/>
          <w:lang w:eastAsia="zh-CN"/>
        </w:rPr>
        <w:t>agreements are reached</w:t>
      </w:r>
      <w:r>
        <w:rPr>
          <w:rFonts w:eastAsia="宋体"/>
          <w:lang w:eastAsia="zh-CN"/>
        </w:rPr>
        <w:t>:</w:t>
      </w:r>
    </w:p>
    <w:p w14:paraId="3D387336" w14:textId="77777777" w:rsidR="00287749" w:rsidRPr="00287749" w:rsidRDefault="00287749" w:rsidP="00287749">
      <w:pPr>
        <w:ind w:leftChars="200" w:left="400"/>
        <w:rPr>
          <w:bCs/>
          <w:i/>
          <w:iCs/>
          <w:u w:val="single"/>
          <w:lang w:eastAsia="ko-KR"/>
        </w:rPr>
      </w:pPr>
      <w:r w:rsidRPr="00287749">
        <w:rPr>
          <w:bCs/>
          <w:i/>
          <w:iCs/>
          <w:u w:val="single"/>
          <w:lang w:eastAsia="ko-KR"/>
        </w:rPr>
        <w:t>Issue 1-1</w:t>
      </w:r>
      <w:r w:rsidRPr="00287749">
        <w:rPr>
          <w:rFonts w:hint="eastAsia"/>
          <w:bCs/>
          <w:i/>
          <w:iCs/>
          <w:u w:val="single"/>
          <w:lang w:eastAsia="zh-CN"/>
        </w:rPr>
        <w:t>-</w:t>
      </w:r>
      <w:r w:rsidRPr="00287749">
        <w:rPr>
          <w:bCs/>
          <w:i/>
          <w:iCs/>
          <w:u w:val="single"/>
          <w:lang w:eastAsia="zh-CN"/>
        </w:rPr>
        <w:t>6</w:t>
      </w:r>
      <w:r w:rsidRPr="00287749">
        <w:rPr>
          <w:bCs/>
          <w:i/>
          <w:iCs/>
          <w:u w:val="single"/>
          <w:lang w:eastAsia="ko-KR"/>
        </w:rPr>
        <w:t>: MPR assumptions for e</w:t>
      </w:r>
      <w:r w:rsidRPr="00287749">
        <w:rPr>
          <w:rFonts w:hint="eastAsia"/>
          <w:bCs/>
          <w:i/>
          <w:iCs/>
          <w:u w:val="single"/>
          <w:lang w:eastAsia="zh-CN"/>
        </w:rPr>
        <w:t>MTC</w:t>
      </w:r>
      <w:r w:rsidRPr="00287749">
        <w:rPr>
          <w:bCs/>
          <w:i/>
          <w:iCs/>
          <w:u w:val="single"/>
          <w:lang w:eastAsia="ko-KR"/>
        </w:rPr>
        <w:t xml:space="preserve"> based Iot-NTN for PC2</w:t>
      </w:r>
    </w:p>
    <w:p w14:paraId="39A8A234" w14:textId="77777777" w:rsidR="00287749" w:rsidRPr="00287749" w:rsidRDefault="00287749" w:rsidP="00287749">
      <w:pPr>
        <w:ind w:leftChars="200" w:left="400"/>
        <w:rPr>
          <w:bCs/>
          <w:i/>
          <w:iCs/>
          <w:lang w:eastAsia="zh-CN"/>
        </w:rPr>
      </w:pPr>
      <w:r w:rsidRPr="00287749">
        <w:rPr>
          <w:bCs/>
          <w:i/>
          <w:iCs/>
          <w:lang w:eastAsia="zh-CN"/>
        </w:rPr>
        <w:t>Agreement:</w:t>
      </w:r>
    </w:p>
    <w:p w14:paraId="15637897" w14:textId="77777777" w:rsidR="00287749" w:rsidRPr="00287749" w:rsidRDefault="00287749" w:rsidP="00FF4366">
      <w:pPr>
        <w:pStyle w:val="aff5"/>
        <w:numPr>
          <w:ilvl w:val="0"/>
          <w:numId w:val="17"/>
        </w:numPr>
        <w:ind w:leftChars="200" w:left="820"/>
        <w:contextualSpacing w:val="0"/>
        <w:rPr>
          <w:bCs/>
          <w:i/>
          <w:iCs/>
          <w:lang w:eastAsia="zh-CN"/>
        </w:rPr>
      </w:pPr>
      <w:r w:rsidRPr="00287749">
        <w:rPr>
          <w:bCs/>
          <w:i/>
          <w:iCs/>
          <w:szCs w:val="24"/>
          <w:lang w:eastAsia="zh-CN"/>
        </w:rPr>
        <w:t xml:space="preserve">Reuse eMTC TN PC2 MPR requirements (same to PC3) </w:t>
      </w:r>
    </w:p>
    <w:p w14:paraId="2415E836" w14:textId="77777777" w:rsidR="00287749" w:rsidRPr="00287749" w:rsidRDefault="00287749" w:rsidP="00287749">
      <w:pPr>
        <w:ind w:leftChars="200" w:left="400"/>
        <w:rPr>
          <w:bCs/>
          <w:i/>
          <w:iCs/>
          <w:lang w:eastAsia="zh-CN"/>
        </w:rPr>
      </w:pPr>
    </w:p>
    <w:p w14:paraId="777A31A9" w14:textId="77777777" w:rsidR="00287749" w:rsidRPr="00287749" w:rsidRDefault="00287749" w:rsidP="00287749">
      <w:pPr>
        <w:ind w:leftChars="200" w:left="400"/>
        <w:rPr>
          <w:bCs/>
          <w:i/>
          <w:iCs/>
          <w:u w:val="single"/>
          <w:lang w:eastAsia="ko-KR"/>
        </w:rPr>
      </w:pPr>
      <w:r w:rsidRPr="00287749">
        <w:rPr>
          <w:bCs/>
          <w:i/>
          <w:iCs/>
          <w:u w:val="single"/>
          <w:lang w:eastAsia="ko-KR"/>
        </w:rPr>
        <w:t>Issue 1-1</w:t>
      </w:r>
      <w:r w:rsidRPr="00287749">
        <w:rPr>
          <w:rFonts w:hint="eastAsia"/>
          <w:bCs/>
          <w:i/>
          <w:iCs/>
          <w:u w:val="single"/>
          <w:lang w:eastAsia="zh-CN"/>
        </w:rPr>
        <w:t>-</w:t>
      </w:r>
      <w:r w:rsidRPr="00287749">
        <w:rPr>
          <w:bCs/>
          <w:i/>
          <w:iCs/>
          <w:u w:val="single"/>
          <w:lang w:eastAsia="zh-CN"/>
        </w:rPr>
        <w:t>7</w:t>
      </w:r>
      <w:r w:rsidRPr="00287749">
        <w:rPr>
          <w:bCs/>
          <w:i/>
          <w:iCs/>
          <w:u w:val="single"/>
          <w:lang w:eastAsia="ko-KR"/>
        </w:rPr>
        <w:t>: MPR assumptions for e</w:t>
      </w:r>
      <w:r w:rsidRPr="00287749">
        <w:rPr>
          <w:rFonts w:hint="eastAsia"/>
          <w:bCs/>
          <w:i/>
          <w:iCs/>
          <w:u w:val="single"/>
          <w:lang w:eastAsia="zh-CN"/>
        </w:rPr>
        <w:t>MTC</w:t>
      </w:r>
      <w:r w:rsidRPr="00287749">
        <w:rPr>
          <w:bCs/>
          <w:i/>
          <w:iCs/>
          <w:u w:val="single"/>
          <w:lang w:eastAsia="ko-KR"/>
        </w:rPr>
        <w:t xml:space="preserve"> based Iot-NTN for PC1</w:t>
      </w:r>
    </w:p>
    <w:p w14:paraId="25D01CA1" w14:textId="77777777" w:rsidR="00287749" w:rsidRPr="00287749" w:rsidRDefault="00287749" w:rsidP="00287749">
      <w:pPr>
        <w:ind w:leftChars="200" w:left="400"/>
        <w:rPr>
          <w:bCs/>
          <w:i/>
          <w:iCs/>
          <w:lang w:eastAsia="zh-CN"/>
        </w:rPr>
      </w:pPr>
      <w:r w:rsidRPr="00287749">
        <w:rPr>
          <w:rFonts w:hint="eastAsia"/>
          <w:bCs/>
          <w:i/>
          <w:iCs/>
          <w:lang w:eastAsia="zh-CN"/>
        </w:rPr>
        <w:t>A</w:t>
      </w:r>
      <w:r w:rsidRPr="00287749">
        <w:rPr>
          <w:bCs/>
          <w:i/>
          <w:iCs/>
          <w:lang w:eastAsia="zh-CN"/>
        </w:rPr>
        <w:t xml:space="preserve">greement: </w:t>
      </w:r>
    </w:p>
    <w:p w14:paraId="3BE70642" w14:textId="77777777" w:rsidR="00287749" w:rsidRPr="00287749" w:rsidRDefault="00287749" w:rsidP="00FF4366">
      <w:pPr>
        <w:pStyle w:val="aff5"/>
        <w:numPr>
          <w:ilvl w:val="0"/>
          <w:numId w:val="17"/>
        </w:numPr>
        <w:ind w:leftChars="200" w:left="820"/>
        <w:contextualSpacing w:val="0"/>
        <w:rPr>
          <w:bCs/>
          <w:i/>
          <w:iCs/>
          <w:lang w:eastAsia="zh-CN"/>
        </w:rPr>
      </w:pPr>
      <w:r w:rsidRPr="00287749">
        <w:rPr>
          <w:bCs/>
          <w:i/>
          <w:iCs/>
          <w:lang w:eastAsia="zh-CN"/>
        </w:rPr>
        <w:t>Use TN PC2 requirements for Category M1 as starting point</w:t>
      </w:r>
    </w:p>
    <w:p w14:paraId="1E6BCBD5" w14:textId="77777777" w:rsidR="00A8627D" w:rsidRPr="00287749" w:rsidRDefault="00A8627D" w:rsidP="00323011">
      <w:pPr>
        <w:rPr>
          <w:rFonts w:eastAsia="宋体"/>
          <w:lang w:eastAsia="zh-CN"/>
        </w:rPr>
      </w:pPr>
    </w:p>
    <w:p w14:paraId="1020FA44" w14:textId="27B2F62E" w:rsidR="00287749" w:rsidRDefault="00287749" w:rsidP="00323011">
      <w:pPr>
        <w:rPr>
          <w:rFonts w:eastAsia="宋体"/>
          <w:lang w:eastAsia="zh-CN"/>
        </w:rPr>
      </w:pPr>
      <w:r>
        <w:rPr>
          <w:rFonts w:eastAsia="宋体"/>
          <w:lang w:eastAsia="zh-CN"/>
        </w:rPr>
        <w:t xml:space="preserve">Although it seems strange to have a starting point for MPR before ACLR is settled, this is also based on the condition that the current components are not likely to be directly reused for PC1, and PC1 is restricted to non-handheld only. In </w:t>
      </w:r>
      <w:r>
        <w:rPr>
          <w:rFonts w:eastAsia="宋体"/>
          <w:lang w:eastAsia="zh-CN"/>
        </w:rPr>
        <w:lastRenderedPageBreak/>
        <w:t>addition, there were not sufficient attention for eMTC from the industry is also another reason.</w:t>
      </w:r>
      <w:r w:rsidR="00B24F10">
        <w:rPr>
          <w:rFonts w:eastAsia="宋体"/>
          <w:lang w:eastAsia="zh-CN"/>
        </w:rPr>
        <w:t xml:space="preserve"> The previous starting point can be directly used.</w:t>
      </w:r>
    </w:p>
    <w:p w14:paraId="605118C7" w14:textId="2EBC355D" w:rsidR="00287749" w:rsidRDefault="00287749" w:rsidP="00323011">
      <w:pPr>
        <w:rPr>
          <w:rFonts w:eastAsia="宋体"/>
          <w:lang w:eastAsia="zh-CN"/>
        </w:rPr>
      </w:pPr>
      <w:r>
        <w:rPr>
          <w:rFonts w:eastAsia="宋体" w:hint="eastAsia"/>
          <w:lang w:eastAsia="zh-CN"/>
        </w:rPr>
        <w:t>B</w:t>
      </w:r>
      <w:r>
        <w:rPr>
          <w:rFonts w:eastAsia="宋体"/>
          <w:lang w:eastAsia="zh-CN"/>
        </w:rPr>
        <w:t>ased on this situation, the following proposal is made:</w:t>
      </w:r>
    </w:p>
    <w:p w14:paraId="2EEB8CF6" w14:textId="23DE9444" w:rsidR="00DD1496" w:rsidRPr="00A8627D" w:rsidRDefault="00B422FE" w:rsidP="00323011">
      <w:pPr>
        <w:rPr>
          <w:rFonts w:eastAsia="宋体"/>
          <w:b/>
          <w:bCs/>
          <w:lang w:eastAsia="zh-CN"/>
        </w:rPr>
      </w:pPr>
      <w:r w:rsidRPr="00A8627D">
        <w:rPr>
          <w:rFonts w:eastAsia="宋体" w:hint="eastAsia"/>
          <w:b/>
          <w:bCs/>
          <w:lang w:eastAsia="zh-CN"/>
        </w:rPr>
        <w:t>P</w:t>
      </w:r>
      <w:r w:rsidRPr="00A8627D">
        <w:rPr>
          <w:rFonts w:eastAsia="宋体"/>
          <w:b/>
          <w:bCs/>
          <w:lang w:eastAsia="zh-CN"/>
        </w:rPr>
        <w:t xml:space="preserve">roposal </w:t>
      </w:r>
      <w:r w:rsidR="007C5D98">
        <w:rPr>
          <w:rFonts w:eastAsia="宋体"/>
          <w:b/>
          <w:bCs/>
          <w:lang w:eastAsia="zh-CN"/>
        </w:rPr>
        <w:t>10</w:t>
      </w:r>
      <w:r w:rsidRPr="00A8627D">
        <w:rPr>
          <w:rFonts w:eastAsia="宋体"/>
          <w:b/>
          <w:bCs/>
          <w:lang w:eastAsia="zh-CN"/>
        </w:rPr>
        <w:t>:</w:t>
      </w:r>
      <w:r w:rsidR="00037152" w:rsidRPr="00A8627D">
        <w:rPr>
          <w:b/>
          <w:bCs/>
          <w:lang w:eastAsia="zh-CN"/>
        </w:rPr>
        <w:t xml:space="preserve"> </w:t>
      </w:r>
      <w:r w:rsidR="00B24F10">
        <w:rPr>
          <w:b/>
          <w:bCs/>
          <w:lang w:eastAsia="zh-CN"/>
        </w:rPr>
        <w:t>For PC1 eMTC based-Iot NTN, apply</w:t>
      </w:r>
      <w:r w:rsidR="00037152" w:rsidRPr="00A8627D">
        <w:rPr>
          <w:b/>
          <w:bCs/>
          <w:lang w:eastAsia="zh-CN"/>
        </w:rPr>
        <w:t xml:space="preserve"> TN PC2 </w:t>
      </w:r>
      <w:r w:rsidR="009D776A">
        <w:rPr>
          <w:b/>
          <w:bCs/>
          <w:lang w:eastAsia="zh-CN"/>
        </w:rPr>
        <w:t xml:space="preserve">MPR </w:t>
      </w:r>
      <w:r w:rsidR="00037152" w:rsidRPr="00A8627D">
        <w:rPr>
          <w:b/>
          <w:bCs/>
          <w:lang w:eastAsia="zh-CN"/>
        </w:rPr>
        <w:t>requirements for Category M1</w:t>
      </w:r>
      <w:r w:rsidRPr="00A8627D">
        <w:rPr>
          <w:rFonts w:eastAsia="宋体"/>
          <w:b/>
          <w:bCs/>
          <w:lang w:eastAsia="zh-CN"/>
        </w:rPr>
        <w:t>.</w:t>
      </w:r>
    </w:p>
    <w:p w14:paraId="0D28661D" w14:textId="77777777" w:rsidR="00DD1496" w:rsidRDefault="00DD1496" w:rsidP="00323011">
      <w:pPr>
        <w:rPr>
          <w:rFonts w:eastAsia="宋体"/>
          <w:lang w:eastAsia="zh-CN"/>
        </w:rPr>
      </w:pPr>
    </w:p>
    <w:bookmarkEnd w:id="2"/>
    <w:p w14:paraId="547B8F67" w14:textId="77777777" w:rsidR="00D72469" w:rsidRPr="00C96D46" w:rsidRDefault="00D72469" w:rsidP="00D72469">
      <w:pPr>
        <w:pStyle w:val="1"/>
        <w:rPr>
          <w:rFonts w:eastAsia="宋体"/>
          <w:lang w:eastAsia="zh-CN"/>
        </w:rPr>
      </w:pPr>
      <w:r>
        <w:rPr>
          <w:rFonts w:eastAsia="宋体"/>
          <w:lang w:eastAsia="zh-CN"/>
        </w:rPr>
        <w:t>SAR and Duty cycle</w:t>
      </w:r>
    </w:p>
    <w:p w14:paraId="79FF1AD5" w14:textId="3D28525B" w:rsidR="00982543" w:rsidRDefault="00AD3F8E" w:rsidP="00D72469">
      <w:pPr>
        <w:rPr>
          <w:rFonts w:eastAsia="宋体"/>
          <w:lang w:eastAsia="zh-CN"/>
        </w:rPr>
      </w:pPr>
      <w:r>
        <w:rPr>
          <w:rFonts w:eastAsia="宋体" w:hint="eastAsia"/>
          <w:lang w:eastAsia="zh-CN"/>
        </w:rPr>
        <w:t>A</w:t>
      </w:r>
      <w:r w:rsidR="00B422FE">
        <w:rPr>
          <w:rFonts w:eastAsia="宋体"/>
          <w:lang w:eastAsia="zh-CN"/>
        </w:rPr>
        <w:t xml:space="preserve"> complete background and detailed analysis of SAR was introduced in [12]. A comprehensive discussion was also taken place during the meeting. </w:t>
      </w:r>
    </w:p>
    <w:p w14:paraId="17BBD472" w14:textId="77777777" w:rsidR="00AD3F8E" w:rsidRDefault="00B422FE" w:rsidP="00D72469">
      <w:pPr>
        <w:rPr>
          <w:rFonts w:eastAsia="宋体"/>
          <w:lang w:eastAsia="zh-CN"/>
        </w:rPr>
      </w:pPr>
      <w:r>
        <w:rPr>
          <w:rFonts w:eastAsia="宋体"/>
          <w:lang w:eastAsia="zh-CN"/>
        </w:rPr>
        <w:t>However, the current available scheme both have problems and seems difficult to converge. Here</w:t>
      </w:r>
      <w:r w:rsidR="00982543">
        <w:rPr>
          <w:rFonts w:eastAsia="宋体"/>
          <w:lang w:eastAsia="zh-CN"/>
        </w:rPr>
        <w:t xml:space="preserve"> we still think the proposal we made last meeting may be one viable way and re-submitted them for further discussion.</w:t>
      </w:r>
      <w:r w:rsidR="00AD3F8E">
        <w:rPr>
          <w:rFonts w:eastAsia="宋体"/>
          <w:lang w:eastAsia="zh-CN"/>
        </w:rPr>
        <w:t xml:space="preserve"> </w:t>
      </w:r>
      <w:r w:rsidR="00AD3F8E">
        <w:rPr>
          <w:rFonts w:eastAsia="宋体" w:hint="eastAsia"/>
          <w:lang w:eastAsia="zh-CN"/>
        </w:rPr>
        <w:t>Th</w:t>
      </w:r>
      <w:r w:rsidR="00AD3F8E">
        <w:rPr>
          <w:rFonts w:eastAsia="宋体"/>
          <w:lang w:eastAsia="zh-CN"/>
        </w:rPr>
        <w:t xml:space="preserve">ose key points have been also re-submitted in last meeting in [15]. </w:t>
      </w:r>
    </w:p>
    <w:p w14:paraId="2B2FF831" w14:textId="6F8233FF" w:rsidR="00B422FE" w:rsidRDefault="00AD3F8E" w:rsidP="00D72469">
      <w:pPr>
        <w:rPr>
          <w:rFonts w:eastAsia="宋体"/>
          <w:lang w:eastAsia="zh-CN"/>
        </w:rPr>
      </w:pPr>
      <w:r>
        <w:rPr>
          <w:rFonts w:eastAsia="宋体"/>
          <w:lang w:eastAsia="zh-CN"/>
        </w:rPr>
        <w:t xml:space="preserve">We found that the situation does not change much in last meeting, thus </w:t>
      </w:r>
    </w:p>
    <w:p w14:paraId="35750666" w14:textId="74CB7134" w:rsidR="00B422FE" w:rsidRPr="00271E6F" w:rsidRDefault="00B422FE" w:rsidP="00B422FE">
      <w:pPr>
        <w:rPr>
          <w:rFonts w:eastAsia="宋体"/>
          <w:b/>
          <w:bCs/>
          <w:lang w:eastAsia="zh-CN"/>
        </w:rPr>
      </w:pPr>
      <w:r w:rsidRPr="00271E6F">
        <w:rPr>
          <w:rFonts w:eastAsia="宋体" w:hint="eastAsia"/>
          <w:b/>
          <w:bCs/>
          <w:lang w:eastAsia="zh-CN"/>
        </w:rPr>
        <w:t>O</w:t>
      </w:r>
      <w:r w:rsidRPr="00271E6F">
        <w:rPr>
          <w:rFonts w:eastAsia="宋体"/>
          <w:b/>
          <w:bCs/>
          <w:lang w:eastAsia="zh-CN"/>
        </w:rPr>
        <w:t>bservation</w:t>
      </w:r>
      <w:r>
        <w:rPr>
          <w:rFonts w:eastAsia="宋体"/>
          <w:b/>
          <w:bCs/>
          <w:lang w:eastAsia="zh-CN"/>
        </w:rPr>
        <w:t xml:space="preserve"> 4-1</w:t>
      </w:r>
      <w:r w:rsidR="00982543" w:rsidRPr="00982543">
        <w:rPr>
          <w:rFonts w:eastAsia="宋体"/>
          <w:lang w:eastAsia="zh-CN"/>
        </w:rPr>
        <w:t xml:space="preserve"> (Re-submit):</w:t>
      </w:r>
      <w:r w:rsidRPr="00271E6F">
        <w:rPr>
          <w:rFonts w:eastAsia="宋体"/>
          <w:b/>
          <w:bCs/>
          <w:lang w:eastAsia="zh-CN"/>
        </w:rPr>
        <w:t xml:space="preserve"> </w:t>
      </w:r>
      <w:r w:rsidRPr="00982543">
        <w:rPr>
          <w:rFonts w:eastAsia="宋体"/>
          <w:lang w:eastAsia="zh-CN"/>
        </w:rPr>
        <w:t>The two basic ways to control SAR is by either reduce the power, or reduce transmission time.</w:t>
      </w:r>
    </w:p>
    <w:p w14:paraId="76481AF4" w14:textId="7485C3EF" w:rsidR="00B422FE" w:rsidRPr="00982543" w:rsidRDefault="00B422FE" w:rsidP="00B422FE">
      <w:pPr>
        <w:rPr>
          <w:rFonts w:eastAsia="宋体"/>
          <w:lang w:eastAsia="zh-CN"/>
        </w:rPr>
      </w:pPr>
      <w:r w:rsidRPr="00271E6F">
        <w:rPr>
          <w:rFonts w:eastAsia="宋体"/>
          <w:b/>
          <w:bCs/>
          <w:lang w:eastAsia="zh-CN"/>
        </w:rPr>
        <w:t>Observation</w:t>
      </w:r>
      <w:r>
        <w:rPr>
          <w:rFonts w:eastAsia="宋体"/>
          <w:b/>
          <w:bCs/>
          <w:lang w:eastAsia="zh-CN"/>
        </w:rPr>
        <w:t xml:space="preserve"> 4-2</w:t>
      </w:r>
      <w:r w:rsidR="00982543" w:rsidRPr="00982543">
        <w:rPr>
          <w:rFonts w:eastAsia="宋体"/>
          <w:lang w:eastAsia="zh-CN"/>
        </w:rPr>
        <w:t xml:space="preserve"> (Re-submit)</w:t>
      </w:r>
      <w:r w:rsidRPr="00271E6F">
        <w:rPr>
          <w:rFonts w:eastAsia="宋体"/>
          <w:b/>
          <w:bCs/>
          <w:lang w:eastAsia="zh-CN"/>
        </w:rPr>
        <w:t>:</w:t>
      </w:r>
      <w:r w:rsidRPr="00982543">
        <w:rPr>
          <w:rFonts w:eastAsia="宋体"/>
          <w:lang w:eastAsia="zh-CN"/>
        </w:rPr>
        <w:t xml:space="preserve"> UE voluntarily dropping some uplink transmissions based on self-assessment can reduce SAR.</w:t>
      </w:r>
    </w:p>
    <w:p w14:paraId="1EEAEC39" w14:textId="1A72B7A5" w:rsidR="00B422FE" w:rsidRPr="00B422FE" w:rsidRDefault="00B422FE" w:rsidP="00D72469">
      <w:pPr>
        <w:rPr>
          <w:rFonts w:eastAsia="宋体"/>
          <w:lang w:eastAsia="zh-CN"/>
        </w:rPr>
      </w:pPr>
      <w:r w:rsidRPr="00665678">
        <w:rPr>
          <w:rFonts w:eastAsia="宋体" w:hint="eastAsia"/>
          <w:b/>
          <w:bCs/>
          <w:lang w:eastAsia="zh-CN"/>
        </w:rPr>
        <w:t>P</w:t>
      </w:r>
      <w:r w:rsidRPr="00665678">
        <w:rPr>
          <w:rFonts w:eastAsia="宋体"/>
          <w:b/>
          <w:bCs/>
          <w:lang w:eastAsia="zh-CN"/>
        </w:rPr>
        <w:t>roposal</w:t>
      </w:r>
      <w:r>
        <w:rPr>
          <w:rFonts w:eastAsia="宋体"/>
          <w:b/>
          <w:bCs/>
          <w:lang w:eastAsia="zh-CN"/>
        </w:rPr>
        <w:t xml:space="preserve"> </w:t>
      </w:r>
      <w:r w:rsidR="007C5D98">
        <w:rPr>
          <w:rFonts w:eastAsia="宋体"/>
          <w:b/>
          <w:bCs/>
          <w:lang w:eastAsia="zh-CN"/>
        </w:rPr>
        <w:t>11</w:t>
      </w:r>
      <w:r w:rsidR="00982543" w:rsidRPr="00982543">
        <w:rPr>
          <w:rFonts w:eastAsia="宋体"/>
          <w:lang w:eastAsia="zh-CN"/>
        </w:rPr>
        <w:t xml:space="preserve"> (Re-submit)</w:t>
      </w:r>
      <w:r w:rsidRPr="00665678">
        <w:rPr>
          <w:rFonts w:eastAsia="宋体"/>
          <w:b/>
          <w:bCs/>
          <w:lang w:eastAsia="zh-CN"/>
        </w:rPr>
        <w:t xml:space="preserve">: </w:t>
      </w:r>
      <w:r w:rsidRPr="00982543">
        <w:rPr>
          <w:rFonts w:eastAsia="宋体"/>
          <w:lang w:eastAsia="zh-CN"/>
        </w:rPr>
        <w:t>Consider to introduce a scheme that UE voluntarily dropping uplink transmissions by self-assessment to control the SAR. This may be simple enough, can be controlled by network and still useful.</w:t>
      </w:r>
    </w:p>
    <w:p w14:paraId="2439E1C7" w14:textId="77777777" w:rsidR="002A75DE" w:rsidRDefault="002A75DE" w:rsidP="007855B9">
      <w:pPr>
        <w:rPr>
          <w:rFonts w:eastAsia="宋体"/>
          <w:lang w:eastAsia="zh-CN"/>
        </w:rPr>
      </w:pPr>
    </w:p>
    <w:p w14:paraId="310BF4EA" w14:textId="77777777" w:rsidR="00A0720F" w:rsidRPr="00712C39" w:rsidRDefault="00A0720F" w:rsidP="00B21479">
      <w:pPr>
        <w:pStyle w:val="1"/>
        <w:rPr>
          <w:rFonts w:eastAsia="宋体"/>
          <w:lang w:eastAsia="zh-CN"/>
        </w:rPr>
      </w:pPr>
      <w:r w:rsidRPr="00712C39">
        <w:rPr>
          <w:rFonts w:eastAsia="宋体" w:hint="eastAsia"/>
          <w:lang w:eastAsia="zh-CN"/>
        </w:rPr>
        <w:t>Conclusion</w:t>
      </w:r>
    </w:p>
    <w:p w14:paraId="022234BD" w14:textId="57863F6E" w:rsidR="001A1720" w:rsidRDefault="00A754EF" w:rsidP="007F0206">
      <w:pPr>
        <w:overflowPunct/>
        <w:autoSpaceDE/>
        <w:autoSpaceDN/>
        <w:adjustRightInd/>
        <w:jc w:val="both"/>
        <w:textAlignment w:val="auto"/>
        <w:rPr>
          <w:rFonts w:eastAsiaTheme="minorEastAsia"/>
          <w:b/>
          <w:bCs/>
          <w:u w:val="single"/>
          <w:lang w:eastAsia="zh-CN"/>
        </w:rPr>
      </w:pPr>
      <w:r>
        <w:rPr>
          <w:rFonts w:eastAsiaTheme="minorEastAsia"/>
          <w:b/>
          <w:bCs/>
          <w:u w:val="single"/>
          <w:lang w:eastAsia="zh-CN"/>
        </w:rPr>
        <w:t xml:space="preserve">Further </w:t>
      </w:r>
      <w:r w:rsidR="00982543">
        <w:rPr>
          <w:rFonts w:eastAsiaTheme="minorEastAsia"/>
          <w:b/>
          <w:bCs/>
          <w:u w:val="single"/>
          <w:lang w:eastAsia="zh-CN"/>
        </w:rPr>
        <w:t>Evaluation of NR PA for NB-Iot Iot NTN</w:t>
      </w:r>
    </w:p>
    <w:p w14:paraId="543C52A6" w14:textId="293B9587" w:rsidR="00A754EF" w:rsidRPr="008C4D9B" w:rsidRDefault="00A754EF" w:rsidP="00A754EF">
      <w:pPr>
        <w:overflowPunct/>
        <w:autoSpaceDE/>
        <w:autoSpaceDN/>
        <w:adjustRightInd/>
        <w:jc w:val="center"/>
        <w:textAlignment w:val="auto"/>
        <w:rPr>
          <w:rFonts w:eastAsia="宋体"/>
          <w:b/>
          <w:bCs/>
          <w:u w:val="single"/>
          <w:lang w:eastAsia="zh-CN"/>
        </w:rPr>
      </w:pPr>
      <w:r w:rsidRPr="009E05FD">
        <w:rPr>
          <w:rFonts w:eastAsia="等线"/>
          <w:lang w:eastAsia="zh-CN"/>
        </w:rPr>
        <w:drawing>
          <wp:inline distT="0" distB="0" distL="0" distR="0" wp14:anchorId="6DE4331B" wp14:editId="075AAC6A">
            <wp:extent cx="4273476" cy="2746443"/>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282202" cy="2752051"/>
                    </a:xfrm>
                    <a:prstGeom prst="rect">
                      <a:avLst/>
                    </a:prstGeom>
                  </pic:spPr>
                </pic:pic>
              </a:graphicData>
            </a:graphic>
          </wp:inline>
        </w:drawing>
      </w:r>
    </w:p>
    <w:p w14:paraId="4B71BF67" w14:textId="77777777" w:rsidR="00A754EF" w:rsidRPr="00324EB1" w:rsidRDefault="00A754EF" w:rsidP="00A754EF">
      <w:pPr>
        <w:rPr>
          <w:rFonts w:eastAsia="等线"/>
          <w:b/>
          <w:bCs/>
          <w:lang w:eastAsia="zh-CN"/>
        </w:rPr>
      </w:pPr>
      <w:r w:rsidRPr="00324EB1">
        <w:rPr>
          <w:rFonts w:eastAsia="等线" w:hint="eastAsia"/>
          <w:b/>
          <w:bCs/>
          <w:lang w:eastAsia="zh-CN"/>
        </w:rPr>
        <w:t>O</w:t>
      </w:r>
      <w:r w:rsidRPr="00324EB1">
        <w:rPr>
          <w:rFonts w:eastAsia="等线"/>
          <w:b/>
          <w:bCs/>
          <w:lang w:eastAsia="zh-CN"/>
        </w:rPr>
        <w:t xml:space="preserve">bservation </w:t>
      </w:r>
      <w:r>
        <w:rPr>
          <w:rFonts w:eastAsia="等线"/>
          <w:b/>
          <w:bCs/>
          <w:lang w:eastAsia="zh-CN"/>
        </w:rPr>
        <w:t>1-1</w:t>
      </w:r>
      <w:r w:rsidRPr="00324EB1">
        <w:rPr>
          <w:rFonts w:eastAsia="等线"/>
          <w:b/>
          <w:bCs/>
          <w:lang w:eastAsia="zh-CN"/>
        </w:rPr>
        <w:t xml:space="preserve">: </w:t>
      </w:r>
      <w:r w:rsidRPr="00A754EF">
        <w:rPr>
          <w:rFonts w:eastAsia="等线"/>
          <w:lang w:eastAsia="zh-CN"/>
        </w:rPr>
        <w:t xml:space="preserve">An output power of 34dBm is achieved for NR PA evaluation. Under a 3dB front end IL assumption, a 31dBm nominal MOP can be achieved. </w:t>
      </w:r>
    </w:p>
    <w:p w14:paraId="5D741DEF" w14:textId="5A079286" w:rsidR="00A754EF" w:rsidRPr="00A754EF" w:rsidRDefault="00A754EF" w:rsidP="00A754EF">
      <w:pPr>
        <w:rPr>
          <w:rFonts w:eastAsia="等线"/>
          <w:lang w:eastAsia="zh-CN"/>
        </w:rPr>
      </w:pPr>
      <w:r w:rsidRPr="00BD28AB">
        <w:rPr>
          <w:rFonts w:eastAsia="等线" w:hint="eastAsia"/>
          <w:b/>
          <w:bCs/>
          <w:lang w:eastAsia="zh-CN"/>
        </w:rPr>
        <w:t>O</w:t>
      </w:r>
      <w:r w:rsidRPr="00BD28AB">
        <w:rPr>
          <w:rFonts w:eastAsia="等线"/>
          <w:b/>
          <w:bCs/>
          <w:lang w:eastAsia="zh-CN"/>
        </w:rPr>
        <w:t xml:space="preserve">bservation 1-2: </w:t>
      </w:r>
      <w:r w:rsidRPr="00A754EF">
        <w:rPr>
          <w:rFonts w:eastAsia="等线"/>
          <w:lang w:eastAsia="zh-CN"/>
        </w:rPr>
        <w:t>RMS detector seems have better performance than peak detector.</w:t>
      </w:r>
    </w:p>
    <w:p w14:paraId="11F82C05" w14:textId="77777777" w:rsidR="00A754EF" w:rsidRPr="00A754EF" w:rsidRDefault="00A754EF" w:rsidP="00A754EF">
      <w:pPr>
        <w:rPr>
          <w:rFonts w:eastAsia="等线"/>
          <w:lang w:eastAsia="zh-CN"/>
        </w:rPr>
      </w:pPr>
      <w:r w:rsidRPr="00BD28AB">
        <w:rPr>
          <w:rFonts w:eastAsia="等线" w:hint="eastAsia"/>
          <w:b/>
          <w:bCs/>
          <w:lang w:eastAsia="zh-CN"/>
        </w:rPr>
        <w:lastRenderedPageBreak/>
        <w:t>O</w:t>
      </w:r>
      <w:r w:rsidRPr="00BD28AB">
        <w:rPr>
          <w:rFonts w:eastAsia="等线"/>
          <w:b/>
          <w:bCs/>
          <w:lang w:eastAsia="zh-CN"/>
        </w:rPr>
        <w:t>bservation 1-</w:t>
      </w:r>
      <w:r>
        <w:rPr>
          <w:rFonts w:eastAsia="等线"/>
          <w:b/>
          <w:bCs/>
          <w:lang w:eastAsia="zh-CN"/>
        </w:rPr>
        <w:t>3</w:t>
      </w:r>
      <w:r w:rsidRPr="00BD28AB">
        <w:rPr>
          <w:rFonts w:eastAsia="等线"/>
          <w:b/>
          <w:bCs/>
          <w:lang w:eastAsia="zh-CN"/>
        </w:rPr>
        <w:t xml:space="preserve">: </w:t>
      </w:r>
      <w:r w:rsidRPr="00A754EF">
        <w:rPr>
          <w:rFonts w:eastAsia="等线"/>
          <w:lang w:eastAsia="zh-CN"/>
        </w:rPr>
        <w:t>BPSK and QPSK show same performance for single tone cases.</w:t>
      </w:r>
    </w:p>
    <w:p w14:paraId="78BD8146" w14:textId="77777777" w:rsidR="00A754EF" w:rsidRPr="00A754EF" w:rsidRDefault="00A754EF" w:rsidP="00A754EF">
      <w:pPr>
        <w:rPr>
          <w:rFonts w:eastAsia="等线"/>
          <w:lang w:eastAsia="zh-CN"/>
        </w:rPr>
      </w:pPr>
      <w:r>
        <w:rPr>
          <w:rFonts w:eastAsia="等线"/>
          <w:b/>
          <w:bCs/>
          <w:lang w:eastAsia="zh-CN"/>
        </w:rPr>
        <w:t>Proposal 1:</w:t>
      </w:r>
      <w:r w:rsidRPr="00A754EF">
        <w:rPr>
          <w:rFonts w:eastAsia="等线"/>
          <w:lang w:eastAsia="zh-CN"/>
        </w:rPr>
        <w:t xml:space="preserve"> Only define MPR requirements for QPSK is sufficient, and current ambiguity of edge single tone modulation need not be refined.</w:t>
      </w:r>
    </w:p>
    <w:p w14:paraId="6F8D11FE" w14:textId="5FB393AB" w:rsidR="00A754EF" w:rsidRDefault="00A754EF" w:rsidP="00A754EF">
      <w:pPr>
        <w:rPr>
          <w:rFonts w:eastAsia="等线"/>
          <w:b/>
          <w:bCs/>
          <w:lang w:eastAsia="zh-CN"/>
        </w:rPr>
      </w:pPr>
    </w:p>
    <w:p w14:paraId="14FA1446" w14:textId="77777777" w:rsidR="00A754EF" w:rsidRPr="00A754EF" w:rsidRDefault="00A754EF" w:rsidP="00A754EF">
      <w:pPr>
        <w:rPr>
          <w:rFonts w:eastAsia="等线"/>
          <w:lang w:eastAsia="zh-CN"/>
        </w:rPr>
      </w:pPr>
      <w:r w:rsidRPr="001A3187">
        <w:rPr>
          <w:rFonts w:eastAsia="等线" w:hint="eastAsia"/>
          <w:b/>
          <w:bCs/>
          <w:lang w:eastAsia="zh-CN"/>
        </w:rPr>
        <w:t>O</w:t>
      </w:r>
      <w:r w:rsidRPr="001A3187">
        <w:rPr>
          <w:rFonts w:eastAsia="等线"/>
          <w:b/>
          <w:bCs/>
          <w:lang w:eastAsia="zh-CN"/>
        </w:rPr>
        <w:t>bservation 1-4:</w:t>
      </w:r>
      <w:r w:rsidRPr="00A754EF">
        <w:rPr>
          <w:rFonts w:eastAsia="等线"/>
          <w:lang w:eastAsia="zh-CN"/>
        </w:rPr>
        <w:t xml:space="preserve"> For edge single tone case, 3.75KHz SCS need considerably more power reduction (2dB in evaluation) to satisfy SEM.</w:t>
      </w:r>
    </w:p>
    <w:p w14:paraId="4A3A4E36" w14:textId="77777777" w:rsidR="00A754EF" w:rsidRDefault="00A754EF" w:rsidP="00A754EF">
      <w:pPr>
        <w:rPr>
          <w:rFonts w:eastAsia="等线"/>
          <w:b/>
          <w:bCs/>
          <w:lang w:eastAsia="zh-CN"/>
        </w:rPr>
      </w:pPr>
      <w:r w:rsidRPr="001A3187">
        <w:rPr>
          <w:rFonts w:eastAsia="等线" w:hint="eastAsia"/>
          <w:b/>
          <w:bCs/>
          <w:lang w:eastAsia="zh-CN"/>
        </w:rPr>
        <w:t>P</w:t>
      </w:r>
      <w:r w:rsidRPr="001A3187">
        <w:rPr>
          <w:rFonts w:eastAsia="等线"/>
          <w:b/>
          <w:bCs/>
          <w:lang w:eastAsia="zh-CN"/>
        </w:rPr>
        <w:t>roposal 2</w:t>
      </w:r>
      <w:r>
        <w:rPr>
          <w:rFonts w:eastAsia="等线"/>
          <w:b/>
          <w:bCs/>
          <w:lang w:eastAsia="zh-CN"/>
        </w:rPr>
        <w:t>a</w:t>
      </w:r>
      <w:r w:rsidRPr="001A3187">
        <w:rPr>
          <w:rFonts w:eastAsia="等线"/>
          <w:b/>
          <w:bCs/>
          <w:lang w:eastAsia="zh-CN"/>
        </w:rPr>
        <w:t xml:space="preserve">: </w:t>
      </w:r>
      <w:r w:rsidRPr="00A754EF">
        <w:rPr>
          <w:rFonts w:eastAsia="等线"/>
          <w:lang w:eastAsia="zh-CN"/>
        </w:rPr>
        <w:t xml:space="preserve">The SCS should be explicitly defined in MPR tests and 15KHz SCS can continue to be baseline. </w:t>
      </w:r>
    </w:p>
    <w:p w14:paraId="39D75997" w14:textId="77777777" w:rsidR="00A754EF" w:rsidRPr="00A754EF" w:rsidRDefault="00A754EF" w:rsidP="00A754EF">
      <w:pPr>
        <w:rPr>
          <w:rFonts w:eastAsia="等线"/>
          <w:lang w:eastAsia="zh-CN"/>
        </w:rPr>
      </w:pPr>
      <w:r>
        <w:rPr>
          <w:rFonts w:eastAsia="等线"/>
          <w:b/>
          <w:bCs/>
          <w:lang w:eastAsia="zh-CN"/>
        </w:rPr>
        <w:t xml:space="preserve">Proposal 2b: </w:t>
      </w:r>
      <w:r w:rsidRPr="00A754EF">
        <w:rPr>
          <w:rFonts w:eastAsia="等线"/>
          <w:lang w:eastAsia="zh-CN"/>
        </w:rPr>
        <w:t xml:space="preserve">If 3.75KHz is also considered, separate edge single tone requirements with relaxation compared to 15KHz is needed. </w:t>
      </w:r>
    </w:p>
    <w:p w14:paraId="714EB80C" w14:textId="77777777" w:rsidR="00A754EF" w:rsidRPr="00A754EF" w:rsidRDefault="00A754EF" w:rsidP="00A754EF">
      <w:pPr>
        <w:rPr>
          <w:rFonts w:eastAsia="等线" w:hint="eastAsia"/>
          <w:lang w:eastAsia="zh-CN"/>
        </w:rPr>
      </w:pPr>
      <w:r w:rsidRPr="006606A2">
        <w:rPr>
          <w:rFonts w:eastAsia="等线" w:hint="eastAsia"/>
          <w:b/>
          <w:bCs/>
          <w:lang w:eastAsia="zh-CN"/>
        </w:rPr>
        <w:t>P</w:t>
      </w:r>
      <w:r w:rsidRPr="006606A2">
        <w:rPr>
          <w:rFonts w:eastAsia="等线"/>
          <w:b/>
          <w:bCs/>
          <w:lang w:eastAsia="zh-CN"/>
        </w:rPr>
        <w:t xml:space="preserve">roposal 3: </w:t>
      </w:r>
      <w:r w:rsidRPr="00A754EF">
        <w:rPr>
          <w:rFonts w:eastAsia="等线"/>
          <w:lang w:eastAsia="zh-CN"/>
        </w:rPr>
        <w:t>The MPR evaluation can be a reference for PC1 MPR requirements. Some margin is still needed when considering MPR requirements.</w:t>
      </w:r>
    </w:p>
    <w:p w14:paraId="0734F079" w14:textId="77777777" w:rsidR="00A754EF" w:rsidRPr="00A754EF" w:rsidRDefault="00A754EF" w:rsidP="00A754EF">
      <w:pPr>
        <w:rPr>
          <w:rFonts w:eastAsia="等线" w:hint="eastAsia"/>
          <w:b/>
          <w:bCs/>
          <w:lang w:eastAsia="zh-CN"/>
        </w:rPr>
      </w:pPr>
    </w:p>
    <w:p w14:paraId="4A982FE2" w14:textId="77777777" w:rsidR="00A754EF" w:rsidRDefault="00A754EF" w:rsidP="00712C39">
      <w:pPr>
        <w:rPr>
          <w:rFonts w:eastAsia="宋体" w:hint="eastAsia"/>
          <w:b/>
          <w:bCs/>
          <w:lang w:eastAsia="zh-CN"/>
        </w:rPr>
      </w:pPr>
    </w:p>
    <w:p w14:paraId="72A35599" w14:textId="0E9D6FBE" w:rsidR="00451939" w:rsidRPr="00451939" w:rsidRDefault="00451939" w:rsidP="00712C39">
      <w:pPr>
        <w:rPr>
          <w:rFonts w:eastAsia="宋体"/>
          <w:b/>
          <w:bCs/>
          <w:lang w:eastAsia="zh-CN"/>
        </w:rPr>
      </w:pPr>
      <w:r>
        <w:rPr>
          <w:rFonts w:eastAsia="宋体" w:hint="eastAsia"/>
          <w:b/>
          <w:bCs/>
          <w:u w:val="single"/>
          <w:lang w:eastAsia="zh-CN"/>
        </w:rPr>
        <w:t>HPUE</w:t>
      </w:r>
      <w:r>
        <w:rPr>
          <w:rFonts w:eastAsia="宋体"/>
          <w:b/>
          <w:bCs/>
          <w:u w:val="single"/>
          <w:lang w:eastAsia="zh-CN"/>
        </w:rPr>
        <w:t xml:space="preserve"> Impact for Tx Requirements</w:t>
      </w:r>
    </w:p>
    <w:p w14:paraId="3460067A" w14:textId="400E806E" w:rsidR="0022429F" w:rsidRPr="0022429F" w:rsidRDefault="0022429F" w:rsidP="0022429F">
      <w:pPr>
        <w:rPr>
          <w:rFonts w:eastAsia="宋体"/>
          <w:lang w:eastAsia="zh-CN"/>
        </w:rPr>
      </w:pPr>
      <w:r w:rsidRPr="0022429F">
        <w:rPr>
          <w:rFonts w:eastAsia="宋体" w:hint="eastAsia"/>
          <w:u w:val="single"/>
          <w:lang w:eastAsia="zh-CN"/>
        </w:rPr>
        <w:t>G</w:t>
      </w:r>
      <w:r w:rsidRPr="0022429F">
        <w:rPr>
          <w:rFonts w:eastAsia="宋体"/>
          <w:u w:val="single"/>
          <w:lang w:eastAsia="zh-CN"/>
        </w:rPr>
        <w:t>eneral</w:t>
      </w:r>
      <w:r w:rsidRPr="0022429F">
        <w:rPr>
          <w:rFonts w:eastAsia="宋体"/>
          <w:lang w:eastAsia="zh-CN"/>
        </w:rPr>
        <w:t>:</w:t>
      </w:r>
    </w:p>
    <w:p w14:paraId="7D37A83A" w14:textId="77777777" w:rsidR="00A754EF" w:rsidRPr="00A754EF" w:rsidRDefault="00A754EF" w:rsidP="00A754EF">
      <w:pPr>
        <w:rPr>
          <w:rFonts w:eastAsia="宋体"/>
          <w:lang w:eastAsia="zh-CN"/>
        </w:rPr>
      </w:pPr>
      <w:r w:rsidRPr="00643979">
        <w:rPr>
          <w:rFonts w:eastAsia="宋体" w:hint="eastAsia"/>
          <w:b/>
          <w:bCs/>
          <w:lang w:eastAsia="zh-CN"/>
        </w:rPr>
        <w:t>O</w:t>
      </w:r>
      <w:r w:rsidRPr="00643979">
        <w:rPr>
          <w:rFonts w:eastAsia="宋体"/>
          <w:b/>
          <w:bCs/>
          <w:lang w:eastAsia="zh-CN"/>
        </w:rPr>
        <w:t>bservation 2-1:</w:t>
      </w:r>
      <w:r w:rsidRPr="00A754EF">
        <w:rPr>
          <w:rFonts w:eastAsia="宋体"/>
          <w:lang w:eastAsia="zh-CN"/>
        </w:rPr>
        <w:t xml:space="preserve"> It is unusual to do resource allocation restriction simply because of larger MPR. </w:t>
      </w:r>
    </w:p>
    <w:p w14:paraId="6A558009" w14:textId="77777777" w:rsidR="00A754EF" w:rsidRPr="00A754EF" w:rsidRDefault="00A754EF" w:rsidP="00A754EF">
      <w:pPr>
        <w:rPr>
          <w:rFonts w:eastAsia="宋体"/>
          <w:lang w:eastAsia="zh-CN"/>
        </w:rPr>
      </w:pPr>
      <w:r w:rsidRPr="00643979">
        <w:rPr>
          <w:rFonts w:eastAsia="宋体"/>
          <w:b/>
          <w:bCs/>
          <w:lang w:eastAsia="zh-CN"/>
        </w:rPr>
        <w:t xml:space="preserve">Observation 2-2: </w:t>
      </w:r>
      <w:r w:rsidRPr="00A754EF">
        <w:rPr>
          <w:rFonts w:eastAsia="宋体"/>
          <w:lang w:eastAsia="zh-CN"/>
        </w:rPr>
        <w:t xml:space="preserve">Based on new evaluation, the power reduction needed for full allocation is smaller than previous evaluation based on updated method and assumption. </w:t>
      </w:r>
    </w:p>
    <w:p w14:paraId="2BA2FA59" w14:textId="7409B793" w:rsidR="00A754EF" w:rsidRPr="00A754EF" w:rsidRDefault="00A754EF" w:rsidP="00A754EF">
      <w:pPr>
        <w:rPr>
          <w:rFonts w:eastAsia="宋体"/>
          <w:lang w:eastAsia="zh-CN"/>
        </w:rPr>
      </w:pPr>
      <w:r w:rsidRPr="00933141">
        <w:rPr>
          <w:rFonts w:eastAsia="宋体" w:hint="eastAsia"/>
          <w:b/>
          <w:bCs/>
          <w:lang w:eastAsia="zh-CN"/>
        </w:rPr>
        <w:t>P</w:t>
      </w:r>
      <w:r w:rsidRPr="00933141">
        <w:rPr>
          <w:rFonts w:eastAsia="宋体"/>
          <w:b/>
          <w:bCs/>
          <w:lang w:eastAsia="zh-CN"/>
        </w:rPr>
        <w:t xml:space="preserve">roposal </w:t>
      </w:r>
      <w:r>
        <w:rPr>
          <w:rFonts w:eastAsia="宋体"/>
          <w:b/>
          <w:bCs/>
          <w:lang w:eastAsia="zh-CN"/>
        </w:rPr>
        <w:t>4</w:t>
      </w:r>
      <w:r w:rsidRPr="00933141">
        <w:rPr>
          <w:rFonts w:eastAsia="宋体"/>
          <w:b/>
          <w:bCs/>
          <w:lang w:eastAsia="zh-CN"/>
        </w:rPr>
        <w:t xml:space="preserve">: </w:t>
      </w:r>
      <w:r w:rsidRPr="00A754EF">
        <w:rPr>
          <w:rFonts w:eastAsia="宋体"/>
          <w:lang w:eastAsia="zh-CN"/>
        </w:rPr>
        <w:t>Not to limit the allocation of NB-Iot based Iot-NTN to single tone or a limited number of tones.</w:t>
      </w:r>
    </w:p>
    <w:p w14:paraId="33D473EB" w14:textId="77777777" w:rsidR="00A754EF" w:rsidRPr="00933141" w:rsidRDefault="00A754EF" w:rsidP="00A754EF">
      <w:pPr>
        <w:rPr>
          <w:rFonts w:eastAsia="宋体"/>
          <w:b/>
          <w:bCs/>
          <w:lang w:eastAsia="zh-CN"/>
        </w:rPr>
      </w:pPr>
    </w:p>
    <w:p w14:paraId="5E05B1D2" w14:textId="77777777" w:rsidR="00A754EF" w:rsidRDefault="00A754EF" w:rsidP="00A754EF">
      <w:pPr>
        <w:rPr>
          <w:rFonts w:eastAsia="宋体"/>
          <w:b/>
          <w:bCs/>
          <w:lang w:eastAsia="zh-CN"/>
        </w:rPr>
      </w:pPr>
      <w:r w:rsidRPr="00E72C76">
        <w:rPr>
          <w:rFonts w:eastAsia="宋体" w:hint="eastAsia"/>
          <w:b/>
          <w:bCs/>
          <w:lang w:eastAsia="zh-CN"/>
        </w:rPr>
        <w:t>O</w:t>
      </w:r>
      <w:r w:rsidRPr="00E72C76">
        <w:rPr>
          <w:rFonts w:eastAsia="宋体"/>
          <w:b/>
          <w:bCs/>
          <w:lang w:eastAsia="zh-CN"/>
        </w:rPr>
        <w:t>bservation</w:t>
      </w:r>
      <w:r>
        <w:rPr>
          <w:rFonts w:eastAsia="宋体"/>
          <w:b/>
          <w:bCs/>
          <w:lang w:eastAsia="zh-CN"/>
        </w:rPr>
        <w:t xml:space="preserve"> 3-1</w:t>
      </w:r>
      <w:r w:rsidRPr="00E72C76">
        <w:rPr>
          <w:rFonts w:eastAsia="宋体"/>
          <w:b/>
          <w:bCs/>
          <w:lang w:eastAsia="zh-CN"/>
        </w:rPr>
        <w:t xml:space="preserve">: </w:t>
      </w:r>
      <w:r w:rsidRPr="00A754EF">
        <w:rPr>
          <w:rFonts w:eastAsia="宋体"/>
          <w:lang w:eastAsia="zh-CN"/>
        </w:rPr>
        <w:t>PC2 do not have feasibility issues in UE RF components capabilities.</w:t>
      </w:r>
    </w:p>
    <w:p w14:paraId="1B83A81F" w14:textId="77777777" w:rsidR="00A754EF" w:rsidRPr="00A754EF" w:rsidRDefault="00A754EF" w:rsidP="00A754EF">
      <w:pPr>
        <w:rPr>
          <w:rFonts w:eastAsia="宋体"/>
          <w:lang w:eastAsia="zh-CN"/>
        </w:rPr>
      </w:pPr>
      <w:r>
        <w:rPr>
          <w:rFonts w:eastAsia="宋体" w:hint="eastAsia"/>
          <w:b/>
          <w:bCs/>
          <w:lang w:eastAsia="zh-CN"/>
        </w:rPr>
        <w:t>O</w:t>
      </w:r>
      <w:r>
        <w:rPr>
          <w:rFonts w:eastAsia="宋体"/>
          <w:b/>
          <w:bCs/>
          <w:lang w:eastAsia="zh-CN"/>
        </w:rPr>
        <w:t xml:space="preserve">bservation 3-2: </w:t>
      </w:r>
      <w:r w:rsidRPr="00A754EF">
        <w:rPr>
          <w:rFonts w:eastAsia="宋体"/>
          <w:lang w:eastAsia="zh-CN"/>
        </w:rPr>
        <w:t>Only NB-Iot based Iot-NTN have PC1 applicability for handheld.</w:t>
      </w:r>
    </w:p>
    <w:p w14:paraId="2C487DAA" w14:textId="77777777" w:rsidR="00A754EF" w:rsidRPr="00A754EF" w:rsidRDefault="00A754EF" w:rsidP="00A754EF">
      <w:pPr>
        <w:rPr>
          <w:rFonts w:eastAsia="宋体"/>
          <w:lang w:eastAsia="zh-CN"/>
        </w:rPr>
      </w:pPr>
      <w:r>
        <w:rPr>
          <w:rFonts w:eastAsia="宋体"/>
          <w:b/>
          <w:bCs/>
          <w:lang w:eastAsia="zh-CN"/>
        </w:rPr>
        <w:t>Proposal 5</w:t>
      </w:r>
      <w:r w:rsidRPr="00287749">
        <w:rPr>
          <w:rFonts w:eastAsia="宋体"/>
          <w:b/>
          <w:bCs/>
          <w:lang w:eastAsia="zh-CN"/>
        </w:rPr>
        <w:t xml:space="preserve">: </w:t>
      </w:r>
      <w:r w:rsidRPr="00A754EF">
        <w:rPr>
          <w:rFonts w:eastAsia="宋体"/>
          <w:lang w:eastAsia="zh-CN"/>
        </w:rPr>
        <w:t>No need to doubt the current components capabilities for Handheld HPUE already defined for the requirements applicability.</w:t>
      </w:r>
    </w:p>
    <w:p w14:paraId="78FE3502" w14:textId="772575A7" w:rsidR="0022429F" w:rsidRDefault="0022429F" w:rsidP="00712C39">
      <w:pPr>
        <w:rPr>
          <w:rFonts w:eastAsia="宋体"/>
          <w:lang w:eastAsia="zh-CN"/>
        </w:rPr>
      </w:pPr>
    </w:p>
    <w:p w14:paraId="6898406E" w14:textId="2969909A" w:rsidR="0022429F" w:rsidRDefault="0022429F" w:rsidP="0022429F">
      <w:pPr>
        <w:rPr>
          <w:rFonts w:eastAsia="宋体"/>
          <w:u w:val="single"/>
          <w:lang w:eastAsia="zh-CN"/>
        </w:rPr>
      </w:pPr>
      <w:r w:rsidRPr="0022429F">
        <w:rPr>
          <w:rFonts w:eastAsia="宋体" w:hint="eastAsia"/>
          <w:u w:val="single"/>
          <w:lang w:eastAsia="zh-CN"/>
        </w:rPr>
        <w:t>N</w:t>
      </w:r>
      <w:r w:rsidRPr="0022429F">
        <w:rPr>
          <w:rFonts w:eastAsia="宋体"/>
          <w:u w:val="single"/>
          <w:lang w:eastAsia="zh-CN"/>
        </w:rPr>
        <w:t>B-Iot based</w:t>
      </w:r>
      <w:r>
        <w:rPr>
          <w:rFonts w:eastAsia="宋体"/>
          <w:u w:val="single"/>
          <w:lang w:eastAsia="zh-CN"/>
        </w:rPr>
        <w:t>:</w:t>
      </w:r>
    </w:p>
    <w:p w14:paraId="0A6C77F1" w14:textId="77777777" w:rsidR="00A754EF" w:rsidRPr="00A754EF" w:rsidRDefault="00A754EF" w:rsidP="00A754EF">
      <w:pPr>
        <w:rPr>
          <w:rFonts w:eastAsia="宋体"/>
          <w:lang w:eastAsia="zh-CN"/>
        </w:rPr>
      </w:pPr>
      <w:r w:rsidRPr="00EA18B1">
        <w:rPr>
          <w:rFonts w:eastAsia="宋体" w:hint="eastAsia"/>
          <w:b/>
          <w:bCs/>
          <w:lang w:eastAsia="zh-CN"/>
        </w:rPr>
        <w:t>Proposal</w:t>
      </w:r>
      <w:r>
        <w:rPr>
          <w:rFonts w:eastAsia="宋体"/>
          <w:b/>
          <w:bCs/>
          <w:lang w:eastAsia="zh-CN"/>
        </w:rPr>
        <w:t xml:space="preserve"> 6</w:t>
      </w:r>
      <w:r w:rsidRPr="00EA18B1">
        <w:rPr>
          <w:rFonts w:eastAsia="宋体"/>
          <w:b/>
          <w:bCs/>
          <w:lang w:eastAsia="zh-CN"/>
        </w:rPr>
        <w:t xml:space="preserve">: </w:t>
      </w:r>
      <w:r w:rsidRPr="00A754EF">
        <w:rPr>
          <w:rFonts w:eastAsia="宋体"/>
          <w:lang w:eastAsia="zh-CN"/>
        </w:rPr>
        <w:t>Reuse PC3 MPR requirements for PC2 as starting point.</w:t>
      </w:r>
    </w:p>
    <w:p w14:paraId="459AE850" w14:textId="77777777" w:rsidR="00A754EF" w:rsidRPr="00A754EF" w:rsidRDefault="00A754EF" w:rsidP="00A754EF">
      <w:pPr>
        <w:rPr>
          <w:rFonts w:eastAsia="宋体"/>
          <w:lang w:eastAsia="zh-CN"/>
        </w:rPr>
      </w:pPr>
      <w:r w:rsidRPr="007C5D98">
        <w:rPr>
          <w:rFonts w:eastAsia="宋体" w:hint="eastAsia"/>
          <w:b/>
          <w:bCs/>
          <w:lang w:eastAsia="zh-CN"/>
        </w:rPr>
        <w:t>P</w:t>
      </w:r>
      <w:r w:rsidRPr="007C5D98">
        <w:rPr>
          <w:rFonts w:eastAsia="宋体"/>
          <w:b/>
          <w:bCs/>
          <w:lang w:eastAsia="zh-CN"/>
        </w:rPr>
        <w:t>roposal</w:t>
      </w:r>
      <w:r>
        <w:rPr>
          <w:rFonts w:eastAsia="宋体"/>
          <w:b/>
          <w:bCs/>
          <w:lang w:eastAsia="zh-CN"/>
        </w:rPr>
        <w:t xml:space="preserve"> 7</w:t>
      </w:r>
      <w:r w:rsidRPr="007C5D98">
        <w:rPr>
          <w:rFonts w:eastAsia="宋体"/>
          <w:b/>
          <w:bCs/>
          <w:lang w:eastAsia="zh-CN"/>
        </w:rPr>
        <w:t xml:space="preserve">: </w:t>
      </w:r>
      <w:r w:rsidRPr="00A754EF">
        <w:rPr>
          <w:rFonts w:eastAsia="宋体"/>
          <w:lang w:eastAsia="zh-CN"/>
        </w:rPr>
        <w:t>Based on previous evaluation and some margin, the following MPR can be considered:</w:t>
      </w:r>
    </w:p>
    <w:p w14:paraId="532EF77E" w14:textId="77777777" w:rsidR="00A754EF" w:rsidRPr="007C5D98" w:rsidRDefault="00A754EF" w:rsidP="00A754EF">
      <w:pPr>
        <w:pStyle w:val="TH"/>
        <w:rPr>
          <w:b w:val="0"/>
          <w:bCs/>
        </w:rPr>
      </w:pPr>
      <w:r w:rsidRPr="007C5D98">
        <w:rPr>
          <w:b w:val="0"/>
          <w:bCs/>
        </w:rPr>
        <w:t>Table 6.2B.2-X: Maximum Power Reduction (MPR) for UE category NB1 and NB2 Power Class 1</w:t>
      </w:r>
    </w:p>
    <w:tbl>
      <w:tblPr>
        <w:tblW w:w="0" w:type="auto"/>
        <w:jc w:val="center"/>
        <w:tblLook w:val="0600" w:firstRow="0" w:lastRow="0" w:firstColumn="0" w:lastColumn="0" w:noHBand="1" w:noVBand="1"/>
      </w:tblPr>
      <w:tblGrid>
        <w:gridCol w:w="3258"/>
        <w:gridCol w:w="986"/>
        <w:gridCol w:w="569"/>
        <w:gridCol w:w="569"/>
        <w:gridCol w:w="986"/>
      </w:tblGrid>
      <w:tr w:rsidR="00A754EF" w:rsidRPr="002505AD" w14:paraId="48B77C53" w14:textId="77777777" w:rsidTr="001D5F3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D9879F" w14:textId="77777777" w:rsidR="00A754EF" w:rsidRPr="007C5D98" w:rsidRDefault="00A754EF" w:rsidP="001D5F3C">
            <w:pPr>
              <w:pStyle w:val="TAH"/>
              <w:rPr>
                <w:rFonts w:cs="Arial"/>
                <w:b w:val="0"/>
                <w:bCs/>
                <w:lang w:val="en-US" w:eastAsia="ja-JP"/>
              </w:rPr>
            </w:pPr>
            <w:r w:rsidRPr="007C5D98">
              <w:rPr>
                <w:rFonts w:cs="Arial"/>
                <w:b w:val="0"/>
                <w:bCs/>
                <w:lang w:val="en-US"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334B959" w14:textId="77777777" w:rsidR="00A754EF" w:rsidRPr="002B775B" w:rsidRDefault="00A754EF" w:rsidP="001D5F3C">
            <w:pPr>
              <w:pStyle w:val="TAH"/>
              <w:rPr>
                <w:rFonts w:cs="Arial"/>
                <w:b w:val="0"/>
                <w:bCs/>
                <w:lang w:val="en-US" w:eastAsia="ja-JP"/>
              </w:rPr>
            </w:pPr>
            <w:r w:rsidRPr="002B775B">
              <w:rPr>
                <w:rFonts w:cs="Arial"/>
                <w:b w:val="0"/>
                <w:bCs/>
                <w:lang w:val="en-US" w:eastAsia="ja-JP"/>
              </w:rPr>
              <w:t>QPSK</w:t>
            </w:r>
          </w:p>
        </w:tc>
      </w:tr>
      <w:tr w:rsidR="00A754EF" w:rsidRPr="002505AD" w14:paraId="772D641C" w14:textId="77777777" w:rsidTr="001D5F3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22952B2" w14:textId="77777777" w:rsidR="00A754EF" w:rsidRPr="007C5D98" w:rsidRDefault="00A754EF" w:rsidP="001D5F3C">
            <w:pPr>
              <w:pStyle w:val="TAH"/>
              <w:rPr>
                <w:rFonts w:cs="Arial"/>
                <w:b w:val="0"/>
                <w:bCs/>
                <w:lang w:val="en-US" w:eastAsia="zh-CN"/>
              </w:rPr>
            </w:pPr>
            <w:r w:rsidRPr="007C5D98">
              <w:rPr>
                <w:rFonts w:cs="Arial" w:hint="eastAsia"/>
                <w:b w:val="0"/>
                <w:bCs/>
                <w:lang w:val="en-US" w:eastAsia="zh-CN"/>
              </w:rPr>
              <w:t>S</w:t>
            </w:r>
            <w:r w:rsidRPr="007C5D98">
              <w:rPr>
                <w:rFonts w:cs="Arial"/>
                <w:b w:val="0"/>
                <w:bCs/>
                <w:lang w:val="en-US" w:eastAsia="zh-CN"/>
              </w:rPr>
              <w:t>CS</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465648A3" w14:textId="77777777" w:rsidR="00A754EF" w:rsidRPr="006278CA" w:rsidRDefault="00A754EF" w:rsidP="001D5F3C">
            <w:pPr>
              <w:pStyle w:val="TAH"/>
              <w:rPr>
                <w:rFonts w:cs="Arial"/>
                <w:b w:val="0"/>
                <w:bCs/>
                <w:lang w:val="en-US" w:eastAsia="zh-CN"/>
              </w:rPr>
            </w:pPr>
            <w:r w:rsidRPr="006278CA">
              <w:rPr>
                <w:rFonts w:cs="Arial" w:hint="eastAsia"/>
                <w:b w:val="0"/>
                <w:bCs/>
                <w:lang w:val="en-US" w:eastAsia="zh-CN"/>
              </w:rPr>
              <w:t>1</w:t>
            </w:r>
            <w:r w:rsidRPr="006278CA">
              <w:rPr>
                <w:rFonts w:cs="Arial"/>
                <w:b w:val="0"/>
                <w:bCs/>
                <w:lang w:val="en-US" w:eastAsia="zh-CN"/>
              </w:rPr>
              <w:t>5KHz</w:t>
            </w:r>
          </w:p>
        </w:tc>
      </w:tr>
      <w:tr w:rsidR="00A754EF" w:rsidRPr="002505AD" w14:paraId="4F2BE4B3" w14:textId="77777777" w:rsidTr="001D5F3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6690A4" w14:textId="77777777" w:rsidR="00A754EF" w:rsidRPr="007C5D98" w:rsidRDefault="00A754EF" w:rsidP="001D5F3C">
            <w:pPr>
              <w:pStyle w:val="TAH"/>
              <w:rPr>
                <w:rFonts w:cs="Arial"/>
                <w:b w:val="0"/>
                <w:bCs/>
                <w:lang w:val="en-US" w:eastAsia="ja-JP"/>
              </w:rPr>
            </w:pPr>
            <w:r w:rsidRPr="007C5D98">
              <w:rPr>
                <w:rFonts w:cs="Arial"/>
                <w:b w:val="0"/>
                <w:bCs/>
                <w:lang w:val="en-US" w:eastAsia="ja-JP"/>
              </w:rPr>
              <w:t>Tone positions for 1 Tone allocation</w:t>
            </w:r>
          </w:p>
        </w:tc>
        <w:tc>
          <w:tcPr>
            <w:tcW w:w="0" w:type="auto"/>
            <w:tcBorders>
              <w:top w:val="nil"/>
              <w:left w:val="nil"/>
              <w:bottom w:val="single" w:sz="4" w:space="0" w:color="auto"/>
              <w:right w:val="single" w:sz="4" w:space="0" w:color="auto"/>
            </w:tcBorders>
            <w:shd w:val="clear" w:color="auto" w:fill="auto"/>
            <w:noWrap/>
            <w:vAlign w:val="center"/>
            <w:hideMark/>
          </w:tcPr>
          <w:p w14:paraId="30C7B0D5" w14:textId="77777777" w:rsidR="00A754EF" w:rsidRPr="002505AD" w:rsidRDefault="00A754EF" w:rsidP="001D5F3C">
            <w:pPr>
              <w:pStyle w:val="TAC"/>
              <w:rPr>
                <w:rFonts w:cs="Arial"/>
                <w:lang w:val="en-US" w:eastAsia="ja-JP"/>
              </w:rPr>
            </w:pPr>
            <w:r>
              <w:rPr>
                <w:rFonts w:cs="Arial"/>
                <w:lang w:val="en-US" w:eastAsia="ja-JP"/>
              </w:rPr>
              <w:t>[</w:t>
            </w:r>
            <w:r w:rsidRPr="002505AD">
              <w:rPr>
                <w:rFonts w:cs="Arial"/>
                <w:lang w:val="en-US" w:eastAsia="ja-JP"/>
              </w:rPr>
              <w:t>0-</w:t>
            </w:r>
            <w:r>
              <w:rPr>
                <w:rFonts w:cs="Arial"/>
                <w:lang w:val="en-US" w:eastAsia="ja-JP"/>
              </w:rPr>
              <w:t>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7D79944" w14:textId="77777777" w:rsidR="00A754EF" w:rsidRPr="002505AD" w:rsidRDefault="00A754EF" w:rsidP="001D5F3C">
            <w:pPr>
              <w:pStyle w:val="TAC"/>
              <w:rPr>
                <w:rFonts w:cs="Arial"/>
                <w:lang w:val="en-US" w:eastAsia="ja-JP"/>
              </w:rPr>
            </w:pPr>
            <w:r>
              <w:rPr>
                <w:rFonts w:cs="Arial"/>
                <w:lang w:val="en-US" w:eastAsia="ja-JP"/>
              </w:rPr>
              <w:t>[3-8]</w:t>
            </w:r>
          </w:p>
        </w:tc>
        <w:tc>
          <w:tcPr>
            <w:tcW w:w="0" w:type="auto"/>
            <w:tcBorders>
              <w:top w:val="nil"/>
              <w:left w:val="nil"/>
              <w:bottom w:val="single" w:sz="4" w:space="0" w:color="auto"/>
              <w:right w:val="single" w:sz="4" w:space="0" w:color="auto"/>
            </w:tcBorders>
            <w:shd w:val="clear" w:color="auto" w:fill="auto"/>
            <w:noWrap/>
            <w:vAlign w:val="center"/>
            <w:hideMark/>
          </w:tcPr>
          <w:p w14:paraId="251FC742" w14:textId="77777777" w:rsidR="00A754EF" w:rsidRPr="002505AD" w:rsidRDefault="00A754EF" w:rsidP="001D5F3C">
            <w:pPr>
              <w:pStyle w:val="TAC"/>
              <w:rPr>
                <w:rFonts w:cs="Arial"/>
                <w:lang w:val="en-US" w:eastAsia="ja-JP"/>
              </w:rPr>
            </w:pPr>
            <w:r>
              <w:rPr>
                <w:rFonts w:cs="Arial"/>
                <w:lang w:val="en-US" w:eastAsia="ja-JP"/>
              </w:rPr>
              <w:t>[8</w:t>
            </w:r>
            <w:r w:rsidRPr="002505AD">
              <w:rPr>
                <w:rFonts w:cs="Arial"/>
                <w:lang w:val="en-US" w:eastAsia="ja-JP"/>
              </w:rPr>
              <w:t>-11</w:t>
            </w:r>
            <w:r>
              <w:rPr>
                <w:rFonts w:cs="Arial"/>
                <w:lang w:val="en-US" w:eastAsia="ja-JP"/>
              </w:rPr>
              <w:t>]</w:t>
            </w:r>
          </w:p>
        </w:tc>
      </w:tr>
      <w:tr w:rsidR="00A754EF" w:rsidRPr="002505AD" w14:paraId="3E1DA197" w14:textId="77777777" w:rsidTr="001D5F3C">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1F189EE" w14:textId="77777777" w:rsidR="00A754EF" w:rsidRPr="007C5D98" w:rsidRDefault="00A754EF" w:rsidP="001D5F3C">
            <w:pPr>
              <w:pStyle w:val="TAH"/>
              <w:rPr>
                <w:rFonts w:cs="Arial"/>
                <w:b w:val="0"/>
                <w:bCs/>
                <w:lang w:val="en-US" w:eastAsia="ja-JP"/>
              </w:rPr>
            </w:pPr>
            <w:r w:rsidRPr="007C5D98">
              <w:rPr>
                <w:rFonts w:cs="Arial"/>
                <w:b w:val="0"/>
                <w:bCs/>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0A4566AD" w14:textId="77777777" w:rsidR="00A754EF" w:rsidRPr="002505AD" w:rsidRDefault="00A754EF" w:rsidP="001D5F3C">
            <w:pPr>
              <w:pStyle w:val="TAC"/>
              <w:rPr>
                <w:rFonts w:cs="Arial"/>
                <w:lang w:val="en-US" w:eastAsia="ja-JP"/>
              </w:rPr>
            </w:pPr>
            <w:r w:rsidRPr="002505AD">
              <w:rPr>
                <w:rFonts w:cs="Arial"/>
                <w:lang w:val="en-US" w:eastAsia="ja-JP"/>
              </w:rPr>
              <w:t>≤</w:t>
            </w:r>
            <w:r>
              <w:rPr>
                <w:rFonts w:cs="Arial"/>
                <w:lang w:val="en-US" w:eastAsia="ja-JP"/>
              </w:rPr>
              <w:t xml:space="preserve"> [1.5]</w:t>
            </w:r>
            <w:r w:rsidRPr="002505AD">
              <w:rPr>
                <w:rFonts w:cs="Arial"/>
                <w:lang w:val="en-US" w:eastAsia="ja-JP"/>
              </w:rPr>
              <w:t xml:space="preserve"> 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2380ADF3" w14:textId="77777777" w:rsidR="00A754EF" w:rsidRPr="002505AD" w:rsidRDefault="00A754EF" w:rsidP="001D5F3C">
            <w:pPr>
              <w:pStyle w:val="TAC"/>
              <w:rPr>
                <w:rFonts w:cs="Arial"/>
                <w:lang w:val="en-US" w:eastAsia="ja-JP"/>
              </w:rPr>
            </w:pPr>
            <w:r>
              <w:rPr>
                <w:rFonts w:cs="Arial"/>
                <w:lang w:val="en-US" w:eastAsia="ja-JP"/>
              </w:rPr>
              <w:t>0</w:t>
            </w:r>
            <w:r w:rsidRPr="002505AD">
              <w:rPr>
                <w:rFonts w:cs="Arial"/>
                <w:lang w:val="en-US"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A9E1879" w14:textId="77777777" w:rsidR="00A754EF" w:rsidRPr="002505AD" w:rsidRDefault="00A754EF" w:rsidP="001D5F3C">
            <w:pPr>
              <w:pStyle w:val="TAC"/>
              <w:rPr>
                <w:rFonts w:cs="Arial"/>
                <w:lang w:val="en-US" w:eastAsia="ja-JP"/>
              </w:rPr>
            </w:pPr>
            <w:r w:rsidRPr="002505AD">
              <w:rPr>
                <w:rFonts w:cs="Arial"/>
                <w:lang w:val="en-US" w:eastAsia="ja-JP"/>
              </w:rPr>
              <w:t>≤</w:t>
            </w:r>
            <w:r>
              <w:rPr>
                <w:rFonts w:cs="Arial"/>
                <w:lang w:val="en-US" w:eastAsia="ja-JP"/>
              </w:rPr>
              <w:t xml:space="preserve"> [1.5]</w:t>
            </w:r>
            <w:r w:rsidRPr="002505AD">
              <w:rPr>
                <w:rFonts w:cs="Arial"/>
                <w:lang w:val="en-US" w:eastAsia="ja-JP"/>
              </w:rPr>
              <w:t xml:space="preserve"> dB</w:t>
            </w:r>
          </w:p>
        </w:tc>
      </w:tr>
      <w:tr w:rsidR="00A754EF" w:rsidRPr="002505AD" w14:paraId="767E9677" w14:textId="77777777" w:rsidTr="001D5F3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CCEA36" w14:textId="77777777" w:rsidR="00A754EF" w:rsidRPr="007C5D98" w:rsidRDefault="00A754EF" w:rsidP="001D5F3C">
            <w:pPr>
              <w:pStyle w:val="TAH"/>
              <w:rPr>
                <w:rFonts w:cs="Arial"/>
                <w:b w:val="0"/>
                <w:bCs/>
                <w:lang w:val="en-US" w:eastAsia="ja-JP"/>
              </w:rPr>
            </w:pPr>
            <w:r w:rsidRPr="007C5D98">
              <w:rPr>
                <w:rFonts w:cs="Arial"/>
                <w:b w:val="0"/>
                <w:bCs/>
                <w:lang w:val="en-US"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7D41D09C" w14:textId="77777777" w:rsidR="00A754EF" w:rsidRPr="002505AD" w:rsidRDefault="00A754EF" w:rsidP="001D5F3C">
            <w:pPr>
              <w:pStyle w:val="TAC"/>
              <w:rPr>
                <w:rFonts w:cs="Arial"/>
                <w:lang w:val="en-US" w:eastAsia="ja-JP"/>
              </w:rPr>
            </w:pPr>
            <w:r w:rsidRPr="002505AD">
              <w:rPr>
                <w:rFonts w:cs="Arial"/>
                <w:lang w:val="en-US"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60ECFD50" w14:textId="77777777" w:rsidR="00A754EF" w:rsidRPr="002505AD" w:rsidRDefault="00A754EF" w:rsidP="001D5F3C">
            <w:pPr>
              <w:pStyle w:val="TAC"/>
              <w:rPr>
                <w:rFonts w:cs="Arial"/>
                <w:lang w:val="en-US" w:eastAsia="ja-JP"/>
              </w:rPr>
            </w:pPr>
            <w:r w:rsidRPr="002505AD">
              <w:rPr>
                <w:rFonts w:cs="Arial"/>
                <w:lang w:val="en-US"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7EBEBDA6" w14:textId="77777777" w:rsidR="00A754EF" w:rsidRPr="002505AD" w:rsidRDefault="00A754EF" w:rsidP="001D5F3C">
            <w:pPr>
              <w:pStyle w:val="TAC"/>
              <w:rPr>
                <w:rFonts w:cs="Arial"/>
                <w:lang w:val="en-US" w:eastAsia="ja-JP"/>
              </w:rPr>
            </w:pPr>
            <w:r w:rsidRPr="002505AD">
              <w:rPr>
                <w:rFonts w:cs="Arial"/>
                <w:lang w:val="en-US" w:eastAsia="ja-JP"/>
              </w:rPr>
              <w:t>9-11</w:t>
            </w:r>
          </w:p>
        </w:tc>
      </w:tr>
      <w:tr w:rsidR="00A754EF" w:rsidRPr="002505AD" w14:paraId="54898B22" w14:textId="77777777" w:rsidTr="001D5F3C">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5F5B86" w14:textId="77777777" w:rsidR="00A754EF" w:rsidRPr="007C5D98" w:rsidRDefault="00A754EF" w:rsidP="001D5F3C">
            <w:pPr>
              <w:pStyle w:val="TAH"/>
              <w:rPr>
                <w:rFonts w:cs="Arial"/>
                <w:b w:val="0"/>
                <w:bCs/>
                <w:lang w:val="en-US" w:eastAsia="ja-JP"/>
              </w:rPr>
            </w:pPr>
            <w:r w:rsidRPr="007C5D98">
              <w:rPr>
                <w:rFonts w:cs="Arial"/>
                <w:b w:val="0"/>
                <w:bCs/>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72470D1A" w14:textId="77777777" w:rsidR="00A754EF" w:rsidRPr="002505AD" w:rsidRDefault="00A754EF" w:rsidP="001D5F3C">
            <w:pPr>
              <w:pStyle w:val="TAC"/>
              <w:rPr>
                <w:rFonts w:cs="Arial"/>
                <w:lang w:val="en-US" w:eastAsia="ja-JP"/>
              </w:rPr>
            </w:pPr>
            <w:r w:rsidRPr="002505AD">
              <w:rPr>
                <w:rFonts w:cs="Arial"/>
                <w:lang w:val="en-US" w:eastAsia="ja-JP"/>
              </w:rPr>
              <w:t>≤</w:t>
            </w:r>
            <w:r>
              <w:rPr>
                <w:rFonts w:cs="Arial"/>
                <w:lang w:val="en-US" w:eastAsia="ja-JP"/>
              </w:rPr>
              <w:t xml:space="preserve"> [2]</w:t>
            </w:r>
            <w:r w:rsidRPr="002505AD">
              <w:rPr>
                <w:rFonts w:cs="Arial"/>
                <w:lang w:val="en-US" w:eastAsia="ja-JP"/>
              </w:rPr>
              <w:t xml:space="preserve"> 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2ACE8E2A" w14:textId="77777777" w:rsidR="00A754EF" w:rsidRPr="002505AD" w:rsidRDefault="00A754EF" w:rsidP="001D5F3C">
            <w:pPr>
              <w:pStyle w:val="TAC"/>
              <w:rPr>
                <w:rFonts w:cs="Arial"/>
                <w:lang w:val="en-US" w:eastAsia="ja-JP"/>
              </w:rPr>
            </w:pPr>
            <w:r>
              <w:rPr>
                <w:rFonts w:cs="Arial" w:hint="eastAsia"/>
                <w:lang w:val="en-US" w:eastAsia="zh-CN"/>
              </w:rPr>
              <w:t>[</w:t>
            </w:r>
            <w:r>
              <w:rPr>
                <w:rFonts w:cs="Arial"/>
                <w:lang w:val="en-US" w:eastAsia="zh-CN"/>
              </w:rPr>
              <w:t>1.5]</w:t>
            </w:r>
            <w:r w:rsidRPr="002505AD">
              <w:rPr>
                <w:rFonts w:cs="Arial"/>
                <w:lang w:val="en-US"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5130B481" w14:textId="77777777" w:rsidR="00A754EF" w:rsidRPr="002505AD" w:rsidRDefault="00A754EF" w:rsidP="001D5F3C">
            <w:pPr>
              <w:pStyle w:val="TAC"/>
              <w:rPr>
                <w:rFonts w:cs="Arial"/>
                <w:lang w:val="en-US" w:eastAsia="ja-JP"/>
              </w:rPr>
            </w:pPr>
            <w:r w:rsidRPr="002505AD">
              <w:rPr>
                <w:rFonts w:cs="Arial"/>
                <w:lang w:val="en-US" w:eastAsia="ja-JP"/>
              </w:rPr>
              <w:t>≤</w:t>
            </w:r>
            <w:r>
              <w:rPr>
                <w:rFonts w:cs="Arial"/>
                <w:lang w:val="en-US" w:eastAsia="ja-JP"/>
              </w:rPr>
              <w:t xml:space="preserve"> [2]</w:t>
            </w:r>
            <w:r w:rsidRPr="002505AD">
              <w:rPr>
                <w:rFonts w:cs="Arial"/>
                <w:lang w:val="en-US" w:eastAsia="ja-JP"/>
              </w:rPr>
              <w:t xml:space="preserve"> dB</w:t>
            </w:r>
          </w:p>
        </w:tc>
      </w:tr>
      <w:tr w:rsidR="00A754EF" w:rsidRPr="002505AD" w14:paraId="04BA14A4" w14:textId="77777777" w:rsidTr="001D5F3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AB8220" w14:textId="77777777" w:rsidR="00A754EF" w:rsidRPr="007C5D98" w:rsidRDefault="00A754EF" w:rsidP="001D5F3C">
            <w:pPr>
              <w:pStyle w:val="TAH"/>
              <w:rPr>
                <w:rFonts w:cs="Arial"/>
                <w:b w:val="0"/>
                <w:bCs/>
                <w:lang w:val="en-US" w:eastAsia="ja-JP"/>
              </w:rPr>
            </w:pPr>
            <w:r w:rsidRPr="007C5D98">
              <w:rPr>
                <w:rFonts w:cs="Arial"/>
                <w:b w:val="0"/>
                <w:bCs/>
                <w:lang w:val="en-US"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DABD93F" w14:textId="77777777" w:rsidR="00A754EF" w:rsidRPr="002505AD" w:rsidRDefault="00A754EF" w:rsidP="001D5F3C">
            <w:pPr>
              <w:pStyle w:val="TAC"/>
              <w:rPr>
                <w:rFonts w:cs="Arial"/>
                <w:lang w:val="en-US" w:eastAsia="ja-JP"/>
              </w:rPr>
            </w:pPr>
            <w:r w:rsidRPr="002505AD">
              <w:rPr>
                <w:rFonts w:cs="Arial"/>
                <w:lang w:val="en-US" w:eastAsia="ja-JP"/>
              </w:rPr>
              <w:t>0-5 and 6-11</w:t>
            </w:r>
          </w:p>
        </w:tc>
      </w:tr>
      <w:tr w:rsidR="00A754EF" w:rsidRPr="002505AD" w14:paraId="4E5268CF" w14:textId="77777777" w:rsidTr="001D5F3C">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B68761" w14:textId="77777777" w:rsidR="00A754EF" w:rsidRPr="007C5D98" w:rsidRDefault="00A754EF" w:rsidP="001D5F3C">
            <w:pPr>
              <w:pStyle w:val="TAH"/>
              <w:rPr>
                <w:rFonts w:cs="Arial"/>
                <w:b w:val="0"/>
                <w:bCs/>
                <w:lang w:val="en-US" w:eastAsia="ja-JP"/>
              </w:rPr>
            </w:pPr>
            <w:r w:rsidRPr="007C5D98">
              <w:rPr>
                <w:rFonts w:cs="Arial"/>
                <w:b w:val="0"/>
                <w:bCs/>
                <w:lang w:val="en-US"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02749019" w14:textId="77777777" w:rsidR="00A754EF" w:rsidRPr="002505AD" w:rsidRDefault="00A754EF" w:rsidP="001D5F3C">
            <w:pPr>
              <w:pStyle w:val="TAC"/>
              <w:rPr>
                <w:rFonts w:cs="Arial"/>
                <w:lang w:val="en-US" w:eastAsia="ja-JP"/>
              </w:rPr>
            </w:pPr>
            <w:r w:rsidRPr="002505AD">
              <w:rPr>
                <w:rFonts w:cs="Arial"/>
                <w:lang w:val="en-US" w:eastAsia="ja-JP"/>
              </w:rPr>
              <w:t>≤</w:t>
            </w:r>
            <w:r>
              <w:rPr>
                <w:rFonts w:cs="Arial"/>
                <w:lang w:val="en-US" w:eastAsia="ja-JP"/>
              </w:rPr>
              <w:t xml:space="preserve"> [2]</w:t>
            </w:r>
            <w:r w:rsidRPr="002505AD">
              <w:rPr>
                <w:rFonts w:cs="Arial"/>
                <w:lang w:val="en-US" w:eastAsia="ja-JP"/>
              </w:rPr>
              <w:t xml:space="preserve">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4CC8CC4C" w14:textId="77777777" w:rsidR="00A754EF" w:rsidRPr="002505AD" w:rsidRDefault="00A754EF" w:rsidP="001D5F3C">
            <w:pPr>
              <w:pStyle w:val="TAC"/>
              <w:rPr>
                <w:rFonts w:cs="Arial"/>
                <w:lang w:val="en-US" w:eastAsia="ja-JP"/>
              </w:rPr>
            </w:pPr>
            <w:r w:rsidRPr="002505AD">
              <w:rPr>
                <w:rFonts w:cs="Arial"/>
                <w:lang w:val="en-US" w:eastAsia="ja-JP"/>
              </w:rPr>
              <w:t xml:space="preserve">≤ </w:t>
            </w:r>
            <w:r>
              <w:rPr>
                <w:rFonts w:cs="Arial"/>
                <w:lang w:val="en-US" w:eastAsia="ja-JP"/>
              </w:rPr>
              <w:t>[2]</w:t>
            </w:r>
            <w:r w:rsidRPr="002505AD">
              <w:rPr>
                <w:rFonts w:cs="Arial"/>
                <w:lang w:val="en-US" w:eastAsia="ja-JP"/>
              </w:rPr>
              <w:t xml:space="preserve"> dB</w:t>
            </w:r>
          </w:p>
        </w:tc>
      </w:tr>
      <w:tr w:rsidR="00A754EF" w:rsidRPr="002505AD" w14:paraId="340108D9" w14:textId="77777777" w:rsidTr="001D5F3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8BBEF1" w14:textId="77777777" w:rsidR="00A754EF" w:rsidRPr="007C5D98" w:rsidRDefault="00A754EF" w:rsidP="001D5F3C">
            <w:pPr>
              <w:pStyle w:val="TAH"/>
              <w:rPr>
                <w:rFonts w:cs="Arial"/>
                <w:b w:val="0"/>
                <w:bCs/>
                <w:lang w:val="en-US" w:eastAsia="ja-JP"/>
              </w:rPr>
            </w:pPr>
            <w:r w:rsidRPr="007C5D98">
              <w:rPr>
                <w:rFonts w:cs="Arial"/>
                <w:b w:val="0"/>
                <w:bCs/>
                <w:lang w:val="en-US"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6E28F30C" w14:textId="77777777" w:rsidR="00A754EF" w:rsidRPr="002505AD" w:rsidRDefault="00A754EF" w:rsidP="001D5F3C">
            <w:pPr>
              <w:pStyle w:val="TAC"/>
              <w:rPr>
                <w:rFonts w:cs="Arial"/>
                <w:lang w:val="en-US" w:eastAsia="ja-JP"/>
              </w:rPr>
            </w:pPr>
            <w:r w:rsidRPr="002505AD">
              <w:rPr>
                <w:rFonts w:cs="Arial"/>
                <w:lang w:val="en-US" w:eastAsia="ja-JP"/>
              </w:rPr>
              <w:t>0-11</w:t>
            </w:r>
          </w:p>
        </w:tc>
      </w:tr>
      <w:tr w:rsidR="00A754EF" w:rsidRPr="002505AD" w14:paraId="398A506B" w14:textId="77777777" w:rsidTr="001D5F3C">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BD3F7B" w14:textId="77777777" w:rsidR="00A754EF" w:rsidRPr="007C5D98" w:rsidRDefault="00A754EF" w:rsidP="001D5F3C">
            <w:pPr>
              <w:pStyle w:val="TAH"/>
              <w:rPr>
                <w:rFonts w:ascii="Calibri" w:hAnsi="Calibri" w:cs="Arial"/>
                <w:b w:val="0"/>
                <w:bCs/>
                <w:sz w:val="22"/>
                <w:szCs w:val="22"/>
                <w:lang w:val="en-US" w:eastAsia="ja-JP"/>
              </w:rPr>
            </w:pPr>
            <w:r w:rsidRPr="007C5D98">
              <w:rPr>
                <w:rFonts w:cs="Arial"/>
                <w:b w:val="0"/>
                <w:bCs/>
                <w:lang w:val="en-US"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45391292" w14:textId="77777777" w:rsidR="00A754EF" w:rsidRPr="002505AD" w:rsidRDefault="00A754EF" w:rsidP="001D5F3C">
            <w:pPr>
              <w:pStyle w:val="TAC"/>
              <w:rPr>
                <w:rFonts w:cs="Arial"/>
                <w:lang w:val="en-US" w:eastAsia="ja-JP"/>
              </w:rPr>
            </w:pPr>
            <w:r w:rsidRPr="002505AD">
              <w:rPr>
                <w:rFonts w:cs="Arial"/>
                <w:lang w:val="en-US" w:eastAsia="ja-JP"/>
              </w:rPr>
              <w:t>≤</w:t>
            </w:r>
            <w:r>
              <w:rPr>
                <w:rFonts w:cs="Arial"/>
                <w:lang w:val="en-US" w:eastAsia="ja-JP"/>
              </w:rPr>
              <w:t xml:space="preserve"> [4]</w:t>
            </w:r>
            <w:r w:rsidRPr="002505AD">
              <w:rPr>
                <w:rFonts w:cs="Arial"/>
                <w:lang w:val="en-US" w:eastAsia="ja-JP"/>
              </w:rPr>
              <w:t xml:space="preserve"> dB</w:t>
            </w:r>
          </w:p>
        </w:tc>
      </w:tr>
    </w:tbl>
    <w:p w14:paraId="5D4EA037" w14:textId="77777777" w:rsidR="00A754EF" w:rsidRDefault="00A754EF" w:rsidP="00A754EF">
      <w:pPr>
        <w:rPr>
          <w:rFonts w:eastAsia="宋体"/>
          <w:b/>
          <w:bCs/>
          <w:lang w:eastAsia="zh-CN"/>
        </w:rPr>
      </w:pPr>
    </w:p>
    <w:p w14:paraId="377971B2" w14:textId="490B9B38" w:rsidR="00A754EF" w:rsidRPr="00A754EF" w:rsidRDefault="00A754EF" w:rsidP="00A754EF">
      <w:pPr>
        <w:rPr>
          <w:rFonts w:eastAsia="宋体"/>
          <w:lang w:eastAsia="zh-CN"/>
        </w:rPr>
      </w:pPr>
      <w:r w:rsidRPr="00D43A77">
        <w:rPr>
          <w:rFonts w:eastAsia="宋体" w:hint="eastAsia"/>
          <w:b/>
          <w:bCs/>
          <w:lang w:eastAsia="zh-CN"/>
        </w:rPr>
        <w:lastRenderedPageBreak/>
        <w:t>P</w:t>
      </w:r>
      <w:r w:rsidRPr="00D43A77">
        <w:rPr>
          <w:rFonts w:eastAsia="宋体"/>
          <w:b/>
          <w:bCs/>
          <w:lang w:eastAsia="zh-CN"/>
        </w:rPr>
        <w:t xml:space="preserve">roposal </w:t>
      </w:r>
      <w:r>
        <w:rPr>
          <w:rFonts w:eastAsia="宋体"/>
          <w:b/>
          <w:bCs/>
          <w:lang w:eastAsia="zh-CN"/>
        </w:rPr>
        <w:t>8</w:t>
      </w:r>
      <w:r w:rsidRPr="00D43A77">
        <w:rPr>
          <w:rFonts w:eastAsia="宋体"/>
          <w:b/>
          <w:bCs/>
          <w:lang w:eastAsia="zh-CN"/>
        </w:rPr>
        <w:t xml:space="preserve">: </w:t>
      </w:r>
      <w:r w:rsidRPr="00A754EF">
        <w:rPr>
          <w:rFonts w:eastAsia="宋体"/>
          <w:lang w:eastAsia="zh-CN"/>
        </w:rPr>
        <w:t>Further discuss the P-MPR proposal for NB-Iot based Iot-NTN with draft CR.</w:t>
      </w:r>
    </w:p>
    <w:p w14:paraId="30F6E2ED" w14:textId="77777777" w:rsidR="00A754EF" w:rsidRDefault="00A754EF" w:rsidP="0022429F">
      <w:pPr>
        <w:rPr>
          <w:rFonts w:eastAsia="宋体" w:hint="eastAsia"/>
          <w:lang w:eastAsia="zh-CN"/>
        </w:rPr>
      </w:pPr>
    </w:p>
    <w:p w14:paraId="2A00C70E" w14:textId="103BD524" w:rsidR="0022429F" w:rsidRDefault="0022429F" w:rsidP="0022429F">
      <w:pPr>
        <w:rPr>
          <w:rFonts w:eastAsia="宋体"/>
          <w:u w:val="single"/>
          <w:lang w:eastAsia="zh-CN"/>
        </w:rPr>
      </w:pPr>
      <w:r>
        <w:rPr>
          <w:rFonts w:eastAsia="宋体"/>
          <w:u w:val="single"/>
          <w:lang w:eastAsia="zh-CN"/>
        </w:rPr>
        <w:t>e</w:t>
      </w:r>
      <w:r>
        <w:rPr>
          <w:rFonts w:eastAsia="宋体" w:hint="eastAsia"/>
          <w:u w:val="single"/>
          <w:lang w:eastAsia="zh-CN"/>
        </w:rPr>
        <w:t>MTC</w:t>
      </w:r>
      <w:r>
        <w:rPr>
          <w:rFonts w:eastAsia="宋体"/>
          <w:u w:val="single"/>
          <w:lang w:eastAsia="zh-CN"/>
        </w:rPr>
        <w:t xml:space="preserve"> </w:t>
      </w:r>
      <w:r w:rsidRPr="0022429F">
        <w:rPr>
          <w:rFonts w:eastAsia="宋体"/>
          <w:u w:val="single"/>
          <w:lang w:eastAsia="zh-CN"/>
        </w:rPr>
        <w:t>based</w:t>
      </w:r>
      <w:r>
        <w:rPr>
          <w:rFonts w:eastAsia="宋体"/>
          <w:u w:val="single"/>
          <w:lang w:eastAsia="zh-CN"/>
        </w:rPr>
        <w:t>:</w:t>
      </w:r>
    </w:p>
    <w:p w14:paraId="41AB2A01" w14:textId="77777777" w:rsidR="00A754EF" w:rsidRPr="00A754EF" w:rsidRDefault="00A754EF" w:rsidP="00A754EF">
      <w:pPr>
        <w:rPr>
          <w:rFonts w:eastAsia="宋体"/>
          <w:lang w:eastAsia="zh-CN"/>
        </w:rPr>
      </w:pPr>
      <w:r w:rsidRPr="00B422FE">
        <w:rPr>
          <w:rFonts w:eastAsia="宋体" w:hint="eastAsia"/>
          <w:b/>
          <w:bCs/>
          <w:lang w:eastAsia="zh-CN"/>
        </w:rPr>
        <w:t>P</w:t>
      </w:r>
      <w:r w:rsidRPr="00B422FE">
        <w:rPr>
          <w:rFonts w:eastAsia="宋体"/>
          <w:b/>
          <w:bCs/>
          <w:lang w:eastAsia="zh-CN"/>
        </w:rPr>
        <w:t>roposal</w:t>
      </w:r>
      <w:r>
        <w:rPr>
          <w:rFonts w:eastAsia="宋体"/>
          <w:b/>
          <w:bCs/>
          <w:lang w:eastAsia="zh-CN"/>
        </w:rPr>
        <w:t xml:space="preserve"> 9</w:t>
      </w:r>
      <w:r w:rsidRPr="00B422FE">
        <w:rPr>
          <w:rFonts w:eastAsia="宋体"/>
          <w:b/>
          <w:bCs/>
          <w:lang w:eastAsia="zh-CN"/>
        </w:rPr>
        <w:t xml:space="preserve">: </w:t>
      </w:r>
      <w:r w:rsidRPr="00A754EF">
        <w:rPr>
          <w:rFonts w:eastAsia="宋体"/>
          <w:lang w:eastAsia="zh-CN"/>
        </w:rPr>
        <w:t>Using [</w:t>
      </w:r>
      <w:proofErr w:type="gramStart"/>
      <w:r w:rsidRPr="00A754EF">
        <w:rPr>
          <w:rFonts w:eastAsia="宋体"/>
          <w:lang w:eastAsia="zh-CN"/>
        </w:rPr>
        <w:t>34]dBm</w:t>
      </w:r>
      <w:proofErr w:type="gramEnd"/>
      <w:r w:rsidRPr="00A754EF">
        <w:rPr>
          <w:rFonts w:eastAsia="宋体"/>
          <w:lang w:eastAsia="zh-CN"/>
        </w:rPr>
        <w:t xml:space="preserve"> as starting point for PC1 e</w:t>
      </w:r>
      <w:r w:rsidRPr="00A754EF">
        <w:rPr>
          <w:rFonts w:eastAsia="宋体" w:hint="eastAsia"/>
          <w:lang w:eastAsia="zh-CN"/>
        </w:rPr>
        <w:t>MTC</w:t>
      </w:r>
      <w:r w:rsidRPr="00A754EF">
        <w:rPr>
          <w:rFonts w:eastAsia="宋体"/>
          <w:lang w:eastAsia="zh-CN"/>
        </w:rPr>
        <w:t>-based Iot-NTN, which is aligned with PC1 NR-NTN.</w:t>
      </w:r>
    </w:p>
    <w:p w14:paraId="21392ACC" w14:textId="77777777" w:rsidR="00A754EF" w:rsidRPr="00A754EF" w:rsidRDefault="00A754EF" w:rsidP="00A754EF">
      <w:pPr>
        <w:rPr>
          <w:rFonts w:eastAsia="宋体"/>
          <w:lang w:eastAsia="zh-CN"/>
        </w:rPr>
      </w:pPr>
      <w:r w:rsidRPr="00A8627D">
        <w:rPr>
          <w:rFonts w:eastAsia="宋体" w:hint="eastAsia"/>
          <w:b/>
          <w:bCs/>
          <w:lang w:eastAsia="zh-CN"/>
        </w:rPr>
        <w:t>P</w:t>
      </w:r>
      <w:r w:rsidRPr="00A8627D">
        <w:rPr>
          <w:rFonts w:eastAsia="宋体"/>
          <w:b/>
          <w:bCs/>
          <w:lang w:eastAsia="zh-CN"/>
        </w:rPr>
        <w:t xml:space="preserve">roposal </w:t>
      </w:r>
      <w:r>
        <w:rPr>
          <w:rFonts w:eastAsia="宋体"/>
          <w:b/>
          <w:bCs/>
          <w:lang w:eastAsia="zh-CN"/>
        </w:rPr>
        <w:t>10</w:t>
      </w:r>
      <w:r w:rsidRPr="00A8627D">
        <w:rPr>
          <w:rFonts w:eastAsia="宋体"/>
          <w:b/>
          <w:bCs/>
          <w:lang w:eastAsia="zh-CN"/>
        </w:rPr>
        <w:t>:</w:t>
      </w:r>
      <w:r w:rsidRPr="00A8627D">
        <w:rPr>
          <w:b/>
          <w:bCs/>
          <w:lang w:eastAsia="zh-CN"/>
        </w:rPr>
        <w:t xml:space="preserve"> </w:t>
      </w:r>
      <w:r w:rsidRPr="00A754EF">
        <w:rPr>
          <w:lang w:eastAsia="zh-CN"/>
        </w:rPr>
        <w:t>For PC1 eMTC based-Iot NTN, apply TN PC2 MPR requirements for Category M1</w:t>
      </w:r>
      <w:r w:rsidRPr="00A754EF">
        <w:rPr>
          <w:rFonts w:eastAsia="宋体"/>
          <w:lang w:eastAsia="zh-CN"/>
        </w:rPr>
        <w:t>.</w:t>
      </w:r>
    </w:p>
    <w:p w14:paraId="21D608E6" w14:textId="021E1528" w:rsidR="0022429F" w:rsidRPr="00A754EF" w:rsidRDefault="0022429F" w:rsidP="0022429F">
      <w:pPr>
        <w:rPr>
          <w:rFonts w:eastAsia="宋体"/>
          <w:lang w:eastAsia="zh-CN"/>
        </w:rPr>
      </w:pPr>
    </w:p>
    <w:p w14:paraId="2BEBA784" w14:textId="0593669D" w:rsidR="0022429F" w:rsidRPr="00451939" w:rsidRDefault="0022429F" w:rsidP="0022429F">
      <w:pPr>
        <w:rPr>
          <w:rFonts w:eastAsia="宋体"/>
          <w:b/>
          <w:bCs/>
          <w:lang w:eastAsia="zh-CN"/>
        </w:rPr>
      </w:pPr>
      <w:r>
        <w:rPr>
          <w:rFonts w:eastAsia="宋体" w:hint="eastAsia"/>
          <w:b/>
          <w:bCs/>
          <w:u w:val="single"/>
          <w:lang w:eastAsia="zh-CN"/>
        </w:rPr>
        <w:t>SAR</w:t>
      </w:r>
      <w:r>
        <w:rPr>
          <w:rFonts w:eastAsia="宋体"/>
          <w:b/>
          <w:bCs/>
          <w:u w:val="single"/>
          <w:lang w:eastAsia="zh-CN"/>
        </w:rPr>
        <w:t xml:space="preserve"> </w:t>
      </w:r>
      <w:r>
        <w:rPr>
          <w:rFonts w:eastAsia="宋体" w:hint="eastAsia"/>
          <w:b/>
          <w:bCs/>
          <w:u w:val="single"/>
          <w:lang w:eastAsia="zh-CN"/>
        </w:rPr>
        <w:t>a</w:t>
      </w:r>
      <w:r>
        <w:rPr>
          <w:rFonts w:eastAsia="宋体"/>
          <w:b/>
          <w:bCs/>
          <w:u w:val="single"/>
          <w:lang w:eastAsia="zh-CN"/>
        </w:rPr>
        <w:t xml:space="preserve">nd </w:t>
      </w:r>
      <w:r>
        <w:rPr>
          <w:rFonts w:eastAsia="宋体" w:hint="eastAsia"/>
          <w:b/>
          <w:bCs/>
          <w:u w:val="single"/>
          <w:lang w:eastAsia="zh-CN"/>
        </w:rPr>
        <w:t>duty</w:t>
      </w:r>
      <w:r>
        <w:rPr>
          <w:rFonts w:eastAsia="宋体"/>
          <w:b/>
          <w:bCs/>
          <w:u w:val="single"/>
          <w:lang w:eastAsia="zh-CN"/>
        </w:rPr>
        <w:t xml:space="preserve"> cycle</w:t>
      </w:r>
    </w:p>
    <w:p w14:paraId="1EF9ACAB" w14:textId="77777777" w:rsidR="0022429F" w:rsidRPr="00271E6F" w:rsidRDefault="0022429F" w:rsidP="0022429F">
      <w:pPr>
        <w:rPr>
          <w:rFonts w:eastAsia="宋体"/>
          <w:b/>
          <w:bCs/>
          <w:lang w:eastAsia="zh-CN"/>
        </w:rPr>
      </w:pPr>
      <w:r w:rsidRPr="00271E6F">
        <w:rPr>
          <w:rFonts w:eastAsia="宋体" w:hint="eastAsia"/>
          <w:b/>
          <w:bCs/>
          <w:lang w:eastAsia="zh-CN"/>
        </w:rPr>
        <w:t>O</w:t>
      </w:r>
      <w:r w:rsidRPr="00271E6F">
        <w:rPr>
          <w:rFonts w:eastAsia="宋体"/>
          <w:b/>
          <w:bCs/>
          <w:lang w:eastAsia="zh-CN"/>
        </w:rPr>
        <w:t>bservation</w:t>
      </w:r>
      <w:r>
        <w:rPr>
          <w:rFonts w:eastAsia="宋体"/>
          <w:b/>
          <w:bCs/>
          <w:lang w:eastAsia="zh-CN"/>
        </w:rPr>
        <w:t xml:space="preserve"> 4-1</w:t>
      </w:r>
      <w:r w:rsidRPr="00982543">
        <w:rPr>
          <w:rFonts w:eastAsia="宋体"/>
          <w:lang w:eastAsia="zh-CN"/>
        </w:rPr>
        <w:t xml:space="preserve"> (Re-submit):</w:t>
      </w:r>
      <w:r w:rsidRPr="00271E6F">
        <w:rPr>
          <w:rFonts w:eastAsia="宋体"/>
          <w:b/>
          <w:bCs/>
          <w:lang w:eastAsia="zh-CN"/>
        </w:rPr>
        <w:t xml:space="preserve"> </w:t>
      </w:r>
      <w:r w:rsidRPr="00982543">
        <w:rPr>
          <w:rFonts w:eastAsia="宋体"/>
          <w:lang w:eastAsia="zh-CN"/>
        </w:rPr>
        <w:t>The two basic ways to control SAR is by either reduce the power, or reduce transmission time.</w:t>
      </w:r>
    </w:p>
    <w:p w14:paraId="6B61CF98" w14:textId="77777777" w:rsidR="0022429F" w:rsidRPr="00982543" w:rsidRDefault="0022429F" w:rsidP="0022429F">
      <w:pPr>
        <w:rPr>
          <w:rFonts w:eastAsia="宋体"/>
          <w:lang w:eastAsia="zh-CN"/>
        </w:rPr>
      </w:pPr>
      <w:r w:rsidRPr="00271E6F">
        <w:rPr>
          <w:rFonts w:eastAsia="宋体"/>
          <w:b/>
          <w:bCs/>
          <w:lang w:eastAsia="zh-CN"/>
        </w:rPr>
        <w:t>Observation</w:t>
      </w:r>
      <w:r>
        <w:rPr>
          <w:rFonts w:eastAsia="宋体"/>
          <w:b/>
          <w:bCs/>
          <w:lang w:eastAsia="zh-CN"/>
        </w:rPr>
        <w:t xml:space="preserve"> 4-2</w:t>
      </w:r>
      <w:r w:rsidRPr="00982543">
        <w:rPr>
          <w:rFonts w:eastAsia="宋体"/>
          <w:lang w:eastAsia="zh-CN"/>
        </w:rPr>
        <w:t xml:space="preserve"> (Re-submit)</w:t>
      </w:r>
      <w:r w:rsidRPr="00271E6F">
        <w:rPr>
          <w:rFonts w:eastAsia="宋体"/>
          <w:b/>
          <w:bCs/>
          <w:lang w:eastAsia="zh-CN"/>
        </w:rPr>
        <w:t>:</w:t>
      </w:r>
      <w:r w:rsidRPr="00982543">
        <w:rPr>
          <w:rFonts w:eastAsia="宋体"/>
          <w:lang w:eastAsia="zh-CN"/>
        </w:rPr>
        <w:t xml:space="preserve"> UE voluntarily dropping some uplink transmissions based on self-assessment can reduce SAR.</w:t>
      </w:r>
    </w:p>
    <w:p w14:paraId="2265F242" w14:textId="5700D5BA" w:rsidR="0022429F" w:rsidRPr="00982543" w:rsidRDefault="0022429F" w:rsidP="0022429F">
      <w:pPr>
        <w:rPr>
          <w:rFonts w:eastAsia="宋体"/>
          <w:lang w:eastAsia="zh-CN"/>
        </w:rPr>
      </w:pPr>
      <w:r w:rsidRPr="00665678">
        <w:rPr>
          <w:rFonts w:eastAsia="宋体" w:hint="eastAsia"/>
          <w:b/>
          <w:bCs/>
          <w:lang w:eastAsia="zh-CN"/>
        </w:rPr>
        <w:t>P</w:t>
      </w:r>
      <w:r w:rsidRPr="00665678">
        <w:rPr>
          <w:rFonts w:eastAsia="宋体"/>
          <w:b/>
          <w:bCs/>
          <w:lang w:eastAsia="zh-CN"/>
        </w:rPr>
        <w:t>roposal</w:t>
      </w:r>
      <w:r>
        <w:rPr>
          <w:rFonts w:eastAsia="宋体"/>
          <w:b/>
          <w:bCs/>
          <w:lang w:eastAsia="zh-CN"/>
        </w:rPr>
        <w:t xml:space="preserve"> </w:t>
      </w:r>
      <w:r w:rsidR="00A754EF">
        <w:rPr>
          <w:rFonts w:eastAsia="宋体"/>
          <w:b/>
          <w:bCs/>
          <w:lang w:eastAsia="zh-CN"/>
        </w:rPr>
        <w:t>11</w:t>
      </w:r>
      <w:r w:rsidRPr="00982543">
        <w:rPr>
          <w:rFonts w:eastAsia="宋体"/>
          <w:lang w:eastAsia="zh-CN"/>
        </w:rPr>
        <w:t xml:space="preserve"> (Re-submit)</w:t>
      </w:r>
      <w:r w:rsidRPr="00665678">
        <w:rPr>
          <w:rFonts w:eastAsia="宋体"/>
          <w:b/>
          <w:bCs/>
          <w:lang w:eastAsia="zh-CN"/>
        </w:rPr>
        <w:t xml:space="preserve">: </w:t>
      </w:r>
      <w:r w:rsidRPr="00982543">
        <w:rPr>
          <w:rFonts w:eastAsia="宋体"/>
          <w:lang w:eastAsia="zh-CN"/>
        </w:rPr>
        <w:t>Consider to introduce a scheme that UE voluntarily dropping uplink transmissions by self-assessment to control the SAR. This may be simple enough, can be controlled by network and still useful.</w:t>
      </w:r>
    </w:p>
    <w:p w14:paraId="60A70D61" w14:textId="03B91FAE" w:rsidR="00712C39" w:rsidRDefault="00712C39" w:rsidP="005E4B08">
      <w:pPr>
        <w:rPr>
          <w:rFonts w:eastAsia="宋体"/>
          <w:u w:val="single"/>
          <w:lang w:eastAsia="zh-CN"/>
        </w:rPr>
      </w:pPr>
    </w:p>
    <w:p w14:paraId="7000F6BA" w14:textId="70063754" w:rsidR="00A754EF" w:rsidRDefault="00A754EF">
      <w:pPr>
        <w:overflowPunct/>
        <w:autoSpaceDE/>
        <w:autoSpaceDN/>
        <w:adjustRightInd/>
        <w:spacing w:after="0"/>
        <w:textAlignment w:val="auto"/>
        <w:rPr>
          <w:rFonts w:eastAsia="宋体"/>
          <w:u w:val="single"/>
          <w:lang w:eastAsia="zh-CN"/>
        </w:rPr>
      </w:pPr>
      <w:r>
        <w:rPr>
          <w:rFonts w:eastAsia="宋体"/>
          <w:u w:val="single"/>
          <w:lang w:eastAsia="zh-CN"/>
        </w:rPr>
        <w:br w:type="page"/>
      </w:r>
    </w:p>
    <w:p w14:paraId="398571CD" w14:textId="77777777" w:rsidR="00A754EF" w:rsidRPr="00712C39" w:rsidRDefault="00A754EF" w:rsidP="005E4B08">
      <w:pPr>
        <w:rPr>
          <w:rFonts w:eastAsia="宋体" w:hint="eastAsia"/>
          <w:u w:val="single"/>
          <w:lang w:eastAsia="zh-CN"/>
        </w:rPr>
      </w:pPr>
    </w:p>
    <w:p w14:paraId="1A6E6736" w14:textId="77777777" w:rsidR="00F10F97" w:rsidRPr="00C96D46" w:rsidRDefault="00F10F97" w:rsidP="00F10F97">
      <w:pPr>
        <w:pStyle w:val="1"/>
        <w:numPr>
          <w:ilvl w:val="0"/>
          <w:numId w:val="0"/>
        </w:numPr>
        <w:rPr>
          <w:rFonts w:eastAsia="宋体"/>
          <w:lang w:eastAsia="zh-CN"/>
        </w:rPr>
      </w:pPr>
      <w:r w:rsidRPr="00C96D46">
        <w:t>References</w:t>
      </w:r>
    </w:p>
    <w:p w14:paraId="303901CA" w14:textId="0212981F" w:rsidR="00F3225B" w:rsidRDefault="0078441D" w:rsidP="0078441D">
      <w:pPr>
        <w:pStyle w:val="25"/>
        <w:ind w:leftChars="-10" w:left="264"/>
        <w:rPr>
          <w:rFonts w:eastAsia="等线"/>
          <w:lang w:eastAsia="zh-CN"/>
        </w:rPr>
      </w:pPr>
      <w:r>
        <w:rPr>
          <w:rFonts w:eastAsiaTheme="minorEastAsia" w:hint="eastAsia"/>
          <w:lang w:eastAsia="zh-CN"/>
        </w:rPr>
        <w:t xml:space="preserve">[1] </w:t>
      </w:r>
      <w:r w:rsidR="00BF7408" w:rsidRPr="00BF7408">
        <w:rPr>
          <w:rFonts w:eastAsiaTheme="minorEastAsia"/>
          <w:lang w:eastAsia="zh-CN"/>
        </w:rPr>
        <w:t>RP-240857</w:t>
      </w:r>
      <w:r w:rsidR="00F3225B" w:rsidRPr="00915920">
        <w:rPr>
          <w:rFonts w:eastAsiaTheme="minorEastAsia"/>
          <w:lang w:eastAsia="zh-CN"/>
        </w:rPr>
        <w:t xml:space="preserve">, </w:t>
      </w:r>
      <w:r w:rsidR="00BF7408" w:rsidRPr="00BF7408">
        <w:rPr>
          <w:rFonts w:eastAsiaTheme="minorEastAsia"/>
          <w:lang w:eastAsia="zh-CN"/>
        </w:rPr>
        <w:t>New WID: Enhanced requirements and test methodology for NR and IoT NTN</w:t>
      </w:r>
      <w:r w:rsidR="00F3225B" w:rsidRPr="00915920">
        <w:rPr>
          <w:rFonts w:eastAsiaTheme="minorEastAsia"/>
          <w:lang w:eastAsia="zh-CN"/>
        </w:rPr>
        <w:t>, RA</w:t>
      </w:r>
      <w:r w:rsidR="00F3225B">
        <w:rPr>
          <w:rFonts w:eastAsia="等线"/>
        </w:rPr>
        <w:t>N#10</w:t>
      </w:r>
      <w:r w:rsidR="00BF7408">
        <w:rPr>
          <w:rFonts w:eastAsia="等线" w:hint="eastAsia"/>
          <w:lang w:eastAsia="zh-CN"/>
        </w:rPr>
        <w:t>3</w:t>
      </w:r>
    </w:p>
    <w:p w14:paraId="22B8CA2D" w14:textId="0890A309" w:rsidR="0078441D" w:rsidRPr="00527935" w:rsidRDefault="00F3225B" w:rsidP="0078441D">
      <w:pPr>
        <w:pStyle w:val="25"/>
        <w:ind w:leftChars="-10" w:left="264"/>
        <w:rPr>
          <w:rFonts w:eastAsiaTheme="minorEastAsia"/>
          <w:lang w:eastAsia="zh-CN"/>
        </w:rPr>
      </w:pPr>
      <w:r>
        <w:rPr>
          <w:rFonts w:eastAsiaTheme="minorEastAsia" w:hint="eastAsia"/>
          <w:lang w:eastAsia="zh-CN"/>
        </w:rPr>
        <w:t xml:space="preserve">[2] </w:t>
      </w:r>
      <w:hyperlink r:id="rId16" w:history="1">
        <w:r w:rsidR="00673A48" w:rsidRPr="00052913">
          <w:rPr>
            <w:rFonts w:eastAsia="等线"/>
            <w:lang w:eastAsia="zh-CN"/>
          </w:rPr>
          <w:t>R4-2412829</w:t>
        </w:r>
      </w:hyperlink>
      <w:r w:rsidR="00673A48" w:rsidRPr="00673A48">
        <w:rPr>
          <w:rFonts w:eastAsiaTheme="minorEastAsia" w:hint="eastAsia"/>
          <w:lang w:eastAsia="zh-CN"/>
        </w:rPr>
        <w:t xml:space="preserve">, </w:t>
      </w:r>
      <w:r w:rsidR="00673A48" w:rsidRPr="00673A48">
        <w:rPr>
          <w:rFonts w:eastAsiaTheme="minorEastAsia"/>
          <w:lang w:eastAsia="zh-CN"/>
        </w:rPr>
        <w:t>Topic</w:t>
      </w:r>
      <w:r w:rsidR="00673A48" w:rsidRPr="00673A48">
        <w:rPr>
          <w:rFonts w:eastAsiaTheme="minorEastAsia" w:hint="eastAsia"/>
          <w:lang w:eastAsia="zh-CN"/>
        </w:rPr>
        <w:t xml:space="preserve"> summary for </w:t>
      </w:r>
      <w:r w:rsidR="00673A48" w:rsidRPr="00673A48">
        <w:rPr>
          <w:rFonts w:eastAsiaTheme="minorEastAsia"/>
          <w:lang w:eastAsia="zh-CN"/>
        </w:rPr>
        <w:t>[112][127] NR_IoT_NTN_HPUE</w:t>
      </w:r>
      <w:r w:rsidR="00673A48">
        <w:rPr>
          <w:rFonts w:eastAsiaTheme="minorEastAsia" w:hint="eastAsia"/>
          <w:lang w:eastAsia="zh-CN"/>
        </w:rPr>
        <w:t xml:space="preserve"> , Samsung, RAN4#112</w:t>
      </w:r>
    </w:p>
    <w:p w14:paraId="40C8ABF1" w14:textId="428CF2AB" w:rsidR="00527935" w:rsidRPr="00673A48" w:rsidRDefault="0078441D" w:rsidP="00527935">
      <w:pPr>
        <w:pStyle w:val="25"/>
        <w:ind w:leftChars="-10" w:left="264"/>
        <w:rPr>
          <w:rFonts w:eastAsiaTheme="minorEastAsia"/>
          <w:lang w:eastAsia="zh-CN"/>
        </w:rPr>
      </w:pPr>
      <w:r>
        <w:rPr>
          <w:rFonts w:eastAsiaTheme="minorEastAsia" w:hint="eastAsia"/>
          <w:lang w:eastAsia="zh-CN"/>
        </w:rPr>
        <w:t>[</w:t>
      </w:r>
      <w:r w:rsidR="009C01FB">
        <w:rPr>
          <w:rFonts w:eastAsiaTheme="minorEastAsia" w:hint="eastAsia"/>
          <w:lang w:eastAsia="zh-CN"/>
        </w:rPr>
        <w:t>3</w:t>
      </w:r>
      <w:r>
        <w:rPr>
          <w:rFonts w:eastAsiaTheme="minorEastAsia" w:hint="eastAsia"/>
          <w:lang w:eastAsia="zh-CN"/>
        </w:rPr>
        <w:t xml:space="preserve">] </w:t>
      </w:r>
      <w:hyperlink r:id="rId17" w:history="1">
        <w:r w:rsidR="00673A48" w:rsidRPr="00673A48">
          <w:rPr>
            <w:rFonts w:eastAsiaTheme="minorEastAsia"/>
            <w:lang w:eastAsia="zh-CN"/>
          </w:rPr>
          <w:t>R4-2414452</w:t>
        </w:r>
      </w:hyperlink>
      <w:r w:rsidR="00673A48" w:rsidRPr="00673A48">
        <w:rPr>
          <w:rFonts w:eastAsiaTheme="minorEastAsia" w:hint="eastAsia"/>
          <w:lang w:eastAsia="zh-CN"/>
        </w:rPr>
        <w:t xml:space="preserve">, </w:t>
      </w:r>
      <w:r w:rsidR="00673A48" w:rsidRPr="00673A48">
        <w:rPr>
          <w:rFonts w:eastAsiaTheme="minorEastAsia"/>
          <w:lang w:eastAsia="zh-CN"/>
        </w:rPr>
        <w:t>WF on UE RF requirements for NTN HPUE</w:t>
      </w:r>
      <w:r w:rsidR="00673A48" w:rsidRPr="00673A48">
        <w:rPr>
          <w:rFonts w:eastAsiaTheme="minorEastAsia" w:hint="eastAsia"/>
          <w:lang w:eastAsia="zh-CN"/>
        </w:rPr>
        <w:t xml:space="preserve">, </w:t>
      </w:r>
      <w:r w:rsidR="00673A48">
        <w:rPr>
          <w:rFonts w:eastAsiaTheme="minorEastAsia" w:hint="eastAsia"/>
          <w:lang w:eastAsia="zh-CN"/>
        </w:rPr>
        <w:t>Samsung, RAN4#112</w:t>
      </w:r>
    </w:p>
    <w:p w14:paraId="0568E67B" w14:textId="5939B8D8" w:rsidR="009E17A9" w:rsidRDefault="009E17A9" w:rsidP="00527935">
      <w:pPr>
        <w:pStyle w:val="25"/>
        <w:ind w:leftChars="-10" w:left="264"/>
        <w:rPr>
          <w:rFonts w:eastAsiaTheme="minorEastAsia"/>
          <w:lang w:eastAsia="zh-CN"/>
        </w:rPr>
      </w:pPr>
      <w:r>
        <w:rPr>
          <w:rFonts w:eastAsiaTheme="minorEastAsia" w:hint="eastAsia"/>
          <w:lang w:eastAsia="zh-CN"/>
        </w:rPr>
        <w:t xml:space="preserve">[4] </w:t>
      </w:r>
      <w:r w:rsidR="001C66B6" w:rsidRPr="001C66B6">
        <w:rPr>
          <w:rFonts w:eastAsiaTheme="minorEastAsia"/>
          <w:lang w:eastAsia="zh-CN"/>
        </w:rPr>
        <w:t>R4-2412099</w:t>
      </w:r>
      <w:r w:rsidR="001C66B6">
        <w:rPr>
          <w:rFonts w:eastAsiaTheme="minorEastAsia" w:hint="eastAsia"/>
          <w:lang w:eastAsia="zh-CN"/>
        </w:rPr>
        <w:t xml:space="preserve">, </w:t>
      </w:r>
      <w:r w:rsidR="00673A48" w:rsidRPr="00673A48">
        <w:rPr>
          <w:rFonts w:eastAsiaTheme="minorEastAsia"/>
          <w:lang w:eastAsia="zh-CN"/>
        </w:rPr>
        <w:t>Feasibility study and Initial analysis for NTN HPUE RF Tx Requirements</w:t>
      </w:r>
      <w:r w:rsidR="00673A48" w:rsidRPr="00673A48">
        <w:rPr>
          <w:rFonts w:eastAsiaTheme="minorEastAsia" w:hint="eastAsia"/>
          <w:lang w:eastAsia="zh-CN"/>
        </w:rPr>
        <w:t xml:space="preserve">, vivo, </w:t>
      </w:r>
      <w:r w:rsidR="00673A48">
        <w:rPr>
          <w:rFonts w:eastAsiaTheme="minorEastAsia" w:hint="eastAsia"/>
          <w:lang w:eastAsia="zh-CN"/>
        </w:rPr>
        <w:t>RAN4#112</w:t>
      </w:r>
      <w:r w:rsidR="00052913">
        <w:rPr>
          <w:rFonts w:eastAsiaTheme="minorEastAsia" w:hint="eastAsia"/>
          <w:lang w:eastAsia="zh-CN"/>
        </w:rPr>
        <w:t xml:space="preserve"> </w:t>
      </w:r>
    </w:p>
    <w:p w14:paraId="2A4A88F6" w14:textId="577051CF" w:rsidR="000A456E" w:rsidRPr="00B17687" w:rsidRDefault="009E17A9" w:rsidP="000A456E">
      <w:pPr>
        <w:pStyle w:val="25"/>
        <w:ind w:leftChars="-10" w:left="264"/>
        <w:rPr>
          <w:rFonts w:eastAsiaTheme="minorEastAsia"/>
          <w:lang w:eastAsia="zh-CN"/>
        </w:rPr>
      </w:pPr>
      <w:r>
        <w:rPr>
          <w:rFonts w:eastAsiaTheme="minorEastAsia" w:hint="eastAsia"/>
          <w:lang w:eastAsia="zh-CN"/>
        </w:rPr>
        <w:t xml:space="preserve">[5] </w:t>
      </w:r>
      <w:r w:rsidR="00C70380">
        <w:rPr>
          <w:rFonts w:eastAsiaTheme="minorEastAsia" w:hint="eastAsia"/>
          <w:lang w:eastAsia="zh-CN"/>
        </w:rPr>
        <w:t>R4-24157</w:t>
      </w:r>
      <w:r w:rsidR="00C7722D">
        <w:rPr>
          <w:rFonts w:eastAsiaTheme="minorEastAsia" w:hint="eastAsia"/>
          <w:lang w:eastAsia="zh-CN"/>
        </w:rPr>
        <w:t>90</w:t>
      </w:r>
      <w:r w:rsidR="00B17687">
        <w:rPr>
          <w:rFonts w:eastAsiaTheme="minorEastAsia" w:hint="eastAsia"/>
          <w:lang w:eastAsia="zh-CN"/>
        </w:rPr>
        <w:t xml:space="preserve">, </w:t>
      </w:r>
      <w:r w:rsidR="00C7722D" w:rsidRPr="00C7722D">
        <w:rPr>
          <w:rFonts w:eastAsiaTheme="minorEastAsia"/>
          <w:lang w:eastAsia="zh-CN"/>
        </w:rPr>
        <w:t xml:space="preserve">Feasibility study and analysis for </w:t>
      </w:r>
      <w:r w:rsidR="00C7722D" w:rsidRPr="00C7722D">
        <w:rPr>
          <w:rFonts w:eastAsiaTheme="minorEastAsia" w:hint="eastAsia"/>
          <w:lang w:eastAsia="zh-CN"/>
        </w:rPr>
        <w:t>Iot</w:t>
      </w:r>
      <w:r w:rsidR="00C7722D" w:rsidRPr="00C7722D">
        <w:rPr>
          <w:rFonts w:eastAsiaTheme="minorEastAsia"/>
          <w:lang w:eastAsia="zh-CN"/>
        </w:rPr>
        <w:t xml:space="preserve"> NTN HPUE Tx Requirements</w:t>
      </w:r>
      <w:r w:rsidR="00B17687" w:rsidRPr="00B17687">
        <w:rPr>
          <w:rFonts w:eastAsiaTheme="minorEastAsia" w:hint="eastAsia"/>
          <w:lang w:eastAsia="zh-CN"/>
        </w:rPr>
        <w:t>, vivo, RAN4#112bis</w:t>
      </w:r>
    </w:p>
    <w:p w14:paraId="16630047" w14:textId="15043B21" w:rsidR="00673A48" w:rsidRPr="00B17687" w:rsidRDefault="00673A48" w:rsidP="000A456E">
      <w:pPr>
        <w:pStyle w:val="25"/>
        <w:ind w:leftChars="-10" w:left="264"/>
        <w:rPr>
          <w:rFonts w:eastAsiaTheme="minorEastAsia"/>
          <w:lang w:eastAsia="zh-CN"/>
        </w:rPr>
      </w:pPr>
      <w:r w:rsidRPr="00B17687">
        <w:rPr>
          <w:rFonts w:eastAsiaTheme="minorEastAsia" w:hint="eastAsia"/>
          <w:lang w:eastAsia="zh-CN"/>
        </w:rPr>
        <w:t xml:space="preserve">[6] </w:t>
      </w:r>
      <w:hyperlink r:id="rId18" w:history="1">
        <w:r w:rsidR="00C7722D" w:rsidRPr="00C7722D">
          <w:rPr>
            <w:rFonts w:eastAsiaTheme="minorEastAsia"/>
            <w:lang w:eastAsia="zh-CN"/>
          </w:rPr>
          <w:t>R4-2415229</w:t>
        </w:r>
      </w:hyperlink>
      <w:r w:rsidR="00C7722D">
        <w:rPr>
          <w:rFonts w:eastAsiaTheme="minorEastAsia" w:hint="eastAsia"/>
          <w:lang w:eastAsia="zh-CN"/>
        </w:rPr>
        <w:t xml:space="preserve">, </w:t>
      </w:r>
      <w:r w:rsidR="00C7722D" w:rsidRPr="00C7722D">
        <w:rPr>
          <w:rFonts w:eastAsiaTheme="minorEastAsia"/>
          <w:lang w:eastAsia="zh-CN"/>
        </w:rPr>
        <w:t>Topic summary for [112bis][125] NR_IoT_NTN_HPUE_part2</w:t>
      </w:r>
      <w:r w:rsidR="00C7722D" w:rsidRPr="00C7722D">
        <w:rPr>
          <w:rFonts w:eastAsiaTheme="minorEastAsia" w:hint="eastAsia"/>
          <w:lang w:eastAsia="zh-CN"/>
        </w:rPr>
        <w:t>,</w:t>
      </w:r>
      <w:r w:rsidR="00C7722D">
        <w:rPr>
          <w:rFonts w:eastAsiaTheme="minorEastAsia" w:hint="eastAsia"/>
          <w:lang w:eastAsia="zh-CN"/>
        </w:rPr>
        <w:t>vivo</w:t>
      </w:r>
      <w:r w:rsidR="00B17687" w:rsidRPr="00B17687">
        <w:rPr>
          <w:rFonts w:eastAsiaTheme="minorEastAsia" w:hint="eastAsia"/>
          <w:lang w:eastAsia="zh-CN"/>
        </w:rPr>
        <w:t>, RAN4#112bis</w:t>
      </w:r>
    </w:p>
    <w:p w14:paraId="66816B8A" w14:textId="5676FEE5" w:rsidR="007B6D98" w:rsidRDefault="007B6D98" w:rsidP="000A456E">
      <w:pPr>
        <w:pStyle w:val="25"/>
        <w:ind w:leftChars="-10" w:left="264"/>
        <w:rPr>
          <w:rFonts w:eastAsiaTheme="minorEastAsia"/>
          <w:lang w:eastAsia="zh-CN"/>
        </w:rPr>
      </w:pPr>
      <w:r>
        <w:rPr>
          <w:rFonts w:eastAsiaTheme="minorEastAsia" w:hint="eastAsia"/>
          <w:lang w:eastAsia="zh-CN"/>
        </w:rPr>
        <w:t>[</w:t>
      </w:r>
      <w:r w:rsidR="00C7722D">
        <w:rPr>
          <w:rFonts w:eastAsiaTheme="minorEastAsia" w:hint="eastAsia"/>
          <w:lang w:eastAsia="zh-CN"/>
        </w:rPr>
        <w:t>7</w:t>
      </w:r>
      <w:r>
        <w:rPr>
          <w:rFonts w:eastAsiaTheme="minorEastAsia" w:hint="eastAsia"/>
          <w:lang w:eastAsia="zh-CN"/>
        </w:rPr>
        <w:t xml:space="preserve">] R4-2417205, </w:t>
      </w:r>
      <w:r w:rsidRPr="007B6D98">
        <w:rPr>
          <w:rFonts w:eastAsiaTheme="minorEastAsia"/>
          <w:lang w:eastAsia="zh-CN"/>
        </w:rPr>
        <w:t>WF on HPUE for IoT NTN</w:t>
      </w:r>
      <w:r w:rsidRPr="007B6D98">
        <w:rPr>
          <w:rFonts w:eastAsiaTheme="minorEastAsia" w:hint="eastAsia"/>
          <w:lang w:eastAsia="zh-CN"/>
        </w:rPr>
        <w:t xml:space="preserve">, vivo, </w:t>
      </w:r>
      <w:r w:rsidRPr="00B17687">
        <w:rPr>
          <w:rFonts w:eastAsiaTheme="minorEastAsia" w:hint="eastAsia"/>
          <w:lang w:eastAsia="zh-CN"/>
        </w:rPr>
        <w:t>RAN4#112bis</w:t>
      </w:r>
    </w:p>
    <w:p w14:paraId="27970416" w14:textId="64E333FD" w:rsidR="00942FA9" w:rsidRPr="002A1F6F" w:rsidRDefault="00942FA9" w:rsidP="00942FA9">
      <w:pPr>
        <w:pStyle w:val="25"/>
        <w:ind w:leftChars="-10" w:left="264"/>
        <w:rPr>
          <w:rFonts w:eastAsiaTheme="minorEastAsia"/>
          <w:lang w:eastAsia="zh-CN"/>
        </w:rPr>
      </w:pPr>
      <w:r w:rsidRPr="002A1F6F">
        <w:rPr>
          <w:rFonts w:eastAsiaTheme="minorEastAsia"/>
          <w:lang w:eastAsia="zh-CN"/>
        </w:rPr>
        <w:t>[</w:t>
      </w:r>
      <w:r>
        <w:rPr>
          <w:rFonts w:eastAsiaTheme="minorEastAsia"/>
          <w:lang w:eastAsia="zh-CN"/>
        </w:rPr>
        <w:t>8</w:t>
      </w:r>
      <w:r w:rsidRPr="002A1F6F">
        <w:rPr>
          <w:rFonts w:eastAsiaTheme="minorEastAsia"/>
          <w:lang w:eastAsia="zh-CN"/>
        </w:rPr>
        <w:t xml:space="preserve">] R4-2418202, Iot NTN HPUE Tx Requirements and feasibility analysis, vivo, </w:t>
      </w:r>
      <w:r w:rsidRPr="002A1F6F">
        <w:rPr>
          <w:rFonts w:eastAsiaTheme="minorEastAsia" w:hint="eastAsia"/>
          <w:lang w:eastAsia="zh-CN"/>
        </w:rPr>
        <w:t>RAN4#11</w:t>
      </w:r>
      <w:r w:rsidRPr="002A1F6F">
        <w:rPr>
          <w:rFonts w:eastAsiaTheme="minorEastAsia"/>
          <w:lang w:eastAsia="zh-CN"/>
        </w:rPr>
        <w:t>3</w:t>
      </w:r>
    </w:p>
    <w:p w14:paraId="1C5C8656" w14:textId="0908F1B9" w:rsidR="00BB426E" w:rsidRDefault="00BB426E" w:rsidP="00BB426E">
      <w:pPr>
        <w:pStyle w:val="25"/>
        <w:ind w:leftChars="-10" w:left="264"/>
        <w:rPr>
          <w:rFonts w:eastAsiaTheme="minorEastAsia"/>
          <w:lang w:eastAsia="zh-CN"/>
        </w:rPr>
      </w:pPr>
      <w:r>
        <w:rPr>
          <w:rFonts w:eastAsiaTheme="minorEastAsia" w:hint="eastAsia"/>
          <w:lang w:eastAsia="zh-CN"/>
        </w:rPr>
        <w:t>[</w:t>
      </w:r>
      <w:r w:rsidR="00942FA9">
        <w:rPr>
          <w:rFonts w:eastAsiaTheme="minorEastAsia"/>
          <w:lang w:eastAsia="zh-CN"/>
        </w:rPr>
        <w:t>9</w:t>
      </w:r>
      <w:r>
        <w:rPr>
          <w:rFonts w:eastAsiaTheme="minorEastAsia" w:hint="eastAsia"/>
          <w:lang w:eastAsia="zh-CN"/>
        </w:rPr>
        <w:t xml:space="preserve">] </w:t>
      </w:r>
      <w:hyperlink r:id="rId19" w:history="1">
        <w:r w:rsidRPr="00A73F95">
          <w:rPr>
            <w:rFonts w:eastAsiaTheme="minorEastAsia"/>
            <w:lang w:eastAsia="zh-CN"/>
          </w:rPr>
          <w:t>R4-2418149</w:t>
        </w:r>
      </w:hyperlink>
      <w:r>
        <w:rPr>
          <w:rFonts w:eastAsiaTheme="minorEastAsia"/>
          <w:lang w:eastAsia="zh-CN"/>
        </w:rPr>
        <w:t xml:space="preserve">, </w:t>
      </w:r>
      <w:r w:rsidRPr="00A73F95">
        <w:rPr>
          <w:rFonts w:eastAsiaTheme="minorEastAsia"/>
          <w:lang w:eastAsia="zh-CN"/>
        </w:rPr>
        <w:t xml:space="preserve">Topic summary for [113][127] NR_IoT_NTN_HPUE_part2, Moderator (vivo), </w:t>
      </w:r>
      <w:r w:rsidRPr="00B17687">
        <w:rPr>
          <w:rFonts w:eastAsiaTheme="minorEastAsia" w:hint="eastAsia"/>
          <w:lang w:eastAsia="zh-CN"/>
        </w:rPr>
        <w:t>RAN4#11</w:t>
      </w:r>
      <w:r>
        <w:rPr>
          <w:rFonts w:eastAsiaTheme="minorEastAsia"/>
          <w:lang w:eastAsia="zh-CN"/>
        </w:rPr>
        <w:t>3</w:t>
      </w:r>
    </w:p>
    <w:p w14:paraId="249A4971" w14:textId="4007AF3B" w:rsidR="00BB426E" w:rsidRDefault="00BB426E" w:rsidP="00BB426E">
      <w:pPr>
        <w:pStyle w:val="25"/>
        <w:ind w:leftChars="-10" w:left="264"/>
        <w:rPr>
          <w:rFonts w:eastAsiaTheme="minorEastAsia"/>
          <w:lang w:eastAsia="zh-CN"/>
        </w:rPr>
      </w:pPr>
      <w:r>
        <w:rPr>
          <w:rFonts w:eastAsiaTheme="minorEastAsia" w:hint="eastAsia"/>
          <w:lang w:eastAsia="zh-CN"/>
        </w:rPr>
        <w:t>[</w:t>
      </w:r>
      <w:r w:rsidR="00942FA9">
        <w:rPr>
          <w:rFonts w:eastAsiaTheme="minorEastAsia"/>
          <w:lang w:eastAsia="zh-CN"/>
        </w:rPr>
        <w:t>10</w:t>
      </w:r>
      <w:r>
        <w:rPr>
          <w:rFonts w:eastAsiaTheme="minorEastAsia" w:hint="eastAsia"/>
          <w:lang w:eastAsia="zh-CN"/>
        </w:rPr>
        <w:t xml:space="preserve">] </w:t>
      </w:r>
      <w:hyperlink r:id="rId20" w:history="1">
        <w:r w:rsidRPr="00A73F95">
          <w:rPr>
            <w:rFonts w:eastAsiaTheme="minorEastAsia"/>
            <w:lang w:eastAsia="zh-CN"/>
          </w:rPr>
          <w:t>R4-2420404</w:t>
        </w:r>
      </w:hyperlink>
      <w:r>
        <w:rPr>
          <w:rFonts w:eastAsiaTheme="minorEastAsia"/>
          <w:lang w:eastAsia="zh-CN"/>
        </w:rPr>
        <w:t xml:space="preserve">, </w:t>
      </w:r>
      <w:r w:rsidRPr="00A73F95">
        <w:rPr>
          <w:rFonts w:eastAsiaTheme="minorEastAsia"/>
          <w:lang w:eastAsia="zh-CN"/>
        </w:rPr>
        <w:t xml:space="preserve">WF on IoT NTN HPUE, vivo, </w:t>
      </w:r>
      <w:r w:rsidRPr="00B17687">
        <w:rPr>
          <w:rFonts w:eastAsiaTheme="minorEastAsia" w:hint="eastAsia"/>
          <w:lang w:eastAsia="zh-CN"/>
        </w:rPr>
        <w:t>RAN4#11</w:t>
      </w:r>
      <w:r>
        <w:rPr>
          <w:rFonts w:eastAsiaTheme="minorEastAsia"/>
          <w:lang w:eastAsia="zh-CN"/>
        </w:rPr>
        <w:t>3</w:t>
      </w:r>
    </w:p>
    <w:p w14:paraId="05962B93" w14:textId="1B7457C9" w:rsidR="00E90D75" w:rsidRDefault="00C25619" w:rsidP="003660E2">
      <w:pPr>
        <w:pStyle w:val="25"/>
        <w:ind w:leftChars="-10" w:left="264"/>
        <w:rPr>
          <w:rFonts w:eastAsiaTheme="minorEastAsia"/>
          <w:lang w:eastAsia="zh-CN"/>
        </w:rPr>
      </w:pPr>
      <w:r>
        <w:rPr>
          <w:rFonts w:eastAsiaTheme="minorEastAsia" w:hint="eastAsia"/>
          <w:lang w:eastAsia="zh-CN"/>
        </w:rPr>
        <w:t>[</w:t>
      </w:r>
      <w:r>
        <w:rPr>
          <w:rFonts w:eastAsiaTheme="minorEastAsia"/>
          <w:lang w:eastAsia="zh-CN"/>
        </w:rPr>
        <w:t xml:space="preserve">11] </w:t>
      </w:r>
      <w:hyperlink r:id="rId21" w:history="1">
        <w:r w:rsidRPr="00A73F95">
          <w:rPr>
            <w:rFonts w:eastAsiaTheme="minorEastAsia"/>
            <w:lang w:eastAsia="zh-CN"/>
          </w:rPr>
          <w:t>R4-</w:t>
        </w:r>
        <w:r w:rsidR="00821440" w:rsidRPr="00821440">
          <w:t xml:space="preserve"> </w:t>
        </w:r>
        <w:r w:rsidR="00821440" w:rsidRPr="00821440">
          <w:rPr>
            <w:rFonts w:eastAsiaTheme="minorEastAsia"/>
            <w:lang w:eastAsia="zh-CN"/>
          </w:rPr>
          <w:t>2500766</w:t>
        </w:r>
      </w:hyperlink>
      <w:r>
        <w:rPr>
          <w:rFonts w:eastAsiaTheme="minorEastAsia"/>
          <w:lang w:eastAsia="zh-CN"/>
        </w:rPr>
        <w:t xml:space="preserve">, </w:t>
      </w:r>
      <w:r w:rsidR="00821440">
        <w:rPr>
          <w:rFonts w:eastAsiaTheme="minorEastAsia"/>
          <w:lang w:eastAsia="zh-CN"/>
        </w:rPr>
        <w:t xml:space="preserve">CR on </w:t>
      </w:r>
      <w:r w:rsidRPr="00C25619">
        <w:rPr>
          <w:rFonts w:eastAsiaTheme="minorEastAsia"/>
          <w:lang w:eastAsia="zh-CN"/>
        </w:rPr>
        <w:t>Remove GSM_ACLR for NB-Iot based Iot-NTN</w:t>
      </w:r>
      <w:r w:rsidRPr="00A73F95">
        <w:rPr>
          <w:rFonts w:eastAsiaTheme="minorEastAsia"/>
          <w:lang w:eastAsia="zh-CN"/>
        </w:rPr>
        <w:t xml:space="preserve">, </w:t>
      </w:r>
      <w:r w:rsidR="00821440" w:rsidRPr="00821440">
        <w:rPr>
          <w:rFonts w:eastAsiaTheme="minorEastAsia"/>
          <w:lang w:eastAsia="zh-CN"/>
        </w:rPr>
        <w:t>vivo, Huawei, MediaTek</w:t>
      </w:r>
      <w:r w:rsidRPr="00A73F95">
        <w:rPr>
          <w:rFonts w:eastAsiaTheme="minorEastAsia"/>
          <w:lang w:eastAsia="zh-CN"/>
        </w:rPr>
        <w:t xml:space="preserve">, </w:t>
      </w:r>
      <w:r w:rsidRPr="00B17687">
        <w:rPr>
          <w:rFonts w:eastAsiaTheme="minorEastAsia" w:hint="eastAsia"/>
          <w:lang w:eastAsia="zh-CN"/>
        </w:rPr>
        <w:t>RAN4#11</w:t>
      </w:r>
      <w:r w:rsidR="005E425C">
        <w:rPr>
          <w:rFonts w:eastAsiaTheme="minorEastAsia"/>
          <w:lang w:eastAsia="zh-CN"/>
        </w:rPr>
        <w:t>4</w:t>
      </w:r>
    </w:p>
    <w:p w14:paraId="345E656B" w14:textId="63C18E40" w:rsidR="002E66FC" w:rsidRPr="00A06330" w:rsidRDefault="002E66FC" w:rsidP="002E66FC">
      <w:pPr>
        <w:pStyle w:val="25"/>
        <w:ind w:leftChars="-10" w:left="264"/>
        <w:rPr>
          <w:rFonts w:eastAsiaTheme="minorEastAsia"/>
          <w:lang w:eastAsia="zh-CN"/>
        </w:rPr>
      </w:pPr>
      <w:r>
        <w:rPr>
          <w:rFonts w:eastAsiaTheme="minorEastAsia" w:hint="eastAsia"/>
          <w:lang w:eastAsia="zh-CN"/>
        </w:rPr>
        <w:t>[</w:t>
      </w:r>
      <w:r>
        <w:rPr>
          <w:rFonts w:eastAsiaTheme="minorEastAsia"/>
          <w:lang w:eastAsia="zh-CN"/>
        </w:rPr>
        <w:t xml:space="preserve">12] </w:t>
      </w:r>
      <w:r w:rsidRPr="002E66FC">
        <w:rPr>
          <w:rFonts w:eastAsiaTheme="minorEastAsia"/>
          <w:lang w:eastAsia="zh-CN"/>
        </w:rPr>
        <w:t>R4-2500764, Iot NTN HPUE Tx Requirements and feasibility analysis</w:t>
      </w:r>
      <w:r>
        <w:rPr>
          <w:rFonts w:eastAsiaTheme="minorEastAsia"/>
          <w:lang w:eastAsia="zh-CN"/>
        </w:rPr>
        <w:t>, vivo, RAN4#114</w:t>
      </w:r>
    </w:p>
    <w:p w14:paraId="3A35DD7E" w14:textId="742A53BD" w:rsidR="002E66FC" w:rsidRDefault="002E66FC" w:rsidP="002E66FC">
      <w:pPr>
        <w:pStyle w:val="25"/>
        <w:ind w:leftChars="-10" w:left="264"/>
        <w:rPr>
          <w:rFonts w:eastAsiaTheme="minorEastAsia"/>
          <w:lang w:eastAsia="zh-CN"/>
        </w:rPr>
      </w:pPr>
      <w:r>
        <w:rPr>
          <w:rFonts w:eastAsiaTheme="minorEastAsia"/>
          <w:lang w:eastAsia="zh-CN"/>
        </w:rPr>
        <w:t xml:space="preserve">[13] </w:t>
      </w:r>
      <w:hyperlink r:id="rId22" w:history="1">
        <w:r w:rsidRPr="00A06330">
          <w:rPr>
            <w:rFonts w:eastAsiaTheme="minorEastAsia"/>
            <w:lang w:eastAsia="zh-CN"/>
          </w:rPr>
          <w:t>R4-2500681</w:t>
        </w:r>
      </w:hyperlink>
      <w:r>
        <w:rPr>
          <w:rFonts w:eastAsiaTheme="minorEastAsia"/>
          <w:lang w:eastAsia="zh-CN"/>
        </w:rPr>
        <w:t xml:space="preserve">, </w:t>
      </w:r>
      <w:r w:rsidRPr="00A06330">
        <w:rPr>
          <w:rFonts w:eastAsiaTheme="minorEastAsia"/>
          <w:lang w:eastAsia="zh-CN"/>
        </w:rPr>
        <w:t>Topic summary for [114][129] NR_IoT_NTN_HPUE_part2</w:t>
      </w:r>
      <w:r>
        <w:rPr>
          <w:rFonts w:eastAsiaTheme="minorEastAsia"/>
          <w:lang w:eastAsia="zh-CN"/>
        </w:rPr>
        <w:t xml:space="preserve">, </w:t>
      </w:r>
      <w:r w:rsidRPr="00A06330">
        <w:rPr>
          <w:rFonts w:eastAsiaTheme="minorEastAsia"/>
          <w:lang w:eastAsia="zh-CN"/>
        </w:rPr>
        <w:t>Moderator(Vivo), RAN4#114</w:t>
      </w:r>
    </w:p>
    <w:p w14:paraId="3F7EFA46" w14:textId="77FF89A9" w:rsidR="002E66FC" w:rsidRDefault="002E66FC" w:rsidP="002E66FC">
      <w:pPr>
        <w:pStyle w:val="25"/>
        <w:ind w:leftChars="-10" w:left="264"/>
        <w:rPr>
          <w:rFonts w:eastAsiaTheme="minorEastAsia"/>
          <w:lang w:eastAsia="zh-CN"/>
        </w:rPr>
      </w:pPr>
      <w:r>
        <w:rPr>
          <w:rFonts w:eastAsiaTheme="minorEastAsia" w:hint="eastAsia"/>
          <w:lang w:eastAsia="zh-CN"/>
        </w:rPr>
        <w:t>[</w:t>
      </w:r>
      <w:r>
        <w:rPr>
          <w:rFonts w:eastAsiaTheme="minorEastAsia"/>
          <w:lang w:eastAsia="zh-CN"/>
        </w:rPr>
        <w:t xml:space="preserve">14] </w:t>
      </w:r>
      <w:r w:rsidRPr="00A06330">
        <w:rPr>
          <w:rFonts w:eastAsiaTheme="minorEastAsia"/>
          <w:lang w:eastAsia="zh-CN"/>
        </w:rPr>
        <w:t>R4-2503006</w:t>
      </w:r>
      <w:r>
        <w:rPr>
          <w:rFonts w:eastAsiaTheme="minorEastAsia"/>
          <w:lang w:eastAsia="zh-CN"/>
        </w:rPr>
        <w:t xml:space="preserve">, </w:t>
      </w:r>
      <w:r w:rsidRPr="00A06330">
        <w:rPr>
          <w:rFonts w:eastAsiaTheme="minorEastAsia"/>
          <w:lang w:eastAsia="zh-CN"/>
        </w:rPr>
        <w:t>WF on HPUE UE requirement for IoT-NTN</w:t>
      </w:r>
      <w:r>
        <w:rPr>
          <w:rFonts w:eastAsiaTheme="minorEastAsia"/>
          <w:lang w:eastAsia="zh-CN"/>
        </w:rPr>
        <w:t>, vivo, RAN4#114</w:t>
      </w:r>
    </w:p>
    <w:p w14:paraId="21510BA3" w14:textId="7876628E" w:rsidR="001F63BB" w:rsidRPr="00583A2F" w:rsidRDefault="001F63BB" w:rsidP="00583A2F">
      <w:pPr>
        <w:pStyle w:val="25"/>
        <w:tabs>
          <w:tab w:val="left" w:pos="8940"/>
        </w:tabs>
        <w:ind w:leftChars="-10" w:left="264"/>
        <w:rPr>
          <w:lang w:eastAsia="zh-CN"/>
        </w:rPr>
      </w:pPr>
      <w:r w:rsidRPr="00583A2F">
        <w:rPr>
          <w:rFonts w:eastAsiaTheme="minorEastAsia" w:hint="eastAsia"/>
          <w:lang w:eastAsia="zh-CN"/>
        </w:rPr>
        <w:t>[</w:t>
      </w:r>
      <w:r w:rsidRPr="00583A2F">
        <w:rPr>
          <w:rFonts w:eastAsiaTheme="minorEastAsia"/>
          <w:lang w:eastAsia="zh-CN"/>
        </w:rPr>
        <w:t>15]</w:t>
      </w:r>
      <w:r w:rsidR="00583A2F">
        <w:rPr>
          <w:rFonts w:eastAsiaTheme="minorEastAsia"/>
          <w:lang w:eastAsia="zh-CN"/>
        </w:rPr>
        <w:t xml:space="preserve"> R4-2503842, </w:t>
      </w:r>
      <w:r w:rsidR="00583A2F" w:rsidRPr="00583A2F">
        <w:rPr>
          <w:rFonts w:eastAsiaTheme="minorEastAsia"/>
          <w:lang w:eastAsia="zh-CN"/>
        </w:rPr>
        <w:t>Iot NTN HPUE Tx Requirements and feasibility analysis</w:t>
      </w:r>
      <w:r w:rsidR="00583A2F">
        <w:rPr>
          <w:rFonts w:eastAsiaTheme="minorEastAsia"/>
          <w:lang w:eastAsia="zh-CN"/>
        </w:rPr>
        <w:t xml:space="preserve">, </w:t>
      </w:r>
      <w:r w:rsidR="00583A2F" w:rsidRPr="00583A2F">
        <w:rPr>
          <w:rFonts w:eastAsiaTheme="minorEastAsia"/>
          <w:lang w:eastAsia="zh-CN"/>
        </w:rPr>
        <w:t>vivo, SmarterMicro</w:t>
      </w:r>
      <w:r w:rsidR="00583A2F">
        <w:rPr>
          <w:rFonts w:eastAsiaTheme="minorEastAsia"/>
          <w:lang w:eastAsia="zh-CN"/>
        </w:rPr>
        <w:t>, RAN4#114bis</w:t>
      </w:r>
      <w:r w:rsidR="00583A2F" w:rsidRPr="00583A2F">
        <w:rPr>
          <w:lang w:eastAsia="zh-CN"/>
        </w:rPr>
        <w:tab/>
      </w:r>
    </w:p>
    <w:p w14:paraId="0E521E5C" w14:textId="6D995D84" w:rsidR="00DD1496" w:rsidRDefault="00DD1496" w:rsidP="00583A2F">
      <w:pPr>
        <w:pStyle w:val="25"/>
        <w:tabs>
          <w:tab w:val="left" w:pos="8940"/>
        </w:tabs>
        <w:ind w:leftChars="-10" w:left="264"/>
        <w:rPr>
          <w:rFonts w:eastAsiaTheme="minorEastAsia"/>
          <w:lang w:eastAsia="zh-CN"/>
        </w:rPr>
      </w:pPr>
      <w:r w:rsidRPr="00583A2F">
        <w:rPr>
          <w:rFonts w:eastAsiaTheme="minorEastAsia" w:hint="eastAsia"/>
          <w:lang w:eastAsia="zh-CN"/>
        </w:rPr>
        <w:t>[</w:t>
      </w:r>
      <w:r w:rsidRPr="00583A2F">
        <w:rPr>
          <w:rFonts w:eastAsiaTheme="minorEastAsia"/>
          <w:lang w:eastAsia="zh-CN"/>
        </w:rPr>
        <w:t xml:space="preserve">16] </w:t>
      </w:r>
      <w:r w:rsidR="00583A2F" w:rsidRPr="00583A2F">
        <w:rPr>
          <w:rFonts w:eastAsiaTheme="minorEastAsia"/>
          <w:lang w:eastAsia="zh-CN"/>
        </w:rPr>
        <w:t xml:space="preserve">R4-2505114, WF on HPUE RF requirements for IoT-NTN, vivo, </w:t>
      </w:r>
      <w:r w:rsidR="00583A2F">
        <w:rPr>
          <w:rFonts w:eastAsiaTheme="minorEastAsia"/>
          <w:lang w:eastAsia="zh-CN"/>
        </w:rPr>
        <w:t>RAN4#114bis</w:t>
      </w:r>
    </w:p>
    <w:p w14:paraId="2FA57296" w14:textId="1A615293" w:rsidR="00583A2F" w:rsidRPr="00583A2F" w:rsidRDefault="00583A2F" w:rsidP="00583A2F">
      <w:pPr>
        <w:pStyle w:val="25"/>
        <w:tabs>
          <w:tab w:val="left" w:pos="8940"/>
        </w:tabs>
        <w:ind w:leftChars="-10" w:left="264"/>
        <w:rPr>
          <w:rFonts w:eastAsiaTheme="minorEastAsia"/>
          <w:lang w:eastAsia="zh-CN"/>
        </w:rPr>
      </w:pPr>
      <w:r>
        <w:rPr>
          <w:rFonts w:eastAsiaTheme="minorEastAsia" w:hint="eastAsia"/>
          <w:lang w:eastAsia="zh-CN"/>
        </w:rPr>
        <w:t>[</w:t>
      </w:r>
      <w:r>
        <w:rPr>
          <w:rFonts w:eastAsiaTheme="minorEastAsia"/>
          <w:lang w:eastAsia="zh-CN"/>
        </w:rPr>
        <w:t xml:space="preserve">17] </w:t>
      </w:r>
      <w:r w:rsidRPr="00583A2F">
        <w:rPr>
          <w:rFonts w:eastAsiaTheme="minorEastAsia"/>
          <w:lang w:eastAsia="zh-CN"/>
        </w:rPr>
        <w:t>R4-2504682</w:t>
      </w:r>
      <w:r>
        <w:rPr>
          <w:rFonts w:eastAsiaTheme="minorEastAsia"/>
          <w:lang w:eastAsia="zh-CN"/>
        </w:rPr>
        <w:t xml:space="preserve">, </w:t>
      </w:r>
      <w:r w:rsidRPr="00583A2F">
        <w:rPr>
          <w:rFonts w:eastAsiaTheme="minorEastAsia"/>
          <w:lang w:eastAsia="zh-CN"/>
        </w:rPr>
        <w:t>Topic summary for [114bis][124] NR_IoT_NTN_HPUE_part2</w:t>
      </w:r>
      <w:r>
        <w:rPr>
          <w:rFonts w:eastAsiaTheme="minorEastAsia"/>
          <w:lang w:eastAsia="zh-CN"/>
        </w:rPr>
        <w:t xml:space="preserve">, </w:t>
      </w:r>
      <w:r w:rsidRPr="00583A2F">
        <w:rPr>
          <w:rFonts w:eastAsiaTheme="minorEastAsia"/>
          <w:lang w:eastAsia="zh-CN"/>
        </w:rPr>
        <w:t>Moderator(Vivo)</w:t>
      </w:r>
      <w:r>
        <w:rPr>
          <w:rFonts w:eastAsiaTheme="minorEastAsia"/>
          <w:lang w:eastAsia="zh-CN"/>
        </w:rPr>
        <w:t>, RAN4#114bis</w:t>
      </w:r>
    </w:p>
    <w:p w14:paraId="622DB3A8" w14:textId="77777777" w:rsidR="00DD1496" w:rsidRPr="00DD1496" w:rsidRDefault="00DD1496" w:rsidP="002E66FC">
      <w:pPr>
        <w:pStyle w:val="25"/>
        <w:ind w:leftChars="-10" w:left="264"/>
        <w:rPr>
          <w:rFonts w:eastAsiaTheme="minorEastAsia"/>
          <w:lang w:eastAsia="zh-CN"/>
        </w:rPr>
      </w:pPr>
    </w:p>
    <w:p w14:paraId="414DBF10" w14:textId="77777777" w:rsidR="00D10157" w:rsidRDefault="00D10157" w:rsidP="00D10157">
      <w:pPr>
        <w:overflowPunct/>
        <w:autoSpaceDE/>
        <w:autoSpaceDN/>
        <w:adjustRightInd/>
        <w:spacing w:after="0"/>
        <w:textAlignment w:val="auto"/>
        <w:rPr>
          <w:rFonts w:ascii="Arial" w:eastAsia="宋体" w:hAnsi="Arial"/>
          <w:sz w:val="36"/>
          <w:lang w:eastAsia="zh-CN"/>
        </w:rPr>
      </w:pPr>
      <w:r>
        <w:rPr>
          <w:rFonts w:eastAsia="宋体"/>
          <w:lang w:eastAsia="zh-CN"/>
        </w:rPr>
        <w:br w:type="page"/>
      </w:r>
    </w:p>
    <w:p w14:paraId="5EA7A499" w14:textId="1D407557" w:rsidR="00D10157" w:rsidRDefault="00D10157" w:rsidP="00D10157">
      <w:pPr>
        <w:pStyle w:val="1"/>
        <w:numPr>
          <w:ilvl w:val="0"/>
          <w:numId w:val="0"/>
        </w:numPr>
        <w:ind w:left="432" w:hanging="432"/>
        <w:rPr>
          <w:rFonts w:eastAsia="宋体"/>
          <w:lang w:eastAsia="zh-CN"/>
        </w:rPr>
      </w:pPr>
      <w:r>
        <w:rPr>
          <w:rFonts w:eastAsia="宋体"/>
          <w:lang w:eastAsia="zh-CN"/>
        </w:rPr>
        <w:lastRenderedPageBreak/>
        <w:t>Annex. SEM results for NR PA</w:t>
      </w:r>
      <w:r w:rsidR="003B5564">
        <w:rPr>
          <w:rFonts w:eastAsia="宋体"/>
          <w:lang w:eastAsia="zh-CN"/>
        </w:rPr>
        <w:t xml:space="preserve"> (Updated)</w:t>
      </w:r>
    </w:p>
    <w:p w14:paraId="4CE2438D" w14:textId="0A075B13" w:rsidR="00F30010" w:rsidRPr="00F30010" w:rsidRDefault="00F30010" w:rsidP="00F30010">
      <w:pPr>
        <w:pStyle w:val="2"/>
        <w:numPr>
          <w:ilvl w:val="0"/>
          <w:numId w:val="0"/>
        </w:numPr>
        <w:spacing w:after="240"/>
        <w:ind w:left="567"/>
        <w:rPr>
          <w:rFonts w:eastAsiaTheme="minorEastAsia" w:hint="eastAsia"/>
          <w:lang w:eastAsia="zh-CN"/>
        </w:rPr>
      </w:pPr>
      <w:r w:rsidRPr="00F30010">
        <w:rPr>
          <w:rFonts w:eastAsiaTheme="minorEastAsia" w:hint="eastAsia"/>
          <w:lang w:eastAsia="zh-CN"/>
        </w:rPr>
        <w:t>S</w:t>
      </w:r>
      <w:r w:rsidRPr="00F30010">
        <w:rPr>
          <w:rFonts w:eastAsiaTheme="minorEastAsia"/>
          <w:lang w:eastAsia="zh-CN"/>
        </w:rPr>
        <w:t>ummary and Index</w:t>
      </w:r>
    </w:p>
    <w:p w14:paraId="08539F2C" w14:textId="4CE38620" w:rsidR="00F817FF" w:rsidRPr="00F817FF" w:rsidRDefault="00F817FF" w:rsidP="00F817FF">
      <w:pPr>
        <w:pStyle w:val="25"/>
        <w:ind w:leftChars="-10" w:left="264"/>
        <w:jc w:val="center"/>
        <w:rPr>
          <w:rFonts w:eastAsiaTheme="minorEastAsia" w:hint="eastAsia"/>
          <w:lang w:eastAsia="zh-CN"/>
        </w:rPr>
      </w:pPr>
      <w:r w:rsidRPr="009E05FD">
        <w:rPr>
          <w:rFonts w:eastAsia="等线"/>
          <w:lang w:eastAsia="zh-CN"/>
        </w:rPr>
        <w:drawing>
          <wp:inline distT="0" distB="0" distL="0" distR="0" wp14:anchorId="4F9D509E" wp14:editId="612A92D1">
            <wp:extent cx="5225582" cy="335833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29205" cy="3360663"/>
                    </a:xfrm>
                    <a:prstGeom prst="rect">
                      <a:avLst/>
                    </a:prstGeom>
                  </pic:spPr>
                </pic:pic>
              </a:graphicData>
            </a:graphic>
          </wp:inline>
        </w:drawing>
      </w:r>
    </w:p>
    <w:p w14:paraId="60626EFA" w14:textId="0D7092B2" w:rsidR="00D10157" w:rsidRPr="00F30010" w:rsidRDefault="00F30010" w:rsidP="00F30010">
      <w:pPr>
        <w:pStyle w:val="2"/>
        <w:numPr>
          <w:ilvl w:val="0"/>
          <w:numId w:val="0"/>
        </w:numPr>
        <w:spacing w:after="240"/>
        <w:ind w:left="567"/>
        <w:rPr>
          <w:rFonts w:eastAsiaTheme="minorEastAsia"/>
          <w:lang w:eastAsia="zh-CN"/>
        </w:rPr>
      </w:pPr>
      <w:r>
        <w:rPr>
          <w:rFonts w:eastAsiaTheme="minorEastAsia"/>
          <w:lang w:eastAsia="zh-CN"/>
        </w:rPr>
        <w:t xml:space="preserve">1. </w:t>
      </w:r>
      <w:r w:rsidR="003B5564" w:rsidRPr="00F30010">
        <w:rPr>
          <w:rFonts w:eastAsiaTheme="minorEastAsia"/>
          <w:lang w:eastAsia="zh-CN"/>
        </w:rPr>
        <w:t>3.75KHZ_1@0_PI2_BPSK</w:t>
      </w:r>
    </w:p>
    <w:p w14:paraId="6F3E4029" w14:textId="2C716F77" w:rsidR="00F817FF" w:rsidRPr="00F817FF" w:rsidRDefault="00F817FF" w:rsidP="00F30010">
      <w:pPr>
        <w:pStyle w:val="30"/>
        <w:numPr>
          <w:ilvl w:val="0"/>
          <w:numId w:val="0"/>
        </w:numPr>
        <w:spacing w:before="100" w:after="240"/>
        <w:ind w:leftChars="442" w:left="9240" w:hanging="8356"/>
        <w:rPr>
          <w:rFonts w:eastAsiaTheme="minorEastAsia" w:hint="eastAsia"/>
          <w:sz w:val="24"/>
          <w:szCs w:val="18"/>
          <w:lang w:eastAsia="zh-CN"/>
        </w:rPr>
      </w:pPr>
      <w:r w:rsidRPr="00F817FF">
        <w:rPr>
          <w:sz w:val="24"/>
          <w:szCs w:val="18"/>
        </w:rPr>
        <w:t>4.0V</w:t>
      </w:r>
      <w:r w:rsidRPr="00F817FF">
        <w:rPr>
          <w:rFonts w:eastAsiaTheme="minorEastAsia"/>
          <w:sz w:val="24"/>
          <w:szCs w:val="16"/>
          <w:lang w:eastAsia="zh-CN"/>
        </w:rPr>
        <w:t xml:space="preserve"> (31</w:t>
      </w:r>
      <w:r>
        <w:rPr>
          <w:rFonts w:eastAsiaTheme="minorEastAsia"/>
          <w:sz w:val="24"/>
          <w:szCs w:val="16"/>
          <w:lang w:eastAsia="zh-CN"/>
        </w:rPr>
        <w:t>dBm</w:t>
      </w:r>
      <w:r w:rsidRPr="00F817FF">
        <w:rPr>
          <w:rFonts w:eastAsiaTheme="minorEastAsia"/>
          <w:sz w:val="24"/>
          <w:szCs w:val="16"/>
          <w:lang w:eastAsia="zh-CN"/>
        </w:rPr>
        <w:t xml:space="preserve"> Pass, 32</w:t>
      </w:r>
      <w:r>
        <w:rPr>
          <w:rFonts w:eastAsiaTheme="minorEastAsia"/>
          <w:sz w:val="24"/>
          <w:szCs w:val="16"/>
          <w:lang w:eastAsia="zh-CN"/>
        </w:rPr>
        <w:t>dBm</w:t>
      </w:r>
      <w:r w:rsidRPr="00F817FF">
        <w:rPr>
          <w:rFonts w:eastAsiaTheme="minorEastAsia"/>
          <w:sz w:val="24"/>
          <w:szCs w:val="16"/>
          <w:lang w:eastAsia="zh-CN"/>
        </w:rPr>
        <w:t xml:space="preserve"> Fail)</w:t>
      </w:r>
    </w:p>
    <w:p w14:paraId="675AC2CB" w14:textId="77C933BF" w:rsidR="005A1C04" w:rsidRDefault="003B5564" w:rsidP="00D10157">
      <w:pPr>
        <w:pStyle w:val="B1"/>
        <w:ind w:left="0" w:firstLine="0"/>
        <w:rPr>
          <w:rFonts w:ascii="Arial" w:hAnsi="Arial" w:cs="Arial" w:hint="eastAsia"/>
          <w:sz w:val="28"/>
          <w:szCs w:val="28"/>
          <w:lang w:eastAsia="zh-CN"/>
        </w:rPr>
      </w:pPr>
      <w:r w:rsidRPr="003B5564">
        <w:rPr>
          <w:rFonts w:ascii="Arial" w:hAnsi="Arial" w:cs="Arial"/>
          <w:sz w:val="28"/>
          <w:szCs w:val="28"/>
        </w:rPr>
        <w:drawing>
          <wp:inline distT="0" distB="0" distL="0" distR="0" wp14:anchorId="0B811219" wp14:editId="08A2EE42">
            <wp:extent cx="2929600" cy="1970893"/>
            <wp:effectExtent l="0" t="0" r="4445" b="0"/>
            <wp:docPr id="8" name="内容占位符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内容占位符 7"/>
                    <pic:cNvPicPr>
                      <a:picLocks noGrp="1" noChangeAspect="1"/>
                    </pic:cNvPicPr>
                  </pic:nvPicPr>
                  <pic:blipFill>
                    <a:blip r:embed="rId23"/>
                    <a:stretch>
                      <a:fillRect/>
                    </a:stretch>
                  </pic:blipFill>
                  <pic:spPr>
                    <a:xfrm>
                      <a:off x="0" y="0"/>
                      <a:ext cx="2942779" cy="1979759"/>
                    </a:xfrm>
                    <a:prstGeom prst="rect">
                      <a:avLst/>
                    </a:prstGeom>
                  </pic:spPr>
                </pic:pic>
              </a:graphicData>
            </a:graphic>
          </wp:inline>
        </w:drawing>
      </w:r>
      <w:r>
        <w:rPr>
          <w:rFonts w:ascii="Arial" w:hAnsi="Arial" w:cs="Arial" w:hint="eastAsia"/>
          <w:sz w:val="28"/>
          <w:szCs w:val="28"/>
          <w:lang w:eastAsia="zh-CN"/>
        </w:rPr>
        <w:t xml:space="preserve"> </w:t>
      </w:r>
      <w:r w:rsidRPr="003B5564">
        <w:rPr>
          <w:rFonts w:ascii="Arial" w:hAnsi="Arial" w:cs="Arial"/>
          <w:sz w:val="28"/>
          <w:szCs w:val="28"/>
          <w:lang w:eastAsia="zh-CN"/>
        </w:rPr>
        <w:drawing>
          <wp:inline distT="0" distB="0" distL="0" distR="0" wp14:anchorId="7CD3277C" wp14:editId="6B9B0E63">
            <wp:extent cx="2907052" cy="1968992"/>
            <wp:effectExtent l="0" t="0" r="7620" b="0"/>
            <wp:docPr id="4" name="内容占位符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内容占位符 2"/>
                    <pic:cNvPicPr>
                      <a:picLocks noGrp="1" noChangeAspect="1"/>
                    </pic:cNvPicPr>
                  </pic:nvPicPr>
                  <pic:blipFill>
                    <a:blip r:embed="rId24"/>
                    <a:stretch>
                      <a:fillRect/>
                    </a:stretch>
                  </pic:blipFill>
                  <pic:spPr>
                    <a:xfrm>
                      <a:off x="0" y="0"/>
                      <a:ext cx="2911609" cy="1972079"/>
                    </a:xfrm>
                    <a:prstGeom prst="rect">
                      <a:avLst/>
                    </a:prstGeom>
                  </pic:spPr>
                </pic:pic>
              </a:graphicData>
            </a:graphic>
          </wp:inline>
        </w:drawing>
      </w:r>
    </w:p>
    <w:p w14:paraId="42462BDC" w14:textId="225EFB3F" w:rsidR="00F817FF" w:rsidRPr="00F30010" w:rsidRDefault="00F817FF" w:rsidP="00F30010">
      <w:pPr>
        <w:pStyle w:val="30"/>
        <w:numPr>
          <w:ilvl w:val="0"/>
          <w:numId w:val="0"/>
        </w:numPr>
        <w:spacing w:before="100" w:after="240"/>
        <w:ind w:leftChars="442" w:left="9240" w:hanging="8356"/>
        <w:rPr>
          <w:rFonts w:hint="eastAsia"/>
          <w:sz w:val="24"/>
          <w:szCs w:val="18"/>
        </w:rPr>
      </w:pPr>
      <w:r>
        <w:rPr>
          <w:sz w:val="24"/>
          <w:szCs w:val="18"/>
        </w:rPr>
        <w:t>3</w:t>
      </w:r>
      <w:r w:rsidRPr="00F817FF">
        <w:rPr>
          <w:sz w:val="24"/>
          <w:szCs w:val="18"/>
        </w:rPr>
        <w:t>.</w:t>
      </w:r>
      <w:r>
        <w:rPr>
          <w:sz w:val="24"/>
          <w:szCs w:val="18"/>
        </w:rPr>
        <w:t>4</w:t>
      </w:r>
      <w:r w:rsidRPr="00F817FF">
        <w:rPr>
          <w:sz w:val="24"/>
          <w:szCs w:val="18"/>
        </w:rPr>
        <w:t>V</w:t>
      </w:r>
      <w:r w:rsidRPr="00F30010">
        <w:rPr>
          <w:sz w:val="24"/>
          <w:szCs w:val="18"/>
        </w:rPr>
        <w:t xml:space="preserve"> (31dBm Pass, 32dBm Fail)</w:t>
      </w:r>
    </w:p>
    <w:p w14:paraId="0B7980A0" w14:textId="7D23F685" w:rsidR="005A1C04" w:rsidRPr="00F817FF" w:rsidRDefault="00F817FF" w:rsidP="00D10157">
      <w:pPr>
        <w:pStyle w:val="B1"/>
        <w:ind w:left="0" w:firstLine="0"/>
        <w:rPr>
          <w:rFonts w:ascii="Arial" w:hAnsi="Arial" w:cs="Arial"/>
          <w:sz w:val="28"/>
          <w:szCs w:val="28"/>
        </w:rPr>
      </w:pPr>
      <w:r w:rsidRPr="00F817FF">
        <w:rPr>
          <w:rFonts w:ascii="Arial" w:hAnsi="Arial" w:cs="Arial"/>
          <w:sz w:val="28"/>
          <w:szCs w:val="28"/>
        </w:rPr>
        <w:lastRenderedPageBreak/>
        <w:drawing>
          <wp:inline distT="0" distB="0" distL="0" distR="0" wp14:anchorId="78DC10A9" wp14:editId="2A925A3F">
            <wp:extent cx="2916129" cy="1971510"/>
            <wp:effectExtent l="0" t="0" r="0" b="0"/>
            <wp:docPr id="6" name="内容占位符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内容占位符 2"/>
                    <pic:cNvPicPr>
                      <a:picLocks noGrp="1" noChangeAspect="1"/>
                    </pic:cNvPicPr>
                  </pic:nvPicPr>
                  <pic:blipFill>
                    <a:blip r:embed="rId25"/>
                    <a:stretch>
                      <a:fillRect/>
                    </a:stretch>
                  </pic:blipFill>
                  <pic:spPr>
                    <a:xfrm>
                      <a:off x="0" y="0"/>
                      <a:ext cx="2935086" cy="1984326"/>
                    </a:xfrm>
                    <a:prstGeom prst="rect">
                      <a:avLst/>
                    </a:prstGeom>
                  </pic:spPr>
                </pic:pic>
              </a:graphicData>
            </a:graphic>
          </wp:inline>
        </w:drawing>
      </w:r>
      <w:r w:rsidRPr="00F817FF">
        <w:rPr>
          <w:rFonts w:ascii="Arial" w:hAnsi="Arial" w:cs="Arial"/>
          <w:sz w:val="28"/>
          <w:szCs w:val="28"/>
        </w:rPr>
        <w:drawing>
          <wp:inline distT="0" distB="0" distL="0" distR="0" wp14:anchorId="67B54EC4" wp14:editId="366E83E1">
            <wp:extent cx="2940787" cy="1982081"/>
            <wp:effectExtent l="0" t="0" r="0" b="0"/>
            <wp:docPr id="10" name="内容占位符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内容占位符 2"/>
                    <pic:cNvPicPr>
                      <a:picLocks noGrp="1" noChangeAspect="1"/>
                    </pic:cNvPicPr>
                  </pic:nvPicPr>
                  <pic:blipFill>
                    <a:blip r:embed="rId26"/>
                    <a:stretch>
                      <a:fillRect/>
                    </a:stretch>
                  </pic:blipFill>
                  <pic:spPr>
                    <a:xfrm>
                      <a:off x="0" y="0"/>
                      <a:ext cx="2959132" cy="1994446"/>
                    </a:xfrm>
                    <a:prstGeom prst="rect">
                      <a:avLst/>
                    </a:prstGeom>
                  </pic:spPr>
                </pic:pic>
              </a:graphicData>
            </a:graphic>
          </wp:inline>
        </w:drawing>
      </w:r>
    </w:p>
    <w:p w14:paraId="2472F454" w14:textId="41C869D9" w:rsidR="005A1C04" w:rsidRPr="00F30010" w:rsidRDefault="00F30010" w:rsidP="00F30010">
      <w:pPr>
        <w:pStyle w:val="2"/>
        <w:numPr>
          <w:ilvl w:val="0"/>
          <w:numId w:val="0"/>
        </w:numPr>
        <w:spacing w:after="240"/>
        <w:ind w:left="567"/>
        <w:rPr>
          <w:rFonts w:eastAsiaTheme="minorEastAsia"/>
          <w:lang w:eastAsia="zh-CN"/>
        </w:rPr>
      </w:pPr>
      <w:r>
        <w:rPr>
          <w:rFonts w:eastAsiaTheme="minorEastAsia"/>
          <w:lang w:eastAsia="zh-CN"/>
        </w:rPr>
        <w:t xml:space="preserve">2. </w:t>
      </w:r>
      <w:r w:rsidR="00F817FF" w:rsidRPr="00F30010">
        <w:rPr>
          <w:rFonts w:eastAsiaTheme="minorEastAsia" w:hint="eastAsia"/>
          <w:lang w:eastAsia="zh-CN"/>
        </w:rPr>
        <w:t>3.75KHZ_1@47_PI2_BPSK</w:t>
      </w:r>
    </w:p>
    <w:p w14:paraId="63B4F6A7" w14:textId="77777777" w:rsidR="00F817FF" w:rsidRPr="00F30010" w:rsidRDefault="00F817FF" w:rsidP="00F30010">
      <w:pPr>
        <w:pStyle w:val="30"/>
        <w:numPr>
          <w:ilvl w:val="0"/>
          <w:numId w:val="0"/>
        </w:numPr>
        <w:spacing w:before="100" w:after="240"/>
        <w:ind w:leftChars="442" w:left="9240" w:hanging="8356"/>
        <w:rPr>
          <w:rFonts w:hint="eastAsia"/>
          <w:sz w:val="24"/>
          <w:szCs w:val="18"/>
        </w:rPr>
      </w:pPr>
      <w:r w:rsidRPr="00F817FF">
        <w:rPr>
          <w:sz w:val="24"/>
          <w:szCs w:val="18"/>
        </w:rPr>
        <w:t>4.0V</w:t>
      </w:r>
      <w:r w:rsidRPr="00F30010">
        <w:rPr>
          <w:sz w:val="24"/>
          <w:szCs w:val="18"/>
        </w:rPr>
        <w:t xml:space="preserve"> (31dBm Pass, 32dBm Fail)</w:t>
      </w:r>
    </w:p>
    <w:p w14:paraId="09394B7C" w14:textId="467EAFE1" w:rsidR="00F817FF" w:rsidRDefault="00F30010" w:rsidP="00F817FF">
      <w:pPr>
        <w:rPr>
          <w:rFonts w:eastAsiaTheme="minorEastAsia"/>
          <w:lang w:eastAsia="zh-CN"/>
        </w:rPr>
      </w:pPr>
      <w:r w:rsidRPr="00F30010">
        <w:rPr>
          <w:rFonts w:eastAsiaTheme="minorEastAsia"/>
          <w:lang w:eastAsia="zh-CN"/>
        </w:rPr>
        <w:drawing>
          <wp:inline distT="0" distB="0" distL="0" distR="0" wp14:anchorId="498A901E" wp14:editId="29C80E1D">
            <wp:extent cx="2894356" cy="1945082"/>
            <wp:effectExtent l="0" t="0" r="1270" b="0"/>
            <wp:docPr id="13" name="内容占位符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内容占位符 2"/>
                    <pic:cNvPicPr>
                      <a:picLocks noGrp="1" noChangeAspect="1"/>
                    </pic:cNvPicPr>
                  </pic:nvPicPr>
                  <pic:blipFill>
                    <a:blip r:embed="rId27"/>
                    <a:stretch>
                      <a:fillRect/>
                    </a:stretch>
                  </pic:blipFill>
                  <pic:spPr>
                    <a:xfrm>
                      <a:off x="0" y="0"/>
                      <a:ext cx="2909081" cy="1954977"/>
                    </a:xfrm>
                    <a:prstGeom prst="rect">
                      <a:avLst/>
                    </a:prstGeom>
                  </pic:spPr>
                </pic:pic>
              </a:graphicData>
            </a:graphic>
          </wp:inline>
        </w:drawing>
      </w:r>
      <w:r>
        <w:rPr>
          <w:rFonts w:eastAsiaTheme="minorEastAsia" w:hint="eastAsia"/>
          <w:lang w:eastAsia="zh-CN"/>
        </w:rPr>
        <w:t xml:space="preserve"> </w:t>
      </w:r>
      <w:r w:rsidRPr="00F30010">
        <w:rPr>
          <w:rFonts w:eastAsiaTheme="minorEastAsia"/>
          <w:lang w:eastAsia="zh-CN"/>
        </w:rPr>
        <w:drawing>
          <wp:inline distT="0" distB="0" distL="0" distR="0" wp14:anchorId="7D282B62" wp14:editId="1B451700">
            <wp:extent cx="2894330" cy="1960375"/>
            <wp:effectExtent l="0" t="0" r="1270" b="1905"/>
            <wp:docPr id="14" name="内容占位符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内容占位符 2"/>
                    <pic:cNvPicPr>
                      <a:picLocks noGrp="1" noChangeAspect="1"/>
                    </pic:cNvPicPr>
                  </pic:nvPicPr>
                  <pic:blipFill>
                    <a:blip r:embed="rId28"/>
                    <a:stretch>
                      <a:fillRect/>
                    </a:stretch>
                  </pic:blipFill>
                  <pic:spPr>
                    <a:xfrm>
                      <a:off x="0" y="0"/>
                      <a:ext cx="2916650" cy="1975493"/>
                    </a:xfrm>
                    <a:prstGeom prst="rect">
                      <a:avLst/>
                    </a:prstGeom>
                  </pic:spPr>
                </pic:pic>
              </a:graphicData>
            </a:graphic>
          </wp:inline>
        </w:drawing>
      </w:r>
    </w:p>
    <w:p w14:paraId="1F5190A5" w14:textId="5A72BE4E" w:rsidR="00F30010" w:rsidRPr="00F30010" w:rsidRDefault="00F30010" w:rsidP="00F30010">
      <w:pPr>
        <w:pStyle w:val="30"/>
        <w:numPr>
          <w:ilvl w:val="0"/>
          <w:numId w:val="0"/>
        </w:numPr>
        <w:spacing w:before="100" w:after="240"/>
        <w:ind w:leftChars="442" w:left="9240" w:hanging="8356"/>
        <w:rPr>
          <w:rFonts w:hint="eastAsia"/>
          <w:sz w:val="24"/>
          <w:szCs w:val="18"/>
        </w:rPr>
      </w:pPr>
      <w:r>
        <w:rPr>
          <w:sz w:val="24"/>
          <w:szCs w:val="18"/>
        </w:rPr>
        <w:t>3</w:t>
      </w:r>
      <w:r w:rsidRPr="00F817FF">
        <w:rPr>
          <w:sz w:val="24"/>
          <w:szCs w:val="18"/>
        </w:rPr>
        <w:t>.</w:t>
      </w:r>
      <w:r>
        <w:rPr>
          <w:sz w:val="24"/>
          <w:szCs w:val="18"/>
        </w:rPr>
        <w:t>4</w:t>
      </w:r>
      <w:r w:rsidRPr="00F817FF">
        <w:rPr>
          <w:sz w:val="24"/>
          <w:szCs w:val="18"/>
        </w:rPr>
        <w:t>V</w:t>
      </w:r>
      <w:r w:rsidRPr="00F30010">
        <w:rPr>
          <w:sz w:val="24"/>
          <w:szCs w:val="18"/>
        </w:rPr>
        <w:t xml:space="preserve"> (31dBm Pass, 32dBm </w:t>
      </w:r>
      <w:r w:rsidR="003938D7">
        <w:rPr>
          <w:sz w:val="24"/>
          <w:szCs w:val="18"/>
        </w:rPr>
        <w:t>N/A</w:t>
      </w:r>
      <w:r w:rsidRPr="00F30010">
        <w:rPr>
          <w:sz w:val="24"/>
          <w:szCs w:val="18"/>
        </w:rPr>
        <w:t>)</w:t>
      </w:r>
    </w:p>
    <w:p w14:paraId="052E269B" w14:textId="7F29E8DB" w:rsidR="00F30010" w:rsidRDefault="00F30010" w:rsidP="00F817FF">
      <w:pPr>
        <w:rPr>
          <w:rFonts w:eastAsiaTheme="minorEastAsia"/>
          <w:lang w:eastAsia="zh-CN"/>
        </w:rPr>
      </w:pPr>
      <w:r w:rsidRPr="00F30010">
        <w:rPr>
          <w:rFonts w:eastAsiaTheme="minorEastAsia"/>
          <w:lang w:eastAsia="zh-CN"/>
        </w:rPr>
        <w:drawing>
          <wp:inline distT="0" distB="0" distL="0" distR="0" wp14:anchorId="12669F4D" wp14:editId="49224F2B">
            <wp:extent cx="2907052" cy="1947584"/>
            <wp:effectExtent l="0" t="0" r="7620" b="0"/>
            <wp:docPr id="16" name="内容占位符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内容占位符 2"/>
                    <pic:cNvPicPr>
                      <a:picLocks noGrp="1" noChangeAspect="1"/>
                    </pic:cNvPicPr>
                  </pic:nvPicPr>
                  <pic:blipFill>
                    <a:blip r:embed="rId29"/>
                    <a:stretch>
                      <a:fillRect/>
                    </a:stretch>
                  </pic:blipFill>
                  <pic:spPr>
                    <a:xfrm>
                      <a:off x="0" y="0"/>
                      <a:ext cx="2922656" cy="1958038"/>
                    </a:xfrm>
                    <a:prstGeom prst="rect">
                      <a:avLst/>
                    </a:prstGeom>
                  </pic:spPr>
                </pic:pic>
              </a:graphicData>
            </a:graphic>
          </wp:inline>
        </w:drawing>
      </w:r>
    </w:p>
    <w:p w14:paraId="05D708C2" w14:textId="17C3FADA" w:rsidR="00F30010" w:rsidRPr="00F30010" w:rsidRDefault="00F30010" w:rsidP="00F30010">
      <w:pPr>
        <w:pStyle w:val="2"/>
        <w:numPr>
          <w:ilvl w:val="0"/>
          <w:numId w:val="0"/>
        </w:numPr>
        <w:spacing w:after="240"/>
        <w:ind w:left="567"/>
        <w:rPr>
          <w:rFonts w:eastAsiaTheme="minorEastAsia"/>
          <w:lang w:eastAsia="zh-CN"/>
        </w:rPr>
      </w:pPr>
      <w:r>
        <w:rPr>
          <w:rFonts w:eastAsiaTheme="minorEastAsia"/>
          <w:lang w:eastAsia="zh-CN"/>
        </w:rPr>
        <w:t xml:space="preserve">3. </w:t>
      </w:r>
      <w:r w:rsidRPr="00F30010">
        <w:rPr>
          <w:rFonts w:eastAsiaTheme="minorEastAsia" w:hint="eastAsia"/>
          <w:lang w:eastAsia="zh-CN"/>
        </w:rPr>
        <w:t>3.75KHZ_1@0_PI4_QPSK</w:t>
      </w:r>
    </w:p>
    <w:p w14:paraId="2C85B554" w14:textId="77777777" w:rsidR="00F30010" w:rsidRPr="00F30010" w:rsidRDefault="00F30010" w:rsidP="00F30010">
      <w:pPr>
        <w:pStyle w:val="30"/>
        <w:numPr>
          <w:ilvl w:val="0"/>
          <w:numId w:val="0"/>
        </w:numPr>
        <w:spacing w:before="100" w:after="240"/>
        <w:ind w:leftChars="442" w:left="9240" w:hanging="8356"/>
        <w:rPr>
          <w:rFonts w:hint="eastAsia"/>
          <w:sz w:val="24"/>
          <w:szCs w:val="18"/>
        </w:rPr>
      </w:pPr>
      <w:r w:rsidRPr="00F817FF">
        <w:rPr>
          <w:sz w:val="24"/>
          <w:szCs w:val="18"/>
        </w:rPr>
        <w:t>4.0V</w:t>
      </w:r>
      <w:r w:rsidRPr="00F30010">
        <w:rPr>
          <w:sz w:val="24"/>
          <w:szCs w:val="18"/>
        </w:rPr>
        <w:t xml:space="preserve"> (31dBm Pass, 32dBm Fail)</w:t>
      </w:r>
    </w:p>
    <w:p w14:paraId="7AB0479D" w14:textId="23694715" w:rsidR="00F30010" w:rsidRDefault="00F30010" w:rsidP="00F30010">
      <w:pPr>
        <w:rPr>
          <w:rFonts w:eastAsiaTheme="minorEastAsia"/>
          <w:lang w:eastAsia="zh-CN"/>
        </w:rPr>
      </w:pPr>
      <w:r w:rsidRPr="00F30010">
        <w:rPr>
          <w:rFonts w:eastAsiaTheme="minorEastAsia"/>
          <w:lang w:eastAsia="zh-CN"/>
        </w:rPr>
        <w:lastRenderedPageBreak/>
        <w:drawing>
          <wp:inline distT="0" distB="0" distL="0" distR="0" wp14:anchorId="329F0B06" wp14:editId="25D61CB9">
            <wp:extent cx="3029681" cy="2050793"/>
            <wp:effectExtent l="0" t="0" r="0" b="6985"/>
            <wp:docPr id="17" name="内容占位符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内容占位符 2"/>
                    <pic:cNvPicPr>
                      <a:picLocks noGrp="1" noChangeAspect="1"/>
                    </pic:cNvPicPr>
                  </pic:nvPicPr>
                  <pic:blipFill>
                    <a:blip r:embed="rId30"/>
                    <a:stretch>
                      <a:fillRect/>
                    </a:stretch>
                  </pic:blipFill>
                  <pic:spPr>
                    <a:xfrm>
                      <a:off x="0" y="0"/>
                      <a:ext cx="3046000" cy="2061839"/>
                    </a:xfrm>
                    <a:prstGeom prst="rect">
                      <a:avLst/>
                    </a:prstGeom>
                  </pic:spPr>
                </pic:pic>
              </a:graphicData>
            </a:graphic>
          </wp:inline>
        </w:drawing>
      </w:r>
      <w:r w:rsidRPr="00F30010">
        <w:rPr>
          <w:rFonts w:eastAsiaTheme="minorEastAsia"/>
          <w:lang w:eastAsia="zh-CN"/>
        </w:rPr>
        <w:drawing>
          <wp:inline distT="0" distB="0" distL="0" distR="0" wp14:anchorId="15D1823C" wp14:editId="66691441">
            <wp:extent cx="3049441" cy="2045507"/>
            <wp:effectExtent l="0" t="0" r="0" b="0"/>
            <wp:docPr id="24" name="内容占位符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内容占位符 2"/>
                    <pic:cNvPicPr>
                      <a:picLocks noGrp="1" noChangeAspect="1"/>
                    </pic:cNvPicPr>
                  </pic:nvPicPr>
                  <pic:blipFill>
                    <a:blip r:embed="rId13"/>
                    <a:stretch>
                      <a:fillRect/>
                    </a:stretch>
                  </pic:blipFill>
                  <pic:spPr>
                    <a:xfrm>
                      <a:off x="0" y="0"/>
                      <a:ext cx="3057034" cy="2050600"/>
                    </a:xfrm>
                    <a:prstGeom prst="rect">
                      <a:avLst/>
                    </a:prstGeom>
                  </pic:spPr>
                </pic:pic>
              </a:graphicData>
            </a:graphic>
          </wp:inline>
        </w:drawing>
      </w:r>
    </w:p>
    <w:p w14:paraId="55AD49D2" w14:textId="12A2A5C8" w:rsidR="00F30010" w:rsidRPr="00F30010" w:rsidRDefault="00F30010" w:rsidP="00F30010">
      <w:pPr>
        <w:pStyle w:val="30"/>
        <w:numPr>
          <w:ilvl w:val="0"/>
          <w:numId w:val="0"/>
        </w:numPr>
        <w:spacing w:before="100" w:after="240"/>
        <w:ind w:leftChars="442" w:left="9240" w:hanging="8356"/>
        <w:rPr>
          <w:rFonts w:hint="eastAsia"/>
          <w:sz w:val="24"/>
          <w:szCs w:val="18"/>
        </w:rPr>
      </w:pPr>
      <w:r>
        <w:rPr>
          <w:sz w:val="24"/>
          <w:szCs w:val="18"/>
        </w:rPr>
        <w:t>3</w:t>
      </w:r>
      <w:r w:rsidRPr="00F817FF">
        <w:rPr>
          <w:sz w:val="24"/>
          <w:szCs w:val="18"/>
        </w:rPr>
        <w:t>.</w:t>
      </w:r>
      <w:r>
        <w:rPr>
          <w:sz w:val="24"/>
          <w:szCs w:val="18"/>
        </w:rPr>
        <w:t>4</w:t>
      </w:r>
      <w:r w:rsidRPr="00F817FF">
        <w:rPr>
          <w:sz w:val="24"/>
          <w:szCs w:val="18"/>
        </w:rPr>
        <w:t>V</w:t>
      </w:r>
      <w:r w:rsidRPr="00F30010">
        <w:rPr>
          <w:sz w:val="24"/>
          <w:szCs w:val="18"/>
        </w:rPr>
        <w:t xml:space="preserve"> (31dBm Pass, 32dBm </w:t>
      </w:r>
      <w:r w:rsidR="003938D7">
        <w:rPr>
          <w:sz w:val="24"/>
          <w:szCs w:val="18"/>
        </w:rPr>
        <w:t>N/A</w:t>
      </w:r>
      <w:r w:rsidRPr="00F30010">
        <w:rPr>
          <w:sz w:val="24"/>
          <w:szCs w:val="18"/>
        </w:rPr>
        <w:t>)</w:t>
      </w:r>
    </w:p>
    <w:p w14:paraId="18D8B378" w14:textId="547B3A1C" w:rsidR="00F30010" w:rsidRDefault="00F30010" w:rsidP="00F30010">
      <w:pPr>
        <w:rPr>
          <w:rFonts w:eastAsiaTheme="minorEastAsia"/>
          <w:lang w:eastAsia="zh-CN"/>
        </w:rPr>
      </w:pPr>
      <w:r w:rsidRPr="00F30010">
        <w:rPr>
          <w:rFonts w:eastAsiaTheme="minorEastAsia"/>
          <w:lang w:eastAsia="zh-CN"/>
        </w:rPr>
        <w:drawing>
          <wp:inline distT="0" distB="0" distL="0" distR="0" wp14:anchorId="76EA143C" wp14:editId="367F8E13">
            <wp:extent cx="3031806" cy="2034936"/>
            <wp:effectExtent l="0" t="0" r="0" b="3810"/>
            <wp:docPr id="25" name="内容占位符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内容占位符 7"/>
                    <pic:cNvPicPr>
                      <a:picLocks noGrp="1" noChangeAspect="1"/>
                    </pic:cNvPicPr>
                  </pic:nvPicPr>
                  <pic:blipFill>
                    <a:blip r:embed="rId31"/>
                    <a:stretch>
                      <a:fillRect/>
                    </a:stretch>
                  </pic:blipFill>
                  <pic:spPr>
                    <a:xfrm>
                      <a:off x="0" y="0"/>
                      <a:ext cx="3043744" cy="2042949"/>
                    </a:xfrm>
                    <a:prstGeom prst="rect">
                      <a:avLst/>
                    </a:prstGeom>
                  </pic:spPr>
                </pic:pic>
              </a:graphicData>
            </a:graphic>
          </wp:inline>
        </w:drawing>
      </w:r>
    </w:p>
    <w:p w14:paraId="1FC75BE7" w14:textId="1F07D1DA" w:rsidR="00F30010" w:rsidRPr="00F30010" w:rsidRDefault="00F30010" w:rsidP="00F30010">
      <w:pPr>
        <w:pStyle w:val="2"/>
        <w:numPr>
          <w:ilvl w:val="0"/>
          <w:numId w:val="0"/>
        </w:numPr>
        <w:spacing w:after="240"/>
        <w:ind w:left="567"/>
        <w:rPr>
          <w:rFonts w:eastAsiaTheme="minorEastAsia"/>
          <w:lang w:val="en-US" w:eastAsia="zh-CN"/>
        </w:rPr>
      </w:pPr>
      <w:r>
        <w:rPr>
          <w:rFonts w:eastAsiaTheme="minorEastAsia"/>
          <w:lang w:eastAsia="zh-CN"/>
        </w:rPr>
        <w:t>4</w:t>
      </w:r>
      <w:r>
        <w:rPr>
          <w:rFonts w:eastAsiaTheme="minorEastAsia"/>
          <w:lang w:eastAsia="zh-CN"/>
        </w:rPr>
        <w:t xml:space="preserve">. </w:t>
      </w:r>
      <w:r w:rsidRPr="00F30010">
        <w:rPr>
          <w:rFonts w:eastAsiaTheme="minorEastAsia"/>
          <w:lang w:eastAsia="zh-CN"/>
        </w:rPr>
        <w:t>3.75KHZ_1@47_PI4_QPSK</w:t>
      </w:r>
    </w:p>
    <w:p w14:paraId="4BEE2A27" w14:textId="77777777" w:rsidR="00F30010" w:rsidRPr="00F30010" w:rsidRDefault="00F30010" w:rsidP="00F30010">
      <w:pPr>
        <w:pStyle w:val="30"/>
        <w:numPr>
          <w:ilvl w:val="0"/>
          <w:numId w:val="0"/>
        </w:numPr>
        <w:spacing w:before="100" w:after="240"/>
        <w:ind w:leftChars="442" w:left="9240" w:hanging="8356"/>
        <w:rPr>
          <w:rFonts w:hint="eastAsia"/>
          <w:sz w:val="24"/>
          <w:szCs w:val="18"/>
        </w:rPr>
      </w:pPr>
      <w:r w:rsidRPr="00F817FF">
        <w:rPr>
          <w:sz w:val="24"/>
          <w:szCs w:val="18"/>
        </w:rPr>
        <w:t>4.0V</w:t>
      </w:r>
      <w:r w:rsidRPr="00F30010">
        <w:rPr>
          <w:sz w:val="24"/>
          <w:szCs w:val="18"/>
        </w:rPr>
        <w:t xml:space="preserve"> (31dBm Pass, 32dBm Fail)</w:t>
      </w:r>
    </w:p>
    <w:p w14:paraId="167137DD" w14:textId="1A811864" w:rsidR="00F30010" w:rsidRDefault="00F30010" w:rsidP="00F30010">
      <w:pPr>
        <w:rPr>
          <w:rFonts w:eastAsiaTheme="minorEastAsia"/>
          <w:lang w:eastAsia="zh-CN"/>
        </w:rPr>
      </w:pPr>
      <w:r w:rsidRPr="00F30010">
        <w:rPr>
          <w:rFonts w:eastAsiaTheme="minorEastAsia"/>
          <w:lang w:eastAsia="zh-CN"/>
        </w:rPr>
        <w:drawing>
          <wp:inline distT="0" distB="0" distL="0" distR="0" wp14:anchorId="44E23479" wp14:editId="71735F1E">
            <wp:extent cx="3007477" cy="2009871"/>
            <wp:effectExtent l="0" t="0" r="2540" b="9525"/>
            <wp:docPr id="28" name="内容占位符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内容占位符 2"/>
                    <pic:cNvPicPr>
                      <a:picLocks noGrp="1" noChangeAspect="1"/>
                    </pic:cNvPicPr>
                  </pic:nvPicPr>
                  <pic:blipFill>
                    <a:blip r:embed="rId32"/>
                    <a:stretch>
                      <a:fillRect/>
                    </a:stretch>
                  </pic:blipFill>
                  <pic:spPr>
                    <a:xfrm>
                      <a:off x="0" y="0"/>
                      <a:ext cx="3027225" cy="2023069"/>
                    </a:xfrm>
                    <a:prstGeom prst="rect">
                      <a:avLst/>
                    </a:prstGeom>
                  </pic:spPr>
                </pic:pic>
              </a:graphicData>
            </a:graphic>
          </wp:inline>
        </w:drawing>
      </w:r>
      <w:r w:rsidRPr="00F30010">
        <w:rPr>
          <w:rFonts w:eastAsiaTheme="minorEastAsia"/>
          <w:lang w:eastAsia="zh-CN"/>
        </w:rPr>
        <w:drawing>
          <wp:inline distT="0" distB="0" distL="0" distR="0" wp14:anchorId="4DFFC83B" wp14:editId="7F0E1B6F">
            <wp:extent cx="3046826" cy="2056078"/>
            <wp:effectExtent l="0" t="0" r="1270" b="1905"/>
            <wp:docPr id="31" name="内容占位符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内容占位符 2"/>
                    <pic:cNvPicPr>
                      <a:picLocks noGrp="1" noChangeAspect="1"/>
                    </pic:cNvPicPr>
                  </pic:nvPicPr>
                  <pic:blipFill>
                    <a:blip r:embed="rId33"/>
                    <a:stretch>
                      <a:fillRect/>
                    </a:stretch>
                  </pic:blipFill>
                  <pic:spPr>
                    <a:xfrm>
                      <a:off x="0" y="0"/>
                      <a:ext cx="3059335" cy="2064519"/>
                    </a:xfrm>
                    <a:prstGeom prst="rect">
                      <a:avLst/>
                    </a:prstGeom>
                  </pic:spPr>
                </pic:pic>
              </a:graphicData>
            </a:graphic>
          </wp:inline>
        </w:drawing>
      </w:r>
    </w:p>
    <w:p w14:paraId="658707B7" w14:textId="704571E7" w:rsidR="00F30010" w:rsidRPr="00F30010" w:rsidRDefault="00F30010" w:rsidP="00F30010">
      <w:pPr>
        <w:pStyle w:val="30"/>
        <w:numPr>
          <w:ilvl w:val="0"/>
          <w:numId w:val="0"/>
        </w:numPr>
        <w:spacing w:before="100" w:after="240"/>
        <w:ind w:leftChars="442" w:left="9240" w:hanging="8356"/>
        <w:rPr>
          <w:rFonts w:hint="eastAsia"/>
          <w:sz w:val="24"/>
          <w:szCs w:val="18"/>
        </w:rPr>
      </w:pPr>
      <w:r>
        <w:rPr>
          <w:sz w:val="24"/>
          <w:szCs w:val="18"/>
        </w:rPr>
        <w:t>3</w:t>
      </w:r>
      <w:r w:rsidRPr="00F817FF">
        <w:rPr>
          <w:sz w:val="24"/>
          <w:szCs w:val="18"/>
        </w:rPr>
        <w:t>.</w:t>
      </w:r>
      <w:r>
        <w:rPr>
          <w:sz w:val="24"/>
          <w:szCs w:val="18"/>
        </w:rPr>
        <w:t>4</w:t>
      </w:r>
      <w:r w:rsidRPr="00F817FF">
        <w:rPr>
          <w:sz w:val="24"/>
          <w:szCs w:val="18"/>
        </w:rPr>
        <w:t>V</w:t>
      </w:r>
      <w:r w:rsidRPr="00F30010">
        <w:rPr>
          <w:sz w:val="24"/>
          <w:szCs w:val="18"/>
        </w:rPr>
        <w:t xml:space="preserve"> (31dBm Pass, 32dBm </w:t>
      </w:r>
      <w:r w:rsidR="003938D7">
        <w:rPr>
          <w:sz w:val="24"/>
          <w:szCs w:val="18"/>
        </w:rPr>
        <w:t>N/A</w:t>
      </w:r>
      <w:r w:rsidRPr="00F30010">
        <w:rPr>
          <w:sz w:val="24"/>
          <w:szCs w:val="18"/>
        </w:rPr>
        <w:t>)</w:t>
      </w:r>
    </w:p>
    <w:p w14:paraId="6591749D" w14:textId="4B7876DC" w:rsidR="00F30010" w:rsidRDefault="00F30010" w:rsidP="00F30010">
      <w:pPr>
        <w:rPr>
          <w:rFonts w:eastAsiaTheme="minorEastAsia"/>
          <w:lang w:eastAsia="zh-CN"/>
        </w:rPr>
      </w:pPr>
      <w:r w:rsidRPr="00F30010">
        <w:rPr>
          <w:rFonts w:eastAsiaTheme="minorEastAsia"/>
          <w:lang w:eastAsia="zh-CN"/>
        </w:rPr>
        <w:lastRenderedPageBreak/>
        <w:drawing>
          <wp:inline distT="0" distB="0" distL="0" distR="0" wp14:anchorId="0F7C0F25" wp14:editId="50EA66D9">
            <wp:extent cx="2959907" cy="1985449"/>
            <wp:effectExtent l="0" t="0" r="0" b="0"/>
            <wp:docPr id="36" name="内容占位符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内容占位符 2"/>
                    <pic:cNvPicPr>
                      <a:picLocks noGrp="1" noChangeAspect="1"/>
                    </pic:cNvPicPr>
                  </pic:nvPicPr>
                  <pic:blipFill>
                    <a:blip r:embed="rId34"/>
                    <a:stretch>
                      <a:fillRect/>
                    </a:stretch>
                  </pic:blipFill>
                  <pic:spPr>
                    <a:xfrm>
                      <a:off x="0" y="0"/>
                      <a:ext cx="2966574" cy="1989921"/>
                    </a:xfrm>
                    <a:prstGeom prst="rect">
                      <a:avLst/>
                    </a:prstGeom>
                  </pic:spPr>
                </pic:pic>
              </a:graphicData>
            </a:graphic>
          </wp:inline>
        </w:drawing>
      </w:r>
    </w:p>
    <w:p w14:paraId="49874E72" w14:textId="4741474A" w:rsidR="00F30010" w:rsidRPr="00F30010" w:rsidRDefault="00F30010" w:rsidP="00F30010">
      <w:pPr>
        <w:pStyle w:val="2"/>
        <w:numPr>
          <w:ilvl w:val="0"/>
          <w:numId w:val="0"/>
        </w:numPr>
        <w:spacing w:after="240"/>
        <w:ind w:left="567"/>
        <w:rPr>
          <w:rFonts w:eastAsiaTheme="minorEastAsia"/>
          <w:lang w:eastAsia="zh-CN"/>
        </w:rPr>
      </w:pPr>
      <w:r>
        <w:rPr>
          <w:rFonts w:eastAsiaTheme="minorEastAsia"/>
          <w:lang w:eastAsia="zh-CN"/>
        </w:rPr>
        <w:t xml:space="preserve">5. </w:t>
      </w:r>
      <w:r w:rsidRPr="00F30010">
        <w:rPr>
          <w:rFonts w:eastAsiaTheme="minorEastAsia" w:hint="eastAsia"/>
          <w:lang w:eastAsia="zh-CN"/>
        </w:rPr>
        <w:t>15KHZ_1@0_PI2_BPSK</w:t>
      </w:r>
    </w:p>
    <w:p w14:paraId="43521DA3" w14:textId="5B3D4F70" w:rsidR="003938D7" w:rsidRPr="00F30010" w:rsidRDefault="003938D7" w:rsidP="003938D7">
      <w:pPr>
        <w:pStyle w:val="30"/>
        <w:numPr>
          <w:ilvl w:val="0"/>
          <w:numId w:val="0"/>
        </w:numPr>
        <w:spacing w:before="100" w:after="240"/>
        <w:ind w:leftChars="442" w:left="9240" w:hanging="8356"/>
        <w:rPr>
          <w:rFonts w:hint="eastAsia"/>
          <w:sz w:val="24"/>
          <w:szCs w:val="18"/>
        </w:rPr>
      </w:pPr>
      <w:r w:rsidRPr="00F817FF">
        <w:rPr>
          <w:sz w:val="24"/>
          <w:szCs w:val="18"/>
        </w:rPr>
        <w:t>4.0V</w:t>
      </w:r>
      <w:r w:rsidRPr="00F30010">
        <w:rPr>
          <w:sz w:val="24"/>
          <w:szCs w:val="18"/>
        </w:rPr>
        <w:t xml:space="preserve"> (3</w:t>
      </w:r>
      <w:r>
        <w:rPr>
          <w:sz w:val="24"/>
          <w:szCs w:val="18"/>
        </w:rPr>
        <w:t>3</w:t>
      </w:r>
      <w:r w:rsidRPr="00F30010">
        <w:rPr>
          <w:sz w:val="24"/>
          <w:szCs w:val="18"/>
        </w:rPr>
        <w:t>dBm Pass, 3</w:t>
      </w:r>
      <w:r>
        <w:rPr>
          <w:sz w:val="24"/>
          <w:szCs w:val="18"/>
        </w:rPr>
        <w:t>4</w:t>
      </w:r>
      <w:r w:rsidRPr="00F30010">
        <w:rPr>
          <w:sz w:val="24"/>
          <w:szCs w:val="18"/>
        </w:rPr>
        <w:t xml:space="preserve">dBm </w:t>
      </w:r>
      <w:r>
        <w:rPr>
          <w:sz w:val="24"/>
          <w:szCs w:val="18"/>
        </w:rPr>
        <w:t>N/A</w:t>
      </w:r>
      <w:r w:rsidRPr="00F30010">
        <w:rPr>
          <w:sz w:val="24"/>
          <w:szCs w:val="18"/>
        </w:rPr>
        <w:t>)</w:t>
      </w:r>
    </w:p>
    <w:p w14:paraId="6774C291" w14:textId="5A1D5167" w:rsidR="00F30010" w:rsidRDefault="003938D7" w:rsidP="00F30010">
      <w:pPr>
        <w:rPr>
          <w:rFonts w:eastAsiaTheme="minorEastAsia"/>
          <w:lang w:eastAsia="zh-CN"/>
        </w:rPr>
      </w:pPr>
      <w:r w:rsidRPr="003938D7">
        <w:rPr>
          <w:rFonts w:eastAsiaTheme="minorEastAsia"/>
          <w:lang w:eastAsia="zh-CN"/>
        </w:rPr>
        <w:drawing>
          <wp:inline distT="0" distB="0" distL="0" distR="0" wp14:anchorId="411AD9DC" wp14:editId="584DC8CA">
            <wp:extent cx="2817197" cy="1892060"/>
            <wp:effectExtent l="0" t="0" r="2540" b="0"/>
            <wp:docPr id="37" name="内容占位符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内容占位符 7"/>
                    <pic:cNvPicPr>
                      <a:picLocks noGrp="1" noChangeAspect="1"/>
                    </pic:cNvPicPr>
                  </pic:nvPicPr>
                  <pic:blipFill>
                    <a:blip r:embed="rId35"/>
                    <a:stretch>
                      <a:fillRect/>
                    </a:stretch>
                  </pic:blipFill>
                  <pic:spPr>
                    <a:xfrm>
                      <a:off x="0" y="0"/>
                      <a:ext cx="2826824" cy="1898525"/>
                    </a:xfrm>
                    <a:prstGeom prst="rect">
                      <a:avLst/>
                    </a:prstGeom>
                  </pic:spPr>
                </pic:pic>
              </a:graphicData>
            </a:graphic>
          </wp:inline>
        </w:drawing>
      </w:r>
    </w:p>
    <w:p w14:paraId="00999EE3" w14:textId="6A3213CF" w:rsidR="003938D7" w:rsidRPr="00F30010" w:rsidRDefault="003938D7" w:rsidP="003938D7">
      <w:pPr>
        <w:pStyle w:val="30"/>
        <w:numPr>
          <w:ilvl w:val="0"/>
          <w:numId w:val="0"/>
        </w:numPr>
        <w:spacing w:before="100" w:after="240"/>
        <w:ind w:leftChars="442" w:left="9240" w:hanging="8356"/>
        <w:rPr>
          <w:rFonts w:hint="eastAsia"/>
          <w:sz w:val="24"/>
          <w:szCs w:val="18"/>
        </w:rPr>
      </w:pPr>
      <w:r>
        <w:rPr>
          <w:sz w:val="24"/>
          <w:szCs w:val="18"/>
        </w:rPr>
        <w:t>3</w:t>
      </w:r>
      <w:r w:rsidRPr="00F817FF">
        <w:rPr>
          <w:sz w:val="24"/>
          <w:szCs w:val="18"/>
        </w:rPr>
        <w:t>.</w:t>
      </w:r>
      <w:r>
        <w:rPr>
          <w:sz w:val="24"/>
          <w:szCs w:val="18"/>
        </w:rPr>
        <w:t>4</w:t>
      </w:r>
      <w:r w:rsidRPr="00F817FF">
        <w:rPr>
          <w:sz w:val="24"/>
          <w:szCs w:val="18"/>
        </w:rPr>
        <w:t>V</w:t>
      </w:r>
      <w:r w:rsidRPr="00F30010">
        <w:rPr>
          <w:sz w:val="24"/>
          <w:szCs w:val="18"/>
        </w:rPr>
        <w:t xml:space="preserve"> (3</w:t>
      </w:r>
      <w:r>
        <w:rPr>
          <w:sz w:val="24"/>
          <w:szCs w:val="18"/>
        </w:rPr>
        <w:t>2</w:t>
      </w:r>
      <w:r w:rsidRPr="00F30010">
        <w:rPr>
          <w:sz w:val="24"/>
          <w:szCs w:val="18"/>
        </w:rPr>
        <w:t>dBm Pass, 3</w:t>
      </w:r>
      <w:r>
        <w:rPr>
          <w:sz w:val="24"/>
          <w:szCs w:val="18"/>
        </w:rPr>
        <w:t>3</w:t>
      </w:r>
      <w:r w:rsidRPr="00F30010">
        <w:rPr>
          <w:sz w:val="24"/>
          <w:szCs w:val="18"/>
        </w:rPr>
        <w:t xml:space="preserve">dBm </w:t>
      </w:r>
      <w:r>
        <w:rPr>
          <w:sz w:val="24"/>
          <w:szCs w:val="18"/>
        </w:rPr>
        <w:t>Fail</w:t>
      </w:r>
      <w:r w:rsidRPr="00F30010">
        <w:rPr>
          <w:sz w:val="24"/>
          <w:szCs w:val="18"/>
        </w:rPr>
        <w:t>)</w:t>
      </w:r>
    </w:p>
    <w:p w14:paraId="31C8D4D4" w14:textId="57A4FABA" w:rsidR="003938D7" w:rsidRDefault="003938D7" w:rsidP="00F30010">
      <w:pPr>
        <w:rPr>
          <w:rFonts w:eastAsiaTheme="minorEastAsia"/>
          <w:lang w:eastAsia="zh-CN"/>
        </w:rPr>
      </w:pPr>
      <w:r w:rsidRPr="003938D7">
        <w:rPr>
          <w:rFonts w:eastAsiaTheme="minorEastAsia"/>
          <w:lang w:eastAsia="zh-CN"/>
        </w:rPr>
        <w:drawing>
          <wp:inline distT="0" distB="0" distL="0" distR="0" wp14:anchorId="1913073C" wp14:editId="7121869D">
            <wp:extent cx="2988807" cy="2024366"/>
            <wp:effectExtent l="0" t="0" r="2540" b="0"/>
            <wp:docPr id="38" name="内容占位符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内容占位符 6"/>
                    <pic:cNvPicPr>
                      <a:picLocks noGrp="1" noChangeAspect="1"/>
                    </pic:cNvPicPr>
                  </pic:nvPicPr>
                  <pic:blipFill>
                    <a:blip r:embed="rId36"/>
                    <a:stretch>
                      <a:fillRect/>
                    </a:stretch>
                  </pic:blipFill>
                  <pic:spPr>
                    <a:xfrm>
                      <a:off x="0" y="0"/>
                      <a:ext cx="3001338" cy="2032854"/>
                    </a:xfrm>
                    <a:prstGeom prst="rect">
                      <a:avLst/>
                    </a:prstGeom>
                  </pic:spPr>
                </pic:pic>
              </a:graphicData>
            </a:graphic>
          </wp:inline>
        </w:drawing>
      </w:r>
      <w:r w:rsidRPr="003938D7">
        <w:rPr>
          <w:rFonts w:eastAsiaTheme="minorEastAsia"/>
          <w:lang w:eastAsia="zh-CN"/>
        </w:rPr>
        <w:drawing>
          <wp:inline distT="0" distB="0" distL="0" distR="0" wp14:anchorId="24A3469D" wp14:editId="4F825FE0">
            <wp:extent cx="2923303" cy="1971509"/>
            <wp:effectExtent l="0" t="0" r="0" b="0"/>
            <wp:docPr id="18" name="内容占位符 1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8" name="内容占位符 17"/>
                    <pic:cNvPicPr>
                      <a:picLocks noGrp="1" noChangeAspect="1"/>
                    </pic:cNvPicPr>
                  </pic:nvPicPr>
                  <pic:blipFill>
                    <a:blip r:embed="rId37"/>
                    <a:stretch>
                      <a:fillRect/>
                    </a:stretch>
                  </pic:blipFill>
                  <pic:spPr>
                    <a:xfrm>
                      <a:off x="0" y="0"/>
                      <a:ext cx="2942456" cy="1984426"/>
                    </a:xfrm>
                    <a:prstGeom prst="rect">
                      <a:avLst/>
                    </a:prstGeom>
                  </pic:spPr>
                </pic:pic>
              </a:graphicData>
            </a:graphic>
          </wp:inline>
        </w:drawing>
      </w:r>
    </w:p>
    <w:p w14:paraId="05607FCA" w14:textId="5AAAE950" w:rsidR="003938D7" w:rsidRDefault="003938D7" w:rsidP="003938D7">
      <w:pPr>
        <w:pStyle w:val="2"/>
        <w:numPr>
          <w:ilvl w:val="0"/>
          <w:numId w:val="0"/>
        </w:numPr>
        <w:spacing w:after="240"/>
        <w:ind w:left="567"/>
        <w:rPr>
          <w:rFonts w:eastAsiaTheme="minorEastAsia"/>
          <w:lang w:eastAsia="zh-CN"/>
        </w:rPr>
      </w:pPr>
      <w:r>
        <w:rPr>
          <w:rFonts w:eastAsiaTheme="minorEastAsia"/>
          <w:lang w:eastAsia="zh-CN"/>
        </w:rPr>
        <w:t xml:space="preserve">6. </w:t>
      </w:r>
      <w:r w:rsidRPr="003938D7">
        <w:rPr>
          <w:rFonts w:eastAsiaTheme="minorEastAsia" w:hint="eastAsia"/>
          <w:lang w:eastAsia="zh-CN"/>
        </w:rPr>
        <w:t>15KHZ_1@11_PI2_BPSK</w:t>
      </w:r>
    </w:p>
    <w:p w14:paraId="58F85589" w14:textId="77777777" w:rsidR="003938D7" w:rsidRPr="00F30010" w:rsidRDefault="003938D7" w:rsidP="003938D7">
      <w:pPr>
        <w:pStyle w:val="30"/>
        <w:numPr>
          <w:ilvl w:val="0"/>
          <w:numId w:val="0"/>
        </w:numPr>
        <w:spacing w:before="100" w:after="240"/>
        <w:ind w:leftChars="442" w:left="9240" w:hanging="8356"/>
        <w:rPr>
          <w:rFonts w:hint="eastAsia"/>
          <w:sz w:val="24"/>
          <w:szCs w:val="18"/>
        </w:rPr>
      </w:pPr>
      <w:r w:rsidRPr="00F817FF">
        <w:rPr>
          <w:sz w:val="24"/>
          <w:szCs w:val="18"/>
        </w:rPr>
        <w:t>4.0V</w:t>
      </w:r>
      <w:r w:rsidRPr="00F30010">
        <w:rPr>
          <w:sz w:val="24"/>
          <w:szCs w:val="18"/>
        </w:rPr>
        <w:t xml:space="preserve"> (3</w:t>
      </w:r>
      <w:r>
        <w:rPr>
          <w:sz w:val="24"/>
          <w:szCs w:val="18"/>
        </w:rPr>
        <w:t>3</w:t>
      </w:r>
      <w:r w:rsidRPr="00F30010">
        <w:rPr>
          <w:sz w:val="24"/>
          <w:szCs w:val="18"/>
        </w:rPr>
        <w:t>dBm Pass, 3</w:t>
      </w:r>
      <w:r>
        <w:rPr>
          <w:sz w:val="24"/>
          <w:szCs w:val="18"/>
        </w:rPr>
        <w:t>4</w:t>
      </w:r>
      <w:r w:rsidRPr="00F30010">
        <w:rPr>
          <w:sz w:val="24"/>
          <w:szCs w:val="18"/>
        </w:rPr>
        <w:t xml:space="preserve">dBm </w:t>
      </w:r>
      <w:r>
        <w:rPr>
          <w:sz w:val="24"/>
          <w:szCs w:val="18"/>
        </w:rPr>
        <w:t>N/A</w:t>
      </w:r>
      <w:r w:rsidRPr="00F30010">
        <w:rPr>
          <w:sz w:val="24"/>
          <w:szCs w:val="18"/>
        </w:rPr>
        <w:t>)</w:t>
      </w:r>
    </w:p>
    <w:p w14:paraId="69C58125" w14:textId="49814E6C" w:rsidR="003938D7" w:rsidRPr="003938D7" w:rsidRDefault="003938D7" w:rsidP="003938D7">
      <w:pPr>
        <w:rPr>
          <w:rFonts w:eastAsiaTheme="minorEastAsia" w:hint="eastAsia"/>
          <w:lang w:eastAsia="zh-CN"/>
        </w:rPr>
      </w:pPr>
      <w:r w:rsidRPr="003938D7">
        <w:rPr>
          <w:rFonts w:eastAsiaTheme="minorEastAsia"/>
          <w:lang w:eastAsia="zh-CN"/>
        </w:rPr>
        <w:lastRenderedPageBreak/>
        <w:drawing>
          <wp:inline distT="0" distB="0" distL="0" distR="0" wp14:anchorId="00AA4FCB" wp14:editId="387F5570">
            <wp:extent cx="3097331" cy="2089197"/>
            <wp:effectExtent l="0" t="0" r="8255" b="6350"/>
            <wp:docPr id="39" name="内容占位符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内容占位符 2"/>
                    <pic:cNvPicPr>
                      <a:picLocks noGrp="1" noChangeAspect="1"/>
                    </pic:cNvPicPr>
                  </pic:nvPicPr>
                  <pic:blipFill>
                    <a:blip r:embed="rId38"/>
                    <a:stretch>
                      <a:fillRect/>
                    </a:stretch>
                  </pic:blipFill>
                  <pic:spPr>
                    <a:xfrm>
                      <a:off x="0" y="0"/>
                      <a:ext cx="3108075" cy="2096444"/>
                    </a:xfrm>
                    <a:prstGeom prst="rect">
                      <a:avLst/>
                    </a:prstGeom>
                  </pic:spPr>
                </pic:pic>
              </a:graphicData>
            </a:graphic>
          </wp:inline>
        </w:drawing>
      </w:r>
    </w:p>
    <w:p w14:paraId="5C16327B" w14:textId="77777777" w:rsidR="003938D7" w:rsidRPr="00F30010" w:rsidRDefault="003938D7" w:rsidP="003938D7">
      <w:pPr>
        <w:pStyle w:val="30"/>
        <w:numPr>
          <w:ilvl w:val="0"/>
          <w:numId w:val="0"/>
        </w:numPr>
        <w:spacing w:before="100" w:after="240"/>
        <w:ind w:leftChars="442" w:left="9240" w:hanging="8356"/>
        <w:rPr>
          <w:rFonts w:hint="eastAsia"/>
          <w:sz w:val="24"/>
          <w:szCs w:val="18"/>
        </w:rPr>
      </w:pPr>
      <w:r>
        <w:rPr>
          <w:sz w:val="24"/>
          <w:szCs w:val="18"/>
        </w:rPr>
        <w:t>3</w:t>
      </w:r>
      <w:r w:rsidRPr="00F817FF">
        <w:rPr>
          <w:sz w:val="24"/>
          <w:szCs w:val="18"/>
        </w:rPr>
        <w:t>.</w:t>
      </w:r>
      <w:r>
        <w:rPr>
          <w:sz w:val="24"/>
          <w:szCs w:val="18"/>
        </w:rPr>
        <w:t>4</w:t>
      </w:r>
      <w:r w:rsidRPr="00F817FF">
        <w:rPr>
          <w:sz w:val="24"/>
          <w:szCs w:val="18"/>
        </w:rPr>
        <w:t>V</w:t>
      </w:r>
      <w:r w:rsidRPr="00F30010">
        <w:rPr>
          <w:sz w:val="24"/>
          <w:szCs w:val="18"/>
        </w:rPr>
        <w:t xml:space="preserve"> (3</w:t>
      </w:r>
      <w:r>
        <w:rPr>
          <w:sz w:val="24"/>
          <w:szCs w:val="18"/>
        </w:rPr>
        <w:t>2</w:t>
      </w:r>
      <w:r w:rsidRPr="00F30010">
        <w:rPr>
          <w:sz w:val="24"/>
          <w:szCs w:val="18"/>
        </w:rPr>
        <w:t>dBm Pass, 3</w:t>
      </w:r>
      <w:r>
        <w:rPr>
          <w:sz w:val="24"/>
          <w:szCs w:val="18"/>
        </w:rPr>
        <w:t>3</w:t>
      </w:r>
      <w:r w:rsidRPr="00F30010">
        <w:rPr>
          <w:sz w:val="24"/>
          <w:szCs w:val="18"/>
        </w:rPr>
        <w:t xml:space="preserve">dBm </w:t>
      </w:r>
      <w:r>
        <w:rPr>
          <w:sz w:val="24"/>
          <w:szCs w:val="18"/>
        </w:rPr>
        <w:t>Fail</w:t>
      </w:r>
      <w:r w:rsidRPr="00F30010">
        <w:rPr>
          <w:sz w:val="24"/>
          <w:szCs w:val="18"/>
        </w:rPr>
        <w:t>)</w:t>
      </w:r>
    </w:p>
    <w:p w14:paraId="6F33900D" w14:textId="6E236A9B" w:rsidR="003938D7" w:rsidRDefault="003938D7" w:rsidP="00F30010">
      <w:pPr>
        <w:rPr>
          <w:rFonts w:eastAsiaTheme="minorEastAsia"/>
          <w:lang w:eastAsia="zh-CN"/>
        </w:rPr>
      </w:pPr>
      <w:r w:rsidRPr="003938D7">
        <w:rPr>
          <w:rFonts w:eastAsiaTheme="minorEastAsia"/>
          <w:lang w:eastAsia="zh-CN"/>
        </w:rPr>
        <w:drawing>
          <wp:inline distT="0" distB="0" distL="0" distR="0" wp14:anchorId="339FC819" wp14:editId="64E20FB6">
            <wp:extent cx="2996906" cy="2004362"/>
            <wp:effectExtent l="0" t="0" r="0" b="0"/>
            <wp:docPr id="40" name="内容占位符 8"/>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内容占位符 8"/>
                    <pic:cNvPicPr>
                      <a:picLocks noGrp="1" noChangeAspect="1"/>
                    </pic:cNvPicPr>
                  </pic:nvPicPr>
                  <pic:blipFill>
                    <a:blip r:embed="rId39"/>
                    <a:stretch>
                      <a:fillRect/>
                    </a:stretch>
                  </pic:blipFill>
                  <pic:spPr>
                    <a:xfrm>
                      <a:off x="0" y="0"/>
                      <a:ext cx="3012989" cy="2015119"/>
                    </a:xfrm>
                    <a:prstGeom prst="rect">
                      <a:avLst/>
                    </a:prstGeom>
                  </pic:spPr>
                </pic:pic>
              </a:graphicData>
            </a:graphic>
          </wp:inline>
        </w:drawing>
      </w:r>
      <w:r w:rsidRPr="003938D7">
        <w:rPr>
          <w:rFonts w:eastAsiaTheme="minorEastAsia"/>
          <w:lang w:eastAsia="zh-CN"/>
        </w:rPr>
        <w:drawing>
          <wp:inline distT="0" distB="0" distL="0" distR="0" wp14:anchorId="34E95B5E" wp14:editId="22C4ACBC">
            <wp:extent cx="3005292" cy="2045507"/>
            <wp:effectExtent l="0" t="0" r="5080" b="0"/>
            <wp:docPr id="41" name="内容占位符 1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6" name="内容占位符 15"/>
                    <pic:cNvPicPr>
                      <a:picLocks noGrp="1" noChangeAspect="1"/>
                    </pic:cNvPicPr>
                  </pic:nvPicPr>
                  <pic:blipFill>
                    <a:blip r:embed="rId40"/>
                    <a:stretch>
                      <a:fillRect/>
                    </a:stretch>
                  </pic:blipFill>
                  <pic:spPr>
                    <a:xfrm>
                      <a:off x="0" y="0"/>
                      <a:ext cx="3016397" cy="2053065"/>
                    </a:xfrm>
                    <a:prstGeom prst="rect">
                      <a:avLst/>
                    </a:prstGeom>
                  </pic:spPr>
                </pic:pic>
              </a:graphicData>
            </a:graphic>
          </wp:inline>
        </w:drawing>
      </w:r>
    </w:p>
    <w:p w14:paraId="114C271F" w14:textId="7956D8BB" w:rsidR="003938D7" w:rsidRPr="003938D7" w:rsidRDefault="003938D7" w:rsidP="003938D7">
      <w:pPr>
        <w:pStyle w:val="2"/>
        <w:numPr>
          <w:ilvl w:val="0"/>
          <w:numId w:val="0"/>
        </w:numPr>
        <w:spacing w:after="240"/>
        <w:ind w:left="567"/>
        <w:rPr>
          <w:rFonts w:eastAsiaTheme="minorEastAsia"/>
          <w:lang w:eastAsia="zh-CN"/>
        </w:rPr>
      </w:pPr>
      <w:r>
        <w:rPr>
          <w:rFonts w:eastAsiaTheme="minorEastAsia"/>
          <w:lang w:eastAsia="zh-CN"/>
        </w:rPr>
        <w:t xml:space="preserve">7. </w:t>
      </w:r>
      <w:r w:rsidRPr="003938D7">
        <w:rPr>
          <w:rFonts w:eastAsiaTheme="minorEastAsia" w:hint="eastAsia"/>
          <w:lang w:eastAsia="zh-CN"/>
        </w:rPr>
        <w:t>15KHZ_1@0_PI4_QPSK</w:t>
      </w:r>
    </w:p>
    <w:p w14:paraId="182FCD80" w14:textId="77777777" w:rsidR="003938D7" w:rsidRPr="00F30010" w:rsidRDefault="003938D7" w:rsidP="003938D7">
      <w:pPr>
        <w:pStyle w:val="30"/>
        <w:numPr>
          <w:ilvl w:val="0"/>
          <w:numId w:val="0"/>
        </w:numPr>
        <w:spacing w:before="100" w:after="240"/>
        <w:ind w:leftChars="442" w:left="9240" w:hanging="8356"/>
        <w:rPr>
          <w:rFonts w:hint="eastAsia"/>
          <w:sz w:val="24"/>
          <w:szCs w:val="18"/>
        </w:rPr>
      </w:pPr>
      <w:r w:rsidRPr="00F817FF">
        <w:rPr>
          <w:sz w:val="24"/>
          <w:szCs w:val="18"/>
        </w:rPr>
        <w:t>4.0V</w:t>
      </w:r>
      <w:r w:rsidRPr="00F30010">
        <w:rPr>
          <w:sz w:val="24"/>
          <w:szCs w:val="18"/>
        </w:rPr>
        <w:t xml:space="preserve"> (3</w:t>
      </w:r>
      <w:r>
        <w:rPr>
          <w:sz w:val="24"/>
          <w:szCs w:val="18"/>
        </w:rPr>
        <w:t>3</w:t>
      </w:r>
      <w:r w:rsidRPr="00F30010">
        <w:rPr>
          <w:sz w:val="24"/>
          <w:szCs w:val="18"/>
        </w:rPr>
        <w:t>dBm Pass, 3</w:t>
      </w:r>
      <w:r>
        <w:rPr>
          <w:sz w:val="24"/>
          <w:szCs w:val="18"/>
        </w:rPr>
        <w:t>4</w:t>
      </w:r>
      <w:r w:rsidRPr="00F30010">
        <w:rPr>
          <w:sz w:val="24"/>
          <w:szCs w:val="18"/>
        </w:rPr>
        <w:t xml:space="preserve">dBm </w:t>
      </w:r>
      <w:r>
        <w:rPr>
          <w:sz w:val="24"/>
          <w:szCs w:val="18"/>
        </w:rPr>
        <w:t>N/A</w:t>
      </w:r>
      <w:r w:rsidRPr="00F30010">
        <w:rPr>
          <w:sz w:val="24"/>
          <w:szCs w:val="18"/>
        </w:rPr>
        <w:t>)</w:t>
      </w:r>
    </w:p>
    <w:p w14:paraId="5FBDB2FE" w14:textId="3F35A491" w:rsidR="003938D7" w:rsidRDefault="003938D7" w:rsidP="00F30010">
      <w:pPr>
        <w:rPr>
          <w:rFonts w:eastAsiaTheme="minorEastAsia"/>
          <w:lang w:eastAsia="zh-CN"/>
        </w:rPr>
      </w:pPr>
      <w:r w:rsidRPr="003938D7">
        <w:rPr>
          <w:rFonts w:eastAsiaTheme="minorEastAsia"/>
          <w:lang w:eastAsia="zh-CN"/>
        </w:rPr>
        <w:drawing>
          <wp:inline distT="0" distB="0" distL="0" distR="0" wp14:anchorId="07F72632" wp14:editId="30471153">
            <wp:extent cx="2949336" cy="1980806"/>
            <wp:effectExtent l="0" t="0" r="3810" b="635"/>
            <wp:docPr id="5" name="内容占位符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pic:cNvPicPr>
                      <a:picLocks noGrp="1" noChangeAspect="1"/>
                    </pic:cNvPicPr>
                  </pic:nvPicPr>
                  <pic:blipFill>
                    <a:blip r:embed="rId14"/>
                    <a:stretch>
                      <a:fillRect/>
                    </a:stretch>
                  </pic:blipFill>
                  <pic:spPr>
                    <a:xfrm>
                      <a:off x="0" y="0"/>
                      <a:ext cx="2958764" cy="1987138"/>
                    </a:xfrm>
                    <a:prstGeom prst="rect">
                      <a:avLst/>
                    </a:prstGeom>
                  </pic:spPr>
                </pic:pic>
              </a:graphicData>
            </a:graphic>
          </wp:inline>
        </w:drawing>
      </w:r>
    </w:p>
    <w:p w14:paraId="39640FA5" w14:textId="2854B99C" w:rsidR="003938D7" w:rsidRPr="00F30010" w:rsidRDefault="003938D7" w:rsidP="003938D7">
      <w:pPr>
        <w:pStyle w:val="30"/>
        <w:numPr>
          <w:ilvl w:val="0"/>
          <w:numId w:val="0"/>
        </w:numPr>
        <w:spacing w:before="100" w:after="240"/>
        <w:ind w:leftChars="442" w:left="9240" w:hanging="8356"/>
        <w:rPr>
          <w:rFonts w:hint="eastAsia"/>
          <w:sz w:val="24"/>
          <w:szCs w:val="18"/>
        </w:rPr>
      </w:pPr>
      <w:r>
        <w:rPr>
          <w:sz w:val="24"/>
          <w:szCs w:val="18"/>
        </w:rPr>
        <w:t>3</w:t>
      </w:r>
      <w:r w:rsidRPr="00F817FF">
        <w:rPr>
          <w:sz w:val="24"/>
          <w:szCs w:val="18"/>
        </w:rPr>
        <w:t>.</w:t>
      </w:r>
      <w:r>
        <w:rPr>
          <w:sz w:val="24"/>
          <w:szCs w:val="18"/>
        </w:rPr>
        <w:t>4</w:t>
      </w:r>
      <w:r w:rsidRPr="00F817FF">
        <w:rPr>
          <w:sz w:val="24"/>
          <w:szCs w:val="18"/>
        </w:rPr>
        <w:t>V</w:t>
      </w:r>
      <w:r w:rsidRPr="00F30010">
        <w:rPr>
          <w:sz w:val="24"/>
          <w:szCs w:val="18"/>
        </w:rPr>
        <w:t xml:space="preserve"> (3</w:t>
      </w:r>
      <w:r>
        <w:rPr>
          <w:sz w:val="24"/>
          <w:szCs w:val="18"/>
        </w:rPr>
        <w:t>2</w:t>
      </w:r>
      <w:r w:rsidRPr="00F30010">
        <w:rPr>
          <w:sz w:val="24"/>
          <w:szCs w:val="18"/>
        </w:rPr>
        <w:t>dBm Pass, 3</w:t>
      </w:r>
      <w:r>
        <w:rPr>
          <w:sz w:val="24"/>
          <w:szCs w:val="18"/>
        </w:rPr>
        <w:t>3</w:t>
      </w:r>
      <w:r w:rsidRPr="00F30010">
        <w:rPr>
          <w:sz w:val="24"/>
          <w:szCs w:val="18"/>
        </w:rPr>
        <w:t xml:space="preserve">dBm </w:t>
      </w:r>
      <w:r>
        <w:rPr>
          <w:sz w:val="24"/>
          <w:szCs w:val="18"/>
        </w:rPr>
        <w:t>N/A</w:t>
      </w:r>
      <w:r w:rsidRPr="00F30010">
        <w:rPr>
          <w:sz w:val="24"/>
          <w:szCs w:val="18"/>
        </w:rPr>
        <w:t>)</w:t>
      </w:r>
    </w:p>
    <w:p w14:paraId="6E8EFDA6" w14:textId="5561629F" w:rsidR="003938D7" w:rsidRDefault="003938D7" w:rsidP="00F30010">
      <w:pPr>
        <w:rPr>
          <w:rFonts w:eastAsiaTheme="minorEastAsia"/>
          <w:lang w:eastAsia="zh-CN"/>
        </w:rPr>
      </w:pPr>
      <w:r w:rsidRPr="003938D7">
        <w:rPr>
          <w:rFonts w:eastAsiaTheme="minorEastAsia"/>
          <w:lang w:eastAsia="zh-CN"/>
        </w:rPr>
        <w:lastRenderedPageBreak/>
        <w:drawing>
          <wp:inline distT="0" distB="0" distL="0" distR="0" wp14:anchorId="68C7DDED" wp14:editId="5629C528">
            <wp:extent cx="3168332" cy="2151219"/>
            <wp:effectExtent l="0" t="0" r="0" b="1905"/>
            <wp:docPr id="42" name="内容占位符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内容占位符 2"/>
                    <pic:cNvPicPr>
                      <a:picLocks noGrp="1" noChangeAspect="1"/>
                    </pic:cNvPicPr>
                  </pic:nvPicPr>
                  <pic:blipFill>
                    <a:blip r:embed="rId41"/>
                    <a:stretch>
                      <a:fillRect/>
                    </a:stretch>
                  </pic:blipFill>
                  <pic:spPr>
                    <a:xfrm>
                      <a:off x="0" y="0"/>
                      <a:ext cx="3179251" cy="2158633"/>
                    </a:xfrm>
                    <a:prstGeom prst="rect">
                      <a:avLst/>
                    </a:prstGeom>
                  </pic:spPr>
                </pic:pic>
              </a:graphicData>
            </a:graphic>
          </wp:inline>
        </w:drawing>
      </w:r>
    </w:p>
    <w:p w14:paraId="3F6E070D" w14:textId="6FBF0236" w:rsidR="003938D7" w:rsidRPr="003938D7" w:rsidRDefault="003938D7" w:rsidP="003938D7">
      <w:pPr>
        <w:pStyle w:val="2"/>
        <w:numPr>
          <w:ilvl w:val="0"/>
          <w:numId w:val="0"/>
        </w:numPr>
        <w:spacing w:after="240"/>
        <w:ind w:left="567"/>
        <w:rPr>
          <w:rFonts w:eastAsiaTheme="minorEastAsia"/>
          <w:lang w:eastAsia="zh-CN"/>
        </w:rPr>
      </w:pPr>
      <w:r>
        <w:rPr>
          <w:rFonts w:eastAsiaTheme="minorEastAsia"/>
          <w:lang w:eastAsia="zh-CN"/>
        </w:rPr>
        <w:t xml:space="preserve">8. </w:t>
      </w:r>
      <w:r w:rsidRPr="003938D7">
        <w:rPr>
          <w:rFonts w:eastAsiaTheme="minorEastAsia" w:hint="eastAsia"/>
          <w:lang w:eastAsia="zh-CN"/>
        </w:rPr>
        <w:t>15KHZ_1@11_PI4_QPSK</w:t>
      </w:r>
    </w:p>
    <w:p w14:paraId="4F0EE0F0" w14:textId="77777777" w:rsidR="003938D7" w:rsidRPr="00F30010" w:rsidRDefault="003938D7" w:rsidP="003938D7">
      <w:pPr>
        <w:pStyle w:val="30"/>
        <w:numPr>
          <w:ilvl w:val="0"/>
          <w:numId w:val="0"/>
        </w:numPr>
        <w:spacing w:before="100" w:after="240"/>
        <w:ind w:leftChars="442" w:left="9240" w:hanging="8356"/>
        <w:rPr>
          <w:rFonts w:hint="eastAsia"/>
          <w:sz w:val="24"/>
          <w:szCs w:val="18"/>
        </w:rPr>
      </w:pPr>
      <w:r w:rsidRPr="00F817FF">
        <w:rPr>
          <w:sz w:val="24"/>
          <w:szCs w:val="18"/>
        </w:rPr>
        <w:t>4.0V</w:t>
      </w:r>
      <w:r w:rsidRPr="00F30010">
        <w:rPr>
          <w:sz w:val="24"/>
          <w:szCs w:val="18"/>
        </w:rPr>
        <w:t xml:space="preserve"> (3</w:t>
      </w:r>
      <w:r>
        <w:rPr>
          <w:sz w:val="24"/>
          <w:szCs w:val="18"/>
        </w:rPr>
        <w:t>3</w:t>
      </w:r>
      <w:r w:rsidRPr="00F30010">
        <w:rPr>
          <w:sz w:val="24"/>
          <w:szCs w:val="18"/>
        </w:rPr>
        <w:t>dBm Pass, 3</w:t>
      </w:r>
      <w:r>
        <w:rPr>
          <w:sz w:val="24"/>
          <w:szCs w:val="18"/>
        </w:rPr>
        <w:t>4</w:t>
      </w:r>
      <w:r w:rsidRPr="00F30010">
        <w:rPr>
          <w:sz w:val="24"/>
          <w:szCs w:val="18"/>
        </w:rPr>
        <w:t xml:space="preserve">dBm </w:t>
      </w:r>
      <w:r>
        <w:rPr>
          <w:sz w:val="24"/>
          <w:szCs w:val="18"/>
        </w:rPr>
        <w:t>N/A</w:t>
      </w:r>
      <w:r w:rsidRPr="00F30010">
        <w:rPr>
          <w:sz w:val="24"/>
          <w:szCs w:val="18"/>
        </w:rPr>
        <w:t>)</w:t>
      </w:r>
    </w:p>
    <w:p w14:paraId="14115C82" w14:textId="0430FCFB" w:rsidR="003938D7" w:rsidRDefault="003938D7" w:rsidP="00F30010">
      <w:pPr>
        <w:rPr>
          <w:rFonts w:eastAsiaTheme="minorEastAsia"/>
          <w:lang w:eastAsia="zh-CN"/>
        </w:rPr>
      </w:pPr>
      <w:r w:rsidRPr="003938D7">
        <w:rPr>
          <w:rFonts w:eastAsiaTheme="minorEastAsia"/>
          <w:lang w:eastAsia="zh-CN"/>
        </w:rPr>
        <w:drawing>
          <wp:inline distT="0" distB="0" distL="0" distR="0" wp14:anchorId="73DD4724" wp14:editId="0C0FB7F2">
            <wp:extent cx="3124073" cy="2087792"/>
            <wp:effectExtent l="0" t="0" r="635" b="8255"/>
            <wp:docPr id="43" name="内容占位符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pic:cNvPicPr>
                      <a:picLocks noGrp="1" noChangeAspect="1"/>
                    </pic:cNvPicPr>
                  </pic:nvPicPr>
                  <pic:blipFill>
                    <a:blip r:embed="rId42"/>
                    <a:stretch>
                      <a:fillRect/>
                    </a:stretch>
                  </pic:blipFill>
                  <pic:spPr>
                    <a:xfrm>
                      <a:off x="0" y="0"/>
                      <a:ext cx="3133312" cy="2093967"/>
                    </a:xfrm>
                    <a:prstGeom prst="rect">
                      <a:avLst/>
                    </a:prstGeom>
                  </pic:spPr>
                </pic:pic>
              </a:graphicData>
            </a:graphic>
          </wp:inline>
        </w:drawing>
      </w:r>
    </w:p>
    <w:p w14:paraId="3C5583C3" w14:textId="77777777" w:rsidR="003938D7" w:rsidRPr="00F30010" w:rsidRDefault="003938D7" w:rsidP="003938D7">
      <w:pPr>
        <w:pStyle w:val="30"/>
        <w:numPr>
          <w:ilvl w:val="0"/>
          <w:numId w:val="0"/>
        </w:numPr>
        <w:spacing w:before="100" w:after="240"/>
        <w:ind w:leftChars="442" w:left="9240" w:hanging="8356"/>
        <w:rPr>
          <w:rFonts w:hint="eastAsia"/>
          <w:sz w:val="24"/>
          <w:szCs w:val="18"/>
        </w:rPr>
      </w:pPr>
      <w:r>
        <w:rPr>
          <w:sz w:val="24"/>
          <w:szCs w:val="18"/>
        </w:rPr>
        <w:t>3</w:t>
      </w:r>
      <w:r w:rsidRPr="00F817FF">
        <w:rPr>
          <w:sz w:val="24"/>
          <w:szCs w:val="18"/>
        </w:rPr>
        <w:t>.</w:t>
      </w:r>
      <w:r>
        <w:rPr>
          <w:sz w:val="24"/>
          <w:szCs w:val="18"/>
        </w:rPr>
        <w:t>4</w:t>
      </w:r>
      <w:r w:rsidRPr="00F817FF">
        <w:rPr>
          <w:sz w:val="24"/>
          <w:szCs w:val="18"/>
        </w:rPr>
        <w:t>V</w:t>
      </w:r>
      <w:r w:rsidRPr="00F30010">
        <w:rPr>
          <w:sz w:val="24"/>
          <w:szCs w:val="18"/>
        </w:rPr>
        <w:t xml:space="preserve"> (3</w:t>
      </w:r>
      <w:r>
        <w:rPr>
          <w:sz w:val="24"/>
          <w:szCs w:val="18"/>
        </w:rPr>
        <w:t>2</w:t>
      </w:r>
      <w:r w:rsidRPr="00F30010">
        <w:rPr>
          <w:sz w:val="24"/>
          <w:szCs w:val="18"/>
        </w:rPr>
        <w:t>dBm Pass, 3</w:t>
      </w:r>
      <w:r>
        <w:rPr>
          <w:sz w:val="24"/>
          <w:szCs w:val="18"/>
        </w:rPr>
        <w:t>3</w:t>
      </w:r>
      <w:r w:rsidRPr="00F30010">
        <w:rPr>
          <w:sz w:val="24"/>
          <w:szCs w:val="18"/>
        </w:rPr>
        <w:t xml:space="preserve">dBm </w:t>
      </w:r>
      <w:r>
        <w:rPr>
          <w:sz w:val="24"/>
          <w:szCs w:val="18"/>
        </w:rPr>
        <w:t>N/A</w:t>
      </w:r>
      <w:r w:rsidRPr="00F30010">
        <w:rPr>
          <w:sz w:val="24"/>
          <w:szCs w:val="18"/>
        </w:rPr>
        <w:t>)</w:t>
      </w:r>
    </w:p>
    <w:p w14:paraId="6665D11E" w14:textId="07B2B31E" w:rsidR="003938D7" w:rsidRDefault="003938D7" w:rsidP="00F30010">
      <w:pPr>
        <w:rPr>
          <w:rFonts w:eastAsiaTheme="minorEastAsia"/>
          <w:lang w:eastAsia="zh-CN"/>
        </w:rPr>
      </w:pPr>
      <w:r w:rsidRPr="003938D7">
        <w:rPr>
          <w:rFonts w:eastAsiaTheme="minorEastAsia"/>
          <w:lang w:eastAsia="zh-CN"/>
        </w:rPr>
        <w:drawing>
          <wp:inline distT="0" distB="0" distL="0" distR="0" wp14:anchorId="6C3D2918" wp14:editId="53E15CD1">
            <wp:extent cx="3123565" cy="2120500"/>
            <wp:effectExtent l="0" t="0" r="635" b="0"/>
            <wp:docPr id="44" name="内容占位符 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内容占位符 9"/>
                    <pic:cNvPicPr>
                      <a:picLocks noGrp="1" noChangeAspect="1"/>
                    </pic:cNvPicPr>
                  </pic:nvPicPr>
                  <pic:blipFill>
                    <a:blip r:embed="rId43"/>
                    <a:stretch>
                      <a:fillRect/>
                    </a:stretch>
                  </pic:blipFill>
                  <pic:spPr>
                    <a:xfrm>
                      <a:off x="0" y="0"/>
                      <a:ext cx="3132404" cy="2126501"/>
                    </a:xfrm>
                    <a:prstGeom prst="rect">
                      <a:avLst/>
                    </a:prstGeom>
                  </pic:spPr>
                </pic:pic>
              </a:graphicData>
            </a:graphic>
          </wp:inline>
        </w:drawing>
      </w:r>
    </w:p>
    <w:p w14:paraId="7A82F637" w14:textId="5BD89E80" w:rsidR="00935769" w:rsidRDefault="00935769" w:rsidP="003938D7">
      <w:pPr>
        <w:pStyle w:val="2"/>
        <w:numPr>
          <w:ilvl w:val="0"/>
          <w:numId w:val="0"/>
        </w:numPr>
        <w:spacing w:after="240"/>
        <w:ind w:left="567"/>
        <w:rPr>
          <w:rFonts w:eastAsiaTheme="minorEastAsia"/>
          <w:lang w:eastAsia="zh-CN"/>
        </w:rPr>
      </w:pPr>
      <w:r>
        <w:rPr>
          <w:rFonts w:eastAsiaTheme="minorEastAsia"/>
          <w:lang w:eastAsia="zh-CN"/>
        </w:rPr>
        <w:t xml:space="preserve">9. </w:t>
      </w:r>
      <w:r w:rsidRPr="00935769">
        <w:rPr>
          <w:rFonts w:eastAsiaTheme="minorEastAsia" w:hint="eastAsia"/>
          <w:lang w:eastAsia="zh-CN"/>
        </w:rPr>
        <w:t>15KHZ_1@5_PI2_BPSK</w:t>
      </w:r>
    </w:p>
    <w:p w14:paraId="268F2446" w14:textId="77777777" w:rsidR="008730F0" w:rsidRPr="00F30010" w:rsidRDefault="008730F0" w:rsidP="008730F0">
      <w:pPr>
        <w:pStyle w:val="30"/>
        <w:numPr>
          <w:ilvl w:val="0"/>
          <w:numId w:val="0"/>
        </w:numPr>
        <w:spacing w:before="100" w:after="240"/>
        <w:ind w:leftChars="442" w:left="9240" w:hanging="8356"/>
        <w:rPr>
          <w:rFonts w:hint="eastAsia"/>
          <w:sz w:val="24"/>
          <w:szCs w:val="18"/>
        </w:rPr>
      </w:pPr>
      <w:r w:rsidRPr="00F817FF">
        <w:rPr>
          <w:sz w:val="24"/>
          <w:szCs w:val="18"/>
        </w:rPr>
        <w:lastRenderedPageBreak/>
        <w:t>4.0V</w:t>
      </w:r>
      <w:r w:rsidRPr="00F30010">
        <w:rPr>
          <w:sz w:val="24"/>
          <w:szCs w:val="18"/>
        </w:rPr>
        <w:t xml:space="preserve"> (3</w:t>
      </w:r>
      <w:r>
        <w:rPr>
          <w:sz w:val="24"/>
          <w:szCs w:val="18"/>
        </w:rPr>
        <w:t>4</w:t>
      </w:r>
      <w:r w:rsidRPr="00F30010">
        <w:rPr>
          <w:sz w:val="24"/>
          <w:szCs w:val="18"/>
        </w:rPr>
        <w:t>dBm Pass)</w:t>
      </w:r>
    </w:p>
    <w:p w14:paraId="2045886B" w14:textId="76FC793B" w:rsidR="008730F0" w:rsidRDefault="008730F0" w:rsidP="008730F0">
      <w:pPr>
        <w:rPr>
          <w:rFonts w:eastAsiaTheme="minorEastAsia"/>
          <w:lang w:eastAsia="zh-CN"/>
        </w:rPr>
      </w:pPr>
      <w:r w:rsidRPr="008730F0">
        <w:rPr>
          <w:rFonts w:eastAsiaTheme="minorEastAsia"/>
          <w:lang w:eastAsia="zh-CN"/>
        </w:rPr>
        <w:drawing>
          <wp:inline distT="0" distB="0" distL="0" distR="0" wp14:anchorId="4EC3D3FA" wp14:editId="607D1DB9">
            <wp:extent cx="3147708" cy="2098363"/>
            <wp:effectExtent l="0" t="0" r="0" b="0"/>
            <wp:docPr id="47" name="内容占位符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内容占位符 7"/>
                    <pic:cNvPicPr>
                      <a:picLocks noGrp="1" noChangeAspect="1"/>
                    </pic:cNvPicPr>
                  </pic:nvPicPr>
                  <pic:blipFill>
                    <a:blip r:embed="rId44"/>
                    <a:stretch>
                      <a:fillRect/>
                    </a:stretch>
                  </pic:blipFill>
                  <pic:spPr>
                    <a:xfrm>
                      <a:off x="0" y="0"/>
                      <a:ext cx="3156251" cy="2104058"/>
                    </a:xfrm>
                    <a:prstGeom prst="rect">
                      <a:avLst/>
                    </a:prstGeom>
                  </pic:spPr>
                </pic:pic>
              </a:graphicData>
            </a:graphic>
          </wp:inline>
        </w:drawing>
      </w:r>
    </w:p>
    <w:p w14:paraId="107E24C9" w14:textId="77777777" w:rsidR="008730F0" w:rsidRPr="00F30010" w:rsidRDefault="008730F0" w:rsidP="008730F0">
      <w:pPr>
        <w:pStyle w:val="30"/>
        <w:numPr>
          <w:ilvl w:val="0"/>
          <w:numId w:val="0"/>
        </w:numPr>
        <w:spacing w:before="100" w:after="240"/>
        <w:ind w:leftChars="442" w:left="9240" w:hanging="8356"/>
        <w:rPr>
          <w:rFonts w:hint="eastAsia"/>
          <w:sz w:val="24"/>
          <w:szCs w:val="18"/>
        </w:rPr>
      </w:pPr>
      <w:r>
        <w:rPr>
          <w:sz w:val="24"/>
          <w:szCs w:val="18"/>
        </w:rPr>
        <w:t>3</w:t>
      </w:r>
      <w:r w:rsidRPr="00F817FF">
        <w:rPr>
          <w:sz w:val="24"/>
          <w:szCs w:val="18"/>
        </w:rPr>
        <w:t>.</w:t>
      </w:r>
      <w:r>
        <w:rPr>
          <w:sz w:val="24"/>
          <w:szCs w:val="18"/>
        </w:rPr>
        <w:t>4</w:t>
      </w:r>
      <w:r w:rsidRPr="00F817FF">
        <w:rPr>
          <w:sz w:val="24"/>
          <w:szCs w:val="18"/>
        </w:rPr>
        <w:t>V</w:t>
      </w:r>
      <w:r w:rsidRPr="00F30010">
        <w:rPr>
          <w:sz w:val="24"/>
          <w:szCs w:val="18"/>
        </w:rPr>
        <w:t xml:space="preserve"> (3</w:t>
      </w:r>
      <w:r>
        <w:rPr>
          <w:sz w:val="24"/>
          <w:szCs w:val="18"/>
        </w:rPr>
        <w:t>3</w:t>
      </w:r>
      <w:r w:rsidRPr="00F30010">
        <w:rPr>
          <w:sz w:val="24"/>
          <w:szCs w:val="18"/>
        </w:rPr>
        <w:t>dBm Pass, 3</w:t>
      </w:r>
      <w:r>
        <w:rPr>
          <w:sz w:val="24"/>
          <w:szCs w:val="18"/>
        </w:rPr>
        <w:t>4</w:t>
      </w:r>
      <w:r w:rsidRPr="00F30010">
        <w:rPr>
          <w:sz w:val="24"/>
          <w:szCs w:val="18"/>
        </w:rPr>
        <w:t xml:space="preserve">dBm </w:t>
      </w:r>
      <w:r>
        <w:rPr>
          <w:sz w:val="24"/>
          <w:szCs w:val="18"/>
        </w:rPr>
        <w:t>N/A</w:t>
      </w:r>
      <w:r w:rsidRPr="00F30010">
        <w:rPr>
          <w:sz w:val="24"/>
          <w:szCs w:val="18"/>
        </w:rPr>
        <w:t>)</w:t>
      </w:r>
    </w:p>
    <w:p w14:paraId="372E61DD" w14:textId="61F6CDC9" w:rsidR="008730F0" w:rsidRPr="008730F0" w:rsidRDefault="008730F0" w:rsidP="008730F0">
      <w:pPr>
        <w:rPr>
          <w:rFonts w:eastAsiaTheme="minorEastAsia"/>
          <w:lang w:eastAsia="zh-CN"/>
        </w:rPr>
      </w:pPr>
      <w:r w:rsidRPr="008730F0">
        <w:rPr>
          <w:rFonts w:eastAsiaTheme="minorEastAsia"/>
          <w:lang w:eastAsia="zh-CN"/>
        </w:rPr>
        <w:drawing>
          <wp:inline distT="0" distB="0" distL="0" distR="0" wp14:anchorId="544176E1" wp14:editId="2642C435">
            <wp:extent cx="3187186" cy="2158731"/>
            <wp:effectExtent l="0" t="0" r="0" b="0"/>
            <wp:docPr id="48" name="内容占位符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内容占位符 2"/>
                    <pic:cNvPicPr>
                      <a:picLocks noGrp="1" noChangeAspect="1"/>
                    </pic:cNvPicPr>
                  </pic:nvPicPr>
                  <pic:blipFill>
                    <a:blip r:embed="rId45"/>
                    <a:stretch>
                      <a:fillRect/>
                    </a:stretch>
                  </pic:blipFill>
                  <pic:spPr>
                    <a:xfrm>
                      <a:off x="0" y="0"/>
                      <a:ext cx="3194237" cy="2163507"/>
                    </a:xfrm>
                    <a:prstGeom prst="rect">
                      <a:avLst/>
                    </a:prstGeom>
                  </pic:spPr>
                </pic:pic>
              </a:graphicData>
            </a:graphic>
          </wp:inline>
        </w:drawing>
      </w:r>
    </w:p>
    <w:p w14:paraId="33A9B47E" w14:textId="77777777" w:rsidR="008730F0" w:rsidRPr="008730F0" w:rsidRDefault="008730F0" w:rsidP="008730F0">
      <w:pPr>
        <w:rPr>
          <w:rFonts w:eastAsiaTheme="minorEastAsia" w:hint="eastAsia"/>
          <w:lang w:eastAsia="zh-CN"/>
        </w:rPr>
      </w:pPr>
    </w:p>
    <w:p w14:paraId="7375EB22" w14:textId="2B06B602" w:rsidR="003938D7" w:rsidRDefault="00935769" w:rsidP="003938D7">
      <w:pPr>
        <w:pStyle w:val="2"/>
        <w:numPr>
          <w:ilvl w:val="0"/>
          <w:numId w:val="0"/>
        </w:numPr>
        <w:spacing w:after="240"/>
        <w:ind w:left="567"/>
        <w:rPr>
          <w:rFonts w:eastAsiaTheme="minorEastAsia"/>
          <w:lang w:eastAsia="zh-CN"/>
        </w:rPr>
      </w:pPr>
      <w:r>
        <w:rPr>
          <w:rFonts w:eastAsiaTheme="minorEastAsia"/>
          <w:lang w:eastAsia="zh-CN"/>
        </w:rPr>
        <w:t>10.</w:t>
      </w:r>
      <w:r w:rsidR="003938D7">
        <w:rPr>
          <w:rFonts w:eastAsiaTheme="minorEastAsia"/>
          <w:lang w:eastAsia="zh-CN"/>
        </w:rPr>
        <w:t xml:space="preserve"> </w:t>
      </w:r>
      <w:r w:rsidR="00B17FD1" w:rsidRPr="00B17FD1">
        <w:rPr>
          <w:rFonts w:eastAsiaTheme="minorEastAsia" w:hint="eastAsia"/>
          <w:lang w:eastAsia="zh-CN"/>
        </w:rPr>
        <w:t>3.75KHZ_1@5_PI2_BPSK</w:t>
      </w:r>
    </w:p>
    <w:p w14:paraId="1FC8B5A3" w14:textId="61713D05" w:rsidR="003938D7" w:rsidRPr="00F30010" w:rsidRDefault="003938D7" w:rsidP="003938D7">
      <w:pPr>
        <w:pStyle w:val="30"/>
        <w:numPr>
          <w:ilvl w:val="0"/>
          <w:numId w:val="0"/>
        </w:numPr>
        <w:spacing w:before="100" w:after="240"/>
        <w:ind w:leftChars="442" w:left="9240" w:hanging="8356"/>
        <w:rPr>
          <w:rFonts w:hint="eastAsia"/>
          <w:sz w:val="24"/>
          <w:szCs w:val="18"/>
        </w:rPr>
      </w:pPr>
      <w:r w:rsidRPr="00F817FF">
        <w:rPr>
          <w:sz w:val="24"/>
          <w:szCs w:val="18"/>
        </w:rPr>
        <w:t>4.0V</w:t>
      </w:r>
      <w:r w:rsidRPr="00F30010">
        <w:rPr>
          <w:sz w:val="24"/>
          <w:szCs w:val="18"/>
        </w:rPr>
        <w:t xml:space="preserve"> (3</w:t>
      </w:r>
      <w:r>
        <w:rPr>
          <w:sz w:val="24"/>
          <w:szCs w:val="18"/>
        </w:rPr>
        <w:t>4</w:t>
      </w:r>
      <w:r w:rsidRPr="00F30010">
        <w:rPr>
          <w:sz w:val="24"/>
          <w:szCs w:val="18"/>
        </w:rPr>
        <w:t>dBm Pass)</w:t>
      </w:r>
    </w:p>
    <w:p w14:paraId="58E9E37A" w14:textId="764E74A4" w:rsidR="003938D7" w:rsidRPr="003938D7" w:rsidRDefault="003938D7" w:rsidP="003938D7">
      <w:pPr>
        <w:rPr>
          <w:rFonts w:eastAsiaTheme="minorEastAsia" w:hint="eastAsia"/>
          <w:lang w:eastAsia="zh-CN"/>
        </w:rPr>
      </w:pPr>
      <w:r w:rsidRPr="003938D7">
        <w:rPr>
          <w:rFonts w:eastAsiaTheme="minorEastAsia"/>
          <w:lang w:eastAsia="zh-CN"/>
        </w:rPr>
        <w:drawing>
          <wp:inline distT="0" distB="0" distL="0" distR="0" wp14:anchorId="3ADDA07A" wp14:editId="2BFDD72C">
            <wp:extent cx="2949336" cy="1998855"/>
            <wp:effectExtent l="0" t="0" r="3810" b="1905"/>
            <wp:docPr id="45" name="内容占位符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内容占位符 6"/>
                    <pic:cNvPicPr>
                      <a:picLocks noGrp="1" noChangeAspect="1"/>
                    </pic:cNvPicPr>
                  </pic:nvPicPr>
                  <pic:blipFill>
                    <a:blip r:embed="rId46"/>
                    <a:stretch>
                      <a:fillRect/>
                    </a:stretch>
                  </pic:blipFill>
                  <pic:spPr>
                    <a:xfrm>
                      <a:off x="0" y="0"/>
                      <a:ext cx="2956065" cy="2003415"/>
                    </a:xfrm>
                    <a:prstGeom prst="rect">
                      <a:avLst/>
                    </a:prstGeom>
                  </pic:spPr>
                </pic:pic>
              </a:graphicData>
            </a:graphic>
          </wp:inline>
        </w:drawing>
      </w:r>
    </w:p>
    <w:p w14:paraId="2516EB74" w14:textId="586F0037" w:rsidR="00935769" w:rsidRPr="00F30010" w:rsidRDefault="00935769" w:rsidP="00935769">
      <w:pPr>
        <w:pStyle w:val="30"/>
        <w:numPr>
          <w:ilvl w:val="0"/>
          <w:numId w:val="0"/>
        </w:numPr>
        <w:spacing w:before="100" w:after="240"/>
        <w:ind w:leftChars="442" w:left="9240" w:hanging="8356"/>
        <w:rPr>
          <w:rFonts w:hint="eastAsia"/>
          <w:sz w:val="24"/>
          <w:szCs w:val="18"/>
        </w:rPr>
      </w:pPr>
      <w:r>
        <w:rPr>
          <w:sz w:val="24"/>
          <w:szCs w:val="18"/>
        </w:rPr>
        <w:lastRenderedPageBreak/>
        <w:t>3</w:t>
      </w:r>
      <w:r w:rsidRPr="00F817FF">
        <w:rPr>
          <w:sz w:val="24"/>
          <w:szCs w:val="18"/>
        </w:rPr>
        <w:t>.</w:t>
      </w:r>
      <w:r>
        <w:rPr>
          <w:sz w:val="24"/>
          <w:szCs w:val="18"/>
        </w:rPr>
        <w:t>4</w:t>
      </w:r>
      <w:r w:rsidRPr="00F817FF">
        <w:rPr>
          <w:sz w:val="24"/>
          <w:szCs w:val="18"/>
        </w:rPr>
        <w:t>V</w:t>
      </w:r>
      <w:r w:rsidRPr="00F30010">
        <w:rPr>
          <w:sz w:val="24"/>
          <w:szCs w:val="18"/>
        </w:rPr>
        <w:t xml:space="preserve"> (3</w:t>
      </w:r>
      <w:r>
        <w:rPr>
          <w:sz w:val="24"/>
          <w:szCs w:val="18"/>
        </w:rPr>
        <w:t>3</w:t>
      </w:r>
      <w:r w:rsidRPr="00F30010">
        <w:rPr>
          <w:sz w:val="24"/>
          <w:szCs w:val="18"/>
        </w:rPr>
        <w:t>dBm Pass, 3</w:t>
      </w:r>
      <w:r>
        <w:rPr>
          <w:sz w:val="24"/>
          <w:szCs w:val="18"/>
        </w:rPr>
        <w:t>4</w:t>
      </w:r>
      <w:r w:rsidRPr="00F30010">
        <w:rPr>
          <w:sz w:val="24"/>
          <w:szCs w:val="18"/>
        </w:rPr>
        <w:t xml:space="preserve">dBm </w:t>
      </w:r>
      <w:r>
        <w:rPr>
          <w:sz w:val="24"/>
          <w:szCs w:val="18"/>
        </w:rPr>
        <w:t>N/A</w:t>
      </w:r>
      <w:r w:rsidRPr="00F30010">
        <w:rPr>
          <w:sz w:val="24"/>
          <w:szCs w:val="18"/>
        </w:rPr>
        <w:t>)</w:t>
      </w:r>
    </w:p>
    <w:p w14:paraId="6D8E3CAB" w14:textId="3F0ACCE4" w:rsidR="003938D7" w:rsidRDefault="00935769" w:rsidP="00F30010">
      <w:pPr>
        <w:rPr>
          <w:rFonts w:eastAsiaTheme="minorEastAsia"/>
          <w:lang w:eastAsia="zh-CN"/>
        </w:rPr>
      </w:pPr>
      <w:r w:rsidRPr="00935769">
        <w:rPr>
          <w:rFonts w:eastAsiaTheme="minorEastAsia"/>
          <w:lang w:eastAsia="zh-CN"/>
        </w:rPr>
        <w:drawing>
          <wp:inline distT="0" distB="0" distL="0" distR="0" wp14:anchorId="4FF79214" wp14:editId="742EB60B">
            <wp:extent cx="3018744" cy="2034936"/>
            <wp:effectExtent l="0" t="0" r="0" b="3810"/>
            <wp:docPr id="46" name="内容占位符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内容占位符 7"/>
                    <pic:cNvPicPr>
                      <a:picLocks noGrp="1" noChangeAspect="1"/>
                    </pic:cNvPicPr>
                  </pic:nvPicPr>
                  <pic:blipFill>
                    <a:blip r:embed="rId47"/>
                    <a:stretch>
                      <a:fillRect/>
                    </a:stretch>
                  </pic:blipFill>
                  <pic:spPr>
                    <a:xfrm>
                      <a:off x="0" y="0"/>
                      <a:ext cx="3028571" cy="2041560"/>
                    </a:xfrm>
                    <a:prstGeom prst="rect">
                      <a:avLst/>
                    </a:prstGeom>
                  </pic:spPr>
                </pic:pic>
              </a:graphicData>
            </a:graphic>
          </wp:inline>
        </w:drawing>
      </w:r>
    </w:p>
    <w:p w14:paraId="48DF49D4" w14:textId="0D3ACBEF" w:rsidR="00B17FD1" w:rsidRPr="00B17FD1" w:rsidRDefault="00B17FD1" w:rsidP="00B17FD1">
      <w:pPr>
        <w:pStyle w:val="2"/>
        <w:numPr>
          <w:ilvl w:val="0"/>
          <w:numId w:val="0"/>
        </w:numPr>
        <w:spacing w:after="240"/>
        <w:ind w:left="567"/>
        <w:rPr>
          <w:rFonts w:eastAsiaTheme="minorEastAsia"/>
          <w:lang w:eastAsia="zh-CN"/>
        </w:rPr>
      </w:pPr>
      <w:r>
        <w:rPr>
          <w:rFonts w:eastAsiaTheme="minorEastAsia"/>
          <w:lang w:eastAsia="zh-CN"/>
        </w:rPr>
        <w:t xml:space="preserve">11. </w:t>
      </w:r>
      <w:r w:rsidRPr="00B17FD1">
        <w:rPr>
          <w:rFonts w:eastAsiaTheme="minorEastAsia" w:hint="eastAsia"/>
          <w:lang w:eastAsia="zh-CN"/>
        </w:rPr>
        <w:t>15KHZ_1@5_PI4_QPSK</w:t>
      </w:r>
    </w:p>
    <w:p w14:paraId="7302CB8E" w14:textId="77777777" w:rsidR="00B17FD1" w:rsidRPr="00F30010" w:rsidRDefault="00B17FD1" w:rsidP="00B17FD1">
      <w:pPr>
        <w:pStyle w:val="30"/>
        <w:numPr>
          <w:ilvl w:val="0"/>
          <w:numId w:val="0"/>
        </w:numPr>
        <w:spacing w:before="100" w:after="240"/>
        <w:ind w:leftChars="442" w:left="9240" w:hanging="8356"/>
        <w:rPr>
          <w:rFonts w:hint="eastAsia"/>
          <w:sz w:val="24"/>
          <w:szCs w:val="18"/>
        </w:rPr>
      </w:pPr>
      <w:r w:rsidRPr="00F817FF">
        <w:rPr>
          <w:sz w:val="24"/>
          <w:szCs w:val="18"/>
        </w:rPr>
        <w:t>4.0V</w:t>
      </w:r>
      <w:r w:rsidRPr="00F30010">
        <w:rPr>
          <w:sz w:val="24"/>
          <w:szCs w:val="18"/>
        </w:rPr>
        <w:t xml:space="preserve"> (3</w:t>
      </w:r>
      <w:r>
        <w:rPr>
          <w:sz w:val="24"/>
          <w:szCs w:val="18"/>
        </w:rPr>
        <w:t>4</w:t>
      </w:r>
      <w:r w:rsidRPr="00F30010">
        <w:rPr>
          <w:sz w:val="24"/>
          <w:szCs w:val="18"/>
        </w:rPr>
        <w:t>dBm Pass)</w:t>
      </w:r>
    </w:p>
    <w:p w14:paraId="1C631B46" w14:textId="33E5A21D" w:rsidR="00935769" w:rsidRDefault="00B17FD1" w:rsidP="00F30010">
      <w:pPr>
        <w:rPr>
          <w:rFonts w:eastAsiaTheme="minorEastAsia"/>
          <w:lang w:eastAsia="zh-CN"/>
        </w:rPr>
      </w:pPr>
      <w:r w:rsidRPr="00B17FD1">
        <w:rPr>
          <w:rFonts w:eastAsiaTheme="minorEastAsia"/>
          <w:lang w:eastAsia="zh-CN"/>
        </w:rPr>
        <w:drawing>
          <wp:inline distT="0" distB="0" distL="0" distR="0" wp14:anchorId="2BDB0B9D" wp14:editId="5E08CD06">
            <wp:extent cx="2996906" cy="2006538"/>
            <wp:effectExtent l="0" t="0" r="0" b="0"/>
            <wp:docPr id="49" name="内容占位符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内容占位符 7"/>
                    <pic:cNvPicPr>
                      <a:picLocks noGrp="1" noChangeAspect="1"/>
                    </pic:cNvPicPr>
                  </pic:nvPicPr>
                  <pic:blipFill>
                    <a:blip r:embed="rId48"/>
                    <a:stretch>
                      <a:fillRect/>
                    </a:stretch>
                  </pic:blipFill>
                  <pic:spPr>
                    <a:xfrm>
                      <a:off x="0" y="0"/>
                      <a:ext cx="3009178" cy="2014754"/>
                    </a:xfrm>
                    <a:prstGeom prst="rect">
                      <a:avLst/>
                    </a:prstGeom>
                  </pic:spPr>
                </pic:pic>
              </a:graphicData>
            </a:graphic>
          </wp:inline>
        </w:drawing>
      </w:r>
    </w:p>
    <w:p w14:paraId="2878D3FC" w14:textId="77777777" w:rsidR="00B17FD1" w:rsidRPr="00F30010" w:rsidRDefault="00B17FD1" w:rsidP="00B17FD1">
      <w:pPr>
        <w:pStyle w:val="30"/>
        <w:numPr>
          <w:ilvl w:val="0"/>
          <w:numId w:val="0"/>
        </w:numPr>
        <w:spacing w:before="100" w:after="240"/>
        <w:ind w:leftChars="442" w:left="9240" w:hanging="8356"/>
        <w:rPr>
          <w:rFonts w:hint="eastAsia"/>
          <w:sz w:val="24"/>
          <w:szCs w:val="18"/>
        </w:rPr>
      </w:pPr>
      <w:r>
        <w:rPr>
          <w:sz w:val="24"/>
          <w:szCs w:val="18"/>
        </w:rPr>
        <w:t>3</w:t>
      </w:r>
      <w:r w:rsidRPr="00F817FF">
        <w:rPr>
          <w:sz w:val="24"/>
          <w:szCs w:val="18"/>
        </w:rPr>
        <w:t>.</w:t>
      </w:r>
      <w:r>
        <w:rPr>
          <w:sz w:val="24"/>
          <w:szCs w:val="18"/>
        </w:rPr>
        <w:t>4</w:t>
      </w:r>
      <w:r w:rsidRPr="00F817FF">
        <w:rPr>
          <w:sz w:val="24"/>
          <w:szCs w:val="18"/>
        </w:rPr>
        <w:t>V</w:t>
      </w:r>
      <w:r w:rsidRPr="00F30010">
        <w:rPr>
          <w:sz w:val="24"/>
          <w:szCs w:val="18"/>
        </w:rPr>
        <w:t xml:space="preserve"> (3</w:t>
      </w:r>
      <w:r>
        <w:rPr>
          <w:sz w:val="24"/>
          <w:szCs w:val="18"/>
        </w:rPr>
        <w:t>3</w:t>
      </w:r>
      <w:r w:rsidRPr="00F30010">
        <w:rPr>
          <w:sz w:val="24"/>
          <w:szCs w:val="18"/>
        </w:rPr>
        <w:t>dBm Pass, 3</w:t>
      </w:r>
      <w:r>
        <w:rPr>
          <w:sz w:val="24"/>
          <w:szCs w:val="18"/>
        </w:rPr>
        <w:t>4</w:t>
      </w:r>
      <w:r w:rsidRPr="00F30010">
        <w:rPr>
          <w:sz w:val="24"/>
          <w:szCs w:val="18"/>
        </w:rPr>
        <w:t xml:space="preserve">dBm </w:t>
      </w:r>
      <w:r>
        <w:rPr>
          <w:sz w:val="24"/>
          <w:szCs w:val="18"/>
        </w:rPr>
        <w:t>N/A</w:t>
      </w:r>
      <w:r w:rsidRPr="00F30010">
        <w:rPr>
          <w:sz w:val="24"/>
          <w:szCs w:val="18"/>
        </w:rPr>
        <w:t>)</w:t>
      </w:r>
    </w:p>
    <w:p w14:paraId="0B890748" w14:textId="23AE3A9C" w:rsidR="00B17FD1" w:rsidRDefault="00B17FD1" w:rsidP="00F30010">
      <w:pPr>
        <w:rPr>
          <w:rFonts w:eastAsiaTheme="minorEastAsia"/>
          <w:lang w:eastAsia="zh-CN"/>
        </w:rPr>
      </w:pPr>
      <w:r w:rsidRPr="00B17FD1">
        <w:rPr>
          <w:rFonts w:eastAsiaTheme="minorEastAsia"/>
          <w:lang w:eastAsia="zh-CN"/>
        </w:rPr>
        <w:drawing>
          <wp:inline distT="0" distB="0" distL="0" distR="0" wp14:anchorId="02F83B71" wp14:editId="2D49777F">
            <wp:extent cx="3062490" cy="2066650"/>
            <wp:effectExtent l="0" t="0" r="5080" b="0"/>
            <wp:docPr id="50" name="内容占位符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pic:cNvPicPr>
                      <a:picLocks noGrp="1" noChangeAspect="1"/>
                    </pic:cNvPicPr>
                  </pic:nvPicPr>
                  <pic:blipFill>
                    <a:blip r:embed="rId49"/>
                    <a:stretch>
                      <a:fillRect/>
                    </a:stretch>
                  </pic:blipFill>
                  <pic:spPr>
                    <a:xfrm>
                      <a:off x="0" y="0"/>
                      <a:ext cx="3085945" cy="2082478"/>
                    </a:xfrm>
                    <a:prstGeom prst="rect">
                      <a:avLst/>
                    </a:prstGeom>
                  </pic:spPr>
                </pic:pic>
              </a:graphicData>
            </a:graphic>
          </wp:inline>
        </w:drawing>
      </w:r>
    </w:p>
    <w:p w14:paraId="6E0B41A5" w14:textId="4F6C690D" w:rsidR="00B17FD1" w:rsidRDefault="00B17FD1" w:rsidP="00F30010">
      <w:pPr>
        <w:rPr>
          <w:rFonts w:eastAsiaTheme="minorEastAsia"/>
          <w:lang w:eastAsia="zh-CN"/>
        </w:rPr>
      </w:pPr>
    </w:p>
    <w:p w14:paraId="18B1E5A6" w14:textId="3C5BD402" w:rsidR="00B17FD1" w:rsidRPr="00B17FD1" w:rsidRDefault="00B17FD1" w:rsidP="00B17FD1">
      <w:pPr>
        <w:pStyle w:val="2"/>
        <w:numPr>
          <w:ilvl w:val="0"/>
          <w:numId w:val="0"/>
        </w:numPr>
        <w:spacing w:after="240"/>
        <w:ind w:left="567"/>
        <w:rPr>
          <w:rFonts w:eastAsiaTheme="minorEastAsia"/>
          <w:lang w:eastAsia="zh-CN"/>
        </w:rPr>
      </w:pPr>
      <w:r>
        <w:rPr>
          <w:rFonts w:eastAsiaTheme="minorEastAsia"/>
          <w:lang w:eastAsia="zh-CN"/>
        </w:rPr>
        <w:lastRenderedPageBreak/>
        <w:t xml:space="preserve">12. </w:t>
      </w:r>
      <w:r w:rsidRPr="00B17FD1">
        <w:rPr>
          <w:rFonts w:eastAsiaTheme="minorEastAsia" w:hint="eastAsia"/>
          <w:lang w:eastAsia="zh-CN"/>
        </w:rPr>
        <w:t>15KHZ_12@0_QPSK</w:t>
      </w:r>
    </w:p>
    <w:p w14:paraId="12890FC7" w14:textId="1A2CB51A" w:rsidR="00B17FD1" w:rsidRPr="00F30010" w:rsidRDefault="00B17FD1" w:rsidP="00B17FD1">
      <w:pPr>
        <w:pStyle w:val="30"/>
        <w:numPr>
          <w:ilvl w:val="0"/>
          <w:numId w:val="0"/>
        </w:numPr>
        <w:spacing w:before="100" w:after="240"/>
        <w:ind w:leftChars="442" w:left="9240" w:hanging="8356"/>
        <w:rPr>
          <w:rFonts w:hint="eastAsia"/>
          <w:sz w:val="24"/>
          <w:szCs w:val="18"/>
        </w:rPr>
      </w:pPr>
      <w:r w:rsidRPr="00F817FF">
        <w:rPr>
          <w:sz w:val="24"/>
          <w:szCs w:val="18"/>
        </w:rPr>
        <w:t>4.0V</w:t>
      </w:r>
      <w:r w:rsidRPr="00F30010">
        <w:rPr>
          <w:sz w:val="24"/>
          <w:szCs w:val="18"/>
        </w:rPr>
        <w:t xml:space="preserve"> (3</w:t>
      </w:r>
      <w:r>
        <w:rPr>
          <w:sz w:val="24"/>
          <w:szCs w:val="18"/>
        </w:rPr>
        <w:t>1</w:t>
      </w:r>
      <w:r w:rsidRPr="00F30010">
        <w:rPr>
          <w:sz w:val="24"/>
          <w:szCs w:val="18"/>
        </w:rPr>
        <w:t>dBm Pass, 3</w:t>
      </w:r>
      <w:r>
        <w:rPr>
          <w:sz w:val="24"/>
          <w:szCs w:val="18"/>
        </w:rPr>
        <w:t>2</w:t>
      </w:r>
      <w:r w:rsidRPr="00F30010">
        <w:rPr>
          <w:sz w:val="24"/>
          <w:szCs w:val="18"/>
        </w:rPr>
        <w:t>dBm</w:t>
      </w:r>
      <w:r>
        <w:rPr>
          <w:sz w:val="24"/>
          <w:szCs w:val="18"/>
        </w:rPr>
        <w:t xml:space="preserve"> </w:t>
      </w:r>
      <w:r w:rsidRPr="00B17FD1">
        <w:rPr>
          <w:rFonts w:hint="eastAsia"/>
          <w:sz w:val="24"/>
          <w:szCs w:val="18"/>
        </w:rPr>
        <w:t>Fa</w:t>
      </w:r>
      <w:r>
        <w:rPr>
          <w:sz w:val="24"/>
          <w:szCs w:val="18"/>
        </w:rPr>
        <w:t>il</w:t>
      </w:r>
      <w:r w:rsidRPr="00F30010">
        <w:rPr>
          <w:sz w:val="24"/>
          <w:szCs w:val="18"/>
        </w:rPr>
        <w:t>)</w:t>
      </w:r>
    </w:p>
    <w:p w14:paraId="0D06F204" w14:textId="19FFADCE" w:rsidR="00B17FD1" w:rsidRDefault="00B17FD1" w:rsidP="00F30010">
      <w:pPr>
        <w:rPr>
          <w:rFonts w:eastAsiaTheme="minorEastAsia"/>
          <w:lang w:eastAsia="zh-CN"/>
        </w:rPr>
      </w:pPr>
      <w:r w:rsidRPr="00B17FD1">
        <w:rPr>
          <w:rFonts w:eastAsiaTheme="minorEastAsia"/>
          <w:lang w:eastAsia="zh-CN"/>
        </w:rPr>
        <w:drawing>
          <wp:inline distT="0" distB="0" distL="0" distR="0" wp14:anchorId="384DD25F" wp14:editId="4CC3DD29">
            <wp:extent cx="3008707" cy="2008509"/>
            <wp:effectExtent l="0" t="0" r="1270" b="0"/>
            <wp:docPr id="51" name="内容占位符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pic:cNvPicPr>
                      <a:picLocks noGrp="1" noChangeAspect="1"/>
                    </pic:cNvPicPr>
                  </pic:nvPicPr>
                  <pic:blipFill>
                    <a:blip r:embed="rId50"/>
                    <a:stretch>
                      <a:fillRect/>
                    </a:stretch>
                  </pic:blipFill>
                  <pic:spPr>
                    <a:xfrm>
                      <a:off x="0" y="0"/>
                      <a:ext cx="3013681" cy="2011830"/>
                    </a:xfrm>
                    <a:prstGeom prst="rect">
                      <a:avLst/>
                    </a:prstGeom>
                  </pic:spPr>
                </pic:pic>
              </a:graphicData>
            </a:graphic>
          </wp:inline>
        </w:drawing>
      </w:r>
      <w:r w:rsidRPr="00B17FD1">
        <w:rPr>
          <w:rFonts w:eastAsiaTheme="minorEastAsia"/>
          <w:lang w:eastAsia="zh-CN"/>
        </w:rPr>
        <w:drawing>
          <wp:inline distT="0" distB="0" distL="0" distR="0" wp14:anchorId="00BB7DAC" wp14:editId="6A99F574">
            <wp:extent cx="3017509" cy="2019080"/>
            <wp:effectExtent l="0" t="0" r="0" b="635"/>
            <wp:docPr id="52" name="内容占位符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pic:cNvPicPr>
                      <a:picLocks noGrp="1" noChangeAspect="1"/>
                    </pic:cNvPicPr>
                  </pic:nvPicPr>
                  <pic:blipFill>
                    <a:blip r:embed="rId51"/>
                    <a:stretch>
                      <a:fillRect/>
                    </a:stretch>
                  </pic:blipFill>
                  <pic:spPr>
                    <a:xfrm>
                      <a:off x="0" y="0"/>
                      <a:ext cx="3028900" cy="2026702"/>
                    </a:xfrm>
                    <a:prstGeom prst="rect">
                      <a:avLst/>
                    </a:prstGeom>
                  </pic:spPr>
                </pic:pic>
              </a:graphicData>
            </a:graphic>
          </wp:inline>
        </w:drawing>
      </w:r>
    </w:p>
    <w:p w14:paraId="348EC4F6" w14:textId="12C44C9D" w:rsidR="00B17FD1" w:rsidRPr="00F30010" w:rsidRDefault="00B17FD1" w:rsidP="00B17FD1">
      <w:pPr>
        <w:pStyle w:val="30"/>
        <w:numPr>
          <w:ilvl w:val="0"/>
          <w:numId w:val="0"/>
        </w:numPr>
        <w:spacing w:before="100" w:after="240"/>
        <w:ind w:leftChars="442" w:left="9240" w:hanging="8356"/>
        <w:rPr>
          <w:rFonts w:hint="eastAsia"/>
          <w:sz w:val="24"/>
          <w:szCs w:val="18"/>
        </w:rPr>
      </w:pPr>
      <w:r>
        <w:rPr>
          <w:sz w:val="24"/>
          <w:szCs w:val="18"/>
        </w:rPr>
        <w:t>3</w:t>
      </w:r>
      <w:r w:rsidRPr="00F817FF">
        <w:rPr>
          <w:sz w:val="24"/>
          <w:szCs w:val="18"/>
        </w:rPr>
        <w:t>.</w:t>
      </w:r>
      <w:r>
        <w:rPr>
          <w:sz w:val="24"/>
          <w:szCs w:val="18"/>
        </w:rPr>
        <w:t>4</w:t>
      </w:r>
      <w:r w:rsidRPr="00F817FF">
        <w:rPr>
          <w:sz w:val="24"/>
          <w:szCs w:val="18"/>
        </w:rPr>
        <w:t>V</w:t>
      </w:r>
      <w:r w:rsidRPr="00F30010">
        <w:rPr>
          <w:sz w:val="24"/>
          <w:szCs w:val="18"/>
        </w:rPr>
        <w:t xml:space="preserve"> (3</w:t>
      </w:r>
      <w:r>
        <w:rPr>
          <w:sz w:val="24"/>
          <w:szCs w:val="18"/>
        </w:rPr>
        <w:t>0</w:t>
      </w:r>
      <w:r w:rsidRPr="00F30010">
        <w:rPr>
          <w:sz w:val="24"/>
          <w:szCs w:val="18"/>
        </w:rPr>
        <w:t>dBm Pass, 3</w:t>
      </w:r>
      <w:r>
        <w:rPr>
          <w:sz w:val="24"/>
          <w:szCs w:val="18"/>
        </w:rPr>
        <w:t>1</w:t>
      </w:r>
      <w:r w:rsidRPr="00F30010">
        <w:rPr>
          <w:sz w:val="24"/>
          <w:szCs w:val="18"/>
        </w:rPr>
        <w:t xml:space="preserve">dBm </w:t>
      </w:r>
      <w:r>
        <w:rPr>
          <w:sz w:val="24"/>
          <w:szCs w:val="18"/>
        </w:rPr>
        <w:t>Fail</w:t>
      </w:r>
      <w:r w:rsidRPr="00F30010">
        <w:rPr>
          <w:sz w:val="24"/>
          <w:szCs w:val="18"/>
        </w:rPr>
        <w:t>)</w:t>
      </w:r>
    </w:p>
    <w:p w14:paraId="6EBBE552" w14:textId="69928260" w:rsidR="00B17FD1" w:rsidRPr="00B17FD1" w:rsidRDefault="00875C83" w:rsidP="00F30010">
      <w:pPr>
        <w:rPr>
          <w:rFonts w:eastAsiaTheme="minorEastAsia" w:hint="eastAsia"/>
          <w:lang w:eastAsia="zh-CN"/>
        </w:rPr>
      </w:pPr>
      <w:r w:rsidRPr="00875C83">
        <w:rPr>
          <w:rFonts w:eastAsiaTheme="minorEastAsia"/>
          <w:lang w:eastAsia="zh-CN"/>
        </w:rPr>
        <w:drawing>
          <wp:inline distT="0" distB="0" distL="0" distR="0" wp14:anchorId="22A94D0A" wp14:editId="530FE1E5">
            <wp:extent cx="2938372" cy="1976795"/>
            <wp:effectExtent l="0" t="0" r="0" b="4445"/>
            <wp:docPr id="53" name="内容占位符 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内容占位符 9"/>
                    <pic:cNvPicPr>
                      <a:picLocks noGrp="1" noChangeAspect="1"/>
                    </pic:cNvPicPr>
                  </pic:nvPicPr>
                  <pic:blipFill>
                    <a:blip r:embed="rId52"/>
                    <a:stretch>
                      <a:fillRect/>
                    </a:stretch>
                  </pic:blipFill>
                  <pic:spPr>
                    <a:xfrm>
                      <a:off x="0" y="0"/>
                      <a:ext cx="2950176" cy="1984736"/>
                    </a:xfrm>
                    <a:prstGeom prst="rect">
                      <a:avLst/>
                    </a:prstGeom>
                  </pic:spPr>
                </pic:pic>
              </a:graphicData>
            </a:graphic>
          </wp:inline>
        </w:drawing>
      </w:r>
      <w:r w:rsidRPr="00875C83">
        <w:rPr>
          <w:rFonts w:eastAsiaTheme="minorEastAsia"/>
          <w:lang w:eastAsia="zh-CN"/>
        </w:rPr>
        <w:drawing>
          <wp:inline distT="0" distB="0" distL="0" distR="0" wp14:anchorId="34A096A2" wp14:editId="2C7482CF">
            <wp:extent cx="2928194" cy="1965088"/>
            <wp:effectExtent l="0" t="0" r="5715" b="0"/>
            <wp:docPr id="54" name="内容占位符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pic:cNvPicPr>
                      <a:picLocks noGrp="1" noChangeAspect="1"/>
                    </pic:cNvPicPr>
                  </pic:nvPicPr>
                  <pic:blipFill>
                    <a:blip r:embed="rId53"/>
                    <a:stretch>
                      <a:fillRect/>
                    </a:stretch>
                  </pic:blipFill>
                  <pic:spPr>
                    <a:xfrm>
                      <a:off x="0" y="0"/>
                      <a:ext cx="2936631" cy="1970750"/>
                    </a:xfrm>
                    <a:prstGeom prst="rect">
                      <a:avLst/>
                    </a:prstGeom>
                  </pic:spPr>
                </pic:pic>
              </a:graphicData>
            </a:graphic>
          </wp:inline>
        </w:drawing>
      </w:r>
    </w:p>
    <w:p w14:paraId="59111F1F" w14:textId="4A543FED" w:rsidR="00B17FD1" w:rsidRPr="00B17FD1" w:rsidRDefault="00B17FD1" w:rsidP="00B17FD1">
      <w:pPr>
        <w:pStyle w:val="2"/>
        <w:numPr>
          <w:ilvl w:val="0"/>
          <w:numId w:val="0"/>
        </w:numPr>
        <w:spacing w:after="240"/>
        <w:ind w:left="567"/>
        <w:rPr>
          <w:rFonts w:eastAsiaTheme="minorEastAsia"/>
          <w:lang w:eastAsia="zh-CN"/>
        </w:rPr>
      </w:pPr>
      <w:r>
        <w:rPr>
          <w:rFonts w:eastAsiaTheme="minorEastAsia"/>
          <w:lang w:eastAsia="zh-CN"/>
        </w:rPr>
        <w:t xml:space="preserve">13. </w:t>
      </w:r>
      <w:r w:rsidRPr="00B17FD1">
        <w:rPr>
          <w:rFonts w:eastAsiaTheme="minorEastAsia" w:hint="eastAsia"/>
          <w:lang w:eastAsia="zh-CN"/>
        </w:rPr>
        <w:t>15KHZ_3@0_QPSK</w:t>
      </w:r>
    </w:p>
    <w:p w14:paraId="61E111C3" w14:textId="3B9FDF1E" w:rsidR="00B17FD1" w:rsidRPr="00F30010" w:rsidRDefault="00B17FD1" w:rsidP="00B17FD1">
      <w:pPr>
        <w:pStyle w:val="30"/>
        <w:numPr>
          <w:ilvl w:val="0"/>
          <w:numId w:val="0"/>
        </w:numPr>
        <w:spacing w:before="100" w:after="240"/>
        <w:ind w:leftChars="442" w:left="9240" w:hanging="8356"/>
        <w:rPr>
          <w:rFonts w:hint="eastAsia"/>
          <w:sz w:val="24"/>
          <w:szCs w:val="18"/>
        </w:rPr>
      </w:pPr>
      <w:r w:rsidRPr="00F817FF">
        <w:rPr>
          <w:sz w:val="24"/>
          <w:szCs w:val="18"/>
        </w:rPr>
        <w:t>4.0V</w:t>
      </w:r>
      <w:r w:rsidRPr="00F30010">
        <w:rPr>
          <w:sz w:val="24"/>
          <w:szCs w:val="18"/>
        </w:rPr>
        <w:t xml:space="preserve"> (3</w:t>
      </w:r>
      <w:r>
        <w:rPr>
          <w:sz w:val="24"/>
          <w:szCs w:val="18"/>
        </w:rPr>
        <w:t>3</w:t>
      </w:r>
      <w:r w:rsidRPr="00F30010">
        <w:rPr>
          <w:sz w:val="24"/>
          <w:szCs w:val="18"/>
        </w:rPr>
        <w:t>dBm Pass, 3</w:t>
      </w:r>
      <w:r w:rsidR="00D22099">
        <w:rPr>
          <w:sz w:val="24"/>
          <w:szCs w:val="18"/>
        </w:rPr>
        <w:t>4</w:t>
      </w:r>
      <w:r w:rsidRPr="00F30010">
        <w:rPr>
          <w:sz w:val="24"/>
          <w:szCs w:val="18"/>
        </w:rPr>
        <w:t>dBm</w:t>
      </w:r>
      <w:r>
        <w:rPr>
          <w:sz w:val="24"/>
          <w:szCs w:val="18"/>
        </w:rPr>
        <w:t xml:space="preserve"> </w:t>
      </w:r>
      <w:r w:rsidR="00875C83">
        <w:rPr>
          <w:sz w:val="24"/>
          <w:szCs w:val="18"/>
        </w:rPr>
        <w:t>N/A</w:t>
      </w:r>
      <w:r w:rsidRPr="00F30010">
        <w:rPr>
          <w:sz w:val="24"/>
          <w:szCs w:val="18"/>
        </w:rPr>
        <w:t>)</w:t>
      </w:r>
    </w:p>
    <w:p w14:paraId="127350B1" w14:textId="2F4A2D19" w:rsidR="00B17FD1" w:rsidRPr="00875C83" w:rsidRDefault="00875C83" w:rsidP="00B17FD1">
      <w:pPr>
        <w:rPr>
          <w:rFonts w:eastAsiaTheme="minorEastAsia"/>
          <w:lang w:eastAsia="zh-CN"/>
        </w:rPr>
      </w:pPr>
      <w:r w:rsidRPr="00875C83">
        <w:rPr>
          <w:rFonts w:eastAsiaTheme="minorEastAsia"/>
          <w:lang w:eastAsia="zh-CN"/>
        </w:rPr>
        <w:drawing>
          <wp:inline distT="0" distB="0" distL="0" distR="0" wp14:anchorId="4BB0E123" wp14:editId="16520A4F">
            <wp:extent cx="3023334" cy="2073152"/>
            <wp:effectExtent l="0" t="0" r="5715" b="3810"/>
            <wp:docPr id="55" name="内容占位符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pic:cNvPicPr>
                      <a:picLocks noGrp="1" noChangeAspect="1"/>
                    </pic:cNvPicPr>
                  </pic:nvPicPr>
                  <pic:blipFill>
                    <a:blip r:embed="rId54"/>
                    <a:stretch>
                      <a:fillRect/>
                    </a:stretch>
                  </pic:blipFill>
                  <pic:spPr>
                    <a:xfrm>
                      <a:off x="0" y="0"/>
                      <a:ext cx="3029385" cy="2077301"/>
                    </a:xfrm>
                    <a:prstGeom prst="rect">
                      <a:avLst/>
                    </a:prstGeom>
                  </pic:spPr>
                </pic:pic>
              </a:graphicData>
            </a:graphic>
          </wp:inline>
        </w:drawing>
      </w:r>
    </w:p>
    <w:p w14:paraId="6CEB4A86" w14:textId="3CC6324C" w:rsidR="00B17FD1" w:rsidRPr="00F30010" w:rsidRDefault="00B17FD1" w:rsidP="00B17FD1">
      <w:pPr>
        <w:pStyle w:val="30"/>
        <w:numPr>
          <w:ilvl w:val="0"/>
          <w:numId w:val="0"/>
        </w:numPr>
        <w:spacing w:before="100" w:after="240"/>
        <w:ind w:leftChars="442" w:left="9240" w:hanging="8356"/>
        <w:rPr>
          <w:rFonts w:hint="eastAsia"/>
          <w:sz w:val="24"/>
          <w:szCs w:val="18"/>
        </w:rPr>
      </w:pPr>
      <w:r>
        <w:rPr>
          <w:sz w:val="24"/>
          <w:szCs w:val="18"/>
        </w:rPr>
        <w:lastRenderedPageBreak/>
        <w:t>3</w:t>
      </w:r>
      <w:r w:rsidRPr="00F817FF">
        <w:rPr>
          <w:sz w:val="24"/>
          <w:szCs w:val="18"/>
        </w:rPr>
        <w:t>.</w:t>
      </w:r>
      <w:r>
        <w:rPr>
          <w:sz w:val="24"/>
          <w:szCs w:val="18"/>
        </w:rPr>
        <w:t>4</w:t>
      </w:r>
      <w:r w:rsidRPr="00F817FF">
        <w:rPr>
          <w:sz w:val="24"/>
          <w:szCs w:val="18"/>
        </w:rPr>
        <w:t>V</w:t>
      </w:r>
      <w:r w:rsidRPr="00F30010">
        <w:rPr>
          <w:sz w:val="24"/>
          <w:szCs w:val="18"/>
        </w:rPr>
        <w:t xml:space="preserve"> (3</w:t>
      </w:r>
      <w:r>
        <w:rPr>
          <w:sz w:val="24"/>
          <w:szCs w:val="18"/>
        </w:rPr>
        <w:t>2</w:t>
      </w:r>
      <w:r w:rsidRPr="00F30010">
        <w:rPr>
          <w:sz w:val="24"/>
          <w:szCs w:val="18"/>
        </w:rPr>
        <w:t>dBm Pass, 3</w:t>
      </w:r>
      <w:r w:rsidR="00D22099">
        <w:rPr>
          <w:sz w:val="24"/>
          <w:szCs w:val="18"/>
        </w:rPr>
        <w:t>3</w:t>
      </w:r>
      <w:r w:rsidRPr="00F30010">
        <w:rPr>
          <w:sz w:val="24"/>
          <w:szCs w:val="18"/>
        </w:rPr>
        <w:t xml:space="preserve">dBm </w:t>
      </w:r>
      <w:r w:rsidR="00875C83">
        <w:rPr>
          <w:sz w:val="24"/>
          <w:szCs w:val="18"/>
        </w:rPr>
        <w:t>N/A</w:t>
      </w:r>
      <w:r w:rsidRPr="00F30010">
        <w:rPr>
          <w:sz w:val="24"/>
          <w:szCs w:val="18"/>
        </w:rPr>
        <w:t>)</w:t>
      </w:r>
    </w:p>
    <w:p w14:paraId="1996E7AD" w14:textId="026E29F3" w:rsidR="00B17FD1" w:rsidRPr="00B17FD1" w:rsidRDefault="00875C83" w:rsidP="00B17FD1">
      <w:pPr>
        <w:rPr>
          <w:rFonts w:eastAsiaTheme="minorEastAsia" w:hint="eastAsia"/>
          <w:lang w:eastAsia="zh-CN"/>
        </w:rPr>
      </w:pPr>
      <w:r w:rsidRPr="00875C83">
        <w:rPr>
          <w:rFonts w:eastAsiaTheme="minorEastAsia"/>
          <w:lang w:eastAsia="zh-CN"/>
        </w:rPr>
        <w:drawing>
          <wp:inline distT="0" distB="0" distL="0" distR="0" wp14:anchorId="574BFDCF" wp14:editId="49392D1A">
            <wp:extent cx="3078530" cy="2056079"/>
            <wp:effectExtent l="0" t="0" r="7620" b="1905"/>
            <wp:docPr id="56" name="内容占位符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pic:cNvPicPr>
                      <a:picLocks noGrp="1" noChangeAspect="1"/>
                    </pic:cNvPicPr>
                  </pic:nvPicPr>
                  <pic:blipFill>
                    <a:blip r:embed="rId55"/>
                    <a:stretch>
                      <a:fillRect/>
                    </a:stretch>
                  </pic:blipFill>
                  <pic:spPr>
                    <a:xfrm>
                      <a:off x="0" y="0"/>
                      <a:ext cx="3092772" cy="2065591"/>
                    </a:xfrm>
                    <a:prstGeom prst="rect">
                      <a:avLst/>
                    </a:prstGeom>
                  </pic:spPr>
                </pic:pic>
              </a:graphicData>
            </a:graphic>
          </wp:inline>
        </w:drawing>
      </w:r>
    </w:p>
    <w:p w14:paraId="09CDE194" w14:textId="208E2B53" w:rsidR="00B17FD1" w:rsidRPr="00B17FD1" w:rsidRDefault="00B17FD1" w:rsidP="00F30010">
      <w:pPr>
        <w:rPr>
          <w:rFonts w:eastAsiaTheme="minorEastAsia"/>
          <w:lang w:eastAsia="zh-CN"/>
        </w:rPr>
      </w:pPr>
    </w:p>
    <w:p w14:paraId="0F941685" w14:textId="197B2CE1" w:rsidR="00B17FD1" w:rsidRPr="00B17FD1" w:rsidRDefault="00B17FD1" w:rsidP="00B17FD1">
      <w:pPr>
        <w:pStyle w:val="2"/>
        <w:numPr>
          <w:ilvl w:val="0"/>
          <w:numId w:val="0"/>
        </w:numPr>
        <w:spacing w:after="240"/>
        <w:ind w:left="567"/>
        <w:rPr>
          <w:rFonts w:eastAsiaTheme="minorEastAsia"/>
          <w:lang w:eastAsia="zh-CN"/>
        </w:rPr>
      </w:pPr>
      <w:r>
        <w:rPr>
          <w:rFonts w:eastAsiaTheme="minorEastAsia"/>
          <w:lang w:eastAsia="zh-CN"/>
        </w:rPr>
        <w:t xml:space="preserve">14. </w:t>
      </w:r>
      <w:r w:rsidRPr="00B17FD1">
        <w:rPr>
          <w:rFonts w:eastAsiaTheme="minorEastAsia" w:hint="eastAsia"/>
          <w:lang w:eastAsia="zh-CN"/>
        </w:rPr>
        <w:t>15KHZ_3@3_QPSK</w:t>
      </w:r>
    </w:p>
    <w:p w14:paraId="146C6AB7" w14:textId="5518ED70" w:rsidR="00875C83" w:rsidRPr="00F30010" w:rsidRDefault="00875C83" w:rsidP="00875C83">
      <w:pPr>
        <w:pStyle w:val="30"/>
        <w:numPr>
          <w:ilvl w:val="0"/>
          <w:numId w:val="0"/>
        </w:numPr>
        <w:spacing w:before="100" w:after="240"/>
        <w:ind w:leftChars="442" w:left="9240" w:hanging="8356"/>
        <w:rPr>
          <w:rFonts w:hint="eastAsia"/>
          <w:sz w:val="24"/>
          <w:szCs w:val="18"/>
        </w:rPr>
      </w:pPr>
      <w:r w:rsidRPr="00F817FF">
        <w:rPr>
          <w:sz w:val="24"/>
          <w:szCs w:val="18"/>
        </w:rPr>
        <w:t>4.0V</w:t>
      </w:r>
      <w:r w:rsidRPr="00F30010">
        <w:rPr>
          <w:sz w:val="24"/>
          <w:szCs w:val="18"/>
        </w:rPr>
        <w:t xml:space="preserve"> (3</w:t>
      </w:r>
      <w:r>
        <w:rPr>
          <w:sz w:val="24"/>
          <w:szCs w:val="18"/>
        </w:rPr>
        <w:t>3</w:t>
      </w:r>
      <w:r w:rsidRPr="00F30010">
        <w:rPr>
          <w:sz w:val="24"/>
          <w:szCs w:val="18"/>
        </w:rPr>
        <w:t>dBm Pass, 3</w:t>
      </w:r>
      <w:r w:rsidR="00D6016B">
        <w:rPr>
          <w:sz w:val="24"/>
          <w:szCs w:val="18"/>
        </w:rPr>
        <w:t>4</w:t>
      </w:r>
      <w:r w:rsidRPr="00F30010">
        <w:rPr>
          <w:sz w:val="24"/>
          <w:szCs w:val="18"/>
        </w:rPr>
        <w:t>dBm</w:t>
      </w:r>
      <w:r>
        <w:rPr>
          <w:sz w:val="24"/>
          <w:szCs w:val="18"/>
        </w:rPr>
        <w:t xml:space="preserve"> N/A</w:t>
      </w:r>
      <w:r w:rsidRPr="00F30010">
        <w:rPr>
          <w:sz w:val="24"/>
          <w:szCs w:val="18"/>
        </w:rPr>
        <w:t>)</w:t>
      </w:r>
    </w:p>
    <w:p w14:paraId="0920E001" w14:textId="6412CD67" w:rsidR="00B17FD1" w:rsidRDefault="00875C83" w:rsidP="00F30010">
      <w:pPr>
        <w:rPr>
          <w:rFonts w:eastAsiaTheme="minorEastAsia"/>
          <w:lang w:eastAsia="zh-CN"/>
        </w:rPr>
      </w:pPr>
      <w:r w:rsidRPr="00875C83">
        <w:rPr>
          <w:rFonts w:eastAsiaTheme="minorEastAsia"/>
          <w:lang w:eastAsia="zh-CN"/>
        </w:rPr>
        <w:drawing>
          <wp:inline distT="0" distB="0" distL="0" distR="0" wp14:anchorId="405EC93A" wp14:editId="0E6949CA">
            <wp:extent cx="3076265" cy="2077221"/>
            <wp:effectExtent l="0" t="0" r="0" b="0"/>
            <wp:docPr id="57" name="内容占位符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内容占位符 7"/>
                    <pic:cNvPicPr>
                      <a:picLocks noGrp="1" noChangeAspect="1"/>
                    </pic:cNvPicPr>
                  </pic:nvPicPr>
                  <pic:blipFill>
                    <a:blip r:embed="rId56"/>
                    <a:stretch>
                      <a:fillRect/>
                    </a:stretch>
                  </pic:blipFill>
                  <pic:spPr>
                    <a:xfrm>
                      <a:off x="0" y="0"/>
                      <a:ext cx="3083623" cy="2082189"/>
                    </a:xfrm>
                    <a:prstGeom prst="rect">
                      <a:avLst/>
                    </a:prstGeom>
                  </pic:spPr>
                </pic:pic>
              </a:graphicData>
            </a:graphic>
          </wp:inline>
        </w:drawing>
      </w:r>
    </w:p>
    <w:p w14:paraId="790684A9" w14:textId="66F76AA4" w:rsidR="00875C83" w:rsidRPr="00F30010" w:rsidRDefault="00875C83" w:rsidP="00875C83">
      <w:pPr>
        <w:pStyle w:val="30"/>
        <w:numPr>
          <w:ilvl w:val="0"/>
          <w:numId w:val="0"/>
        </w:numPr>
        <w:spacing w:before="100" w:after="240"/>
        <w:ind w:leftChars="442" w:left="9240" w:hanging="8356"/>
        <w:rPr>
          <w:rFonts w:hint="eastAsia"/>
          <w:sz w:val="24"/>
          <w:szCs w:val="18"/>
        </w:rPr>
      </w:pPr>
      <w:r>
        <w:rPr>
          <w:sz w:val="24"/>
          <w:szCs w:val="18"/>
        </w:rPr>
        <w:t>3</w:t>
      </w:r>
      <w:r w:rsidRPr="00F817FF">
        <w:rPr>
          <w:sz w:val="24"/>
          <w:szCs w:val="18"/>
        </w:rPr>
        <w:t>.</w:t>
      </w:r>
      <w:r>
        <w:rPr>
          <w:sz w:val="24"/>
          <w:szCs w:val="18"/>
        </w:rPr>
        <w:t>4</w:t>
      </w:r>
      <w:r w:rsidRPr="00F817FF">
        <w:rPr>
          <w:sz w:val="24"/>
          <w:szCs w:val="18"/>
        </w:rPr>
        <w:t>V</w:t>
      </w:r>
      <w:r w:rsidRPr="00F30010">
        <w:rPr>
          <w:sz w:val="24"/>
          <w:szCs w:val="18"/>
        </w:rPr>
        <w:t xml:space="preserve"> (3</w:t>
      </w:r>
      <w:r>
        <w:rPr>
          <w:sz w:val="24"/>
          <w:szCs w:val="18"/>
        </w:rPr>
        <w:t>2</w:t>
      </w:r>
      <w:r w:rsidRPr="00F30010">
        <w:rPr>
          <w:sz w:val="24"/>
          <w:szCs w:val="18"/>
        </w:rPr>
        <w:t>dBm Pass, 3</w:t>
      </w:r>
      <w:r w:rsidR="00D6016B">
        <w:rPr>
          <w:sz w:val="24"/>
          <w:szCs w:val="18"/>
        </w:rPr>
        <w:t>3</w:t>
      </w:r>
      <w:r w:rsidRPr="00F30010">
        <w:rPr>
          <w:sz w:val="24"/>
          <w:szCs w:val="18"/>
        </w:rPr>
        <w:t xml:space="preserve">dBm </w:t>
      </w:r>
      <w:r>
        <w:rPr>
          <w:sz w:val="24"/>
          <w:szCs w:val="18"/>
        </w:rPr>
        <w:t>N/A</w:t>
      </w:r>
      <w:r w:rsidRPr="00F30010">
        <w:rPr>
          <w:sz w:val="24"/>
          <w:szCs w:val="18"/>
        </w:rPr>
        <w:t>)</w:t>
      </w:r>
    </w:p>
    <w:p w14:paraId="0C9C37C7" w14:textId="0C51FE97" w:rsidR="00875C83" w:rsidRPr="00875C83" w:rsidRDefault="00875C83" w:rsidP="00F30010">
      <w:pPr>
        <w:rPr>
          <w:rFonts w:eastAsiaTheme="minorEastAsia" w:hint="eastAsia"/>
          <w:lang w:eastAsia="zh-CN"/>
        </w:rPr>
      </w:pPr>
      <w:r w:rsidRPr="00875C83">
        <w:rPr>
          <w:rFonts w:eastAsiaTheme="minorEastAsia"/>
          <w:lang w:eastAsia="zh-CN"/>
        </w:rPr>
        <w:drawing>
          <wp:inline distT="0" distB="0" distL="0" distR="0" wp14:anchorId="40A0941D" wp14:editId="324AE48A">
            <wp:extent cx="3081475" cy="2057087"/>
            <wp:effectExtent l="0" t="0" r="5080" b="635"/>
            <wp:docPr id="58" name="内容占位符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内容占位符 7"/>
                    <pic:cNvPicPr>
                      <a:picLocks noGrp="1" noChangeAspect="1"/>
                    </pic:cNvPicPr>
                  </pic:nvPicPr>
                  <pic:blipFill>
                    <a:blip r:embed="rId57"/>
                    <a:stretch>
                      <a:fillRect/>
                    </a:stretch>
                  </pic:blipFill>
                  <pic:spPr>
                    <a:xfrm>
                      <a:off x="0" y="0"/>
                      <a:ext cx="3088172" cy="2061558"/>
                    </a:xfrm>
                    <a:prstGeom prst="rect">
                      <a:avLst/>
                    </a:prstGeom>
                  </pic:spPr>
                </pic:pic>
              </a:graphicData>
            </a:graphic>
          </wp:inline>
        </w:drawing>
      </w:r>
    </w:p>
    <w:p w14:paraId="342B5F50" w14:textId="7CAACF3F" w:rsidR="00B17FD1" w:rsidRPr="00B17FD1" w:rsidRDefault="00B17FD1" w:rsidP="00B17FD1">
      <w:pPr>
        <w:pStyle w:val="2"/>
        <w:numPr>
          <w:ilvl w:val="0"/>
          <w:numId w:val="0"/>
        </w:numPr>
        <w:spacing w:after="240"/>
        <w:ind w:left="567"/>
        <w:rPr>
          <w:rFonts w:eastAsiaTheme="minorEastAsia"/>
          <w:lang w:eastAsia="zh-CN"/>
        </w:rPr>
      </w:pPr>
      <w:r>
        <w:rPr>
          <w:rFonts w:eastAsiaTheme="minorEastAsia"/>
          <w:lang w:eastAsia="zh-CN"/>
        </w:rPr>
        <w:lastRenderedPageBreak/>
        <w:t xml:space="preserve">15. </w:t>
      </w:r>
      <w:r w:rsidRPr="00B17FD1">
        <w:rPr>
          <w:rFonts w:eastAsiaTheme="minorEastAsia" w:hint="eastAsia"/>
          <w:lang w:eastAsia="zh-CN"/>
        </w:rPr>
        <w:t>15KHZ_6@0_QPSK</w:t>
      </w:r>
    </w:p>
    <w:p w14:paraId="6B001195" w14:textId="40C06268" w:rsidR="00875C83" w:rsidRPr="00F30010" w:rsidRDefault="00875C83" w:rsidP="00875C83">
      <w:pPr>
        <w:pStyle w:val="30"/>
        <w:numPr>
          <w:ilvl w:val="0"/>
          <w:numId w:val="0"/>
        </w:numPr>
        <w:spacing w:before="100" w:after="240"/>
        <w:ind w:leftChars="442" w:left="9240" w:hanging="8356"/>
        <w:rPr>
          <w:rFonts w:hint="eastAsia"/>
          <w:sz w:val="24"/>
          <w:szCs w:val="18"/>
        </w:rPr>
      </w:pPr>
      <w:r w:rsidRPr="00F817FF">
        <w:rPr>
          <w:sz w:val="24"/>
          <w:szCs w:val="18"/>
        </w:rPr>
        <w:t>4.0V</w:t>
      </w:r>
      <w:r w:rsidRPr="00F30010">
        <w:rPr>
          <w:sz w:val="24"/>
          <w:szCs w:val="18"/>
        </w:rPr>
        <w:t xml:space="preserve"> (3</w:t>
      </w:r>
      <w:r>
        <w:rPr>
          <w:sz w:val="24"/>
          <w:szCs w:val="18"/>
        </w:rPr>
        <w:t>3</w:t>
      </w:r>
      <w:r w:rsidRPr="00F30010">
        <w:rPr>
          <w:sz w:val="24"/>
          <w:szCs w:val="18"/>
        </w:rPr>
        <w:t>dBm Pass, 3</w:t>
      </w:r>
      <w:r w:rsidR="00587FA1">
        <w:rPr>
          <w:sz w:val="24"/>
          <w:szCs w:val="18"/>
        </w:rPr>
        <w:t>4</w:t>
      </w:r>
      <w:r w:rsidRPr="00F30010">
        <w:rPr>
          <w:sz w:val="24"/>
          <w:szCs w:val="18"/>
        </w:rPr>
        <w:t>dBm</w:t>
      </w:r>
      <w:r>
        <w:rPr>
          <w:sz w:val="24"/>
          <w:szCs w:val="18"/>
        </w:rPr>
        <w:t xml:space="preserve"> N/A</w:t>
      </w:r>
      <w:r w:rsidRPr="00F30010">
        <w:rPr>
          <w:sz w:val="24"/>
          <w:szCs w:val="18"/>
        </w:rPr>
        <w:t>)</w:t>
      </w:r>
    </w:p>
    <w:p w14:paraId="60B75BFD" w14:textId="3876A4FA" w:rsidR="00B17FD1" w:rsidRDefault="00875C83" w:rsidP="00F30010">
      <w:pPr>
        <w:rPr>
          <w:rFonts w:eastAsiaTheme="minorEastAsia"/>
          <w:lang w:eastAsia="zh-CN"/>
        </w:rPr>
      </w:pPr>
      <w:r w:rsidRPr="00875C83">
        <w:rPr>
          <w:rFonts w:eastAsiaTheme="minorEastAsia"/>
          <w:lang w:eastAsia="zh-CN"/>
        </w:rPr>
        <w:drawing>
          <wp:inline distT="0" distB="0" distL="0" distR="0" wp14:anchorId="3AA3EE2D" wp14:editId="0B8272BD">
            <wp:extent cx="3104600" cy="2082507"/>
            <wp:effectExtent l="0" t="0" r="635" b="0"/>
            <wp:docPr id="59" name="内容占位符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pic:cNvPicPr>
                      <a:picLocks noGrp="1" noChangeAspect="1"/>
                    </pic:cNvPicPr>
                  </pic:nvPicPr>
                  <pic:blipFill>
                    <a:blip r:embed="rId58"/>
                    <a:stretch>
                      <a:fillRect/>
                    </a:stretch>
                  </pic:blipFill>
                  <pic:spPr>
                    <a:xfrm>
                      <a:off x="0" y="0"/>
                      <a:ext cx="3114712" cy="2089290"/>
                    </a:xfrm>
                    <a:prstGeom prst="rect">
                      <a:avLst/>
                    </a:prstGeom>
                  </pic:spPr>
                </pic:pic>
              </a:graphicData>
            </a:graphic>
          </wp:inline>
        </w:drawing>
      </w:r>
    </w:p>
    <w:p w14:paraId="07B88254" w14:textId="27EFE63E" w:rsidR="00875C83" w:rsidRPr="00F30010" w:rsidRDefault="00875C83" w:rsidP="00875C83">
      <w:pPr>
        <w:pStyle w:val="30"/>
        <w:numPr>
          <w:ilvl w:val="0"/>
          <w:numId w:val="0"/>
        </w:numPr>
        <w:spacing w:before="100" w:after="240"/>
        <w:ind w:leftChars="442" w:left="9240" w:hanging="8356"/>
        <w:rPr>
          <w:rFonts w:hint="eastAsia"/>
          <w:sz w:val="24"/>
          <w:szCs w:val="18"/>
        </w:rPr>
      </w:pPr>
      <w:r>
        <w:rPr>
          <w:sz w:val="24"/>
          <w:szCs w:val="18"/>
        </w:rPr>
        <w:t>3</w:t>
      </w:r>
      <w:r w:rsidRPr="00F817FF">
        <w:rPr>
          <w:sz w:val="24"/>
          <w:szCs w:val="18"/>
        </w:rPr>
        <w:t>.</w:t>
      </w:r>
      <w:r>
        <w:rPr>
          <w:sz w:val="24"/>
          <w:szCs w:val="18"/>
        </w:rPr>
        <w:t>4</w:t>
      </w:r>
      <w:r w:rsidRPr="00F817FF">
        <w:rPr>
          <w:sz w:val="24"/>
          <w:szCs w:val="18"/>
        </w:rPr>
        <w:t>V</w:t>
      </w:r>
      <w:r w:rsidRPr="00F30010">
        <w:rPr>
          <w:sz w:val="24"/>
          <w:szCs w:val="18"/>
        </w:rPr>
        <w:t xml:space="preserve"> (3</w:t>
      </w:r>
      <w:r>
        <w:rPr>
          <w:sz w:val="24"/>
          <w:szCs w:val="18"/>
        </w:rPr>
        <w:t>2</w:t>
      </w:r>
      <w:r w:rsidRPr="00F30010">
        <w:rPr>
          <w:sz w:val="24"/>
          <w:szCs w:val="18"/>
        </w:rPr>
        <w:t>dBm Pass, 3</w:t>
      </w:r>
      <w:r w:rsidR="00587FA1">
        <w:rPr>
          <w:sz w:val="24"/>
          <w:szCs w:val="18"/>
        </w:rPr>
        <w:t>4</w:t>
      </w:r>
      <w:r w:rsidRPr="00F30010">
        <w:rPr>
          <w:sz w:val="24"/>
          <w:szCs w:val="18"/>
        </w:rPr>
        <w:t xml:space="preserve">dBm </w:t>
      </w:r>
      <w:r>
        <w:rPr>
          <w:sz w:val="24"/>
          <w:szCs w:val="18"/>
        </w:rPr>
        <w:t>N/A</w:t>
      </w:r>
      <w:r w:rsidRPr="00F30010">
        <w:rPr>
          <w:sz w:val="24"/>
          <w:szCs w:val="18"/>
        </w:rPr>
        <w:t>)</w:t>
      </w:r>
    </w:p>
    <w:p w14:paraId="5E5D9157" w14:textId="5D1E949D" w:rsidR="00875C83" w:rsidRPr="00875C83" w:rsidRDefault="00875C83" w:rsidP="00F30010">
      <w:pPr>
        <w:rPr>
          <w:rFonts w:eastAsiaTheme="minorEastAsia" w:hint="eastAsia"/>
          <w:lang w:eastAsia="zh-CN"/>
        </w:rPr>
      </w:pPr>
      <w:r w:rsidRPr="00875C83">
        <w:rPr>
          <w:rFonts w:eastAsiaTheme="minorEastAsia"/>
          <w:lang w:eastAsia="zh-CN"/>
        </w:rPr>
        <w:drawing>
          <wp:inline distT="0" distB="0" distL="0" distR="0" wp14:anchorId="7938306A" wp14:editId="594A3A59">
            <wp:extent cx="3161030" cy="2145933"/>
            <wp:effectExtent l="0" t="0" r="1270" b="6985"/>
            <wp:docPr id="60" name="内容占位符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pic:cNvPicPr>
                      <a:picLocks noGrp="1" noChangeAspect="1"/>
                    </pic:cNvPicPr>
                  </pic:nvPicPr>
                  <pic:blipFill>
                    <a:blip r:embed="rId59"/>
                    <a:stretch>
                      <a:fillRect/>
                    </a:stretch>
                  </pic:blipFill>
                  <pic:spPr>
                    <a:xfrm>
                      <a:off x="0" y="0"/>
                      <a:ext cx="3170012" cy="2152031"/>
                    </a:xfrm>
                    <a:prstGeom prst="rect">
                      <a:avLst/>
                    </a:prstGeom>
                  </pic:spPr>
                </pic:pic>
              </a:graphicData>
            </a:graphic>
          </wp:inline>
        </w:drawing>
      </w:r>
    </w:p>
    <w:sectPr w:rsidR="00875C83" w:rsidRPr="00875C83" w:rsidSect="005354FF">
      <w:footerReference w:type="default" r:id="rId60"/>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8D49A9" w14:textId="77777777" w:rsidR="00FF4366" w:rsidRDefault="00FF4366">
      <w:r>
        <w:separator/>
      </w:r>
    </w:p>
  </w:endnote>
  <w:endnote w:type="continuationSeparator" w:id="0">
    <w:p w14:paraId="396465C1" w14:textId="77777777" w:rsidR="00FF4366" w:rsidRDefault="00FF43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Segoe Print"/>
    <w:charset w:val="02"/>
    <w:family w:val="decorative"/>
    <w:pitch w:val="default"/>
    <w:sig w:usb0="00000000" w:usb1="0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MS Mincho"/>
    <w:charset w:val="80"/>
    <w:family w:val="auto"/>
    <w:pitch w:val="variable"/>
    <w:sig w:usb0="00000000" w:usb1="08070000" w:usb2="00000010" w:usb3="00000000" w:csb0="00020093"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E50D84" w14:textId="77777777" w:rsidR="00FE5FBF" w:rsidRDefault="00FE5FBF" w:rsidP="002D07B9">
    <w:pPr>
      <w:pStyle w:val="a5"/>
    </w:pPr>
  </w:p>
  <w:p w14:paraId="36447EC2" w14:textId="77777777" w:rsidR="00FE5FBF" w:rsidRDefault="00FE5FBF" w:rsidP="002D07B9"/>
  <w:p w14:paraId="7CBFB157" w14:textId="77777777" w:rsidR="00FE5FBF" w:rsidRDefault="00FE5FBF" w:rsidP="002D07B9">
    <w:pPr>
      <w:pStyle w:val="a7"/>
    </w:pPr>
  </w:p>
  <w:p w14:paraId="610340C7" w14:textId="77777777" w:rsidR="00FE5FBF" w:rsidRDefault="00FE5FBF" w:rsidP="002D07B9"/>
  <w:p w14:paraId="54D8FAF8" w14:textId="77777777" w:rsidR="00FE5FBF" w:rsidRDefault="00FE5FBF" w:rsidP="002D07B9">
    <w:pPr>
      <w:pStyle w:val="a7"/>
    </w:pPr>
    <w:r>
      <w:rPr>
        <w:lang w:val="zh-CN" w:eastAsia="zh-CN"/>
      </w:rPr>
      <w:t xml:space="preserve"> </w:t>
    </w:r>
    <w:r>
      <w:rPr>
        <w:b w:val="0"/>
        <w:bCs/>
        <w:sz w:val="24"/>
        <w:szCs w:val="24"/>
      </w:rPr>
      <w:fldChar w:fldCharType="begin"/>
    </w:r>
    <w:r>
      <w:rPr>
        <w:bCs/>
      </w:rPr>
      <w:instrText>PAGE</w:instrText>
    </w:r>
    <w:r>
      <w:rPr>
        <w:b w:val="0"/>
        <w:bCs/>
        <w:sz w:val="24"/>
        <w:szCs w:val="24"/>
      </w:rPr>
      <w:fldChar w:fldCharType="separate"/>
    </w:r>
    <w:r>
      <w:rPr>
        <w:bCs/>
      </w:rPr>
      <w:t>2</w:t>
    </w:r>
    <w:r>
      <w:rPr>
        <w:b w:val="0"/>
        <w:bCs/>
        <w:sz w:val="24"/>
        <w:szCs w:val="24"/>
      </w:rPr>
      <w:fldChar w:fldCharType="end"/>
    </w:r>
    <w:r>
      <w:rPr>
        <w:lang w:val="zh-CN" w:eastAsia="zh-CN"/>
      </w:rPr>
      <w:t xml:space="preserve"> / </w:t>
    </w:r>
    <w:r>
      <w:rPr>
        <w:b w:val="0"/>
        <w:bCs/>
        <w:sz w:val="24"/>
        <w:szCs w:val="24"/>
      </w:rPr>
      <w:fldChar w:fldCharType="begin"/>
    </w:r>
    <w:r>
      <w:rPr>
        <w:bCs/>
      </w:rPr>
      <w:instrText>NUMPAGES</w:instrText>
    </w:r>
    <w:r>
      <w:rPr>
        <w:b w:val="0"/>
        <w:bCs/>
        <w:sz w:val="24"/>
        <w:szCs w:val="24"/>
      </w:rPr>
      <w:fldChar w:fldCharType="separate"/>
    </w:r>
    <w:r>
      <w:rPr>
        <w:bCs/>
      </w:rPr>
      <w:t>5</w:t>
    </w:r>
    <w:r>
      <w:rPr>
        <w:b w:val="0"/>
        <w:bCs/>
        <w:sz w:val="24"/>
        <w:szCs w:val="24"/>
      </w:rPr>
      <w:fldChar w:fldCharType="end"/>
    </w:r>
  </w:p>
  <w:p w14:paraId="2320CC6B" w14:textId="77777777" w:rsidR="00FE5FBF" w:rsidRPr="002D07B9" w:rsidRDefault="00FE5FBF" w:rsidP="002D07B9">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715379" w14:textId="77777777" w:rsidR="00FF4366" w:rsidRDefault="00FF4366">
      <w:r>
        <w:separator/>
      </w:r>
    </w:p>
  </w:footnote>
  <w:footnote w:type="continuationSeparator" w:id="0">
    <w:p w14:paraId="71EFBDC7" w14:textId="77777777" w:rsidR="00FF4366" w:rsidRDefault="00FF436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1828FAAE">
      <w:start w:val="1"/>
      <w:numFmt w:val="decimal"/>
      <w:pStyle w:val="3"/>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4" w15:restartNumberingAfterBreak="0">
    <w:nsid w:val="1A5A270E"/>
    <w:multiLevelType w:val="multilevel"/>
    <w:tmpl w:val="CCA21860"/>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5"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B01FD2"/>
    <w:multiLevelType w:val="hybridMultilevel"/>
    <w:tmpl w:val="E8F228B2"/>
    <w:lvl w:ilvl="0" w:tplc="4CBE7610">
      <w:start w:val="1"/>
      <w:numFmt w:val="decimal"/>
      <w:pStyle w:val="4"/>
      <w:lvlText w:val="%1."/>
      <w:lvlJc w:val="left"/>
      <w:pPr>
        <w:tabs>
          <w:tab w:val="num" w:pos="720"/>
        </w:tabs>
        <w:ind w:left="720" w:hanging="360"/>
      </w:pPr>
    </w:lvl>
    <w:lvl w:ilvl="1" w:tplc="D9F418F2">
      <w:start w:val="1"/>
      <w:numFmt w:val="lowerLetter"/>
      <w:lvlText w:val="%2."/>
      <w:lvlJc w:val="left"/>
      <w:pPr>
        <w:tabs>
          <w:tab w:val="num" w:pos="1440"/>
        </w:tabs>
        <w:ind w:left="1440" w:hanging="360"/>
      </w:pPr>
    </w:lvl>
    <w:lvl w:ilvl="2" w:tplc="7F903F52" w:tentative="1">
      <w:start w:val="1"/>
      <w:numFmt w:val="lowerRoman"/>
      <w:lvlText w:val="%3."/>
      <w:lvlJc w:val="right"/>
      <w:pPr>
        <w:tabs>
          <w:tab w:val="num" w:pos="2160"/>
        </w:tabs>
        <w:ind w:left="2160" w:hanging="180"/>
      </w:pPr>
    </w:lvl>
    <w:lvl w:ilvl="3" w:tplc="B2BA3AF2" w:tentative="1">
      <w:start w:val="1"/>
      <w:numFmt w:val="decimal"/>
      <w:lvlText w:val="%4."/>
      <w:lvlJc w:val="left"/>
      <w:pPr>
        <w:tabs>
          <w:tab w:val="num" w:pos="2880"/>
        </w:tabs>
        <w:ind w:left="2880" w:hanging="360"/>
      </w:pPr>
    </w:lvl>
    <w:lvl w:ilvl="4" w:tplc="E3BE7578" w:tentative="1">
      <w:start w:val="1"/>
      <w:numFmt w:val="lowerLetter"/>
      <w:lvlText w:val="%5."/>
      <w:lvlJc w:val="left"/>
      <w:pPr>
        <w:tabs>
          <w:tab w:val="num" w:pos="3600"/>
        </w:tabs>
        <w:ind w:left="3600" w:hanging="360"/>
      </w:pPr>
    </w:lvl>
    <w:lvl w:ilvl="5" w:tplc="E2C2AB5C" w:tentative="1">
      <w:start w:val="1"/>
      <w:numFmt w:val="lowerRoman"/>
      <w:lvlText w:val="%6."/>
      <w:lvlJc w:val="right"/>
      <w:pPr>
        <w:tabs>
          <w:tab w:val="num" w:pos="4320"/>
        </w:tabs>
        <w:ind w:left="4320" w:hanging="180"/>
      </w:pPr>
    </w:lvl>
    <w:lvl w:ilvl="6" w:tplc="76ECDB80" w:tentative="1">
      <w:start w:val="1"/>
      <w:numFmt w:val="decimal"/>
      <w:lvlText w:val="%7."/>
      <w:lvlJc w:val="left"/>
      <w:pPr>
        <w:tabs>
          <w:tab w:val="num" w:pos="5040"/>
        </w:tabs>
        <w:ind w:left="5040" w:hanging="360"/>
      </w:pPr>
    </w:lvl>
    <w:lvl w:ilvl="7" w:tplc="6E402E26" w:tentative="1">
      <w:start w:val="1"/>
      <w:numFmt w:val="lowerLetter"/>
      <w:lvlText w:val="%8."/>
      <w:lvlJc w:val="left"/>
      <w:pPr>
        <w:tabs>
          <w:tab w:val="num" w:pos="5760"/>
        </w:tabs>
        <w:ind w:left="5760" w:hanging="360"/>
      </w:pPr>
    </w:lvl>
    <w:lvl w:ilvl="8" w:tplc="C8E0E5A0" w:tentative="1">
      <w:start w:val="1"/>
      <w:numFmt w:val="lowerRoman"/>
      <w:lvlText w:val="%9."/>
      <w:lvlJc w:val="right"/>
      <w:pPr>
        <w:tabs>
          <w:tab w:val="num" w:pos="6480"/>
        </w:tabs>
        <w:ind w:left="6480" w:hanging="180"/>
      </w:pPr>
    </w:lvl>
  </w:abstractNum>
  <w:abstractNum w:abstractNumId="7" w15:restartNumberingAfterBreak="0">
    <w:nsid w:val="3149713C"/>
    <w:multiLevelType w:val="hybridMultilevel"/>
    <w:tmpl w:val="CFCE87BA"/>
    <w:lvl w:ilvl="0" w:tplc="041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623EB3"/>
    <w:multiLevelType w:val="hybridMultilevel"/>
    <w:tmpl w:val="C224892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44F59F0"/>
    <w:multiLevelType w:val="multilevel"/>
    <w:tmpl w:val="D8C24554"/>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1994"/>
        </w:tabs>
        <w:ind w:left="1994" w:hanging="576"/>
      </w:pPr>
      <w:rPr>
        <w:rFonts w:hint="default"/>
        <w:lang w:val="en-US"/>
      </w:rPr>
    </w:lvl>
    <w:lvl w:ilvl="2">
      <w:start w:val="1"/>
      <w:numFmt w:val="decimal"/>
      <w:pStyle w:val="30"/>
      <w:lvlText w:val="%1.%2.%3."/>
      <w:lvlJc w:val="left"/>
      <w:pPr>
        <w:tabs>
          <w:tab w:val="num" w:pos="8640"/>
        </w:tabs>
        <w:ind w:left="8640" w:hanging="720"/>
      </w:pPr>
      <w:rPr>
        <w:rFonts w:hint="default"/>
      </w:rPr>
    </w:lvl>
    <w:lvl w:ilvl="3">
      <w:start w:val="1"/>
      <w:numFmt w:val="none"/>
      <w:pStyle w:val="40"/>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5"/>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2"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0146DC0"/>
    <w:multiLevelType w:val="hybridMultilevel"/>
    <w:tmpl w:val="D4A42AA8"/>
    <w:lvl w:ilvl="0" w:tplc="B464059E">
      <w:start w:val="1"/>
      <w:numFmt w:val="bullet"/>
      <w:pStyle w:val="Agreement"/>
      <w:lvlText w:val=""/>
      <w:lvlJc w:val="left"/>
      <w:pPr>
        <w:tabs>
          <w:tab w:val="num" w:pos="2250"/>
        </w:tabs>
        <w:ind w:left="225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BC330F5"/>
    <w:multiLevelType w:val="hybridMultilevel"/>
    <w:tmpl w:val="C2769C2A"/>
    <w:lvl w:ilvl="0" w:tplc="9644159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DA15728"/>
    <w:multiLevelType w:val="hybridMultilevel"/>
    <w:tmpl w:val="E4B23456"/>
    <w:lvl w:ilvl="0" w:tplc="9A1468D4">
      <w:start w:val="1"/>
      <w:numFmt w:val="bullet"/>
      <w:lvlText w:val="−"/>
      <w:lvlJc w:val="left"/>
      <w:pPr>
        <w:ind w:left="840" w:hanging="420"/>
      </w:pPr>
      <w:rPr>
        <w:rFonts w:ascii="Calibri" w:hAnsi="Calibri"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4"/>
  </w:num>
  <w:num w:numId="2">
    <w:abstractNumId w:val="9"/>
  </w:num>
  <w:num w:numId="3">
    <w:abstractNumId w:val="10"/>
  </w:num>
  <w:num w:numId="4">
    <w:abstractNumId w:val="17"/>
  </w:num>
  <w:num w:numId="5">
    <w:abstractNumId w:val="6"/>
  </w:num>
  <w:num w:numId="6">
    <w:abstractNumId w:val="3"/>
  </w:num>
  <w:num w:numId="7">
    <w:abstractNumId w:val="11"/>
  </w:num>
  <w:num w:numId="8">
    <w:abstractNumId w:val="0"/>
  </w:num>
  <w:num w:numId="9">
    <w:abstractNumId w:val="1"/>
  </w:num>
  <w:num w:numId="10">
    <w:abstractNumId w:val="16"/>
  </w:num>
  <w:num w:numId="11">
    <w:abstractNumId w:val="5"/>
  </w:num>
  <w:num w:numId="12">
    <w:abstractNumId w:val="13"/>
  </w:num>
  <w:num w:numId="13">
    <w:abstractNumId w:val="14"/>
  </w:num>
  <w:num w:numId="14">
    <w:abstractNumId w:val="2"/>
  </w:num>
  <w:num w:numId="15">
    <w:abstractNumId w:val="15"/>
  </w:num>
  <w:num w:numId="16">
    <w:abstractNumId w:val="12"/>
  </w:num>
  <w:num w:numId="17">
    <w:abstractNumId w:val="8"/>
  </w:num>
  <w:num w:numId="18">
    <w:abstractNumId w:val="7"/>
  </w:num>
  <w:num w:numId="19">
    <w:abstractNumId w:val="1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proofState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7C0A"/>
    <w:rsid w:val="00000594"/>
    <w:rsid w:val="00000658"/>
    <w:rsid w:val="000006F4"/>
    <w:rsid w:val="0000090A"/>
    <w:rsid w:val="00000CA3"/>
    <w:rsid w:val="00000EFD"/>
    <w:rsid w:val="000019EC"/>
    <w:rsid w:val="00001AB9"/>
    <w:rsid w:val="00002128"/>
    <w:rsid w:val="00002AAD"/>
    <w:rsid w:val="00003581"/>
    <w:rsid w:val="0000437E"/>
    <w:rsid w:val="000046FC"/>
    <w:rsid w:val="00004DE6"/>
    <w:rsid w:val="00004ECB"/>
    <w:rsid w:val="000050BB"/>
    <w:rsid w:val="000052A1"/>
    <w:rsid w:val="0000549C"/>
    <w:rsid w:val="000054A6"/>
    <w:rsid w:val="000059BB"/>
    <w:rsid w:val="000059D0"/>
    <w:rsid w:val="000063C5"/>
    <w:rsid w:val="00006F04"/>
    <w:rsid w:val="00007ADA"/>
    <w:rsid w:val="00007FFB"/>
    <w:rsid w:val="000103B9"/>
    <w:rsid w:val="00010E18"/>
    <w:rsid w:val="00010F2C"/>
    <w:rsid w:val="00011541"/>
    <w:rsid w:val="0001164C"/>
    <w:rsid w:val="000116BD"/>
    <w:rsid w:val="00012217"/>
    <w:rsid w:val="000122DC"/>
    <w:rsid w:val="000128CE"/>
    <w:rsid w:val="000128D2"/>
    <w:rsid w:val="00012DA6"/>
    <w:rsid w:val="000133C5"/>
    <w:rsid w:val="00013738"/>
    <w:rsid w:val="00014963"/>
    <w:rsid w:val="00014C47"/>
    <w:rsid w:val="00014DD7"/>
    <w:rsid w:val="00014E13"/>
    <w:rsid w:val="000159E9"/>
    <w:rsid w:val="00015A37"/>
    <w:rsid w:val="00015C34"/>
    <w:rsid w:val="00015F99"/>
    <w:rsid w:val="00016973"/>
    <w:rsid w:val="00016E65"/>
    <w:rsid w:val="0001724C"/>
    <w:rsid w:val="000174D3"/>
    <w:rsid w:val="00017B85"/>
    <w:rsid w:val="00017E2D"/>
    <w:rsid w:val="0002000E"/>
    <w:rsid w:val="00020776"/>
    <w:rsid w:val="00020E1B"/>
    <w:rsid w:val="00021018"/>
    <w:rsid w:val="00021042"/>
    <w:rsid w:val="00021077"/>
    <w:rsid w:val="000212A1"/>
    <w:rsid w:val="00021868"/>
    <w:rsid w:val="00021907"/>
    <w:rsid w:val="000220CE"/>
    <w:rsid w:val="000220E2"/>
    <w:rsid w:val="0002225D"/>
    <w:rsid w:val="000226AB"/>
    <w:rsid w:val="000226FB"/>
    <w:rsid w:val="00022BE0"/>
    <w:rsid w:val="00022EC8"/>
    <w:rsid w:val="00023A95"/>
    <w:rsid w:val="00023F5A"/>
    <w:rsid w:val="0002475A"/>
    <w:rsid w:val="00024C72"/>
    <w:rsid w:val="00025690"/>
    <w:rsid w:val="0002589A"/>
    <w:rsid w:val="00026262"/>
    <w:rsid w:val="00026904"/>
    <w:rsid w:val="00026A59"/>
    <w:rsid w:val="00026D12"/>
    <w:rsid w:val="00026F5D"/>
    <w:rsid w:val="0002723D"/>
    <w:rsid w:val="00027664"/>
    <w:rsid w:val="000276B3"/>
    <w:rsid w:val="00027C14"/>
    <w:rsid w:val="00027E1B"/>
    <w:rsid w:val="00027EBB"/>
    <w:rsid w:val="000301E7"/>
    <w:rsid w:val="00030386"/>
    <w:rsid w:val="00031165"/>
    <w:rsid w:val="00031CC0"/>
    <w:rsid w:val="0003252F"/>
    <w:rsid w:val="00032561"/>
    <w:rsid w:val="000326E2"/>
    <w:rsid w:val="00032FBF"/>
    <w:rsid w:val="00033398"/>
    <w:rsid w:val="0003350E"/>
    <w:rsid w:val="00033827"/>
    <w:rsid w:val="00033AC7"/>
    <w:rsid w:val="00033F47"/>
    <w:rsid w:val="00034276"/>
    <w:rsid w:val="00034F28"/>
    <w:rsid w:val="0003521B"/>
    <w:rsid w:val="0003564D"/>
    <w:rsid w:val="00035AE2"/>
    <w:rsid w:val="000361FD"/>
    <w:rsid w:val="00036664"/>
    <w:rsid w:val="000368DA"/>
    <w:rsid w:val="00037152"/>
    <w:rsid w:val="00037651"/>
    <w:rsid w:val="00037ED1"/>
    <w:rsid w:val="000402AB"/>
    <w:rsid w:val="00040BAF"/>
    <w:rsid w:val="000412FD"/>
    <w:rsid w:val="000413D5"/>
    <w:rsid w:val="00041AF5"/>
    <w:rsid w:val="0004230A"/>
    <w:rsid w:val="0004270D"/>
    <w:rsid w:val="00042C84"/>
    <w:rsid w:val="00042E11"/>
    <w:rsid w:val="00043564"/>
    <w:rsid w:val="00043CA2"/>
    <w:rsid w:val="00044123"/>
    <w:rsid w:val="000443F6"/>
    <w:rsid w:val="0004492F"/>
    <w:rsid w:val="00044985"/>
    <w:rsid w:val="00044A2F"/>
    <w:rsid w:val="00044FE8"/>
    <w:rsid w:val="00045166"/>
    <w:rsid w:val="00045776"/>
    <w:rsid w:val="00045918"/>
    <w:rsid w:val="00045975"/>
    <w:rsid w:val="00045EEA"/>
    <w:rsid w:val="00045FD7"/>
    <w:rsid w:val="00046E05"/>
    <w:rsid w:val="00047059"/>
    <w:rsid w:val="0004729B"/>
    <w:rsid w:val="00047A83"/>
    <w:rsid w:val="000503DF"/>
    <w:rsid w:val="000505B8"/>
    <w:rsid w:val="000505C9"/>
    <w:rsid w:val="00050DA6"/>
    <w:rsid w:val="00050DBE"/>
    <w:rsid w:val="00050F86"/>
    <w:rsid w:val="00051151"/>
    <w:rsid w:val="00051839"/>
    <w:rsid w:val="0005232F"/>
    <w:rsid w:val="00052913"/>
    <w:rsid w:val="00052CAA"/>
    <w:rsid w:val="00053083"/>
    <w:rsid w:val="0005317F"/>
    <w:rsid w:val="0005366B"/>
    <w:rsid w:val="00053841"/>
    <w:rsid w:val="00053916"/>
    <w:rsid w:val="00054815"/>
    <w:rsid w:val="00054AC2"/>
    <w:rsid w:val="00054F86"/>
    <w:rsid w:val="00054FF6"/>
    <w:rsid w:val="000550B9"/>
    <w:rsid w:val="000554AB"/>
    <w:rsid w:val="00055559"/>
    <w:rsid w:val="00055AD9"/>
    <w:rsid w:val="00055CA7"/>
    <w:rsid w:val="000560BA"/>
    <w:rsid w:val="00056341"/>
    <w:rsid w:val="000567A6"/>
    <w:rsid w:val="00056AD5"/>
    <w:rsid w:val="00056CBD"/>
    <w:rsid w:val="00056FBF"/>
    <w:rsid w:val="00057835"/>
    <w:rsid w:val="0005796C"/>
    <w:rsid w:val="00057C66"/>
    <w:rsid w:val="00060B37"/>
    <w:rsid w:val="00060BCD"/>
    <w:rsid w:val="00062143"/>
    <w:rsid w:val="000625F6"/>
    <w:rsid w:val="00062A68"/>
    <w:rsid w:val="00062B32"/>
    <w:rsid w:val="00062EBC"/>
    <w:rsid w:val="000633D5"/>
    <w:rsid w:val="00063907"/>
    <w:rsid w:val="00063B92"/>
    <w:rsid w:val="00063BEF"/>
    <w:rsid w:val="0006423A"/>
    <w:rsid w:val="00064637"/>
    <w:rsid w:val="00065433"/>
    <w:rsid w:val="000657CC"/>
    <w:rsid w:val="000658D0"/>
    <w:rsid w:val="00065D07"/>
    <w:rsid w:val="0006605C"/>
    <w:rsid w:val="00066134"/>
    <w:rsid w:val="000667C2"/>
    <w:rsid w:val="00066E67"/>
    <w:rsid w:val="00066E95"/>
    <w:rsid w:val="00066F58"/>
    <w:rsid w:val="0006712A"/>
    <w:rsid w:val="0006739A"/>
    <w:rsid w:val="00067AEB"/>
    <w:rsid w:val="00067DAE"/>
    <w:rsid w:val="000702F2"/>
    <w:rsid w:val="00070626"/>
    <w:rsid w:val="000707F9"/>
    <w:rsid w:val="00070974"/>
    <w:rsid w:val="00070E01"/>
    <w:rsid w:val="00071003"/>
    <w:rsid w:val="0007114D"/>
    <w:rsid w:val="00071278"/>
    <w:rsid w:val="000712D1"/>
    <w:rsid w:val="00071A8C"/>
    <w:rsid w:val="00071DB0"/>
    <w:rsid w:val="00071E6B"/>
    <w:rsid w:val="00071F03"/>
    <w:rsid w:val="00071F2C"/>
    <w:rsid w:val="00072097"/>
    <w:rsid w:val="000722B0"/>
    <w:rsid w:val="000723F1"/>
    <w:rsid w:val="000726E8"/>
    <w:rsid w:val="000727A3"/>
    <w:rsid w:val="00072A44"/>
    <w:rsid w:val="00072FAF"/>
    <w:rsid w:val="00073739"/>
    <w:rsid w:val="00073B61"/>
    <w:rsid w:val="00073D2A"/>
    <w:rsid w:val="00074232"/>
    <w:rsid w:val="0007472A"/>
    <w:rsid w:val="00074855"/>
    <w:rsid w:val="00074BEF"/>
    <w:rsid w:val="000756FF"/>
    <w:rsid w:val="00075FB5"/>
    <w:rsid w:val="000761DE"/>
    <w:rsid w:val="00076D24"/>
    <w:rsid w:val="00077B70"/>
    <w:rsid w:val="00077DCD"/>
    <w:rsid w:val="00077E1B"/>
    <w:rsid w:val="00077F33"/>
    <w:rsid w:val="00080C3A"/>
    <w:rsid w:val="00080E4F"/>
    <w:rsid w:val="00081D13"/>
    <w:rsid w:val="00082230"/>
    <w:rsid w:val="0008285B"/>
    <w:rsid w:val="00082F5B"/>
    <w:rsid w:val="000834ED"/>
    <w:rsid w:val="00083BCC"/>
    <w:rsid w:val="00083DF5"/>
    <w:rsid w:val="000848C0"/>
    <w:rsid w:val="0008552B"/>
    <w:rsid w:val="00085AC1"/>
    <w:rsid w:val="00085B28"/>
    <w:rsid w:val="00085C18"/>
    <w:rsid w:val="000860C0"/>
    <w:rsid w:val="000862E5"/>
    <w:rsid w:val="0008649C"/>
    <w:rsid w:val="0008668B"/>
    <w:rsid w:val="0008706B"/>
    <w:rsid w:val="0008727B"/>
    <w:rsid w:val="0008742B"/>
    <w:rsid w:val="00087852"/>
    <w:rsid w:val="00087D25"/>
    <w:rsid w:val="0009044A"/>
    <w:rsid w:val="00091FF1"/>
    <w:rsid w:val="00092033"/>
    <w:rsid w:val="000923CF"/>
    <w:rsid w:val="000925EF"/>
    <w:rsid w:val="000928ED"/>
    <w:rsid w:val="00092E62"/>
    <w:rsid w:val="00092E77"/>
    <w:rsid w:val="000947DE"/>
    <w:rsid w:val="00094940"/>
    <w:rsid w:val="00094A8C"/>
    <w:rsid w:val="00094AE2"/>
    <w:rsid w:val="00095294"/>
    <w:rsid w:val="0009544E"/>
    <w:rsid w:val="000954F5"/>
    <w:rsid w:val="00095745"/>
    <w:rsid w:val="00095C0D"/>
    <w:rsid w:val="0009612A"/>
    <w:rsid w:val="00096640"/>
    <w:rsid w:val="0009671A"/>
    <w:rsid w:val="000967AD"/>
    <w:rsid w:val="0009686B"/>
    <w:rsid w:val="00096C26"/>
    <w:rsid w:val="000973F5"/>
    <w:rsid w:val="00097608"/>
    <w:rsid w:val="0009783A"/>
    <w:rsid w:val="000978C0"/>
    <w:rsid w:val="00097A2D"/>
    <w:rsid w:val="00097C02"/>
    <w:rsid w:val="00097D0E"/>
    <w:rsid w:val="000A016B"/>
    <w:rsid w:val="000A0333"/>
    <w:rsid w:val="000A0462"/>
    <w:rsid w:val="000A08BE"/>
    <w:rsid w:val="000A1284"/>
    <w:rsid w:val="000A20F4"/>
    <w:rsid w:val="000A2529"/>
    <w:rsid w:val="000A2B0C"/>
    <w:rsid w:val="000A3954"/>
    <w:rsid w:val="000A3EF1"/>
    <w:rsid w:val="000A4461"/>
    <w:rsid w:val="000A456E"/>
    <w:rsid w:val="000A471D"/>
    <w:rsid w:val="000A5151"/>
    <w:rsid w:val="000A5594"/>
    <w:rsid w:val="000A5F5E"/>
    <w:rsid w:val="000A62EC"/>
    <w:rsid w:val="000A706F"/>
    <w:rsid w:val="000A760E"/>
    <w:rsid w:val="000A7819"/>
    <w:rsid w:val="000A7B11"/>
    <w:rsid w:val="000A7C07"/>
    <w:rsid w:val="000A7DA1"/>
    <w:rsid w:val="000B0854"/>
    <w:rsid w:val="000B0BA7"/>
    <w:rsid w:val="000B10F1"/>
    <w:rsid w:val="000B1F1E"/>
    <w:rsid w:val="000B20FC"/>
    <w:rsid w:val="000B2103"/>
    <w:rsid w:val="000B267E"/>
    <w:rsid w:val="000B36BA"/>
    <w:rsid w:val="000B3746"/>
    <w:rsid w:val="000B3A07"/>
    <w:rsid w:val="000B3B5B"/>
    <w:rsid w:val="000B3F62"/>
    <w:rsid w:val="000B48D4"/>
    <w:rsid w:val="000B49CF"/>
    <w:rsid w:val="000B4A69"/>
    <w:rsid w:val="000B5225"/>
    <w:rsid w:val="000B5449"/>
    <w:rsid w:val="000B5569"/>
    <w:rsid w:val="000B5A70"/>
    <w:rsid w:val="000B5EEC"/>
    <w:rsid w:val="000B6621"/>
    <w:rsid w:val="000B6E22"/>
    <w:rsid w:val="000B7302"/>
    <w:rsid w:val="000B73D6"/>
    <w:rsid w:val="000B75D3"/>
    <w:rsid w:val="000B770A"/>
    <w:rsid w:val="000B7F2C"/>
    <w:rsid w:val="000C00A2"/>
    <w:rsid w:val="000C0293"/>
    <w:rsid w:val="000C147D"/>
    <w:rsid w:val="000C1636"/>
    <w:rsid w:val="000C26BB"/>
    <w:rsid w:val="000C28E8"/>
    <w:rsid w:val="000C2EF7"/>
    <w:rsid w:val="000C322C"/>
    <w:rsid w:val="000C34E9"/>
    <w:rsid w:val="000C37A0"/>
    <w:rsid w:val="000C3874"/>
    <w:rsid w:val="000C3D1C"/>
    <w:rsid w:val="000C4244"/>
    <w:rsid w:val="000C4338"/>
    <w:rsid w:val="000C440D"/>
    <w:rsid w:val="000C446C"/>
    <w:rsid w:val="000C4D56"/>
    <w:rsid w:val="000C510B"/>
    <w:rsid w:val="000C5EBD"/>
    <w:rsid w:val="000C5F64"/>
    <w:rsid w:val="000C5FCB"/>
    <w:rsid w:val="000C6108"/>
    <w:rsid w:val="000C627E"/>
    <w:rsid w:val="000C67EF"/>
    <w:rsid w:val="000C6B58"/>
    <w:rsid w:val="000C6CAE"/>
    <w:rsid w:val="000C6CEC"/>
    <w:rsid w:val="000C7058"/>
    <w:rsid w:val="000C7174"/>
    <w:rsid w:val="000C72D6"/>
    <w:rsid w:val="000C737C"/>
    <w:rsid w:val="000C7479"/>
    <w:rsid w:val="000C7687"/>
    <w:rsid w:val="000C77F4"/>
    <w:rsid w:val="000C7887"/>
    <w:rsid w:val="000C7A70"/>
    <w:rsid w:val="000C7C7C"/>
    <w:rsid w:val="000D02AA"/>
    <w:rsid w:val="000D1656"/>
    <w:rsid w:val="000D18CD"/>
    <w:rsid w:val="000D192E"/>
    <w:rsid w:val="000D1C20"/>
    <w:rsid w:val="000D1D23"/>
    <w:rsid w:val="000D1FEC"/>
    <w:rsid w:val="000D21D2"/>
    <w:rsid w:val="000D22DB"/>
    <w:rsid w:val="000D2359"/>
    <w:rsid w:val="000D3544"/>
    <w:rsid w:val="000D3E1D"/>
    <w:rsid w:val="000D3F34"/>
    <w:rsid w:val="000D4018"/>
    <w:rsid w:val="000D4391"/>
    <w:rsid w:val="000D447B"/>
    <w:rsid w:val="000D477B"/>
    <w:rsid w:val="000D4A00"/>
    <w:rsid w:val="000D58BA"/>
    <w:rsid w:val="000D59BD"/>
    <w:rsid w:val="000D5BD9"/>
    <w:rsid w:val="000D5D86"/>
    <w:rsid w:val="000D5EE6"/>
    <w:rsid w:val="000D60F8"/>
    <w:rsid w:val="000D6118"/>
    <w:rsid w:val="000D651E"/>
    <w:rsid w:val="000D662B"/>
    <w:rsid w:val="000D6AD0"/>
    <w:rsid w:val="000D743F"/>
    <w:rsid w:val="000D765D"/>
    <w:rsid w:val="000D7986"/>
    <w:rsid w:val="000D79E6"/>
    <w:rsid w:val="000D7AC1"/>
    <w:rsid w:val="000D7C54"/>
    <w:rsid w:val="000D7E31"/>
    <w:rsid w:val="000D7E93"/>
    <w:rsid w:val="000E014D"/>
    <w:rsid w:val="000E06FE"/>
    <w:rsid w:val="000E0822"/>
    <w:rsid w:val="000E0B57"/>
    <w:rsid w:val="000E1093"/>
    <w:rsid w:val="000E112E"/>
    <w:rsid w:val="000E1177"/>
    <w:rsid w:val="000E1B40"/>
    <w:rsid w:val="000E3DDF"/>
    <w:rsid w:val="000E3E80"/>
    <w:rsid w:val="000E41EC"/>
    <w:rsid w:val="000E4890"/>
    <w:rsid w:val="000E4CA3"/>
    <w:rsid w:val="000E5033"/>
    <w:rsid w:val="000E539C"/>
    <w:rsid w:val="000E53C6"/>
    <w:rsid w:val="000E61DC"/>
    <w:rsid w:val="000E6783"/>
    <w:rsid w:val="000E692C"/>
    <w:rsid w:val="000E6C1F"/>
    <w:rsid w:val="000E71E1"/>
    <w:rsid w:val="000E79C6"/>
    <w:rsid w:val="000F031A"/>
    <w:rsid w:val="000F0576"/>
    <w:rsid w:val="000F0E69"/>
    <w:rsid w:val="000F0F33"/>
    <w:rsid w:val="000F120C"/>
    <w:rsid w:val="000F1736"/>
    <w:rsid w:val="000F2651"/>
    <w:rsid w:val="000F271E"/>
    <w:rsid w:val="000F283B"/>
    <w:rsid w:val="000F2A7F"/>
    <w:rsid w:val="000F3088"/>
    <w:rsid w:val="000F328C"/>
    <w:rsid w:val="000F36A9"/>
    <w:rsid w:val="000F42D3"/>
    <w:rsid w:val="000F4503"/>
    <w:rsid w:val="000F4599"/>
    <w:rsid w:val="000F4AA3"/>
    <w:rsid w:val="000F4DC9"/>
    <w:rsid w:val="000F5151"/>
    <w:rsid w:val="000F53BB"/>
    <w:rsid w:val="000F5488"/>
    <w:rsid w:val="000F5530"/>
    <w:rsid w:val="000F57A7"/>
    <w:rsid w:val="000F6308"/>
    <w:rsid w:val="000F64DD"/>
    <w:rsid w:val="000F6594"/>
    <w:rsid w:val="000F68F1"/>
    <w:rsid w:val="000F690C"/>
    <w:rsid w:val="000F6992"/>
    <w:rsid w:val="000F6A99"/>
    <w:rsid w:val="000F6DDF"/>
    <w:rsid w:val="000F70E0"/>
    <w:rsid w:val="000F7382"/>
    <w:rsid w:val="000F775E"/>
    <w:rsid w:val="00100615"/>
    <w:rsid w:val="00100622"/>
    <w:rsid w:val="0010092D"/>
    <w:rsid w:val="00100ED8"/>
    <w:rsid w:val="001012BF"/>
    <w:rsid w:val="00101596"/>
    <w:rsid w:val="00101760"/>
    <w:rsid w:val="0010179A"/>
    <w:rsid w:val="00101B28"/>
    <w:rsid w:val="00101BB4"/>
    <w:rsid w:val="00101D0D"/>
    <w:rsid w:val="00101FE5"/>
    <w:rsid w:val="00102470"/>
    <w:rsid w:val="001024CF"/>
    <w:rsid w:val="00102932"/>
    <w:rsid w:val="00102C0F"/>
    <w:rsid w:val="00102C85"/>
    <w:rsid w:val="00102D94"/>
    <w:rsid w:val="001033CA"/>
    <w:rsid w:val="0010363E"/>
    <w:rsid w:val="00103925"/>
    <w:rsid w:val="00103ECD"/>
    <w:rsid w:val="00104A73"/>
    <w:rsid w:val="00104B44"/>
    <w:rsid w:val="001051FC"/>
    <w:rsid w:val="0010552D"/>
    <w:rsid w:val="00105589"/>
    <w:rsid w:val="0010560E"/>
    <w:rsid w:val="00105D85"/>
    <w:rsid w:val="00105DF7"/>
    <w:rsid w:val="00105FAF"/>
    <w:rsid w:val="00106050"/>
    <w:rsid w:val="001060B9"/>
    <w:rsid w:val="0010684E"/>
    <w:rsid w:val="001068B5"/>
    <w:rsid w:val="00106CD0"/>
    <w:rsid w:val="00107099"/>
    <w:rsid w:val="001074DB"/>
    <w:rsid w:val="001076AC"/>
    <w:rsid w:val="00107768"/>
    <w:rsid w:val="00107FBF"/>
    <w:rsid w:val="0011173E"/>
    <w:rsid w:val="00111828"/>
    <w:rsid w:val="00112571"/>
    <w:rsid w:val="001125EE"/>
    <w:rsid w:val="0011274D"/>
    <w:rsid w:val="0011282B"/>
    <w:rsid w:val="00112D66"/>
    <w:rsid w:val="00112DDC"/>
    <w:rsid w:val="0011341A"/>
    <w:rsid w:val="00114650"/>
    <w:rsid w:val="00114764"/>
    <w:rsid w:val="00114CAF"/>
    <w:rsid w:val="0011565D"/>
    <w:rsid w:val="00115671"/>
    <w:rsid w:val="00115F62"/>
    <w:rsid w:val="00116080"/>
    <w:rsid w:val="00116A81"/>
    <w:rsid w:val="00116B3C"/>
    <w:rsid w:val="001170D2"/>
    <w:rsid w:val="001170F1"/>
    <w:rsid w:val="00117210"/>
    <w:rsid w:val="00117964"/>
    <w:rsid w:val="00120055"/>
    <w:rsid w:val="0012028F"/>
    <w:rsid w:val="001206C7"/>
    <w:rsid w:val="00120A5F"/>
    <w:rsid w:val="00120BBB"/>
    <w:rsid w:val="0012120A"/>
    <w:rsid w:val="001216DF"/>
    <w:rsid w:val="0012277C"/>
    <w:rsid w:val="00123389"/>
    <w:rsid w:val="00123816"/>
    <w:rsid w:val="00123F54"/>
    <w:rsid w:val="0012407B"/>
    <w:rsid w:val="00124DA0"/>
    <w:rsid w:val="00124E4D"/>
    <w:rsid w:val="001252A7"/>
    <w:rsid w:val="00125824"/>
    <w:rsid w:val="00125BDD"/>
    <w:rsid w:val="00125FC0"/>
    <w:rsid w:val="0012604B"/>
    <w:rsid w:val="0012618D"/>
    <w:rsid w:val="00126649"/>
    <w:rsid w:val="00126816"/>
    <w:rsid w:val="001268F0"/>
    <w:rsid w:val="00126A3F"/>
    <w:rsid w:val="00126C4F"/>
    <w:rsid w:val="00126CB9"/>
    <w:rsid w:val="00126D58"/>
    <w:rsid w:val="00127427"/>
    <w:rsid w:val="00127CB0"/>
    <w:rsid w:val="001300F3"/>
    <w:rsid w:val="001303AE"/>
    <w:rsid w:val="00130D14"/>
    <w:rsid w:val="00130DD7"/>
    <w:rsid w:val="001310D9"/>
    <w:rsid w:val="0013179B"/>
    <w:rsid w:val="0013195F"/>
    <w:rsid w:val="00131CC8"/>
    <w:rsid w:val="00131F11"/>
    <w:rsid w:val="00132B1C"/>
    <w:rsid w:val="00133EB9"/>
    <w:rsid w:val="001348D2"/>
    <w:rsid w:val="00134F93"/>
    <w:rsid w:val="0013512A"/>
    <w:rsid w:val="00135141"/>
    <w:rsid w:val="00135151"/>
    <w:rsid w:val="00135405"/>
    <w:rsid w:val="00135898"/>
    <w:rsid w:val="00135947"/>
    <w:rsid w:val="00135C70"/>
    <w:rsid w:val="001362F6"/>
    <w:rsid w:val="00136B51"/>
    <w:rsid w:val="00136B9F"/>
    <w:rsid w:val="00136ECA"/>
    <w:rsid w:val="0013728B"/>
    <w:rsid w:val="00137A20"/>
    <w:rsid w:val="001402D7"/>
    <w:rsid w:val="0014074A"/>
    <w:rsid w:val="00140CB7"/>
    <w:rsid w:val="00140F21"/>
    <w:rsid w:val="001410F4"/>
    <w:rsid w:val="00141176"/>
    <w:rsid w:val="00141195"/>
    <w:rsid w:val="0014149C"/>
    <w:rsid w:val="001415E4"/>
    <w:rsid w:val="00141A03"/>
    <w:rsid w:val="00141A40"/>
    <w:rsid w:val="00141EB1"/>
    <w:rsid w:val="001420CF"/>
    <w:rsid w:val="00142A41"/>
    <w:rsid w:val="00142B4D"/>
    <w:rsid w:val="001432B4"/>
    <w:rsid w:val="0014337C"/>
    <w:rsid w:val="00143488"/>
    <w:rsid w:val="00143759"/>
    <w:rsid w:val="00143C8B"/>
    <w:rsid w:val="00143F56"/>
    <w:rsid w:val="00144083"/>
    <w:rsid w:val="001446B1"/>
    <w:rsid w:val="001448B7"/>
    <w:rsid w:val="00145741"/>
    <w:rsid w:val="0014575D"/>
    <w:rsid w:val="00146015"/>
    <w:rsid w:val="001460BE"/>
    <w:rsid w:val="001462C7"/>
    <w:rsid w:val="001468B4"/>
    <w:rsid w:val="00146B58"/>
    <w:rsid w:val="00151161"/>
    <w:rsid w:val="0015196F"/>
    <w:rsid w:val="00151C22"/>
    <w:rsid w:val="0015262A"/>
    <w:rsid w:val="0015286C"/>
    <w:rsid w:val="00152BC7"/>
    <w:rsid w:val="00152E63"/>
    <w:rsid w:val="0015380C"/>
    <w:rsid w:val="0015387D"/>
    <w:rsid w:val="00153921"/>
    <w:rsid w:val="00153BFD"/>
    <w:rsid w:val="00154106"/>
    <w:rsid w:val="00154A8E"/>
    <w:rsid w:val="00155826"/>
    <w:rsid w:val="001562F2"/>
    <w:rsid w:val="00156DDB"/>
    <w:rsid w:val="00156FA1"/>
    <w:rsid w:val="0015714C"/>
    <w:rsid w:val="00157C9C"/>
    <w:rsid w:val="0016089E"/>
    <w:rsid w:val="00160B74"/>
    <w:rsid w:val="0016195F"/>
    <w:rsid w:val="001620DA"/>
    <w:rsid w:val="00162C66"/>
    <w:rsid w:val="00163225"/>
    <w:rsid w:val="00163746"/>
    <w:rsid w:val="00163D7E"/>
    <w:rsid w:val="001642E0"/>
    <w:rsid w:val="00164333"/>
    <w:rsid w:val="001645B2"/>
    <w:rsid w:val="00164A1C"/>
    <w:rsid w:val="00164C9C"/>
    <w:rsid w:val="00164D63"/>
    <w:rsid w:val="0016526E"/>
    <w:rsid w:val="001654CE"/>
    <w:rsid w:val="00165590"/>
    <w:rsid w:val="001657A1"/>
    <w:rsid w:val="00165CF7"/>
    <w:rsid w:val="001663E0"/>
    <w:rsid w:val="0016653F"/>
    <w:rsid w:val="00166617"/>
    <w:rsid w:val="001668D7"/>
    <w:rsid w:val="0016711C"/>
    <w:rsid w:val="0016727A"/>
    <w:rsid w:val="0016727F"/>
    <w:rsid w:val="001673CA"/>
    <w:rsid w:val="001674AF"/>
    <w:rsid w:val="0016752D"/>
    <w:rsid w:val="0016772E"/>
    <w:rsid w:val="001677E2"/>
    <w:rsid w:val="00167B3E"/>
    <w:rsid w:val="00167BA0"/>
    <w:rsid w:val="001704F1"/>
    <w:rsid w:val="001705AC"/>
    <w:rsid w:val="00170A94"/>
    <w:rsid w:val="00170E4D"/>
    <w:rsid w:val="001713BB"/>
    <w:rsid w:val="00171426"/>
    <w:rsid w:val="00171D17"/>
    <w:rsid w:val="0017206C"/>
    <w:rsid w:val="00172515"/>
    <w:rsid w:val="00172663"/>
    <w:rsid w:val="001736B8"/>
    <w:rsid w:val="00173B5D"/>
    <w:rsid w:val="0017474B"/>
    <w:rsid w:val="00174C11"/>
    <w:rsid w:val="00174C72"/>
    <w:rsid w:val="00174E5E"/>
    <w:rsid w:val="00175090"/>
    <w:rsid w:val="001760EC"/>
    <w:rsid w:val="0017653B"/>
    <w:rsid w:val="0017660B"/>
    <w:rsid w:val="00176AED"/>
    <w:rsid w:val="00177104"/>
    <w:rsid w:val="00177419"/>
    <w:rsid w:val="00177C30"/>
    <w:rsid w:val="00177C7E"/>
    <w:rsid w:val="00177FC0"/>
    <w:rsid w:val="001804BE"/>
    <w:rsid w:val="0018054F"/>
    <w:rsid w:val="0018096D"/>
    <w:rsid w:val="00180F0B"/>
    <w:rsid w:val="00181893"/>
    <w:rsid w:val="00181AD5"/>
    <w:rsid w:val="00181D3C"/>
    <w:rsid w:val="001822D6"/>
    <w:rsid w:val="001824D1"/>
    <w:rsid w:val="0018251E"/>
    <w:rsid w:val="001827C7"/>
    <w:rsid w:val="00182D6C"/>
    <w:rsid w:val="00182ECA"/>
    <w:rsid w:val="0018314E"/>
    <w:rsid w:val="00184056"/>
    <w:rsid w:val="0018409A"/>
    <w:rsid w:val="00184145"/>
    <w:rsid w:val="001841B0"/>
    <w:rsid w:val="001844D0"/>
    <w:rsid w:val="00184E08"/>
    <w:rsid w:val="00185839"/>
    <w:rsid w:val="00185E33"/>
    <w:rsid w:val="0018686E"/>
    <w:rsid w:val="0018689E"/>
    <w:rsid w:val="00186918"/>
    <w:rsid w:val="00186985"/>
    <w:rsid w:val="00186BC8"/>
    <w:rsid w:val="00186FED"/>
    <w:rsid w:val="00187197"/>
    <w:rsid w:val="001874A3"/>
    <w:rsid w:val="00187794"/>
    <w:rsid w:val="001878F6"/>
    <w:rsid w:val="00187B6A"/>
    <w:rsid w:val="00187DE9"/>
    <w:rsid w:val="00190206"/>
    <w:rsid w:val="001913A3"/>
    <w:rsid w:val="00191B2D"/>
    <w:rsid w:val="00192276"/>
    <w:rsid w:val="00192CF8"/>
    <w:rsid w:val="001930F4"/>
    <w:rsid w:val="001933B6"/>
    <w:rsid w:val="00193508"/>
    <w:rsid w:val="00193752"/>
    <w:rsid w:val="00193AB2"/>
    <w:rsid w:val="001940EA"/>
    <w:rsid w:val="0019416E"/>
    <w:rsid w:val="00194AE6"/>
    <w:rsid w:val="0019558C"/>
    <w:rsid w:val="0019588B"/>
    <w:rsid w:val="00197591"/>
    <w:rsid w:val="00197632"/>
    <w:rsid w:val="001977F1"/>
    <w:rsid w:val="0019781D"/>
    <w:rsid w:val="001A003C"/>
    <w:rsid w:val="001A04E7"/>
    <w:rsid w:val="001A052E"/>
    <w:rsid w:val="001A070B"/>
    <w:rsid w:val="001A08FF"/>
    <w:rsid w:val="001A094C"/>
    <w:rsid w:val="001A1098"/>
    <w:rsid w:val="001A12DD"/>
    <w:rsid w:val="001A1720"/>
    <w:rsid w:val="001A17B5"/>
    <w:rsid w:val="001A183C"/>
    <w:rsid w:val="001A1C3A"/>
    <w:rsid w:val="001A1F19"/>
    <w:rsid w:val="001A2071"/>
    <w:rsid w:val="001A2473"/>
    <w:rsid w:val="001A269A"/>
    <w:rsid w:val="001A2751"/>
    <w:rsid w:val="001A2BA1"/>
    <w:rsid w:val="001A2F75"/>
    <w:rsid w:val="001A3187"/>
    <w:rsid w:val="001A325A"/>
    <w:rsid w:val="001A3376"/>
    <w:rsid w:val="001A371C"/>
    <w:rsid w:val="001A3767"/>
    <w:rsid w:val="001A3AE0"/>
    <w:rsid w:val="001A44CF"/>
    <w:rsid w:val="001A45F5"/>
    <w:rsid w:val="001A4830"/>
    <w:rsid w:val="001A4C12"/>
    <w:rsid w:val="001A52F1"/>
    <w:rsid w:val="001A5951"/>
    <w:rsid w:val="001A5FAC"/>
    <w:rsid w:val="001A652B"/>
    <w:rsid w:val="001A6C85"/>
    <w:rsid w:val="001A7795"/>
    <w:rsid w:val="001A7BF1"/>
    <w:rsid w:val="001B015A"/>
    <w:rsid w:val="001B0330"/>
    <w:rsid w:val="001B044D"/>
    <w:rsid w:val="001B04A1"/>
    <w:rsid w:val="001B0B7A"/>
    <w:rsid w:val="001B0D44"/>
    <w:rsid w:val="001B0EA1"/>
    <w:rsid w:val="001B1042"/>
    <w:rsid w:val="001B14C1"/>
    <w:rsid w:val="001B15B6"/>
    <w:rsid w:val="001B16F1"/>
    <w:rsid w:val="001B1DE3"/>
    <w:rsid w:val="001B202C"/>
    <w:rsid w:val="001B2489"/>
    <w:rsid w:val="001B2766"/>
    <w:rsid w:val="001B2C67"/>
    <w:rsid w:val="001B2DD9"/>
    <w:rsid w:val="001B31D0"/>
    <w:rsid w:val="001B32FB"/>
    <w:rsid w:val="001B3B16"/>
    <w:rsid w:val="001B3B8D"/>
    <w:rsid w:val="001B3BC3"/>
    <w:rsid w:val="001B3EE7"/>
    <w:rsid w:val="001B4001"/>
    <w:rsid w:val="001B442E"/>
    <w:rsid w:val="001B46E7"/>
    <w:rsid w:val="001B4A88"/>
    <w:rsid w:val="001B4D2F"/>
    <w:rsid w:val="001B4F8C"/>
    <w:rsid w:val="001B5CDE"/>
    <w:rsid w:val="001B5F18"/>
    <w:rsid w:val="001B63CD"/>
    <w:rsid w:val="001B659B"/>
    <w:rsid w:val="001B6862"/>
    <w:rsid w:val="001B6BFD"/>
    <w:rsid w:val="001B6C60"/>
    <w:rsid w:val="001B6F08"/>
    <w:rsid w:val="001B6F51"/>
    <w:rsid w:val="001B7033"/>
    <w:rsid w:val="001B708E"/>
    <w:rsid w:val="001B70E9"/>
    <w:rsid w:val="001B72DC"/>
    <w:rsid w:val="001B7AC7"/>
    <w:rsid w:val="001B7C69"/>
    <w:rsid w:val="001C014E"/>
    <w:rsid w:val="001C03BA"/>
    <w:rsid w:val="001C08A7"/>
    <w:rsid w:val="001C0CC6"/>
    <w:rsid w:val="001C11FD"/>
    <w:rsid w:val="001C1302"/>
    <w:rsid w:val="001C197B"/>
    <w:rsid w:val="001C1BB3"/>
    <w:rsid w:val="001C23E8"/>
    <w:rsid w:val="001C299B"/>
    <w:rsid w:val="001C2B82"/>
    <w:rsid w:val="001C3379"/>
    <w:rsid w:val="001C34DC"/>
    <w:rsid w:val="001C37A9"/>
    <w:rsid w:val="001C389D"/>
    <w:rsid w:val="001C4141"/>
    <w:rsid w:val="001C4764"/>
    <w:rsid w:val="001C4B3F"/>
    <w:rsid w:val="001C52BB"/>
    <w:rsid w:val="001C562B"/>
    <w:rsid w:val="001C5661"/>
    <w:rsid w:val="001C5822"/>
    <w:rsid w:val="001C6066"/>
    <w:rsid w:val="001C614F"/>
    <w:rsid w:val="001C650E"/>
    <w:rsid w:val="001C6572"/>
    <w:rsid w:val="001C66AE"/>
    <w:rsid w:val="001C66B6"/>
    <w:rsid w:val="001C66BA"/>
    <w:rsid w:val="001C6D64"/>
    <w:rsid w:val="001C7A02"/>
    <w:rsid w:val="001D0E2A"/>
    <w:rsid w:val="001D1BDA"/>
    <w:rsid w:val="001D1C24"/>
    <w:rsid w:val="001D1C95"/>
    <w:rsid w:val="001D1F10"/>
    <w:rsid w:val="001D200C"/>
    <w:rsid w:val="001D272D"/>
    <w:rsid w:val="001D2C2D"/>
    <w:rsid w:val="001D2E63"/>
    <w:rsid w:val="001D3743"/>
    <w:rsid w:val="001D3DD1"/>
    <w:rsid w:val="001D4334"/>
    <w:rsid w:val="001D4717"/>
    <w:rsid w:val="001D4AC5"/>
    <w:rsid w:val="001D4F42"/>
    <w:rsid w:val="001D509A"/>
    <w:rsid w:val="001D5249"/>
    <w:rsid w:val="001D53AF"/>
    <w:rsid w:val="001D54EC"/>
    <w:rsid w:val="001D6045"/>
    <w:rsid w:val="001D6DE8"/>
    <w:rsid w:val="001D73A4"/>
    <w:rsid w:val="001D7D1D"/>
    <w:rsid w:val="001D7E19"/>
    <w:rsid w:val="001E0142"/>
    <w:rsid w:val="001E028D"/>
    <w:rsid w:val="001E0399"/>
    <w:rsid w:val="001E072C"/>
    <w:rsid w:val="001E07FB"/>
    <w:rsid w:val="001E0870"/>
    <w:rsid w:val="001E10BB"/>
    <w:rsid w:val="001E112C"/>
    <w:rsid w:val="001E182C"/>
    <w:rsid w:val="001E19B1"/>
    <w:rsid w:val="001E19CB"/>
    <w:rsid w:val="001E2050"/>
    <w:rsid w:val="001E2A0D"/>
    <w:rsid w:val="001E3339"/>
    <w:rsid w:val="001E36E8"/>
    <w:rsid w:val="001E399C"/>
    <w:rsid w:val="001E3ABE"/>
    <w:rsid w:val="001E3B64"/>
    <w:rsid w:val="001E4374"/>
    <w:rsid w:val="001E4987"/>
    <w:rsid w:val="001E5665"/>
    <w:rsid w:val="001E5D78"/>
    <w:rsid w:val="001E6112"/>
    <w:rsid w:val="001E636D"/>
    <w:rsid w:val="001E6381"/>
    <w:rsid w:val="001E6D8A"/>
    <w:rsid w:val="001E6E72"/>
    <w:rsid w:val="001E71A9"/>
    <w:rsid w:val="001E74A4"/>
    <w:rsid w:val="001E7D6A"/>
    <w:rsid w:val="001E7E6C"/>
    <w:rsid w:val="001F00E3"/>
    <w:rsid w:val="001F040C"/>
    <w:rsid w:val="001F0422"/>
    <w:rsid w:val="001F06DF"/>
    <w:rsid w:val="001F09BA"/>
    <w:rsid w:val="001F1313"/>
    <w:rsid w:val="001F15FA"/>
    <w:rsid w:val="001F16E1"/>
    <w:rsid w:val="001F1A42"/>
    <w:rsid w:val="001F1E6B"/>
    <w:rsid w:val="001F1FEB"/>
    <w:rsid w:val="001F2087"/>
    <w:rsid w:val="001F27B2"/>
    <w:rsid w:val="001F2D59"/>
    <w:rsid w:val="001F30BA"/>
    <w:rsid w:val="001F341A"/>
    <w:rsid w:val="001F35D0"/>
    <w:rsid w:val="001F38F4"/>
    <w:rsid w:val="001F3909"/>
    <w:rsid w:val="001F39C3"/>
    <w:rsid w:val="001F3C12"/>
    <w:rsid w:val="001F3F54"/>
    <w:rsid w:val="001F42DB"/>
    <w:rsid w:val="001F49D1"/>
    <w:rsid w:val="001F5512"/>
    <w:rsid w:val="001F5890"/>
    <w:rsid w:val="001F5D6A"/>
    <w:rsid w:val="001F626C"/>
    <w:rsid w:val="001F63BB"/>
    <w:rsid w:val="001F6F34"/>
    <w:rsid w:val="001F7152"/>
    <w:rsid w:val="001F716B"/>
    <w:rsid w:val="001F71E4"/>
    <w:rsid w:val="001F72F5"/>
    <w:rsid w:val="001F7792"/>
    <w:rsid w:val="001F7C4D"/>
    <w:rsid w:val="001F7EEB"/>
    <w:rsid w:val="00200262"/>
    <w:rsid w:val="002003CB"/>
    <w:rsid w:val="002003D6"/>
    <w:rsid w:val="002003F6"/>
    <w:rsid w:val="002004D3"/>
    <w:rsid w:val="002006E3"/>
    <w:rsid w:val="00200ED2"/>
    <w:rsid w:val="00201225"/>
    <w:rsid w:val="0020201F"/>
    <w:rsid w:val="002024BA"/>
    <w:rsid w:val="00202596"/>
    <w:rsid w:val="00202D58"/>
    <w:rsid w:val="00203326"/>
    <w:rsid w:val="00203805"/>
    <w:rsid w:val="00203BB5"/>
    <w:rsid w:val="0020442C"/>
    <w:rsid w:val="0020476C"/>
    <w:rsid w:val="002066EB"/>
    <w:rsid w:val="00206F1B"/>
    <w:rsid w:val="00207065"/>
    <w:rsid w:val="002071CE"/>
    <w:rsid w:val="002072F3"/>
    <w:rsid w:val="002074B6"/>
    <w:rsid w:val="002074D9"/>
    <w:rsid w:val="002078F4"/>
    <w:rsid w:val="00207D80"/>
    <w:rsid w:val="00210250"/>
    <w:rsid w:val="00210AB3"/>
    <w:rsid w:val="00210BAE"/>
    <w:rsid w:val="00211125"/>
    <w:rsid w:val="002113BC"/>
    <w:rsid w:val="00211908"/>
    <w:rsid w:val="00211AE1"/>
    <w:rsid w:val="002122E4"/>
    <w:rsid w:val="00212630"/>
    <w:rsid w:val="00212A7E"/>
    <w:rsid w:val="00212E62"/>
    <w:rsid w:val="00212F58"/>
    <w:rsid w:val="0021325E"/>
    <w:rsid w:val="00213927"/>
    <w:rsid w:val="00213D7A"/>
    <w:rsid w:val="00214101"/>
    <w:rsid w:val="0021490A"/>
    <w:rsid w:val="0021494A"/>
    <w:rsid w:val="00214C98"/>
    <w:rsid w:val="002151C9"/>
    <w:rsid w:val="002151E7"/>
    <w:rsid w:val="00215479"/>
    <w:rsid w:val="0021574D"/>
    <w:rsid w:val="00215964"/>
    <w:rsid w:val="00215988"/>
    <w:rsid w:val="00215995"/>
    <w:rsid w:val="0021627F"/>
    <w:rsid w:val="00216342"/>
    <w:rsid w:val="002165A9"/>
    <w:rsid w:val="00216AE8"/>
    <w:rsid w:val="00216D41"/>
    <w:rsid w:val="00216D56"/>
    <w:rsid w:val="00216E8C"/>
    <w:rsid w:val="00217EE9"/>
    <w:rsid w:val="00217F0A"/>
    <w:rsid w:val="00217F22"/>
    <w:rsid w:val="00217F46"/>
    <w:rsid w:val="00220500"/>
    <w:rsid w:val="002205AB"/>
    <w:rsid w:val="002209D7"/>
    <w:rsid w:val="00220BF6"/>
    <w:rsid w:val="00221594"/>
    <w:rsid w:val="002219F0"/>
    <w:rsid w:val="00221A58"/>
    <w:rsid w:val="00221FB9"/>
    <w:rsid w:val="0022285D"/>
    <w:rsid w:val="00222AC9"/>
    <w:rsid w:val="00222AD6"/>
    <w:rsid w:val="00222F47"/>
    <w:rsid w:val="0022309F"/>
    <w:rsid w:val="00223124"/>
    <w:rsid w:val="00223904"/>
    <w:rsid w:val="00223AC5"/>
    <w:rsid w:val="00223E02"/>
    <w:rsid w:val="0022429F"/>
    <w:rsid w:val="0022434E"/>
    <w:rsid w:val="002245D6"/>
    <w:rsid w:val="002246B0"/>
    <w:rsid w:val="00224D4F"/>
    <w:rsid w:val="0022506C"/>
    <w:rsid w:val="002254C3"/>
    <w:rsid w:val="00225CA5"/>
    <w:rsid w:val="00225E3F"/>
    <w:rsid w:val="002264BB"/>
    <w:rsid w:val="00226A2F"/>
    <w:rsid w:val="00226B39"/>
    <w:rsid w:val="00226BF4"/>
    <w:rsid w:val="00226D57"/>
    <w:rsid w:val="00226E14"/>
    <w:rsid w:val="002275D2"/>
    <w:rsid w:val="00227E46"/>
    <w:rsid w:val="00227F44"/>
    <w:rsid w:val="00230493"/>
    <w:rsid w:val="00230BA6"/>
    <w:rsid w:val="00230BF1"/>
    <w:rsid w:val="00231280"/>
    <w:rsid w:val="0023136C"/>
    <w:rsid w:val="00231484"/>
    <w:rsid w:val="00231D5F"/>
    <w:rsid w:val="00231D60"/>
    <w:rsid w:val="00232745"/>
    <w:rsid w:val="0023276E"/>
    <w:rsid w:val="00232DC9"/>
    <w:rsid w:val="0023315F"/>
    <w:rsid w:val="002333B3"/>
    <w:rsid w:val="00233A9F"/>
    <w:rsid w:val="00234625"/>
    <w:rsid w:val="0023482A"/>
    <w:rsid w:val="00234D85"/>
    <w:rsid w:val="002357ED"/>
    <w:rsid w:val="0023619D"/>
    <w:rsid w:val="002363C6"/>
    <w:rsid w:val="002366FE"/>
    <w:rsid w:val="00236ED7"/>
    <w:rsid w:val="00236F4F"/>
    <w:rsid w:val="00237480"/>
    <w:rsid w:val="00237506"/>
    <w:rsid w:val="002402E8"/>
    <w:rsid w:val="0024067E"/>
    <w:rsid w:val="002406AF"/>
    <w:rsid w:val="00240923"/>
    <w:rsid w:val="00240A41"/>
    <w:rsid w:val="00240F0B"/>
    <w:rsid w:val="002410C7"/>
    <w:rsid w:val="002411C5"/>
    <w:rsid w:val="0024120C"/>
    <w:rsid w:val="002413AD"/>
    <w:rsid w:val="002415BD"/>
    <w:rsid w:val="00241962"/>
    <w:rsid w:val="00241B00"/>
    <w:rsid w:val="00241D80"/>
    <w:rsid w:val="00243513"/>
    <w:rsid w:val="00243F07"/>
    <w:rsid w:val="0024415F"/>
    <w:rsid w:val="002448CB"/>
    <w:rsid w:val="002449C8"/>
    <w:rsid w:val="00244C32"/>
    <w:rsid w:val="00244E1F"/>
    <w:rsid w:val="00244E9A"/>
    <w:rsid w:val="0024502D"/>
    <w:rsid w:val="002454B7"/>
    <w:rsid w:val="00245814"/>
    <w:rsid w:val="002458BE"/>
    <w:rsid w:val="00245CCE"/>
    <w:rsid w:val="00246595"/>
    <w:rsid w:val="00246BED"/>
    <w:rsid w:val="00247176"/>
    <w:rsid w:val="002472E4"/>
    <w:rsid w:val="002503FE"/>
    <w:rsid w:val="00250496"/>
    <w:rsid w:val="002505F2"/>
    <w:rsid w:val="00250986"/>
    <w:rsid w:val="00250F9D"/>
    <w:rsid w:val="00251198"/>
    <w:rsid w:val="002512DC"/>
    <w:rsid w:val="00251632"/>
    <w:rsid w:val="002516B2"/>
    <w:rsid w:val="002524FF"/>
    <w:rsid w:val="00252B0D"/>
    <w:rsid w:val="002533E7"/>
    <w:rsid w:val="00253C2B"/>
    <w:rsid w:val="00254146"/>
    <w:rsid w:val="002542C8"/>
    <w:rsid w:val="0025430D"/>
    <w:rsid w:val="00254398"/>
    <w:rsid w:val="00254B95"/>
    <w:rsid w:val="00255226"/>
    <w:rsid w:val="00255B5C"/>
    <w:rsid w:val="00255B8D"/>
    <w:rsid w:val="0025604E"/>
    <w:rsid w:val="002575CD"/>
    <w:rsid w:val="002575D7"/>
    <w:rsid w:val="002575EB"/>
    <w:rsid w:val="00257F80"/>
    <w:rsid w:val="00260116"/>
    <w:rsid w:val="00260424"/>
    <w:rsid w:val="002609AC"/>
    <w:rsid w:val="00260CB9"/>
    <w:rsid w:val="00261071"/>
    <w:rsid w:val="00261103"/>
    <w:rsid w:val="0026186E"/>
    <w:rsid w:val="00261D36"/>
    <w:rsid w:val="00262597"/>
    <w:rsid w:val="00262996"/>
    <w:rsid w:val="002629DD"/>
    <w:rsid w:val="00262B41"/>
    <w:rsid w:val="00262CA4"/>
    <w:rsid w:val="00262CE2"/>
    <w:rsid w:val="00262E2D"/>
    <w:rsid w:val="00262E3A"/>
    <w:rsid w:val="00262FD9"/>
    <w:rsid w:val="0026385D"/>
    <w:rsid w:val="002638E7"/>
    <w:rsid w:val="00264365"/>
    <w:rsid w:val="002648C1"/>
    <w:rsid w:val="00265611"/>
    <w:rsid w:val="00265651"/>
    <w:rsid w:val="002659FE"/>
    <w:rsid w:val="0026615E"/>
    <w:rsid w:val="002663D2"/>
    <w:rsid w:val="00266408"/>
    <w:rsid w:val="002668F6"/>
    <w:rsid w:val="00266CA1"/>
    <w:rsid w:val="00266D04"/>
    <w:rsid w:val="00266EF6"/>
    <w:rsid w:val="002679B8"/>
    <w:rsid w:val="00267B88"/>
    <w:rsid w:val="002704B5"/>
    <w:rsid w:val="0027060E"/>
    <w:rsid w:val="002706D2"/>
    <w:rsid w:val="002707BC"/>
    <w:rsid w:val="002710F1"/>
    <w:rsid w:val="002711A8"/>
    <w:rsid w:val="002711A9"/>
    <w:rsid w:val="0027125B"/>
    <w:rsid w:val="00271981"/>
    <w:rsid w:val="00271CA1"/>
    <w:rsid w:val="00271E6F"/>
    <w:rsid w:val="002721CD"/>
    <w:rsid w:val="00272254"/>
    <w:rsid w:val="00272F72"/>
    <w:rsid w:val="00273617"/>
    <w:rsid w:val="00273AC2"/>
    <w:rsid w:val="00273D29"/>
    <w:rsid w:val="00273D56"/>
    <w:rsid w:val="00273EBD"/>
    <w:rsid w:val="0027421E"/>
    <w:rsid w:val="00274758"/>
    <w:rsid w:val="002749A5"/>
    <w:rsid w:val="00274AFD"/>
    <w:rsid w:val="00274EE3"/>
    <w:rsid w:val="00274F83"/>
    <w:rsid w:val="0027520E"/>
    <w:rsid w:val="0027531B"/>
    <w:rsid w:val="0027531D"/>
    <w:rsid w:val="002758C5"/>
    <w:rsid w:val="00275B69"/>
    <w:rsid w:val="00275BB1"/>
    <w:rsid w:val="00275F7A"/>
    <w:rsid w:val="002760D5"/>
    <w:rsid w:val="00276259"/>
    <w:rsid w:val="0027699C"/>
    <w:rsid w:val="00276A44"/>
    <w:rsid w:val="00277DDF"/>
    <w:rsid w:val="002801A1"/>
    <w:rsid w:val="00280251"/>
    <w:rsid w:val="00280459"/>
    <w:rsid w:val="00280528"/>
    <w:rsid w:val="002806BD"/>
    <w:rsid w:val="002806C5"/>
    <w:rsid w:val="0028071D"/>
    <w:rsid w:val="00280AFB"/>
    <w:rsid w:val="00280B47"/>
    <w:rsid w:val="00280E4C"/>
    <w:rsid w:val="0028154E"/>
    <w:rsid w:val="0028163C"/>
    <w:rsid w:val="002816B9"/>
    <w:rsid w:val="0028231A"/>
    <w:rsid w:val="00282530"/>
    <w:rsid w:val="0028277B"/>
    <w:rsid w:val="00282812"/>
    <w:rsid w:val="00282CE3"/>
    <w:rsid w:val="00283C23"/>
    <w:rsid w:val="002847B1"/>
    <w:rsid w:val="002851B2"/>
    <w:rsid w:val="00286207"/>
    <w:rsid w:val="002863D5"/>
    <w:rsid w:val="00286658"/>
    <w:rsid w:val="0028694F"/>
    <w:rsid w:val="00286E36"/>
    <w:rsid w:val="00287749"/>
    <w:rsid w:val="00287905"/>
    <w:rsid w:val="00287BD2"/>
    <w:rsid w:val="002913B8"/>
    <w:rsid w:val="00291593"/>
    <w:rsid w:val="002915B7"/>
    <w:rsid w:val="00291CB4"/>
    <w:rsid w:val="00291E51"/>
    <w:rsid w:val="00291FB9"/>
    <w:rsid w:val="0029219C"/>
    <w:rsid w:val="002923DB"/>
    <w:rsid w:val="002928F7"/>
    <w:rsid w:val="00292D25"/>
    <w:rsid w:val="00292D6B"/>
    <w:rsid w:val="00293205"/>
    <w:rsid w:val="00293F42"/>
    <w:rsid w:val="00294064"/>
    <w:rsid w:val="002941B6"/>
    <w:rsid w:val="00294627"/>
    <w:rsid w:val="002947C2"/>
    <w:rsid w:val="00294EBD"/>
    <w:rsid w:val="00295041"/>
    <w:rsid w:val="002954A3"/>
    <w:rsid w:val="00295820"/>
    <w:rsid w:val="00295B7A"/>
    <w:rsid w:val="00295E28"/>
    <w:rsid w:val="002961F4"/>
    <w:rsid w:val="0029621D"/>
    <w:rsid w:val="00296CC1"/>
    <w:rsid w:val="00296D95"/>
    <w:rsid w:val="00296E6B"/>
    <w:rsid w:val="00297451"/>
    <w:rsid w:val="00297609"/>
    <w:rsid w:val="002A07F2"/>
    <w:rsid w:val="002A17A3"/>
    <w:rsid w:val="002A1821"/>
    <w:rsid w:val="002A1EF2"/>
    <w:rsid w:val="002A1F6F"/>
    <w:rsid w:val="002A1FAF"/>
    <w:rsid w:val="002A2166"/>
    <w:rsid w:val="002A23C5"/>
    <w:rsid w:val="002A23C8"/>
    <w:rsid w:val="002A2919"/>
    <w:rsid w:val="002A2993"/>
    <w:rsid w:val="002A3E86"/>
    <w:rsid w:val="002A3E8E"/>
    <w:rsid w:val="002A41AA"/>
    <w:rsid w:val="002A4264"/>
    <w:rsid w:val="002A4665"/>
    <w:rsid w:val="002A5AEB"/>
    <w:rsid w:val="002A625B"/>
    <w:rsid w:val="002A6AA0"/>
    <w:rsid w:val="002A6E46"/>
    <w:rsid w:val="002A75DE"/>
    <w:rsid w:val="002A7B6E"/>
    <w:rsid w:val="002A7B8B"/>
    <w:rsid w:val="002B07CF"/>
    <w:rsid w:val="002B0858"/>
    <w:rsid w:val="002B15BA"/>
    <w:rsid w:val="002B1AD2"/>
    <w:rsid w:val="002B1F8F"/>
    <w:rsid w:val="002B2455"/>
    <w:rsid w:val="002B2847"/>
    <w:rsid w:val="002B29C5"/>
    <w:rsid w:val="002B2E25"/>
    <w:rsid w:val="002B2E28"/>
    <w:rsid w:val="002B342A"/>
    <w:rsid w:val="002B3468"/>
    <w:rsid w:val="002B3705"/>
    <w:rsid w:val="002B4299"/>
    <w:rsid w:val="002B45AA"/>
    <w:rsid w:val="002B480F"/>
    <w:rsid w:val="002B482A"/>
    <w:rsid w:val="002B4857"/>
    <w:rsid w:val="002B4B0C"/>
    <w:rsid w:val="002B5051"/>
    <w:rsid w:val="002B5353"/>
    <w:rsid w:val="002B5B27"/>
    <w:rsid w:val="002B6068"/>
    <w:rsid w:val="002B6720"/>
    <w:rsid w:val="002B6BCD"/>
    <w:rsid w:val="002B6CFB"/>
    <w:rsid w:val="002B6FA8"/>
    <w:rsid w:val="002B76DE"/>
    <w:rsid w:val="002B775B"/>
    <w:rsid w:val="002B7B3E"/>
    <w:rsid w:val="002B7B57"/>
    <w:rsid w:val="002B7B60"/>
    <w:rsid w:val="002B7E97"/>
    <w:rsid w:val="002C01DA"/>
    <w:rsid w:val="002C01E3"/>
    <w:rsid w:val="002C09BA"/>
    <w:rsid w:val="002C0B27"/>
    <w:rsid w:val="002C0C00"/>
    <w:rsid w:val="002C2358"/>
    <w:rsid w:val="002C26AC"/>
    <w:rsid w:val="002C29DE"/>
    <w:rsid w:val="002C35AD"/>
    <w:rsid w:val="002C3755"/>
    <w:rsid w:val="002C3BE2"/>
    <w:rsid w:val="002C3D43"/>
    <w:rsid w:val="002C43AB"/>
    <w:rsid w:val="002C497E"/>
    <w:rsid w:val="002C5093"/>
    <w:rsid w:val="002C56D8"/>
    <w:rsid w:val="002C5C8B"/>
    <w:rsid w:val="002C6460"/>
    <w:rsid w:val="002C687C"/>
    <w:rsid w:val="002C6938"/>
    <w:rsid w:val="002C6AC2"/>
    <w:rsid w:val="002C6E7C"/>
    <w:rsid w:val="002C6EC6"/>
    <w:rsid w:val="002C738B"/>
    <w:rsid w:val="002C76E7"/>
    <w:rsid w:val="002C78FB"/>
    <w:rsid w:val="002C7C6E"/>
    <w:rsid w:val="002D071A"/>
    <w:rsid w:val="002D0777"/>
    <w:rsid w:val="002D07B9"/>
    <w:rsid w:val="002D0E2E"/>
    <w:rsid w:val="002D0ED7"/>
    <w:rsid w:val="002D192E"/>
    <w:rsid w:val="002D2D3B"/>
    <w:rsid w:val="002D3362"/>
    <w:rsid w:val="002D39A1"/>
    <w:rsid w:val="002D42FE"/>
    <w:rsid w:val="002D4B20"/>
    <w:rsid w:val="002D4B4A"/>
    <w:rsid w:val="002D526B"/>
    <w:rsid w:val="002D586C"/>
    <w:rsid w:val="002D5E3C"/>
    <w:rsid w:val="002D64FC"/>
    <w:rsid w:val="002D65C7"/>
    <w:rsid w:val="002D6B69"/>
    <w:rsid w:val="002D6BDE"/>
    <w:rsid w:val="002D7685"/>
    <w:rsid w:val="002D7B2A"/>
    <w:rsid w:val="002E0753"/>
    <w:rsid w:val="002E092D"/>
    <w:rsid w:val="002E0C61"/>
    <w:rsid w:val="002E1055"/>
    <w:rsid w:val="002E17D8"/>
    <w:rsid w:val="002E3C54"/>
    <w:rsid w:val="002E4AC2"/>
    <w:rsid w:val="002E4D10"/>
    <w:rsid w:val="002E4FAF"/>
    <w:rsid w:val="002E5882"/>
    <w:rsid w:val="002E5BA2"/>
    <w:rsid w:val="002E66FC"/>
    <w:rsid w:val="002E6BC0"/>
    <w:rsid w:val="002E7168"/>
    <w:rsid w:val="002E719D"/>
    <w:rsid w:val="002E71CE"/>
    <w:rsid w:val="002E7CB5"/>
    <w:rsid w:val="002E7D9C"/>
    <w:rsid w:val="002E7FAD"/>
    <w:rsid w:val="002F04D3"/>
    <w:rsid w:val="002F08B8"/>
    <w:rsid w:val="002F0B8F"/>
    <w:rsid w:val="002F10F3"/>
    <w:rsid w:val="002F11FE"/>
    <w:rsid w:val="002F1237"/>
    <w:rsid w:val="002F168C"/>
    <w:rsid w:val="002F169C"/>
    <w:rsid w:val="002F269A"/>
    <w:rsid w:val="002F2D3B"/>
    <w:rsid w:val="002F2DF1"/>
    <w:rsid w:val="002F32C4"/>
    <w:rsid w:val="002F35E1"/>
    <w:rsid w:val="002F37C5"/>
    <w:rsid w:val="002F389A"/>
    <w:rsid w:val="002F3A12"/>
    <w:rsid w:val="002F41AB"/>
    <w:rsid w:val="002F41AD"/>
    <w:rsid w:val="002F4357"/>
    <w:rsid w:val="002F43FB"/>
    <w:rsid w:val="002F4C20"/>
    <w:rsid w:val="002F53BD"/>
    <w:rsid w:val="002F6321"/>
    <w:rsid w:val="002F64DA"/>
    <w:rsid w:val="002F68FF"/>
    <w:rsid w:val="002F6D5F"/>
    <w:rsid w:val="002F6DE5"/>
    <w:rsid w:val="002F6F3F"/>
    <w:rsid w:val="002F7041"/>
    <w:rsid w:val="002F743E"/>
    <w:rsid w:val="002F744E"/>
    <w:rsid w:val="002F7A58"/>
    <w:rsid w:val="002F7FD1"/>
    <w:rsid w:val="00300ACD"/>
    <w:rsid w:val="00300FBA"/>
    <w:rsid w:val="003012B6"/>
    <w:rsid w:val="003015C6"/>
    <w:rsid w:val="003015D5"/>
    <w:rsid w:val="00301903"/>
    <w:rsid w:val="00301BD1"/>
    <w:rsid w:val="0030299D"/>
    <w:rsid w:val="00302FC2"/>
    <w:rsid w:val="003030D7"/>
    <w:rsid w:val="00303418"/>
    <w:rsid w:val="003036A1"/>
    <w:rsid w:val="00303D7A"/>
    <w:rsid w:val="0030468D"/>
    <w:rsid w:val="00304F87"/>
    <w:rsid w:val="003053C0"/>
    <w:rsid w:val="003055BF"/>
    <w:rsid w:val="00305687"/>
    <w:rsid w:val="0030598F"/>
    <w:rsid w:val="00305CF6"/>
    <w:rsid w:val="0030607B"/>
    <w:rsid w:val="003063B2"/>
    <w:rsid w:val="00306786"/>
    <w:rsid w:val="003068A1"/>
    <w:rsid w:val="00306A71"/>
    <w:rsid w:val="00307585"/>
    <w:rsid w:val="00307748"/>
    <w:rsid w:val="00307BDE"/>
    <w:rsid w:val="00307DAC"/>
    <w:rsid w:val="00307E34"/>
    <w:rsid w:val="0031062B"/>
    <w:rsid w:val="0031062C"/>
    <w:rsid w:val="00310844"/>
    <w:rsid w:val="0031088D"/>
    <w:rsid w:val="00310A1E"/>
    <w:rsid w:val="003111C0"/>
    <w:rsid w:val="003113CA"/>
    <w:rsid w:val="0031153D"/>
    <w:rsid w:val="00311578"/>
    <w:rsid w:val="00312591"/>
    <w:rsid w:val="00312B4E"/>
    <w:rsid w:val="00312CBC"/>
    <w:rsid w:val="00313C9C"/>
    <w:rsid w:val="00315202"/>
    <w:rsid w:val="00315554"/>
    <w:rsid w:val="003156EE"/>
    <w:rsid w:val="003157EA"/>
    <w:rsid w:val="00315935"/>
    <w:rsid w:val="00315C13"/>
    <w:rsid w:val="0031609C"/>
    <w:rsid w:val="003161DA"/>
    <w:rsid w:val="00316758"/>
    <w:rsid w:val="00316C12"/>
    <w:rsid w:val="00316E2C"/>
    <w:rsid w:val="003173C3"/>
    <w:rsid w:val="00317CBE"/>
    <w:rsid w:val="00317F1E"/>
    <w:rsid w:val="003209EC"/>
    <w:rsid w:val="00320B8D"/>
    <w:rsid w:val="00320FC4"/>
    <w:rsid w:val="0032123A"/>
    <w:rsid w:val="0032164D"/>
    <w:rsid w:val="00321986"/>
    <w:rsid w:val="00321B37"/>
    <w:rsid w:val="00321CF9"/>
    <w:rsid w:val="00321DA1"/>
    <w:rsid w:val="00322018"/>
    <w:rsid w:val="003225E4"/>
    <w:rsid w:val="003226DF"/>
    <w:rsid w:val="00322851"/>
    <w:rsid w:val="00322B4C"/>
    <w:rsid w:val="00322E09"/>
    <w:rsid w:val="00323011"/>
    <w:rsid w:val="003233EA"/>
    <w:rsid w:val="0032349B"/>
    <w:rsid w:val="003235FD"/>
    <w:rsid w:val="0032373F"/>
    <w:rsid w:val="00323B07"/>
    <w:rsid w:val="00324125"/>
    <w:rsid w:val="0032413B"/>
    <w:rsid w:val="003244AF"/>
    <w:rsid w:val="00324ADB"/>
    <w:rsid w:val="00324EB1"/>
    <w:rsid w:val="00324EF3"/>
    <w:rsid w:val="00325196"/>
    <w:rsid w:val="003255EC"/>
    <w:rsid w:val="00325883"/>
    <w:rsid w:val="003259AA"/>
    <w:rsid w:val="003262D8"/>
    <w:rsid w:val="00326527"/>
    <w:rsid w:val="00326780"/>
    <w:rsid w:val="00330904"/>
    <w:rsid w:val="00331251"/>
    <w:rsid w:val="0033133D"/>
    <w:rsid w:val="0033198B"/>
    <w:rsid w:val="00331A79"/>
    <w:rsid w:val="00331B0D"/>
    <w:rsid w:val="00331C9D"/>
    <w:rsid w:val="00332A3B"/>
    <w:rsid w:val="00332D30"/>
    <w:rsid w:val="00332DF6"/>
    <w:rsid w:val="00332E63"/>
    <w:rsid w:val="0033353B"/>
    <w:rsid w:val="003337EB"/>
    <w:rsid w:val="00333BD6"/>
    <w:rsid w:val="003340DC"/>
    <w:rsid w:val="0033431F"/>
    <w:rsid w:val="003343B0"/>
    <w:rsid w:val="00334470"/>
    <w:rsid w:val="003348DB"/>
    <w:rsid w:val="00334B74"/>
    <w:rsid w:val="00334BC6"/>
    <w:rsid w:val="00334E15"/>
    <w:rsid w:val="00334E5B"/>
    <w:rsid w:val="0033529C"/>
    <w:rsid w:val="00335D0B"/>
    <w:rsid w:val="00335F7A"/>
    <w:rsid w:val="00335F81"/>
    <w:rsid w:val="0033686C"/>
    <w:rsid w:val="00336A6D"/>
    <w:rsid w:val="00336A98"/>
    <w:rsid w:val="0033755F"/>
    <w:rsid w:val="0033783A"/>
    <w:rsid w:val="00340979"/>
    <w:rsid w:val="00340B71"/>
    <w:rsid w:val="00340CE5"/>
    <w:rsid w:val="00340CF3"/>
    <w:rsid w:val="00340EBF"/>
    <w:rsid w:val="00340EDD"/>
    <w:rsid w:val="00340F93"/>
    <w:rsid w:val="00341459"/>
    <w:rsid w:val="003414D9"/>
    <w:rsid w:val="00341ADA"/>
    <w:rsid w:val="00341FE7"/>
    <w:rsid w:val="0034205A"/>
    <w:rsid w:val="00342758"/>
    <w:rsid w:val="003430F3"/>
    <w:rsid w:val="00343205"/>
    <w:rsid w:val="003432BA"/>
    <w:rsid w:val="00343355"/>
    <w:rsid w:val="00343585"/>
    <w:rsid w:val="00343D91"/>
    <w:rsid w:val="00343F6F"/>
    <w:rsid w:val="003440D7"/>
    <w:rsid w:val="003442B0"/>
    <w:rsid w:val="003446BA"/>
    <w:rsid w:val="00344DAD"/>
    <w:rsid w:val="003458B4"/>
    <w:rsid w:val="00345E5B"/>
    <w:rsid w:val="00345F39"/>
    <w:rsid w:val="0034605D"/>
    <w:rsid w:val="0034618E"/>
    <w:rsid w:val="003465C1"/>
    <w:rsid w:val="003467EC"/>
    <w:rsid w:val="003474A9"/>
    <w:rsid w:val="003475CD"/>
    <w:rsid w:val="00347818"/>
    <w:rsid w:val="003500F6"/>
    <w:rsid w:val="00350393"/>
    <w:rsid w:val="00350671"/>
    <w:rsid w:val="00350D6C"/>
    <w:rsid w:val="00350E88"/>
    <w:rsid w:val="00350F2A"/>
    <w:rsid w:val="00351204"/>
    <w:rsid w:val="00352154"/>
    <w:rsid w:val="003527B2"/>
    <w:rsid w:val="003529B8"/>
    <w:rsid w:val="00352EED"/>
    <w:rsid w:val="0035387C"/>
    <w:rsid w:val="00353C93"/>
    <w:rsid w:val="0035466A"/>
    <w:rsid w:val="00354C09"/>
    <w:rsid w:val="0035573D"/>
    <w:rsid w:val="0035574C"/>
    <w:rsid w:val="00355B94"/>
    <w:rsid w:val="00355CCD"/>
    <w:rsid w:val="00355E14"/>
    <w:rsid w:val="0035625A"/>
    <w:rsid w:val="0035628B"/>
    <w:rsid w:val="003566FF"/>
    <w:rsid w:val="00356AE9"/>
    <w:rsid w:val="00356BB2"/>
    <w:rsid w:val="00356E3B"/>
    <w:rsid w:val="00357096"/>
    <w:rsid w:val="00357B38"/>
    <w:rsid w:val="00357D38"/>
    <w:rsid w:val="0036082C"/>
    <w:rsid w:val="00360920"/>
    <w:rsid w:val="00360CF3"/>
    <w:rsid w:val="003610D3"/>
    <w:rsid w:val="0036194D"/>
    <w:rsid w:val="00361A66"/>
    <w:rsid w:val="00361EF6"/>
    <w:rsid w:val="00362438"/>
    <w:rsid w:val="00362632"/>
    <w:rsid w:val="00362CA4"/>
    <w:rsid w:val="0036344B"/>
    <w:rsid w:val="00363852"/>
    <w:rsid w:val="00363A78"/>
    <w:rsid w:val="00363AD3"/>
    <w:rsid w:val="00364053"/>
    <w:rsid w:val="00364523"/>
    <w:rsid w:val="003648ED"/>
    <w:rsid w:val="00364D7D"/>
    <w:rsid w:val="0036534A"/>
    <w:rsid w:val="003656DA"/>
    <w:rsid w:val="00365743"/>
    <w:rsid w:val="00365767"/>
    <w:rsid w:val="003657A4"/>
    <w:rsid w:val="003660E2"/>
    <w:rsid w:val="003665A8"/>
    <w:rsid w:val="00366A81"/>
    <w:rsid w:val="00366B97"/>
    <w:rsid w:val="00366C67"/>
    <w:rsid w:val="00366C75"/>
    <w:rsid w:val="0036708F"/>
    <w:rsid w:val="00367129"/>
    <w:rsid w:val="003671E4"/>
    <w:rsid w:val="003674B3"/>
    <w:rsid w:val="00367A8E"/>
    <w:rsid w:val="00367D19"/>
    <w:rsid w:val="003700C8"/>
    <w:rsid w:val="00370158"/>
    <w:rsid w:val="00370245"/>
    <w:rsid w:val="00370E37"/>
    <w:rsid w:val="00370FFE"/>
    <w:rsid w:val="00371156"/>
    <w:rsid w:val="00371354"/>
    <w:rsid w:val="00371627"/>
    <w:rsid w:val="003716B0"/>
    <w:rsid w:val="00371787"/>
    <w:rsid w:val="00371DCC"/>
    <w:rsid w:val="00372B51"/>
    <w:rsid w:val="00372C70"/>
    <w:rsid w:val="00373500"/>
    <w:rsid w:val="003735E2"/>
    <w:rsid w:val="00373879"/>
    <w:rsid w:val="00373932"/>
    <w:rsid w:val="00373EA6"/>
    <w:rsid w:val="00374225"/>
    <w:rsid w:val="0037484C"/>
    <w:rsid w:val="003749C7"/>
    <w:rsid w:val="00374A4E"/>
    <w:rsid w:val="003754A9"/>
    <w:rsid w:val="00375734"/>
    <w:rsid w:val="00375ED1"/>
    <w:rsid w:val="00376377"/>
    <w:rsid w:val="003765D2"/>
    <w:rsid w:val="0037664C"/>
    <w:rsid w:val="00376966"/>
    <w:rsid w:val="00376ED2"/>
    <w:rsid w:val="00376FD5"/>
    <w:rsid w:val="00377381"/>
    <w:rsid w:val="003778C9"/>
    <w:rsid w:val="00377AF2"/>
    <w:rsid w:val="00377D07"/>
    <w:rsid w:val="00377DF9"/>
    <w:rsid w:val="00377EB5"/>
    <w:rsid w:val="00380115"/>
    <w:rsid w:val="0038057E"/>
    <w:rsid w:val="003805D2"/>
    <w:rsid w:val="0038060E"/>
    <w:rsid w:val="00380625"/>
    <w:rsid w:val="003806B5"/>
    <w:rsid w:val="00380F47"/>
    <w:rsid w:val="00381766"/>
    <w:rsid w:val="00382108"/>
    <w:rsid w:val="003821C7"/>
    <w:rsid w:val="00382287"/>
    <w:rsid w:val="00382335"/>
    <w:rsid w:val="003823F5"/>
    <w:rsid w:val="00382868"/>
    <w:rsid w:val="00382D5F"/>
    <w:rsid w:val="00382FB9"/>
    <w:rsid w:val="003837E4"/>
    <w:rsid w:val="00383A46"/>
    <w:rsid w:val="00384028"/>
    <w:rsid w:val="003842BC"/>
    <w:rsid w:val="003846FC"/>
    <w:rsid w:val="00384CA2"/>
    <w:rsid w:val="00384F78"/>
    <w:rsid w:val="00385913"/>
    <w:rsid w:val="003859F0"/>
    <w:rsid w:val="00385BEE"/>
    <w:rsid w:val="00385E3E"/>
    <w:rsid w:val="00386013"/>
    <w:rsid w:val="003865CA"/>
    <w:rsid w:val="00386E67"/>
    <w:rsid w:val="00386FCA"/>
    <w:rsid w:val="0038708D"/>
    <w:rsid w:val="003871D5"/>
    <w:rsid w:val="00387A30"/>
    <w:rsid w:val="00387AF8"/>
    <w:rsid w:val="003901C2"/>
    <w:rsid w:val="003903D3"/>
    <w:rsid w:val="00390542"/>
    <w:rsid w:val="00390CDE"/>
    <w:rsid w:val="00390E9F"/>
    <w:rsid w:val="00390EAA"/>
    <w:rsid w:val="00391135"/>
    <w:rsid w:val="003914C6"/>
    <w:rsid w:val="0039167C"/>
    <w:rsid w:val="003925AB"/>
    <w:rsid w:val="00392951"/>
    <w:rsid w:val="00392B77"/>
    <w:rsid w:val="00392C80"/>
    <w:rsid w:val="0039321F"/>
    <w:rsid w:val="00393614"/>
    <w:rsid w:val="003936F2"/>
    <w:rsid w:val="00393873"/>
    <w:rsid w:val="003938D7"/>
    <w:rsid w:val="00393906"/>
    <w:rsid w:val="003939D1"/>
    <w:rsid w:val="003944D0"/>
    <w:rsid w:val="00394550"/>
    <w:rsid w:val="00394D01"/>
    <w:rsid w:val="00394D8D"/>
    <w:rsid w:val="003950DD"/>
    <w:rsid w:val="0039517B"/>
    <w:rsid w:val="003951DB"/>
    <w:rsid w:val="00395A69"/>
    <w:rsid w:val="0039607A"/>
    <w:rsid w:val="00396825"/>
    <w:rsid w:val="0039756A"/>
    <w:rsid w:val="00397D43"/>
    <w:rsid w:val="003A0643"/>
    <w:rsid w:val="003A1B19"/>
    <w:rsid w:val="003A1B2D"/>
    <w:rsid w:val="003A2B4D"/>
    <w:rsid w:val="003A330F"/>
    <w:rsid w:val="003A342F"/>
    <w:rsid w:val="003A469E"/>
    <w:rsid w:val="003A4876"/>
    <w:rsid w:val="003A48B0"/>
    <w:rsid w:val="003A48D5"/>
    <w:rsid w:val="003A4DEA"/>
    <w:rsid w:val="003A5662"/>
    <w:rsid w:val="003A5AB5"/>
    <w:rsid w:val="003A609A"/>
    <w:rsid w:val="003A65A8"/>
    <w:rsid w:val="003A6FB3"/>
    <w:rsid w:val="003A74DE"/>
    <w:rsid w:val="003A76F1"/>
    <w:rsid w:val="003A7929"/>
    <w:rsid w:val="003A7986"/>
    <w:rsid w:val="003A7B6B"/>
    <w:rsid w:val="003A7BFB"/>
    <w:rsid w:val="003A7E9E"/>
    <w:rsid w:val="003B01DF"/>
    <w:rsid w:val="003B03CC"/>
    <w:rsid w:val="003B08C9"/>
    <w:rsid w:val="003B0C27"/>
    <w:rsid w:val="003B1131"/>
    <w:rsid w:val="003B14D3"/>
    <w:rsid w:val="003B1514"/>
    <w:rsid w:val="003B18D8"/>
    <w:rsid w:val="003B1C9D"/>
    <w:rsid w:val="003B1E60"/>
    <w:rsid w:val="003B1F56"/>
    <w:rsid w:val="003B1FEF"/>
    <w:rsid w:val="003B2249"/>
    <w:rsid w:val="003B2488"/>
    <w:rsid w:val="003B2580"/>
    <w:rsid w:val="003B2B4C"/>
    <w:rsid w:val="003B2FD4"/>
    <w:rsid w:val="003B3F8D"/>
    <w:rsid w:val="003B477E"/>
    <w:rsid w:val="003B5182"/>
    <w:rsid w:val="003B5239"/>
    <w:rsid w:val="003B52B0"/>
    <w:rsid w:val="003B5564"/>
    <w:rsid w:val="003B5923"/>
    <w:rsid w:val="003B5F06"/>
    <w:rsid w:val="003B6788"/>
    <w:rsid w:val="003B6AFA"/>
    <w:rsid w:val="003B7022"/>
    <w:rsid w:val="003B7116"/>
    <w:rsid w:val="003B7478"/>
    <w:rsid w:val="003B7809"/>
    <w:rsid w:val="003B7A73"/>
    <w:rsid w:val="003B7D4B"/>
    <w:rsid w:val="003B7D8B"/>
    <w:rsid w:val="003C0C25"/>
    <w:rsid w:val="003C0DDE"/>
    <w:rsid w:val="003C1EF5"/>
    <w:rsid w:val="003C23ED"/>
    <w:rsid w:val="003C2545"/>
    <w:rsid w:val="003C2616"/>
    <w:rsid w:val="003C341A"/>
    <w:rsid w:val="003C37B7"/>
    <w:rsid w:val="003C3A38"/>
    <w:rsid w:val="003C3CD2"/>
    <w:rsid w:val="003C45D8"/>
    <w:rsid w:val="003C4634"/>
    <w:rsid w:val="003C50BC"/>
    <w:rsid w:val="003C5837"/>
    <w:rsid w:val="003C5908"/>
    <w:rsid w:val="003C5C76"/>
    <w:rsid w:val="003C5F59"/>
    <w:rsid w:val="003C6879"/>
    <w:rsid w:val="003C69F6"/>
    <w:rsid w:val="003C6E8A"/>
    <w:rsid w:val="003C72FA"/>
    <w:rsid w:val="003C7437"/>
    <w:rsid w:val="003C747A"/>
    <w:rsid w:val="003C7B1A"/>
    <w:rsid w:val="003D0072"/>
    <w:rsid w:val="003D01D9"/>
    <w:rsid w:val="003D072B"/>
    <w:rsid w:val="003D0774"/>
    <w:rsid w:val="003D10CA"/>
    <w:rsid w:val="003D18C5"/>
    <w:rsid w:val="003D1972"/>
    <w:rsid w:val="003D1AD3"/>
    <w:rsid w:val="003D22F7"/>
    <w:rsid w:val="003D256F"/>
    <w:rsid w:val="003D25F7"/>
    <w:rsid w:val="003D29B9"/>
    <w:rsid w:val="003D2C9A"/>
    <w:rsid w:val="003D2DC9"/>
    <w:rsid w:val="003D3332"/>
    <w:rsid w:val="003D356D"/>
    <w:rsid w:val="003D369A"/>
    <w:rsid w:val="003D37D2"/>
    <w:rsid w:val="003D3D07"/>
    <w:rsid w:val="003D414F"/>
    <w:rsid w:val="003D4826"/>
    <w:rsid w:val="003D4FFC"/>
    <w:rsid w:val="003D508F"/>
    <w:rsid w:val="003D50E0"/>
    <w:rsid w:val="003D572F"/>
    <w:rsid w:val="003D5C37"/>
    <w:rsid w:val="003D638C"/>
    <w:rsid w:val="003D6447"/>
    <w:rsid w:val="003D758F"/>
    <w:rsid w:val="003D7736"/>
    <w:rsid w:val="003D795F"/>
    <w:rsid w:val="003E0202"/>
    <w:rsid w:val="003E074F"/>
    <w:rsid w:val="003E0B68"/>
    <w:rsid w:val="003E1296"/>
    <w:rsid w:val="003E162A"/>
    <w:rsid w:val="003E1AB9"/>
    <w:rsid w:val="003E1E71"/>
    <w:rsid w:val="003E1FFC"/>
    <w:rsid w:val="003E203F"/>
    <w:rsid w:val="003E276F"/>
    <w:rsid w:val="003E3524"/>
    <w:rsid w:val="003E3722"/>
    <w:rsid w:val="003E3882"/>
    <w:rsid w:val="003E3974"/>
    <w:rsid w:val="003E3BB1"/>
    <w:rsid w:val="003E404B"/>
    <w:rsid w:val="003E443E"/>
    <w:rsid w:val="003E4724"/>
    <w:rsid w:val="003E558A"/>
    <w:rsid w:val="003E584E"/>
    <w:rsid w:val="003E5859"/>
    <w:rsid w:val="003E5CD9"/>
    <w:rsid w:val="003E659A"/>
    <w:rsid w:val="003E67A1"/>
    <w:rsid w:val="003E733A"/>
    <w:rsid w:val="003E7B07"/>
    <w:rsid w:val="003E7C5D"/>
    <w:rsid w:val="003E7DD5"/>
    <w:rsid w:val="003F0446"/>
    <w:rsid w:val="003F0D60"/>
    <w:rsid w:val="003F0DA9"/>
    <w:rsid w:val="003F13F9"/>
    <w:rsid w:val="003F15CD"/>
    <w:rsid w:val="003F163F"/>
    <w:rsid w:val="003F1884"/>
    <w:rsid w:val="003F18A6"/>
    <w:rsid w:val="003F1C38"/>
    <w:rsid w:val="003F1CA1"/>
    <w:rsid w:val="003F2B13"/>
    <w:rsid w:val="003F3945"/>
    <w:rsid w:val="003F3C51"/>
    <w:rsid w:val="003F4149"/>
    <w:rsid w:val="003F4293"/>
    <w:rsid w:val="003F4C6F"/>
    <w:rsid w:val="003F4DB2"/>
    <w:rsid w:val="003F4E30"/>
    <w:rsid w:val="003F4F8A"/>
    <w:rsid w:val="003F4FB4"/>
    <w:rsid w:val="003F509D"/>
    <w:rsid w:val="003F52E5"/>
    <w:rsid w:val="003F573C"/>
    <w:rsid w:val="003F6400"/>
    <w:rsid w:val="003F6BAD"/>
    <w:rsid w:val="003F7356"/>
    <w:rsid w:val="00400147"/>
    <w:rsid w:val="00400401"/>
    <w:rsid w:val="00400F18"/>
    <w:rsid w:val="0040123F"/>
    <w:rsid w:val="00401263"/>
    <w:rsid w:val="00401648"/>
    <w:rsid w:val="00401779"/>
    <w:rsid w:val="00401DC0"/>
    <w:rsid w:val="00401E1C"/>
    <w:rsid w:val="00402148"/>
    <w:rsid w:val="004025AB"/>
    <w:rsid w:val="0040289E"/>
    <w:rsid w:val="004029DE"/>
    <w:rsid w:val="00402D2C"/>
    <w:rsid w:val="0040347E"/>
    <w:rsid w:val="0040356F"/>
    <w:rsid w:val="004035EE"/>
    <w:rsid w:val="004039E6"/>
    <w:rsid w:val="0040416A"/>
    <w:rsid w:val="00404A2F"/>
    <w:rsid w:val="00404B34"/>
    <w:rsid w:val="00404C18"/>
    <w:rsid w:val="00405597"/>
    <w:rsid w:val="004061CC"/>
    <w:rsid w:val="00406346"/>
    <w:rsid w:val="004065E5"/>
    <w:rsid w:val="004070FE"/>
    <w:rsid w:val="00407F7A"/>
    <w:rsid w:val="00410198"/>
    <w:rsid w:val="0041054D"/>
    <w:rsid w:val="0041098D"/>
    <w:rsid w:val="00410ABC"/>
    <w:rsid w:val="00410B0A"/>
    <w:rsid w:val="00410F3D"/>
    <w:rsid w:val="00411390"/>
    <w:rsid w:val="00411B6A"/>
    <w:rsid w:val="0041218A"/>
    <w:rsid w:val="00412278"/>
    <w:rsid w:val="00412A80"/>
    <w:rsid w:val="00412C67"/>
    <w:rsid w:val="004137C0"/>
    <w:rsid w:val="004138D2"/>
    <w:rsid w:val="00413CB5"/>
    <w:rsid w:val="00414585"/>
    <w:rsid w:val="00414955"/>
    <w:rsid w:val="00414B81"/>
    <w:rsid w:val="00414DE3"/>
    <w:rsid w:val="00414F95"/>
    <w:rsid w:val="00415154"/>
    <w:rsid w:val="00415298"/>
    <w:rsid w:val="00415AAC"/>
    <w:rsid w:val="00415D8B"/>
    <w:rsid w:val="004163E0"/>
    <w:rsid w:val="00416AA0"/>
    <w:rsid w:val="00417836"/>
    <w:rsid w:val="004201F9"/>
    <w:rsid w:val="0042092C"/>
    <w:rsid w:val="00420A38"/>
    <w:rsid w:val="0042164F"/>
    <w:rsid w:val="00421EB0"/>
    <w:rsid w:val="00422956"/>
    <w:rsid w:val="00422B31"/>
    <w:rsid w:val="0042337C"/>
    <w:rsid w:val="00423618"/>
    <w:rsid w:val="004239DF"/>
    <w:rsid w:val="00423CD0"/>
    <w:rsid w:val="00423D05"/>
    <w:rsid w:val="00424446"/>
    <w:rsid w:val="004246C0"/>
    <w:rsid w:val="004246F4"/>
    <w:rsid w:val="004249AE"/>
    <w:rsid w:val="00424C17"/>
    <w:rsid w:val="004257EF"/>
    <w:rsid w:val="00425AD1"/>
    <w:rsid w:val="00426080"/>
    <w:rsid w:val="0042638F"/>
    <w:rsid w:val="004268EC"/>
    <w:rsid w:val="004272E5"/>
    <w:rsid w:val="004279D1"/>
    <w:rsid w:val="00430324"/>
    <w:rsid w:val="00430483"/>
    <w:rsid w:val="00430CAC"/>
    <w:rsid w:val="00431070"/>
    <w:rsid w:val="0043156E"/>
    <w:rsid w:val="00431997"/>
    <w:rsid w:val="00431BEF"/>
    <w:rsid w:val="00431F3D"/>
    <w:rsid w:val="00432212"/>
    <w:rsid w:val="004325EE"/>
    <w:rsid w:val="00432A6B"/>
    <w:rsid w:val="00433243"/>
    <w:rsid w:val="00433527"/>
    <w:rsid w:val="00433535"/>
    <w:rsid w:val="004339F8"/>
    <w:rsid w:val="00433E48"/>
    <w:rsid w:val="00434855"/>
    <w:rsid w:val="004349CC"/>
    <w:rsid w:val="00434BA1"/>
    <w:rsid w:val="00434CF7"/>
    <w:rsid w:val="004354E2"/>
    <w:rsid w:val="00435553"/>
    <w:rsid w:val="004359B1"/>
    <w:rsid w:val="00435FD0"/>
    <w:rsid w:val="00436BD2"/>
    <w:rsid w:val="00436F3A"/>
    <w:rsid w:val="00436FD6"/>
    <w:rsid w:val="00437177"/>
    <w:rsid w:val="00440234"/>
    <w:rsid w:val="00440376"/>
    <w:rsid w:val="0044078E"/>
    <w:rsid w:val="0044085B"/>
    <w:rsid w:val="00440C47"/>
    <w:rsid w:val="00440EDD"/>
    <w:rsid w:val="0044155C"/>
    <w:rsid w:val="00441752"/>
    <w:rsid w:val="00441963"/>
    <w:rsid w:val="00441AD5"/>
    <w:rsid w:val="00441B0D"/>
    <w:rsid w:val="00442142"/>
    <w:rsid w:val="004428C3"/>
    <w:rsid w:val="00442DA2"/>
    <w:rsid w:val="00442E0E"/>
    <w:rsid w:val="00442FA8"/>
    <w:rsid w:val="00443076"/>
    <w:rsid w:val="004430A7"/>
    <w:rsid w:val="004431B5"/>
    <w:rsid w:val="0044362B"/>
    <w:rsid w:val="00444196"/>
    <w:rsid w:val="004442A4"/>
    <w:rsid w:val="004446E5"/>
    <w:rsid w:val="00444BDA"/>
    <w:rsid w:val="00444D23"/>
    <w:rsid w:val="00444D60"/>
    <w:rsid w:val="00444DA8"/>
    <w:rsid w:val="00444EA5"/>
    <w:rsid w:val="00444ECB"/>
    <w:rsid w:val="004453CF"/>
    <w:rsid w:val="00445802"/>
    <w:rsid w:val="00445828"/>
    <w:rsid w:val="00445B93"/>
    <w:rsid w:val="00445CEA"/>
    <w:rsid w:val="00445FB2"/>
    <w:rsid w:val="00446380"/>
    <w:rsid w:val="0044721A"/>
    <w:rsid w:val="004479E3"/>
    <w:rsid w:val="004508E8"/>
    <w:rsid w:val="00450C01"/>
    <w:rsid w:val="004514B4"/>
    <w:rsid w:val="004518E0"/>
    <w:rsid w:val="004518EF"/>
    <w:rsid w:val="00451939"/>
    <w:rsid w:val="00452326"/>
    <w:rsid w:val="00452487"/>
    <w:rsid w:val="004528F9"/>
    <w:rsid w:val="004529AD"/>
    <w:rsid w:val="00452BB4"/>
    <w:rsid w:val="00452D22"/>
    <w:rsid w:val="00453086"/>
    <w:rsid w:val="004538AC"/>
    <w:rsid w:val="004549EC"/>
    <w:rsid w:val="00454D5C"/>
    <w:rsid w:val="004553BA"/>
    <w:rsid w:val="00456011"/>
    <w:rsid w:val="004561E0"/>
    <w:rsid w:val="004564F7"/>
    <w:rsid w:val="00456656"/>
    <w:rsid w:val="00456E9B"/>
    <w:rsid w:val="00457955"/>
    <w:rsid w:val="00457FF1"/>
    <w:rsid w:val="004609AD"/>
    <w:rsid w:val="004612F4"/>
    <w:rsid w:val="00461450"/>
    <w:rsid w:val="00461C44"/>
    <w:rsid w:val="00461C89"/>
    <w:rsid w:val="00461D1B"/>
    <w:rsid w:val="00461DBE"/>
    <w:rsid w:val="004622B0"/>
    <w:rsid w:val="004622F2"/>
    <w:rsid w:val="00462353"/>
    <w:rsid w:val="00462940"/>
    <w:rsid w:val="004631AC"/>
    <w:rsid w:val="00463622"/>
    <w:rsid w:val="00463759"/>
    <w:rsid w:val="00463D83"/>
    <w:rsid w:val="00463EC0"/>
    <w:rsid w:val="00464F21"/>
    <w:rsid w:val="0046566A"/>
    <w:rsid w:val="00465AE3"/>
    <w:rsid w:val="00466188"/>
    <w:rsid w:val="00466239"/>
    <w:rsid w:val="0046639A"/>
    <w:rsid w:val="004666B6"/>
    <w:rsid w:val="004673A8"/>
    <w:rsid w:val="00467631"/>
    <w:rsid w:val="0046765E"/>
    <w:rsid w:val="004676DC"/>
    <w:rsid w:val="004679A1"/>
    <w:rsid w:val="00467B58"/>
    <w:rsid w:val="00470EA7"/>
    <w:rsid w:val="00471190"/>
    <w:rsid w:val="004711EF"/>
    <w:rsid w:val="00472523"/>
    <w:rsid w:val="00472760"/>
    <w:rsid w:val="00473001"/>
    <w:rsid w:val="00473050"/>
    <w:rsid w:val="0047312E"/>
    <w:rsid w:val="0047351C"/>
    <w:rsid w:val="004737E6"/>
    <w:rsid w:val="00473B5B"/>
    <w:rsid w:val="004744F8"/>
    <w:rsid w:val="00474557"/>
    <w:rsid w:val="0047468C"/>
    <w:rsid w:val="00474E3C"/>
    <w:rsid w:val="0047518D"/>
    <w:rsid w:val="004757A8"/>
    <w:rsid w:val="00475B51"/>
    <w:rsid w:val="00475B70"/>
    <w:rsid w:val="00475E0D"/>
    <w:rsid w:val="00475E71"/>
    <w:rsid w:val="0047656F"/>
    <w:rsid w:val="00476D2E"/>
    <w:rsid w:val="00477337"/>
    <w:rsid w:val="004774B7"/>
    <w:rsid w:val="00477558"/>
    <w:rsid w:val="0047795F"/>
    <w:rsid w:val="00477D83"/>
    <w:rsid w:val="004805A2"/>
    <w:rsid w:val="00480A8D"/>
    <w:rsid w:val="00480B2A"/>
    <w:rsid w:val="004812BC"/>
    <w:rsid w:val="00481372"/>
    <w:rsid w:val="0048171B"/>
    <w:rsid w:val="004819D9"/>
    <w:rsid w:val="00482067"/>
    <w:rsid w:val="00482559"/>
    <w:rsid w:val="004835A3"/>
    <w:rsid w:val="0048378B"/>
    <w:rsid w:val="00483A9F"/>
    <w:rsid w:val="00483C1E"/>
    <w:rsid w:val="00483D82"/>
    <w:rsid w:val="00485C7E"/>
    <w:rsid w:val="00485E5E"/>
    <w:rsid w:val="00485F39"/>
    <w:rsid w:val="00486982"/>
    <w:rsid w:val="004872AC"/>
    <w:rsid w:val="00487983"/>
    <w:rsid w:val="004879E3"/>
    <w:rsid w:val="00487D57"/>
    <w:rsid w:val="00487F95"/>
    <w:rsid w:val="00490145"/>
    <w:rsid w:val="00490287"/>
    <w:rsid w:val="0049075C"/>
    <w:rsid w:val="00490D92"/>
    <w:rsid w:val="00490FAB"/>
    <w:rsid w:val="00491706"/>
    <w:rsid w:val="0049171C"/>
    <w:rsid w:val="00491C07"/>
    <w:rsid w:val="0049208F"/>
    <w:rsid w:val="00492404"/>
    <w:rsid w:val="004924F0"/>
    <w:rsid w:val="00492B50"/>
    <w:rsid w:val="00492BA5"/>
    <w:rsid w:val="00493115"/>
    <w:rsid w:val="004932B9"/>
    <w:rsid w:val="00493357"/>
    <w:rsid w:val="004943F0"/>
    <w:rsid w:val="00494408"/>
    <w:rsid w:val="00494A23"/>
    <w:rsid w:val="00494A68"/>
    <w:rsid w:val="00494ABC"/>
    <w:rsid w:val="00494FA2"/>
    <w:rsid w:val="004951C3"/>
    <w:rsid w:val="0049564E"/>
    <w:rsid w:val="00495749"/>
    <w:rsid w:val="00495964"/>
    <w:rsid w:val="00495A00"/>
    <w:rsid w:val="00495E61"/>
    <w:rsid w:val="004963DE"/>
    <w:rsid w:val="00496443"/>
    <w:rsid w:val="00496A8A"/>
    <w:rsid w:val="0049745F"/>
    <w:rsid w:val="00497513"/>
    <w:rsid w:val="00497877"/>
    <w:rsid w:val="00497F51"/>
    <w:rsid w:val="004A047F"/>
    <w:rsid w:val="004A0665"/>
    <w:rsid w:val="004A075E"/>
    <w:rsid w:val="004A0793"/>
    <w:rsid w:val="004A08E9"/>
    <w:rsid w:val="004A0A2F"/>
    <w:rsid w:val="004A11AA"/>
    <w:rsid w:val="004A11BD"/>
    <w:rsid w:val="004A13D7"/>
    <w:rsid w:val="004A13F9"/>
    <w:rsid w:val="004A21D0"/>
    <w:rsid w:val="004A2919"/>
    <w:rsid w:val="004A2D1B"/>
    <w:rsid w:val="004A2D83"/>
    <w:rsid w:val="004A2DFC"/>
    <w:rsid w:val="004A2E02"/>
    <w:rsid w:val="004A2EB7"/>
    <w:rsid w:val="004A2F64"/>
    <w:rsid w:val="004A2F73"/>
    <w:rsid w:val="004A31EF"/>
    <w:rsid w:val="004A3533"/>
    <w:rsid w:val="004A3883"/>
    <w:rsid w:val="004A4703"/>
    <w:rsid w:val="004A4852"/>
    <w:rsid w:val="004A5793"/>
    <w:rsid w:val="004A5834"/>
    <w:rsid w:val="004A6063"/>
    <w:rsid w:val="004A62D4"/>
    <w:rsid w:val="004A6954"/>
    <w:rsid w:val="004A69EE"/>
    <w:rsid w:val="004A6D74"/>
    <w:rsid w:val="004A6F31"/>
    <w:rsid w:val="004A7295"/>
    <w:rsid w:val="004A72C0"/>
    <w:rsid w:val="004A7377"/>
    <w:rsid w:val="004A79C4"/>
    <w:rsid w:val="004B01C9"/>
    <w:rsid w:val="004B05DB"/>
    <w:rsid w:val="004B0A57"/>
    <w:rsid w:val="004B0D02"/>
    <w:rsid w:val="004B0DA5"/>
    <w:rsid w:val="004B1069"/>
    <w:rsid w:val="004B1359"/>
    <w:rsid w:val="004B170F"/>
    <w:rsid w:val="004B17EB"/>
    <w:rsid w:val="004B1D2E"/>
    <w:rsid w:val="004B1D66"/>
    <w:rsid w:val="004B1EEB"/>
    <w:rsid w:val="004B1F64"/>
    <w:rsid w:val="004B2D8E"/>
    <w:rsid w:val="004B2DE8"/>
    <w:rsid w:val="004B2F3B"/>
    <w:rsid w:val="004B34BD"/>
    <w:rsid w:val="004B3881"/>
    <w:rsid w:val="004B501A"/>
    <w:rsid w:val="004B5067"/>
    <w:rsid w:val="004B519D"/>
    <w:rsid w:val="004B544F"/>
    <w:rsid w:val="004B55BB"/>
    <w:rsid w:val="004B5BB1"/>
    <w:rsid w:val="004B5DBE"/>
    <w:rsid w:val="004B5E9B"/>
    <w:rsid w:val="004B6081"/>
    <w:rsid w:val="004B60BF"/>
    <w:rsid w:val="004B65E7"/>
    <w:rsid w:val="004B678E"/>
    <w:rsid w:val="004B68BB"/>
    <w:rsid w:val="004B7269"/>
    <w:rsid w:val="004B73EB"/>
    <w:rsid w:val="004B783F"/>
    <w:rsid w:val="004B7F4D"/>
    <w:rsid w:val="004C01BF"/>
    <w:rsid w:val="004C01FE"/>
    <w:rsid w:val="004C08F8"/>
    <w:rsid w:val="004C1B00"/>
    <w:rsid w:val="004C1CAD"/>
    <w:rsid w:val="004C219A"/>
    <w:rsid w:val="004C28B6"/>
    <w:rsid w:val="004C3AD6"/>
    <w:rsid w:val="004C456D"/>
    <w:rsid w:val="004C4EC2"/>
    <w:rsid w:val="004C4F73"/>
    <w:rsid w:val="004C53D8"/>
    <w:rsid w:val="004C5872"/>
    <w:rsid w:val="004C5E04"/>
    <w:rsid w:val="004C5F96"/>
    <w:rsid w:val="004C66F1"/>
    <w:rsid w:val="004C724F"/>
    <w:rsid w:val="004C7412"/>
    <w:rsid w:val="004C7937"/>
    <w:rsid w:val="004C7D5A"/>
    <w:rsid w:val="004C7F29"/>
    <w:rsid w:val="004D02D3"/>
    <w:rsid w:val="004D037C"/>
    <w:rsid w:val="004D0C60"/>
    <w:rsid w:val="004D0D39"/>
    <w:rsid w:val="004D10D7"/>
    <w:rsid w:val="004D11A2"/>
    <w:rsid w:val="004D15BF"/>
    <w:rsid w:val="004D1AE0"/>
    <w:rsid w:val="004D21E4"/>
    <w:rsid w:val="004D28BF"/>
    <w:rsid w:val="004D2CFA"/>
    <w:rsid w:val="004D2E6E"/>
    <w:rsid w:val="004D3ADB"/>
    <w:rsid w:val="004D3C23"/>
    <w:rsid w:val="004D3DDF"/>
    <w:rsid w:val="004D41EE"/>
    <w:rsid w:val="004D4538"/>
    <w:rsid w:val="004D4A9F"/>
    <w:rsid w:val="004D4F74"/>
    <w:rsid w:val="004D4FB6"/>
    <w:rsid w:val="004D570E"/>
    <w:rsid w:val="004D572F"/>
    <w:rsid w:val="004D5DB5"/>
    <w:rsid w:val="004D6163"/>
    <w:rsid w:val="004D6B30"/>
    <w:rsid w:val="004D6FEE"/>
    <w:rsid w:val="004D78ED"/>
    <w:rsid w:val="004D7A7F"/>
    <w:rsid w:val="004D7B45"/>
    <w:rsid w:val="004D7BB8"/>
    <w:rsid w:val="004E00E9"/>
    <w:rsid w:val="004E06F7"/>
    <w:rsid w:val="004E085D"/>
    <w:rsid w:val="004E0974"/>
    <w:rsid w:val="004E14C9"/>
    <w:rsid w:val="004E23A7"/>
    <w:rsid w:val="004E2554"/>
    <w:rsid w:val="004E289A"/>
    <w:rsid w:val="004E289D"/>
    <w:rsid w:val="004E2BE9"/>
    <w:rsid w:val="004E2C5F"/>
    <w:rsid w:val="004E2F89"/>
    <w:rsid w:val="004E31BC"/>
    <w:rsid w:val="004E3817"/>
    <w:rsid w:val="004E4577"/>
    <w:rsid w:val="004E490F"/>
    <w:rsid w:val="004E4A35"/>
    <w:rsid w:val="004E5418"/>
    <w:rsid w:val="004E59E9"/>
    <w:rsid w:val="004E63F1"/>
    <w:rsid w:val="004E6B02"/>
    <w:rsid w:val="004E70A9"/>
    <w:rsid w:val="004E76F5"/>
    <w:rsid w:val="004F02E3"/>
    <w:rsid w:val="004F0850"/>
    <w:rsid w:val="004F0ABC"/>
    <w:rsid w:val="004F0DE5"/>
    <w:rsid w:val="004F104C"/>
    <w:rsid w:val="004F16E2"/>
    <w:rsid w:val="004F183F"/>
    <w:rsid w:val="004F1F0C"/>
    <w:rsid w:val="004F21A7"/>
    <w:rsid w:val="004F21EE"/>
    <w:rsid w:val="004F2945"/>
    <w:rsid w:val="004F356C"/>
    <w:rsid w:val="004F41BF"/>
    <w:rsid w:val="004F49AA"/>
    <w:rsid w:val="004F49C3"/>
    <w:rsid w:val="004F4A26"/>
    <w:rsid w:val="004F513A"/>
    <w:rsid w:val="004F52E1"/>
    <w:rsid w:val="004F57F2"/>
    <w:rsid w:val="004F5AE9"/>
    <w:rsid w:val="004F6274"/>
    <w:rsid w:val="004F6373"/>
    <w:rsid w:val="004F69D7"/>
    <w:rsid w:val="004F6D31"/>
    <w:rsid w:val="004F6E37"/>
    <w:rsid w:val="004F72DD"/>
    <w:rsid w:val="004F7E14"/>
    <w:rsid w:val="005001D3"/>
    <w:rsid w:val="00500764"/>
    <w:rsid w:val="0050101A"/>
    <w:rsid w:val="0050192C"/>
    <w:rsid w:val="00501A5B"/>
    <w:rsid w:val="00501EEC"/>
    <w:rsid w:val="005021A6"/>
    <w:rsid w:val="00502279"/>
    <w:rsid w:val="005025E8"/>
    <w:rsid w:val="00502710"/>
    <w:rsid w:val="00502784"/>
    <w:rsid w:val="00502C94"/>
    <w:rsid w:val="00503216"/>
    <w:rsid w:val="00503307"/>
    <w:rsid w:val="0050362B"/>
    <w:rsid w:val="00503D5E"/>
    <w:rsid w:val="00503E57"/>
    <w:rsid w:val="00503ECC"/>
    <w:rsid w:val="00504037"/>
    <w:rsid w:val="00504B82"/>
    <w:rsid w:val="00504F65"/>
    <w:rsid w:val="00505094"/>
    <w:rsid w:val="005050B6"/>
    <w:rsid w:val="0050535B"/>
    <w:rsid w:val="00505528"/>
    <w:rsid w:val="005059E2"/>
    <w:rsid w:val="00505C31"/>
    <w:rsid w:val="00505CC2"/>
    <w:rsid w:val="005063A6"/>
    <w:rsid w:val="0050646E"/>
    <w:rsid w:val="00506764"/>
    <w:rsid w:val="0050723A"/>
    <w:rsid w:val="00507262"/>
    <w:rsid w:val="005073C6"/>
    <w:rsid w:val="005074DF"/>
    <w:rsid w:val="00507AD8"/>
    <w:rsid w:val="0051016B"/>
    <w:rsid w:val="005102E6"/>
    <w:rsid w:val="005103BA"/>
    <w:rsid w:val="00510B56"/>
    <w:rsid w:val="00511014"/>
    <w:rsid w:val="00511565"/>
    <w:rsid w:val="00511CD1"/>
    <w:rsid w:val="005122D8"/>
    <w:rsid w:val="00512D6A"/>
    <w:rsid w:val="00513006"/>
    <w:rsid w:val="00513402"/>
    <w:rsid w:val="005135EA"/>
    <w:rsid w:val="00513698"/>
    <w:rsid w:val="0051390A"/>
    <w:rsid w:val="00513C39"/>
    <w:rsid w:val="005141A6"/>
    <w:rsid w:val="0051426C"/>
    <w:rsid w:val="00514955"/>
    <w:rsid w:val="00514ABA"/>
    <w:rsid w:val="00514B17"/>
    <w:rsid w:val="00514B76"/>
    <w:rsid w:val="00514C5A"/>
    <w:rsid w:val="00514C6D"/>
    <w:rsid w:val="00514D8A"/>
    <w:rsid w:val="0051596E"/>
    <w:rsid w:val="00516146"/>
    <w:rsid w:val="00516384"/>
    <w:rsid w:val="005170D1"/>
    <w:rsid w:val="00517311"/>
    <w:rsid w:val="005175E8"/>
    <w:rsid w:val="0051792A"/>
    <w:rsid w:val="00517B5C"/>
    <w:rsid w:val="00517E6C"/>
    <w:rsid w:val="00517F09"/>
    <w:rsid w:val="005200BA"/>
    <w:rsid w:val="005203AF"/>
    <w:rsid w:val="00520691"/>
    <w:rsid w:val="005209B6"/>
    <w:rsid w:val="00520A5B"/>
    <w:rsid w:val="00520F0F"/>
    <w:rsid w:val="005211C4"/>
    <w:rsid w:val="00521237"/>
    <w:rsid w:val="00521E7B"/>
    <w:rsid w:val="0052210B"/>
    <w:rsid w:val="00522156"/>
    <w:rsid w:val="00522310"/>
    <w:rsid w:val="005224A6"/>
    <w:rsid w:val="00522C81"/>
    <w:rsid w:val="0052367C"/>
    <w:rsid w:val="0052389C"/>
    <w:rsid w:val="00523CDB"/>
    <w:rsid w:val="005246EE"/>
    <w:rsid w:val="00524BAF"/>
    <w:rsid w:val="005259AA"/>
    <w:rsid w:val="00525BF0"/>
    <w:rsid w:val="00525C2F"/>
    <w:rsid w:val="00525C4F"/>
    <w:rsid w:val="005263E7"/>
    <w:rsid w:val="00526539"/>
    <w:rsid w:val="00526671"/>
    <w:rsid w:val="005268A4"/>
    <w:rsid w:val="005269FB"/>
    <w:rsid w:val="00526F6F"/>
    <w:rsid w:val="00527591"/>
    <w:rsid w:val="00527935"/>
    <w:rsid w:val="00530791"/>
    <w:rsid w:val="00530FB5"/>
    <w:rsid w:val="0053100C"/>
    <w:rsid w:val="005311DD"/>
    <w:rsid w:val="00531682"/>
    <w:rsid w:val="00531746"/>
    <w:rsid w:val="005317BE"/>
    <w:rsid w:val="0053187C"/>
    <w:rsid w:val="005320E2"/>
    <w:rsid w:val="00532738"/>
    <w:rsid w:val="005332D7"/>
    <w:rsid w:val="0053355C"/>
    <w:rsid w:val="00533BA8"/>
    <w:rsid w:val="00533DD2"/>
    <w:rsid w:val="00534031"/>
    <w:rsid w:val="005346E8"/>
    <w:rsid w:val="0053478F"/>
    <w:rsid w:val="00534E82"/>
    <w:rsid w:val="00535109"/>
    <w:rsid w:val="005354FF"/>
    <w:rsid w:val="0053569A"/>
    <w:rsid w:val="00535702"/>
    <w:rsid w:val="00535BA3"/>
    <w:rsid w:val="00536850"/>
    <w:rsid w:val="00536AC8"/>
    <w:rsid w:val="00537112"/>
    <w:rsid w:val="00537430"/>
    <w:rsid w:val="005374E4"/>
    <w:rsid w:val="00537E41"/>
    <w:rsid w:val="00537F66"/>
    <w:rsid w:val="00540611"/>
    <w:rsid w:val="00541579"/>
    <w:rsid w:val="005424BE"/>
    <w:rsid w:val="0054466D"/>
    <w:rsid w:val="00544711"/>
    <w:rsid w:val="005447C4"/>
    <w:rsid w:val="00544A75"/>
    <w:rsid w:val="00544AA3"/>
    <w:rsid w:val="005452E2"/>
    <w:rsid w:val="00545C9D"/>
    <w:rsid w:val="00545EB4"/>
    <w:rsid w:val="00545F72"/>
    <w:rsid w:val="005466AB"/>
    <w:rsid w:val="005468DA"/>
    <w:rsid w:val="005468EB"/>
    <w:rsid w:val="005474AC"/>
    <w:rsid w:val="0054769B"/>
    <w:rsid w:val="00547C2B"/>
    <w:rsid w:val="00547DFE"/>
    <w:rsid w:val="00550583"/>
    <w:rsid w:val="00550A34"/>
    <w:rsid w:val="00550C47"/>
    <w:rsid w:val="00550FDA"/>
    <w:rsid w:val="00551316"/>
    <w:rsid w:val="00551595"/>
    <w:rsid w:val="00551DE1"/>
    <w:rsid w:val="00551E59"/>
    <w:rsid w:val="00551ED9"/>
    <w:rsid w:val="00552A47"/>
    <w:rsid w:val="00552C55"/>
    <w:rsid w:val="00552C91"/>
    <w:rsid w:val="00553677"/>
    <w:rsid w:val="0055394E"/>
    <w:rsid w:val="00554842"/>
    <w:rsid w:val="00554978"/>
    <w:rsid w:val="0055498B"/>
    <w:rsid w:val="005549B7"/>
    <w:rsid w:val="00554BFB"/>
    <w:rsid w:val="00554F56"/>
    <w:rsid w:val="00554FBA"/>
    <w:rsid w:val="00555005"/>
    <w:rsid w:val="0055515E"/>
    <w:rsid w:val="00555B20"/>
    <w:rsid w:val="00555DD0"/>
    <w:rsid w:val="005561BD"/>
    <w:rsid w:val="005563D3"/>
    <w:rsid w:val="00556574"/>
    <w:rsid w:val="00556607"/>
    <w:rsid w:val="00556E2F"/>
    <w:rsid w:val="00556EF2"/>
    <w:rsid w:val="00556FE4"/>
    <w:rsid w:val="00557270"/>
    <w:rsid w:val="005577AA"/>
    <w:rsid w:val="00560BC3"/>
    <w:rsid w:val="00560C38"/>
    <w:rsid w:val="00561031"/>
    <w:rsid w:val="005610D2"/>
    <w:rsid w:val="00561AAC"/>
    <w:rsid w:val="005623AA"/>
    <w:rsid w:val="005623C6"/>
    <w:rsid w:val="0056245F"/>
    <w:rsid w:val="00562C7D"/>
    <w:rsid w:val="00562EDA"/>
    <w:rsid w:val="0056352F"/>
    <w:rsid w:val="00563635"/>
    <w:rsid w:val="00563696"/>
    <w:rsid w:val="00563A91"/>
    <w:rsid w:val="00563B03"/>
    <w:rsid w:val="00563B63"/>
    <w:rsid w:val="00563E2C"/>
    <w:rsid w:val="00564445"/>
    <w:rsid w:val="00564486"/>
    <w:rsid w:val="00564982"/>
    <w:rsid w:val="00564B8C"/>
    <w:rsid w:val="0056558E"/>
    <w:rsid w:val="0056580E"/>
    <w:rsid w:val="00565AA2"/>
    <w:rsid w:val="00565B38"/>
    <w:rsid w:val="005662C6"/>
    <w:rsid w:val="00566411"/>
    <w:rsid w:val="00566558"/>
    <w:rsid w:val="00566B9A"/>
    <w:rsid w:val="00566FFF"/>
    <w:rsid w:val="00567682"/>
    <w:rsid w:val="00567731"/>
    <w:rsid w:val="00567745"/>
    <w:rsid w:val="0056778F"/>
    <w:rsid w:val="005677B6"/>
    <w:rsid w:val="0057035C"/>
    <w:rsid w:val="0057039A"/>
    <w:rsid w:val="005703F7"/>
    <w:rsid w:val="00570AF5"/>
    <w:rsid w:val="0057170A"/>
    <w:rsid w:val="00571E9C"/>
    <w:rsid w:val="00571F70"/>
    <w:rsid w:val="0057247A"/>
    <w:rsid w:val="00572570"/>
    <w:rsid w:val="005727FB"/>
    <w:rsid w:val="00572A4C"/>
    <w:rsid w:val="00573284"/>
    <w:rsid w:val="00573622"/>
    <w:rsid w:val="00573C65"/>
    <w:rsid w:val="00573DD4"/>
    <w:rsid w:val="00574108"/>
    <w:rsid w:val="00574168"/>
    <w:rsid w:val="0057458D"/>
    <w:rsid w:val="00574858"/>
    <w:rsid w:val="00575314"/>
    <w:rsid w:val="00575332"/>
    <w:rsid w:val="00575AD3"/>
    <w:rsid w:val="00575BED"/>
    <w:rsid w:val="00575F1E"/>
    <w:rsid w:val="005761F2"/>
    <w:rsid w:val="00576C80"/>
    <w:rsid w:val="005770DF"/>
    <w:rsid w:val="0057764B"/>
    <w:rsid w:val="00577655"/>
    <w:rsid w:val="00577A8D"/>
    <w:rsid w:val="0058033C"/>
    <w:rsid w:val="00581619"/>
    <w:rsid w:val="00581A68"/>
    <w:rsid w:val="00581AE2"/>
    <w:rsid w:val="00581B00"/>
    <w:rsid w:val="00582585"/>
    <w:rsid w:val="0058266D"/>
    <w:rsid w:val="005830EE"/>
    <w:rsid w:val="005830F1"/>
    <w:rsid w:val="0058339B"/>
    <w:rsid w:val="00583576"/>
    <w:rsid w:val="005836AF"/>
    <w:rsid w:val="00583A2F"/>
    <w:rsid w:val="00583C9D"/>
    <w:rsid w:val="00583E55"/>
    <w:rsid w:val="00583EED"/>
    <w:rsid w:val="00584063"/>
    <w:rsid w:val="0058454D"/>
    <w:rsid w:val="00584B9B"/>
    <w:rsid w:val="00584D5C"/>
    <w:rsid w:val="00584DCA"/>
    <w:rsid w:val="00585075"/>
    <w:rsid w:val="0058532E"/>
    <w:rsid w:val="00585458"/>
    <w:rsid w:val="005854E4"/>
    <w:rsid w:val="00585593"/>
    <w:rsid w:val="005864FA"/>
    <w:rsid w:val="00586956"/>
    <w:rsid w:val="00587487"/>
    <w:rsid w:val="00587942"/>
    <w:rsid w:val="00587B77"/>
    <w:rsid w:val="00587FA1"/>
    <w:rsid w:val="00590164"/>
    <w:rsid w:val="005902F9"/>
    <w:rsid w:val="00590566"/>
    <w:rsid w:val="00590995"/>
    <w:rsid w:val="00590A54"/>
    <w:rsid w:val="00591628"/>
    <w:rsid w:val="00591961"/>
    <w:rsid w:val="00591F15"/>
    <w:rsid w:val="00592465"/>
    <w:rsid w:val="005929A6"/>
    <w:rsid w:val="00592F31"/>
    <w:rsid w:val="00593B97"/>
    <w:rsid w:val="00593ED5"/>
    <w:rsid w:val="00594762"/>
    <w:rsid w:val="005952E9"/>
    <w:rsid w:val="00595D9B"/>
    <w:rsid w:val="00596ABC"/>
    <w:rsid w:val="00596E62"/>
    <w:rsid w:val="00597401"/>
    <w:rsid w:val="00597493"/>
    <w:rsid w:val="00597C42"/>
    <w:rsid w:val="005A00B4"/>
    <w:rsid w:val="005A03FC"/>
    <w:rsid w:val="005A0A63"/>
    <w:rsid w:val="005A11A1"/>
    <w:rsid w:val="005A1B4F"/>
    <w:rsid w:val="005A1C04"/>
    <w:rsid w:val="005A1E82"/>
    <w:rsid w:val="005A2454"/>
    <w:rsid w:val="005A25ED"/>
    <w:rsid w:val="005A27A8"/>
    <w:rsid w:val="005A2A9B"/>
    <w:rsid w:val="005A2AF2"/>
    <w:rsid w:val="005A2BA7"/>
    <w:rsid w:val="005A2D26"/>
    <w:rsid w:val="005A37B8"/>
    <w:rsid w:val="005A3CCD"/>
    <w:rsid w:val="005A3FE0"/>
    <w:rsid w:val="005A40A1"/>
    <w:rsid w:val="005A445E"/>
    <w:rsid w:val="005A4463"/>
    <w:rsid w:val="005A466D"/>
    <w:rsid w:val="005A4A78"/>
    <w:rsid w:val="005A4F44"/>
    <w:rsid w:val="005A684B"/>
    <w:rsid w:val="005A6AB6"/>
    <w:rsid w:val="005A6AD0"/>
    <w:rsid w:val="005A7D54"/>
    <w:rsid w:val="005B05C2"/>
    <w:rsid w:val="005B0FD6"/>
    <w:rsid w:val="005B15C2"/>
    <w:rsid w:val="005B1CB0"/>
    <w:rsid w:val="005B25EB"/>
    <w:rsid w:val="005B3056"/>
    <w:rsid w:val="005B3177"/>
    <w:rsid w:val="005B3494"/>
    <w:rsid w:val="005B3608"/>
    <w:rsid w:val="005B384E"/>
    <w:rsid w:val="005B3A4D"/>
    <w:rsid w:val="005B3D2B"/>
    <w:rsid w:val="005B44A8"/>
    <w:rsid w:val="005B49EE"/>
    <w:rsid w:val="005B49FF"/>
    <w:rsid w:val="005B559B"/>
    <w:rsid w:val="005B622A"/>
    <w:rsid w:val="005B6729"/>
    <w:rsid w:val="005B6C6F"/>
    <w:rsid w:val="005B6F0C"/>
    <w:rsid w:val="005B6F7D"/>
    <w:rsid w:val="005B7063"/>
    <w:rsid w:val="005B7357"/>
    <w:rsid w:val="005B7577"/>
    <w:rsid w:val="005B7A27"/>
    <w:rsid w:val="005B7CF7"/>
    <w:rsid w:val="005B7FE3"/>
    <w:rsid w:val="005C0023"/>
    <w:rsid w:val="005C0348"/>
    <w:rsid w:val="005C0ACD"/>
    <w:rsid w:val="005C0FCA"/>
    <w:rsid w:val="005C107E"/>
    <w:rsid w:val="005C20D4"/>
    <w:rsid w:val="005C2330"/>
    <w:rsid w:val="005C2346"/>
    <w:rsid w:val="005C25A5"/>
    <w:rsid w:val="005C308B"/>
    <w:rsid w:val="005C319B"/>
    <w:rsid w:val="005C34D5"/>
    <w:rsid w:val="005C3C1F"/>
    <w:rsid w:val="005C41F9"/>
    <w:rsid w:val="005C42D4"/>
    <w:rsid w:val="005C44DB"/>
    <w:rsid w:val="005C4878"/>
    <w:rsid w:val="005C49B0"/>
    <w:rsid w:val="005C4B21"/>
    <w:rsid w:val="005C537A"/>
    <w:rsid w:val="005C538D"/>
    <w:rsid w:val="005C5458"/>
    <w:rsid w:val="005C5490"/>
    <w:rsid w:val="005C5916"/>
    <w:rsid w:val="005C5E4E"/>
    <w:rsid w:val="005C5F8A"/>
    <w:rsid w:val="005C66F0"/>
    <w:rsid w:val="005C6899"/>
    <w:rsid w:val="005C6A88"/>
    <w:rsid w:val="005C6AC5"/>
    <w:rsid w:val="005C6B9F"/>
    <w:rsid w:val="005C6DB1"/>
    <w:rsid w:val="005C6F2D"/>
    <w:rsid w:val="005C7286"/>
    <w:rsid w:val="005C7386"/>
    <w:rsid w:val="005C7699"/>
    <w:rsid w:val="005C7F18"/>
    <w:rsid w:val="005D00AF"/>
    <w:rsid w:val="005D01DA"/>
    <w:rsid w:val="005D0381"/>
    <w:rsid w:val="005D0696"/>
    <w:rsid w:val="005D0A0F"/>
    <w:rsid w:val="005D124A"/>
    <w:rsid w:val="005D1611"/>
    <w:rsid w:val="005D16F4"/>
    <w:rsid w:val="005D1C26"/>
    <w:rsid w:val="005D1CF3"/>
    <w:rsid w:val="005D2A61"/>
    <w:rsid w:val="005D2B9B"/>
    <w:rsid w:val="005D4537"/>
    <w:rsid w:val="005D4601"/>
    <w:rsid w:val="005D492D"/>
    <w:rsid w:val="005D4BDC"/>
    <w:rsid w:val="005D4D4B"/>
    <w:rsid w:val="005D59BB"/>
    <w:rsid w:val="005D6542"/>
    <w:rsid w:val="005D6CA2"/>
    <w:rsid w:val="005D725D"/>
    <w:rsid w:val="005D7343"/>
    <w:rsid w:val="005D77CF"/>
    <w:rsid w:val="005D7BD2"/>
    <w:rsid w:val="005D7CC0"/>
    <w:rsid w:val="005E0145"/>
    <w:rsid w:val="005E0377"/>
    <w:rsid w:val="005E0BE1"/>
    <w:rsid w:val="005E1048"/>
    <w:rsid w:val="005E1460"/>
    <w:rsid w:val="005E1A89"/>
    <w:rsid w:val="005E1C81"/>
    <w:rsid w:val="005E1CB2"/>
    <w:rsid w:val="005E1D8E"/>
    <w:rsid w:val="005E2050"/>
    <w:rsid w:val="005E2107"/>
    <w:rsid w:val="005E26D2"/>
    <w:rsid w:val="005E29EE"/>
    <w:rsid w:val="005E2E3D"/>
    <w:rsid w:val="005E3C6E"/>
    <w:rsid w:val="005E425C"/>
    <w:rsid w:val="005E4410"/>
    <w:rsid w:val="005E4829"/>
    <w:rsid w:val="005E4B08"/>
    <w:rsid w:val="005E575B"/>
    <w:rsid w:val="005E58A0"/>
    <w:rsid w:val="005E5922"/>
    <w:rsid w:val="005E5965"/>
    <w:rsid w:val="005E597C"/>
    <w:rsid w:val="005E5E8F"/>
    <w:rsid w:val="005E6082"/>
    <w:rsid w:val="005E633B"/>
    <w:rsid w:val="005E6667"/>
    <w:rsid w:val="005E690A"/>
    <w:rsid w:val="005E6A78"/>
    <w:rsid w:val="005E7836"/>
    <w:rsid w:val="005E7ACB"/>
    <w:rsid w:val="005E7C59"/>
    <w:rsid w:val="005F0129"/>
    <w:rsid w:val="005F04DA"/>
    <w:rsid w:val="005F0514"/>
    <w:rsid w:val="005F108B"/>
    <w:rsid w:val="005F14B2"/>
    <w:rsid w:val="005F1E65"/>
    <w:rsid w:val="005F1EC8"/>
    <w:rsid w:val="005F202B"/>
    <w:rsid w:val="005F2351"/>
    <w:rsid w:val="005F2943"/>
    <w:rsid w:val="005F2BE1"/>
    <w:rsid w:val="005F2D08"/>
    <w:rsid w:val="005F2EF2"/>
    <w:rsid w:val="005F3398"/>
    <w:rsid w:val="005F36F4"/>
    <w:rsid w:val="005F3B0A"/>
    <w:rsid w:val="005F3CD1"/>
    <w:rsid w:val="005F3D66"/>
    <w:rsid w:val="005F3E41"/>
    <w:rsid w:val="005F415D"/>
    <w:rsid w:val="005F45FE"/>
    <w:rsid w:val="005F4973"/>
    <w:rsid w:val="005F4DAF"/>
    <w:rsid w:val="005F536E"/>
    <w:rsid w:val="005F5753"/>
    <w:rsid w:val="005F5A62"/>
    <w:rsid w:val="005F5A68"/>
    <w:rsid w:val="005F5D7C"/>
    <w:rsid w:val="005F5FA1"/>
    <w:rsid w:val="005F6B1E"/>
    <w:rsid w:val="005F6D91"/>
    <w:rsid w:val="005F6E26"/>
    <w:rsid w:val="005F7FDC"/>
    <w:rsid w:val="006010A4"/>
    <w:rsid w:val="006017AE"/>
    <w:rsid w:val="006018CD"/>
    <w:rsid w:val="00601A5B"/>
    <w:rsid w:val="00601B4C"/>
    <w:rsid w:val="00601BDC"/>
    <w:rsid w:val="00602E3A"/>
    <w:rsid w:val="00603302"/>
    <w:rsid w:val="006034A7"/>
    <w:rsid w:val="00603F0A"/>
    <w:rsid w:val="006040FA"/>
    <w:rsid w:val="00604275"/>
    <w:rsid w:val="00604481"/>
    <w:rsid w:val="00604580"/>
    <w:rsid w:val="00604847"/>
    <w:rsid w:val="00604D12"/>
    <w:rsid w:val="006054DE"/>
    <w:rsid w:val="00605F3D"/>
    <w:rsid w:val="00606669"/>
    <w:rsid w:val="00606DD8"/>
    <w:rsid w:val="0060712C"/>
    <w:rsid w:val="00607390"/>
    <w:rsid w:val="00607AAD"/>
    <w:rsid w:val="00607B9B"/>
    <w:rsid w:val="00607C77"/>
    <w:rsid w:val="00607CBC"/>
    <w:rsid w:val="00607D29"/>
    <w:rsid w:val="00610135"/>
    <w:rsid w:val="00610175"/>
    <w:rsid w:val="00610371"/>
    <w:rsid w:val="006103C4"/>
    <w:rsid w:val="00610AE7"/>
    <w:rsid w:val="00611234"/>
    <w:rsid w:val="0061127B"/>
    <w:rsid w:val="0061131E"/>
    <w:rsid w:val="0061155D"/>
    <w:rsid w:val="00612298"/>
    <w:rsid w:val="0061247F"/>
    <w:rsid w:val="00612863"/>
    <w:rsid w:val="00612D1D"/>
    <w:rsid w:val="006134E7"/>
    <w:rsid w:val="00613D72"/>
    <w:rsid w:val="0061448A"/>
    <w:rsid w:val="006149EB"/>
    <w:rsid w:val="00614CB5"/>
    <w:rsid w:val="0061502F"/>
    <w:rsid w:val="0061557A"/>
    <w:rsid w:val="0061574F"/>
    <w:rsid w:val="006159E4"/>
    <w:rsid w:val="0061612E"/>
    <w:rsid w:val="00616366"/>
    <w:rsid w:val="0061664A"/>
    <w:rsid w:val="00617162"/>
    <w:rsid w:val="00617417"/>
    <w:rsid w:val="006177D1"/>
    <w:rsid w:val="00617861"/>
    <w:rsid w:val="006203C7"/>
    <w:rsid w:val="0062093A"/>
    <w:rsid w:val="00621C92"/>
    <w:rsid w:val="0062322C"/>
    <w:rsid w:val="006257E5"/>
    <w:rsid w:val="0062651A"/>
    <w:rsid w:val="00626A56"/>
    <w:rsid w:val="00626C0D"/>
    <w:rsid w:val="00627034"/>
    <w:rsid w:val="00627285"/>
    <w:rsid w:val="00627325"/>
    <w:rsid w:val="006274B4"/>
    <w:rsid w:val="0062751C"/>
    <w:rsid w:val="00627526"/>
    <w:rsid w:val="006276A9"/>
    <w:rsid w:val="006277E2"/>
    <w:rsid w:val="0063043E"/>
    <w:rsid w:val="006304D6"/>
    <w:rsid w:val="00630A2F"/>
    <w:rsid w:val="00630A8B"/>
    <w:rsid w:val="00630EE3"/>
    <w:rsid w:val="00630FD3"/>
    <w:rsid w:val="00631401"/>
    <w:rsid w:val="0063161E"/>
    <w:rsid w:val="00631BE7"/>
    <w:rsid w:val="00631C31"/>
    <w:rsid w:val="0063224E"/>
    <w:rsid w:val="00632BBF"/>
    <w:rsid w:val="00632E8A"/>
    <w:rsid w:val="006331FF"/>
    <w:rsid w:val="00633219"/>
    <w:rsid w:val="00633CB5"/>
    <w:rsid w:val="00634B66"/>
    <w:rsid w:val="00634BD4"/>
    <w:rsid w:val="0063513F"/>
    <w:rsid w:val="0063525A"/>
    <w:rsid w:val="0063543D"/>
    <w:rsid w:val="00635498"/>
    <w:rsid w:val="006358BA"/>
    <w:rsid w:val="006358D6"/>
    <w:rsid w:val="006358FE"/>
    <w:rsid w:val="0063658A"/>
    <w:rsid w:val="006365C0"/>
    <w:rsid w:val="006368D3"/>
    <w:rsid w:val="00636DA7"/>
    <w:rsid w:val="00637316"/>
    <w:rsid w:val="00637A9A"/>
    <w:rsid w:val="00637D3D"/>
    <w:rsid w:val="006405FA"/>
    <w:rsid w:val="00640DE9"/>
    <w:rsid w:val="00640DFF"/>
    <w:rsid w:val="006410C6"/>
    <w:rsid w:val="00641BD1"/>
    <w:rsid w:val="00641ED7"/>
    <w:rsid w:val="00642030"/>
    <w:rsid w:val="00642066"/>
    <w:rsid w:val="006423AF"/>
    <w:rsid w:val="006424E5"/>
    <w:rsid w:val="0064268D"/>
    <w:rsid w:val="00642D04"/>
    <w:rsid w:val="006430DD"/>
    <w:rsid w:val="00643828"/>
    <w:rsid w:val="00643979"/>
    <w:rsid w:val="00643FB0"/>
    <w:rsid w:val="00643FC5"/>
    <w:rsid w:val="00644388"/>
    <w:rsid w:val="00644510"/>
    <w:rsid w:val="00644570"/>
    <w:rsid w:val="006446A5"/>
    <w:rsid w:val="00644AE7"/>
    <w:rsid w:val="00644BD6"/>
    <w:rsid w:val="00644E96"/>
    <w:rsid w:val="0064558D"/>
    <w:rsid w:val="006459F8"/>
    <w:rsid w:val="00645DE7"/>
    <w:rsid w:val="00646925"/>
    <w:rsid w:val="00646BAE"/>
    <w:rsid w:val="0064709E"/>
    <w:rsid w:val="00647130"/>
    <w:rsid w:val="00647397"/>
    <w:rsid w:val="006478F4"/>
    <w:rsid w:val="00647AF3"/>
    <w:rsid w:val="00647CAE"/>
    <w:rsid w:val="00647F93"/>
    <w:rsid w:val="00650481"/>
    <w:rsid w:val="00650700"/>
    <w:rsid w:val="00650995"/>
    <w:rsid w:val="00650C83"/>
    <w:rsid w:val="00651140"/>
    <w:rsid w:val="00651465"/>
    <w:rsid w:val="00651625"/>
    <w:rsid w:val="006520CC"/>
    <w:rsid w:val="006525A8"/>
    <w:rsid w:val="006528BD"/>
    <w:rsid w:val="00652C94"/>
    <w:rsid w:val="00652FFF"/>
    <w:rsid w:val="00653279"/>
    <w:rsid w:val="006533F5"/>
    <w:rsid w:val="006538F4"/>
    <w:rsid w:val="00653CD9"/>
    <w:rsid w:val="00653D22"/>
    <w:rsid w:val="006550A4"/>
    <w:rsid w:val="006551B4"/>
    <w:rsid w:val="006554D4"/>
    <w:rsid w:val="0065569B"/>
    <w:rsid w:val="0065626E"/>
    <w:rsid w:val="00656372"/>
    <w:rsid w:val="00656666"/>
    <w:rsid w:val="0065692A"/>
    <w:rsid w:val="00656B90"/>
    <w:rsid w:val="006570AD"/>
    <w:rsid w:val="00657B8D"/>
    <w:rsid w:val="00657ED3"/>
    <w:rsid w:val="00660056"/>
    <w:rsid w:val="00660409"/>
    <w:rsid w:val="006605A6"/>
    <w:rsid w:val="006606A2"/>
    <w:rsid w:val="00660948"/>
    <w:rsid w:val="00661E43"/>
    <w:rsid w:val="00661EFA"/>
    <w:rsid w:val="00662326"/>
    <w:rsid w:val="00662717"/>
    <w:rsid w:val="006630AB"/>
    <w:rsid w:val="006632B0"/>
    <w:rsid w:val="006635E2"/>
    <w:rsid w:val="006639B9"/>
    <w:rsid w:val="00664234"/>
    <w:rsid w:val="00664591"/>
    <w:rsid w:val="00664901"/>
    <w:rsid w:val="00664EAD"/>
    <w:rsid w:val="00664F0E"/>
    <w:rsid w:val="00665678"/>
    <w:rsid w:val="00666169"/>
    <w:rsid w:val="006661C3"/>
    <w:rsid w:val="0066656D"/>
    <w:rsid w:val="00666A8C"/>
    <w:rsid w:val="0066739D"/>
    <w:rsid w:val="0066745C"/>
    <w:rsid w:val="00667D04"/>
    <w:rsid w:val="00670FB7"/>
    <w:rsid w:val="006721E7"/>
    <w:rsid w:val="006728A8"/>
    <w:rsid w:val="006728C2"/>
    <w:rsid w:val="00673291"/>
    <w:rsid w:val="00673482"/>
    <w:rsid w:val="006736C9"/>
    <w:rsid w:val="00673A48"/>
    <w:rsid w:val="006740EF"/>
    <w:rsid w:val="00674516"/>
    <w:rsid w:val="00674AB2"/>
    <w:rsid w:val="006750FA"/>
    <w:rsid w:val="006755C2"/>
    <w:rsid w:val="00675884"/>
    <w:rsid w:val="00675BE2"/>
    <w:rsid w:val="00675C27"/>
    <w:rsid w:val="00675D3C"/>
    <w:rsid w:val="00675F92"/>
    <w:rsid w:val="0067610B"/>
    <w:rsid w:val="0067690D"/>
    <w:rsid w:val="0067691F"/>
    <w:rsid w:val="00676961"/>
    <w:rsid w:val="00676A4F"/>
    <w:rsid w:val="00677127"/>
    <w:rsid w:val="006772B6"/>
    <w:rsid w:val="00677371"/>
    <w:rsid w:val="0067751B"/>
    <w:rsid w:val="0067753F"/>
    <w:rsid w:val="00677623"/>
    <w:rsid w:val="0067772D"/>
    <w:rsid w:val="006804F6"/>
    <w:rsid w:val="00680ACD"/>
    <w:rsid w:val="00680C3B"/>
    <w:rsid w:val="00681288"/>
    <w:rsid w:val="006814D0"/>
    <w:rsid w:val="00681722"/>
    <w:rsid w:val="00681CA6"/>
    <w:rsid w:val="00681D01"/>
    <w:rsid w:val="00681F73"/>
    <w:rsid w:val="00681F76"/>
    <w:rsid w:val="00682042"/>
    <w:rsid w:val="00682623"/>
    <w:rsid w:val="00682A8F"/>
    <w:rsid w:val="00682BB9"/>
    <w:rsid w:val="00682C84"/>
    <w:rsid w:val="00682E6E"/>
    <w:rsid w:val="006830FA"/>
    <w:rsid w:val="00683C1D"/>
    <w:rsid w:val="00683FFC"/>
    <w:rsid w:val="006841B4"/>
    <w:rsid w:val="006841BE"/>
    <w:rsid w:val="00684427"/>
    <w:rsid w:val="00684908"/>
    <w:rsid w:val="00684DC3"/>
    <w:rsid w:val="00684EE9"/>
    <w:rsid w:val="00685535"/>
    <w:rsid w:val="006857C0"/>
    <w:rsid w:val="00685CF7"/>
    <w:rsid w:val="00685D13"/>
    <w:rsid w:val="00685E50"/>
    <w:rsid w:val="006860A6"/>
    <w:rsid w:val="00686188"/>
    <w:rsid w:val="00686293"/>
    <w:rsid w:val="006864B7"/>
    <w:rsid w:val="00686B9E"/>
    <w:rsid w:val="00686F49"/>
    <w:rsid w:val="00687066"/>
    <w:rsid w:val="006873A5"/>
    <w:rsid w:val="006876C7"/>
    <w:rsid w:val="006878F3"/>
    <w:rsid w:val="0068794C"/>
    <w:rsid w:val="00687E79"/>
    <w:rsid w:val="00690388"/>
    <w:rsid w:val="00690875"/>
    <w:rsid w:val="0069095D"/>
    <w:rsid w:val="006909E3"/>
    <w:rsid w:val="00690B50"/>
    <w:rsid w:val="00690BA3"/>
    <w:rsid w:val="0069121E"/>
    <w:rsid w:val="00691346"/>
    <w:rsid w:val="00691BD5"/>
    <w:rsid w:val="00691CEC"/>
    <w:rsid w:val="006920DB"/>
    <w:rsid w:val="006926BC"/>
    <w:rsid w:val="006930A3"/>
    <w:rsid w:val="006933C9"/>
    <w:rsid w:val="0069348D"/>
    <w:rsid w:val="006939B3"/>
    <w:rsid w:val="00693BDE"/>
    <w:rsid w:val="0069446A"/>
    <w:rsid w:val="006946BE"/>
    <w:rsid w:val="00694D5D"/>
    <w:rsid w:val="00694DA3"/>
    <w:rsid w:val="00694E59"/>
    <w:rsid w:val="006954DD"/>
    <w:rsid w:val="006955A5"/>
    <w:rsid w:val="006958C2"/>
    <w:rsid w:val="0069621D"/>
    <w:rsid w:val="00696BBC"/>
    <w:rsid w:val="00696CA3"/>
    <w:rsid w:val="00696F88"/>
    <w:rsid w:val="0069733E"/>
    <w:rsid w:val="006973E5"/>
    <w:rsid w:val="006977CC"/>
    <w:rsid w:val="006A07B4"/>
    <w:rsid w:val="006A0958"/>
    <w:rsid w:val="006A0D06"/>
    <w:rsid w:val="006A13ED"/>
    <w:rsid w:val="006A164F"/>
    <w:rsid w:val="006A1830"/>
    <w:rsid w:val="006A1B64"/>
    <w:rsid w:val="006A232B"/>
    <w:rsid w:val="006A256E"/>
    <w:rsid w:val="006A3056"/>
    <w:rsid w:val="006A35BD"/>
    <w:rsid w:val="006A3660"/>
    <w:rsid w:val="006A369C"/>
    <w:rsid w:val="006A372F"/>
    <w:rsid w:val="006A3874"/>
    <w:rsid w:val="006A395C"/>
    <w:rsid w:val="006A3D1A"/>
    <w:rsid w:val="006A4436"/>
    <w:rsid w:val="006A46A7"/>
    <w:rsid w:val="006A4A4E"/>
    <w:rsid w:val="006A50EF"/>
    <w:rsid w:val="006A5591"/>
    <w:rsid w:val="006A5C86"/>
    <w:rsid w:val="006A5FB7"/>
    <w:rsid w:val="006A60DA"/>
    <w:rsid w:val="006A657D"/>
    <w:rsid w:val="006A6D62"/>
    <w:rsid w:val="006A724D"/>
    <w:rsid w:val="006A7836"/>
    <w:rsid w:val="006A79A6"/>
    <w:rsid w:val="006A7D92"/>
    <w:rsid w:val="006B0572"/>
    <w:rsid w:val="006B06D5"/>
    <w:rsid w:val="006B1A12"/>
    <w:rsid w:val="006B1CCC"/>
    <w:rsid w:val="006B1FBC"/>
    <w:rsid w:val="006B2130"/>
    <w:rsid w:val="006B2649"/>
    <w:rsid w:val="006B264B"/>
    <w:rsid w:val="006B294A"/>
    <w:rsid w:val="006B2E26"/>
    <w:rsid w:val="006B3348"/>
    <w:rsid w:val="006B34BA"/>
    <w:rsid w:val="006B35C6"/>
    <w:rsid w:val="006B35D9"/>
    <w:rsid w:val="006B3728"/>
    <w:rsid w:val="006B3AAD"/>
    <w:rsid w:val="006B3AC7"/>
    <w:rsid w:val="006B3CE8"/>
    <w:rsid w:val="006B400B"/>
    <w:rsid w:val="006B41AE"/>
    <w:rsid w:val="006B43EE"/>
    <w:rsid w:val="006B498D"/>
    <w:rsid w:val="006B4C45"/>
    <w:rsid w:val="006B4F60"/>
    <w:rsid w:val="006B53B5"/>
    <w:rsid w:val="006B5983"/>
    <w:rsid w:val="006B5BDC"/>
    <w:rsid w:val="006B5E26"/>
    <w:rsid w:val="006B6463"/>
    <w:rsid w:val="006B65E5"/>
    <w:rsid w:val="006B69EA"/>
    <w:rsid w:val="006B69EF"/>
    <w:rsid w:val="006B6B17"/>
    <w:rsid w:val="006B6D40"/>
    <w:rsid w:val="006B7066"/>
    <w:rsid w:val="006B7356"/>
    <w:rsid w:val="006B7602"/>
    <w:rsid w:val="006B77EA"/>
    <w:rsid w:val="006C0CA5"/>
    <w:rsid w:val="006C146A"/>
    <w:rsid w:val="006C1DC1"/>
    <w:rsid w:val="006C1FA5"/>
    <w:rsid w:val="006C22AA"/>
    <w:rsid w:val="006C2479"/>
    <w:rsid w:val="006C2513"/>
    <w:rsid w:val="006C252A"/>
    <w:rsid w:val="006C2711"/>
    <w:rsid w:val="006C2B1C"/>
    <w:rsid w:val="006C2B8C"/>
    <w:rsid w:val="006C316D"/>
    <w:rsid w:val="006C3804"/>
    <w:rsid w:val="006C3B26"/>
    <w:rsid w:val="006C3DB4"/>
    <w:rsid w:val="006C3E81"/>
    <w:rsid w:val="006C3F0A"/>
    <w:rsid w:val="006C43FA"/>
    <w:rsid w:val="006C4D13"/>
    <w:rsid w:val="006C5272"/>
    <w:rsid w:val="006C53AF"/>
    <w:rsid w:val="006C544C"/>
    <w:rsid w:val="006C558E"/>
    <w:rsid w:val="006C5695"/>
    <w:rsid w:val="006C59F3"/>
    <w:rsid w:val="006C5EAF"/>
    <w:rsid w:val="006C5EB1"/>
    <w:rsid w:val="006C5F53"/>
    <w:rsid w:val="006C6251"/>
    <w:rsid w:val="006C64E5"/>
    <w:rsid w:val="006C69F1"/>
    <w:rsid w:val="006C6AD9"/>
    <w:rsid w:val="006C6D75"/>
    <w:rsid w:val="006C70F4"/>
    <w:rsid w:val="006C7169"/>
    <w:rsid w:val="006C7C26"/>
    <w:rsid w:val="006D0345"/>
    <w:rsid w:val="006D05A3"/>
    <w:rsid w:val="006D069E"/>
    <w:rsid w:val="006D0932"/>
    <w:rsid w:val="006D09DC"/>
    <w:rsid w:val="006D0B73"/>
    <w:rsid w:val="006D0DAB"/>
    <w:rsid w:val="006D135E"/>
    <w:rsid w:val="006D1AB2"/>
    <w:rsid w:val="006D1B4F"/>
    <w:rsid w:val="006D213C"/>
    <w:rsid w:val="006D228E"/>
    <w:rsid w:val="006D239C"/>
    <w:rsid w:val="006D25C7"/>
    <w:rsid w:val="006D26CF"/>
    <w:rsid w:val="006D2ACA"/>
    <w:rsid w:val="006D2E6B"/>
    <w:rsid w:val="006D30E3"/>
    <w:rsid w:val="006D31C3"/>
    <w:rsid w:val="006D408E"/>
    <w:rsid w:val="006D4B3A"/>
    <w:rsid w:val="006D5150"/>
    <w:rsid w:val="006D53D3"/>
    <w:rsid w:val="006D5878"/>
    <w:rsid w:val="006D629E"/>
    <w:rsid w:val="006D68E2"/>
    <w:rsid w:val="006D69F9"/>
    <w:rsid w:val="006D6BB9"/>
    <w:rsid w:val="006D7199"/>
    <w:rsid w:val="006D7219"/>
    <w:rsid w:val="006D7C6F"/>
    <w:rsid w:val="006D7D9F"/>
    <w:rsid w:val="006E09A8"/>
    <w:rsid w:val="006E0CC1"/>
    <w:rsid w:val="006E0F17"/>
    <w:rsid w:val="006E1386"/>
    <w:rsid w:val="006E159E"/>
    <w:rsid w:val="006E2415"/>
    <w:rsid w:val="006E251E"/>
    <w:rsid w:val="006E27F6"/>
    <w:rsid w:val="006E2B79"/>
    <w:rsid w:val="006E3162"/>
    <w:rsid w:val="006E3403"/>
    <w:rsid w:val="006E3408"/>
    <w:rsid w:val="006E399B"/>
    <w:rsid w:val="006E3A57"/>
    <w:rsid w:val="006E3E55"/>
    <w:rsid w:val="006E4047"/>
    <w:rsid w:val="006E4726"/>
    <w:rsid w:val="006E5079"/>
    <w:rsid w:val="006E54E1"/>
    <w:rsid w:val="006E5580"/>
    <w:rsid w:val="006E5C1E"/>
    <w:rsid w:val="006E662D"/>
    <w:rsid w:val="006E6697"/>
    <w:rsid w:val="006E6C23"/>
    <w:rsid w:val="006E72D4"/>
    <w:rsid w:val="006E73BD"/>
    <w:rsid w:val="006E7F17"/>
    <w:rsid w:val="006E7FF8"/>
    <w:rsid w:val="006F030F"/>
    <w:rsid w:val="006F0AB3"/>
    <w:rsid w:val="006F0DF5"/>
    <w:rsid w:val="006F112E"/>
    <w:rsid w:val="006F1381"/>
    <w:rsid w:val="006F13D8"/>
    <w:rsid w:val="006F158E"/>
    <w:rsid w:val="006F1B07"/>
    <w:rsid w:val="006F1B47"/>
    <w:rsid w:val="006F1D3C"/>
    <w:rsid w:val="006F1DA9"/>
    <w:rsid w:val="006F2110"/>
    <w:rsid w:val="006F21D4"/>
    <w:rsid w:val="006F2884"/>
    <w:rsid w:val="006F2E00"/>
    <w:rsid w:val="006F38FF"/>
    <w:rsid w:val="006F3A6F"/>
    <w:rsid w:val="006F4319"/>
    <w:rsid w:val="006F43A8"/>
    <w:rsid w:val="006F453D"/>
    <w:rsid w:val="006F493D"/>
    <w:rsid w:val="006F4B5E"/>
    <w:rsid w:val="006F4D6A"/>
    <w:rsid w:val="006F4EDD"/>
    <w:rsid w:val="006F5191"/>
    <w:rsid w:val="006F5576"/>
    <w:rsid w:val="006F55EC"/>
    <w:rsid w:val="006F61FC"/>
    <w:rsid w:val="006F64C3"/>
    <w:rsid w:val="006F65C9"/>
    <w:rsid w:val="006F6A64"/>
    <w:rsid w:val="006F73DC"/>
    <w:rsid w:val="006F75C5"/>
    <w:rsid w:val="006F771D"/>
    <w:rsid w:val="007002D7"/>
    <w:rsid w:val="007003F2"/>
    <w:rsid w:val="0070041B"/>
    <w:rsid w:val="00700C46"/>
    <w:rsid w:val="00700D3F"/>
    <w:rsid w:val="00700FC3"/>
    <w:rsid w:val="00701041"/>
    <w:rsid w:val="00701BAE"/>
    <w:rsid w:val="00702135"/>
    <w:rsid w:val="00702985"/>
    <w:rsid w:val="00702B46"/>
    <w:rsid w:val="00702D05"/>
    <w:rsid w:val="00702D79"/>
    <w:rsid w:val="00703165"/>
    <w:rsid w:val="007036D0"/>
    <w:rsid w:val="0070391A"/>
    <w:rsid w:val="00703C33"/>
    <w:rsid w:val="0070447D"/>
    <w:rsid w:val="00704900"/>
    <w:rsid w:val="00704BDA"/>
    <w:rsid w:val="00704C3F"/>
    <w:rsid w:val="00704DB3"/>
    <w:rsid w:val="007051E7"/>
    <w:rsid w:val="0070533D"/>
    <w:rsid w:val="00706532"/>
    <w:rsid w:val="0070696A"/>
    <w:rsid w:val="007070F5"/>
    <w:rsid w:val="007072D9"/>
    <w:rsid w:val="00707BD2"/>
    <w:rsid w:val="007103C8"/>
    <w:rsid w:val="00710506"/>
    <w:rsid w:val="00710577"/>
    <w:rsid w:val="00710627"/>
    <w:rsid w:val="0071086A"/>
    <w:rsid w:val="00710A82"/>
    <w:rsid w:val="00710EED"/>
    <w:rsid w:val="00710F77"/>
    <w:rsid w:val="00711131"/>
    <w:rsid w:val="00711978"/>
    <w:rsid w:val="00711B33"/>
    <w:rsid w:val="00712196"/>
    <w:rsid w:val="0071271D"/>
    <w:rsid w:val="00712876"/>
    <w:rsid w:val="00712C39"/>
    <w:rsid w:val="00712FC5"/>
    <w:rsid w:val="007133EC"/>
    <w:rsid w:val="00713494"/>
    <w:rsid w:val="007138E8"/>
    <w:rsid w:val="00713DBF"/>
    <w:rsid w:val="00713F0D"/>
    <w:rsid w:val="00714455"/>
    <w:rsid w:val="00715F29"/>
    <w:rsid w:val="00716909"/>
    <w:rsid w:val="00716B79"/>
    <w:rsid w:val="00717B45"/>
    <w:rsid w:val="00720226"/>
    <w:rsid w:val="00721145"/>
    <w:rsid w:val="0072216B"/>
    <w:rsid w:val="00722242"/>
    <w:rsid w:val="00722889"/>
    <w:rsid w:val="007230BD"/>
    <w:rsid w:val="00723D35"/>
    <w:rsid w:val="00723F80"/>
    <w:rsid w:val="0072428F"/>
    <w:rsid w:val="007245D5"/>
    <w:rsid w:val="007246E8"/>
    <w:rsid w:val="00724826"/>
    <w:rsid w:val="00724A47"/>
    <w:rsid w:val="00724A4D"/>
    <w:rsid w:val="00724B1B"/>
    <w:rsid w:val="00724C7C"/>
    <w:rsid w:val="00724D7B"/>
    <w:rsid w:val="007250AA"/>
    <w:rsid w:val="00725480"/>
    <w:rsid w:val="00725638"/>
    <w:rsid w:val="00725805"/>
    <w:rsid w:val="0072693B"/>
    <w:rsid w:val="00726CE6"/>
    <w:rsid w:val="007275A3"/>
    <w:rsid w:val="00727BC8"/>
    <w:rsid w:val="00727C68"/>
    <w:rsid w:val="00727EA0"/>
    <w:rsid w:val="00730241"/>
    <w:rsid w:val="00731071"/>
    <w:rsid w:val="00731270"/>
    <w:rsid w:val="007317FF"/>
    <w:rsid w:val="0073218C"/>
    <w:rsid w:val="00732EAB"/>
    <w:rsid w:val="007330D7"/>
    <w:rsid w:val="00733114"/>
    <w:rsid w:val="0073349C"/>
    <w:rsid w:val="0073376A"/>
    <w:rsid w:val="00733FC1"/>
    <w:rsid w:val="007341DF"/>
    <w:rsid w:val="007342FE"/>
    <w:rsid w:val="0073438D"/>
    <w:rsid w:val="0073466F"/>
    <w:rsid w:val="00734849"/>
    <w:rsid w:val="00734987"/>
    <w:rsid w:val="00734F92"/>
    <w:rsid w:val="0073500E"/>
    <w:rsid w:val="007355A2"/>
    <w:rsid w:val="007356EC"/>
    <w:rsid w:val="007358E4"/>
    <w:rsid w:val="00735A8F"/>
    <w:rsid w:val="00735C1A"/>
    <w:rsid w:val="0073642E"/>
    <w:rsid w:val="0073666D"/>
    <w:rsid w:val="0073669E"/>
    <w:rsid w:val="00736D52"/>
    <w:rsid w:val="00736D6D"/>
    <w:rsid w:val="00736DF6"/>
    <w:rsid w:val="007372D5"/>
    <w:rsid w:val="00737432"/>
    <w:rsid w:val="007377C4"/>
    <w:rsid w:val="00737D04"/>
    <w:rsid w:val="00737D95"/>
    <w:rsid w:val="00740538"/>
    <w:rsid w:val="00740795"/>
    <w:rsid w:val="00740A38"/>
    <w:rsid w:val="00740C4E"/>
    <w:rsid w:val="007417E9"/>
    <w:rsid w:val="00742683"/>
    <w:rsid w:val="00743650"/>
    <w:rsid w:val="0074366F"/>
    <w:rsid w:val="007437AE"/>
    <w:rsid w:val="00743816"/>
    <w:rsid w:val="00743B6B"/>
    <w:rsid w:val="00743EF3"/>
    <w:rsid w:val="0074406F"/>
    <w:rsid w:val="0074413A"/>
    <w:rsid w:val="007444F7"/>
    <w:rsid w:val="00744DD6"/>
    <w:rsid w:val="00744E19"/>
    <w:rsid w:val="00745270"/>
    <w:rsid w:val="00745289"/>
    <w:rsid w:val="007452C2"/>
    <w:rsid w:val="0074553D"/>
    <w:rsid w:val="00745932"/>
    <w:rsid w:val="00745A6F"/>
    <w:rsid w:val="007468F7"/>
    <w:rsid w:val="00746D82"/>
    <w:rsid w:val="00746DA5"/>
    <w:rsid w:val="00746F51"/>
    <w:rsid w:val="00746FD1"/>
    <w:rsid w:val="00747C5C"/>
    <w:rsid w:val="00747CC4"/>
    <w:rsid w:val="0075028B"/>
    <w:rsid w:val="00750471"/>
    <w:rsid w:val="0075063F"/>
    <w:rsid w:val="007507DC"/>
    <w:rsid w:val="00750BE6"/>
    <w:rsid w:val="00750CC0"/>
    <w:rsid w:val="0075133B"/>
    <w:rsid w:val="00751547"/>
    <w:rsid w:val="00751678"/>
    <w:rsid w:val="00751773"/>
    <w:rsid w:val="00751A1E"/>
    <w:rsid w:val="00751B8F"/>
    <w:rsid w:val="00751DBC"/>
    <w:rsid w:val="00751E49"/>
    <w:rsid w:val="00751FEE"/>
    <w:rsid w:val="00752165"/>
    <w:rsid w:val="00752328"/>
    <w:rsid w:val="007523C3"/>
    <w:rsid w:val="00752609"/>
    <w:rsid w:val="00752990"/>
    <w:rsid w:val="0075299F"/>
    <w:rsid w:val="00752B7C"/>
    <w:rsid w:val="007530A6"/>
    <w:rsid w:val="00753A9E"/>
    <w:rsid w:val="00754029"/>
    <w:rsid w:val="007540CE"/>
    <w:rsid w:val="00754414"/>
    <w:rsid w:val="007549E8"/>
    <w:rsid w:val="00754A12"/>
    <w:rsid w:val="00754FA9"/>
    <w:rsid w:val="00755668"/>
    <w:rsid w:val="0075603F"/>
    <w:rsid w:val="007561FB"/>
    <w:rsid w:val="0075670A"/>
    <w:rsid w:val="00756B18"/>
    <w:rsid w:val="00756E3A"/>
    <w:rsid w:val="007571C5"/>
    <w:rsid w:val="0075724A"/>
    <w:rsid w:val="0075777D"/>
    <w:rsid w:val="007605E9"/>
    <w:rsid w:val="00760A44"/>
    <w:rsid w:val="00760C7A"/>
    <w:rsid w:val="00760D86"/>
    <w:rsid w:val="00760FEE"/>
    <w:rsid w:val="0076167D"/>
    <w:rsid w:val="00761836"/>
    <w:rsid w:val="007619AD"/>
    <w:rsid w:val="00761EA3"/>
    <w:rsid w:val="00761F36"/>
    <w:rsid w:val="00762107"/>
    <w:rsid w:val="007624E5"/>
    <w:rsid w:val="00762515"/>
    <w:rsid w:val="007633C5"/>
    <w:rsid w:val="00763C22"/>
    <w:rsid w:val="00764778"/>
    <w:rsid w:val="00764B8E"/>
    <w:rsid w:val="00764FED"/>
    <w:rsid w:val="007650F2"/>
    <w:rsid w:val="00765421"/>
    <w:rsid w:val="0076542F"/>
    <w:rsid w:val="0076546D"/>
    <w:rsid w:val="007654FC"/>
    <w:rsid w:val="00765D67"/>
    <w:rsid w:val="00766479"/>
    <w:rsid w:val="007667F6"/>
    <w:rsid w:val="007669B3"/>
    <w:rsid w:val="00766A2B"/>
    <w:rsid w:val="00766ED9"/>
    <w:rsid w:val="007670CD"/>
    <w:rsid w:val="007670F0"/>
    <w:rsid w:val="007675B3"/>
    <w:rsid w:val="007707A8"/>
    <w:rsid w:val="00770C60"/>
    <w:rsid w:val="00770E78"/>
    <w:rsid w:val="00771577"/>
    <w:rsid w:val="00771A2A"/>
    <w:rsid w:val="00771D69"/>
    <w:rsid w:val="007726A7"/>
    <w:rsid w:val="007726F1"/>
    <w:rsid w:val="00772DFB"/>
    <w:rsid w:val="0077302C"/>
    <w:rsid w:val="0077346A"/>
    <w:rsid w:val="0077351C"/>
    <w:rsid w:val="007737B1"/>
    <w:rsid w:val="0077392D"/>
    <w:rsid w:val="00773BFF"/>
    <w:rsid w:val="00774631"/>
    <w:rsid w:val="00775278"/>
    <w:rsid w:val="007758C4"/>
    <w:rsid w:val="00775C1B"/>
    <w:rsid w:val="00775C6D"/>
    <w:rsid w:val="00777FEA"/>
    <w:rsid w:val="00780234"/>
    <w:rsid w:val="00780611"/>
    <w:rsid w:val="007807A1"/>
    <w:rsid w:val="00780836"/>
    <w:rsid w:val="007810AF"/>
    <w:rsid w:val="00781254"/>
    <w:rsid w:val="0078172D"/>
    <w:rsid w:val="0078187D"/>
    <w:rsid w:val="007819AC"/>
    <w:rsid w:val="00782611"/>
    <w:rsid w:val="007828E6"/>
    <w:rsid w:val="007832CA"/>
    <w:rsid w:val="0078393C"/>
    <w:rsid w:val="00783A89"/>
    <w:rsid w:val="0078441D"/>
    <w:rsid w:val="007848B7"/>
    <w:rsid w:val="0078495F"/>
    <w:rsid w:val="00784C65"/>
    <w:rsid w:val="00784DBB"/>
    <w:rsid w:val="007854CE"/>
    <w:rsid w:val="007855B9"/>
    <w:rsid w:val="007857D8"/>
    <w:rsid w:val="00785A5C"/>
    <w:rsid w:val="00786000"/>
    <w:rsid w:val="0078600D"/>
    <w:rsid w:val="0078603F"/>
    <w:rsid w:val="00786315"/>
    <w:rsid w:val="00786356"/>
    <w:rsid w:val="00786A72"/>
    <w:rsid w:val="00786B36"/>
    <w:rsid w:val="00786FB4"/>
    <w:rsid w:val="007872C6"/>
    <w:rsid w:val="007876BE"/>
    <w:rsid w:val="00787980"/>
    <w:rsid w:val="00787E3B"/>
    <w:rsid w:val="00787F9D"/>
    <w:rsid w:val="00790920"/>
    <w:rsid w:val="00790B2E"/>
    <w:rsid w:val="00790C76"/>
    <w:rsid w:val="00790CD6"/>
    <w:rsid w:val="00790E56"/>
    <w:rsid w:val="00791189"/>
    <w:rsid w:val="007914F7"/>
    <w:rsid w:val="00791529"/>
    <w:rsid w:val="0079173E"/>
    <w:rsid w:val="00791AEE"/>
    <w:rsid w:val="00791CB5"/>
    <w:rsid w:val="00791DEC"/>
    <w:rsid w:val="00791EA2"/>
    <w:rsid w:val="0079204B"/>
    <w:rsid w:val="007923BE"/>
    <w:rsid w:val="007923C3"/>
    <w:rsid w:val="00792528"/>
    <w:rsid w:val="0079267B"/>
    <w:rsid w:val="00792B3E"/>
    <w:rsid w:val="00792B7C"/>
    <w:rsid w:val="00792C75"/>
    <w:rsid w:val="00793092"/>
    <w:rsid w:val="00793324"/>
    <w:rsid w:val="007933C2"/>
    <w:rsid w:val="007936A0"/>
    <w:rsid w:val="00793C1D"/>
    <w:rsid w:val="00793E12"/>
    <w:rsid w:val="007941CF"/>
    <w:rsid w:val="007947EF"/>
    <w:rsid w:val="00794E95"/>
    <w:rsid w:val="00795067"/>
    <w:rsid w:val="0079580C"/>
    <w:rsid w:val="0079588D"/>
    <w:rsid w:val="007958B9"/>
    <w:rsid w:val="00795B34"/>
    <w:rsid w:val="00795D15"/>
    <w:rsid w:val="00795DDB"/>
    <w:rsid w:val="00796725"/>
    <w:rsid w:val="00796765"/>
    <w:rsid w:val="00797190"/>
    <w:rsid w:val="00797925"/>
    <w:rsid w:val="00797E04"/>
    <w:rsid w:val="007A06EE"/>
    <w:rsid w:val="007A07BC"/>
    <w:rsid w:val="007A0B15"/>
    <w:rsid w:val="007A0F25"/>
    <w:rsid w:val="007A1127"/>
    <w:rsid w:val="007A1B22"/>
    <w:rsid w:val="007A1C55"/>
    <w:rsid w:val="007A1FB0"/>
    <w:rsid w:val="007A22CE"/>
    <w:rsid w:val="007A2720"/>
    <w:rsid w:val="007A2D8C"/>
    <w:rsid w:val="007A2DCE"/>
    <w:rsid w:val="007A3083"/>
    <w:rsid w:val="007A3399"/>
    <w:rsid w:val="007A3474"/>
    <w:rsid w:val="007A3620"/>
    <w:rsid w:val="007A380B"/>
    <w:rsid w:val="007A3B1F"/>
    <w:rsid w:val="007A3B48"/>
    <w:rsid w:val="007A3BD4"/>
    <w:rsid w:val="007A3C03"/>
    <w:rsid w:val="007A3F6E"/>
    <w:rsid w:val="007A44D5"/>
    <w:rsid w:val="007A4605"/>
    <w:rsid w:val="007A4733"/>
    <w:rsid w:val="007A4C89"/>
    <w:rsid w:val="007A4DAD"/>
    <w:rsid w:val="007A4E4B"/>
    <w:rsid w:val="007A507F"/>
    <w:rsid w:val="007A5A43"/>
    <w:rsid w:val="007A5AA9"/>
    <w:rsid w:val="007A5F40"/>
    <w:rsid w:val="007A6186"/>
    <w:rsid w:val="007A61A1"/>
    <w:rsid w:val="007A6630"/>
    <w:rsid w:val="007A68BF"/>
    <w:rsid w:val="007A68F2"/>
    <w:rsid w:val="007A6A96"/>
    <w:rsid w:val="007A6C83"/>
    <w:rsid w:val="007A7007"/>
    <w:rsid w:val="007A70F0"/>
    <w:rsid w:val="007A713F"/>
    <w:rsid w:val="007A7ACB"/>
    <w:rsid w:val="007A7D77"/>
    <w:rsid w:val="007A7F24"/>
    <w:rsid w:val="007B008D"/>
    <w:rsid w:val="007B0CAF"/>
    <w:rsid w:val="007B0CFC"/>
    <w:rsid w:val="007B148B"/>
    <w:rsid w:val="007B1D67"/>
    <w:rsid w:val="007B2127"/>
    <w:rsid w:val="007B2632"/>
    <w:rsid w:val="007B2B6D"/>
    <w:rsid w:val="007B2C72"/>
    <w:rsid w:val="007B2EEB"/>
    <w:rsid w:val="007B2F3C"/>
    <w:rsid w:val="007B2F9E"/>
    <w:rsid w:val="007B2FC4"/>
    <w:rsid w:val="007B3020"/>
    <w:rsid w:val="007B34A4"/>
    <w:rsid w:val="007B3803"/>
    <w:rsid w:val="007B3A2D"/>
    <w:rsid w:val="007B3E89"/>
    <w:rsid w:val="007B3EEE"/>
    <w:rsid w:val="007B4B86"/>
    <w:rsid w:val="007B4CE1"/>
    <w:rsid w:val="007B4E60"/>
    <w:rsid w:val="007B668A"/>
    <w:rsid w:val="007B692F"/>
    <w:rsid w:val="007B6C60"/>
    <w:rsid w:val="007B6CF5"/>
    <w:rsid w:val="007B6D98"/>
    <w:rsid w:val="007B74A3"/>
    <w:rsid w:val="007B74FA"/>
    <w:rsid w:val="007B75FE"/>
    <w:rsid w:val="007B7756"/>
    <w:rsid w:val="007B79A9"/>
    <w:rsid w:val="007B7A5D"/>
    <w:rsid w:val="007B7F08"/>
    <w:rsid w:val="007C0425"/>
    <w:rsid w:val="007C0DAF"/>
    <w:rsid w:val="007C0F21"/>
    <w:rsid w:val="007C103D"/>
    <w:rsid w:val="007C1071"/>
    <w:rsid w:val="007C1079"/>
    <w:rsid w:val="007C14EE"/>
    <w:rsid w:val="007C1537"/>
    <w:rsid w:val="007C1B4A"/>
    <w:rsid w:val="007C231D"/>
    <w:rsid w:val="007C2D23"/>
    <w:rsid w:val="007C2FEB"/>
    <w:rsid w:val="007C3433"/>
    <w:rsid w:val="007C3785"/>
    <w:rsid w:val="007C3BBE"/>
    <w:rsid w:val="007C3DAD"/>
    <w:rsid w:val="007C3E71"/>
    <w:rsid w:val="007C425A"/>
    <w:rsid w:val="007C438E"/>
    <w:rsid w:val="007C43B5"/>
    <w:rsid w:val="007C4A17"/>
    <w:rsid w:val="007C51F0"/>
    <w:rsid w:val="007C53D3"/>
    <w:rsid w:val="007C5B44"/>
    <w:rsid w:val="007C5C32"/>
    <w:rsid w:val="007C5CF0"/>
    <w:rsid w:val="007C5D98"/>
    <w:rsid w:val="007C61DB"/>
    <w:rsid w:val="007C6201"/>
    <w:rsid w:val="007C62B3"/>
    <w:rsid w:val="007C67E1"/>
    <w:rsid w:val="007C6D09"/>
    <w:rsid w:val="007C74B8"/>
    <w:rsid w:val="007C7CF6"/>
    <w:rsid w:val="007D005F"/>
    <w:rsid w:val="007D011A"/>
    <w:rsid w:val="007D02A8"/>
    <w:rsid w:val="007D064A"/>
    <w:rsid w:val="007D0A45"/>
    <w:rsid w:val="007D1562"/>
    <w:rsid w:val="007D1AD4"/>
    <w:rsid w:val="007D2073"/>
    <w:rsid w:val="007D26C1"/>
    <w:rsid w:val="007D28FB"/>
    <w:rsid w:val="007D2D68"/>
    <w:rsid w:val="007D2E32"/>
    <w:rsid w:val="007D414B"/>
    <w:rsid w:val="007D42F7"/>
    <w:rsid w:val="007D4A84"/>
    <w:rsid w:val="007D4C41"/>
    <w:rsid w:val="007D4D21"/>
    <w:rsid w:val="007D55A4"/>
    <w:rsid w:val="007D56EF"/>
    <w:rsid w:val="007D57C7"/>
    <w:rsid w:val="007D57EE"/>
    <w:rsid w:val="007D5A89"/>
    <w:rsid w:val="007D5F98"/>
    <w:rsid w:val="007D6139"/>
    <w:rsid w:val="007D61E0"/>
    <w:rsid w:val="007D6903"/>
    <w:rsid w:val="007D69DB"/>
    <w:rsid w:val="007D6C92"/>
    <w:rsid w:val="007D6E1E"/>
    <w:rsid w:val="007D726E"/>
    <w:rsid w:val="007D73BB"/>
    <w:rsid w:val="007D77FB"/>
    <w:rsid w:val="007D79DC"/>
    <w:rsid w:val="007E0487"/>
    <w:rsid w:val="007E0648"/>
    <w:rsid w:val="007E0849"/>
    <w:rsid w:val="007E085A"/>
    <w:rsid w:val="007E0C31"/>
    <w:rsid w:val="007E0DD3"/>
    <w:rsid w:val="007E1663"/>
    <w:rsid w:val="007E1A97"/>
    <w:rsid w:val="007E1FFE"/>
    <w:rsid w:val="007E21D2"/>
    <w:rsid w:val="007E281C"/>
    <w:rsid w:val="007E28E0"/>
    <w:rsid w:val="007E28E3"/>
    <w:rsid w:val="007E29FA"/>
    <w:rsid w:val="007E2C3E"/>
    <w:rsid w:val="007E30A5"/>
    <w:rsid w:val="007E339E"/>
    <w:rsid w:val="007E34E3"/>
    <w:rsid w:val="007E3657"/>
    <w:rsid w:val="007E3DB5"/>
    <w:rsid w:val="007E3ED4"/>
    <w:rsid w:val="007E5932"/>
    <w:rsid w:val="007E5D47"/>
    <w:rsid w:val="007E5E89"/>
    <w:rsid w:val="007E5F5F"/>
    <w:rsid w:val="007E66C3"/>
    <w:rsid w:val="007E6845"/>
    <w:rsid w:val="007E6E66"/>
    <w:rsid w:val="007E7153"/>
    <w:rsid w:val="007E7858"/>
    <w:rsid w:val="007E7F1F"/>
    <w:rsid w:val="007F010F"/>
    <w:rsid w:val="007F011F"/>
    <w:rsid w:val="007F0206"/>
    <w:rsid w:val="007F0600"/>
    <w:rsid w:val="007F0650"/>
    <w:rsid w:val="007F08FF"/>
    <w:rsid w:val="007F1254"/>
    <w:rsid w:val="007F1C15"/>
    <w:rsid w:val="007F2CE5"/>
    <w:rsid w:val="007F2D82"/>
    <w:rsid w:val="007F3A0F"/>
    <w:rsid w:val="007F43AF"/>
    <w:rsid w:val="007F465B"/>
    <w:rsid w:val="007F5C28"/>
    <w:rsid w:val="007F5D52"/>
    <w:rsid w:val="007F6371"/>
    <w:rsid w:val="007F6572"/>
    <w:rsid w:val="007F6E4E"/>
    <w:rsid w:val="007F70A4"/>
    <w:rsid w:val="007F72B6"/>
    <w:rsid w:val="007F7471"/>
    <w:rsid w:val="007F750B"/>
    <w:rsid w:val="007F794B"/>
    <w:rsid w:val="0080086F"/>
    <w:rsid w:val="0080098E"/>
    <w:rsid w:val="00800A81"/>
    <w:rsid w:val="00800E3C"/>
    <w:rsid w:val="00800F07"/>
    <w:rsid w:val="008013F9"/>
    <w:rsid w:val="00801A7B"/>
    <w:rsid w:val="00801FC4"/>
    <w:rsid w:val="008021B6"/>
    <w:rsid w:val="00802687"/>
    <w:rsid w:val="008029DD"/>
    <w:rsid w:val="00802C2D"/>
    <w:rsid w:val="00802FB9"/>
    <w:rsid w:val="008030A2"/>
    <w:rsid w:val="00804366"/>
    <w:rsid w:val="008046A1"/>
    <w:rsid w:val="0080477B"/>
    <w:rsid w:val="00804A2A"/>
    <w:rsid w:val="00804EC6"/>
    <w:rsid w:val="00805355"/>
    <w:rsid w:val="008057BE"/>
    <w:rsid w:val="00805B99"/>
    <w:rsid w:val="00805C26"/>
    <w:rsid w:val="00806167"/>
    <w:rsid w:val="00806376"/>
    <w:rsid w:val="0080641E"/>
    <w:rsid w:val="00806F31"/>
    <w:rsid w:val="00807192"/>
    <w:rsid w:val="00807E3B"/>
    <w:rsid w:val="00807FE9"/>
    <w:rsid w:val="00810015"/>
    <w:rsid w:val="00810F56"/>
    <w:rsid w:val="008110C6"/>
    <w:rsid w:val="0081148C"/>
    <w:rsid w:val="00811546"/>
    <w:rsid w:val="0081159B"/>
    <w:rsid w:val="00811BDE"/>
    <w:rsid w:val="00812152"/>
    <w:rsid w:val="00812340"/>
    <w:rsid w:val="00812818"/>
    <w:rsid w:val="00813290"/>
    <w:rsid w:val="008134ED"/>
    <w:rsid w:val="00813673"/>
    <w:rsid w:val="00813AED"/>
    <w:rsid w:val="0081495D"/>
    <w:rsid w:val="00814A39"/>
    <w:rsid w:val="00814D48"/>
    <w:rsid w:val="008150FA"/>
    <w:rsid w:val="0081524E"/>
    <w:rsid w:val="00815380"/>
    <w:rsid w:val="008158AF"/>
    <w:rsid w:val="00815903"/>
    <w:rsid w:val="00816309"/>
    <w:rsid w:val="008163BE"/>
    <w:rsid w:val="008167FB"/>
    <w:rsid w:val="00816C8E"/>
    <w:rsid w:val="00817033"/>
    <w:rsid w:val="00817678"/>
    <w:rsid w:val="00817906"/>
    <w:rsid w:val="00817DA0"/>
    <w:rsid w:val="008200CA"/>
    <w:rsid w:val="00821440"/>
    <w:rsid w:val="008216E6"/>
    <w:rsid w:val="00821708"/>
    <w:rsid w:val="008220A4"/>
    <w:rsid w:val="00822230"/>
    <w:rsid w:val="00822AAB"/>
    <w:rsid w:val="00822CDE"/>
    <w:rsid w:val="00822D4F"/>
    <w:rsid w:val="00822EB2"/>
    <w:rsid w:val="008232A8"/>
    <w:rsid w:val="0082377B"/>
    <w:rsid w:val="008238C5"/>
    <w:rsid w:val="008238FE"/>
    <w:rsid w:val="00823E09"/>
    <w:rsid w:val="008240BF"/>
    <w:rsid w:val="008240C8"/>
    <w:rsid w:val="0082499C"/>
    <w:rsid w:val="00824C68"/>
    <w:rsid w:val="008258E0"/>
    <w:rsid w:val="008263F4"/>
    <w:rsid w:val="008266BD"/>
    <w:rsid w:val="0082779C"/>
    <w:rsid w:val="00830103"/>
    <w:rsid w:val="008307E4"/>
    <w:rsid w:val="00831007"/>
    <w:rsid w:val="0083105B"/>
    <w:rsid w:val="00831278"/>
    <w:rsid w:val="008314E4"/>
    <w:rsid w:val="008318FD"/>
    <w:rsid w:val="00831A43"/>
    <w:rsid w:val="00831E21"/>
    <w:rsid w:val="00832456"/>
    <w:rsid w:val="00832BDE"/>
    <w:rsid w:val="00832D07"/>
    <w:rsid w:val="00832ED2"/>
    <w:rsid w:val="00833735"/>
    <w:rsid w:val="00833792"/>
    <w:rsid w:val="00833C53"/>
    <w:rsid w:val="00834345"/>
    <w:rsid w:val="008344A7"/>
    <w:rsid w:val="0083482A"/>
    <w:rsid w:val="00835352"/>
    <w:rsid w:val="00835A96"/>
    <w:rsid w:val="00835C6A"/>
    <w:rsid w:val="00836693"/>
    <w:rsid w:val="00836B47"/>
    <w:rsid w:val="00837381"/>
    <w:rsid w:val="0083765C"/>
    <w:rsid w:val="00837B00"/>
    <w:rsid w:val="00837D26"/>
    <w:rsid w:val="008401D6"/>
    <w:rsid w:val="00840364"/>
    <w:rsid w:val="008407FC"/>
    <w:rsid w:val="00841084"/>
    <w:rsid w:val="00841331"/>
    <w:rsid w:val="0084197B"/>
    <w:rsid w:val="00841DB3"/>
    <w:rsid w:val="00841DEF"/>
    <w:rsid w:val="00841E99"/>
    <w:rsid w:val="0084253A"/>
    <w:rsid w:val="008425A9"/>
    <w:rsid w:val="00842ACA"/>
    <w:rsid w:val="00842E17"/>
    <w:rsid w:val="00842FE0"/>
    <w:rsid w:val="008444F9"/>
    <w:rsid w:val="00844EA3"/>
    <w:rsid w:val="00844ED4"/>
    <w:rsid w:val="0084518E"/>
    <w:rsid w:val="00845780"/>
    <w:rsid w:val="00845B65"/>
    <w:rsid w:val="00845ED2"/>
    <w:rsid w:val="008463F6"/>
    <w:rsid w:val="008469A3"/>
    <w:rsid w:val="00846BD2"/>
    <w:rsid w:val="00846FAC"/>
    <w:rsid w:val="0084720C"/>
    <w:rsid w:val="00847930"/>
    <w:rsid w:val="00847DEC"/>
    <w:rsid w:val="00847EE3"/>
    <w:rsid w:val="0085050C"/>
    <w:rsid w:val="0085075B"/>
    <w:rsid w:val="00850FF1"/>
    <w:rsid w:val="0085133E"/>
    <w:rsid w:val="00851882"/>
    <w:rsid w:val="00851F14"/>
    <w:rsid w:val="0085231D"/>
    <w:rsid w:val="0085249D"/>
    <w:rsid w:val="0085268A"/>
    <w:rsid w:val="008529B4"/>
    <w:rsid w:val="0085352E"/>
    <w:rsid w:val="00853546"/>
    <w:rsid w:val="00853A08"/>
    <w:rsid w:val="00853D0A"/>
    <w:rsid w:val="00853ECB"/>
    <w:rsid w:val="00853F5D"/>
    <w:rsid w:val="00853F6D"/>
    <w:rsid w:val="00853FFE"/>
    <w:rsid w:val="00854245"/>
    <w:rsid w:val="008547AE"/>
    <w:rsid w:val="0085498E"/>
    <w:rsid w:val="008555B9"/>
    <w:rsid w:val="00855690"/>
    <w:rsid w:val="00855F51"/>
    <w:rsid w:val="00856E9A"/>
    <w:rsid w:val="00857612"/>
    <w:rsid w:val="00857A1F"/>
    <w:rsid w:val="00857ABD"/>
    <w:rsid w:val="00857CCB"/>
    <w:rsid w:val="00857D65"/>
    <w:rsid w:val="00860325"/>
    <w:rsid w:val="00860735"/>
    <w:rsid w:val="00860762"/>
    <w:rsid w:val="00860B1B"/>
    <w:rsid w:val="008613BB"/>
    <w:rsid w:val="00861583"/>
    <w:rsid w:val="008628A0"/>
    <w:rsid w:val="00862B09"/>
    <w:rsid w:val="00862CC7"/>
    <w:rsid w:val="00863426"/>
    <w:rsid w:val="00863958"/>
    <w:rsid w:val="00863C86"/>
    <w:rsid w:val="008654C4"/>
    <w:rsid w:val="00865D22"/>
    <w:rsid w:val="008666D1"/>
    <w:rsid w:val="00866C67"/>
    <w:rsid w:val="00866E5A"/>
    <w:rsid w:val="008679CB"/>
    <w:rsid w:val="0087027C"/>
    <w:rsid w:val="00870A83"/>
    <w:rsid w:val="00870DA4"/>
    <w:rsid w:val="008715B9"/>
    <w:rsid w:val="00871E61"/>
    <w:rsid w:val="00871EDF"/>
    <w:rsid w:val="00872029"/>
    <w:rsid w:val="0087220C"/>
    <w:rsid w:val="0087224C"/>
    <w:rsid w:val="0087256C"/>
    <w:rsid w:val="008727D0"/>
    <w:rsid w:val="008728D5"/>
    <w:rsid w:val="00872D14"/>
    <w:rsid w:val="008730F0"/>
    <w:rsid w:val="008735B8"/>
    <w:rsid w:val="008735F8"/>
    <w:rsid w:val="00874211"/>
    <w:rsid w:val="00874987"/>
    <w:rsid w:val="00874F1A"/>
    <w:rsid w:val="008752FB"/>
    <w:rsid w:val="00875455"/>
    <w:rsid w:val="00875966"/>
    <w:rsid w:val="00875C83"/>
    <w:rsid w:val="00876440"/>
    <w:rsid w:val="00876456"/>
    <w:rsid w:val="00876A06"/>
    <w:rsid w:val="00876FFF"/>
    <w:rsid w:val="008770C3"/>
    <w:rsid w:val="00877764"/>
    <w:rsid w:val="00877A19"/>
    <w:rsid w:val="00877AA5"/>
    <w:rsid w:val="00880AC6"/>
    <w:rsid w:val="00880B13"/>
    <w:rsid w:val="0088160F"/>
    <w:rsid w:val="00881741"/>
    <w:rsid w:val="008819A7"/>
    <w:rsid w:val="00881C82"/>
    <w:rsid w:val="00881CD3"/>
    <w:rsid w:val="00881D43"/>
    <w:rsid w:val="0088247E"/>
    <w:rsid w:val="00882694"/>
    <w:rsid w:val="008826EF"/>
    <w:rsid w:val="008827AD"/>
    <w:rsid w:val="00882882"/>
    <w:rsid w:val="008829FB"/>
    <w:rsid w:val="008833D3"/>
    <w:rsid w:val="00883486"/>
    <w:rsid w:val="008834C7"/>
    <w:rsid w:val="0088375D"/>
    <w:rsid w:val="008838E2"/>
    <w:rsid w:val="00883CED"/>
    <w:rsid w:val="00883EF6"/>
    <w:rsid w:val="008847E1"/>
    <w:rsid w:val="00884BEB"/>
    <w:rsid w:val="00884FC3"/>
    <w:rsid w:val="0088550C"/>
    <w:rsid w:val="00885D2B"/>
    <w:rsid w:val="008863CE"/>
    <w:rsid w:val="008865C6"/>
    <w:rsid w:val="00886795"/>
    <w:rsid w:val="00886CE5"/>
    <w:rsid w:val="00886D21"/>
    <w:rsid w:val="00887C45"/>
    <w:rsid w:val="00890228"/>
    <w:rsid w:val="00890983"/>
    <w:rsid w:val="00890B81"/>
    <w:rsid w:val="00891B91"/>
    <w:rsid w:val="00891BB6"/>
    <w:rsid w:val="00891CAE"/>
    <w:rsid w:val="00891E9B"/>
    <w:rsid w:val="00891F85"/>
    <w:rsid w:val="00892418"/>
    <w:rsid w:val="00892524"/>
    <w:rsid w:val="00892543"/>
    <w:rsid w:val="00892A58"/>
    <w:rsid w:val="00892CBB"/>
    <w:rsid w:val="008932D4"/>
    <w:rsid w:val="00893396"/>
    <w:rsid w:val="0089376D"/>
    <w:rsid w:val="00893AAF"/>
    <w:rsid w:val="00893D09"/>
    <w:rsid w:val="00893E45"/>
    <w:rsid w:val="00894877"/>
    <w:rsid w:val="00894906"/>
    <w:rsid w:val="00895049"/>
    <w:rsid w:val="0089580A"/>
    <w:rsid w:val="00895822"/>
    <w:rsid w:val="0089582D"/>
    <w:rsid w:val="008960B0"/>
    <w:rsid w:val="008961D9"/>
    <w:rsid w:val="00896A4B"/>
    <w:rsid w:val="00896A59"/>
    <w:rsid w:val="00896EFA"/>
    <w:rsid w:val="008970C1"/>
    <w:rsid w:val="008972EE"/>
    <w:rsid w:val="008977C3"/>
    <w:rsid w:val="00897A28"/>
    <w:rsid w:val="00897C3C"/>
    <w:rsid w:val="008A006D"/>
    <w:rsid w:val="008A0D59"/>
    <w:rsid w:val="008A0F40"/>
    <w:rsid w:val="008A158A"/>
    <w:rsid w:val="008A1A70"/>
    <w:rsid w:val="008A1FDB"/>
    <w:rsid w:val="008A201E"/>
    <w:rsid w:val="008A2041"/>
    <w:rsid w:val="008A2086"/>
    <w:rsid w:val="008A2363"/>
    <w:rsid w:val="008A276F"/>
    <w:rsid w:val="008A283A"/>
    <w:rsid w:val="008A2B18"/>
    <w:rsid w:val="008A2B9A"/>
    <w:rsid w:val="008A3368"/>
    <w:rsid w:val="008A3B1E"/>
    <w:rsid w:val="008A3C0E"/>
    <w:rsid w:val="008A3F9C"/>
    <w:rsid w:val="008A478E"/>
    <w:rsid w:val="008A47A3"/>
    <w:rsid w:val="008A4855"/>
    <w:rsid w:val="008A49AA"/>
    <w:rsid w:val="008A4BA8"/>
    <w:rsid w:val="008A51E9"/>
    <w:rsid w:val="008A5419"/>
    <w:rsid w:val="008A5E3E"/>
    <w:rsid w:val="008A6110"/>
    <w:rsid w:val="008A6233"/>
    <w:rsid w:val="008A6421"/>
    <w:rsid w:val="008A6776"/>
    <w:rsid w:val="008A67A5"/>
    <w:rsid w:val="008A6AB1"/>
    <w:rsid w:val="008A6BD4"/>
    <w:rsid w:val="008A6BDC"/>
    <w:rsid w:val="008A6D0F"/>
    <w:rsid w:val="008A6E77"/>
    <w:rsid w:val="008B0F35"/>
    <w:rsid w:val="008B11F3"/>
    <w:rsid w:val="008B159F"/>
    <w:rsid w:val="008B1B00"/>
    <w:rsid w:val="008B21FF"/>
    <w:rsid w:val="008B22CE"/>
    <w:rsid w:val="008B2ACA"/>
    <w:rsid w:val="008B3131"/>
    <w:rsid w:val="008B314D"/>
    <w:rsid w:val="008B35A0"/>
    <w:rsid w:val="008B3649"/>
    <w:rsid w:val="008B37D7"/>
    <w:rsid w:val="008B3D4A"/>
    <w:rsid w:val="008B3D5B"/>
    <w:rsid w:val="008B411B"/>
    <w:rsid w:val="008B4148"/>
    <w:rsid w:val="008B445D"/>
    <w:rsid w:val="008B466E"/>
    <w:rsid w:val="008B49D2"/>
    <w:rsid w:val="008B529D"/>
    <w:rsid w:val="008B5A0A"/>
    <w:rsid w:val="008B6347"/>
    <w:rsid w:val="008B6CE6"/>
    <w:rsid w:val="008B76AB"/>
    <w:rsid w:val="008B785D"/>
    <w:rsid w:val="008B7F5D"/>
    <w:rsid w:val="008C021E"/>
    <w:rsid w:val="008C05A9"/>
    <w:rsid w:val="008C0772"/>
    <w:rsid w:val="008C0FC5"/>
    <w:rsid w:val="008C1345"/>
    <w:rsid w:val="008C1AA5"/>
    <w:rsid w:val="008C1B28"/>
    <w:rsid w:val="008C1CEE"/>
    <w:rsid w:val="008C20BB"/>
    <w:rsid w:val="008C2212"/>
    <w:rsid w:val="008C24FC"/>
    <w:rsid w:val="008C28BC"/>
    <w:rsid w:val="008C2D41"/>
    <w:rsid w:val="008C2E56"/>
    <w:rsid w:val="008C31D8"/>
    <w:rsid w:val="008C31EE"/>
    <w:rsid w:val="008C3383"/>
    <w:rsid w:val="008C33BB"/>
    <w:rsid w:val="008C38C3"/>
    <w:rsid w:val="008C3B90"/>
    <w:rsid w:val="008C3D9A"/>
    <w:rsid w:val="008C3EBC"/>
    <w:rsid w:val="008C4057"/>
    <w:rsid w:val="008C436A"/>
    <w:rsid w:val="008C45BD"/>
    <w:rsid w:val="008C49AC"/>
    <w:rsid w:val="008C4D9B"/>
    <w:rsid w:val="008C5643"/>
    <w:rsid w:val="008C57A9"/>
    <w:rsid w:val="008C5F1C"/>
    <w:rsid w:val="008C6315"/>
    <w:rsid w:val="008C7CC9"/>
    <w:rsid w:val="008D07EC"/>
    <w:rsid w:val="008D08E8"/>
    <w:rsid w:val="008D0AF2"/>
    <w:rsid w:val="008D0F14"/>
    <w:rsid w:val="008D0F24"/>
    <w:rsid w:val="008D15D9"/>
    <w:rsid w:val="008D1675"/>
    <w:rsid w:val="008D169B"/>
    <w:rsid w:val="008D201C"/>
    <w:rsid w:val="008D2040"/>
    <w:rsid w:val="008D2916"/>
    <w:rsid w:val="008D2F33"/>
    <w:rsid w:val="008D356F"/>
    <w:rsid w:val="008D3A10"/>
    <w:rsid w:val="008D3D4A"/>
    <w:rsid w:val="008D436F"/>
    <w:rsid w:val="008D46E7"/>
    <w:rsid w:val="008D4945"/>
    <w:rsid w:val="008D4FDA"/>
    <w:rsid w:val="008D531D"/>
    <w:rsid w:val="008D5718"/>
    <w:rsid w:val="008D6938"/>
    <w:rsid w:val="008D6C1E"/>
    <w:rsid w:val="008D6C32"/>
    <w:rsid w:val="008D7037"/>
    <w:rsid w:val="008D7410"/>
    <w:rsid w:val="008D7859"/>
    <w:rsid w:val="008D78C5"/>
    <w:rsid w:val="008E01E5"/>
    <w:rsid w:val="008E05B3"/>
    <w:rsid w:val="008E07B3"/>
    <w:rsid w:val="008E18F2"/>
    <w:rsid w:val="008E25EB"/>
    <w:rsid w:val="008E2662"/>
    <w:rsid w:val="008E2994"/>
    <w:rsid w:val="008E2A5F"/>
    <w:rsid w:val="008E2E7C"/>
    <w:rsid w:val="008E3216"/>
    <w:rsid w:val="008E3BCB"/>
    <w:rsid w:val="008E40CC"/>
    <w:rsid w:val="008E4B3E"/>
    <w:rsid w:val="008E4D71"/>
    <w:rsid w:val="008E53DF"/>
    <w:rsid w:val="008E5669"/>
    <w:rsid w:val="008E5A0F"/>
    <w:rsid w:val="008E5D59"/>
    <w:rsid w:val="008E5E60"/>
    <w:rsid w:val="008E6512"/>
    <w:rsid w:val="008E6D6C"/>
    <w:rsid w:val="008E6EF3"/>
    <w:rsid w:val="008E6F29"/>
    <w:rsid w:val="008E7182"/>
    <w:rsid w:val="008E7968"/>
    <w:rsid w:val="008F00AF"/>
    <w:rsid w:val="008F0A0F"/>
    <w:rsid w:val="008F0A5F"/>
    <w:rsid w:val="008F118B"/>
    <w:rsid w:val="008F1B29"/>
    <w:rsid w:val="008F21B4"/>
    <w:rsid w:val="008F259E"/>
    <w:rsid w:val="008F2F6B"/>
    <w:rsid w:val="008F2F81"/>
    <w:rsid w:val="008F3D9C"/>
    <w:rsid w:val="008F4131"/>
    <w:rsid w:val="008F448A"/>
    <w:rsid w:val="008F48C7"/>
    <w:rsid w:val="008F48E8"/>
    <w:rsid w:val="008F498F"/>
    <w:rsid w:val="008F4C3C"/>
    <w:rsid w:val="008F4E65"/>
    <w:rsid w:val="008F5246"/>
    <w:rsid w:val="008F5310"/>
    <w:rsid w:val="008F53DC"/>
    <w:rsid w:val="008F594D"/>
    <w:rsid w:val="008F5C6E"/>
    <w:rsid w:val="008F5EB1"/>
    <w:rsid w:val="008F5EC8"/>
    <w:rsid w:val="008F60F6"/>
    <w:rsid w:val="008F63D5"/>
    <w:rsid w:val="008F6721"/>
    <w:rsid w:val="008F67A9"/>
    <w:rsid w:val="008F67B0"/>
    <w:rsid w:val="008F7558"/>
    <w:rsid w:val="008F7A87"/>
    <w:rsid w:val="008F7CEA"/>
    <w:rsid w:val="008F7F50"/>
    <w:rsid w:val="00900846"/>
    <w:rsid w:val="009008D9"/>
    <w:rsid w:val="00900932"/>
    <w:rsid w:val="00900B95"/>
    <w:rsid w:val="00901119"/>
    <w:rsid w:val="00901147"/>
    <w:rsid w:val="00901439"/>
    <w:rsid w:val="00901A00"/>
    <w:rsid w:val="00902094"/>
    <w:rsid w:val="0090277E"/>
    <w:rsid w:val="00902F3B"/>
    <w:rsid w:val="00902FF0"/>
    <w:rsid w:val="009033A2"/>
    <w:rsid w:val="00903BD5"/>
    <w:rsid w:val="00903DE6"/>
    <w:rsid w:val="00904DAC"/>
    <w:rsid w:val="009050EC"/>
    <w:rsid w:val="009051EF"/>
    <w:rsid w:val="00905731"/>
    <w:rsid w:val="0090576A"/>
    <w:rsid w:val="00905807"/>
    <w:rsid w:val="00905CFC"/>
    <w:rsid w:val="00906E43"/>
    <w:rsid w:val="00907C2E"/>
    <w:rsid w:val="0091014E"/>
    <w:rsid w:val="00910B5E"/>
    <w:rsid w:val="0091124F"/>
    <w:rsid w:val="009112CC"/>
    <w:rsid w:val="009112E8"/>
    <w:rsid w:val="00911671"/>
    <w:rsid w:val="009118CF"/>
    <w:rsid w:val="00911A11"/>
    <w:rsid w:val="00911BA1"/>
    <w:rsid w:val="00911BCD"/>
    <w:rsid w:val="00911CA1"/>
    <w:rsid w:val="00912326"/>
    <w:rsid w:val="009128C9"/>
    <w:rsid w:val="00912A67"/>
    <w:rsid w:val="00913099"/>
    <w:rsid w:val="00913151"/>
    <w:rsid w:val="0091328F"/>
    <w:rsid w:val="0091369A"/>
    <w:rsid w:val="00913BC7"/>
    <w:rsid w:val="00913E89"/>
    <w:rsid w:val="0091414E"/>
    <w:rsid w:val="0091416D"/>
    <w:rsid w:val="009145CC"/>
    <w:rsid w:val="00914638"/>
    <w:rsid w:val="00914C21"/>
    <w:rsid w:val="00914DF3"/>
    <w:rsid w:val="00914EA5"/>
    <w:rsid w:val="00914F17"/>
    <w:rsid w:val="00915129"/>
    <w:rsid w:val="00915920"/>
    <w:rsid w:val="0091598F"/>
    <w:rsid w:val="00915BA5"/>
    <w:rsid w:val="00915DDF"/>
    <w:rsid w:val="009164AE"/>
    <w:rsid w:val="00916ACF"/>
    <w:rsid w:val="00916B52"/>
    <w:rsid w:val="00916ED9"/>
    <w:rsid w:val="0091764F"/>
    <w:rsid w:val="009177C4"/>
    <w:rsid w:val="00920014"/>
    <w:rsid w:val="009206AC"/>
    <w:rsid w:val="009207B4"/>
    <w:rsid w:val="009213EA"/>
    <w:rsid w:val="0092144F"/>
    <w:rsid w:val="00921DE6"/>
    <w:rsid w:val="00922BA8"/>
    <w:rsid w:val="00922BD4"/>
    <w:rsid w:val="00922C68"/>
    <w:rsid w:val="00922CFE"/>
    <w:rsid w:val="00922E2F"/>
    <w:rsid w:val="0092342A"/>
    <w:rsid w:val="00923629"/>
    <w:rsid w:val="009237AF"/>
    <w:rsid w:val="00923A24"/>
    <w:rsid w:val="00923D36"/>
    <w:rsid w:val="00924145"/>
    <w:rsid w:val="00924353"/>
    <w:rsid w:val="00925E77"/>
    <w:rsid w:val="00925F2C"/>
    <w:rsid w:val="0092635A"/>
    <w:rsid w:val="0092668E"/>
    <w:rsid w:val="0092686C"/>
    <w:rsid w:val="00926CB7"/>
    <w:rsid w:val="009271B9"/>
    <w:rsid w:val="0092761F"/>
    <w:rsid w:val="0093032D"/>
    <w:rsid w:val="0093035B"/>
    <w:rsid w:val="0093061F"/>
    <w:rsid w:val="00930720"/>
    <w:rsid w:val="00930A38"/>
    <w:rsid w:val="00930E15"/>
    <w:rsid w:val="00931202"/>
    <w:rsid w:val="00931276"/>
    <w:rsid w:val="00931753"/>
    <w:rsid w:val="009317C3"/>
    <w:rsid w:val="00931D36"/>
    <w:rsid w:val="00931F6D"/>
    <w:rsid w:val="0093258C"/>
    <w:rsid w:val="00932C4A"/>
    <w:rsid w:val="00933141"/>
    <w:rsid w:val="009333C1"/>
    <w:rsid w:val="0093394F"/>
    <w:rsid w:val="00933A2D"/>
    <w:rsid w:val="00934920"/>
    <w:rsid w:val="009349A5"/>
    <w:rsid w:val="00934D0B"/>
    <w:rsid w:val="009350AF"/>
    <w:rsid w:val="00935661"/>
    <w:rsid w:val="00935769"/>
    <w:rsid w:val="00935E4C"/>
    <w:rsid w:val="00936046"/>
    <w:rsid w:val="00936114"/>
    <w:rsid w:val="009361D6"/>
    <w:rsid w:val="00936502"/>
    <w:rsid w:val="009367D2"/>
    <w:rsid w:val="00936A27"/>
    <w:rsid w:val="00936F2D"/>
    <w:rsid w:val="00937269"/>
    <w:rsid w:val="00937484"/>
    <w:rsid w:val="00937599"/>
    <w:rsid w:val="009375BC"/>
    <w:rsid w:val="009376E7"/>
    <w:rsid w:val="00937D62"/>
    <w:rsid w:val="0094046B"/>
    <w:rsid w:val="0094072C"/>
    <w:rsid w:val="00941473"/>
    <w:rsid w:val="009427EC"/>
    <w:rsid w:val="00942924"/>
    <w:rsid w:val="00942D8C"/>
    <w:rsid w:val="00942FA9"/>
    <w:rsid w:val="00942FDD"/>
    <w:rsid w:val="0094329C"/>
    <w:rsid w:val="009432DB"/>
    <w:rsid w:val="009434DE"/>
    <w:rsid w:val="009435E6"/>
    <w:rsid w:val="0094382A"/>
    <w:rsid w:val="00944791"/>
    <w:rsid w:val="0094562C"/>
    <w:rsid w:val="00945A1E"/>
    <w:rsid w:val="00945CFA"/>
    <w:rsid w:val="00945E33"/>
    <w:rsid w:val="009468D8"/>
    <w:rsid w:val="009478B1"/>
    <w:rsid w:val="009479AB"/>
    <w:rsid w:val="00950ABD"/>
    <w:rsid w:val="00950D30"/>
    <w:rsid w:val="00951419"/>
    <w:rsid w:val="00951E66"/>
    <w:rsid w:val="0095234C"/>
    <w:rsid w:val="00952625"/>
    <w:rsid w:val="00953878"/>
    <w:rsid w:val="009539C1"/>
    <w:rsid w:val="00953A7B"/>
    <w:rsid w:val="00953B34"/>
    <w:rsid w:val="00954567"/>
    <w:rsid w:val="00954D7F"/>
    <w:rsid w:val="00955173"/>
    <w:rsid w:val="009551A0"/>
    <w:rsid w:val="00955BF7"/>
    <w:rsid w:val="00956143"/>
    <w:rsid w:val="00956465"/>
    <w:rsid w:val="00956922"/>
    <w:rsid w:val="00956ED3"/>
    <w:rsid w:val="009574AD"/>
    <w:rsid w:val="00957A44"/>
    <w:rsid w:val="00960510"/>
    <w:rsid w:val="0096057B"/>
    <w:rsid w:val="0096093E"/>
    <w:rsid w:val="00960A91"/>
    <w:rsid w:val="00960ADF"/>
    <w:rsid w:val="00960B18"/>
    <w:rsid w:val="0096101D"/>
    <w:rsid w:val="009621D7"/>
    <w:rsid w:val="00962424"/>
    <w:rsid w:val="00962826"/>
    <w:rsid w:val="0096284C"/>
    <w:rsid w:val="0096322E"/>
    <w:rsid w:val="00963662"/>
    <w:rsid w:val="009636E3"/>
    <w:rsid w:val="00963A4D"/>
    <w:rsid w:val="009640D8"/>
    <w:rsid w:val="009644C6"/>
    <w:rsid w:val="00964502"/>
    <w:rsid w:val="00964629"/>
    <w:rsid w:val="009646CF"/>
    <w:rsid w:val="00964817"/>
    <w:rsid w:val="00964B64"/>
    <w:rsid w:val="009651F7"/>
    <w:rsid w:val="00965D92"/>
    <w:rsid w:val="009660DF"/>
    <w:rsid w:val="0096621D"/>
    <w:rsid w:val="00966238"/>
    <w:rsid w:val="00966461"/>
    <w:rsid w:val="009665B9"/>
    <w:rsid w:val="009665BE"/>
    <w:rsid w:val="009669B0"/>
    <w:rsid w:val="00967294"/>
    <w:rsid w:val="0096730F"/>
    <w:rsid w:val="009678E8"/>
    <w:rsid w:val="00967D15"/>
    <w:rsid w:val="00967EA8"/>
    <w:rsid w:val="009706AF"/>
    <w:rsid w:val="00970CB3"/>
    <w:rsid w:val="00970F79"/>
    <w:rsid w:val="0097103A"/>
    <w:rsid w:val="00971280"/>
    <w:rsid w:val="009722C2"/>
    <w:rsid w:val="00972381"/>
    <w:rsid w:val="00972AA1"/>
    <w:rsid w:val="00973091"/>
    <w:rsid w:val="00973242"/>
    <w:rsid w:val="00973F19"/>
    <w:rsid w:val="00974092"/>
    <w:rsid w:val="009748C0"/>
    <w:rsid w:val="00974E2C"/>
    <w:rsid w:val="00975691"/>
    <w:rsid w:val="009759B0"/>
    <w:rsid w:val="00977056"/>
    <w:rsid w:val="00977063"/>
    <w:rsid w:val="00977ADC"/>
    <w:rsid w:val="00977C87"/>
    <w:rsid w:val="00977E81"/>
    <w:rsid w:val="00977F7F"/>
    <w:rsid w:val="00977FD7"/>
    <w:rsid w:val="0098030D"/>
    <w:rsid w:val="00980469"/>
    <w:rsid w:val="00980497"/>
    <w:rsid w:val="0098104F"/>
    <w:rsid w:val="009816BB"/>
    <w:rsid w:val="009824C3"/>
    <w:rsid w:val="00982523"/>
    <w:rsid w:val="00982543"/>
    <w:rsid w:val="00982764"/>
    <w:rsid w:val="009831C4"/>
    <w:rsid w:val="009836F8"/>
    <w:rsid w:val="00983CB4"/>
    <w:rsid w:val="009845C3"/>
    <w:rsid w:val="009848B8"/>
    <w:rsid w:val="009848F6"/>
    <w:rsid w:val="00984BDD"/>
    <w:rsid w:val="00985681"/>
    <w:rsid w:val="00985FFE"/>
    <w:rsid w:val="00986065"/>
    <w:rsid w:val="009860A7"/>
    <w:rsid w:val="009865DF"/>
    <w:rsid w:val="00986C52"/>
    <w:rsid w:val="0098794B"/>
    <w:rsid w:val="00987C70"/>
    <w:rsid w:val="00987DF6"/>
    <w:rsid w:val="00987E93"/>
    <w:rsid w:val="0099056B"/>
    <w:rsid w:val="0099057F"/>
    <w:rsid w:val="009906EC"/>
    <w:rsid w:val="00990AA8"/>
    <w:rsid w:val="00991450"/>
    <w:rsid w:val="009917AE"/>
    <w:rsid w:val="00991EA3"/>
    <w:rsid w:val="0099212C"/>
    <w:rsid w:val="009925A1"/>
    <w:rsid w:val="00992687"/>
    <w:rsid w:val="00992728"/>
    <w:rsid w:val="009928DF"/>
    <w:rsid w:val="00992B6D"/>
    <w:rsid w:val="0099349D"/>
    <w:rsid w:val="00993D71"/>
    <w:rsid w:val="009948C4"/>
    <w:rsid w:val="00994B39"/>
    <w:rsid w:val="00995205"/>
    <w:rsid w:val="00995339"/>
    <w:rsid w:val="00995394"/>
    <w:rsid w:val="00995A96"/>
    <w:rsid w:val="009961C4"/>
    <w:rsid w:val="009966B1"/>
    <w:rsid w:val="00996785"/>
    <w:rsid w:val="00996A33"/>
    <w:rsid w:val="00997038"/>
    <w:rsid w:val="00997267"/>
    <w:rsid w:val="0099759B"/>
    <w:rsid w:val="00997DDC"/>
    <w:rsid w:val="00997E8B"/>
    <w:rsid w:val="009A0322"/>
    <w:rsid w:val="009A08C9"/>
    <w:rsid w:val="009A0B7D"/>
    <w:rsid w:val="009A1320"/>
    <w:rsid w:val="009A13EE"/>
    <w:rsid w:val="009A23AE"/>
    <w:rsid w:val="009A29F1"/>
    <w:rsid w:val="009A2BCA"/>
    <w:rsid w:val="009A3404"/>
    <w:rsid w:val="009A351F"/>
    <w:rsid w:val="009A3DFD"/>
    <w:rsid w:val="009A4AAC"/>
    <w:rsid w:val="009A5201"/>
    <w:rsid w:val="009A60BB"/>
    <w:rsid w:val="009A6AB4"/>
    <w:rsid w:val="009A70B3"/>
    <w:rsid w:val="009A74E5"/>
    <w:rsid w:val="009A780E"/>
    <w:rsid w:val="009A78F4"/>
    <w:rsid w:val="009A7F56"/>
    <w:rsid w:val="009B007A"/>
    <w:rsid w:val="009B0606"/>
    <w:rsid w:val="009B0619"/>
    <w:rsid w:val="009B064C"/>
    <w:rsid w:val="009B0807"/>
    <w:rsid w:val="009B097E"/>
    <w:rsid w:val="009B1168"/>
    <w:rsid w:val="009B125D"/>
    <w:rsid w:val="009B16F2"/>
    <w:rsid w:val="009B1A96"/>
    <w:rsid w:val="009B2061"/>
    <w:rsid w:val="009B24DB"/>
    <w:rsid w:val="009B2638"/>
    <w:rsid w:val="009B2AE0"/>
    <w:rsid w:val="009B31A0"/>
    <w:rsid w:val="009B31B9"/>
    <w:rsid w:val="009B348C"/>
    <w:rsid w:val="009B36B5"/>
    <w:rsid w:val="009B3B4E"/>
    <w:rsid w:val="009B3BB5"/>
    <w:rsid w:val="009B406B"/>
    <w:rsid w:val="009B4262"/>
    <w:rsid w:val="009B43B6"/>
    <w:rsid w:val="009B43EC"/>
    <w:rsid w:val="009B4801"/>
    <w:rsid w:val="009B4AE7"/>
    <w:rsid w:val="009B4BBB"/>
    <w:rsid w:val="009B4EB1"/>
    <w:rsid w:val="009B6091"/>
    <w:rsid w:val="009B65D0"/>
    <w:rsid w:val="009B6618"/>
    <w:rsid w:val="009B6768"/>
    <w:rsid w:val="009B6A4F"/>
    <w:rsid w:val="009B6AAF"/>
    <w:rsid w:val="009B710A"/>
    <w:rsid w:val="009B75F0"/>
    <w:rsid w:val="009B7719"/>
    <w:rsid w:val="009B772B"/>
    <w:rsid w:val="009B7D6E"/>
    <w:rsid w:val="009C0082"/>
    <w:rsid w:val="009C01FB"/>
    <w:rsid w:val="009C0265"/>
    <w:rsid w:val="009C13D4"/>
    <w:rsid w:val="009C1503"/>
    <w:rsid w:val="009C23C5"/>
    <w:rsid w:val="009C2445"/>
    <w:rsid w:val="009C313C"/>
    <w:rsid w:val="009C32EF"/>
    <w:rsid w:val="009C3492"/>
    <w:rsid w:val="009C3558"/>
    <w:rsid w:val="009C437E"/>
    <w:rsid w:val="009C4489"/>
    <w:rsid w:val="009C46A3"/>
    <w:rsid w:val="009C4755"/>
    <w:rsid w:val="009C49E3"/>
    <w:rsid w:val="009C4A88"/>
    <w:rsid w:val="009C5122"/>
    <w:rsid w:val="009C517F"/>
    <w:rsid w:val="009C5320"/>
    <w:rsid w:val="009C5C1F"/>
    <w:rsid w:val="009C5CC3"/>
    <w:rsid w:val="009C6829"/>
    <w:rsid w:val="009C6BEF"/>
    <w:rsid w:val="009C6C5C"/>
    <w:rsid w:val="009C7012"/>
    <w:rsid w:val="009C74FC"/>
    <w:rsid w:val="009C75F7"/>
    <w:rsid w:val="009C77EC"/>
    <w:rsid w:val="009C79FE"/>
    <w:rsid w:val="009C7A92"/>
    <w:rsid w:val="009C7CF4"/>
    <w:rsid w:val="009C7DD9"/>
    <w:rsid w:val="009D0132"/>
    <w:rsid w:val="009D018B"/>
    <w:rsid w:val="009D03CC"/>
    <w:rsid w:val="009D0448"/>
    <w:rsid w:val="009D0598"/>
    <w:rsid w:val="009D05FC"/>
    <w:rsid w:val="009D06A9"/>
    <w:rsid w:val="009D0B7B"/>
    <w:rsid w:val="009D0BD0"/>
    <w:rsid w:val="009D0CBB"/>
    <w:rsid w:val="009D0D5C"/>
    <w:rsid w:val="009D0DD5"/>
    <w:rsid w:val="009D118A"/>
    <w:rsid w:val="009D175C"/>
    <w:rsid w:val="009D184B"/>
    <w:rsid w:val="009D1AEE"/>
    <w:rsid w:val="009D1B84"/>
    <w:rsid w:val="009D1F24"/>
    <w:rsid w:val="009D2425"/>
    <w:rsid w:val="009D26A4"/>
    <w:rsid w:val="009D282C"/>
    <w:rsid w:val="009D2961"/>
    <w:rsid w:val="009D2D57"/>
    <w:rsid w:val="009D2DAB"/>
    <w:rsid w:val="009D2F09"/>
    <w:rsid w:val="009D30C7"/>
    <w:rsid w:val="009D3242"/>
    <w:rsid w:val="009D35BD"/>
    <w:rsid w:val="009D35EC"/>
    <w:rsid w:val="009D387A"/>
    <w:rsid w:val="009D3A23"/>
    <w:rsid w:val="009D4B11"/>
    <w:rsid w:val="009D530B"/>
    <w:rsid w:val="009D5498"/>
    <w:rsid w:val="009D5787"/>
    <w:rsid w:val="009D5855"/>
    <w:rsid w:val="009D58F3"/>
    <w:rsid w:val="009D5C51"/>
    <w:rsid w:val="009D61BE"/>
    <w:rsid w:val="009D633A"/>
    <w:rsid w:val="009D6EB2"/>
    <w:rsid w:val="009D723C"/>
    <w:rsid w:val="009D776A"/>
    <w:rsid w:val="009E0391"/>
    <w:rsid w:val="009E05FD"/>
    <w:rsid w:val="009E07C4"/>
    <w:rsid w:val="009E0C6E"/>
    <w:rsid w:val="009E123E"/>
    <w:rsid w:val="009E1400"/>
    <w:rsid w:val="009E168A"/>
    <w:rsid w:val="009E17A9"/>
    <w:rsid w:val="009E20CE"/>
    <w:rsid w:val="009E23F4"/>
    <w:rsid w:val="009E2AF5"/>
    <w:rsid w:val="009E3190"/>
    <w:rsid w:val="009E32C6"/>
    <w:rsid w:val="009E33F4"/>
    <w:rsid w:val="009E3478"/>
    <w:rsid w:val="009E39C2"/>
    <w:rsid w:val="009E4109"/>
    <w:rsid w:val="009E4618"/>
    <w:rsid w:val="009E4853"/>
    <w:rsid w:val="009E4F63"/>
    <w:rsid w:val="009E596C"/>
    <w:rsid w:val="009E5E4C"/>
    <w:rsid w:val="009E6373"/>
    <w:rsid w:val="009E6ACF"/>
    <w:rsid w:val="009E7474"/>
    <w:rsid w:val="009E7BC3"/>
    <w:rsid w:val="009F02AB"/>
    <w:rsid w:val="009F0CB4"/>
    <w:rsid w:val="009F0EBF"/>
    <w:rsid w:val="009F140E"/>
    <w:rsid w:val="009F256D"/>
    <w:rsid w:val="009F2759"/>
    <w:rsid w:val="009F2B46"/>
    <w:rsid w:val="009F2B99"/>
    <w:rsid w:val="009F3042"/>
    <w:rsid w:val="009F313C"/>
    <w:rsid w:val="009F3327"/>
    <w:rsid w:val="009F4691"/>
    <w:rsid w:val="009F4839"/>
    <w:rsid w:val="009F4A91"/>
    <w:rsid w:val="009F5315"/>
    <w:rsid w:val="009F5326"/>
    <w:rsid w:val="009F5796"/>
    <w:rsid w:val="009F57A3"/>
    <w:rsid w:val="009F6789"/>
    <w:rsid w:val="009F6884"/>
    <w:rsid w:val="009F6D75"/>
    <w:rsid w:val="009F6FDF"/>
    <w:rsid w:val="009F71DE"/>
    <w:rsid w:val="009F7497"/>
    <w:rsid w:val="009F77F9"/>
    <w:rsid w:val="009F795D"/>
    <w:rsid w:val="009F7D42"/>
    <w:rsid w:val="009F7DD2"/>
    <w:rsid w:val="00A00133"/>
    <w:rsid w:val="00A00A9F"/>
    <w:rsid w:val="00A01457"/>
    <w:rsid w:val="00A0163A"/>
    <w:rsid w:val="00A017F2"/>
    <w:rsid w:val="00A02080"/>
    <w:rsid w:val="00A023DA"/>
    <w:rsid w:val="00A02434"/>
    <w:rsid w:val="00A026A9"/>
    <w:rsid w:val="00A026D1"/>
    <w:rsid w:val="00A02E03"/>
    <w:rsid w:val="00A03051"/>
    <w:rsid w:val="00A03070"/>
    <w:rsid w:val="00A0310B"/>
    <w:rsid w:val="00A03383"/>
    <w:rsid w:val="00A03715"/>
    <w:rsid w:val="00A039B7"/>
    <w:rsid w:val="00A03A06"/>
    <w:rsid w:val="00A041D3"/>
    <w:rsid w:val="00A048BA"/>
    <w:rsid w:val="00A0503A"/>
    <w:rsid w:val="00A051E3"/>
    <w:rsid w:val="00A05285"/>
    <w:rsid w:val="00A0534B"/>
    <w:rsid w:val="00A05753"/>
    <w:rsid w:val="00A057B1"/>
    <w:rsid w:val="00A0584D"/>
    <w:rsid w:val="00A05EDD"/>
    <w:rsid w:val="00A06276"/>
    <w:rsid w:val="00A06CFF"/>
    <w:rsid w:val="00A06E5A"/>
    <w:rsid w:val="00A0720F"/>
    <w:rsid w:val="00A07369"/>
    <w:rsid w:val="00A07496"/>
    <w:rsid w:val="00A07BF9"/>
    <w:rsid w:val="00A07F5F"/>
    <w:rsid w:val="00A1011E"/>
    <w:rsid w:val="00A1012A"/>
    <w:rsid w:val="00A104B6"/>
    <w:rsid w:val="00A10A06"/>
    <w:rsid w:val="00A10C8D"/>
    <w:rsid w:val="00A10F8F"/>
    <w:rsid w:val="00A111EE"/>
    <w:rsid w:val="00A117F6"/>
    <w:rsid w:val="00A11A09"/>
    <w:rsid w:val="00A12079"/>
    <w:rsid w:val="00A128B8"/>
    <w:rsid w:val="00A1290F"/>
    <w:rsid w:val="00A12B43"/>
    <w:rsid w:val="00A12B48"/>
    <w:rsid w:val="00A12D47"/>
    <w:rsid w:val="00A130BA"/>
    <w:rsid w:val="00A13351"/>
    <w:rsid w:val="00A13399"/>
    <w:rsid w:val="00A135DD"/>
    <w:rsid w:val="00A1374E"/>
    <w:rsid w:val="00A141EE"/>
    <w:rsid w:val="00A142F1"/>
    <w:rsid w:val="00A14781"/>
    <w:rsid w:val="00A14E47"/>
    <w:rsid w:val="00A15412"/>
    <w:rsid w:val="00A15704"/>
    <w:rsid w:val="00A15C99"/>
    <w:rsid w:val="00A1602F"/>
    <w:rsid w:val="00A16066"/>
    <w:rsid w:val="00A163B8"/>
    <w:rsid w:val="00A166E2"/>
    <w:rsid w:val="00A16C22"/>
    <w:rsid w:val="00A16CAB"/>
    <w:rsid w:val="00A16DE2"/>
    <w:rsid w:val="00A173E0"/>
    <w:rsid w:val="00A17682"/>
    <w:rsid w:val="00A17956"/>
    <w:rsid w:val="00A17B89"/>
    <w:rsid w:val="00A20752"/>
    <w:rsid w:val="00A20760"/>
    <w:rsid w:val="00A20832"/>
    <w:rsid w:val="00A20E14"/>
    <w:rsid w:val="00A20F0F"/>
    <w:rsid w:val="00A215E8"/>
    <w:rsid w:val="00A217FC"/>
    <w:rsid w:val="00A21FB0"/>
    <w:rsid w:val="00A22A97"/>
    <w:rsid w:val="00A22E03"/>
    <w:rsid w:val="00A235F9"/>
    <w:rsid w:val="00A23C76"/>
    <w:rsid w:val="00A23E18"/>
    <w:rsid w:val="00A23ECE"/>
    <w:rsid w:val="00A242B0"/>
    <w:rsid w:val="00A2482D"/>
    <w:rsid w:val="00A2483E"/>
    <w:rsid w:val="00A24C79"/>
    <w:rsid w:val="00A24F4F"/>
    <w:rsid w:val="00A25679"/>
    <w:rsid w:val="00A256F4"/>
    <w:rsid w:val="00A25824"/>
    <w:rsid w:val="00A2588A"/>
    <w:rsid w:val="00A26164"/>
    <w:rsid w:val="00A2629A"/>
    <w:rsid w:val="00A2647A"/>
    <w:rsid w:val="00A26C4C"/>
    <w:rsid w:val="00A27362"/>
    <w:rsid w:val="00A27962"/>
    <w:rsid w:val="00A27F86"/>
    <w:rsid w:val="00A311B8"/>
    <w:rsid w:val="00A31666"/>
    <w:rsid w:val="00A31D94"/>
    <w:rsid w:val="00A3316F"/>
    <w:rsid w:val="00A333C2"/>
    <w:rsid w:val="00A33667"/>
    <w:rsid w:val="00A34233"/>
    <w:rsid w:val="00A34BB4"/>
    <w:rsid w:val="00A34BE2"/>
    <w:rsid w:val="00A34F3E"/>
    <w:rsid w:val="00A36A2D"/>
    <w:rsid w:val="00A36DA0"/>
    <w:rsid w:val="00A377CE"/>
    <w:rsid w:val="00A3795C"/>
    <w:rsid w:val="00A413CA"/>
    <w:rsid w:val="00A41695"/>
    <w:rsid w:val="00A417D6"/>
    <w:rsid w:val="00A424BC"/>
    <w:rsid w:val="00A42969"/>
    <w:rsid w:val="00A42C7F"/>
    <w:rsid w:val="00A42C99"/>
    <w:rsid w:val="00A43C4E"/>
    <w:rsid w:val="00A43F9F"/>
    <w:rsid w:val="00A4425E"/>
    <w:rsid w:val="00A447FE"/>
    <w:rsid w:val="00A44E90"/>
    <w:rsid w:val="00A45658"/>
    <w:rsid w:val="00A4578D"/>
    <w:rsid w:val="00A45B18"/>
    <w:rsid w:val="00A45ECB"/>
    <w:rsid w:val="00A45EE6"/>
    <w:rsid w:val="00A46227"/>
    <w:rsid w:val="00A46545"/>
    <w:rsid w:val="00A46C45"/>
    <w:rsid w:val="00A46CE4"/>
    <w:rsid w:val="00A47295"/>
    <w:rsid w:val="00A47426"/>
    <w:rsid w:val="00A47594"/>
    <w:rsid w:val="00A4764D"/>
    <w:rsid w:val="00A47897"/>
    <w:rsid w:val="00A47926"/>
    <w:rsid w:val="00A47E05"/>
    <w:rsid w:val="00A50141"/>
    <w:rsid w:val="00A50373"/>
    <w:rsid w:val="00A503C5"/>
    <w:rsid w:val="00A50530"/>
    <w:rsid w:val="00A505E8"/>
    <w:rsid w:val="00A50775"/>
    <w:rsid w:val="00A50BC4"/>
    <w:rsid w:val="00A51194"/>
    <w:rsid w:val="00A5144B"/>
    <w:rsid w:val="00A525F9"/>
    <w:rsid w:val="00A52B5D"/>
    <w:rsid w:val="00A52C30"/>
    <w:rsid w:val="00A531E4"/>
    <w:rsid w:val="00A53D2B"/>
    <w:rsid w:val="00A54851"/>
    <w:rsid w:val="00A54D72"/>
    <w:rsid w:val="00A5596F"/>
    <w:rsid w:val="00A56490"/>
    <w:rsid w:val="00A56876"/>
    <w:rsid w:val="00A56CDF"/>
    <w:rsid w:val="00A57BF5"/>
    <w:rsid w:val="00A600AC"/>
    <w:rsid w:val="00A603D6"/>
    <w:rsid w:val="00A60A9A"/>
    <w:rsid w:val="00A60FC4"/>
    <w:rsid w:val="00A62109"/>
    <w:rsid w:val="00A623AE"/>
    <w:rsid w:val="00A6245F"/>
    <w:rsid w:val="00A62A97"/>
    <w:rsid w:val="00A62CBF"/>
    <w:rsid w:val="00A63468"/>
    <w:rsid w:val="00A63864"/>
    <w:rsid w:val="00A63CD0"/>
    <w:rsid w:val="00A645DA"/>
    <w:rsid w:val="00A6492D"/>
    <w:rsid w:val="00A64983"/>
    <w:rsid w:val="00A64D26"/>
    <w:rsid w:val="00A65196"/>
    <w:rsid w:val="00A651D8"/>
    <w:rsid w:val="00A65EAF"/>
    <w:rsid w:val="00A65FA3"/>
    <w:rsid w:val="00A66092"/>
    <w:rsid w:val="00A660C8"/>
    <w:rsid w:val="00A662FB"/>
    <w:rsid w:val="00A66377"/>
    <w:rsid w:val="00A66594"/>
    <w:rsid w:val="00A66C33"/>
    <w:rsid w:val="00A675CA"/>
    <w:rsid w:val="00A67AD2"/>
    <w:rsid w:val="00A67BD7"/>
    <w:rsid w:val="00A67E62"/>
    <w:rsid w:val="00A705C0"/>
    <w:rsid w:val="00A70E3D"/>
    <w:rsid w:val="00A70ED1"/>
    <w:rsid w:val="00A70EE2"/>
    <w:rsid w:val="00A717CE"/>
    <w:rsid w:val="00A71920"/>
    <w:rsid w:val="00A71C7C"/>
    <w:rsid w:val="00A71D6C"/>
    <w:rsid w:val="00A71EBC"/>
    <w:rsid w:val="00A72006"/>
    <w:rsid w:val="00A7213C"/>
    <w:rsid w:val="00A721EC"/>
    <w:rsid w:val="00A724D4"/>
    <w:rsid w:val="00A7270F"/>
    <w:rsid w:val="00A7272D"/>
    <w:rsid w:val="00A72736"/>
    <w:rsid w:val="00A729EE"/>
    <w:rsid w:val="00A72BA5"/>
    <w:rsid w:val="00A72D75"/>
    <w:rsid w:val="00A730B6"/>
    <w:rsid w:val="00A73BD8"/>
    <w:rsid w:val="00A747B6"/>
    <w:rsid w:val="00A747D9"/>
    <w:rsid w:val="00A74D2C"/>
    <w:rsid w:val="00A754EF"/>
    <w:rsid w:val="00A756A1"/>
    <w:rsid w:val="00A75AF6"/>
    <w:rsid w:val="00A75C6D"/>
    <w:rsid w:val="00A7628F"/>
    <w:rsid w:val="00A76EE2"/>
    <w:rsid w:val="00A7718F"/>
    <w:rsid w:val="00A775F0"/>
    <w:rsid w:val="00A776BA"/>
    <w:rsid w:val="00A77C0A"/>
    <w:rsid w:val="00A77C63"/>
    <w:rsid w:val="00A80204"/>
    <w:rsid w:val="00A802EF"/>
    <w:rsid w:val="00A80CEE"/>
    <w:rsid w:val="00A80DAF"/>
    <w:rsid w:val="00A81935"/>
    <w:rsid w:val="00A81A25"/>
    <w:rsid w:val="00A81AAF"/>
    <w:rsid w:val="00A81E22"/>
    <w:rsid w:val="00A81F40"/>
    <w:rsid w:val="00A81FE8"/>
    <w:rsid w:val="00A82100"/>
    <w:rsid w:val="00A826CB"/>
    <w:rsid w:val="00A8280A"/>
    <w:rsid w:val="00A829FA"/>
    <w:rsid w:val="00A82F73"/>
    <w:rsid w:val="00A83BB3"/>
    <w:rsid w:val="00A84132"/>
    <w:rsid w:val="00A84165"/>
    <w:rsid w:val="00A84205"/>
    <w:rsid w:val="00A84715"/>
    <w:rsid w:val="00A84FA1"/>
    <w:rsid w:val="00A8586E"/>
    <w:rsid w:val="00A859D5"/>
    <w:rsid w:val="00A85A41"/>
    <w:rsid w:val="00A85AD9"/>
    <w:rsid w:val="00A85D91"/>
    <w:rsid w:val="00A860B5"/>
    <w:rsid w:val="00A8627D"/>
    <w:rsid w:val="00A862AC"/>
    <w:rsid w:val="00A86BC7"/>
    <w:rsid w:val="00A86C4D"/>
    <w:rsid w:val="00A86D39"/>
    <w:rsid w:val="00A87089"/>
    <w:rsid w:val="00A874C5"/>
    <w:rsid w:val="00A90569"/>
    <w:rsid w:val="00A9099E"/>
    <w:rsid w:val="00A923E1"/>
    <w:rsid w:val="00A92489"/>
    <w:rsid w:val="00A92AAF"/>
    <w:rsid w:val="00A9304C"/>
    <w:rsid w:val="00A9339D"/>
    <w:rsid w:val="00A94014"/>
    <w:rsid w:val="00A94048"/>
    <w:rsid w:val="00A9447D"/>
    <w:rsid w:val="00A952DD"/>
    <w:rsid w:val="00A95697"/>
    <w:rsid w:val="00A95E7D"/>
    <w:rsid w:val="00A9654E"/>
    <w:rsid w:val="00A967EE"/>
    <w:rsid w:val="00A96F4D"/>
    <w:rsid w:val="00A9724B"/>
    <w:rsid w:val="00A972C8"/>
    <w:rsid w:val="00A977C1"/>
    <w:rsid w:val="00A97E0F"/>
    <w:rsid w:val="00AA0276"/>
    <w:rsid w:val="00AA061E"/>
    <w:rsid w:val="00AA0B1F"/>
    <w:rsid w:val="00AA0E0B"/>
    <w:rsid w:val="00AA14C6"/>
    <w:rsid w:val="00AA1544"/>
    <w:rsid w:val="00AA15DD"/>
    <w:rsid w:val="00AA15F0"/>
    <w:rsid w:val="00AA16D3"/>
    <w:rsid w:val="00AA1AE4"/>
    <w:rsid w:val="00AA202C"/>
    <w:rsid w:val="00AA20AE"/>
    <w:rsid w:val="00AA2878"/>
    <w:rsid w:val="00AA2AA6"/>
    <w:rsid w:val="00AA2CDC"/>
    <w:rsid w:val="00AA3724"/>
    <w:rsid w:val="00AA373E"/>
    <w:rsid w:val="00AA3A29"/>
    <w:rsid w:val="00AA3E68"/>
    <w:rsid w:val="00AA4C28"/>
    <w:rsid w:val="00AA5C4A"/>
    <w:rsid w:val="00AA5D0D"/>
    <w:rsid w:val="00AA5DC7"/>
    <w:rsid w:val="00AA6288"/>
    <w:rsid w:val="00AA62E6"/>
    <w:rsid w:val="00AA674B"/>
    <w:rsid w:val="00AA6840"/>
    <w:rsid w:val="00AA75D5"/>
    <w:rsid w:val="00AA78D5"/>
    <w:rsid w:val="00AA7C44"/>
    <w:rsid w:val="00AA7CE3"/>
    <w:rsid w:val="00AA7F08"/>
    <w:rsid w:val="00AB0900"/>
    <w:rsid w:val="00AB0A42"/>
    <w:rsid w:val="00AB0F63"/>
    <w:rsid w:val="00AB142D"/>
    <w:rsid w:val="00AB1B7C"/>
    <w:rsid w:val="00AB355A"/>
    <w:rsid w:val="00AB3AC7"/>
    <w:rsid w:val="00AB3F41"/>
    <w:rsid w:val="00AB3F86"/>
    <w:rsid w:val="00AB4242"/>
    <w:rsid w:val="00AB44C2"/>
    <w:rsid w:val="00AB48ED"/>
    <w:rsid w:val="00AB4A9B"/>
    <w:rsid w:val="00AB552C"/>
    <w:rsid w:val="00AB5591"/>
    <w:rsid w:val="00AB5606"/>
    <w:rsid w:val="00AB564D"/>
    <w:rsid w:val="00AB5C50"/>
    <w:rsid w:val="00AB6A8B"/>
    <w:rsid w:val="00AB6B7E"/>
    <w:rsid w:val="00AB6C08"/>
    <w:rsid w:val="00AB7120"/>
    <w:rsid w:val="00AB73F3"/>
    <w:rsid w:val="00AB7D9B"/>
    <w:rsid w:val="00AC03D4"/>
    <w:rsid w:val="00AC0756"/>
    <w:rsid w:val="00AC0CA0"/>
    <w:rsid w:val="00AC0EB0"/>
    <w:rsid w:val="00AC1B2F"/>
    <w:rsid w:val="00AC1BBD"/>
    <w:rsid w:val="00AC1C88"/>
    <w:rsid w:val="00AC1EE2"/>
    <w:rsid w:val="00AC244D"/>
    <w:rsid w:val="00AC2D27"/>
    <w:rsid w:val="00AC33AE"/>
    <w:rsid w:val="00AC33B7"/>
    <w:rsid w:val="00AC36CD"/>
    <w:rsid w:val="00AC3922"/>
    <w:rsid w:val="00AC3FD5"/>
    <w:rsid w:val="00AC3FF5"/>
    <w:rsid w:val="00AC4048"/>
    <w:rsid w:val="00AC459A"/>
    <w:rsid w:val="00AC498D"/>
    <w:rsid w:val="00AC4B66"/>
    <w:rsid w:val="00AC4B9F"/>
    <w:rsid w:val="00AC4EF0"/>
    <w:rsid w:val="00AC5004"/>
    <w:rsid w:val="00AC50A9"/>
    <w:rsid w:val="00AC52CB"/>
    <w:rsid w:val="00AC53D5"/>
    <w:rsid w:val="00AC55F6"/>
    <w:rsid w:val="00AC588C"/>
    <w:rsid w:val="00AC588E"/>
    <w:rsid w:val="00AC5F51"/>
    <w:rsid w:val="00AC6016"/>
    <w:rsid w:val="00AC639D"/>
    <w:rsid w:val="00AC6B81"/>
    <w:rsid w:val="00AC72B2"/>
    <w:rsid w:val="00AC7788"/>
    <w:rsid w:val="00AD0141"/>
    <w:rsid w:val="00AD01A3"/>
    <w:rsid w:val="00AD04F7"/>
    <w:rsid w:val="00AD070D"/>
    <w:rsid w:val="00AD0C9B"/>
    <w:rsid w:val="00AD0F12"/>
    <w:rsid w:val="00AD1170"/>
    <w:rsid w:val="00AD1680"/>
    <w:rsid w:val="00AD1A56"/>
    <w:rsid w:val="00AD1A7D"/>
    <w:rsid w:val="00AD1BAB"/>
    <w:rsid w:val="00AD1BF0"/>
    <w:rsid w:val="00AD1D7A"/>
    <w:rsid w:val="00AD1E77"/>
    <w:rsid w:val="00AD2074"/>
    <w:rsid w:val="00AD28C5"/>
    <w:rsid w:val="00AD28D9"/>
    <w:rsid w:val="00AD29C1"/>
    <w:rsid w:val="00AD2E07"/>
    <w:rsid w:val="00AD2FE8"/>
    <w:rsid w:val="00AD31C0"/>
    <w:rsid w:val="00AD3378"/>
    <w:rsid w:val="00AD3733"/>
    <w:rsid w:val="00AD3782"/>
    <w:rsid w:val="00AD3819"/>
    <w:rsid w:val="00AD39D7"/>
    <w:rsid w:val="00AD3F8E"/>
    <w:rsid w:val="00AD3FFE"/>
    <w:rsid w:val="00AD42CC"/>
    <w:rsid w:val="00AD5183"/>
    <w:rsid w:val="00AD57DD"/>
    <w:rsid w:val="00AD5B7B"/>
    <w:rsid w:val="00AD6196"/>
    <w:rsid w:val="00AD6249"/>
    <w:rsid w:val="00AD6743"/>
    <w:rsid w:val="00AD6C76"/>
    <w:rsid w:val="00AD7047"/>
    <w:rsid w:val="00AD71E1"/>
    <w:rsid w:val="00AE0713"/>
    <w:rsid w:val="00AE075C"/>
    <w:rsid w:val="00AE0882"/>
    <w:rsid w:val="00AE0DD0"/>
    <w:rsid w:val="00AE1066"/>
    <w:rsid w:val="00AE1200"/>
    <w:rsid w:val="00AE17C7"/>
    <w:rsid w:val="00AE19D3"/>
    <w:rsid w:val="00AE1BD0"/>
    <w:rsid w:val="00AE22A7"/>
    <w:rsid w:val="00AE2537"/>
    <w:rsid w:val="00AE2622"/>
    <w:rsid w:val="00AE26EC"/>
    <w:rsid w:val="00AE2F35"/>
    <w:rsid w:val="00AE323A"/>
    <w:rsid w:val="00AE32BA"/>
    <w:rsid w:val="00AE32F2"/>
    <w:rsid w:val="00AE33D9"/>
    <w:rsid w:val="00AE35D2"/>
    <w:rsid w:val="00AE4218"/>
    <w:rsid w:val="00AE4676"/>
    <w:rsid w:val="00AE47C0"/>
    <w:rsid w:val="00AE485F"/>
    <w:rsid w:val="00AE48FA"/>
    <w:rsid w:val="00AE49ED"/>
    <w:rsid w:val="00AE4B08"/>
    <w:rsid w:val="00AE4E57"/>
    <w:rsid w:val="00AE4E6A"/>
    <w:rsid w:val="00AE51E8"/>
    <w:rsid w:val="00AE5214"/>
    <w:rsid w:val="00AE526E"/>
    <w:rsid w:val="00AE530C"/>
    <w:rsid w:val="00AE56FC"/>
    <w:rsid w:val="00AE5CEB"/>
    <w:rsid w:val="00AE5D93"/>
    <w:rsid w:val="00AE6668"/>
    <w:rsid w:val="00AE667D"/>
    <w:rsid w:val="00AE70B9"/>
    <w:rsid w:val="00AE7F34"/>
    <w:rsid w:val="00AE7FAA"/>
    <w:rsid w:val="00AF00D6"/>
    <w:rsid w:val="00AF0535"/>
    <w:rsid w:val="00AF0854"/>
    <w:rsid w:val="00AF08EB"/>
    <w:rsid w:val="00AF0A90"/>
    <w:rsid w:val="00AF0F89"/>
    <w:rsid w:val="00AF10D9"/>
    <w:rsid w:val="00AF2B6C"/>
    <w:rsid w:val="00AF3579"/>
    <w:rsid w:val="00AF4255"/>
    <w:rsid w:val="00AF4FB6"/>
    <w:rsid w:val="00AF57A6"/>
    <w:rsid w:val="00AF5B11"/>
    <w:rsid w:val="00AF5BD9"/>
    <w:rsid w:val="00AF5DAA"/>
    <w:rsid w:val="00AF5EB0"/>
    <w:rsid w:val="00AF6B1B"/>
    <w:rsid w:val="00AF6C00"/>
    <w:rsid w:val="00AF6E15"/>
    <w:rsid w:val="00AF70AA"/>
    <w:rsid w:val="00AF7FEB"/>
    <w:rsid w:val="00B00B24"/>
    <w:rsid w:val="00B00C67"/>
    <w:rsid w:val="00B01301"/>
    <w:rsid w:val="00B015FC"/>
    <w:rsid w:val="00B01914"/>
    <w:rsid w:val="00B0196F"/>
    <w:rsid w:val="00B01CD5"/>
    <w:rsid w:val="00B029D8"/>
    <w:rsid w:val="00B02A15"/>
    <w:rsid w:val="00B02AE0"/>
    <w:rsid w:val="00B03192"/>
    <w:rsid w:val="00B0394A"/>
    <w:rsid w:val="00B03997"/>
    <w:rsid w:val="00B03A04"/>
    <w:rsid w:val="00B03C3F"/>
    <w:rsid w:val="00B03CD0"/>
    <w:rsid w:val="00B042C7"/>
    <w:rsid w:val="00B04A98"/>
    <w:rsid w:val="00B04ED1"/>
    <w:rsid w:val="00B05C39"/>
    <w:rsid w:val="00B05EAB"/>
    <w:rsid w:val="00B060FC"/>
    <w:rsid w:val="00B061BA"/>
    <w:rsid w:val="00B0658C"/>
    <w:rsid w:val="00B06C77"/>
    <w:rsid w:val="00B0705E"/>
    <w:rsid w:val="00B07373"/>
    <w:rsid w:val="00B07493"/>
    <w:rsid w:val="00B07565"/>
    <w:rsid w:val="00B076B0"/>
    <w:rsid w:val="00B07D1E"/>
    <w:rsid w:val="00B100C4"/>
    <w:rsid w:val="00B10A3C"/>
    <w:rsid w:val="00B10B65"/>
    <w:rsid w:val="00B117F0"/>
    <w:rsid w:val="00B11E9F"/>
    <w:rsid w:val="00B124E0"/>
    <w:rsid w:val="00B12C16"/>
    <w:rsid w:val="00B12F45"/>
    <w:rsid w:val="00B13413"/>
    <w:rsid w:val="00B13745"/>
    <w:rsid w:val="00B1517B"/>
    <w:rsid w:val="00B152A6"/>
    <w:rsid w:val="00B158C6"/>
    <w:rsid w:val="00B1596D"/>
    <w:rsid w:val="00B15B3C"/>
    <w:rsid w:val="00B1640F"/>
    <w:rsid w:val="00B1643A"/>
    <w:rsid w:val="00B167D7"/>
    <w:rsid w:val="00B16943"/>
    <w:rsid w:val="00B169B1"/>
    <w:rsid w:val="00B16A8C"/>
    <w:rsid w:val="00B16AF2"/>
    <w:rsid w:val="00B16DBA"/>
    <w:rsid w:val="00B16EEF"/>
    <w:rsid w:val="00B1716A"/>
    <w:rsid w:val="00B1761D"/>
    <w:rsid w:val="00B17687"/>
    <w:rsid w:val="00B17BBF"/>
    <w:rsid w:val="00B17D5B"/>
    <w:rsid w:val="00B17FD1"/>
    <w:rsid w:val="00B2073D"/>
    <w:rsid w:val="00B20D9D"/>
    <w:rsid w:val="00B20FDD"/>
    <w:rsid w:val="00B210A3"/>
    <w:rsid w:val="00B21479"/>
    <w:rsid w:val="00B21657"/>
    <w:rsid w:val="00B21AF5"/>
    <w:rsid w:val="00B2212C"/>
    <w:rsid w:val="00B22177"/>
    <w:rsid w:val="00B224D9"/>
    <w:rsid w:val="00B22A56"/>
    <w:rsid w:val="00B22C03"/>
    <w:rsid w:val="00B22DA6"/>
    <w:rsid w:val="00B22F46"/>
    <w:rsid w:val="00B231DB"/>
    <w:rsid w:val="00B23369"/>
    <w:rsid w:val="00B23DBF"/>
    <w:rsid w:val="00B24051"/>
    <w:rsid w:val="00B24D2B"/>
    <w:rsid w:val="00B24F10"/>
    <w:rsid w:val="00B25421"/>
    <w:rsid w:val="00B256B8"/>
    <w:rsid w:val="00B25CB2"/>
    <w:rsid w:val="00B25D5C"/>
    <w:rsid w:val="00B264D8"/>
    <w:rsid w:val="00B26559"/>
    <w:rsid w:val="00B26D7C"/>
    <w:rsid w:val="00B274AD"/>
    <w:rsid w:val="00B277A2"/>
    <w:rsid w:val="00B279BA"/>
    <w:rsid w:val="00B27CD6"/>
    <w:rsid w:val="00B304F8"/>
    <w:rsid w:val="00B307B9"/>
    <w:rsid w:val="00B310D0"/>
    <w:rsid w:val="00B312AC"/>
    <w:rsid w:val="00B3168F"/>
    <w:rsid w:val="00B31897"/>
    <w:rsid w:val="00B3264E"/>
    <w:rsid w:val="00B3351A"/>
    <w:rsid w:val="00B33BBB"/>
    <w:rsid w:val="00B33D04"/>
    <w:rsid w:val="00B33D7B"/>
    <w:rsid w:val="00B33DBE"/>
    <w:rsid w:val="00B34A97"/>
    <w:rsid w:val="00B351BF"/>
    <w:rsid w:val="00B359C9"/>
    <w:rsid w:val="00B35BC0"/>
    <w:rsid w:val="00B36ABA"/>
    <w:rsid w:val="00B37330"/>
    <w:rsid w:val="00B37649"/>
    <w:rsid w:val="00B37662"/>
    <w:rsid w:val="00B377DD"/>
    <w:rsid w:val="00B3783F"/>
    <w:rsid w:val="00B37C64"/>
    <w:rsid w:val="00B37EBB"/>
    <w:rsid w:val="00B37F54"/>
    <w:rsid w:val="00B4094F"/>
    <w:rsid w:val="00B40A88"/>
    <w:rsid w:val="00B41824"/>
    <w:rsid w:val="00B41B72"/>
    <w:rsid w:val="00B421B5"/>
    <w:rsid w:val="00B422FE"/>
    <w:rsid w:val="00B4257B"/>
    <w:rsid w:val="00B42806"/>
    <w:rsid w:val="00B4310A"/>
    <w:rsid w:val="00B43516"/>
    <w:rsid w:val="00B43EC2"/>
    <w:rsid w:val="00B43F3B"/>
    <w:rsid w:val="00B44287"/>
    <w:rsid w:val="00B444DF"/>
    <w:rsid w:val="00B45243"/>
    <w:rsid w:val="00B458DE"/>
    <w:rsid w:val="00B46708"/>
    <w:rsid w:val="00B46D69"/>
    <w:rsid w:val="00B46D98"/>
    <w:rsid w:val="00B470EF"/>
    <w:rsid w:val="00B471EC"/>
    <w:rsid w:val="00B47509"/>
    <w:rsid w:val="00B47FA5"/>
    <w:rsid w:val="00B50556"/>
    <w:rsid w:val="00B50FE9"/>
    <w:rsid w:val="00B512DB"/>
    <w:rsid w:val="00B51FC3"/>
    <w:rsid w:val="00B52FFE"/>
    <w:rsid w:val="00B5300A"/>
    <w:rsid w:val="00B5304C"/>
    <w:rsid w:val="00B54DED"/>
    <w:rsid w:val="00B55195"/>
    <w:rsid w:val="00B55383"/>
    <w:rsid w:val="00B553BD"/>
    <w:rsid w:val="00B5548F"/>
    <w:rsid w:val="00B5573C"/>
    <w:rsid w:val="00B55E25"/>
    <w:rsid w:val="00B56FED"/>
    <w:rsid w:val="00B5719D"/>
    <w:rsid w:val="00B5788D"/>
    <w:rsid w:val="00B60013"/>
    <w:rsid w:val="00B6005B"/>
    <w:rsid w:val="00B60A05"/>
    <w:rsid w:val="00B60BB8"/>
    <w:rsid w:val="00B60F5D"/>
    <w:rsid w:val="00B623AA"/>
    <w:rsid w:val="00B62401"/>
    <w:rsid w:val="00B6280C"/>
    <w:rsid w:val="00B62B5B"/>
    <w:rsid w:val="00B62DD7"/>
    <w:rsid w:val="00B6341D"/>
    <w:rsid w:val="00B63A8B"/>
    <w:rsid w:val="00B63BAB"/>
    <w:rsid w:val="00B63FC6"/>
    <w:rsid w:val="00B6449F"/>
    <w:rsid w:val="00B64621"/>
    <w:rsid w:val="00B6482E"/>
    <w:rsid w:val="00B65336"/>
    <w:rsid w:val="00B65CCC"/>
    <w:rsid w:val="00B65D41"/>
    <w:rsid w:val="00B65F77"/>
    <w:rsid w:val="00B65FF2"/>
    <w:rsid w:val="00B660FB"/>
    <w:rsid w:val="00B663F5"/>
    <w:rsid w:val="00B666BC"/>
    <w:rsid w:val="00B66D2C"/>
    <w:rsid w:val="00B66FA6"/>
    <w:rsid w:val="00B67B7D"/>
    <w:rsid w:val="00B70452"/>
    <w:rsid w:val="00B706AF"/>
    <w:rsid w:val="00B7089B"/>
    <w:rsid w:val="00B7107B"/>
    <w:rsid w:val="00B7124A"/>
    <w:rsid w:val="00B712B1"/>
    <w:rsid w:val="00B720DB"/>
    <w:rsid w:val="00B722FB"/>
    <w:rsid w:val="00B72507"/>
    <w:rsid w:val="00B72EDE"/>
    <w:rsid w:val="00B73EEC"/>
    <w:rsid w:val="00B7448D"/>
    <w:rsid w:val="00B74C3A"/>
    <w:rsid w:val="00B74E7B"/>
    <w:rsid w:val="00B7516D"/>
    <w:rsid w:val="00B7527A"/>
    <w:rsid w:val="00B75D3E"/>
    <w:rsid w:val="00B7611D"/>
    <w:rsid w:val="00B7663F"/>
    <w:rsid w:val="00B7671D"/>
    <w:rsid w:val="00B76B06"/>
    <w:rsid w:val="00B7775F"/>
    <w:rsid w:val="00B777FC"/>
    <w:rsid w:val="00B77837"/>
    <w:rsid w:val="00B80198"/>
    <w:rsid w:val="00B80795"/>
    <w:rsid w:val="00B80799"/>
    <w:rsid w:val="00B80A5B"/>
    <w:rsid w:val="00B814EE"/>
    <w:rsid w:val="00B81981"/>
    <w:rsid w:val="00B820B5"/>
    <w:rsid w:val="00B82175"/>
    <w:rsid w:val="00B82295"/>
    <w:rsid w:val="00B82750"/>
    <w:rsid w:val="00B82FA8"/>
    <w:rsid w:val="00B83694"/>
    <w:rsid w:val="00B83EAB"/>
    <w:rsid w:val="00B83FF6"/>
    <w:rsid w:val="00B84179"/>
    <w:rsid w:val="00B842E9"/>
    <w:rsid w:val="00B84388"/>
    <w:rsid w:val="00B845D3"/>
    <w:rsid w:val="00B85011"/>
    <w:rsid w:val="00B85BA3"/>
    <w:rsid w:val="00B85C51"/>
    <w:rsid w:val="00B85E80"/>
    <w:rsid w:val="00B86983"/>
    <w:rsid w:val="00B86FC3"/>
    <w:rsid w:val="00B90D93"/>
    <w:rsid w:val="00B9129A"/>
    <w:rsid w:val="00B91758"/>
    <w:rsid w:val="00B91DDC"/>
    <w:rsid w:val="00B925D4"/>
    <w:rsid w:val="00B92653"/>
    <w:rsid w:val="00B92738"/>
    <w:rsid w:val="00B928E2"/>
    <w:rsid w:val="00B931F3"/>
    <w:rsid w:val="00B93795"/>
    <w:rsid w:val="00B93956"/>
    <w:rsid w:val="00B93D50"/>
    <w:rsid w:val="00B94204"/>
    <w:rsid w:val="00B9429D"/>
    <w:rsid w:val="00B94866"/>
    <w:rsid w:val="00B94BDF"/>
    <w:rsid w:val="00B94FF6"/>
    <w:rsid w:val="00B9553C"/>
    <w:rsid w:val="00B958D8"/>
    <w:rsid w:val="00B95C45"/>
    <w:rsid w:val="00B95D32"/>
    <w:rsid w:val="00B95E0B"/>
    <w:rsid w:val="00B95F64"/>
    <w:rsid w:val="00B95FCF"/>
    <w:rsid w:val="00B9663D"/>
    <w:rsid w:val="00B972C3"/>
    <w:rsid w:val="00B973B5"/>
    <w:rsid w:val="00B97422"/>
    <w:rsid w:val="00B97840"/>
    <w:rsid w:val="00B9791C"/>
    <w:rsid w:val="00BA105E"/>
    <w:rsid w:val="00BA12AD"/>
    <w:rsid w:val="00BA1313"/>
    <w:rsid w:val="00BA1473"/>
    <w:rsid w:val="00BA17F0"/>
    <w:rsid w:val="00BA1E27"/>
    <w:rsid w:val="00BA2304"/>
    <w:rsid w:val="00BA27FC"/>
    <w:rsid w:val="00BA2973"/>
    <w:rsid w:val="00BA3274"/>
    <w:rsid w:val="00BA331B"/>
    <w:rsid w:val="00BA3D64"/>
    <w:rsid w:val="00BA4225"/>
    <w:rsid w:val="00BA4765"/>
    <w:rsid w:val="00BA490B"/>
    <w:rsid w:val="00BA55DD"/>
    <w:rsid w:val="00BA594A"/>
    <w:rsid w:val="00BA60EC"/>
    <w:rsid w:val="00BA62A0"/>
    <w:rsid w:val="00BA75F7"/>
    <w:rsid w:val="00BA79DE"/>
    <w:rsid w:val="00BA7DCA"/>
    <w:rsid w:val="00BB03D2"/>
    <w:rsid w:val="00BB0529"/>
    <w:rsid w:val="00BB0887"/>
    <w:rsid w:val="00BB08DE"/>
    <w:rsid w:val="00BB0A30"/>
    <w:rsid w:val="00BB0C0C"/>
    <w:rsid w:val="00BB0EA3"/>
    <w:rsid w:val="00BB1247"/>
    <w:rsid w:val="00BB137A"/>
    <w:rsid w:val="00BB16FC"/>
    <w:rsid w:val="00BB17F3"/>
    <w:rsid w:val="00BB1F6B"/>
    <w:rsid w:val="00BB207E"/>
    <w:rsid w:val="00BB2161"/>
    <w:rsid w:val="00BB21AE"/>
    <w:rsid w:val="00BB2554"/>
    <w:rsid w:val="00BB2557"/>
    <w:rsid w:val="00BB26F9"/>
    <w:rsid w:val="00BB2B23"/>
    <w:rsid w:val="00BB2D4D"/>
    <w:rsid w:val="00BB2E6D"/>
    <w:rsid w:val="00BB35D6"/>
    <w:rsid w:val="00BB38BC"/>
    <w:rsid w:val="00BB3B49"/>
    <w:rsid w:val="00BB4212"/>
    <w:rsid w:val="00BB426E"/>
    <w:rsid w:val="00BB442E"/>
    <w:rsid w:val="00BB4E15"/>
    <w:rsid w:val="00BB4EE3"/>
    <w:rsid w:val="00BB504B"/>
    <w:rsid w:val="00BB50F1"/>
    <w:rsid w:val="00BB70E7"/>
    <w:rsid w:val="00BB7B40"/>
    <w:rsid w:val="00BB7CEF"/>
    <w:rsid w:val="00BB7F9D"/>
    <w:rsid w:val="00BC059F"/>
    <w:rsid w:val="00BC05B7"/>
    <w:rsid w:val="00BC0BBC"/>
    <w:rsid w:val="00BC1714"/>
    <w:rsid w:val="00BC1C4B"/>
    <w:rsid w:val="00BC1E05"/>
    <w:rsid w:val="00BC218D"/>
    <w:rsid w:val="00BC246D"/>
    <w:rsid w:val="00BC2504"/>
    <w:rsid w:val="00BC27E1"/>
    <w:rsid w:val="00BC2913"/>
    <w:rsid w:val="00BC2BC7"/>
    <w:rsid w:val="00BC35F1"/>
    <w:rsid w:val="00BC3805"/>
    <w:rsid w:val="00BC38B3"/>
    <w:rsid w:val="00BC38C6"/>
    <w:rsid w:val="00BC3982"/>
    <w:rsid w:val="00BC3A99"/>
    <w:rsid w:val="00BC3C0F"/>
    <w:rsid w:val="00BC4398"/>
    <w:rsid w:val="00BC4C1F"/>
    <w:rsid w:val="00BC55CA"/>
    <w:rsid w:val="00BC5899"/>
    <w:rsid w:val="00BC5E4F"/>
    <w:rsid w:val="00BC626B"/>
    <w:rsid w:val="00BC6409"/>
    <w:rsid w:val="00BC65B1"/>
    <w:rsid w:val="00BC65F1"/>
    <w:rsid w:val="00BC6942"/>
    <w:rsid w:val="00BC6A52"/>
    <w:rsid w:val="00BC763C"/>
    <w:rsid w:val="00BC7B0E"/>
    <w:rsid w:val="00BC7D4C"/>
    <w:rsid w:val="00BD0832"/>
    <w:rsid w:val="00BD0DD5"/>
    <w:rsid w:val="00BD1034"/>
    <w:rsid w:val="00BD10F6"/>
    <w:rsid w:val="00BD1942"/>
    <w:rsid w:val="00BD1D1D"/>
    <w:rsid w:val="00BD1FC7"/>
    <w:rsid w:val="00BD2087"/>
    <w:rsid w:val="00BD2192"/>
    <w:rsid w:val="00BD2345"/>
    <w:rsid w:val="00BD28AB"/>
    <w:rsid w:val="00BD293D"/>
    <w:rsid w:val="00BD2A12"/>
    <w:rsid w:val="00BD2AA7"/>
    <w:rsid w:val="00BD2B85"/>
    <w:rsid w:val="00BD392A"/>
    <w:rsid w:val="00BD3AF3"/>
    <w:rsid w:val="00BD3B8E"/>
    <w:rsid w:val="00BD3FB9"/>
    <w:rsid w:val="00BD4509"/>
    <w:rsid w:val="00BD4B1D"/>
    <w:rsid w:val="00BD4E7D"/>
    <w:rsid w:val="00BD4F7F"/>
    <w:rsid w:val="00BD55BF"/>
    <w:rsid w:val="00BD56DB"/>
    <w:rsid w:val="00BD5790"/>
    <w:rsid w:val="00BD59BE"/>
    <w:rsid w:val="00BD5A56"/>
    <w:rsid w:val="00BD5D9A"/>
    <w:rsid w:val="00BD5ECA"/>
    <w:rsid w:val="00BD6AA7"/>
    <w:rsid w:val="00BD6B30"/>
    <w:rsid w:val="00BD7070"/>
    <w:rsid w:val="00BD70A4"/>
    <w:rsid w:val="00BD7480"/>
    <w:rsid w:val="00BD754C"/>
    <w:rsid w:val="00BD75CC"/>
    <w:rsid w:val="00BD7D54"/>
    <w:rsid w:val="00BE04C7"/>
    <w:rsid w:val="00BE057E"/>
    <w:rsid w:val="00BE05BE"/>
    <w:rsid w:val="00BE0779"/>
    <w:rsid w:val="00BE09C5"/>
    <w:rsid w:val="00BE0E1F"/>
    <w:rsid w:val="00BE151E"/>
    <w:rsid w:val="00BE18B7"/>
    <w:rsid w:val="00BE1AFD"/>
    <w:rsid w:val="00BE271D"/>
    <w:rsid w:val="00BE277C"/>
    <w:rsid w:val="00BE2D3D"/>
    <w:rsid w:val="00BE38EA"/>
    <w:rsid w:val="00BE439A"/>
    <w:rsid w:val="00BE56DC"/>
    <w:rsid w:val="00BE5933"/>
    <w:rsid w:val="00BE5A4E"/>
    <w:rsid w:val="00BE6A52"/>
    <w:rsid w:val="00BE6EE3"/>
    <w:rsid w:val="00BE6F51"/>
    <w:rsid w:val="00BE70CC"/>
    <w:rsid w:val="00BE73AA"/>
    <w:rsid w:val="00BE74F9"/>
    <w:rsid w:val="00BE77D8"/>
    <w:rsid w:val="00BE7C1D"/>
    <w:rsid w:val="00BE7C84"/>
    <w:rsid w:val="00BE7F5C"/>
    <w:rsid w:val="00BF0E22"/>
    <w:rsid w:val="00BF1318"/>
    <w:rsid w:val="00BF18C7"/>
    <w:rsid w:val="00BF1940"/>
    <w:rsid w:val="00BF21EA"/>
    <w:rsid w:val="00BF2AE9"/>
    <w:rsid w:val="00BF2B69"/>
    <w:rsid w:val="00BF3052"/>
    <w:rsid w:val="00BF374F"/>
    <w:rsid w:val="00BF3CEF"/>
    <w:rsid w:val="00BF3DD1"/>
    <w:rsid w:val="00BF3DD8"/>
    <w:rsid w:val="00BF478D"/>
    <w:rsid w:val="00BF4A2C"/>
    <w:rsid w:val="00BF4E81"/>
    <w:rsid w:val="00BF681C"/>
    <w:rsid w:val="00BF6958"/>
    <w:rsid w:val="00BF6B8A"/>
    <w:rsid w:val="00BF70F4"/>
    <w:rsid w:val="00BF71B6"/>
    <w:rsid w:val="00BF7408"/>
    <w:rsid w:val="00BF7FE9"/>
    <w:rsid w:val="00C0008A"/>
    <w:rsid w:val="00C00104"/>
    <w:rsid w:val="00C00AFE"/>
    <w:rsid w:val="00C012CF"/>
    <w:rsid w:val="00C02447"/>
    <w:rsid w:val="00C02611"/>
    <w:rsid w:val="00C02B31"/>
    <w:rsid w:val="00C036C6"/>
    <w:rsid w:val="00C03CE9"/>
    <w:rsid w:val="00C03D11"/>
    <w:rsid w:val="00C0443F"/>
    <w:rsid w:val="00C04B37"/>
    <w:rsid w:val="00C05110"/>
    <w:rsid w:val="00C058F0"/>
    <w:rsid w:val="00C05B24"/>
    <w:rsid w:val="00C05F0D"/>
    <w:rsid w:val="00C05FFE"/>
    <w:rsid w:val="00C06A8A"/>
    <w:rsid w:val="00C06D16"/>
    <w:rsid w:val="00C06DF4"/>
    <w:rsid w:val="00C070F3"/>
    <w:rsid w:val="00C0751A"/>
    <w:rsid w:val="00C07675"/>
    <w:rsid w:val="00C07A1B"/>
    <w:rsid w:val="00C10168"/>
    <w:rsid w:val="00C10BB2"/>
    <w:rsid w:val="00C110BB"/>
    <w:rsid w:val="00C1179C"/>
    <w:rsid w:val="00C11B07"/>
    <w:rsid w:val="00C11DEB"/>
    <w:rsid w:val="00C127B9"/>
    <w:rsid w:val="00C127DA"/>
    <w:rsid w:val="00C12BEF"/>
    <w:rsid w:val="00C137A0"/>
    <w:rsid w:val="00C138B2"/>
    <w:rsid w:val="00C13B9C"/>
    <w:rsid w:val="00C151FA"/>
    <w:rsid w:val="00C1552D"/>
    <w:rsid w:val="00C15676"/>
    <w:rsid w:val="00C15E92"/>
    <w:rsid w:val="00C16323"/>
    <w:rsid w:val="00C17508"/>
    <w:rsid w:val="00C17643"/>
    <w:rsid w:val="00C17F44"/>
    <w:rsid w:val="00C201AD"/>
    <w:rsid w:val="00C204A9"/>
    <w:rsid w:val="00C2080B"/>
    <w:rsid w:val="00C20901"/>
    <w:rsid w:val="00C20E48"/>
    <w:rsid w:val="00C212D6"/>
    <w:rsid w:val="00C2151F"/>
    <w:rsid w:val="00C21860"/>
    <w:rsid w:val="00C21870"/>
    <w:rsid w:val="00C21BFD"/>
    <w:rsid w:val="00C22399"/>
    <w:rsid w:val="00C224D0"/>
    <w:rsid w:val="00C2258C"/>
    <w:rsid w:val="00C22AD4"/>
    <w:rsid w:val="00C22BB4"/>
    <w:rsid w:val="00C2317E"/>
    <w:rsid w:val="00C231E4"/>
    <w:rsid w:val="00C232FA"/>
    <w:rsid w:val="00C236C1"/>
    <w:rsid w:val="00C23C26"/>
    <w:rsid w:val="00C23ED3"/>
    <w:rsid w:val="00C23F5B"/>
    <w:rsid w:val="00C24788"/>
    <w:rsid w:val="00C24C80"/>
    <w:rsid w:val="00C250F2"/>
    <w:rsid w:val="00C25619"/>
    <w:rsid w:val="00C25825"/>
    <w:rsid w:val="00C259EB"/>
    <w:rsid w:val="00C25A42"/>
    <w:rsid w:val="00C25BBF"/>
    <w:rsid w:val="00C26313"/>
    <w:rsid w:val="00C26717"/>
    <w:rsid w:val="00C26942"/>
    <w:rsid w:val="00C269F1"/>
    <w:rsid w:val="00C26B13"/>
    <w:rsid w:val="00C27621"/>
    <w:rsid w:val="00C2787E"/>
    <w:rsid w:val="00C305A8"/>
    <w:rsid w:val="00C305F1"/>
    <w:rsid w:val="00C30DCD"/>
    <w:rsid w:val="00C30E26"/>
    <w:rsid w:val="00C31680"/>
    <w:rsid w:val="00C31F11"/>
    <w:rsid w:val="00C31FBE"/>
    <w:rsid w:val="00C320B1"/>
    <w:rsid w:val="00C327C6"/>
    <w:rsid w:val="00C32C20"/>
    <w:rsid w:val="00C32FE0"/>
    <w:rsid w:val="00C330FB"/>
    <w:rsid w:val="00C3318C"/>
    <w:rsid w:val="00C332CF"/>
    <w:rsid w:val="00C338B9"/>
    <w:rsid w:val="00C33EA2"/>
    <w:rsid w:val="00C33FED"/>
    <w:rsid w:val="00C3471C"/>
    <w:rsid w:val="00C3498B"/>
    <w:rsid w:val="00C34C17"/>
    <w:rsid w:val="00C34CC1"/>
    <w:rsid w:val="00C34D30"/>
    <w:rsid w:val="00C350CD"/>
    <w:rsid w:val="00C35112"/>
    <w:rsid w:val="00C355E3"/>
    <w:rsid w:val="00C358D9"/>
    <w:rsid w:val="00C35942"/>
    <w:rsid w:val="00C35AC5"/>
    <w:rsid w:val="00C36CEF"/>
    <w:rsid w:val="00C36E28"/>
    <w:rsid w:val="00C378AE"/>
    <w:rsid w:val="00C379A7"/>
    <w:rsid w:val="00C41412"/>
    <w:rsid w:val="00C416A5"/>
    <w:rsid w:val="00C418EF"/>
    <w:rsid w:val="00C419D8"/>
    <w:rsid w:val="00C41D95"/>
    <w:rsid w:val="00C42372"/>
    <w:rsid w:val="00C42386"/>
    <w:rsid w:val="00C4283F"/>
    <w:rsid w:val="00C42B50"/>
    <w:rsid w:val="00C42BCF"/>
    <w:rsid w:val="00C4337F"/>
    <w:rsid w:val="00C433B9"/>
    <w:rsid w:val="00C437F1"/>
    <w:rsid w:val="00C43D1B"/>
    <w:rsid w:val="00C44854"/>
    <w:rsid w:val="00C44C90"/>
    <w:rsid w:val="00C455EF"/>
    <w:rsid w:val="00C45A95"/>
    <w:rsid w:val="00C4683F"/>
    <w:rsid w:val="00C46D24"/>
    <w:rsid w:val="00C47022"/>
    <w:rsid w:val="00C47179"/>
    <w:rsid w:val="00C4774A"/>
    <w:rsid w:val="00C478D1"/>
    <w:rsid w:val="00C5005B"/>
    <w:rsid w:val="00C5050E"/>
    <w:rsid w:val="00C50740"/>
    <w:rsid w:val="00C50752"/>
    <w:rsid w:val="00C508CF"/>
    <w:rsid w:val="00C50C04"/>
    <w:rsid w:val="00C50CC7"/>
    <w:rsid w:val="00C51773"/>
    <w:rsid w:val="00C51BFC"/>
    <w:rsid w:val="00C51DA1"/>
    <w:rsid w:val="00C520C5"/>
    <w:rsid w:val="00C525C7"/>
    <w:rsid w:val="00C52639"/>
    <w:rsid w:val="00C52E23"/>
    <w:rsid w:val="00C5311A"/>
    <w:rsid w:val="00C5366C"/>
    <w:rsid w:val="00C53AE0"/>
    <w:rsid w:val="00C5449E"/>
    <w:rsid w:val="00C545D2"/>
    <w:rsid w:val="00C54B26"/>
    <w:rsid w:val="00C54BEC"/>
    <w:rsid w:val="00C54E5D"/>
    <w:rsid w:val="00C5555E"/>
    <w:rsid w:val="00C55663"/>
    <w:rsid w:val="00C55CAF"/>
    <w:rsid w:val="00C56455"/>
    <w:rsid w:val="00C568D1"/>
    <w:rsid w:val="00C57060"/>
    <w:rsid w:val="00C57573"/>
    <w:rsid w:val="00C57802"/>
    <w:rsid w:val="00C5781E"/>
    <w:rsid w:val="00C603B0"/>
    <w:rsid w:val="00C60463"/>
    <w:rsid w:val="00C60565"/>
    <w:rsid w:val="00C60843"/>
    <w:rsid w:val="00C6115B"/>
    <w:rsid w:val="00C61411"/>
    <w:rsid w:val="00C61467"/>
    <w:rsid w:val="00C6186D"/>
    <w:rsid w:val="00C62217"/>
    <w:rsid w:val="00C6229A"/>
    <w:rsid w:val="00C62AEC"/>
    <w:rsid w:val="00C62FB4"/>
    <w:rsid w:val="00C63242"/>
    <w:rsid w:val="00C634B9"/>
    <w:rsid w:val="00C638F4"/>
    <w:rsid w:val="00C63AE3"/>
    <w:rsid w:val="00C63D36"/>
    <w:rsid w:val="00C642F8"/>
    <w:rsid w:val="00C64439"/>
    <w:rsid w:val="00C64792"/>
    <w:rsid w:val="00C653E3"/>
    <w:rsid w:val="00C653F4"/>
    <w:rsid w:val="00C65804"/>
    <w:rsid w:val="00C65B3E"/>
    <w:rsid w:val="00C66E89"/>
    <w:rsid w:val="00C6790A"/>
    <w:rsid w:val="00C67D98"/>
    <w:rsid w:val="00C70380"/>
    <w:rsid w:val="00C70619"/>
    <w:rsid w:val="00C70FAD"/>
    <w:rsid w:val="00C712C0"/>
    <w:rsid w:val="00C7131E"/>
    <w:rsid w:val="00C71524"/>
    <w:rsid w:val="00C71C64"/>
    <w:rsid w:val="00C72603"/>
    <w:rsid w:val="00C726C1"/>
    <w:rsid w:val="00C731CE"/>
    <w:rsid w:val="00C73DA4"/>
    <w:rsid w:val="00C74791"/>
    <w:rsid w:val="00C749E8"/>
    <w:rsid w:val="00C74CC5"/>
    <w:rsid w:val="00C74DDD"/>
    <w:rsid w:val="00C75874"/>
    <w:rsid w:val="00C76437"/>
    <w:rsid w:val="00C76724"/>
    <w:rsid w:val="00C76AEA"/>
    <w:rsid w:val="00C7722D"/>
    <w:rsid w:val="00C7724A"/>
    <w:rsid w:val="00C7749E"/>
    <w:rsid w:val="00C777BE"/>
    <w:rsid w:val="00C779E5"/>
    <w:rsid w:val="00C77C26"/>
    <w:rsid w:val="00C77C76"/>
    <w:rsid w:val="00C77F36"/>
    <w:rsid w:val="00C80047"/>
    <w:rsid w:val="00C80103"/>
    <w:rsid w:val="00C80A52"/>
    <w:rsid w:val="00C80B13"/>
    <w:rsid w:val="00C80C3C"/>
    <w:rsid w:val="00C80F27"/>
    <w:rsid w:val="00C813EF"/>
    <w:rsid w:val="00C816A2"/>
    <w:rsid w:val="00C818C2"/>
    <w:rsid w:val="00C818FD"/>
    <w:rsid w:val="00C81CA1"/>
    <w:rsid w:val="00C81CEF"/>
    <w:rsid w:val="00C81E1D"/>
    <w:rsid w:val="00C81F3E"/>
    <w:rsid w:val="00C82063"/>
    <w:rsid w:val="00C82413"/>
    <w:rsid w:val="00C82447"/>
    <w:rsid w:val="00C8299C"/>
    <w:rsid w:val="00C83033"/>
    <w:rsid w:val="00C836DF"/>
    <w:rsid w:val="00C83C22"/>
    <w:rsid w:val="00C84058"/>
    <w:rsid w:val="00C844F7"/>
    <w:rsid w:val="00C84605"/>
    <w:rsid w:val="00C84971"/>
    <w:rsid w:val="00C84BB7"/>
    <w:rsid w:val="00C85254"/>
    <w:rsid w:val="00C8540D"/>
    <w:rsid w:val="00C8587C"/>
    <w:rsid w:val="00C858D0"/>
    <w:rsid w:val="00C85F84"/>
    <w:rsid w:val="00C862D2"/>
    <w:rsid w:val="00C8648F"/>
    <w:rsid w:val="00C865FB"/>
    <w:rsid w:val="00C870AE"/>
    <w:rsid w:val="00C87160"/>
    <w:rsid w:val="00C8740E"/>
    <w:rsid w:val="00C874DF"/>
    <w:rsid w:val="00C877A0"/>
    <w:rsid w:val="00C90215"/>
    <w:rsid w:val="00C90A73"/>
    <w:rsid w:val="00C918DD"/>
    <w:rsid w:val="00C91AEF"/>
    <w:rsid w:val="00C91DB5"/>
    <w:rsid w:val="00C9258A"/>
    <w:rsid w:val="00C9345F"/>
    <w:rsid w:val="00C93CFB"/>
    <w:rsid w:val="00C94327"/>
    <w:rsid w:val="00C94BF2"/>
    <w:rsid w:val="00C950EA"/>
    <w:rsid w:val="00C95128"/>
    <w:rsid w:val="00C9533C"/>
    <w:rsid w:val="00C95606"/>
    <w:rsid w:val="00C95B31"/>
    <w:rsid w:val="00C95C24"/>
    <w:rsid w:val="00C96005"/>
    <w:rsid w:val="00C96285"/>
    <w:rsid w:val="00C96D46"/>
    <w:rsid w:val="00C96EC1"/>
    <w:rsid w:val="00C9779D"/>
    <w:rsid w:val="00C978AB"/>
    <w:rsid w:val="00C97B36"/>
    <w:rsid w:val="00C97C37"/>
    <w:rsid w:val="00CA0583"/>
    <w:rsid w:val="00CA07A8"/>
    <w:rsid w:val="00CA0ACB"/>
    <w:rsid w:val="00CA1A4B"/>
    <w:rsid w:val="00CA2033"/>
    <w:rsid w:val="00CA2470"/>
    <w:rsid w:val="00CA2C40"/>
    <w:rsid w:val="00CA2C91"/>
    <w:rsid w:val="00CA2CDD"/>
    <w:rsid w:val="00CA2EC3"/>
    <w:rsid w:val="00CA333B"/>
    <w:rsid w:val="00CA39C1"/>
    <w:rsid w:val="00CA3CF7"/>
    <w:rsid w:val="00CA4417"/>
    <w:rsid w:val="00CA4ECB"/>
    <w:rsid w:val="00CA55E2"/>
    <w:rsid w:val="00CA566C"/>
    <w:rsid w:val="00CA599D"/>
    <w:rsid w:val="00CA5F1E"/>
    <w:rsid w:val="00CA62AB"/>
    <w:rsid w:val="00CA62B0"/>
    <w:rsid w:val="00CA7128"/>
    <w:rsid w:val="00CA73EE"/>
    <w:rsid w:val="00CA78BB"/>
    <w:rsid w:val="00CA7927"/>
    <w:rsid w:val="00CA7A66"/>
    <w:rsid w:val="00CA7B95"/>
    <w:rsid w:val="00CB0282"/>
    <w:rsid w:val="00CB0431"/>
    <w:rsid w:val="00CB0608"/>
    <w:rsid w:val="00CB06C8"/>
    <w:rsid w:val="00CB06DD"/>
    <w:rsid w:val="00CB0E08"/>
    <w:rsid w:val="00CB0EC8"/>
    <w:rsid w:val="00CB1080"/>
    <w:rsid w:val="00CB1101"/>
    <w:rsid w:val="00CB2685"/>
    <w:rsid w:val="00CB2850"/>
    <w:rsid w:val="00CB3634"/>
    <w:rsid w:val="00CB395D"/>
    <w:rsid w:val="00CB3C15"/>
    <w:rsid w:val="00CB3F4A"/>
    <w:rsid w:val="00CB4CFE"/>
    <w:rsid w:val="00CB5115"/>
    <w:rsid w:val="00CB5137"/>
    <w:rsid w:val="00CB5B2A"/>
    <w:rsid w:val="00CB5D87"/>
    <w:rsid w:val="00CB5E01"/>
    <w:rsid w:val="00CB61B5"/>
    <w:rsid w:val="00CB6449"/>
    <w:rsid w:val="00CB702A"/>
    <w:rsid w:val="00CB7653"/>
    <w:rsid w:val="00CB7D59"/>
    <w:rsid w:val="00CB7E20"/>
    <w:rsid w:val="00CC076D"/>
    <w:rsid w:val="00CC0AC6"/>
    <w:rsid w:val="00CC0DE9"/>
    <w:rsid w:val="00CC11B1"/>
    <w:rsid w:val="00CC12BE"/>
    <w:rsid w:val="00CC1AA6"/>
    <w:rsid w:val="00CC1B2D"/>
    <w:rsid w:val="00CC1F35"/>
    <w:rsid w:val="00CC249A"/>
    <w:rsid w:val="00CC259D"/>
    <w:rsid w:val="00CC268C"/>
    <w:rsid w:val="00CC3468"/>
    <w:rsid w:val="00CC3588"/>
    <w:rsid w:val="00CC3C83"/>
    <w:rsid w:val="00CC3C8A"/>
    <w:rsid w:val="00CC4182"/>
    <w:rsid w:val="00CC435E"/>
    <w:rsid w:val="00CC43CC"/>
    <w:rsid w:val="00CC4535"/>
    <w:rsid w:val="00CC4DE1"/>
    <w:rsid w:val="00CC4EBE"/>
    <w:rsid w:val="00CC4F3F"/>
    <w:rsid w:val="00CC5261"/>
    <w:rsid w:val="00CC5FAD"/>
    <w:rsid w:val="00CC646C"/>
    <w:rsid w:val="00CC67B4"/>
    <w:rsid w:val="00CC693F"/>
    <w:rsid w:val="00CC6C29"/>
    <w:rsid w:val="00CC6E0B"/>
    <w:rsid w:val="00CC6EF5"/>
    <w:rsid w:val="00CC7654"/>
    <w:rsid w:val="00CC77D6"/>
    <w:rsid w:val="00CC7AEE"/>
    <w:rsid w:val="00CC7C4D"/>
    <w:rsid w:val="00CC7DD4"/>
    <w:rsid w:val="00CD036C"/>
    <w:rsid w:val="00CD03E4"/>
    <w:rsid w:val="00CD0458"/>
    <w:rsid w:val="00CD0506"/>
    <w:rsid w:val="00CD117B"/>
    <w:rsid w:val="00CD11E1"/>
    <w:rsid w:val="00CD1A6C"/>
    <w:rsid w:val="00CD2462"/>
    <w:rsid w:val="00CD262D"/>
    <w:rsid w:val="00CD2ABE"/>
    <w:rsid w:val="00CD3355"/>
    <w:rsid w:val="00CD368F"/>
    <w:rsid w:val="00CD406D"/>
    <w:rsid w:val="00CD40B3"/>
    <w:rsid w:val="00CD4771"/>
    <w:rsid w:val="00CD4D0B"/>
    <w:rsid w:val="00CD4D59"/>
    <w:rsid w:val="00CD4FC7"/>
    <w:rsid w:val="00CD52E7"/>
    <w:rsid w:val="00CD55E9"/>
    <w:rsid w:val="00CD5D6C"/>
    <w:rsid w:val="00CD7433"/>
    <w:rsid w:val="00CD7757"/>
    <w:rsid w:val="00CD7D18"/>
    <w:rsid w:val="00CD7D96"/>
    <w:rsid w:val="00CE01D3"/>
    <w:rsid w:val="00CE033C"/>
    <w:rsid w:val="00CE052B"/>
    <w:rsid w:val="00CE05F0"/>
    <w:rsid w:val="00CE0A06"/>
    <w:rsid w:val="00CE0D82"/>
    <w:rsid w:val="00CE0FDE"/>
    <w:rsid w:val="00CE186E"/>
    <w:rsid w:val="00CE18EB"/>
    <w:rsid w:val="00CE1B85"/>
    <w:rsid w:val="00CE244E"/>
    <w:rsid w:val="00CE2795"/>
    <w:rsid w:val="00CE3136"/>
    <w:rsid w:val="00CE3B8A"/>
    <w:rsid w:val="00CE3F72"/>
    <w:rsid w:val="00CE5475"/>
    <w:rsid w:val="00CE5971"/>
    <w:rsid w:val="00CE5F3A"/>
    <w:rsid w:val="00CE611E"/>
    <w:rsid w:val="00CE656C"/>
    <w:rsid w:val="00CE6996"/>
    <w:rsid w:val="00CE6B8D"/>
    <w:rsid w:val="00CE6D23"/>
    <w:rsid w:val="00CE7203"/>
    <w:rsid w:val="00CE7239"/>
    <w:rsid w:val="00CE72B9"/>
    <w:rsid w:val="00CE752E"/>
    <w:rsid w:val="00CE783C"/>
    <w:rsid w:val="00CE79A2"/>
    <w:rsid w:val="00CE7CC9"/>
    <w:rsid w:val="00CF0CC0"/>
    <w:rsid w:val="00CF0F44"/>
    <w:rsid w:val="00CF1099"/>
    <w:rsid w:val="00CF1715"/>
    <w:rsid w:val="00CF18E6"/>
    <w:rsid w:val="00CF1FD9"/>
    <w:rsid w:val="00CF2558"/>
    <w:rsid w:val="00CF28A3"/>
    <w:rsid w:val="00CF367B"/>
    <w:rsid w:val="00CF387C"/>
    <w:rsid w:val="00CF39D2"/>
    <w:rsid w:val="00CF3AAF"/>
    <w:rsid w:val="00CF4220"/>
    <w:rsid w:val="00CF4EE4"/>
    <w:rsid w:val="00CF4F37"/>
    <w:rsid w:val="00CF587C"/>
    <w:rsid w:val="00CF5D2A"/>
    <w:rsid w:val="00CF621D"/>
    <w:rsid w:val="00CF681C"/>
    <w:rsid w:val="00CF692C"/>
    <w:rsid w:val="00CF6AD8"/>
    <w:rsid w:val="00CF740D"/>
    <w:rsid w:val="00CF7DD7"/>
    <w:rsid w:val="00D00630"/>
    <w:rsid w:val="00D0072A"/>
    <w:rsid w:val="00D01453"/>
    <w:rsid w:val="00D017E5"/>
    <w:rsid w:val="00D0229B"/>
    <w:rsid w:val="00D02793"/>
    <w:rsid w:val="00D027FD"/>
    <w:rsid w:val="00D02E82"/>
    <w:rsid w:val="00D03014"/>
    <w:rsid w:val="00D03243"/>
    <w:rsid w:val="00D03369"/>
    <w:rsid w:val="00D033AC"/>
    <w:rsid w:val="00D035A7"/>
    <w:rsid w:val="00D03A2A"/>
    <w:rsid w:val="00D03FC4"/>
    <w:rsid w:val="00D0470C"/>
    <w:rsid w:val="00D0477B"/>
    <w:rsid w:val="00D04A14"/>
    <w:rsid w:val="00D04BC9"/>
    <w:rsid w:val="00D04C4F"/>
    <w:rsid w:val="00D05012"/>
    <w:rsid w:val="00D05509"/>
    <w:rsid w:val="00D05611"/>
    <w:rsid w:val="00D058D7"/>
    <w:rsid w:val="00D05A4D"/>
    <w:rsid w:val="00D05EAC"/>
    <w:rsid w:val="00D06169"/>
    <w:rsid w:val="00D06407"/>
    <w:rsid w:val="00D064E2"/>
    <w:rsid w:val="00D068CB"/>
    <w:rsid w:val="00D06DA8"/>
    <w:rsid w:val="00D06FAD"/>
    <w:rsid w:val="00D07076"/>
    <w:rsid w:val="00D072DA"/>
    <w:rsid w:val="00D07885"/>
    <w:rsid w:val="00D10157"/>
    <w:rsid w:val="00D1048A"/>
    <w:rsid w:val="00D10DA6"/>
    <w:rsid w:val="00D10E06"/>
    <w:rsid w:val="00D11012"/>
    <w:rsid w:val="00D11353"/>
    <w:rsid w:val="00D114B5"/>
    <w:rsid w:val="00D1183E"/>
    <w:rsid w:val="00D1184D"/>
    <w:rsid w:val="00D11D18"/>
    <w:rsid w:val="00D11E2A"/>
    <w:rsid w:val="00D120F3"/>
    <w:rsid w:val="00D12110"/>
    <w:rsid w:val="00D12B1E"/>
    <w:rsid w:val="00D12CAA"/>
    <w:rsid w:val="00D131AB"/>
    <w:rsid w:val="00D13599"/>
    <w:rsid w:val="00D1385F"/>
    <w:rsid w:val="00D13906"/>
    <w:rsid w:val="00D13BC1"/>
    <w:rsid w:val="00D1428B"/>
    <w:rsid w:val="00D144B1"/>
    <w:rsid w:val="00D14FBC"/>
    <w:rsid w:val="00D154C1"/>
    <w:rsid w:val="00D160AC"/>
    <w:rsid w:val="00D174AA"/>
    <w:rsid w:val="00D174B0"/>
    <w:rsid w:val="00D175BA"/>
    <w:rsid w:val="00D176E9"/>
    <w:rsid w:val="00D17CB8"/>
    <w:rsid w:val="00D17D95"/>
    <w:rsid w:val="00D206BA"/>
    <w:rsid w:val="00D2082E"/>
    <w:rsid w:val="00D209E5"/>
    <w:rsid w:val="00D20C1D"/>
    <w:rsid w:val="00D20E9E"/>
    <w:rsid w:val="00D20F2D"/>
    <w:rsid w:val="00D210A3"/>
    <w:rsid w:val="00D214BF"/>
    <w:rsid w:val="00D21AB2"/>
    <w:rsid w:val="00D22099"/>
    <w:rsid w:val="00D22435"/>
    <w:rsid w:val="00D227DB"/>
    <w:rsid w:val="00D231ED"/>
    <w:rsid w:val="00D23C52"/>
    <w:rsid w:val="00D2464E"/>
    <w:rsid w:val="00D255E0"/>
    <w:rsid w:val="00D25945"/>
    <w:rsid w:val="00D26124"/>
    <w:rsid w:val="00D26A8F"/>
    <w:rsid w:val="00D26E94"/>
    <w:rsid w:val="00D26F4F"/>
    <w:rsid w:val="00D27340"/>
    <w:rsid w:val="00D27704"/>
    <w:rsid w:val="00D278D3"/>
    <w:rsid w:val="00D27A99"/>
    <w:rsid w:val="00D27F93"/>
    <w:rsid w:val="00D302B5"/>
    <w:rsid w:val="00D30308"/>
    <w:rsid w:val="00D3085D"/>
    <w:rsid w:val="00D30A1E"/>
    <w:rsid w:val="00D31493"/>
    <w:rsid w:val="00D31AD2"/>
    <w:rsid w:val="00D31AEA"/>
    <w:rsid w:val="00D328AB"/>
    <w:rsid w:val="00D33171"/>
    <w:rsid w:val="00D33347"/>
    <w:rsid w:val="00D338BA"/>
    <w:rsid w:val="00D33F19"/>
    <w:rsid w:val="00D34021"/>
    <w:rsid w:val="00D34AF5"/>
    <w:rsid w:val="00D34D0C"/>
    <w:rsid w:val="00D35760"/>
    <w:rsid w:val="00D35EF1"/>
    <w:rsid w:val="00D36115"/>
    <w:rsid w:val="00D36495"/>
    <w:rsid w:val="00D36A17"/>
    <w:rsid w:val="00D36BB8"/>
    <w:rsid w:val="00D3704D"/>
    <w:rsid w:val="00D373DA"/>
    <w:rsid w:val="00D3766E"/>
    <w:rsid w:val="00D37C00"/>
    <w:rsid w:val="00D37CDF"/>
    <w:rsid w:val="00D37E2D"/>
    <w:rsid w:val="00D37EA6"/>
    <w:rsid w:val="00D40615"/>
    <w:rsid w:val="00D40FA0"/>
    <w:rsid w:val="00D41A63"/>
    <w:rsid w:val="00D41FE7"/>
    <w:rsid w:val="00D42830"/>
    <w:rsid w:val="00D428FA"/>
    <w:rsid w:val="00D4328B"/>
    <w:rsid w:val="00D43A77"/>
    <w:rsid w:val="00D445EC"/>
    <w:rsid w:val="00D44A28"/>
    <w:rsid w:val="00D45A74"/>
    <w:rsid w:val="00D45F88"/>
    <w:rsid w:val="00D461CD"/>
    <w:rsid w:val="00D467B4"/>
    <w:rsid w:val="00D46E3C"/>
    <w:rsid w:val="00D46F0A"/>
    <w:rsid w:val="00D50325"/>
    <w:rsid w:val="00D50890"/>
    <w:rsid w:val="00D508EA"/>
    <w:rsid w:val="00D50995"/>
    <w:rsid w:val="00D509EC"/>
    <w:rsid w:val="00D50DF6"/>
    <w:rsid w:val="00D51460"/>
    <w:rsid w:val="00D51743"/>
    <w:rsid w:val="00D51DBD"/>
    <w:rsid w:val="00D51ED7"/>
    <w:rsid w:val="00D52300"/>
    <w:rsid w:val="00D52354"/>
    <w:rsid w:val="00D52885"/>
    <w:rsid w:val="00D52CEB"/>
    <w:rsid w:val="00D52ED7"/>
    <w:rsid w:val="00D52F9D"/>
    <w:rsid w:val="00D53173"/>
    <w:rsid w:val="00D53AB8"/>
    <w:rsid w:val="00D53DED"/>
    <w:rsid w:val="00D54FDB"/>
    <w:rsid w:val="00D550AA"/>
    <w:rsid w:val="00D5545C"/>
    <w:rsid w:val="00D5549A"/>
    <w:rsid w:val="00D55B60"/>
    <w:rsid w:val="00D55C6C"/>
    <w:rsid w:val="00D56B7F"/>
    <w:rsid w:val="00D56FA0"/>
    <w:rsid w:val="00D5776D"/>
    <w:rsid w:val="00D577E2"/>
    <w:rsid w:val="00D578CC"/>
    <w:rsid w:val="00D6016B"/>
    <w:rsid w:val="00D60592"/>
    <w:rsid w:val="00D60D50"/>
    <w:rsid w:val="00D60D59"/>
    <w:rsid w:val="00D60E77"/>
    <w:rsid w:val="00D610C6"/>
    <w:rsid w:val="00D6121E"/>
    <w:rsid w:val="00D61384"/>
    <w:rsid w:val="00D61673"/>
    <w:rsid w:val="00D61A08"/>
    <w:rsid w:val="00D61A1D"/>
    <w:rsid w:val="00D61AAB"/>
    <w:rsid w:val="00D61AC0"/>
    <w:rsid w:val="00D61B1F"/>
    <w:rsid w:val="00D61D45"/>
    <w:rsid w:val="00D621DE"/>
    <w:rsid w:val="00D628A0"/>
    <w:rsid w:val="00D6292F"/>
    <w:rsid w:val="00D62AD0"/>
    <w:rsid w:val="00D62D9B"/>
    <w:rsid w:val="00D63556"/>
    <w:rsid w:val="00D63D20"/>
    <w:rsid w:val="00D63FD8"/>
    <w:rsid w:val="00D6487E"/>
    <w:rsid w:val="00D64BD0"/>
    <w:rsid w:val="00D65143"/>
    <w:rsid w:val="00D65443"/>
    <w:rsid w:val="00D6552E"/>
    <w:rsid w:val="00D6659B"/>
    <w:rsid w:val="00D665E5"/>
    <w:rsid w:val="00D666A6"/>
    <w:rsid w:val="00D667C1"/>
    <w:rsid w:val="00D66C0C"/>
    <w:rsid w:val="00D66DCF"/>
    <w:rsid w:val="00D66E92"/>
    <w:rsid w:val="00D67523"/>
    <w:rsid w:val="00D677A6"/>
    <w:rsid w:val="00D6782A"/>
    <w:rsid w:val="00D701A1"/>
    <w:rsid w:val="00D70917"/>
    <w:rsid w:val="00D713FF"/>
    <w:rsid w:val="00D71577"/>
    <w:rsid w:val="00D71DDC"/>
    <w:rsid w:val="00D72439"/>
    <w:rsid w:val="00D72469"/>
    <w:rsid w:val="00D725B4"/>
    <w:rsid w:val="00D72A09"/>
    <w:rsid w:val="00D72BF2"/>
    <w:rsid w:val="00D72CBB"/>
    <w:rsid w:val="00D72DAB"/>
    <w:rsid w:val="00D72F84"/>
    <w:rsid w:val="00D72FAC"/>
    <w:rsid w:val="00D73503"/>
    <w:rsid w:val="00D74038"/>
    <w:rsid w:val="00D74186"/>
    <w:rsid w:val="00D74A58"/>
    <w:rsid w:val="00D74B9D"/>
    <w:rsid w:val="00D750B7"/>
    <w:rsid w:val="00D7520C"/>
    <w:rsid w:val="00D75293"/>
    <w:rsid w:val="00D75376"/>
    <w:rsid w:val="00D75920"/>
    <w:rsid w:val="00D75F09"/>
    <w:rsid w:val="00D75FB2"/>
    <w:rsid w:val="00D769A3"/>
    <w:rsid w:val="00D76AC9"/>
    <w:rsid w:val="00D77158"/>
    <w:rsid w:val="00D77849"/>
    <w:rsid w:val="00D7795F"/>
    <w:rsid w:val="00D8001F"/>
    <w:rsid w:val="00D8110F"/>
    <w:rsid w:val="00D8131C"/>
    <w:rsid w:val="00D819A9"/>
    <w:rsid w:val="00D81B51"/>
    <w:rsid w:val="00D81F00"/>
    <w:rsid w:val="00D8230F"/>
    <w:rsid w:val="00D82997"/>
    <w:rsid w:val="00D82E70"/>
    <w:rsid w:val="00D831D3"/>
    <w:rsid w:val="00D833C2"/>
    <w:rsid w:val="00D83A2A"/>
    <w:rsid w:val="00D83D14"/>
    <w:rsid w:val="00D83EFB"/>
    <w:rsid w:val="00D84D29"/>
    <w:rsid w:val="00D84F5D"/>
    <w:rsid w:val="00D85158"/>
    <w:rsid w:val="00D85402"/>
    <w:rsid w:val="00D864CC"/>
    <w:rsid w:val="00D866D2"/>
    <w:rsid w:val="00D86969"/>
    <w:rsid w:val="00D8701C"/>
    <w:rsid w:val="00D87FFB"/>
    <w:rsid w:val="00D90694"/>
    <w:rsid w:val="00D90E3E"/>
    <w:rsid w:val="00D91A1D"/>
    <w:rsid w:val="00D91B23"/>
    <w:rsid w:val="00D91F03"/>
    <w:rsid w:val="00D92799"/>
    <w:rsid w:val="00D92C3E"/>
    <w:rsid w:val="00D92CD4"/>
    <w:rsid w:val="00D93486"/>
    <w:rsid w:val="00D93579"/>
    <w:rsid w:val="00D9370A"/>
    <w:rsid w:val="00D938D3"/>
    <w:rsid w:val="00D93985"/>
    <w:rsid w:val="00D93DA5"/>
    <w:rsid w:val="00D941B5"/>
    <w:rsid w:val="00D943F1"/>
    <w:rsid w:val="00D945E3"/>
    <w:rsid w:val="00D94943"/>
    <w:rsid w:val="00D9496A"/>
    <w:rsid w:val="00D94BAE"/>
    <w:rsid w:val="00D95354"/>
    <w:rsid w:val="00D957D9"/>
    <w:rsid w:val="00D95A78"/>
    <w:rsid w:val="00D95BBA"/>
    <w:rsid w:val="00D96796"/>
    <w:rsid w:val="00D96829"/>
    <w:rsid w:val="00D96899"/>
    <w:rsid w:val="00D96E59"/>
    <w:rsid w:val="00DA04E3"/>
    <w:rsid w:val="00DA05DD"/>
    <w:rsid w:val="00DA1059"/>
    <w:rsid w:val="00DA13CD"/>
    <w:rsid w:val="00DA1935"/>
    <w:rsid w:val="00DA1B78"/>
    <w:rsid w:val="00DA1C91"/>
    <w:rsid w:val="00DA1E8E"/>
    <w:rsid w:val="00DA2028"/>
    <w:rsid w:val="00DA29C8"/>
    <w:rsid w:val="00DA2ACA"/>
    <w:rsid w:val="00DA3646"/>
    <w:rsid w:val="00DA42A6"/>
    <w:rsid w:val="00DA42F2"/>
    <w:rsid w:val="00DA42F4"/>
    <w:rsid w:val="00DA44D3"/>
    <w:rsid w:val="00DA4CB5"/>
    <w:rsid w:val="00DA4E20"/>
    <w:rsid w:val="00DA4F26"/>
    <w:rsid w:val="00DA56A2"/>
    <w:rsid w:val="00DA588C"/>
    <w:rsid w:val="00DA5A6D"/>
    <w:rsid w:val="00DA6022"/>
    <w:rsid w:val="00DA6314"/>
    <w:rsid w:val="00DA67AD"/>
    <w:rsid w:val="00DA6CAE"/>
    <w:rsid w:val="00DA714F"/>
    <w:rsid w:val="00DA79DA"/>
    <w:rsid w:val="00DA7AE2"/>
    <w:rsid w:val="00DA7BDA"/>
    <w:rsid w:val="00DB0195"/>
    <w:rsid w:val="00DB03CE"/>
    <w:rsid w:val="00DB0EF3"/>
    <w:rsid w:val="00DB1120"/>
    <w:rsid w:val="00DB15FA"/>
    <w:rsid w:val="00DB1B32"/>
    <w:rsid w:val="00DB1E24"/>
    <w:rsid w:val="00DB228B"/>
    <w:rsid w:val="00DB235B"/>
    <w:rsid w:val="00DB242E"/>
    <w:rsid w:val="00DB2793"/>
    <w:rsid w:val="00DB2B6E"/>
    <w:rsid w:val="00DB2F33"/>
    <w:rsid w:val="00DB3073"/>
    <w:rsid w:val="00DB3906"/>
    <w:rsid w:val="00DB3D44"/>
    <w:rsid w:val="00DB3F52"/>
    <w:rsid w:val="00DB524A"/>
    <w:rsid w:val="00DB5354"/>
    <w:rsid w:val="00DB5500"/>
    <w:rsid w:val="00DB5B58"/>
    <w:rsid w:val="00DB5C0F"/>
    <w:rsid w:val="00DB656A"/>
    <w:rsid w:val="00DB6882"/>
    <w:rsid w:val="00DB68F7"/>
    <w:rsid w:val="00DB6AFD"/>
    <w:rsid w:val="00DB6F9E"/>
    <w:rsid w:val="00DB7162"/>
    <w:rsid w:val="00DB7188"/>
    <w:rsid w:val="00DB7B4E"/>
    <w:rsid w:val="00DB7D0F"/>
    <w:rsid w:val="00DB7D64"/>
    <w:rsid w:val="00DC0799"/>
    <w:rsid w:val="00DC0B43"/>
    <w:rsid w:val="00DC0BB5"/>
    <w:rsid w:val="00DC1532"/>
    <w:rsid w:val="00DC1DDD"/>
    <w:rsid w:val="00DC1F16"/>
    <w:rsid w:val="00DC24D9"/>
    <w:rsid w:val="00DC2762"/>
    <w:rsid w:val="00DC3A03"/>
    <w:rsid w:val="00DC3B67"/>
    <w:rsid w:val="00DC3E10"/>
    <w:rsid w:val="00DC40F5"/>
    <w:rsid w:val="00DC4256"/>
    <w:rsid w:val="00DC48BE"/>
    <w:rsid w:val="00DC4E98"/>
    <w:rsid w:val="00DC5329"/>
    <w:rsid w:val="00DC6BEF"/>
    <w:rsid w:val="00DC6F95"/>
    <w:rsid w:val="00DC714E"/>
    <w:rsid w:val="00DD0A5E"/>
    <w:rsid w:val="00DD0C9E"/>
    <w:rsid w:val="00DD0CE1"/>
    <w:rsid w:val="00DD11E0"/>
    <w:rsid w:val="00DD11F4"/>
    <w:rsid w:val="00DD1496"/>
    <w:rsid w:val="00DD1569"/>
    <w:rsid w:val="00DD1CD6"/>
    <w:rsid w:val="00DD1EAE"/>
    <w:rsid w:val="00DD2202"/>
    <w:rsid w:val="00DD258E"/>
    <w:rsid w:val="00DD26BE"/>
    <w:rsid w:val="00DD29BD"/>
    <w:rsid w:val="00DD2C06"/>
    <w:rsid w:val="00DD3168"/>
    <w:rsid w:val="00DD3255"/>
    <w:rsid w:val="00DD3463"/>
    <w:rsid w:val="00DD393B"/>
    <w:rsid w:val="00DD3B98"/>
    <w:rsid w:val="00DD44BB"/>
    <w:rsid w:val="00DD478F"/>
    <w:rsid w:val="00DD4A0C"/>
    <w:rsid w:val="00DD4D95"/>
    <w:rsid w:val="00DD4F38"/>
    <w:rsid w:val="00DD4F6D"/>
    <w:rsid w:val="00DD5346"/>
    <w:rsid w:val="00DD58F8"/>
    <w:rsid w:val="00DD5937"/>
    <w:rsid w:val="00DD6113"/>
    <w:rsid w:val="00DD62F7"/>
    <w:rsid w:val="00DD662D"/>
    <w:rsid w:val="00DD6A58"/>
    <w:rsid w:val="00DD6ADD"/>
    <w:rsid w:val="00DD6CF0"/>
    <w:rsid w:val="00DD6FAC"/>
    <w:rsid w:val="00DD77E2"/>
    <w:rsid w:val="00DD7C2F"/>
    <w:rsid w:val="00DD7EEA"/>
    <w:rsid w:val="00DE020F"/>
    <w:rsid w:val="00DE03B3"/>
    <w:rsid w:val="00DE077B"/>
    <w:rsid w:val="00DE0C91"/>
    <w:rsid w:val="00DE0CE6"/>
    <w:rsid w:val="00DE1A9F"/>
    <w:rsid w:val="00DE1AEE"/>
    <w:rsid w:val="00DE1F03"/>
    <w:rsid w:val="00DE221F"/>
    <w:rsid w:val="00DE22A7"/>
    <w:rsid w:val="00DE2B98"/>
    <w:rsid w:val="00DE2DD3"/>
    <w:rsid w:val="00DE2EC8"/>
    <w:rsid w:val="00DE2F8F"/>
    <w:rsid w:val="00DE3549"/>
    <w:rsid w:val="00DE39B6"/>
    <w:rsid w:val="00DE3C31"/>
    <w:rsid w:val="00DE3F1E"/>
    <w:rsid w:val="00DE453A"/>
    <w:rsid w:val="00DE4B21"/>
    <w:rsid w:val="00DE4CFF"/>
    <w:rsid w:val="00DE4DD7"/>
    <w:rsid w:val="00DE53A1"/>
    <w:rsid w:val="00DE581C"/>
    <w:rsid w:val="00DE6322"/>
    <w:rsid w:val="00DE6FAD"/>
    <w:rsid w:val="00DE730F"/>
    <w:rsid w:val="00DE745F"/>
    <w:rsid w:val="00DE78EA"/>
    <w:rsid w:val="00DE79AB"/>
    <w:rsid w:val="00DF0772"/>
    <w:rsid w:val="00DF080E"/>
    <w:rsid w:val="00DF089D"/>
    <w:rsid w:val="00DF0C82"/>
    <w:rsid w:val="00DF16E1"/>
    <w:rsid w:val="00DF1E58"/>
    <w:rsid w:val="00DF20A4"/>
    <w:rsid w:val="00DF2C3B"/>
    <w:rsid w:val="00DF37BA"/>
    <w:rsid w:val="00DF38FA"/>
    <w:rsid w:val="00DF3E1F"/>
    <w:rsid w:val="00DF4445"/>
    <w:rsid w:val="00DF4BD9"/>
    <w:rsid w:val="00DF4D21"/>
    <w:rsid w:val="00DF513E"/>
    <w:rsid w:val="00DF53DD"/>
    <w:rsid w:val="00DF53EB"/>
    <w:rsid w:val="00DF5DBC"/>
    <w:rsid w:val="00DF5E57"/>
    <w:rsid w:val="00DF64ED"/>
    <w:rsid w:val="00DF66BA"/>
    <w:rsid w:val="00DF66D9"/>
    <w:rsid w:val="00DF6C63"/>
    <w:rsid w:val="00DF718E"/>
    <w:rsid w:val="00DF75BD"/>
    <w:rsid w:val="00DF7684"/>
    <w:rsid w:val="00DF7F08"/>
    <w:rsid w:val="00E00C8C"/>
    <w:rsid w:val="00E0119F"/>
    <w:rsid w:val="00E0121C"/>
    <w:rsid w:val="00E01333"/>
    <w:rsid w:val="00E0195D"/>
    <w:rsid w:val="00E02525"/>
    <w:rsid w:val="00E0254D"/>
    <w:rsid w:val="00E02747"/>
    <w:rsid w:val="00E02B3D"/>
    <w:rsid w:val="00E02C24"/>
    <w:rsid w:val="00E033D2"/>
    <w:rsid w:val="00E0364D"/>
    <w:rsid w:val="00E0383D"/>
    <w:rsid w:val="00E03CE9"/>
    <w:rsid w:val="00E04058"/>
    <w:rsid w:val="00E04869"/>
    <w:rsid w:val="00E050B5"/>
    <w:rsid w:val="00E070D4"/>
    <w:rsid w:val="00E07133"/>
    <w:rsid w:val="00E07C0A"/>
    <w:rsid w:val="00E10803"/>
    <w:rsid w:val="00E10E29"/>
    <w:rsid w:val="00E11245"/>
    <w:rsid w:val="00E1127E"/>
    <w:rsid w:val="00E11A21"/>
    <w:rsid w:val="00E12243"/>
    <w:rsid w:val="00E1240C"/>
    <w:rsid w:val="00E1246D"/>
    <w:rsid w:val="00E125AA"/>
    <w:rsid w:val="00E125E0"/>
    <w:rsid w:val="00E128A8"/>
    <w:rsid w:val="00E12BD7"/>
    <w:rsid w:val="00E138E2"/>
    <w:rsid w:val="00E147B3"/>
    <w:rsid w:val="00E1485F"/>
    <w:rsid w:val="00E148EA"/>
    <w:rsid w:val="00E14F5F"/>
    <w:rsid w:val="00E1604A"/>
    <w:rsid w:val="00E165AB"/>
    <w:rsid w:val="00E16B65"/>
    <w:rsid w:val="00E16C24"/>
    <w:rsid w:val="00E17056"/>
    <w:rsid w:val="00E172E8"/>
    <w:rsid w:val="00E17333"/>
    <w:rsid w:val="00E176A4"/>
    <w:rsid w:val="00E17A5D"/>
    <w:rsid w:val="00E17B4A"/>
    <w:rsid w:val="00E17D32"/>
    <w:rsid w:val="00E17EAD"/>
    <w:rsid w:val="00E17FFD"/>
    <w:rsid w:val="00E2213D"/>
    <w:rsid w:val="00E22507"/>
    <w:rsid w:val="00E22607"/>
    <w:rsid w:val="00E2263E"/>
    <w:rsid w:val="00E22AC6"/>
    <w:rsid w:val="00E2341A"/>
    <w:rsid w:val="00E23C3E"/>
    <w:rsid w:val="00E24916"/>
    <w:rsid w:val="00E25847"/>
    <w:rsid w:val="00E25A5D"/>
    <w:rsid w:val="00E25EA4"/>
    <w:rsid w:val="00E25F13"/>
    <w:rsid w:val="00E25FD8"/>
    <w:rsid w:val="00E26960"/>
    <w:rsid w:val="00E26B3B"/>
    <w:rsid w:val="00E26D5A"/>
    <w:rsid w:val="00E2720B"/>
    <w:rsid w:val="00E273F8"/>
    <w:rsid w:val="00E274A6"/>
    <w:rsid w:val="00E2780F"/>
    <w:rsid w:val="00E27C58"/>
    <w:rsid w:val="00E27C76"/>
    <w:rsid w:val="00E27CBB"/>
    <w:rsid w:val="00E27F9B"/>
    <w:rsid w:val="00E318A3"/>
    <w:rsid w:val="00E31F45"/>
    <w:rsid w:val="00E3201A"/>
    <w:rsid w:val="00E32A4A"/>
    <w:rsid w:val="00E32B29"/>
    <w:rsid w:val="00E3385F"/>
    <w:rsid w:val="00E33ABD"/>
    <w:rsid w:val="00E3482C"/>
    <w:rsid w:val="00E349AB"/>
    <w:rsid w:val="00E34A05"/>
    <w:rsid w:val="00E34BA2"/>
    <w:rsid w:val="00E34EDA"/>
    <w:rsid w:val="00E35EE3"/>
    <w:rsid w:val="00E36478"/>
    <w:rsid w:val="00E3660B"/>
    <w:rsid w:val="00E36C95"/>
    <w:rsid w:val="00E3709C"/>
    <w:rsid w:val="00E37907"/>
    <w:rsid w:val="00E402A1"/>
    <w:rsid w:val="00E407D2"/>
    <w:rsid w:val="00E40843"/>
    <w:rsid w:val="00E409A0"/>
    <w:rsid w:val="00E40AA3"/>
    <w:rsid w:val="00E41349"/>
    <w:rsid w:val="00E41973"/>
    <w:rsid w:val="00E41ACD"/>
    <w:rsid w:val="00E41CB0"/>
    <w:rsid w:val="00E4298D"/>
    <w:rsid w:val="00E42AFF"/>
    <w:rsid w:val="00E42C21"/>
    <w:rsid w:val="00E42D16"/>
    <w:rsid w:val="00E42E97"/>
    <w:rsid w:val="00E43228"/>
    <w:rsid w:val="00E437D2"/>
    <w:rsid w:val="00E43CCD"/>
    <w:rsid w:val="00E43E99"/>
    <w:rsid w:val="00E44258"/>
    <w:rsid w:val="00E443A8"/>
    <w:rsid w:val="00E44587"/>
    <w:rsid w:val="00E44BCB"/>
    <w:rsid w:val="00E44E3B"/>
    <w:rsid w:val="00E4568E"/>
    <w:rsid w:val="00E466C3"/>
    <w:rsid w:val="00E4678F"/>
    <w:rsid w:val="00E46906"/>
    <w:rsid w:val="00E46BB1"/>
    <w:rsid w:val="00E46D16"/>
    <w:rsid w:val="00E47194"/>
    <w:rsid w:val="00E474B2"/>
    <w:rsid w:val="00E47CB8"/>
    <w:rsid w:val="00E50309"/>
    <w:rsid w:val="00E50563"/>
    <w:rsid w:val="00E50859"/>
    <w:rsid w:val="00E5119D"/>
    <w:rsid w:val="00E51894"/>
    <w:rsid w:val="00E51C99"/>
    <w:rsid w:val="00E5200D"/>
    <w:rsid w:val="00E527AA"/>
    <w:rsid w:val="00E52C47"/>
    <w:rsid w:val="00E532A6"/>
    <w:rsid w:val="00E534C6"/>
    <w:rsid w:val="00E5411F"/>
    <w:rsid w:val="00E54240"/>
    <w:rsid w:val="00E5454B"/>
    <w:rsid w:val="00E54643"/>
    <w:rsid w:val="00E547ED"/>
    <w:rsid w:val="00E54D24"/>
    <w:rsid w:val="00E5550E"/>
    <w:rsid w:val="00E55537"/>
    <w:rsid w:val="00E55791"/>
    <w:rsid w:val="00E55B05"/>
    <w:rsid w:val="00E55C34"/>
    <w:rsid w:val="00E56B62"/>
    <w:rsid w:val="00E575F3"/>
    <w:rsid w:val="00E57AB3"/>
    <w:rsid w:val="00E57BC5"/>
    <w:rsid w:val="00E57BD3"/>
    <w:rsid w:val="00E6057B"/>
    <w:rsid w:val="00E60790"/>
    <w:rsid w:val="00E6080F"/>
    <w:rsid w:val="00E6087B"/>
    <w:rsid w:val="00E6090E"/>
    <w:rsid w:val="00E60A28"/>
    <w:rsid w:val="00E60E71"/>
    <w:rsid w:val="00E61205"/>
    <w:rsid w:val="00E61596"/>
    <w:rsid w:val="00E61678"/>
    <w:rsid w:val="00E61804"/>
    <w:rsid w:val="00E619FC"/>
    <w:rsid w:val="00E61B9A"/>
    <w:rsid w:val="00E622B9"/>
    <w:rsid w:val="00E62DA6"/>
    <w:rsid w:val="00E62E4B"/>
    <w:rsid w:val="00E63065"/>
    <w:rsid w:val="00E631BB"/>
    <w:rsid w:val="00E6360A"/>
    <w:rsid w:val="00E63B3F"/>
    <w:rsid w:val="00E63C25"/>
    <w:rsid w:val="00E63F75"/>
    <w:rsid w:val="00E64853"/>
    <w:rsid w:val="00E64F5A"/>
    <w:rsid w:val="00E653E6"/>
    <w:rsid w:val="00E6552F"/>
    <w:rsid w:val="00E657D9"/>
    <w:rsid w:val="00E65AB2"/>
    <w:rsid w:val="00E65AFF"/>
    <w:rsid w:val="00E65C00"/>
    <w:rsid w:val="00E663EC"/>
    <w:rsid w:val="00E66DB7"/>
    <w:rsid w:val="00E66F50"/>
    <w:rsid w:val="00E670CA"/>
    <w:rsid w:val="00E674B6"/>
    <w:rsid w:val="00E67AAF"/>
    <w:rsid w:val="00E67C87"/>
    <w:rsid w:val="00E7029D"/>
    <w:rsid w:val="00E7135A"/>
    <w:rsid w:val="00E72157"/>
    <w:rsid w:val="00E728AC"/>
    <w:rsid w:val="00E72C76"/>
    <w:rsid w:val="00E7339F"/>
    <w:rsid w:val="00E73464"/>
    <w:rsid w:val="00E7391F"/>
    <w:rsid w:val="00E74147"/>
    <w:rsid w:val="00E745A9"/>
    <w:rsid w:val="00E748A7"/>
    <w:rsid w:val="00E7494B"/>
    <w:rsid w:val="00E74DAD"/>
    <w:rsid w:val="00E75441"/>
    <w:rsid w:val="00E754E8"/>
    <w:rsid w:val="00E7563C"/>
    <w:rsid w:val="00E75788"/>
    <w:rsid w:val="00E75931"/>
    <w:rsid w:val="00E762DD"/>
    <w:rsid w:val="00E7784A"/>
    <w:rsid w:val="00E779D7"/>
    <w:rsid w:val="00E77A5C"/>
    <w:rsid w:val="00E77C69"/>
    <w:rsid w:val="00E80450"/>
    <w:rsid w:val="00E8047E"/>
    <w:rsid w:val="00E8077B"/>
    <w:rsid w:val="00E80990"/>
    <w:rsid w:val="00E80E60"/>
    <w:rsid w:val="00E81D8D"/>
    <w:rsid w:val="00E81FEB"/>
    <w:rsid w:val="00E8249E"/>
    <w:rsid w:val="00E82A12"/>
    <w:rsid w:val="00E82B2E"/>
    <w:rsid w:val="00E83233"/>
    <w:rsid w:val="00E833FF"/>
    <w:rsid w:val="00E83758"/>
    <w:rsid w:val="00E8377A"/>
    <w:rsid w:val="00E8378B"/>
    <w:rsid w:val="00E83862"/>
    <w:rsid w:val="00E83899"/>
    <w:rsid w:val="00E83BC8"/>
    <w:rsid w:val="00E83C64"/>
    <w:rsid w:val="00E83FE3"/>
    <w:rsid w:val="00E84412"/>
    <w:rsid w:val="00E845ED"/>
    <w:rsid w:val="00E846C9"/>
    <w:rsid w:val="00E84C67"/>
    <w:rsid w:val="00E8500C"/>
    <w:rsid w:val="00E855AA"/>
    <w:rsid w:val="00E855C9"/>
    <w:rsid w:val="00E856B7"/>
    <w:rsid w:val="00E8595A"/>
    <w:rsid w:val="00E85AF4"/>
    <w:rsid w:val="00E8639A"/>
    <w:rsid w:val="00E8652B"/>
    <w:rsid w:val="00E86A7C"/>
    <w:rsid w:val="00E87B44"/>
    <w:rsid w:val="00E87D7D"/>
    <w:rsid w:val="00E90341"/>
    <w:rsid w:val="00E9034B"/>
    <w:rsid w:val="00E909A1"/>
    <w:rsid w:val="00E90D75"/>
    <w:rsid w:val="00E90E4D"/>
    <w:rsid w:val="00E91866"/>
    <w:rsid w:val="00E91B77"/>
    <w:rsid w:val="00E9285C"/>
    <w:rsid w:val="00E92948"/>
    <w:rsid w:val="00E92C42"/>
    <w:rsid w:val="00E9301B"/>
    <w:rsid w:val="00E93567"/>
    <w:rsid w:val="00E935E8"/>
    <w:rsid w:val="00E94169"/>
    <w:rsid w:val="00E94406"/>
    <w:rsid w:val="00E94628"/>
    <w:rsid w:val="00E94DB7"/>
    <w:rsid w:val="00E95127"/>
    <w:rsid w:val="00E95287"/>
    <w:rsid w:val="00E95793"/>
    <w:rsid w:val="00E95839"/>
    <w:rsid w:val="00E958AA"/>
    <w:rsid w:val="00E95927"/>
    <w:rsid w:val="00E96074"/>
    <w:rsid w:val="00E96746"/>
    <w:rsid w:val="00E969EC"/>
    <w:rsid w:val="00E96ED7"/>
    <w:rsid w:val="00E97099"/>
    <w:rsid w:val="00E97169"/>
    <w:rsid w:val="00E972A2"/>
    <w:rsid w:val="00E9744E"/>
    <w:rsid w:val="00EA0DE7"/>
    <w:rsid w:val="00EA110F"/>
    <w:rsid w:val="00EA1211"/>
    <w:rsid w:val="00EA1404"/>
    <w:rsid w:val="00EA14DB"/>
    <w:rsid w:val="00EA18B1"/>
    <w:rsid w:val="00EA2270"/>
    <w:rsid w:val="00EA2520"/>
    <w:rsid w:val="00EA286D"/>
    <w:rsid w:val="00EA28D6"/>
    <w:rsid w:val="00EA2E2C"/>
    <w:rsid w:val="00EA3019"/>
    <w:rsid w:val="00EA31C2"/>
    <w:rsid w:val="00EA364E"/>
    <w:rsid w:val="00EA36F6"/>
    <w:rsid w:val="00EA38D3"/>
    <w:rsid w:val="00EA3D52"/>
    <w:rsid w:val="00EA3F91"/>
    <w:rsid w:val="00EA4125"/>
    <w:rsid w:val="00EA41FA"/>
    <w:rsid w:val="00EA43C7"/>
    <w:rsid w:val="00EA440E"/>
    <w:rsid w:val="00EA4732"/>
    <w:rsid w:val="00EA4889"/>
    <w:rsid w:val="00EA5CF6"/>
    <w:rsid w:val="00EA60EC"/>
    <w:rsid w:val="00EA66EF"/>
    <w:rsid w:val="00EA69C3"/>
    <w:rsid w:val="00EA74B1"/>
    <w:rsid w:val="00EA7CCB"/>
    <w:rsid w:val="00EB0034"/>
    <w:rsid w:val="00EB074F"/>
    <w:rsid w:val="00EB0F30"/>
    <w:rsid w:val="00EB0F39"/>
    <w:rsid w:val="00EB1BDB"/>
    <w:rsid w:val="00EB1C5F"/>
    <w:rsid w:val="00EB2706"/>
    <w:rsid w:val="00EB3663"/>
    <w:rsid w:val="00EB38C6"/>
    <w:rsid w:val="00EB4520"/>
    <w:rsid w:val="00EB4C84"/>
    <w:rsid w:val="00EB53B6"/>
    <w:rsid w:val="00EB549C"/>
    <w:rsid w:val="00EB58C7"/>
    <w:rsid w:val="00EB5CB9"/>
    <w:rsid w:val="00EB621B"/>
    <w:rsid w:val="00EB643B"/>
    <w:rsid w:val="00EB6B19"/>
    <w:rsid w:val="00EB73B2"/>
    <w:rsid w:val="00EB73DA"/>
    <w:rsid w:val="00EB78E8"/>
    <w:rsid w:val="00EC068E"/>
    <w:rsid w:val="00EC07E1"/>
    <w:rsid w:val="00EC09F8"/>
    <w:rsid w:val="00EC11FF"/>
    <w:rsid w:val="00EC1A2D"/>
    <w:rsid w:val="00EC21BB"/>
    <w:rsid w:val="00EC237C"/>
    <w:rsid w:val="00EC28D1"/>
    <w:rsid w:val="00EC29CC"/>
    <w:rsid w:val="00EC2FF8"/>
    <w:rsid w:val="00EC357F"/>
    <w:rsid w:val="00EC363B"/>
    <w:rsid w:val="00EC3F40"/>
    <w:rsid w:val="00EC3FEB"/>
    <w:rsid w:val="00EC444C"/>
    <w:rsid w:val="00EC444E"/>
    <w:rsid w:val="00EC4766"/>
    <w:rsid w:val="00EC48A4"/>
    <w:rsid w:val="00EC4A5C"/>
    <w:rsid w:val="00EC4AAC"/>
    <w:rsid w:val="00EC57B5"/>
    <w:rsid w:val="00EC57FF"/>
    <w:rsid w:val="00EC5E40"/>
    <w:rsid w:val="00EC68D5"/>
    <w:rsid w:val="00EC7539"/>
    <w:rsid w:val="00EC7862"/>
    <w:rsid w:val="00EC796D"/>
    <w:rsid w:val="00ED0534"/>
    <w:rsid w:val="00ED0AFF"/>
    <w:rsid w:val="00ED0EF5"/>
    <w:rsid w:val="00ED0F5C"/>
    <w:rsid w:val="00ED1238"/>
    <w:rsid w:val="00ED13C4"/>
    <w:rsid w:val="00ED1544"/>
    <w:rsid w:val="00ED16DB"/>
    <w:rsid w:val="00ED1770"/>
    <w:rsid w:val="00ED1AC8"/>
    <w:rsid w:val="00ED1F4A"/>
    <w:rsid w:val="00ED20C4"/>
    <w:rsid w:val="00ED26B8"/>
    <w:rsid w:val="00ED2D48"/>
    <w:rsid w:val="00ED2E0E"/>
    <w:rsid w:val="00ED3063"/>
    <w:rsid w:val="00ED346A"/>
    <w:rsid w:val="00ED3710"/>
    <w:rsid w:val="00ED3776"/>
    <w:rsid w:val="00ED3AA5"/>
    <w:rsid w:val="00ED3B7C"/>
    <w:rsid w:val="00ED3BB5"/>
    <w:rsid w:val="00ED3CA3"/>
    <w:rsid w:val="00ED3FA3"/>
    <w:rsid w:val="00ED4193"/>
    <w:rsid w:val="00ED420A"/>
    <w:rsid w:val="00ED43BD"/>
    <w:rsid w:val="00ED4BA7"/>
    <w:rsid w:val="00ED4D33"/>
    <w:rsid w:val="00ED5708"/>
    <w:rsid w:val="00ED580C"/>
    <w:rsid w:val="00ED5B16"/>
    <w:rsid w:val="00ED5CC0"/>
    <w:rsid w:val="00ED6411"/>
    <w:rsid w:val="00ED72A3"/>
    <w:rsid w:val="00ED72E1"/>
    <w:rsid w:val="00ED754C"/>
    <w:rsid w:val="00ED7AC1"/>
    <w:rsid w:val="00ED7B81"/>
    <w:rsid w:val="00EE0260"/>
    <w:rsid w:val="00EE06EE"/>
    <w:rsid w:val="00EE08C0"/>
    <w:rsid w:val="00EE0B7D"/>
    <w:rsid w:val="00EE1C17"/>
    <w:rsid w:val="00EE21F3"/>
    <w:rsid w:val="00EE240D"/>
    <w:rsid w:val="00EE28F0"/>
    <w:rsid w:val="00EE29C2"/>
    <w:rsid w:val="00EE3930"/>
    <w:rsid w:val="00EE3A90"/>
    <w:rsid w:val="00EE40F7"/>
    <w:rsid w:val="00EE49F2"/>
    <w:rsid w:val="00EE514B"/>
    <w:rsid w:val="00EE57BF"/>
    <w:rsid w:val="00EE5B7B"/>
    <w:rsid w:val="00EE5EC2"/>
    <w:rsid w:val="00EE66C5"/>
    <w:rsid w:val="00EE6A94"/>
    <w:rsid w:val="00EE6DA0"/>
    <w:rsid w:val="00EE6DBE"/>
    <w:rsid w:val="00EE6EAA"/>
    <w:rsid w:val="00EE716D"/>
    <w:rsid w:val="00EE7666"/>
    <w:rsid w:val="00EE7B0C"/>
    <w:rsid w:val="00EF0454"/>
    <w:rsid w:val="00EF0B8B"/>
    <w:rsid w:val="00EF0BDA"/>
    <w:rsid w:val="00EF0CA5"/>
    <w:rsid w:val="00EF1B70"/>
    <w:rsid w:val="00EF1DDD"/>
    <w:rsid w:val="00EF20D6"/>
    <w:rsid w:val="00EF20F9"/>
    <w:rsid w:val="00EF23FD"/>
    <w:rsid w:val="00EF315D"/>
    <w:rsid w:val="00EF33D3"/>
    <w:rsid w:val="00EF368C"/>
    <w:rsid w:val="00EF3983"/>
    <w:rsid w:val="00EF3DE8"/>
    <w:rsid w:val="00EF40D6"/>
    <w:rsid w:val="00EF45A5"/>
    <w:rsid w:val="00EF4731"/>
    <w:rsid w:val="00EF4D18"/>
    <w:rsid w:val="00EF52A7"/>
    <w:rsid w:val="00EF5644"/>
    <w:rsid w:val="00EF6259"/>
    <w:rsid w:val="00EF63E9"/>
    <w:rsid w:val="00EF64A3"/>
    <w:rsid w:val="00EF6513"/>
    <w:rsid w:val="00EF69C8"/>
    <w:rsid w:val="00EF706A"/>
    <w:rsid w:val="00EF736A"/>
    <w:rsid w:val="00EF7378"/>
    <w:rsid w:val="00EF7A64"/>
    <w:rsid w:val="00EF7AB6"/>
    <w:rsid w:val="00EF7EC2"/>
    <w:rsid w:val="00F0071E"/>
    <w:rsid w:val="00F00C88"/>
    <w:rsid w:val="00F0143D"/>
    <w:rsid w:val="00F01BE2"/>
    <w:rsid w:val="00F01C58"/>
    <w:rsid w:val="00F01E72"/>
    <w:rsid w:val="00F027FD"/>
    <w:rsid w:val="00F02B37"/>
    <w:rsid w:val="00F03238"/>
    <w:rsid w:val="00F03B76"/>
    <w:rsid w:val="00F03CAF"/>
    <w:rsid w:val="00F03D26"/>
    <w:rsid w:val="00F040E7"/>
    <w:rsid w:val="00F048B7"/>
    <w:rsid w:val="00F05069"/>
    <w:rsid w:val="00F05175"/>
    <w:rsid w:val="00F05F67"/>
    <w:rsid w:val="00F061F3"/>
    <w:rsid w:val="00F062B5"/>
    <w:rsid w:val="00F06846"/>
    <w:rsid w:val="00F06934"/>
    <w:rsid w:val="00F069BA"/>
    <w:rsid w:val="00F07553"/>
    <w:rsid w:val="00F07577"/>
    <w:rsid w:val="00F0757B"/>
    <w:rsid w:val="00F1020B"/>
    <w:rsid w:val="00F10850"/>
    <w:rsid w:val="00F10BD2"/>
    <w:rsid w:val="00F10CA7"/>
    <w:rsid w:val="00F10E1B"/>
    <w:rsid w:val="00F10F97"/>
    <w:rsid w:val="00F1145A"/>
    <w:rsid w:val="00F114B6"/>
    <w:rsid w:val="00F11610"/>
    <w:rsid w:val="00F11742"/>
    <w:rsid w:val="00F118FA"/>
    <w:rsid w:val="00F11BBB"/>
    <w:rsid w:val="00F11EDD"/>
    <w:rsid w:val="00F1227B"/>
    <w:rsid w:val="00F128C7"/>
    <w:rsid w:val="00F12B4D"/>
    <w:rsid w:val="00F12DBF"/>
    <w:rsid w:val="00F13DE4"/>
    <w:rsid w:val="00F13EFD"/>
    <w:rsid w:val="00F14203"/>
    <w:rsid w:val="00F1429F"/>
    <w:rsid w:val="00F144D7"/>
    <w:rsid w:val="00F1464F"/>
    <w:rsid w:val="00F148E7"/>
    <w:rsid w:val="00F156A3"/>
    <w:rsid w:val="00F1574D"/>
    <w:rsid w:val="00F1576C"/>
    <w:rsid w:val="00F15916"/>
    <w:rsid w:val="00F15ED9"/>
    <w:rsid w:val="00F165BF"/>
    <w:rsid w:val="00F1793D"/>
    <w:rsid w:val="00F17A4D"/>
    <w:rsid w:val="00F201EB"/>
    <w:rsid w:val="00F20BDA"/>
    <w:rsid w:val="00F20F2C"/>
    <w:rsid w:val="00F2108D"/>
    <w:rsid w:val="00F21A4C"/>
    <w:rsid w:val="00F21E44"/>
    <w:rsid w:val="00F21E53"/>
    <w:rsid w:val="00F220CC"/>
    <w:rsid w:val="00F23144"/>
    <w:rsid w:val="00F23471"/>
    <w:rsid w:val="00F23729"/>
    <w:rsid w:val="00F23861"/>
    <w:rsid w:val="00F23B8E"/>
    <w:rsid w:val="00F23C2E"/>
    <w:rsid w:val="00F23E7F"/>
    <w:rsid w:val="00F245E7"/>
    <w:rsid w:val="00F25218"/>
    <w:rsid w:val="00F25390"/>
    <w:rsid w:val="00F256A5"/>
    <w:rsid w:val="00F258A4"/>
    <w:rsid w:val="00F2611C"/>
    <w:rsid w:val="00F26B4E"/>
    <w:rsid w:val="00F2706B"/>
    <w:rsid w:val="00F27853"/>
    <w:rsid w:val="00F30010"/>
    <w:rsid w:val="00F30582"/>
    <w:rsid w:val="00F3070C"/>
    <w:rsid w:val="00F30968"/>
    <w:rsid w:val="00F3113E"/>
    <w:rsid w:val="00F311D3"/>
    <w:rsid w:val="00F318AE"/>
    <w:rsid w:val="00F32255"/>
    <w:rsid w:val="00F3225B"/>
    <w:rsid w:val="00F32852"/>
    <w:rsid w:val="00F32D9E"/>
    <w:rsid w:val="00F33320"/>
    <w:rsid w:val="00F33C77"/>
    <w:rsid w:val="00F34156"/>
    <w:rsid w:val="00F3434A"/>
    <w:rsid w:val="00F3435E"/>
    <w:rsid w:val="00F34A99"/>
    <w:rsid w:val="00F34B44"/>
    <w:rsid w:val="00F3537F"/>
    <w:rsid w:val="00F35B15"/>
    <w:rsid w:val="00F35B4D"/>
    <w:rsid w:val="00F3608B"/>
    <w:rsid w:val="00F360C1"/>
    <w:rsid w:val="00F362EE"/>
    <w:rsid w:val="00F363C3"/>
    <w:rsid w:val="00F363F3"/>
    <w:rsid w:val="00F36508"/>
    <w:rsid w:val="00F36769"/>
    <w:rsid w:val="00F36CB5"/>
    <w:rsid w:val="00F36EA7"/>
    <w:rsid w:val="00F37209"/>
    <w:rsid w:val="00F37DCA"/>
    <w:rsid w:val="00F37F3C"/>
    <w:rsid w:val="00F40341"/>
    <w:rsid w:val="00F406E3"/>
    <w:rsid w:val="00F406F5"/>
    <w:rsid w:val="00F40956"/>
    <w:rsid w:val="00F40F33"/>
    <w:rsid w:val="00F41C0D"/>
    <w:rsid w:val="00F41FAC"/>
    <w:rsid w:val="00F4325A"/>
    <w:rsid w:val="00F432EC"/>
    <w:rsid w:val="00F438EB"/>
    <w:rsid w:val="00F43CCB"/>
    <w:rsid w:val="00F4414D"/>
    <w:rsid w:val="00F442BF"/>
    <w:rsid w:val="00F44881"/>
    <w:rsid w:val="00F449EA"/>
    <w:rsid w:val="00F44CA8"/>
    <w:rsid w:val="00F44D57"/>
    <w:rsid w:val="00F45205"/>
    <w:rsid w:val="00F45CD4"/>
    <w:rsid w:val="00F45F39"/>
    <w:rsid w:val="00F4682F"/>
    <w:rsid w:val="00F46AE8"/>
    <w:rsid w:val="00F46DF4"/>
    <w:rsid w:val="00F477C8"/>
    <w:rsid w:val="00F477FC"/>
    <w:rsid w:val="00F47EA2"/>
    <w:rsid w:val="00F5020A"/>
    <w:rsid w:val="00F50358"/>
    <w:rsid w:val="00F50AA0"/>
    <w:rsid w:val="00F510A5"/>
    <w:rsid w:val="00F51276"/>
    <w:rsid w:val="00F51CA8"/>
    <w:rsid w:val="00F51CD4"/>
    <w:rsid w:val="00F51F24"/>
    <w:rsid w:val="00F5299B"/>
    <w:rsid w:val="00F534BD"/>
    <w:rsid w:val="00F535A2"/>
    <w:rsid w:val="00F535C7"/>
    <w:rsid w:val="00F53B72"/>
    <w:rsid w:val="00F53BC0"/>
    <w:rsid w:val="00F55319"/>
    <w:rsid w:val="00F55B26"/>
    <w:rsid w:val="00F5606F"/>
    <w:rsid w:val="00F562ED"/>
    <w:rsid w:val="00F56680"/>
    <w:rsid w:val="00F56B0C"/>
    <w:rsid w:val="00F56E8B"/>
    <w:rsid w:val="00F56ED2"/>
    <w:rsid w:val="00F57F4E"/>
    <w:rsid w:val="00F60279"/>
    <w:rsid w:val="00F60788"/>
    <w:rsid w:val="00F609BB"/>
    <w:rsid w:val="00F6148A"/>
    <w:rsid w:val="00F61CD9"/>
    <w:rsid w:val="00F61CDF"/>
    <w:rsid w:val="00F61EC6"/>
    <w:rsid w:val="00F62579"/>
    <w:rsid w:val="00F6260D"/>
    <w:rsid w:val="00F62960"/>
    <w:rsid w:val="00F62E72"/>
    <w:rsid w:val="00F641B2"/>
    <w:rsid w:val="00F64431"/>
    <w:rsid w:val="00F64CE8"/>
    <w:rsid w:val="00F64D1D"/>
    <w:rsid w:val="00F65B11"/>
    <w:rsid w:val="00F65B86"/>
    <w:rsid w:val="00F65C33"/>
    <w:rsid w:val="00F65D26"/>
    <w:rsid w:val="00F6614C"/>
    <w:rsid w:val="00F664CE"/>
    <w:rsid w:val="00F664DB"/>
    <w:rsid w:val="00F66685"/>
    <w:rsid w:val="00F66992"/>
    <w:rsid w:val="00F66FB4"/>
    <w:rsid w:val="00F672BB"/>
    <w:rsid w:val="00F67472"/>
    <w:rsid w:val="00F674DA"/>
    <w:rsid w:val="00F67576"/>
    <w:rsid w:val="00F67AC3"/>
    <w:rsid w:val="00F7027D"/>
    <w:rsid w:val="00F703A4"/>
    <w:rsid w:val="00F703D1"/>
    <w:rsid w:val="00F70418"/>
    <w:rsid w:val="00F707CE"/>
    <w:rsid w:val="00F70D1C"/>
    <w:rsid w:val="00F70D52"/>
    <w:rsid w:val="00F7117D"/>
    <w:rsid w:val="00F7118D"/>
    <w:rsid w:val="00F714FE"/>
    <w:rsid w:val="00F716E5"/>
    <w:rsid w:val="00F71B15"/>
    <w:rsid w:val="00F72CB7"/>
    <w:rsid w:val="00F72ED2"/>
    <w:rsid w:val="00F733ED"/>
    <w:rsid w:val="00F73956"/>
    <w:rsid w:val="00F73BD3"/>
    <w:rsid w:val="00F75252"/>
    <w:rsid w:val="00F75293"/>
    <w:rsid w:val="00F7579F"/>
    <w:rsid w:val="00F76083"/>
    <w:rsid w:val="00F768F2"/>
    <w:rsid w:val="00F76C14"/>
    <w:rsid w:val="00F76F71"/>
    <w:rsid w:val="00F77234"/>
    <w:rsid w:val="00F774C2"/>
    <w:rsid w:val="00F77742"/>
    <w:rsid w:val="00F77CF8"/>
    <w:rsid w:val="00F77F7B"/>
    <w:rsid w:val="00F81306"/>
    <w:rsid w:val="00F81390"/>
    <w:rsid w:val="00F813F9"/>
    <w:rsid w:val="00F8173F"/>
    <w:rsid w:val="00F817FF"/>
    <w:rsid w:val="00F8191B"/>
    <w:rsid w:val="00F81F10"/>
    <w:rsid w:val="00F8292B"/>
    <w:rsid w:val="00F829C9"/>
    <w:rsid w:val="00F82A05"/>
    <w:rsid w:val="00F82C58"/>
    <w:rsid w:val="00F83404"/>
    <w:rsid w:val="00F834A9"/>
    <w:rsid w:val="00F83641"/>
    <w:rsid w:val="00F843A4"/>
    <w:rsid w:val="00F843D5"/>
    <w:rsid w:val="00F84665"/>
    <w:rsid w:val="00F84708"/>
    <w:rsid w:val="00F847B0"/>
    <w:rsid w:val="00F848B4"/>
    <w:rsid w:val="00F84A7A"/>
    <w:rsid w:val="00F84E0B"/>
    <w:rsid w:val="00F850A0"/>
    <w:rsid w:val="00F85375"/>
    <w:rsid w:val="00F85521"/>
    <w:rsid w:val="00F855FD"/>
    <w:rsid w:val="00F85B5A"/>
    <w:rsid w:val="00F85BDC"/>
    <w:rsid w:val="00F85C1D"/>
    <w:rsid w:val="00F86165"/>
    <w:rsid w:val="00F862EC"/>
    <w:rsid w:val="00F86516"/>
    <w:rsid w:val="00F87227"/>
    <w:rsid w:val="00F873A4"/>
    <w:rsid w:val="00F873C2"/>
    <w:rsid w:val="00F87874"/>
    <w:rsid w:val="00F8794F"/>
    <w:rsid w:val="00F90084"/>
    <w:rsid w:val="00F9033D"/>
    <w:rsid w:val="00F903B1"/>
    <w:rsid w:val="00F90A7A"/>
    <w:rsid w:val="00F90B81"/>
    <w:rsid w:val="00F90DFC"/>
    <w:rsid w:val="00F914AD"/>
    <w:rsid w:val="00F919AC"/>
    <w:rsid w:val="00F926BA"/>
    <w:rsid w:val="00F92BE8"/>
    <w:rsid w:val="00F92D03"/>
    <w:rsid w:val="00F931FC"/>
    <w:rsid w:val="00F9389C"/>
    <w:rsid w:val="00F93A55"/>
    <w:rsid w:val="00F93BB0"/>
    <w:rsid w:val="00F93C58"/>
    <w:rsid w:val="00F93F3D"/>
    <w:rsid w:val="00F9401C"/>
    <w:rsid w:val="00F941A1"/>
    <w:rsid w:val="00F944D5"/>
    <w:rsid w:val="00F94662"/>
    <w:rsid w:val="00F95271"/>
    <w:rsid w:val="00F95382"/>
    <w:rsid w:val="00F95CA4"/>
    <w:rsid w:val="00F963C9"/>
    <w:rsid w:val="00F9653D"/>
    <w:rsid w:val="00F967CA"/>
    <w:rsid w:val="00F970BF"/>
    <w:rsid w:val="00F9720F"/>
    <w:rsid w:val="00F974FB"/>
    <w:rsid w:val="00F97837"/>
    <w:rsid w:val="00F97C08"/>
    <w:rsid w:val="00F97C9D"/>
    <w:rsid w:val="00F97D53"/>
    <w:rsid w:val="00F97D87"/>
    <w:rsid w:val="00F97FB9"/>
    <w:rsid w:val="00F97FBD"/>
    <w:rsid w:val="00FA0265"/>
    <w:rsid w:val="00FA081A"/>
    <w:rsid w:val="00FA0AEF"/>
    <w:rsid w:val="00FA0DE4"/>
    <w:rsid w:val="00FA11B8"/>
    <w:rsid w:val="00FA12F8"/>
    <w:rsid w:val="00FA1BAC"/>
    <w:rsid w:val="00FA2769"/>
    <w:rsid w:val="00FA3A3B"/>
    <w:rsid w:val="00FA3BAD"/>
    <w:rsid w:val="00FA3C75"/>
    <w:rsid w:val="00FA3EF6"/>
    <w:rsid w:val="00FA404E"/>
    <w:rsid w:val="00FA44B8"/>
    <w:rsid w:val="00FA47B1"/>
    <w:rsid w:val="00FA47C8"/>
    <w:rsid w:val="00FA486A"/>
    <w:rsid w:val="00FA49A9"/>
    <w:rsid w:val="00FA4DD9"/>
    <w:rsid w:val="00FA537E"/>
    <w:rsid w:val="00FA54F2"/>
    <w:rsid w:val="00FA5653"/>
    <w:rsid w:val="00FA588B"/>
    <w:rsid w:val="00FA5D50"/>
    <w:rsid w:val="00FA5EDC"/>
    <w:rsid w:val="00FA5F9E"/>
    <w:rsid w:val="00FA60C8"/>
    <w:rsid w:val="00FA632A"/>
    <w:rsid w:val="00FA6DBD"/>
    <w:rsid w:val="00FA6FC0"/>
    <w:rsid w:val="00FA7E4E"/>
    <w:rsid w:val="00FB05A4"/>
    <w:rsid w:val="00FB066E"/>
    <w:rsid w:val="00FB0E0B"/>
    <w:rsid w:val="00FB1142"/>
    <w:rsid w:val="00FB1605"/>
    <w:rsid w:val="00FB1921"/>
    <w:rsid w:val="00FB2358"/>
    <w:rsid w:val="00FB2A50"/>
    <w:rsid w:val="00FB349A"/>
    <w:rsid w:val="00FB3A2B"/>
    <w:rsid w:val="00FB3B68"/>
    <w:rsid w:val="00FB3BC4"/>
    <w:rsid w:val="00FB3F04"/>
    <w:rsid w:val="00FB3F18"/>
    <w:rsid w:val="00FB4360"/>
    <w:rsid w:val="00FB5096"/>
    <w:rsid w:val="00FB50C8"/>
    <w:rsid w:val="00FB5492"/>
    <w:rsid w:val="00FB54E0"/>
    <w:rsid w:val="00FB5649"/>
    <w:rsid w:val="00FB5652"/>
    <w:rsid w:val="00FB5B03"/>
    <w:rsid w:val="00FB5BD9"/>
    <w:rsid w:val="00FB6088"/>
    <w:rsid w:val="00FB60CA"/>
    <w:rsid w:val="00FB6185"/>
    <w:rsid w:val="00FB61B7"/>
    <w:rsid w:val="00FB6675"/>
    <w:rsid w:val="00FB693E"/>
    <w:rsid w:val="00FB6A47"/>
    <w:rsid w:val="00FB6C99"/>
    <w:rsid w:val="00FB74FB"/>
    <w:rsid w:val="00FB7A3E"/>
    <w:rsid w:val="00FB7C28"/>
    <w:rsid w:val="00FB7F95"/>
    <w:rsid w:val="00FC0076"/>
    <w:rsid w:val="00FC05A5"/>
    <w:rsid w:val="00FC0633"/>
    <w:rsid w:val="00FC07DF"/>
    <w:rsid w:val="00FC0964"/>
    <w:rsid w:val="00FC174F"/>
    <w:rsid w:val="00FC1AD3"/>
    <w:rsid w:val="00FC1B4E"/>
    <w:rsid w:val="00FC1D4B"/>
    <w:rsid w:val="00FC22A3"/>
    <w:rsid w:val="00FC2936"/>
    <w:rsid w:val="00FC2CF2"/>
    <w:rsid w:val="00FC2D8A"/>
    <w:rsid w:val="00FC2F36"/>
    <w:rsid w:val="00FC2FEE"/>
    <w:rsid w:val="00FC339E"/>
    <w:rsid w:val="00FC36E4"/>
    <w:rsid w:val="00FC37FE"/>
    <w:rsid w:val="00FC3C34"/>
    <w:rsid w:val="00FC410F"/>
    <w:rsid w:val="00FC445E"/>
    <w:rsid w:val="00FC44DA"/>
    <w:rsid w:val="00FC4646"/>
    <w:rsid w:val="00FC4896"/>
    <w:rsid w:val="00FC4A63"/>
    <w:rsid w:val="00FC4C81"/>
    <w:rsid w:val="00FC57E4"/>
    <w:rsid w:val="00FC5B1C"/>
    <w:rsid w:val="00FC5F8C"/>
    <w:rsid w:val="00FC6068"/>
    <w:rsid w:val="00FC6654"/>
    <w:rsid w:val="00FC6BE7"/>
    <w:rsid w:val="00FC6CEB"/>
    <w:rsid w:val="00FC7009"/>
    <w:rsid w:val="00FC731C"/>
    <w:rsid w:val="00FC7650"/>
    <w:rsid w:val="00FC799E"/>
    <w:rsid w:val="00FC7B87"/>
    <w:rsid w:val="00FD0697"/>
    <w:rsid w:val="00FD0EDA"/>
    <w:rsid w:val="00FD1148"/>
    <w:rsid w:val="00FD255A"/>
    <w:rsid w:val="00FD2727"/>
    <w:rsid w:val="00FD27E6"/>
    <w:rsid w:val="00FD3909"/>
    <w:rsid w:val="00FD395A"/>
    <w:rsid w:val="00FD3960"/>
    <w:rsid w:val="00FD3FAC"/>
    <w:rsid w:val="00FD4073"/>
    <w:rsid w:val="00FD409C"/>
    <w:rsid w:val="00FD413F"/>
    <w:rsid w:val="00FD418C"/>
    <w:rsid w:val="00FD5062"/>
    <w:rsid w:val="00FD543A"/>
    <w:rsid w:val="00FD5731"/>
    <w:rsid w:val="00FD581B"/>
    <w:rsid w:val="00FD5B2A"/>
    <w:rsid w:val="00FD61C0"/>
    <w:rsid w:val="00FD63F9"/>
    <w:rsid w:val="00FD6414"/>
    <w:rsid w:val="00FD65C6"/>
    <w:rsid w:val="00FD6990"/>
    <w:rsid w:val="00FD69E7"/>
    <w:rsid w:val="00FD6BDC"/>
    <w:rsid w:val="00FD6FDE"/>
    <w:rsid w:val="00FD75DD"/>
    <w:rsid w:val="00FD760B"/>
    <w:rsid w:val="00FD7B0B"/>
    <w:rsid w:val="00FE016B"/>
    <w:rsid w:val="00FE06FF"/>
    <w:rsid w:val="00FE0EA4"/>
    <w:rsid w:val="00FE11A1"/>
    <w:rsid w:val="00FE21E4"/>
    <w:rsid w:val="00FE22EE"/>
    <w:rsid w:val="00FE25A2"/>
    <w:rsid w:val="00FE289D"/>
    <w:rsid w:val="00FE332C"/>
    <w:rsid w:val="00FE363E"/>
    <w:rsid w:val="00FE3968"/>
    <w:rsid w:val="00FE39A9"/>
    <w:rsid w:val="00FE3A86"/>
    <w:rsid w:val="00FE3F17"/>
    <w:rsid w:val="00FE4014"/>
    <w:rsid w:val="00FE418B"/>
    <w:rsid w:val="00FE4A53"/>
    <w:rsid w:val="00FE4A80"/>
    <w:rsid w:val="00FE4F2F"/>
    <w:rsid w:val="00FE4F71"/>
    <w:rsid w:val="00FE52F2"/>
    <w:rsid w:val="00FE5766"/>
    <w:rsid w:val="00FE5B13"/>
    <w:rsid w:val="00FE5D9E"/>
    <w:rsid w:val="00FE5FBF"/>
    <w:rsid w:val="00FE6C0D"/>
    <w:rsid w:val="00FE6C70"/>
    <w:rsid w:val="00FE6F47"/>
    <w:rsid w:val="00FE72B2"/>
    <w:rsid w:val="00FE72CD"/>
    <w:rsid w:val="00FE75D8"/>
    <w:rsid w:val="00FE795A"/>
    <w:rsid w:val="00FE7BA4"/>
    <w:rsid w:val="00FF01FC"/>
    <w:rsid w:val="00FF0BCD"/>
    <w:rsid w:val="00FF0C84"/>
    <w:rsid w:val="00FF0DB7"/>
    <w:rsid w:val="00FF12D7"/>
    <w:rsid w:val="00FF1362"/>
    <w:rsid w:val="00FF1507"/>
    <w:rsid w:val="00FF177A"/>
    <w:rsid w:val="00FF1961"/>
    <w:rsid w:val="00FF1964"/>
    <w:rsid w:val="00FF1D58"/>
    <w:rsid w:val="00FF226E"/>
    <w:rsid w:val="00FF2478"/>
    <w:rsid w:val="00FF299F"/>
    <w:rsid w:val="00FF2DF6"/>
    <w:rsid w:val="00FF3226"/>
    <w:rsid w:val="00FF32A8"/>
    <w:rsid w:val="00FF3664"/>
    <w:rsid w:val="00FF3C5F"/>
    <w:rsid w:val="00FF3D19"/>
    <w:rsid w:val="00FF42E1"/>
    <w:rsid w:val="00FF4366"/>
    <w:rsid w:val="00FF50DD"/>
    <w:rsid w:val="00FF51CE"/>
    <w:rsid w:val="00FF526A"/>
    <w:rsid w:val="00FF53D8"/>
    <w:rsid w:val="00FF59DB"/>
    <w:rsid w:val="00FF5B4A"/>
    <w:rsid w:val="00FF5B72"/>
    <w:rsid w:val="00FF5D43"/>
    <w:rsid w:val="00FF5D83"/>
    <w:rsid w:val="00FF5FAE"/>
    <w:rsid w:val="00FF63D7"/>
    <w:rsid w:val="00FF6FFE"/>
    <w:rsid w:val="00FF7092"/>
    <w:rsid w:val="00FF73F4"/>
    <w:rsid w:val="00FF7A6C"/>
    <w:rsid w:val="00FF7C21"/>
    <w:rsid w:val="00FF7D46"/>
    <w:rsid w:val="00FF7F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CB47F5"/>
  <w15:chartTrackingRefBased/>
  <w15:docId w15:val="{92FA76CC-9E9D-4FD9-ACF8-F5C59F4BC5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footer" w:uiPriority="99"/>
    <w:lsdException w:name="caption" w:qFormat="1"/>
    <w:lsdException w:name="annotation reference" w:uiPriority="99" w:qFormat="1"/>
    <w:lsdException w:name="Title" w:uiPriority="10" w:qFormat="1"/>
    <w:lsdException w:name="Subtitle" w:qFormat="1"/>
    <w:lsdException w:name="Hyperlink" w:qFormat="1"/>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8C4D9B"/>
    <w:pPr>
      <w:overflowPunct w:val="0"/>
      <w:autoSpaceDE w:val="0"/>
      <w:autoSpaceDN w:val="0"/>
      <w:adjustRightInd w:val="0"/>
      <w:spacing w:after="180"/>
      <w:textAlignment w:val="baseline"/>
    </w:pPr>
    <w:rPr>
      <w:rFonts w:eastAsia="Times New Roman"/>
      <w:lang w:val="en-GB" w:eastAsia="en-US"/>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0"/>
    <w:qFormat/>
    <w:rsid w:val="00876A06"/>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0"/>
    <w:qFormat/>
    <w:rsid w:val="007A22CE"/>
    <w:pPr>
      <w:numPr>
        <w:ilvl w:val="1"/>
        <w:numId w:val="7"/>
      </w:numPr>
      <w:spacing w:before="100" w:beforeAutospacing="1" w:afterLines="100" w:after="100"/>
      <w:outlineLvl w:val="1"/>
    </w:pPr>
    <w:rPr>
      <w:rFonts w:ascii="Arial" w:eastAsia="Arial" w:hAnsi="Arial"/>
      <w:sz w:val="32"/>
      <w:lang w:val="en-GB" w:eastAsia="en-US"/>
    </w:rPr>
  </w:style>
  <w:style w:type="paragraph" w:styleId="30">
    <w:name w:val="heading 3"/>
    <w:aliases w:val="Underrubrik2,H3,h3,Memo Heading 3,no break,0H,hello,h31,3,l3,list 3,Head 3,h32,h33,h34,h35,h36,h37,h38,h311,h321,h331,h341,h351,h361,h371,h39,h312,h322,h332,h342,h352,h362,h372,h310,h313,h323,h333,h343,h353,h363,h373,h314,h324,h334,h344,h354,1.1.1"/>
    <w:basedOn w:val="2"/>
    <w:next w:val="a1"/>
    <w:link w:val="31"/>
    <w:qFormat/>
    <w:rsid w:val="00876A06"/>
    <w:pPr>
      <w:numPr>
        <w:ilvl w:val="2"/>
      </w:num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
    <w:basedOn w:val="30"/>
    <w:next w:val="a1"/>
    <w:link w:val="41"/>
    <w:qFormat/>
    <w:rsid w:val="00876A06"/>
    <w:pPr>
      <w:numPr>
        <w:ilvl w:val="3"/>
      </w:numPr>
      <w:outlineLvl w:val="3"/>
    </w:pPr>
    <w:rPr>
      <w:sz w:val="24"/>
    </w:rPr>
  </w:style>
  <w:style w:type="paragraph" w:styleId="5">
    <w:name w:val="heading 5"/>
    <w:aliases w:val="h5,Heading5,Head5,H5,M5,mh2,Module heading 2,heading 8,Numbered Sub-list,Heading 81"/>
    <w:basedOn w:val="40"/>
    <w:next w:val="a1"/>
    <w:link w:val="50"/>
    <w:qFormat/>
    <w:rsid w:val="00876A06"/>
    <w:pPr>
      <w:numPr>
        <w:ilvl w:val="5"/>
      </w:numPr>
      <w:outlineLvl w:val="4"/>
    </w:pPr>
    <w:rPr>
      <w:sz w:val="22"/>
    </w:rPr>
  </w:style>
  <w:style w:type="paragraph" w:styleId="6">
    <w:name w:val="heading 6"/>
    <w:aliases w:val="T1,Header 6"/>
    <w:basedOn w:val="H6"/>
    <w:next w:val="a1"/>
    <w:link w:val="60"/>
    <w:qFormat/>
    <w:rsid w:val="009B4262"/>
    <w:pPr>
      <w:numPr>
        <w:ilvl w:val="4"/>
        <w:numId w:val="1"/>
      </w:numPr>
      <w:ind w:left="1985" w:hanging="1985"/>
      <w:outlineLvl w:val="5"/>
    </w:pPr>
  </w:style>
  <w:style w:type="paragraph" w:styleId="7">
    <w:name w:val="heading 7"/>
    <w:basedOn w:val="H6"/>
    <w:next w:val="a1"/>
    <w:qFormat/>
    <w:rsid w:val="009B4262"/>
    <w:pPr>
      <w:numPr>
        <w:ilvl w:val="6"/>
      </w:numPr>
      <w:tabs>
        <w:tab w:val="num" w:pos="1499"/>
      </w:tabs>
      <w:outlineLvl w:val="6"/>
    </w:pPr>
  </w:style>
  <w:style w:type="paragraph" w:styleId="8">
    <w:name w:val="heading 8"/>
    <w:basedOn w:val="1"/>
    <w:next w:val="a1"/>
    <w:qFormat/>
    <w:rsid w:val="009B4262"/>
    <w:pPr>
      <w:numPr>
        <w:ilvl w:val="7"/>
      </w:numPr>
      <w:outlineLvl w:val="7"/>
    </w:pPr>
  </w:style>
  <w:style w:type="paragraph" w:styleId="9">
    <w:name w:val="heading 9"/>
    <w:basedOn w:val="8"/>
    <w:next w:val="a1"/>
    <w:qFormat/>
    <w:rsid w:val="009B4262"/>
    <w:pPr>
      <w:numPr>
        <w:ilvl w:val="8"/>
      </w:numPr>
      <w:outlineLvl w:val="8"/>
    </w:p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rPr>
  </w:style>
  <w:style w:type="character" w:customStyle="1" w:styleId="31">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0"/>
    <w:rsid w:val="00876A06"/>
    <w:rPr>
      <w:rFonts w:ascii="Arial" w:eastAsia="Arial" w:hAnsi="Arial"/>
      <w:sz w:val="28"/>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rsid w:val="00876A06"/>
    <w:rPr>
      <w:rFonts w:ascii="Arial" w:eastAsia="Arial" w:hAnsi="Arial"/>
      <w:sz w:val="24"/>
      <w:lang w:val="en-GB" w:eastAsia="en-US"/>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90">
    <w:name w:val="目录 9"/>
    <w:basedOn w:val="80"/>
    <w:uiPriority w:val="39"/>
    <w:rsid w:val="009B4262"/>
    <w:pPr>
      <w:ind w:left="1418" w:hanging="1418"/>
    </w:pPr>
  </w:style>
  <w:style w:type="paragraph" w:customStyle="1" w:styleId="80">
    <w:name w:val="目录 8"/>
    <w:basedOn w:val="11"/>
    <w:uiPriority w:val="39"/>
    <w:rsid w:val="009B4262"/>
    <w:pPr>
      <w:spacing w:before="180"/>
      <w:ind w:left="2693" w:hanging="2693"/>
    </w:pPr>
    <w:rPr>
      <w:b/>
    </w:rPr>
  </w:style>
  <w:style w:type="paragraph" w:customStyle="1" w:styleId="11">
    <w:name w:val="目录 1"/>
    <w:uiPriority w:val="39"/>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link w:val="EQChar"/>
    <w:qFormat/>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qFormat/>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customStyle="1" w:styleId="51">
    <w:name w:val="目录 5"/>
    <w:basedOn w:val="42"/>
    <w:uiPriority w:val="39"/>
    <w:rsid w:val="009B4262"/>
    <w:pPr>
      <w:ind w:left="1701" w:hanging="1701"/>
    </w:pPr>
  </w:style>
  <w:style w:type="paragraph" w:customStyle="1" w:styleId="42">
    <w:name w:val="目录 4"/>
    <w:basedOn w:val="32"/>
    <w:uiPriority w:val="39"/>
    <w:rsid w:val="009B4262"/>
    <w:pPr>
      <w:ind w:left="1418" w:hanging="1418"/>
    </w:pPr>
  </w:style>
  <w:style w:type="paragraph" w:customStyle="1" w:styleId="32">
    <w:name w:val="目录 3"/>
    <w:basedOn w:val="21"/>
    <w:uiPriority w:val="39"/>
    <w:rsid w:val="009B4262"/>
    <w:pPr>
      <w:ind w:left="1134" w:hanging="1134"/>
    </w:pPr>
  </w:style>
  <w:style w:type="paragraph" w:customStyle="1" w:styleId="21">
    <w:name w:val="目录 2"/>
    <w:basedOn w:val="11"/>
    <w:uiPriority w:val="39"/>
    <w:rsid w:val="009B4262"/>
    <w:pPr>
      <w:spacing w:before="0"/>
      <w:ind w:left="851" w:hanging="851"/>
    </w:pPr>
    <w:rPr>
      <w:sz w:val="20"/>
    </w:rPr>
  </w:style>
  <w:style w:type="paragraph" w:styleId="12">
    <w:name w:val="index 1"/>
    <w:basedOn w:val="a1"/>
    <w:semiHidden/>
    <w:rsid w:val="009B4262"/>
    <w:pPr>
      <w:keepLines/>
    </w:pPr>
  </w:style>
  <w:style w:type="paragraph" w:styleId="22">
    <w:name w:val="index 2"/>
    <w:basedOn w:val="12"/>
    <w:semiHidden/>
    <w:rsid w:val="009B4262"/>
    <w:pPr>
      <w:ind w:left="284"/>
    </w:pPr>
  </w:style>
  <w:style w:type="paragraph" w:customStyle="1" w:styleId="TT">
    <w:name w:val="TT"/>
    <w:basedOn w:val="1"/>
    <w:next w:val="a1"/>
    <w:rsid w:val="009B4262"/>
    <w:pPr>
      <w:outlineLvl w:val="9"/>
    </w:pPr>
  </w:style>
  <w:style w:type="paragraph" w:styleId="a7">
    <w:name w:val="footer"/>
    <w:basedOn w:val="a5"/>
    <w:link w:val="a8"/>
    <w:uiPriority w:val="99"/>
    <w:rsid w:val="009B4262"/>
    <w:pPr>
      <w:jc w:val="center"/>
    </w:pPr>
    <w:rPr>
      <w:i/>
    </w:rPr>
  </w:style>
  <w:style w:type="character" w:styleId="a9">
    <w:name w:val="footnote reference"/>
    <w:semiHidden/>
    <w:rsid w:val="009B4262"/>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qFormat/>
    <w:rsid w:val="009B4262"/>
    <w:pPr>
      <w:keepLines/>
      <w:ind w:left="1135" w:hanging="851"/>
    </w:pPr>
  </w:style>
  <w:style w:type="character" w:customStyle="1" w:styleId="NOChar">
    <w:name w:val="NO Char"/>
    <w:link w:val="NO"/>
    <w:qFormat/>
    <w:rsid w:val="00870A83"/>
    <w:rPr>
      <w:lang w:val="en-GB" w:eastAsia="en-US" w:bidi="ar-SA"/>
    </w:rPr>
  </w:style>
  <w:style w:type="paragraph" w:customStyle="1" w:styleId="PL">
    <w:name w:val="PL"/>
    <w:link w:val="PLChar"/>
    <w:qFormat/>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23">
    <w:name w:val="List Number 2"/>
    <w:basedOn w:val="ab"/>
    <w:rsid w:val="009B4262"/>
    <w:pPr>
      <w:ind w:left="851"/>
    </w:pPr>
  </w:style>
  <w:style w:type="paragraph" w:styleId="ab">
    <w:name w:val="List Number"/>
    <w:basedOn w:val="ac"/>
    <w:rsid w:val="009B4262"/>
  </w:style>
  <w:style w:type="paragraph" w:styleId="ac">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customStyle="1" w:styleId="61">
    <w:name w:val="目录 6"/>
    <w:basedOn w:val="51"/>
    <w:next w:val="a1"/>
    <w:uiPriority w:val="39"/>
    <w:rsid w:val="009B4262"/>
    <w:pPr>
      <w:ind w:left="1985" w:hanging="1985"/>
    </w:pPr>
  </w:style>
  <w:style w:type="paragraph" w:customStyle="1" w:styleId="70">
    <w:name w:val="目录 7"/>
    <w:basedOn w:val="61"/>
    <w:next w:val="a1"/>
    <w:uiPriority w:val="39"/>
    <w:rsid w:val="009B4262"/>
    <w:pPr>
      <w:ind w:left="2268" w:hanging="2268"/>
    </w:pPr>
  </w:style>
  <w:style w:type="paragraph" w:styleId="24">
    <w:name w:val="List Bullet 2"/>
    <w:basedOn w:val="ad"/>
    <w:rsid w:val="009B4262"/>
    <w:pPr>
      <w:ind w:left="851"/>
    </w:pPr>
  </w:style>
  <w:style w:type="paragraph" w:styleId="ad">
    <w:name w:val="List Bullet"/>
    <w:basedOn w:val="ac"/>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4"/>
    <w:rsid w:val="009B4262"/>
    <w:pPr>
      <w:ind w:left="1135"/>
    </w:pPr>
  </w:style>
  <w:style w:type="paragraph" w:styleId="25">
    <w:name w:val="List 2"/>
    <w:basedOn w:val="ac"/>
    <w:rsid w:val="009B4262"/>
    <w:pPr>
      <w:ind w:left="851"/>
    </w:pPr>
  </w:style>
  <w:style w:type="paragraph" w:styleId="34">
    <w:name w:val="List 3"/>
    <w:basedOn w:val="25"/>
    <w:rsid w:val="009B4262"/>
    <w:pPr>
      <w:ind w:left="1135"/>
    </w:pPr>
  </w:style>
  <w:style w:type="paragraph" w:styleId="43">
    <w:name w:val="List 4"/>
    <w:basedOn w:val="34"/>
    <w:rsid w:val="009B4262"/>
    <w:pPr>
      <w:ind w:left="1418"/>
    </w:pPr>
  </w:style>
  <w:style w:type="paragraph" w:styleId="52">
    <w:name w:val="List 5"/>
    <w:basedOn w:val="43"/>
    <w:rsid w:val="009B4262"/>
    <w:pPr>
      <w:ind w:left="1702"/>
    </w:pPr>
  </w:style>
  <w:style w:type="paragraph" w:styleId="44">
    <w:name w:val="List Bullet 4"/>
    <w:basedOn w:val="33"/>
    <w:rsid w:val="009B4262"/>
    <w:pPr>
      <w:ind w:left="1418"/>
    </w:pPr>
  </w:style>
  <w:style w:type="paragraph" w:styleId="53">
    <w:name w:val="List Bullet 5"/>
    <w:basedOn w:val="44"/>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e">
    <w:name w:val="index heading"/>
    <w:basedOn w:val="a1"/>
    <w:next w:val="a1"/>
    <w:semiHidden/>
    <w:pPr>
      <w:pBdr>
        <w:top w:val="single" w:sz="12" w:space="0" w:color="auto"/>
      </w:pBdr>
      <w:spacing w:before="360" w:after="240"/>
    </w:pPr>
    <w:rPr>
      <w:b/>
      <w:i/>
      <w:sz w:val="26"/>
    </w:rPr>
  </w:style>
  <w:style w:type="paragraph" w:styleId="af">
    <w:name w:val="caption"/>
    <w:aliases w:val="cap,cap Char,Caption Char,Caption Char1 Char,cap Char Char1,Caption Char Char1 Char,cap Char2 Char,Ca,条目,cap Char Char Char Char Char Char Char,Caption Char2,Caption Char Char Char,fig and tbl,fighead2,Table Caption,fighead21"/>
    <w:basedOn w:val="a1"/>
    <w:next w:val="a1"/>
    <w:link w:val="af0"/>
    <w:qFormat/>
    <w:pPr>
      <w:spacing w:before="120" w:after="120"/>
    </w:pPr>
    <w:rPr>
      <w:b/>
    </w:rPr>
  </w:style>
  <w:style w:type="character" w:styleId="af1">
    <w:name w:val="Hyperlink"/>
    <w:qFormat/>
    <w:rPr>
      <w:color w:val="0000FF"/>
      <w:u w:val="single"/>
    </w:rPr>
  </w:style>
  <w:style w:type="character" w:styleId="af2">
    <w:name w:val="FollowedHyperlink"/>
    <w:rPr>
      <w:color w:val="800080"/>
      <w:u w:val="single"/>
    </w:rPr>
  </w:style>
  <w:style w:type="paragraph" w:styleId="af3">
    <w:name w:val="Document Map"/>
    <w:basedOn w:val="a1"/>
    <w:link w:val="af4"/>
    <w:pPr>
      <w:shd w:val="clear" w:color="auto" w:fill="000080"/>
    </w:pPr>
    <w:rPr>
      <w:rFonts w:ascii="Tahoma" w:hAnsi="Tahoma"/>
    </w:rPr>
  </w:style>
  <w:style w:type="paragraph" w:styleId="af5">
    <w:name w:val="Plain Text"/>
    <w:basedOn w:val="a1"/>
    <w:link w:val="af6"/>
    <w:rPr>
      <w:rFonts w:ascii="Courier New" w:hAnsi="Courier New"/>
      <w:lang w:val="nb-NO"/>
    </w:rPr>
  </w:style>
  <w:style w:type="paragraph" w:styleId="af7">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8"/>
  </w:style>
  <w:style w:type="character" w:customStyle="1" w:styleId="af8">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7"/>
    <w:rsid w:val="00F1227B"/>
    <w:rPr>
      <w:lang w:val="en-GB" w:eastAsia="en-GB"/>
    </w:rPr>
  </w:style>
  <w:style w:type="paragraph" w:styleId="af9">
    <w:name w:val="Body Text Indent"/>
    <w:basedOn w:val="a1"/>
    <w:pPr>
      <w:widowControl w:val="0"/>
      <w:ind w:left="210"/>
      <w:jc w:val="both"/>
    </w:pPr>
    <w:rPr>
      <w:snapToGrid w:val="0"/>
      <w:kern w:val="2"/>
      <w:sz w:val="21"/>
    </w:rPr>
  </w:style>
  <w:style w:type="paragraph" w:styleId="afa">
    <w:name w:val="table of figures"/>
    <w:basedOn w:val="a1"/>
    <w:next w:val="a1"/>
    <w:semiHidden/>
    <w:pPr>
      <w:ind w:left="400" w:hanging="400"/>
      <w:jc w:val="center"/>
    </w:pPr>
    <w:rPr>
      <w:b/>
    </w:rPr>
  </w:style>
  <w:style w:type="paragraph" w:styleId="26">
    <w:name w:val="Body Text 2"/>
    <w:basedOn w:val="a1"/>
    <w:rPr>
      <w:i/>
    </w:rPr>
  </w:style>
  <w:style w:type="paragraph" w:styleId="35">
    <w:name w:val="Body Text Indent 3"/>
    <w:basedOn w:val="a1"/>
    <w:semiHidden/>
    <w:pPr>
      <w:ind w:left="1080"/>
    </w:pPr>
  </w:style>
  <w:style w:type="paragraph" w:styleId="afb">
    <w:name w:val="annotation text"/>
    <w:basedOn w:val="a1"/>
    <w:link w:val="afc"/>
    <w:qFormat/>
    <w:pPr>
      <w:widowControl w:val="0"/>
      <w:spacing w:line="360" w:lineRule="atLeast"/>
    </w:pPr>
    <w:rPr>
      <w:rFonts w:ascii="–¾’©" w:eastAsia="–¾’©"/>
      <w:sz w:val="24"/>
    </w:rPr>
  </w:style>
  <w:style w:type="character" w:styleId="afd">
    <w:name w:val="page number"/>
    <w:basedOn w:val="a2"/>
  </w:style>
  <w:style w:type="paragraph" w:styleId="36">
    <w:name w:val="Body Text 3"/>
    <w:basedOn w:val="a1"/>
    <w:pPr>
      <w:keepNext/>
      <w:keepLines/>
    </w:pPr>
    <w:rPr>
      <w:rFonts w:eastAsia="Osaka"/>
      <w:color w:val="000000"/>
    </w:rPr>
  </w:style>
  <w:style w:type="paragraph" w:styleId="afe">
    <w:name w:val="Balloon Text"/>
    <w:basedOn w:val="a1"/>
    <w:link w:val="aff"/>
    <w:uiPriority w:val="99"/>
    <w:rPr>
      <w:rFonts w:ascii="Tahoma" w:hAnsi="Tahoma" w:cs="Tahoma"/>
      <w:sz w:val="16"/>
      <w:szCs w:val="16"/>
    </w:rPr>
  </w:style>
  <w:style w:type="table" w:styleId="aff0">
    <w:name w:val="Table Grid"/>
    <w:aliases w:val="TableGrid"/>
    <w:basedOn w:val="a3"/>
    <w:uiPriority w:val="39"/>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annotation reference"/>
    <w:uiPriority w:val="99"/>
    <w:qFormat/>
    <w:rsid w:val="00373EA6"/>
    <w:rPr>
      <w:sz w:val="16"/>
      <w:szCs w:val="16"/>
    </w:rPr>
  </w:style>
  <w:style w:type="paragraph" w:styleId="aff2">
    <w:name w:val="annotation subject"/>
    <w:basedOn w:val="afb"/>
    <w:next w:val="afb"/>
    <w:link w:val="aff3"/>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0"/>
    <w:link w:val="Heading4Char"/>
    <w:semiHidden/>
    <w:rsid w:val="00AA3724"/>
  </w:style>
  <w:style w:type="character" w:customStyle="1" w:styleId="Heading4Char">
    <w:name w:val="Heading4 Char"/>
    <w:link w:val="Heading4"/>
    <w:semiHidden/>
    <w:rsid w:val="00AA3724"/>
    <w:rPr>
      <w:rFonts w:ascii="Arial" w:eastAsia="Arial" w:hAnsi="Arial"/>
      <w:sz w:val="28"/>
      <w:lang w:val="en-GB" w:eastAsia="en-US"/>
    </w:rPr>
  </w:style>
  <w:style w:type="paragraph" w:customStyle="1" w:styleId="aff4">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qFormat/>
    <w:rsid w:val="00C0008A"/>
    <w:rPr>
      <w:rFonts w:ascii="Arial" w:eastAsia="Times New Roman" w:hAnsi="Arial"/>
      <w:b/>
      <w:noProof/>
      <w:sz w:val="18"/>
      <w:lang w:val="en-GB" w:eastAsia="en-US" w:bidi="ar-SA"/>
    </w:rPr>
  </w:style>
  <w:style w:type="character" w:customStyle="1" w:styleId="Char0">
    <w:name w:val="样式 页眉 Char"/>
    <w:link w:val="aff4"/>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
    <w:name w:val="B1"/>
    <w:basedOn w:val="ac"/>
    <w:link w:val="B1Char"/>
    <w:qFormat/>
    <w:rsid w:val="00974E2C"/>
    <w:rPr>
      <w:rFonts w:eastAsia="宋体"/>
    </w:rPr>
  </w:style>
  <w:style w:type="character" w:customStyle="1" w:styleId="B1Char">
    <w:name w:val="B1 Char"/>
    <w:link w:val="B1"/>
    <w:qFormat/>
    <w:rsid w:val="00EF20F9"/>
    <w:rPr>
      <w:rFonts w:eastAsia="宋体"/>
      <w:lang w:val="en-GB" w:eastAsia="en-US" w:bidi="ar-SA"/>
    </w:rPr>
  </w:style>
  <w:style w:type="paragraph" w:customStyle="1" w:styleId="EX">
    <w:name w:val="EX"/>
    <w:basedOn w:val="a1"/>
    <w:link w:val="EXChar"/>
    <w:rsid w:val="008C33BB"/>
    <w:pPr>
      <w:keepLines/>
      <w:ind w:left="1702" w:hanging="1418"/>
    </w:pPr>
    <w:rPr>
      <w:rFonts w:eastAsia="宋体"/>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5"/>
    <w:link w:val="B2Char"/>
    <w:qFormat/>
    <w:rsid w:val="00716B79"/>
    <w:pPr>
      <w:overflowPunct/>
      <w:autoSpaceDE/>
      <w:autoSpaceDN/>
      <w:adjustRightInd/>
      <w:textAlignment w:val="auto"/>
    </w:pPr>
    <w:rPr>
      <w:rFonts w:eastAsia="MS Mincho"/>
    </w:rPr>
  </w:style>
  <w:style w:type="paragraph" w:customStyle="1" w:styleId="CouvRecTitle">
    <w:name w:val="Couv Rec Title"/>
    <w:basedOn w:val="a1"/>
    <w:rsid w:val="00274758"/>
    <w:pPr>
      <w:keepNext/>
      <w:keepLines/>
      <w:overflowPunct/>
      <w:autoSpaceDE/>
      <w:autoSpaceDN/>
      <w:adjustRightInd/>
      <w:spacing w:before="240"/>
      <w:ind w:left="1418"/>
      <w:textAlignment w:val="auto"/>
    </w:pPr>
    <w:rPr>
      <w:rFonts w:ascii="Arial" w:eastAsia="宋体" w:hAnsi="Arial"/>
      <w:b/>
      <w:sz w:val="36"/>
      <w:lang w:val="en-US"/>
    </w:rPr>
  </w:style>
  <w:style w:type="paragraph" w:customStyle="1" w:styleId="CRCoverPage">
    <w:name w:val="CR Cover Page"/>
    <w:link w:val="CRCoverPageChar"/>
    <w:qFormat/>
    <w:rsid w:val="00E3201A"/>
    <w:pPr>
      <w:spacing w:after="120"/>
    </w:pPr>
    <w:rPr>
      <w:rFonts w:ascii="Arial" w:eastAsia="宋体" w:hAnsi="Arial"/>
      <w:lang w:val="en-GB" w:eastAsia="en-US"/>
    </w:rPr>
  </w:style>
  <w:style w:type="character" w:customStyle="1" w:styleId="CRCoverPageChar">
    <w:name w:val="CR Cover Page Char"/>
    <w:link w:val="CRCoverPage"/>
    <w:qFormat/>
    <w:rsid w:val="00E3201A"/>
    <w:rPr>
      <w:rFonts w:ascii="Arial" w:eastAsia="宋体" w:hAnsi="Arial"/>
      <w:lang w:val="en-GB" w:eastAsia="en-US" w:bidi="ar-SA"/>
    </w:rPr>
  </w:style>
  <w:style w:type="character" w:customStyle="1" w:styleId="50">
    <w:name w:val="标题 5 字符"/>
    <w:aliases w:val="h5 字符,Heading5 字符,Head5 字符,H5 字符,M5 字符,mh2 字符,Module heading 2 字符,heading 8 字符,Numbered Sub-list 字符,Heading 81 字符"/>
    <w:link w:val="5"/>
    <w:rsid w:val="00C50CC7"/>
    <w:rPr>
      <w:rFonts w:ascii="Arial" w:eastAsia="Arial" w:hAnsi="Arial"/>
      <w:sz w:val="22"/>
      <w:lang w:val="en-GB" w:eastAsia="en-US"/>
    </w:rPr>
  </w:style>
  <w:style w:type="character" w:customStyle="1" w:styleId="H6Char">
    <w:name w:val="H6 Char"/>
    <w:link w:val="H6"/>
    <w:rsid w:val="00C50CC7"/>
    <w:rPr>
      <w:rFonts w:ascii="Arial" w:eastAsia="Arial" w:hAnsi="Arial"/>
      <w:lang w:val="en-GB" w:eastAsia="en-US"/>
    </w:rPr>
  </w:style>
  <w:style w:type="character" w:customStyle="1" w:styleId="60">
    <w:name w:val="标题 6 字符"/>
    <w:aliases w:val="T1 字符,Header 6 字符"/>
    <w:link w:val="6"/>
    <w:rsid w:val="00C50CC7"/>
    <w:rPr>
      <w:rFonts w:ascii="Arial" w:eastAsia="Arial" w:hAnsi="Arial"/>
      <w:lang w:val="en-GB" w:eastAsia="en-US"/>
    </w:rPr>
  </w:style>
  <w:style w:type="paragraph" w:customStyle="1" w:styleId="NF">
    <w:name w:val="NF"/>
    <w:basedOn w:val="NO"/>
    <w:rsid w:val="00C50CC7"/>
    <w:pPr>
      <w:keepNext/>
      <w:spacing w:after="0"/>
    </w:pPr>
    <w:rPr>
      <w:rFonts w:ascii="Arial" w:eastAsia="宋体" w:hAnsi="Arial"/>
      <w:sz w:val="18"/>
    </w:rPr>
  </w:style>
  <w:style w:type="character" w:customStyle="1" w:styleId="TALCar">
    <w:name w:val="TAL Car"/>
    <w:qFormat/>
    <w:rsid w:val="00C50CC7"/>
    <w:rPr>
      <w:rFonts w:ascii="Arial" w:hAnsi="Arial"/>
      <w:sz w:val="18"/>
      <w:lang w:val="en-GB"/>
    </w:rPr>
  </w:style>
  <w:style w:type="character" w:customStyle="1" w:styleId="EXChar">
    <w:name w:val="EX Char"/>
    <w:link w:val="EX"/>
    <w:rsid w:val="00C50CC7"/>
    <w:rPr>
      <w:rFonts w:eastAsia="宋体"/>
      <w:lang w:val="en-GB" w:eastAsia="ja-JP"/>
    </w:rPr>
  </w:style>
  <w:style w:type="paragraph" w:customStyle="1" w:styleId="FP">
    <w:name w:val="FP"/>
    <w:basedOn w:val="a1"/>
    <w:rsid w:val="00C50CC7"/>
    <w:pPr>
      <w:spacing w:after="0"/>
    </w:pPr>
    <w:rPr>
      <w:rFonts w:eastAsia="宋体"/>
    </w:rPr>
  </w:style>
  <w:style w:type="paragraph" w:customStyle="1" w:styleId="EW">
    <w:name w:val="EW"/>
    <w:basedOn w:val="EX"/>
    <w:rsid w:val="00C50CC7"/>
    <w:pPr>
      <w:spacing w:after="0"/>
    </w:pPr>
    <w:rPr>
      <w:lang w:eastAsia="en-US"/>
    </w:rPr>
  </w:style>
  <w:style w:type="character" w:customStyle="1" w:styleId="TANChar">
    <w:name w:val="TAN Char"/>
    <w:link w:val="TAN"/>
    <w:qFormat/>
    <w:rsid w:val="00C50CC7"/>
    <w:rPr>
      <w:rFonts w:ascii="Arial" w:eastAsia="Times New Roman" w:hAnsi="Arial"/>
      <w:sz w:val="18"/>
      <w:lang w:val="en-GB" w:eastAsia="en-US"/>
    </w:rPr>
  </w:style>
  <w:style w:type="paragraph" w:customStyle="1" w:styleId="TF">
    <w:name w:val="TF"/>
    <w:aliases w:val="left"/>
    <w:basedOn w:val="TH"/>
    <w:link w:val="TFChar"/>
    <w:qFormat/>
    <w:rsid w:val="00C50CC7"/>
    <w:pPr>
      <w:keepNext w:val="0"/>
      <w:spacing w:before="0" w:after="240"/>
    </w:pPr>
    <w:rPr>
      <w:rFonts w:eastAsia="宋体"/>
    </w:rPr>
  </w:style>
  <w:style w:type="character" w:customStyle="1" w:styleId="TFChar">
    <w:name w:val="TF Char"/>
    <w:link w:val="TF"/>
    <w:qFormat/>
    <w:rsid w:val="00C50CC7"/>
    <w:rPr>
      <w:rFonts w:ascii="Arial" w:eastAsia="宋体" w:hAnsi="Arial"/>
      <w:b/>
      <w:lang w:val="en-GB" w:eastAsia="en-US" w:bidi="ar-SA"/>
    </w:rPr>
  </w:style>
  <w:style w:type="paragraph" w:customStyle="1" w:styleId="B30">
    <w:name w:val="B3"/>
    <w:basedOn w:val="34"/>
    <w:link w:val="B3Char2"/>
    <w:qFormat/>
    <w:rsid w:val="00C50CC7"/>
    <w:rPr>
      <w:rFonts w:eastAsia="宋体"/>
    </w:rPr>
  </w:style>
  <w:style w:type="paragraph" w:customStyle="1" w:styleId="B4">
    <w:name w:val="B4"/>
    <w:basedOn w:val="43"/>
    <w:link w:val="B4Char"/>
    <w:qFormat/>
    <w:rsid w:val="00C50CC7"/>
    <w:rPr>
      <w:rFonts w:eastAsia="宋体"/>
    </w:rPr>
  </w:style>
  <w:style w:type="paragraph" w:customStyle="1" w:styleId="B5">
    <w:name w:val="B5"/>
    <w:basedOn w:val="52"/>
    <w:link w:val="B5Char"/>
    <w:rsid w:val="00C50CC7"/>
    <w:rPr>
      <w:rFonts w:eastAsia="宋体"/>
    </w:rPr>
  </w:style>
  <w:style w:type="character" w:customStyle="1" w:styleId="af4">
    <w:name w:val="文档结构图 字符"/>
    <w:link w:val="af3"/>
    <w:rsid w:val="00C50CC7"/>
    <w:rPr>
      <w:rFonts w:ascii="Tahoma" w:eastAsia="Times New Roman" w:hAnsi="Tahoma"/>
      <w:shd w:val="clear" w:color="auto" w:fill="000080"/>
      <w:lang w:val="en-GB" w:eastAsia="en-US"/>
    </w:rPr>
  </w:style>
  <w:style w:type="character" w:customStyle="1" w:styleId="af6">
    <w:name w:val="纯文本 字符"/>
    <w:link w:val="af5"/>
    <w:rsid w:val="00C50CC7"/>
    <w:rPr>
      <w:rFonts w:ascii="Courier New" w:eastAsia="Times New Roman" w:hAnsi="Courier New"/>
      <w:lang w:val="nb-NO" w:eastAsia="en-US"/>
    </w:rPr>
  </w:style>
  <w:style w:type="character" w:customStyle="1" w:styleId="afc">
    <w:name w:val="批注文字 字符"/>
    <w:link w:val="afb"/>
    <w:qFormat/>
    <w:rsid w:val="00C50CC7"/>
    <w:rPr>
      <w:rFonts w:ascii="–¾’©" w:eastAsia="–¾’©"/>
      <w:sz w:val="24"/>
      <w:lang w:val="en-GB" w:eastAsia="en-US"/>
    </w:rPr>
  </w:style>
  <w:style w:type="paragraph" w:customStyle="1" w:styleId="TableText">
    <w:name w:val="TableText"/>
    <w:basedOn w:val="af9"/>
    <w:rsid w:val="00C50CC7"/>
  </w:style>
  <w:style w:type="character" w:customStyle="1" w:styleId="aff">
    <w:name w:val="批注框文本 字符"/>
    <w:link w:val="afe"/>
    <w:uiPriority w:val="99"/>
    <w:rsid w:val="00C50CC7"/>
    <w:rPr>
      <w:rFonts w:ascii="Tahoma" w:eastAsia="Times New Roman" w:hAnsi="Tahoma" w:cs="Tahoma"/>
      <w:sz w:val="16"/>
      <w:szCs w:val="16"/>
      <w:lang w:val="en-GB" w:eastAsia="en-US"/>
    </w:rPr>
  </w:style>
  <w:style w:type="paragraph" w:customStyle="1" w:styleId="CharCharCharCharChar">
    <w:name w:val="Char Char Char Char Char"/>
    <w:semiHidden/>
    <w:rsid w:val="00C50CC7"/>
    <w:pPr>
      <w:keepNext/>
      <w:numPr>
        <w:numId w:val="4"/>
      </w:numPr>
      <w:autoSpaceDE w:val="0"/>
      <w:autoSpaceDN w:val="0"/>
      <w:adjustRightInd w:val="0"/>
      <w:spacing w:before="60" w:after="60"/>
      <w:jc w:val="both"/>
    </w:pPr>
    <w:rPr>
      <w:rFonts w:ascii="Arial" w:eastAsia="宋体" w:hAnsi="Arial" w:cs="Arial"/>
      <w:color w:val="0000FF"/>
      <w:kern w:val="2"/>
    </w:rPr>
  </w:style>
  <w:style w:type="character" w:customStyle="1" w:styleId="msoins0">
    <w:name w:val="msoins"/>
    <w:basedOn w:val="a2"/>
    <w:rsid w:val="00C50CC7"/>
  </w:style>
  <w:style w:type="paragraph" w:customStyle="1" w:styleId="CharChar2">
    <w:name w:val="Char Char2"/>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1">
    <w:name w:val="Char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
    <w:name w:val="(文字) (文字)1 Char (文字) (文字)"/>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1CharChar">
    <w:name w:val="Char Char1 Char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1">
    <w:name w:val="Char Char Char Char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2CharChar">
    <w:name w:val="Char Char2 Char Char"/>
    <w:basedOn w:val="a1"/>
    <w:rsid w:val="00C50CC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50CC7"/>
    <w:rPr>
      <w:lang w:val="en-GB" w:eastAsia="ja-JP" w:bidi="ar-SA"/>
    </w:rPr>
  </w:style>
  <w:style w:type="paragraph" w:styleId="aff5">
    <w:name w:val="List Paragraph"/>
    <w:aliases w:val="列出段落,- Bullets,목록 단락,リスト段落,?? ??,?????,????,Lista1,列出段落1,中等深浅网格 1 - 着色 21,¥¡¡¡¡ì¬º¥¹¥È¶ÎÂä,ÁÐ³ö¶ÎÂä,列表段落1,—ño’i—Ž,¥ê¥¹¥È¶ÎÂä,1st level - Bullet List Paragraph,Lettre d'introduction,Paragrafo elenco,Normal bullet 2,Bullet list,목록단락,R4_bullets,列,列表段"/>
    <w:basedOn w:val="a1"/>
    <w:link w:val="13"/>
    <w:uiPriority w:val="34"/>
    <w:qFormat/>
    <w:rsid w:val="00C50CC7"/>
    <w:pPr>
      <w:ind w:left="720"/>
      <w:contextualSpacing/>
    </w:pPr>
    <w:rPr>
      <w:rFonts w:eastAsia="宋体"/>
    </w:rPr>
  </w:style>
  <w:style w:type="character" w:customStyle="1" w:styleId="capChar2">
    <w:name w:val="cap Char2"/>
    <w:aliases w:val="cap Char Char2,Caption Char Char1,Caption Char1 Char Char1,cap Char Char1 Char1,Caption Char Char1 Char Char1,cap Char2 Char Char Char1"/>
    <w:rsid w:val="00C50CC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50CC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50CC7"/>
    <w:rPr>
      <w:rFonts w:ascii="Arial" w:hAnsi="Arial"/>
      <w:sz w:val="32"/>
      <w:lang w:val="en-GB" w:eastAsia="ja-JP" w:bidi="ar-SA"/>
    </w:rPr>
  </w:style>
  <w:style w:type="character" w:customStyle="1" w:styleId="CharChar4">
    <w:name w:val="Char Char4"/>
    <w:rsid w:val="00C50CC7"/>
    <w:rPr>
      <w:rFonts w:ascii="Courier New" w:hAnsi="Courier New"/>
      <w:lang w:val="nb-NO" w:eastAsia="ja-JP" w:bidi="ar-SA"/>
    </w:rPr>
  </w:style>
  <w:style w:type="character" w:customStyle="1" w:styleId="AndreaLeonardi">
    <w:name w:val="Andrea Leonardi"/>
    <w:semiHidden/>
    <w:rsid w:val="00C50CC7"/>
    <w:rPr>
      <w:rFonts w:ascii="Arial" w:hAnsi="Arial" w:cs="Arial"/>
      <w:color w:val="auto"/>
      <w:sz w:val="20"/>
      <w:szCs w:val="20"/>
    </w:rPr>
  </w:style>
  <w:style w:type="character" w:customStyle="1" w:styleId="NOCharChar">
    <w:name w:val="NO Char Char"/>
    <w:rsid w:val="00C50CC7"/>
    <w:rPr>
      <w:lang w:val="en-GB" w:eastAsia="en-US" w:bidi="ar-SA"/>
    </w:rPr>
  </w:style>
  <w:style w:type="paragraph" w:styleId="aff6">
    <w:name w:val="Normal (Web)"/>
    <w:basedOn w:val="a1"/>
    <w:uiPriority w:val="99"/>
    <w:rsid w:val="00C50CC7"/>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C50CC7"/>
    <w:rPr>
      <w:lang w:val="en-GB" w:eastAsia="en-US" w:bidi="ar-SA"/>
    </w:rPr>
  </w:style>
  <w:style w:type="character" w:customStyle="1" w:styleId="Heading1Char">
    <w:name w:val="Heading 1 Char"/>
    <w:rsid w:val="00C50CC7"/>
    <w:rPr>
      <w:rFonts w:ascii="Arial" w:hAnsi="Arial"/>
      <w:sz w:val="36"/>
      <w:lang w:val="en-GB" w:eastAsia="en-US" w:bidi="ar-SA"/>
    </w:rPr>
  </w:style>
  <w:style w:type="character" w:customStyle="1" w:styleId="TACCar">
    <w:name w:val="TAC Car"/>
    <w:rsid w:val="00C50CC7"/>
    <w:rPr>
      <w:rFonts w:ascii="Arial" w:hAnsi="Arial"/>
      <w:sz w:val="18"/>
      <w:lang w:val="en-GB" w:eastAsia="ja-JP" w:bidi="ar-SA"/>
    </w:rPr>
  </w:style>
  <w:style w:type="character" w:customStyle="1" w:styleId="TAL0">
    <w:name w:val="TAL (文字)"/>
    <w:rsid w:val="00C50CC7"/>
    <w:rPr>
      <w:rFonts w:ascii="Arial" w:hAnsi="Arial"/>
      <w:sz w:val="18"/>
      <w:lang w:val="en-GB" w:eastAsia="ja-JP" w:bidi="ar-SA"/>
    </w:rPr>
  </w:style>
  <w:style w:type="paragraph" w:customStyle="1" w:styleId="CharCharCharCharCharChar">
    <w:name w:val="Char Char Char Char Char Char"/>
    <w:semiHidden/>
    <w:rsid w:val="00C50CC7"/>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f7">
    <w:name w:val="(文字) (文字)"/>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C50CC7"/>
    <w:rPr>
      <w:rFonts w:ascii="Arial" w:eastAsia="Arial" w:hAnsi="Arial"/>
      <w:lang w:val="en-GB" w:eastAsia="en-US"/>
    </w:rPr>
  </w:style>
  <w:style w:type="character" w:customStyle="1" w:styleId="T1Char1">
    <w:name w:val="T1 Char1"/>
    <w:aliases w:val="Header 6 Char Char1"/>
    <w:basedOn w:val="H6Char"/>
    <w:rsid w:val="00C50CC7"/>
    <w:rPr>
      <w:rFonts w:ascii="Arial" w:eastAsia="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h5 Char3"/>
    <w:rsid w:val="00C50CC7"/>
    <w:rPr>
      <w:rFonts w:ascii="Arial" w:eastAsia="MS Mincho" w:hAnsi="Arial"/>
      <w:sz w:val="22"/>
      <w:lang w:val="en-GB" w:eastAsia="en-US" w:bidi="ar-SA"/>
    </w:rPr>
  </w:style>
  <w:style w:type="paragraph" w:customStyle="1" w:styleId="CarCar">
    <w:name w:val="Car C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50CC7"/>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50CC7"/>
    <w:rPr>
      <w:rFonts w:ascii="Arial" w:hAnsi="Arial"/>
      <w:sz w:val="36"/>
      <w:lang w:val="en-GB" w:eastAsia="en-US" w:bidi="ar-SA"/>
    </w:rPr>
  </w:style>
  <w:style w:type="paragraph" w:customStyle="1" w:styleId="ZchnZchn1">
    <w:name w:val="Zchn Zchn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50CC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50CC7"/>
    <w:rPr>
      <w:rFonts w:ascii="Arial" w:hAnsi="Arial"/>
      <w:sz w:val="32"/>
      <w:lang w:val="en-GB" w:eastAsia="en-US" w:bidi="ar-SA"/>
    </w:rPr>
  </w:style>
  <w:style w:type="paragraph" w:customStyle="1" w:styleId="27">
    <w:name w:val="(文字) (文字)2"/>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50CC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50CC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50CC7"/>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50CC7"/>
    <w:rPr>
      <w:rFonts w:ascii="Arial" w:eastAsia="Batang" w:hAnsi="Arial" w:cs="Times New Roman"/>
      <w:b/>
      <w:bCs/>
      <w:i/>
      <w:iCs/>
      <w:sz w:val="28"/>
      <w:szCs w:val="28"/>
      <w:lang w:val="en-GB" w:eastAsia="en-US" w:bidi="ar-SA"/>
    </w:rPr>
  </w:style>
  <w:style w:type="paragraph" w:customStyle="1" w:styleId="37">
    <w:name w:val="(文字) (文字)3"/>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5">
    <w:name w:val="(文字) (文字)4"/>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C50CC7"/>
    <w:rPr>
      <w:rFonts w:ascii="Arial" w:eastAsia="Arial" w:hAnsi="Arial"/>
      <w:lang w:val="en-GB" w:eastAsia="en-US"/>
    </w:rPr>
  </w:style>
  <w:style w:type="paragraph" w:customStyle="1" w:styleId="14">
    <w:name w:val="(文字) (文字)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aff8">
    <w:name w:val="Revision"/>
    <w:hidden/>
    <w:uiPriority w:val="99"/>
    <w:semiHidden/>
    <w:rsid w:val="00C50CC7"/>
    <w:rPr>
      <w:rFonts w:eastAsia="Batang"/>
      <w:lang w:val="en-GB" w:eastAsia="en-US"/>
    </w:rPr>
  </w:style>
  <w:style w:type="paragraph" w:styleId="28">
    <w:name w:val="Body Text Indent 2"/>
    <w:basedOn w:val="a1"/>
    <w:link w:val="29"/>
    <w:rsid w:val="00C50CC7"/>
    <w:pPr>
      <w:ind w:leftChars="100" w:left="400" w:hangingChars="100" w:hanging="200"/>
    </w:pPr>
    <w:rPr>
      <w:rFonts w:eastAsia="MS Mincho"/>
      <w:lang w:eastAsia="en-GB"/>
    </w:rPr>
  </w:style>
  <w:style w:type="character" w:customStyle="1" w:styleId="29">
    <w:name w:val="正文文本缩进 2 字符"/>
    <w:link w:val="28"/>
    <w:rsid w:val="00C50CC7"/>
    <w:rPr>
      <w:lang w:val="en-GB" w:eastAsia="en-GB"/>
    </w:rPr>
  </w:style>
  <w:style w:type="paragraph" w:styleId="aff9">
    <w:name w:val="Normal Indent"/>
    <w:basedOn w:val="a1"/>
    <w:rsid w:val="00C50CC7"/>
    <w:pPr>
      <w:overflowPunct/>
      <w:autoSpaceDE/>
      <w:autoSpaceDN/>
      <w:adjustRightInd/>
      <w:spacing w:after="0"/>
      <w:ind w:left="851"/>
      <w:textAlignment w:val="auto"/>
    </w:pPr>
    <w:rPr>
      <w:rFonts w:eastAsia="MS Mincho"/>
      <w:lang w:val="it-IT" w:eastAsia="en-GB"/>
    </w:rPr>
  </w:style>
  <w:style w:type="paragraph" w:styleId="54">
    <w:name w:val="List Number 5"/>
    <w:basedOn w:val="a1"/>
    <w:rsid w:val="00C50CC7"/>
    <w:pPr>
      <w:tabs>
        <w:tab w:val="num" w:pos="851"/>
        <w:tab w:val="num" w:pos="1800"/>
      </w:tabs>
      <w:ind w:left="1800" w:hanging="851"/>
    </w:pPr>
    <w:rPr>
      <w:rFonts w:eastAsia="MS Mincho"/>
      <w:lang w:eastAsia="en-GB"/>
    </w:rPr>
  </w:style>
  <w:style w:type="paragraph" w:styleId="3">
    <w:name w:val="List Number 3"/>
    <w:basedOn w:val="a1"/>
    <w:rsid w:val="00C50CC7"/>
    <w:pPr>
      <w:numPr>
        <w:numId w:val="6"/>
      </w:numPr>
      <w:tabs>
        <w:tab w:val="num" w:pos="926"/>
      </w:tabs>
      <w:ind w:left="926"/>
    </w:pPr>
    <w:rPr>
      <w:rFonts w:eastAsia="MS Mincho"/>
      <w:lang w:eastAsia="en-GB"/>
    </w:rPr>
  </w:style>
  <w:style w:type="paragraph" w:styleId="4">
    <w:name w:val="List Number 4"/>
    <w:basedOn w:val="a1"/>
    <w:rsid w:val="00C50CC7"/>
    <w:pPr>
      <w:numPr>
        <w:numId w:val="5"/>
      </w:numPr>
      <w:tabs>
        <w:tab w:val="num" w:pos="1209"/>
      </w:tabs>
      <w:ind w:left="1209"/>
    </w:pPr>
    <w:rPr>
      <w:rFonts w:eastAsia="MS Mincho"/>
      <w:lang w:eastAsia="en-GB"/>
    </w:rPr>
  </w:style>
  <w:style w:type="character" w:styleId="affa">
    <w:name w:val="Strong"/>
    <w:uiPriority w:val="22"/>
    <w:qFormat/>
    <w:rsid w:val="00C50CC7"/>
    <w:rPr>
      <w:b/>
      <w:bCs/>
    </w:rPr>
  </w:style>
  <w:style w:type="character" w:customStyle="1" w:styleId="CharChar7">
    <w:name w:val="Char Char7"/>
    <w:semiHidden/>
    <w:rsid w:val="00C50CC7"/>
    <w:rPr>
      <w:rFonts w:ascii="Tahoma" w:hAnsi="Tahoma" w:cs="Tahoma"/>
      <w:shd w:val="clear" w:color="auto" w:fill="000080"/>
      <w:lang w:val="en-GB" w:eastAsia="en-US"/>
    </w:rPr>
  </w:style>
  <w:style w:type="character" w:customStyle="1" w:styleId="ZchnZchn5">
    <w:name w:val="Zchn Zchn5"/>
    <w:rsid w:val="00C50CC7"/>
    <w:rPr>
      <w:rFonts w:ascii="Courier New" w:eastAsia="Batang" w:hAnsi="Courier New"/>
      <w:lang w:val="nb-NO" w:eastAsia="en-US" w:bidi="ar-SA"/>
    </w:rPr>
  </w:style>
  <w:style w:type="character" w:customStyle="1" w:styleId="CharChar10">
    <w:name w:val="Char Char10"/>
    <w:semiHidden/>
    <w:rsid w:val="00C50CC7"/>
    <w:rPr>
      <w:rFonts w:ascii="Times New Roman" w:hAnsi="Times New Roman"/>
      <w:lang w:val="en-GB" w:eastAsia="en-US"/>
    </w:rPr>
  </w:style>
  <w:style w:type="character" w:customStyle="1" w:styleId="CharChar9">
    <w:name w:val="Char Char9"/>
    <w:semiHidden/>
    <w:rsid w:val="00C50CC7"/>
    <w:rPr>
      <w:rFonts w:ascii="Tahoma" w:hAnsi="Tahoma" w:cs="Tahoma"/>
      <w:sz w:val="16"/>
      <w:szCs w:val="16"/>
      <w:lang w:val="en-GB" w:eastAsia="en-US"/>
    </w:rPr>
  </w:style>
  <w:style w:type="character" w:customStyle="1" w:styleId="CharChar8">
    <w:name w:val="Char Char8"/>
    <w:basedOn w:val="CharChar10"/>
    <w:semiHidden/>
    <w:rsid w:val="00C50CC7"/>
    <w:rPr>
      <w:rFonts w:ascii="Times New Roman" w:hAnsi="Times New Roman"/>
      <w:lang w:val="en-GB" w:eastAsia="en-US"/>
    </w:rPr>
  </w:style>
  <w:style w:type="paragraph" w:customStyle="1" w:styleId="15">
    <w:name w:val="修订1"/>
    <w:hidden/>
    <w:semiHidden/>
    <w:rsid w:val="00C50CC7"/>
    <w:rPr>
      <w:rFonts w:eastAsia="Batang"/>
      <w:lang w:val="en-GB" w:eastAsia="en-US"/>
    </w:rPr>
  </w:style>
  <w:style w:type="paragraph" w:styleId="affb">
    <w:name w:val="endnote text"/>
    <w:basedOn w:val="a1"/>
    <w:link w:val="affc"/>
    <w:rsid w:val="00C50CC7"/>
    <w:pPr>
      <w:overflowPunct/>
      <w:autoSpaceDE/>
      <w:autoSpaceDN/>
      <w:adjustRightInd/>
      <w:snapToGrid w:val="0"/>
      <w:textAlignment w:val="auto"/>
    </w:pPr>
    <w:rPr>
      <w:rFonts w:eastAsia="宋体"/>
    </w:rPr>
  </w:style>
  <w:style w:type="character" w:customStyle="1" w:styleId="affc">
    <w:name w:val="尾注文本 字符"/>
    <w:link w:val="affb"/>
    <w:rsid w:val="00C50CC7"/>
    <w:rPr>
      <w:rFonts w:eastAsia="宋体"/>
      <w:lang w:val="en-GB" w:eastAsia="en-US"/>
    </w:rPr>
  </w:style>
  <w:style w:type="character" w:styleId="affd">
    <w:name w:val="endnote reference"/>
    <w:rsid w:val="00C50CC7"/>
    <w:rPr>
      <w:vertAlign w:val="superscript"/>
    </w:rPr>
  </w:style>
  <w:style w:type="character" w:customStyle="1" w:styleId="btChar3">
    <w:name w:val="bt Char3"/>
    <w:rsid w:val="00C50CC7"/>
    <w:rPr>
      <w:lang w:val="en-GB" w:eastAsia="ja-JP" w:bidi="ar-SA"/>
    </w:rPr>
  </w:style>
  <w:style w:type="paragraph" w:styleId="affe">
    <w:name w:val="Title"/>
    <w:basedOn w:val="a1"/>
    <w:next w:val="a1"/>
    <w:link w:val="afff"/>
    <w:uiPriority w:val="10"/>
    <w:qFormat/>
    <w:rsid w:val="00C50CC7"/>
    <w:pPr>
      <w:spacing w:before="240" w:after="60"/>
      <w:outlineLvl w:val="0"/>
    </w:pPr>
    <w:rPr>
      <w:rFonts w:ascii="Courier New" w:eastAsia="宋体" w:hAnsi="Courier New"/>
      <w:lang w:val="nb-NO"/>
    </w:rPr>
  </w:style>
  <w:style w:type="character" w:customStyle="1" w:styleId="afff">
    <w:name w:val="标题 字符"/>
    <w:link w:val="affe"/>
    <w:uiPriority w:val="10"/>
    <w:rsid w:val="00C50CC7"/>
    <w:rPr>
      <w:rFonts w:ascii="Courier New" w:eastAsia="宋体" w:hAnsi="Courier New"/>
      <w:lang w:val="nb-NO" w:eastAsia="en-US"/>
    </w:rPr>
  </w:style>
  <w:style w:type="paragraph" w:customStyle="1" w:styleId="FL">
    <w:name w:val="FL"/>
    <w:basedOn w:val="a1"/>
    <w:rsid w:val="00C50CC7"/>
    <w:pPr>
      <w:keepNext/>
      <w:keepLines/>
      <w:spacing w:before="60"/>
      <w:jc w:val="center"/>
    </w:pPr>
    <w:rPr>
      <w:rFonts w:ascii="Arial" w:eastAsia="宋体" w:hAnsi="Arial"/>
      <w:b/>
    </w:rPr>
  </w:style>
  <w:style w:type="character" w:customStyle="1" w:styleId="h5Char2">
    <w:name w:val="h5 Char2"/>
    <w:aliases w:val="Heading5 Char2,Head5 Char2,H5 Char2,M5 Char2,mh2 Char2,Module heading 2 Char2,heading 8 Char2,Numbered Sub-list Char1,Heading 81 Char Char1"/>
    <w:rsid w:val="00C50CC7"/>
    <w:rPr>
      <w:rFonts w:ascii="Arial" w:hAnsi="Arial"/>
      <w:sz w:val="22"/>
      <w:lang w:val="en-GB" w:eastAsia="ja-JP" w:bidi="ar-SA"/>
    </w:rPr>
  </w:style>
  <w:style w:type="paragraph" w:styleId="afff0">
    <w:name w:val="Date"/>
    <w:basedOn w:val="a1"/>
    <w:next w:val="a1"/>
    <w:link w:val="afff1"/>
    <w:rsid w:val="00C50CC7"/>
    <w:rPr>
      <w:rFonts w:eastAsia="宋体"/>
    </w:rPr>
  </w:style>
  <w:style w:type="character" w:customStyle="1" w:styleId="afff1">
    <w:name w:val="日期 字符"/>
    <w:link w:val="afff0"/>
    <w:rsid w:val="00C50CC7"/>
    <w:rPr>
      <w:rFonts w:eastAsia="宋体"/>
      <w:lang w:val="en-GB" w:eastAsia="en-US"/>
    </w:rPr>
  </w:style>
  <w:style w:type="character" w:customStyle="1" w:styleId="af0">
    <w:name w:val="题注 字符"/>
    <w:aliases w:val="cap 字符,cap Char 字符,Caption Char 字符,Caption Char1 Char 字符,cap Char Char1 字符,Caption Char Char1 Char 字符,cap Char2 Char 字符,Ca 字符,条目 字符,cap Char Char Char Char Char Char Char 字符,Caption Char2 字符,Caption Char Char Char 字符,fig and tbl 字符,fighead2 字符"/>
    <w:link w:val="af"/>
    <w:rsid w:val="00C50CC7"/>
    <w:rPr>
      <w:rFonts w:eastAsia="Times New Roman"/>
      <w:b/>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50CC7"/>
    <w:rPr>
      <w:rFonts w:ascii="Arial" w:hAnsi="Arial"/>
      <w:sz w:val="24"/>
      <w:lang w:val="en-GB"/>
    </w:rPr>
  </w:style>
  <w:style w:type="paragraph" w:customStyle="1" w:styleId="AutoCorrect">
    <w:name w:val="AutoCorrect"/>
    <w:rsid w:val="00C50CC7"/>
    <w:rPr>
      <w:rFonts w:eastAsia="宋体"/>
      <w:sz w:val="24"/>
      <w:szCs w:val="24"/>
      <w:lang w:val="en-GB" w:eastAsia="ko-KR"/>
    </w:rPr>
  </w:style>
  <w:style w:type="paragraph" w:customStyle="1" w:styleId="-PAGE-">
    <w:name w:val="- PAGE -"/>
    <w:rsid w:val="00C50CC7"/>
    <w:rPr>
      <w:rFonts w:eastAsia="宋体"/>
      <w:sz w:val="24"/>
      <w:szCs w:val="24"/>
      <w:lang w:val="en-GB" w:eastAsia="ko-KR"/>
    </w:rPr>
  </w:style>
  <w:style w:type="paragraph" w:customStyle="1" w:styleId="PageXofY">
    <w:name w:val="Page X of Y"/>
    <w:rsid w:val="00C50CC7"/>
    <w:rPr>
      <w:rFonts w:eastAsia="宋体"/>
      <w:sz w:val="24"/>
      <w:szCs w:val="24"/>
      <w:lang w:val="en-GB" w:eastAsia="ko-KR"/>
    </w:rPr>
  </w:style>
  <w:style w:type="paragraph" w:customStyle="1" w:styleId="Createdby">
    <w:name w:val="Created by"/>
    <w:rsid w:val="00C50CC7"/>
    <w:rPr>
      <w:rFonts w:eastAsia="宋体"/>
      <w:sz w:val="24"/>
      <w:szCs w:val="24"/>
      <w:lang w:val="en-GB" w:eastAsia="ko-KR"/>
    </w:rPr>
  </w:style>
  <w:style w:type="paragraph" w:customStyle="1" w:styleId="Createdon">
    <w:name w:val="Created on"/>
    <w:rsid w:val="00C50CC7"/>
    <w:rPr>
      <w:rFonts w:eastAsia="宋体"/>
      <w:sz w:val="24"/>
      <w:szCs w:val="24"/>
      <w:lang w:val="en-GB" w:eastAsia="ko-KR"/>
    </w:rPr>
  </w:style>
  <w:style w:type="paragraph" w:customStyle="1" w:styleId="Lastprinted">
    <w:name w:val="Last printed"/>
    <w:rsid w:val="00C50CC7"/>
    <w:rPr>
      <w:rFonts w:eastAsia="宋体"/>
      <w:sz w:val="24"/>
      <w:szCs w:val="24"/>
      <w:lang w:val="en-GB" w:eastAsia="ko-KR"/>
    </w:rPr>
  </w:style>
  <w:style w:type="paragraph" w:customStyle="1" w:styleId="Lastsavedby">
    <w:name w:val="Last saved by"/>
    <w:rsid w:val="00C50CC7"/>
    <w:rPr>
      <w:rFonts w:eastAsia="宋体"/>
      <w:sz w:val="24"/>
      <w:szCs w:val="24"/>
      <w:lang w:val="en-GB" w:eastAsia="ko-KR"/>
    </w:rPr>
  </w:style>
  <w:style w:type="paragraph" w:customStyle="1" w:styleId="Filename">
    <w:name w:val="Filename"/>
    <w:rsid w:val="00C50CC7"/>
    <w:rPr>
      <w:rFonts w:eastAsia="宋体"/>
      <w:sz w:val="24"/>
      <w:szCs w:val="24"/>
      <w:lang w:val="en-GB" w:eastAsia="ko-KR"/>
    </w:rPr>
  </w:style>
  <w:style w:type="paragraph" w:customStyle="1" w:styleId="Filenameandpath">
    <w:name w:val="Filename and path"/>
    <w:rsid w:val="00C50CC7"/>
    <w:rPr>
      <w:rFonts w:eastAsia="宋体"/>
      <w:sz w:val="24"/>
      <w:szCs w:val="24"/>
      <w:lang w:val="en-GB" w:eastAsia="ko-KR"/>
    </w:rPr>
  </w:style>
  <w:style w:type="paragraph" w:customStyle="1" w:styleId="AuthorPageDate">
    <w:name w:val="Author  Page #  Date"/>
    <w:rsid w:val="00C50CC7"/>
    <w:rPr>
      <w:rFonts w:eastAsia="宋体"/>
      <w:sz w:val="24"/>
      <w:szCs w:val="24"/>
      <w:lang w:val="en-GB" w:eastAsia="ko-KR"/>
    </w:rPr>
  </w:style>
  <w:style w:type="paragraph" w:customStyle="1" w:styleId="ConfidentialPageDate">
    <w:name w:val="Confidential  Page #  Date"/>
    <w:rsid w:val="00C50CC7"/>
    <w:rPr>
      <w:rFonts w:eastAsia="宋体"/>
      <w:sz w:val="24"/>
      <w:szCs w:val="24"/>
      <w:lang w:val="en-GB" w:eastAsia="ko-KR"/>
    </w:rPr>
  </w:style>
  <w:style w:type="paragraph" w:customStyle="1" w:styleId="tdoc-header">
    <w:name w:val="tdoc-header"/>
    <w:rsid w:val="00C50CC7"/>
    <w:rPr>
      <w:rFonts w:ascii="Arial" w:eastAsia="宋体" w:hAnsi="Arial"/>
      <w:noProof/>
      <w:sz w:val="24"/>
      <w:lang w:val="en-GB" w:eastAsia="en-US"/>
    </w:rPr>
  </w:style>
  <w:style w:type="paragraph" w:customStyle="1" w:styleId="INDENT1">
    <w:name w:val="INDENT1"/>
    <w:basedOn w:val="a1"/>
    <w:rsid w:val="00C50CC7"/>
    <w:pPr>
      <w:ind w:left="851"/>
    </w:pPr>
    <w:rPr>
      <w:rFonts w:eastAsia="宋体"/>
      <w:lang w:eastAsia="ja-JP"/>
    </w:rPr>
  </w:style>
  <w:style w:type="paragraph" w:customStyle="1" w:styleId="INDENT2">
    <w:name w:val="INDENT2"/>
    <w:basedOn w:val="a1"/>
    <w:rsid w:val="00C50CC7"/>
    <w:pPr>
      <w:ind w:left="1135" w:hanging="284"/>
    </w:pPr>
    <w:rPr>
      <w:rFonts w:eastAsia="宋体"/>
      <w:lang w:eastAsia="ja-JP"/>
    </w:rPr>
  </w:style>
  <w:style w:type="paragraph" w:customStyle="1" w:styleId="INDENT3">
    <w:name w:val="INDENT3"/>
    <w:basedOn w:val="a1"/>
    <w:rsid w:val="00C50CC7"/>
    <w:pPr>
      <w:ind w:left="1701" w:hanging="567"/>
    </w:pPr>
    <w:rPr>
      <w:rFonts w:eastAsia="宋体"/>
      <w:lang w:eastAsia="ja-JP"/>
    </w:rPr>
  </w:style>
  <w:style w:type="paragraph" w:customStyle="1" w:styleId="FigureTitle">
    <w:name w:val="Figure_Title"/>
    <w:basedOn w:val="a1"/>
    <w:next w:val="a1"/>
    <w:rsid w:val="00C50CC7"/>
    <w:pPr>
      <w:keepLines/>
      <w:tabs>
        <w:tab w:val="left" w:pos="794"/>
        <w:tab w:val="left" w:pos="1191"/>
        <w:tab w:val="left" w:pos="1588"/>
        <w:tab w:val="left" w:pos="1985"/>
      </w:tabs>
      <w:spacing w:before="120" w:after="480"/>
      <w:jc w:val="center"/>
    </w:pPr>
    <w:rPr>
      <w:rFonts w:eastAsia="宋体"/>
      <w:b/>
      <w:sz w:val="24"/>
      <w:lang w:eastAsia="ja-JP"/>
    </w:rPr>
  </w:style>
  <w:style w:type="paragraph" w:customStyle="1" w:styleId="RecCCITT">
    <w:name w:val="Rec_CCITT_#"/>
    <w:basedOn w:val="a1"/>
    <w:rsid w:val="00C50CC7"/>
    <w:pPr>
      <w:keepNext/>
      <w:keepLines/>
    </w:pPr>
    <w:rPr>
      <w:rFonts w:eastAsia="宋体"/>
      <w:b/>
      <w:lang w:eastAsia="ja-JP"/>
    </w:rPr>
  </w:style>
  <w:style w:type="paragraph" w:customStyle="1" w:styleId="enumlev2">
    <w:name w:val="enumlev2"/>
    <w:basedOn w:val="a1"/>
    <w:rsid w:val="00C50CC7"/>
    <w:pPr>
      <w:tabs>
        <w:tab w:val="left" w:pos="794"/>
        <w:tab w:val="left" w:pos="1191"/>
        <w:tab w:val="left" w:pos="1588"/>
        <w:tab w:val="left" w:pos="1985"/>
      </w:tabs>
      <w:spacing w:before="86"/>
      <w:ind w:left="1588" w:hanging="397"/>
      <w:jc w:val="both"/>
    </w:pPr>
    <w:rPr>
      <w:rFonts w:eastAsia="宋体"/>
      <w:lang w:val="en-US" w:eastAsia="ja-JP"/>
    </w:rPr>
  </w:style>
  <w:style w:type="paragraph" w:customStyle="1" w:styleId="TAJ">
    <w:name w:val="TAJ"/>
    <w:basedOn w:val="TH"/>
    <w:rsid w:val="00C50CC7"/>
    <w:rPr>
      <w:rFonts w:eastAsia="宋体"/>
      <w:lang w:eastAsia="ja-JP"/>
    </w:rPr>
  </w:style>
  <w:style w:type="character" w:customStyle="1" w:styleId="BodyTextChar">
    <w:name w:val="Body Text Char"/>
    <w:rsid w:val="00C50CC7"/>
    <w:rPr>
      <w:lang w:val="en-GB" w:eastAsia="ja-JP" w:bidi="ar-SA"/>
    </w:rPr>
  </w:style>
  <w:style w:type="paragraph" w:customStyle="1" w:styleId="Figure">
    <w:name w:val="Figure"/>
    <w:basedOn w:val="a1"/>
    <w:rsid w:val="00C50CC7"/>
    <w:pPr>
      <w:tabs>
        <w:tab w:val="num" w:pos="1440"/>
      </w:tabs>
      <w:overflowPunct/>
      <w:autoSpaceDE/>
      <w:autoSpaceDN/>
      <w:adjustRightInd/>
      <w:spacing w:before="180" w:after="240" w:line="280" w:lineRule="atLeast"/>
      <w:ind w:left="720" w:hanging="360"/>
      <w:jc w:val="center"/>
      <w:textAlignment w:val="auto"/>
    </w:pPr>
    <w:rPr>
      <w:rFonts w:ascii="Arial" w:eastAsia="宋体" w:hAnsi="Arial"/>
      <w:b/>
      <w:lang w:val="en-US" w:eastAsia="ja-JP"/>
    </w:rPr>
  </w:style>
  <w:style w:type="table" w:customStyle="1" w:styleId="TableGrid1">
    <w:name w:val="Table Grid1"/>
    <w:basedOn w:val="a3"/>
    <w:next w:val="aff0"/>
    <w:rsid w:val="00C50C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1"/>
    <w:rsid w:val="00C50CC7"/>
    <w:pPr>
      <w:tabs>
        <w:tab w:val="left" w:pos="1418"/>
      </w:tabs>
      <w:spacing w:after="120"/>
    </w:pPr>
    <w:rPr>
      <w:rFonts w:ascii="Arial" w:eastAsia="MS Mincho" w:hAnsi="Arial"/>
      <w:sz w:val="24"/>
      <w:lang w:val="fr-FR"/>
    </w:rPr>
  </w:style>
  <w:style w:type="paragraph" w:customStyle="1" w:styleId="p20">
    <w:name w:val="p20"/>
    <w:basedOn w:val="a1"/>
    <w:rsid w:val="00C50CC7"/>
    <w:pPr>
      <w:overflowPunct/>
      <w:autoSpaceDE/>
      <w:autoSpaceDN/>
      <w:adjustRightInd/>
      <w:snapToGrid w:val="0"/>
      <w:spacing w:after="0"/>
    </w:pPr>
    <w:rPr>
      <w:rFonts w:ascii="Arial" w:eastAsia="宋体" w:hAnsi="Arial" w:cs="Arial"/>
      <w:sz w:val="18"/>
      <w:szCs w:val="18"/>
      <w:lang w:val="en-US" w:eastAsia="zh-CN"/>
    </w:rPr>
  </w:style>
  <w:style w:type="paragraph" w:customStyle="1" w:styleId="ATC">
    <w:name w:val="ATC"/>
    <w:basedOn w:val="a1"/>
    <w:rsid w:val="00C50CC7"/>
    <w:rPr>
      <w:rFonts w:eastAsia="宋体"/>
      <w:lang w:eastAsia="ja-JP"/>
    </w:rPr>
  </w:style>
  <w:style w:type="paragraph" w:customStyle="1" w:styleId="TaOC">
    <w:name w:val="TaOC"/>
    <w:basedOn w:val="TAC"/>
    <w:rsid w:val="00C50CC7"/>
    <w:rPr>
      <w:rFonts w:eastAsia="宋体"/>
      <w:lang w:eastAsia="ja-JP"/>
    </w:rPr>
  </w:style>
  <w:style w:type="paragraph" w:customStyle="1" w:styleId="1CharChar1Char">
    <w:name w:val="(文字) (文字)1 Char (文字) (文字) Char (文字) (文字)1 Char (文字) (文字)"/>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C50CC7"/>
    <w:rPr>
      <w:rFonts w:ascii="Arial" w:hAnsi="Arial"/>
      <w:sz w:val="32"/>
      <w:lang w:val="en-GB" w:eastAsia="en-US" w:bidi="ar-SA"/>
    </w:rPr>
  </w:style>
  <w:style w:type="paragraph" w:customStyle="1" w:styleId="xl40">
    <w:name w:val="xl40"/>
    <w:basedOn w:val="a1"/>
    <w:rsid w:val="00C50CC7"/>
    <w:pPr>
      <w:shd w:val="clear" w:color="000000" w:fill="FFFF00"/>
      <w:overflowPunct/>
      <w:autoSpaceDE/>
      <w:autoSpaceDN/>
      <w:adjustRightInd/>
      <w:spacing w:before="100" w:beforeAutospacing="1" w:after="100" w:afterAutospacing="1"/>
      <w:jc w:val="center"/>
      <w:textAlignment w:val="auto"/>
    </w:pPr>
    <w:rPr>
      <w:rFonts w:ascii="Arial" w:eastAsia="宋体" w:hAnsi="Arial" w:cs="Arial"/>
      <w:b/>
      <w:bCs/>
      <w:color w:val="000000"/>
      <w:sz w:val="16"/>
      <w:szCs w:val="16"/>
      <w:lang w:eastAsia="en-GB"/>
    </w:rPr>
  </w:style>
  <w:style w:type="paragraph" w:customStyle="1" w:styleId="Separation">
    <w:name w:val="Separation"/>
    <w:basedOn w:val="1"/>
    <w:next w:val="a1"/>
    <w:rsid w:val="00C50CC7"/>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C50CC7"/>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50CC7"/>
    <w:rPr>
      <w:rFonts w:ascii="Arial" w:hAnsi="Arial"/>
      <w:sz w:val="28"/>
      <w:lang w:val="en-GB" w:eastAsia="en-US" w:bidi="ar-SA"/>
    </w:rPr>
  </w:style>
  <w:style w:type="character" w:customStyle="1" w:styleId="T1Char3">
    <w:name w:val="T1 Char3"/>
    <w:aliases w:val="Header 6 Char Char3"/>
    <w:rsid w:val="00C50CC7"/>
    <w:rPr>
      <w:rFonts w:ascii="Arial" w:eastAsia="Arial" w:hAnsi="Arial"/>
      <w:lang w:val="en-GB" w:eastAsia="en-US" w:bidi="ar-SA"/>
    </w:rPr>
  </w:style>
  <w:style w:type="table" w:customStyle="1" w:styleId="Tabellengitternetz1">
    <w:name w:val="Tabellengitternetz1"/>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0">
    <w:name w:val="Bullet"/>
    <w:basedOn w:val="a1"/>
    <w:rsid w:val="00C50CC7"/>
    <w:pPr>
      <w:tabs>
        <w:tab w:val="num" w:pos="928"/>
      </w:tabs>
      <w:overflowPunct/>
      <w:autoSpaceDE/>
      <w:autoSpaceDN/>
      <w:adjustRightInd/>
      <w:ind w:left="928" w:hanging="360"/>
      <w:textAlignment w:val="auto"/>
    </w:pPr>
    <w:rPr>
      <w:rFonts w:eastAsia="Batang"/>
    </w:rPr>
  </w:style>
  <w:style w:type="table" w:customStyle="1" w:styleId="TableGrid2">
    <w:name w:val="Table Grid2"/>
    <w:basedOn w:val="a3"/>
    <w:next w:val="aff0"/>
    <w:rsid w:val="00C50CC7"/>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C50CC7"/>
    <w:pPr>
      <w:numPr>
        <w:ilvl w:val="0"/>
        <w:numId w:val="0"/>
      </w:numPr>
      <w:spacing w:before="240" w:beforeAutospacing="0" w:afterLines="0" w:after="180"/>
      <w:ind w:left="1980" w:hanging="1980"/>
    </w:pPr>
    <w:rPr>
      <w:rFonts w:eastAsia="MS Mincho"/>
      <w:bCs/>
    </w:rPr>
  </w:style>
  <w:style w:type="paragraph" w:customStyle="1" w:styleId="StyleHeading6After9pt">
    <w:name w:val="Style Heading 6 + After:  9 pt"/>
    <w:basedOn w:val="6"/>
    <w:rsid w:val="00C50CC7"/>
    <w:pPr>
      <w:numPr>
        <w:ilvl w:val="0"/>
        <w:numId w:val="0"/>
      </w:numPr>
      <w:spacing w:before="240" w:beforeAutospacing="0" w:afterLines="0" w:after="180"/>
    </w:pPr>
    <w:rPr>
      <w:rFonts w:eastAsia="MS Mincho"/>
      <w:bCs/>
    </w:rPr>
  </w:style>
  <w:style w:type="table" w:customStyle="1" w:styleId="TableGrid3">
    <w:name w:val="Table Grid3"/>
    <w:basedOn w:val="a3"/>
    <w:next w:val="aff0"/>
    <w:rsid w:val="00C50CC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2">
    <w:name w:val="吹き出し"/>
    <w:basedOn w:val="a1"/>
    <w:semiHidden/>
    <w:rsid w:val="00C50CC7"/>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7"/>
    <w:autoRedefine/>
    <w:rsid w:val="00C50CC7"/>
    <w:pPr>
      <w:tabs>
        <w:tab w:val="num" w:pos="928"/>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0">
    <w:name w:val="b1"/>
    <w:basedOn w:val="a1"/>
    <w:rsid w:val="00C50CC7"/>
    <w:pPr>
      <w:overflowPunct/>
      <w:autoSpaceDE/>
      <w:autoSpaceDN/>
      <w:adjustRightInd/>
      <w:spacing w:before="100" w:beforeAutospacing="1" w:after="100" w:afterAutospacing="1"/>
      <w:textAlignment w:val="auto"/>
    </w:pPr>
    <w:rPr>
      <w:rFonts w:eastAsia="宋体"/>
      <w:sz w:val="24"/>
      <w:szCs w:val="24"/>
      <w:lang w:val="en-US"/>
    </w:rPr>
  </w:style>
  <w:style w:type="paragraph" w:customStyle="1" w:styleId="16">
    <w:name w:val="吹き出し1"/>
    <w:basedOn w:val="a1"/>
    <w:semiHidden/>
    <w:rsid w:val="00C50CC7"/>
    <w:pPr>
      <w:overflowPunct/>
      <w:autoSpaceDE/>
      <w:autoSpaceDN/>
      <w:adjustRightInd/>
      <w:textAlignment w:val="auto"/>
    </w:pPr>
    <w:rPr>
      <w:rFonts w:ascii="Tahoma" w:eastAsia="MS Mincho" w:hAnsi="Tahoma" w:cs="Tahoma"/>
      <w:sz w:val="16"/>
      <w:szCs w:val="16"/>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C50CC7"/>
    <w:rPr>
      <w:rFonts w:ascii="Arial" w:hAnsi="Arial"/>
      <w:b/>
      <w:noProof/>
      <w:sz w:val="18"/>
      <w:lang w:val="en-GB" w:eastAsia="en-US" w:bidi="ar-SA"/>
    </w:rPr>
  </w:style>
  <w:style w:type="paragraph" w:customStyle="1" w:styleId="2a">
    <w:name w:val="吹き出し2"/>
    <w:basedOn w:val="a1"/>
    <w:semiHidden/>
    <w:rsid w:val="00C50CC7"/>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C50CC7"/>
    <w:rPr>
      <w:rFonts w:eastAsia="MS Mincho"/>
      <w:lang w:eastAsia="en-GB"/>
    </w:rPr>
  </w:style>
  <w:style w:type="paragraph" w:customStyle="1" w:styleId="tabletext0">
    <w:name w:val="table text"/>
    <w:basedOn w:val="a1"/>
    <w:next w:val="a1"/>
    <w:rsid w:val="00C50CC7"/>
    <w:rPr>
      <w:rFonts w:eastAsia="MS Mincho"/>
      <w:i/>
      <w:lang w:eastAsia="en-GB"/>
    </w:rPr>
  </w:style>
  <w:style w:type="paragraph" w:customStyle="1" w:styleId="TOC91">
    <w:name w:val="TOC 91"/>
    <w:basedOn w:val="80"/>
    <w:rsid w:val="00C50CC7"/>
    <w:pPr>
      <w:keepNext/>
      <w:ind w:left="1418" w:hanging="1418"/>
    </w:pPr>
    <w:rPr>
      <w:rFonts w:eastAsia="MS Mincho"/>
      <w:lang w:val="en-US" w:eastAsia="en-GB"/>
    </w:rPr>
  </w:style>
  <w:style w:type="paragraph" w:customStyle="1" w:styleId="17">
    <w:name w:val="题注1"/>
    <w:basedOn w:val="a1"/>
    <w:next w:val="a1"/>
    <w:rsid w:val="00C50CC7"/>
    <w:pPr>
      <w:spacing w:before="120" w:after="120"/>
    </w:pPr>
    <w:rPr>
      <w:rFonts w:eastAsia="MS Mincho"/>
      <w:b/>
      <w:lang w:eastAsia="en-GB"/>
    </w:rPr>
  </w:style>
  <w:style w:type="paragraph" w:customStyle="1" w:styleId="HE">
    <w:name w:val="HE"/>
    <w:basedOn w:val="a1"/>
    <w:rsid w:val="00C50CC7"/>
    <w:pPr>
      <w:spacing w:after="0"/>
    </w:pPr>
    <w:rPr>
      <w:rFonts w:eastAsia="MS Mincho"/>
      <w:b/>
      <w:lang w:eastAsia="en-GB"/>
    </w:rPr>
  </w:style>
  <w:style w:type="paragraph" w:customStyle="1" w:styleId="HO">
    <w:name w:val="HO"/>
    <w:basedOn w:val="a1"/>
    <w:rsid w:val="00C50CC7"/>
    <w:pPr>
      <w:spacing w:after="0"/>
      <w:jc w:val="right"/>
    </w:pPr>
    <w:rPr>
      <w:rFonts w:eastAsia="MS Mincho"/>
      <w:b/>
      <w:lang w:eastAsia="en-GB"/>
    </w:rPr>
  </w:style>
  <w:style w:type="paragraph" w:customStyle="1" w:styleId="WP">
    <w:name w:val="WP"/>
    <w:basedOn w:val="a1"/>
    <w:rsid w:val="00C50CC7"/>
    <w:pPr>
      <w:spacing w:after="0"/>
      <w:jc w:val="both"/>
    </w:pPr>
    <w:rPr>
      <w:rFonts w:eastAsia="MS Mincho"/>
      <w:lang w:eastAsia="en-GB"/>
    </w:rPr>
  </w:style>
  <w:style w:type="paragraph" w:customStyle="1" w:styleId="ZK">
    <w:name w:val="ZK"/>
    <w:rsid w:val="00C50CC7"/>
    <w:pPr>
      <w:spacing w:after="240" w:line="240" w:lineRule="atLeast"/>
      <w:ind w:left="1191" w:right="113" w:hanging="1191"/>
    </w:pPr>
    <w:rPr>
      <w:lang w:val="en-GB" w:eastAsia="en-US"/>
    </w:rPr>
  </w:style>
  <w:style w:type="paragraph" w:customStyle="1" w:styleId="ZC">
    <w:name w:val="ZC"/>
    <w:rsid w:val="00C50CC7"/>
    <w:pPr>
      <w:spacing w:line="360" w:lineRule="atLeast"/>
      <w:jc w:val="center"/>
    </w:pPr>
    <w:rPr>
      <w:lang w:val="en-GB" w:eastAsia="en-US"/>
    </w:rPr>
  </w:style>
  <w:style w:type="paragraph" w:customStyle="1" w:styleId="FooterCentred">
    <w:name w:val="FooterCentred"/>
    <w:basedOn w:val="a7"/>
    <w:rsid w:val="00C50CC7"/>
    <w:pPr>
      <w:tabs>
        <w:tab w:val="center" w:pos="4678"/>
        <w:tab w:val="right" w:pos="9356"/>
      </w:tabs>
      <w:jc w:val="both"/>
    </w:pPr>
    <w:rPr>
      <w:rFonts w:ascii="Times New Roman" w:eastAsia="MS Mincho" w:hAnsi="Times New Roman"/>
      <w:b w:val="0"/>
      <w:i w:val="0"/>
      <w:noProof w:val="0"/>
      <w:sz w:val="20"/>
      <w:lang w:val="en-US" w:eastAsia="en-GB"/>
    </w:rPr>
  </w:style>
  <w:style w:type="paragraph" w:customStyle="1" w:styleId="CRfront">
    <w:name w:val="CR_front"/>
    <w:basedOn w:val="a1"/>
    <w:rsid w:val="00C50CC7"/>
    <w:rPr>
      <w:rFonts w:eastAsia="MS Mincho"/>
      <w:lang w:eastAsia="en-GB"/>
    </w:rPr>
  </w:style>
  <w:style w:type="paragraph" w:customStyle="1" w:styleId="NumberedList">
    <w:name w:val="Numbered List"/>
    <w:basedOn w:val="Para1"/>
    <w:rsid w:val="00C50CC7"/>
    <w:pPr>
      <w:tabs>
        <w:tab w:val="left" w:pos="360"/>
      </w:tabs>
      <w:ind w:left="360" w:hanging="360"/>
    </w:pPr>
  </w:style>
  <w:style w:type="paragraph" w:customStyle="1" w:styleId="Para1">
    <w:name w:val="Para1"/>
    <w:basedOn w:val="a1"/>
    <w:rsid w:val="00C50CC7"/>
    <w:pPr>
      <w:spacing w:before="120" w:after="120"/>
    </w:pPr>
    <w:rPr>
      <w:rFonts w:eastAsia="MS Mincho"/>
      <w:lang w:val="en-US" w:eastAsia="en-GB"/>
    </w:rPr>
  </w:style>
  <w:style w:type="paragraph" w:customStyle="1" w:styleId="Teststep">
    <w:name w:val="Test step"/>
    <w:basedOn w:val="a1"/>
    <w:rsid w:val="00C50CC7"/>
    <w:pPr>
      <w:tabs>
        <w:tab w:val="left" w:pos="720"/>
      </w:tabs>
      <w:spacing w:after="0"/>
      <w:ind w:left="720" w:hanging="720"/>
    </w:pPr>
    <w:rPr>
      <w:rFonts w:eastAsia="MS Mincho"/>
      <w:lang w:eastAsia="en-GB"/>
    </w:rPr>
  </w:style>
  <w:style w:type="paragraph" w:customStyle="1" w:styleId="TableTitle">
    <w:name w:val="TableTitle"/>
    <w:basedOn w:val="26"/>
    <w:next w:val="26"/>
    <w:rsid w:val="00C50CC7"/>
    <w:pPr>
      <w:keepNext/>
      <w:keepLines/>
      <w:spacing w:after="60"/>
      <w:ind w:left="210"/>
      <w:jc w:val="center"/>
    </w:pPr>
    <w:rPr>
      <w:rFonts w:eastAsia="MS Mincho"/>
      <w:b/>
      <w:i w:val="0"/>
      <w:lang w:eastAsia="en-GB"/>
    </w:rPr>
  </w:style>
  <w:style w:type="paragraph" w:customStyle="1" w:styleId="18">
    <w:name w:val="图表目录1"/>
    <w:basedOn w:val="a1"/>
    <w:next w:val="a1"/>
    <w:rsid w:val="00C50CC7"/>
    <w:pPr>
      <w:ind w:left="400" w:hanging="400"/>
      <w:jc w:val="center"/>
    </w:pPr>
    <w:rPr>
      <w:rFonts w:eastAsia="MS Mincho"/>
      <w:b/>
      <w:lang w:eastAsia="en-GB"/>
    </w:rPr>
  </w:style>
  <w:style w:type="paragraph" w:customStyle="1" w:styleId="table">
    <w:name w:val="table"/>
    <w:basedOn w:val="a1"/>
    <w:next w:val="a1"/>
    <w:rsid w:val="00C50CC7"/>
    <w:pPr>
      <w:spacing w:after="0"/>
      <w:jc w:val="center"/>
    </w:pPr>
    <w:rPr>
      <w:rFonts w:eastAsia="MS Mincho"/>
      <w:lang w:val="en-US" w:eastAsia="en-GB"/>
    </w:rPr>
  </w:style>
  <w:style w:type="paragraph" w:customStyle="1" w:styleId="t2">
    <w:name w:val="t2"/>
    <w:basedOn w:val="a1"/>
    <w:rsid w:val="00C50CC7"/>
    <w:pPr>
      <w:spacing w:after="0"/>
    </w:pPr>
    <w:rPr>
      <w:rFonts w:eastAsia="MS Mincho"/>
      <w:lang w:eastAsia="en-GB"/>
    </w:rPr>
  </w:style>
  <w:style w:type="paragraph" w:customStyle="1" w:styleId="CommentNokia">
    <w:name w:val="Comment Nokia"/>
    <w:basedOn w:val="a1"/>
    <w:rsid w:val="00C50CC7"/>
    <w:pPr>
      <w:tabs>
        <w:tab w:val="left" w:pos="360"/>
      </w:tabs>
      <w:ind w:left="360" w:hanging="360"/>
    </w:pPr>
    <w:rPr>
      <w:rFonts w:eastAsia="MS Mincho"/>
      <w:sz w:val="22"/>
      <w:lang w:val="en-US" w:eastAsia="en-GB"/>
    </w:rPr>
  </w:style>
  <w:style w:type="paragraph" w:customStyle="1" w:styleId="Copyright">
    <w:name w:val="Copyright"/>
    <w:basedOn w:val="a1"/>
    <w:rsid w:val="00C50CC7"/>
    <w:pPr>
      <w:spacing w:after="0"/>
      <w:jc w:val="center"/>
    </w:pPr>
    <w:rPr>
      <w:rFonts w:ascii="Arial" w:eastAsia="MS Mincho" w:hAnsi="Arial"/>
      <w:b/>
      <w:sz w:val="16"/>
      <w:lang w:eastAsia="ja-JP"/>
    </w:rPr>
  </w:style>
  <w:style w:type="paragraph" w:customStyle="1" w:styleId="Tdoctable">
    <w:name w:val="Tdoc_table"/>
    <w:rsid w:val="00C50CC7"/>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C50CC7"/>
    <w:pPr>
      <w:spacing w:before="120"/>
      <w:outlineLvl w:val="2"/>
    </w:pPr>
    <w:rPr>
      <w:sz w:val="28"/>
    </w:rPr>
  </w:style>
  <w:style w:type="paragraph" w:customStyle="1" w:styleId="Heading2Head2A2">
    <w:name w:val="Heading 2.Head2A.2"/>
    <w:basedOn w:val="1"/>
    <w:next w:val="a1"/>
    <w:rsid w:val="00C50CC7"/>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C50CC7"/>
    <w:pPr>
      <w:spacing w:after="220"/>
    </w:pPr>
    <w:rPr>
      <w:rFonts w:eastAsia="MS Mincho"/>
      <w:b/>
      <w:lang w:val="en-US" w:eastAsia="en-GB"/>
    </w:rPr>
  </w:style>
  <w:style w:type="paragraph" w:customStyle="1" w:styleId="berschrift2Head2A2">
    <w:name w:val="Überschrift 2.Head2A.2"/>
    <w:basedOn w:val="1"/>
    <w:next w:val="a1"/>
    <w:rsid w:val="00C50CC7"/>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C50CC7"/>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C50CC7"/>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7"/>
    <w:rsid w:val="00C50CC7"/>
    <w:pPr>
      <w:widowControl w:val="0"/>
      <w:spacing w:after="120"/>
      <w:ind w:left="283" w:hanging="283"/>
    </w:pPr>
    <w:rPr>
      <w:rFonts w:eastAsia="MS Mincho"/>
      <w:lang w:eastAsia="de-DE"/>
    </w:rPr>
  </w:style>
  <w:style w:type="paragraph" w:customStyle="1" w:styleId="11BodyText">
    <w:name w:val="11 BodyText"/>
    <w:basedOn w:val="a1"/>
    <w:rsid w:val="00C50CC7"/>
    <w:pPr>
      <w:overflowPunct/>
      <w:autoSpaceDE/>
      <w:autoSpaceDN/>
      <w:adjustRightInd/>
      <w:spacing w:after="220"/>
      <w:ind w:left="1298"/>
      <w:textAlignment w:val="auto"/>
    </w:pPr>
    <w:rPr>
      <w:rFonts w:ascii="Arial" w:eastAsia="宋体" w:hAnsi="Arial"/>
      <w:lang w:val="en-US" w:eastAsia="en-GB"/>
    </w:rPr>
  </w:style>
  <w:style w:type="numbering" w:customStyle="1" w:styleId="19">
    <w:name w:val="无列表1"/>
    <w:next w:val="a4"/>
    <w:semiHidden/>
    <w:rsid w:val="00C50CC7"/>
  </w:style>
  <w:style w:type="paragraph" w:customStyle="1" w:styleId="1030302">
    <w:name w:val="样式 样式 标题 1 + 两端对齐 段前: 0.3 行 段后: 0.3 行 行距: 单倍行距 + 段前: 0.2 行 段后: ..."/>
    <w:basedOn w:val="a1"/>
    <w:autoRedefine/>
    <w:rsid w:val="00C50CC7"/>
    <w:pPr>
      <w:keepNext/>
      <w:tabs>
        <w:tab w:val="num" w:pos="0"/>
      </w:tabs>
      <w:overflowPunct/>
      <w:autoSpaceDE/>
      <w:autoSpaceDN/>
      <w:adjustRightInd/>
      <w:spacing w:beforeLines="20" w:before="62" w:afterLines="10" w:after="31"/>
      <w:ind w:right="284"/>
      <w:jc w:val="both"/>
      <w:textAlignment w:val="auto"/>
      <w:outlineLvl w:val="0"/>
    </w:pPr>
    <w:rPr>
      <w:rFonts w:ascii="Arial" w:eastAsia="宋体" w:hAnsi="Arial" w:cs="宋体"/>
      <w:b/>
      <w:bCs/>
      <w:sz w:val="28"/>
      <w:lang w:val="en-US" w:eastAsia="zh-CN"/>
    </w:rPr>
  </w:style>
  <w:style w:type="table" w:customStyle="1" w:styleId="38">
    <w:name w:val="网格型3"/>
    <w:basedOn w:val="a3"/>
    <w:next w:val="aff0"/>
    <w:rsid w:val="00C50CC7"/>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next w:val="aff0"/>
    <w:rsid w:val="00C50CC7"/>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a1"/>
    <w:rsid w:val="00C50CC7"/>
    <w:pPr>
      <w:tabs>
        <w:tab w:val="num" w:pos="720"/>
      </w:tabs>
      <w:ind w:left="720" w:hanging="360"/>
    </w:pPr>
    <w:rPr>
      <w:rFonts w:eastAsia="宋体"/>
    </w:rPr>
  </w:style>
  <w:style w:type="paragraph" w:customStyle="1" w:styleId="NormalArial">
    <w:name w:val="Normal + Arial"/>
    <w:aliases w:val="9 pt,Right,Right:  0,24 cm,After:  0 pt"/>
    <w:basedOn w:val="a1"/>
    <w:rsid w:val="00C50CC7"/>
    <w:pPr>
      <w:keepNext/>
      <w:keepLines/>
      <w:spacing w:after="0"/>
      <w:ind w:right="134"/>
      <w:jc w:val="right"/>
    </w:pPr>
    <w:rPr>
      <w:rFonts w:ascii="Arial" w:eastAsia="宋体" w:hAnsi="Arial" w:cs="Arial"/>
      <w:sz w:val="18"/>
      <w:szCs w:val="18"/>
      <w:lang w:val="en-US"/>
    </w:rPr>
  </w:style>
  <w:style w:type="paragraph" w:customStyle="1" w:styleId="StyleTAC">
    <w:name w:val="Style TAC +"/>
    <w:basedOn w:val="TAC"/>
    <w:next w:val="TAC"/>
    <w:link w:val="StyleTACChar"/>
    <w:autoRedefine/>
    <w:rsid w:val="00C50CC7"/>
    <w:pPr>
      <w:overflowPunct/>
      <w:autoSpaceDE/>
      <w:autoSpaceDN/>
      <w:adjustRightInd/>
      <w:textAlignment w:val="auto"/>
    </w:pPr>
    <w:rPr>
      <w:rFonts w:eastAsia="宋体"/>
      <w:kern w:val="2"/>
    </w:rPr>
  </w:style>
  <w:style w:type="character" w:customStyle="1" w:styleId="StyleTACChar">
    <w:name w:val="Style TAC + Char"/>
    <w:link w:val="StyleTAC"/>
    <w:rsid w:val="00C50CC7"/>
    <w:rPr>
      <w:rFonts w:ascii="Arial" w:eastAsia="宋体" w:hAnsi="Arial"/>
      <w:kern w:val="2"/>
      <w:sz w:val="18"/>
      <w:lang w:val="en-GB" w:eastAsia="en-US" w:bidi="ar-SA"/>
    </w:rPr>
  </w:style>
  <w:style w:type="character" w:customStyle="1" w:styleId="CharChar29">
    <w:name w:val="Char Char29"/>
    <w:rsid w:val="00C50CC7"/>
    <w:rPr>
      <w:rFonts w:ascii="Arial" w:hAnsi="Arial"/>
      <w:sz w:val="36"/>
      <w:lang w:val="en-GB" w:eastAsia="en-US" w:bidi="ar-SA"/>
    </w:rPr>
  </w:style>
  <w:style w:type="character" w:customStyle="1" w:styleId="CharChar28">
    <w:name w:val="Char Char28"/>
    <w:rsid w:val="00C50CC7"/>
    <w:rPr>
      <w:rFonts w:ascii="Arial" w:hAnsi="Arial"/>
      <w:sz w:val="32"/>
      <w:lang w:val="en-GB"/>
    </w:rPr>
  </w:style>
  <w:style w:type="character" w:customStyle="1" w:styleId="msoins00">
    <w:name w:val="msoins0"/>
    <w:qFormat/>
    <w:rsid w:val="00C50CC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C50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C50CC7"/>
    <w:rPr>
      <w:rFonts w:ascii="Arial" w:hAnsi="Arial"/>
      <w:sz w:val="22"/>
      <w:lang w:val="en-GB" w:eastAsia="en-GB" w:bidi="ar-SA"/>
    </w:rPr>
  </w:style>
  <w:style w:type="character" w:customStyle="1" w:styleId="word">
    <w:name w:val="word"/>
    <w:basedOn w:val="a2"/>
    <w:rsid w:val="00602E3A"/>
  </w:style>
  <w:style w:type="numbering" w:customStyle="1" w:styleId="2b">
    <w:name w:val="无列表2"/>
    <w:next w:val="a4"/>
    <w:uiPriority w:val="99"/>
    <w:semiHidden/>
    <w:unhideWhenUsed/>
    <w:rsid w:val="002B7B60"/>
  </w:style>
  <w:style w:type="character" w:customStyle="1" w:styleId="B1Zchn">
    <w:name w:val="B1 Zchn"/>
    <w:rsid w:val="00B7124A"/>
    <w:rPr>
      <w:lang w:val="x-none" w:eastAsia="en-US"/>
    </w:rPr>
  </w:style>
  <w:style w:type="numbering" w:customStyle="1" w:styleId="39">
    <w:name w:val="无列表3"/>
    <w:next w:val="a4"/>
    <w:uiPriority w:val="99"/>
    <w:semiHidden/>
    <w:rsid w:val="00DA6314"/>
  </w:style>
  <w:style w:type="character" w:customStyle="1" w:styleId="aff3">
    <w:name w:val="批注主题 字符"/>
    <w:link w:val="aff2"/>
    <w:rsid w:val="00DA6314"/>
    <w:rPr>
      <w:rFonts w:eastAsia="Times New Roman"/>
      <w:b/>
      <w:bCs/>
      <w:lang w:val="en-GB" w:eastAsia="en-GB"/>
    </w:rPr>
  </w:style>
  <w:style w:type="table" w:customStyle="1" w:styleId="1a">
    <w:name w:val="网格型1"/>
    <w:basedOn w:val="a3"/>
    <w:next w:val="aff0"/>
    <w:uiPriority w:val="39"/>
    <w:qFormat/>
    <w:rsid w:val="00DA631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locked/>
    <w:rsid w:val="00DA6314"/>
    <w:rPr>
      <w:rFonts w:ascii="Arial" w:hAnsi="Arial"/>
      <w:b/>
      <w:lang w:val="en-GB" w:eastAsia="en-US"/>
    </w:rPr>
  </w:style>
  <w:style w:type="character" w:customStyle="1" w:styleId="B12">
    <w:name w:val="B1 (文字)"/>
    <w:qFormat/>
    <w:locked/>
    <w:rsid w:val="00DA6314"/>
    <w:rPr>
      <w:rFonts w:ascii="Times New Roman" w:hAnsi="Times New Roman"/>
      <w:lang w:val="en-GB" w:eastAsia="en-US"/>
    </w:rPr>
  </w:style>
  <w:style w:type="character" w:customStyle="1" w:styleId="13">
    <w:name w:val="列表段落 字符1"/>
    <w:aliases w:val="列出段落 字符,- Bullets 字符1,목록 단락 字符,リスト段落 字符,?? ?? 字符1,????? 字符1,???? 字符1,Lista1 字符1,列出段落1 字符1,中等深浅网格 1 - 着色 21 字符1,¥¡¡¡¡ì¬º¥¹¥È¶ÎÂä 字符1,ÁÐ³ö¶ÎÂä 字符1,列表段落1 字符1,—ño’i—Ž 字符1,¥ê¥¹¥È¶ÎÂä 字符1,1st level - Bullet List Paragraph 字符1,Paragrafo elenco 字符1"/>
    <w:link w:val="aff5"/>
    <w:uiPriority w:val="34"/>
    <w:qFormat/>
    <w:rsid w:val="00DA6314"/>
    <w:rPr>
      <w:rFonts w:eastAsia="宋体"/>
      <w:lang w:val="en-GB" w:eastAsia="en-US"/>
    </w:rPr>
  </w:style>
  <w:style w:type="paragraph" w:customStyle="1" w:styleId="RAN1bullet2">
    <w:name w:val="RAN1 bullet2"/>
    <w:basedOn w:val="a1"/>
    <w:link w:val="RAN1bullet2Char"/>
    <w:qFormat/>
    <w:rsid w:val="00DA6314"/>
    <w:pPr>
      <w:numPr>
        <w:ilvl w:val="1"/>
        <w:numId w:val="8"/>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qFormat/>
    <w:rsid w:val="00DA6314"/>
    <w:rPr>
      <w:rFonts w:ascii="Times" w:eastAsia="Batang" w:hAnsi="Times"/>
      <w:lang w:eastAsia="en-US"/>
    </w:rPr>
  </w:style>
  <w:style w:type="paragraph" w:customStyle="1" w:styleId="RAN1bullet1">
    <w:name w:val="RAN1 bullet1"/>
    <w:basedOn w:val="a1"/>
    <w:link w:val="RAN1bullet1Char"/>
    <w:qFormat/>
    <w:rsid w:val="00DA6314"/>
    <w:pPr>
      <w:numPr>
        <w:numId w:val="9"/>
      </w:numPr>
      <w:overflowPunct/>
      <w:autoSpaceDE/>
      <w:autoSpaceDN/>
      <w:adjustRightInd/>
      <w:spacing w:after="0"/>
      <w:textAlignment w:val="auto"/>
    </w:pPr>
    <w:rPr>
      <w:rFonts w:ascii="Times" w:eastAsia="Batang" w:hAnsi="Times"/>
      <w:szCs w:val="24"/>
      <w:lang w:eastAsia="x-none"/>
    </w:rPr>
  </w:style>
  <w:style w:type="character" w:customStyle="1" w:styleId="RAN1bullet1Char">
    <w:name w:val="RAN1 bullet1 Char"/>
    <w:link w:val="RAN1bullet1"/>
    <w:rsid w:val="00DA6314"/>
    <w:rPr>
      <w:rFonts w:ascii="Times" w:eastAsia="Batang" w:hAnsi="Times"/>
      <w:szCs w:val="24"/>
      <w:lang w:val="en-GB" w:eastAsia="x-none"/>
    </w:rPr>
  </w:style>
  <w:style w:type="paragraph" w:customStyle="1" w:styleId="RAN1tdoc">
    <w:name w:val="RAN1 tdoc"/>
    <w:basedOn w:val="a1"/>
    <w:link w:val="RAN1tdocChar"/>
    <w:qFormat/>
    <w:rsid w:val="00DA6314"/>
    <w:pPr>
      <w:overflowPunct/>
      <w:autoSpaceDE/>
      <w:autoSpaceDN/>
      <w:adjustRightInd/>
      <w:spacing w:after="0"/>
      <w:ind w:left="720" w:hanging="720"/>
      <w:textAlignment w:val="auto"/>
    </w:pPr>
    <w:rPr>
      <w:rFonts w:ascii="Times" w:eastAsia="Batang" w:hAnsi="Times"/>
      <w:b/>
      <w:color w:val="0000FF"/>
      <w:szCs w:val="24"/>
      <w:u w:val="single" w:color="0000FF"/>
      <w:lang w:eastAsia="x-none"/>
    </w:rPr>
  </w:style>
  <w:style w:type="character" w:customStyle="1" w:styleId="RAN1tdocChar">
    <w:name w:val="RAN1 tdoc Char"/>
    <w:link w:val="RAN1tdoc"/>
    <w:rsid w:val="00DA6314"/>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DA6314"/>
    <w:pPr>
      <w:numPr>
        <w:ilvl w:val="2"/>
        <w:numId w:val="10"/>
      </w:numPr>
    </w:pPr>
  </w:style>
  <w:style w:type="character" w:customStyle="1" w:styleId="RAN1bullet3Char">
    <w:name w:val="RAN1 bullet3 Char"/>
    <w:link w:val="RAN1bullet3"/>
    <w:qFormat/>
    <w:rsid w:val="00DA6314"/>
    <w:rPr>
      <w:rFonts w:ascii="Times" w:eastAsia="Batang" w:hAnsi="Times"/>
      <w:lang w:eastAsia="en-US"/>
    </w:rPr>
  </w:style>
  <w:style w:type="paragraph" w:customStyle="1" w:styleId="Proposal">
    <w:name w:val="Proposal"/>
    <w:basedOn w:val="a1"/>
    <w:link w:val="ProposalChar"/>
    <w:qFormat/>
    <w:rsid w:val="00DA6314"/>
    <w:pPr>
      <w:tabs>
        <w:tab w:val="left" w:pos="1701"/>
      </w:tabs>
      <w:spacing w:after="120"/>
      <w:ind w:left="1701" w:hanging="1701"/>
      <w:jc w:val="both"/>
    </w:pPr>
    <w:rPr>
      <w:rFonts w:eastAsia="等线"/>
      <w:b/>
      <w:bCs/>
      <w:lang w:eastAsia="zh-CN"/>
    </w:rPr>
  </w:style>
  <w:style w:type="character" w:customStyle="1" w:styleId="ProposalChar">
    <w:name w:val="Proposal Char"/>
    <w:link w:val="Proposal"/>
    <w:rsid w:val="00DA6314"/>
    <w:rPr>
      <w:rFonts w:eastAsia="等线"/>
      <w:b/>
      <w:bCs/>
      <w:lang w:val="en-GB"/>
    </w:rPr>
  </w:style>
  <w:style w:type="paragraph" w:customStyle="1" w:styleId="ZchnZchn3">
    <w:name w:val="Zchn Zchn3"/>
    <w:rsid w:val="00DA6314"/>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bullet">
    <w:name w:val="bullet"/>
    <w:basedOn w:val="aff5"/>
    <w:link w:val="bulletChar"/>
    <w:qFormat/>
    <w:rsid w:val="00DA6314"/>
    <w:pPr>
      <w:numPr>
        <w:numId w:val="11"/>
      </w:numPr>
      <w:overflowPunct/>
      <w:autoSpaceDE/>
      <w:autoSpaceDN/>
      <w:adjustRightInd/>
      <w:spacing w:after="0"/>
      <w:textAlignment w:val="auto"/>
    </w:pPr>
    <w:rPr>
      <w:rFonts w:eastAsia="等线"/>
      <w:szCs w:val="24"/>
      <w:lang w:val="en-US"/>
    </w:rPr>
  </w:style>
  <w:style w:type="character" w:customStyle="1" w:styleId="bulletChar">
    <w:name w:val="bullet Char"/>
    <w:link w:val="bullet"/>
    <w:rsid w:val="00DA6314"/>
    <w:rPr>
      <w:rFonts w:eastAsia="等线"/>
      <w:szCs w:val="24"/>
      <w:lang w:eastAsia="en-US"/>
    </w:rPr>
  </w:style>
  <w:style w:type="paragraph" w:styleId="TOC">
    <w:name w:val="TOC Heading"/>
    <w:basedOn w:val="1"/>
    <w:next w:val="a1"/>
    <w:uiPriority w:val="39"/>
    <w:unhideWhenUsed/>
    <w:qFormat/>
    <w:rsid w:val="00DA6314"/>
    <w:pPr>
      <w:numPr>
        <w:numId w:val="0"/>
      </w:numPr>
      <w:pBdr>
        <w:top w:val="none" w:sz="0" w:space="0" w:color="auto"/>
      </w:pBdr>
      <w:overflowPunct/>
      <w:autoSpaceDE/>
      <w:autoSpaceDN/>
      <w:adjustRightInd/>
      <w:spacing w:after="0" w:line="259" w:lineRule="auto"/>
      <w:textAlignment w:val="auto"/>
      <w:outlineLvl w:val="9"/>
    </w:pPr>
    <w:rPr>
      <w:rFonts w:ascii="Calibri Light" w:eastAsia="等线" w:hAnsi="Calibri Light"/>
      <w:color w:val="2F5496"/>
      <w:sz w:val="32"/>
      <w:szCs w:val="32"/>
      <w:lang w:val="en-US"/>
    </w:rPr>
  </w:style>
  <w:style w:type="paragraph" w:customStyle="1" w:styleId="Comments">
    <w:name w:val="Comments"/>
    <w:basedOn w:val="a1"/>
    <w:link w:val="CommentsChar"/>
    <w:qFormat/>
    <w:rsid w:val="00DA6314"/>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rsid w:val="00DA6314"/>
    <w:rPr>
      <w:rFonts w:ascii="Arial" w:hAnsi="Arial"/>
      <w:i/>
      <w:sz w:val="18"/>
      <w:szCs w:val="24"/>
      <w:lang w:val="en-GB" w:eastAsia="en-GB"/>
    </w:rPr>
  </w:style>
  <w:style w:type="paragraph" w:customStyle="1" w:styleId="onecomwebmail-msonormal">
    <w:name w:val="onecomwebmail-msonormal"/>
    <w:basedOn w:val="a1"/>
    <w:rsid w:val="00DA6314"/>
    <w:pPr>
      <w:overflowPunct/>
      <w:autoSpaceDE/>
      <w:autoSpaceDN/>
      <w:adjustRightInd/>
      <w:spacing w:before="100" w:beforeAutospacing="1" w:after="100" w:afterAutospacing="1"/>
      <w:textAlignment w:val="auto"/>
    </w:pPr>
    <w:rPr>
      <w:rFonts w:eastAsia="等线"/>
      <w:sz w:val="24"/>
      <w:szCs w:val="24"/>
      <w:lang w:val="en-US"/>
    </w:rPr>
  </w:style>
  <w:style w:type="paragraph" w:customStyle="1" w:styleId="text">
    <w:name w:val="text"/>
    <w:basedOn w:val="a1"/>
    <w:link w:val="textChar"/>
    <w:qFormat/>
    <w:rsid w:val="00DA6314"/>
    <w:pPr>
      <w:widowControl w:val="0"/>
      <w:overflowPunct/>
      <w:autoSpaceDE/>
      <w:autoSpaceDN/>
      <w:adjustRightInd/>
      <w:spacing w:after="240"/>
      <w:jc w:val="both"/>
      <w:textAlignment w:val="auto"/>
    </w:pPr>
    <w:rPr>
      <w:rFonts w:ascii="Calibri" w:eastAsia="宋体" w:hAnsi="Calibri"/>
      <w:kern w:val="2"/>
      <w:sz w:val="24"/>
      <w:lang w:val="en-US" w:eastAsia="zh-CN"/>
    </w:rPr>
  </w:style>
  <w:style w:type="paragraph" w:customStyle="1" w:styleId="bullet1">
    <w:name w:val="bullet1"/>
    <w:basedOn w:val="text"/>
    <w:link w:val="bullet1Char"/>
    <w:qFormat/>
    <w:rsid w:val="00DA6314"/>
    <w:pPr>
      <w:widowControl/>
      <w:numPr>
        <w:numId w:val="12"/>
      </w:numPr>
      <w:spacing w:after="0"/>
      <w:jc w:val="left"/>
    </w:pPr>
    <w:rPr>
      <w:szCs w:val="24"/>
      <w:lang w:val="en-GB"/>
    </w:rPr>
  </w:style>
  <w:style w:type="character" w:customStyle="1" w:styleId="textChar">
    <w:name w:val="text Char"/>
    <w:link w:val="text"/>
    <w:rsid w:val="00DA6314"/>
    <w:rPr>
      <w:rFonts w:ascii="Calibri" w:eastAsia="宋体" w:hAnsi="Calibri"/>
      <w:kern w:val="2"/>
      <w:sz w:val="24"/>
    </w:rPr>
  </w:style>
  <w:style w:type="paragraph" w:customStyle="1" w:styleId="bullet2">
    <w:name w:val="bullet2"/>
    <w:basedOn w:val="text"/>
    <w:link w:val="bullet2Char"/>
    <w:qFormat/>
    <w:rsid w:val="00DA6314"/>
    <w:pPr>
      <w:widowControl/>
      <w:numPr>
        <w:ilvl w:val="1"/>
        <w:numId w:val="12"/>
      </w:numPr>
      <w:spacing w:after="0"/>
      <w:jc w:val="left"/>
    </w:pPr>
    <w:rPr>
      <w:rFonts w:ascii="Times" w:hAnsi="Times"/>
      <w:szCs w:val="24"/>
      <w:lang w:val="en-GB"/>
    </w:rPr>
  </w:style>
  <w:style w:type="character" w:customStyle="1" w:styleId="bullet1Char">
    <w:name w:val="bullet1 Char"/>
    <w:link w:val="bullet1"/>
    <w:rsid w:val="00DA6314"/>
    <w:rPr>
      <w:rFonts w:ascii="Calibri" w:eastAsia="宋体" w:hAnsi="Calibri"/>
      <w:kern w:val="2"/>
      <w:sz w:val="24"/>
      <w:szCs w:val="24"/>
      <w:lang w:val="en-GB"/>
    </w:rPr>
  </w:style>
  <w:style w:type="paragraph" w:customStyle="1" w:styleId="bullet3">
    <w:name w:val="bullet3"/>
    <w:basedOn w:val="text"/>
    <w:link w:val="bullet3Char"/>
    <w:qFormat/>
    <w:rsid w:val="00DA6314"/>
    <w:pPr>
      <w:widowControl/>
      <w:numPr>
        <w:ilvl w:val="2"/>
        <w:numId w:val="12"/>
      </w:numPr>
      <w:tabs>
        <w:tab w:val="num" w:pos="360"/>
      </w:tabs>
      <w:spacing w:after="0"/>
      <w:ind w:left="0" w:firstLine="0"/>
      <w:jc w:val="left"/>
    </w:pPr>
    <w:rPr>
      <w:rFonts w:ascii="Times" w:eastAsia="Batang" w:hAnsi="Times"/>
      <w:kern w:val="0"/>
      <w:sz w:val="20"/>
      <w:szCs w:val="24"/>
      <w:lang w:val="en-GB" w:eastAsia="en-US"/>
    </w:rPr>
  </w:style>
  <w:style w:type="character" w:customStyle="1" w:styleId="bullet2Char">
    <w:name w:val="bullet2 Char"/>
    <w:link w:val="bullet2"/>
    <w:rsid w:val="00DA6314"/>
    <w:rPr>
      <w:rFonts w:ascii="Times" w:eastAsia="宋体" w:hAnsi="Times"/>
      <w:kern w:val="2"/>
      <w:sz w:val="24"/>
      <w:szCs w:val="24"/>
      <w:lang w:val="en-GB"/>
    </w:rPr>
  </w:style>
  <w:style w:type="paragraph" w:customStyle="1" w:styleId="bullet4">
    <w:name w:val="bullet4"/>
    <w:basedOn w:val="text"/>
    <w:qFormat/>
    <w:rsid w:val="00DA6314"/>
    <w:pPr>
      <w:widowControl/>
      <w:numPr>
        <w:ilvl w:val="3"/>
        <w:numId w:val="12"/>
      </w:numPr>
      <w:tabs>
        <w:tab w:val="num" w:pos="360"/>
        <w:tab w:val="num" w:pos="2880"/>
      </w:tabs>
      <w:spacing w:after="0"/>
      <w:ind w:left="0" w:firstLine="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1"/>
    <w:link w:val="2222Char"/>
    <w:rsid w:val="00DA6314"/>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DA6314"/>
    <w:rPr>
      <w:rFonts w:eastAsia="Malgun Gothic" w:cs="Batang"/>
      <w:lang w:val="en-GB" w:eastAsia="en-US"/>
    </w:rPr>
  </w:style>
  <w:style w:type="paragraph" w:customStyle="1" w:styleId="tdoc">
    <w:name w:val="tdoc"/>
    <w:basedOn w:val="a1"/>
    <w:link w:val="tdocChar"/>
    <w:qFormat/>
    <w:rsid w:val="00DA6314"/>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DA6314"/>
    <w:rPr>
      <w:rFonts w:ascii="Times" w:eastAsia="Batang" w:hAnsi="Times"/>
      <w:szCs w:val="24"/>
      <w:lang w:val="en-GB" w:eastAsia="en-US"/>
    </w:rPr>
  </w:style>
  <w:style w:type="paragraph" w:customStyle="1" w:styleId="maintext">
    <w:name w:val="main text"/>
    <w:basedOn w:val="a1"/>
    <w:link w:val="maintextChar"/>
    <w:qFormat/>
    <w:rsid w:val="00DA6314"/>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DA6314"/>
    <w:rPr>
      <w:rFonts w:eastAsia="Malgun Gothic"/>
      <w:lang w:val="en-GB" w:eastAsia="ko-KR"/>
    </w:rPr>
  </w:style>
  <w:style w:type="character" w:customStyle="1" w:styleId="bullet3Char">
    <w:name w:val="bullet3 Char"/>
    <w:link w:val="bullet3"/>
    <w:rsid w:val="00DA6314"/>
    <w:rPr>
      <w:rFonts w:ascii="Times" w:eastAsia="Batang" w:hAnsi="Times"/>
      <w:szCs w:val="24"/>
      <w:lang w:val="en-GB" w:eastAsia="en-US"/>
    </w:rPr>
  </w:style>
  <w:style w:type="character" w:customStyle="1" w:styleId="B2Char">
    <w:name w:val="B2 Char"/>
    <w:link w:val="B2"/>
    <w:qFormat/>
    <w:rsid w:val="00DA6314"/>
    <w:rPr>
      <w:lang w:val="en-GB" w:eastAsia="en-US"/>
    </w:rPr>
  </w:style>
  <w:style w:type="paragraph" w:customStyle="1" w:styleId="gmail-msolistparagraph">
    <w:name w:val="gmail-msolistparagraph"/>
    <w:basedOn w:val="a1"/>
    <w:uiPriority w:val="99"/>
    <w:semiHidden/>
    <w:rsid w:val="00DA6314"/>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a1"/>
    <w:uiPriority w:val="99"/>
    <w:semiHidden/>
    <w:rsid w:val="00DA6314"/>
    <w:pPr>
      <w:overflowPunct/>
      <w:autoSpaceDE/>
      <w:autoSpaceDN/>
      <w:adjustRightInd/>
      <w:spacing w:before="75" w:after="75"/>
      <w:textAlignment w:val="auto"/>
    </w:pPr>
    <w:rPr>
      <w:rFonts w:ascii="Malgun Gothic" w:eastAsia="Malgun Gothic" w:hAnsi="Malgun Gothic" w:cs="Calibri"/>
      <w:lang w:val="sv-SE" w:eastAsia="sv-SE"/>
    </w:rPr>
  </w:style>
  <w:style w:type="character" w:styleId="afff3">
    <w:name w:val="Placeholder Text"/>
    <w:uiPriority w:val="99"/>
    <w:semiHidden/>
    <w:rsid w:val="00DA6314"/>
    <w:rPr>
      <w:color w:val="808080"/>
    </w:rPr>
  </w:style>
  <w:style w:type="paragraph" w:customStyle="1" w:styleId="ListParagraph1">
    <w:name w:val="List Paragraph1"/>
    <w:basedOn w:val="a1"/>
    <w:uiPriority w:val="99"/>
    <w:qFormat/>
    <w:rsid w:val="00DA6314"/>
    <w:pPr>
      <w:overflowPunct/>
      <w:autoSpaceDE/>
      <w:autoSpaceDN/>
      <w:adjustRightInd/>
      <w:spacing w:after="0"/>
      <w:ind w:left="720"/>
      <w:contextualSpacing/>
      <w:textAlignment w:val="auto"/>
    </w:pPr>
    <w:rPr>
      <w:rFonts w:eastAsia="等线"/>
      <w:sz w:val="24"/>
      <w:szCs w:val="24"/>
      <w:lang w:val="en-US" w:eastAsia="zh-CN"/>
    </w:rPr>
  </w:style>
  <w:style w:type="character" w:customStyle="1" w:styleId="a8">
    <w:name w:val="页脚 字符"/>
    <w:link w:val="a7"/>
    <w:uiPriority w:val="99"/>
    <w:rsid w:val="002D07B9"/>
    <w:rPr>
      <w:rFonts w:ascii="Arial" w:eastAsia="Times New Roman" w:hAnsi="Arial"/>
      <w:b/>
      <w:i/>
      <w:noProof/>
      <w:sz w:val="18"/>
      <w:lang w:val="en-GB" w:eastAsia="en-US"/>
    </w:rPr>
  </w:style>
  <w:style w:type="character" w:customStyle="1" w:styleId="B3Char2">
    <w:name w:val="B3 Char2"/>
    <w:link w:val="B30"/>
    <w:qFormat/>
    <w:rsid w:val="00FD4073"/>
    <w:rPr>
      <w:rFonts w:eastAsia="宋体"/>
      <w:lang w:val="en-GB" w:eastAsia="en-US"/>
    </w:rPr>
  </w:style>
  <w:style w:type="character" w:customStyle="1" w:styleId="B4Char">
    <w:name w:val="B4 Char"/>
    <w:link w:val="B4"/>
    <w:qFormat/>
    <w:rsid w:val="00FD4073"/>
    <w:rPr>
      <w:rFonts w:eastAsia="宋体"/>
      <w:lang w:val="en-GB" w:eastAsia="en-US"/>
    </w:rPr>
  </w:style>
  <w:style w:type="paragraph" w:customStyle="1" w:styleId="Doc-text">
    <w:name w:val="Doc-text"/>
    <w:basedOn w:val="a1"/>
    <w:link w:val="Doc-textChar"/>
    <w:rsid w:val="008318FD"/>
    <w:pPr>
      <w:tabs>
        <w:tab w:val="num" w:pos="400"/>
        <w:tab w:val="num" w:pos="1620"/>
        <w:tab w:val="left" w:pos="2160"/>
        <w:tab w:val="left" w:pos="2700"/>
        <w:tab w:val="left" w:pos="3240"/>
      </w:tabs>
      <w:overflowPunct/>
      <w:autoSpaceDE/>
      <w:autoSpaceDN/>
      <w:adjustRightInd/>
      <w:spacing w:after="0"/>
      <w:ind w:left="1620" w:hanging="360"/>
      <w:textAlignment w:val="auto"/>
    </w:pPr>
    <w:rPr>
      <w:rFonts w:ascii="Arial" w:eastAsia="MS Mincho" w:hAnsi="Arial"/>
      <w:bCs/>
      <w:szCs w:val="24"/>
      <w:lang w:eastAsia="en-GB"/>
    </w:rPr>
  </w:style>
  <w:style w:type="character" w:customStyle="1" w:styleId="Doc-textChar">
    <w:name w:val="Doc-text Char"/>
    <w:link w:val="Doc-text"/>
    <w:rsid w:val="008318FD"/>
    <w:rPr>
      <w:rFonts w:ascii="Arial" w:hAnsi="Arial"/>
      <w:bCs/>
      <w:szCs w:val="24"/>
      <w:lang w:val="en-GB" w:eastAsia="en-GB"/>
    </w:rPr>
  </w:style>
  <w:style w:type="character" w:customStyle="1" w:styleId="B5Char">
    <w:name w:val="B5 Char"/>
    <w:link w:val="B5"/>
    <w:rsid w:val="00FC2CF2"/>
    <w:rPr>
      <w:rFonts w:eastAsia="宋体"/>
      <w:lang w:val="en-GB" w:eastAsia="en-US"/>
    </w:rPr>
  </w:style>
  <w:style w:type="paragraph" w:customStyle="1" w:styleId="B6">
    <w:name w:val="B6"/>
    <w:basedOn w:val="B5"/>
    <w:link w:val="B6Char"/>
    <w:rsid w:val="00FC2CF2"/>
    <w:pPr>
      <w:ind w:left="1985"/>
    </w:pPr>
    <w:rPr>
      <w:rFonts w:eastAsia="MS Mincho"/>
      <w:lang w:eastAsia="ja-JP"/>
    </w:rPr>
  </w:style>
  <w:style w:type="character" w:customStyle="1" w:styleId="B6Char">
    <w:name w:val="B6 Char"/>
    <w:link w:val="B6"/>
    <w:rsid w:val="00FC2CF2"/>
    <w:rPr>
      <w:lang w:val="en-GB" w:eastAsia="ja-JP"/>
    </w:rPr>
  </w:style>
  <w:style w:type="character" w:customStyle="1" w:styleId="B1Char1">
    <w:name w:val="B1 Char1"/>
    <w:qFormat/>
    <w:rsid w:val="00646BAE"/>
    <w:rPr>
      <w:rFonts w:eastAsia="Times New Roman"/>
      <w:lang w:val="x-none" w:eastAsia="ja-JP"/>
    </w:rPr>
  </w:style>
  <w:style w:type="character" w:customStyle="1" w:styleId="PLChar">
    <w:name w:val="PL Char"/>
    <w:link w:val="PL"/>
    <w:qFormat/>
    <w:rsid w:val="007E30A5"/>
    <w:rPr>
      <w:rFonts w:ascii="Courier New" w:eastAsia="Times New Roman" w:hAnsi="Courier New"/>
      <w:noProof/>
      <w:sz w:val="16"/>
      <w:lang w:val="en-GB" w:eastAsia="en-US"/>
    </w:rPr>
  </w:style>
  <w:style w:type="character" w:customStyle="1" w:styleId="Char2">
    <w:name w:val="列出段落 Char"/>
    <w:aliases w:val="- Bullets Char,목록 단락 Char,Lista1 Char,?? ?? Char,????? Char,???? Char,リスト段落 Char,列出段落1 Char,中等深浅网格 1 - 着色 21 Char,列表段落 Char,¥¡¡¡¡ì¬º¥¹¥È¶ÎÂä Char,ÁÐ³ö¶ÎÂä Char,列表段落1 Char,—ño’i—Ž Char,¥ê¥¹¥È¶ÎÂä Char,1st level - Bullet List Paragraph Char"/>
    <w:uiPriority w:val="34"/>
    <w:qFormat/>
    <w:rsid w:val="00D2082E"/>
    <w:rPr>
      <w:rFonts w:ascii="Times" w:eastAsia="Batang" w:hAnsi="Times"/>
      <w:szCs w:val="24"/>
      <w:lang w:val="en-GB" w:eastAsia="x-none"/>
    </w:rPr>
  </w:style>
  <w:style w:type="paragraph" w:customStyle="1" w:styleId="3GPPNormalText">
    <w:name w:val="3GPP Normal Text"/>
    <w:basedOn w:val="af7"/>
    <w:link w:val="3GPPNormalTextChar"/>
    <w:qFormat/>
    <w:rsid w:val="00DC1DDD"/>
    <w:pPr>
      <w:overflowPunct/>
      <w:autoSpaceDE/>
      <w:autoSpaceDN/>
      <w:adjustRightInd/>
      <w:spacing w:after="120"/>
      <w:ind w:hanging="22"/>
      <w:jc w:val="both"/>
      <w:textAlignment w:val="auto"/>
    </w:pPr>
    <w:rPr>
      <w:rFonts w:eastAsia="MS Mincho" w:cs="Arial"/>
      <w:szCs w:val="24"/>
      <w:lang w:val="en-US"/>
    </w:rPr>
  </w:style>
  <w:style w:type="character" w:customStyle="1" w:styleId="3GPPNormalTextChar">
    <w:name w:val="3GPP Normal Text Char"/>
    <w:link w:val="3GPPNormalText"/>
    <w:rsid w:val="00DC1DDD"/>
    <w:rPr>
      <w:rFonts w:cs="Arial"/>
      <w:szCs w:val="24"/>
      <w:lang w:eastAsia="en-US"/>
    </w:rPr>
  </w:style>
  <w:style w:type="paragraph" w:customStyle="1" w:styleId="Paragraphedeliste">
    <w:name w:val="Paragraphe de liste"/>
    <w:basedOn w:val="a1"/>
    <w:uiPriority w:val="34"/>
    <w:qFormat/>
    <w:rsid w:val="003E584E"/>
    <w:pPr>
      <w:overflowPunct/>
      <w:autoSpaceDE/>
      <w:autoSpaceDN/>
      <w:adjustRightInd/>
      <w:spacing w:after="0"/>
      <w:ind w:left="720"/>
      <w:textAlignment w:val="auto"/>
    </w:pPr>
    <w:rPr>
      <w:rFonts w:eastAsia="宋体"/>
      <w:sz w:val="24"/>
      <w:szCs w:val="24"/>
      <w:lang w:val="fr-FR" w:eastAsia="zh-CN"/>
    </w:rPr>
  </w:style>
  <w:style w:type="paragraph" w:customStyle="1" w:styleId="LGTdoc">
    <w:name w:val="LGTdoc_본문"/>
    <w:basedOn w:val="a1"/>
    <w:link w:val="LGTdocChar"/>
    <w:qFormat/>
    <w:rsid w:val="004D3DDF"/>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4D3DDF"/>
    <w:rPr>
      <w:rFonts w:eastAsia="Batang"/>
      <w:kern w:val="2"/>
      <w:sz w:val="22"/>
      <w:szCs w:val="24"/>
      <w:lang w:val="en-GB" w:eastAsia="ko-KR"/>
    </w:rPr>
  </w:style>
  <w:style w:type="character" w:customStyle="1" w:styleId="Char3">
    <w:name w:val="页眉 Char"/>
    <w:rsid w:val="00F90084"/>
    <w:rPr>
      <w:lang w:eastAsia="en-US"/>
    </w:rPr>
  </w:style>
  <w:style w:type="paragraph" w:customStyle="1" w:styleId="Agreement">
    <w:name w:val="Agreement"/>
    <w:basedOn w:val="a1"/>
    <w:next w:val="a1"/>
    <w:rsid w:val="005B7357"/>
    <w:pPr>
      <w:numPr>
        <w:numId w:val="13"/>
      </w:numPr>
      <w:tabs>
        <w:tab w:val="clear" w:pos="2250"/>
        <w:tab w:val="num" w:pos="1980"/>
      </w:tabs>
      <w:overflowPunct/>
      <w:autoSpaceDE/>
      <w:autoSpaceDN/>
      <w:adjustRightInd/>
      <w:spacing w:before="60" w:after="0"/>
      <w:ind w:left="1980"/>
      <w:textAlignment w:val="auto"/>
    </w:pPr>
    <w:rPr>
      <w:rFonts w:ascii="Arial" w:eastAsia="MS Mincho" w:hAnsi="Arial"/>
      <w:b/>
      <w:szCs w:val="24"/>
      <w:lang w:eastAsia="en-GB"/>
    </w:rPr>
  </w:style>
  <w:style w:type="paragraph" w:customStyle="1" w:styleId="Contact">
    <w:name w:val="Contact"/>
    <w:basedOn w:val="40"/>
    <w:rsid w:val="00C2258C"/>
    <w:pPr>
      <w:keepNext/>
      <w:numPr>
        <w:ilvl w:val="0"/>
        <w:numId w:val="0"/>
      </w:numPr>
      <w:tabs>
        <w:tab w:val="left" w:pos="2268"/>
        <w:tab w:val="left" w:pos="2694"/>
      </w:tabs>
      <w:spacing w:before="0" w:beforeAutospacing="0" w:afterLines="0" w:after="0"/>
      <w:ind w:left="567"/>
    </w:pPr>
    <w:rPr>
      <w:rFonts w:eastAsia="宋体" w:cs="Arial"/>
      <w:b/>
      <w:sz w:val="20"/>
    </w:rPr>
  </w:style>
  <w:style w:type="character" w:customStyle="1" w:styleId="afff4">
    <w:name w:val="列表段落 字符"/>
    <w:aliases w:val="- Bullets 字符,?? ?? 字符,????? 字符,???? 字符,Lista1 字符,列出段落1 字符,中等深浅网格 1 - 着色 21 字符,R4_bullets 字符,列表段落1 字符,—ño’i—Ž 字符,¥¡¡¡¡ì¬º¥¹¥È¶ÎÂä 字符,ÁÐ³ö¶ÎÂä 字符,¥ê¥¹¥È¶ÎÂä 字符,1st level - Bullet List Paragraph 字符,Lettre d'introduction 字符,Paragrafo elenco 字符,列 字符"/>
    <w:uiPriority w:val="34"/>
    <w:qFormat/>
    <w:locked/>
    <w:rsid w:val="00735C1A"/>
    <w:rPr>
      <w:rFonts w:eastAsia="MS Mincho"/>
      <w:lang w:val="en-GB" w:eastAsia="en-US"/>
    </w:rPr>
  </w:style>
  <w:style w:type="table" w:customStyle="1" w:styleId="TableGrid7">
    <w:name w:val="Table Grid7"/>
    <w:basedOn w:val="a3"/>
    <w:uiPriority w:val="39"/>
    <w:qFormat/>
    <w:rsid w:val="00494A68"/>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5">
    <w:name w:val="Unresolved Mention"/>
    <w:basedOn w:val="a2"/>
    <w:uiPriority w:val="99"/>
    <w:semiHidden/>
    <w:unhideWhenUsed/>
    <w:rsid w:val="000F4503"/>
    <w:rPr>
      <w:color w:val="605E5C"/>
      <w:shd w:val="clear" w:color="auto" w:fill="E1DFDD"/>
    </w:rPr>
  </w:style>
  <w:style w:type="character" w:customStyle="1" w:styleId="EQChar">
    <w:name w:val="EQ Char"/>
    <w:link w:val="EQ"/>
    <w:qFormat/>
    <w:locked/>
    <w:rsid w:val="00C5449E"/>
    <w:rPr>
      <w:rFonts w:eastAsia="Times New Roman"/>
      <w:noProof/>
      <w:lang w:val="en-GB" w:eastAsia="en-US"/>
    </w:rPr>
  </w:style>
  <w:style w:type="paragraph" w:customStyle="1" w:styleId="B3">
    <w:name w:val="B3+"/>
    <w:basedOn w:val="B30"/>
    <w:qFormat/>
    <w:rsid w:val="00FE5FBF"/>
    <w:pPr>
      <w:numPr>
        <w:numId w:val="14"/>
      </w:numPr>
      <w:tabs>
        <w:tab w:val="clear" w:pos="1644"/>
        <w:tab w:val="num" w:pos="360"/>
        <w:tab w:val="left" w:pos="737"/>
        <w:tab w:val="left" w:pos="1134"/>
      </w:tabs>
      <w:ind w:left="360" w:hanging="360"/>
    </w:pPr>
    <w:rPr>
      <w:rFonts w:eastAsia="Malgun Gothic"/>
    </w:rPr>
  </w:style>
  <w:style w:type="paragraph" w:customStyle="1" w:styleId="StyleHeading1H1h1appheading1l1MemoHeading1h11h12h13h">
    <w:name w:val="Style Heading 1H1h1app heading 1l1Memo Heading 1h11h12h13h..."/>
    <w:basedOn w:val="1"/>
    <w:qFormat/>
    <w:rsid w:val="007933C2"/>
    <w:pPr>
      <w:keepNext w:val="0"/>
      <w:keepLines w:val="0"/>
      <w:widowControl w:val="0"/>
      <w:numPr>
        <w:numId w:val="15"/>
      </w:numPr>
      <w:pBdr>
        <w:top w:val="none" w:sz="0" w:space="0" w:color="auto"/>
      </w:pBdr>
      <w:overflowPunct/>
      <w:autoSpaceDE/>
      <w:autoSpaceDN/>
      <w:adjustRightInd/>
      <w:spacing w:after="60" w:line="259" w:lineRule="auto"/>
      <w:textAlignment w:val="auto"/>
    </w:pPr>
    <w:rPr>
      <w:rFonts w:ascii="Helvetica" w:eastAsia="Times New Roman" w:hAnsi="Helvetica"/>
      <w:b/>
      <w:bCs/>
      <w:kern w:val="32"/>
      <w:sz w:val="28"/>
      <w:lang w:val="en-US"/>
    </w:rPr>
  </w:style>
  <w:style w:type="paragraph" w:customStyle="1" w:styleId="ql-indent-1">
    <w:name w:val="ql-indent-1"/>
    <w:basedOn w:val="a1"/>
    <w:rsid w:val="007A1127"/>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1227">
      <w:bodyDiv w:val="1"/>
      <w:marLeft w:val="0"/>
      <w:marRight w:val="0"/>
      <w:marTop w:val="0"/>
      <w:marBottom w:val="0"/>
      <w:divBdr>
        <w:top w:val="none" w:sz="0" w:space="0" w:color="auto"/>
        <w:left w:val="none" w:sz="0" w:space="0" w:color="auto"/>
        <w:bottom w:val="none" w:sz="0" w:space="0" w:color="auto"/>
        <w:right w:val="none" w:sz="0" w:space="0" w:color="auto"/>
      </w:divBdr>
    </w:div>
    <w:div w:id="89662818">
      <w:bodyDiv w:val="1"/>
      <w:marLeft w:val="0"/>
      <w:marRight w:val="0"/>
      <w:marTop w:val="0"/>
      <w:marBottom w:val="0"/>
      <w:divBdr>
        <w:top w:val="none" w:sz="0" w:space="0" w:color="auto"/>
        <w:left w:val="none" w:sz="0" w:space="0" w:color="auto"/>
        <w:bottom w:val="none" w:sz="0" w:space="0" w:color="auto"/>
        <w:right w:val="none" w:sz="0" w:space="0" w:color="auto"/>
      </w:divBdr>
    </w:div>
    <w:div w:id="95101992">
      <w:bodyDiv w:val="1"/>
      <w:marLeft w:val="0"/>
      <w:marRight w:val="0"/>
      <w:marTop w:val="0"/>
      <w:marBottom w:val="0"/>
      <w:divBdr>
        <w:top w:val="none" w:sz="0" w:space="0" w:color="auto"/>
        <w:left w:val="none" w:sz="0" w:space="0" w:color="auto"/>
        <w:bottom w:val="none" w:sz="0" w:space="0" w:color="auto"/>
        <w:right w:val="none" w:sz="0" w:space="0" w:color="auto"/>
      </w:divBdr>
      <w:divsChild>
        <w:div w:id="588277652">
          <w:marLeft w:val="850"/>
          <w:marRight w:val="0"/>
          <w:marTop w:val="100"/>
          <w:marBottom w:val="0"/>
          <w:divBdr>
            <w:top w:val="none" w:sz="0" w:space="0" w:color="auto"/>
            <w:left w:val="none" w:sz="0" w:space="0" w:color="auto"/>
            <w:bottom w:val="none" w:sz="0" w:space="0" w:color="auto"/>
            <w:right w:val="none" w:sz="0" w:space="0" w:color="auto"/>
          </w:divBdr>
        </w:div>
        <w:div w:id="887762714">
          <w:marLeft w:val="1771"/>
          <w:marRight w:val="0"/>
          <w:marTop w:val="100"/>
          <w:marBottom w:val="0"/>
          <w:divBdr>
            <w:top w:val="none" w:sz="0" w:space="0" w:color="auto"/>
            <w:left w:val="none" w:sz="0" w:space="0" w:color="auto"/>
            <w:bottom w:val="none" w:sz="0" w:space="0" w:color="auto"/>
            <w:right w:val="none" w:sz="0" w:space="0" w:color="auto"/>
          </w:divBdr>
        </w:div>
        <w:div w:id="949240948">
          <w:marLeft w:val="850"/>
          <w:marRight w:val="0"/>
          <w:marTop w:val="100"/>
          <w:marBottom w:val="0"/>
          <w:divBdr>
            <w:top w:val="none" w:sz="0" w:space="0" w:color="auto"/>
            <w:left w:val="none" w:sz="0" w:space="0" w:color="auto"/>
            <w:bottom w:val="none" w:sz="0" w:space="0" w:color="auto"/>
            <w:right w:val="none" w:sz="0" w:space="0" w:color="auto"/>
          </w:divBdr>
        </w:div>
        <w:div w:id="1474174227">
          <w:marLeft w:val="1771"/>
          <w:marRight w:val="0"/>
          <w:marTop w:val="100"/>
          <w:marBottom w:val="0"/>
          <w:divBdr>
            <w:top w:val="none" w:sz="0" w:space="0" w:color="auto"/>
            <w:left w:val="none" w:sz="0" w:space="0" w:color="auto"/>
            <w:bottom w:val="none" w:sz="0" w:space="0" w:color="auto"/>
            <w:right w:val="none" w:sz="0" w:space="0" w:color="auto"/>
          </w:divBdr>
        </w:div>
      </w:divsChild>
    </w:div>
    <w:div w:id="98648552">
      <w:bodyDiv w:val="1"/>
      <w:marLeft w:val="0"/>
      <w:marRight w:val="0"/>
      <w:marTop w:val="0"/>
      <w:marBottom w:val="0"/>
      <w:divBdr>
        <w:top w:val="none" w:sz="0" w:space="0" w:color="auto"/>
        <w:left w:val="none" w:sz="0" w:space="0" w:color="auto"/>
        <w:bottom w:val="none" w:sz="0" w:space="0" w:color="auto"/>
        <w:right w:val="none" w:sz="0" w:space="0" w:color="auto"/>
      </w:divBdr>
    </w:div>
    <w:div w:id="111829989">
      <w:bodyDiv w:val="1"/>
      <w:marLeft w:val="0"/>
      <w:marRight w:val="0"/>
      <w:marTop w:val="0"/>
      <w:marBottom w:val="0"/>
      <w:divBdr>
        <w:top w:val="none" w:sz="0" w:space="0" w:color="auto"/>
        <w:left w:val="none" w:sz="0" w:space="0" w:color="auto"/>
        <w:bottom w:val="none" w:sz="0" w:space="0" w:color="auto"/>
        <w:right w:val="none" w:sz="0" w:space="0" w:color="auto"/>
      </w:divBdr>
      <w:divsChild>
        <w:div w:id="412776206">
          <w:marLeft w:val="792"/>
          <w:marRight w:val="0"/>
          <w:marTop w:val="0"/>
          <w:marBottom w:val="0"/>
          <w:divBdr>
            <w:top w:val="none" w:sz="0" w:space="0" w:color="auto"/>
            <w:left w:val="none" w:sz="0" w:space="0" w:color="auto"/>
            <w:bottom w:val="none" w:sz="0" w:space="0" w:color="auto"/>
            <w:right w:val="none" w:sz="0" w:space="0" w:color="auto"/>
          </w:divBdr>
        </w:div>
      </w:divsChild>
    </w:div>
    <w:div w:id="140853698">
      <w:bodyDiv w:val="1"/>
      <w:marLeft w:val="0"/>
      <w:marRight w:val="0"/>
      <w:marTop w:val="0"/>
      <w:marBottom w:val="0"/>
      <w:divBdr>
        <w:top w:val="none" w:sz="0" w:space="0" w:color="auto"/>
        <w:left w:val="none" w:sz="0" w:space="0" w:color="auto"/>
        <w:bottom w:val="none" w:sz="0" w:space="0" w:color="auto"/>
        <w:right w:val="none" w:sz="0" w:space="0" w:color="auto"/>
      </w:divBdr>
    </w:div>
    <w:div w:id="156583278">
      <w:bodyDiv w:val="1"/>
      <w:marLeft w:val="0"/>
      <w:marRight w:val="0"/>
      <w:marTop w:val="0"/>
      <w:marBottom w:val="0"/>
      <w:divBdr>
        <w:top w:val="none" w:sz="0" w:space="0" w:color="auto"/>
        <w:left w:val="none" w:sz="0" w:space="0" w:color="auto"/>
        <w:bottom w:val="none" w:sz="0" w:space="0" w:color="auto"/>
        <w:right w:val="none" w:sz="0" w:space="0" w:color="auto"/>
      </w:divBdr>
    </w:div>
    <w:div w:id="161547891">
      <w:bodyDiv w:val="1"/>
      <w:marLeft w:val="0"/>
      <w:marRight w:val="0"/>
      <w:marTop w:val="0"/>
      <w:marBottom w:val="0"/>
      <w:divBdr>
        <w:top w:val="none" w:sz="0" w:space="0" w:color="auto"/>
        <w:left w:val="none" w:sz="0" w:space="0" w:color="auto"/>
        <w:bottom w:val="none" w:sz="0" w:space="0" w:color="auto"/>
        <w:right w:val="none" w:sz="0" w:space="0" w:color="auto"/>
      </w:divBdr>
      <w:divsChild>
        <w:div w:id="1239174793">
          <w:marLeft w:val="1080"/>
          <w:marRight w:val="0"/>
          <w:marTop w:val="100"/>
          <w:marBottom w:val="0"/>
          <w:divBdr>
            <w:top w:val="none" w:sz="0" w:space="0" w:color="auto"/>
            <w:left w:val="none" w:sz="0" w:space="0" w:color="auto"/>
            <w:bottom w:val="none" w:sz="0" w:space="0" w:color="auto"/>
            <w:right w:val="none" w:sz="0" w:space="0" w:color="auto"/>
          </w:divBdr>
        </w:div>
        <w:div w:id="1932078261">
          <w:marLeft w:val="576"/>
          <w:marRight w:val="0"/>
          <w:marTop w:val="240"/>
          <w:marBottom w:val="0"/>
          <w:divBdr>
            <w:top w:val="none" w:sz="0" w:space="0" w:color="auto"/>
            <w:left w:val="none" w:sz="0" w:space="0" w:color="auto"/>
            <w:bottom w:val="none" w:sz="0" w:space="0" w:color="auto"/>
            <w:right w:val="none" w:sz="0" w:space="0" w:color="auto"/>
          </w:divBdr>
        </w:div>
      </w:divsChild>
    </w:div>
    <w:div w:id="179246817">
      <w:bodyDiv w:val="1"/>
      <w:marLeft w:val="0"/>
      <w:marRight w:val="0"/>
      <w:marTop w:val="0"/>
      <w:marBottom w:val="0"/>
      <w:divBdr>
        <w:top w:val="none" w:sz="0" w:space="0" w:color="auto"/>
        <w:left w:val="none" w:sz="0" w:space="0" w:color="auto"/>
        <w:bottom w:val="none" w:sz="0" w:space="0" w:color="auto"/>
        <w:right w:val="none" w:sz="0" w:space="0" w:color="auto"/>
      </w:divBdr>
      <w:divsChild>
        <w:div w:id="1042822084">
          <w:marLeft w:val="576"/>
          <w:marRight w:val="0"/>
          <w:marTop w:val="200"/>
          <w:marBottom w:val="0"/>
          <w:divBdr>
            <w:top w:val="none" w:sz="0" w:space="0" w:color="auto"/>
            <w:left w:val="none" w:sz="0" w:space="0" w:color="auto"/>
            <w:bottom w:val="none" w:sz="0" w:space="0" w:color="auto"/>
            <w:right w:val="none" w:sz="0" w:space="0" w:color="auto"/>
          </w:divBdr>
        </w:div>
        <w:div w:id="1225871371">
          <w:marLeft w:val="2016"/>
          <w:marRight w:val="0"/>
          <w:marTop w:val="100"/>
          <w:marBottom w:val="0"/>
          <w:divBdr>
            <w:top w:val="none" w:sz="0" w:space="0" w:color="auto"/>
            <w:left w:val="none" w:sz="0" w:space="0" w:color="auto"/>
            <w:bottom w:val="none" w:sz="0" w:space="0" w:color="auto"/>
            <w:right w:val="none" w:sz="0" w:space="0" w:color="auto"/>
          </w:divBdr>
        </w:div>
        <w:div w:id="1646811209">
          <w:marLeft w:val="1296"/>
          <w:marRight w:val="0"/>
          <w:marTop w:val="100"/>
          <w:marBottom w:val="0"/>
          <w:divBdr>
            <w:top w:val="none" w:sz="0" w:space="0" w:color="auto"/>
            <w:left w:val="none" w:sz="0" w:space="0" w:color="auto"/>
            <w:bottom w:val="none" w:sz="0" w:space="0" w:color="auto"/>
            <w:right w:val="none" w:sz="0" w:space="0" w:color="auto"/>
          </w:divBdr>
        </w:div>
        <w:div w:id="1714958613">
          <w:marLeft w:val="1296"/>
          <w:marRight w:val="0"/>
          <w:marTop w:val="100"/>
          <w:marBottom w:val="0"/>
          <w:divBdr>
            <w:top w:val="none" w:sz="0" w:space="0" w:color="auto"/>
            <w:left w:val="none" w:sz="0" w:space="0" w:color="auto"/>
            <w:bottom w:val="none" w:sz="0" w:space="0" w:color="auto"/>
            <w:right w:val="none" w:sz="0" w:space="0" w:color="auto"/>
          </w:divBdr>
        </w:div>
        <w:div w:id="1854881383">
          <w:marLeft w:val="576"/>
          <w:marRight w:val="0"/>
          <w:marTop w:val="200"/>
          <w:marBottom w:val="0"/>
          <w:divBdr>
            <w:top w:val="none" w:sz="0" w:space="0" w:color="auto"/>
            <w:left w:val="none" w:sz="0" w:space="0" w:color="auto"/>
            <w:bottom w:val="none" w:sz="0" w:space="0" w:color="auto"/>
            <w:right w:val="none" w:sz="0" w:space="0" w:color="auto"/>
          </w:divBdr>
        </w:div>
        <w:div w:id="1989170063">
          <w:marLeft w:val="576"/>
          <w:marRight w:val="0"/>
          <w:marTop w:val="200"/>
          <w:marBottom w:val="0"/>
          <w:divBdr>
            <w:top w:val="none" w:sz="0" w:space="0" w:color="auto"/>
            <w:left w:val="none" w:sz="0" w:space="0" w:color="auto"/>
            <w:bottom w:val="none" w:sz="0" w:space="0" w:color="auto"/>
            <w:right w:val="none" w:sz="0" w:space="0" w:color="auto"/>
          </w:divBdr>
        </w:div>
        <w:div w:id="2004888554">
          <w:marLeft w:val="576"/>
          <w:marRight w:val="0"/>
          <w:marTop w:val="200"/>
          <w:marBottom w:val="0"/>
          <w:divBdr>
            <w:top w:val="none" w:sz="0" w:space="0" w:color="auto"/>
            <w:left w:val="none" w:sz="0" w:space="0" w:color="auto"/>
            <w:bottom w:val="none" w:sz="0" w:space="0" w:color="auto"/>
            <w:right w:val="none" w:sz="0" w:space="0" w:color="auto"/>
          </w:divBdr>
        </w:div>
      </w:divsChild>
    </w:div>
    <w:div w:id="185021691">
      <w:bodyDiv w:val="1"/>
      <w:marLeft w:val="0"/>
      <w:marRight w:val="0"/>
      <w:marTop w:val="0"/>
      <w:marBottom w:val="0"/>
      <w:divBdr>
        <w:top w:val="none" w:sz="0" w:space="0" w:color="auto"/>
        <w:left w:val="none" w:sz="0" w:space="0" w:color="auto"/>
        <w:bottom w:val="none" w:sz="0" w:space="0" w:color="auto"/>
        <w:right w:val="none" w:sz="0" w:space="0" w:color="auto"/>
      </w:divBdr>
    </w:div>
    <w:div w:id="190145638">
      <w:bodyDiv w:val="1"/>
      <w:marLeft w:val="0"/>
      <w:marRight w:val="0"/>
      <w:marTop w:val="0"/>
      <w:marBottom w:val="0"/>
      <w:divBdr>
        <w:top w:val="none" w:sz="0" w:space="0" w:color="auto"/>
        <w:left w:val="none" w:sz="0" w:space="0" w:color="auto"/>
        <w:bottom w:val="none" w:sz="0" w:space="0" w:color="auto"/>
        <w:right w:val="none" w:sz="0" w:space="0" w:color="auto"/>
      </w:divBdr>
      <w:divsChild>
        <w:div w:id="352459331">
          <w:marLeft w:val="1080"/>
          <w:marRight w:val="0"/>
          <w:marTop w:val="200"/>
          <w:marBottom w:val="0"/>
          <w:divBdr>
            <w:top w:val="none" w:sz="0" w:space="0" w:color="auto"/>
            <w:left w:val="none" w:sz="0" w:space="0" w:color="auto"/>
            <w:bottom w:val="none" w:sz="0" w:space="0" w:color="auto"/>
            <w:right w:val="none" w:sz="0" w:space="0" w:color="auto"/>
          </w:divBdr>
        </w:div>
        <w:div w:id="388192479">
          <w:marLeft w:val="360"/>
          <w:marRight w:val="0"/>
          <w:marTop w:val="200"/>
          <w:marBottom w:val="0"/>
          <w:divBdr>
            <w:top w:val="none" w:sz="0" w:space="0" w:color="auto"/>
            <w:left w:val="none" w:sz="0" w:space="0" w:color="auto"/>
            <w:bottom w:val="none" w:sz="0" w:space="0" w:color="auto"/>
            <w:right w:val="none" w:sz="0" w:space="0" w:color="auto"/>
          </w:divBdr>
        </w:div>
        <w:div w:id="524174234">
          <w:marLeft w:val="1080"/>
          <w:marRight w:val="0"/>
          <w:marTop w:val="100"/>
          <w:marBottom w:val="0"/>
          <w:divBdr>
            <w:top w:val="none" w:sz="0" w:space="0" w:color="auto"/>
            <w:left w:val="none" w:sz="0" w:space="0" w:color="auto"/>
            <w:bottom w:val="none" w:sz="0" w:space="0" w:color="auto"/>
            <w:right w:val="none" w:sz="0" w:space="0" w:color="auto"/>
          </w:divBdr>
        </w:div>
        <w:div w:id="576747444">
          <w:marLeft w:val="1080"/>
          <w:marRight w:val="0"/>
          <w:marTop w:val="200"/>
          <w:marBottom w:val="0"/>
          <w:divBdr>
            <w:top w:val="none" w:sz="0" w:space="0" w:color="auto"/>
            <w:left w:val="none" w:sz="0" w:space="0" w:color="auto"/>
            <w:bottom w:val="none" w:sz="0" w:space="0" w:color="auto"/>
            <w:right w:val="none" w:sz="0" w:space="0" w:color="auto"/>
          </w:divBdr>
        </w:div>
        <w:div w:id="670332496">
          <w:marLeft w:val="1080"/>
          <w:marRight w:val="0"/>
          <w:marTop w:val="200"/>
          <w:marBottom w:val="0"/>
          <w:divBdr>
            <w:top w:val="none" w:sz="0" w:space="0" w:color="auto"/>
            <w:left w:val="none" w:sz="0" w:space="0" w:color="auto"/>
            <w:bottom w:val="none" w:sz="0" w:space="0" w:color="auto"/>
            <w:right w:val="none" w:sz="0" w:space="0" w:color="auto"/>
          </w:divBdr>
        </w:div>
        <w:div w:id="1314480192">
          <w:marLeft w:val="360"/>
          <w:marRight w:val="0"/>
          <w:marTop w:val="100"/>
          <w:marBottom w:val="0"/>
          <w:divBdr>
            <w:top w:val="none" w:sz="0" w:space="0" w:color="auto"/>
            <w:left w:val="none" w:sz="0" w:space="0" w:color="auto"/>
            <w:bottom w:val="none" w:sz="0" w:space="0" w:color="auto"/>
            <w:right w:val="none" w:sz="0" w:space="0" w:color="auto"/>
          </w:divBdr>
        </w:div>
        <w:div w:id="1359235000">
          <w:marLeft w:val="360"/>
          <w:marRight w:val="0"/>
          <w:marTop w:val="200"/>
          <w:marBottom w:val="0"/>
          <w:divBdr>
            <w:top w:val="none" w:sz="0" w:space="0" w:color="auto"/>
            <w:left w:val="none" w:sz="0" w:space="0" w:color="auto"/>
            <w:bottom w:val="none" w:sz="0" w:space="0" w:color="auto"/>
            <w:right w:val="none" w:sz="0" w:space="0" w:color="auto"/>
          </w:divBdr>
        </w:div>
        <w:div w:id="1630356767">
          <w:marLeft w:val="1080"/>
          <w:marRight w:val="0"/>
          <w:marTop w:val="200"/>
          <w:marBottom w:val="0"/>
          <w:divBdr>
            <w:top w:val="none" w:sz="0" w:space="0" w:color="auto"/>
            <w:left w:val="none" w:sz="0" w:space="0" w:color="auto"/>
            <w:bottom w:val="none" w:sz="0" w:space="0" w:color="auto"/>
            <w:right w:val="none" w:sz="0" w:space="0" w:color="auto"/>
          </w:divBdr>
        </w:div>
        <w:div w:id="1831408042">
          <w:marLeft w:val="360"/>
          <w:marRight w:val="0"/>
          <w:marTop w:val="200"/>
          <w:marBottom w:val="0"/>
          <w:divBdr>
            <w:top w:val="none" w:sz="0" w:space="0" w:color="auto"/>
            <w:left w:val="none" w:sz="0" w:space="0" w:color="auto"/>
            <w:bottom w:val="none" w:sz="0" w:space="0" w:color="auto"/>
            <w:right w:val="none" w:sz="0" w:space="0" w:color="auto"/>
          </w:divBdr>
        </w:div>
        <w:div w:id="2100831647">
          <w:marLeft w:val="1080"/>
          <w:marRight w:val="0"/>
          <w:marTop w:val="100"/>
          <w:marBottom w:val="0"/>
          <w:divBdr>
            <w:top w:val="none" w:sz="0" w:space="0" w:color="auto"/>
            <w:left w:val="none" w:sz="0" w:space="0" w:color="auto"/>
            <w:bottom w:val="none" w:sz="0" w:space="0" w:color="auto"/>
            <w:right w:val="none" w:sz="0" w:space="0" w:color="auto"/>
          </w:divBdr>
        </w:div>
      </w:divsChild>
    </w:div>
    <w:div w:id="205290739">
      <w:bodyDiv w:val="1"/>
      <w:marLeft w:val="0"/>
      <w:marRight w:val="0"/>
      <w:marTop w:val="0"/>
      <w:marBottom w:val="0"/>
      <w:divBdr>
        <w:top w:val="none" w:sz="0" w:space="0" w:color="auto"/>
        <w:left w:val="none" w:sz="0" w:space="0" w:color="auto"/>
        <w:bottom w:val="none" w:sz="0" w:space="0" w:color="auto"/>
        <w:right w:val="none" w:sz="0" w:space="0" w:color="auto"/>
      </w:divBdr>
      <w:divsChild>
        <w:div w:id="2001886818">
          <w:marLeft w:val="1080"/>
          <w:marRight w:val="0"/>
          <w:marTop w:val="100"/>
          <w:marBottom w:val="0"/>
          <w:divBdr>
            <w:top w:val="none" w:sz="0" w:space="0" w:color="auto"/>
            <w:left w:val="none" w:sz="0" w:space="0" w:color="auto"/>
            <w:bottom w:val="none" w:sz="0" w:space="0" w:color="auto"/>
            <w:right w:val="none" w:sz="0" w:space="0" w:color="auto"/>
          </w:divBdr>
        </w:div>
      </w:divsChild>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8461979">
      <w:bodyDiv w:val="1"/>
      <w:marLeft w:val="0"/>
      <w:marRight w:val="0"/>
      <w:marTop w:val="0"/>
      <w:marBottom w:val="0"/>
      <w:divBdr>
        <w:top w:val="none" w:sz="0" w:space="0" w:color="auto"/>
        <w:left w:val="none" w:sz="0" w:space="0" w:color="auto"/>
        <w:bottom w:val="none" w:sz="0" w:space="0" w:color="auto"/>
        <w:right w:val="none" w:sz="0" w:space="0" w:color="auto"/>
      </w:divBdr>
    </w:div>
    <w:div w:id="228618114">
      <w:bodyDiv w:val="1"/>
      <w:marLeft w:val="0"/>
      <w:marRight w:val="0"/>
      <w:marTop w:val="0"/>
      <w:marBottom w:val="0"/>
      <w:divBdr>
        <w:top w:val="none" w:sz="0" w:space="0" w:color="auto"/>
        <w:left w:val="none" w:sz="0" w:space="0" w:color="auto"/>
        <w:bottom w:val="none" w:sz="0" w:space="0" w:color="auto"/>
        <w:right w:val="none" w:sz="0" w:space="0" w:color="auto"/>
      </w:divBdr>
    </w:div>
    <w:div w:id="284625902">
      <w:bodyDiv w:val="1"/>
      <w:marLeft w:val="0"/>
      <w:marRight w:val="0"/>
      <w:marTop w:val="0"/>
      <w:marBottom w:val="0"/>
      <w:divBdr>
        <w:top w:val="none" w:sz="0" w:space="0" w:color="auto"/>
        <w:left w:val="none" w:sz="0" w:space="0" w:color="auto"/>
        <w:bottom w:val="none" w:sz="0" w:space="0" w:color="auto"/>
        <w:right w:val="none" w:sz="0" w:space="0" w:color="auto"/>
      </w:divBdr>
    </w:div>
    <w:div w:id="284894938">
      <w:bodyDiv w:val="1"/>
      <w:marLeft w:val="0"/>
      <w:marRight w:val="0"/>
      <w:marTop w:val="0"/>
      <w:marBottom w:val="0"/>
      <w:divBdr>
        <w:top w:val="none" w:sz="0" w:space="0" w:color="auto"/>
        <w:left w:val="none" w:sz="0" w:space="0" w:color="auto"/>
        <w:bottom w:val="none" w:sz="0" w:space="0" w:color="auto"/>
        <w:right w:val="none" w:sz="0" w:space="0" w:color="auto"/>
      </w:divBdr>
      <w:divsChild>
        <w:div w:id="1267693987">
          <w:marLeft w:val="547"/>
          <w:marRight w:val="0"/>
          <w:marTop w:val="154"/>
          <w:marBottom w:val="0"/>
          <w:divBdr>
            <w:top w:val="none" w:sz="0" w:space="0" w:color="auto"/>
            <w:left w:val="none" w:sz="0" w:space="0" w:color="auto"/>
            <w:bottom w:val="none" w:sz="0" w:space="0" w:color="auto"/>
            <w:right w:val="none" w:sz="0" w:space="0" w:color="auto"/>
          </w:divBdr>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9577782">
      <w:bodyDiv w:val="1"/>
      <w:marLeft w:val="0"/>
      <w:marRight w:val="0"/>
      <w:marTop w:val="0"/>
      <w:marBottom w:val="0"/>
      <w:divBdr>
        <w:top w:val="none" w:sz="0" w:space="0" w:color="auto"/>
        <w:left w:val="none" w:sz="0" w:space="0" w:color="auto"/>
        <w:bottom w:val="none" w:sz="0" w:space="0" w:color="auto"/>
        <w:right w:val="none" w:sz="0" w:space="0" w:color="auto"/>
      </w:divBdr>
      <w:divsChild>
        <w:div w:id="244461278">
          <w:marLeft w:val="2275"/>
          <w:marRight w:val="0"/>
          <w:marTop w:val="100"/>
          <w:marBottom w:val="0"/>
          <w:divBdr>
            <w:top w:val="none" w:sz="0" w:space="0" w:color="auto"/>
            <w:left w:val="none" w:sz="0" w:space="0" w:color="auto"/>
            <w:bottom w:val="none" w:sz="0" w:space="0" w:color="auto"/>
            <w:right w:val="none" w:sz="0" w:space="0" w:color="auto"/>
          </w:divBdr>
        </w:div>
      </w:divsChild>
    </w:div>
    <w:div w:id="308098950">
      <w:bodyDiv w:val="1"/>
      <w:marLeft w:val="0"/>
      <w:marRight w:val="0"/>
      <w:marTop w:val="0"/>
      <w:marBottom w:val="0"/>
      <w:divBdr>
        <w:top w:val="none" w:sz="0" w:space="0" w:color="auto"/>
        <w:left w:val="none" w:sz="0" w:space="0" w:color="auto"/>
        <w:bottom w:val="none" w:sz="0" w:space="0" w:color="auto"/>
        <w:right w:val="none" w:sz="0" w:space="0" w:color="auto"/>
      </w:divBdr>
    </w:div>
    <w:div w:id="308287838">
      <w:bodyDiv w:val="1"/>
      <w:marLeft w:val="0"/>
      <w:marRight w:val="0"/>
      <w:marTop w:val="0"/>
      <w:marBottom w:val="0"/>
      <w:divBdr>
        <w:top w:val="none" w:sz="0" w:space="0" w:color="auto"/>
        <w:left w:val="none" w:sz="0" w:space="0" w:color="auto"/>
        <w:bottom w:val="none" w:sz="0" w:space="0" w:color="auto"/>
        <w:right w:val="none" w:sz="0" w:space="0" w:color="auto"/>
      </w:divBdr>
    </w:div>
    <w:div w:id="310211004">
      <w:bodyDiv w:val="1"/>
      <w:marLeft w:val="0"/>
      <w:marRight w:val="0"/>
      <w:marTop w:val="0"/>
      <w:marBottom w:val="0"/>
      <w:divBdr>
        <w:top w:val="none" w:sz="0" w:space="0" w:color="auto"/>
        <w:left w:val="none" w:sz="0" w:space="0" w:color="auto"/>
        <w:bottom w:val="none" w:sz="0" w:space="0" w:color="auto"/>
        <w:right w:val="none" w:sz="0" w:space="0" w:color="auto"/>
      </w:divBdr>
      <w:divsChild>
        <w:div w:id="322245916">
          <w:marLeft w:val="0"/>
          <w:marRight w:val="0"/>
          <w:marTop w:val="0"/>
          <w:marBottom w:val="0"/>
          <w:divBdr>
            <w:top w:val="none" w:sz="0" w:space="0" w:color="auto"/>
            <w:left w:val="none" w:sz="0" w:space="0" w:color="auto"/>
            <w:bottom w:val="none" w:sz="0" w:space="0" w:color="auto"/>
            <w:right w:val="none" w:sz="0" w:space="0" w:color="auto"/>
          </w:divBdr>
        </w:div>
        <w:div w:id="386032524">
          <w:marLeft w:val="0"/>
          <w:marRight w:val="0"/>
          <w:marTop w:val="0"/>
          <w:marBottom w:val="0"/>
          <w:divBdr>
            <w:top w:val="none" w:sz="0" w:space="0" w:color="auto"/>
            <w:left w:val="none" w:sz="0" w:space="0" w:color="auto"/>
            <w:bottom w:val="none" w:sz="0" w:space="0" w:color="auto"/>
            <w:right w:val="none" w:sz="0" w:space="0" w:color="auto"/>
          </w:divBdr>
        </w:div>
        <w:div w:id="520053975">
          <w:marLeft w:val="0"/>
          <w:marRight w:val="0"/>
          <w:marTop w:val="0"/>
          <w:marBottom w:val="0"/>
          <w:divBdr>
            <w:top w:val="none" w:sz="0" w:space="0" w:color="auto"/>
            <w:left w:val="none" w:sz="0" w:space="0" w:color="auto"/>
            <w:bottom w:val="none" w:sz="0" w:space="0" w:color="auto"/>
            <w:right w:val="none" w:sz="0" w:space="0" w:color="auto"/>
          </w:divBdr>
        </w:div>
        <w:div w:id="531069097">
          <w:marLeft w:val="0"/>
          <w:marRight w:val="0"/>
          <w:marTop w:val="0"/>
          <w:marBottom w:val="0"/>
          <w:divBdr>
            <w:top w:val="none" w:sz="0" w:space="0" w:color="auto"/>
            <w:left w:val="none" w:sz="0" w:space="0" w:color="auto"/>
            <w:bottom w:val="none" w:sz="0" w:space="0" w:color="auto"/>
            <w:right w:val="none" w:sz="0" w:space="0" w:color="auto"/>
          </w:divBdr>
        </w:div>
        <w:div w:id="1108085886">
          <w:marLeft w:val="0"/>
          <w:marRight w:val="0"/>
          <w:marTop w:val="0"/>
          <w:marBottom w:val="0"/>
          <w:divBdr>
            <w:top w:val="none" w:sz="0" w:space="0" w:color="auto"/>
            <w:left w:val="none" w:sz="0" w:space="0" w:color="auto"/>
            <w:bottom w:val="none" w:sz="0" w:space="0" w:color="auto"/>
            <w:right w:val="none" w:sz="0" w:space="0" w:color="auto"/>
          </w:divBdr>
        </w:div>
        <w:div w:id="1520965614">
          <w:marLeft w:val="0"/>
          <w:marRight w:val="0"/>
          <w:marTop w:val="0"/>
          <w:marBottom w:val="0"/>
          <w:divBdr>
            <w:top w:val="none" w:sz="0" w:space="0" w:color="auto"/>
            <w:left w:val="none" w:sz="0" w:space="0" w:color="auto"/>
            <w:bottom w:val="none" w:sz="0" w:space="0" w:color="auto"/>
            <w:right w:val="none" w:sz="0" w:space="0" w:color="auto"/>
          </w:divBdr>
        </w:div>
        <w:div w:id="1540968087">
          <w:marLeft w:val="0"/>
          <w:marRight w:val="0"/>
          <w:marTop w:val="0"/>
          <w:marBottom w:val="0"/>
          <w:divBdr>
            <w:top w:val="none" w:sz="0" w:space="0" w:color="auto"/>
            <w:left w:val="none" w:sz="0" w:space="0" w:color="auto"/>
            <w:bottom w:val="none" w:sz="0" w:space="0" w:color="auto"/>
            <w:right w:val="none" w:sz="0" w:space="0" w:color="auto"/>
          </w:divBdr>
        </w:div>
      </w:divsChild>
    </w:div>
    <w:div w:id="320082236">
      <w:bodyDiv w:val="1"/>
      <w:marLeft w:val="0"/>
      <w:marRight w:val="0"/>
      <w:marTop w:val="0"/>
      <w:marBottom w:val="0"/>
      <w:divBdr>
        <w:top w:val="none" w:sz="0" w:space="0" w:color="auto"/>
        <w:left w:val="none" w:sz="0" w:space="0" w:color="auto"/>
        <w:bottom w:val="none" w:sz="0" w:space="0" w:color="auto"/>
        <w:right w:val="none" w:sz="0" w:space="0" w:color="auto"/>
      </w:divBdr>
    </w:div>
    <w:div w:id="336467415">
      <w:bodyDiv w:val="1"/>
      <w:marLeft w:val="0"/>
      <w:marRight w:val="0"/>
      <w:marTop w:val="0"/>
      <w:marBottom w:val="0"/>
      <w:divBdr>
        <w:top w:val="none" w:sz="0" w:space="0" w:color="auto"/>
        <w:left w:val="none" w:sz="0" w:space="0" w:color="auto"/>
        <w:bottom w:val="none" w:sz="0" w:space="0" w:color="auto"/>
        <w:right w:val="none" w:sz="0" w:space="0" w:color="auto"/>
      </w:divBdr>
    </w:div>
    <w:div w:id="356546733">
      <w:bodyDiv w:val="1"/>
      <w:marLeft w:val="0"/>
      <w:marRight w:val="0"/>
      <w:marTop w:val="0"/>
      <w:marBottom w:val="0"/>
      <w:divBdr>
        <w:top w:val="none" w:sz="0" w:space="0" w:color="auto"/>
        <w:left w:val="none" w:sz="0" w:space="0" w:color="auto"/>
        <w:bottom w:val="none" w:sz="0" w:space="0" w:color="auto"/>
        <w:right w:val="none" w:sz="0" w:space="0" w:color="auto"/>
      </w:divBdr>
    </w:div>
    <w:div w:id="361589610">
      <w:bodyDiv w:val="1"/>
      <w:marLeft w:val="0"/>
      <w:marRight w:val="0"/>
      <w:marTop w:val="0"/>
      <w:marBottom w:val="0"/>
      <w:divBdr>
        <w:top w:val="none" w:sz="0" w:space="0" w:color="auto"/>
        <w:left w:val="none" w:sz="0" w:space="0" w:color="auto"/>
        <w:bottom w:val="none" w:sz="0" w:space="0" w:color="auto"/>
        <w:right w:val="none" w:sz="0" w:space="0" w:color="auto"/>
      </w:divBdr>
    </w:div>
    <w:div w:id="374282596">
      <w:bodyDiv w:val="1"/>
      <w:marLeft w:val="0"/>
      <w:marRight w:val="0"/>
      <w:marTop w:val="0"/>
      <w:marBottom w:val="0"/>
      <w:divBdr>
        <w:top w:val="none" w:sz="0" w:space="0" w:color="auto"/>
        <w:left w:val="none" w:sz="0" w:space="0" w:color="auto"/>
        <w:bottom w:val="none" w:sz="0" w:space="0" w:color="auto"/>
        <w:right w:val="none" w:sz="0" w:space="0" w:color="auto"/>
      </w:divBdr>
      <w:divsChild>
        <w:div w:id="578514715">
          <w:marLeft w:val="1296"/>
          <w:marRight w:val="0"/>
          <w:marTop w:val="100"/>
          <w:marBottom w:val="0"/>
          <w:divBdr>
            <w:top w:val="none" w:sz="0" w:space="0" w:color="auto"/>
            <w:left w:val="none" w:sz="0" w:space="0" w:color="auto"/>
            <w:bottom w:val="none" w:sz="0" w:space="0" w:color="auto"/>
            <w:right w:val="none" w:sz="0" w:space="0" w:color="auto"/>
          </w:divBdr>
        </w:div>
      </w:divsChild>
    </w:div>
    <w:div w:id="380984688">
      <w:bodyDiv w:val="1"/>
      <w:marLeft w:val="0"/>
      <w:marRight w:val="0"/>
      <w:marTop w:val="0"/>
      <w:marBottom w:val="0"/>
      <w:divBdr>
        <w:top w:val="none" w:sz="0" w:space="0" w:color="auto"/>
        <w:left w:val="none" w:sz="0" w:space="0" w:color="auto"/>
        <w:bottom w:val="none" w:sz="0" w:space="0" w:color="auto"/>
        <w:right w:val="none" w:sz="0" w:space="0" w:color="auto"/>
      </w:divBdr>
    </w:div>
    <w:div w:id="392697540">
      <w:bodyDiv w:val="1"/>
      <w:marLeft w:val="0"/>
      <w:marRight w:val="0"/>
      <w:marTop w:val="0"/>
      <w:marBottom w:val="0"/>
      <w:divBdr>
        <w:top w:val="none" w:sz="0" w:space="0" w:color="auto"/>
        <w:left w:val="none" w:sz="0" w:space="0" w:color="auto"/>
        <w:bottom w:val="none" w:sz="0" w:space="0" w:color="auto"/>
        <w:right w:val="none" w:sz="0" w:space="0" w:color="auto"/>
      </w:divBdr>
      <w:divsChild>
        <w:div w:id="296111196">
          <w:marLeft w:val="2275"/>
          <w:marRight w:val="0"/>
          <w:marTop w:val="100"/>
          <w:marBottom w:val="0"/>
          <w:divBdr>
            <w:top w:val="none" w:sz="0" w:space="0" w:color="auto"/>
            <w:left w:val="none" w:sz="0" w:space="0" w:color="auto"/>
            <w:bottom w:val="none" w:sz="0" w:space="0" w:color="auto"/>
            <w:right w:val="none" w:sz="0" w:space="0" w:color="auto"/>
          </w:divBdr>
        </w:div>
        <w:div w:id="319237364">
          <w:marLeft w:val="1771"/>
          <w:marRight w:val="0"/>
          <w:marTop w:val="100"/>
          <w:marBottom w:val="0"/>
          <w:divBdr>
            <w:top w:val="none" w:sz="0" w:space="0" w:color="auto"/>
            <w:left w:val="none" w:sz="0" w:space="0" w:color="auto"/>
            <w:bottom w:val="none" w:sz="0" w:space="0" w:color="auto"/>
            <w:right w:val="none" w:sz="0" w:space="0" w:color="auto"/>
          </w:divBdr>
        </w:div>
        <w:div w:id="658074544">
          <w:marLeft w:val="2275"/>
          <w:marRight w:val="0"/>
          <w:marTop w:val="100"/>
          <w:marBottom w:val="0"/>
          <w:divBdr>
            <w:top w:val="none" w:sz="0" w:space="0" w:color="auto"/>
            <w:left w:val="none" w:sz="0" w:space="0" w:color="auto"/>
            <w:bottom w:val="none" w:sz="0" w:space="0" w:color="auto"/>
            <w:right w:val="none" w:sz="0" w:space="0" w:color="auto"/>
          </w:divBdr>
        </w:div>
        <w:div w:id="722020881">
          <w:marLeft w:val="1771"/>
          <w:marRight w:val="0"/>
          <w:marTop w:val="100"/>
          <w:marBottom w:val="0"/>
          <w:divBdr>
            <w:top w:val="none" w:sz="0" w:space="0" w:color="auto"/>
            <w:left w:val="none" w:sz="0" w:space="0" w:color="auto"/>
            <w:bottom w:val="none" w:sz="0" w:space="0" w:color="auto"/>
            <w:right w:val="none" w:sz="0" w:space="0" w:color="auto"/>
          </w:divBdr>
        </w:div>
        <w:div w:id="1237940386">
          <w:marLeft w:val="1771"/>
          <w:marRight w:val="0"/>
          <w:marTop w:val="100"/>
          <w:marBottom w:val="0"/>
          <w:divBdr>
            <w:top w:val="none" w:sz="0" w:space="0" w:color="auto"/>
            <w:left w:val="none" w:sz="0" w:space="0" w:color="auto"/>
            <w:bottom w:val="none" w:sz="0" w:space="0" w:color="auto"/>
            <w:right w:val="none" w:sz="0" w:space="0" w:color="auto"/>
          </w:divBdr>
        </w:div>
        <w:div w:id="1837720245">
          <w:marLeft w:val="2275"/>
          <w:marRight w:val="0"/>
          <w:marTop w:val="100"/>
          <w:marBottom w:val="0"/>
          <w:divBdr>
            <w:top w:val="none" w:sz="0" w:space="0" w:color="auto"/>
            <w:left w:val="none" w:sz="0" w:space="0" w:color="auto"/>
            <w:bottom w:val="none" w:sz="0" w:space="0" w:color="auto"/>
            <w:right w:val="none" w:sz="0" w:space="0" w:color="auto"/>
          </w:divBdr>
        </w:div>
        <w:div w:id="2086997754">
          <w:marLeft w:val="1771"/>
          <w:marRight w:val="0"/>
          <w:marTop w:val="100"/>
          <w:marBottom w:val="0"/>
          <w:divBdr>
            <w:top w:val="none" w:sz="0" w:space="0" w:color="auto"/>
            <w:left w:val="none" w:sz="0" w:space="0" w:color="auto"/>
            <w:bottom w:val="none" w:sz="0" w:space="0" w:color="auto"/>
            <w:right w:val="none" w:sz="0" w:space="0" w:color="auto"/>
          </w:divBdr>
        </w:div>
      </w:divsChild>
    </w:div>
    <w:div w:id="397630741">
      <w:bodyDiv w:val="1"/>
      <w:marLeft w:val="0"/>
      <w:marRight w:val="0"/>
      <w:marTop w:val="0"/>
      <w:marBottom w:val="0"/>
      <w:divBdr>
        <w:top w:val="none" w:sz="0" w:space="0" w:color="auto"/>
        <w:left w:val="none" w:sz="0" w:space="0" w:color="auto"/>
        <w:bottom w:val="none" w:sz="0" w:space="0" w:color="auto"/>
        <w:right w:val="none" w:sz="0" w:space="0" w:color="auto"/>
      </w:divBdr>
      <w:divsChild>
        <w:div w:id="451941671">
          <w:marLeft w:val="360"/>
          <w:marRight w:val="0"/>
          <w:marTop w:val="200"/>
          <w:marBottom w:val="0"/>
          <w:divBdr>
            <w:top w:val="none" w:sz="0" w:space="0" w:color="auto"/>
            <w:left w:val="none" w:sz="0" w:space="0" w:color="auto"/>
            <w:bottom w:val="none" w:sz="0" w:space="0" w:color="auto"/>
            <w:right w:val="none" w:sz="0" w:space="0" w:color="auto"/>
          </w:divBdr>
        </w:div>
      </w:divsChild>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05420039">
      <w:bodyDiv w:val="1"/>
      <w:marLeft w:val="0"/>
      <w:marRight w:val="0"/>
      <w:marTop w:val="0"/>
      <w:marBottom w:val="0"/>
      <w:divBdr>
        <w:top w:val="none" w:sz="0" w:space="0" w:color="auto"/>
        <w:left w:val="none" w:sz="0" w:space="0" w:color="auto"/>
        <w:bottom w:val="none" w:sz="0" w:space="0" w:color="auto"/>
        <w:right w:val="none" w:sz="0" w:space="0" w:color="auto"/>
      </w:divBdr>
    </w:div>
    <w:div w:id="426510840">
      <w:bodyDiv w:val="1"/>
      <w:marLeft w:val="0"/>
      <w:marRight w:val="0"/>
      <w:marTop w:val="0"/>
      <w:marBottom w:val="0"/>
      <w:divBdr>
        <w:top w:val="none" w:sz="0" w:space="0" w:color="auto"/>
        <w:left w:val="none" w:sz="0" w:space="0" w:color="auto"/>
        <w:bottom w:val="none" w:sz="0" w:space="0" w:color="auto"/>
        <w:right w:val="none" w:sz="0" w:space="0" w:color="auto"/>
      </w:divBdr>
    </w:div>
    <w:div w:id="454327640">
      <w:bodyDiv w:val="1"/>
      <w:marLeft w:val="0"/>
      <w:marRight w:val="0"/>
      <w:marTop w:val="0"/>
      <w:marBottom w:val="0"/>
      <w:divBdr>
        <w:top w:val="none" w:sz="0" w:space="0" w:color="auto"/>
        <w:left w:val="none" w:sz="0" w:space="0" w:color="auto"/>
        <w:bottom w:val="none" w:sz="0" w:space="0" w:color="auto"/>
        <w:right w:val="none" w:sz="0" w:space="0" w:color="auto"/>
      </w:divBdr>
    </w:div>
    <w:div w:id="457913066">
      <w:bodyDiv w:val="1"/>
      <w:marLeft w:val="0"/>
      <w:marRight w:val="0"/>
      <w:marTop w:val="0"/>
      <w:marBottom w:val="0"/>
      <w:divBdr>
        <w:top w:val="none" w:sz="0" w:space="0" w:color="auto"/>
        <w:left w:val="none" w:sz="0" w:space="0" w:color="auto"/>
        <w:bottom w:val="none" w:sz="0" w:space="0" w:color="auto"/>
        <w:right w:val="none" w:sz="0" w:space="0" w:color="auto"/>
      </w:divBdr>
    </w:div>
    <w:div w:id="467010743">
      <w:bodyDiv w:val="1"/>
      <w:marLeft w:val="0"/>
      <w:marRight w:val="0"/>
      <w:marTop w:val="0"/>
      <w:marBottom w:val="0"/>
      <w:divBdr>
        <w:top w:val="none" w:sz="0" w:space="0" w:color="auto"/>
        <w:left w:val="none" w:sz="0" w:space="0" w:color="auto"/>
        <w:bottom w:val="none" w:sz="0" w:space="0" w:color="auto"/>
        <w:right w:val="none" w:sz="0" w:space="0" w:color="auto"/>
      </w:divBdr>
      <w:divsChild>
        <w:div w:id="4014511">
          <w:marLeft w:val="1166"/>
          <w:marRight w:val="0"/>
          <w:marTop w:val="96"/>
          <w:marBottom w:val="0"/>
          <w:divBdr>
            <w:top w:val="none" w:sz="0" w:space="0" w:color="auto"/>
            <w:left w:val="none" w:sz="0" w:space="0" w:color="auto"/>
            <w:bottom w:val="none" w:sz="0" w:space="0" w:color="auto"/>
            <w:right w:val="none" w:sz="0" w:space="0" w:color="auto"/>
          </w:divBdr>
        </w:div>
        <w:div w:id="1869221576">
          <w:marLeft w:val="1166"/>
          <w:marRight w:val="0"/>
          <w:marTop w:val="96"/>
          <w:marBottom w:val="0"/>
          <w:divBdr>
            <w:top w:val="none" w:sz="0" w:space="0" w:color="auto"/>
            <w:left w:val="none" w:sz="0" w:space="0" w:color="auto"/>
            <w:bottom w:val="none" w:sz="0" w:space="0" w:color="auto"/>
            <w:right w:val="none" w:sz="0" w:space="0" w:color="auto"/>
          </w:divBdr>
        </w:div>
      </w:divsChild>
    </w:div>
    <w:div w:id="468597017">
      <w:bodyDiv w:val="1"/>
      <w:marLeft w:val="0"/>
      <w:marRight w:val="0"/>
      <w:marTop w:val="0"/>
      <w:marBottom w:val="0"/>
      <w:divBdr>
        <w:top w:val="none" w:sz="0" w:space="0" w:color="auto"/>
        <w:left w:val="none" w:sz="0" w:space="0" w:color="auto"/>
        <w:bottom w:val="none" w:sz="0" w:space="0" w:color="auto"/>
        <w:right w:val="none" w:sz="0" w:space="0" w:color="auto"/>
      </w:divBdr>
    </w:div>
    <w:div w:id="479077375">
      <w:bodyDiv w:val="1"/>
      <w:marLeft w:val="0"/>
      <w:marRight w:val="0"/>
      <w:marTop w:val="0"/>
      <w:marBottom w:val="0"/>
      <w:divBdr>
        <w:top w:val="none" w:sz="0" w:space="0" w:color="auto"/>
        <w:left w:val="none" w:sz="0" w:space="0" w:color="auto"/>
        <w:bottom w:val="none" w:sz="0" w:space="0" w:color="auto"/>
        <w:right w:val="none" w:sz="0" w:space="0" w:color="auto"/>
      </w:divBdr>
    </w:div>
    <w:div w:id="479081932">
      <w:bodyDiv w:val="1"/>
      <w:marLeft w:val="0"/>
      <w:marRight w:val="0"/>
      <w:marTop w:val="0"/>
      <w:marBottom w:val="0"/>
      <w:divBdr>
        <w:top w:val="none" w:sz="0" w:space="0" w:color="auto"/>
        <w:left w:val="none" w:sz="0" w:space="0" w:color="auto"/>
        <w:bottom w:val="none" w:sz="0" w:space="0" w:color="auto"/>
        <w:right w:val="none" w:sz="0" w:space="0" w:color="auto"/>
      </w:divBdr>
      <w:divsChild>
        <w:div w:id="677118623">
          <w:marLeft w:val="1296"/>
          <w:marRight w:val="0"/>
          <w:marTop w:val="100"/>
          <w:marBottom w:val="0"/>
          <w:divBdr>
            <w:top w:val="none" w:sz="0" w:space="0" w:color="auto"/>
            <w:left w:val="none" w:sz="0" w:space="0" w:color="auto"/>
            <w:bottom w:val="none" w:sz="0" w:space="0" w:color="auto"/>
            <w:right w:val="none" w:sz="0" w:space="0" w:color="auto"/>
          </w:divBdr>
        </w:div>
        <w:div w:id="834882211">
          <w:marLeft w:val="576"/>
          <w:marRight w:val="0"/>
          <w:marTop w:val="200"/>
          <w:marBottom w:val="0"/>
          <w:divBdr>
            <w:top w:val="none" w:sz="0" w:space="0" w:color="auto"/>
            <w:left w:val="none" w:sz="0" w:space="0" w:color="auto"/>
            <w:bottom w:val="none" w:sz="0" w:space="0" w:color="auto"/>
            <w:right w:val="none" w:sz="0" w:space="0" w:color="auto"/>
          </w:divBdr>
        </w:div>
      </w:divsChild>
    </w:div>
    <w:div w:id="483737532">
      <w:bodyDiv w:val="1"/>
      <w:marLeft w:val="0"/>
      <w:marRight w:val="0"/>
      <w:marTop w:val="0"/>
      <w:marBottom w:val="0"/>
      <w:divBdr>
        <w:top w:val="none" w:sz="0" w:space="0" w:color="auto"/>
        <w:left w:val="none" w:sz="0" w:space="0" w:color="auto"/>
        <w:bottom w:val="none" w:sz="0" w:space="0" w:color="auto"/>
        <w:right w:val="none" w:sz="0" w:space="0" w:color="auto"/>
      </w:divBdr>
    </w:div>
    <w:div w:id="487407467">
      <w:bodyDiv w:val="1"/>
      <w:marLeft w:val="0"/>
      <w:marRight w:val="0"/>
      <w:marTop w:val="0"/>
      <w:marBottom w:val="0"/>
      <w:divBdr>
        <w:top w:val="none" w:sz="0" w:space="0" w:color="auto"/>
        <w:left w:val="none" w:sz="0" w:space="0" w:color="auto"/>
        <w:bottom w:val="none" w:sz="0" w:space="0" w:color="auto"/>
        <w:right w:val="none" w:sz="0" w:space="0" w:color="auto"/>
      </w:divBdr>
    </w:div>
    <w:div w:id="489368829">
      <w:bodyDiv w:val="1"/>
      <w:marLeft w:val="0"/>
      <w:marRight w:val="0"/>
      <w:marTop w:val="0"/>
      <w:marBottom w:val="0"/>
      <w:divBdr>
        <w:top w:val="none" w:sz="0" w:space="0" w:color="auto"/>
        <w:left w:val="none" w:sz="0" w:space="0" w:color="auto"/>
        <w:bottom w:val="none" w:sz="0" w:space="0" w:color="auto"/>
        <w:right w:val="none" w:sz="0" w:space="0" w:color="auto"/>
      </w:divBdr>
    </w:div>
    <w:div w:id="494076283">
      <w:bodyDiv w:val="1"/>
      <w:marLeft w:val="0"/>
      <w:marRight w:val="0"/>
      <w:marTop w:val="0"/>
      <w:marBottom w:val="0"/>
      <w:divBdr>
        <w:top w:val="none" w:sz="0" w:space="0" w:color="auto"/>
        <w:left w:val="none" w:sz="0" w:space="0" w:color="auto"/>
        <w:bottom w:val="none" w:sz="0" w:space="0" w:color="auto"/>
        <w:right w:val="none" w:sz="0" w:space="0" w:color="auto"/>
      </w:divBdr>
    </w:div>
    <w:div w:id="508763206">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24367067">
      <w:bodyDiv w:val="1"/>
      <w:marLeft w:val="0"/>
      <w:marRight w:val="0"/>
      <w:marTop w:val="0"/>
      <w:marBottom w:val="0"/>
      <w:divBdr>
        <w:top w:val="none" w:sz="0" w:space="0" w:color="auto"/>
        <w:left w:val="none" w:sz="0" w:space="0" w:color="auto"/>
        <w:bottom w:val="none" w:sz="0" w:space="0" w:color="auto"/>
        <w:right w:val="none" w:sz="0" w:space="0" w:color="auto"/>
      </w:divBdr>
    </w:div>
    <w:div w:id="527181132">
      <w:bodyDiv w:val="1"/>
      <w:marLeft w:val="0"/>
      <w:marRight w:val="0"/>
      <w:marTop w:val="0"/>
      <w:marBottom w:val="0"/>
      <w:divBdr>
        <w:top w:val="none" w:sz="0" w:space="0" w:color="auto"/>
        <w:left w:val="none" w:sz="0" w:space="0" w:color="auto"/>
        <w:bottom w:val="none" w:sz="0" w:space="0" w:color="auto"/>
        <w:right w:val="none" w:sz="0" w:space="0" w:color="auto"/>
      </w:divBdr>
    </w:div>
    <w:div w:id="527261212">
      <w:bodyDiv w:val="1"/>
      <w:marLeft w:val="0"/>
      <w:marRight w:val="0"/>
      <w:marTop w:val="0"/>
      <w:marBottom w:val="0"/>
      <w:divBdr>
        <w:top w:val="none" w:sz="0" w:space="0" w:color="auto"/>
        <w:left w:val="none" w:sz="0" w:space="0" w:color="auto"/>
        <w:bottom w:val="none" w:sz="0" w:space="0" w:color="auto"/>
        <w:right w:val="none" w:sz="0" w:space="0" w:color="auto"/>
      </w:divBdr>
      <w:divsChild>
        <w:div w:id="56244179">
          <w:marLeft w:val="576"/>
          <w:marRight w:val="0"/>
          <w:marTop w:val="200"/>
          <w:marBottom w:val="0"/>
          <w:divBdr>
            <w:top w:val="none" w:sz="0" w:space="0" w:color="auto"/>
            <w:left w:val="none" w:sz="0" w:space="0" w:color="auto"/>
            <w:bottom w:val="none" w:sz="0" w:space="0" w:color="auto"/>
            <w:right w:val="none" w:sz="0" w:space="0" w:color="auto"/>
          </w:divBdr>
        </w:div>
        <w:div w:id="1861771661">
          <w:marLeft w:val="576"/>
          <w:marRight w:val="0"/>
          <w:marTop w:val="200"/>
          <w:marBottom w:val="0"/>
          <w:divBdr>
            <w:top w:val="none" w:sz="0" w:space="0" w:color="auto"/>
            <w:left w:val="none" w:sz="0" w:space="0" w:color="auto"/>
            <w:bottom w:val="none" w:sz="0" w:space="0" w:color="auto"/>
            <w:right w:val="none" w:sz="0" w:space="0" w:color="auto"/>
          </w:divBdr>
        </w:div>
      </w:divsChild>
    </w:div>
    <w:div w:id="535849253">
      <w:bodyDiv w:val="1"/>
      <w:marLeft w:val="0"/>
      <w:marRight w:val="0"/>
      <w:marTop w:val="0"/>
      <w:marBottom w:val="0"/>
      <w:divBdr>
        <w:top w:val="none" w:sz="0" w:space="0" w:color="auto"/>
        <w:left w:val="none" w:sz="0" w:space="0" w:color="auto"/>
        <w:bottom w:val="none" w:sz="0" w:space="0" w:color="auto"/>
        <w:right w:val="none" w:sz="0" w:space="0" w:color="auto"/>
      </w:divBdr>
      <w:divsChild>
        <w:div w:id="914825079">
          <w:marLeft w:val="576"/>
          <w:marRight w:val="0"/>
          <w:marTop w:val="200"/>
          <w:marBottom w:val="0"/>
          <w:divBdr>
            <w:top w:val="none" w:sz="0" w:space="0" w:color="auto"/>
            <w:left w:val="none" w:sz="0" w:space="0" w:color="auto"/>
            <w:bottom w:val="none" w:sz="0" w:space="0" w:color="auto"/>
            <w:right w:val="none" w:sz="0" w:space="0" w:color="auto"/>
          </w:divBdr>
        </w:div>
        <w:div w:id="1106459213">
          <w:marLeft w:val="576"/>
          <w:marRight w:val="0"/>
          <w:marTop w:val="200"/>
          <w:marBottom w:val="0"/>
          <w:divBdr>
            <w:top w:val="none" w:sz="0" w:space="0" w:color="auto"/>
            <w:left w:val="none" w:sz="0" w:space="0" w:color="auto"/>
            <w:bottom w:val="none" w:sz="0" w:space="0" w:color="auto"/>
            <w:right w:val="none" w:sz="0" w:space="0" w:color="auto"/>
          </w:divBdr>
        </w:div>
        <w:div w:id="1564027210">
          <w:marLeft w:val="576"/>
          <w:marRight w:val="0"/>
          <w:marTop w:val="200"/>
          <w:marBottom w:val="0"/>
          <w:divBdr>
            <w:top w:val="none" w:sz="0" w:space="0" w:color="auto"/>
            <w:left w:val="none" w:sz="0" w:space="0" w:color="auto"/>
            <w:bottom w:val="none" w:sz="0" w:space="0" w:color="auto"/>
            <w:right w:val="none" w:sz="0" w:space="0" w:color="auto"/>
          </w:divBdr>
        </w:div>
      </w:divsChild>
    </w:div>
    <w:div w:id="536891349">
      <w:bodyDiv w:val="1"/>
      <w:marLeft w:val="0"/>
      <w:marRight w:val="0"/>
      <w:marTop w:val="0"/>
      <w:marBottom w:val="0"/>
      <w:divBdr>
        <w:top w:val="none" w:sz="0" w:space="0" w:color="auto"/>
        <w:left w:val="none" w:sz="0" w:space="0" w:color="auto"/>
        <w:bottom w:val="none" w:sz="0" w:space="0" w:color="auto"/>
        <w:right w:val="none" w:sz="0" w:space="0" w:color="auto"/>
      </w:divBdr>
    </w:div>
    <w:div w:id="578028399">
      <w:bodyDiv w:val="1"/>
      <w:marLeft w:val="0"/>
      <w:marRight w:val="0"/>
      <w:marTop w:val="0"/>
      <w:marBottom w:val="0"/>
      <w:divBdr>
        <w:top w:val="none" w:sz="0" w:space="0" w:color="auto"/>
        <w:left w:val="none" w:sz="0" w:space="0" w:color="auto"/>
        <w:bottom w:val="none" w:sz="0" w:space="0" w:color="auto"/>
        <w:right w:val="none" w:sz="0" w:space="0" w:color="auto"/>
      </w:divBdr>
    </w:div>
    <w:div w:id="606691433">
      <w:bodyDiv w:val="1"/>
      <w:marLeft w:val="0"/>
      <w:marRight w:val="0"/>
      <w:marTop w:val="0"/>
      <w:marBottom w:val="0"/>
      <w:divBdr>
        <w:top w:val="none" w:sz="0" w:space="0" w:color="auto"/>
        <w:left w:val="none" w:sz="0" w:space="0" w:color="auto"/>
        <w:bottom w:val="none" w:sz="0" w:space="0" w:color="auto"/>
        <w:right w:val="none" w:sz="0" w:space="0" w:color="auto"/>
      </w:divBdr>
    </w:div>
    <w:div w:id="624509917">
      <w:bodyDiv w:val="1"/>
      <w:marLeft w:val="0"/>
      <w:marRight w:val="0"/>
      <w:marTop w:val="0"/>
      <w:marBottom w:val="0"/>
      <w:divBdr>
        <w:top w:val="none" w:sz="0" w:space="0" w:color="auto"/>
        <w:left w:val="none" w:sz="0" w:space="0" w:color="auto"/>
        <w:bottom w:val="none" w:sz="0" w:space="0" w:color="auto"/>
        <w:right w:val="none" w:sz="0" w:space="0" w:color="auto"/>
      </w:divBdr>
    </w:div>
    <w:div w:id="650329439">
      <w:bodyDiv w:val="1"/>
      <w:marLeft w:val="0"/>
      <w:marRight w:val="0"/>
      <w:marTop w:val="0"/>
      <w:marBottom w:val="0"/>
      <w:divBdr>
        <w:top w:val="none" w:sz="0" w:space="0" w:color="auto"/>
        <w:left w:val="none" w:sz="0" w:space="0" w:color="auto"/>
        <w:bottom w:val="none" w:sz="0" w:space="0" w:color="auto"/>
        <w:right w:val="none" w:sz="0" w:space="0" w:color="auto"/>
      </w:divBdr>
    </w:div>
    <w:div w:id="685713401">
      <w:bodyDiv w:val="1"/>
      <w:marLeft w:val="0"/>
      <w:marRight w:val="0"/>
      <w:marTop w:val="0"/>
      <w:marBottom w:val="0"/>
      <w:divBdr>
        <w:top w:val="none" w:sz="0" w:space="0" w:color="auto"/>
        <w:left w:val="none" w:sz="0" w:space="0" w:color="auto"/>
        <w:bottom w:val="none" w:sz="0" w:space="0" w:color="auto"/>
        <w:right w:val="none" w:sz="0" w:space="0" w:color="auto"/>
      </w:divBdr>
    </w:div>
    <w:div w:id="688802433">
      <w:bodyDiv w:val="1"/>
      <w:marLeft w:val="0"/>
      <w:marRight w:val="0"/>
      <w:marTop w:val="0"/>
      <w:marBottom w:val="0"/>
      <w:divBdr>
        <w:top w:val="none" w:sz="0" w:space="0" w:color="auto"/>
        <w:left w:val="none" w:sz="0" w:space="0" w:color="auto"/>
        <w:bottom w:val="none" w:sz="0" w:space="0" w:color="auto"/>
        <w:right w:val="none" w:sz="0" w:space="0" w:color="auto"/>
      </w:divBdr>
    </w:div>
    <w:div w:id="699430789">
      <w:bodyDiv w:val="1"/>
      <w:marLeft w:val="0"/>
      <w:marRight w:val="0"/>
      <w:marTop w:val="0"/>
      <w:marBottom w:val="0"/>
      <w:divBdr>
        <w:top w:val="none" w:sz="0" w:space="0" w:color="auto"/>
        <w:left w:val="none" w:sz="0" w:space="0" w:color="auto"/>
        <w:bottom w:val="none" w:sz="0" w:space="0" w:color="auto"/>
        <w:right w:val="none" w:sz="0" w:space="0" w:color="auto"/>
      </w:divBdr>
      <w:divsChild>
        <w:div w:id="428240739">
          <w:marLeft w:val="3960"/>
          <w:marRight w:val="0"/>
          <w:marTop w:val="100"/>
          <w:marBottom w:val="0"/>
          <w:divBdr>
            <w:top w:val="none" w:sz="0" w:space="0" w:color="auto"/>
            <w:left w:val="none" w:sz="0" w:space="0" w:color="auto"/>
            <w:bottom w:val="none" w:sz="0" w:space="0" w:color="auto"/>
            <w:right w:val="none" w:sz="0" w:space="0" w:color="auto"/>
          </w:divBdr>
        </w:div>
        <w:div w:id="1383091697">
          <w:marLeft w:val="3960"/>
          <w:marRight w:val="0"/>
          <w:marTop w:val="100"/>
          <w:marBottom w:val="0"/>
          <w:divBdr>
            <w:top w:val="none" w:sz="0" w:space="0" w:color="auto"/>
            <w:left w:val="none" w:sz="0" w:space="0" w:color="auto"/>
            <w:bottom w:val="none" w:sz="0" w:space="0" w:color="auto"/>
            <w:right w:val="none" w:sz="0" w:space="0" w:color="auto"/>
          </w:divBdr>
        </w:div>
      </w:divsChild>
    </w:div>
    <w:div w:id="700714035">
      <w:bodyDiv w:val="1"/>
      <w:marLeft w:val="0"/>
      <w:marRight w:val="0"/>
      <w:marTop w:val="0"/>
      <w:marBottom w:val="0"/>
      <w:divBdr>
        <w:top w:val="none" w:sz="0" w:space="0" w:color="auto"/>
        <w:left w:val="none" w:sz="0" w:space="0" w:color="auto"/>
        <w:bottom w:val="none" w:sz="0" w:space="0" w:color="auto"/>
        <w:right w:val="none" w:sz="0" w:space="0" w:color="auto"/>
      </w:divBdr>
    </w:div>
    <w:div w:id="719130510">
      <w:bodyDiv w:val="1"/>
      <w:marLeft w:val="0"/>
      <w:marRight w:val="0"/>
      <w:marTop w:val="0"/>
      <w:marBottom w:val="0"/>
      <w:divBdr>
        <w:top w:val="none" w:sz="0" w:space="0" w:color="auto"/>
        <w:left w:val="none" w:sz="0" w:space="0" w:color="auto"/>
        <w:bottom w:val="none" w:sz="0" w:space="0" w:color="auto"/>
        <w:right w:val="none" w:sz="0" w:space="0" w:color="auto"/>
      </w:divBdr>
    </w:div>
    <w:div w:id="730693439">
      <w:bodyDiv w:val="1"/>
      <w:marLeft w:val="0"/>
      <w:marRight w:val="0"/>
      <w:marTop w:val="0"/>
      <w:marBottom w:val="0"/>
      <w:divBdr>
        <w:top w:val="none" w:sz="0" w:space="0" w:color="auto"/>
        <w:left w:val="none" w:sz="0" w:space="0" w:color="auto"/>
        <w:bottom w:val="none" w:sz="0" w:space="0" w:color="auto"/>
        <w:right w:val="none" w:sz="0" w:space="0" w:color="auto"/>
      </w:divBdr>
      <w:divsChild>
        <w:div w:id="1470977464">
          <w:marLeft w:val="360"/>
          <w:marRight w:val="0"/>
          <w:marTop w:val="200"/>
          <w:marBottom w:val="0"/>
          <w:divBdr>
            <w:top w:val="none" w:sz="0" w:space="0" w:color="auto"/>
            <w:left w:val="none" w:sz="0" w:space="0" w:color="auto"/>
            <w:bottom w:val="none" w:sz="0" w:space="0" w:color="auto"/>
            <w:right w:val="none" w:sz="0" w:space="0" w:color="auto"/>
          </w:divBdr>
        </w:div>
        <w:div w:id="1744640566">
          <w:marLeft w:val="360"/>
          <w:marRight w:val="0"/>
          <w:marTop w:val="200"/>
          <w:marBottom w:val="0"/>
          <w:divBdr>
            <w:top w:val="none" w:sz="0" w:space="0" w:color="auto"/>
            <w:left w:val="none" w:sz="0" w:space="0" w:color="auto"/>
            <w:bottom w:val="none" w:sz="0" w:space="0" w:color="auto"/>
            <w:right w:val="none" w:sz="0" w:space="0" w:color="auto"/>
          </w:divBdr>
        </w:div>
      </w:divsChild>
    </w:div>
    <w:div w:id="737435101">
      <w:bodyDiv w:val="1"/>
      <w:marLeft w:val="0"/>
      <w:marRight w:val="0"/>
      <w:marTop w:val="0"/>
      <w:marBottom w:val="0"/>
      <w:divBdr>
        <w:top w:val="none" w:sz="0" w:space="0" w:color="auto"/>
        <w:left w:val="none" w:sz="0" w:space="0" w:color="auto"/>
        <w:bottom w:val="none" w:sz="0" w:space="0" w:color="auto"/>
        <w:right w:val="none" w:sz="0" w:space="0" w:color="auto"/>
      </w:divBdr>
    </w:div>
    <w:div w:id="741025342">
      <w:bodyDiv w:val="1"/>
      <w:marLeft w:val="0"/>
      <w:marRight w:val="0"/>
      <w:marTop w:val="0"/>
      <w:marBottom w:val="0"/>
      <w:divBdr>
        <w:top w:val="none" w:sz="0" w:space="0" w:color="auto"/>
        <w:left w:val="none" w:sz="0" w:space="0" w:color="auto"/>
        <w:bottom w:val="none" w:sz="0" w:space="0" w:color="auto"/>
        <w:right w:val="none" w:sz="0" w:space="0" w:color="auto"/>
      </w:divBdr>
      <w:divsChild>
        <w:div w:id="1781876989">
          <w:marLeft w:val="1296"/>
          <w:marRight w:val="0"/>
          <w:marTop w:val="100"/>
          <w:marBottom w:val="0"/>
          <w:divBdr>
            <w:top w:val="none" w:sz="0" w:space="0" w:color="auto"/>
            <w:left w:val="none" w:sz="0" w:space="0" w:color="auto"/>
            <w:bottom w:val="none" w:sz="0" w:space="0" w:color="auto"/>
            <w:right w:val="none" w:sz="0" w:space="0" w:color="auto"/>
          </w:divBdr>
        </w:div>
      </w:divsChild>
    </w:div>
    <w:div w:id="743917040">
      <w:bodyDiv w:val="1"/>
      <w:marLeft w:val="0"/>
      <w:marRight w:val="0"/>
      <w:marTop w:val="0"/>
      <w:marBottom w:val="0"/>
      <w:divBdr>
        <w:top w:val="none" w:sz="0" w:space="0" w:color="auto"/>
        <w:left w:val="none" w:sz="0" w:space="0" w:color="auto"/>
        <w:bottom w:val="none" w:sz="0" w:space="0" w:color="auto"/>
        <w:right w:val="none" w:sz="0" w:space="0" w:color="auto"/>
      </w:divBdr>
    </w:div>
    <w:div w:id="767962999">
      <w:bodyDiv w:val="1"/>
      <w:marLeft w:val="0"/>
      <w:marRight w:val="0"/>
      <w:marTop w:val="0"/>
      <w:marBottom w:val="0"/>
      <w:divBdr>
        <w:top w:val="none" w:sz="0" w:space="0" w:color="auto"/>
        <w:left w:val="none" w:sz="0" w:space="0" w:color="auto"/>
        <w:bottom w:val="none" w:sz="0" w:space="0" w:color="auto"/>
        <w:right w:val="none" w:sz="0" w:space="0" w:color="auto"/>
      </w:divBdr>
      <w:divsChild>
        <w:div w:id="137454055">
          <w:marLeft w:val="1440"/>
          <w:marRight w:val="0"/>
          <w:marTop w:val="115"/>
          <w:marBottom w:val="0"/>
          <w:divBdr>
            <w:top w:val="none" w:sz="0" w:space="0" w:color="auto"/>
            <w:left w:val="none" w:sz="0" w:space="0" w:color="auto"/>
            <w:bottom w:val="none" w:sz="0" w:space="0" w:color="auto"/>
            <w:right w:val="none" w:sz="0" w:space="0" w:color="auto"/>
          </w:divBdr>
        </w:div>
        <w:div w:id="459884790">
          <w:marLeft w:val="720"/>
          <w:marRight w:val="0"/>
          <w:marTop w:val="134"/>
          <w:marBottom w:val="0"/>
          <w:divBdr>
            <w:top w:val="none" w:sz="0" w:space="0" w:color="auto"/>
            <w:left w:val="none" w:sz="0" w:space="0" w:color="auto"/>
            <w:bottom w:val="none" w:sz="0" w:space="0" w:color="auto"/>
            <w:right w:val="none" w:sz="0" w:space="0" w:color="auto"/>
          </w:divBdr>
        </w:div>
        <w:div w:id="895166867">
          <w:marLeft w:val="720"/>
          <w:marRight w:val="0"/>
          <w:marTop w:val="134"/>
          <w:marBottom w:val="0"/>
          <w:divBdr>
            <w:top w:val="none" w:sz="0" w:space="0" w:color="auto"/>
            <w:left w:val="none" w:sz="0" w:space="0" w:color="auto"/>
            <w:bottom w:val="none" w:sz="0" w:space="0" w:color="auto"/>
            <w:right w:val="none" w:sz="0" w:space="0" w:color="auto"/>
          </w:divBdr>
        </w:div>
        <w:div w:id="1058213129">
          <w:marLeft w:val="720"/>
          <w:marRight w:val="0"/>
          <w:marTop w:val="134"/>
          <w:marBottom w:val="0"/>
          <w:divBdr>
            <w:top w:val="none" w:sz="0" w:space="0" w:color="auto"/>
            <w:left w:val="none" w:sz="0" w:space="0" w:color="auto"/>
            <w:bottom w:val="none" w:sz="0" w:space="0" w:color="auto"/>
            <w:right w:val="none" w:sz="0" w:space="0" w:color="auto"/>
          </w:divBdr>
        </w:div>
        <w:div w:id="2086494582">
          <w:marLeft w:val="720"/>
          <w:marRight w:val="0"/>
          <w:marTop w:val="134"/>
          <w:marBottom w:val="0"/>
          <w:divBdr>
            <w:top w:val="none" w:sz="0" w:space="0" w:color="auto"/>
            <w:left w:val="none" w:sz="0" w:space="0" w:color="auto"/>
            <w:bottom w:val="none" w:sz="0" w:space="0" w:color="auto"/>
            <w:right w:val="none" w:sz="0" w:space="0" w:color="auto"/>
          </w:divBdr>
        </w:div>
      </w:divsChild>
    </w:div>
    <w:div w:id="790394477">
      <w:bodyDiv w:val="1"/>
      <w:marLeft w:val="0"/>
      <w:marRight w:val="0"/>
      <w:marTop w:val="0"/>
      <w:marBottom w:val="0"/>
      <w:divBdr>
        <w:top w:val="none" w:sz="0" w:space="0" w:color="auto"/>
        <w:left w:val="none" w:sz="0" w:space="0" w:color="auto"/>
        <w:bottom w:val="none" w:sz="0" w:space="0" w:color="auto"/>
        <w:right w:val="none" w:sz="0" w:space="0" w:color="auto"/>
      </w:divBdr>
    </w:div>
    <w:div w:id="792021643">
      <w:bodyDiv w:val="1"/>
      <w:marLeft w:val="0"/>
      <w:marRight w:val="0"/>
      <w:marTop w:val="0"/>
      <w:marBottom w:val="0"/>
      <w:divBdr>
        <w:top w:val="none" w:sz="0" w:space="0" w:color="auto"/>
        <w:left w:val="none" w:sz="0" w:space="0" w:color="auto"/>
        <w:bottom w:val="none" w:sz="0" w:space="0" w:color="auto"/>
        <w:right w:val="none" w:sz="0" w:space="0" w:color="auto"/>
      </w:divBdr>
    </w:div>
    <w:div w:id="792939486">
      <w:bodyDiv w:val="1"/>
      <w:marLeft w:val="0"/>
      <w:marRight w:val="0"/>
      <w:marTop w:val="0"/>
      <w:marBottom w:val="0"/>
      <w:divBdr>
        <w:top w:val="none" w:sz="0" w:space="0" w:color="auto"/>
        <w:left w:val="none" w:sz="0" w:space="0" w:color="auto"/>
        <w:bottom w:val="none" w:sz="0" w:space="0" w:color="auto"/>
        <w:right w:val="none" w:sz="0" w:space="0" w:color="auto"/>
      </w:divBdr>
    </w:div>
    <w:div w:id="797381659">
      <w:bodyDiv w:val="1"/>
      <w:marLeft w:val="0"/>
      <w:marRight w:val="0"/>
      <w:marTop w:val="0"/>
      <w:marBottom w:val="0"/>
      <w:divBdr>
        <w:top w:val="none" w:sz="0" w:space="0" w:color="auto"/>
        <w:left w:val="none" w:sz="0" w:space="0" w:color="auto"/>
        <w:bottom w:val="none" w:sz="0" w:space="0" w:color="auto"/>
        <w:right w:val="none" w:sz="0" w:space="0" w:color="auto"/>
      </w:divBdr>
    </w:div>
    <w:div w:id="800150397">
      <w:bodyDiv w:val="1"/>
      <w:marLeft w:val="0"/>
      <w:marRight w:val="0"/>
      <w:marTop w:val="0"/>
      <w:marBottom w:val="0"/>
      <w:divBdr>
        <w:top w:val="none" w:sz="0" w:space="0" w:color="auto"/>
        <w:left w:val="none" w:sz="0" w:space="0" w:color="auto"/>
        <w:bottom w:val="none" w:sz="0" w:space="0" w:color="auto"/>
        <w:right w:val="none" w:sz="0" w:space="0" w:color="auto"/>
      </w:divBdr>
    </w:div>
    <w:div w:id="811212446">
      <w:bodyDiv w:val="1"/>
      <w:marLeft w:val="0"/>
      <w:marRight w:val="0"/>
      <w:marTop w:val="0"/>
      <w:marBottom w:val="0"/>
      <w:divBdr>
        <w:top w:val="none" w:sz="0" w:space="0" w:color="auto"/>
        <w:left w:val="none" w:sz="0" w:space="0" w:color="auto"/>
        <w:bottom w:val="none" w:sz="0" w:space="0" w:color="auto"/>
        <w:right w:val="none" w:sz="0" w:space="0" w:color="auto"/>
      </w:divBdr>
    </w:div>
    <w:div w:id="820970891">
      <w:bodyDiv w:val="1"/>
      <w:marLeft w:val="0"/>
      <w:marRight w:val="0"/>
      <w:marTop w:val="0"/>
      <w:marBottom w:val="0"/>
      <w:divBdr>
        <w:top w:val="none" w:sz="0" w:space="0" w:color="auto"/>
        <w:left w:val="none" w:sz="0" w:space="0" w:color="auto"/>
        <w:bottom w:val="none" w:sz="0" w:space="0" w:color="auto"/>
        <w:right w:val="none" w:sz="0" w:space="0" w:color="auto"/>
      </w:divBdr>
    </w:div>
    <w:div w:id="824205617">
      <w:bodyDiv w:val="1"/>
      <w:marLeft w:val="0"/>
      <w:marRight w:val="0"/>
      <w:marTop w:val="0"/>
      <w:marBottom w:val="0"/>
      <w:divBdr>
        <w:top w:val="none" w:sz="0" w:space="0" w:color="auto"/>
        <w:left w:val="none" w:sz="0" w:space="0" w:color="auto"/>
        <w:bottom w:val="none" w:sz="0" w:space="0" w:color="auto"/>
        <w:right w:val="none" w:sz="0" w:space="0" w:color="auto"/>
      </w:divBdr>
    </w:div>
    <w:div w:id="828330036">
      <w:bodyDiv w:val="1"/>
      <w:marLeft w:val="0"/>
      <w:marRight w:val="0"/>
      <w:marTop w:val="0"/>
      <w:marBottom w:val="0"/>
      <w:divBdr>
        <w:top w:val="none" w:sz="0" w:space="0" w:color="auto"/>
        <w:left w:val="none" w:sz="0" w:space="0" w:color="auto"/>
        <w:bottom w:val="none" w:sz="0" w:space="0" w:color="auto"/>
        <w:right w:val="none" w:sz="0" w:space="0" w:color="auto"/>
      </w:divBdr>
      <w:divsChild>
        <w:div w:id="1666394623">
          <w:marLeft w:val="0"/>
          <w:marRight w:val="0"/>
          <w:marTop w:val="0"/>
          <w:marBottom w:val="0"/>
          <w:divBdr>
            <w:top w:val="none" w:sz="0" w:space="0" w:color="auto"/>
            <w:left w:val="none" w:sz="0" w:space="0" w:color="auto"/>
            <w:bottom w:val="none" w:sz="0" w:space="0" w:color="auto"/>
            <w:right w:val="none" w:sz="0" w:space="0" w:color="auto"/>
          </w:divBdr>
          <w:divsChild>
            <w:div w:id="876117350">
              <w:marLeft w:val="0"/>
              <w:marRight w:val="0"/>
              <w:marTop w:val="0"/>
              <w:marBottom w:val="0"/>
              <w:divBdr>
                <w:top w:val="none" w:sz="0" w:space="0" w:color="auto"/>
                <w:left w:val="none" w:sz="0" w:space="0" w:color="auto"/>
                <w:bottom w:val="none" w:sz="0" w:space="0" w:color="auto"/>
                <w:right w:val="none" w:sz="0" w:space="0" w:color="auto"/>
              </w:divBdr>
              <w:divsChild>
                <w:div w:id="1767577116">
                  <w:marLeft w:val="0"/>
                  <w:marRight w:val="0"/>
                  <w:marTop w:val="0"/>
                  <w:marBottom w:val="0"/>
                  <w:divBdr>
                    <w:top w:val="none" w:sz="0" w:space="0" w:color="auto"/>
                    <w:left w:val="none" w:sz="0" w:space="0" w:color="auto"/>
                    <w:bottom w:val="none" w:sz="0" w:space="0" w:color="auto"/>
                    <w:right w:val="none" w:sz="0" w:space="0" w:color="auto"/>
                  </w:divBdr>
                  <w:divsChild>
                    <w:div w:id="2057318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0608217">
      <w:bodyDiv w:val="1"/>
      <w:marLeft w:val="0"/>
      <w:marRight w:val="0"/>
      <w:marTop w:val="0"/>
      <w:marBottom w:val="0"/>
      <w:divBdr>
        <w:top w:val="none" w:sz="0" w:space="0" w:color="auto"/>
        <w:left w:val="none" w:sz="0" w:space="0" w:color="auto"/>
        <w:bottom w:val="none" w:sz="0" w:space="0" w:color="auto"/>
        <w:right w:val="none" w:sz="0" w:space="0" w:color="auto"/>
      </w:divBdr>
    </w:div>
    <w:div w:id="838349255">
      <w:bodyDiv w:val="1"/>
      <w:marLeft w:val="0"/>
      <w:marRight w:val="0"/>
      <w:marTop w:val="0"/>
      <w:marBottom w:val="0"/>
      <w:divBdr>
        <w:top w:val="none" w:sz="0" w:space="0" w:color="auto"/>
        <w:left w:val="none" w:sz="0" w:space="0" w:color="auto"/>
        <w:bottom w:val="none" w:sz="0" w:space="0" w:color="auto"/>
        <w:right w:val="none" w:sz="0" w:space="0" w:color="auto"/>
      </w:divBdr>
    </w:div>
    <w:div w:id="838428516">
      <w:bodyDiv w:val="1"/>
      <w:marLeft w:val="0"/>
      <w:marRight w:val="0"/>
      <w:marTop w:val="0"/>
      <w:marBottom w:val="0"/>
      <w:divBdr>
        <w:top w:val="none" w:sz="0" w:space="0" w:color="auto"/>
        <w:left w:val="none" w:sz="0" w:space="0" w:color="auto"/>
        <w:bottom w:val="none" w:sz="0" w:space="0" w:color="auto"/>
        <w:right w:val="none" w:sz="0" w:space="0" w:color="auto"/>
      </w:divBdr>
    </w:div>
    <w:div w:id="847714514">
      <w:bodyDiv w:val="1"/>
      <w:marLeft w:val="0"/>
      <w:marRight w:val="0"/>
      <w:marTop w:val="0"/>
      <w:marBottom w:val="0"/>
      <w:divBdr>
        <w:top w:val="none" w:sz="0" w:space="0" w:color="auto"/>
        <w:left w:val="none" w:sz="0" w:space="0" w:color="auto"/>
        <w:bottom w:val="none" w:sz="0" w:space="0" w:color="auto"/>
        <w:right w:val="none" w:sz="0" w:space="0" w:color="auto"/>
      </w:divBdr>
    </w:div>
    <w:div w:id="866024678">
      <w:bodyDiv w:val="1"/>
      <w:marLeft w:val="0"/>
      <w:marRight w:val="0"/>
      <w:marTop w:val="0"/>
      <w:marBottom w:val="0"/>
      <w:divBdr>
        <w:top w:val="none" w:sz="0" w:space="0" w:color="auto"/>
        <w:left w:val="none" w:sz="0" w:space="0" w:color="auto"/>
        <w:bottom w:val="none" w:sz="0" w:space="0" w:color="auto"/>
        <w:right w:val="none" w:sz="0" w:space="0" w:color="auto"/>
      </w:divBdr>
    </w:div>
    <w:div w:id="890075030">
      <w:bodyDiv w:val="1"/>
      <w:marLeft w:val="0"/>
      <w:marRight w:val="0"/>
      <w:marTop w:val="0"/>
      <w:marBottom w:val="0"/>
      <w:divBdr>
        <w:top w:val="none" w:sz="0" w:space="0" w:color="auto"/>
        <w:left w:val="none" w:sz="0" w:space="0" w:color="auto"/>
        <w:bottom w:val="none" w:sz="0" w:space="0" w:color="auto"/>
        <w:right w:val="none" w:sz="0" w:space="0" w:color="auto"/>
      </w:divBdr>
      <w:divsChild>
        <w:div w:id="550464187">
          <w:marLeft w:val="2275"/>
          <w:marRight w:val="0"/>
          <w:marTop w:val="100"/>
          <w:marBottom w:val="0"/>
          <w:divBdr>
            <w:top w:val="none" w:sz="0" w:space="0" w:color="auto"/>
            <w:left w:val="none" w:sz="0" w:space="0" w:color="auto"/>
            <w:bottom w:val="none" w:sz="0" w:space="0" w:color="auto"/>
            <w:right w:val="none" w:sz="0" w:space="0" w:color="auto"/>
          </w:divBdr>
        </w:div>
        <w:div w:id="636766641">
          <w:marLeft w:val="2275"/>
          <w:marRight w:val="0"/>
          <w:marTop w:val="100"/>
          <w:marBottom w:val="0"/>
          <w:divBdr>
            <w:top w:val="none" w:sz="0" w:space="0" w:color="auto"/>
            <w:left w:val="none" w:sz="0" w:space="0" w:color="auto"/>
            <w:bottom w:val="none" w:sz="0" w:space="0" w:color="auto"/>
            <w:right w:val="none" w:sz="0" w:space="0" w:color="auto"/>
          </w:divBdr>
        </w:div>
        <w:div w:id="771242777">
          <w:marLeft w:val="2275"/>
          <w:marRight w:val="0"/>
          <w:marTop w:val="100"/>
          <w:marBottom w:val="0"/>
          <w:divBdr>
            <w:top w:val="none" w:sz="0" w:space="0" w:color="auto"/>
            <w:left w:val="none" w:sz="0" w:space="0" w:color="auto"/>
            <w:bottom w:val="none" w:sz="0" w:space="0" w:color="auto"/>
            <w:right w:val="none" w:sz="0" w:space="0" w:color="auto"/>
          </w:divBdr>
        </w:div>
      </w:divsChild>
    </w:div>
    <w:div w:id="902637642">
      <w:bodyDiv w:val="1"/>
      <w:marLeft w:val="0"/>
      <w:marRight w:val="0"/>
      <w:marTop w:val="0"/>
      <w:marBottom w:val="0"/>
      <w:divBdr>
        <w:top w:val="none" w:sz="0" w:space="0" w:color="auto"/>
        <w:left w:val="none" w:sz="0" w:space="0" w:color="auto"/>
        <w:bottom w:val="none" w:sz="0" w:space="0" w:color="auto"/>
        <w:right w:val="none" w:sz="0" w:space="0" w:color="auto"/>
      </w:divBdr>
      <w:divsChild>
        <w:div w:id="1478646128">
          <w:marLeft w:val="360"/>
          <w:marRight w:val="0"/>
          <w:marTop w:val="200"/>
          <w:marBottom w:val="0"/>
          <w:divBdr>
            <w:top w:val="none" w:sz="0" w:space="0" w:color="auto"/>
            <w:left w:val="none" w:sz="0" w:space="0" w:color="auto"/>
            <w:bottom w:val="none" w:sz="0" w:space="0" w:color="auto"/>
            <w:right w:val="none" w:sz="0" w:space="0" w:color="auto"/>
          </w:divBdr>
        </w:div>
      </w:divsChild>
    </w:div>
    <w:div w:id="907612278">
      <w:bodyDiv w:val="1"/>
      <w:marLeft w:val="0"/>
      <w:marRight w:val="0"/>
      <w:marTop w:val="0"/>
      <w:marBottom w:val="0"/>
      <w:divBdr>
        <w:top w:val="none" w:sz="0" w:space="0" w:color="auto"/>
        <w:left w:val="none" w:sz="0" w:space="0" w:color="auto"/>
        <w:bottom w:val="none" w:sz="0" w:space="0" w:color="auto"/>
        <w:right w:val="none" w:sz="0" w:space="0" w:color="auto"/>
      </w:divBdr>
    </w:div>
    <w:div w:id="917249525">
      <w:bodyDiv w:val="1"/>
      <w:marLeft w:val="0"/>
      <w:marRight w:val="0"/>
      <w:marTop w:val="0"/>
      <w:marBottom w:val="0"/>
      <w:divBdr>
        <w:top w:val="none" w:sz="0" w:space="0" w:color="auto"/>
        <w:left w:val="none" w:sz="0" w:space="0" w:color="auto"/>
        <w:bottom w:val="none" w:sz="0" w:space="0" w:color="auto"/>
        <w:right w:val="none" w:sz="0" w:space="0" w:color="auto"/>
      </w:divBdr>
    </w:div>
    <w:div w:id="923954265">
      <w:bodyDiv w:val="1"/>
      <w:marLeft w:val="0"/>
      <w:marRight w:val="0"/>
      <w:marTop w:val="0"/>
      <w:marBottom w:val="0"/>
      <w:divBdr>
        <w:top w:val="none" w:sz="0" w:space="0" w:color="auto"/>
        <w:left w:val="none" w:sz="0" w:space="0" w:color="auto"/>
        <w:bottom w:val="none" w:sz="0" w:space="0" w:color="auto"/>
        <w:right w:val="none" w:sz="0" w:space="0" w:color="auto"/>
      </w:divBdr>
    </w:div>
    <w:div w:id="932128555">
      <w:bodyDiv w:val="1"/>
      <w:marLeft w:val="0"/>
      <w:marRight w:val="0"/>
      <w:marTop w:val="0"/>
      <w:marBottom w:val="0"/>
      <w:divBdr>
        <w:top w:val="none" w:sz="0" w:space="0" w:color="auto"/>
        <w:left w:val="none" w:sz="0" w:space="0" w:color="auto"/>
        <w:bottom w:val="none" w:sz="0" w:space="0" w:color="auto"/>
        <w:right w:val="none" w:sz="0" w:space="0" w:color="auto"/>
      </w:divBdr>
    </w:div>
    <w:div w:id="933630572">
      <w:bodyDiv w:val="1"/>
      <w:marLeft w:val="0"/>
      <w:marRight w:val="0"/>
      <w:marTop w:val="0"/>
      <w:marBottom w:val="0"/>
      <w:divBdr>
        <w:top w:val="none" w:sz="0" w:space="0" w:color="auto"/>
        <w:left w:val="none" w:sz="0" w:space="0" w:color="auto"/>
        <w:bottom w:val="none" w:sz="0" w:space="0" w:color="auto"/>
        <w:right w:val="none" w:sz="0" w:space="0" w:color="auto"/>
      </w:divBdr>
    </w:div>
    <w:div w:id="944775984">
      <w:bodyDiv w:val="1"/>
      <w:marLeft w:val="0"/>
      <w:marRight w:val="0"/>
      <w:marTop w:val="0"/>
      <w:marBottom w:val="0"/>
      <w:divBdr>
        <w:top w:val="none" w:sz="0" w:space="0" w:color="auto"/>
        <w:left w:val="none" w:sz="0" w:space="0" w:color="auto"/>
        <w:bottom w:val="none" w:sz="0" w:space="0" w:color="auto"/>
        <w:right w:val="none" w:sz="0" w:space="0" w:color="auto"/>
      </w:divBdr>
    </w:div>
    <w:div w:id="968440223">
      <w:bodyDiv w:val="1"/>
      <w:marLeft w:val="0"/>
      <w:marRight w:val="0"/>
      <w:marTop w:val="0"/>
      <w:marBottom w:val="0"/>
      <w:divBdr>
        <w:top w:val="none" w:sz="0" w:space="0" w:color="auto"/>
        <w:left w:val="none" w:sz="0" w:space="0" w:color="auto"/>
        <w:bottom w:val="none" w:sz="0" w:space="0" w:color="auto"/>
        <w:right w:val="none" w:sz="0" w:space="0" w:color="auto"/>
      </w:divBdr>
    </w:div>
    <w:div w:id="975835887">
      <w:bodyDiv w:val="1"/>
      <w:marLeft w:val="0"/>
      <w:marRight w:val="0"/>
      <w:marTop w:val="0"/>
      <w:marBottom w:val="0"/>
      <w:divBdr>
        <w:top w:val="none" w:sz="0" w:space="0" w:color="auto"/>
        <w:left w:val="none" w:sz="0" w:space="0" w:color="auto"/>
        <w:bottom w:val="none" w:sz="0" w:space="0" w:color="auto"/>
        <w:right w:val="none" w:sz="0" w:space="0" w:color="auto"/>
      </w:divBdr>
      <w:divsChild>
        <w:div w:id="210926822">
          <w:marLeft w:val="792"/>
          <w:marRight w:val="0"/>
          <w:marTop w:val="0"/>
          <w:marBottom w:val="0"/>
          <w:divBdr>
            <w:top w:val="none" w:sz="0" w:space="0" w:color="auto"/>
            <w:left w:val="none" w:sz="0" w:space="0" w:color="auto"/>
            <w:bottom w:val="none" w:sz="0" w:space="0" w:color="auto"/>
            <w:right w:val="none" w:sz="0" w:space="0" w:color="auto"/>
          </w:divBdr>
        </w:div>
        <w:div w:id="889922034">
          <w:marLeft w:val="792"/>
          <w:marRight w:val="0"/>
          <w:marTop w:val="0"/>
          <w:marBottom w:val="0"/>
          <w:divBdr>
            <w:top w:val="none" w:sz="0" w:space="0" w:color="auto"/>
            <w:left w:val="none" w:sz="0" w:space="0" w:color="auto"/>
            <w:bottom w:val="none" w:sz="0" w:space="0" w:color="auto"/>
            <w:right w:val="none" w:sz="0" w:space="0" w:color="auto"/>
          </w:divBdr>
        </w:div>
      </w:divsChild>
    </w:div>
    <w:div w:id="977683393">
      <w:bodyDiv w:val="1"/>
      <w:marLeft w:val="0"/>
      <w:marRight w:val="0"/>
      <w:marTop w:val="0"/>
      <w:marBottom w:val="0"/>
      <w:divBdr>
        <w:top w:val="none" w:sz="0" w:space="0" w:color="auto"/>
        <w:left w:val="none" w:sz="0" w:space="0" w:color="auto"/>
        <w:bottom w:val="none" w:sz="0" w:space="0" w:color="auto"/>
        <w:right w:val="none" w:sz="0" w:space="0" w:color="auto"/>
      </w:divBdr>
    </w:div>
    <w:div w:id="984625782">
      <w:bodyDiv w:val="1"/>
      <w:marLeft w:val="0"/>
      <w:marRight w:val="0"/>
      <w:marTop w:val="0"/>
      <w:marBottom w:val="0"/>
      <w:divBdr>
        <w:top w:val="none" w:sz="0" w:space="0" w:color="auto"/>
        <w:left w:val="none" w:sz="0" w:space="0" w:color="auto"/>
        <w:bottom w:val="none" w:sz="0" w:space="0" w:color="auto"/>
        <w:right w:val="none" w:sz="0" w:space="0" w:color="auto"/>
      </w:divBdr>
    </w:div>
    <w:div w:id="986713553">
      <w:bodyDiv w:val="1"/>
      <w:marLeft w:val="0"/>
      <w:marRight w:val="0"/>
      <w:marTop w:val="0"/>
      <w:marBottom w:val="0"/>
      <w:divBdr>
        <w:top w:val="none" w:sz="0" w:space="0" w:color="auto"/>
        <w:left w:val="none" w:sz="0" w:space="0" w:color="auto"/>
        <w:bottom w:val="none" w:sz="0" w:space="0" w:color="auto"/>
        <w:right w:val="none" w:sz="0" w:space="0" w:color="auto"/>
      </w:divBdr>
    </w:div>
    <w:div w:id="995383207">
      <w:bodyDiv w:val="1"/>
      <w:marLeft w:val="0"/>
      <w:marRight w:val="0"/>
      <w:marTop w:val="0"/>
      <w:marBottom w:val="0"/>
      <w:divBdr>
        <w:top w:val="none" w:sz="0" w:space="0" w:color="auto"/>
        <w:left w:val="none" w:sz="0" w:space="0" w:color="auto"/>
        <w:bottom w:val="none" w:sz="0" w:space="0" w:color="auto"/>
        <w:right w:val="none" w:sz="0" w:space="0" w:color="auto"/>
      </w:divBdr>
      <w:divsChild>
        <w:div w:id="766005065">
          <w:marLeft w:val="1771"/>
          <w:marRight w:val="0"/>
          <w:marTop w:val="100"/>
          <w:marBottom w:val="0"/>
          <w:divBdr>
            <w:top w:val="none" w:sz="0" w:space="0" w:color="auto"/>
            <w:left w:val="none" w:sz="0" w:space="0" w:color="auto"/>
            <w:bottom w:val="none" w:sz="0" w:space="0" w:color="auto"/>
            <w:right w:val="none" w:sz="0" w:space="0" w:color="auto"/>
          </w:divBdr>
        </w:div>
        <w:div w:id="1115291670">
          <w:marLeft w:val="1771"/>
          <w:marRight w:val="0"/>
          <w:marTop w:val="100"/>
          <w:marBottom w:val="0"/>
          <w:divBdr>
            <w:top w:val="none" w:sz="0" w:space="0" w:color="auto"/>
            <w:left w:val="none" w:sz="0" w:space="0" w:color="auto"/>
            <w:bottom w:val="none" w:sz="0" w:space="0" w:color="auto"/>
            <w:right w:val="none" w:sz="0" w:space="0" w:color="auto"/>
          </w:divBdr>
        </w:div>
        <w:div w:id="1538817568">
          <w:marLeft w:val="850"/>
          <w:marRight w:val="0"/>
          <w:marTop w:val="100"/>
          <w:marBottom w:val="0"/>
          <w:divBdr>
            <w:top w:val="none" w:sz="0" w:space="0" w:color="auto"/>
            <w:left w:val="none" w:sz="0" w:space="0" w:color="auto"/>
            <w:bottom w:val="none" w:sz="0" w:space="0" w:color="auto"/>
            <w:right w:val="none" w:sz="0" w:space="0" w:color="auto"/>
          </w:divBdr>
        </w:div>
      </w:divsChild>
    </w:div>
    <w:div w:id="1000040403">
      <w:bodyDiv w:val="1"/>
      <w:marLeft w:val="0"/>
      <w:marRight w:val="0"/>
      <w:marTop w:val="0"/>
      <w:marBottom w:val="0"/>
      <w:divBdr>
        <w:top w:val="none" w:sz="0" w:space="0" w:color="auto"/>
        <w:left w:val="none" w:sz="0" w:space="0" w:color="auto"/>
        <w:bottom w:val="none" w:sz="0" w:space="0" w:color="auto"/>
        <w:right w:val="none" w:sz="0" w:space="0" w:color="auto"/>
      </w:divBdr>
      <w:divsChild>
        <w:div w:id="135949376">
          <w:marLeft w:val="547"/>
          <w:marRight w:val="0"/>
          <w:marTop w:val="115"/>
          <w:marBottom w:val="0"/>
          <w:divBdr>
            <w:top w:val="none" w:sz="0" w:space="0" w:color="auto"/>
            <w:left w:val="none" w:sz="0" w:space="0" w:color="auto"/>
            <w:bottom w:val="none" w:sz="0" w:space="0" w:color="auto"/>
            <w:right w:val="none" w:sz="0" w:space="0" w:color="auto"/>
          </w:divBdr>
        </w:div>
        <w:div w:id="166790351">
          <w:marLeft w:val="1166"/>
          <w:marRight w:val="0"/>
          <w:marTop w:val="77"/>
          <w:marBottom w:val="0"/>
          <w:divBdr>
            <w:top w:val="none" w:sz="0" w:space="0" w:color="auto"/>
            <w:left w:val="none" w:sz="0" w:space="0" w:color="auto"/>
            <w:bottom w:val="none" w:sz="0" w:space="0" w:color="auto"/>
            <w:right w:val="none" w:sz="0" w:space="0" w:color="auto"/>
          </w:divBdr>
        </w:div>
        <w:div w:id="880291278">
          <w:marLeft w:val="547"/>
          <w:marRight w:val="0"/>
          <w:marTop w:val="115"/>
          <w:marBottom w:val="0"/>
          <w:divBdr>
            <w:top w:val="none" w:sz="0" w:space="0" w:color="auto"/>
            <w:left w:val="none" w:sz="0" w:space="0" w:color="auto"/>
            <w:bottom w:val="none" w:sz="0" w:space="0" w:color="auto"/>
            <w:right w:val="none" w:sz="0" w:space="0" w:color="auto"/>
          </w:divBdr>
        </w:div>
        <w:div w:id="2018266294">
          <w:marLeft w:val="1800"/>
          <w:marRight w:val="0"/>
          <w:marTop w:val="77"/>
          <w:marBottom w:val="0"/>
          <w:divBdr>
            <w:top w:val="none" w:sz="0" w:space="0" w:color="auto"/>
            <w:left w:val="none" w:sz="0" w:space="0" w:color="auto"/>
            <w:bottom w:val="none" w:sz="0" w:space="0" w:color="auto"/>
            <w:right w:val="none" w:sz="0" w:space="0" w:color="auto"/>
          </w:divBdr>
        </w:div>
        <w:div w:id="2118256355">
          <w:marLeft w:val="1800"/>
          <w:marRight w:val="0"/>
          <w:marTop w:val="77"/>
          <w:marBottom w:val="0"/>
          <w:divBdr>
            <w:top w:val="none" w:sz="0" w:space="0" w:color="auto"/>
            <w:left w:val="none" w:sz="0" w:space="0" w:color="auto"/>
            <w:bottom w:val="none" w:sz="0" w:space="0" w:color="auto"/>
            <w:right w:val="none" w:sz="0" w:space="0" w:color="auto"/>
          </w:divBdr>
        </w:div>
      </w:divsChild>
    </w:div>
    <w:div w:id="1001927143">
      <w:bodyDiv w:val="1"/>
      <w:marLeft w:val="0"/>
      <w:marRight w:val="0"/>
      <w:marTop w:val="0"/>
      <w:marBottom w:val="0"/>
      <w:divBdr>
        <w:top w:val="none" w:sz="0" w:space="0" w:color="auto"/>
        <w:left w:val="none" w:sz="0" w:space="0" w:color="auto"/>
        <w:bottom w:val="none" w:sz="0" w:space="0" w:color="auto"/>
        <w:right w:val="none" w:sz="0" w:space="0" w:color="auto"/>
      </w:divBdr>
      <w:divsChild>
        <w:div w:id="203489425">
          <w:marLeft w:val="1166"/>
          <w:marRight w:val="0"/>
          <w:marTop w:val="134"/>
          <w:marBottom w:val="0"/>
          <w:divBdr>
            <w:top w:val="none" w:sz="0" w:space="0" w:color="auto"/>
            <w:left w:val="none" w:sz="0" w:space="0" w:color="auto"/>
            <w:bottom w:val="none" w:sz="0" w:space="0" w:color="auto"/>
            <w:right w:val="none" w:sz="0" w:space="0" w:color="auto"/>
          </w:divBdr>
        </w:div>
        <w:div w:id="699353500">
          <w:marLeft w:val="1166"/>
          <w:marRight w:val="0"/>
          <w:marTop w:val="134"/>
          <w:marBottom w:val="0"/>
          <w:divBdr>
            <w:top w:val="none" w:sz="0" w:space="0" w:color="auto"/>
            <w:left w:val="none" w:sz="0" w:space="0" w:color="auto"/>
            <w:bottom w:val="none" w:sz="0" w:space="0" w:color="auto"/>
            <w:right w:val="none" w:sz="0" w:space="0" w:color="auto"/>
          </w:divBdr>
        </w:div>
        <w:div w:id="1000886439">
          <w:marLeft w:val="1166"/>
          <w:marRight w:val="0"/>
          <w:marTop w:val="134"/>
          <w:marBottom w:val="0"/>
          <w:divBdr>
            <w:top w:val="none" w:sz="0" w:space="0" w:color="auto"/>
            <w:left w:val="none" w:sz="0" w:space="0" w:color="auto"/>
            <w:bottom w:val="none" w:sz="0" w:space="0" w:color="auto"/>
            <w:right w:val="none" w:sz="0" w:space="0" w:color="auto"/>
          </w:divBdr>
        </w:div>
        <w:div w:id="1372879547">
          <w:marLeft w:val="1166"/>
          <w:marRight w:val="0"/>
          <w:marTop w:val="134"/>
          <w:marBottom w:val="0"/>
          <w:divBdr>
            <w:top w:val="none" w:sz="0" w:space="0" w:color="auto"/>
            <w:left w:val="none" w:sz="0" w:space="0" w:color="auto"/>
            <w:bottom w:val="none" w:sz="0" w:space="0" w:color="auto"/>
            <w:right w:val="none" w:sz="0" w:space="0" w:color="auto"/>
          </w:divBdr>
        </w:div>
        <w:div w:id="1577858565">
          <w:marLeft w:val="1166"/>
          <w:marRight w:val="0"/>
          <w:marTop w:val="134"/>
          <w:marBottom w:val="0"/>
          <w:divBdr>
            <w:top w:val="none" w:sz="0" w:space="0" w:color="auto"/>
            <w:left w:val="none" w:sz="0" w:space="0" w:color="auto"/>
            <w:bottom w:val="none" w:sz="0" w:space="0" w:color="auto"/>
            <w:right w:val="none" w:sz="0" w:space="0" w:color="auto"/>
          </w:divBdr>
        </w:div>
        <w:div w:id="2064986992">
          <w:marLeft w:val="1166"/>
          <w:marRight w:val="0"/>
          <w:marTop w:val="134"/>
          <w:marBottom w:val="0"/>
          <w:divBdr>
            <w:top w:val="none" w:sz="0" w:space="0" w:color="auto"/>
            <w:left w:val="none" w:sz="0" w:space="0" w:color="auto"/>
            <w:bottom w:val="none" w:sz="0" w:space="0" w:color="auto"/>
            <w:right w:val="none" w:sz="0" w:space="0" w:color="auto"/>
          </w:divBdr>
        </w:div>
      </w:divsChild>
    </w:div>
    <w:div w:id="1010060761">
      <w:bodyDiv w:val="1"/>
      <w:marLeft w:val="0"/>
      <w:marRight w:val="0"/>
      <w:marTop w:val="0"/>
      <w:marBottom w:val="0"/>
      <w:divBdr>
        <w:top w:val="none" w:sz="0" w:space="0" w:color="auto"/>
        <w:left w:val="none" w:sz="0" w:space="0" w:color="auto"/>
        <w:bottom w:val="none" w:sz="0" w:space="0" w:color="auto"/>
        <w:right w:val="none" w:sz="0" w:space="0" w:color="auto"/>
      </w:divBdr>
      <w:divsChild>
        <w:div w:id="1352493649">
          <w:marLeft w:val="360"/>
          <w:marRight w:val="0"/>
          <w:marTop w:val="200"/>
          <w:marBottom w:val="0"/>
          <w:divBdr>
            <w:top w:val="none" w:sz="0" w:space="0" w:color="auto"/>
            <w:left w:val="none" w:sz="0" w:space="0" w:color="auto"/>
            <w:bottom w:val="none" w:sz="0" w:space="0" w:color="auto"/>
            <w:right w:val="none" w:sz="0" w:space="0" w:color="auto"/>
          </w:divBdr>
        </w:div>
      </w:divsChild>
    </w:div>
    <w:div w:id="1010595680">
      <w:bodyDiv w:val="1"/>
      <w:marLeft w:val="0"/>
      <w:marRight w:val="0"/>
      <w:marTop w:val="0"/>
      <w:marBottom w:val="0"/>
      <w:divBdr>
        <w:top w:val="none" w:sz="0" w:space="0" w:color="auto"/>
        <w:left w:val="none" w:sz="0" w:space="0" w:color="auto"/>
        <w:bottom w:val="none" w:sz="0" w:space="0" w:color="auto"/>
        <w:right w:val="none" w:sz="0" w:space="0" w:color="auto"/>
      </w:divBdr>
      <w:divsChild>
        <w:div w:id="678198825">
          <w:marLeft w:val="360"/>
          <w:marRight w:val="0"/>
          <w:marTop w:val="200"/>
          <w:marBottom w:val="0"/>
          <w:divBdr>
            <w:top w:val="none" w:sz="0" w:space="0" w:color="auto"/>
            <w:left w:val="none" w:sz="0" w:space="0" w:color="auto"/>
            <w:bottom w:val="none" w:sz="0" w:space="0" w:color="auto"/>
            <w:right w:val="none" w:sz="0" w:space="0" w:color="auto"/>
          </w:divBdr>
        </w:div>
        <w:div w:id="916329142">
          <w:marLeft w:val="1080"/>
          <w:marRight w:val="0"/>
          <w:marTop w:val="100"/>
          <w:marBottom w:val="0"/>
          <w:divBdr>
            <w:top w:val="none" w:sz="0" w:space="0" w:color="auto"/>
            <w:left w:val="none" w:sz="0" w:space="0" w:color="auto"/>
            <w:bottom w:val="none" w:sz="0" w:space="0" w:color="auto"/>
            <w:right w:val="none" w:sz="0" w:space="0" w:color="auto"/>
          </w:divBdr>
        </w:div>
        <w:div w:id="943727366">
          <w:marLeft w:val="1080"/>
          <w:marRight w:val="0"/>
          <w:marTop w:val="100"/>
          <w:marBottom w:val="0"/>
          <w:divBdr>
            <w:top w:val="none" w:sz="0" w:space="0" w:color="auto"/>
            <w:left w:val="none" w:sz="0" w:space="0" w:color="auto"/>
            <w:bottom w:val="none" w:sz="0" w:space="0" w:color="auto"/>
            <w:right w:val="none" w:sz="0" w:space="0" w:color="auto"/>
          </w:divBdr>
        </w:div>
        <w:div w:id="1182235621">
          <w:marLeft w:val="360"/>
          <w:marRight w:val="0"/>
          <w:marTop w:val="200"/>
          <w:marBottom w:val="0"/>
          <w:divBdr>
            <w:top w:val="none" w:sz="0" w:space="0" w:color="auto"/>
            <w:left w:val="none" w:sz="0" w:space="0" w:color="auto"/>
            <w:bottom w:val="none" w:sz="0" w:space="0" w:color="auto"/>
            <w:right w:val="none" w:sz="0" w:space="0" w:color="auto"/>
          </w:divBdr>
        </w:div>
        <w:div w:id="1835029868">
          <w:marLeft w:val="360"/>
          <w:marRight w:val="0"/>
          <w:marTop w:val="200"/>
          <w:marBottom w:val="0"/>
          <w:divBdr>
            <w:top w:val="none" w:sz="0" w:space="0" w:color="auto"/>
            <w:left w:val="none" w:sz="0" w:space="0" w:color="auto"/>
            <w:bottom w:val="none" w:sz="0" w:space="0" w:color="auto"/>
            <w:right w:val="none" w:sz="0" w:space="0" w:color="auto"/>
          </w:divBdr>
        </w:div>
      </w:divsChild>
    </w:div>
    <w:div w:id="1012490583">
      <w:bodyDiv w:val="1"/>
      <w:marLeft w:val="0"/>
      <w:marRight w:val="0"/>
      <w:marTop w:val="0"/>
      <w:marBottom w:val="0"/>
      <w:divBdr>
        <w:top w:val="none" w:sz="0" w:space="0" w:color="auto"/>
        <w:left w:val="none" w:sz="0" w:space="0" w:color="auto"/>
        <w:bottom w:val="none" w:sz="0" w:space="0" w:color="auto"/>
        <w:right w:val="none" w:sz="0" w:space="0" w:color="auto"/>
      </w:divBdr>
    </w:div>
    <w:div w:id="1034429462">
      <w:bodyDiv w:val="1"/>
      <w:marLeft w:val="0"/>
      <w:marRight w:val="0"/>
      <w:marTop w:val="0"/>
      <w:marBottom w:val="0"/>
      <w:divBdr>
        <w:top w:val="none" w:sz="0" w:space="0" w:color="auto"/>
        <w:left w:val="none" w:sz="0" w:space="0" w:color="auto"/>
        <w:bottom w:val="none" w:sz="0" w:space="0" w:color="auto"/>
        <w:right w:val="none" w:sz="0" w:space="0" w:color="auto"/>
      </w:divBdr>
    </w:div>
    <w:div w:id="1040280686">
      <w:bodyDiv w:val="1"/>
      <w:marLeft w:val="0"/>
      <w:marRight w:val="0"/>
      <w:marTop w:val="0"/>
      <w:marBottom w:val="0"/>
      <w:divBdr>
        <w:top w:val="none" w:sz="0" w:space="0" w:color="auto"/>
        <w:left w:val="none" w:sz="0" w:space="0" w:color="auto"/>
        <w:bottom w:val="none" w:sz="0" w:space="0" w:color="auto"/>
        <w:right w:val="none" w:sz="0" w:space="0" w:color="auto"/>
      </w:divBdr>
      <w:divsChild>
        <w:div w:id="748692522">
          <w:marLeft w:val="576"/>
          <w:marRight w:val="0"/>
          <w:marTop w:val="200"/>
          <w:marBottom w:val="0"/>
          <w:divBdr>
            <w:top w:val="none" w:sz="0" w:space="0" w:color="auto"/>
            <w:left w:val="none" w:sz="0" w:space="0" w:color="auto"/>
            <w:bottom w:val="none" w:sz="0" w:space="0" w:color="auto"/>
            <w:right w:val="none" w:sz="0" w:space="0" w:color="auto"/>
          </w:divBdr>
        </w:div>
        <w:div w:id="930235085">
          <w:marLeft w:val="576"/>
          <w:marRight w:val="0"/>
          <w:marTop w:val="200"/>
          <w:marBottom w:val="0"/>
          <w:divBdr>
            <w:top w:val="none" w:sz="0" w:space="0" w:color="auto"/>
            <w:left w:val="none" w:sz="0" w:space="0" w:color="auto"/>
            <w:bottom w:val="none" w:sz="0" w:space="0" w:color="auto"/>
            <w:right w:val="none" w:sz="0" w:space="0" w:color="auto"/>
          </w:divBdr>
        </w:div>
      </w:divsChild>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756540">
      <w:bodyDiv w:val="1"/>
      <w:marLeft w:val="0"/>
      <w:marRight w:val="0"/>
      <w:marTop w:val="0"/>
      <w:marBottom w:val="0"/>
      <w:divBdr>
        <w:top w:val="none" w:sz="0" w:space="0" w:color="auto"/>
        <w:left w:val="none" w:sz="0" w:space="0" w:color="auto"/>
        <w:bottom w:val="none" w:sz="0" w:space="0" w:color="auto"/>
        <w:right w:val="none" w:sz="0" w:space="0" w:color="auto"/>
      </w:divBdr>
    </w:div>
    <w:div w:id="1071391395">
      <w:bodyDiv w:val="1"/>
      <w:marLeft w:val="0"/>
      <w:marRight w:val="0"/>
      <w:marTop w:val="0"/>
      <w:marBottom w:val="0"/>
      <w:divBdr>
        <w:top w:val="none" w:sz="0" w:space="0" w:color="auto"/>
        <w:left w:val="none" w:sz="0" w:space="0" w:color="auto"/>
        <w:bottom w:val="none" w:sz="0" w:space="0" w:color="auto"/>
        <w:right w:val="none" w:sz="0" w:space="0" w:color="auto"/>
      </w:divBdr>
      <w:divsChild>
        <w:div w:id="439879021">
          <w:marLeft w:val="1080"/>
          <w:marRight w:val="0"/>
          <w:marTop w:val="100"/>
          <w:marBottom w:val="0"/>
          <w:divBdr>
            <w:top w:val="none" w:sz="0" w:space="0" w:color="auto"/>
            <w:left w:val="none" w:sz="0" w:space="0" w:color="auto"/>
            <w:bottom w:val="none" w:sz="0" w:space="0" w:color="auto"/>
            <w:right w:val="none" w:sz="0" w:space="0" w:color="auto"/>
          </w:divBdr>
        </w:div>
      </w:divsChild>
    </w:div>
    <w:div w:id="1077360416">
      <w:bodyDiv w:val="1"/>
      <w:marLeft w:val="0"/>
      <w:marRight w:val="0"/>
      <w:marTop w:val="0"/>
      <w:marBottom w:val="0"/>
      <w:divBdr>
        <w:top w:val="none" w:sz="0" w:space="0" w:color="auto"/>
        <w:left w:val="none" w:sz="0" w:space="0" w:color="auto"/>
        <w:bottom w:val="none" w:sz="0" w:space="0" w:color="auto"/>
        <w:right w:val="none" w:sz="0" w:space="0" w:color="auto"/>
      </w:divBdr>
      <w:divsChild>
        <w:div w:id="88815598">
          <w:marLeft w:val="2275"/>
          <w:marRight w:val="0"/>
          <w:marTop w:val="100"/>
          <w:marBottom w:val="0"/>
          <w:divBdr>
            <w:top w:val="none" w:sz="0" w:space="0" w:color="auto"/>
            <w:left w:val="none" w:sz="0" w:space="0" w:color="auto"/>
            <w:bottom w:val="none" w:sz="0" w:space="0" w:color="auto"/>
            <w:right w:val="none" w:sz="0" w:space="0" w:color="auto"/>
          </w:divBdr>
        </w:div>
        <w:div w:id="137235875">
          <w:marLeft w:val="2275"/>
          <w:marRight w:val="0"/>
          <w:marTop w:val="100"/>
          <w:marBottom w:val="0"/>
          <w:divBdr>
            <w:top w:val="none" w:sz="0" w:space="0" w:color="auto"/>
            <w:left w:val="none" w:sz="0" w:space="0" w:color="auto"/>
            <w:bottom w:val="none" w:sz="0" w:space="0" w:color="auto"/>
            <w:right w:val="none" w:sz="0" w:space="0" w:color="auto"/>
          </w:divBdr>
        </w:div>
        <w:div w:id="425931346">
          <w:marLeft w:val="2275"/>
          <w:marRight w:val="0"/>
          <w:marTop w:val="100"/>
          <w:marBottom w:val="0"/>
          <w:divBdr>
            <w:top w:val="none" w:sz="0" w:space="0" w:color="auto"/>
            <w:left w:val="none" w:sz="0" w:space="0" w:color="auto"/>
            <w:bottom w:val="none" w:sz="0" w:space="0" w:color="auto"/>
            <w:right w:val="none" w:sz="0" w:space="0" w:color="auto"/>
          </w:divBdr>
        </w:div>
        <w:div w:id="823811160">
          <w:marLeft w:val="3960"/>
          <w:marRight w:val="0"/>
          <w:marTop w:val="100"/>
          <w:marBottom w:val="0"/>
          <w:divBdr>
            <w:top w:val="none" w:sz="0" w:space="0" w:color="auto"/>
            <w:left w:val="none" w:sz="0" w:space="0" w:color="auto"/>
            <w:bottom w:val="none" w:sz="0" w:space="0" w:color="auto"/>
            <w:right w:val="none" w:sz="0" w:space="0" w:color="auto"/>
          </w:divBdr>
        </w:div>
        <w:div w:id="849098760">
          <w:marLeft w:val="2275"/>
          <w:marRight w:val="0"/>
          <w:marTop w:val="100"/>
          <w:marBottom w:val="0"/>
          <w:divBdr>
            <w:top w:val="none" w:sz="0" w:space="0" w:color="auto"/>
            <w:left w:val="none" w:sz="0" w:space="0" w:color="auto"/>
            <w:bottom w:val="none" w:sz="0" w:space="0" w:color="auto"/>
            <w:right w:val="none" w:sz="0" w:space="0" w:color="auto"/>
          </w:divBdr>
        </w:div>
        <w:div w:id="1115438882">
          <w:marLeft w:val="3960"/>
          <w:marRight w:val="0"/>
          <w:marTop w:val="100"/>
          <w:marBottom w:val="0"/>
          <w:divBdr>
            <w:top w:val="none" w:sz="0" w:space="0" w:color="auto"/>
            <w:left w:val="none" w:sz="0" w:space="0" w:color="auto"/>
            <w:bottom w:val="none" w:sz="0" w:space="0" w:color="auto"/>
            <w:right w:val="none" w:sz="0" w:space="0" w:color="auto"/>
          </w:divBdr>
        </w:div>
        <w:div w:id="1129201340">
          <w:marLeft w:val="2275"/>
          <w:marRight w:val="0"/>
          <w:marTop w:val="100"/>
          <w:marBottom w:val="0"/>
          <w:divBdr>
            <w:top w:val="none" w:sz="0" w:space="0" w:color="auto"/>
            <w:left w:val="none" w:sz="0" w:space="0" w:color="auto"/>
            <w:bottom w:val="none" w:sz="0" w:space="0" w:color="auto"/>
            <w:right w:val="none" w:sz="0" w:space="0" w:color="auto"/>
          </w:divBdr>
        </w:div>
        <w:div w:id="1512136771">
          <w:marLeft w:val="2275"/>
          <w:marRight w:val="0"/>
          <w:marTop w:val="100"/>
          <w:marBottom w:val="0"/>
          <w:divBdr>
            <w:top w:val="none" w:sz="0" w:space="0" w:color="auto"/>
            <w:left w:val="none" w:sz="0" w:space="0" w:color="auto"/>
            <w:bottom w:val="none" w:sz="0" w:space="0" w:color="auto"/>
            <w:right w:val="none" w:sz="0" w:space="0" w:color="auto"/>
          </w:divBdr>
        </w:div>
      </w:divsChild>
    </w:div>
    <w:div w:id="1097366056">
      <w:bodyDiv w:val="1"/>
      <w:marLeft w:val="0"/>
      <w:marRight w:val="0"/>
      <w:marTop w:val="0"/>
      <w:marBottom w:val="0"/>
      <w:divBdr>
        <w:top w:val="none" w:sz="0" w:space="0" w:color="auto"/>
        <w:left w:val="none" w:sz="0" w:space="0" w:color="auto"/>
        <w:bottom w:val="none" w:sz="0" w:space="0" w:color="auto"/>
        <w:right w:val="none" w:sz="0" w:space="0" w:color="auto"/>
      </w:divBdr>
    </w:div>
    <w:div w:id="1100642198">
      <w:bodyDiv w:val="1"/>
      <w:marLeft w:val="0"/>
      <w:marRight w:val="0"/>
      <w:marTop w:val="0"/>
      <w:marBottom w:val="0"/>
      <w:divBdr>
        <w:top w:val="none" w:sz="0" w:space="0" w:color="auto"/>
        <w:left w:val="none" w:sz="0" w:space="0" w:color="auto"/>
        <w:bottom w:val="none" w:sz="0" w:space="0" w:color="auto"/>
        <w:right w:val="none" w:sz="0" w:space="0" w:color="auto"/>
      </w:divBdr>
    </w:div>
    <w:div w:id="1109813628">
      <w:bodyDiv w:val="1"/>
      <w:marLeft w:val="0"/>
      <w:marRight w:val="0"/>
      <w:marTop w:val="0"/>
      <w:marBottom w:val="0"/>
      <w:divBdr>
        <w:top w:val="none" w:sz="0" w:space="0" w:color="auto"/>
        <w:left w:val="none" w:sz="0" w:space="0" w:color="auto"/>
        <w:bottom w:val="none" w:sz="0" w:space="0" w:color="auto"/>
        <w:right w:val="none" w:sz="0" w:space="0" w:color="auto"/>
      </w:divBdr>
      <w:divsChild>
        <w:div w:id="1152676106">
          <w:marLeft w:val="1296"/>
          <w:marRight w:val="0"/>
          <w:marTop w:val="100"/>
          <w:marBottom w:val="0"/>
          <w:divBdr>
            <w:top w:val="none" w:sz="0" w:space="0" w:color="auto"/>
            <w:left w:val="none" w:sz="0" w:space="0" w:color="auto"/>
            <w:bottom w:val="none" w:sz="0" w:space="0" w:color="auto"/>
            <w:right w:val="none" w:sz="0" w:space="0" w:color="auto"/>
          </w:divBdr>
        </w:div>
      </w:divsChild>
    </w:div>
    <w:div w:id="1117529947">
      <w:bodyDiv w:val="1"/>
      <w:marLeft w:val="0"/>
      <w:marRight w:val="0"/>
      <w:marTop w:val="0"/>
      <w:marBottom w:val="0"/>
      <w:divBdr>
        <w:top w:val="none" w:sz="0" w:space="0" w:color="auto"/>
        <w:left w:val="none" w:sz="0" w:space="0" w:color="auto"/>
        <w:bottom w:val="none" w:sz="0" w:space="0" w:color="auto"/>
        <w:right w:val="none" w:sz="0" w:space="0" w:color="auto"/>
      </w:divBdr>
      <w:divsChild>
        <w:div w:id="228730791">
          <w:marLeft w:val="0"/>
          <w:marRight w:val="0"/>
          <w:marTop w:val="0"/>
          <w:marBottom w:val="0"/>
          <w:divBdr>
            <w:top w:val="none" w:sz="0" w:space="0" w:color="auto"/>
            <w:left w:val="none" w:sz="0" w:space="0" w:color="auto"/>
            <w:bottom w:val="none" w:sz="0" w:space="0" w:color="auto"/>
            <w:right w:val="none" w:sz="0" w:space="0" w:color="auto"/>
          </w:divBdr>
          <w:divsChild>
            <w:div w:id="1060523347">
              <w:marLeft w:val="0"/>
              <w:marRight w:val="0"/>
              <w:marTop w:val="0"/>
              <w:marBottom w:val="0"/>
              <w:divBdr>
                <w:top w:val="none" w:sz="0" w:space="0" w:color="auto"/>
                <w:left w:val="none" w:sz="0" w:space="0" w:color="auto"/>
                <w:bottom w:val="none" w:sz="0" w:space="0" w:color="auto"/>
                <w:right w:val="none" w:sz="0" w:space="0" w:color="auto"/>
              </w:divBdr>
              <w:divsChild>
                <w:div w:id="1971590868">
                  <w:marLeft w:val="0"/>
                  <w:marRight w:val="0"/>
                  <w:marTop w:val="0"/>
                  <w:marBottom w:val="0"/>
                  <w:divBdr>
                    <w:top w:val="none" w:sz="0" w:space="0" w:color="auto"/>
                    <w:left w:val="none" w:sz="0" w:space="0" w:color="auto"/>
                    <w:bottom w:val="none" w:sz="0" w:space="0" w:color="auto"/>
                    <w:right w:val="none" w:sz="0" w:space="0" w:color="auto"/>
                  </w:divBdr>
                  <w:divsChild>
                    <w:div w:id="1607153751">
                      <w:marLeft w:val="0"/>
                      <w:marRight w:val="0"/>
                      <w:marTop w:val="0"/>
                      <w:marBottom w:val="0"/>
                      <w:divBdr>
                        <w:top w:val="none" w:sz="0" w:space="0" w:color="auto"/>
                        <w:left w:val="none" w:sz="0" w:space="0" w:color="auto"/>
                        <w:bottom w:val="none" w:sz="0" w:space="0" w:color="auto"/>
                        <w:right w:val="none" w:sz="0" w:space="0" w:color="auto"/>
                      </w:divBdr>
                      <w:divsChild>
                        <w:div w:id="1494953656">
                          <w:marLeft w:val="0"/>
                          <w:marRight w:val="0"/>
                          <w:marTop w:val="0"/>
                          <w:marBottom w:val="0"/>
                          <w:divBdr>
                            <w:top w:val="none" w:sz="0" w:space="0" w:color="auto"/>
                            <w:left w:val="none" w:sz="0" w:space="0" w:color="auto"/>
                            <w:bottom w:val="none" w:sz="0" w:space="0" w:color="auto"/>
                            <w:right w:val="none" w:sz="0" w:space="0" w:color="auto"/>
                          </w:divBdr>
                          <w:divsChild>
                            <w:div w:id="2001230580">
                              <w:marLeft w:val="0"/>
                              <w:marRight w:val="0"/>
                              <w:marTop w:val="0"/>
                              <w:marBottom w:val="0"/>
                              <w:divBdr>
                                <w:top w:val="none" w:sz="0" w:space="0" w:color="auto"/>
                                <w:left w:val="none" w:sz="0" w:space="0" w:color="auto"/>
                                <w:bottom w:val="none" w:sz="0" w:space="0" w:color="auto"/>
                                <w:right w:val="none" w:sz="0" w:space="0" w:color="auto"/>
                              </w:divBdr>
                              <w:divsChild>
                                <w:div w:id="966857032">
                                  <w:marLeft w:val="0"/>
                                  <w:marRight w:val="0"/>
                                  <w:marTop w:val="0"/>
                                  <w:marBottom w:val="0"/>
                                  <w:divBdr>
                                    <w:top w:val="none" w:sz="0" w:space="0" w:color="auto"/>
                                    <w:left w:val="none" w:sz="0" w:space="0" w:color="auto"/>
                                    <w:bottom w:val="none" w:sz="0" w:space="0" w:color="auto"/>
                                    <w:right w:val="none" w:sz="0" w:space="0" w:color="auto"/>
                                  </w:divBdr>
                                  <w:divsChild>
                                    <w:div w:id="1661763131">
                                      <w:marLeft w:val="0"/>
                                      <w:marRight w:val="0"/>
                                      <w:marTop w:val="0"/>
                                      <w:marBottom w:val="0"/>
                                      <w:divBdr>
                                        <w:top w:val="none" w:sz="0" w:space="0" w:color="auto"/>
                                        <w:left w:val="none" w:sz="0" w:space="0" w:color="auto"/>
                                        <w:bottom w:val="none" w:sz="0" w:space="0" w:color="auto"/>
                                        <w:right w:val="none" w:sz="0" w:space="0" w:color="auto"/>
                                      </w:divBdr>
                                      <w:divsChild>
                                        <w:div w:id="128742367">
                                          <w:marLeft w:val="0"/>
                                          <w:marRight w:val="0"/>
                                          <w:marTop w:val="0"/>
                                          <w:marBottom w:val="0"/>
                                          <w:divBdr>
                                            <w:top w:val="none" w:sz="0" w:space="0" w:color="auto"/>
                                            <w:left w:val="none" w:sz="0" w:space="0" w:color="auto"/>
                                            <w:bottom w:val="none" w:sz="0" w:space="0" w:color="auto"/>
                                            <w:right w:val="none" w:sz="0" w:space="0" w:color="auto"/>
                                          </w:divBdr>
                                          <w:divsChild>
                                            <w:div w:id="415053544">
                                              <w:marLeft w:val="0"/>
                                              <w:marRight w:val="0"/>
                                              <w:marTop w:val="0"/>
                                              <w:marBottom w:val="0"/>
                                              <w:divBdr>
                                                <w:top w:val="none" w:sz="0" w:space="0" w:color="auto"/>
                                                <w:left w:val="none" w:sz="0" w:space="0" w:color="auto"/>
                                                <w:bottom w:val="none" w:sz="0" w:space="0" w:color="auto"/>
                                                <w:right w:val="none" w:sz="0" w:space="0" w:color="auto"/>
                                              </w:divBdr>
                                              <w:divsChild>
                                                <w:div w:id="2050757524">
                                                  <w:marLeft w:val="0"/>
                                                  <w:marRight w:val="0"/>
                                                  <w:marTop w:val="0"/>
                                                  <w:marBottom w:val="0"/>
                                                  <w:divBdr>
                                                    <w:top w:val="none" w:sz="0" w:space="0" w:color="auto"/>
                                                    <w:left w:val="none" w:sz="0" w:space="0" w:color="auto"/>
                                                    <w:bottom w:val="none" w:sz="0" w:space="0" w:color="auto"/>
                                                    <w:right w:val="none" w:sz="0" w:space="0" w:color="auto"/>
                                                  </w:divBdr>
                                                  <w:divsChild>
                                                    <w:div w:id="1320114556">
                                                      <w:marLeft w:val="0"/>
                                                      <w:marRight w:val="0"/>
                                                      <w:marTop w:val="0"/>
                                                      <w:marBottom w:val="0"/>
                                                      <w:divBdr>
                                                        <w:top w:val="none" w:sz="0" w:space="0" w:color="auto"/>
                                                        <w:left w:val="none" w:sz="0" w:space="0" w:color="auto"/>
                                                        <w:bottom w:val="none" w:sz="0" w:space="0" w:color="auto"/>
                                                        <w:right w:val="none" w:sz="0" w:space="0" w:color="auto"/>
                                                      </w:divBdr>
                                                      <w:divsChild>
                                                        <w:div w:id="228417378">
                                                          <w:marLeft w:val="0"/>
                                                          <w:marRight w:val="0"/>
                                                          <w:marTop w:val="0"/>
                                                          <w:marBottom w:val="0"/>
                                                          <w:divBdr>
                                                            <w:top w:val="none" w:sz="0" w:space="0" w:color="auto"/>
                                                            <w:left w:val="none" w:sz="0" w:space="0" w:color="auto"/>
                                                            <w:bottom w:val="none" w:sz="0" w:space="0" w:color="auto"/>
                                                            <w:right w:val="none" w:sz="0" w:space="0" w:color="auto"/>
                                                          </w:divBdr>
                                                          <w:divsChild>
                                                            <w:div w:id="896818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38762426">
      <w:bodyDiv w:val="1"/>
      <w:marLeft w:val="0"/>
      <w:marRight w:val="0"/>
      <w:marTop w:val="0"/>
      <w:marBottom w:val="0"/>
      <w:divBdr>
        <w:top w:val="none" w:sz="0" w:space="0" w:color="auto"/>
        <w:left w:val="none" w:sz="0" w:space="0" w:color="auto"/>
        <w:bottom w:val="none" w:sz="0" w:space="0" w:color="auto"/>
        <w:right w:val="none" w:sz="0" w:space="0" w:color="auto"/>
      </w:divBdr>
      <w:divsChild>
        <w:div w:id="2003850881">
          <w:marLeft w:val="1166"/>
          <w:marRight w:val="0"/>
          <w:marTop w:val="86"/>
          <w:marBottom w:val="0"/>
          <w:divBdr>
            <w:top w:val="none" w:sz="0" w:space="0" w:color="auto"/>
            <w:left w:val="none" w:sz="0" w:space="0" w:color="auto"/>
            <w:bottom w:val="none" w:sz="0" w:space="0" w:color="auto"/>
            <w:right w:val="none" w:sz="0" w:space="0" w:color="auto"/>
          </w:divBdr>
        </w:div>
      </w:divsChild>
    </w:div>
    <w:div w:id="1171145136">
      <w:bodyDiv w:val="1"/>
      <w:marLeft w:val="0"/>
      <w:marRight w:val="0"/>
      <w:marTop w:val="0"/>
      <w:marBottom w:val="0"/>
      <w:divBdr>
        <w:top w:val="none" w:sz="0" w:space="0" w:color="auto"/>
        <w:left w:val="none" w:sz="0" w:space="0" w:color="auto"/>
        <w:bottom w:val="none" w:sz="0" w:space="0" w:color="auto"/>
        <w:right w:val="none" w:sz="0" w:space="0" w:color="auto"/>
      </w:divBdr>
    </w:div>
    <w:div w:id="1174303721">
      <w:bodyDiv w:val="1"/>
      <w:marLeft w:val="0"/>
      <w:marRight w:val="0"/>
      <w:marTop w:val="0"/>
      <w:marBottom w:val="0"/>
      <w:divBdr>
        <w:top w:val="none" w:sz="0" w:space="0" w:color="auto"/>
        <w:left w:val="none" w:sz="0" w:space="0" w:color="auto"/>
        <w:bottom w:val="none" w:sz="0" w:space="0" w:color="auto"/>
        <w:right w:val="none" w:sz="0" w:space="0" w:color="auto"/>
      </w:divBdr>
      <w:divsChild>
        <w:div w:id="100691306">
          <w:marLeft w:val="1800"/>
          <w:marRight w:val="0"/>
          <w:marTop w:val="77"/>
          <w:marBottom w:val="0"/>
          <w:divBdr>
            <w:top w:val="none" w:sz="0" w:space="0" w:color="auto"/>
            <w:left w:val="none" w:sz="0" w:space="0" w:color="auto"/>
            <w:bottom w:val="none" w:sz="0" w:space="0" w:color="auto"/>
            <w:right w:val="none" w:sz="0" w:space="0" w:color="auto"/>
          </w:divBdr>
        </w:div>
        <w:div w:id="274558393">
          <w:marLeft w:val="547"/>
          <w:marRight w:val="0"/>
          <w:marTop w:val="115"/>
          <w:marBottom w:val="0"/>
          <w:divBdr>
            <w:top w:val="none" w:sz="0" w:space="0" w:color="auto"/>
            <w:left w:val="none" w:sz="0" w:space="0" w:color="auto"/>
            <w:bottom w:val="none" w:sz="0" w:space="0" w:color="auto"/>
            <w:right w:val="none" w:sz="0" w:space="0" w:color="auto"/>
          </w:divBdr>
        </w:div>
        <w:div w:id="347371109">
          <w:marLeft w:val="1800"/>
          <w:marRight w:val="0"/>
          <w:marTop w:val="77"/>
          <w:marBottom w:val="0"/>
          <w:divBdr>
            <w:top w:val="none" w:sz="0" w:space="0" w:color="auto"/>
            <w:left w:val="none" w:sz="0" w:space="0" w:color="auto"/>
            <w:bottom w:val="none" w:sz="0" w:space="0" w:color="auto"/>
            <w:right w:val="none" w:sz="0" w:space="0" w:color="auto"/>
          </w:divBdr>
        </w:div>
        <w:div w:id="860121761">
          <w:marLeft w:val="1166"/>
          <w:marRight w:val="0"/>
          <w:marTop w:val="96"/>
          <w:marBottom w:val="0"/>
          <w:divBdr>
            <w:top w:val="none" w:sz="0" w:space="0" w:color="auto"/>
            <w:left w:val="none" w:sz="0" w:space="0" w:color="auto"/>
            <w:bottom w:val="none" w:sz="0" w:space="0" w:color="auto"/>
            <w:right w:val="none" w:sz="0" w:space="0" w:color="auto"/>
          </w:divBdr>
        </w:div>
        <w:div w:id="1271477669">
          <w:marLeft w:val="1800"/>
          <w:marRight w:val="0"/>
          <w:marTop w:val="77"/>
          <w:marBottom w:val="0"/>
          <w:divBdr>
            <w:top w:val="none" w:sz="0" w:space="0" w:color="auto"/>
            <w:left w:val="none" w:sz="0" w:space="0" w:color="auto"/>
            <w:bottom w:val="none" w:sz="0" w:space="0" w:color="auto"/>
            <w:right w:val="none" w:sz="0" w:space="0" w:color="auto"/>
          </w:divBdr>
        </w:div>
        <w:div w:id="1796216202">
          <w:marLeft w:val="1166"/>
          <w:marRight w:val="0"/>
          <w:marTop w:val="96"/>
          <w:marBottom w:val="0"/>
          <w:divBdr>
            <w:top w:val="none" w:sz="0" w:space="0" w:color="auto"/>
            <w:left w:val="none" w:sz="0" w:space="0" w:color="auto"/>
            <w:bottom w:val="none" w:sz="0" w:space="0" w:color="auto"/>
            <w:right w:val="none" w:sz="0" w:space="0" w:color="auto"/>
          </w:divBdr>
        </w:div>
      </w:divsChild>
    </w:div>
    <w:div w:id="1176962620">
      <w:bodyDiv w:val="1"/>
      <w:marLeft w:val="0"/>
      <w:marRight w:val="0"/>
      <w:marTop w:val="0"/>
      <w:marBottom w:val="0"/>
      <w:divBdr>
        <w:top w:val="none" w:sz="0" w:space="0" w:color="auto"/>
        <w:left w:val="none" w:sz="0" w:space="0" w:color="auto"/>
        <w:bottom w:val="none" w:sz="0" w:space="0" w:color="auto"/>
        <w:right w:val="none" w:sz="0" w:space="0" w:color="auto"/>
      </w:divBdr>
    </w:div>
    <w:div w:id="1201866320">
      <w:bodyDiv w:val="1"/>
      <w:marLeft w:val="0"/>
      <w:marRight w:val="0"/>
      <w:marTop w:val="0"/>
      <w:marBottom w:val="0"/>
      <w:divBdr>
        <w:top w:val="none" w:sz="0" w:space="0" w:color="auto"/>
        <w:left w:val="none" w:sz="0" w:space="0" w:color="auto"/>
        <w:bottom w:val="none" w:sz="0" w:space="0" w:color="auto"/>
        <w:right w:val="none" w:sz="0" w:space="0" w:color="auto"/>
      </w:divBdr>
      <w:divsChild>
        <w:div w:id="1028799150">
          <w:marLeft w:val="3960"/>
          <w:marRight w:val="0"/>
          <w:marTop w:val="100"/>
          <w:marBottom w:val="0"/>
          <w:divBdr>
            <w:top w:val="none" w:sz="0" w:space="0" w:color="auto"/>
            <w:left w:val="none" w:sz="0" w:space="0" w:color="auto"/>
            <w:bottom w:val="none" w:sz="0" w:space="0" w:color="auto"/>
            <w:right w:val="none" w:sz="0" w:space="0" w:color="auto"/>
          </w:divBdr>
        </w:div>
      </w:divsChild>
    </w:div>
    <w:div w:id="1211839658">
      <w:bodyDiv w:val="1"/>
      <w:marLeft w:val="0"/>
      <w:marRight w:val="0"/>
      <w:marTop w:val="0"/>
      <w:marBottom w:val="0"/>
      <w:divBdr>
        <w:top w:val="none" w:sz="0" w:space="0" w:color="auto"/>
        <w:left w:val="none" w:sz="0" w:space="0" w:color="auto"/>
        <w:bottom w:val="none" w:sz="0" w:space="0" w:color="auto"/>
        <w:right w:val="none" w:sz="0" w:space="0" w:color="auto"/>
      </w:divBdr>
      <w:divsChild>
        <w:div w:id="41907561">
          <w:marLeft w:val="360"/>
          <w:marRight w:val="0"/>
          <w:marTop w:val="200"/>
          <w:marBottom w:val="0"/>
          <w:divBdr>
            <w:top w:val="none" w:sz="0" w:space="0" w:color="auto"/>
            <w:left w:val="none" w:sz="0" w:space="0" w:color="auto"/>
            <w:bottom w:val="none" w:sz="0" w:space="0" w:color="auto"/>
            <w:right w:val="none" w:sz="0" w:space="0" w:color="auto"/>
          </w:divBdr>
        </w:div>
        <w:div w:id="656687475">
          <w:marLeft w:val="360"/>
          <w:marRight w:val="0"/>
          <w:marTop w:val="200"/>
          <w:marBottom w:val="0"/>
          <w:divBdr>
            <w:top w:val="none" w:sz="0" w:space="0" w:color="auto"/>
            <w:left w:val="none" w:sz="0" w:space="0" w:color="auto"/>
            <w:bottom w:val="none" w:sz="0" w:space="0" w:color="auto"/>
            <w:right w:val="none" w:sz="0" w:space="0" w:color="auto"/>
          </w:divBdr>
        </w:div>
        <w:div w:id="2049912660">
          <w:marLeft w:val="360"/>
          <w:marRight w:val="0"/>
          <w:marTop w:val="200"/>
          <w:marBottom w:val="0"/>
          <w:divBdr>
            <w:top w:val="none" w:sz="0" w:space="0" w:color="auto"/>
            <w:left w:val="none" w:sz="0" w:space="0" w:color="auto"/>
            <w:bottom w:val="none" w:sz="0" w:space="0" w:color="auto"/>
            <w:right w:val="none" w:sz="0" w:space="0" w:color="auto"/>
          </w:divBdr>
        </w:div>
      </w:divsChild>
    </w:div>
    <w:div w:id="1233655814">
      <w:bodyDiv w:val="1"/>
      <w:marLeft w:val="0"/>
      <w:marRight w:val="0"/>
      <w:marTop w:val="0"/>
      <w:marBottom w:val="0"/>
      <w:divBdr>
        <w:top w:val="none" w:sz="0" w:space="0" w:color="auto"/>
        <w:left w:val="none" w:sz="0" w:space="0" w:color="auto"/>
        <w:bottom w:val="none" w:sz="0" w:space="0" w:color="auto"/>
        <w:right w:val="none" w:sz="0" w:space="0" w:color="auto"/>
      </w:divBdr>
    </w:div>
    <w:div w:id="1244336000">
      <w:bodyDiv w:val="1"/>
      <w:marLeft w:val="0"/>
      <w:marRight w:val="0"/>
      <w:marTop w:val="0"/>
      <w:marBottom w:val="0"/>
      <w:divBdr>
        <w:top w:val="none" w:sz="0" w:space="0" w:color="auto"/>
        <w:left w:val="none" w:sz="0" w:space="0" w:color="auto"/>
        <w:bottom w:val="none" w:sz="0" w:space="0" w:color="auto"/>
        <w:right w:val="none" w:sz="0" w:space="0" w:color="auto"/>
      </w:divBdr>
    </w:div>
    <w:div w:id="1255894820">
      <w:bodyDiv w:val="1"/>
      <w:marLeft w:val="0"/>
      <w:marRight w:val="0"/>
      <w:marTop w:val="0"/>
      <w:marBottom w:val="0"/>
      <w:divBdr>
        <w:top w:val="none" w:sz="0" w:space="0" w:color="auto"/>
        <w:left w:val="none" w:sz="0" w:space="0" w:color="auto"/>
        <w:bottom w:val="none" w:sz="0" w:space="0" w:color="auto"/>
        <w:right w:val="none" w:sz="0" w:space="0" w:color="auto"/>
      </w:divBdr>
    </w:div>
    <w:div w:id="1268192822">
      <w:bodyDiv w:val="1"/>
      <w:marLeft w:val="0"/>
      <w:marRight w:val="0"/>
      <w:marTop w:val="0"/>
      <w:marBottom w:val="0"/>
      <w:divBdr>
        <w:top w:val="none" w:sz="0" w:space="0" w:color="auto"/>
        <w:left w:val="none" w:sz="0" w:space="0" w:color="auto"/>
        <w:bottom w:val="none" w:sz="0" w:space="0" w:color="auto"/>
        <w:right w:val="none" w:sz="0" w:space="0" w:color="auto"/>
      </w:divBdr>
    </w:div>
    <w:div w:id="1284730253">
      <w:bodyDiv w:val="1"/>
      <w:marLeft w:val="0"/>
      <w:marRight w:val="0"/>
      <w:marTop w:val="0"/>
      <w:marBottom w:val="0"/>
      <w:divBdr>
        <w:top w:val="none" w:sz="0" w:space="0" w:color="auto"/>
        <w:left w:val="none" w:sz="0" w:space="0" w:color="auto"/>
        <w:bottom w:val="none" w:sz="0" w:space="0" w:color="auto"/>
        <w:right w:val="none" w:sz="0" w:space="0" w:color="auto"/>
      </w:divBdr>
      <w:divsChild>
        <w:div w:id="1574005416">
          <w:marLeft w:val="1771"/>
          <w:marRight w:val="0"/>
          <w:marTop w:val="100"/>
          <w:marBottom w:val="0"/>
          <w:divBdr>
            <w:top w:val="none" w:sz="0" w:space="0" w:color="auto"/>
            <w:left w:val="none" w:sz="0" w:space="0" w:color="auto"/>
            <w:bottom w:val="none" w:sz="0" w:space="0" w:color="auto"/>
            <w:right w:val="none" w:sz="0" w:space="0" w:color="auto"/>
          </w:divBdr>
        </w:div>
        <w:div w:id="2103333118">
          <w:marLeft w:val="1771"/>
          <w:marRight w:val="0"/>
          <w:marTop w:val="100"/>
          <w:marBottom w:val="0"/>
          <w:divBdr>
            <w:top w:val="none" w:sz="0" w:space="0" w:color="auto"/>
            <w:left w:val="none" w:sz="0" w:space="0" w:color="auto"/>
            <w:bottom w:val="none" w:sz="0" w:space="0" w:color="auto"/>
            <w:right w:val="none" w:sz="0" w:space="0" w:color="auto"/>
          </w:divBdr>
        </w:div>
      </w:divsChild>
    </w:div>
    <w:div w:id="1288001045">
      <w:bodyDiv w:val="1"/>
      <w:marLeft w:val="0"/>
      <w:marRight w:val="0"/>
      <w:marTop w:val="0"/>
      <w:marBottom w:val="0"/>
      <w:divBdr>
        <w:top w:val="none" w:sz="0" w:space="0" w:color="auto"/>
        <w:left w:val="none" w:sz="0" w:space="0" w:color="auto"/>
        <w:bottom w:val="none" w:sz="0" w:space="0" w:color="auto"/>
        <w:right w:val="none" w:sz="0" w:space="0" w:color="auto"/>
      </w:divBdr>
    </w:div>
    <w:div w:id="1295480841">
      <w:bodyDiv w:val="1"/>
      <w:marLeft w:val="0"/>
      <w:marRight w:val="0"/>
      <w:marTop w:val="0"/>
      <w:marBottom w:val="0"/>
      <w:divBdr>
        <w:top w:val="none" w:sz="0" w:space="0" w:color="auto"/>
        <w:left w:val="none" w:sz="0" w:space="0" w:color="auto"/>
        <w:bottom w:val="none" w:sz="0" w:space="0" w:color="auto"/>
        <w:right w:val="none" w:sz="0" w:space="0" w:color="auto"/>
      </w:divBdr>
      <w:divsChild>
        <w:div w:id="776214752">
          <w:marLeft w:val="1296"/>
          <w:marRight w:val="0"/>
          <w:marTop w:val="100"/>
          <w:marBottom w:val="0"/>
          <w:divBdr>
            <w:top w:val="none" w:sz="0" w:space="0" w:color="auto"/>
            <w:left w:val="none" w:sz="0" w:space="0" w:color="auto"/>
            <w:bottom w:val="none" w:sz="0" w:space="0" w:color="auto"/>
            <w:right w:val="none" w:sz="0" w:space="0" w:color="auto"/>
          </w:divBdr>
        </w:div>
        <w:div w:id="2045981299">
          <w:marLeft w:val="576"/>
          <w:marRight w:val="0"/>
          <w:marTop w:val="200"/>
          <w:marBottom w:val="0"/>
          <w:divBdr>
            <w:top w:val="none" w:sz="0" w:space="0" w:color="auto"/>
            <w:left w:val="none" w:sz="0" w:space="0" w:color="auto"/>
            <w:bottom w:val="none" w:sz="0" w:space="0" w:color="auto"/>
            <w:right w:val="none" w:sz="0" w:space="0" w:color="auto"/>
          </w:divBdr>
        </w:div>
      </w:divsChild>
    </w:div>
    <w:div w:id="1322849494">
      <w:bodyDiv w:val="1"/>
      <w:marLeft w:val="0"/>
      <w:marRight w:val="0"/>
      <w:marTop w:val="0"/>
      <w:marBottom w:val="0"/>
      <w:divBdr>
        <w:top w:val="none" w:sz="0" w:space="0" w:color="auto"/>
        <w:left w:val="none" w:sz="0" w:space="0" w:color="auto"/>
        <w:bottom w:val="none" w:sz="0" w:space="0" w:color="auto"/>
        <w:right w:val="none" w:sz="0" w:space="0" w:color="auto"/>
      </w:divBdr>
    </w:div>
    <w:div w:id="1349138914">
      <w:bodyDiv w:val="1"/>
      <w:marLeft w:val="0"/>
      <w:marRight w:val="0"/>
      <w:marTop w:val="0"/>
      <w:marBottom w:val="0"/>
      <w:divBdr>
        <w:top w:val="none" w:sz="0" w:space="0" w:color="auto"/>
        <w:left w:val="none" w:sz="0" w:space="0" w:color="auto"/>
        <w:bottom w:val="none" w:sz="0" w:space="0" w:color="auto"/>
        <w:right w:val="none" w:sz="0" w:space="0" w:color="auto"/>
      </w:divBdr>
      <w:divsChild>
        <w:div w:id="410658637">
          <w:marLeft w:val="1771"/>
          <w:marRight w:val="0"/>
          <w:marTop w:val="100"/>
          <w:marBottom w:val="0"/>
          <w:divBdr>
            <w:top w:val="none" w:sz="0" w:space="0" w:color="auto"/>
            <w:left w:val="none" w:sz="0" w:space="0" w:color="auto"/>
            <w:bottom w:val="none" w:sz="0" w:space="0" w:color="auto"/>
            <w:right w:val="none" w:sz="0" w:space="0" w:color="auto"/>
          </w:divBdr>
        </w:div>
      </w:divsChild>
    </w:div>
    <w:div w:id="1377848677">
      <w:bodyDiv w:val="1"/>
      <w:marLeft w:val="0"/>
      <w:marRight w:val="0"/>
      <w:marTop w:val="0"/>
      <w:marBottom w:val="0"/>
      <w:divBdr>
        <w:top w:val="none" w:sz="0" w:space="0" w:color="auto"/>
        <w:left w:val="none" w:sz="0" w:space="0" w:color="auto"/>
        <w:bottom w:val="none" w:sz="0" w:space="0" w:color="auto"/>
        <w:right w:val="none" w:sz="0" w:space="0" w:color="auto"/>
      </w:divBdr>
    </w:div>
    <w:div w:id="1387416377">
      <w:bodyDiv w:val="1"/>
      <w:marLeft w:val="0"/>
      <w:marRight w:val="0"/>
      <w:marTop w:val="0"/>
      <w:marBottom w:val="0"/>
      <w:divBdr>
        <w:top w:val="none" w:sz="0" w:space="0" w:color="auto"/>
        <w:left w:val="none" w:sz="0" w:space="0" w:color="auto"/>
        <w:bottom w:val="none" w:sz="0" w:space="0" w:color="auto"/>
        <w:right w:val="none" w:sz="0" w:space="0" w:color="auto"/>
      </w:divBdr>
    </w:div>
    <w:div w:id="1387803949">
      <w:bodyDiv w:val="1"/>
      <w:marLeft w:val="0"/>
      <w:marRight w:val="0"/>
      <w:marTop w:val="0"/>
      <w:marBottom w:val="0"/>
      <w:divBdr>
        <w:top w:val="none" w:sz="0" w:space="0" w:color="auto"/>
        <w:left w:val="none" w:sz="0" w:space="0" w:color="auto"/>
        <w:bottom w:val="none" w:sz="0" w:space="0" w:color="auto"/>
        <w:right w:val="none" w:sz="0" w:space="0" w:color="auto"/>
      </w:divBdr>
    </w:div>
    <w:div w:id="1429740909">
      <w:bodyDiv w:val="1"/>
      <w:marLeft w:val="0"/>
      <w:marRight w:val="0"/>
      <w:marTop w:val="0"/>
      <w:marBottom w:val="0"/>
      <w:divBdr>
        <w:top w:val="none" w:sz="0" w:space="0" w:color="auto"/>
        <w:left w:val="none" w:sz="0" w:space="0" w:color="auto"/>
        <w:bottom w:val="none" w:sz="0" w:space="0" w:color="auto"/>
        <w:right w:val="none" w:sz="0" w:space="0" w:color="auto"/>
      </w:divBdr>
      <w:divsChild>
        <w:div w:id="428622348">
          <w:marLeft w:val="576"/>
          <w:marRight w:val="0"/>
          <w:marTop w:val="200"/>
          <w:marBottom w:val="0"/>
          <w:divBdr>
            <w:top w:val="none" w:sz="0" w:space="0" w:color="auto"/>
            <w:left w:val="none" w:sz="0" w:space="0" w:color="auto"/>
            <w:bottom w:val="none" w:sz="0" w:space="0" w:color="auto"/>
            <w:right w:val="none" w:sz="0" w:space="0" w:color="auto"/>
          </w:divBdr>
        </w:div>
      </w:divsChild>
    </w:div>
    <w:div w:id="1463839397">
      <w:bodyDiv w:val="1"/>
      <w:marLeft w:val="0"/>
      <w:marRight w:val="0"/>
      <w:marTop w:val="0"/>
      <w:marBottom w:val="0"/>
      <w:divBdr>
        <w:top w:val="none" w:sz="0" w:space="0" w:color="auto"/>
        <w:left w:val="none" w:sz="0" w:space="0" w:color="auto"/>
        <w:bottom w:val="none" w:sz="0" w:space="0" w:color="auto"/>
        <w:right w:val="none" w:sz="0" w:space="0" w:color="auto"/>
      </w:divBdr>
    </w:div>
    <w:div w:id="1473475675">
      <w:bodyDiv w:val="1"/>
      <w:marLeft w:val="0"/>
      <w:marRight w:val="0"/>
      <w:marTop w:val="0"/>
      <w:marBottom w:val="0"/>
      <w:divBdr>
        <w:top w:val="none" w:sz="0" w:space="0" w:color="auto"/>
        <w:left w:val="none" w:sz="0" w:space="0" w:color="auto"/>
        <w:bottom w:val="none" w:sz="0" w:space="0" w:color="auto"/>
        <w:right w:val="none" w:sz="0" w:space="0" w:color="auto"/>
      </w:divBdr>
    </w:div>
    <w:div w:id="1474172251">
      <w:bodyDiv w:val="1"/>
      <w:marLeft w:val="0"/>
      <w:marRight w:val="0"/>
      <w:marTop w:val="0"/>
      <w:marBottom w:val="0"/>
      <w:divBdr>
        <w:top w:val="none" w:sz="0" w:space="0" w:color="auto"/>
        <w:left w:val="none" w:sz="0" w:space="0" w:color="auto"/>
        <w:bottom w:val="none" w:sz="0" w:space="0" w:color="auto"/>
        <w:right w:val="none" w:sz="0" w:space="0" w:color="auto"/>
      </w:divBdr>
      <w:divsChild>
        <w:div w:id="1232304262">
          <w:marLeft w:val="576"/>
          <w:marRight w:val="0"/>
          <w:marTop w:val="200"/>
          <w:marBottom w:val="0"/>
          <w:divBdr>
            <w:top w:val="none" w:sz="0" w:space="0" w:color="auto"/>
            <w:left w:val="none" w:sz="0" w:space="0" w:color="auto"/>
            <w:bottom w:val="none" w:sz="0" w:space="0" w:color="auto"/>
            <w:right w:val="none" w:sz="0" w:space="0" w:color="auto"/>
          </w:divBdr>
        </w:div>
        <w:div w:id="2131901633">
          <w:marLeft w:val="1296"/>
          <w:marRight w:val="0"/>
          <w:marTop w:val="100"/>
          <w:marBottom w:val="0"/>
          <w:divBdr>
            <w:top w:val="none" w:sz="0" w:space="0" w:color="auto"/>
            <w:left w:val="none" w:sz="0" w:space="0" w:color="auto"/>
            <w:bottom w:val="none" w:sz="0" w:space="0" w:color="auto"/>
            <w:right w:val="none" w:sz="0" w:space="0" w:color="auto"/>
          </w:divBdr>
        </w:div>
      </w:divsChild>
    </w:div>
    <w:div w:id="1495073187">
      <w:bodyDiv w:val="1"/>
      <w:marLeft w:val="0"/>
      <w:marRight w:val="0"/>
      <w:marTop w:val="0"/>
      <w:marBottom w:val="0"/>
      <w:divBdr>
        <w:top w:val="none" w:sz="0" w:space="0" w:color="auto"/>
        <w:left w:val="none" w:sz="0" w:space="0" w:color="auto"/>
        <w:bottom w:val="none" w:sz="0" w:space="0" w:color="auto"/>
        <w:right w:val="none" w:sz="0" w:space="0" w:color="auto"/>
      </w:divBdr>
    </w:div>
    <w:div w:id="1512374681">
      <w:bodyDiv w:val="1"/>
      <w:marLeft w:val="0"/>
      <w:marRight w:val="0"/>
      <w:marTop w:val="0"/>
      <w:marBottom w:val="0"/>
      <w:divBdr>
        <w:top w:val="none" w:sz="0" w:space="0" w:color="auto"/>
        <w:left w:val="none" w:sz="0" w:space="0" w:color="auto"/>
        <w:bottom w:val="none" w:sz="0" w:space="0" w:color="auto"/>
        <w:right w:val="none" w:sz="0" w:space="0" w:color="auto"/>
      </w:divBdr>
    </w:div>
    <w:div w:id="1533955625">
      <w:bodyDiv w:val="1"/>
      <w:marLeft w:val="0"/>
      <w:marRight w:val="0"/>
      <w:marTop w:val="0"/>
      <w:marBottom w:val="0"/>
      <w:divBdr>
        <w:top w:val="none" w:sz="0" w:space="0" w:color="auto"/>
        <w:left w:val="none" w:sz="0" w:space="0" w:color="auto"/>
        <w:bottom w:val="none" w:sz="0" w:space="0" w:color="auto"/>
        <w:right w:val="none" w:sz="0" w:space="0" w:color="auto"/>
      </w:divBdr>
      <w:divsChild>
        <w:div w:id="1710493155">
          <w:marLeft w:val="1166"/>
          <w:marRight w:val="0"/>
          <w:marTop w:val="134"/>
          <w:marBottom w:val="0"/>
          <w:divBdr>
            <w:top w:val="none" w:sz="0" w:space="0" w:color="auto"/>
            <w:left w:val="none" w:sz="0" w:space="0" w:color="auto"/>
            <w:bottom w:val="none" w:sz="0" w:space="0" w:color="auto"/>
            <w:right w:val="none" w:sz="0" w:space="0" w:color="auto"/>
          </w:divBdr>
        </w:div>
      </w:divsChild>
    </w:div>
    <w:div w:id="1540776395">
      <w:bodyDiv w:val="1"/>
      <w:marLeft w:val="0"/>
      <w:marRight w:val="0"/>
      <w:marTop w:val="0"/>
      <w:marBottom w:val="0"/>
      <w:divBdr>
        <w:top w:val="none" w:sz="0" w:space="0" w:color="auto"/>
        <w:left w:val="none" w:sz="0" w:space="0" w:color="auto"/>
        <w:bottom w:val="none" w:sz="0" w:space="0" w:color="auto"/>
        <w:right w:val="none" w:sz="0" w:space="0" w:color="auto"/>
      </w:divBdr>
    </w:div>
    <w:div w:id="1546989576">
      <w:bodyDiv w:val="1"/>
      <w:marLeft w:val="0"/>
      <w:marRight w:val="0"/>
      <w:marTop w:val="0"/>
      <w:marBottom w:val="0"/>
      <w:divBdr>
        <w:top w:val="none" w:sz="0" w:space="0" w:color="auto"/>
        <w:left w:val="none" w:sz="0" w:space="0" w:color="auto"/>
        <w:bottom w:val="none" w:sz="0" w:space="0" w:color="auto"/>
        <w:right w:val="none" w:sz="0" w:space="0" w:color="auto"/>
      </w:divBdr>
      <w:divsChild>
        <w:div w:id="18630440">
          <w:marLeft w:val="1771"/>
          <w:marRight w:val="0"/>
          <w:marTop w:val="100"/>
          <w:marBottom w:val="0"/>
          <w:divBdr>
            <w:top w:val="none" w:sz="0" w:space="0" w:color="auto"/>
            <w:left w:val="none" w:sz="0" w:space="0" w:color="auto"/>
            <w:bottom w:val="none" w:sz="0" w:space="0" w:color="auto"/>
            <w:right w:val="none" w:sz="0" w:space="0" w:color="auto"/>
          </w:divBdr>
        </w:div>
        <w:div w:id="158623446">
          <w:marLeft w:val="2275"/>
          <w:marRight w:val="0"/>
          <w:marTop w:val="100"/>
          <w:marBottom w:val="0"/>
          <w:divBdr>
            <w:top w:val="none" w:sz="0" w:space="0" w:color="auto"/>
            <w:left w:val="none" w:sz="0" w:space="0" w:color="auto"/>
            <w:bottom w:val="none" w:sz="0" w:space="0" w:color="auto"/>
            <w:right w:val="none" w:sz="0" w:space="0" w:color="auto"/>
          </w:divBdr>
        </w:div>
        <w:div w:id="1078938171">
          <w:marLeft w:val="1771"/>
          <w:marRight w:val="0"/>
          <w:marTop w:val="100"/>
          <w:marBottom w:val="0"/>
          <w:divBdr>
            <w:top w:val="none" w:sz="0" w:space="0" w:color="auto"/>
            <w:left w:val="none" w:sz="0" w:space="0" w:color="auto"/>
            <w:bottom w:val="none" w:sz="0" w:space="0" w:color="auto"/>
            <w:right w:val="none" w:sz="0" w:space="0" w:color="auto"/>
          </w:divBdr>
        </w:div>
        <w:div w:id="1204557788">
          <w:marLeft w:val="2275"/>
          <w:marRight w:val="0"/>
          <w:marTop w:val="100"/>
          <w:marBottom w:val="0"/>
          <w:divBdr>
            <w:top w:val="none" w:sz="0" w:space="0" w:color="auto"/>
            <w:left w:val="none" w:sz="0" w:space="0" w:color="auto"/>
            <w:bottom w:val="none" w:sz="0" w:space="0" w:color="auto"/>
            <w:right w:val="none" w:sz="0" w:space="0" w:color="auto"/>
          </w:divBdr>
        </w:div>
        <w:div w:id="1515534020">
          <w:marLeft w:val="1771"/>
          <w:marRight w:val="0"/>
          <w:marTop w:val="100"/>
          <w:marBottom w:val="0"/>
          <w:divBdr>
            <w:top w:val="none" w:sz="0" w:space="0" w:color="auto"/>
            <w:left w:val="none" w:sz="0" w:space="0" w:color="auto"/>
            <w:bottom w:val="none" w:sz="0" w:space="0" w:color="auto"/>
            <w:right w:val="none" w:sz="0" w:space="0" w:color="auto"/>
          </w:divBdr>
        </w:div>
        <w:div w:id="1517964475">
          <w:marLeft w:val="2275"/>
          <w:marRight w:val="0"/>
          <w:marTop w:val="100"/>
          <w:marBottom w:val="0"/>
          <w:divBdr>
            <w:top w:val="none" w:sz="0" w:space="0" w:color="auto"/>
            <w:left w:val="none" w:sz="0" w:space="0" w:color="auto"/>
            <w:bottom w:val="none" w:sz="0" w:space="0" w:color="auto"/>
            <w:right w:val="none" w:sz="0" w:space="0" w:color="auto"/>
          </w:divBdr>
        </w:div>
        <w:div w:id="1591307168">
          <w:marLeft w:val="1771"/>
          <w:marRight w:val="0"/>
          <w:marTop w:val="100"/>
          <w:marBottom w:val="0"/>
          <w:divBdr>
            <w:top w:val="none" w:sz="0" w:space="0" w:color="auto"/>
            <w:left w:val="none" w:sz="0" w:space="0" w:color="auto"/>
            <w:bottom w:val="none" w:sz="0" w:space="0" w:color="auto"/>
            <w:right w:val="none" w:sz="0" w:space="0" w:color="auto"/>
          </w:divBdr>
        </w:div>
      </w:divsChild>
    </w:div>
    <w:div w:id="1553342493">
      <w:bodyDiv w:val="1"/>
      <w:marLeft w:val="0"/>
      <w:marRight w:val="0"/>
      <w:marTop w:val="0"/>
      <w:marBottom w:val="0"/>
      <w:divBdr>
        <w:top w:val="none" w:sz="0" w:space="0" w:color="auto"/>
        <w:left w:val="none" w:sz="0" w:space="0" w:color="auto"/>
        <w:bottom w:val="none" w:sz="0" w:space="0" w:color="auto"/>
        <w:right w:val="none" w:sz="0" w:space="0" w:color="auto"/>
      </w:divBdr>
    </w:div>
    <w:div w:id="1602493243">
      <w:bodyDiv w:val="1"/>
      <w:marLeft w:val="0"/>
      <w:marRight w:val="0"/>
      <w:marTop w:val="0"/>
      <w:marBottom w:val="0"/>
      <w:divBdr>
        <w:top w:val="none" w:sz="0" w:space="0" w:color="auto"/>
        <w:left w:val="none" w:sz="0" w:space="0" w:color="auto"/>
        <w:bottom w:val="none" w:sz="0" w:space="0" w:color="auto"/>
        <w:right w:val="none" w:sz="0" w:space="0" w:color="auto"/>
      </w:divBdr>
    </w:div>
    <w:div w:id="1603612325">
      <w:bodyDiv w:val="1"/>
      <w:marLeft w:val="0"/>
      <w:marRight w:val="0"/>
      <w:marTop w:val="0"/>
      <w:marBottom w:val="0"/>
      <w:divBdr>
        <w:top w:val="none" w:sz="0" w:space="0" w:color="auto"/>
        <w:left w:val="none" w:sz="0" w:space="0" w:color="auto"/>
        <w:bottom w:val="none" w:sz="0" w:space="0" w:color="auto"/>
        <w:right w:val="none" w:sz="0" w:space="0" w:color="auto"/>
      </w:divBdr>
    </w:div>
    <w:div w:id="1606302400">
      <w:bodyDiv w:val="1"/>
      <w:marLeft w:val="0"/>
      <w:marRight w:val="0"/>
      <w:marTop w:val="0"/>
      <w:marBottom w:val="0"/>
      <w:divBdr>
        <w:top w:val="none" w:sz="0" w:space="0" w:color="auto"/>
        <w:left w:val="none" w:sz="0" w:space="0" w:color="auto"/>
        <w:bottom w:val="none" w:sz="0" w:space="0" w:color="auto"/>
        <w:right w:val="none" w:sz="0" w:space="0" w:color="auto"/>
      </w:divBdr>
      <w:divsChild>
        <w:div w:id="334655970">
          <w:marLeft w:val="1771"/>
          <w:marRight w:val="0"/>
          <w:marTop w:val="100"/>
          <w:marBottom w:val="0"/>
          <w:divBdr>
            <w:top w:val="none" w:sz="0" w:space="0" w:color="auto"/>
            <w:left w:val="none" w:sz="0" w:space="0" w:color="auto"/>
            <w:bottom w:val="none" w:sz="0" w:space="0" w:color="auto"/>
            <w:right w:val="none" w:sz="0" w:space="0" w:color="auto"/>
          </w:divBdr>
        </w:div>
        <w:div w:id="606083720">
          <w:marLeft w:val="2275"/>
          <w:marRight w:val="0"/>
          <w:marTop w:val="100"/>
          <w:marBottom w:val="0"/>
          <w:divBdr>
            <w:top w:val="none" w:sz="0" w:space="0" w:color="auto"/>
            <w:left w:val="none" w:sz="0" w:space="0" w:color="auto"/>
            <w:bottom w:val="none" w:sz="0" w:space="0" w:color="auto"/>
            <w:right w:val="none" w:sz="0" w:space="0" w:color="auto"/>
          </w:divBdr>
        </w:div>
        <w:div w:id="649484315">
          <w:marLeft w:val="1771"/>
          <w:marRight w:val="0"/>
          <w:marTop w:val="100"/>
          <w:marBottom w:val="0"/>
          <w:divBdr>
            <w:top w:val="none" w:sz="0" w:space="0" w:color="auto"/>
            <w:left w:val="none" w:sz="0" w:space="0" w:color="auto"/>
            <w:bottom w:val="none" w:sz="0" w:space="0" w:color="auto"/>
            <w:right w:val="none" w:sz="0" w:space="0" w:color="auto"/>
          </w:divBdr>
        </w:div>
        <w:div w:id="656803477">
          <w:marLeft w:val="1771"/>
          <w:marRight w:val="0"/>
          <w:marTop w:val="100"/>
          <w:marBottom w:val="0"/>
          <w:divBdr>
            <w:top w:val="none" w:sz="0" w:space="0" w:color="auto"/>
            <w:left w:val="none" w:sz="0" w:space="0" w:color="auto"/>
            <w:bottom w:val="none" w:sz="0" w:space="0" w:color="auto"/>
            <w:right w:val="none" w:sz="0" w:space="0" w:color="auto"/>
          </w:divBdr>
        </w:div>
        <w:div w:id="748885247">
          <w:marLeft w:val="1771"/>
          <w:marRight w:val="0"/>
          <w:marTop w:val="100"/>
          <w:marBottom w:val="0"/>
          <w:divBdr>
            <w:top w:val="none" w:sz="0" w:space="0" w:color="auto"/>
            <w:left w:val="none" w:sz="0" w:space="0" w:color="auto"/>
            <w:bottom w:val="none" w:sz="0" w:space="0" w:color="auto"/>
            <w:right w:val="none" w:sz="0" w:space="0" w:color="auto"/>
          </w:divBdr>
        </w:div>
        <w:div w:id="920716983">
          <w:marLeft w:val="2275"/>
          <w:marRight w:val="0"/>
          <w:marTop w:val="100"/>
          <w:marBottom w:val="0"/>
          <w:divBdr>
            <w:top w:val="none" w:sz="0" w:space="0" w:color="auto"/>
            <w:left w:val="none" w:sz="0" w:space="0" w:color="auto"/>
            <w:bottom w:val="none" w:sz="0" w:space="0" w:color="auto"/>
            <w:right w:val="none" w:sz="0" w:space="0" w:color="auto"/>
          </w:divBdr>
        </w:div>
        <w:div w:id="1103527617">
          <w:marLeft w:val="1771"/>
          <w:marRight w:val="0"/>
          <w:marTop w:val="100"/>
          <w:marBottom w:val="0"/>
          <w:divBdr>
            <w:top w:val="none" w:sz="0" w:space="0" w:color="auto"/>
            <w:left w:val="none" w:sz="0" w:space="0" w:color="auto"/>
            <w:bottom w:val="none" w:sz="0" w:space="0" w:color="auto"/>
            <w:right w:val="none" w:sz="0" w:space="0" w:color="auto"/>
          </w:divBdr>
        </w:div>
        <w:div w:id="1205479729">
          <w:marLeft w:val="850"/>
          <w:marRight w:val="0"/>
          <w:marTop w:val="100"/>
          <w:marBottom w:val="0"/>
          <w:divBdr>
            <w:top w:val="none" w:sz="0" w:space="0" w:color="auto"/>
            <w:left w:val="none" w:sz="0" w:space="0" w:color="auto"/>
            <w:bottom w:val="none" w:sz="0" w:space="0" w:color="auto"/>
            <w:right w:val="none" w:sz="0" w:space="0" w:color="auto"/>
          </w:divBdr>
        </w:div>
        <w:div w:id="1339500180">
          <w:marLeft w:val="1771"/>
          <w:marRight w:val="0"/>
          <w:marTop w:val="100"/>
          <w:marBottom w:val="0"/>
          <w:divBdr>
            <w:top w:val="none" w:sz="0" w:space="0" w:color="auto"/>
            <w:left w:val="none" w:sz="0" w:space="0" w:color="auto"/>
            <w:bottom w:val="none" w:sz="0" w:space="0" w:color="auto"/>
            <w:right w:val="none" w:sz="0" w:space="0" w:color="auto"/>
          </w:divBdr>
        </w:div>
        <w:div w:id="1483812598">
          <w:marLeft w:val="1771"/>
          <w:marRight w:val="0"/>
          <w:marTop w:val="100"/>
          <w:marBottom w:val="0"/>
          <w:divBdr>
            <w:top w:val="none" w:sz="0" w:space="0" w:color="auto"/>
            <w:left w:val="none" w:sz="0" w:space="0" w:color="auto"/>
            <w:bottom w:val="none" w:sz="0" w:space="0" w:color="auto"/>
            <w:right w:val="none" w:sz="0" w:space="0" w:color="auto"/>
          </w:divBdr>
        </w:div>
        <w:div w:id="1809980164">
          <w:marLeft w:val="2275"/>
          <w:marRight w:val="0"/>
          <w:marTop w:val="100"/>
          <w:marBottom w:val="0"/>
          <w:divBdr>
            <w:top w:val="none" w:sz="0" w:space="0" w:color="auto"/>
            <w:left w:val="none" w:sz="0" w:space="0" w:color="auto"/>
            <w:bottom w:val="none" w:sz="0" w:space="0" w:color="auto"/>
            <w:right w:val="none" w:sz="0" w:space="0" w:color="auto"/>
          </w:divBdr>
        </w:div>
        <w:div w:id="1859270757">
          <w:marLeft w:val="850"/>
          <w:marRight w:val="0"/>
          <w:marTop w:val="100"/>
          <w:marBottom w:val="0"/>
          <w:divBdr>
            <w:top w:val="none" w:sz="0" w:space="0" w:color="auto"/>
            <w:left w:val="none" w:sz="0" w:space="0" w:color="auto"/>
            <w:bottom w:val="none" w:sz="0" w:space="0" w:color="auto"/>
            <w:right w:val="none" w:sz="0" w:space="0" w:color="auto"/>
          </w:divBdr>
        </w:div>
        <w:div w:id="1944259819">
          <w:marLeft w:val="850"/>
          <w:marRight w:val="0"/>
          <w:marTop w:val="100"/>
          <w:marBottom w:val="0"/>
          <w:divBdr>
            <w:top w:val="none" w:sz="0" w:space="0" w:color="auto"/>
            <w:left w:val="none" w:sz="0" w:space="0" w:color="auto"/>
            <w:bottom w:val="none" w:sz="0" w:space="0" w:color="auto"/>
            <w:right w:val="none" w:sz="0" w:space="0" w:color="auto"/>
          </w:divBdr>
        </w:div>
      </w:divsChild>
    </w:div>
    <w:div w:id="1606306856">
      <w:bodyDiv w:val="1"/>
      <w:marLeft w:val="0"/>
      <w:marRight w:val="0"/>
      <w:marTop w:val="0"/>
      <w:marBottom w:val="0"/>
      <w:divBdr>
        <w:top w:val="none" w:sz="0" w:space="0" w:color="auto"/>
        <w:left w:val="none" w:sz="0" w:space="0" w:color="auto"/>
        <w:bottom w:val="none" w:sz="0" w:space="0" w:color="auto"/>
        <w:right w:val="none" w:sz="0" w:space="0" w:color="auto"/>
      </w:divBdr>
    </w:div>
    <w:div w:id="1645040674">
      <w:bodyDiv w:val="1"/>
      <w:marLeft w:val="0"/>
      <w:marRight w:val="0"/>
      <w:marTop w:val="0"/>
      <w:marBottom w:val="0"/>
      <w:divBdr>
        <w:top w:val="none" w:sz="0" w:space="0" w:color="auto"/>
        <w:left w:val="none" w:sz="0" w:space="0" w:color="auto"/>
        <w:bottom w:val="none" w:sz="0" w:space="0" w:color="auto"/>
        <w:right w:val="none" w:sz="0" w:space="0" w:color="auto"/>
      </w:divBdr>
    </w:div>
    <w:div w:id="1655526370">
      <w:bodyDiv w:val="1"/>
      <w:marLeft w:val="0"/>
      <w:marRight w:val="0"/>
      <w:marTop w:val="0"/>
      <w:marBottom w:val="0"/>
      <w:divBdr>
        <w:top w:val="none" w:sz="0" w:space="0" w:color="auto"/>
        <w:left w:val="none" w:sz="0" w:space="0" w:color="auto"/>
        <w:bottom w:val="none" w:sz="0" w:space="0" w:color="auto"/>
        <w:right w:val="none" w:sz="0" w:space="0" w:color="auto"/>
      </w:divBdr>
      <w:divsChild>
        <w:div w:id="805241138">
          <w:marLeft w:val="576"/>
          <w:marRight w:val="0"/>
          <w:marTop w:val="200"/>
          <w:marBottom w:val="0"/>
          <w:divBdr>
            <w:top w:val="none" w:sz="0" w:space="0" w:color="auto"/>
            <w:left w:val="none" w:sz="0" w:space="0" w:color="auto"/>
            <w:bottom w:val="none" w:sz="0" w:space="0" w:color="auto"/>
            <w:right w:val="none" w:sz="0" w:space="0" w:color="auto"/>
          </w:divBdr>
        </w:div>
      </w:divsChild>
    </w:div>
    <w:div w:id="1668632170">
      <w:bodyDiv w:val="1"/>
      <w:marLeft w:val="0"/>
      <w:marRight w:val="0"/>
      <w:marTop w:val="0"/>
      <w:marBottom w:val="0"/>
      <w:divBdr>
        <w:top w:val="none" w:sz="0" w:space="0" w:color="auto"/>
        <w:left w:val="none" w:sz="0" w:space="0" w:color="auto"/>
        <w:bottom w:val="none" w:sz="0" w:space="0" w:color="auto"/>
        <w:right w:val="none" w:sz="0" w:space="0" w:color="auto"/>
      </w:divBdr>
      <w:divsChild>
        <w:div w:id="192231641">
          <w:marLeft w:val="2016"/>
          <w:marRight w:val="0"/>
          <w:marTop w:val="100"/>
          <w:marBottom w:val="0"/>
          <w:divBdr>
            <w:top w:val="none" w:sz="0" w:space="0" w:color="auto"/>
            <w:left w:val="none" w:sz="0" w:space="0" w:color="auto"/>
            <w:bottom w:val="none" w:sz="0" w:space="0" w:color="auto"/>
            <w:right w:val="none" w:sz="0" w:space="0" w:color="auto"/>
          </w:divBdr>
        </w:div>
        <w:div w:id="247348571">
          <w:marLeft w:val="576"/>
          <w:marRight w:val="0"/>
          <w:marTop w:val="200"/>
          <w:marBottom w:val="0"/>
          <w:divBdr>
            <w:top w:val="none" w:sz="0" w:space="0" w:color="auto"/>
            <w:left w:val="none" w:sz="0" w:space="0" w:color="auto"/>
            <w:bottom w:val="none" w:sz="0" w:space="0" w:color="auto"/>
            <w:right w:val="none" w:sz="0" w:space="0" w:color="auto"/>
          </w:divBdr>
        </w:div>
        <w:div w:id="299041131">
          <w:marLeft w:val="576"/>
          <w:marRight w:val="0"/>
          <w:marTop w:val="200"/>
          <w:marBottom w:val="0"/>
          <w:divBdr>
            <w:top w:val="none" w:sz="0" w:space="0" w:color="auto"/>
            <w:left w:val="none" w:sz="0" w:space="0" w:color="auto"/>
            <w:bottom w:val="none" w:sz="0" w:space="0" w:color="auto"/>
            <w:right w:val="none" w:sz="0" w:space="0" w:color="auto"/>
          </w:divBdr>
        </w:div>
        <w:div w:id="1277327768">
          <w:marLeft w:val="576"/>
          <w:marRight w:val="0"/>
          <w:marTop w:val="200"/>
          <w:marBottom w:val="0"/>
          <w:divBdr>
            <w:top w:val="none" w:sz="0" w:space="0" w:color="auto"/>
            <w:left w:val="none" w:sz="0" w:space="0" w:color="auto"/>
            <w:bottom w:val="none" w:sz="0" w:space="0" w:color="auto"/>
            <w:right w:val="none" w:sz="0" w:space="0" w:color="auto"/>
          </w:divBdr>
        </w:div>
        <w:div w:id="1355881663">
          <w:marLeft w:val="1296"/>
          <w:marRight w:val="0"/>
          <w:marTop w:val="100"/>
          <w:marBottom w:val="0"/>
          <w:divBdr>
            <w:top w:val="none" w:sz="0" w:space="0" w:color="auto"/>
            <w:left w:val="none" w:sz="0" w:space="0" w:color="auto"/>
            <w:bottom w:val="none" w:sz="0" w:space="0" w:color="auto"/>
            <w:right w:val="none" w:sz="0" w:space="0" w:color="auto"/>
          </w:divBdr>
        </w:div>
        <w:div w:id="1640382163">
          <w:marLeft w:val="576"/>
          <w:marRight w:val="0"/>
          <w:marTop w:val="200"/>
          <w:marBottom w:val="0"/>
          <w:divBdr>
            <w:top w:val="none" w:sz="0" w:space="0" w:color="auto"/>
            <w:left w:val="none" w:sz="0" w:space="0" w:color="auto"/>
            <w:bottom w:val="none" w:sz="0" w:space="0" w:color="auto"/>
            <w:right w:val="none" w:sz="0" w:space="0" w:color="auto"/>
          </w:divBdr>
        </w:div>
        <w:div w:id="1995252430">
          <w:marLeft w:val="1296"/>
          <w:marRight w:val="0"/>
          <w:marTop w:val="100"/>
          <w:marBottom w:val="0"/>
          <w:divBdr>
            <w:top w:val="none" w:sz="0" w:space="0" w:color="auto"/>
            <w:left w:val="none" w:sz="0" w:space="0" w:color="auto"/>
            <w:bottom w:val="none" w:sz="0" w:space="0" w:color="auto"/>
            <w:right w:val="none" w:sz="0" w:space="0" w:color="auto"/>
          </w:divBdr>
        </w:div>
      </w:divsChild>
    </w:div>
    <w:div w:id="1669552065">
      <w:bodyDiv w:val="1"/>
      <w:marLeft w:val="0"/>
      <w:marRight w:val="0"/>
      <w:marTop w:val="0"/>
      <w:marBottom w:val="0"/>
      <w:divBdr>
        <w:top w:val="none" w:sz="0" w:space="0" w:color="auto"/>
        <w:left w:val="none" w:sz="0" w:space="0" w:color="auto"/>
        <w:bottom w:val="none" w:sz="0" w:space="0" w:color="auto"/>
        <w:right w:val="none" w:sz="0" w:space="0" w:color="auto"/>
      </w:divBdr>
      <w:divsChild>
        <w:div w:id="1514611497">
          <w:marLeft w:val="1166"/>
          <w:marRight w:val="0"/>
          <w:marTop w:val="134"/>
          <w:marBottom w:val="0"/>
          <w:divBdr>
            <w:top w:val="none" w:sz="0" w:space="0" w:color="auto"/>
            <w:left w:val="none" w:sz="0" w:space="0" w:color="auto"/>
            <w:bottom w:val="none" w:sz="0" w:space="0" w:color="auto"/>
            <w:right w:val="none" w:sz="0" w:space="0" w:color="auto"/>
          </w:divBdr>
        </w:div>
      </w:divsChild>
    </w:div>
    <w:div w:id="1704134955">
      <w:bodyDiv w:val="1"/>
      <w:marLeft w:val="0"/>
      <w:marRight w:val="0"/>
      <w:marTop w:val="0"/>
      <w:marBottom w:val="0"/>
      <w:divBdr>
        <w:top w:val="none" w:sz="0" w:space="0" w:color="auto"/>
        <w:left w:val="none" w:sz="0" w:space="0" w:color="auto"/>
        <w:bottom w:val="none" w:sz="0" w:space="0" w:color="auto"/>
        <w:right w:val="none" w:sz="0" w:space="0" w:color="auto"/>
      </w:divBdr>
      <w:divsChild>
        <w:div w:id="122044064">
          <w:marLeft w:val="1080"/>
          <w:marRight w:val="0"/>
          <w:marTop w:val="100"/>
          <w:marBottom w:val="0"/>
          <w:divBdr>
            <w:top w:val="none" w:sz="0" w:space="0" w:color="auto"/>
            <w:left w:val="none" w:sz="0" w:space="0" w:color="auto"/>
            <w:bottom w:val="none" w:sz="0" w:space="0" w:color="auto"/>
            <w:right w:val="none" w:sz="0" w:space="0" w:color="auto"/>
          </w:divBdr>
        </w:div>
        <w:div w:id="239297935">
          <w:marLeft w:val="360"/>
          <w:marRight w:val="0"/>
          <w:marTop w:val="200"/>
          <w:marBottom w:val="0"/>
          <w:divBdr>
            <w:top w:val="none" w:sz="0" w:space="0" w:color="auto"/>
            <w:left w:val="none" w:sz="0" w:space="0" w:color="auto"/>
            <w:bottom w:val="none" w:sz="0" w:space="0" w:color="auto"/>
            <w:right w:val="none" w:sz="0" w:space="0" w:color="auto"/>
          </w:divBdr>
        </w:div>
        <w:div w:id="705526233">
          <w:marLeft w:val="1080"/>
          <w:marRight w:val="0"/>
          <w:marTop w:val="100"/>
          <w:marBottom w:val="0"/>
          <w:divBdr>
            <w:top w:val="none" w:sz="0" w:space="0" w:color="auto"/>
            <w:left w:val="none" w:sz="0" w:space="0" w:color="auto"/>
            <w:bottom w:val="none" w:sz="0" w:space="0" w:color="auto"/>
            <w:right w:val="none" w:sz="0" w:space="0" w:color="auto"/>
          </w:divBdr>
        </w:div>
        <w:div w:id="778643388">
          <w:marLeft w:val="1080"/>
          <w:marRight w:val="0"/>
          <w:marTop w:val="100"/>
          <w:marBottom w:val="0"/>
          <w:divBdr>
            <w:top w:val="none" w:sz="0" w:space="0" w:color="auto"/>
            <w:left w:val="none" w:sz="0" w:space="0" w:color="auto"/>
            <w:bottom w:val="none" w:sz="0" w:space="0" w:color="auto"/>
            <w:right w:val="none" w:sz="0" w:space="0" w:color="auto"/>
          </w:divBdr>
        </w:div>
        <w:div w:id="816841787">
          <w:marLeft w:val="1080"/>
          <w:marRight w:val="0"/>
          <w:marTop w:val="100"/>
          <w:marBottom w:val="0"/>
          <w:divBdr>
            <w:top w:val="none" w:sz="0" w:space="0" w:color="auto"/>
            <w:left w:val="none" w:sz="0" w:space="0" w:color="auto"/>
            <w:bottom w:val="none" w:sz="0" w:space="0" w:color="auto"/>
            <w:right w:val="none" w:sz="0" w:space="0" w:color="auto"/>
          </w:divBdr>
        </w:div>
        <w:div w:id="2072728566">
          <w:marLeft w:val="1080"/>
          <w:marRight w:val="0"/>
          <w:marTop w:val="100"/>
          <w:marBottom w:val="0"/>
          <w:divBdr>
            <w:top w:val="none" w:sz="0" w:space="0" w:color="auto"/>
            <w:left w:val="none" w:sz="0" w:space="0" w:color="auto"/>
            <w:bottom w:val="none" w:sz="0" w:space="0" w:color="auto"/>
            <w:right w:val="none" w:sz="0" w:space="0" w:color="auto"/>
          </w:divBdr>
        </w:div>
      </w:divsChild>
    </w:div>
    <w:div w:id="1705445936">
      <w:bodyDiv w:val="1"/>
      <w:marLeft w:val="0"/>
      <w:marRight w:val="0"/>
      <w:marTop w:val="0"/>
      <w:marBottom w:val="0"/>
      <w:divBdr>
        <w:top w:val="none" w:sz="0" w:space="0" w:color="auto"/>
        <w:left w:val="none" w:sz="0" w:space="0" w:color="auto"/>
        <w:bottom w:val="none" w:sz="0" w:space="0" w:color="auto"/>
        <w:right w:val="none" w:sz="0" w:space="0" w:color="auto"/>
      </w:divBdr>
      <w:divsChild>
        <w:div w:id="576983675">
          <w:marLeft w:val="1080"/>
          <w:marRight w:val="0"/>
          <w:marTop w:val="240"/>
          <w:marBottom w:val="0"/>
          <w:divBdr>
            <w:top w:val="none" w:sz="0" w:space="0" w:color="auto"/>
            <w:left w:val="none" w:sz="0" w:space="0" w:color="auto"/>
            <w:bottom w:val="none" w:sz="0" w:space="0" w:color="auto"/>
            <w:right w:val="none" w:sz="0" w:space="0" w:color="auto"/>
          </w:divBdr>
        </w:div>
        <w:div w:id="1325013720">
          <w:marLeft w:val="1800"/>
          <w:marRight w:val="0"/>
          <w:marTop w:val="240"/>
          <w:marBottom w:val="0"/>
          <w:divBdr>
            <w:top w:val="none" w:sz="0" w:space="0" w:color="auto"/>
            <w:left w:val="none" w:sz="0" w:space="0" w:color="auto"/>
            <w:bottom w:val="none" w:sz="0" w:space="0" w:color="auto"/>
            <w:right w:val="none" w:sz="0" w:space="0" w:color="auto"/>
          </w:divBdr>
        </w:div>
        <w:div w:id="2084376910">
          <w:marLeft w:val="1800"/>
          <w:marRight w:val="0"/>
          <w:marTop w:val="240"/>
          <w:marBottom w:val="0"/>
          <w:divBdr>
            <w:top w:val="none" w:sz="0" w:space="0" w:color="auto"/>
            <w:left w:val="none" w:sz="0" w:space="0" w:color="auto"/>
            <w:bottom w:val="none" w:sz="0" w:space="0" w:color="auto"/>
            <w:right w:val="none" w:sz="0" w:space="0" w:color="auto"/>
          </w:divBdr>
        </w:div>
        <w:div w:id="2145612675">
          <w:marLeft w:val="576"/>
          <w:marRight w:val="0"/>
          <w:marTop w:val="240"/>
          <w:marBottom w:val="0"/>
          <w:divBdr>
            <w:top w:val="none" w:sz="0" w:space="0" w:color="auto"/>
            <w:left w:val="none" w:sz="0" w:space="0" w:color="auto"/>
            <w:bottom w:val="none" w:sz="0" w:space="0" w:color="auto"/>
            <w:right w:val="none" w:sz="0" w:space="0" w:color="auto"/>
          </w:divBdr>
        </w:div>
      </w:divsChild>
    </w:div>
    <w:div w:id="1707754041">
      <w:bodyDiv w:val="1"/>
      <w:marLeft w:val="0"/>
      <w:marRight w:val="0"/>
      <w:marTop w:val="0"/>
      <w:marBottom w:val="0"/>
      <w:divBdr>
        <w:top w:val="none" w:sz="0" w:space="0" w:color="auto"/>
        <w:left w:val="none" w:sz="0" w:space="0" w:color="auto"/>
        <w:bottom w:val="none" w:sz="0" w:space="0" w:color="auto"/>
        <w:right w:val="none" w:sz="0" w:space="0" w:color="auto"/>
      </w:divBdr>
      <w:divsChild>
        <w:div w:id="64380332">
          <w:marLeft w:val="547"/>
          <w:marRight w:val="0"/>
          <w:marTop w:val="0"/>
          <w:marBottom w:val="0"/>
          <w:divBdr>
            <w:top w:val="none" w:sz="0" w:space="0" w:color="auto"/>
            <w:left w:val="none" w:sz="0" w:space="0" w:color="auto"/>
            <w:bottom w:val="none" w:sz="0" w:space="0" w:color="auto"/>
            <w:right w:val="none" w:sz="0" w:space="0" w:color="auto"/>
          </w:divBdr>
        </w:div>
        <w:div w:id="132063881">
          <w:marLeft w:val="547"/>
          <w:marRight w:val="0"/>
          <w:marTop w:val="0"/>
          <w:marBottom w:val="0"/>
          <w:divBdr>
            <w:top w:val="none" w:sz="0" w:space="0" w:color="auto"/>
            <w:left w:val="none" w:sz="0" w:space="0" w:color="auto"/>
            <w:bottom w:val="none" w:sz="0" w:space="0" w:color="auto"/>
            <w:right w:val="none" w:sz="0" w:space="0" w:color="auto"/>
          </w:divBdr>
        </w:div>
        <w:div w:id="1157720867">
          <w:marLeft w:val="547"/>
          <w:marRight w:val="0"/>
          <w:marTop w:val="0"/>
          <w:marBottom w:val="0"/>
          <w:divBdr>
            <w:top w:val="none" w:sz="0" w:space="0" w:color="auto"/>
            <w:left w:val="none" w:sz="0" w:space="0" w:color="auto"/>
            <w:bottom w:val="none" w:sz="0" w:space="0" w:color="auto"/>
            <w:right w:val="none" w:sz="0" w:space="0" w:color="auto"/>
          </w:divBdr>
        </w:div>
        <w:div w:id="1644308943">
          <w:marLeft w:val="547"/>
          <w:marRight w:val="0"/>
          <w:marTop w:val="0"/>
          <w:marBottom w:val="0"/>
          <w:divBdr>
            <w:top w:val="none" w:sz="0" w:space="0" w:color="auto"/>
            <w:left w:val="none" w:sz="0" w:space="0" w:color="auto"/>
            <w:bottom w:val="none" w:sz="0" w:space="0" w:color="auto"/>
            <w:right w:val="none" w:sz="0" w:space="0" w:color="auto"/>
          </w:divBdr>
        </w:div>
      </w:divsChild>
    </w:div>
    <w:div w:id="1709184075">
      <w:bodyDiv w:val="1"/>
      <w:marLeft w:val="0"/>
      <w:marRight w:val="0"/>
      <w:marTop w:val="0"/>
      <w:marBottom w:val="0"/>
      <w:divBdr>
        <w:top w:val="none" w:sz="0" w:space="0" w:color="auto"/>
        <w:left w:val="none" w:sz="0" w:space="0" w:color="auto"/>
        <w:bottom w:val="none" w:sz="0" w:space="0" w:color="auto"/>
        <w:right w:val="none" w:sz="0" w:space="0" w:color="auto"/>
      </w:divBdr>
      <w:divsChild>
        <w:div w:id="563444624">
          <w:marLeft w:val="1080"/>
          <w:marRight w:val="0"/>
          <w:marTop w:val="100"/>
          <w:marBottom w:val="0"/>
          <w:divBdr>
            <w:top w:val="none" w:sz="0" w:space="0" w:color="auto"/>
            <w:left w:val="none" w:sz="0" w:space="0" w:color="auto"/>
            <w:bottom w:val="none" w:sz="0" w:space="0" w:color="auto"/>
            <w:right w:val="none" w:sz="0" w:space="0" w:color="auto"/>
          </w:divBdr>
        </w:div>
      </w:divsChild>
    </w:div>
    <w:div w:id="1710182124">
      <w:bodyDiv w:val="1"/>
      <w:marLeft w:val="0"/>
      <w:marRight w:val="0"/>
      <w:marTop w:val="0"/>
      <w:marBottom w:val="0"/>
      <w:divBdr>
        <w:top w:val="none" w:sz="0" w:space="0" w:color="auto"/>
        <w:left w:val="none" w:sz="0" w:space="0" w:color="auto"/>
        <w:bottom w:val="none" w:sz="0" w:space="0" w:color="auto"/>
        <w:right w:val="none" w:sz="0" w:space="0" w:color="auto"/>
      </w:divBdr>
    </w:div>
    <w:div w:id="1716854392">
      <w:bodyDiv w:val="1"/>
      <w:marLeft w:val="0"/>
      <w:marRight w:val="0"/>
      <w:marTop w:val="0"/>
      <w:marBottom w:val="0"/>
      <w:divBdr>
        <w:top w:val="none" w:sz="0" w:space="0" w:color="auto"/>
        <w:left w:val="none" w:sz="0" w:space="0" w:color="auto"/>
        <w:bottom w:val="none" w:sz="0" w:space="0" w:color="auto"/>
        <w:right w:val="none" w:sz="0" w:space="0" w:color="auto"/>
      </w:divBdr>
    </w:div>
    <w:div w:id="1721247623">
      <w:bodyDiv w:val="1"/>
      <w:marLeft w:val="0"/>
      <w:marRight w:val="0"/>
      <w:marTop w:val="0"/>
      <w:marBottom w:val="0"/>
      <w:divBdr>
        <w:top w:val="none" w:sz="0" w:space="0" w:color="auto"/>
        <w:left w:val="none" w:sz="0" w:space="0" w:color="auto"/>
        <w:bottom w:val="none" w:sz="0" w:space="0" w:color="auto"/>
        <w:right w:val="none" w:sz="0" w:space="0" w:color="auto"/>
      </w:divBdr>
    </w:div>
    <w:div w:id="1722972710">
      <w:bodyDiv w:val="1"/>
      <w:marLeft w:val="0"/>
      <w:marRight w:val="0"/>
      <w:marTop w:val="0"/>
      <w:marBottom w:val="0"/>
      <w:divBdr>
        <w:top w:val="none" w:sz="0" w:space="0" w:color="auto"/>
        <w:left w:val="none" w:sz="0" w:space="0" w:color="auto"/>
        <w:bottom w:val="none" w:sz="0" w:space="0" w:color="auto"/>
        <w:right w:val="none" w:sz="0" w:space="0" w:color="auto"/>
      </w:divBdr>
      <w:divsChild>
        <w:div w:id="1085343343">
          <w:marLeft w:val="1080"/>
          <w:marRight w:val="0"/>
          <w:marTop w:val="100"/>
          <w:marBottom w:val="0"/>
          <w:divBdr>
            <w:top w:val="none" w:sz="0" w:space="0" w:color="auto"/>
            <w:left w:val="none" w:sz="0" w:space="0" w:color="auto"/>
            <w:bottom w:val="none" w:sz="0" w:space="0" w:color="auto"/>
            <w:right w:val="none" w:sz="0" w:space="0" w:color="auto"/>
          </w:divBdr>
        </w:div>
        <w:div w:id="1168180190">
          <w:marLeft w:val="576"/>
          <w:marRight w:val="0"/>
          <w:marTop w:val="240"/>
          <w:marBottom w:val="0"/>
          <w:divBdr>
            <w:top w:val="none" w:sz="0" w:space="0" w:color="auto"/>
            <w:left w:val="none" w:sz="0" w:space="0" w:color="auto"/>
            <w:bottom w:val="none" w:sz="0" w:space="0" w:color="auto"/>
            <w:right w:val="none" w:sz="0" w:space="0" w:color="auto"/>
          </w:divBdr>
        </w:div>
      </w:divsChild>
    </w:div>
    <w:div w:id="1733045176">
      <w:bodyDiv w:val="1"/>
      <w:marLeft w:val="0"/>
      <w:marRight w:val="0"/>
      <w:marTop w:val="0"/>
      <w:marBottom w:val="0"/>
      <w:divBdr>
        <w:top w:val="none" w:sz="0" w:space="0" w:color="auto"/>
        <w:left w:val="none" w:sz="0" w:space="0" w:color="auto"/>
        <w:bottom w:val="none" w:sz="0" w:space="0" w:color="auto"/>
        <w:right w:val="none" w:sz="0" w:space="0" w:color="auto"/>
      </w:divBdr>
    </w:div>
    <w:div w:id="1767339371">
      <w:bodyDiv w:val="1"/>
      <w:marLeft w:val="0"/>
      <w:marRight w:val="0"/>
      <w:marTop w:val="0"/>
      <w:marBottom w:val="0"/>
      <w:divBdr>
        <w:top w:val="none" w:sz="0" w:space="0" w:color="auto"/>
        <w:left w:val="none" w:sz="0" w:space="0" w:color="auto"/>
        <w:bottom w:val="none" w:sz="0" w:space="0" w:color="auto"/>
        <w:right w:val="none" w:sz="0" w:space="0" w:color="auto"/>
      </w:divBdr>
      <w:divsChild>
        <w:div w:id="2005235930">
          <w:marLeft w:val="0"/>
          <w:marRight w:val="0"/>
          <w:marTop w:val="0"/>
          <w:marBottom w:val="0"/>
          <w:divBdr>
            <w:top w:val="none" w:sz="0" w:space="0" w:color="auto"/>
            <w:left w:val="none" w:sz="0" w:space="0" w:color="auto"/>
            <w:bottom w:val="none" w:sz="0" w:space="0" w:color="auto"/>
            <w:right w:val="none" w:sz="0" w:space="0" w:color="auto"/>
          </w:divBdr>
          <w:divsChild>
            <w:div w:id="2045670441">
              <w:marLeft w:val="0"/>
              <w:marRight w:val="0"/>
              <w:marTop w:val="100"/>
              <w:marBottom w:val="0"/>
              <w:divBdr>
                <w:top w:val="none" w:sz="0" w:space="0" w:color="auto"/>
                <w:left w:val="none" w:sz="0" w:space="0" w:color="auto"/>
                <w:bottom w:val="none" w:sz="0" w:space="0" w:color="auto"/>
                <w:right w:val="none" w:sz="0" w:space="0" w:color="auto"/>
              </w:divBdr>
              <w:divsChild>
                <w:div w:id="192689092">
                  <w:marLeft w:val="0"/>
                  <w:marRight w:val="0"/>
                  <w:marTop w:val="0"/>
                  <w:marBottom w:val="0"/>
                  <w:divBdr>
                    <w:top w:val="none" w:sz="0" w:space="0" w:color="auto"/>
                    <w:left w:val="none" w:sz="0" w:space="0" w:color="auto"/>
                    <w:bottom w:val="none" w:sz="0" w:space="0" w:color="auto"/>
                    <w:right w:val="none" w:sz="0" w:space="0" w:color="auto"/>
                  </w:divBdr>
                  <w:divsChild>
                    <w:div w:id="187178947">
                      <w:marLeft w:val="0"/>
                      <w:marRight w:val="0"/>
                      <w:marTop w:val="0"/>
                      <w:marBottom w:val="0"/>
                      <w:divBdr>
                        <w:top w:val="none" w:sz="0" w:space="0" w:color="auto"/>
                        <w:left w:val="none" w:sz="0" w:space="0" w:color="auto"/>
                        <w:bottom w:val="none" w:sz="0" w:space="0" w:color="auto"/>
                        <w:right w:val="none" w:sz="0" w:space="0" w:color="auto"/>
                      </w:divBdr>
                      <w:divsChild>
                        <w:div w:id="1615599955">
                          <w:marLeft w:val="0"/>
                          <w:marRight w:val="0"/>
                          <w:marTop w:val="0"/>
                          <w:marBottom w:val="0"/>
                          <w:divBdr>
                            <w:top w:val="none" w:sz="0" w:space="0" w:color="auto"/>
                            <w:left w:val="none" w:sz="0" w:space="0" w:color="auto"/>
                            <w:bottom w:val="none" w:sz="0" w:space="0" w:color="auto"/>
                            <w:right w:val="none" w:sz="0" w:space="0" w:color="auto"/>
                          </w:divBdr>
                          <w:divsChild>
                            <w:div w:id="1826508314">
                              <w:marLeft w:val="0"/>
                              <w:marRight w:val="0"/>
                              <w:marTop w:val="0"/>
                              <w:marBottom w:val="0"/>
                              <w:divBdr>
                                <w:top w:val="none" w:sz="0" w:space="0" w:color="auto"/>
                                <w:left w:val="none" w:sz="0" w:space="0" w:color="auto"/>
                                <w:bottom w:val="none" w:sz="0" w:space="0" w:color="auto"/>
                                <w:right w:val="none" w:sz="0" w:space="0" w:color="auto"/>
                              </w:divBdr>
                              <w:divsChild>
                                <w:div w:id="477502369">
                                  <w:marLeft w:val="0"/>
                                  <w:marRight w:val="0"/>
                                  <w:marTop w:val="0"/>
                                  <w:marBottom w:val="0"/>
                                  <w:divBdr>
                                    <w:top w:val="none" w:sz="0" w:space="0" w:color="auto"/>
                                    <w:left w:val="none" w:sz="0" w:space="0" w:color="auto"/>
                                    <w:bottom w:val="none" w:sz="0" w:space="0" w:color="auto"/>
                                    <w:right w:val="none" w:sz="0" w:space="0" w:color="auto"/>
                                  </w:divBdr>
                                  <w:divsChild>
                                    <w:div w:id="1786266796">
                                      <w:marLeft w:val="0"/>
                                      <w:marRight w:val="0"/>
                                      <w:marTop w:val="200"/>
                                      <w:marBottom w:val="0"/>
                                      <w:divBdr>
                                        <w:top w:val="none" w:sz="0" w:space="0" w:color="auto"/>
                                        <w:left w:val="none" w:sz="0" w:space="0" w:color="auto"/>
                                        <w:bottom w:val="none" w:sz="0" w:space="0" w:color="auto"/>
                                        <w:right w:val="none" w:sz="0" w:space="0" w:color="auto"/>
                                      </w:divBdr>
                                      <w:divsChild>
                                        <w:div w:id="485634858">
                                          <w:marLeft w:val="0"/>
                                          <w:marRight w:val="0"/>
                                          <w:marTop w:val="0"/>
                                          <w:marBottom w:val="0"/>
                                          <w:divBdr>
                                            <w:top w:val="none" w:sz="0" w:space="0" w:color="auto"/>
                                            <w:left w:val="none" w:sz="0" w:space="0" w:color="auto"/>
                                            <w:bottom w:val="none" w:sz="0" w:space="0" w:color="auto"/>
                                            <w:right w:val="none" w:sz="0" w:space="0" w:color="auto"/>
                                          </w:divBdr>
                                          <w:divsChild>
                                            <w:div w:id="1989477357">
                                              <w:marLeft w:val="0"/>
                                              <w:marRight w:val="0"/>
                                              <w:marTop w:val="0"/>
                                              <w:marBottom w:val="0"/>
                                              <w:divBdr>
                                                <w:top w:val="none" w:sz="0" w:space="0" w:color="auto"/>
                                                <w:left w:val="none" w:sz="0" w:space="0" w:color="auto"/>
                                                <w:bottom w:val="none" w:sz="0" w:space="0" w:color="auto"/>
                                                <w:right w:val="none" w:sz="0" w:space="0" w:color="auto"/>
                                              </w:divBdr>
                                              <w:divsChild>
                                                <w:div w:id="2064062615">
                                                  <w:marLeft w:val="0"/>
                                                  <w:marRight w:val="0"/>
                                                  <w:marTop w:val="0"/>
                                                  <w:marBottom w:val="0"/>
                                                  <w:divBdr>
                                                    <w:top w:val="none" w:sz="0" w:space="0" w:color="auto"/>
                                                    <w:left w:val="none" w:sz="0" w:space="0" w:color="auto"/>
                                                    <w:bottom w:val="none" w:sz="0" w:space="0" w:color="auto"/>
                                                    <w:right w:val="none" w:sz="0" w:space="0" w:color="auto"/>
                                                  </w:divBdr>
                                                  <w:divsChild>
                                                    <w:div w:id="1191995396">
                                                      <w:marLeft w:val="0"/>
                                                      <w:marRight w:val="0"/>
                                                      <w:marTop w:val="0"/>
                                                      <w:marBottom w:val="0"/>
                                                      <w:divBdr>
                                                        <w:top w:val="none" w:sz="0" w:space="0" w:color="auto"/>
                                                        <w:left w:val="none" w:sz="0" w:space="0" w:color="auto"/>
                                                        <w:bottom w:val="none" w:sz="0" w:space="0" w:color="auto"/>
                                                        <w:right w:val="none" w:sz="0" w:space="0" w:color="auto"/>
                                                      </w:divBdr>
                                                      <w:divsChild>
                                                        <w:div w:id="1762332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7576134">
      <w:bodyDiv w:val="1"/>
      <w:marLeft w:val="0"/>
      <w:marRight w:val="0"/>
      <w:marTop w:val="0"/>
      <w:marBottom w:val="0"/>
      <w:divBdr>
        <w:top w:val="none" w:sz="0" w:space="0" w:color="auto"/>
        <w:left w:val="none" w:sz="0" w:space="0" w:color="auto"/>
        <w:bottom w:val="none" w:sz="0" w:space="0" w:color="auto"/>
        <w:right w:val="none" w:sz="0" w:space="0" w:color="auto"/>
      </w:divBdr>
    </w:div>
    <w:div w:id="1768380723">
      <w:bodyDiv w:val="1"/>
      <w:marLeft w:val="0"/>
      <w:marRight w:val="0"/>
      <w:marTop w:val="0"/>
      <w:marBottom w:val="0"/>
      <w:divBdr>
        <w:top w:val="none" w:sz="0" w:space="0" w:color="auto"/>
        <w:left w:val="none" w:sz="0" w:space="0" w:color="auto"/>
        <w:bottom w:val="none" w:sz="0" w:space="0" w:color="auto"/>
        <w:right w:val="none" w:sz="0" w:space="0" w:color="auto"/>
      </w:divBdr>
    </w:div>
    <w:div w:id="1771466583">
      <w:bodyDiv w:val="1"/>
      <w:marLeft w:val="0"/>
      <w:marRight w:val="0"/>
      <w:marTop w:val="0"/>
      <w:marBottom w:val="0"/>
      <w:divBdr>
        <w:top w:val="none" w:sz="0" w:space="0" w:color="auto"/>
        <w:left w:val="none" w:sz="0" w:space="0" w:color="auto"/>
        <w:bottom w:val="none" w:sz="0" w:space="0" w:color="auto"/>
        <w:right w:val="none" w:sz="0" w:space="0" w:color="auto"/>
      </w:divBdr>
    </w:div>
    <w:div w:id="1781220852">
      <w:bodyDiv w:val="1"/>
      <w:marLeft w:val="0"/>
      <w:marRight w:val="0"/>
      <w:marTop w:val="0"/>
      <w:marBottom w:val="0"/>
      <w:divBdr>
        <w:top w:val="none" w:sz="0" w:space="0" w:color="auto"/>
        <w:left w:val="none" w:sz="0" w:space="0" w:color="auto"/>
        <w:bottom w:val="none" w:sz="0" w:space="0" w:color="auto"/>
        <w:right w:val="none" w:sz="0" w:space="0" w:color="auto"/>
      </w:divBdr>
    </w:div>
    <w:div w:id="1793093636">
      <w:bodyDiv w:val="1"/>
      <w:marLeft w:val="0"/>
      <w:marRight w:val="0"/>
      <w:marTop w:val="0"/>
      <w:marBottom w:val="0"/>
      <w:divBdr>
        <w:top w:val="none" w:sz="0" w:space="0" w:color="auto"/>
        <w:left w:val="none" w:sz="0" w:space="0" w:color="auto"/>
        <w:bottom w:val="none" w:sz="0" w:space="0" w:color="auto"/>
        <w:right w:val="none" w:sz="0" w:space="0" w:color="auto"/>
      </w:divBdr>
    </w:div>
    <w:div w:id="1793209159">
      <w:bodyDiv w:val="1"/>
      <w:marLeft w:val="0"/>
      <w:marRight w:val="0"/>
      <w:marTop w:val="0"/>
      <w:marBottom w:val="0"/>
      <w:divBdr>
        <w:top w:val="none" w:sz="0" w:space="0" w:color="auto"/>
        <w:left w:val="none" w:sz="0" w:space="0" w:color="auto"/>
        <w:bottom w:val="none" w:sz="0" w:space="0" w:color="auto"/>
        <w:right w:val="none" w:sz="0" w:space="0" w:color="auto"/>
      </w:divBdr>
    </w:div>
    <w:div w:id="1797522655">
      <w:bodyDiv w:val="1"/>
      <w:marLeft w:val="0"/>
      <w:marRight w:val="0"/>
      <w:marTop w:val="0"/>
      <w:marBottom w:val="0"/>
      <w:divBdr>
        <w:top w:val="none" w:sz="0" w:space="0" w:color="auto"/>
        <w:left w:val="none" w:sz="0" w:space="0" w:color="auto"/>
        <w:bottom w:val="none" w:sz="0" w:space="0" w:color="auto"/>
        <w:right w:val="none" w:sz="0" w:space="0" w:color="auto"/>
      </w:divBdr>
    </w:div>
    <w:div w:id="1809518400">
      <w:bodyDiv w:val="1"/>
      <w:marLeft w:val="0"/>
      <w:marRight w:val="0"/>
      <w:marTop w:val="0"/>
      <w:marBottom w:val="0"/>
      <w:divBdr>
        <w:top w:val="none" w:sz="0" w:space="0" w:color="auto"/>
        <w:left w:val="none" w:sz="0" w:space="0" w:color="auto"/>
        <w:bottom w:val="none" w:sz="0" w:space="0" w:color="auto"/>
        <w:right w:val="none" w:sz="0" w:space="0" w:color="auto"/>
      </w:divBdr>
    </w:div>
    <w:div w:id="1834448905">
      <w:bodyDiv w:val="1"/>
      <w:marLeft w:val="0"/>
      <w:marRight w:val="0"/>
      <w:marTop w:val="0"/>
      <w:marBottom w:val="0"/>
      <w:divBdr>
        <w:top w:val="none" w:sz="0" w:space="0" w:color="auto"/>
        <w:left w:val="none" w:sz="0" w:space="0" w:color="auto"/>
        <w:bottom w:val="none" w:sz="0" w:space="0" w:color="auto"/>
        <w:right w:val="none" w:sz="0" w:space="0" w:color="auto"/>
      </w:divBdr>
    </w:div>
    <w:div w:id="1843541656">
      <w:bodyDiv w:val="1"/>
      <w:marLeft w:val="0"/>
      <w:marRight w:val="0"/>
      <w:marTop w:val="0"/>
      <w:marBottom w:val="0"/>
      <w:divBdr>
        <w:top w:val="none" w:sz="0" w:space="0" w:color="auto"/>
        <w:left w:val="none" w:sz="0" w:space="0" w:color="auto"/>
        <w:bottom w:val="none" w:sz="0" w:space="0" w:color="auto"/>
        <w:right w:val="none" w:sz="0" w:space="0" w:color="auto"/>
      </w:divBdr>
    </w:div>
    <w:div w:id="1845238337">
      <w:bodyDiv w:val="1"/>
      <w:marLeft w:val="0"/>
      <w:marRight w:val="0"/>
      <w:marTop w:val="0"/>
      <w:marBottom w:val="0"/>
      <w:divBdr>
        <w:top w:val="none" w:sz="0" w:space="0" w:color="auto"/>
        <w:left w:val="none" w:sz="0" w:space="0" w:color="auto"/>
        <w:bottom w:val="none" w:sz="0" w:space="0" w:color="auto"/>
        <w:right w:val="none" w:sz="0" w:space="0" w:color="auto"/>
      </w:divBdr>
    </w:div>
    <w:div w:id="1846435099">
      <w:bodyDiv w:val="1"/>
      <w:marLeft w:val="0"/>
      <w:marRight w:val="0"/>
      <w:marTop w:val="0"/>
      <w:marBottom w:val="0"/>
      <w:divBdr>
        <w:top w:val="none" w:sz="0" w:space="0" w:color="auto"/>
        <w:left w:val="none" w:sz="0" w:space="0" w:color="auto"/>
        <w:bottom w:val="none" w:sz="0" w:space="0" w:color="auto"/>
        <w:right w:val="none" w:sz="0" w:space="0" w:color="auto"/>
      </w:divBdr>
      <w:divsChild>
        <w:div w:id="251668105">
          <w:marLeft w:val="1771"/>
          <w:marRight w:val="0"/>
          <w:marTop w:val="100"/>
          <w:marBottom w:val="0"/>
          <w:divBdr>
            <w:top w:val="none" w:sz="0" w:space="0" w:color="auto"/>
            <w:left w:val="none" w:sz="0" w:space="0" w:color="auto"/>
            <w:bottom w:val="none" w:sz="0" w:space="0" w:color="auto"/>
            <w:right w:val="none" w:sz="0" w:space="0" w:color="auto"/>
          </w:divBdr>
        </w:div>
        <w:div w:id="991832171">
          <w:marLeft w:val="1771"/>
          <w:marRight w:val="0"/>
          <w:marTop w:val="100"/>
          <w:marBottom w:val="0"/>
          <w:divBdr>
            <w:top w:val="none" w:sz="0" w:space="0" w:color="auto"/>
            <w:left w:val="none" w:sz="0" w:space="0" w:color="auto"/>
            <w:bottom w:val="none" w:sz="0" w:space="0" w:color="auto"/>
            <w:right w:val="none" w:sz="0" w:space="0" w:color="auto"/>
          </w:divBdr>
        </w:div>
        <w:div w:id="2003964912">
          <w:marLeft w:val="1771"/>
          <w:marRight w:val="0"/>
          <w:marTop w:val="100"/>
          <w:marBottom w:val="0"/>
          <w:divBdr>
            <w:top w:val="none" w:sz="0" w:space="0" w:color="auto"/>
            <w:left w:val="none" w:sz="0" w:space="0" w:color="auto"/>
            <w:bottom w:val="none" w:sz="0" w:space="0" w:color="auto"/>
            <w:right w:val="none" w:sz="0" w:space="0" w:color="auto"/>
          </w:divBdr>
        </w:div>
      </w:divsChild>
    </w:div>
    <w:div w:id="1848904820">
      <w:bodyDiv w:val="1"/>
      <w:marLeft w:val="0"/>
      <w:marRight w:val="0"/>
      <w:marTop w:val="0"/>
      <w:marBottom w:val="0"/>
      <w:divBdr>
        <w:top w:val="none" w:sz="0" w:space="0" w:color="auto"/>
        <w:left w:val="none" w:sz="0" w:space="0" w:color="auto"/>
        <w:bottom w:val="none" w:sz="0" w:space="0" w:color="auto"/>
        <w:right w:val="none" w:sz="0" w:space="0" w:color="auto"/>
      </w:divBdr>
    </w:div>
    <w:div w:id="1859730891">
      <w:bodyDiv w:val="1"/>
      <w:marLeft w:val="0"/>
      <w:marRight w:val="0"/>
      <w:marTop w:val="0"/>
      <w:marBottom w:val="0"/>
      <w:divBdr>
        <w:top w:val="none" w:sz="0" w:space="0" w:color="auto"/>
        <w:left w:val="none" w:sz="0" w:space="0" w:color="auto"/>
        <w:bottom w:val="none" w:sz="0" w:space="0" w:color="auto"/>
        <w:right w:val="none" w:sz="0" w:space="0" w:color="auto"/>
      </w:divBdr>
    </w:div>
    <w:div w:id="1860241043">
      <w:bodyDiv w:val="1"/>
      <w:marLeft w:val="0"/>
      <w:marRight w:val="0"/>
      <w:marTop w:val="0"/>
      <w:marBottom w:val="0"/>
      <w:divBdr>
        <w:top w:val="none" w:sz="0" w:space="0" w:color="auto"/>
        <w:left w:val="none" w:sz="0" w:space="0" w:color="auto"/>
        <w:bottom w:val="none" w:sz="0" w:space="0" w:color="auto"/>
        <w:right w:val="none" w:sz="0" w:space="0" w:color="auto"/>
      </w:divBdr>
      <w:divsChild>
        <w:div w:id="516508653">
          <w:marLeft w:val="1771"/>
          <w:marRight w:val="0"/>
          <w:marTop w:val="100"/>
          <w:marBottom w:val="0"/>
          <w:divBdr>
            <w:top w:val="none" w:sz="0" w:space="0" w:color="auto"/>
            <w:left w:val="none" w:sz="0" w:space="0" w:color="auto"/>
            <w:bottom w:val="none" w:sz="0" w:space="0" w:color="auto"/>
            <w:right w:val="none" w:sz="0" w:space="0" w:color="auto"/>
          </w:divBdr>
        </w:div>
        <w:div w:id="1270620656">
          <w:marLeft w:val="1771"/>
          <w:marRight w:val="0"/>
          <w:marTop w:val="100"/>
          <w:marBottom w:val="0"/>
          <w:divBdr>
            <w:top w:val="none" w:sz="0" w:space="0" w:color="auto"/>
            <w:left w:val="none" w:sz="0" w:space="0" w:color="auto"/>
            <w:bottom w:val="none" w:sz="0" w:space="0" w:color="auto"/>
            <w:right w:val="none" w:sz="0" w:space="0" w:color="auto"/>
          </w:divBdr>
        </w:div>
        <w:div w:id="1693534808">
          <w:marLeft w:val="850"/>
          <w:marRight w:val="0"/>
          <w:marTop w:val="100"/>
          <w:marBottom w:val="0"/>
          <w:divBdr>
            <w:top w:val="none" w:sz="0" w:space="0" w:color="auto"/>
            <w:left w:val="none" w:sz="0" w:space="0" w:color="auto"/>
            <w:bottom w:val="none" w:sz="0" w:space="0" w:color="auto"/>
            <w:right w:val="none" w:sz="0" w:space="0" w:color="auto"/>
          </w:divBdr>
        </w:div>
        <w:div w:id="1715152187">
          <w:marLeft w:val="1771"/>
          <w:marRight w:val="0"/>
          <w:marTop w:val="100"/>
          <w:marBottom w:val="0"/>
          <w:divBdr>
            <w:top w:val="none" w:sz="0" w:space="0" w:color="auto"/>
            <w:left w:val="none" w:sz="0" w:space="0" w:color="auto"/>
            <w:bottom w:val="none" w:sz="0" w:space="0" w:color="auto"/>
            <w:right w:val="none" w:sz="0" w:space="0" w:color="auto"/>
          </w:divBdr>
        </w:div>
      </w:divsChild>
    </w:div>
    <w:div w:id="1864978289">
      <w:bodyDiv w:val="1"/>
      <w:marLeft w:val="0"/>
      <w:marRight w:val="0"/>
      <w:marTop w:val="0"/>
      <w:marBottom w:val="0"/>
      <w:divBdr>
        <w:top w:val="none" w:sz="0" w:space="0" w:color="auto"/>
        <w:left w:val="none" w:sz="0" w:space="0" w:color="auto"/>
        <w:bottom w:val="none" w:sz="0" w:space="0" w:color="auto"/>
        <w:right w:val="none" w:sz="0" w:space="0" w:color="auto"/>
      </w:divBdr>
      <w:divsChild>
        <w:div w:id="441924753">
          <w:marLeft w:val="360"/>
          <w:marRight w:val="0"/>
          <w:marTop w:val="200"/>
          <w:marBottom w:val="0"/>
          <w:divBdr>
            <w:top w:val="none" w:sz="0" w:space="0" w:color="auto"/>
            <w:left w:val="none" w:sz="0" w:space="0" w:color="auto"/>
            <w:bottom w:val="none" w:sz="0" w:space="0" w:color="auto"/>
            <w:right w:val="none" w:sz="0" w:space="0" w:color="auto"/>
          </w:divBdr>
        </w:div>
        <w:div w:id="552279745">
          <w:marLeft w:val="360"/>
          <w:marRight w:val="0"/>
          <w:marTop w:val="200"/>
          <w:marBottom w:val="0"/>
          <w:divBdr>
            <w:top w:val="none" w:sz="0" w:space="0" w:color="auto"/>
            <w:left w:val="none" w:sz="0" w:space="0" w:color="auto"/>
            <w:bottom w:val="none" w:sz="0" w:space="0" w:color="auto"/>
            <w:right w:val="none" w:sz="0" w:space="0" w:color="auto"/>
          </w:divBdr>
        </w:div>
        <w:div w:id="664280653">
          <w:marLeft w:val="1080"/>
          <w:marRight w:val="0"/>
          <w:marTop w:val="100"/>
          <w:marBottom w:val="0"/>
          <w:divBdr>
            <w:top w:val="none" w:sz="0" w:space="0" w:color="auto"/>
            <w:left w:val="none" w:sz="0" w:space="0" w:color="auto"/>
            <w:bottom w:val="none" w:sz="0" w:space="0" w:color="auto"/>
            <w:right w:val="none" w:sz="0" w:space="0" w:color="auto"/>
          </w:divBdr>
        </w:div>
        <w:div w:id="1017584911">
          <w:marLeft w:val="360"/>
          <w:marRight w:val="0"/>
          <w:marTop w:val="200"/>
          <w:marBottom w:val="0"/>
          <w:divBdr>
            <w:top w:val="none" w:sz="0" w:space="0" w:color="auto"/>
            <w:left w:val="none" w:sz="0" w:space="0" w:color="auto"/>
            <w:bottom w:val="none" w:sz="0" w:space="0" w:color="auto"/>
            <w:right w:val="none" w:sz="0" w:space="0" w:color="auto"/>
          </w:divBdr>
        </w:div>
        <w:div w:id="1185442324">
          <w:marLeft w:val="1080"/>
          <w:marRight w:val="0"/>
          <w:marTop w:val="100"/>
          <w:marBottom w:val="0"/>
          <w:divBdr>
            <w:top w:val="none" w:sz="0" w:space="0" w:color="auto"/>
            <w:left w:val="none" w:sz="0" w:space="0" w:color="auto"/>
            <w:bottom w:val="none" w:sz="0" w:space="0" w:color="auto"/>
            <w:right w:val="none" w:sz="0" w:space="0" w:color="auto"/>
          </w:divBdr>
        </w:div>
        <w:div w:id="2030252175">
          <w:marLeft w:val="1080"/>
          <w:marRight w:val="0"/>
          <w:marTop w:val="100"/>
          <w:marBottom w:val="0"/>
          <w:divBdr>
            <w:top w:val="none" w:sz="0" w:space="0" w:color="auto"/>
            <w:left w:val="none" w:sz="0" w:space="0" w:color="auto"/>
            <w:bottom w:val="none" w:sz="0" w:space="0" w:color="auto"/>
            <w:right w:val="none" w:sz="0" w:space="0" w:color="auto"/>
          </w:divBdr>
        </w:div>
      </w:divsChild>
    </w:div>
    <w:div w:id="1867598558">
      <w:bodyDiv w:val="1"/>
      <w:marLeft w:val="0"/>
      <w:marRight w:val="0"/>
      <w:marTop w:val="0"/>
      <w:marBottom w:val="0"/>
      <w:divBdr>
        <w:top w:val="none" w:sz="0" w:space="0" w:color="auto"/>
        <w:left w:val="none" w:sz="0" w:space="0" w:color="auto"/>
        <w:bottom w:val="none" w:sz="0" w:space="0" w:color="auto"/>
        <w:right w:val="none" w:sz="0" w:space="0" w:color="auto"/>
      </w:divBdr>
      <w:divsChild>
        <w:div w:id="307637291">
          <w:marLeft w:val="446"/>
          <w:marRight w:val="0"/>
          <w:marTop w:val="0"/>
          <w:marBottom w:val="0"/>
          <w:divBdr>
            <w:top w:val="none" w:sz="0" w:space="0" w:color="auto"/>
            <w:left w:val="none" w:sz="0" w:space="0" w:color="auto"/>
            <w:bottom w:val="none" w:sz="0" w:space="0" w:color="auto"/>
            <w:right w:val="none" w:sz="0" w:space="0" w:color="auto"/>
          </w:divBdr>
        </w:div>
        <w:div w:id="441726878">
          <w:marLeft w:val="446"/>
          <w:marRight w:val="0"/>
          <w:marTop w:val="0"/>
          <w:marBottom w:val="0"/>
          <w:divBdr>
            <w:top w:val="none" w:sz="0" w:space="0" w:color="auto"/>
            <w:left w:val="none" w:sz="0" w:space="0" w:color="auto"/>
            <w:bottom w:val="none" w:sz="0" w:space="0" w:color="auto"/>
            <w:right w:val="none" w:sz="0" w:space="0" w:color="auto"/>
          </w:divBdr>
        </w:div>
        <w:div w:id="663513183">
          <w:marLeft w:val="446"/>
          <w:marRight w:val="0"/>
          <w:marTop w:val="0"/>
          <w:marBottom w:val="0"/>
          <w:divBdr>
            <w:top w:val="none" w:sz="0" w:space="0" w:color="auto"/>
            <w:left w:val="none" w:sz="0" w:space="0" w:color="auto"/>
            <w:bottom w:val="none" w:sz="0" w:space="0" w:color="auto"/>
            <w:right w:val="none" w:sz="0" w:space="0" w:color="auto"/>
          </w:divBdr>
        </w:div>
        <w:div w:id="918906903">
          <w:marLeft w:val="446"/>
          <w:marRight w:val="0"/>
          <w:marTop w:val="0"/>
          <w:marBottom w:val="0"/>
          <w:divBdr>
            <w:top w:val="none" w:sz="0" w:space="0" w:color="auto"/>
            <w:left w:val="none" w:sz="0" w:space="0" w:color="auto"/>
            <w:bottom w:val="none" w:sz="0" w:space="0" w:color="auto"/>
            <w:right w:val="none" w:sz="0" w:space="0" w:color="auto"/>
          </w:divBdr>
        </w:div>
        <w:div w:id="1133599156">
          <w:marLeft w:val="446"/>
          <w:marRight w:val="0"/>
          <w:marTop w:val="0"/>
          <w:marBottom w:val="0"/>
          <w:divBdr>
            <w:top w:val="none" w:sz="0" w:space="0" w:color="auto"/>
            <w:left w:val="none" w:sz="0" w:space="0" w:color="auto"/>
            <w:bottom w:val="none" w:sz="0" w:space="0" w:color="auto"/>
            <w:right w:val="none" w:sz="0" w:space="0" w:color="auto"/>
          </w:divBdr>
        </w:div>
        <w:div w:id="1325862483">
          <w:marLeft w:val="446"/>
          <w:marRight w:val="0"/>
          <w:marTop w:val="0"/>
          <w:marBottom w:val="0"/>
          <w:divBdr>
            <w:top w:val="none" w:sz="0" w:space="0" w:color="auto"/>
            <w:left w:val="none" w:sz="0" w:space="0" w:color="auto"/>
            <w:bottom w:val="none" w:sz="0" w:space="0" w:color="auto"/>
            <w:right w:val="none" w:sz="0" w:space="0" w:color="auto"/>
          </w:divBdr>
        </w:div>
        <w:div w:id="1329477872">
          <w:marLeft w:val="446"/>
          <w:marRight w:val="0"/>
          <w:marTop w:val="0"/>
          <w:marBottom w:val="0"/>
          <w:divBdr>
            <w:top w:val="none" w:sz="0" w:space="0" w:color="auto"/>
            <w:left w:val="none" w:sz="0" w:space="0" w:color="auto"/>
            <w:bottom w:val="none" w:sz="0" w:space="0" w:color="auto"/>
            <w:right w:val="none" w:sz="0" w:space="0" w:color="auto"/>
          </w:divBdr>
        </w:div>
      </w:divsChild>
    </w:div>
    <w:div w:id="1883635999">
      <w:bodyDiv w:val="1"/>
      <w:marLeft w:val="0"/>
      <w:marRight w:val="0"/>
      <w:marTop w:val="0"/>
      <w:marBottom w:val="0"/>
      <w:divBdr>
        <w:top w:val="none" w:sz="0" w:space="0" w:color="auto"/>
        <w:left w:val="none" w:sz="0" w:space="0" w:color="auto"/>
        <w:bottom w:val="none" w:sz="0" w:space="0" w:color="auto"/>
        <w:right w:val="none" w:sz="0" w:space="0" w:color="auto"/>
      </w:divBdr>
    </w:div>
    <w:div w:id="1885943350">
      <w:bodyDiv w:val="1"/>
      <w:marLeft w:val="0"/>
      <w:marRight w:val="0"/>
      <w:marTop w:val="0"/>
      <w:marBottom w:val="0"/>
      <w:divBdr>
        <w:top w:val="none" w:sz="0" w:space="0" w:color="auto"/>
        <w:left w:val="none" w:sz="0" w:space="0" w:color="auto"/>
        <w:bottom w:val="none" w:sz="0" w:space="0" w:color="auto"/>
        <w:right w:val="none" w:sz="0" w:space="0" w:color="auto"/>
      </w:divBdr>
      <w:divsChild>
        <w:div w:id="329984293">
          <w:marLeft w:val="2160"/>
          <w:marRight w:val="0"/>
          <w:marTop w:val="86"/>
          <w:marBottom w:val="0"/>
          <w:divBdr>
            <w:top w:val="none" w:sz="0" w:space="0" w:color="auto"/>
            <w:left w:val="none" w:sz="0" w:space="0" w:color="auto"/>
            <w:bottom w:val="none" w:sz="0" w:space="0" w:color="auto"/>
            <w:right w:val="none" w:sz="0" w:space="0" w:color="auto"/>
          </w:divBdr>
        </w:div>
        <w:div w:id="455103165">
          <w:marLeft w:val="3240"/>
          <w:marRight w:val="0"/>
          <w:marTop w:val="77"/>
          <w:marBottom w:val="0"/>
          <w:divBdr>
            <w:top w:val="none" w:sz="0" w:space="0" w:color="auto"/>
            <w:left w:val="none" w:sz="0" w:space="0" w:color="auto"/>
            <w:bottom w:val="none" w:sz="0" w:space="0" w:color="auto"/>
            <w:right w:val="none" w:sz="0" w:space="0" w:color="auto"/>
          </w:divBdr>
        </w:div>
        <w:div w:id="506794920">
          <w:marLeft w:val="2520"/>
          <w:marRight w:val="0"/>
          <w:marTop w:val="77"/>
          <w:marBottom w:val="0"/>
          <w:divBdr>
            <w:top w:val="none" w:sz="0" w:space="0" w:color="auto"/>
            <w:left w:val="none" w:sz="0" w:space="0" w:color="auto"/>
            <w:bottom w:val="none" w:sz="0" w:space="0" w:color="auto"/>
            <w:right w:val="none" w:sz="0" w:space="0" w:color="auto"/>
          </w:divBdr>
        </w:div>
        <w:div w:id="683046576">
          <w:marLeft w:val="3240"/>
          <w:marRight w:val="0"/>
          <w:marTop w:val="67"/>
          <w:marBottom w:val="0"/>
          <w:divBdr>
            <w:top w:val="none" w:sz="0" w:space="0" w:color="auto"/>
            <w:left w:val="none" w:sz="0" w:space="0" w:color="auto"/>
            <w:bottom w:val="none" w:sz="0" w:space="0" w:color="auto"/>
            <w:right w:val="none" w:sz="0" w:space="0" w:color="auto"/>
          </w:divBdr>
        </w:div>
        <w:div w:id="1000885713">
          <w:marLeft w:val="3240"/>
          <w:marRight w:val="0"/>
          <w:marTop w:val="77"/>
          <w:marBottom w:val="0"/>
          <w:divBdr>
            <w:top w:val="none" w:sz="0" w:space="0" w:color="auto"/>
            <w:left w:val="none" w:sz="0" w:space="0" w:color="auto"/>
            <w:bottom w:val="none" w:sz="0" w:space="0" w:color="auto"/>
            <w:right w:val="none" w:sz="0" w:space="0" w:color="auto"/>
          </w:divBdr>
        </w:div>
        <w:div w:id="1095634083">
          <w:marLeft w:val="2160"/>
          <w:marRight w:val="0"/>
          <w:marTop w:val="86"/>
          <w:marBottom w:val="0"/>
          <w:divBdr>
            <w:top w:val="none" w:sz="0" w:space="0" w:color="auto"/>
            <w:left w:val="none" w:sz="0" w:space="0" w:color="auto"/>
            <w:bottom w:val="none" w:sz="0" w:space="0" w:color="auto"/>
            <w:right w:val="none" w:sz="0" w:space="0" w:color="auto"/>
          </w:divBdr>
        </w:div>
        <w:div w:id="1492327040">
          <w:marLeft w:val="2520"/>
          <w:marRight w:val="0"/>
          <w:marTop w:val="77"/>
          <w:marBottom w:val="0"/>
          <w:divBdr>
            <w:top w:val="none" w:sz="0" w:space="0" w:color="auto"/>
            <w:left w:val="none" w:sz="0" w:space="0" w:color="auto"/>
            <w:bottom w:val="none" w:sz="0" w:space="0" w:color="auto"/>
            <w:right w:val="none" w:sz="0" w:space="0" w:color="auto"/>
          </w:divBdr>
        </w:div>
        <w:div w:id="1640956055">
          <w:marLeft w:val="3240"/>
          <w:marRight w:val="0"/>
          <w:marTop w:val="67"/>
          <w:marBottom w:val="0"/>
          <w:divBdr>
            <w:top w:val="none" w:sz="0" w:space="0" w:color="auto"/>
            <w:left w:val="none" w:sz="0" w:space="0" w:color="auto"/>
            <w:bottom w:val="none" w:sz="0" w:space="0" w:color="auto"/>
            <w:right w:val="none" w:sz="0" w:space="0" w:color="auto"/>
          </w:divBdr>
        </w:div>
        <w:div w:id="1850826363">
          <w:marLeft w:val="2520"/>
          <w:marRight w:val="0"/>
          <w:marTop w:val="77"/>
          <w:marBottom w:val="0"/>
          <w:divBdr>
            <w:top w:val="none" w:sz="0" w:space="0" w:color="auto"/>
            <w:left w:val="none" w:sz="0" w:space="0" w:color="auto"/>
            <w:bottom w:val="none" w:sz="0" w:space="0" w:color="auto"/>
            <w:right w:val="none" w:sz="0" w:space="0" w:color="auto"/>
          </w:divBdr>
        </w:div>
        <w:div w:id="2096854838">
          <w:marLeft w:val="2520"/>
          <w:marRight w:val="0"/>
          <w:marTop w:val="77"/>
          <w:marBottom w:val="0"/>
          <w:divBdr>
            <w:top w:val="none" w:sz="0" w:space="0" w:color="auto"/>
            <w:left w:val="none" w:sz="0" w:space="0" w:color="auto"/>
            <w:bottom w:val="none" w:sz="0" w:space="0" w:color="auto"/>
            <w:right w:val="none" w:sz="0" w:space="0" w:color="auto"/>
          </w:divBdr>
        </w:div>
      </w:divsChild>
    </w:div>
    <w:div w:id="1893613451">
      <w:bodyDiv w:val="1"/>
      <w:marLeft w:val="0"/>
      <w:marRight w:val="0"/>
      <w:marTop w:val="0"/>
      <w:marBottom w:val="0"/>
      <w:divBdr>
        <w:top w:val="none" w:sz="0" w:space="0" w:color="auto"/>
        <w:left w:val="none" w:sz="0" w:space="0" w:color="auto"/>
        <w:bottom w:val="none" w:sz="0" w:space="0" w:color="auto"/>
        <w:right w:val="none" w:sz="0" w:space="0" w:color="auto"/>
      </w:divBdr>
    </w:div>
    <w:div w:id="1904291830">
      <w:bodyDiv w:val="1"/>
      <w:marLeft w:val="0"/>
      <w:marRight w:val="0"/>
      <w:marTop w:val="0"/>
      <w:marBottom w:val="0"/>
      <w:divBdr>
        <w:top w:val="none" w:sz="0" w:space="0" w:color="auto"/>
        <w:left w:val="none" w:sz="0" w:space="0" w:color="auto"/>
        <w:bottom w:val="none" w:sz="0" w:space="0" w:color="auto"/>
        <w:right w:val="none" w:sz="0" w:space="0" w:color="auto"/>
      </w:divBdr>
    </w:div>
    <w:div w:id="1906716531">
      <w:bodyDiv w:val="1"/>
      <w:marLeft w:val="0"/>
      <w:marRight w:val="0"/>
      <w:marTop w:val="0"/>
      <w:marBottom w:val="0"/>
      <w:divBdr>
        <w:top w:val="none" w:sz="0" w:space="0" w:color="auto"/>
        <w:left w:val="none" w:sz="0" w:space="0" w:color="auto"/>
        <w:bottom w:val="none" w:sz="0" w:space="0" w:color="auto"/>
        <w:right w:val="none" w:sz="0" w:space="0" w:color="auto"/>
      </w:divBdr>
    </w:div>
    <w:div w:id="1907567406">
      <w:bodyDiv w:val="1"/>
      <w:marLeft w:val="0"/>
      <w:marRight w:val="0"/>
      <w:marTop w:val="0"/>
      <w:marBottom w:val="0"/>
      <w:divBdr>
        <w:top w:val="none" w:sz="0" w:space="0" w:color="auto"/>
        <w:left w:val="none" w:sz="0" w:space="0" w:color="auto"/>
        <w:bottom w:val="none" w:sz="0" w:space="0" w:color="auto"/>
        <w:right w:val="none" w:sz="0" w:space="0" w:color="auto"/>
      </w:divBdr>
    </w:div>
    <w:div w:id="1910649878">
      <w:bodyDiv w:val="1"/>
      <w:marLeft w:val="0"/>
      <w:marRight w:val="0"/>
      <w:marTop w:val="0"/>
      <w:marBottom w:val="0"/>
      <w:divBdr>
        <w:top w:val="none" w:sz="0" w:space="0" w:color="auto"/>
        <w:left w:val="none" w:sz="0" w:space="0" w:color="auto"/>
        <w:bottom w:val="none" w:sz="0" w:space="0" w:color="auto"/>
        <w:right w:val="none" w:sz="0" w:space="0" w:color="auto"/>
      </w:divBdr>
      <w:divsChild>
        <w:div w:id="450900235">
          <w:marLeft w:val="1771"/>
          <w:marRight w:val="0"/>
          <w:marTop w:val="100"/>
          <w:marBottom w:val="0"/>
          <w:divBdr>
            <w:top w:val="none" w:sz="0" w:space="0" w:color="auto"/>
            <w:left w:val="none" w:sz="0" w:space="0" w:color="auto"/>
            <w:bottom w:val="none" w:sz="0" w:space="0" w:color="auto"/>
            <w:right w:val="none" w:sz="0" w:space="0" w:color="auto"/>
          </w:divBdr>
        </w:div>
        <w:div w:id="604071237">
          <w:marLeft w:val="1771"/>
          <w:marRight w:val="0"/>
          <w:marTop w:val="100"/>
          <w:marBottom w:val="0"/>
          <w:divBdr>
            <w:top w:val="none" w:sz="0" w:space="0" w:color="auto"/>
            <w:left w:val="none" w:sz="0" w:space="0" w:color="auto"/>
            <w:bottom w:val="none" w:sz="0" w:space="0" w:color="auto"/>
            <w:right w:val="none" w:sz="0" w:space="0" w:color="auto"/>
          </w:divBdr>
        </w:div>
        <w:div w:id="776872833">
          <w:marLeft w:val="1771"/>
          <w:marRight w:val="0"/>
          <w:marTop w:val="100"/>
          <w:marBottom w:val="0"/>
          <w:divBdr>
            <w:top w:val="none" w:sz="0" w:space="0" w:color="auto"/>
            <w:left w:val="none" w:sz="0" w:space="0" w:color="auto"/>
            <w:bottom w:val="none" w:sz="0" w:space="0" w:color="auto"/>
            <w:right w:val="none" w:sz="0" w:space="0" w:color="auto"/>
          </w:divBdr>
        </w:div>
        <w:div w:id="1203135965">
          <w:marLeft w:val="1771"/>
          <w:marRight w:val="0"/>
          <w:marTop w:val="100"/>
          <w:marBottom w:val="0"/>
          <w:divBdr>
            <w:top w:val="none" w:sz="0" w:space="0" w:color="auto"/>
            <w:left w:val="none" w:sz="0" w:space="0" w:color="auto"/>
            <w:bottom w:val="none" w:sz="0" w:space="0" w:color="auto"/>
            <w:right w:val="none" w:sz="0" w:space="0" w:color="auto"/>
          </w:divBdr>
        </w:div>
        <w:div w:id="1279918835">
          <w:marLeft w:val="2275"/>
          <w:marRight w:val="0"/>
          <w:marTop w:val="100"/>
          <w:marBottom w:val="0"/>
          <w:divBdr>
            <w:top w:val="none" w:sz="0" w:space="0" w:color="auto"/>
            <w:left w:val="none" w:sz="0" w:space="0" w:color="auto"/>
            <w:bottom w:val="none" w:sz="0" w:space="0" w:color="auto"/>
            <w:right w:val="none" w:sz="0" w:space="0" w:color="auto"/>
          </w:divBdr>
        </w:div>
      </w:divsChild>
    </w:div>
    <w:div w:id="1922596609">
      <w:bodyDiv w:val="1"/>
      <w:marLeft w:val="0"/>
      <w:marRight w:val="0"/>
      <w:marTop w:val="0"/>
      <w:marBottom w:val="0"/>
      <w:divBdr>
        <w:top w:val="none" w:sz="0" w:space="0" w:color="auto"/>
        <w:left w:val="none" w:sz="0" w:space="0" w:color="auto"/>
        <w:bottom w:val="none" w:sz="0" w:space="0" w:color="auto"/>
        <w:right w:val="none" w:sz="0" w:space="0" w:color="auto"/>
      </w:divBdr>
    </w:div>
    <w:div w:id="1925842972">
      <w:bodyDiv w:val="1"/>
      <w:marLeft w:val="0"/>
      <w:marRight w:val="0"/>
      <w:marTop w:val="0"/>
      <w:marBottom w:val="0"/>
      <w:divBdr>
        <w:top w:val="none" w:sz="0" w:space="0" w:color="auto"/>
        <w:left w:val="none" w:sz="0" w:space="0" w:color="auto"/>
        <w:bottom w:val="none" w:sz="0" w:space="0" w:color="auto"/>
        <w:right w:val="none" w:sz="0" w:space="0" w:color="auto"/>
      </w:divBdr>
      <w:divsChild>
        <w:div w:id="191501175">
          <w:marLeft w:val="2275"/>
          <w:marRight w:val="0"/>
          <w:marTop w:val="100"/>
          <w:marBottom w:val="0"/>
          <w:divBdr>
            <w:top w:val="none" w:sz="0" w:space="0" w:color="auto"/>
            <w:left w:val="none" w:sz="0" w:space="0" w:color="auto"/>
            <w:bottom w:val="none" w:sz="0" w:space="0" w:color="auto"/>
            <w:right w:val="none" w:sz="0" w:space="0" w:color="auto"/>
          </w:divBdr>
        </w:div>
        <w:div w:id="227156197">
          <w:marLeft w:val="2275"/>
          <w:marRight w:val="0"/>
          <w:marTop w:val="100"/>
          <w:marBottom w:val="0"/>
          <w:divBdr>
            <w:top w:val="none" w:sz="0" w:space="0" w:color="auto"/>
            <w:left w:val="none" w:sz="0" w:space="0" w:color="auto"/>
            <w:bottom w:val="none" w:sz="0" w:space="0" w:color="auto"/>
            <w:right w:val="none" w:sz="0" w:space="0" w:color="auto"/>
          </w:divBdr>
        </w:div>
        <w:div w:id="517887868">
          <w:marLeft w:val="1771"/>
          <w:marRight w:val="0"/>
          <w:marTop w:val="100"/>
          <w:marBottom w:val="0"/>
          <w:divBdr>
            <w:top w:val="none" w:sz="0" w:space="0" w:color="auto"/>
            <w:left w:val="none" w:sz="0" w:space="0" w:color="auto"/>
            <w:bottom w:val="none" w:sz="0" w:space="0" w:color="auto"/>
            <w:right w:val="none" w:sz="0" w:space="0" w:color="auto"/>
          </w:divBdr>
        </w:div>
        <w:div w:id="1722905678">
          <w:marLeft w:val="2275"/>
          <w:marRight w:val="0"/>
          <w:marTop w:val="100"/>
          <w:marBottom w:val="0"/>
          <w:divBdr>
            <w:top w:val="none" w:sz="0" w:space="0" w:color="auto"/>
            <w:left w:val="none" w:sz="0" w:space="0" w:color="auto"/>
            <w:bottom w:val="none" w:sz="0" w:space="0" w:color="auto"/>
            <w:right w:val="none" w:sz="0" w:space="0" w:color="auto"/>
          </w:divBdr>
        </w:div>
      </w:divsChild>
    </w:div>
    <w:div w:id="1926457545">
      <w:bodyDiv w:val="1"/>
      <w:marLeft w:val="0"/>
      <w:marRight w:val="0"/>
      <w:marTop w:val="0"/>
      <w:marBottom w:val="0"/>
      <w:divBdr>
        <w:top w:val="none" w:sz="0" w:space="0" w:color="auto"/>
        <w:left w:val="none" w:sz="0" w:space="0" w:color="auto"/>
        <w:bottom w:val="none" w:sz="0" w:space="0" w:color="auto"/>
        <w:right w:val="none" w:sz="0" w:space="0" w:color="auto"/>
      </w:divBdr>
    </w:div>
    <w:div w:id="1927422488">
      <w:bodyDiv w:val="1"/>
      <w:marLeft w:val="0"/>
      <w:marRight w:val="0"/>
      <w:marTop w:val="0"/>
      <w:marBottom w:val="0"/>
      <w:divBdr>
        <w:top w:val="none" w:sz="0" w:space="0" w:color="auto"/>
        <w:left w:val="none" w:sz="0" w:space="0" w:color="auto"/>
        <w:bottom w:val="none" w:sz="0" w:space="0" w:color="auto"/>
        <w:right w:val="none" w:sz="0" w:space="0" w:color="auto"/>
      </w:divBdr>
      <w:divsChild>
        <w:div w:id="292098015">
          <w:marLeft w:val="0"/>
          <w:marRight w:val="0"/>
          <w:marTop w:val="0"/>
          <w:marBottom w:val="0"/>
          <w:divBdr>
            <w:top w:val="none" w:sz="0" w:space="0" w:color="auto"/>
            <w:left w:val="none" w:sz="0" w:space="0" w:color="auto"/>
            <w:bottom w:val="none" w:sz="0" w:space="0" w:color="auto"/>
            <w:right w:val="none" w:sz="0" w:space="0" w:color="auto"/>
          </w:divBdr>
          <w:divsChild>
            <w:div w:id="1558468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411144">
      <w:bodyDiv w:val="1"/>
      <w:marLeft w:val="0"/>
      <w:marRight w:val="0"/>
      <w:marTop w:val="0"/>
      <w:marBottom w:val="0"/>
      <w:divBdr>
        <w:top w:val="none" w:sz="0" w:space="0" w:color="auto"/>
        <w:left w:val="none" w:sz="0" w:space="0" w:color="auto"/>
        <w:bottom w:val="none" w:sz="0" w:space="0" w:color="auto"/>
        <w:right w:val="none" w:sz="0" w:space="0" w:color="auto"/>
      </w:divBdr>
      <w:divsChild>
        <w:div w:id="1983346879">
          <w:marLeft w:val="1771"/>
          <w:marRight w:val="0"/>
          <w:marTop w:val="100"/>
          <w:marBottom w:val="0"/>
          <w:divBdr>
            <w:top w:val="none" w:sz="0" w:space="0" w:color="auto"/>
            <w:left w:val="none" w:sz="0" w:space="0" w:color="auto"/>
            <w:bottom w:val="none" w:sz="0" w:space="0" w:color="auto"/>
            <w:right w:val="none" w:sz="0" w:space="0" w:color="auto"/>
          </w:divBdr>
        </w:div>
      </w:divsChild>
    </w:div>
    <w:div w:id="1946423490">
      <w:bodyDiv w:val="1"/>
      <w:marLeft w:val="0"/>
      <w:marRight w:val="0"/>
      <w:marTop w:val="0"/>
      <w:marBottom w:val="0"/>
      <w:divBdr>
        <w:top w:val="none" w:sz="0" w:space="0" w:color="auto"/>
        <w:left w:val="none" w:sz="0" w:space="0" w:color="auto"/>
        <w:bottom w:val="none" w:sz="0" w:space="0" w:color="auto"/>
        <w:right w:val="none" w:sz="0" w:space="0" w:color="auto"/>
      </w:divBdr>
    </w:div>
    <w:div w:id="1951547596">
      <w:bodyDiv w:val="1"/>
      <w:marLeft w:val="0"/>
      <w:marRight w:val="0"/>
      <w:marTop w:val="0"/>
      <w:marBottom w:val="0"/>
      <w:divBdr>
        <w:top w:val="none" w:sz="0" w:space="0" w:color="auto"/>
        <w:left w:val="none" w:sz="0" w:space="0" w:color="auto"/>
        <w:bottom w:val="none" w:sz="0" w:space="0" w:color="auto"/>
        <w:right w:val="none" w:sz="0" w:space="0" w:color="auto"/>
      </w:divBdr>
    </w:div>
    <w:div w:id="1967657954">
      <w:bodyDiv w:val="1"/>
      <w:marLeft w:val="0"/>
      <w:marRight w:val="0"/>
      <w:marTop w:val="0"/>
      <w:marBottom w:val="0"/>
      <w:divBdr>
        <w:top w:val="none" w:sz="0" w:space="0" w:color="auto"/>
        <w:left w:val="none" w:sz="0" w:space="0" w:color="auto"/>
        <w:bottom w:val="none" w:sz="0" w:space="0" w:color="auto"/>
        <w:right w:val="none" w:sz="0" w:space="0" w:color="auto"/>
      </w:divBdr>
      <w:divsChild>
        <w:div w:id="226303411">
          <w:marLeft w:val="1296"/>
          <w:marRight w:val="0"/>
          <w:marTop w:val="100"/>
          <w:marBottom w:val="0"/>
          <w:divBdr>
            <w:top w:val="none" w:sz="0" w:space="0" w:color="auto"/>
            <w:left w:val="none" w:sz="0" w:space="0" w:color="auto"/>
            <w:bottom w:val="none" w:sz="0" w:space="0" w:color="auto"/>
            <w:right w:val="none" w:sz="0" w:space="0" w:color="auto"/>
          </w:divBdr>
        </w:div>
        <w:div w:id="431055755">
          <w:marLeft w:val="1296"/>
          <w:marRight w:val="0"/>
          <w:marTop w:val="100"/>
          <w:marBottom w:val="0"/>
          <w:divBdr>
            <w:top w:val="none" w:sz="0" w:space="0" w:color="auto"/>
            <w:left w:val="none" w:sz="0" w:space="0" w:color="auto"/>
            <w:bottom w:val="none" w:sz="0" w:space="0" w:color="auto"/>
            <w:right w:val="none" w:sz="0" w:space="0" w:color="auto"/>
          </w:divBdr>
        </w:div>
        <w:div w:id="1324164868">
          <w:marLeft w:val="576"/>
          <w:marRight w:val="0"/>
          <w:marTop w:val="200"/>
          <w:marBottom w:val="0"/>
          <w:divBdr>
            <w:top w:val="none" w:sz="0" w:space="0" w:color="auto"/>
            <w:left w:val="none" w:sz="0" w:space="0" w:color="auto"/>
            <w:bottom w:val="none" w:sz="0" w:space="0" w:color="auto"/>
            <w:right w:val="none" w:sz="0" w:space="0" w:color="auto"/>
          </w:divBdr>
        </w:div>
        <w:div w:id="1456951673">
          <w:marLeft w:val="1296"/>
          <w:marRight w:val="0"/>
          <w:marTop w:val="100"/>
          <w:marBottom w:val="0"/>
          <w:divBdr>
            <w:top w:val="none" w:sz="0" w:space="0" w:color="auto"/>
            <w:left w:val="none" w:sz="0" w:space="0" w:color="auto"/>
            <w:bottom w:val="none" w:sz="0" w:space="0" w:color="auto"/>
            <w:right w:val="none" w:sz="0" w:space="0" w:color="auto"/>
          </w:divBdr>
        </w:div>
      </w:divsChild>
    </w:div>
    <w:div w:id="1970620925">
      <w:bodyDiv w:val="1"/>
      <w:marLeft w:val="0"/>
      <w:marRight w:val="0"/>
      <w:marTop w:val="0"/>
      <w:marBottom w:val="0"/>
      <w:divBdr>
        <w:top w:val="none" w:sz="0" w:space="0" w:color="auto"/>
        <w:left w:val="none" w:sz="0" w:space="0" w:color="auto"/>
        <w:bottom w:val="none" w:sz="0" w:space="0" w:color="auto"/>
        <w:right w:val="none" w:sz="0" w:space="0" w:color="auto"/>
      </w:divBdr>
    </w:div>
    <w:div w:id="1973560847">
      <w:bodyDiv w:val="1"/>
      <w:marLeft w:val="0"/>
      <w:marRight w:val="0"/>
      <w:marTop w:val="0"/>
      <w:marBottom w:val="0"/>
      <w:divBdr>
        <w:top w:val="none" w:sz="0" w:space="0" w:color="auto"/>
        <w:left w:val="none" w:sz="0" w:space="0" w:color="auto"/>
        <w:bottom w:val="none" w:sz="0" w:space="0" w:color="auto"/>
        <w:right w:val="none" w:sz="0" w:space="0" w:color="auto"/>
      </w:divBdr>
    </w:div>
    <w:div w:id="1980306432">
      <w:bodyDiv w:val="1"/>
      <w:marLeft w:val="0"/>
      <w:marRight w:val="0"/>
      <w:marTop w:val="0"/>
      <w:marBottom w:val="0"/>
      <w:divBdr>
        <w:top w:val="none" w:sz="0" w:space="0" w:color="auto"/>
        <w:left w:val="none" w:sz="0" w:space="0" w:color="auto"/>
        <w:bottom w:val="none" w:sz="0" w:space="0" w:color="auto"/>
        <w:right w:val="none" w:sz="0" w:space="0" w:color="auto"/>
      </w:divBdr>
      <w:divsChild>
        <w:div w:id="158430322">
          <w:marLeft w:val="3542"/>
          <w:marRight w:val="0"/>
          <w:marTop w:val="200"/>
          <w:marBottom w:val="0"/>
          <w:divBdr>
            <w:top w:val="none" w:sz="0" w:space="0" w:color="auto"/>
            <w:left w:val="none" w:sz="0" w:space="0" w:color="auto"/>
            <w:bottom w:val="none" w:sz="0" w:space="0" w:color="auto"/>
            <w:right w:val="none" w:sz="0" w:space="0" w:color="auto"/>
          </w:divBdr>
        </w:div>
        <w:div w:id="678897702">
          <w:marLeft w:val="1699"/>
          <w:marRight w:val="0"/>
          <w:marTop w:val="200"/>
          <w:marBottom w:val="0"/>
          <w:divBdr>
            <w:top w:val="none" w:sz="0" w:space="0" w:color="auto"/>
            <w:left w:val="none" w:sz="0" w:space="0" w:color="auto"/>
            <w:bottom w:val="none" w:sz="0" w:space="0" w:color="auto"/>
            <w:right w:val="none" w:sz="0" w:space="0" w:color="auto"/>
          </w:divBdr>
        </w:div>
        <w:div w:id="851456386">
          <w:marLeft w:val="3542"/>
          <w:marRight w:val="0"/>
          <w:marTop w:val="200"/>
          <w:marBottom w:val="0"/>
          <w:divBdr>
            <w:top w:val="none" w:sz="0" w:space="0" w:color="auto"/>
            <w:left w:val="none" w:sz="0" w:space="0" w:color="auto"/>
            <w:bottom w:val="none" w:sz="0" w:space="0" w:color="auto"/>
            <w:right w:val="none" w:sz="0" w:space="0" w:color="auto"/>
          </w:divBdr>
        </w:div>
      </w:divsChild>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007127622">
      <w:bodyDiv w:val="1"/>
      <w:marLeft w:val="0"/>
      <w:marRight w:val="0"/>
      <w:marTop w:val="0"/>
      <w:marBottom w:val="0"/>
      <w:divBdr>
        <w:top w:val="none" w:sz="0" w:space="0" w:color="auto"/>
        <w:left w:val="none" w:sz="0" w:space="0" w:color="auto"/>
        <w:bottom w:val="none" w:sz="0" w:space="0" w:color="auto"/>
        <w:right w:val="none" w:sz="0" w:space="0" w:color="auto"/>
      </w:divBdr>
      <w:divsChild>
        <w:div w:id="1149904675">
          <w:marLeft w:val="576"/>
          <w:marRight w:val="0"/>
          <w:marTop w:val="200"/>
          <w:marBottom w:val="0"/>
          <w:divBdr>
            <w:top w:val="none" w:sz="0" w:space="0" w:color="auto"/>
            <w:left w:val="none" w:sz="0" w:space="0" w:color="auto"/>
            <w:bottom w:val="none" w:sz="0" w:space="0" w:color="auto"/>
            <w:right w:val="none" w:sz="0" w:space="0" w:color="auto"/>
          </w:divBdr>
        </w:div>
        <w:div w:id="1284265102">
          <w:marLeft w:val="1296"/>
          <w:marRight w:val="0"/>
          <w:marTop w:val="100"/>
          <w:marBottom w:val="0"/>
          <w:divBdr>
            <w:top w:val="none" w:sz="0" w:space="0" w:color="auto"/>
            <w:left w:val="none" w:sz="0" w:space="0" w:color="auto"/>
            <w:bottom w:val="none" w:sz="0" w:space="0" w:color="auto"/>
            <w:right w:val="none" w:sz="0" w:space="0" w:color="auto"/>
          </w:divBdr>
        </w:div>
        <w:div w:id="2110150570">
          <w:marLeft w:val="1296"/>
          <w:marRight w:val="0"/>
          <w:marTop w:val="100"/>
          <w:marBottom w:val="0"/>
          <w:divBdr>
            <w:top w:val="none" w:sz="0" w:space="0" w:color="auto"/>
            <w:left w:val="none" w:sz="0" w:space="0" w:color="auto"/>
            <w:bottom w:val="none" w:sz="0" w:space="0" w:color="auto"/>
            <w:right w:val="none" w:sz="0" w:space="0" w:color="auto"/>
          </w:divBdr>
        </w:div>
      </w:divsChild>
    </w:div>
    <w:div w:id="2010056144">
      <w:bodyDiv w:val="1"/>
      <w:marLeft w:val="0"/>
      <w:marRight w:val="0"/>
      <w:marTop w:val="0"/>
      <w:marBottom w:val="0"/>
      <w:divBdr>
        <w:top w:val="none" w:sz="0" w:space="0" w:color="auto"/>
        <w:left w:val="none" w:sz="0" w:space="0" w:color="auto"/>
        <w:bottom w:val="none" w:sz="0" w:space="0" w:color="auto"/>
        <w:right w:val="none" w:sz="0" w:space="0" w:color="auto"/>
      </w:divBdr>
    </w:div>
    <w:div w:id="2025931681">
      <w:bodyDiv w:val="1"/>
      <w:marLeft w:val="0"/>
      <w:marRight w:val="0"/>
      <w:marTop w:val="0"/>
      <w:marBottom w:val="0"/>
      <w:divBdr>
        <w:top w:val="none" w:sz="0" w:space="0" w:color="auto"/>
        <w:left w:val="none" w:sz="0" w:space="0" w:color="auto"/>
        <w:bottom w:val="none" w:sz="0" w:space="0" w:color="auto"/>
        <w:right w:val="none" w:sz="0" w:space="0" w:color="auto"/>
      </w:divBdr>
    </w:div>
    <w:div w:id="2043745245">
      <w:bodyDiv w:val="1"/>
      <w:marLeft w:val="0"/>
      <w:marRight w:val="0"/>
      <w:marTop w:val="0"/>
      <w:marBottom w:val="0"/>
      <w:divBdr>
        <w:top w:val="none" w:sz="0" w:space="0" w:color="auto"/>
        <w:left w:val="none" w:sz="0" w:space="0" w:color="auto"/>
        <w:bottom w:val="none" w:sz="0" w:space="0" w:color="auto"/>
        <w:right w:val="none" w:sz="0" w:space="0" w:color="auto"/>
      </w:divBdr>
    </w:div>
    <w:div w:id="2062441740">
      <w:bodyDiv w:val="1"/>
      <w:marLeft w:val="0"/>
      <w:marRight w:val="0"/>
      <w:marTop w:val="0"/>
      <w:marBottom w:val="0"/>
      <w:divBdr>
        <w:top w:val="none" w:sz="0" w:space="0" w:color="auto"/>
        <w:left w:val="none" w:sz="0" w:space="0" w:color="auto"/>
        <w:bottom w:val="none" w:sz="0" w:space="0" w:color="auto"/>
        <w:right w:val="none" w:sz="0" w:space="0" w:color="auto"/>
      </w:divBdr>
    </w:div>
    <w:div w:id="2065903474">
      <w:bodyDiv w:val="1"/>
      <w:marLeft w:val="0"/>
      <w:marRight w:val="0"/>
      <w:marTop w:val="0"/>
      <w:marBottom w:val="0"/>
      <w:divBdr>
        <w:top w:val="none" w:sz="0" w:space="0" w:color="auto"/>
        <w:left w:val="none" w:sz="0" w:space="0" w:color="auto"/>
        <w:bottom w:val="none" w:sz="0" w:space="0" w:color="auto"/>
        <w:right w:val="none" w:sz="0" w:space="0" w:color="auto"/>
      </w:divBdr>
    </w:div>
    <w:div w:id="2072149474">
      <w:bodyDiv w:val="1"/>
      <w:marLeft w:val="0"/>
      <w:marRight w:val="0"/>
      <w:marTop w:val="0"/>
      <w:marBottom w:val="0"/>
      <w:divBdr>
        <w:top w:val="none" w:sz="0" w:space="0" w:color="auto"/>
        <w:left w:val="none" w:sz="0" w:space="0" w:color="auto"/>
        <w:bottom w:val="none" w:sz="0" w:space="0" w:color="auto"/>
        <w:right w:val="none" w:sz="0" w:space="0" w:color="auto"/>
      </w:divBdr>
    </w:div>
    <w:div w:id="2076396675">
      <w:bodyDiv w:val="1"/>
      <w:marLeft w:val="0"/>
      <w:marRight w:val="0"/>
      <w:marTop w:val="0"/>
      <w:marBottom w:val="0"/>
      <w:divBdr>
        <w:top w:val="none" w:sz="0" w:space="0" w:color="auto"/>
        <w:left w:val="none" w:sz="0" w:space="0" w:color="auto"/>
        <w:bottom w:val="none" w:sz="0" w:space="0" w:color="auto"/>
        <w:right w:val="none" w:sz="0" w:space="0" w:color="auto"/>
      </w:divBdr>
    </w:div>
    <w:div w:id="2121489380">
      <w:bodyDiv w:val="1"/>
      <w:marLeft w:val="0"/>
      <w:marRight w:val="0"/>
      <w:marTop w:val="0"/>
      <w:marBottom w:val="0"/>
      <w:divBdr>
        <w:top w:val="none" w:sz="0" w:space="0" w:color="auto"/>
        <w:left w:val="none" w:sz="0" w:space="0" w:color="auto"/>
        <w:bottom w:val="none" w:sz="0" w:space="0" w:color="auto"/>
        <w:right w:val="none" w:sz="0" w:space="0" w:color="auto"/>
      </w:divBdr>
    </w:div>
    <w:div w:id="2145417698">
      <w:bodyDiv w:val="1"/>
      <w:marLeft w:val="0"/>
      <w:marRight w:val="0"/>
      <w:marTop w:val="0"/>
      <w:marBottom w:val="0"/>
      <w:divBdr>
        <w:top w:val="none" w:sz="0" w:space="0" w:color="auto"/>
        <w:left w:val="none" w:sz="0" w:space="0" w:color="auto"/>
        <w:bottom w:val="none" w:sz="0" w:space="0" w:color="auto"/>
        <w:right w:val="none" w:sz="0" w:space="0" w:color="auto"/>
      </w:divBdr>
      <w:divsChild>
        <w:div w:id="1954677563">
          <w:marLeft w:val="1080"/>
          <w:marRight w:val="0"/>
          <w:marTop w:val="100"/>
          <w:marBottom w:val="0"/>
          <w:divBdr>
            <w:top w:val="none" w:sz="0" w:space="0" w:color="auto"/>
            <w:left w:val="none" w:sz="0" w:space="0" w:color="auto"/>
            <w:bottom w:val="none" w:sz="0" w:space="0" w:color="auto"/>
            <w:right w:val="none" w:sz="0" w:space="0" w:color="auto"/>
          </w:divBdr>
        </w:div>
        <w:div w:id="2068450264">
          <w:marLeft w:val="360"/>
          <w:marRight w:val="0"/>
          <w:marTop w:val="20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file:///D:\RAN4%23112bis\Docs\R4-2415229.zip" TargetMode="External"/><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hyperlink" Target="http://10.10.10.10/ftp/RAN/RAN4/Inbox/R4-2420404.zip" TargetMode="External"/><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D:\RAN4%23112\Docs\R4-2412829.zip" TargetMode="External"/><Relationship Id="rId29" Type="http://schemas.openxmlformats.org/officeDocument/2006/relationships/image" Target="media/image15.png"/><Relationship Id="rId11" Type="http://schemas.openxmlformats.org/officeDocument/2006/relationships/image" Target="media/image4.png"/><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hyperlink" Target="file:///D:\RAN4%23113\Docs\R4-2418149.zip" TargetMode="External"/><Relationship Id="rId14" Type="http://schemas.openxmlformats.org/officeDocument/2006/relationships/image" Target="media/image7.png"/><Relationship Id="rId22" Type="http://schemas.openxmlformats.org/officeDocument/2006/relationships/hyperlink" Target="file:///D:\RAN4%23114\Docs\R4-2500681.zip" TargetMode="External"/><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8" Type="http://schemas.openxmlformats.org/officeDocument/2006/relationships/image" Target="media/image1.png"/><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10.10.10.10/ftp/RAN/RAN4/Inbox/R4-2414452.zip" TargetMode="External"/><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20" Type="http://schemas.openxmlformats.org/officeDocument/2006/relationships/hyperlink" Target="http://10.10.10.10/ftp/RAN/RAN4/Inbox/R4-2420404.zip" TargetMode="External"/><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image" Target="media/image3.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C26041-C8E3-421D-BAFE-2B30F73079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5800</TotalTime>
  <Pages>24</Pages>
  <Words>3649</Words>
  <Characters>20802</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RAN4 RF Contribution</vt:lpstr>
    </vt:vector>
  </TitlesOfParts>
  <Company>vivo</Company>
  <LinksUpToDate>false</LinksUpToDate>
  <CharactersWithSpaces>24403</CharactersWithSpaces>
  <SharedDoc>false</SharedDoc>
  <HyperlinkBase/>
  <HLinks>
    <vt:vector size="6" baseType="variant">
      <vt:variant>
        <vt:i4>8060928</vt:i4>
      </vt:variant>
      <vt:variant>
        <vt:i4>33</vt:i4>
      </vt:variant>
      <vt:variant>
        <vt:i4>0</vt:i4>
      </vt:variant>
      <vt:variant>
        <vt:i4>5</vt:i4>
      </vt:variant>
      <vt:variant>
        <vt:lpwstr>mailto:3GPPLiaison@etsi.org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vivo</dc:creator>
  <cp:keywords>CTPClassification=CTP_NT</cp:keywords>
  <dc:description/>
  <cp:lastModifiedBy>Sanjun Feng(vivo)</cp:lastModifiedBy>
  <cp:revision>33</cp:revision>
  <cp:lastPrinted>2010-01-07T02:23:00Z</cp:lastPrinted>
  <dcterms:created xsi:type="dcterms:W3CDTF">2024-08-09T21:51:00Z</dcterms:created>
  <dcterms:modified xsi:type="dcterms:W3CDTF">2025-05-09T17:22:00Z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tHlJMsD+X0NPXW9FGAcR3bk=</vt:lpwstr>
  </property>
  <property fmtid="{D5CDD505-2E9C-101B-9397-08002B2CF9AE}" pid="7" name="_ms_pID_7253432_00">
    <vt:lpwstr>_ms_pID_7253432</vt:lpwstr>
  </property>
  <property fmtid="{D5CDD505-2E9C-101B-9397-08002B2CF9AE}" pid="8"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9" name="_new_ms_pID_72543_00">
    <vt:lpwstr>_new_ms_pID_72543</vt:lpwstr>
  </property>
  <property fmtid="{D5CDD505-2E9C-101B-9397-08002B2CF9AE}" pid="10"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1" name="_new_ms_pID_725431_00">
    <vt:lpwstr>_new_ms_pID_725431</vt:lpwstr>
  </property>
  <property fmtid="{D5CDD505-2E9C-101B-9397-08002B2CF9AE}" pid="12"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13" name="_new_ms_pID_725432_00">
    <vt:lpwstr>_new_ms_pID_725432</vt:lpwstr>
  </property>
  <property fmtid="{D5CDD505-2E9C-101B-9397-08002B2CF9AE}" pid="14"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15" name="_2015_ms_pID_725343_00">
    <vt:lpwstr>_2015_ms_pID_725343</vt:lpwstr>
  </property>
  <property fmtid="{D5CDD505-2E9C-101B-9397-08002B2CF9AE}" pid="16"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17" name="_2015_ms_pID_7253431_00">
    <vt:lpwstr>_2015_ms_pID_7253431</vt:lpwstr>
  </property>
  <property fmtid="{D5CDD505-2E9C-101B-9397-08002B2CF9AE}" pid="18" name="_2015_ms_pID_7253432">
    <vt:lpwstr>STC0OxZ584HGWwkpee1SRjY=</vt:lpwstr>
  </property>
  <property fmtid="{D5CDD505-2E9C-101B-9397-08002B2CF9AE}" pid="19" name="_2015_ms_pID_7253432_00">
    <vt:lpwstr>_2015_ms_pID_7253432</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1458965381</vt:lpwstr>
  </property>
  <property fmtid="{D5CDD505-2E9C-101B-9397-08002B2CF9AE}" pid="24" name="TitusGUID">
    <vt:lpwstr>88eb4063-323b-48c9-901c-d04a2b9ac321</vt:lpwstr>
  </property>
  <property fmtid="{D5CDD505-2E9C-101B-9397-08002B2CF9AE}" pid="25" name="CTP_TimeStamp">
    <vt:lpwstr>2020-04-07 17:53:21Z</vt:lpwstr>
  </property>
  <property fmtid="{D5CDD505-2E9C-101B-9397-08002B2CF9AE}" pid="26" name="CTP_BU">
    <vt:lpwstr>NA</vt:lpwstr>
  </property>
  <property fmtid="{D5CDD505-2E9C-101B-9397-08002B2CF9AE}" pid="27" name="CTP_IDSID">
    <vt:lpwstr>NA</vt:lpwstr>
  </property>
  <property fmtid="{D5CDD505-2E9C-101B-9397-08002B2CF9AE}" pid="28" name="CTP_WWID">
    <vt:lpwstr>NA</vt:lpwstr>
  </property>
  <property fmtid="{D5CDD505-2E9C-101B-9397-08002B2CF9AE}" pid="29" name="CTPClassification">
    <vt:lpwstr>CTP_NT</vt:lpwstr>
  </property>
  <property fmtid="{D5CDD505-2E9C-101B-9397-08002B2CF9AE}" pid="30" name="GrammarlyDocumentId">
    <vt:lpwstr>6c283e75b015c26b80cc52607db017b2690c37c296bdef5b4c8ece9b332ffa03</vt:lpwstr>
  </property>
</Properties>
</file>