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150B7" w14:textId="2090C37E"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w:t>
      </w:r>
      <w:r w:rsidR="00041163">
        <w:rPr>
          <w:rFonts w:ascii="Arial" w:hAnsi="Arial" w:cs="Arial"/>
          <w:b/>
          <w:sz w:val="24"/>
          <w:lang w:val="en-US" w:eastAsia="zh-CN"/>
        </w:rPr>
        <w:t>5</w:t>
      </w:r>
      <w:r w:rsidRPr="005E5BB3">
        <w:rPr>
          <w:rFonts w:ascii="Arial" w:hAnsi="Arial" w:cs="Arial"/>
          <w:b/>
          <w:i/>
          <w:sz w:val="24"/>
          <w:lang w:eastAsia="zh-CN"/>
        </w:rPr>
        <w:tab/>
      </w:r>
      <w:r w:rsidR="006B3956" w:rsidRPr="006B3956">
        <w:rPr>
          <w:rFonts w:ascii="Arial" w:hAnsi="Arial" w:cs="Arial"/>
          <w:b/>
          <w:sz w:val="24"/>
          <w:lang w:val="en-US" w:eastAsia="zh-CN"/>
        </w:rPr>
        <w:t>R4-2506790</w:t>
      </w:r>
    </w:p>
    <w:p w14:paraId="1A599841" w14:textId="64114CB9" w:rsidR="00A3046A" w:rsidRPr="00A3046A" w:rsidRDefault="00041163" w:rsidP="00115716">
      <w:pPr>
        <w:pStyle w:val="a3"/>
        <w:tabs>
          <w:tab w:val="left" w:pos="2160"/>
        </w:tabs>
        <w:ind w:left="2127" w:hanging="2127"/>
        <w:jc w:val="both"/>
        <w:rPr>
          <w:rFonts w:eastAsiaTheme="minorEastAsia" w:cs="Arial"/>
          <w:noProof w:val="0"/>
          <w:sz w:val="24"/>
          <w:lang w:val="en-GB"/>
        </w:rPr>
      </w:pPr>
      <w:r>
        <w:rPr>
          <w:sz w:val="24"/>
          <w:lang w:val="en-GB"/>
        </w:rPr>
        <w:t>Malta</w:t>
      </w:r>
      <w:r w:rsidR="00A97C77">
        <w:rPr>
          <w:sz w:val="24"/>
          <w:lang w:val="en-GB"/>
        </w:rPr>
        <w:t xml:space="preserve">, </w:t>
      </w:r>
      <w:r>
        <w:rPr>
          <w:sz w:val="24"/>
          <w:lang w:val="en-GB"/>
        </w:rPr>
        <w:t>MT</w:t>
      </w:r>
      <w:r w:rsidR="00115716" w:rsidRPr="0024284D">
        <w:rPr>
          <w:sz w:val="24"/>
        </w:rPr>
        <w:t xml:space="preserve">, </w:t>
      </w:r>
      <w:r>
        <w:rPr>
          <w:sz w:val="24"/>
        </w:rPr>
        <w:t>19</w:t>
      </w:r>
      <w:r w:rsidR="00115716" w:rsidRPr="0024284D">
        <w:rPr>
          <w:sz w:val="24"/>
        </w:rPr>
        <w:t xml:space="preserve"> – </w:t>
      </w:r>
      <w:r>
        <w:rPr>
          <w:sz w:val="24"/>
        </w:rPr>
        <w:t>23</w:t>
      </w:r>
      <w:r w:rsidR="00115716" w:rsidRPr="0024284D">
        <w:rPr>
          <w:sz w:val="24"/>
        </w:rPr>
        <w:t xml:space="preserve"> </w:t>
      </w:r>
      <w:r>
        <w:rPr>
          <w:sz w:val="24"/>
        </w:rPr>
        <w:t>May</w:t>
      </w:r>
      <w:r w:rsidR="00115716" w:rsidRPr="0024284D">
        <w:rPr>
          <w:sz w:val="24"/>
        </w:rPr>
        <w:t>, 202</w:t>
      </w:r>
      <w:r w:rsidR="00A97C77">
        <w:rPr>
          <w:sz w:val="24"/>
        </w:rPr>
        <w:t>5</w:t>
      </w:r>
    </w:p>
    <w:p w14:paraId="7A32AE55" w14:textId="2ABB4200" w:rsidR="00070561" w:rsidRPr="00FE6037" w:rsidRDefault="00070561" w:rsidP="002115B7">
      <w:pPr>
        <w:pStyle w:val="a5"/>
        <w:tabs>
          <w:tab w:val="left" w:pos="632"/>
        </w:tabs>
        <w:jc w:val="both"/>
        <w:rPr>
          <w:noProof w:val="0"/>
        </w:rPr>
      </w:pPr>
    </w:p>
    <w:p w14:paraId="0556DFFA" w14:textId="36E89AB6"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DA4132" w:rsidRPr="00DA4132">
        <w:rPr>
          <w:rFonts w:ascii="Arial" w:eastAsia="宋体" w:hAnsi="Arial"/>
          <w:b/>
          <w:sz w:val="24"/>
          <w:lang w:val="en-US" w:eastAsia="zh-CN"/>
        </w:rPr>
        <w:t>Discussion on RRM requirements for LP-WUR</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14:paraId="26176F3F" w14:textId="437997C4"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1C7093">
        <w:rPr>
          <w:rFonts w:ascii="Arial" w:eastAsia="宋体" w:hAnsi="Arial"/>
          <w:b/>
          <w:sz w:val="24"/>
          <w:lang w:val="en-US" w:eastAsia="zh-CN"/>
        </w:rPr>
        <w:t>7.28.5.2</w:t>
      </w:r>
    </w:p>
    <w:p w14:paraId="6C137F74" w14:textId="6B195E55"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56473D">
        <w:rPr>
          <w:rFonts w:ascii="Arial" w:eastAsia="宋体" w:hAnsi="Arial"/>
          <w:b/>
          <w:sz w:val="24"/>
          <w:lang w:val="en-US" w:eastAsia="zh-CN"/>
        </w:rPr>
        <w:t>Approval</w:t>
      </w:r>
    </w:p>
    <w:p w14:paraId="430D6E7D" w14:textId="3DCA8586" w:rsidR="00114F4F" w:rsidRDefault="00114F4F" w:rsidP="00114F4F">
      <w:pPr>
        <w:pStyle w:val="1"/>
        <w:jc w:val="both"/>
        <w:rPr>
          <w:lang w:val="en-US"/>
        </w:rPr>
      </w:pPr>
      <w:r>
        <w:rPr>
          <w:lang w:val="en-US"/>
        </w:rPr>
        <w:t>Introduction</w:t>
      </w:r>
    </w:p>
    <w:p w14:paraId="5372C35E" w14:textId="39013309" w:rsidR="00DA4132" w:rsidRDefault="00DA4132" w:rsidP="00DA4132">
      <w:p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RRM</w:t>
      </w:r>
      <w:r>
        <w:rPr>
          <w:rFonts w:eastAsia="宋体"/>
          <w:lang w:eastAsia="zh-CN"/>
        </w:rPr>
        <w:t xml:space="preserve"> </w:t>
      </w:r>
      <w:r>
        <w:rPr>
          <w:rFonts w:eastAsia="宋体" w:hint="eastAsia"/>
          <w:lang w:eastAsia="zh-CN"/>
        </w:rPr>
        <w:t>requirements</w:t>
      </w:r>
      <w:r>
        <w:rPr>
          <w:rFonts w:eastAsia="宋体"/>
          <w:lang w:eastAsia="zh-CN"/>
        </w:rPr>
        <w:t xml:space="preserve"> related to </w:t>
      </w:r>
      <w:r>
        <w:rPr>
          <w:rFonts w:eastAsia="宋体" w:hint="eastAsia"/>
          <w:lang w:eastAsia="zh-CN"/>
        </w:rPr>
        <w:t>LP-WUR</w:t>
      </w:r>
      <w:r>
        <w:rPr>
          <w:rFonts w:eastAsia="宋体"/>
          <w:lang w:eastAsia="zh-CN"/>
        </w:rPr>
        <w:t xml:space="preserve"> are discussed in RAN4#11</w:t>
      </w:r>
      <w:r w:rsidR="00AB3D11">
        <w:rPr>
          <w:rFonts w:eastAsia="宋体"/>
          <w:lang w:eastAsia="zh-CN"/>
        </w:rPr>
        <w:t>4</w:t>
      </w:r>
      <w:r w:rsidR="00041163">
        <w:rPr>
          <w:rFonts w:eastAsia="宋体"/>
          <w:lang w:eastAsia="zh-CN"/>
        </w:rPr>
        <w:t>-bis</w:t>
      </w:r>
      <w:r>
        <w:rPr>
          <w:rFonts w:eastAsia="宋体"/>
          <w:lang w:eastAsia="zh-CN"/>
        </w:rPr>
        <w:t>, and the outcomes are captured in WF [1]. Based on [1] the following iss</w:t>
      </w:r>
      <w:bookmarkStart w:id="0" w:name="_GoBack"/>
      <w:bookmarkEnd w:id="0"/>
      <w:r>
        <w:rPr>
          <w:rFonts w:eastAsia="宋体"/>
          <w:lang w:eastAsia="zh-CN"/>
        </w:rPr>
        <w:t>ues need further discussion.</w:t>
      </w:r>
    </w:p>
    <w:p w14:paraId="74BDC08A" w14:textId="77777777" w:rsidR="00DA4132" w:rsidRPr="004546A2" w:rsidRDefault="00DA4132" w:rsidP="005E6DF5">
      <w:pPr>
        <w:pStyle w:val="afe"/>
        <w:numPr>
          <w:ilvl w:val="0"/>
          <w:numId w:val="12"/>
        </w:numPr>
        <w:spacing w:before="120" w:after="120"/>
        <w:rPr>
          <w:rFonts w:eastAsiaTheme="minorEastAsia"/>
          <w:lang w:eastAsia="zh-CN"/>
        </w:rPr>
      </w:pPr>
      <w:r w:rsidRPr="004546A2">
        <w:rPr>
          <w:rFonts w:eastAsiaTheme="minorEastAsia"/>
          <w:lang w:eastAsia="zh-CN"/>
        </w:rPr>
        <w:t>General aspects</w:t>
      </w:r>
    </w:p>
    <w:p w14:paraId="2E9074B5" w14:textId="77777777" w:rsidR="00DA4132" w:rsidRPr="004546A2" w:rsidRDefault="00DA4132" w:rsidP="005E6DF5">
      <w:pPr>
        <w:pStyle w:val="afe"/>
        <w:numPr>
          <w:ilvl w:val="0"/>
          <w:numId w:val="12"/>
        </w:numPr>
        <w:spacing w:before="120" w:after="120"/>
        <w:rPr>
          <w:rFonts w:eastAsiaTheme="minorEastAsia"/>
          <w:lang w:eastAsia="zh-CN"/>
        </w:rPr>
      </w:pPr>
      <w:r w:rsidRPr="004546A2">
        <w:rPr>
          <w:rFonts w:eastAsiaTheme="minorEastAsia"/>
          <w:lang w:eastAsia="zh-CN"/>
        </w:rPr>
        <w:t>LP-WUR measurement</w:t>
      </w:r>
    </w:p>
    <w:p w14:paraId="76D9FFEB" w14:textId="2567A01E" w:rsidR="00DA4132" w:rsidRPr="004546A2" w:rsidRDefault="00DA4132" w:rsidP="005E6DF5">
      <w:pPr>
        <w:pStyle w:val="afe"/>
        <w:numPr>
          <w:ilvl w:val="0"/>
          <w:numId w:val="12"/>
        </w:numPr>
        <w:spacing w:before="120" w:after="120"/>
        <w:rPr>
          <w:rFonts w:eastAsiaTheme="minorEastAsia"/>
          <w:lang w:eastAsia="zh-CN"/>
        </w:rPr>
      </w:pPr>
      <w:r w:rsidRPr="004546A2">
        <w:rPr>
          <w:rFonts w:eastAsiaTheme="minorEastAsia"/>
          <w:lang w:eastAsia="zh-CN"/>
        </w:rPr>
        <w:t xml:space="preserve">MR </w:t>
      </w:r>
      <w:r w:rsidR="00AB3D11">
        <w:rPr>
          <w:rFonts w:eastAsiaTheme="minorEastAsia"/>
          <w:lang w:eastAsia="zh-CN"/>
        </w:rPr>
        <w:t>measurement</w:t>
      </w:r>
      <w:r w:rsidRPr="004546A2">
        <w:rPr>
          <w:rFonts w:eastAsiaTheme="minorEastAsia"/>
          <w:lang w:eastAsia="zh-CN"/>
        </w:rPr>
        <w:t xml:space="preserve"> </w:t>
      </w:r>
    </w:p>
    <w:p w14:paraId="243BD51B" w14:textId="77777777" w:rsidR="00DA4132" w:rsidRPr="004546A2" w:rsidRDefault="00DA4132" w:rsidP="005E6DF5">
      <w:pPr>
        <w:pStyle w:val="afe"/>
        <w:numPr>
          <w:ilvl w:val="0"/>
          <w:numId w:val="12"/>
        </w:numPr>
        <w:spacing w:before="120" w:after="120"/>
        <w:rPr>
          <w:rFonts w:eastAsiaTheme="minorEastAsia"/>
          <w:lang w:eastAsia="zh-CN"/>
        </w:rPr>
      </w:pPr>
      <w:r w:rsidRPr="004546A2">
        <w:rPr>
          <w:rFonts w:eastAsiaTheme="minorEastAsia"/>
          <w:lang w:eastAsia="zh-CN"/>
        </w:rPr>
        <w:t>LP-WUR at CONNECTED mode</w:t>
      </w:r>
    </w:p>
    <w:p w14:paraId="02A11A96" w14:textId="266B34AB" w:rsidR="00C42202" w:rsidRPr="00A97C77" w:rsidRDefault="00DA4132" w:rsidP="00DA4132">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In this paper, we will provide our views</w:t>
      </w:r>
      <w:r w:rsidRPr="00215DF5">
        <w:rPr>
          <w:rFonts w:eastAsia="宋体"/>
          <w:lang w:eastAsia="zh-CN"/>
        </w:rPr>
        <w:t xml:space="preserve"> on </w:t>
      </w:r>
      <w:r>
        <w:rPr>
          <w:rFonts w:eastAsia="宋体" w:hint="eastAsia"/>
          <w:lang w:eastAsia="zh-CN"/>
        </w:rPr>
        <w:t>RRM</w:t>
      </w:r>
      <w:r>
        <w:rPr>
          <w:rFonts w:eastAsia="宋体"/>
          <w:lang w:eastAsia="zh-CN"/>
        </w:rPr>
        <w:t xml:space="preserve"> </w:t>
      </w:r>
      <w:r>
        <w:rPr>
          <w:rFonts w:eastAsia="宋体" w:hint="eastAsia"/>
          <w:lang w:eastAsia="zh-CN"/>
        </w:rPr>
        <w:t>requirements</w:t>
      </w:r>
      <w:r>
        <w:rPr>
          <w:rFonts w:eastAsia="宋体"/>
          <w:lang w:eastAsia="zh-CN"/>
        </w:rPr>
        <w:t xml:space="preserve"> related to </w:t>
      </w:r>
      <w:r>
        <w:rPr>
          <w:rFonts w:eastAsia="宋体" w:hint="eastAsia"/>
          <w:lang w:eastAsia="zh-CN"/>
        </w:rPr>
        <w:t>LP-WUR</w:t>
      </w:r>
      <w:r>
        <w:rPr>
          <w:rFonts w:eastAsia="宋体"/>
          <w:lang w:eastAsia="zh-CN"/>
        </w:rPr>
        <w:t>.</w:t>
      </w:r>
    </w:p>
    <w:p w14:paraId="0D6E96EF" w14:textId="7E0FB71C" w:rsidR="004729BE" w:rsidRDefault="004729BE" w:rsidP="004729BE">
      <w:pPr>
        <w:pStyle w:val="1"/>
        <w:jc w:val="both"/>
        <w:rPr>
          <w:lang w:val="en-US"/>
        </w:rPr>
      </w:pPr>
      <w:r>
        <w:rPr>
          <w:lang w:val="en-US"/>
        </w:rPr>
        <w:t>Discussion</w:t>
      </w:r>
    </w:p>
    <w:p w14:paraId="2F28D428" w14:textId="4BC40752" w:rsidR="00041163" w:rsidRDefault="00041163" w:rsidP="00041163">
      <w:pPr>
        <w:pStyle w:val="2"/>
        <w:rPr>
          <w:lang w:eastAsia="zh-CN"/>
        </w:rPr>
      </w:pPr>
      <w:r w:rsidRPr="004546A2">
        <w:rPr>
          <w:lang w:eastAsia="zh-CN"/>
        </w:rPr>
        <w:t>General aspects</w:t>
      </w:r>
    </w:p>
    <w:p w14:paraId="5E76E719" w14:textId="77777777" w:rsidR="00862E9B" w:rsidRPr="00862E9B" w:rsidRDefault="00862E9B" w:rsidP="00862E9B">
      <w:pPr>
        <w:spacing w:beforeLines="0" w:before="0" w:afterLines="0" w:after="180"/>
        <w:rPr>
          <w:rFonts w:eastAsia="宋体"/>
          <w:b/>
          <w:color w:val="000000"/>
          <w:sz w:val="20"/>
          <w:u w:val="single"/>
          <w:lang w:eastAsia="ko-KR"/>
        </w:rPr>
      </w:pPr>
      <w:r w:rsidRPr="00862E9B">
        <w:rPr>
          <w:rFonts w:eastAsia="宋体"/>
          <w:b/>
          <w:color w:val="000000"/>
          <w:sz w:val="20"/>
          <w:u w:val="single"/>
          <w:lang w:eastAsia="ko-KR"/>
        </w:rPr>
        <w:t xml:space="preserve">Issue 1-1-9: LP-WUR status at legacy case (not at LP-WUS monitoring case/fully </w:t>
      </w:r>
      <w:proofErr w:type="gramStart"/>
      <w:r w:rsidRPr="00862E9B">
        <w:rPr>
          <w:rFonts w:eastAsia="宋体"/>
          <w:b/>
          <w:color w:val="000000"/>
          <w:sz w:val="20"/>
          <w:u w:val="single"/>
          <w:lang w:eastAsia="ko-KR"/>
        </w:rPr>
        <w:t>offloading(</w:t>
      </w:r>
      <w:proofErr w:type="gramEnd"/>
      <w:r w:rsidRPr="00862E9B">
        <w:rPr>
          <w:rFonts w:eastAsia="宋体"/>
          <w:b/>
          <w:color w:val="000000"/>
          <w:sz w:val="20"/>
          <w:u w:val="single"/>
          <w:lang w:eastAsia="ko-KR"/>
        </w:rPr>
        <w:t xml:space="preserve">case 1) case/RRM relaxation (case 3) case)  </w:t>
      </w:r>
    </w:p>
    <w:p w14:paraId="435AEE4C" w14:textId="77777777" w:rsidR="007409B9" w:rsidRPr="007409B9" w:rsidRDefault="007409B9" w:rsidP="007409B9">
      <w:pPr>
        <w:spacing w:before="120" w:after="120"/>
        <w:rPr>
          <w:rFonts w:eastAsiaTheme="minorEastAsia"/>
          <w:lang w:eastAsia="zh-CN"/>
        </w:rPr>
      </w:pPr>
      <w:r w:rsidRPr="007409B9">
        <w:rPr>
          <w:rFonts w:eastAsiaTheme="minorEastAsia"/>
          <w:lang w:eastAsia="zh-CN"/>
        </w:rPr>
        <w:t xml:space="preserve">In RAN4#114 it is agreed that at legacy state, when and how to turn on LR for serving cell measurement is up to UE implementation, but it is FFS whether to define requirements for LR measurement. </w:t>
      </w:r>
    </w:p>
    <w:p w14:paraId="1274AB36" w14:textId="77777777" w:rsidR="007409B9" w:rsidRPr="007409B9" w:rsidRDefault="007409B9" w:rsidP="007409B9">
      <w:pPr>
        <w:spacing w:before="120" w:after="120"/>
        <w:rPr>
          <w:rFonts w:eastAsiaTheme="minorEastAsia"/>
          <w:lang w:eastAsia="zh-CN"/>
        </w:rPr>
      </w:pPr>
      <w:r w:rsidRPr="007409B9">
        <w:rPr>
          <w:rFonts w:eastAsiaTheme="minorEastAsia"/>
          <w:lang w:eastAsia="zh-CN"/>
        </w:rPr>
        <w:t xml:space="preserve">We do not support to define LR measurement requirements at legacy state. We understand this is a transient period where LR measurement is needed only for evaluation of the entry condition, and this is quite different from Case 1 or Case 3 where LR measurement is for serving cell evaluation that is important for mobility. In </w:t>
      </w:r>
      <w:r w:rsidRPr="007409B9">
        <w:rPr>
          <w:rFonts w:eastAsiaTheme="minorEastAsia" w:hint="eastAsia"/>
          <w:lang w:eastAsia="zh-CN"/>
        </w:rPr>
        <w:t>other</w:t>
      </w:r>
      <w:r w:rsidRPr="007409B9">
        <w:rPr>
          <w:rFonts w:eastAsiaTheme="minorEastAsia"/>
          <w:lang w:eastAsia="zh-CN"/>
        </w:rPr>
        <w:t xml:space="preserve"> </w:t>
      </w:r>
      <w:r w:rsidRPr="007409B9">
        <w:rPr>
          <w:rFonts w:eastAsiaTheme="minorEastAsia" w:hint="eastAsia"/>
          <w:lang w:eastAsia="zh-CN"/>
        </w:rPr>
        <w:t>words</w:t>
      </w:r>
      <w:r w:rsidRPr="007409B9">
        <w:rPr>
          <w:rFonts w:eastAsiaTheme="minorEastAsia"/>
          <w:lang w:eastAsia="zh-CN"/>
        </w:rPr>
        <w:t>, we do not see much significance to define the requirements. Functional wise, UE must evaluate the LR based criterion if configured by NW for the entry condition. This evaluation is not time critical, and it can be up to UE to decide how fast it would like to complete the evaluation as it only impacts when UE can get the power saving gain.</w:t>
      </w:r>
    </w:p>
    <w:p w14:paraId="20D8E2AD" w14:textId="77777777" w:rsidR="007409B9" w:rsidRPr="007409B9" w:rsidRDefault="007409B9" w:rsidP="007409B9">
      <w:pPr>
        <w:spacing w:before="120" w:after="120"/>
        <w:rPr>
          <w:rFonts w:eastAsiaTheme="minorEastAsia"/>
          <w:lang w:eastAsia="zh-CN"/>
        </w:rPr>
      </w:pPr>
      <w:r w:rsidRPr="007409B9">
        <w:rPr>
          <w:rFonts w:eastAsiaTheme="minorEastAsia"/>
          <w:lang w:eastAsia="zh-CN"/>
        </w:rPr>
        <w:t>In addition, at legacy state MR measurement is ongoing without relaxation, and it may be difficult to define LR measurement requirements considering UE is not assumed to simultaneously operate LR and MR.</w:t>
      </w:r>
    </w:p>
    <w:p w14:paraId="3B7CD932" w14:textId="5D7822AD" w:rsidR="007409B9" w:rsidRPr="007409B9" w:rsidRDefault="007409B9" w:rsidP="007409B9">
      <w:pPr>
        <w:spacing w:before="120" w:after="120"/>
        <w:rPr>
          <w:rFonts w:eastAsiaTheme="minorEastAsia"/>
          <w:lang w:eastAsia="zh-CN"/>
        </w:rPr>
      </w:pPr>
      <w:r w:rsidRPr="007409B9">
        <w:rPr>
          <w:rFonts w:eastAsiaTheme="minorEastAsia"/>
          <w:lang w:eastAsia="zh-CN"/>
        </w:rPr>
        <w:t xml:space="preserve">Finally, it would be difficult to </w:t>
      </w:r>
      <w:r w:rsidR="005A3B43">
        <w:rPr>
          <w:rFonts w:eastAsiaTheme="minorEastAsia"/>
          <w:lang w:eastAsia="zh-CN"/>
        </w:rPr>
        <w:t>verify</w:t>
      </w:r>
      <w:r w:rsidRPr="007409B9">
        <w:rPr>
          <w:rFonts w:eastAsiaTheme="minorEastAsia"/>
          <w:lang w:eastAsia="zh-CN"/>
        </w:rPr>
        <w:t xml:space="preserve"> this requirement </w:t>
      </w:r>
      <w:r w:rsidR="005A3B43">
        <w:rPr>
          <w:rFonts w:eastAsiaTheme="minorEastAsia"/>
          <w:lang w:eastAsia="zh-CN"/>
        </w:rPr>
        <w:t xml:space="preserve">via test case </w:t>
      </w:r>
      <w:r w:rsidRPr="007409B9">
        <w:rPr>
          <w:rFonts w:eastAsiaTheme="minorEastAsia"/>
          <w:lang w:eastAsia="zh-CN"/>
        </w:rPr>
        <w:t>since when and how to turn on LR for serving cell measurement is up to UE implementation.</w:t>
      </w:r>
    </w:p>
    <w:p w14:paraId="3FA51E8B" w14:textId="3667CAC3" w:rsidR="007409B9" w:rsidRPr="007409B9" w:rsidRDefault="007409B9" w:rsidP="007409B9">
      <w:pPr>
        <w:spacing w:before="120" w:after="120"/>
        <w:rPr>
          <w:rFonts w:eastAsiaTheme="minorEastAsia"/>
          <w:b/>
          <w:lang w:eastAsia="zh-CN"/>
        </w:rPr>
      </w:pPr>
      <w:r w:rsidRPr="007409B9">
        <w:rPr>
          <w:rFonts w:eastAsiaTheme="minorEastAsia" w:hint="eastAsia"/>
          <w:b/>
          <w:lang w:eastAsia="zh-CN"/>
        </w:rPr>
        <w:t>P</w:t>
      </w:r>
      <w:r w:rsidRPr="007409B9">
        <w:rPr>
          <w:rFonts w:eastAsiaTheme="minorEastAsia"/>
          <w:b/>
          <w:lang w:eastAsia="zh-CN"/>
        </w:rPr>
        <w:t xml:space="preserve">roposal </w:t>
      </w:r>
      <w:r>
        <w:rPr>
          <w:rFonts w:eastAsiaTheme="minorEastAsia"/>
          <w:b/>
          <w:lang w:eastAsia="zh-CN"/>
        </w:rPr>
        <w:t>1</w:t>
      </w:r>
      <w:r w:rsidRPr="007409B9">
        <w:rPr>
          <w:rFonts w:eastAsiaTheme="minorEastAsia"/>
          <w:b/>
          <w:lang w:eastAsia="zh-CN"/>
        </w:rPr>
        <w:t>:</w:t>
      </w:r>
      <w:r w:rsidRPr="007409B9">
        <w:t xml:space="preserve"> </w:t>
      </w:r>
      <w:r w:rsidRPr="007409B9">
        <w:rPr>
          <w:rFonts w:eastAsiaTheme="minorEastAsia"/>
          <w:b/>
          <w:lang w:eastAsia="zh-CN"/>
        </w:rPr>
        <w:t>RAN4 not to define LR measurement requirements before entering or after exiting LP-WUS monitoring or LR measurement offloading.</w:t>
      </w:r>
    </w:p>
    <w:p w14:paraId="11A52A75" w14:textId="6C10CCDE" w:rsidR="00862E9B" w:rsidRPr="00862E9B" w:rsidRDefault="00862E9B" w:rsidP="00862E9B">
      <w:pPr>
        <w:spacing w:beforeLines="0" w:before="0" w:afterLines="0" w:after="180"/>
        <w:rPr>
          <w:rFonts w:eastAsia="Malgun Gothic"/>
          <w:b/>
          <w:color w:val="000000"/>
          <w:sz w:val="20"/>
          <w:u w:val="single"/>
          <w:lang w:eastAsia="ko-KR"/>
        </w:rPr>
      </w:pPr>
      <w:r w:rsidRPr="00862E9B">
        <w:rPr>
          <w:rFonts w:eastAsia="宋体"/>
          <w:b/>
          <w:color w:val="000000"/>
          <w:sz w:val="20"/>
          <w:u w:val="single"/>
          <w:lang w:eastAsia="ko-KR"/>
        </w:rPr>
        <w:t>Issue 1-1-</w:t>
      </w:r>
      <w:r w:rsidRPr="00862E9B">
        <w:rPr>
          <w:rFonts w:eastAsia="宋体"/>
          <w:b/>
          <w:color w:val="000000"/>
          <w:sz w:val="20"/>
          <w:u w:val="single"/>
          <w:lang w:eastAsia="zh-CN"/>
        </w:rPr>
        <w:t>10</w:t>
      </w:r>
      <w:r w:rsidRPr="00862E9B">
        <w:rPr>
          <w:rFonts w:eastAsia="宋体"/>
          <w:b/>
          <w:color w:val="000000"/>
          <w:sz w:val="20"/>
          <w:u w:val="single"/>
          <w:lang w:eastAsia="ko-KR"/>
        </w:rPr>
        <w:t xml:space="preserve">: </w:t>
      </w:r>
      <w:r w:rsidRPr="00862E9B">
        <w:rPr>
          <w:rFonts w:eastAsia="宋体" w:hint="eastAsia"/>
          <w:b/>
          <w:color w:val="000000"/>
          <w:sz w:val="20"/>
          <w:u w:val="single"/>
          <w:lang w:eastAsia="zh-CN"/>
        </w:rPr>
        <w:t>Considerations on higher priority frequency layer</w:t>
      </w:r>
      <w:r w:rsidRPr="00862E9B">
        <w:rPr>
          <w:rFonts w:eastAsia="宋体"/>
          <w:b/>
          <w:color w:val="000000"/>
          <w:sz w:val="20"/>
          <w:u w:val="single"/>
          <w:lang w:eastAsia="ko-KR"/>
        </w:rPr>
        <w:t xml:space="preserve"> </w:t>
      </w:r>
    </w:p>
    <w:p w14:paraId="147D0264" w14:textId="0B2CEF06" w:rsidR="00862E9B" w:rsidRDefault="00596C26" w:rsidP="00041163">
      <w:pPr>
        <w:spacing w:before="120" w:after="120"/>
        <w:rPr>
          <w:rFonts w:eastAsiaTheme="minorEastAsia"/>
          <w:lang w:eastAsia="zh-CN"/>
        </w:rPr>
      </w:pPr>
      <w:r>
        <w:rPr>
          <w:rFonts w:eastAsiaTheme="minorEastAsia"/>
          <w:lang w:eastAsia="zh-CN"/>
        </w:rPr>
        <w:t>In RAN4#114-bis, it is agreed to s</w:t>
      </w:r>
      <w:r w:rsidRPr="00596C26">
        <w:rPr>
          <w:rFonts w:eastAsiaTheme="minorEastAsia"/>
          <w:lang w:eastAsia="zh-CN"/>
        </w:rPr>
        <w:t xml:space="preserve">upport relaxed higher priority frequency layer search at </w:t>
      </w:r>
      <w:r>
        <w:rPr>
          <w:rFonts w:eastAsiaTheme="minorEastAsia"/>
          <w:lang w:eastAsia="zh-CN"/>
        </w:rPr>
        <w:t>C</w:t>
      </w:r>
      <w:r w:rsidRPr="00596C26">
        <w:rPr>
          <w:rFonts w:eastAsiaTheme="minorEastAsia"/>
          <w:lang w:eastAsia="zh-CN"/>
        </w:rPr>
        <w:t>ase 1</w:t>
      </w:r>
      <w:r>
        <w:rPr>
          <w:rFonts w:eastAsiaTheme="minorEastAsia"/>
          <w:lang w:eastAsia="zh-CN"/>
        </w:rPr>
        <w:t xml:space="preserve">. The details for the requirements and related conditions were also discussed but without conclusion. One issue identified during the discussion is the applicability of existing </w:t>
      </w:r>
      <w:r w:rsidRPr="00596C26">
        <w:rPr>
          <w:rFonts w:eastAsiaTheme="minorEastAsia"/>
          <w:lang w:eastAsia="zh-CN"/>
        </w:rPr>
        <w:t>threshold for inter-frequency and inter-RAT neighbour cell measurement</w:t>
      </w:r>
      <w:r>
        <w:rPr>
          <w:rFonts w:eastAsiaTheme="minorEastAsia"/>
          <w:lang w:eastAsia="zh-CN"/>
        </w:rPr>
        <w:t xml:space="preserve"> (</w:t>
      </w:r>
      <w:proofErr w:type="spellStart"/>
      <w:r w:rsidRPr="00596C26">
        <w:rPr>
          <w:rFonts w:eastAsiaTheme="minorEastAsia"/>
          <w:lang w:eastAsia="zh-CN"/>
        </w:rPr>
        <w:t>S</w:t>
      </w:r>
      <w:r w:rsidRPr="00596C26">
        <w:rPr>
          <w:rFonts w:eastAsiaTheme="minorEastAsia"/>
          <w:vertAlign w:val="subscript"/>
          <w:lang w:eastAsia="zh-CN"/>
        </w:rPr>
        <w:t>nonIntraSearchP</w:t>
      </w:r>
      <w:proofErr w:type="spellEnd"/>
      <w:r w:rsidRPr="00596C26">
        <w:rPr>
          <w:rFonts w:eastAsiaTheme="minorEastAsia"/>
          <w:lang w:eastAsia="zh-CN"/>
        </w:rPr>
        <w:t xml:space="preserve"> and </w:t>
      </w:r>
      <w:proofErr w:type="spellStart"/>
      <w:r w:rsidRPr="00596C26">
        <w:rPr>
          <w:rFonts w:eastAsiaTheme="minorEastAsia"/>
          <w:lang w:eastAsia="zh-CN"/>
        </w:rPr>
        <w:t>S</w:t>
      </w:r>
      <w:r w:rsidRPr="00596C26">
        <w:rPr>
          <w:rFonts w:eastAsiaTheme="minorEastAsia"/>
          <w:vertAlign w:val="subscript"/>
          <w:lang w:eastAsia="zh-CN"/>
        </w:rPr>
        <w:t>nonIntraSearchQ</w:t>
      </w:r>
      <w:proofErr w:type="spellEnd"/>
      <w:r>
        <w:rPr>
          <w:rFonts w:eastAsiaTheme="minorEastAsia"/>
          <w:lang w:eastAsia="zh-CN"/>
        </w:rPr>
        <w:t>).</w:t>
      </w:r>
    </w:p>
    <w:p w14:paraId="55DA7B31" w14:textId="1EFCE08E" w:rsidR="00BA270E" w:rsidRDefault="00BA270E" w:rsidP="00041163">
      <w:pPr>
        <w:spacing w:before="120" w:after="120"/>
        <w:rPr>
          <w:rFonts w:eastAsiaTheme="minorEastAsia"/>
          <w:lang w:eastAsia="zh-CN"/>
        </w:rPr>
      </w:pPr>
      <w:r>
        <w:rPr>
          <w:rFonts w:eastAsiaTheme="minorEastAsia"/>
          <w:lang w:eastAsia="zh-CN"/>
        </w:rPr>
        <w:t xml:space="preserve">In legacy requirements, </w:t>
      </w:r>
    </w:p>
    <w:p w14:paraId="663F5A76" w14:textId="5FA72C67" w:rsidR="00BA270E" w:rsidRDefault="00BA270E" w:rsidP="00BA270E">
      <w:pPr>
        <w:pStyle w:val="afe"/>
        <w:numPr>
          <w:ilvl w:val="0"/>
          <w:numId w:val="12"/>
        </w:numPr>
        <w:spacing w:before="120" w:after="120"/>
        <w:rPr>
          <w:rFonts w:eastAsiaTheme="minorEastAsia"/>
          <w:lang w:eastAsia="zh-CN"/>
        </w:rPr>
      </w:pPr>
      <w:r>
        <w:rPr>
          <w:rFonts w:eastAsiaTheme="minorEastAsia"/>
          <w:lang w:eastAsia="zh-CN"/>
        </w:rPr>
        <w:lastRenderedPageBreak/>
        <w:t xml:space="preserve">When serving cell is below </w:t>
      </w:r>
      <w:proofErr w:type="spellStart"/>
      <w:r w:rsidRPr="00596C26">
        <w:rPr>
          <w:rFonts w:eastAsiaTheme="minorEastAsia"/>
          <w:lang w:eastAsia="zh-CN"/>
        </w:rPr>
        <w:t>S</w:t>
      </w:r>
      <w:r w:rsidRPr="00596C26">
        <w:rPr>
          <w:rFonts w:eastAsiaTheme="minorEastAsia"/>
          <w:vertAlign w:val="subscript"/>
          <w:lang w:eastAsia="zh-CN"/>
        </w:rPr>
        <w:t>nonIntraSearchP</w:t>
      </w:r>
      <w:proofErr w:type="spellEnd"/>
      <w:r w:rsidRPr="00596C26">
        <w:rPr>
          <w:rFonts w:eastAsiaTheme="minorEastAsia"/>
          <w:lang w:eastAsia="zh-CN"/>
        </w:rPr>
        <w:t xml:space="preserve"> and </w:t>
      </w:r>
      <w:proofErr w:type="spellStart"/>
      <w:r w:rsidRPr="00596C26">
        <w:rPr>
          <w:rFonts w:eastAsiaTheme="minorEastAsia"/>
          <w:lang w:eastAsia="zh-CN"/>
        </w:rPr>
        <w:t>S</w:t>
      </w:r>
      <w:r w:rsidRPr="00596C26">
        <w:rPr>
          <w:rFonts w:eastAsiaTheme="minorEastAsia"/>
          <w:vertAlign w:val="subscript"/>
          <w:lang w:eastAsia="zh-CN"/>
        </w:rPr>
        <w:t>nonIntraSearchQ</w:t>
      </w:r>
      <w:proofErr w:type="spellEnd"/>
      <w:r>
        <w:rPr>
          <w:rFonts w:eastAsiaTheme="minorEastAsia"/>
          <w:lang w:eastAsia="zh-CN"/>
        </w:rPr>
        <w:t xml:space="preserve">, UE would measure all configured </w:t>
      </w:r>
      <w:r w:rsidRPr="00596C26">
        <w:rPr>
          <w:rFonts w:eastAsiaTheme="minorEastAsia"/>
          <w:lang w:eastAsia="zh-CN"/>
        </w:rPr>
        <w:t>inter-frequency and inter-RAT</w:t>
      </w:r>
      <w:r>
        <w:rPr>
          <w:rFonts w:eastAsiaTheme="minorEastAsia"/>
          <w:lang w:eastAsia="zh-CN"/>
        </w:rPr>
        <w:t xml:space="preserve"> carriers. The requirements are same </w:t>
      </w:r>
      <w:r w:rsidR="0015313A">
        <w:rPr>
          <w:rFonts w:eastAsiaTheme="minorEastAsia"/>
          <w:lang w:eastAsia="zh-CN"/>
        </w:rPr>
        <w:t>for</w:t>
      </w:r>
      <w:r>
        <w:rPr>
          <w:rFonts w:eastAsiaTheme="minorEastAsia"/>
          <w:lang w:eastAsia="zh-CN"/>
        </w:rPr>
        <w:t xml:space="preserve"> </w:t>
      </w:r>
      <w:r w:rsidR="0015313A">
        <w:rPr>
          <w:rFonts w:eastAsiaTheme="minorEastAsia"/>
          <w:lang w:eastAsia="zh-CN"/>
        </w:rPr>
        <w:t>all carriers regardless of their</w:t>
      </w:r>
      <w:r>
        <w:rPr>
          <w:rFonts w:eastAsiaTheme="minorEastAsia"/>
          <w:lang w:eastAsia="zh-CN"/>
        </w:rPr>
        <w:t xml:space="preserve"> priority</w:t>
      </w:r>
      <w:r w:rsidR="0015313A">
        <w:rPr>
          <w:rFonts w:eastAsiaTheme="minorEastAsia"/>
          <w:lang w:eastAsia="zh-CN"/>
        </w:rPr>
        <w:t>, and are based on DRX cycle.</w:t>
      </w:r>
    </w:p>
    <w:p w14:paraId="5E97E802" w14:textId="768A8772" w:rsidR="0015313A" w:rsidRPr="002E21F9" w:rsidRDefault="0015313A" w:rsidP="002E21F9">
      <w:pPr>
        <w:pStyle w:val="afe"/>
        <w:numPr>
          <w:ilvl w:val="0"/>
          <w:numId w:val="12"/>
        </w:numPr>
        <w:spacing w:before="120" w:after="120"/>
        <w:rPr>
          <w:rFonts w:eastAsiaTheme="minorEastAsia"/>
          <w:lang w:eastAsia="zh-CN"/>
        </w:rPr>
      </w:pPr>
      <w:r>
        <w:rPr>
          <w:rFonts w:eastAsiaTheme="minorEastAsia"/>
          <w:lang w:eastAsia="zh-CN"/>
        </w:rPr>
        <w:t xml:space="preserve">When serving cell is above </w:t>
      </w:r>
      <w:proofErr w:type="spellStart"/>
      <w:r w:rsidRPr="00596C26">
        <w:rPr>
          <w:rFonts w:eastAsiaTheme="minorEastAsia"/>
          <w:lang w:eastAsia="zh-CN"/>
        </w:rPr>
        <w:t>S</w:t>
      </w:r>
      <w:r w:rsidRPr="00596C26">
        <w:rPr>
          <w:rFonts w:eastAsiaTheme="minorEastAsia"/>
          <w:vertAlign w:val="subscript"/>
          <w:lang w:eastAsia="zh-CN"/>
        </w:rPr>
        <w:t>nonIntraSearchP</w:t>
      </w:r>
      <w:proofErr w:type="spellEnd"/>
      <w:r w:rsidRPr="00596C26">
        <w:rPr>
          <w:rFonts w:eastAsiaTheme="minorEastAsia"/>
          <w:lang w:eastAsia="zh-CN"/>
        </w:rPr>
        <w:t xml:space="preserve"> and </w:t>
      </w:r>
      <w:proofErr w:type="spellStart"/>
      <w:r w:rsidRPr="00596C26">
        <w:rPr>
          <w:rFonts w:eastAsiaTheme="minorEastAsia"/>
          <w:lang w:eastAsia="zh-CN"/>
        </w:rPr>
        <w:t>S</w:t>
      </w:r>
      <w:r w:rsidRPr="00596C26">
        <w:rPr>
          <w:rFonts w:eastAsiaTheme="minorEastAsia"/>
          <w:vertAlign w:val="subscript"/>
          <w:lang w:eastAsia="zh-CN"/>
        </w:rPr>
        <w:t>nonIntraSearchQ</w:t>
      </w:r>
      <w:proofErr w:type="spellEnd"/>
      <w:r>
        <w:rPr>
          <w:rFonts w:eastAsiaTheme="minorEastAsia"/>
          <w:lang w:eastAsia="zh-CN"/>
        </w:rPr>
        <w:t>, UE would measure only measure carriers with higher priority, and the requirements are based on 60s.</w:t>
      </w:r>
    </w:p>
    <w:p w14:paraId="110084EF" w14:textId="230E8446" w:rsidR="00862E9B" w:rsidRDefault="002E21F9" w:rsidP="00041163">
      <w:pPr>
        <w:spacing w:before="120" w:after="120"/>
        <w:rPr>
          <w:rFonts w:eastAsiaTheme="minorEastAsia"/>
          <w:lang w:eastAsia="zh-CN"/>
        </w:rPr>
      </w:pPr>
      <w:r>
        <w:rPr>
          <w:rFonts w:eastAsiaTheme="minorEastAsia"/>
          <w:lang w:eastAsia="zh-CN"/>
        </w:rPr>
        <w:t>Considering Case 1, there can be 2 cases</w:t>
      </w:r>
    </w:p>
    <w:p w14:paraId="7EF539E2" w14:textId="03C300EC" w:rsidR="002E21F9" w:rsidRPr="002E21F9" w:rsidRDefault="002E21F9" w:rsidP="002E21F9">
      <w:pPr>
        <w:pStyle w:val="afe"/>
        <w:numPr>
          <w:ilvl w:val="0"/>
          <w:numId w:val="12"/>
        </w:numPr>
        <w:spacing w:before="120" w:after="120"/>
        <w:rPr>
          <w:rFonts w:eastAsiaTheme="minorEastAsia"/>
          <w:lang w:eastAsia="zh-CN"/>
        </w:rPr>
      </w:pPr>
      <w:r>
        <w:rPr>
          <w:rFonts w:eastAsiaTheme="minorEastAsia" w:hint="eastAsia"/>
          <w:lang w:eastAsia="zh-CN"/>
        </w:rPr>
        <w:t>C</w:t>
      </w:r>
      <w:r>
        <w:rPr>
          <w:rFonts w:eastAsiaTheme="minorEastAsia"/>
          <w:lang w:eastAsia="zh-CN"/>
        </w:rPr>
        <w:t xml:space="preserve">ase A: </w:t>
      </w:r>
      <w:r w:rsidR="001A3BC6">
        <w:rPr>
          <w:rFonts w:eastAsiaTheme="minorEastAsia"/>
          <w:lang w:eastAsia="zh-CN"/>
        </w:rPr>
        <w:t xml:space="preserve">existing </w:t>
      </w:r>
      <w:r w:rsidRPr="002E21F9">
        <w:rPr>
          <w:rFonts w:eastAsiaTheme="minorEastAsia"/>
          <w:lang w:eastAsia="zh-CN"/>
        </w:rPr>
        <w:t xml:space="preserve">threshold for inter-frequency and inter-RAT </w:t>
      </w:r>
      <w:proofErr w:type="spellStart"/>
      <w:r w:rsidRPr="002E21F9">
        <w:rPr>
          <w:rFonts w:eastAsiaTheme="minorEastAsia"/>
          <w:lang w:eastAsia="zh-CN"/>
        </w:rPr>
        <w:t>neighbour</w:t>
      </w:r>
      <w:proofErr w:type="spellEnd"/>
      <w:r w:rsidRPr="002E21F9">
        <w:rPr>
          <w:rFonts w:eastAsiaTheme="minorEastAsia"/>
          <w:lang w:eastAsia="zh-CN"/>
        </w:rPr>
        <w:t xml:space="preserve"> cell measurement are </w:t>
      </w:r>
      <w:r>
        <w:rPr>
          <w:rFonts w:eastAsiaTheme="minorEastAsia"/>
          <w:lang w:eastAsia="zh-CN"/>
        </w:rPr>
        <w:t>same or lower</w:t>
      </w:r>
      <w:r w:rsidRPr="002E21F9">
        <w:rPr>
          <w:rFonts w:eastAsiaTheme="minorEastAsia"/>
          <w:lang w:eastAsia="zh-CN"/>
        </w:rPr>
        <w:t xml:space="preserve"> than the threshold for entry condition of Case 1</w:t>
      </w:r>
    </w:p>
    <w:p w14:paraId="031E6B45" w14:textId="6B071987" w:rsidR="002E21F9" w:rsidRPr="002E21F9" w:rsidRDefault="002E21F9" w:rsidP="002E21F9">
      <w:pPr>
        <w:pStyle w:val="afe"/>
        <w:numPr>
          <w:ilvl w:val="0"/>
          <w:numId w:val="12"/>
        </w:numPr>
        <w:spacing w:before="120" w:after="120"/>
        <w:rPr>
          <w:rFonts w:eastAsiaTheme="minorEastAsia"/>
          <w:lang w:eastAsia="zh-CN"/>
        </w:rPr>
      </w:pPr>
      <w:r>
        <w:rPr>
          <w:rFonts w:eastAsiaTheme="minorEastAsia" w:hint="eastAsia"/>
          <w:lang w:eastAsia="zh-CN"/>
        </w:rPr>
        <w:t>C</w:t>
      </w:r>
      <w:r>
        <w:rPr>
          <w:rFonts w:eastAsiaTheme="minorEastAsia"/>
          <w:lang w:eastAsia="zh-CN"/>
        </w:rPr>
        <w:t xml:space="preserve">ase B: </w:t>
      </w:r>
      <w:r w:rsidR="001A3BC6">
        <w:rPr>
          <w:rFonts w:eastAsiaTheme="minorEastAsia"/>
          <w:lang w:eastAsia="zh-CN"/>
        </w:rPr>
        <w:t xml:space="preserve">existing </w:t>
      </w:r>
      <w:r w:rsidRPr="002E21F9">
        <w:rPr>
          <w:rFonts w:eastAsiaTheme="minorEastAsia"/>
          <w:lang w:eastAsia="zh-CN"/>
        </w:rPr>
        <w:t xml:space="preserve">threshold for inter-frequency and inter-RAT </w:t>
      </w:r>
      <w:proofErr w:type="spellStart"/>
      <w:r w:rsidRPr="002E21F9">
        <w:rPr>
          <w:rFonts w:eastAsiaTheme="minorEastAsia"/>
          <w:lang w:eastAsia="zh-CN"/>
        </w:rPr>
        <w:t>neighbour</w:t>
      </w:r>
      <w:proofErr w:type="spellEnd"/>
      <w:r w:rsidRPr="002E21F9">
        <w:rPr>
          <w:rFonts w:eastAsiaTheme="minorEastAsia"/>
          <w:lang w:eastAsia="zh-CN"/>
        </w:rPr>
        <w:t xml:space="preserve"> cell measurement are </w:t>
      </w:r>
      <w:r>
        <w:rPr>
          <w:rFonts w:eastAsiaTheme="minorEastAsia"/>
          <w:lang w:eastAsia="zh-CN"/>
        </w:rPr>
        <w:t>higher</w:t>
      </w:r>
      <w:r w:rsidRPr="002E21F9">
        <w:rPr>
          <w:rFonts w:eastAsiaTheme="minorEastAsia"/>
          <w:lang w:eastAsia="zh-CN"/>
        </w:rPr>
        <w:t xml:space="preserve"> than the threshold for entry condition of Case 1</w:t>
      </w:r>
    </w:p>
    <w:p w14:paraId="6787C3FE" w14:textId="4481EC96" w:rsidR="00862E9B" w:rsidRDefault="002E21F9" w:rsidP="00041163">
      <w:pPr>
        <w:spacing w:before="120" w:after="120"/>
        <w:rPr>
          <w:rFonts w:eastAsiaTheme="minorEastAsia"/>
          <w:lang w:val="en-US" w:eastAsia="zh-CN"/>
        </w:rPr>
      </w:pPr>
      <w:r>
        <w:rPr>
          <w:rFonts w:eastAsiaTheme="minorEastAsia" w:hint="eastAsia"/>
          <w:lang w:val="en-US" w:eastAsia="zh-CN"/>
        </w:rPr>
        <w:t>T</w:t>
      </w:r>
      <w:r>
        <w:rPr>
          <w:rFonts w:eastAsiaTheme="minorEastAsia"/>
          <w:lang w:val="en-US" w:eastAsia="zh-CN"/>
        </w:rPr>
        <w:t>he 2 cases and corresponding UE measurement requirements are shown in Figure 1.</w:t>
      </w:r>
    </w:p>
    <w:p w14:paraId="76DD3460" w14:textId="0CBBAB23" w:rsidR="002E21F9" w:rsidRDefault="002E21F9" w:rsidP="002E21F9">
      <w:pPr>
        <w:spacing w:before="120" w:after="120"/>
        <w:jc w:val="center"/>
        <w:rPr>
          <w:rFonts w:eastAsiaTheme="minorEastAsia"/>
          <w:lang w:val="en-US" w:eastAsia="zh-CN"/>
        </w:rPr>
      </w:pPr>
      <w:r>
        <w:rPr>
          <w:rFonts w:eastAsiaTheme="minorEastAsia"/>
          <w:noProof/>
          <w:lang w:val="en-US" w:eastAsia="zh-CN"/>
        </w:rPr>
        <w:drawing>
          <wp:inline distT="0" distB="0" distL="0" distR="0" wp14:anchorId="436E7E69" wp14:editId="5709DE41">
            <wp:extent cx="3590975" cy="179286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08695" cy="1801714"/>
                    </a:xfrm>
                    <a:prstGeom prst="rect">
                      <a:avLst/>
                    </a:prstGeom>
                    <a:noFill/>
                  </pic:spPr>
                </pic:pic>
              </a:graphicData>
            </a:graphic>
          </wp:inline>
        </w:drawing>
      </w:r>
      <w:r>
        <w:rPr>
          <w:rFonts w:eastAsiaTheme="minorEastAsia"/>
          <w:noProof/>
          <w:lang w:val="en-US" w:eastAsia="zh-CN"/>
        </w:rPr>
        <w:drawing>
          <wp:inline distT="0" distB="0" distL="0" distR="0" wp14:anchorId="6FE94559" wp14:editId="4037A9ED">
            <wp:extent cx="3846826" cy="1581262"/>
            <wp:effectExtent l="0" t="0" r="190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31646" cy="1616128"/>
                    </a:xfrm>
                    <a:prstGeom prst="rect">
                      <a:avLst/>
                    </a:prstGeom>
                    <a:noFill/>
                  </pic:spPr>
                </pic:pic>
              </a:graphicData>
            </a:graphic>
          </wp:inline>
        </w:drawing>
      </w:r>
    </w:p>
    <w:p w14:paraId="19566E92" w14:textId="0337BF89" w:rsidR="002E21F9" w:rsidRPr="001A3BC6" w:rsidRDefault="007E17FF" w:rsidP="001A3BC6">
      <w:pPr>
        <w:spacing w:before="120" w:after="120"/>
        <w:jc w:val="center"/>
        <w:rPr>
          <w:rFonts w:eastAsiaTheme="minorEastAsia"/>
          <w:b/>
          <w:lang w:val="en-US" w:eastAsia="zh-CN"/>
        </w:rPr>
      </w:pPr>
      <w:r w:rsidRPr="001A3BC6">
        <w:rPr>
          <w:rFonts w:eastAsiaTheme="minorEastAsia"/>
          <w:b/>
          <w:lang w:val="en-US" w:eastAsia="zh-CN"/>
        </w:rPr>
        <w:t xml:space="preserve">Figure 1: </w:t>
      </w:r>
      <w:r w:rsidR="001A3BC6" w:rsidRPr="001A3BC6">
        <w:rPr>
          <w:rFonts w:eastAsiaTheme="minorEastAsia"/>
          <w:b/>
          <w:lang w:val="en-US" w:eastAsia="zh-CN"/>
        </w:rPr>
        <w:t>UE measurement requirements for Case A and Case B</w:t>
      </w:r>
    </w:p>
    <w:p w14:paraId="1C8AA3D3" w14:textId="515B14FA" w:rsidR="00EA7FB9" w:rsidRDefault="001A3BC6" w:rsidP="00041163">
      <w:pPr>
        <w:spacing w:before="120" w:after="120"/>
        <w:rPr>
          <w:rFonts w:eastAsiaTheme="minorEastAsia"/>
          <w:lang w:eastAsia="zh-CN"/>
        </w:rPr>
      </w:pPr>
      <w:r>
        <w:rPr>
          <w:rFonts w:eastAsiaTheme="minorEastAsia"/>
          <w:lang w:val="en-US" w:eastAsia="zh-CN"/>
        </w:rPr>
        <w:t xml:space="preserve">For Case A UE measurement requirements are clear. However, for Case B there are conflicts when serving cell is below </w:t>
      </w:r>
      <w:r>
        <w:rPr>
          <w:rFonts w:eastAsiaTheme="minorEastAsia"/>
          <w:lang w:eastAsia="zh-CN"/>
        </w:rPr>
        <w:t xml:space="preserve">existing </w:t>
      </w:r>
      <w:r w:rsidRPr="002E21F9">
        <w:rPr>
          <w:rFonts w:eastAsiaTheme="minorEastAsia"/>
          <w:lang w:eastAsia="zh-CN"/>
        </w:rPr>
        <w:t xml:space="preserve">threshold </w:t>
      </w:r>
      <w:r>
        <w:rPr>
          <w:rFonts w:eastAsiaTheme="minorEastAsia"/>
          <w:lang w:eastAsia="zh-CN"/>
        </w:rPr>
        <w:t xml:space="preserve">but above </w:t>
      </w:r>
      <w:r w:rsidRPr="002E21F9">
        <w:rPr>
          <w:rFonts w:eastAsiaTheme="minorEastAsia"/>
          <w:lang w:eastAsia="zh-CN"/>
        </w:rPr>
        <w:t>threshold for entry condition of Case 1</w:t>
      </w:r>
      <w:r w:rsidR="00FC5428">
        <w:rPr>
          <w:rFonts w:eastAsiaTheme="minorEastAsia"/>
          <w:lang w:eastAsia="zh-CN"/>
        </w:rPr>
        <w:t>, i.e. when UE is within the red cycle but outside the green cycle</w:t>
      </w:r>
      <w:r>
        <w:rPr>
          <w:rFonts w:eastAsiaTheme="minorEastAsia"/>
          <w:lang w:eastAsia="zh-CN"/>
        </w:rPr>
        <w:t>. In particular, following the existing threshold, UE would not measure serving cell but still measure neighbour cell with equal or lower priority, which is unreasonable. Besides, as UE is not measuring serving cell</w:t>
      </w:r>
      <w:r w:rsidR="00FC5428">
        <w:rPr>
          <w:rFonts w:eastAsiaTheme="minorEastAsia"/>
          <w:lang w:eastAsia="zh-CN"/>
        </w:rPr>
        <w:t xml:space="preserve"> after in red cycle</w:t>
      </w:r>
      <w:r>
        <w:rPr>
          <w:rFonts w:eastAsiaTheme="minorEastAsia"/>
          <w:lang w:eastAsia="zh-CN"/>
        </w:rPr>
        <w:t xml:space="preserve">, </w:t>
      </w:r>
      <w:r w:rsidR="00FC5428">
        <w:rPr>
          <w:rFonts w:eastAsiaTheme="minorEastAsia"/>
          <w:lang w:eastAsia="zh-CN"/>
        </w:rPr>
        <w:t>it cannot determine whether it is within or outside the green cycle. Therefore, Case B is not a reasonable scenario and should not be considered in the requirements.</w:t>
      </w:r>
      <w:r w:rsidR="00EA7FB9">
        <w:rPr>
          <w:rFonts w:eastAsiaTheme="minorEastAsia" w:hint="eastAsia"/>
          <w:lang w:eastAsia="zh-CN"/>
        </w:rPr>
        <w:t xml:space="preserve"> </w:t>
      </w:r>
    </w:p>
    <w:p w14:paraId="71D6623E" w14:textId="61D08809" w:rsidR="00083D11" w:rsidRDefault="00FC5428" w:rsidP="00041163">
      <w:pPr>
        <w:spacing w:before="120" w:after="120"/>
        <w:rPr>
          <w:rFonts w:eastAsiaTheme="minorEastAsia"/>
          <w:lang w:eastAsia="zh-CN"/>
        </w:rPr>
      </w:pPr>
      <w:r w:rsidRPr="00FC5428">
        <w:rPr>
          <w:rFonts w:eastAsiaTheme="minorEastAsia"/>
          <w:lang w:val="en-US" w:eastAsia="zh-CN"/>
        </w:rPr>
        <w:t xml:space="preserve">With </w:t>
      </w:r>
      <w:r>
        <w:rPr>
          <w:rFonts w:eastAsiaTheme="minorEastAsia"/>
          <w:lang w:val="en-US" w:eastAsia="zh-CN"/>
        </w:rPr>
        <w:t xml:space="preserve">only </w:t>
      </w:r>
      <w:r w:rsidRPr="00FC5428">
        <w:rPr>
          <w:rFonts w:eastAsiaTheme="minorEastAsia"/>
          <w:lang w:val="en-US" w:eastAsia="zh-CN"/>
        </w:rPr>
        <w:t>Case A</w:t>
      </w:r>
      <w:r>
        <w:rPr>
          <w:rFonts w:eastAsiaTheme="minorEastAsia"/>
          <w:lang w:val="en-US" w:eastAsia="zh-CN"/>
        </w:rPr>
        <w:t xml:space="preserve"> considered for Case 1</w:t>
      </w:r>
      <w:r w:rsidRPr="00FC5428">
        <w:rPr>
          <w:rFonts w:eastAsiaTheme="minorEastAsia"/>
          <w:lang w:val="en-US" w:eastAsia="zh-CN"/>
        </w:rPr>
        <w:t xml:space="preserve">, the </w:t>
      </w:r>
      <w:r w:rsidRPr="00FC5428">
        <w:rPr>
          <w:rFonts w:eastAsiaTheme="minorEastAsia"/>
          <w:lang w:eastAsia="zh-CN"/>
        </w:rPr>
        <w:t>existing relaxed requirements 60*</w:t>
      </w:r>
      <w:proofErr w:type="spellStart"/>
      <w:r w:rsidRPr="00FC5428">
        <w:rPr>
          <w:rFonts w:eastAsiaTheme="minorEastAsia"/>
          <w:lang w:eastAsia="zh-CN"/>
        </w:rPr>
        <w:t>T</w:t>
      </w:r>
      <w:r w:rsidRPr="00FC5428">
        <w:rPr>
          <w:rFonts w:eastAsiaTheme="minorEastAsia"/>
          <w:vertAlign w:val="subscript"/>
          <w:lang w:eastAsia="zh-CN"/>
        </w:rPr>
        <w:t>higher_priority_search</w:t>
      </w:r>
      <w:proofErr w:type="spellEnd"/>
      <w:r w:rsidRPr="00FC5428">
        <w:rPr>
          <w:rFonts w:eastAsiaTheme="minorEastAsia"/>
          <w:vertAlign w:val="subscript"/>
          <w:lang w:eastAsia="zh-CN"/>
        </w:rPr>
        <w:t xml:space="preserve"> </w:t>
      </w:r>
      <w:r>
        <w:rPr>
          <w:rFonts w:eastAsiaTheme="minorEastAsia"/>
          <w:lang w:eastAsia="zh-CN"/>
        </w:rPr>
        <w:t>can be</w:t>
      </w:r>
      <w:r w:rsidRPr="00FC5428">
        <w:rPr>
          <w:rFonts w:eastAsiaTheme="minorEastAsia"/>
          <w:lang w:eastAsia="zh-CN"/>
        </w:rPr>
        <w:t xml:space="preserve"> re-used for MR measurement on higher priority carriers</w:t>
      </w:r>
      <w:r>
        <w:rPr>
          <w:rFonts w:eastAsiaTheme="minorEastAsia"/>
          <w:lang w:eastAsia="zh-CN"/>
        </w:rPr>
        <w:t xml:space="preserve">. </w:t>
      </w:r>
    </w:p>
    <w:p w14:paraId="73A7933E" w14:textId="04D8AA98" w:rsidR="002F679F" w:rsidRDefault="002F679F" w:rsidP="002F679F">
      <w:pPr>
        <w:spacing w:before="120" w:after="120"/>
        <w:rPr>
          <w:rFonts w:eastAsiaTheme="minorEastAsia"/>
          <w:b/>
          <w:lang w:eastAsia="zh-CN"/>
        </w:rPr>
      </w:pPr>
      <w:r w:rsidRPr="007409B9">
        <w:rPr>
          <w:rFonts w:eastAsiaTheme="minorEastAsia" w:hint="eastAsia"/>
          <w:b/>
          <w:lang w:eastAsia="zh-CN"/>
        </w:rPr>
        <w:t>P</w:t>
      </w:r>
      <w:r w:rsidRPr="007409B9">
        <w:rPr>
          <w:rFonts w:eastAsiaTheme="minorEastAsia"/>
          <w:b/>
          <w:lang w:eastAsia="zh-CN"/>
        </w:rPr>
        <w:t xml:space="preserve">roposal </w:t>
      </w:r>
      <w:r>
        <w:rPr>
          <w:rFonts w:eastAsiaTheme="minorEastAsia"/>
          <w:b/>
          <w:lang w:eastAsia="zh-CN"/>
        </w:rPr>
        <w:t>2</w:t>
      </w:r>
      <w:r w:rsidRPr="007409B9">
        <w:rPr>
          <w:rFonts w:eastAsiaTheme="minorEastAsia"/>
          <w:b/>
          <w:lang w:eastAsia="zh-CN"/>
        </w:rPr>
        <w:t>:</w:t>
      </w:r>
      <w:r w:rsidRPr="007409B9">
        <w:t xml:space="preserve"> </w:t>
      </w:r>
      <w:r w:rsidR="005B48CA">
        <w:rPr>
          <w:rFonts w:eastAsiaTheme="minorEastAsia"/>
          <w:b/>
          <w:lang w:eastAsia="zh-CN"/>
        </w:rPr>
        <w:t>For</w:t>
      </w:r>
      <w:r>
        <w:rPr>
          <w:rFonts w:eastAsiaTheme="minorEastAsia"/>
          <w:b/>
          <w:lang w:eastAsia="zh-CN"/>
        </w:rPr>
        <w:t xml:space="preserve"> Case 1, </w:t>
      </w:r>
      <w:r w:rsidR="005B48CA" w:rsidRPr="005B48CA">
        <w:rPr>
          <w:rFonts w:eastAsiaTheme="minorEastAsia"/>
          <w:b/>
          <w:lang w:eastAsia="zh-CN"/>
        </w:rPr>
        <w:t xml:space="preserve">existing relaxed requirements </w:t>
      </w:r>
      <w:r w:rsidR="005B48CA">
        <w:rPr>
          <w:rFonts w:eastAsiaTheme="minorEastAsia"/>
          <w:b/>
          <w:lang w:eastAsia="zh-CN"/>
        </w:rPr>
        <w:t>60</w:t>
      </w:r>
      <w:r w:rsidR="005B48CA" w:rsidRPr="005B48CA">
        <w:rPr>
          <w:rFonts w:eastAsiaTheme="minorEastAsia"/>
          <w:b/>
          <w:lang w:eastAsia="zh-CN"/>
        </w:rPr>
        <w:t>*</w:t>
      </w:r>
      <w:proofErr w:type="spellStart"/>
      <w:r w:rsidR="005B48CA" w:rsidRPr="005B48CA">
        <w:rPr>
          <w:rFonts w:eastAsiaTheme="minorEastAsia"/>
          <w:b/>
          <w:lang w:eastAsia="zh-CN"/>
        </w:rPr>
        <w:t>T</w:t>
      </w:r>
      <w:r w:rsidR="005B48CA" w:rsidRPr="005B48CA">
        <w:rPr>
          <w:rFonts w:eastAsiaTheme="minorEastAsia"/>
          <w:b/>
          <w:vertAlign w:val="subscript"/>
          <w:lang w:eastAsia="zh-CN"/>
        </w:rPr>
        <w:t>higher_priority_search</w:t>
      </w:r>
      <w:proofErr w:type="spellEnd"/>
      <w:r w:rsidR="005B48CA" w:rsidRPr="005B48CA">
        <w:rPr>
          <w:rFonts w:eastAsiaTheme="minorEastAsia"/>
          <w:b/>
          <w:vertAlign w:val="subscript"/>
          <w:lang w:eastAsia="zh-CN"/>
        </w:rPr>
        <w:t xml:space="preserve"> </w:t>
      </w:r>
      <w:proofErr w:type="gramStart"/>
      <w:r w:rsidR="005B48CA" w:rsidRPr="005B48CA">
        <w:rPr>
          <w:rFonts w:eastAsiaTheme="minorEastAsia"/>
          <w:b/>
          <w:lang w:eastAsia="zh-CN"/>
        </w:rPr>
        <w:t>are</w:t>
      </w:r>
      <w:proofErr w:type="gramEnd"/>
      <w:r w:rsidR="005B48CA" w:rsidRPr="005B48CA">
        <w:rPr>
          <w:rFonts w:eastAsiaTheme="minorEastAsia"/>
          <w:b/>
          <w:lang w:eastAsia="zh-CN"/>
        </w:rPr>
        <w:t xml:space="preserve"> re-used for MR measurement on higher priority </w:t>
      </w:r>
      <w:r w:rsidR="005B48CA">
        <w:rPr>
          <w:rFonts w:eastAsiaTheme="minorEastAsia"/>
          <w:b/>
          <w:lang w:eastAsia="zh-CN"/>
        </w:rPr>
        <w:t>carriers.</w:t>
      </w:r>
    </w:p>
    <w:p w14:paraId="1D8640AA" w14:textId="2DEB0C00" w:rsidR="001938FA" w:rsidRDefault="001938FA" w:rsidP="001938FA">
      <w:pPr>
        <w:spacing w:before="120" w:after="120"/>
        <w:rPr>
          <w:rFonts w:eastAsiaTheme="minorEastAsia"/>
          <w:lang w:eastAsia="zh-CN"/>
        </w:rPr>
      </w:pPr>
      <w:r>
        <w:rPr>
          <w:rFonts w:eastAsiaTheme="minorEastAsia"/>
          <w:lang w:eastAsia="zh-CN"/>
        </w:rPr>
        <w:t>There are at least 2 ways to exclude Case B in the requirements:</w:t>
      </w:r>
    </w:p>
    <w:p w14:paraId="426B80DD" w14:textId="77777777" w:rsidR="001938FA" w:rsidRDefault="001938FA" w:rsidP="001938FA">
      <w:pPr>
        <w:pStyle w:val="afe"/>
        <w:numPr>
          <w:ilvl w:val="0"/>
          <w:numId w:val="12"/>
        </w:numPr>
        <w:spacing w:before="120" w:after="120"/>
        <w:rPr>
          <w:rFonts w:eastAsiaTheme="minorEastAsia"/>
          <w:lang w:eastAsia="zh-CN"/>
        </w:rPr>
      </w:pPr>
      <w:r>
        <w:rPr>
          <w:rFonts w:eastAsiaTheme="minorEastAsia"/>
          <w:lang w:eastAsia="zh-CN"/>
        </w:rPr>
        <w:t xml:space="preserve">Option 1: define the relation between </w:t>
      </w:r>
      <w:proofErr w:type="spellStart"/>
      <w:r w:rsidRPr="00596C26">
        <w:rPr>
          <w:rFonts w:eastAsiaTheme="minorEastAsia"/>
          <w:lang w:eastAsia="zh-CN"/>
        </w:rPr>
        <w:t>S</w:t>
      </w:r>
      <w:r w:rsidRPr="00596C26">
        <w:rPr>
          <w:rFonts w:eastAsiaTheme="minorEastAsia"/>
          <w:vertAlign w:val="subscript"/>
          <w:lang w:eastAsia="zh-CN"/>
        </w:rPr>
        <w:t>nonIntraSearchP</w:t>
      </w:r>
      <w:proofErr w:type="spellEnd"/>
      <w:r>
        <w:rPr>
          <w:rFonts w:eastAsiaTheme="minorEastAsia"/>
          <w:lang w:eastAsia="zh-CN"/>
        </w:rPr>
        <w:t>/</w:t>
      </w:r>
      <w:proofErr w:type="spellStart"/>
      <w:r w:rsidRPr="00596C26">
        <w:rPr>
          <w:rFonts w:eastAsiaTheme="minorEastAsia"/>
          <w:lang w:eastAsia="zh-CN"/>
        </w:rPr>
        <w:t>S</w:t>
      </w:r>
      <w:r w:rsidRPr="00596C26">
        <w:rPr>
          <w:rFonts w:eastAsiaTheme="minorEastAsia"/>
          <w:vertAlign w:val="subscript"/>
          <w:lang w:eastAsia="zh-CN"/>
        </w:rPr>
        <w:t>nonIntraSearchQ</w:t>
      </w:r>
      <w:proofErr w:type="spellEnd"/>
      <w:r>
        <w:rPr>
          <w:rFonts w:eastAsiaTheme="minorEastAsia"/>
          <w:lang w:eastAsia="zh-CN"/>
        </w:rPr>
        <w:t xml:space="preserve"> and</w:t>
      </w:r>
      <w:r w:rsidRPr="001E3789">
        <w:rPr>
          <w:rFonts w:eastAsiaTheme="minorEastAsia"/>
          <w:lang w:eastAsia="zh-CN"/>
        </w:rPr>
        <w:t xml:space="preserve"> </w:t>
      </w:r>
      <w:r w:rsidRPr="002E21F9">
        <w:rPr>
          <w:rFonts w:eastAsiaTheme="minorEastAsia"/>
          <w:lang w:eastAsia="zh-CN"/>
        </w:rPr>
        <w:t>threshold for entry condition of Case 1</w:t>
      </w:r>
      <w:r>
        <w:rPr>
          <w:rFonts w:eastAsiaTheme="minorEastAsia"/>
          <w:lang w:eastAsia="zh-CN"/>
        </w:rPr>
        <w:t>, e.g. in</w:t>
      </w:r>
      <w:r w:rsidRPr="001B6CB4">
        <w:rPr>
          <w:rFonts w:eastAsiaTheme="minorEastAsia"/>
          <w:lang w:eastAsia="zh-CN"/>
        </w:rPr>
        <w:t xml:space="preserve"> R16 power saving WI, RAN2 has defined the relation between the threshold for ‘not at cell edge’ and </w:t>
      </w:r>
      <w:proofErr w:type="spellStart"/>
      <w:r w:rsidRPr="00596C26">
        <w:rPr>
          <w:rFonts w:eastAsiaTheme="minorEastAsia"/>
          <w:lang w:eastAsia="zh-CN"/>
        </w:rPr>
        <w:t>S</w:t>
      </w:r>
      <w:r w:rsidRPr="00596C26">
        <w:rPr>
          <w:rFonts w:eastAsiaTheme="minorEastAsia"/>
          <w:vertAlign w:val="subscript"/>
          <w:lang w:eastAsia="zh-CN"/>
        </w:rPr>
        <w:t>IntraSearchP</w:t>
      </w:r>
      <w:proofErr w:type="spellEnd"/>
      <w:r>
        <w:rPr>
          <w:rFonts w:eastAsiaTheme="minorEastAsia"/>
          <w:lang w:eastAsia="zh-CN"/>
        </w:rPr>
        <w:t>/</w:t>
      </w:r>
      <w:proofErr w:type="spellStart"/>
      <w:r w:rsidRPr="00596C26">
        <w:rPr>
          <w:rFonts w:eastAsiaTheme="minorEastAsia"/>
          <w:lang w:eastAsia="zh-CN"/>
        </w:rPr>
        <w:t>S</w:t>
      </w:r>
      <w:r w:rsidRPr="00596C26">
        <w:rPr>
          <w:rFonts w:eastAsiaTheme="minorEastAsia"/>
          <w:vertAlign w:val="subscript"/>
          <w:lang w:eastAsia="zh-CN"/>
        </w:rPr>
        <w:t>nonIntraSearchP</w:t>
      </w:r>
      <w:proofErr w:type="spellEnd"/>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proofErr w:type="spellStart"/>
      <w:r w:rsidRPr="00596C26">
        <w:rPr>
          <w:rFonts w:eastAsiaTheme="minorEastAsia"/>
          <w:lang w:eastAsia="zh-CN"/>
        </w:rPr>
        <w:t>S</w:t>
      </w:r>
      <w:r w:rsidRPr="00596C26">
        <w:rPr>
          <w:rFonts w:eastAsiaTheme="minorEastAsia"/>
          <w:vertAlign w:val="subscript"/>
          <w:lang w:eastAsia="zh-CN"/>
        </w:rPr>
        <w:t>IntraSearchQ</w:t>
      </w:r>
      <w:proofErr w:type="spellEnd"/>
      <w:r>
        <w:rPr>
          <w:rFonts w:eastAsiaTheme="minorEastAsia"/>
          <w:lang w:eastAsia="zh-CN"/>
        </w:rPr>
        <w:t>/</w:t>
      </w:r>
      <w:proofErr w:type="spellStart"/>
      <w:r w:rsidRPr="00596C26">
        <w:rPr>
          <w:rFonts w:eastAsiaTheme="minorEastAsia"/>
          <w:lang w:eastAsia="zh-CN"/>
        </w:rPr>
        <w:t>S</w:t>
      </w:r>
      <w:r w:rsidRPr="00596C26">
        <w:rPr>
          <w:rFonts w:eastAsiaTheme="minorEastAsia"/>
          <w:vertAlign w:val="subscript"/>
          <w:lang w:eastAsia="zh-CN"/>
        </w:rPr>
        <w:t>nonIntraSearchQ</w:t>
      </w:r>
      <w:proofErr w:type="spellEnd"/>
      <w:r w:rsidRPr="001B6CB4">
        <w:rPr>
          <w:rFonts w:eastAsiaTheme="minorEastAsia"/>
          <w:lang w:eastAsia="zh-CN"/>
        </w:rPr>
        <w:t>.</w:t>
      </w:r>
    </w:p>
    <w:p w14:paraId="313B8696" w14:textId="355306BD" w:rsidR="001938FA" w:rsidRPr="00740179" w:rsidRDefault="001938FA" w:rsidP="001938FA">
      <w:pPr>
        <w:pStyle w:val="afe"/>
        <w:numPr>
          <w:ilvl w:val="0"/>
          <w:numId w:val="12"/>
        </w:numPr>
        <w:spacing w:before="120" w:after="120"/>
        <w:rPr>
          <w:rFonts w:eastAsiaTheme="minorEastAsia"/>
          <w:lang w:eastAsia="zh-CN"/>
        </w:rPr>
      </w:pPr>
      <w:r>
        <w:rPr>
          <w:rFonts w:eastAsiaTheme="minorEastAsia"/>
          <w:lang w:eastAsia="zh-CN"/>
        </w:rPr>
        <w:t xml:space="preserve">Option 2: clarify that </w:t>
      </w:r>
      <w:proofErr w:type="spellStart"/>
      <w:r w:rsidRPr="00596C26">
        <w:rPr>
          <w:rFonts w:eastAsiaTheme="minorEastAsia"/>
          <w:lang w:eastAsia="zh-CN"/>
        </w:rPr>
        <w:t>S</w:t>
      </w:r>
      <w:r w:rsidRPr="00596C26">
        <w:rPr>
          <w:rFonts w:eastAsiaTheme="minorEastAsia"/>
          <w:vertAlign w:val="subscript"/>
          <w:lang w:eastAsia="zh-CN"/>
        </w:rPr>
        <w:t>nonIntraSearchP</w:t>
      </w:r>
      <w:proofErr w:type="spellEnd"/>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proofErr w:type="spellStart"/>
      <w:r w:rsidRPr="00596C26">
        <w:rPr>
          <w:rFonts w:eastAsiaTheme="minorEastAsia"/>
          <w:lang w:eastAsia="zh-CN"/>
        </w:rPr>
        <w:t>S</w:t>
      </w:r>
      <w:r w:rsidRPr="00596C26">
        <w:rPr>
          <w:rFonts w:eastAsiaTheme="minorEastAsia"/>
          <w:vertAlign w:val="subscript"/>
          <w:lang w:eastAsia="zh-CN"/>
        </w:rPr>
        <w:t>nonIntraSearchQ</w:t>
      </w:r>
      <w:proofErr w:type="spellEnd"/>
      <w:r>
        <w:rPr>
          <w:rFonts w:eastAsiaTheme="minorEastAsia"/>
          <w:lang w:eastAsia="zh-CN"/>
        </w:rPr>
        <w:t xml:space="preserve"> are not applicable in Case 1.</w:t>
      </w:r>
    </w:p>
    <w:p w14:paraId="088875F5" w14:textId="6565636F" w:rsidR="0005520D" w:rsidRPr="0005520D" w:rsidRDefault="0005520D" w:rsidP="0005520D">
      <w:pPr>
        <w:spacing w:before="120" w:after="120"/>
        <w:rPr>
          <w:rFonts w:eastAsiaTheme="minorEastAsia"/>
          <w:lang w:eastAsia="zh-CN"/>
        </w:rPr>
      </w:pPr>
      <w:r w:rsidRPr="0005520D">
        <w:rPr>
          <w:rFonts w:eastAsiaTheme="minorEastAsia"/>
          <w:lang w:eastAsia="zh-CN"/>
        </w:rPr>
        <w:lastRenderedPageBreak/>
        <w:t xml:space="preserve">In our view, it </w:t>
      </w:r>
      <w:r w:rsidR="00C35815">
        <w:rPr>
          <w:rFonts w:eastAsiaTheme="minorEastAsia"/>
          <w:lang w:eastAsia="zh-CN"/>
        </w:rPr>
        <w:t>should be</w:t>
      </w:r>
      <w:r w:rsidRPr="0005520D">
        <w:rPr>
          <w:rFonts w:eastAsiaTheme="minorEastAsia"/>
          <w:lang w:eastAsia="zh-CN"/>
        </w:rPr>
        <w:t xml:space="preserve"> up to RAN2 to decide whether to define relation between existing threshold </w:t>
      </w:r>
      <w:r w:rsidR="00C35815">
        <w:rPr>
          <w:rFonts w:eastAsiaTheme="minorEastAsia"/>
          <w:lang w:eastAsia="zh-CN"/>
        </w:rPr>
        <w:t xml:space="preserve">and threshold </w:t>
      </w:r>
      <w:r w:rsidRPr="0005520D">
        <w:rPr>
          <w:rFonts w:eastAsiaTheme="minorEastAsia"/>
          <w:lang w:eastAsia="zh-CN"/>
        </w:rPr>
        <w:t xml:space="preserve">for entry condition of Case 1, or to clarify the applicability of </w:t>
      </w:r>
      <w:r>
        <w:rPr>
          <w:rFonts w:eastAsiaTheme="minorEastAsia"/>
          <w:lang w:eastAsia="zh-CN"/>
        </w:rPr>
        <w:t>existing threshold</w:t>
      </w:r>
      <w:r w:rsidR="00C35815">
        <w:rPr>
          <w:rFonts w:eastAsiaTheme="minorEastAsia"/>
          <w:lang w:eastAsia="zh-CN"/>
        </w:rPr>
        <w:t xml:space="preserve"> in Case 1</w:t>
      </w:r>
      <w:r>
        <w:rPr>
          <w:rFonts w:eastAsiaTheme="minorEastAsia"/>
          <w:lang w:eastAsia="zh-CN"/>
        </w:rPr>
        <w:t>, since either option will have impact in RAN2 spec.</w:t>
      </w:r>
    </w:p>
    <w:p w14:paraId="627AE7A8" w14:textId="3902D343" w:rsidR="00366F26" w:rsidRDefault="00366F26" w:rsidP="00EA7FB9">
      <w:pPr>
        <w:spacing w:before="120" w:after="120"/>
        <w:rPr>
          <w:rFonts w:eastAsiaTheme="minorEastAsia"/>
          <w:lang w:eastAsia="zh-CN"/>
        </w:rPr>
      </w:pPr>
      <w:r>
        <w:rPr>
          <w:rFonts w:eastAsiaTheme="minorEastAsia"/>
          <w:lang w:eastAsia="zh-CN"/>
        </w:rPr>
        <w:t xml:space="preserve">It is noted that Case A and B in Figure 1 are defined </w:t>
      </w:r>
      <w:r w:rsidR="00B21408">
        <w:rPr>
          <w:rFonts w:eastAsiaTheme="minorEastAsia"/>
          <w:lang w:eastAsia="zh-CN"/>
        </w:rPr>
        <w:t>for</w:t>
      </w:r>
      <w:r>
        <w:rPr>
          <w:rFonts w:eastAsiaTheme="minorEastAsia"/>
          <w:lang w:eastAsia="zh-CN"/>
        </w:rPr>
        <w:t xml:space="preserve"> existing </w:t>
      </w:r>
      <w:r w:rsidRPr="00596C26">
        <w:rPr>
          <w:rFonts w:eastAsiaTheme="minorEastAsia"/>
          <w:lang w:eastAsia="zh-CN"/>
        </w:rPr>
        <w:t>threshold for</w:t>
      </w:r>
      <w:r>
        <w:rPr>
          <w:rFonts w:eastAsiaTheme="minorEastAsia"/>
          <w:lang w:eastAsia="zh-CN"/>
        </w:rPr>
        <w:t xml:space="preserve"> inter-frequency and inter-RAT measurement, but</w:t>
      </w:r>
      <w:r w:rsidRPr="00596C26">
        <w:rPr>
          <w:rFonts w:eastAsiaTheme="minorEastAsia"/>
          <w:lang w:eastAsia="zh-CN"/>
        </w:rPr>
        <w:t xml:space="preserve"> </w:t>
      </w:r>
      <w:r w:rsidR="00EB19EE">
        <w:rPr>
          <w:rFonts w:eastAsiaTheme="minorEastAsia"/>
          <w:lang w:eastAsia="zh-CN"/>
        </w:rPr>
        <w:t xml:space="preserve">existing </w:t>
      </w:r>
      <w:r w:rsidR="00EB19EE" w:rsidRPr="00596C26">
        <w:rPr>
          <w:rFonts w:eastAsiaTheme="minorEastAsia"/>
          <w:lang w:eastAsia="zh-CN"/>
        </w:rPr>
        <w:t xml:space="preserve">threshold for </w:t>
      </w:r>
      <w:r w:rsidRPr="00596C26">
        <w:rPr>
          <w:rFonts w:eastAsiaTheme="minorEastAsia"/>
          <w:lang w:eastAsia="zh-CN"/>
        </w:rPr>
        <w:t>int</w:t>
      </w:r>
      <w:r>
        <w:rPr>
          <w:rFonts w:eastAsiaTheme="minorEastAsia"/>
          <w:lang w:eastAsia="zh-CN"/>
        </w:rPr>
        <w:t>ra</w:t>
      </w:r>
      <w:r w:rsidRPr="00596C26">
        <w:rPr>
          <w:rFonts w:eastAsiaTheme="minorEastAsia"/>
          <w:lang w:eastAsia="zh-CN"/>
        </w:rPr>
        <w:t>-frequency measurement</w:t>
      </w:r>
      <w:r>
        <w:rPr>
          <w:rFonts w:eastAsiaTheme="minorEastAsia"/>
          <w:lang w:eastAsia="zh-CN"/>
        </w:rPr>
        <w:t xml:space="preserve"> (</w:t>
      </w:r>
      <w:proofErr w:type="spellStart"/>
      <w:r w:rsidRPr="00596C26">
        <w:rPr>
          <w:rFonts w:eastAsiaTheme="minorEastAsia"/>
          <w:lang w:eastAsia="zh-CN"/>
        </w:rPr>
        <w:t>S</w:t>
      </w:r>
      <w:r w:rsidRPr="00596C26">
        <w:rPr>
          <w:rFonts w:eastAsiaTheme="minorEastAsia"/>
          <w:vertAlign w:val="subscript"/>
          <w:lang w:eastAsia="zh-CN"/>
        </w:rPr>
        <w:t>IntraSearchP</w:t>
      </w:r>
      <w:proofErr w:type="spellEnd"/>
      <w:r w:rsidRPr="00596C26">
        <w:rPr>
          <w:rFonts w:eastAsiaTheme="minorEastAsia"/>
          <w:lang w:eastAsia="zh-CN"/>
        </w:rPr>
        <w:t xml:space="preserve"> and </w:t>
      </w:r>
      <w:proofErr w:type="spellStart"/>
      <w:r w:rsidRPr="00596C26">
        <w:rPr>
          <w:rFonts w:eastAsiaTheme="minorEastAsia"/>
          <w:lang w:eastAsia="zh-CN"/>
        </w:rPr>
        <w:t>S</w:t>
      </w:r>
      <w:r w:rsidRPr="00596C26">
        <w:rPr>
          <w:rFonts w:eastAsiaTheme="minorEastAsia"/>
          <w:vertAlign w:val="subscript"/>
          <w:lang w:eastAsia="zh-CN"/>
        </w:rPr>
        <w:t>IntraSearchQ</w:t>
      </w:r>
      <w:proofErr w:type="spellEnd"/>
      <w:r>
        <w:rPr>
          <w:rFonts w:eastAsiaTheme="minorEastAsia"/>
          <w:lang w:eastAsia="zh-CN"/>
        </w:rPr>
        <w:t xml:space="preserve">) also need to be discussed, </w:t>
      </w:r>
      <w:r w:rsidR="00EB19EE">
        <w:rPr>
          <w:rFonts w:eastAsiaTheme="minorEastAsia"/>
          <w:lang w:eastAsia="zh-CN"/>
        </w:rPr>
        <w:t>as there is conflict on whether UE should perform</w:t>
      </w:r>
      <w:r>
        <w:rPr>
          <w:rFonts w:eastAsiaTheme="minorEastAsia"/>
          <w:lang w:eastAsia="zh-CN"/>
        </w:rPr>
        <w:t xml:space="preserve"> intra-frequency </w:t>
      </w:r>
      <w:r w:rsidR="00EB19EE">
        <w:rPr>
          <w:rFonts w:eastAsiaTheme="minorEastAsia"/>
          <w:lang w:eastAsia="zh-CN"/>
        </w:rPr>
        <w:t xml:space="preserve">neighbour cell </w:t>
      </w:r>
      <w:r>
        <w:rPr>
          <w:rFonts w:eastAsiaTheme="minorEastAsia"/>
          <w:lang w:eastAsia="zh-CN"/>
        </w:rPr>
        <w:t>measurement</w:t>
      </w:r>
      <w:r w:rsidR="00EB19EE">
        <w:rPr>
          <w:rFonts w:eastAsiaTheme="minorEastAsia"/>
          <w:lang w:eastAsia="zh-CN"/>
        </w:rPr>
        <w:t xml:space="preserve"> in Case 1</w:t>
      </w:r>
      <w:r>
        <w:rPr>
          <w:rFonts w:eastAsiaTheme="minorEastAsia"/>
          <w:lang w:eastAsia="zh-CN"/>
        </w:rPr>
        <w:t>.</w:t>
      </w:r>
    </w:p>
    <w:p w14:paraId="3C6F8243" w14:textId="4BC06854" w:rsidR="00C35815" w:rsidRDefault="00C35815" w:rsidP="00EA7FB9">
      <w:pPr>
        <w:spacing w:before="120" w:after="120"/>
        <w:rPr>
          <w:rFonts w:eastAsiaTheme="minorEastAsia"/>
          <w:lang w:val="en-US" w:eastAsia="zh-CN"/>
        </w:rPr>
      </w:pPr>
      <w:r>
        <w:rPr>
          <w:rFonts w:eastAsiaTheme="minorEastAsia"/>
          <w:lang w:val="en-US" w:eastAsia="zh-CN"/>
        </w:rPr>
        <w:t xml:space="preserve">Besides, we believe RAN2 also needs to discuss </w:t>
      </w:r>
      <w:r>
        <w:rPr>
          <w:rFonts w:eastAsiaTheme="minorEastAsia"/>
          <w:lang w:eastAsia="zh-CN"/>
        </w:rPr>
        <w:t xml:space="preserve">the applicability of existing </w:t>
      </w:r>
      <w:r w:rsidRPr="00596C26">
        <w:rPr>
          <w:rFonts w:eastAsiaTheme="minorEastAsia"/>
          <w:lang w:eastAsia="zh-CN"/>
        </w:rPr>
        <w:t xml:space="preserve">threshold </w:t>
      </w:r>
      <w:r>
        <w:rPr>
          <w:rFonts w:eastAsiaTheme="minorEastAsia"/>
          <w:lang w:eastAsia="zh-CN"/>
        </w:rPr>
        <w:t xml:space="preserve">in Case 3, or whether there is any relation between threshold for </w:t>
      </w:r>
      <w:r w:rsidRPr="002E21F9">
        <w:rPr>
          <w:rFonts w:eastAsiaTheme="minorEastAsia"/>
          <w:lang w:eastAsia="zh-CN"/>
        </w:rPr>
        <w:t xml:space="preserve">entry condition of Case </w:t>
      </w:r>
      <w:r>
        <w:rPr>
          <w:rFonts w:eastAsiaTheme="minorEastAsia"/>
          <w:lang w:eastAsia="zh-CN"/>
        </w:rPr>
        <w:t xml:space="preserve">3 and existing </w:t>
      </w:r>
      <w:r w:rsidRPr="00596C26">
        <w:rPr>
          <w:rFonts w:eastAsiaTheme="minorEastAsia"/>
          <w:lang w:eastAsia="zh-CN"/>
        </w:rPr>
        <w:t>threshold</w:t>
      </w:r>
      <w:r>
        <w:rPr>
          <w:rFonts w:eastAsiaTheme="minorEastAsia"/>
          <w:lang w:eastAsia="zh-CN"/>
        </w:rPr>
        <w:t xml:space="preserve">. This will impact RAN4 requirements, i.e. whether to define different requirements based on existing </w:t>
      </w:r>
      <w:r w:rsidRPr="00596C26">
        <w:rPr>
          <w:rFonts w:eastAsiaTheme="minorEastAsia"/>
          <w:lang w:eastAsia="zh-CN"/>
        </w:rPr>
        <w:t>threshold</w:t>
      </w:r>
      <w:r>
        <w:rPr>
          <w:rFonts w:eastAsiaTheme="minorEastAsia"/>
          <w:lang w:eastAsia="zh-CN"/>
        </w:rPr>
        <w:t xml:space="preserve"> in Case 3.</w:t>
      </w:r>
    </w:p>
    <w:p w14:paraId="34391321" w14:textId="4DFCFF1E" w:rsidR="005B48CA" w:rsidRDefault="005B48CA" w:rsidP="005B48CA">
      <w:pPr>
        <w:spacing w:before="120" w:after="120"/>
        <w:rPr>
          <w:rFonts w:eastAsiaTheme="minorEastAsia"/>
          <w:b/>
          <w:lang w:eastAsia="zh-CN"/>
        </w:rPr>
      </w:pPr>
      <w:r w:rsidRPr="007409B9">
        <w:rPr>
          <w:rFonts w:eastAsiaTheme="minorEastAsia" w:hint="eastAsia"/>
          <w:b/>
          <w:lang w:eastAsia="zh-CN"/>
        </w:rPr>
        <w:t>P</w:t>
      </w:r>
      <w:r w:rsidRPr="007409B9">
        <w:rPr>
          <w:rFonts w:eastAsiaTheme="minorEastAsia"/>
          <w:b/>
          <w:lang w:eastAsia="zh-CN"/>
        </w:rPr>
        <w:t>roposal</w:t>
      </w:r>
      <w:r>
        <w:rPr>
          <w:rFonts w:eastAsiaTheme="minorEastAsia"/>
          <w:b/>
          <w:lang w:eastAsia="zh-CN"/>
        </w:rPr>
        <w:t xml:space="preserve"> 3</w:t>
      </w:r>
      <w:r w:rsidRPr="007409B9">
        <w:rPr>
          <w:rFonts w:eastAsiaTheme="minorEastAsia"/>
          <w:b/>
          <w:lang w:eastAsia="zh-CN"/>
        </w:rPr>
        <w:t>:</w:t>
      </w:r>
      <w:r w:rsidRPr="007409B9">
        <w:t xml:space="preserve"> </w:t>
      </w:r>
      <w:r>
        <w:rPr>
          <w:rFonts w:eastAsiaTheme="minorEastAsia"/>
          <w:b/>
          <w:lang w:eastAsia="zh-CN"/>
        </w:rPr>
        <w:t xml:space="preserve">RAN4 to </w:t>
      </w:r>
      <w:r w:rsidR="00C35815">
        <w:rPr>
          <w:rFonts w:eastAsiaTheme="minorEastAsia"/>
          <w:b/>
          <w:lang w:eastAsia="zh-CN"/>
        </w:rPr>
        <w:t xml:space="preserve">ask RAN2 to </w:t>
      </w:r>
      <w:r w:rsidR="0005520D" w:rsidRPr="00C35815">
        <w:rPr>
          <w:rFonts w:eastAsiaTheme="minorEastAsia"/>
          <w:b/>
          <w:lang w:eastAsia="zh-CN"/>
        </w:rPr>
        <w:t xml:space="preserve">decide whether to define relation between existing threshold </w:t>
      </w:r>
      <w:r w:rsidR="00C35815">
        <w:rPr>
          <w:rFonts w:eastAsiaTheme="minorEastAsia"/>
          <w:b/>
          <w:lang w:eastAsia="zh-CN"/>
        </w:rPr>
        <w:t xml:space="preserve">for neighbour cell measurement </w:t>
      </w:r>
      <w:r w:rsidR="00C35815" w:rsidRPr="00C35815">
        <w:rPr>
          <w:rFonts w:eastAsiaTheme="minorEastAsia"/>
          <w:b/>
          <w:lang w:eastAsia="zh-CN"/>
        </w:rPr>
        <w:t xml:space="preserve">and threshold </w:t>
      </w:r>
      <w:r w:rsidR="0005520D" w:rsidRPr="00C35815">
        <w:rPr>
          <w:rFonts w:eastAsiaTheme="minorEastAsia"/>
          <w:b/>
          <w:lang w:eastAsia="zh-CN"/>
        </w:rPr>
        <w:t>for entry condition of Case 1</w:t>
      </w:r>
      <w:r w:rsidR="00C35815">
        <w:rPr>
          <w:rFonts w:eastAsiaTheme="minorEastAsia"/>
          <w:b/>
          <w:lang w:eastAsia="zh-CN"/>
        </w:rPr>
        <w:t xml:space="preserve"> and 3</w:t>
      </w:r>
      <w:r w:rsidR="0005520D" w:rsidRPr="00C35815">
        <w:rPr>
          <w:rFonts w:eastAsiaTheme="minorEastAsia"/>
          <w:b/>
          <w:lang w:eastAsia="zh-CN"/>
        </w:rPr>
        <w:t xml:space="preserve">, or to clarify the applicability of </w:t>
      </w:r>
      <w:r w:rsidR="00C35815" w:rsidRPr="00C35815">
        <w:rPr>
          <w:rFonts w:eastAsiaTheme="minorEastAsia"/>
          <w:b/>
          <w:lang w:eastAsia="zh-CN"/>
        </w:rPr>
        <w:t>existing threshold in Case 1</w:t>
      </w:r>
      <w:r w:rsidR="00C35815">
        <w:rPr>
          <w:rFonts w:eastAsiaTheme="minorEastAsia"/>
          <w:b/>
          <w:lang w:eastAsia="zh-CN"/>
        </w:rPr>
        <w:t xml:space="preserve"> and 3.</w:t>
      </w:r>
      <w:r w:rsidR="00AE3625">
        <w:rPr>
          <w:rFonts w:eastAsiaTheme="minorEastAsia"/>
          <w:b/>
          <w:lang w:eastAsia="zh-CN"/>
        </w:rPr>
        <w:t xml:space="preserve"> </w:t>
      </w:r>
    </w:p>
    <w:p w14:paraId="3DC73B2F" w14:textId="4454A21A" w:rsidR="005B48CA" w:rsidRPr="007409B9" w:rsidRDefault="005B48CA" w:rsidP="002F679F">
      <w:pPr>
        <w:spacing w:before="120" w:after="120"/>
        <w:rPr>
          <w:rFonts w:eastAsiaTheme="minorEastAsia"/>
          <w:lang w:eastAsia="zh-CN"/>
        </w:rPr>
      </w:pPr>
      <w:r>
        <w:rPr>
          <w:rFonts w:eastAsiaTheme="minorEastAsia"/>
          <w:lang w:eastAsia="zh-CN"/>
        </w:rPr>
        <w:t xml:space="preserve">A draft for the LS is provided in the Annex. </w:t>
      </w:r>
    </w:p>
    <w:p w14:paraId="106D085C" w14:textId="13F1D5E4" w:rsidR="00041163" w:rsidRDefault="00697F6D" w:rsidP="00041163">
      <w:pPr>
        <w:spacing w:before="120" w:after="120"/>
        <w:rPr>
          <w:rFonts w:eastAsia="宋体"/>
          <w:b/>
          <w:color w:val="000000"/>
          <w:sz w:val="20"/>
          <w:u w:val="single"/>
          <w:lang w:eastAsia="ko-KR"/>
        </w:rPr>
      </w:pPr>
      <w:r w:rsidRPr="00697F6D">
        <w:rPr>
          <w:rFonts w:eastAsia="宋体"/>
          <w:b/>
          <w:color w:val="000000"/>
          <w:sz w:val="20"/>
          <w:u w:val="single"/>
          <w:lang w:eastAsia="ko-KR"/>
        </w:rPr>
        <w:t xml:space="preserve">Issue 1-1-15 </w:t>
      </w:r>
      <w:proofErr w:type="spellStart"/>
      <w:r w:rsidRPr="00697F6D">
        <w:rPr>
          <w:rFonts w:eastAsia="宋体"/>
          <w:b/>
          <w:color w:val="000000"/>
          <w:sz w:val="20"/>
          <w:u w:val="single"/>
          <w:lang w:eastAsia="ko-KR"/>
        </w:rPr>
        <w:t>RedCap</w:t>
      </w:r>
      <w:proofErr w:type="spellEnd"/>
      <w:r w:rsidRPr="00697F6D">
        <w:rPr>
          <w:rFonts w:eastAsia="宋体"/>
          <w:b/>
          <w:color w:val="000000"/>
          <w:sz w:val="20"/>
          <w:u w:val="single"/>
          <w:lang w:eastAsia="ko-KR"/>
        </w:rPr>
        <w:t xml:space="preserve"> UE capability</w:t>
      </w:r>
    </w:p>
    <w:p w14:paraId="3FA75063" w14:textId="203B31A4" w:rsidR="00697F6D" w:rsidRDefault="008471E2" w:rsidP="00041163">
      <w:pPr>
        <w:spacing w:before="120" w:after="120"/>
        <w:rPr>
          <w:rFonts w:eastAsiaTheme="minorEastAsia"/>
          <w:lang w:eastAsia="zh-CN"/>
        </w:rPr>
      </w:pPr>
      <w:r>
        <w:rPr>
          <w:rFonts w:eastAsiaTheme="minorEastAsia"/>
          <w:lang w:eastAsia="zh-CN"/>
        </w:rPr>
        <w:t xml:space="preserve">In RAN4#114-bis some companies proposed to define </w:t>
      </w:r>
      <w:r w:rsidRPr="008471E2">
        <w:rPr>
          <w:rFonts w:eastAsiaTheme="minorEastAsia"/>
          <w:lang w:eastAsia="zh-CN"/>
        </w:rPr>
        <w:t xml:space="preserve">LP-WUR related requirements for </w:t>
      </w:r>
      <w:proofErr w:type="spellStart"/>
      <w:r w:rsidRPr="008471E2">
        <w:rPr>
          <w:rFonts w:eastAsiaTheme="minorEastAsia"/>
          <w:lang w:eastAsia="zh-CN"/>
        </w:rPr>
        <w:t>RedCap</w:t>
      </w:r>
      <w:proofErr w:type="spellEnd"/>
      <w:r w:rsidRPr="008471E2">
        <w:rPr>
          <w:rFonts w:eastAsiaTheme="minorEastAsia"/>
          <w:lang w:eastAsia="zh-CN"/>
        </w:rPr>
        <w:t xml:space="preserve"> UE</w:t>
      </w:r>
      <w:r>
        <w:rPr>
          <w:rFonts w:eastAsiaTheme="minorEastAsia"/>
          <w:lang w:eastAsia="zh-CN"/>
        </w:rPr>
        <w:t xml:space="preserve">. We support this proposal, as </w:t>
      </w:r>
      <w:proofErr w:type="spellStart"/>
      <w:r>
        <w:rPr>
          <w:rFonts w:eastAsiaTheme="minorEastAsia"/>
          <w:lang w:eastAsia="zh-CN"/>
        </w:rPr>
        <w:t>RedCap</w:t>
      </w:r>
      <w:proofErr w:type="spellEnd"/>
      <w:r>
        <w:rPr>
          <w:rFonts w:eastAsiaTheme="minorEastAsia"/>
          <w:lang w:eastAsia="zh-CN"/>
        </w:rPr>
        <w:t xml:space="preserve"> UE is also an important use case for LP-WUR. </w:t>
      </w:r>
      <w:proofErr w:type="spellStart"/>
      <w:r>
        <w:rPr>
          <w:rFonts w:eastAsiaTheme="minorEastAsia"/>
          <w:lang w:eastAsia="zh-CN"/>
        </w:rPr>
        <w:t>RedCap</w:t>
      </w:r>
      <w:proofErr w:type="spellEnd"/>
      <w:r>
        <w:rPr>
          <w:rFonts w:eastAsiaTheme="minorEastAsia"/>
          <w:lang w:eastAsia="zh-CN"/>
        </w:rPr>
        <w:t xml:space="preserve"> UE is already considered during SI and in RAN1 agreement for WI</w:t>
      </w:r>
      <w:r w:rsidR="00CE3CEB">
        <w:rPr>
          <w:rFonts w:eastAsiaTheme="minorEastAsia"/>
          <w:lang w:eastAsia="zh-CN"/>
        </w:rPr>
        <w:t>, e.g. the following agreement from RAN1#120-bis.</w:t>
      </w:r>
    </w:p>
    <w:tbl>
      <w:tblPr>
        <w:tblStyle w:val="afa"/>
        <w:tblW w:w="0" w:type="auto"/>
        <w:tblLook w:val="04A0" w:firstRow="1" w:lastRow="0" w:firstColumn="1" w:lastColumn="0" w:noHBand="0" w:noVBand="1"/>
      </w:tblPr>
      <w:tblGrid>
        <w:gridCol w:w="9621"/>
      </w:tblGrid>
      <w:tr w:rsidR="008471E2" w14:paraId="1BE0E533" w14:textId="77777777" w:rsidTr="008471E2">
        <w:tc>
          <w:tcPr>
            <w:tcW w:w="9621" w:type="dxa"/>
          </w:tcPr>
          <w:p w14:paraId="1DC594D8" w14:textId="77777777" w:rsidR="008471E2" w:rsidRPr="008471E2" w:rsidRDefault="008471E2" w:rsidP="008471E2">
            <w:pPr>
              <w:spacing w:beforeLines="0" w:before="0" w:afterLines="0" w:after="0"/>
              <w:rPr>
                <w:rFonts w:ascii="Times" w:eastAsia="Batang" w:hAnsi="Times"/>
                <w:b/>
                <w:bCs/>
                <w:sz w:val="20"/>
                <w:szCs w:val="24"/>
                <w:lang w:eastAsia="x-none"/>
              </w:rPr>
            </w:pPr>
            <w:r w:rsidRPr="008471E2">
              <w:rPr>
                <w:rFonts w:ascii="Times" w:eastAsia="Batang" w:hAnsi="Times"/>
                <w:b/>
                <w:bCs/>
                <w:sz w:val="20"/>
                <w:szCs w:val="24"/>
                <w:highlight w:val="green"/>
                <w:lang w:eastAsia="x-none"/>
              </w:rPr>
              <w:t>Agreement</w:t>
            </w:r>
          </w:p>
          <w:p w14:paraId="3FEBF41A" w14:textId="77777777" w:rsidR="008471E2" w:rsidRPr="008471E2" w:rsidRDefault="008471E2" w:rsidP="008471E2">
            <w:pPr>
              <w:spacing w:beforeLines="0" w:before="0" w:afterLines="0" w:after="0"/>
              <w:rPr>
                <w:rFonts w:ascii="Times" w:eastAsia="Batang" w:hAnsi="Times"/>
                <w:sz w:val="20"/>
                <w:szCs w:val="24"/>
                <w:lang w:eastAsia="x-none"/>
              </w:rPr>
            </w:pPr>
            <w:r w:rsidRPr="008471E2">
              <w:rPr>
                <w:rFonts w:ascii="Times" w:eastAsia="Batang" w:hAnsi="Times"/>
                <w:sz w:val="20"/>
                <w:szCs w:val="24"/>
                <w:lang w:eastAsia="x-none"/>
              </w:rPr>
              <w:t>For RRC idle/inactive, support Alt 1</w:t>
            </w:r>
            <w:r w:rsidRPr="008471E2">
              <w:rPr>
                <w:rFonts w:ascii="Times" w:eastAsia="Batang" w:hAnsi="Times" w:hint="eastAsia"/>
                <w:sz w:val="20"/>
                <w:szCs w:val="24"/>
                <w:lang w:eastAsia="x-none"/>
              </w:rPr>
              <w:t xml:space="preserve"> for both Redcap and non-redcap UEs</w:t>
            </w:r>
            <w:r w:rsidRPr="008471E2">
              <w:rPr>
                <w:rFonts w:ascii="Times" w:eastAsia="Batang" w:hAnsi="Times"/>
                <w:sz w:val="20"/>
                <w:szCs w:val="24"/>
                <w:lang w:eastAsia="x-none"/>
              </w:rPr>
              <w:t>:</w:t>
            </w:r>
          </w:p>
          <w:p w14:paraId="5A007288" w14:textId="77777777" w:rsidR="008471E2" w:rsidRPr="008471E2" w:rsidRDefault="008471E2" w:rsidP="008471E2">
            <w:pPr>
              <w:widowControl w:val="0"/>
              <w:numPr>
                <w:ilvl w:val="0"/>
                <w:numId w:val="14"/>
              </w:numPr>
              <w:tabs>
                <w:tab w:val="left" w:pos="720"/>
              </w:tabs>
              <w:wordWrap w:val="0"/>
              <w:overflowPunct w:val="0"/>
              <w:autoSpaceDE w:val="0"/>
              <w:autoSpaceDN w:val="0"/>
              <w:adjustRightInd w:val="0"/>
              <w:spacing w:beforeLines="0" w:before="0" w:afterLines="0" w:after="0"/>
              <w:ind w:left="714" w:hanging="357"/>
              <w:contextualSpacing/>
              <w:jc w:val="both"/>
              <w:textAlignment w:val="baseline"/>
              <w:rPr>
                <w:rFonts w:eastAsia="Malgun Gothic"/>
                <w:color w:val="000000"/>
                <w:kern w:val="24"/>
                <w:sz w:val="20"/>
                <w:szCs w:val="24"/>
                <w:lang w:eastAsia="zh-CN"/>
              </w:rPr>
            </w:pPr>
            <w:r w:rsidRPr="008471E2">
              <w:rPr>
                <w:rFonts w:eastAsia="Malgun Gothic"/>
                <w:color w:val="000000"/>
                <w:kern w:val="24"/>
                <w:sz w:val="20"/>
                <w:szCs w:val="24"/>
                <w:lang w:eastAsia="zh-CN"/>
              </w:rPr>
              <w:t>Alt 2: LP-WUS/LP-SS frequency resource can be out of initial DL BWP</w:t>
            </w:r>
            <w:r w:rsidRPr="008471E2">
              <w:rPr>
                <w:rFonts w:eastAsia="Malgun Gothic" w:hint="eastAsia"/>
                <w:color w:val="000000"/>
                <w:kern w:val="24"/>
                <w:sz w:val="20"/>
                <w:szCs w:val="24"/>
                <w:lang w:val="en-US" w:eastAsia="zh-CN"/>
              </w:rPr>
              <w:t xml:space="preserve"> where UE receives paging but within the same carrier</w:t>
            </w:r>
            <w:r w:rsidRPr="008471E2">
              <w:rPr>
                <w:rFonts w:eastAsia="Malgun Gothic"/>
                <w:color w:val="000000"/>
                <w:kern w:val="24"/>
                <w:sz w:val="20"/>
                <w:szCs w:val="24"/>
                <w:lang w:eastAsia="zh-CN"/>
              </w:rPr>
              <w:t>.</w:t>
            </w:r>
          </w:p>
          <w:p w14:paraId="0175B657" w14:textId="5F34CFBA" w:rsidR="008471E2" w:rsidRPr="008471E2" w:rsidRDefault="008471E2" w:rsidP="008471E2">
            <w:pPr>
              <w:widowControl w:val="0"/>
              <w:numPr>
                <w:ilvl w:val="2"/>
                <w:numId w:val="14"/>
              </w:numPr>
              <w:tabs>
                <w:tab w:val="left" w:pos="320"/>
              </w:tabs>
              <w:wordWrap w:val="0"/>
              <w:overflowPunct w:val="0"/>
              <w:autoSpaceDE w:val="0"/>
              <w:autoSpaceDN w:val="0"/>
              <w:adjustRightInd w:val="0"/>
              <w:spacing w:beforeLines="0" w:before="0" w:afterLines="100" w:after="240"/>
              <w:ind w:left="1353"/>
              <w:contextualSpacing/>
              <w:jc w:val="both"/>
              <w:textAlignment w:val="baseline"/>
              <w:rPr>
                <w:rFonts w:eastAsia="Batang"/>
                <w:sz w:val="20"/>
                <w:szCs w:val="24"/>
              </w:rPr>
            </w:pPr>
            <w:r w:rsidRPr="008471E2">
              <w:rPr>
                <w:rFonts w:eastAsia="Malgun Gothic" w:hint="eastAsia"/>
                <w:color w:val="000000"/>
                <w:kern w:val="24"/>
                <w:sz w:val="20"/>
                <w:szCs w:val="24"/>
                <w:lang w:val="en-US" w:eastAsia="zh-CN"/>
              </w:rPr>
              <w:t xml:space="preserve">FFS whether to define the maximum frequency gap between </w:t>
            </w:r>
            <w:r w:rsidRPr="008471E2">
              <w:rPr>
                <w:rFonts w:eastAsia="Malgun Gothic"/>
                <w:color w:val="000000"/>
                <w:kern w:val="24"/>
                <w:sz w:val="20"/>
                <w:szCs w:val="24"/>
                <w:lang w:eastAsia="zh-CN"/>
              </w:rPr>
              <w:t xml:space="preserve">LP-WUS/LP-SS </w:t>
            </w:r>
            <w:r w:rsidRPr="008471E2">
              <w:rPr>
                <w:rFonts w:eastAsia="Malgun Gothic" w:hint="eastAsia"/>
                <w:color w:val="000000"/>
                <w:kern w:val="24"/>
                <w:sz w:val="20"/>
                <w:szCs w:val="24"/>
                <w:lang w:val="en-US" w:eastAsia="zh-CN"/>
              </w:rPr>
              <w:t xml:space="preserve">and SSB </w:t>
            </w:r>
          </w:p>
        </w:tc>
      </w:tr>
    </w:tbl>
    <w:p w14:paraId="41CA2630" w14:textId="6998A692" w:rsidR="00697F6D" w:rsidRDefault="00CE3CEB" w:rsidP="00041163">
      <w:pPr>
        <w:spacing w:before="120" w:after="120"/>
        <w:rPr>
          <w:rFonts w:eastAsiaTheme="minorEastAsia"/>
          <w:lang w:eastAsia="zh-CN"/>
        </w:rPr>
      </w:pPr>
      <w:r>
        <w:rPr>
          <w:rFonts w:eastAsiaTheme="minorEastAsia"/>
          <w:lang w:eastAsia="zh-CN"/>
        </w:rPr>
        <w:t xml:space="preserve">As </w:t>
      </w:r>
      <w:proofErr w:type="spellStart"/>
      <w:r>
        <w:rPr>
          <w:rFonts w:eastAsiaTheme="minorEastAsia"/>
          <w:lang w:eastAsia="zh-CN"/>
        </w:rPr>
        <w:t>RedCap</w:t>
      </w:r>
      <w:proofErr w:type="spellEnd"/>
      <w:r>
        <w:rPr>
          <w:rFonts w:eastAsiaTheme="minorEastAsia"/>
          <w:lang w:eastAsia="zh-CN"/>
        </w:rPr>
        <w:t xml:space="preserve"> and non-</w:t>
      </w:r>
      <w:proofErr w:type="spellStart"/>
      <w:r>
        <w:rPr>
          <w:rFonts w:eastAsiaTheme="minorEastAsia"/>
          <w:lang w:eastAsia="zh-CN"/>
        </w:rPr>
        <w:t>RedCap</w:t>
      </w:r>
      <w:proofErr w:type="spellEnd"/>
      <w:r>
        <w:rPr>
          <w:rFonts w:eastAsiaTheme="minorEastAsia"/>
          <w:lang w:eastAsia="zh-CN"/>
        </w:rPr>
        <w:t xml:space="preserve"> UE differ in MR capability, the LR requirements should be same for </w:t>
      </w:r>
      <w:proofErr w:type="spellStart"/>
      <w:r>
        <w:rPr>
          <w:rFonts w:eastAsiaTheme="minorEastAsia"/>
          <w:lang w:eastAsia="zh-CN"/>
        </w:rPr>
        <w:t>RedCap</w:t>
      </w:r>
      <w:proofErr w:type="spellEnd"/>
      <w:r>
        <w:rPr>
          <w:rFonts w:eastAsiaTheme="minorEastAsia"/>
          <w:lang w:eastAsia="zh-CN"/>
        </w:rPr>
        <w:t xml:space="preserve"> and non-</w:t>
      </w:r>
      <w:proofErr w:type="spellStart"/>
      <w:r>
        <w:rPr>
          <w:rFonts w:eastAsiaTheme="minorEastAsia"/>
          <w:lang w:eastAsia="zh-CN"/>
        </w:rPr>
        <w:t>RedCap</w:t>
      </w:r>
      <w:proofErr w:type="spellEnd"/>
      <w:r>
        <w:rPr>
          <w:rFonts w:eastAsiaTheme="minorEastAsia"/>
          <w:lang w:eastAsia="zh-CN"/>
        </w:rPr>
        <w:t xml:space="preserve"> UE. The MR requirements should be based on R17 </w:t>
      </w:r>
      <w:proofErr w:type="spellStart"/>
      <w:r>
        <w:rPr>
          <w:rFonts w:eastAsiaTheme="minorEastAsia"/>
          <w:lang w:eastAsia="zh-CN"/>
        </w:rPr>
        <w:t>RedCap</w:t>
      </w:r>
      <w:proofErr w:type="spellEnd"/>
      <w:r>
        <w:rPr>
          <w:rFonts w:eastAsiaTheme="minorEastAsia"/>
          <w:lang w:eastAsia="zh-CN"/>
        </w:rPr>
        <w:t xml:space="preserve"> requirements</w:t>
      </w:r>
      <w:r w:rsidR="005711E3">
        <w:rPr>
          <w:rFonts w:eastAsiaTheme="minorEastAsia"/>
          <w:lang w:eastAsia="zh-CN"/>
        </w:rPr>
        <w:t xml:space="preserve">, and be adapted for LP-WUR. We understand the conclusions so far, e.g. the relaxation factor and the evaluation of entry condition, are directly applicable for </w:t>
      </w:r>
      <w:proofErr w:type="spellStart"/>
      <w:r w:rsidR="005711E3">
        <w:rPr>
          <w:rFonts w:eastAsiaTheme="minorEastAsia"/>
          <w:lang w:eastAsia="zh-CN"/>
        </w:rPr>
        <w:t>RedCap</w:t>
      </w:r>
      <w:proofErr w:type="spellEnd"/>
      <w:r w:rsidR="005711E3">
        <w:rPr>
          <w:rFonts w:eastAsiaTheme="minorEastAsia"/>
          <w:lang w:eastAsia="zh-CN"/>
        </w:rPr>
        <w:t xml:space="preserve"> UEs. </w:t>
      </w:r>
    </w:p>
    <w:p w14:paraId="7F795DBC" w14:textId="769EA2F6" w:rsidR="00EF53F2" w:rsidRDefault="00EF53F2" w:rsidP="00EF53F2">
      <w:pPr>
        <w:spacing w:before="120" w:after="120"/>
        <w:rPr>
          <w:rFonts w:eastAsiaTheme="minorEastAsia"/>
          <w:b/>
          <w:lang w:eastAsia="zh-CN"/>
        </w:rPr>
      </w:pPr>
      <w:r w:rsidRPr="007409B9">
        <w:rPr>
          <w:rFonts w:eastAsiaTheme="minorEastAsia" w:hint="eastAsia"/>
          <w:b/>
          <w:lang w:eastAsia="zh-CN"/>
        </w:rPr>
        <w:t>P</w:t>
      </w:r>
      <w:r w:rsidRPr="007409B9">
        <w:rPr>
          <w:rFonts w:eastAsiaTheme="minorEastAsia"/>
          <w:b/>
          <w:lang w:eastAsia="zh-CN"/>
        </w:rPr>
        <w:t>roposal</w:t>
      </w:r>
      <w:r>
        <w:rPr>
          <w:rFonts w:eastAsiaTheme="minorEastAsia"/>
          <w:b/>
          <w:lang w:eastAsia="zh-CN"/>
        </w:rPr>
        <w:t xml:space="preserve"> 4</w:t>
      </w:r>
      <w:r w:rsidRPr="007409B9">
        <w:rPr>
          <w:rFonts w:eastAsiaTheme="minorEastAsia"/>
          <w:b/>
          <w:lang w:eastAsia="zh-CN"/>
        </w:rPr>
        <w:t>:</w:t>
      </w:r>
      <w:r w:rsidRPr="007409B9">
        <w:t xml:space="preserve"> </w:t>
      </w:r>
      <w:r>
        <w:rPr>
          <w:rFonts w:eastAsiaTheme="minorEastAsia"/>
          <w:b/>
          <w:lang w:eastAsia="zh-CN"/>
        </w:rPr>
        <w:t xml:space="preserve">RAN4 to </w:t>
      </w:r>
      <w:r w:rsidR="008471E2">
        <w:rPr>
          <w:rFonts w:eastAsiaTheme="minorEastAsia"/>
          <w:b/>
          <w:lang w:eastAsia="zh-CN"/>
        </w:rPr>
        <w:t>define</w:t>
      </w:r>
      <w:r>
        <w:rPr>
          <w:rFonts w:eastAsiaTheme="minorEastAsia"/>
          <w:b/>
          <w:lang w:eastAsia="zh-CN"/>
        </w:rPr>
        <w:t xml:space="preserve"> LP-WUR related requirements for </w:t>
      </w:r>
      <w:proofErr w:type="spellStart"/>
      <w:r>
        <w:rPr>
          <w:rFonts w:eastAsiaTheme="minorEastAsia"/>
          <w:b/>
          <w:lang w:eastAsia="zh-CN"/>
        </w:rPr>
        <w:t>RedCap</w:t>
      </w:r>
      <w:proofErr w:type="spellEnd"/>
      <w:r>
        <w:rPr>
          <w:rFonts w:eastAsiaTheme="minorEastAsia"/>
          <w:b/>
          <w:lang w:eastAsia="zh-CN"/>
        </w:rPr>
        <w:t xml:space="preserve"> UE.</w:t>
      </w:r>
    </w:p>
    <w:p w14:paraId="4C5FD6E6" w14:textId="357F3EEA" w:rsidR="00041163" w:rsidRDefault="00041163" w:rsidP="00041163">
      <w:pPr>
        <w:pStyle w:val="2"/>
        <w:rPr>
          <w:lang w:eastAsia="zh-CN"/>
        </w:rPr>
      </w:pPr>
      <w:r w:rsidRPr="004546A2">
        <w:rPr>
          <w:lang w:eastAsia="zh-CN"/>
        </w:rPr>
        <w:t>LP-WUR measurement</w:t>
      </w:r>
    </w:p>
    <w:p w14:paraId="6D9D6827" w14:textId="6F7B4060" w:rsidR="0080217E" w:rsidRDefault="0080217E" w:rsidP="0080217E">
      <w:pPr>
        <w:spacing w:before="120" w:after="120"/>
        <w:rPr>
          <w:rFonts w:eastAsiaTheme="minorEastAsia"/>
          <w:lang w:eastAsia="zh-CN"/>
        </w:rPr>
      </w:pPr>
      <w:r w:rsidRPr="0080217E">
        <w:rPr>
          <w:rFonts w:eastAsia="宋体"/>
          <w:b/>
          <w:color w:val="000000"/>
          <w:sz w:val="21"/>
          <w:szCs w:val="21"/>
          <w:u w:val="single"/>
          <w:lang w:eastAsia="ko-KR"/>
        </w:rPr>
        <w:t>Issue 1-2-1-1: Detail on LR accuracy and side conditions requirements</w:t>
      </w:r>
    </w:p>
    <w:p w14:paraId="19C16117" w14:textId="25277C93" w:rsidR="0080217E" w:rsidRDefault="005711E3" w:rsidP="0080217E">
      <w:pPr>
        <w:spacing w:before="120" w:after="120"/>
        <w:rPr>
          <w:rFonts w:eastAsiaTheme="minorEastAsia"/>
          <w:lang w:eastAsia="zh-CN"/>
        </w:rPr>
      </w:pPr>
      <w:r>
        <w:rPr>
          <w:rFonts w:eastAsiaTheme="minorEastAsia"/>
          <w:lang w:eastAsia="zh-CN"/>
        </w:rPr>
        <w:t>In RAN4#114-bis, the target accuracy for LR measurement is agreed with the RF</w:t>
      </w:r>
      <w:r w:rsidRPr="005711E3">
        <w:rPr>
          <w:rFonts w:eastAsiaTheme="minorEastAsia"/>
          <w:lang w:eastAsia="zh-CN"/>
        </w:rPr>
        <w:t xml:space="preserve"> margin as [2 or 2.5]</w:t>
      </w:r>
      <w:r w:rsidR="00D1705B">
        <w:rPr>
          <w:rFonts w:eastAsiaTheme="minorEastAsia"/>
          <w:lang w:eastAsia="zh-CN"/>
        </w:rPr>
        <w:t xml:space="preserve"> </w:t>
      </w:r>
      <w:proofErr w:type="spellStart"/>
      <w:r w:rsidR="00D1705B">
        <w:rPr>
          <w:rFonts w:eastAsiaTheme="minorEastAsia"/>
          <w:lang w:eastAsia="zh-CN"/>
        </w:rPr>
        <w:t>dB</w:t>
      </w:r>
      <w:r w:rsidRPr="005711E3">
        <w:rPr>
          <w:rFonts w:eastAsiaTheme="minorEastAsia"/>
          <w:lang w:eastAsia="zh-CN"/>
        </w:rPr>
        <w:t>.</w:t>
      </w:r>
      <w:proofErr w:type="spellEnd"/>
      <w:r w:rsidRPr="005711E3">
        <w:rPr>
          <w:rFonts w:eastAsiaTheme="minorEastAsia"/>
          <w:lang w:eastAsia="zh-CN"/>
        </w:rPr>
        <w:t xml:space="preserve"> </w:t>
      </w:r>
      <w:r>
        <w:rPr>
          <w:rFonts w:eastAsiaTheme="minorEastAsia"/>
          <w:lang w:eastAsia="zh-CN"/>
        </w:rPr>
        <w:t xml:space="preserve">We suggest to take </w:t>
      </w:r>
      <w:r w:rsidR="00D1705B">
        <w:rPr>
          <w:rFonts w:eastAsiaTheme="minorEastAsia"/>
          <w:lang w:eastAsia="zh-CN"/>
        </w:rPr>
        <w:t>2.5 dB because it is the assumption for MR. For example, in [2]</w:t>
      </w:r>
      <w:r w:rsidR="00450B1E">
        <w:rPr>
          <w:rFonts w:eastAsiaTheme="minorEastAsia"/>
          <w:lang w:eastAsia="zh-CN"/>
        </w:rPr>
        <w:t xml:space="preserve"> it is clearly captured that 2.5 dB is the RF margin to define L1-RSRP accuracy in FR1. </w:t>
      </w:r>
    </w:p>
    <w:p w14:paraId="3AB4B039" w14:textId="057D4F74" w:rsidR="00EF53F2" w:rsidRDefault="00EF53F2" w:rsidP="00EF53F2">
      <w:pPr>
        <w:spacing w:before="120" w:after="120"/>
        <w:rPr>
          <w:rFonts w:eastAsiaTheme="minorEastAsia"/>
          <w:b/>
          <w:lang w:eastAsia="zh-CN"/>
        </w:rPr>
      </w:pPr>
      <w:r w:rsidRPr="007409B9">
        <w:rPr>
          <w:rFonts w:eastAsiaTheme="minorEastAsia" w:hint="eastAsia"/>
          <w:b/>
          <w:lang w:eastAsia="zh-CN"/>
        </w:rPr>
        <w:t>P</w:t>
      </w:r>
      <w:r w:rsidRPr="007409B9">
        <w:rPr>
          <w:rFonts w:eastAsiaTheme="minorEastAsia"/>
          <w:b/>
          <w:lang w:eastAsia="zh-CN"/>
        </w:rPr>
        <w:t>roposal</w:t>
      </w:r>
      <w:r>
        <w:rPr>
          <w:rFonts w:eastAsiaTheme="minorEastAsia"/>
          <w:b/>
          <w:lang w:eastAsia="zh-CN"/>
        </w:rPr>
        <w:t xml:space="preserve"> </w:t>
      </w:r>
      <w:r w:rsidR="008C2F57">
        <w:rPr>
          <w:rFonts w:eastAsiaTheme="minorEastAsia"/>
          <w:b/>
          <w:lang w:eastAsia="zh-CN"/>
        </w:rPr>
        <w:t>5</w:t>
      </w:r>
      <w:r w:rsidRPr="007409B9">
        <w:rPr>
          <w:rFonts w:eastAsiaTheme="minorEastAsia"/>
          <w:b/>
          <w:lang w:eastAsia="zh-CN"/>
        </w:rPr>
        <w:t>:</w:t>
      </w:r>
      <w:r w:rsidRPr="007409B9">
        <w:t xml:space="preserve"> </w:t>
      </w:r>
      <w:r>
        <w:rPr>
          <w:rFonts w:eastAsiaTheme="minorEastAsia"/>
          <w:b/>
          <w:lang w:eastAsia="zh-CN"/>
        </w:rPr>
        <w:t>Take [</w:t>
      </w:r>
      <w:proofErr w:type="gramStart"/>
      <w:r>
        <w:rPr>
          <w:rFonts w:eastAsiaTheme="minorEastAsia"/>
          <w:b/>
          <w:lang w:eastAsia="zh-CN"/>
        </w:rPr>
        <w:t>2.5]d</w:t>
      </w:r>
      <w:r w:rsidRPr="00EF53F2">
        <w:rPr>
          <w:rFonts w:eastAsiaTheme="minorEastAsia"/>
          <w:b/>
          <w:lang w:eastAsia="zh-CN"/>
        </w:rPr>
        <w:t>B</w:t>
      </w:r>
      <w:proofErr w:type="gramEnd"/>
      <w:r w:rsidRPr="00EF53F2">
        <w:rPr>
          <w:rFonts w:eastAsiaTheme="minorEastAsia"/>
          <w:b/>
          <w:lang w:eastAsia="zh-CN"/>
        </w:rPr>
        <w:t xml:space="preserve"> </w:t>
      </w:r>
      <w:r>
        <w:rPr>
          <w:rFonts w:eastAsiaTheme="minorEastAsia"/>
          <w:b/>
          <w:lang w:eastAsia="zh-CN"/>
        </w:rPr>
        <w:t xml:space="preserve">as the </w:t>
      </w:r>
      <w:r w:rsidRPr="00EF53F2">
        <w:rPr>
          <w:rFonts w:eastAsiaTheme="minorEastAsia"/>
          <w:b/>
          <w:lang w:eastAsia="zh-CN"/>
        </w:rPr>
        <w:t>RF impairment margin</w:t>
      </w:r>
      <w:r>
        <w:rPr>
          <w:rFonts w:eastAsiaTheme="minorEastAsia"/>
          <w:b/>
          <w:lang w:eastAsia="zh-CN"/>
        </w:rPr>
        <w:t xml:space="preserve"> for LR.</w:t>
      </w:r>
    </w:p>
    <w:p w14:paraId="207AFA43" w14:textId="234D9B8C" w:rsidR="0080217E" w:rsidRPr="0080217E" w:rsidRDefault="0080217E" w:rsidP="0080217E">
      <w:pPr>
        <w:snapToGrid w:val="0"/>
        <w:spacing w:beforeLines="0" w:before="0" w:afterLines="0" w:after="180"/>
        <w:rPr>
          <w:rFonts w:eastAsia="Malgun Gothic"/>
          <w:b/>
          <w:color w:val="000000"/>
          <w:sz w:val="20"/>
          <w:u w:val="single"/>
          <w:lang w:eastAsia="ko-KR"/>
        </w:rPr>
      </w:pPr>
      <w:r w:rsidRPr="0080217E">
        <w:rPr>
          <w:rFonts w:eastAsia="宋体"/>
          <w:b/>
          <w:color w:val="000000"/>
          <w:sz w:val="20"/>
          <w:u w:val="single"/>
          <w:lang w:eastAsia="ko-KR"/>
        </w:rPr>
        <w:t xml:space="preserve">Issue 1-2-2-1: </w:t>
      </w:r>
      <w:r w:rsidRPr="0080217E">
        <w:rPr>
          <w:rFonts w:eastAsia="宋体" w:hint="eastAsia"/>
          <w:b/>
          <w:color w:val="000000"/>
          <w:sz w:val="20"/>
          <w:u w:val="single"/>
          <w:lang w:eastAsia="ko-KR"/>
        </w:rPr>
        <w:t>Lower</w:t>
      </w:r>
      <w:r w:rsidRPr="0080217E">
        <w:rPr>
          <w:rFonts w:eastAsia="宋体"/>
          <w:b/>
          <w:color w:val="000000"/>
          <w:sz w:val="20"/>
          <w:u w:val="single"/>
          <w:lang w:eastAsia="ko-KR"/>
        </w:rPr>
        <w:t xml:space="preserve"> bound on LP-SS measurement periodicity</w:t>
      </w:r>
    </w:p>
    <w:p w14:paraId="10138874" w14:textId="7BFFE783" w:rsidR="00C16BFD" w:rsidRPr="00C16BFD" w:rsidRDefault="00C16BFD" w:rsidP="00C16BFD">
      <w:pPr>
        <w:spacing w:before="120" w:after="120"/>
        <w:rPr>
          <w:rFonts w:eastAsiaTheme="minorEastAsia"/>
          <w:lang w:eastAsia="zh-CN"/>
        </w:rPr>
      </w:pPr>
      <w:r w:rsidRPr="00C16BFD">
        <w:rPr>
          <w:rFonts w:eastAsiaTheme="minorEastAsia"/>
          <w:lang w:eastAsia="zh-CN"/>
        </w:rPr>
        <w:t>We support to define lower limit for LP-SS measurement periodicity. RAN4#112-bis agreed that LP-SS measurement periodicity shall be defined based on LP-SS periodicity. In our view, the agreement was made based on the assumption of LP-SS periodicity equalling to 320ms. However, RAN1</w:t>
      </w:r>
      <w:r w:rsidR="00450B1E">
        <w:rPr>
          <w:rFonts w:eastAsiaTheme="minorEastAsia"/>
          <w:lang w:eastAsia="zh-CN"/>
        </w:rPr>
        <w:t>#120-bis</w:t>
      </w:r>
      <w:r w:rsidRPr="00C16BFD">
        <w:rPr>
          <w:rFonts w:eastAsiaTheme="minorEastAsia"/>
          <w:lang w:eastAsia="zh-CN"/>
        </w:rPr>
        <w:t xml:space="preserve"> has </w:t>
      </w:r>
      <w:r w:rsidR="00450B1E">
        <w:rPr>
          <w:rFonts w:eastAsiaTheme="minorEastAsia"/>
          <w:lang w:eastAsia="zh-CN"/>
        </w:rPr>
        <w:t xml:space="preserve">agreed to support </w:t>
      </w:r>
      <w:r w:rsidRPr="00C16BFD">
        <w:rPr>
          <w:rFonts w:eastAsiaTheme="minorEastAsia"/>
          <w:lang w:eastAsia="zh-CN"/>
        </w:rPr>
        <w:t xml:space="preserve">LP-SS periodicity </w:t>
      </w:r>
      <w:r w:rsidR="00450B1E">
        <w:rPr>
          <w:rFonts w:eastAsiaTheme="minorEastAsia"/>
          <w:lang w:eastAsia="zh-CN"/>
        </w:rPr>
        <w:t>of 160ms, and 80ms is still under discussion</w:t>
      </w:r>
      <w:r w:rsidRPr="00C16BFD">
        <w:rPr>
          <w:rFonts w:eastAsiaTheme="minorEastAsia"/>
          <w:lang w:eastAsia="zh-CN"/>
        </w:rPr>
        <w:t xml:space="preserve">. </w:t>
      </w:r>
    </w:p>
    <w:p w14:paraId="58667DEA" w14:textId="77777777" w:rsidR="00C16BFD" w:rsidRPr="00C16BFD" w:rsidRDefault="00C16BFD" w:rsidP="00C16BFD">
      <w:pPr>
        <w:spacing w:before="120" w:after="120"/>
        <w:rPr>
          <w:rFonts w:eastAsiaTheme="minorEastAsia"/>
          <w:lang w:eastAsia="zh-CN"/>
        </w:rPr>
      </w:pPr>
      <w:r w:rsidRPr="00C16BFD">
        <w:rPr>
          <w:rFonts w:eastAsiaTheme="minorEastAsia"/>
          <w:lang w:eastAsia="zh-CN"/>
        </w:rPr>
        <w:t>In our view, smaller LP-SS periodicity like 80ms or 160ms is targeting for sync for LP-WUS decoding, but the LR measurement does not have to be so frequent. As discussed below for SSB measurement periodicity, even the measurement periodicity is LO periodicity, the impact to user experience is still acceptable. On the other hand, too frequent measurement will compromise the power saving gain of measurement offloading.</w:t>
      </w:r>
    </w:p>
    <w:p w14:paraId="6EF9678D" w14:textId="20BC6093" w:rsidR="00C16BFD" w:rsidRPr="00C16BFD" w:rsidRDefault="00C16BFD" w:rsidP="00C16BFD">
      <w:pPr>
        <w:spacing w:before="120" w:after="120"/>
        <w:rPr>
          <w:rFonts w:eastAsiaTheme="minorEastAsia"/>
          <w:lang w:eastAsia="zh-CN"/>
        </w:rPr>
      </w:pPr>
      <w:r w:rsidRPr="00C16BFD">
        <w:rPr>
          <w:rFonts w:eastAsiaTheme="minorEastAsia" w:hint="eastAsia"/>
          <w:b/>
          <w:lang w:eastAsia="zh-CN"/>
        </w:rPr>
        <w:t>P</w:t>
      </w:r>
      <w:r w:rsidRPr="00C16BFD">
        <w:rPr>
          <w:rFonts w:eastAsiaTheme="minorEastAsia"/>
          <w:b/>
          <w:lang w:eastAsia="zh-CN"/>
        </w:rPr>
        <w:t xml:space="preserve">roposal </w:t>
      </w:r>
      <w:r>
        <w:rPr>
          <w:rFonts w:eastAsiaTheme="minorEastAsia"/>
          <w:b/>
          <w:lang w:eastAsia="zh-CN"/>
        </w:rPr>
        <w:t>6</w:t>
      </w:r>
      <w:r w:rsidRPr="00C16BFD">
        <w:rPr>
          <w:rFonts w:eastAsiaTheme="minorEastAsia"/>
          <w:b/>
          <w:lang w:eastAsia="zh-CN"/>
        </w:rPr>
        <w:t>: Define lower bound for LP-SS measurement periodicity as 320ms.</w:t>
      </w:r>
    </w:p>
    <w:p w14:paraId="44234752" w14:textId="2EE0B250" w:rsidR="0080217E" w:rsidRDefault="0080217E" w:rsidP="0080217E">
      <w:pPr>
        <w:spacing w:before="120" w:after="120"/>
        <w:rPr>
          <w:rFonts w:eastAsiaTheme="minorEastAsia"/>
          <w:lang w:eastAsia="zh-CN"/>
        </w:rPr>
      </w:pPr>
      <w:r w:rsidRPr="0080217E">
        <w:rPr>
          <w:rFonts w:eastAsia="宋体"/>
          <w:b/>
          <w:color w:val="000000"/>
          <w:sz w:val="20"/>
          <w:u w:val="single"/>
          <w:lang w:eastAsia="ko-KR"/>
        </w:rPr>
        <w:t>Issue 1-2-2-2: U</w:t>
      </w:r>
      <w:r w:rsidRPr="0080217E">
        <w:rPr>
          <w:rFonts w:eastAsia="宋体"/>
          <w:b/>
          <w:color w:val="000000"/>
          <w:sz w:val="20"/>
          <w:u w:val="single"/>
          <w:lang w:eastAsia="zh-CN"/>
        </w:rPr>
        <w:t>pper</w:t>
      </w:r>
      <w:r w:rsidRPr="0080217E">
        <w:rPr>
          <w:rFonts w:eastAsia="宋体"/>
          <w:b/>
          <w:color w:val="000000"/>
          <w:sz w:val="20"/>
          <w:u w:val="single"/>
          <w:lang w:eastAsia="ko-KR"/>
        </w:rPr>
        <w:t xml:space="preserve"> bound on SSB-based LP-WUR measurement periodicity</w:t>
      </w:r>
    </w:p>
    <w:p w14:paraId="52AB9BBE" w14:textId="77777777" w:rsidR="00C16BFD" w:rsidRDefault="00C16BFD" w:rsidP="00C16BFD">
      <w:pPr>
        <w:spacing w:before="120" w:after="120"/>
        <w:rPr>
          <w:rFonts w:eastAsiaTheme="minorEastAsia"/>
          <w:lang w:eastAsia="zh-CN"/>
        </w:rPr>
      </w:pPr>
      <w:r>
        <w:rPr>
          <w:rFonts w:eastAsiaTheme="minorEastAsia"/>
          <w:lang w:eastAsia="zh-CN"/>
        </w:rPr>
        <w:t xml:space="preserve">In RAN4#113, it was agreed that the </w:t>
      </w:r>
      <w:r w:rsidRPr="00985C26">
        <w:rPr>
          <w:rFonts w:eastAsiaTheme="minorEastAsia"/>
          <w:lang w:eastAsia="zh-CN"/>
        </w:rPr>
        <w:t>periodicity for SSB based LP-WUR measurement delay requirements</w:t>
      </w:r>
      <w:r>
        <w:rPr>
          <w:rFonts w:eastAsiaTheme="minorEastAsia" w:hint="eastAsia"/>
          <w:lang w:eastAsia="zh-CN"/>
        </w:rPr>
        <w:t xml:space="preserve"> </w:t>
      </w:r>
      <w:r>
        <w:rPr>
          <w:rFonts w:eastAsiaTheme="minorEastAsia"/>
          <w:lang w:eastAsia="zh-CN"/>
        </w:rPr>
        <w:t xml:space="preserve">is </w:t>
      </w:r>
      <w:r w:rsidRPr="00985C26">
        <w:rPr>
          <w:rFonts w:eastAsiaTheme="minorEastAsia"/>
          <w:lang w:eastAsia="zh-CN"/>
        </w:rPr>
        <w:t>based on LO periodicity</w:t>
      </w:r>
      <w:r>
        <w:rPr>
          <w:rFonts w:eastAsiaTheme="minorEastAsia"/>
          <w:lang w:eastAsia="zh-CN"/>
        </w:rPr>
        <w:t xml:space="preserve">, no matter if LP-SS is configured or not. One remaining issue is whether an upper </w:t>
      </w:r>
      <w:r>
        <w:rPr>
          <w:rFonts w:eastAsiaTheme="minorEastAsia"/>
          <w:lang w:eastAsia="zh-CN"/>
        </w:rPr>
        <w:lastRenderedPageBreak/>
        <w:t xml:space="preserve">bound is needed for the measurement </w:t>
      </w:r>
      <w:r w:rsidRPr="00985C26">
        <w:rPr>
          <w:rFonts w:eastAsiaTheme="minorEastAsia"/>
          <w:lang w:eastAsia="zh-CN"/>
        </w:rPr>
        <w:t>periodicity</w:t>
      </w:r>
      <w:r>
        <w:rPr>
          <w:rFonts w:eastAsiaTheme="minorEastAsia"/>
          <w:lang w:eastAsia="zh-CN"/>
        </w:rPr>
        <w:t xml:space="preserve">. It is essentially a trade-off between power saving gain and how fast UE can exit LR when the condition for LR is not met. </w:t>
      </w:r>
    </w:p>
    <w:p w14:paraId="1C82AD2E" w14:textId="77777777" w:rsidR="00C16BFD" w:rsidRDefault="00C16BFD" w:rsidP="00C16BFD">
      <w:pPr>
        <w:spacing w:before="120" w:after="120"/>
        <w:rPr>
          <w:rFonts w:eastAsiaTheme="minorEastAsia"/>
          <w:lang w:eastAsia="zh-CN"/>
        </w:rPr>
      </w:pPr>
      <w:r>
        <w:rPr>
          <w:rFonts w:eastAsiaTheme="minorEastAsia"/>
          <w:lang w:eastAsia="zh-CN"/>
        </w:rPr>
        <w:t xml:space="preserve">Assuming the measurement period for LR measurement is </w:t>
      </w:r>
      <w:r w:rsidRPr="003741AD">
        <w:rPr>
          <w:rFonts w:eastAsiaTheme="minorEastAsia"/>
          <w:i/>
          <w:lang w:eastAsia="zh-CN"/>
        </w:rPr>
        <w:t>n</w:t>
      </w:r>
      <w:r>
        <w:rPr>
          <w:rFonts w:eastAsiaTheme="minorEastAsia"/>
          <w:lang w:eastAsia="zh-CN"/>
        </w:rPr>
        <w:t xml:space="preserve"> samples, and </w:t>
      </w:r>
      <w:r w:rsidRPr="003741AD">
        <w:rPr>
          <w:rFonts w:eastAsiaTheme="minorEastAsia"/>
          <w:i/>
          <w:lang w:eastAsia="zh-CN"/>
        </w:rPr>
        <w:t>m</w:t>
      </w:r>
      <w:r>
        <w:rPr>
          <w:rFonts w:eastAsiaTheme="minorEastAsia"/>
          <w:lang w:eastAsia="zh-CN"/>
        </w:rPr>
        <w:t xml:space="preserve"> measurements are needed for determining the exit condition is met (</w:t>
      </w:r>
      <w:r w:rsidRPr="003741AD">
        <w:rPr>
          <w:rFonts w:eastAsiaTheme="minorEastAsia"/>
          <w:i/>
          <w:lang w:eastAsia="zh-CN"/>
        </w:rPr>
        <w:t>m</w:t>
      </w:r>
      <w:r>
        <w:rPr>
          <w:rFonts w:eastAsiaTheme="minorEastAsia"/>
          <w:lang w:eastAsia="zh-CN"/>
        </w:rPr>
        <w:t xml:space="preserve">=1 or </w:t>
      </w:r>
      <w:r w:rsidRPr="003741AD">
        <w:rPr>
          <w:rFonts w:eastAsiaTheme="minorEastAsia"/>
          <w:i/>
          <w:lang w:eastAsia="zh-CN"/>
        </w:rPr>
        <w:t>m</w:t>
      </w:r>
      <w:r>
        <w:rPr>
          <w:rFonts w:eastAsiaTheme="minorEastAsia"/>
          <w:lang w:eastAsia="zh-CN"/>
        </w:rPr>
        <w:t xml:space="preserve">&gt;1 is discussed in </w:t>
      </w:r>
      <w:r w:rsidRPr="003741AD">
        <w:rPr>
          <w:rFonts w:eastAsiaTheme="minorEastAsia"/>
          <w:lang w:eastAsia="zh-CN"/>
        </w:rPr>
        <w:t>Issue 1-2-3</w:t>
      </w:r>
      <w:r>
        <w:rPr>
          <w:rFonts w:eastAsiaTheme="minorEastAsia"/>
          <w:lang w:eastAsia="zh-CN"/>
        </w:rPr>
        <w:t xml:space="preserve">), the total time between the time point when the channel condition gets insufficient for LR to the time point when UE determines to exit LR would be </w:t>
      </w:r>
    </w:p>
    <w:p w14:paraId="5C3A796D" w14:textId="77777777" w:rsidR="00C16BFD" w:rsidRPr="003741AD" w:rsidRDefault="00C16BFD" w:rsidP="00C16BFD">
      <w:pPr>
        <w:spacing w:before="120" w:after="120"/>
        <w:jc w:val="center"/>
        <w:rPr>
          <w:rFonts w:eastAsiaTheme="minorEastAsia"/>
          <w:i/>
          <w:lang w:eastAsia="zh-CN"/>
        </w:rPr>
      </w:pPr>
      <w:proofErr w:type="spellStart"/>
      <w:r>
        <w:rPr>
          <w:rFonts w:eastAsiaTheme="minorEastAsia"/>
          <w:i/>
          <w:lang w:eastAsia="zh-CN"/>
        </w:rPr>
        <w:t>T</w:t>
      </w:r>
      <w:r w:rsidRPr="003741AD">
        <w:rPr>
          <w:rFonts w:eastAsiaTheme="minorEastAsia"/>
          <w:i/>
          <w:vertAlign w:val="subscript"/>
          <w:lang w:eastAsia="zh-CN"/>
        </w:rPr>
        <w:t>exit</w:t>
      </w:r>
      <w:proofErr w:type="spellEnd"/>
      <w:r>
        <w:rPr>
          <w:rFonts w:eastAsiaTheme="minorEastAsia"/>
          <w:i/>
          <w:lang w:eastAsia="zh-CN"/>
        </w:rPr>
        <w:t xml:space="preserve"> = </w:t>
      </w:r>
      <w:r w:rsidRPr="003741AD">
        <w:rPr>
          <w:rFonts w:eastAsiaTheme="minorEastAsia" w:hint="eastAsia"/>
          <w:i/>
          <w:lang w:eastAsia="zh-CN"/>
        </w:rPr>
        <w:t>n</w:t>
      </w:r>
      <w:r w:rsidRPr="003741AD">
        <w:rPr>
          <w:rFonts w:eastAsiaTheme="minorEastAsia"/>
          <w:i/>
          <w:lang w:eastAsia="zh-CN"/>
        </w:rPr>
        <w:t xml:space="preserve"> * </w:t>
      </w:r>
      <w:proofErr w:type="spellStart"/>
      <w:r w:rsidRPr="003741AD">
        <w:rPr>
          <w:rFonts w:eastAsiaTheme="minorEastAsia" w:hint="eastAsia"/>
          <w:i/>
          <w:lang w:eastAsia="zh-CN"/>
        </w:rPr>
        <w:t>T</w:t>
      </w:r>
      <w:r w:rsidRPr="003741AD">
        <w:rPr>
          <w:rFonts w:eastAsiaTheme="minorEastAsia"/>
          <w:i/>
          <w:vertAlign w:val="subscript"/>
          <w:lang w:eastAsia="zh-CN"/>
        </w:rPr>
        <w:t>sample</w:t>
      </w:r>
      <w:proofErr w:type="spellEnd"/>
      <w:r w:rsidRPr="003741AD">
        <w:rPr>
          <w:rFonts w:eastAsiaTheme="minorEastAsia"/>
          <w:i/>
          <w:lang w:eastAsia="zh-CN"/>
        </w:rPr>
        <w:t xml:space="preserve"> + (m-1) * </w:t>
      </w:r>
      <w:proofErr w:type="spellStart"/>
      <w:r w:rsidRPr="003741AD">
        <w:rPr>
          <w:rFonts w:eastAsiaTheme="minorEastAsia" w:hint="eastAsia"/>
          <w:i/>
          <w:lang w:eastAsia="zh-CN"/>
        </w:rPr>
        <w:t>T</w:t>
      </w:r>
      <w:r w:rsidRPr="003741AD">
        <w:rPr>
          <w:rFonts w:eastAsiaTheme="minorEastAsia"/>
          <w:i/>
          <w:vertAlign w:val="subscript"/>
          <w:lang w:eastAsia="zh-CN"/>
        </w:rPr>
        <w:t>sample</w:t>
      </w:r>
      <w:proofErr w:type="spellEnd"/>
    </w:p>
    <w:p w14:paraId="4A5141E2" w14:textId="77777777" w:rsidR="00C16BFD" w:rsidRPr="003741AD" w:rsidRDefault="00C16BFD" w:rsidP="00C16BFD">
      <w:p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here </w:t>
      </w:r>
      <w:proofErr w:type="spellStart"/>
      <w:r w:rsidRPr="003741AD">
        <w:rPr>
          <w:rFonts w:eastAsiaTheme="minorEastAsia" w:hint="eastAsia"/>
          <w:i/>
          <w:lang w:eastAsia="zh-CN"/>
        </w:rPr>
        <w:t>T</w:t>
      </w:r>
      <w:r w:rsidRPr="003741AD">
        <w:rPr>
          <w:rFonts w:eastAsiaTheme="minorEastAsia"/>
          <w:i/>
          <w:vertAlign w:val="subscript"/>
          <w:lang w:eastAsia="zh-CN"/>
        </w:rPr>
        <w:t>sample</w:t>
      </w:r>
      <w:proofErr w:type="spellEnd"/>
      <w:r>
        <w:rPr>
          <w:rFonts w:eastAsiaTheme="minorEastAsia"/>
          <w:lang w:eastAsia="zh-CN"/>
        </w:rPr>
        <w:t xml:space="preserve"> is the measurement </w:t>
      </w:r>
      <w:r w:rsidRPr="00985C26">
        <w:rPr>
          <w:rFonts w:eastAsiaTheme="minorEastAsia"/>
          <w:lang w:eastAsia="zh-CN"/>
        </w:rPr>
        <w:t>periodicity</w:t>
      </w:r>
      <w:r>
        <w:rPr>
          <w:rFonts w:eastAsiaTheme="minorEastAsia"/>
          <w:lang w:eastAsia="zh-CN"/>
        </w:rPr>
        <w:t>. Assuming no upper limit is defined, UE may miss (</w:t>
      </w:r>
      <w:r w:rsidRPr="003741AD">
        <w:rPr>
          <w:rFonts w:eastAsiaTheme="minorEastAsia"/>
          <w:i/>
          <w:lang w:eastAsia="zh-CN"/>
        </w:rPr>
        <w:t>n</w:t>
      </w:r>
      <w:r>
        <w:rPr>
          <w:rFonts w:eastAsiaTheme="minorEastAsia"/>
          <w:i/>
          <w:lang w:eastAsia="zh-CN"/>
        </w:rPr>
        <w:t>+m-1</w:t>
      </w:r>
      <w:r>
        <w:rPr>
          <w:rFonts w:eastAsiaTheme="minorEastAsia"/>
          <w:lang w:eastAsia="zh-CN"/>
        </w:rPr>
        <w:t xml:space="preserve">) LP-WUS since UE may not be able to decode LP-WUS under the channel condition. We understand </w:t>
      </w:r>
      <w:r w:rsidRPr="003741AD">
        <w:rPr>
          <w:rFonts w:eastAsiaTheme="minorEastAsia"/>
          <w:i/>
          <w:lang w:eastAsia="zh-CN"/>
        </w:rPr>
        <w:t>n</w:t>
      </w:r>
      <w:r>
        <w:rPr>
          <w:rFonts w:eastAsiaTheme="minorEastAsia"/>
          <w:i/>
          <w:lang w:eastAsia="zh-CN"/>
        </w:rPr>
        <w:t xml:space="preserve"> </w:t>
      </w:r>
      <w:r w:rsidRPr="003D1AF9">
        <w:rPr>
          <w:rFonts w:eastAsiaTheme="minorEastAsia"/>
          <w:lang w:eastAsia="zh-CN"/>
        </w:rPr>
        <w:t>and</w:t>
      </w:r>
      <w:r>
        <w:rPr>
          <w:rFonts w:eastAsiaTheme="minorEastAsia"/>
          <w:i/>
          <w:lang w:eastAsia="zh-CN"/>
        </w:rPr>
        <w:t xml:space="preserve"> m</w:t>
      </w:r>
      <w:r>
        <w:rPr>
          <w:rFonts w:eastAsiaTheme="minorEastAsia"/>
          <w:lang w:eastAsia="zh-CN"/>
        </w:rPr>
        <w:t xml:space="preserve"> will be in the range of {1,2,3,4}, and it should not be big issue to user experience considering the probability of actual paging is low. T</w:t>
      </w:r>
      <w:r>
        <w:rPr>
          <w:rFonts w:eastAsiaTheme="minorEastAsia" w:hint="eastAsia"/>
          <w:lang w:eastAsia="zh-CN"/>
        </w:rPr>
        <w:t>herefor</w:t>
      </w:r>
      <w:r>
        <w:rPr>
          <w:rFonts w:eastAsiaTheme="minorEastAsia"/>
          <w:lang w:eastAsia="zh-CN"/>
        </w:rPr>
        <w:t xml:space="preserve">e, we suggest not to define upper limit for the measurement </w:t>
      </w:r>
      <w:r w:rsidRPr="00985C26">
        <w:rPr>
          <w:rFonts w:eastAsiaTheme="minorEastAsia"/>
          <w:lang w:eastAsia="zh-CN"/>
        </w:rPr>
        <w:t>periodicity</w:t>
      </w:r>
      <w:r>
        <w:rPr>
          <w:rFonts w:eastAsiaTheme="minorEastAsia"/>
          <w:lang w:eastAsia="zh-CN"/>
        </w:rPr>
        <w:t>.</w:t>
      </w:r>
    </w:p>
    <w:p w14:paraId="411967D8" w14:textId="7C6593E2" w:rsidR="00C16BFD" w:rsidRDefault="00C16BFD" w:rsidP="00C16BFD">
      <w:pPr>
        <w:spacing w:before="120" w:after="120"/>
        <w:rPr>
          <w:rFonts w:eastAsiaTheme="minorEastAsia"/>
          <w:b/>
          <w:lang w:eastAsia="zh-CN"/>
        </w:rPr>
      </w:pPr>
      <w:r w:rsidRPr="00E34C0B">
        <w:rPr>
          <w:rFonts w:eastAsiaTheme="minorEastAsia" w:hint="eastAsia"/>
          <w:b/>
          <w:lang w:eastAsia="zh-CN"/>
        </w:rPr>
        <w:t>P</w:t>
      </w:r>
      <w:r w:rsidRPr="00E34C0B">
        <w:rPr>
          <w:rFonts w:eastAsiaTheme="minorEastAsia"/>
          <w:b/>
          <w:lang w:eastAsia="zh-CN"/>
        </w:rPr>
        <w:t>roposal</w:t>
      </w:r>
      <w:r>
        <w:rPr>
          <w:rFonts w:eastAsiaTheme="minorEastAsia"/>
          <w:b/>
          <w:lang w:eastAsia="zh-CN"/>
        </w:rPr>
        <w:t xml:space="preserve"> 7</w:t>
      </w:r>
      <w:r w:rsidRPr="00E34C0B">
        <w:rPr>
          <w:rFonts w:eastAsiaTheme="minorEastAsia"/>
          <w:b/>
          <w:lang w:eastAsia="zh-CN"/>
        </w:rPr>
        <w:t>: Measurement periodicity for SSB is the LO periodicity, i.e. no upper limit is defined.</w:t>
      </w:r>
      <w:r>
        <w:rPr>
          <w:rFonts w:eastAsiaTheme="minorEastAsia"/>
          <w:b/>
          <w:lang w:eastAsia="zh-CN"/>
        </w:rPr>
        <w:t xml:space="preserve"> </w:t>
      </w:r>
    </w:p>
    <w:p w14:paraId="32236D56" w14:textId="4BF30186" w:rsidR="0080217E" w:rsidRDefault="00CA656A" w:rsidP="0080217E">
      <w:pPr>
        <w:spacing w:before="120" w:after="120"/>
        <w:rPr>
          <w:rFonts w:eastAsiaTheme="minorEastAsia"/>
          <w:lang w:eastAsia="zh-CN"/>
        </w:rPr>
      </w:pPr>
      <w:r>
        <w:rPr>
          <w:rFonts w:eastAsiaTheme="minorEastAsia"/>
          <w:lang w:eastAsia="zh-CN"/>
        </w:rPr>
        <w:t>Besides, in RAN1#120-bis an LS [3] is sent to RAN4 with the following action.</w:t>
      </w:r>
    </w:p>
    <w:tbl>
      <w:tblPr>
        <w:tblStyle w:val="afa"/>
        <w:tblW w:w="0" w:type="auto"/>
        <w:tblLook w:val="04A0" w:firstRow="1" w:lastRow="0" w:firstColumn="1" w:lastColumn="0" w:noHBand="0" w:noVBand="1"/>
      </w:tblPr>
      <w:tblGrid>
        <w:gridCol w:w="9621"/>
      </w:tblGrid>
      <w:tr w:rsidR="00CA656A" w14:paraId="7A2C4E16" w14:textId="77777777" w:rsidTr="00CA656A">
        <w:tc>
          <w:tcPr>
            <w:tcW w:w="9621" w:type="dxa"/>
          </w:tcPr>
          <w:p w14:paraId="20AF2507" w14:textId="1DB27054" w:rsidR="00CA656A" w:rsidRPr="00564E50" w:rsidRDefault="00564E50" w:rsidP="00564E50">
            <w:pPr>
              <w:overflowPunct w:val="0"/>
              <w:autoSpaceDE w:val="0"/>
              <w:autoSpaceDN w:val="0"/>
              <w:adjustRightInd w:val="0"/>
              <w:spacing w:beforeLines="0" w:before="0" w:afterLines="0" w:after="120"/>
              <w:ind w:left="993" w:hanging="993"/>
              <w:textAlignment w:val="baseline"/>
              <w:rPr>
                <w:rFonts w:ascii="Arial" w:eastAsia="Times New Roman" w:hAnsi="Arial" w:cs="Arial"/>
                <w:sz w:val="20"/>
                <w:lang w:eastAsia="en-GB"/>
              </w:rPr>
            </w:pPr>
            <w:r w:rsidRPr="00564E50">
              <w:rPr>
                <w:rFonts w:ascii="Arial" w:eastAsia="Times New Roman" w:hAnsi="Arial" w:cs="Arial"/>
                <w:b/>
                <w:sz w:val="20"/>
                <w:lang w:eastAsia="en-GB"/>
              </w:rPr>
              <w:t xml:space="preserve">ACTION: </w:t>
            </w:r>
            <w:r w:rsidRPr="00564E50">
              <w:rPr>
                <w:rFonts w:ascii="Arial" w:eastAsia="Times New Roman" w:hAnsi="Arial" w:cs="Arial"/>
                <w:b/>
                <w:sz w:val="20"/>
                <w:lang w:eastAsia="en-GB"/>
              </w:rPr>
              <w:tab/>
            </w:r>
            <w:r w:rsidRPr="00564E50">
              <w:rPr>
                <w:rFonts w:ascii="Arial" w:eastAsia="Times New Roman" w:hAnsi="Arial" w:cs="Arial"/>
                <w:sz w:val="20"/>
                <w:lang w:eastAsia="en-GB"/>
              </w:rPr>
              <w:t>RAN1 respectfully asks RAN4 to confirm the RAN1 agreement that SMTC window is not applicable for LP-SSS-RSRP/RSSI measurement performed by OFDM-based LP-WUR for the serving cell.</w:t>
            </w:r>
          </w:p>
        </w:tc>
      </w:tr>
    </w:tbl>
    <w:p w14:paraId="02FC5795" w14:textId="1DB89B9F" w:rsidR="00564E50" w:rsidRDefault="00564E50" w:rsidP="0080217E">
      <w:pPr>
        <w:spacing w:before="120" w:after="120"/>
        <w:rPr>
          <w:rFonts w:eastAsiaTheme="minorEastAsia"/>
          <w:lang w:eastAsia="zh-CN"/>
        </w:rPr>
      </w:pPr>
      <w:r>
        <w:rPr>
          <w:rFonts w:eastAsiaTheme="minorEastAsia"/>
          <w:lang w:eastAsia="zh-CN"/>
        </w:rPr>
        <w:t>In our view, RAN1 agreement can be confirmed</w:t>
      </w:r>
      <w:r w:rsidR="00677E3F">
        <w:rPr>
          <w:rFonts w:eastAsiaTheme="minorEastAsia"/>
          <w:lang w:eastAsia="zh-CN"/>
        </w:rPr>
        <w:t xml:space="preserve"> as</w:t>
      </w:r>
    </w:p>
    <w:p w14:paraId="3E9004E3" w14:textId="77777777" w:rsidR="00564E50" w:rsidRDefault="00564E50" w:rsidP="00AC19FB">
      <w:pPr>
        <w:pStyle w:val="afe"/>
        <w:numPr>
          <w:ilvl w:val="0"/>
          <w:numId w:val="12"/>
        </w:numPr>
        <w:spacing w:before="120" w:after="120"/>
        <w:rPr>
          <w:rFonts w:eastAsiaTheme="minorEastAsia"/>
          <w:lang w:eastAsia="zh-CN"/>
        </w:rPr>
      </w:pPr>
      <w:r w:rsidRPr="00564E50">
        <w:rPr>
          <w:rFonts w:eastAsiaTheme="minorEastAsia"/>
          <w:lang w:eastAsia="zh-CN"/>
        </w:rPr>
        <w:t>SMTC is configured for cell reselection measurement which is performed by MR</w:t>
      </w:r>
    </w:p>
    <w:p w14:paraId="67339764" w14:textId="5AAC28A9" w:rsidR="00564E50" w:rsidRDefault="00564E50" w:rsidP="00AC19FB">
      <w:pPr>
        <w:pStyle w:val="afe"/>
        <w:numPr>
          <w:ilvl w:val="0"/>
          <w:numId w:val="12"/>
        </w:numPr>
        <w:spacing w:before="120" w:after="120"/>
        <w:rPr>
          <w:rFonts w:eastAsiaTheme="minorEastAsia"/>
          <w:lang w:eastAsia="zh-CN"/>
        </w:rPr>
      </w:pPr>
      <w:r>
        <w:rPr>
          <w:rFonts w:eastAsiaTheme="minorEastAsia"/>
          <w:lang w:eastAsia="zh-CN"/>
        </w:rPr>
        <w:t>LR is measuring serving cell only and the SSB location is known to the UE</w:t>
      </w:r>
    </w:p>
    <w:p w14:paraId="448E613F" w14:textId="72CDB371" w:rsidR="00CA656A" w:rsidRPr="00564E50" w:rsidRDefault="00564E50" w:rsidP="00AC19FB">
      <w:pPr>
        <w:pStyle w:val="afe"/>
        <w:numPr>
          <w:ilvl w:val="0"/>
          <w:numId w:val="12"/>
        </w:numPr>
        <w:spacing w:before="120" w:after="120"/>
        <w:rPr>
          <w:rFonts w:eastAsiaTheme="minorEastAsia"/>
          <w:lang w:eastAsia="zh-CN"/>
        </w:rPr>
      </w:pPr>
      <w:r>
        <w:rPr>
          <w:rFonts w:eastAsiaTheme="minorEastAsia"/>
          <w:lang w:eastAsia="zh-CN"/>
        </w:rPr>
        <w:t xml:space="preserve">The LR requirements are based on LO periodicity which is independent of SMTC </w:t>
      </w:r>
    </w:p>
    <w:p w14:paraId="435DF57C" w14:textId="2D057435" w:rsidR="00C16BFD" w:rsidRDefault="00C16BFD" w:rsidP="00C16BFD">
      <w:pPr>
        <w:spacing w:before="120" w:after="120"/>
        <w:rPr>
          <w:rFonts w:eastAsiaTheme="minorEastAsia"/>
          <w:b/>
          <w:lang w:eastAsia="zh-CN"/>
        </w:rPr>
      </w:pPr>
      <w:r w:rsidRPr="00E34C0B">
        <w:rPr>
          <w:rFonts w:eastAsiaTheme="minorEastAsia" w:hint="eastAsia"/>
          <w:b/>
          <w:lang w:eastAsia="zh-CN"/>
        </w:rPr>
        <w:t>P</w:t>
      </w:r>
      <w:r w:rsidRPr="00E34C0B">
        <w:rPr>
          <w:rFonts w:eastAsiaTheme="minorEastAsia"/>
          <w:b/>
          <w:lang w:eastAsia="zh-CN"/>
        </w:rPr>
        <w:t>roposal</w:t>
      </w:r>
      <w:r>
        <w:rPr>
          <w:rFonts w:eastAsiaTheme="minorEastAsia"/>
          <w:b/>
          <w:lang w:eastAsia="zh-CN"/>
        </w:rPr>
        <w:t xml:space="preserve"> 8</w:t>
      </w:r>
      <w:r w:rsidRPr="00E34C0B">
        <w:rPr>
          <w:rFonts w:eastAsiaTheme="minorEastAsia"/>
          <w:b/>
          <w:lang w:eastAsia="zh-CN"/>
        </w:rPr>
        <w:t xml:space="preserve">: </w:t>
      </w:r>
      <w:r>
        <w:rPr>
          <w:rFonts w:eastAsiaTheme="minorEastAsia"/>
          <w:b/>
          <w:lang w:eastAsia="zh-CN"/>
        </w:rPr>
        <w:t xml:space="preserve">RAN4 to confirm that </w:t>
      </w:r>
      <w:r w:rsidRPr="00C16BFD">
        <w:rPr>
          <w:rFonts w:eastAsiaTheme="minorEastAsia"/>
          <w:b/>
          <w:lang w:eastAsia="zh-CN"/>
        </w:rPr>
        <w:t>SMTC window is not applicable for measurement performed by OFDM-based LP-WUR for the serving cell</w:t>
      </w:r>
      <w:r>
        <w:rPr>
          <w:rFonts w:eastAsiaTheme="minorEastAsia"/>
          <w:b/>
          <w:lang w:eastAsia="zh-CN"/>
        </w:rPr>
        <w:t>.</w:t>
      </w:r>
    </w:p>
    <w:p w14:paraId="4246583C" w14:textId="77777777" w:rsidR="000F716B" w:rsidRPr="000F716B" w:rsidRDefault="000F716B" w:rsidP="000F716B">
      <w:pPr>
        <w:spacing w:beforeLines="0" w:before="0" w:afterLines="0" w:after="180"/>
        <w:rPr>
          <w:rFonts w:eastAsia="宋体"/>
          <w:b/>
          <w:color w:val="000000"/>
          <w:sz w:val="20"/>
          <w:u w:val="single"/>
          <w:lang w:eastAsia="ko-KR"/>
        </w:rPr>
      </w:pPr>
      <w:r w:rsidRPr="000F716B">
        <w:rPr>
          <w:rFonts w:eastAsia="宋体"/>
          <w:b/>
          <w:color w:val="000000"/>
          <w:sz w:val="20"/>
          <w:u w:val="single"/>
          <w:lang w:eastAsia="ko-KR"/>
        </w:rPr>
        <w:t xml:space="preserve">Issue 1-2-4: On LR measurement/evaluation requirements </w:t>
      </w:r>
    </w:p>
    <w:p w14:paraId="45A6D113" w14:textId="1FB3C825" w:rsidR="0080217E" w:rsidRDefault="000F716B" w:rsidP="000F716B">
      <w:pPr>
        <w:spacing w:before="120" w:after="120"/>
        <w:rPr>
          <w:rFonts w:eastAsiaTheme="minorEastAsia"/>
          <w:lang w:eastAsia="zh-CN"/>
        </w:rPr>
      </w:pPr>
      <w:r w:rsidRPr="000F716B">
        <w:rPr>
          <w:rFonts w:eastAsia="宋体"/>
          <w:b/>
          <w:color w:val="000000"/>
          <w:sz w:val="20"/>
          <w:u w:val="single"/>
          <w:lang w:eastAsia="ko-KR"/>
        </w:rPr>
        <w:t>Issue 1-2-4-0: On LR measurement requirement</w:t>
      </w:r>
    </w:p>
    <w:p w14:paraId="58EC8B49" w14:textId="77777777" w:rsidR="00C16BFD" w:rsidRDefault="00C16BFD" w:rsidP="00C16BFD">
      <w:pPr>
        <w:spacing w:before="120" w:after="120"/>
        <w:rPr>
          <w:rFonts w:eastAsiaTheme="minorEastAsia"/>
          <w:lang w:eastAsia="zh-CN"/>
        </w:rPr>
      </w:pPr>
      <w:r w:rsidRPr="001B668B">
        <w:rPr>
          <w:rFonts w:eastAsiaTheme="minorEastAsia"/>
          <w:lang w:eastAsia="zh-CN"/>
        </w:rPr>
        <w:t xml:space="preserve">In RAN4#114 </w:t>
      </w:r>
      <w:r>
        <w:rPr>
          <w:rFonts w:eastAsiaTheme="minorEastAsia"/>
          <w:lang w:eastAsia="zh-CN"/>
        </w:rPr>
        <w:t>following is agreed regarding the LR evaluation requirements.</w:t>
      </w:r>
    </w:p>
    <w:tbl>
      <w:tblPr>
        <w:tblStyle w:val="afa"/>
        <w:tblW w:w="0" w:type="auto"/>
        <w:tblLook w:val="04A0" w:firstRow="1" w:lastRow="0" w:firstColumn="1" w:lastColumn="0" w:noHBand="0" w:noVBand="1"/>
      </w:tblPr>
      <w:tblGrid>
        <w:gridCol w:w="9621"/>
      </w:tblGrid>
      <w:tr w:rsidR="00C16BFD" w14:paraId="4B1CBE65" w14:textId="77777777" w:rsidTr="00CE3C3F">
        <w:tc>
          <w:tcPr>
            <w:tcW w:w="9621" w:type="dxa"/>
          </w:tcPr>
          <w:p w14:paraId="05A865E9" w14:textId="77777777" w:rsidR="00C16BFD" w:rsidRPr="001B668B" w:rsidRDefault="00C16BFD" w:rsidP="00CE3C3F">
            <w:pPr>
              <w:spacing w:beforeLines="0" w:before="0" w:afterLines="0" w:after="180"/>
              <w:rPr>
                <w:rFonts w:eastAsia="宋体"/>
                <w:color w:val="000000"/>
                <w:sz w:val="20"/>
                <w:szCs w:val="24"/>
              </w:rPr>
            </w:pPr>
            <w:r w:rsidRPr="001B668B">
              <w:rPr>
                <w:rFonts w:eastAsia="宋体"/>
                <w:b/>
                <w:color w:val="000000"/>
                <w:sz w:val="20"/>
                <w:u w:val="single"/>
                <w:lang w:eastAsia="ko-KR"/>
              </w:rPr>
              <w:t xml:space="preserve">Issue 1-2-4-2-3: </w:t>
            </w:r>
            <w:r w:rsidRPr="001B668B">
              <w:rPr>
                <w:rFonts w:eastAsia="宋体"/>
                <w:b/>
                <w:color w:val="000000"/>
                <w:sz w:val="20"/>
                <w:szCs w:val="24"/>
                <w:u w:val="single"/>
                <w:lang w:val="en-US"/>
              </w:rPr>
              <w:t>On how to define LR evaluation requirements</w:t>
            </w:r>
          </w:p>
          <w:p w14:paraId="285A4ED3" w14:textId="77777777" w:rsidR="00C16BFD" w:rsidRPr="001B668B" w:rsidRDefault="00C16BFD" w:rsidP="00CE3C3F">
            <w:pPr>
              <w:spacing w:beforeLines="0" w:before="0" w:afterLines="0" w:after="180"/>
              <w:rPr>
                <w:rFonts w:eastAsia="等线"/>
                <w:color w:val="000000"/>
                <w:sz w:val="20"/>
                <w:lang w:val="en-US" w:eastAsia="zh-CN"/>
              </w:rPr>
            </w:pPr>
            <w:r w:rsidRPr="001B668B">
              <w:rPr>
                <w:rFonts w:eastAsia="等线"/>
                <w:color w:val="000000"/>
                <w:sz w:val="20"/>
                <w:lang w:val="en-US" w:eastAsia="zh-CN"/>
              </w:rPr>
              <w:t xml:space="preserve">Agreement: </w:t>
            </w:r>
          </w:p>
          <w:p w14:paraId="2B8EAA74" w14:textId="77777777" w:rsidR="00C16BFD" w:rsidRPr="001B668B" w:rsidRDefault="00C16BFD" w:rsidP="00CE3C3F">
            <w:pPr>
              <w:spacing w:beforeLines="0" w:before="0" w:afterLines="0" w:after="180"/>
              <w:rPr>
                <w:rFonts w:eastAsia="宋体"/>
                <w:sz w:val="20"/>
              </w:rPr>
            </w:pPr>
            <w:r w:rsidRPr="001B668B">
              <w:rPr>
                <w:rFonts w:eastAsia="宋体"/>
                <w:sz w:val="20"/>
              </w:rPr>
              <w:t xml:space="preserve">LR evaluation duration is [x1 </w:t>
            </w:r>
            <w:proofErr w:type="gramStart"/>
            <w:r w:rsidRPr="001B668B">
              <w:rPr>
                <w:rFonts w:eastAsia="宋体"/>
                <w:sz w:val="20"/>
              </w:rPr>
              <w:t>samples]*</w:t>
            </w:r>
            <w:proofErr w:type="gramEnd"/>
            <w:r w:rsidRPr="001B668B">
              <w:rPr>
                <w:rFonts w:eastAsia="宋体"/>
                <w:sz w:val="20"/>
              </w:rPr>
              <w:t>LP-SS (for OOK LR) or [y1 samples] *LO (for SSB LR), assuming x or y samples are used to satisfy accuracy requirement and x1 &gt; x and y1&gt;y.</w:t>
            </w:r>
          </w:p>
          <w:p w14:paraId="1B2DE7A7" w14:textId="77777777" w:rsidR="00C16BFD" w:rsidRPr="001B668B" w:rsidRDefault="00C16BFD" w:rsidP="00CE3C3F">
            <w:pPr>
              <w:spacing w:beforeLines="0" w:before="0" w:afterLines="0" w:after="180"/>
              <w:rPr>
                <w:rFonts w:eastAsia="宋体"/>
                <w:sz w:val="20"/>
              </w:rPr>
            </w:pPr>
            <w:r w:rsidRPr="001B668B">
              <w:rPr>
                <w:rFonts w:eastAsia="宋体"/>
                <w:sz w:val="20"/>
              </w:rPr>
              <w:t xml:space="preserve">Number x and y are defined as measurement requirement </w:t>
            </w:r>
            <w:proofErr w:type="gramStart"/>
            <w:r w:rsidRPr="001B668B">
              <w:rPr>
                <w:rFonts w:eastAsia="宋体"/>
                <w:sz w:val="20"/>
              </w:rPr>
              <w:t>as  [</w:t>
            </w:r>
            <w:proofErr w:type="gramEnd"/>
            <w:r w:rsidRPr="001B668B">
              <w:rPr>
                <w:rFonts w:eastAsia="宋体"/>
                <w:sz w:val="20"/>
              </w:rPr>
              <w:t>x samples]*LP-SS (for OOK LR) or [y samples] *LO (for SSB LR)</w:t>
            </w:r>
          </w:p>
        </w:tc>
      </w:tr>
    </w:tbl>
    <w:p w14:paraId="28C10288" w14:textId="77777777" w:rsidR="00C16BFD" w:rsidRPr="001B668B" w:rsidRDefault="00C16BFD" w:rsidP="00C16BFD">
      <w:pPr>
        <w:spacing w:before="120" w:after="120"/>
        <w:rPr>
          <w:rFonts w:eastAsiaTheme="minorEastAsia"/>
          <w:lang w:eastAsia="zh-CN"/>
        </w:rPr>
      </w:pPr>
      <w:r>
        <w:rPr>
          <w:rFonts w:eastAsiaTheme="minorEastAsia"/>
          <w:lang w:eastAsia="zh-CN"/>
        </w:rPr>
        <w:t xml:space="preserve">The common understanding behind the agreement was to define LR requirements similar to existing MR requirements for neighbour cell. It is noted </w:t>
      </w:r>
      <w:r>
        <w:rPr>
          <w:rFonts w:eastAsiaTheme="minorEastAsia" w:hint="eastAsia"/>
          <w:lang w:eastAsia="zh-CN"/>
        </w:rPr>
        <w:t>that</w:t>
      </w:r>
      <w:r>
        <w:rPr>
          <w:rFonts w:eastAsiaTheme="minorEastAsia"/>
          <w:lang w:eastAsia="zh-CN"/>
        </w:rPr>
        <w:t xml:space="preserve"> in existing requirements for MR neighbour cell (as copied below), both </w:t>
      </w:r>
      <w:proofErr w:type="spellStart"/>
      <w:r>
        <w:rPr>
          <w:rFonts w:eastAsiaTheme="minorEastAsia"/>
          <w:lang w:eastAsia="zh-CN"/>
        </w:rPr>
        <w:t>Tevaluate</w:t>
      </w:r>
      <w:proofErr w:type="spellEnd"/>
      <w:r>
        <w:rPr>
          <w:rFonts w:eastAsiaTheme="minorEastAsia"/>
          <w:lang w:eastAsia="zh-CN"/>
        </w:rPr>
        <w:t xml:space="preserve"> and </w:t>
      </w:r>
      <w:proofErr w:type="spellStart"/>
      <w:r>
        <w:rPr>
          <w:rFonts w:eastAsiaTheme="minorEastAsia"/>
          <w:lang w:eastAsia="zh-CN"/>
        </w:rPr>
        <w:t>Tmeasure</w:t>
      </w:r>
      <w:proofErr w:type="spellEnd"/>
      <w:r>
        <w:rPr>
          <w:rFonts w:eastAsiaTheme="minorEastAsia"/>
          <w:lang w:eastAsia="zh-CN"/>
        </w:rPr>
        <w:t xml:space="preserve"> are defined, so we support to define </w:t>
      </w:r>
      <w:proofErr w:type="spellStart"/>
      <w:r>
        <w:rPr>
          <w:rFonts w:eastAsiaTheme="minorEastAsia"/>
          <w:lang w:eastAsia="zh-CN"/>
        </w:rPr>
        <w:t>Tmeasure</w:t>
      </w:r>
      <w:proofErr w:type="spellEnd"/>
      <w:r>
        <w:rPr>
          <w:rFonts w:eastAsiaTheme="minorEastAsia"/>
          <w:lang w:eastAsia="zh-CN"/>
        </w:rPr>
        <w:t>.</w:t>
      </w:r>
    </w:p>
    <w:tbl>
      <w:tblPr>
        <w:tblStyle w:val="afa"/>
        <w:tblW w:w="0" w:type="auto"/>
        <w:tblLook w:val="04A0" w:firstRow="1" w:lastRow="0" w:firstColumn="1" w:lastColumn="0" w:noHBand="0" w:noVBand="1"/>
      </w:tblPr>
      <w:tblGrid>
        <w:gridCol w:w="9621"/>
      </w:tblGrid>
      <w:tr w:rsidR="00C16BFD" w14:paraId="62048841" w14:textId="77777777" w:rsidTr="00CE3C3F">
        <w:tc>
          <w:tcPr>
            <w:tcW w:w="9621" w:type="dxa"/>
          </w:tcPr>
          <w:p w14:paraId="0F8AED15" w14:textId="77777777" w:rsidR="00C16BFD" w:rsidRPr="00090AF3" w:rsidRDefault="00C16BFD" w:rsidP="00CE3C3F">
            <w:pPr>
              <w:overflowPunct w:val="0"/>
              <w:autoSpaceDE w:val="0"/>
              <w:autoSpaceDN w:val="0"/>
              <w:adjustRightInd w:val="0"/>
              <w:spacing w:beforeLines="0" w:before="0" w:afterLines="0" w:after="180"/>
              <w:textAlignment w:val="baseline"/>
              <w:rPr>
                <w:rFonts w:eastAsia="Times New Roman" w:cs="v4.2.0"/>
                <w:sz w:val="20"/>
              </w:rPr>
            </w:pPr>
            <w:r w:rsidRPr="00090AF3">
              <w:rPr>
                <w:rFonts w:eastAsia="Times New Roman" w:cs="v4.2.0"/>
                <w:sz w:val="20"/>
              </w:rPr>
              <w:t xml:space="preserve">The UE shall measure </w:t>
            </w:r>
            <w:r w:rsidRPr="00090AF3">
              <w:rPr>
                <w:rFonts w:eastAsia="Times New Roman" w:cs="v4.2.0"/>
                <w:sz w:val="20"/>
                <w:lang w:eastAsia="zh-CN"/>
              </w:rPr>
              <w:t>SS-</w:t>
            </w:r>
            <w:r w:rsidRPr="00090AF3">
              <w:rPr>
                <w:rFonts w:eastAsia="Times New Roman" w:cs="v4.2.0"/>
                <w:sz w:val="20"/>
              </w:rPr>
              <w:t xml:space="preserve">RSRP and </w:t>
            </w:r>
            <w:r w:rsidRPr="00090AF3">
              <w:rPr>
                <w:rFonts w:eastAsia="Times New Roman" w:cs="v4.2.0"/>
                <w:sz w:val="20"/>
                <w:lang w:eastAsia="zh-CN"/>
              </w:rPr>
              <w:t>SS-</w:t>
            </w:r>
            <w:r w:rsidRPr="00090AF3">
              <w:rPr>
                <w:rFonts w:eastAsia="Times New Roman" w:cs="v4.2.0"/>
                <w:sz w:val="20"/>
              </w:rPr>
              <w:t xml:space="preserve">RSRQ at least every </w:t>
            </w:r>
            <w:proofErr w:type="spellStart"/>
            <w:proofErr w:type="gramStart"/>
            <w:r w:rsidRPr="00090AF3">
              <w:rPr>
                <w:rFonts w:eastAsia="Times New Roman" w:cs="v4.2.0"/>
                <w:sz w:val="20"/>
              </w:rPr>
              <w:t>T</w:t>
            </w:r>
            <w:r w:rsidRPr="00090AF3">
              <w:rPr>
                <w:rFonts w:eastAsia="Times New Roman" w:cs="v4.2.0"/>
                <w:sz w:val="20"/>
                <w:vertAlign w:val="subscript"/>
              </w:rPr>
              <w:t>measure,NR</w:t>
            </w:r>
            <w:proofErr w:type="gramEnd"/>
            <w:r w:rsidRPr="00090AF3">
              <w:rPr>
                <w:rFonts w:ascii="等线" w:eastAsia="等线" w:hAnsi="等线" w:cs="v4.2.0"/>
                <w:sz w:val="20"/>
                <w:vertAlign w:val="subscript"/>
                <w:lang w:eastAsia="zh-CN"/>
              </w:rPr>
              <w:t>_</w:t>
            </w:r>
            <w:r w:rsidRPr="00090AF3">
              <w:rPr>
                <w:rFonts w:eastAsia="Times New Roman" w:cs="v4.2.0"/>
                <w:sz w:val="20"/>
                <w:vertAlign w:val="subscript"/>
              </w:rPr>
              <w:t>Intra</w:t>
            </w:r>
            <w:proofErr w:type="spellEnd"/>
            <w:r w:rsidRPr="00090AF3">
              <w:rPr>
                <w:rFonts w:eastAsia="Times New Roman" w:cs="v4.2.0"/>
                <w:sz w:val="20"/>
              </w:rPr>
              <w:t xml:space="preserve"> (see table 4.2.2.3-1</w:t>
            </w:r>
            <w:r w:rsidRPr="00090AF3">
              <w:rPr>
                <w:rFonts w:eastAsia="Times New Roman" w:cs="v4.2.0" w:hint="eastAsia"/>
                <w:sz w:val="20"/>
                <w:lang w:val="en-US" w:eastAsia="zh-CN"/>
              </w:rPr>
              <w:t xml:space="preserve">, </w:t>
            </w:r>
            <w:r w:rsidRPr="00090AF3">
              <w:rPr>
                <w:rFonts w:eastAsia="Times New Roman" w:cs="v4.2.0"/>
                <w:sz w:val="20"/>
              </w:rPr>
              <w:t>table 4.2.2.3-2, table 4.2.2.3-</w:t>
            </w:r>
            <w:r w:rsidRPr="00090AF3">
              <w:rPr>
                <w:rFonts w:eastAsia="Times New Roman" w:cs="v4.2.0" w:hint="eastAsia"/>
                <w:sz w:val="20"/>
                <w:lang w:val="en-US" w:eastAsia="zh-CN"/>
              </w:rPr>
              <w:t>3</w:t>
            </w:r>
            <w:r w:rsidRPr="00090AF3">
              <w:rPr>
                <w:rFonts w:eastAsia="Times New Roman" w:cs="v4.2.0"/>
                <w:sz w:val="20"/>
                <w:lang w:val="en-US" w:eastAsia="zh-CN"/>
              </w:rPr>
              <w:t>,</w:t>
            </w:r>
            <w:r w:rsidRPr="00090AF3">
              <w:rPr>
                <w:rFonts w:eastAsia="Times New Roman" w:cs="v4.2.0" w:hint="eastAsia"/>
                <w:sz w:val="20"/>
                <w:lang w:val="en-US" w:eastAsia="zh-CN"/>
              </w:rPr>
              <w:t xml:space="preserve"> </w:t>
            </w:r>
            <w:r w:rsidRPr="00090AF3">
              <w:rPr>
                <w:rFonts w:eastAsia="Times New Roman" w:cs="v4.2.0"/>
                <w:sz w:val="20"/>
              </w:rPr>
              <w:t>table 4.2.2.3-</w:t>
            </w:r>
            <w:r w:rsidRPr="00090AF3">
              <w:rPr>
                <w:rFonts w:eastAsia="Times New Roman" w:cs="v4.2.0"/>
                <w:sz w:val="20"/>
                <w:lang w:val="en-US" w:eastAsia="zh-CN"/>
              </w:rPr>
              <w:t xml:space="preserve">4 </w:t>
            </w:r>
            <w:r w:rsidRPr="00090AF3">
              <w:rPr>
                <w:rFonts w:eastAsia="Times New Roman" w:cs="v4.2.0" w:hint="eastAsia"/>
                <w:sz w:val="20"/>
                <w:lang w:val="en-US" w:eastAsia="zh-CN"/>
              </w:rPr>
              <w:t xml:space="preserve">or </w:t>
            </w:r>
            <w:r w:rsidRPr="00090AF3">
              <w:rPr>
                <w:rFonts w:eastAsia="Times New Roman" w:cs="v4.2.0"/>
                <w:sz w:val="20"/>
              </w:rPr>
              <w:t>table 4.2.2.3-</w:t>
            </w:r>
            <w:r w:rsidRPr="00090AF3">
              <w:rPr>
                <w:rFonts w:eastAsia="Times New Roman" w:cs="v4.2.0"/>
                <w:sz w:val="20"/>
                <w:lang w:val="en-US" w:eastAsia="zh-CN"/>
              </w:rPr>
              <w:t>5</w:t>
            </w:r>
            <w:r w:rsidRPr="00090AF3">
              <w:rPr>
                <w:rFonts w:eastAsia="Times New Roman" w:cs="v4.2.0"/>
                <w:sz w:val="20"/>
              </w:rPr>
              <w:t>) for intra-frequency cells that are identified and measured according to the measurement rules.</w:t>
            </w:r>
          </w:p>
          <w:p w14:paraId="5FB5F1A7" w14:textId="77777777" w:rsidR="00C16BFD" w:rsidRPr="00090AF3" w:rsidRDefault="00C16BFD" w:rsidP="00CE3C3F">
            <w:pPr>
              <w:overflowPunct w:val="0"/>
              <w:autoSpaceDE w:val="0"/>
              <w:autoSpaceDN w:val="0"/>
              <w:adjustRightInd w:val="0"/>
              <w:spacing w:beforeLines="0" w:before="0" w:afterLines="0" w:after="180"/>
              <w:textAlignment w:val="baseline"/>
              <w:rPr>
                <w:rFonts w:eastAsiaTheme="minorEastAsia" w:cs="v4.2.0"/>
                <w:sz w:val="20"/>
                <w:lang w:eastAsia="zh-CN"/>
              </w:rPr>
            </w:pPr>
            <w:r w:rsidRPr="00090AF3">
              <w:rPr>
                <w:rFonts w:eastAsia="Times New Roman" w:cs="v4.2.0"/>
                <w:sz w:val="20"/>
              </w:rPr>
              <w:t xml:space="preserve">The UE shall filter </w:t>
            </w:r>
            <w:r w:rsidRPr="00090AF3">
              <w:rPr>
                <w:rFonts w:eastAsia="Times New Roman" w:cs="v4.2.0"/>
                <w:sz w:val="20"/>
                <w:lang w:eastAsia="zh-CN"/>
              </w:rPr>
              <w:t>SS-</w:t>
            </w:r>
            <w:r w:rsidRPr="00090AF3">
              <w:rPr>
                <w:rFonts w:eastAsia="Times New Roman" w:cs="v4.2.0"/>
                <w:sz w:val="20"/>
              </w:rPr>
              <w:t xml:space="preserve">RSRP and </w:t>
            </w:r>
            <w:r w:rsidRPr="00090AF3">
              <w:rPr>
                <w:rFonts w:eastAsia="Times New Roman" w:cs="v4.2.0"/>
                <w:sz w:val="20"/>
                <w:lang w:eastAsia="zh-CN"/>
              </w:rPr>
              <w:t>SS-</w:t>
            </w:r>
            <w:r w:rsidRPr="00090AF3">
              <w:rPr>
                <w:rFonts w:eastAsia="Times New Roman" w:cs="v4.2.0"/>
                <w:sz w:val="20"/>
              </w:rPr>
              <w:t xml:space="preserve">RSRQ measurements of each measured intra-frequency cell using at least 2 measurements. Within the set of measurements used for the filtering, at least two measurements shall be spaced by at least </w:t>
            </w:r>
            <w:proofErr w:type="spellStart"/>
            <w:proofErr w:type="gramStart"/>
            <w:r w:rsidRPr="00090AF3">
              <w:rPr>
                <w:rFonts w:eastAsia="Times New Roman" w:cs="v4.2.0"/>
                <w:sz w:val="20"/>
              </w:rPr>
              <w:t>T</w:t>
            </w:r>
            <w:r w:rsidRPr="00090AF3">
              <w:rPr>
                <w:rFonts w:eastAsia="Times New Roman" w:cs="v4.2.0"/>
                <w:sz w:val="20"/>
                <w:vertAlign w:val="subscript"/>
              </w:rPr>
              <w:t>measure,NR</w:t>
            </w:r>
            <w:proofErr w:type="gramEnd"/>
            <w:r w:rsidRPr="00090AF3">
              <w:rPr>
                <w:rFonts w:eastAsia="Times New Roman" w:cs="v4.2.0"/>
                <w:sz w:val="20"/>
                <w:vertAlign w:val="subscript"/>
              </w:rPr>
              <w:t>_Intra</w:t>
            </w:r>
            <w:proofErr w:type="spellEnd"/>
            <w:r w:rsidRPr="00090AF3">
              <w:rPr>
                <w:rFonts w:eastAsia="Times New Roman" w:cs="v4.2.0"/>
                <w:sz w:val="20"/>
              </w:rPr>
              <w:t>/2</w:t>
            </w:r>
            <w:r w:rsidRPr="00090AF3">
              <w:rPr>
                <w:rFonts w:eastAsia="Times New Roman" w:cs="v4.2.0"/>
                <w:sz w:val="20"/>
                <w:lang w:eastAsia="zh-CN"/>
              </w:rPr>
              <w:t>.</w:t>
            </w:r>
          </w:p>
        </w:tc>
      </w:tr>
    </w:tbl>
    <w:p w14:paraId="62EC17BA" w14:textId="77777777" w:rsidR="00C16BFD" w:rsidRDefault="00C16BFD" w:rsidP="00C16BFD">
      <w:pPr>
        <w:spacing w:before="120" w:after="120"/>
        <w:rPr>
          <w:rFonts w:eastAsiaTheme="minorEastAsia"/>
          <w:lang w:eastAsia="zh-CN"/>
        </w:rPr>
      </w:pPr>
      <w:r>
        <w:rPr>
          <w:rFonts w:eastAsiaTheme="minorEastAsia"/>
          <w:lang w:eastAsia="zh-CN"/>
        </w:rPr>
        <w:t xml:space="preserve">On the two options to define </w:t>
      </w:r>
      <w:r w:rsidRPr="00090AF3">
        <w:rPr>
          <w:rFonts w:eastAsiaTheme="minorEastAsia"/>
          <w:lang w:eastAsia="zh-CN"/>
        </w:rPr>
        <w:t>LR measurement requirements</w:t>
      </w:r>
      <w:r>
        <w:rPr>
          <w:rFonts w:eastAsiaTheme="minorEastAsia"/>
          <w:lang w:eastAsia="zh-CN"/>
        </w:rPr>
        <w:t>, we support option 1, i.e. define</w:t>
      </w:r>
      <w:r w:rsidRPr="00090AF3">
        <w:rPr>
          <w:rFonts w:eastAsiaTheme="minorEastAsia"/>
          <w:lang w:eastAsia="zh-CN"/>
        </w:rPr>
        <w:t xml:space="preserve"> the minimum </w:t>
      </w:r>
      <w:r>
        <w:rPr>
          <w:rFonts w:eastAsiaTheme="minorEastAsia"/>
          <w:lang w:eastAsia="zh-CN"/>
        </w:rPr>
        <w:t>interval</w:t>
      </w:r>
      <w:r w:rsidRPr="00090AF3">
        <w:rPr>
          <w:rFonts w:eastAsiaTheme="minorEastAsia"/>
          <w:lang w:eastAsia="zh-CN"/>
        </w:rPr>
        <w:t xml:space="preserve"> where one LR measurement shall be executed</w:t>
      </w:r>
      <w:r>
        <w:rPr>
          <w:rFonts w:eastAsiaTheme="minorEastAsia"/>
          <w:lang w:eastAsia="zh-CN"/>
        </w:rPr>
        <w:t xml:space="preserve">. This is same as existing requirements, and it defines how frequent LR should perform serving cell measurement. It would ensure that UE would not evaluate LR threshold based on a single measurement which is unreliable due to channel fading. </w:t>
      </w:r>
    </w:p>
    <w:p w14:paraId="16572CEA" w14:textId="77777777" w:rsidR="00C16BFD" w:rsidRDefault="00C16BFD" w:rsidP="00C16BFD">
      <w:pPr>
        <w:spacing w:before="120" w:after="120"/>
        <w:rPr>
          <w:rFonts w:eastAsiaTheme="minorEastAsia"/>
          <w:lang w:eastAsia="zh-CN"/>
        </w:rPr>
      </w:pPr>
      <w:r>
        <w:rPr>
          <w:rFonts w:eastAsiaTheme="minorEastAsia" w:hint="eastAsia"/>
          <w:lang w:eastAsia="zh-CN"/>
        </w:rPr>
        <w:lastRenderedPageBreak/>
        <w:t>A</w:t>
      </w:r>
      <w:r>
        <w:rPr>
          <w:rFonts w:eastAsiaTheme="minorEastAsia"/>
          <w:lang w:eastAsia="zh-CN"/>
        </w:rPr>
        <w:t>s to option 2, i.e. d</w:t>
      </w:r>
      <w:r w:rsidRPr="00090AF3">
        <w:rPr>
          <w:rFonts w:eastAsiaTheme="minorEastAsia"/>
          <w:lang w:eastAsia="zh-CN"/>
        </w:rPr>
        <w:t>efine the minimum duration to meet accuracy requirement</w:t>
      </w:r>
      <w:r>
        <w:rPr>
          <w:rFonts w:eastAsiaTheme="minorEastAsia"/>
          <w:lang w:eastAsia="zh-CN"/>
        </w:rPr>
        <w:t xml:space="preserve">, we do not see much value because it effectively defines with how many samples UE must be able to get an accurate measurement result. It is a consideration factor in defining </w:t>
      </w:r>
      <w:proofErr w:type="spellStart"/>
      <w:r>
        <w:rPr>
          <w:rFonts w:eastAsiaTheme="minorEastAsia"/>
          <w:lang w:eastAsia="zh-CN"/>
        </w:rPr>
        <w:t>Tevaluate</w:t>
      </w:r>
      <w:proofErr w:type="spellEnd"/>
      <w:r>
        <w:rPr>
          <w:rFonts w:eastAsiaTheme="minorEastAsia"/>
          <w:lang w:eastAsia="zh-CN"/>
        </w:rPr>
        <w:t xml:space="preserve">, but does not need to be defined explicitly. It is noted that it is not defined in existing requirements either. It is clear that UE is not expected to meet the accuracy (defined as reselection margin) with single measurement occasion, but exactly how many samples are needed is not specified. </w:t>
      </w:r>
    </w:p>
    <w:p w14:paraId="08F80B93" w14:textId="77B55114" w:rsidR="0080217E" w:rsidRDefault="00C16BFD" w:rsidP="00C16BFD">
      <w:pPr>
        <w:spacing w:before="120" w:after="120"/>
        <w:rPr>
          <w:rFonts w:eastAsiaTheme="minorEastAsia"/>
          <w:lang w:eastAsia="zh-CN"/>
        </w:rPr>
      </w:pPr>
      <w:r w:rsidRPr="00E34C0B">
        <w:rPr>
          <w:rFonts w:eastAsiaTheme="minorEastAsia" w:hint="eastAsia"/>
          <w:b/>
          <w:lang w:eastAsia="zh-CN"/>
        </w:rPr>
        <w:t>P</w:t>
      </w:r>
      <w:r w:rsidRPr="00E34C0B">
        <w:rPr>
          <w:rFonts w:eastAsiaTheme="minorEastAsia"/>
          <w:b/>
          <w:lang w:eastAsia="zh-CN"/>
        </w:rPr>
        <w:t xml:space="preserve">roposal </w:t>
      </w:r>
      <w:r>
        <w:rPr>
          <w:rFonts w:eastAsiaTheme="minorEastAsia"/>
          <w:b/>
          <w:lang w:eastAsia="zh-CN"/>
        </w:rPr>
        <w:t>9</w:t>
      </w:r>
      <w:r w:rsidRPr="00E34C0B">
        <w:rPr>
          <w:rFonts w:eastAsiaTheme="minorEastAsia"/>
          <w:b/>
          <w:lang w:eastAsia="zh-CN"/>
        </w:rPr>
        <w:t xml:space="preserve">: </w:t>
      </w:r>
      <w:r w:rsidRPr="00D3213B">
        <w:rPr>
          <w:rFonts w:eastAsiaTheme="minorEastAsia"/>
          <w:b/>
          <w:lang w:eastAsia="zh-CN"/>
        </w:rPr>
        <w:t>Define LR measurement requirement as the minimum duration where one LR measurement shall be executed</w:t>
      </w:r>
      <w:r>
        <w:rPr>
          <w:rFonts w:eastAsiaTheme="minorEastAsia"/>
          <w:b/>
          <w:lang w:eastAsia="zh-CN"/>
        </w:rPr>
        <w:t>.</w:t>
      </w:r>
    </w:p>
    <w:p w14:paraId="0086ECD6" w14:textId="77777777" w:rsidR="000F716B" w:rsidRPr="000F716B" w:rsidRDefault="000F716B" w:rsidP="000F716B">
      <w:pPr>
        <w:spacing w:beforeLines="0" w:before="0" w:afterLines="0" w:after="180"/>
        <w:rPr>
          <w:rFonts w:eastAsia="宋体"/>
          <w:b/>
          <w:color w:val="000000"/>
          <w:sz w:val="20"/>
          <w:u w:val="single"/>
          <w:lang w:eastAsia="ko-KR"/>
        </w:rPr>
      </w:pPr>
      <w:r w:rsidRPr="000F716B">
        <w:rPr>
          <w:rFonts w:eastAsia="宋体"/>
          <w:b/>
          <w:color w:val="000000"/>
          <w:sz w:val="20"/>
          <w:u w:val="single"/>
          <w:lang w:eastAsia="ko-KR"/>
        </w:rPr>
        <w:t xml:space="preserve">Issue 1-2-4-1: On LR measurement filtering requirement </w:t>
      </w:r>
    </w:p>
    <w:p w14:paraId="169392AF" w14:textId="77777777" w:rsidR="00130771" w:rsidRDefault="006D1ED1" w:rsidP="006D1ED1">
      <w:pPr>
        <w:spacing w:before="120" w:after="120"/>
        <w:rPr>
          <w:rFonts w:eastAsiaTheme="minorEastAsia"/>
          <w:lang w:eastAsia="zh-CN"/>
        </w:rPr>
      </w:pPr>
      <w:r>
        <w:rPr>
          <w:rFonts w:eastAsiaTheme="minorEastAsia"/>
          <w:lang w:eastAsia="zh-CN"/>
        </w:rPr>
        <w:t xml:space="preserve">In RAN4#114-bis, filtering requirements are agreed for LR measuring SSB. </w:t>
      </w:r>
      <w:r w:rsidR="00130771">
        <w:rPr>
          <w:rFonts w:eastAsiaTheme="minorEastAsia"/>
          <w:lang w:eastAsia="zh-CN"/>
        </w:rPr>
        <w:t xml:space="preserve">It is open whether similar filtering requirements are needed for LP-SS measurement. In our view, this is not needed based on the RAN1 agreement so far. </w:t>
      </w:r>
    </w:p>
    <w:p w14:paraId="34014C33" w14:textId="239C2D70" w:rsidR="009727F6" w:rsidRDefault="00130771" w:rsidP="006D1ED1">
      <w:pPr>
        <w:spacing w:before="120" w:after="120"/>
        <w:rPr>
          <w:rFonts w:eastAsiaTheme="minorEastAsia"/>
          <w:lang w:eastAsia="zh-CN"/>
        </w:rPr>
      </w:pPr>
      <w:r>
        <w:rPr>
          <w:rFonts w:eastAsiaTheme="minorEastAsia"/>
          <w:lang w:eastAsia="zh-CN"/>
        </w:rPr>
        <w:t>RAN1 has agreed to support 160ms and 320ms LP-SS periodicities</w:t>
      </w:r>
      <w:r w:rsidR="00D83B99">
        <w:rPr>
          <w:rFonts w:eastAsiaTheme="minorEastAsia"/>
          <w:lang w:eastAsia="zh-CN"/>
        </w:rPr>
        <w:t xml:space="preserve">, so the minimum interval with which UE can measure LP-SS is 160ms. It is either equal to the assumed measurement interval (in case no lower bound is defined) or half of the assumed measurement interval (in case lower bound is defined as 320ms). In either case, filtering requirements are not needed. </w:t>
      </w:r>
      <w:r w:rsidR="009727F6">
        <w:rPr>
          <w:rFonts w:eastAsiaTheme="minorEastAsia" w:hint="eastAsia"/>
          <w:lang w:eastAsia="zh-CN"/>
        </w:rPr>
        <w:t>I</w:t>
      </w:r>
      <w:r w:rsidR="009727F6">
        <w:rPr>
          <w:rFonts w:eastAsiaTheme="minorEastAsia"/>
          <w:lang w:eastAsia="zh-CN"/>
        </w:rPr>
        <w:t>f RAN1 introduces 80ms LP-SS periodicity and RAN4 agrees to define a lower bound, this issue can be revisited.</w:t>
      </w:r>
    </w:p>
    <w:p w14:paraId="7ECBE535" w14:textId="0C2127CF" w:rsidR="00C16BFD" w:rsidRDefault="00C16BFD" w:rsidP="00C16BFD">
      <w:pPr>
        <w:spacing w:before="120" w:after="120"/>
        <w:rPr>
          <w:rFonts w:eastAsiaTheme="minorEastAsia"/>
          <w:lang w:eastAsia="zh-CN"/>
        </w:rPr>
      </w:pPr>
      <w:r w:rsidRPr="00E34C0B">
        <w:rPr>
          <w:rFonts w:eastAsiaTheme="minorEastAsia" w:hint="eastAsia"/>
          <w:b/>
          <w:lang w:eastAsia="zh-CN"/>
        </w:rPr>
        <w:t>P</w:t>
      </w:r>
      <w:r w:rsidRPr="00E34C0B">
        <w:rPr>
          <w:rFonts w:eastAsiaTheme="minorEastAsia"/>
          <w:b/>
          <w:lang w:eastAsia="zh-CN"/>
        </w:rPr>
        <w:t xml:space="preserve">roposal </w:t>
      </w:r>
      <w:r>
        <w:rPr>
          <w:rFonts w:eastAsiaTheme="minorEastAsia"/>
          <w:b/>
          <w:lang w:eastAsia="zh-CN"/>
        </w:rPr>
        <w:t>10</w:t>
      </w:r>
      <w:r w:rsidRPr="00E34C0B">
        <w:rPr>
          <w:rFonts w:eastAsiaTheme="minorEastAsia"/>
          <w:b/>
          <w:lang w:eastAsia="zh-CN"/>
        </w:rPr>
        <w:t xml:space="preserve">: </w:t>
      </w:r>
      <w:r>
        <w:rPr>
          <w:rFonts w:eastAsiaTheme="minorEastAsia"/>
          <w:b/>
          <w:lang w:eastAsia="zh-CN"/>
        </w:rPr>
        <w:t xml:space="preserve">Do not define </w:t>
      </w:r>
      <w:r w:rsidRPr="00C16BFD">
        <w:rPr>
          <w:rFonts w:eastAsiaTheme="minorEastAsia"/>
          <w:b/>
          <w:lang w:eastAsia="zh-CN"/>
        </w:rPr>
        <w:t>filtering requirement</w:t>
      </w:r>
      <w:r>
        <w:rPr>
          <w:rFonts w:eastAsiaTheme="minorEastAsia"/>
          <w:b/>
          <w:lang w:eastAsia="zh-CN"/>
        </w:rPr>
        <w:t xml:space="preserve"> for LR measuring LP-SS. This can be revisited if </w:t>
      </w:r>
      <w:r w:rsidR="00160519">
        <w:rPr>
          <w:rFonts w:eastAsiaTheme="minorEastAsia"/>
          <w:b/>
          <w:lang w:eastAsia="zh-CN"/>
        </w:rPr>
        <w:t>RAN1 introduces LP-SS periodicity lower than 160ms.</w:t>
      </w:r>
    </w:p>
    <w:p w14:paraId="25ADB40C" w14:textId="77777777" w:rsidR="00AF075A" w:rsidRPr="00AF075A" w:rsidRDefault="00AF075A" w:rsidP="00AF075A">
      <w:pPr>
        <w:spacing w:beforeLines="0" w:before="0" w:afterLines="0" w:after="180"/>
        <w:rPr>
          <w:rFonts w:eastAsia="宋体"/>
          <w:color w:val="000000"/>
          <w:sz w:val="20"/>
          <w:szCs w:val="24"/>
        </w:rPr>
      </w:pPr>
      <w:r w:rsidRPr="009727F6">
        <w:rPr>
          <w:rFonts w:eastAsia="宋体"/>
          <w:b/>
          <w:color w:val="000000"/>
          <w:sz w:val="20"/>
          <w:u w:val="single"/>
          <w:lang w:eastAsia="ko-KR"/>
        </w:rPr>
        <w:t>Issue 1-2-4-2-3: On how to define LR evaluation requirements</w:t>
      </w:r>
    </w:p>
    <w:p w14:paraId="0B1B4FE2" w14:textId="77777777" w:rsidR="00C16BFD" w:rsidRPr="003306EB" w:rsidRDefault="00C16BFD" w:rsidP="00C16BFD">
      <w:pPr>
        <w:spacing w:before="120" w:after="120"/>
        <w:rPr>
          <w:rFonts w:eastAsiaTheme="minorEastAsia"/>
          <w:lang w:eastAsia="zh-CN"/>
        </w:rPr>
      </w:pPr>
      <w:r w:rsidRPr="003306EB">
        <w:rPr>
          <w:rFonts w:eastAsiaTheme="minorEastAsia"/>
          <w:lang w:eastAsia="zh-CN"/>
        </w:rPr>
        <w:t xml:space="preserve">In </w:t>
      </w:r>
      <w:r w:rsidRPr="003306EB">
        <w:rPr>
          <w:rFonts w:eastAsiaTheme="minorEastAsia" w:hint="eastAsia"/>
          <w:lang w:eastAsia="zh-CN"/>
        </w:rPr>
        <w:t>R</w:t>
      </w:r>
      <w:r w:rsidRPr="003306EB">
        <w:rPr>
          <w:rFonts w:eastAsiaTheme="minorEastAsia"/>
          <w:lang w:eastAsia="zh-CN"/>
        </w:rPr>
        <w:t xml:space="preserve">AN4#114 the framework of the LR evaluation requirements has been agreed, and the remaining issue is to decide on the exact number of x1 and y1 based on x and y which are determined via simulation. </w:t>
      </w:r>
    </w:p>
    <w:p w14:paraId="31D451EA" w14:textId="77777777" w:rsidR="00C16BFD" w:rsidRPr="003306EB" w:rsidRDefault="00C16BFD" w:rsidP="00C16BFD">
      <w:pPr>
        <w:spacing w:before="120" w:after="120"/>
        <w:rPr>
          <w:rFonts w:eastAsiaTheme="minorEastAsia"/>
          <w:lang w:eastAsia="zh-CN"/>
        </w:rPr>
      </w:pPr>
      <w:r w:rsidRPr="003306EB">
        <w:rPr>
          <w:rFonts w:eastAsiaTheme="minorEastAsia"/>
          <w:lang w:eastAsia="zh-CN"/>
        </w:rPr>
        <w:t xml:space="preserve">According to our simulation results, x = y = </w:t>
      </w:r>
      <w:r>
        <w:rPr>
          <w:rFonts w:eastAsiaTheme="minorEastAsia"/>
          <w:lang w:eastAsia="zh-CN"/>
        </w:rPr>
        <w:t>2</w:t>
      </w:r>
      <w:r w:rsidRPr="003306EB">
        <w:rPr>
          <w:rFonts w:eastAsiaTheme="minorEastAsia"/>
          <w:lang w:eastAsia="zh-CN"/>
        </w:rPr>
        <w:t xml:space="preserve"> should be sufficient to meet the target BB accuracy of 3.5dB for both LP-SS (including all {</w:t>
      </w:r>
      <w:proofErr w:type="gramStart"/>
      <w:r w:rsidRPr="003306EB">
        <w:rPr>
          <w:rFonts w:eastAsiaTheme="minorEastAsia"/>
          <w:lang w:eastAsia="zh-CN"/>
        </w:rPr>
        <w:t>M,L</w:t>
      </w:r>
      <w:proofErr w:type="gramEnd"/>
      <w:r w:rsidRPr="003306EB">
        <w:rPr>
          <w:rFonts w:eastAsiaTheme="minorEastAsia"/>
          <w:lang w:eastAsia="zh-CN"/>
        </w:rPr>
        <w:t xml:space="preserve">} combinations) and SSB, and we suggest to define x1 = y1 = </w:t>
      </w:r>
      <w:r>
        <w:rPr>
          <w:rFonts w:eastAsiaTheme="minorEastAsia"/>
          <w:lang w:eastAsia="zh-CN"/>
        </w:rPr>
        <w:t>4</w:t>
      </w:r>
      <w:r w:rsidRPr="003306EB">
        <w:rPr>
          <w:rFonts w:eastAsiaTheme="minorEastAsia"/>
          <w:lang w:eastAsia="zh-CN"/>
        </w:rPr>
        <w:t xml:space="preserve"> which allows UE to use multiple measurements for the evaluation. </w:t>
      </w:r>
    </w:p>
    <w:p w14:paraId="39575C6B" w14:textId="0E8D9736" w:rsidR="00C16BFD" w:rsidRDefault="00C16BFD" w:rsidP="00C16BFD">
      <w:pPr>
        <w:spacing w:before="120" w:after="120"/>
        <w:rPr>
          <w:rFonts w:eastAsiaTheme="minorEastAsia"/>
          <w:b/>
          <w:lang w:eastAsia="zh-CN"/>
        </w:rPr>
      </w:pPr>
      <w:r w:rsidRPr="003306EB">
        <w:rPr>
          <w:rFonts w:eastAsiaTheme="minorEastAsia" w:hint="eastAsia"/>
          <w:b/>
          <w:lang w:eastAsia="zh-CN"/>
        </w:rPr>
        <w:t>P</w:t>
      </w:r>
      <w:r w:rsidRPr="003306EB">
        <w:rPr>
          <w:rFonts w:eastAsiaTheme="minorEastAsia"/>
          <w:b/>
          <w:lang w:eastAsia="zh-CN"/>
        </w:rPr>
        <w:t xml:space="preserve">roposal </w:t>
      </w:r>
      <w:r>
        <w:rPr>
          <w:rFonts w:eastAsiaTheme="minorEastAsia"/>
          <w:b/>
          <w:lang w:eastAsia="zh-CN"/>
        </w:rPr>
        <w:t>11</w:t>
      </w:r>
      <w:r w:rsidRPr="003306EB">
        <w:rPr>
          <w:rFonts w:eastAsiaTheme="minorEastAsia"/>
          <w:b/>
          <w:lang w:eastAsia="zh-CN"/>
        </w:rPr>
        <w:t>: Define LR evaluation requirement based on x1 = y1 = [</w:t>
      </w:r>
      <w:r>
        <w:rPr>
          <w:rFonts w:eastAsiaTheme="minorEastAsia"/>
          <w:b/>
          <w:lang w:eastAsia="zh-CN"/>
        </w:rPr>
        <w:t>4</w:t>
      </w:r>
      <w:r w:rsidRPr="003306EB">
        <w:rPr>
          <w:rFonts w:eastAsiaTheme="minorEastAsia"/>
          <w:b/>
          <w:lang w:eastAsia="zh-CN"/>
        </w:rPr>
        <w:t>].</w:t>
      </w:r>
    </w:p>
    <w:p w14:paraId="13C423A1" w14:textId="26CA0727" w:rsidR="00041163" w:rsidRDefault="00041163" w:rsidP="00041163">
      <w:pPr>
        <w:pStyle w:val="2"/>
        <w:rPr>
          <w:lang w:eastAsia="zh-CN"/>
        </w:rPr>
      </w:pPr>
      <w:r w:rsidRPr="004546A2">
        <w:rPr>
          <w:lang w:eastAsia="zh-CN"/>
        </w:rPr>
        <w:t xml:space="preserve">MR </w:t>
      </w:r>
      <w:r>
        <w:rPr>
          <w:lang w:eastAsia="zh-CN"/>
        </w:rPr>
        <w:t>measurement</w:t>
      </w:r>
      <w:r w:rsidRPr="004546A2">
        <w:rPr>
          <w:lang w:eastAsia="zh-CN"/>
        </w:rPr>
        <w:t xml:space="preserve"> </w:t>
      </w:r>
    </w:p>
    <w:p w14:paraId="1CD020DF" w14:textId="77777777" w:rsidR="00AF075A" w:rsidRDefault="00AF075A" w:rsidP="00AF075A">
      <w:pPr>
        <w:spacing w:before="120" w:after="120"/>
        <w:rPr>
          <w:rFonts w:eastAsiaTheme="minorEastAsia"/>
          <w:lang w:eastAsia="zh-CN"/>
        </w:rPr>
      </w:pPr>
      <w:r w:rsidRPr="009727F6">
        <w:rPr>
          <w:rFonts w:eastAsia="宋体"/>
          <w:b/>
          <w:color w:val="000000"/>
          <w:sz w:val="20"/>
          <w:u w:val="single"/>
          <w:lang w:eastAsia="ko-KR"/>
        </w:rPr>
        <w:t xml:space="preserve">Issue 1-2-6: </w:t>
      </w:r>
      <w:r w:rsidRPr="009727F6">
        <w:rPr>
          <w:rFonts w:eastAsia="宋体"/>
          <w:b/>
          <w:color w:val="000000"/>
          <w:sz w:val="20"/>
          <w:u w:val="single"/>
          <w:lang w:eastAsia="zh-CN"/>
        </w:rPr>
        <w:t xml:space="preserve">On </w:t>
      </w:r>
      <w:r w:rsidRPr="009727F6">
        <w:rPr>
          <w:rFonts w:eastAsia="宋体"/>
          <w:b/>
          <w:color w:val="000000"/>
          <w:sz w:val="20"/>
          <w:u w:val="single"/>
          <w:lang w:eastAsia="ko-KR"/>
        </w:rPr>
        <w:t>MR wake up delay related requirements for LP-WUR and RAN1 LS R1-2501624</w:t>
      </w:r>
    </w:p>
    <w:p w14:paraId="7789D603" w14:textId="604C2816" w:rsidR="00AF075A" w:rsidRDefault="0088419A" w:rsidP="00AF075A">
      <w:pPr>
        <w:spacing w:before="120" w:after="120"/>
        <w:rPr>
          <w:rFonts w:eastAsiaTheme="minorEastAsia"/>
          <w:lang w:eastAsia="zh-CN"/>
        </w:rPr>
      </w:pPr>
      <w:r>
        <w:rPr>
          <w:rFonts w:eastAsiaTheme="minorEastAsia"/>
          <w:lang w:eastAsia="zh-CN"/>
        </w:rPr>
        <w:t xml:space="preserve">In </w:t>
      </w:r>
      <w:r w:rsidR="003045D4">
        <w:rPr>
          <w:rFonts w:eastAsiaTheme="minorEastAsia"/>
          <w:lang w:eastAsia="zh-CN"/>
        </w:rPr>
        <w:t>RAN4#114</w:t>
      </w:r>
      <w:r w:rsidR="00987653">
        <w:rPr>
          <w:rFonts w:eastAsiaTheme="minorEastAsia"/>
          <w:lang w:eastAsia="zh-CN"/>
        </w:rPr>
        <w:t>-bis</w:t>
      </w:r>
      <w:r w:rsidR="003045D4">
        <w:rPr>
          <w:rFonts w:eastAsiaTheme="minorEastAsia"/>
          <w:lang w:eastAsia="zh-CN"/>
        </w:rPr>
        <w:t xml:space="preserve">, the number of SSB samples for </w:t>
      </w:r>
      <w:r w:rsidR="003045D4" w:rsidRPr="003045D4">
        <w:rPr>
          <w:rFonts w:eastAsiaTheme="minorEastAsia"/>
          <w:lang w:eastAsia="zh-CN"/>
        </w:rPr>
        <w:t>MR wake up delay</w:t>
      </w:r>
      <w:r w:rsidR="003045D4">
        <w:rPr>
          <w:rFonts w:eastAsiaTheme="minorEastAsia"/>
          <w:lang w:eastAsia="zh-CN"/>
        </w:rPr>
        <w:t xml:space="preserve"> are discussed but without conclusion. We suggest to define the number as [3 3 3] based on side condition of -3dB for LR.</w:t>
      </w:r>
    </w:p>
    <w:p w14:paraId="7C11D3C4" w14:textId="68B75A32" w:rsidR="003045D4" w:rsidRDefault="003045D4" w:rsidP="003045D4">
      <w:pPr>
        <w:pStyle w:val="afe"/>
        <w:numPr>
          <w:ilvl w:val="0"/>
          <w:numId w:val="12"/>
        </w:numPr>
        <w:spacing w:before="120" w:after="120"/>
        <w:rPr>
          <w:rFonts w:eastAsiaTheme="minorEastAsia"/>
          <w:lang w:eastAsia="zh-CN"/>
        </w:rPr>
      </w:pPr>
      <w:r>
        <w:rPr>
          <w:rFonts w:eastAsiaTheme="minorEastAsia"/>
          <w:lang w:eastAsia="zh-CN"/>
        </w:rPr>
        <w:t>At least one SSB sample is needed for AGC. It is noted that the Rx dynamic range may be quite different for LR and MR, so MR may not be able to provide valid AGC information for MR.</w:t>
      </w:r>
    </w:p>
    <w:p w14:paraId="1A4249F5" w14:textId="77777777" w:rsidR="003045D4" w:rsidRDefault="003045D4" w:rsidP="003045D4">
      <w:pPr>
        <w:pStyle w:val="afe"/>
        <w:numPr>
          <w:ilvl w:val="0"/>
          <w:numId w:val="12"/>
        </w:numPr>
        <w:spacing w:before="120" w:after="120"/>
        <w:rPr>
          <w:rFonts w:eastAsiaTheme="minorEastAsia"/>
          <w:lang w:eastAsia="zh-CN"/>
        </w:rPr>
      </w:pPr>
      <w:r>
        <w:rPr>
          <w:rFonts w:eastAsiaTheme="minorEastAsia"/>
          <w:lang w:eastAsia="zh-CN"/>
        </w:rPr>
        <w:t xml:space="preserve">At least one SSB sample is needed for coarse sync. It is noted that the time and frequency information from LR may not be enough for MR to perform fine sync. In particular, the frequency error of LR is 5 or 10 ppm, which is much larger than the 0.1 ppm assumed for MR. </w:t>
      </w:r>
    </w:p>
    <w:p w14:paraId="279DD958" w14:textId="0CCAD06B" w:rsidR="003045D4" w:rsidRDefault="003045D4" w:rsidP="003045D4">
      <w:pPr>
        <w:pStyle w:val="afe"/>
        <w:numPr>
          <w:ilvl w:val="0"/>
          <w:numId w:val="12"/>
        </w:numPr>
        <w:spacing w:before="120" w:after="120"/>
        <w:rPr>
          <w:rFonts w:eastAsiaTheme="minorEastAsia"/>
          <w:lang w:eastAsia="zh-CN"/>
        </w:rPr>
      </w:pPr>
      <w:r>
        <w:rPr>
          <w:rFonts w:eastAsiaTheme="minorEastAsia"/>
          <w:lang w:eastAsia="zh-CN"/>
        </w:rPr>
        <w:t xml:space="preserve">At least one SSB sample is needed for fine sync. After obtaining the coarse sync, fine sync is needed to get ready for PDCCH/PDSCH reception. This is same as existing </w:t>
      </w:r>
      <w:r>
        <w:rPr>
          <w:rFonts w:eastAsiaTheme="minorEastAsia" w:hint="eastAsia"/>
          <w:lang w:eastAsia="zh-CN"/>
        </w:rPr>
        <w:t>RRM</w:t>
      </w:r>
      <w:r>
        <w:rPr>
          <w:rFonts w:eastAsiaTheme="minorEastAsia"/>
          <w:lang w:eastAsia="zh-CN"/>
        </w:rPr>
        <w:t xml:space="preserve"> procedure e.g. HO. </w:t>
      </w:r>
    </w:p>
    <w:p w14:paraId="5D0C2307" w14:textId="0B9D4E84" w:rsidR="003045D4" w:rsidRDefault="00987653" w:rsidP="003045D4">
      <w:pPr>
        <w:spacing w:before="120" w:after="120"/>
        <w:rPr>
          <w:rFonts w:eastAsiaTheme="minorEastAsia"/>
          <w:lang w:eastAsia="zh-CN"/>
        </w:rPr>
      </w:pPr>
      <w:r>
        <w:rPr>
          <w:rFonts w:eastAsiaTheme="minorEastAsia"/>
          <w:lang w:val="en-US" w:eastAsia="zh-CN"/>
        </w:rPr>
        <w:t>Use of 1 sample for each of</w:t>
      </w:r>
      <w:r>
        <w:rPr>
          <w:rFonts w:eastAsiaTheme="minorEastAsia"/>
          <w:lang w:eastAsia="zh-CN"/>
        </w:rPr>
        <w:t xml:space="preserve"> coarse and fine sync needs to be based on certain side conditions. If the Es/</w:t>
      </w:r>
      <w:proofErr w:type="spellStart"/>
      <w:r>
        <w:rPr>
          <w:rFonts w:eastAsiaTheme="minorEastAsia"/>
          <w:lang w:eastAsia="zh-CN"/>
        </w:rPr>
        <w:t>Iot</w:t>
      </w:r>
      <w:proofErr w:type="spellEnd"/>
      <w:r>
        <w:rPr>
          <w:rFonts w:eastAsiaTheme="minorEastAsia"/>
          <w:lang w:eastAsia="zh-CN"/>
        </w:rPr>
        <w:t xml:space="preserve"> is too low, more SSB samples may be needed. In RAN4#114-bis it is agreed to define LR requirements based on -3dB Es/</w:t>
      </w:r>
      <w:proofErr w:type="spellStart"/>
      <w:r>
        <w:rPr>
          <w:rFonts w:eastAsiaTheme="minorEastAsia"/>
          <w:lang w:eastAsia="zh-CN"/>
        </w:rPr>
        <w:t>Iot</w:t>
      </w:r>
      <w:proofErr w:type="spellEnd"/>
      <w:r>
        <w:rPr>
          <w:rFonts w:eastAsiaTheme="minorEastAsia"/>
          <w:lang w:eastAsia="zh-CN"/>
        </w:rPr>
        <w:t>. We think this condition can also be re-used for the MR wake up. Based on RF conclusion, the NF of MR will be at least 4.5d</w:t>
      </w:r>
      <w:r>
        <w:rPr>
          <w:rFonts w:eastAsiaTheme="minorEastAsia" w:hint="eastAsia"/>
          <w:lang w:eastAsia="zh-CN"/>
        </w:rPr>
        <w:t>B</w:t>
      </w:r>
      <w:r>
        <w:rPr>
          <w:rFonts w:eastAsiaTheme="minorEastAsia"/>
          <w:lang w:eastAsia="zh-CN"/>
        </w:rPr>
        <w:t xml:space="preserve"> better than LR, so the Es/</w:t>
      </w:r>
      <w:proofErr w:type="spellStart"/>
      <w:r>
        <w:rPr>
          <w:rFonts w:eastAsiaTheme="minorEastAsia"/>
          <w:lang w:eastAsia="zh-CN"/>
        </w:rPr>
        <w:t>Iot</w:t>
      </w:r>
      <w:proofErr w:type="spellEnd"/>
      <w:r>
        <w:rPr>
          <w:rFonts w:eastAsiaTheme="minorEastAsia"/>
          <w:lang w:eastAsia="zh-CN"/>
        </w:rPr>
        <w:t xml:space="preserve"> observed by MR would be at least 1.5dB. 1 sample should be enough for coarse and fine sync at this condition. </w:t>
      </w:r>
    </w:p>
    <w:p w14:paraId="2CD9DA0D" w14:textId="6C85DD81" w:rsidR="00F202D6" w:rsidRPr="003045D4" w:rsidRDefault="00F202D6" w:rsidP="003045D4">
      <w:pPr>
        <w:spacing w:before="120" w:after="120"/>
        <w:rPr>
          <w:rFonts w:eastAsiaTheme="minorEastAsia"/>
          <w:lang w:eastAsia="zh-CN"/>
        </w:rPr>
      </w:pPr>
      <w:r>
        <w:rPr>
          <w:rFonts w:eastAsiaTheme="minorEastAsia"/>
          <w:lang w:eastAsia="zh-CN"/>
        </w:rPr>
        <w:t>It is noted that the SSB sample number in RAN1 WA is [3 5 5], i.e. more samples are needed for ultra-deep sleep mode. Based on our analysis above, we do not see strong reason for more samples with ultra-deep sleep assuming LR can provide time and frequency sync to MR.</w:t>
      </w:r>
    </w:p>
    <w:p w14:paraId="1DF50D63" w14:textId="0F173867" w:rsidR="008B7115" w:rsidRPr="008B7115" w:rsidRDefault="008B7115" w:rsidP="00AF075A">
      <w:pPr>
        <w:spacing w:before="120" w:after="120"/>
        <w:rPr>
          <w:rFonts w:eastAsiaTheme="minorEastAsia"/>
          <w:b/>
          <w:lang w:eastAsia="zh-CN"/>
        </w:rPr>
      </w:pPr>
      <w:r w:rsidRPr="003306EB">
        <w:rPr>
          <w:rFonts w:eastAsiaTheme="minorEastAsia" w:hint="eastAsia"/>
          <w:b/>
          <w:lang w:eastAsia="zh-CN"/>
        </w:rPr>
        <w:t>P</w:t>
      </w:r>
      <w:r w:rsidRPr="003306EB">
        <w:rPr>
          <w:rFonts w:eastAsiaTheme="minorEastAsia"/>
          <w:b/>
          <w:lang w:eastAsia="zh-CN"/>
        </w:rPr>
        <w:t xml:space="preserve">roposal </w:t>
      </w:r>
      <w:r>
        <w:rPr>
          <w:rFonts w:eastAsiaTheme="minorEastAsia"/>
          <w:b/>
          <w:lang w:eastAsia="zh-CN"/>
        </w:rPr>
        <w:t>12</w:t>
      </w:r>
      <w:r w:rsidRPr="003306EB">
        <w:rPr>
          <w:rFonts w:eastAsiaTheme="minorEastAsia"/>
          <w:b/>
          <w:lang w:eastAsia="zh-CN"/>
        </w:rPr>
        <w:t xml:space="preserve">: </w:t>
      </w:r>
      <w:r>
        <w:rPr>
          <w:rFonts w:eastAsiaTheme="minorEastAsia"/>
          <w:b/>
          <w:lang w:eastAsia="zh-CN"/>
        </w:rPr>
        <w:t>RAN4 confirms the number of SSB samples for sync is [3 3 3].</w:t>
      </w:r>
    </w:p>
    <w:p w14:paraId="353E47B0" w14:textId="77777777" w:rsidR="00AF075A" w:rsidRPr="00F202D6" w:rsidRDefault="00AF075A" w:rsidP="00AF075A">
      <w:pPr>
        <w:spacing w:beforeLines="0" w:before="0" w:afterLines="0" w:after="180"/>
        <w:rPr>
          <w:rFonts w:eastAsia="宋体"/>
          <w:b/>
          <w:color w:val="000000"/>
          <w:sz w:val="20"/>
          <w:u w:val="single"/>
          <w:lang w:eastAsia="ko-KR"/>
        </w:rPr>
      </w:pPr>
      <w:r w:rsidRPr="00F202D6">
        <w:rPr>
          <w:rFonts w:eastAsia="宋体"/>
          <w:b/>
          <w:color w:val="000000"/>
          <w:sz w:val="20"/>
          <w:u w:val="single"/>
          <w:lang w:eastAsia="ko-KR"/>
        </w:rPr>
        <w:lastRenderedPageBreak/>
        <w:t>Issue 1-2-8-1: Accuracy for normal or relaxed MR serving cell measurement</w:t>
      </w:r>
    </w:p>
    <w:p w14:paraId="056051E3" w14:textId="77777777" w:rsidR="00AF075A" w:rsidRPr="00AF075A" w:rsidRDefault="00AF075A" w:rsidP="00AF075A">
      <w:pPr>
        <w:spacing w:beforeLines="0" w:before="0" w:afterLines="0" w:after="180"/>
        <w:rPr>
          <w:rFonts w:eastAsia="宋体"/>
          <w:b/>
          <w:color w:val="000000"/>
          <w:sz w:val="20"/>
          <w:u w:val="single"/>
          <w:lang w:eastAsia="ko-KR"/>
        </w:rPr>
      </w:pPr>
      <w:r w:rsidRPr="00F202D6">
        <w:rPr>
          <w:rFonts w:eastAsia="宋体"/>
          <w:b/>
          <w:color w:val="000000"/>
          <w:sz w:val="20"/>
          <w:u w:val="single"/>
          <w:lang w:eastAsia="ko-KR"/>
        </w:rPr>
        <w:t>Issue 1-2-8-2: Accuracy for relaxed MR neighbour cell measurement</w:t>
      </w:r>
    </w:p>
    <w:p w14:paraId="2F3C32FC" w14:textId="77777777" w:rsidR="008B7115" w:rsidRPr="00813918" w:rsidRDefault="008B7115" w:rsidP="008B7115">
      <w:p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e support to re-use the legacy MR accuracy requirements for MR measurement with relaxation, for both serving and neighbour cell. Accuracy requirements do not depend on the measurement interval, i.e. same accuracy requirements apply regardless of whether the measurement is performed once per DRX cycle or per N DRX cycles. Here, by legacy MR accuracy requirements we mean </w:t>
      </w:r>
      <w:r w:rsidRPr="00813918">
        <w:rPr>
          <w:rFonts w:eastAsiaTheme="minorEastAsia"/>
          <w:lang w:eastAsia="zh-CN"/>
        </w:rPr>
        <w:t>the accuracy in clause 10 for CA/DC Idle Mode Measurements.</w:t>
      </w:r>
      <w:r>
        <w:rPr>
          <w:rFonts w:eastAsiaTheme="minorEastAsia"/>
          <w:lang w:eastAsia="zh-CN"/>
        </w:rPr>
        <w:t xml:space="preserve"> We are also open to discuss other existing accuracy numbers in RRC_IDLE or RRC_INACTIVE.</w:t>
      </w:r>
    </w:p>
    <w:p w14:paraId="337CADB0" w14:textId="5386501B" w:rsidR="008B7115" w:rsidRPr="00813918" w:rsidRDefault="008B7115" w:rsidP="008B7115">
      <w:pPr>
        <w:spacing w:before="120" w:after="120"/>
        <w:rPr>
          <w:rFonts w:eastAsiaTheme="minorEastAsia"/>
          <w:b/>
          <w:lang w:eastAsia="zh-CN"/>
        </w:rPr>
      </w:pPr>
      <w:r w:rsidRPr="00D4324D">
        <w:rPr>
          <w:rFonts w:eastAsiaTheme="minorEastAsia" w:hint="eastAsia"/>
          <w:b/>
          <w:lang w:val="en-US" w:eastAsia="zh-CN"/>
        </w:rPr>
        <w:t>P</w:t>
      </w:r>
      <w:r w:rsidRPr="00D4324D">
        <w:rPr>
          <w:rFonts w:eastAsiaTheme="minorEastAsia"/>
          <w:b/>
          <w:lang w:val="en-US" w:eastAsia="zh-CN"/>
        </w:rPr>
        <w:t xml:space="preserve">roposal </w:t>
      </w:r>
      <w:r>
        <w:rPr>
          <w:rFonts w:eastAsiaTheme="minorEastAsia"/>
          <w:b/>
          <w:lang w:val="en-US" w:eastAsia="zh-CN"/>
        </w:rPr>
        <w:t>13</w:t>
      </w:r>
      <w:r w:rsidRPr="00D4324D">
        <w:rPr>
          <w:rFonts w:eastAsiaTheme="minorEastAsia"/>
          <w:b/>
          <w:lang w:val="en-US" w:eastAsia="zh-CN"/>
        </w:rPr>
        <w:t>:</w:t>
      </w:r>
      <w:r>
        <w:rPr>
          <w:rFonts w:eastAsiaTheme="minorEastAsia"/>
          <w:b/>
          <w:lang w:eastAsia="zh-CN"/>
        </w:rPr>
        <w:t xml:space="preserve"> L</w:t>
      </w:r>
      <w:r w:rsidRPr="00813918">
        <w:rPr>
          <w:rFonts w:eastAsiaTheme="minorEastAsia"/>
          <w:b/>
          <w:lang w:eastAsia="zh-CN"/>
        </w:rPr>
        <w:t xml:space="preserve">egacy MR accuracy requirements </w:t>
      </w:r>
      <w:r w:rsidRPr="001C182F">
        <w:rPr>
          <w:rFonts w:eastAsiaTheme="minorEastAsia"/>
          <w:b/>
          <w:lang w:eastAsia="zh-CN"/>
        </w:rPr>
        <w:t xml:space="preserve">in RRC_IDLE or RRC_INACTIVE </w:t>
      </w:r>
      <w:r>
        <w:rPr>
          <w:rFonts w:eastAsiaTheme="minorEastAsia"/>
          <w:b/>
          <w:lang w:eastAsia="zh-CN"/>
        </w:rPr>
        <w:t xml:space="preserve">are re-used </w:t>
      </w:r>
      <w:r w:rsidRPr="00813918">
        <w:rPr>
          <w:rFonts w:eastAsiaTheme="minorEastAsia"/>
          <w:b/>
          <w:lang w:eastAsia="zh-CN"/>
        </w:rPr>
        <w:t>for MR measurement with relaxation</w:t>
      </w:r>
      <w:r>
        <w:rPr>
          <w:rFonts w:eastAsiaTheme="minorEastAsia"/>
          <w:b/>
          <w:lang w:eastAsia="zh-CN"/>
        </w:rPr>
        <w:t>,</w:t>
      </w:r>
      <w:r w:rsidRPr="00726F69">
        <w:t xml:space="preserve"> </w:t>
      </w:r>
      <w:r w:rsidRPr="00726F69">
        <w:rPr>
          <w:rFonts w:eastAsiaTheme="minorEastAsia"/>
          <w:b/>
          <w:lang w:eastAsia="zh-CN"/>
        </w:rPr>
        <w:t>for both serving and neighbour cell</w:t>
      </w:r>
      <w:r w:rsidRPr="00D4324D">
        <w:rPr>
          <w:rFonts w:eastAsiaTheme="minorEastAsia"/>
          <w:b/>
          <w:lang w:val="en-US" w:eastAsia="zh-CN"/>
        </w:rPr>
        <w:t>.</w:t>
      </w:r>
    </w:p>
    <w:p w14:paraId="66978471" w14:textId="77777777" w:rsidR="00041163" w:rsidRPr="004546A2" w:rsidRDefault="00041163" w:rsidP="00041163">
      <w:pPr>
        <w:pStyle w:val="2"/>
        <w:rPr>
          <w:lang w:eastAsia="zh-CN"/>
        </w:rPr>
      </w:pPr>
      <w:r w:rsidRPr="004546A2">
        <w:rPr>
          <w:lang w:eastAsia="zh-CN"/>
        </w:rPr>
        <w:t>LP-WUR at CONNECTED mode</w:t>
      </w:r>
    </w:p>
    <w:p w14:paraId="3BF09B04" w14:textId="7935EBF4" w:rsidR="00041163" w:rsidRDefault="00AF075A" w:rsidP="00041163">
      <w:pPr>
        <w:spacing w:before="120" w:after="120"/>
        <w:rPr>
          <w:lang w:val="en-US"/>
        </w:rPr>
      </w:pPr>
      <w:r w:rsidRPr="00095E9E">
        <w:rPr>
          <w:rFonts w:eastAsia="宋体"/>
          <w:b/>
          <w:color w:val="000000"/>
          <w:sz w:val="20"/>
          <w:u w:val="single"/>
          <w:lang w:eastAsia="ko-KR"/>
        </w:rPr>
        <w:t xml:space="preserve">Issue 1-4-1: LP-WUR at CONNECTED </w:t>
      </w:r>
      <w:r w:rsidRPr="00095E9E">
        <w:rPr>
          <w:rFonts w:eastAsia="宋体" w:hint="eastAsia"/>
          <w:b/>
          <w:color w:val="000000"/>
          <w:sz w:val="20"/>
          <w:u w:val="single"/>
          <w:lang w:eastAsia="ko-KR"/>
        </w:rPr>
        <w:t>mod</w:t>
      </w:r>
      <w:r w:rsidRPr="00095E9E">
        <w:rPr>
          <w:rFonts w:eastAsia="宋体"/>
          <w:b/>
          <w:color w:val="000000"/>
          <w:sz w:val="20"/>
          <w:u w:val="single"/>
          <w:lang w:eastAsia="ko-KR"/>
        </w:rPr>
        <w:t>e</w:t>
      </w:r>
    </w:p>
    <w:p w14:paraId="39A69B68" w14:textId="77777777" w:rsidR="00CE3C3F" w:rsidRDefault="00EC6D26" w:rsidP="00041163">
      <w:pPr>
        <w:spacing w:before="120" w:after="120"/>
        <w:rPr>
          <w:rFonts w:eastAsiaTheme="minorEastAsia"/>
          <w:lang w:val="en-US" w:eastAsia="zh-CN"/>
        </w:rPr>
      </w:pPr>
      <w:r>
        <w:rPr>
          <w:rFonts w:eastAsiaTheme="minorEastAsia"/>
          <w:lang w:val="en-US" w:eastAsia="zh-CN"/>
        </w:rPr>
        <w:t xml:space="preserve">In RAN4#114-bis, </w:t>
      </w:r>
      <w:r w:rsidR="004B1B14">
        <w:rPr>
          <w:rFonts w:eastAsiaTheme="minorEastAsia"/>
          <w:lang w:val="en-US" w:eastAsia="zh-CN"/>
        </w:rPr>
        <w:t xml:space="preserve">the potential RRM requirements for LP-WUS monitoring in </w:t>
      </w:r>
      <w:r w:rsidR="004B1B14" w:rsidRPr="004B1B14">
        <w:rPr>
          <w:rFonts w:eastAsiaTheme="minorEastAsia"/>
          <w:lang w:val="en-US" w:eastAsia="zh-CN"/>
        </w:rPr>
        <w:t>CONNECTED mode</w:t>
      </w:r>
      <w:r w:rsidR="004B1B14">
        <w:rPr>
          <w:rFonts w:eastAsiaTheme="minorEastAsia"/>
          <w:lang w:val="en-US" w:eastAsia="zh-CN"/>
        </w:rPr>
        <w:t xml:space="preserve"> are discussed. One particular issue raised by some companies is the interruption to LP-WUS monitoring due to MR operation e.g. BWP switching or measurement within MG. </w:t>
      </w:r>
    </w:p>
    <w:p w14:paraId="001D5408" w14:textId="5B4583DE" w:rsidR="00041163" w:rsidRDefault="00400B78" w:rsidP="00400B78">
      <w:pPr>
        <w:spacing w:before="120" w:after="120"/>
        <w:rPr>
          <w:rFonts w:eastAsiaTheme="minorEastAsia"/>
          <w:lang w:val="en-US" w:eastAsia="zh-CN"/>
        </w:rPr>
      </w:pPr>
      <w:r>
        <w:rPr>
          <w:rFonts w:eastAsiaTheme="minorEastAsia"/>
          <w:lang w:val="en-US" w:eastAsia="zh-CN"/>
        </w:rPr>
        <w:t>It is noted that RAN2</w:t>
      </w:r>
      <w:r w:rsidR="009204B5">
        <w:rPr>
          <w:rFonts w:eastAsiaTheme="minorEastAsia"/>
          <w:lang w:val="en-US" w:eastAsia="zh-CN"/>
        </w:rPr>
        <w:t>#129-</w:t>
      </w:r>
      <w:r w:rsidR="009204B5">
        <w:rPr>
          <w:rFonts w:eastAsiaTheme="minorEastAsia" w:hint="eastAsia"/>
          <w:lang w:val="en-US" w:eastAsia="zh-CN"/>
        </w:rPr>
        <w:t>bis</w:t>
      </w:r>
      <w:r>
        <w:rPr>
          <w:rFonts w:eastAsiaTheme="minorEastAsia"/>
          <w:lang w:val="en-US" w:eastAsia="zh-CN"/>
        </w:rPr>
        <w:t xml:space="preserve"> has sent LS [4] to RAN1 with following question. We suggest RAN4 to wait for RAN1 conclusion before discussing the potential RRM impacts.</w:t>
      </w:r>
    </w:p>
    <w:tbl>
      <w:tblPr>
        <w:tblStyle w:val="afa"/>
        <w:tblW w:w="0" w:type="auto"/>
        <w:tblLook w:val="04A0" w:firstRow="1" w:lastRow="0" w:firstColumn="1" w:lastColumn="0" w:noHBand="0" w:noVBand="1"/>
      </w:tblPr>
      <w:tblGrid>
        <w:gridCol w:w="9621"/>
      </w:tblGrid>
      <w:tr w:rsidR="00400B78" w14:paraId="32E61DF0" w14:textId="77777777" w:rsidTr="00400B78">
        <w:tc>
          <w:tcPr>
            <w:tcW w:w="9621" w:type="dxa"/>
          </w:tcPr>
          <w:p w14:paraId="6270CB46" w14:textId="77777777" w:rsidR="009204B5" w:rsidRPr="009204B5" w:rsidRDefault="009204B5" w:rsidP="009204B5">
            <w:pPr>
              <w:overflowPunct w:val="0"/>
              <w:autoSpaceDE w:val="0"/>
              <w:autoSpaceDN w:val="0"/>
              <w:adjustRightInd w:val="0"/>
              <w:spacing w:beforeLines="0" w:before="0" w:afterLines="0" w:after="180"/>
              <w:textAlignment w:val="baseline"/>
              <w:rPr>
                <w:rFonts w:eastAsia="等线"/>
                <w:sz w:val="20"/>
                <w:lang w:val="en-US" w:eastAsia="en-GB"/>
              </w:rPr>
            </w:pPr>
            <w:r w:rsidRPr="009204B5">
              <w:rPr>
                <w:rFonts w:eastAsia="等线"/>
                <w:sz w:val="20"/>
                <w:lang w:val="en-US" w:eastAsia="en-GB"/>
              </w:rPr>
              <w:t>RAN2 discussed whether there are any scenarios on when the UE would not be able to monitor LP-WUS and made the following working assumption:</w:t>
            </w:r>
          </w:p>
          <w:p w14:paraId="1C331FB6" w14:textId="77777777" w:rsidR="009204B5" w:rsidRPr="009204B5" w:rsidRDefault="009204B5" w:rsidP="009204B5">
            <w:pPr>
              <w:overflowPunct w:val="0"/>
              <w:autoSpaceDE w:val="0"/>
              <w:autoSpaceDN w:val="0"/>
              <w:adjustRightInd w:val="0"/>
              <w:spacing w:beforeLines="0" w:before="0" w:afterLines="0" w:after="180"/>
              <w:ind w:left="720"/>
              <w:textAlignment w:val="baseline"/>
              <w:rPr>
                <w:rFonts w:eastAsia="等线"/>
                <w:b/>
                <w:sz w:val="20"/>
                <w:lang w:eastAsia="en-GB"/>
              </w:rPr>
            </w:pPr>
            <w:r w:rsidRPr="009204B5">
              <w:rPr>
                <w:rFonts w:eastAsia="等线"/>
                <w:b/>
                <w:sz w:val="20"/>
                <w:lang w:eastAsia="en-GB"/>
              </w:rPr>
              <w:t>W</w:t>
            </w:r>
            <w:r w:rsidRPr="009204B5">
              <w:rPr>
                <w:rFonts w:eastAsia="等线" w:hint="eastAsia"/>
                <w:b/>
                <w:sz w:val="20"/>
                <w:lang w:eastAsia="en-GB"/>
              </w:rPr>
              <w:t xml:space="preserve">orking </w:t>
            </w:r>
            <w:r w:rsidRPr="009204B5">
              <w:rPr>
                <w:rFonts w:eastAsia="等线"/>
                <w:b/>
                <w:sz w:val="20"/>
                <w:lang w:eastAsia="en-GB"/>
              </w:rPr>
              <w:t>assumption</w:t>
            </w:r>
            <w:r w:rsidRPr="009204B5">
              <w:rPr>
                <w:rFonts w:eastAsia="等线" w:hint="eastAsia"/>
                <w:b/>
                <w:sz w:val="20"/>
                <w:lang w:eastAsia="en-GB"/>
              </w:rPr>
              <w:t xml:space="preserve"> for the case of potential collision (if any): </w:t>
            </w:r>
            <w:r w:rsidRPr="009204B5">
              <w:rPr>
                <w:rFonts w:eastAsia="等线"/>
                <w:b/>
                <w:sz w:val="20"/>
                <w:lang w:eastAsia="en-GB"/>
              </w:rPr>
              <w:t>In Option 1-1, when the UE is not able to monitor the LP-WUS occasion</w:t>
            </w:r>
            <w:r w:rsidRPr="009204B5">
              <w:rPr>
                <w:rFonts w:eastAsia="等线" w:hint="eastAsia"/>
                <w:b/>
                <w:sz w:val="20"/>
                <w:lang w:eastAsia="en-GB"/>
              </w:rPr>
              <w:t xml:space="preserve">(s) </w:t>
            </w:r>
            <w:r w:rsidRPr="009204B5">
              <w:rPr>
                <w:rFonts w:eastAsia="等线"/>
                <w:b/>
                <w:sz w:val="20"/>
                <w:lang w:eastAsia="en-GB"/>
              </w:rPr>
              <w:t xml:space="preserve">the UE should start the </w:t>
            </w:r>
            <w:proofErr w:type="spellStart"/>
            <w:r w:rsidRPr="009204B5">
              <w:rPr>
                <w:rFonts w:eastAsia="等线"/>
                <w:b/>
                <w:sz w:val="20"/>
                <w:lang w:eastAsia="en-GB"/>
              </w:rPr>
              <w:t>drx-OnDurationTimer</w:t>
            </w:r>
            <w:proofErr w:type="spellEnd"/>
            <w:r w:rsidRPr="009204B5">
              <w:rPr>
                <w:rFonts w:eastAsia="等线"/>
                <w:b/>
                <w:sz w:val="20"/>
                <w:lang w:eastAsia="en-GB"/>
              </w:rPr>
              <w:t xml:space="preserve"> (as if LP-WUS was detected). FFS for Option 1-2.</w:t>
            </w:r>
          </w:p>
          <w:p w14:paraId="70545671" w14:textId="77777777" w:rsidR="009204B5" w:rsidRPr="009204B5" w:rsidRDefault="009204B5" w:rsidP="009204B5">
            <w:pPr>
              <w:overflowPunct w:val="0"/>
              <w:autoSpaceDE w:val="0"/>
              <w:autoSpaceDN w:val="0"/>
              <w:adjustRightInd w:val="0"/>
              <w:spacing w:beforeLines="0" w:before="0" w:afterLines="0" w:after="180"/>
              <w:textAlignment w:val="baseline"/>
              <w:rPr>
                <w:rFonts w:eastAsia="等线"/>
                <w:sz w:val="20"/>
                <w:lang w:val="en-US" w:eastAsia="en-GB"/>
              </w:rPr>
            </w:pPr>
            <w:r w:rsidRPr="009204B5">
              <w:rPr>
                <w:rFonts w:eastAsia="等线"/>
                <w:sz w:val="20"/>
                <w:lang w:val="en-US" w:eastAsia="en-GB"/>
              </w:rPr>
              <w:t>Based on this working assumption, RAN2 would like to ask RAN1:</w:t>
            </w:r>
          </w:p>
          <w:p w14:paraId="6E851845" w14:textId="77777777" w:rsidR="009204B5" w:rsidRPr="009204B5" w:rsidRDefault="009204B5" w:rsidP="009204B5">
            <w:pPr>
              <w:overflowPunct w:val="0"/>
              <w:autoSpaceDE w:val="0"/>
              <w:autoSpaceDN w:val="0"/>
              <w:adjustRightInd w:val="0"/>
              <w:spacing w:beforeLines="0" w:before="0" w:afterLines="0" w:after="180"/>
              <w:ind w:left="720"/>
              <w:textAlignment w:val="baseline"/>
              <w:rPr>
                <w:rFonts w:eastAsia="等线"/>
                <w:sz w:val="20"/>
                <w:lang w:val="en-US" w:eastAsia="en-GB"/>
              </w:rPr>
            </w:pPr>
            <w:r w:rsidRPr="009204B5">
              <w:rPr>
                <w:rFonts w:eastAsia="等线"/>
                <w:sz w:val="20"/>
                <w:lang w:val="en-US" w:eastAsia="en-GB"/>
              </w:rPr>
              <w:t>1. Whether there are any cases/scenarios on when the UE is not able to monitor LP-WUS?</w:t>
            </w:r>
          </w:p>
          <w:p w14:paraId="03010C93" w14:textId="77777777" w:rsidR="009204B5" w:rsidRPr="009204B5" w:rsidRDefault="009204B5" w:rsidP="009204B5">
            <w:pPr>
              <w:numPr>
                <w:ilvl w:val="0"/>
                <w:numId w:val="25"/>
              </w:numPr>
              <w:overflowPunct w:val="0"/>
              <w:autoSpaceDE w:val="0"/>
              <w:autoSpaceDN w:val="0"/>
              <w:adjustRightInd w:val="0"/>
              <w:spacing w:beforeLines="0" w:before="0" w:afterLines="0" w:after="180"/>
              <w:contextualSpacing/>
              <w:textAlignment w:val="baseline"/>
              <w:rPr>
                <w:rFonts w:eastAsia="等线"/>
                <w:sz w:val="20"/>
                <w:lang w:val="en-US" w:eastAsia="en-GB"/>
              </w:rPr>
            </w:pPr>
            <w:r w:rsidRPr="009204B5">
              <w:rPr>
                <w:rFonts w:eastAsia="等线"/>
                <w:sz w:val="20"/>
                <w:lang w:val="en-US" w:eastAsia="en-GB"/>
              </w:rPr>
              <w:t>RAN2 would like to note that for DCP, such cases/scenarios included collision with Active Time, measurement gap, interruption caused by BWP switching, and RAR window monitoring for BFR.</w:t>
            </w:r>
          </w:p>
          <w:p w14:paraId="08F4D042" w14:textId="358676DC" w:rsidR="00400B78" w:rsidRPr="009204B5" w:rsidRDefault="009204B5" w:rsidP="009204B5">
            <w:pPr>
              <w:overflowPunct w:val="0"/>
              <w:autoSpaceDE w:val="0"/>
              <w:autoSpaceDN w:val="0"/>
              <w:adjustRightInd w:val="0"/>
              <w:spacing w:beforeLines="0" w:before="0" w:afterLines="0" w:after="180"/>
              <w:ind w:left="720"/>
              <w:textAlignment w:val="baseline"/>
              <w:rPr>
                <w:rFonts w:eastAsia="等线"/>
                <w:sz w:val="20"/>
                <w:lang w:val="en-US" w:eastAsia="en-GB"/>
              </w:rPr>
            </w:pPr>
            <w:r w:rsidRPr="009204B5">
              <w:rPr>
                <w:rFonts w:eastAsia="等线"/>
                <w:sz w:val="20"/>
                <w:lang w:val="en-US" w:eastAsia="en-GB"/>
              </w:rPr>
              <w:t>2. Is there any case when the UE is not able to monitor LR and MR simultaneously?</w:t>
            </w:r>
          </w:p>
        </w:tc>
      </w:tr>
    </w:tbl>
    <w:p w14:paraId="61CB5BF4" w14:textId="26A47BF0" w:rsidR="008B7115" w:rsidRPr="00AF638B" w:rsidRDefault="008B7115" w:rsidP="008B7115">
      <w:pPr>
        <w:spacing w:before="120" w:after="120"/>
        <w:rPr>
          <w:rFonts w:eastAsiaTheme="minorEastAsia"/>
          <w:lang w:eastAsia="zh-CN"/>
        </w:rPr>
      </w:pPr>
      <w:r w:rsidRPr="00F6546F">
        <w:rPr>
          <w:rFonts w:eastAsiaTheme="minorEastAsia" w:hint="eastAsia"/>
          <w:b/>
          <w:lang w:val="en-US" w:eastAsia="zh-CN"/>
        </w:rPr>
        <w:t>P</w:t>
      </w:r>
      <w:r w:rsidRPr="00F6546F">
        <w:rPr>
          <w:rFonts w:eastAsiaTheme="minorEastAsia"/>
          <w:b/>
          <w:lang w:val="en-US" w:eastAsia="zh-CN"/>
        </w:rPr>
        <w:t>roposal</w:t>
      </w:r>
      <w:r>
        <w:rPr>
          <w:rFonts w:eastAsiaTheme="minorEastAsia"/>
          <w:b/>
          <w:lang w:val="en-US" w:eastAsia="zh-CN"/>
        </w:rPr>
        <w:t xml:space="preserve"> 14</w:t>
      </w:r>
      <w:r w:rsidRPr="00F6546F">
        <w:rPr>
          <w:rFonts w:eastAsiaTheme="minorEastAsia"/>
          <w:b/>
          <w:lang w:val="en-US" w:eastAsia="zh-CN"/>
        </w:rPr>
        <w:t xml:space="preserve">: </w:t>
      </w:r>
      <w:r>
        <w:rPr>
          <w:rFonts w:eastAsiaTheme="minorEastAsia"/>
          <w:b/>
          <w:lang w:val="en-US" w:eastAsia="zh-CN"/>
        </w:rPr>
        <w:t xml:space="preserve">RAN4 to postpone the discussion on RRM impacts of </w:t>
      </w:r>
      <w:r w:rsidRPr="00AF638B">
        <w:rPr>
          <w:rFonts w:eastAsiaTheme="minorEastAsia"/>
          <w:b/>
          <w:lang w:val="en-US" w:eastAsia="zh-CN"/>
        </w:rPr>
        <w:t>LP-WUR at CONNECTED mode</w:t>
      </w:r>
      <w:r>
        <w:rPr>
          <w:rFonts w:eastAsiaTheme="minorEastAsia"/>
          <w:b/>
          <w:lang w:val="en-US" w:eastAsia="zh-CN"/>
        </w:rPr>
        <w:t xml:space="preserve"> until more RAN1/2 conclusions are available.</w:t>
      </w:r>
    </w:p>
    <w:p w14:paraId="3268F873" w14:textId="77777777" w:rsidR="004729BE" w:rsidRDefault="004729BE" w:rsidP="004729BE">
      <w:pPr>
        <w:pStyle w:val="1"/>
        <w:jc w:val="both"/>
        <w:rPr>
          <w:lang w:val="en-US"/>
        </w:rPr>
      </w:pPr>
      <w:r>
        <w:rPr>
          <w:lang w:val="en-US"/>
        </w:rPr>
        <w:t>Conclusions</w:t>
      </w:r>
    </w:p>
    <w:p w14:paraId="00102B00" w14:textId="6820865A" w:rsidR="004729BE" w:rsidRDefault="004729BE" w:rsidP="004729BE">
      <w:pPr>
        <w:spacing w:before="120" w:after="120"/>
        <w:rPr>
          <w:rFonts w:eastAsia="宋体"/>
          <w:lang w:eastAsia="zh-CN"/>
        </w:rPr>
      </w:pPr>
      <w:r>
        <w:rPr>
          <w:rFonts w:eastAsia="宋体"/>
          <w:lang w:eastAsia="zh-CN"/>
        </w:rPr>
        <w:t>In this paper we provided our views</w:t>
      </w:r>
      <w:r w:rsidRPr="00215DF5">
        <w:rPr>
          <w:rFonts w:eastAsia="宋体"/>
          <w:lang w:eastAsia="zh-CN"/>
        </w:rPr>
        <w:t xml:space="preserve"> on </w:t>
      </w:r>
      <w:r w:rsidR="00DA4132">
        <w:rPr>
          <w:rFonts w:eastAsia="宋体" w:hint="eastAsia"/>
          <w:lang w:eastAsia="zh-CN"/>
        </w:rPr>
        <w:t>RRM</w:t>
      </w:r>
      <w:r w:rsidR="00DA4132">
        <w:rPr>
          <w:rFonts w:eastAsia="宋体"/>
          <w:lang w:eastAsia="zh-CN"/>
        </w:rPr>
        <w:t xml:space="preserve"> </w:t>
      </w:r>
      <w:r w:rsidR="00DA4132">
        <w:rPr>
          <w:rFonts w:eastAsia="宋体" w:hint="eastAsia"/>
          <w:lang w:eastAsia="zh-CN"/>
        </w:rPr>
        <w:t>requirements</w:t>
      </w:r>
      <w:r w:rsidR="00DA4132">
        <w:rPr>
          <w:rFonts w:eastAsia="宋体"/>
          <w:lang w:eastAsia="zh-CN"/>
        </w:rPr>
        <w:t xml:space="preserve"> related to </w:t>
      </w:r>
      <w:r w:rsidR="00DA4132">
        <w:rPr>
          <w:rFonts w:eastAsia="宋体" w:hint="eastAsia"/>
          <w:lang w:eastAsia="zh-CN"/>
        </w:rPr>
        <w:t>LP-WUR</w:t>
      </w:r>
      <w:r w:rsidR="00DA4132">
        <w:rPr>
          <w:rFonts w:eastAsia="宋体"/>
          <w:lang w:eastAsia="zh-CN"/>
        </w:rPr>
        <w:t>.</w:t>
      </w:r>
    </w:p>
    <w:p w14:paraId="5B34106F" w14:textId="77777777" w:rsidR="006F7791" w:rsidRPr="007409B9" w:rsidRDefault="006F7791" w:rsidP="006F7791">
      <w:pPr>
        <w:spacing w:before="120" w:after="120"/>
        <w:rPr>
          <w:rFonts w:eastAsiaTheme="minorEastAsia"/>
          <w:b/>
          <w:lang w:eastAsia="zh-CN"/>
        </w:rPr>
      </w:pPr>
      <w:r w:rsidRPr="007409B9">
        <w:rPr>
          <w:rFonts w:eastAsiaTheme="minorEastAsia" w:hint="eastAsia"/>
          <w:b/>
          <w:lang w:eastAsia="zh-CN"/>
        </w:rPr>
        <w:t>P</w:t>
      </w:r>
      <w:r w:rsidRPr="007409B9">
        <w:rPr>
          <w:rFonts w:eastAsiaTheme="minorEastAsia"/>
          <w:b/>
          <w:lang w:eastAsia="zh-CN"/>
        </w:rPr>
        <w:t xml:space="preserve">roposal </w:t>
      </w:r>
      <w:r>
        <w:rPr>
          <w:rFonts w:eastAsiaTheme="minorEastAsia"/>
          <w:b/>
          <w:lang w:eastAsia="zh-CN"/>
        </w:rPr>
        <w:t>1</w:t>
      </w:r>
      <w:r w:rsidRPr="007409B9">
        <w:rPr>
          <w:rFonts w:eastAsiaTheme="minorEastAsia"/>
          <w:b/>
          <w:lang w:eastAsia="zh-CN"/>
        </w:rPr>
        <w:t>:</w:t>
      </w:r>
      <w:r w:rsidRPr="007409B9">
        <w:t xml:space="preserve"> </w:t>
      </w:r>
      <w:r w:rsidRPr="007409B9">
        <w:rPr>
          <w:rFonts w:eastAsiaTheme="minorEastAsia"/>
          <w:b/>
          <w:lang w:eastAsia="zh-CN"/>
        </w:rPr>
        <w:t>RAN4 not to define LR measurement requirements before entering or after exiting LP-WUS monitoring or LR measurement offloading.</w:t>
      </w:r>
    </w:p>
    <w:p w14:paraId="776762A3" w14:textId="77777777" w:rsidR="006F7791" w:rsidRDefault="006F7791" w:rsidP="006F7791">
      <w:pPr>
        <w:spacing w:before="120" w:after="120"/>
        <w:rPr>
          <w:rFonts w:eastAsiaTheme="minorEastAsia"/>
          <w:b/>
          <w:lang w:eastAsia="zh-CN"/>
        </w:rPr>
      </w:pPr>
      <w:r w:rsidRPr="007409B9">
        <w:rPr>
          <w:rFonts w:eastAsiaTheme="minorEastAsia" w:hint="eastAsia"/>
          <w:b/>
          <w:lang w:eastAsia="zh-CN"/>
        </w:rPr>
        <w:t>P</w:t>
      </w:r>
      <w:r w:rsidRPr="007409B9">
        <w:rPr>
          <w:rFonts w:eastAsiaTheme="minorEastAsia"/>
          <w:b/>
          <w:lang w:eastAsia="zh-CN"/>
        </w:rPr>
        <w:t xml:space="preserve">roposal </w:t>
      </w:r>
      <w:r>
        <w:rPr>
          <w:rFonts w:eastAsiaTheme="minorEastAsia"/>
          <w:b/>
          <w:lang w:eastAsia="zh-CN"/>
        </w:rPr>
        <w:t>2</w:t>
      </w:r>
      <w:r w:rsidRPr="007409B9">
        <w:rPr>
          <w:rFonts w:eastAsiaTheme="minorEastAsia"/>
          <w:b/>
          <w:lang w:eastAsia="zh-CN"/>
        </w:rPr>
        <w:t>:</w:t>
      </w:r>
      <w:r w:rsidRPr="007409B9">
        <w:t xml:space="preserve"> </w:t>
      </w:r>
      <w:r>
        <w:rPr>
          <w:rFonts w:eastAsiaTheme="minorEastAsia"/>
          <w:b/>
          <w:lang w:eastAsia="zh-CN"/>
        </w:rPr>
        <w:t xml:space="preserve">For Case 1, </w:t>
      </w:r>
      <w:r w:rsidRPr="005B48CA">
        <w:rPr>
          <w:rFonts w:eastAsiaTheme="minorEastAsia"/>
          <w:b/>
          <w:lang w:eastAsia="zh-CN"/>
        </w:rPr>
        <w:t xml:space="preserve">existing relaxed requirements </w:t>
      </w:r>
      <w:r>
        <w:rPr>
          <w:rFonts w:eastAsiaTheme="minorEastAsia"/>
          <w:b/>
          <w:lang w:eastAsia="zh-CN"/>
        </w:rPr>
        <w:t>60</w:t>
      </w:r>
      <w:r w:rsidRPr="005B48CA">
        <w:rPr>
          <w:rFonts w:eastAsiaTheme="minorEastAsia"/>
          <w:b/>
          <w:lang w:eastAsia="zh-CN"/>
        </w:rPr>
        <w:t>*</w:t>
      </w:r>
      <w:proofErr w:type="spellStart"/>
      <w:r w:rsidRPr="005B48CA">
        <w:rPr>
          <w:rFonts w:eastAsiaTheme="minorEastAsia"/>
          <w:b/>
          <w:lang w:eastAsia="zh-CN"/>
        </w:rPr>
        <w:t>T</w:t>
      </w:r>
      <w:r w:rsidRPr="005B48CA">
        <w:rPr>
          <w:rFonts w:eastAsiaTheme="minorEastAsia"/>
          <w:b/>
          <w:vertAlign w:val="subscript"/>
          <w:lang w:eastAsia="zh-CN"/>
        </w:rPr>
        <w:t>higher_priority_search</w:t>
      </w:r>
      <w:proofErr w:type="spellEnd"/>
      <w:r w:rsidRPr="005B48CA">
        <w:rPr>
          <w:rFonts w:eastAsiaTheme="minorEastAsia"/>
          <w:b/>
          <w:vertAlign w:val="subscript"/>
          <w:lang w:eastAsia="zh-CN"/>
        </w:rPr>
        <w:t xml:space="preserve"> </w:t>
      </w:r>
      <w:proofErr w:type="gramStart"/>
      <w:r w:rsidRPr="005B48CA">
        <w:rPr>
          <w:rFonts w:eastAsiaTheme="minorEastAsia"/>
          <w:b/>
          <w:lang w:eastAsia="zh-CN"/>
        </w:rPr>
        <w:t>are</w:t>
      </w:r>
      <w:proofErr w:type="gramEnd"/>
      <w:r w:rsidRPr="005B48CA">
        <w:rPr>
          <w:rFonts w:eastAsiaTheme="minorEastAsia"/>
          <w:b/>
          <w:lang w:eastAsia="zh-CN"/>
        </w:rPr>
        <w:t xml:space="preserve"> re-used for MR measurement on higher priority </w:t>
      </w:r>
      <w:r>
        <w:rPr>
          <w:rFonts w:eastAsiaTheme="minorEastAsia"/>
          <w:b/>
          <w:lang w:eastAsia="zh-CN"/>
        </w:rPr>
        <w:t>carriers.</w:t>
      </w:r>
    </w:p>
    <w:p w14:paraId="54401222" w14:textId="77777777" w:rsidR="006F7791" w:rsidRDefault="006F7791" w:rsidP="006F7791">
      <w:pPr>
        <w:spacing w:before="120" w:after="120"/>
        <w:rPr>
          <w:rFonts w:eastAsiaTheme="minorEastAsia"/>
          <w:b/>
          <w:lang w:eastAsia="zh-CN"/>
        </w:rPr>
      </w:pPr>
      <w:r w:rsidRPr="007409B9">
        <w:rPr>
          <w:rFonts w:eastAsiaTheme="minorEastAsia" w:hint="eastAsia"/>
          <w:b/>
          <w:lang w:eastAsia="zh-CN"/>
        </w:rPr>
        <w:t>P</w:t>
      </w:r>
      <w:r w:rsidRPr="007409B9">
        <w:rPr>
          <w:rFonts w:eastAsiaTheme="minorEastAsia"/>
          <w:b/>
          <w:lang w:eastAsia="zh-CN"/>
        </w:rPr>
        <w:t>roposal</w:t>
      </w:r>
      <w:r>
        <w:rPr>
          <w:rFonts w:eastAsiaTheme="minorEastAsia"/>
          <w:b/>
          <w:lang w:eastAsia="zh-CN"/>
        </w:rPr>
        <w:t xml:space="preserve"> 3</w:t>
      </w:r>
      <w:r w:rsidRPr="007409B9">
        <w:rPr>
          <w:rFonts w:eastAsiaTheme="minorEastAsia"/>
          <w:b/>
          <w:lang w:eastAsia="zh-CN"/>
        </w:rPr>
        <w:t>:</w:t>
      </w:r>
      <w:r w:rsidRPr="007409B9">
        <w:t xml:space="preserve"> </w:t>
      </w:r>
      <w:r>
        <w:rPr>
          <w:rFonts w:eastAsiaTheme="minorEastAsia"/>
          <w:b/>
          <w:lang w:eastAsia="zh-CN"/>
        </w:rPr>
        <w:t xml:space="preserve">RAN4 to ask RAN2 to </w:t>
      </w:r>
      <w:r w:rsidRPr="00C35815">
        <w:rPr>
          <w:rFonts w:eastAsiaTheme="minorEastAsia"/>
          <w:b/>
          <w:lang w:eastAsia="zh-CN"/>
        </w:rPr>
        <w:t xml:space="preserve">decide whether to define relation between existing threshold </w:t>
      </w:r>
      <w:r>
        <w:rPr>
          <w:rFonts w:eastAsiaTheme="minorEastAsia"/>
          <w:b/>
          <w:lang w:eastAsia="zh-CN"/>
        </w:rPr>
        <w:t xml:space="preserve">for neighbour cell measurement </w:t>
      </w:r>
      <w:r w:rsidRPr="00C35815">
        <w:rPr>
          <w:rFonts w:eastAsiaTheme="minorEastAsia"/>
          <w:b/>
          <w:lang w:eastAsia="zh-CN"/>
        </w:rPr>
        <w:t>and threshold for entry condition of Case 1</w:t>
      </w:r>
      <w:r>
        <w:rPr>
          <w:rFonts w:eastAsiaTheme="minorEastAsia"/>
          <w:b/>
          <w:lang w:eastAsia="zh-CN"/>
        </w:rPr>
        <w:t xml:space="preserve"> and 3</w:t>
      </w:r>
      <w:r w:rsidRPr="00C35815">
        <w:rPr>
          <w:rFonts w:eastAsiaTheme="minorEastAsia"/>
          <w:b/>
          <w:lang w:eastAsia="zh-CN"/>
        </w:rPr>
        <w:t>, or to clarify the applicability of existing threshold in Case 1</w:t>
      </w:r>
      <w:r>
        <w:rPr>
          <w:rFonts w:eastAsiaTheme="minorEastAsia"/>
          <w:b/>
          <w:lang w:eastAsia="zh-CN"/>
        </w:rPr>
        <w:t xml:space="preserve"> and 3. </w:t>
      </w:r>
    </w:p>
    <w:p w14:paraId="39047333" w14:textId="77777777" w:rsidR="006F7791" w:rsidRDefault="006F7791" w:rsidP="006F7791">
      <w:pPr>
        <w:spacing w:before="120" w:after="120"/>
        <w:rPr>
          <w:rFonts w:eastAsiaTheme="minorEastAsia"/>
          <w:b/>
          <w:lang w:eastAsia="zh-CN"/>
        </w:rPr>
      </w:pPr>
      <w:r w:rsidRPr="007409B9">
        <w:rPr>
          <w:rFonts w:eastAsiaTheme="minorEastAsia" w:hint="eastAsia"/>
          <w:b/>
          <w:lang w:eastAsia="zh-CN"/>
        </w:rPr>
        <w:t>P</w:t>
      </w:r>
      <w:r w:rsidRPr="007409B9">
        <w:rPr>
          <w:rFonts w:eastAsiaTheme="minorEastAsia"/>
          <w:b/>
          <w:lang w:eastAsia="zh-CN"/>
        </w:rPr>
        <w:t>roposal</w:t>
      </w:r>
      <w:r>
        <w:rPr>
          <w:rFonts w:eastAsiaTheme="minorEastAsia"/>
          <w:b/>
          <w:lang w:eastAsia="zh-CN"/>
        </w:rPr>
        <w:t xml:space="preserve"> 4</w:t>
      </w:r>
      <w:r w:rsidRPr="007409B9">
        <w:rPr>
          <w:rFonts w:eastAsiaTheme="minorEastAsia"/>
          <w:b/>
          <w:lang w:eastAsia="zh-CN"/>
        </w:rPr>
        <w:t>:</w:t>
      </w:r>
      <w:r w:rsidRPr="007409B9">
        <w:t xml:space="preserve"> </w:t>
      </w:r>
      <w:r>
        <w:rPr>
          <w:rFonts w:eastAsiaTheme="minorEastAsia"/>
          <w:b/>
          <w:lang w:eastAsia="zh-CN"/>
        </w:rPr>
        <w:t xml:space="preserve">RAN4 to define LP-WUR related requirements for </w:t>
      </w:r>
      <w:proofErr w:type="spellStart"/>
      <w:r>
        <w:rPr>
          <w:rFonts w:eastAsiaTheme="minorEastAsia"/>
          <w:b/>
          <w:lang w:eastAsia="zh-CN"/>
        </w:rPr>
        <w:t>RedCap</w:t>
      </w:r>
      <w:proofErr w:type="spellEnd"/>
      <w:r>
        <w:rPr>
          <w:rFonts w:eastAsiaTheme="minorEastAsia"/>
          <w:b/>
          <w:lang w:eastAsia="zh-CN"/>
        </w:rPr>
        <w:t xml:space="preserve"> UE.</w:t>
      </w:r>
    </w:p>
    <w:p w14:paraId="7AC444FD" w14:textId="77777777" w:rsidR="006F7791" w:rsidRDefault="006F7791" w:rsidP="006F7791">
      <w:pPr>
        <w:spacing w:before="120" w:after="120"/>
        <w:rPr>
          <w:rFonts w:eastAsiaTheme="minorEastAsia"/>
          <w:b/>
          <w:lang w:eastAsia="zh-CN"/>
        </w:rPr>
      </w:pPr>
      <w:r w:rsidRPr="007409B9">
        <w:rPr>
          <w:rFonts w:eastAsiaTheme="minorEastAsia" w:hint="eastAsia"/>
          <w:b/>
          <w:lang w:eastAsia="zh-CN"/>
        </w:rPr>
        <w:t>P</w:t>
      </w:r>
      <w:r w:rsidRPr="007409B9">
        <w:rPr>
          <w:rFonts w:eastAsiaTheme="minorEastAsia"/>
          <w:b/>
          <w:lang w:eastAsia="zh-CN"/>
        </w:rPr>
        <w:t>roposal</w:t>
      </w:r>
      <w:r>
        <w:rPr>
          <w:rFonts w:eastAsiaTheme="minorEastAsia"/>
          <w:b/>
          <w:lang w:eastAsia="zh-CN"/>
        </w:rPr>
        <w:t xml:space="preserve"> 5</w:t>
      </w:r>
      <w:r w:rsidRPr="007409B9">
        <w:rPr>
          <w:rFonts w:eastAsiaTheme="minorEastAsia"/>
          <w:b/>
          <w:lang w:eastAsia="zh-CN"/>
        </w:rPr>
        <w:t>:</w:t>
      </w:r>
      <w:r w:rsidRPr="007409B9">
        <w:t xml:space="preserve"> </w:t>
      </w:r>
      <w:r>
        <w:rPr>
          <w:rFonts w:eastAsiaTheme="minorEastAsia"/>
          <w:b/>
          <w:lang w:eastAsia="zh-CN"/>
        </w:rPr>
        <w:t>Take [</w:t>
      </w:r>
      <w:proofErr w:type="gramStart"/>
      <w:r>
        <w:rPr>
          <w:rFonts w:eastAsiaTheme="minorEastAsia"/>
          <w:b/>
          <w:lang w:eastAsia="zh-CN"/>
        </w:rPr>
        <w:t>2.5]d</w:t>
      </w:r>
      <w:r w:rsidRPr="00EF53F2">
        <w:rPr>
          <w:rFonts w:eastAsiaTheme="minorEastAsia"/>
          <w:b/>
          <w:lang w:eastAsia="zh-CN"/>
        </w:rPr>
        <w:t>B</w:t>
      </w:r>
      <w:proofErr w:type="gramEnd"/>
      <w:r w:rsidRPr="00EF53F2">
        <w:rPr>
          <w:rFonts w:eastAsiaTheme="minorEastAsia"/>
          <w:b/>
          <w:lang w:eastAsia="zh-CN"/>
        </w:rPr>
        <w:t xml:space="preserve"> </w:t>
      </w:r>
      <w:r>
        <w:rPr>
          <w:rFonts w:eastAsiaTheme="minorEastAsia"/>
          <w:b/>
          <w:lang w:eastAsia="zh-CN"/>
        </w:rPr>
        <w:t xml:space="preserve">as the </w:t>
      </w:r>
      <w:r w:rsidRPr="00EF53F2">
        <w:rPr>
          <w:rFonts w:eastAsiaTheme="minorEastAsia"/>
          <w:b/>
          <w:lang w:eastAsia="zh-CN"/>
        </w:rPr>
        <w:t>RF impairment margin</w:t>
      </w:r>
      <w:r>
        <w:rPr>
          <w:rFonts w:eastAsiaTheme="minorEastAsia"/>
          <w:b/>
          <w:lang w:eastAsia="zh-CN"/>
        </w:rPr>
        <w:t xml:space="preserve"> for LR.</w:t>
      </w:r>
    </w:p>
    <w:p w14:paraId="56979977" w14:textId="77777777" w:rsidR="006F7791" w:rsidRPr="00C16BFD" w:rsidRDefault="006F7791" w:rsidP="006F7791">
      <w:pPr>
        <w:spacing w:before="120" w:after="120"/>
        <w:rPr>
          <w:rFonts w:eastAsiaTheme="minorEastAsia"/>
          <w:lang w:eastAsia="zh-CN"/>
        </w:rPr>
      </w:pPr>
      <w:r w:rsidRPr="00C16BFD">
        <w:rPr>
          <w:rFonts w:eastAsiaTheme="minorEastAsia" w:hint="eastAsia"/>
          <w:b/>
          <w:lang w:eastAsia="zh-CN"/>
        </w:rPr>
        <w:t>P</w:t>
      </w:r>
      <w:r w:rsidRPr="00C16BFD">
        <w:rPr>
          <w:rFonts w:eastAsiaTheme="minorEastAsia"/>
          <w:b/>
          <w:lang w:eastAsia="zh-CN"/>
        </w:rPr>
        <w:t xml:space="preserve">roposal </w:t>
      </w:r>
      <w:r>
        <w:rPr>
          <w:rFonts w:eastAsiaTheme="minorEastAsia"/>
          <w:b/>
          <w:lang w:eastAsia="zh-CN"/>
        </w:rPr>
        <w:t>6</w:t>
      </w:r>
      <w:r w:rsidRPr="00C16BFD">
        <w:rPr>
          <w:rFonts w:eastAsiaTheme="minorEastAsia"/>
          <w:b/>
          <w:lang w:eastAsia="zh-CN"/>
        </w:rPr>
        <w:t>: Define lower bound for LP-SS measurement periodicity as 320ms.</w:t>
      </w:r>
    </w:p>
    <w:p w14:paraId="10E7584E" w14:textId="77777777" w:rsidR="006F7791" w:rsidRDefault="006F7791" w:rsidP="006F7791">
      <w:pPr>
        <w:spacing w:before="120" w:after="120"/>
        <w:rPr>
          <w:rFonts w:eastAsiaTheme="minorEastAsia"/>
          <w:b/>
          <w:lang w:eastAsia="zh-CN"/>
        </w:rPr>
      </w:pPr>
      <w:r w:rsidRPr="00E34C0B">
        <w:rPr>
          <w:rFonts w:eastAsiaTheme="minorEastAsia" w:hint="eastAsia"/>
          <w:b/>
          <w:lang w:eastAsia="zh-CN"/>
        </w:rPr>
        <w:lastRenderedPageBreak/>
        <w:t>P</w:t>
      </w:r>
      <w:r w:rsidRPr="00E34C0B">
        <w:rPr>
          <w:rFonts w:eastAsiaTheme="minorEastAsia"/>
          <w:b/>
          <w:lang w:eastAsia="zh-CN"/>
        </w:rPr>
        <w:t>roposal</w:t>
      </w:r>
      <w:r>
        <w:rPr>
          <w:rFonts w:eastAsiaTheme="minorEastAsia"/>
          <w:b/>
          <w:lang w:eastAsia="zh-CN"/>
        </w:rPr>
        <w:t xml:space="preserve"> 7</w:t>
      </w:r>
      <w:r w:rsidRPr="00E34C0B">
        <w:rPr>
          <w:rFonts w:eastAsiaTheme="minorEastAsia"/>
          <w:b/>
          <w:lang w:eastAsia="zh-CN"/>
        </w:rPr>
        <w:t>: Measurement periodicity for SSB is the LO periodicity, i.e. no upper limit is defined.</w:t>
      </w:r>
      <w:r>
        <w:rPr>
          <w:rFonts w:eastAsiaTheme="minorEastAsia"/>
          <w:b/>
          <w:lang w:eastAsia="zh-CN"/>
        </w:rPr>
        <w:t xml:space="preserve"> </w:t>
      </w:r>
    </w:p>
    <w:p w14:paraId="1633554C" w14:textId="77777777" w:rsidR="006F7791" w:rsidRDefault="006F7791" w:rsidP="006F7791">
      <w:pPr>
        <w:spacing w:before="120" w:after="120"/>
        <w:rPr>
          <w:rFonts w:eastAsiaTheme="minorEastAsia"/>
          <w:b/>
          <w:lang w:eastAsia="zh-CN"/>
        </w:rPr>
      </w:pPr>
      <w:r w:rsidRPr="00E34C0B">
        <w:rPr>
          <w:rFonts w:eastAsiaTheme="minorEastAsia" w:hint="eastAsia"/>
          <w:b/>
          <w:lang w:eastAsia="zh-CN"/>
        </w:rPr>
        <w:t>P</w:t>
      </w:r>
      <w:r w:rsidRPr="00E34C0B">
        <w:rPr>
          <w:rFonts w:eastAsiaTheme="minorEastAsia"/>
          <w:b/>
          <w:lang w:eastAsia="zh-CN"/>
        </w:rPr>
        <w:t>roposal</w:t>
      </w:r>
      <w:r>
        <w:rPr>
          <w:rFonts w:eastAsiaTheme="minorEastAsia"/>
          <w:b/>
          <w:lang w:eastAsia="zh-CN"/>
        </w:rPr>
        <w:t xml:space="preserve"> 8</w:t>
      </w:r>
      <w:r w:rsidRPr="00E34C0B">
        <w:rPr>
          <w:rFonts w:eastAsiaTheme="minorEastAsia"/>
          <w:b/>
          <w:lang w:eastAsia="zh-CN"/>
        </w:rPr>
        <w:t xml:space="preserve">: </w:t>
      </w:r>
      <w:r>
        <w:rPr>
          <w:rFonts w:eastAsiaTheme="minorEastAsia"/>
          <w:b/>
          <w:lang w:eastAsia="zh-CN"/>
        </w:rPr>
        <w:t xml:space="preserve">RAN4 to confirm that </w:t>
      </w:r>
      <w:r w:rsidRPr="00C16BFD">
        <w:rPr>
          <w:rFonts w:eastAsiaTheme="minorEastAsia"/>
          <w:b/>
          <w:lang w:eastAsia="zh-CN"/>
        </w:rPr>
        <w:t>SMTC window is not applicable for measurement performed by OFDM-based LP-WUR for the serving cell</w:t>
      </w:r>
      <w:r>
        <w:rPr>
          <w:rFonts w:eastAsiaTheme="minorEastAsia"/>
          <w:b/>
          <w:lang w:eastAsia="zh-CN"/>
        </w:rPr>
        <w:t>.</w:t>
      </w:r>
    </w:p>
    <w:p w14:paraId="4A5BF77C" w14:textId="77777777" w:rsidR="006F7791" w:rsidRDefault="006F7791" w:rsidP="006F7791">
      <w:pPr>
        <w:spacing w:before="120" w:after="120"/>
        <w:rPr>
          <w:rFonts w:eastAsiaTheme="minorEastAsia"/>
          <w:lang w:eastAsia="zh-CN"/>
        </w:rPr>
      </w:pPr>
      <w:r w:rsidRPr="00E34C0B">
        <w:rPr>
          <w:rFonts w:eastAsiaTheme="minorEastAsia" w:hint="eastAsia"/>
          <w:b/>
          <w:lang w:eastAsia="zh-CN"/>
        </w:rPr>
        <w:t>P</w:t>
      </w:r>
      <w:r w:rsidRPr="00E34C0B">
        <w:rPr>
          <w:rFonts w:eastAsiaTheme="minorEastAsia"/>
          <w:b/>
          <w:lang w:eastAsia="zh-CN"/>
        </w:rPr>
        <w:t xml:space="preserve">roposal </w:t>
      </w:r>
      <w:r>
        <w:rPr>
          <w:rFonts w:eastAsiaTheme="minorEastAsia"/>
          <w:b/>
          <w:lang w:eastAsia="zh-CN"/>
        </w:rPr>
        <w:t>9</w:t>
      </w:r>
      <w:r w:rsidRPr="00E34C0B">
        <w:rPr>
          <w:rFonts w:eastAsiaTheme="minorEastAsia"/>
          <w:b/>
          <w:lang w:eastAsia="zh-CN"/>
        </w:rPr>
        <w:t xml:space="preserve">: </w:t>
      </w:r>
      <w:r w:rsidRPr="00D3213B">
        <w:rPr>
          <w:rFonts w:eastAsiaTheme="minorEastAsia"/>
          <w:b/>
          <w:lang w:eastAsia="zh-CN"/>
        </w:rPr>
        <w:t>Define LR measurement requirement as the minimum duration where one LR measurement shall be executed</w:t>
      </w:r>
      <w:r>
        <w:rPr>
          <w:rFonts w:eastAsiaTheme="minorEastAsia"/>
          <w:b/>
          <w:lang w:eastAsia="zh-CN"/>
        </w:rPr>
        <w:t>.</w:t>
      </w:r>
    </w:p>
    <w:p w14:paraId="453236B3" w14:textId="77777777" w:rsidR="006F7791" w:rsidRDefault="006F7791" w:rsidP="006F7791">
      <w:pPr>
        <w:spacing w:before="120" w:after="120"/>
        <w:rPr>
          <w:rFonts w:eastAsiaTheme="minorEastAsia"/>
          <w:lang w:eastAsia="zh-CN"/>
        </w:rPr>
      </w:pPr>
      <w:r w:rsidRPr="00E34C0B">
        <w:rPr>
          <w:rFonts w:eastAsiaTheme="minorEastAsia" w:hint="eastAsia"/>
          <w:b/>
          <w:lang w:eastAsia="zh-CN"/>
        </w:rPr>
        <w:t>P</w:t>
      </w:r>
      <w:r w:rsidRPr="00E34C0B">
        <w:rPr>
          <w:rFonts w:eastAsiaTheme="minorEastAsia"/>
          <w:b/>
          <w:lang w:eastAsia="zh-CN"/>
        </w:rPr>
        <w:t xml:space="preserve">roposal </w:t>
      </w:r>
      <w:r>
        <w:rPr>
          <w:rFonts w:eastAsiaTheme="minorEastAsia"/>
          <w:b/>
          <w:lang w:eastAsia="zh-CN"/>
        </w:rPr>
        <w:t>10</w:t>
      </w:r>
      <w:r w:rsidRPr="00E34C0B">
        <w:rPr>
          <w:rFonts w:eastAsiaTheme="minorEastAsia"/>
          <w:b/>
          <w:lang w:eastAsia="zh-CN"/>
        </w:rPr>
        <w:t xml:space="preserve">: </w:t>
      </w:r>
      <w:r>
        <w:rPr>
          <w:rFonts w:eastAsiaTheme="minorEastAsia"/>
          <w:b/>
          <w:lang w:eastAsia="zh-CN"/>
        </w:rPr>
        <w:t xml:space="preserve">Do not define </w:t>
      </w:r>
      <w:r w:rsidRPr="00C16BFD">
        <w:rPr>
          <w:rFonts w:eastAsiaTheme="minorEastAsia"/>
          <w:b/>
          <w:lang w:eastAsia="zh-CN"/>
        </w:rPr>
        <w:t>filtering requirement</w:t>
      </w:r>
      <w:r>
        <w:rPr>
          <w:rFonts w:eastAsiaTheme="minorEastAsia"/>
          <w:b/>
          <w:lang w:eastAsia="zh-CN"/>
        </w:rPr>
        <w:t xml:space="preserve"> for LR measuring LP-SS. This can be revisited if RAN1 introduces LP-SS periodicity lower than 160ms.</w:t>
      </w:r>
    </w:p>
    <w:p w14:paraId="32694506" w14:textId="77777777" w:rsidR="006F7791" w:rsidRDefault="006F7791" w:rsidP="006F7791">
      <w:pPr>
        <w:spacing w:before="120" w:after="120"/>
        <w:rPr>
          <w:rFonts w:eastAsiaTheme="minorEastAsia"/>
          <w:b/>
          <w:lang w:eastAsia="zh-CN"/>
        </w:rPr>
      </w:pPr>
      <w:r w:rsidRPr="003306EB">
        <w:rPr>
          <w:rFonts w:eastAsiaTheme="minorEastAsia" w:hint="eastAsia"/>
          <w:b/>
          <w:lang w:eastAsia="zh-CN"/>
        </w:rPr>
        <w:t>P</w:t>
      </w:r>
      <w:r w:rsidRPr="003306EB">
        <w:rPr>
          <w:rFonts w:eastAsiaTheme="minorEastAsia"/>
          <w:b/>
          <w:lang w:eastAsia="zh-CN"/>
        </w:rPr>
        <w:t xml:space="preserve">roposal </w:t>
      </w:r>
      <w:r>
        <w:rPr>
          <w:rFonts w:eastAsiaTheme="minorEastAsia"/>
          <w:b/>
          <w:lang w:eastAsia="zh-CN"/>
        </w:rPr>
        <w:t>11</w:t>
      </w:r>
      <w:r w:rsidRPr="003306EB">
        <w:rPr>
          <w:rFonts w:eastAsiaTheme="minorEastAsia"/>
          <w:b/>
          <w:lang w:eastAsia="zh-CN"/>
        </w:rPr>
        <w:t>: Define LR evaluation requirement based on x1 = y1 = [</w:t>
      </w:r>
      <w:r>
        <w:rPr>
          <w:rFonts w:eastAsiaTheme="minorEastAsia"/>
          <w:b/>
          <w:lang w:eastAsia="zh-CN"/>
        </w:rPr>
        <w:t>4</w:t>
      </w:r>
      <w:r w:rsidRPr="003306EB">
        <w:rPr>
          <w:rFonts w:eastAsiaTheme="minorEastAsia"/>
          <w:b/>
          <w:lang w:eastAsia="zh-CN"/>
        </w:rPr>
        <w:t>].</w:t>
      </w:r>
    </w:p>
    <w:p w14:paraId="0B89C269" w14:textId="77777777" w:rsidR="006F7791" w:rsidRPr="008B7115" w:rsidRDefault="006F7791" w:rsidP="006F7791">
      <w:pPr>
        <w:spacing w:before="120" w:after="120"/>
        <w:rPr>
          <w:rFonts w:eastAsiaTheme="minorEastAsia"/>
          <w:b/>
          <w:lang w:eastAsia="zh-CN"/>
        </w:rPr>
      </w:pPr>
      <w:r w:rsidRPr="003306EB">
        <w:rPr>
          <w:rFonts w:eastAsiaTheme="minorEastAsia" w:hint="eastAsia"/>
          <w:b/>
          <w:lang w:eastAsia="zh-CN"/>
        </w:rPr>
        <w:t>P</w:t>
      </w:r>
      <w:r w:rsidRPr="003306EB">
        <w:rPr>
          <w:rFonts w:eastAsiaTheme="minorEastAsia"/>
          <w:b/>
          <w:lang w:eastAsia="zh-CN"/>
        </w:rPr>
        <w:t xml:space="preserve">roposal </w:t>
      </w:r>
      <w:r>
        <w:rPr>
          <w:rFonts w:eastAsiaTheme="minorEastAsia"/>
          <w:b/>
          <w:lang w:eastAsia="zh-CN"/>
        </w:rPr>
        <w:t>12</w:t>
      </w:r>
      <w:r w:rsidRPr="003306EB">
        <w:rPr>
          <w:rFonts w:eastAsiaTheme="minorEastAsia"/>
          <w:b/>
          <w:lang w:eastAsia="zh-CN"/>
        </w:rPr>
        <w:t xml:space="preserve">: </w:t>
      </w:r>
      <w:r>
        <w:rPr>
          <w:rFonts w:eastAsiaTheme="minorEastAsia"/>
          <w:b/>
          <w:lang w:eastAsia="zh-CN"/>
        </w:rPr>
        <w:t>RAN4 confirms the number of SSB samples for sync is [3 3 3].</w:t>
      </w:r>
    </w:p>
    <w:p w14:paraId="3EF3F7B5" w14:textId="77777777" w:rsidR="006F7791" w:rsidRPr="00813918" w:rsidRDefault="006F7791" w:rsidP="006F7791">
      <w:pPr>
        <w:spacing w:before="120" w:after="120"/>
        <w:rPr>
          <w:rFonts w:eastAsiaTheme="minorEastAsia"/>
          <w:b/>
          <w:lang w:eastAsia="zh-CN"/>
        </w:rPr>
      </w:pPr>
      <w:r w:rsidRPr="00D4324D">
        <w:rPr>
          <w:rFonts w:eastAsiaTheme="minorEastAsia" w:hint="eastAsia"/>
          <w:b/>
          <w:lang w:val="en-US" w:eastAsia="zh-CN"/>
        </w:rPr>
        <w:t>P</w:t>
      </w:r>
      <w:r w:rsidRPr="00D4324D">
        <w:rPr>
          <w:rFonts w:eastAsiaTheme="minorEastAsia"/>
          <w:b/>
          <w:lang w:val="en-US" w:eastAsia="zh-CN"/>
        </w:rPr>
        <w:t xml:space="preserve">roposal </w:t>
      </w:r>
      <w:r>
        <w:rPr>
          <w:rFonts w:eastAsiaTheme="minorEastAsia"/>
          <w:b/>
          <w:lang w:val="en-US" w:eastAsia="zh-CN"/>
        </w:rPr>
        <w:t>13</w:t>
      </w:r>
      <w:r w:rsidRPr="00D4324D">
        <w:rPr>
          <w:rFonts w:eastAsiaTheme="minorEastAsia"/>
          <w:b/>
          <w:lang w:val="en-US" w:eastAsia="zh-CN"/>
        </w:rPr>
        <w:t>:</w:t>
      </w:r>
      <w:r>
        <w:rPr>
          <w:rFonts w:eastAsiaTheme="minorEastAsia"/>
          <w:b/>
          <w:lang w:eastAsia="zh-CN"/>
        </w:rPr>
        <w:t xml:space="preserve"> L</w:t>
      </w:r>
      <w:r w:rsidRPr="00813918">
        <w:rPr>
          <w:rFonts w:eastAsiaTheme="minorEastAsia"/>
          <w:b/>
          <w:lang w:eastAsia="zh-CN"/>
        </w:rPr>
        <w:t xml:space="preserve">egacy MR accuracy requirements </w:t>
      </w:r>
      <w:r w:rsidRPr="001C182F">
        <w:rPr>
          <w:rFonts w:eastAsiaTheme="minorEastAsia"/>
          <w:b/>
          <w:lang w:eastAsia="zh-CN"/>
        </w:rPr>
        <w:t xml:space="preserve">in RRC_IDLE or RRC_INACTIVE </w:t>
      </w:r>
      <w:r>
        <w:rPr>
          <w:rFonts w:eastAsiaTheme="minorEastAsia"/>
          <w:b/>
          <w:lang w:eastAsia="zh-CN"/>
        </w:rPr>
        <w:t xml:space="preserve">are re-used </w:t>
      </w:r>
      <w:r w:rsidRPr="00813918">
        <w:rPr>
          <w:rFonts w:eastAsiaTheme="minorEastAsia"/>
          <w:b/>
          <w:lang w:eastAsia="zh-CN"/>
        </w:rPr>
        <w:t>for MR measurement with relaxation</w:t>
      </w:r>
      <w:r>
        <w:rPr>
          <w:rFonts w:eastAsiaTheme="minorEastAsia"/>
          <w:b/>
          <w:lang w:eastAsia="zh-CN"/>
        </w:rPr>
        <w:t>,</w:t>
      </w:r>
      <w:r w:rsidRPr="00726F69">
        <w:t xml:space="preserve"> </w:t>
      </w:r>
      <w:r w:rsidRPr="00726F69">
        <w:rPr>
          <w:rFonts w:eastAsiaTheme="minorEastAsia"/>
          <w:b/>
          <w:lang w:eastAsia="zh-CN"/>
        </w:rPr>
        <w:t>for both serving and neighbour cell</w:t>
      </w:r>
      <w:r w:rsidRPr="00D4324D">
        <w:rPr>
          <w:rFonts w:eastAsiaTheme="minorEastAsia"/>
          <w:b/>
          <w:lang w:val="en-US" w:eastAsia="zh-CN"/>
        </w:rPr>
        <w:t>.</w:t>
      </w:r>
    </w:p>
    <w:p w14:paraId="45A22716" w14:textId="3B282129" w:rsidR="00A562FC" w:rsidRPr="006F7791" w:rsidRDefault="006F7791" w:rsidP="004729BE">
      <w:pPr>
        <w:spacing w:before="120" w:after="120"/>
        <w:rPr>
          <w:rFonts w:eastAsiaTheme="minorEastAsia"/>
          <w:lang w:eastAsia="zh-CN"/>
        </w:rPr>
      </w:pPr>
      <w:r w:rsidRPr="00F6546F">
        <w:rPr>
          <w:rFonts w:eastAsiaTheme="minorEastAsia" w:hint="eastAsia"/>
          <w:b/>
          <w:lang w:val="en-US" w:eastAsia="zh-CN"/>
        </w:rPr>
        <w:t>P</w:t>
      </w:r>
      <w:r w:rsidRPr="00F6546F">
        <w:rPr>
          <w:rFonts w:eastAsiaTheme="minorEastAsia"/>
          <w:b/>
          <w:lang w:val="en-US" w:eastAsia="zh-CN"/>
        </w:rPr>
        <w:t>roposal</w:t>
      </w:r>
      <w:r>
        <w:rPr>
          <w:rFonts w:eastAsiaTheme="minorEastAsia"/>
          <w:b/>
          <w:lang w:val="en-US" w:eastAsia="zh-CN"/>
        </w:rPr>
        <w:t xml:space="preserve"> 14</w:t>
      </w:r>
      <w:r w:rsidRPr="00F6546F">
        <w:rPr>
          <w:rFonts w:eastAsiaTheme="minorEastAsia"/>
          <w:b/>
          <w:lang w:val="en-US" w:eastAsia="zh-CN"/>
        </w:rPr>
        <w:t xml:space="preserve">: </w:t>
      </w:r>
      <w:r>
        <w:rPr>
          <w:rFonts w:eastAsiaTheme="minorEastAsia"/>
          <w:b/>
          <w:lang w:val="en-US" w:eastAsia="zh-CN"/>
        </w:rPr>
        <w:t xml:space="preserve">RAN4 to postpone the discussion on RRM impacts of </w:t>
      </w:r>
      <w:r w:rsidRPr="00AF638B">
        <w:rPr>
          <w:rFonts w:eastAsiaTheme="minorEastAsia"/>
          <w:b/>
          <w:lang w:val="en-US" w:eastAsia="zh-CN"/>
        </w:rPr>
        <w:t>LP-WUR at CONNECTED mode</w:t>
      </w:r>
      <w:r>
        <w:rPr>
          <w:rFonts w:eastAsiaTheme="minorEastAsia"/>
          <w:b/>
          <w:lang w:val="en-US" w:eastAsia="zh-CN"/>
        </w:rPr>
        <w:t xml:space="preserve"> until more RAN1/2 conclusions are available.</w:t>
      </w:r>
    </w:p>
    <w:p w14:paraId="2ED084EA" w14:textId="77777777" w:rsidR="00FA0C0C" w:rsidRDefault="00FA0C0C" w:rsidP="00FA0C0C">
      <w:pPr>
        <w:pStyle w:val="1"/>
        <w:jc w:val="both"/>
        <w:rPr>
          <w:lang w:val="en-US"/>
        </w:rPr>
      </w:pPr>
      <w:r w:rsidRPr="00C0754F">
        <w:rPr>
          <w:lang w:val="en-US"/>
        </w:rPr>
        <w:t>Reference</w:t>
      </w:r>
    </w:p>
    <w:p w14:paraId="2A25973E" w14:textId="4308CFF9" w:rsidR="00DA4132" w:rsidRDefault="00A06904" w:rsidP="005D76AE">
      <w:pPr>
        <w:numPr>
          <w:ilvl w:val="0"/>
          <w:numId w:val="5"/>
        </w:numPr>
        <w:spacing w:before="120" w:after="120"/>
        <w:rPr>
          <w:rFonts w:eastAsia="宋体"/>
          <w:lang w:val="en-US" w:eastAsia="zh-CN"/>
        </w:rPr>
      </w:pPr>
      <w:r w:rsidRPr="00A06904">
        <w:rPr>
          <w:rFonts w:eastAsia="宋体"/>
          <w:lang w:val="en-US" w:eastAsia="zh-CN"/>
        </w:rPr>
        <w:t>R4-2504908</w:t>
      </w:r>
      <w:r w:rsidR="00DA4132">
        <w:rPr>
          <w:rFonts w:eastAsia="宋体"/>
          <w:lang w:val="en-US" w:eastAsia="zh-CN"/>
        </w:rPr>
        <w:t xml:space="preserve">, </w:t>
      </w:r>
      <w:r w:rsidR="00DA4132" w:rsidRPr="00DA4132">
        <w:rPr>
          <w:rFonts w:eastAsia="宋体"/>
          <w:lang w:val="en-US" w:eastAsia="zh-CN"/>
        </w:rPr>
        <w:t>WF on RRM requirements for NR_LPWUS</w:t>
      </w:r>
      <w:r w:rsidR="00DA4132">
        <w:rPr>
          <w:rFonts w:eastAsia="宋体"/>
          <w:lang w:val="en-US" w:eastAsia="zh-CN"/>
        </w:rPr>
        <w:t xml:space="preserve">, </w:t>
      </w:r>
      <w:r w:rsidR="00DA4132" w:rsidRPr="00DA4132">
        <w:rPr>
          <w:rFonts w:eastAsia="宋体"/>
          <w:lang w:val="en-US" w:eastAsia="zh-CN"/>
        </w:rPr>
        <w:t>Moderator (vivo)</w:t>
      </w:r>
    </w:p>
    <w:p w14:paraId="441F6696" w14:textId="0FCA5B0D" w:rsidR="00D1705B" w:rsidRDefault="00D1705B" w:rsidP="005D76AE">
      <w:pPr>
        <w:numPr>
          <w:ilvl w:val="0"/>
          <w:numId w:val="5"/>
        </w:numPr>
        <w:spacing w:before="120" w:after="120"/>
        <w:rPr>
          <w:rFonts w:eastAsia="宋体"/>
          <w:lang w:val="en-US" w:eastAsia="zh-CN"/>
        </w:rPr>
      </w:pPr>
      <w:r w:rsidRPr="00D1705B">
        <w:rPr>
          <w:rFonts w:eastAsia="宋体"/>
          <w:lang w:val="en-US" w:eastAsia="zh-CN"/>
        </w:rPr>
        <w:t>R4-1904820</w:t>
      </w:r>
      <w:r>
        <w:rPr>
          <w:rFonts w:eastAsia="宋体"/>
          <w:lang w:val="en-US" w:eastAsia="zh-CN"/>
        </w:rPr>
        <w:t xml:space="preserve">, </w:t>
      </w:r>
      <w:r w:rsidRPr="00D1705B">
        <w:rPr>
          <w:rFonts w:eastAsia="宋体"/>
          <w:lang w:val="en-US" w:eastAsia="zh-CN"/>
        </w:rPr>
        <w:t>Way forward on L1-RSRP accuracy requirements</w:t>
      </w:r>
      <w:r>
        <w:rPr>
          <w:rFonts w:eastAsia="宋体"/>
          <w:lang w:val="en-US" w:eastAsia="zh-CN"/>
        </w:rPr>
        <w:t xml:space="preserve">, </w:t>
      </w:r>
      <w:r w:rsidRPr="00D1705B">
        <w:rPr>
          <w:rFonts w:eastAsia="宋体"/>
          <w:lang w:val="en-US" w:eastAsia="zh-CN"/>
        </w:rPr>
        <w:t>Ericsson, Nokia, CMCC</w:t>
      </w:r>
    </w:p>
    <w:p w14:paraId="486CDCEF" w14:textId="79EE4CD6" w:rsidR="00985C19" w:rsidRDefault="007409B9" w:rsidP="005D76AE">
      <w:pPr>
        <w:numPr>
          <w:ilvl w:val="0"/>
          <w:numId w:val="5"/>
        </w:numPr>
        <w:spacing w:before="120" w:after="120"/>
        <w:rPr>
          <w:rFonts w:eastAsia="宋体"/>
          <w:lang w:val="en-US" w:eastAsia="zh-CN"/>
        </w:rPr>
      </w:pPr>
      <w:r w:rsidRPr="007409B9">
        <w:rPr>
          <w:rFonts w:eastAsia="宋体"/>
          <w:lang w:val="en-US" w:eastAsia="zh-CN"/>
        </w:rPr>
        <w:t>R1-2503103</w:t>
      </w:r>
      <w:r>
        <w:rPr>
          <w:rFonts w:eastAsia="宋体"/>
          <w:lang w:val="en-US" w:eastAsia="zh-CN"/>
        </w:rPr>
        <w:t xml:space="preserve">, </w:t>
      </w:r>
      <w:r w:rsidRPr="007409B9">
        <w:rPr>
          <w:rFonts w:eastAsia="宋体"/>
          <w:lang w:val="en-US" w:eastAsia="zh-CN"/>
        </w:rPr>
        <w:t>LS on the RRM measurement metrics for OFDM-based LP-WUR</w:t>
      </w:r>
      <w:r>
        <w:rPr>
          <w:rFonts w:eastAsia="宋体"/>
          <w:lang w:val="en-US" w:eastAsia="zh-CN"/>
        </w:rPr>
        <w:t>, RAN1</w:t>
      </w:r>
    </w:p>
    <w:p w14:paraId="4606AFAB" w14:textId="0A5007D9" w:rsidR="00400B78" w:rsidRPr="009204B5" w:rsidRDefault="009204B5" w:rsidP="00400B78">
      <w:pPr>
        <w:numPr>
          <w:ilvl w:val="0"/>
          <w:numId w:val="5"/>
        </w:numPr>
        <w:spacing w:before="120" w:after="120"/>
        <w:rPr>
          <w:rFonts w:eastAsia="宋体"/>
          <w:lang w:val="en-US" w:eastAsia="zh-CN"/>
        </w:rPr>
      </w:pPr>
      <w:r w:rsidRPr="009204B5">
        <w:rPr>
          <w:rFonts w:eastAsia="宋体"/>
          <w:lang w:val="en-US" w:eastAsia="zh-CN"/>
        </w:rPr>
        <w:t>R2-2503187</w:t>
      </w:r>
      <w:r w:rsidR="00400B78" w:rsidRPr="009204B5">
        <w:rPr>
          <w:rFonts w:eastAsia="宋体"/>
          <w:lang w:val="en-US" w:eastAsia="zh-CN"/>
        </w:rPr>
        <w:t xml:space="preserve">, </w:t>
      </w:r>
      <w:r w:rsidRPr="009204B5">
        <w:rPr>
          <w:rFonts w:eastAsia="宋体"/>
          <w:lang w:val="en-US" w:eastAsia="zh-CN"/>
        </w:rPr>
        <w:t>Draft LS on LP-WUS in RRC_CONNECTED</w:t>
      </w:r>
      <w:r w:rsidR="00400B78" w:rsidRPr="009204B5">
        <w:rPr>
          <w:rFonts w:eastAsia="宋体"/>
          <w:lang w:val="en-US" w:eastAsia="zh-CN"/>
        </w:rPr>
        <w:t>, RAN2</w:t>
      </w:r>
    </w:p>
    <w:p w14:paraId="6EF126FA" w14:textId="0CB3B7A5" w:rsidR="00DF00CB" w:rsidRDefault="00DF00CB" w:rsidP="00DF00CB">
      <w:pPr>
        <w:pStyle w:val="1"/>
        <w:rPr>
          <w:lang w:val="en-US"/>
        </w:rPr>
      </w:pPr>
      <w:r>
        <w:rPr>
          <w:lang w:val="en-US"/>
        </w:rPr>
        <w:t xml:space="preserve">Annex: draft </w:t>
      </w:r>
      <w:r w:rsidRPr="007F6140">
        <w:rPr>
          <w:rFonts w:eastAsia="宋体"/>
          <w:lang w:val="en-US" w:eastAsia="zh-CN"/>
        </w:rPr>
        <w:t xml:space="preserve">LS on </w:t>
      </w:r>
      <w:r w:rsidRPr="00DF00CB">
        <w:rPr>
          <w:rFonts w:eastAsia="宋体"/>
          <w:lang w:val="en-US" w:eastAsia="zh-CN"/>
        </w:rPr>
        <w:t xml:space="preserve">existing threshold for </w:t>
      </w:r>
      <w:proofErr w:type="spellStart"/>
      <w:r w:rsidRPr="00DF00CB">
        <w:rPr>
          <w:rFonts w:eastAsia="宋体"/>
          <w:lang w:val="en-US" w:eastAsia="zh-CN"/>
        </w:rPr>
        <w:t>neighbour</w:t>
      </w:r>
      <w:proofErr w:type="spellEnd"/>
      <w:r w:rsidRPr="00DF00CB">
        <w:rPr>
          <w:rFonts w:eastAsia="宋体"/>
          <w:lang w:val="en-US" w:eastAsia="zh-CN"/>
        </w:rPr>
        <w:t xml:space="preserve"> cell measurement</w:t>
      </w:r>
    </w:p>
    <w:tbl>
      <w:tblPr>
        <w:tblStyle w:val="afa"/>
        <w:tblW w:w="0" w:type="auto"/>
        <w:tblLook w:val="04A0" w:firstRow="1" w:lastRow="0" w:firstColumn="1" w:lastColumn="0" w:noHBand="0" w:noVBand="1"/>
      </w:tblPr>
      <w:tblGrid>
        <w:gridCol w:w="9621"/>
      </w:tblGrid>
      <w:tr w:rsidR="00DF00CB" w14:paraId="74C2281B" w14:textId="77777777" w:rsidTr="00CE3C3F">
        <w:tc>
          <w:tcPr>
            <w:tcW w:w="9621" w:type="dxa"/>
          </w:tcPr>
          <w:p w14:paraId="347136DD" w14:textId="1339D2D4" w:rsidR="00DF00CB" w:rsidRPr="008150CD" w:rsidRDefault="00DF00CB" w:rsidP="00CE3C3F">
            <w:pPr>
              <w:tabs>
                <w:tab w:val="right" w:pos="9639"/>
              </w:tabs>
              <w:spacing w:before="120" w:after="120"/>
              <w:rPr>
                <w:rFonts w:ascii="Arial" w:hAnsi="Arial" w:cs="Arial"/>
                <w:b/>
                <w:sz w:val="24"/>
                <w:szCs w:val="24"/>
                <w:lang w:val="en-US" w:eastAsia="zh-CN"/>
              </w:rPr>
            </w:pPr>
            <w:r w:rsidRPr="008150CD">
              <w:rPr>
                <w:rFonts w:ascii="Arial" w:hAnsi="Arial" w:cs="Arial"/>
                <w:b/>
                <w:sz w:val="24"/>
                <w:szCs w:val="24"/>
                <w:lang w:val="en-US" w:eastAsia="zh-CN"/>
              </w:rPr>
              <w:t>3GPP TSG-RAN WG4 Meeting #1</w:t>
            </w:r>
            <w:r>
              <w:rPr>
                <w:rFonts w:ascii="Arial" w:hAnsi="Arial" w:cs="Arial"/>
                <w:b/>
                <w:sz w:val="24"/>
                <w:szCs w:val="24"/>
                <w:lang w:val="en-US" w:eastAsia="zh-CN"/>
              </w:rPr>
              <w:t>15</w:t>
            </w:r>
            <w:r w:rsidRPr="008150CD">
              <w:rPr>
                <w:rFonts w:ascii="Arial" w:hAnsi="Arial" w:cs="Arial"/>
                <w:b/>
                <w:i/>
                <w:sz w:val="24"/>
                <w:szCs w:val="24"/>
                <w:lang w:eastAsia="zh-CN"/>
              </w:rPr>
              <w:tab/>
            </w:r>
            <w:r w:rsidRPr="008150CD">
              <w:rPr>
                <w:rFonts w:ascii="Arial" w:hAnsi="Arial" w:cs="Arial"/>
                <w:b/>
                <w:sz w:val="24"/>
                <w:szCs w:val="24"/>
                <w:lang w:eastAsia="zh-CN"/>
              </w:rPr>
              <w:t>R4-2</w:t>
            </w:r>
            <w:r>
              <w:rPr>
                <w:rFonts w:ascii="Arial" w:hAnsi="Arial" w:cs="Arial"/>
                <w:b/>
                <w:sz w:val="24"/>
                <w:szCs w:val="24"/>
                <w:lang w:eastAsia="zh-CN"/>
              </w:rPr>
              <w:t>50</w:t>
            </w:r>
            <w:r w:rsidRPr="008150CD">
              <w:rPr>
                <w:rFonts w:ascii="Arial" w:hAnsi="Arial" w:cs="Arial"/>
                <w:b/>
                <w:sz w:val="24"/>
                <w:szCs w:val="24"/>
                <w:lang w:eastAsia="zh-CN"/>
              </w:rPr>
              <w:t>xxxx</w:t>
            </w:r>
          </w:p>
          <w:p w14:paraId="76528171" w14:textId="5EB8A803" w:rsidR="00DF00CB" w:rsidRDefault="00DF00CB" w:rsidP="00CE3C3F">
            <w:pPr>
              <w:spacing w:before="120" w:after="120"/>
              <w:jc w:val="both"/>
              <w:rPr>
                <w:rFonts w:ascii="Arial" w:hAnsi="Arial" w:cs="Arial"/>
                <w:b/>
                <w:sz w:val="24"/>
                <w:szCs w:val="24"/>
              </w:rPr>
            </w:pPr>
            <w:r w:rsidRPr="00DF00CB">
              <w:rPr>
                <w:rFonts w:ascii="Arial" w:hAnsi="Arial" w:cs="Arial"/>
                <w:b/>
                <w:sz w:val="24"/>
                <w:szCs w:val="24"/>
              </w:rPr>
              <w:t>Malta, MT, 19 – 23 May, 2025</w:t>
            </w:r>
          </w:p>
          <w:p w14:paraId="563CBEFD" w14:textId="77777777" w:rsidR="00DF00CB" w:rsidRPr="00EA68F7" w:rsidRDefault="00DF00CB" w:rsidP="00CE3C3F">
            <w:pPr>
              <w:spacing w:before="120" w:after="120"/>
              <w:jc w:val="both"/>
              <w:rPr>
                <w:rFonts w:ascii="Arial" w:hAnsi="Arial" w:cs="Arial"/>
              </w:rPr>
            </w:pPr>
          </w:p>
          <w:p w14:paraId="7377E253" w14:textId="6598E857" w:rsidR="00DF00CB" w:rsidRPr="000D039C" w:rsidRDefault="00DF00CB" w:rsidP="00CE3C3F">
            <w:pPr>
              <w:spacing w:before="120" w:after="120"/>
              <w:ind w:left="1985" w:hanging="1985"/>
              <w:rPr>
                <w:rFonts w:ascii="Arial" w:hAnsi="Arial" w:cs="Arial"/>
                <w:bCs/>
                <w:lang w:eastAsia="ja-JP"/>
              </w:rPr>
            </w:pPr>
            <w:r>
              <w:rPr>
                <w:rFonts w:ascii="Arial" w:hAnsi="Arial" w:cs="Arial"/>
                <w:b/>
              </w:rPr>
              <w:t>Title:</w:t>
            </w:r>
            <w:r>
              <w:rPr>
                <w:rFonts w:ascii="Arial" w:hAnsi="Arial" w:cs="Arial"/>
                <w:b/>
              </w:rPr>
              <w:tab/>
            </w:r>
            <w:r w:rsidRPr="00DF00CB">
              <w:rPr>
                <w:rFonts w:ascii="Arial" w:hAnsi="Arial" w:cs="Arial"/>
                <w:b/>
                <w:lang w:val="en-US"/>
              </w:rPr>
              <w:t xml:space="preserve">LS on existing threshold for </w:t>
            </w:r>
            <w:proofErr w:type="spellStart"/>
            <w:r w:rsidRPr="00DF00CB">
              <w:rPr>
                <w:rFonts w:ascii="Arial" w:hAnsi="Arial" w:cs="Arial"/>
                <w:b/>
                <w:lang w:val="en-US"/>
              </w:rPr>
              <w:t>neighbour</w:t>
            </w:r>
            <w:proofErr w:type="spellEnd"/>
            <w:r w:rsidRPr="00DF00CB">
              <w:rPr>
                <w:rFonts w:ascii="Arial" w:hAnsi="Arial" w:cs="Arial"/>
                <w:b/>
                <w:lang w:val="en-US"/>
              </w:rPr>
              <w:t xml:space="preserve"> cell measurement</w:t>
            </w:r>
          </w:p>
          <w:p w14:paraId="59327200" w14:textId="634FCA6E" w:rsidR="00DF00CB" w:rsidRDefault="00DF00CB" w:rsidP="00CE3C3F">
            <w:pPr>
              <w:spacing w:before="120" w:after="120"/>
              <w:ind w:left="1985" w:hanging="1985"/>
              <w:jc w:val="both"/>
              <w:rPr>
                <w:rFonts w:ascii="Arial" w:hAnsi="Arial" w:cs="Arial"/>
                <w:bCs/>
              </w:rPr>
            </w:pPr>
            <w:r>
              <w:rPr>
                <w:rFonts w:ascii="Arial" w:hAnsi="Arial" w:cs="Arial"/>
                <w:b/>
              </w:rPr>
              <w:t>Response to:</w:t>
            </w:r>
            <w:r>
              <w:rPr>
                <w:rFonts w:ascii="Arial" w:hAnsi="Arial" w:cs="Arial"/>
                <w:bCs/>
              </w:rPr>
              <w:tab/>
            </w:r>
          </w:p>
          <w:p w14:paraId="7F4C60E8" w14:textId="77777777" w:rsidR="00DF00CB" w:rsidRDefault="00DF00CB" w:rsidP="00CE3C3F">
            <w:pPr>
              <w:spacing w:before="120" w:after="120"/>
              <w:ind w:left="1985" w:hanging="1985"/>
              <w:jc w:val="both"/>
              <w:rPr>
                <w:rFonts w:ascii="Arial" w:hAnsi="Arial" w:cs="Arial"/>
                <w:bCs/>
                <w:lang w:eastAsia="ja-JP"/>
              </w:rPr>
            </w:pPr>
            <w:r>
              <w:rPr>
                <w:rFonts w:ascii="Arial" w:hAnsi="Arial" w:cs="Arial"/>
                <w:b/>
              </w:rPr>
              <w:t>Release:</w:t>
            </w:r>
            <w:r>
              <w:rPr>
                <w:rFonts w:ascii="Arial" w:hAnsi="Arial" w:cs="Arial"/>
                <w:bCs/>
              </w:rPr>
              <w:tab/>
            </w:r>
            <w:r>
              <w:rPr>
                <w:rFonts w:ascii="Arial" w:hAnsi="Arial" w:cs="Arial" w:hint="eastAsia"/>
                <w:bCs/>
                <w:lang w:eastAsia="ja-JP"/>
              </w:rPr>
              <w:t>Release 1</w:t>
            </w:r>
            <w:r>
              <w:rPr>
                <w:rFonts w:ascii="Arial" w:hAnsi="Arial" w:cs="Arial"/>
                <w:bCs/>
                <w:lang w:eastAsia="ja-JP"/>
              </w:rPr>
              <w:t>9</w:t>
            </w:r>
          </w:p>
          <w:p w14:paraId="302EAE9A" w14:textId="7FECA48D" w:rsidR="00DF00CB" w:rsidRDefault="00DF00CB" w:rsidP="00CE3C3F">
            <w:pPr>
              <w:spacing w:before="120" w:after="120"/>
              <w:ind w:left="1985" w:hanging="1985"/>
              <w:jc w:val="both"/>
              <w:rPr>
                <w:rFonts w:ascii="Arial" w:hAnsi="Arial" w:cs="Arial"/>
                <w:bCs/>
              </w:rPr>
            </w:pPr>
            <w:r>
              <w:rPr>
                <w:rFonts w:ascii="Arial" w:hAnsi="Arial" w:cs="Arial"/>
                <w:b/>
              </w:rPr>
              <w:t>Work Item:</w:t>
            </w:r>
            <w:r>
              <w:rPr>
                <w:rFonts w:ascii="Arial" w:hAnsi="Arial" w:cs="Arial"/>
                <w:bCs/>
              </w:rPr>
              <w:tab/>
            </w:r>
            <w:r w:rsidRPr="00DF00CB">
              <w:rPr>
                <w:rFonts w:ascii="Arial" w:hAnsi="Arial" w:cs="Arial"/>
                <w:bCs/>
              </w:rPr>
              <w:t>NR_LPWUS-Core</w:t>
            </w:r>
          </w:p>
          <w:p w14:paraId="09ED096A" w14:textId="77777777" w:rsidR="00DF00CB" w:rsidRDefault="00DF00CB" w:rsidP="00CE3C3F">
            <w:pPr>
              <w:spacing w:before="120" w:after="120"/>
              <w:ind w:left="1985" w:hanging="1985"/>
              <w:jc w:val="both"/>
              <w:rPr>
                <w:rFonts w:ascii="Arial" w:hAnsi="Arial" w:cs="Arial"/>
                <w:b/>
              </w:rPr>
            </w:pPr>
          </w:p>
          <w:p w14:paraId="658ED536" w14:textId="77777777" w:rsidR="00DF00CB" w:rsidRPr="00E56AC5" w:rsidRDefault="00DF00CB" w:rsidP="00CE3C3F">
            <w:pPr>
              <w:spacing w:before="120" w:after="120"/>
              <w:ind w:left="1985" w:hanging="1985"/>
              <w:jc w:val="both"/>
              <w:rPr>
                <w:rFonts w:ascii="Arial" w:hAnsi="Arial" w:cs="Arial"/>
                <w:bCs/>
              </w:rPr>
            </w:pPr>
            <w:r>
              <w:rPr>
                <w:rFonts w:ascii="Arial" w:hAnsi="Arial" w:cs="Arial"/>
                <w:b/>
              </w:rPr>
              <w:t>Source:</w:t>
            </w:r>
            <w:r>
              <w:rPr>
                <w:rFonts w:ascii="Arial" w:hAnsi="Arial" w:cs="Arial"/>
                <w:bCs/>
                <w:color w:val="FF0000"/>
              </w:rPr>
              <w:tab/>
            </w:r>
            <w:r w:rsidRPr="00E56AC5">
              <w:rPr>
                <w:rFonts w:ascii="Arial" w:hAnsi="Arial" w:cs="Arial"/>
                <w:bCs/>
                <w:lang w:eastAsia="ja-JP"/>
              </w:rPr>
              <w:t>RAN</w:t>
            </w:r>
            <w:r>
              <w:rPr>
                <w:rFonts w:ascii="Arial" w:hAnsi="Arial" w:cs="Arial"/>
                <w:bCs/>
                <w:lang w:eastAsia="ja-JP"/>
              </w:rPr>
              <w:t>4</w:t>
            </w:r>
          </w:p>
          <w:p w14:paraId="3396712E" w14:textId="089A9050" w:rsidR="00DF00CB" w:rsidRPr="00E56AC5" w:rsidRDefault="00DF00CB" w:rsidP="00CE3C3F">
            <w:pPr>
              <w:spacing w:before="120" w:after="120"/>
              <w:ind w:left="1985" w:hanging="1985"/>
              <w:jc w:val="both"/>
              <w:rPr>
                <w:rFonts w:ascii="Arial" w:hAnsi="Arial" w:cs="Arial"/>
                <w:bCs/>
                <w:lang w:eastAsia="ja-JP"/>
              </w:rPr>
            </w:pPr>
            <w:r w:rsidRPr="00E56AC5">
              <w:rPr>
                <w:rFonts w:ascii="Arial" w:hAnsi="Arial" w:cs="Arial"/>
                <w:b/>
              </w:rPr>
              <w:t>To:</w:t>
            </w:r>
            <w:r w:rsidRPr="00E56AC5">
              <w:rPr>
                <w:rFonts w:ascii="Arial" w:hAnsi="Arial" w:cs="Arial"/>
                <w:bCs/>
              </w:rPr>
              <w:tab/>
            </w:r>
            <w:r>
              <w:rPr>
                <w:rFonts w:ascii="Arial" w:hAnsi="Arial" w:cs="Arial"/>
                <w:bCs/>
              </w:rPr>
              <w:t>RAN2</w:t>
            </w:r>
          </w:p>
          <w:p w14:paraId="2D80AF27" w14:textId="77777777" w:rsidR="00DF00CB" w:rsidRPr="00EF32CB" w:rsidRDefault="00DF00CB" w:rsidP="00CE3C3F">
            <w:pPr>
              <w:spacing w:before="120" w:after="120"/>
              <w:ind w:left="1985" w:hanging="1985"/>
              <w:jc w:val="both"/>
              <w:rPr>
                <w:rFonts w:ascii="Arial" w:hAnsi="Arial" w:cs="Arial"/>
                <w:bCs/>
                <w:lang w:eastAsia="ja-JP"/>
              </w:rPr>
            </w:pPr>
            <w:r w:rsidRPr="00EF32CB">
              <w:rPr>
                <w:rFonts w:ascii="Arial" w:hAnsi="Arial" w:cs="Arial"/>
                <w:b/>
              </w:rPr>
              <w:t>Cc:</w:t>
            </w:r>
            <w:r>
              <w:rPr>
                <w:rFonts w:ascii="Arial" w:hAnsi="Arial" w:cs="Arial"/>
                <w:b/>
              </w:rPr>
              <w:t xml:space="preserve">                           </w:t>
            </w:r>
          </w:p>
          <w:p w14:paraId="3CCC42E9" w14:textId="77777777" w:rsidR="00DF00CB" w:rsidRDefault="00DF00CB" w:rsidP="00CE3C3F">
            <w:pPr>
              <w:spacing w:before="120" w:after="120"/>
              <w:ind w:left="1985" w:hanging="1985"/>
              <w:jc w:val="both"/>
              <w:rPr>
                <w:rFonts w:ascii="Arial" w:hAnsi="Arial" w:cs="Arial"/>
                <w:bCs/>
              </w:rPr>
            </w:pPr>
          </w:p>
          <w:p w14:paraId="032FB306" w14:textId="77777777" w:rsidR="00DF00CB" w:rsidRDefault="00DF00CB" w:rsidP="00CE3C3F">
            <w:pPr>
              <w:tabs>
                <w:tab w:val="left" w:pos="2268"/>
              </w:tabs>
              <w:spacing w:before="120" w:after="120"/>
              <w:jc w:val="both"/>
              <w:rPr>
                <w:rFonts w:ascii="Arial" w:hAnsi="Arial" w:cs="Arial"/>
                <w:bCs/>
              </w:rPr>
            </w:pPr>
            <w:r>
              <w:rPr>
                <w:rFonts w:ascii="Arial" w:hAnsi="Arial" w:cs="Arial"/>
                <w:b/>
              </w:rPr>
              <w:t>Contact Person:</w:t>
            </w:r>
            <w:r>
              <w:rPr>
                <w:rFonts w:ascii="Arial" w:hAnsi="Arial" w:cs="Arial"/>
                <w:bCs/>
              </w:rPr>
              <w:tab/>
            </w:r>
          </w:p>
          <w:p w14:paraId="57F3A081" w14:textId="77777777" w:rsidR="00DF00CB" w:rsidRPr="004E431B" w:rsidRDefault="00DF00CB" w:rsidP="00CE3C3F">
            <w:pPr>
              <w:pStyle w:val="4"/>
              <w:tabs>
                <w:tab w:val="left" w:pos="2268"/>
              </w:tabs>
              <w:spacing w:after="120"/>
              <w:ind w:left="567"/>
              <w:jc w:val="both"/>
              <w:outlineLvl w:val="3"/>
              <w:rPr>
                <w:rFonts w:eastAsia="宋体" w:cs="Arial"/>
                <w:b/>
                <w:bCs/>
                <w:lang w:val="fi-FI" w:eastAsia="zh-CN"/>
              </w:rPr>
            </w:pPr>
            <w:r w:rsidRPr="00C94272">
              <w:rPr>
                <w:rFonts w:cs="Arial"/>
                <w:lang w:val="fi-FI"/>
              </w:rPr>
              <w:t>Name:</w:t>
            </w:r>
            <w:r w:rsidRPr="00C94272">
              <w:rPr>
                <w:rFonts w:cs="Arial"/>
                <w:bCs/>
                <w:lang w:val="fi-FI"/>
              </w:rPr>
              <w:tab/>
            </w:r>
            <w:r>
              <w:rPr>
                <w:rFonts w:cs="Arial"/>
                <w:bCs/>
                <w:lang w:val="fi-FI" w:eastAsia="ja-JP"/>
              </w:rPr>
              <w:t>Li Zhang</w:t>
            </w:r>
          </w:p>
          <w:p w14:paraId="38615EF7" w14:textId="77777777" w:rsidR="00DF00CB" w:rsidRPr="00646512" w:rsidRDefault="00DF00CB" w:rsidP="00CE3C3F">
            <w:pPr>
              <w:pStyle w:val="7"/>
              <w:numPr>
                <w:ilvl w:val="0"/>
                <w:numId w:val="0"/>
              </w:numPr>
              <w:tabs>
                <w:tab w:val="left" w:pos="2268"/>
              </w:tabs>
              <w:spacing w:after="120"/>
              <w:ind w:left="567"/>
              <w:jc w:val="both"/>
              <w:outlineLvl w:val="6"/>
              <w:rPr>
                <w:rFonts w:cs="Arial"/>
                <w:b/>
                <w:bCs/>
              </w:rPr>
            </w:pPr>
            <w:r w:rsidRPr="00646512">
              <w:rPr>
                <w:rFonts w:cs="Arial"/>
              </w:rPr>
              <w:t>E-mail Address:</w:t>
            </w:r>
            <w:r w:rsidRPr="00646512">
              <w:rPr>
                <w:rFonts w:cs="Arial"/>
                <w:bCs/>
              </w:rPr>
              <w:tab/>
            </w:r>
            <w:hyperlink r:id="rId14" w:history="1">
              <w:r w:rsidRPr="00646512">
                <w:rPr>
                  <w:rStyle w:val="af"/>
                  <w:rFonts w:cs="Arial"/>
                  <w:lang w:eastAsia="ja-JP"/>
                </w:rPr>
                <w:t>zhangli164@huawei.com</w:t>
              </w:r>
            </w:hyperlink>
            <w:r>
              <w:rPr>
                <w:rFonts w:cs="Arial"/>
                <w:lang w:eastAsia="ja-JP"/>
              </w:rPr>
              <w:t xml:space="preserve"> </w:t>
            </w:r>
          </w:p>
          <w:p w14:paraId="0A84FC01" w14:textId="77777777" w:rsidR="00DF00CB" w:rsidRPr="00B45AC1" w:rsidRDefault="00DF00CB" w:rsidP="00CE3C3F">
            <w:pPr>
              <w:spacing w:before="120" w:after="120"/>
              <w:ind w:left="1985" w:hanging="1985"/>
              <w:jc w:val="both"/>
              <w:rPr>
                <w:rFonts w:ascii="Arial" w:hAnsi="Arial" w:cs="Arial"/>
                <w:b/>
              </w:rPr>
            </w:pPr>
          </w:p>
          <w:p w14:paraId="2AC476C6" w14:textId="77777777" w:rsidR="00DF00CB" w:rsidRDefault="00DF00CB" w:rsidP="00CE3C3F">
            <w:pPr>
              <w:spacing w:before="120" w:after="120"/>
              <w:ind w:left="1985" w:hanging="1985"/>
              <w:jc w:val="both"/>
              <w:rPr>
                <w:rFonts w:ascii="Arial" w:hAnsi="Arial" w:cs="Arial"/>
                <w:bCs/>
              </w:rPr>
            </w:pPr>
            <w:r w:rsidRPr="00551ED7">
              <w:rPr>
                <w:rFonts w:ascii="Arial" w:hAnsi="Arial" w:cs="Arial"/>
                <w:b/>
              </w:rPr>
              <w:t xml:space="preserve">Attachments: </w:t>
            </w:r>
            <w:r>
              <w:rPr>
                <w:rFonts w:ascii="Arial" w:hAnsi="Arial" w:cs="Arial"/>
                <w:b/>
              </w:rPr>
              <w:t>-</w:t>
            </w:r>
          </w:p>
          <w:p w14:paraId="4E0D5D8D" w14:textId="77777777" w:rsidR="00DF00CB" w:rsidRDefault="00DF00CB" w:rsidP="00CE3C3F">
            <w:pPr>
              <w:pBdr>
                <w:bottom w:val="single" w:sz="4" w:space="1" w:color="auto"/>
              </w:pBdr>
              <w:spacing w:before="120" w:after="120"/>
              <w:jc w:val="both"/>
              <w:rPr>
                <w:rFonts w:ascii="Arial" w:hAnsi="Arial" w:cs="Arial"/>
              </w:rPr>
            </w:pPr>
          </w:p>
          <w:p w14:paraId="71CAB8F8" w14:textId="77777777" w:rsidR="00DF00CB" w:rsidRDefault="00DF00CB" w:rsidP="00CE3C3F">
            <w:pPr>
              <w:spacing w:before="120" w:after="120"/>
              <w:jc w:val="both"/>
              <w:rPr>
                <w:rFonts w:ascii="Arial" w:hAnsi="Arial" w:cs="Arial"/>
              </w:rPr>
            </w:pPr>
          </w:p>
          <w:p w14:paraId="0926FEA1" w14:textId="77777777" w:rsidR="00DF00CB" w:rsidRDefault="00DF00CB" w:rsidP="00CE3C3F">
            <w:pPr>
              <w:spacing w:before="120" w:after="120"/>
              <w:jc w:val="both"/>
              <w:rPr>
                <w:rFonts w:ascii="Arial" w:hAnsi="Arial" w:cs="Arial"/>
                <w:b/>
                <w:lang w:val="en-US"/>
              </w:rPr>
            </w:pPr>
            <w:r>
              <w:rPr>
                <w:rFonts w:ascii="Arial" w:hAnsi="Arial" w:cs="Arial"/>
                <w:b/>
              </w:rPr>
              <w:t>1. Overall Description:</w:t>
            </w:r>
          </w:p>
          <w:p w14:paraId="4658B5F9" w14:textId="7F7BFED0" w:rsidR="00C04BB5" w:rsidRDefault="00DF00CB" w:rsidP="00822163">
            <w:pPr>
              <w:spacing w:before="120" w:after="120"/>
              <w:rPr>
                <w:rFonts w:ascii="Arial" w:eastAsiaTheme="minorEastAsia" w:hAnsi="Arial" w:cs="Arial"/>
                <w:lang w:eastAsia="zh-CN"/>
              </w:rPr>
            </w:pPr>
            <w:r>
              <w:rPr>
                <w:rFonts w:ascii="Arial" w:eastAsiaTheme="minorEastAsia" w:hAnsi="Arial" w:cs="Arial"/>
                <w:lang w:eastAsia="zh-CN"/>
              </w:rPr>
              <w:t xml:space="preserve">RAN4 is discussing requirements for </w:t>
            </w:r>
            <w:r w:rsidR="00822163">
              <w:rPr>
                <w:rFonts w:ascii="Arial" w:eastAsiaTheme="minorEastAsia" w:hAnsi="Arial" w:cs="Arial"/>
                <w:lang w:eastAsia="zh-CN"/>
              </w:rPr>
              <w:t xml:space="preserve">MR measurement </w:t>
            </w:r>
            <w:r>
              <w:rPr>
                <w:rFonts w:ascii="Arial" w:eastAsiaTheme="minorEastAsia" w:hAnsi="Arial" w:cs="Arial"/>
                <w:lang w:eastAsia="zh-CN"/>
              </w:rPr>
              <w:t xml:space="preserve">higher priority carriers when UE is in </w:t>
            </w:r>
            <w:r w:rsidR="00822163">
              <w:rPr>
                <w:rFonts w:ascii="Arial" w:eastAsiaTheme="minorEastAsia" w:hAnsi="Arial" w:cs="Arial"/>
                <w:lang w:eastAsia="zh-CN"/>
              </w:rPr>
              <w:t>RRM relaxation</w:t>
            </w:r>
            <w:r w:rsidR="00C04BB5">
              <w:rPr>
                <w:rFonts w:ascii="Arial" w:eastAsiaTheme="minorEastAsia" w:hAnsi="Arial" w:cs="Arial"/>
                <w:lang w:eastAsia="zh-CN"/>
              </w:rPr>
              <w:t xml:space="preserve"> (Case 3)</w:t>
            </w:r>
            <w:r w:rsidR="00822163">
              <w:rPr>
                <w:rFonts w:ascii="Arial" w:eastAsiaTheme="minorEastAsia" w:hAnsi="Arial" w:cs="Arial"/>
                <w:lang w:eastAsia="zh-CN"/>
              </w:rPr>
              <w:t xml:space="preserve"> or </w:t>
            </w:r>
            <w:r>
              <w:rPr>
                <w:rFonts w:ascii="Arial" w:eastAsiaTheme="minorEastAsia" w:hAnsi="Arial" w:cs="Arial"/>
                <w:lang w:eastAsia="zh-CN"/>
              </w:rPr>
              <w:t>RRM offloading mode</w:t>
            </w:r>
            <w:r w:rsidR="00C04BB5">
              <w:rPr>
                <w:rFonts w:ascii="Arial" w:eastAsiaTheme="minorEastAsia" w:hAnsi="Arial" w:cs="Arial"/>
                <w:lang w:eastAsia="zh-CN"/>
              </w:rPr>
              <w:t xml:space="preserve"> (Case 1)</w:t>
            </w:r>
            <w:r w:rsidR="00822163">
              <w:rPr>
                <w:rFonts w:ascii="Arial" w:eastAsiaTheme="minorEastAsia" w:hAnsi="Arial" w:cs="Arial"/>
                <w:lang w:eastAsia="zh-CN"/>
              </w:rPr>
              <w:t xml:space="preserve">. </w:t>
            </w:r>
          </w:p>
          <w:p w14:paraId="216F6F58" w14:textId="77777777" w:rsidR="00F048C9" w:rsidRDefault="00822163" w:rsidP="00822163">
            <w:pPr>
              <w:spacing w:before="120" w:after="120"/>
              <w:rPr>
                <w:rFonts w:ascii="Arial" w:eastAsiaTheme="minorEastAsia" w:hAnsi="Arial" w:cs="Arial"/>
                <w:bCs/>
                <w:lang w:eastAsia="zh-CN"/>
              </w:rPr>
            </w:pPr>
            <w:r>
              <w:rPr>
                <w:rFonts w:ascii="Arial" w:eastAsiaTheme="minorEastAsia" w:hAnsi="Arial" w:cs="Arial"/>
                <w:lang w:eastAsia="zh-CN"/>
              </w:rPr>
              <w:t xml:space="preserve">RAN4 finds it unreasonable to apply existing </w:t>
            </w:r>
            <w:r w:rsidRPr="00C91C76">
              <w:rPr>
                <w:rFonts w:ascii="Arial" w:eastAsiaTheme="minorEastAsia" w:hAnsi="Arial" w:cs="Arial"/>
                <w:bCs/>
                <w:lang w:eastAsia="zh-CN"/>
              </w:rPr>
              <w:t xml:space="preserve">threshold for </w:t>
            </w:r>
            <w:r>
              <w:rPr>
                <w:rFonts w:ascii="Arial" w:eastAsiaTheme="minorEastAsia" w:hAnsi="Arial" w:cs="Arial"/>
                <w:bCs/>
                <w:lang w:eastAsia="zh-CN"/>
              </w:rPr>
              <w:t xml:space="preserve">intra-frequency </w:t>
            </w:r>
            <w:r w:rsidRPr="00C91C76">
              <w:rPr>
                <w:rFonts w:ascii="Arial" w:eastAsiaTheme="minorEastAsia" w:hAnsi="Arial" w:cs="Arial"/>
                <w:bCs/>
                <w:lang w:eastAsia="zh-CN"/>
              </w:rPr>
              <w:t>neighbour cell</w:t>
            </w:r>
            <w:r>
              <w:rPr>
                <w:rFonts w:ascii="Arial" w:eastAsiaTheme="minorEastAsia" w:hAnsi="Arial" w:cs="Arial"/>
                <w:bCs/>
                <w:lang w:eastAsia="zh-CN"/>
              </w:rPr>
              <w:t xml:space="preserve"> measurement </w:t>
            </w:r>
            <w:r w:rsidRPr="00C91C76">
              <w:rPr>
                <w:rFonts w:ascii="Arial" w:eastAsiaTheme="minorEastAsia" w:hAnsi="Arial" w:cs="Arial"/>
                <w:bCs/>
                <w:lang w:eastAsia="zh-CN"/>
              </w:rPr>
              <w:t>(</w:t>
            </w:r>
            <w:proofErr w:type="spellStart"/>
            <w:r w:rsidRPr="00C91C76">
              <w:rPr>
                <w:rFonts w:ascii="Arial" w:eastAsiaTheme="minorEastAsia" w:hAnsi="Arial" w:cs="Arial"/>
                <w:bCs/>
                <w:lang w:eastAsia="zh-CN"/>
              </w:rPr>
              <w:t>S</w:t>
            </w:r>
            <w:r w:rsidRPr="00C91C76">
              <w:rPr>
                <w:rFonts w:ascii="Arial" w:eastAsiaTheme="minorEastAsia" w:hAnsi="Arial" w:cs="Arial"/>
                <w:bCs/>
                <w:vertAlign w:val="subscript"/>
                <w:lang w:eastAsia="zh-CN"/>
              </w:rPr>
              <w:t>IntraSearchP</w:t>
            </w:r>
            <w:proofErr w:type="spellEnd"/>
            <w:r w:rsidRPr="00C91C76">
              <w:rPr>
                <w:rFonts w:ascii="Arial" w:eastAsiaTheme="minorEastAsia" w:hAnsi="Arial" w:cs="Arial"/>
                <w:bCs/>
                <w:lang w:eastAsia="zh-CN"/>
              </w:rPr>
              <w:t xml:space="preserve"> and </w:t>
            </w:r>
            <w:proofErr w:type="spellStart"/>
            <w:r w:rsidRPr="00C91C76">
              <w:rPr>
                <w:rFonts w:ascii="Arial" w:eastAsiaTheme="minorEastAsia" w:hAnsi="Arial" w:cs="Arial"/>
                <w:bCs/>
                <w:lang w:eastAsia="zh-CN"/>
              </w:rPr>
              <w:t>S</w:t>
            </w:r>
            <w:r w:rsidRPr="00C91C76">
              <w:rPr>
                <w:rFonts w:ascii="Arial" w:eastAsiaTheme="minorEastAsia" w:hAnsi="Arial" w:cs="Arial"/>
                <w:bCs/>
                <w:vertAlign w:val="subscript"/>
                <w:lang w:eastAsia="zh-CN"/>
              </w:rPr>
              <w:t>IntraSearchQ</w:t>
            </w:r>
            <w:proofErr w:type="spellEnd"/>
            <w:r w:rsidRPr="00C91C76">
              <w:rPr>
                <w:rFonts w:ascii="Arial" w:eastAsiaTheme="minorEastAsia" w:hAnsi="Arial" w:cs="Arial"/>
                <w:bCs/>
                <w:lang w:eastAsia="zh-CN"/>
              </w:rPr>
              <w:t>)</w:t>
            </w:r>
            <w:r>
              <w:rPr>
                <w:rFonts w:ascii="Arial" w:eastAsiaTheme="minorEastAsia" w:hAnsi="Arial" w:cs="Arial"/>
                <w:bCs/>
                <w:lang w:eastAsia="zh-CN"/>
              </w:rPr>
              <w:t xml:space="preserve"> and </w:t>
            </w:r>
            <w:r w:rsidRPr="00C91C76">
              <w:rPr>
                <w:rFonts w:ascii="Arial" w:eastAsiaTheme="minorEastAsia" w:hAnsi="Arial" w:cs="Arial"/>
                <w:bCs/>
                <w:lang w:eastAsia="zh-CN"/>
              </w:rPr>
              <w:t>inter-frequency and inter-RAT neighbour cell measurement (</w:t>
            </w:r>
            <w:proofErr w:type="spellStart"/>
            <w:r w:rsidRPr="00C91C76">
              <w:rPr>
                <w:rFonts w:ascii="Arial" w:eastAsiaTheme="minorEastAsia" w:hAnsi="Arial" w:cs="Arial"/>
                <w:bCs/>
                <w:lang w:eastAsia="zh-CN"/>
              </w:rPr>
              <w:t>S</w:t>
            </w:r>
            <w:r w:rsidRPr="00C91C76">
              <w:rPr>
                <w:rFonts w:ascii="Arial" w:eastAsiaTheme="minorEastAsia" w:hAnsi="Arial" w:cs="Arial"/>
                <w:bCs/>
                <w:vertAlign w:val="subscript"/>
                <w:lang w:eastAsia="zh-CN"/>
              </w:rPr>
              <w:t>nonIntraSearchP</w:t>
            </w:r>
            <w:proofErr w:type="spellEnd"/>
            <w:r w:rsidRPr="00C91C76">
              <w:rPr>
                <w:rFonts w:ascii="Arial" w:eastAsiaTheme="minorEastAsia" w:hAnsi="Arial" w:cs="Arial"/>
                <w:bCs/>
                <w:lang w:eastAsia="zh-CN"/>
              </w:rPr>
              <w:t xml:space="preserve"> and </w:t>
            </w:r>
            <w:proofErr w:type="spellStart"/>
            <w:r w:rsidRPr="00C91C76">
              <w:rPr>
                <w:rFonts w:ascii="Arial" w:eastAsiaTheme="minorEastAsia" w:hAnsi="Arial" w:cs="Arial"/>
                <w:bCs/>
                <w:lang w:eastAsia="zh-CN"/>
              </w:rPr>
              <w:t>S</w:t>
            </w:r>
            <w:r w:rsidRPr="00C91C76">
              <w:rPr>
                <w:rFonts w:ascii="Arial" w:eastAsiaTheme="minorEastAsia" w:hAnsi="Arial" w:cs="Arial"/>
                <w:bCs/>
                <w:vertAlign w:val="subscript"/>
                <w:lang w:eastAsia="zh-CN"/>
              </w:rPr>
              <w:t>nonIntraSearchQ</w:t>
            </w:r>
            <w:proofErr w:type="spellEnd"/>
            <w:r w:rsidRPr="00C91C76">
              <w:rPr>
                <w:rFonts w:ascii="Arial" w:eastAsiaTheme="minorEastAsia" w:hAnsi="Arial" w:cs="Arial"/>
                <w:bCs/>
                <w:lang w:eastAsia="zh-CN"/>
              </w:rPr>
              <w:t>)</w:t>
            </w:r>
            <w:r w:rsidR="00C04BB5">
              <w:rPr>
                <w:rFonts w:ascii="Arial" w:eastAsiaTheme="minorEastAsia" w:hAnsi="Arial" w:cs="Arial"/>
                <w:bCs/>
                <w:lang w:eastAsia="zh-CN"/>
              </w:rPr>
              <w:t xml:space="preserve"> in Case 1, if the existing thresholds are higher than the threshold for entry condition of Case 1. </w:t>
            </w:r>
          </w:p>
          <w:p w14:paraId="6BAB7AA4" w14:textId="0B8DE1DD" w:rsidR="00822163" w:rsidRDefault="00C04BB5" w:rsidP="00822163">
            <w:pPr>
              <w:spacing w:before="120" w:after="120"/>
              <w:rPr>
                <w:rFonts w:ascii="Arial" w:eastAsiaTheme="minorEastAsia" w:hAnsi="Arial" w:cs="Arial"/>
                <w:lang w:eastAsia="zh-CN"/>
              </w:rPr>
            </w:pPr>
            <w:r>
              <w:rPr>
                <w:rFonts w:ascii="Arial" w:eastAsiaTheme="minorEastAsia" w:hAnsi="Arial" w:cs="Arial"/>
                <w:bCs/>
                <w:lang w:eastAsia="zh-CN"/>
              </w:rPr>
              <w:t xml:space="preserve">Besides, </w:t>
            </w:r>
            <w:r w:rsidR="00F048C9">
              <w:rPr>
                <w:rFonts w:ascii="Arial" w:eastAsiaTheme="minorEastAsia" w:hAnsi="Arial" w:cs="Arial"/>
                <w:bCs/>
                <w:lang w:eastAsia="zh-CN"/>
              </w:rPr>
              <w:t xml:space="preserve">RAN4 requirements for Case 3 are depending on </w:t>
            </w:r>
            <w:r w:rsidR="00F048C9" w:rsidRPr="00C04BB5">
              <w:rPr>
                <w:rFonts w:ascii="Arial" w:hAnsi="Arial" w:cs="Arial"/>
              </w:rPr>
              <w:t>relation between existing threshold</w:t>
            </w:r>
            <w:r w:rsidR="00F048C9">
              <w:rPr>
                <w:rFonts w:ascii="Arial" w:hAnsi="Arial" w:cs="Arial"/>
              </w:rPr>
              <w:t>s</w:t>
            </w:r>
            <w:r w:rsidR="00F048C9" w:rsidRPr="00C04BB5">
              <w:rPr>
                <w:rFonts w:ascii="Arial" w:hAnsi="Arial" w:cs="Arial"/>
              </w:rPr>
              <w:t xml:space="preserve"> for neighbour cell measurement and threshold for entry condition of Case 3, or </w:t>
            </w:r>
            <w:r w:rsidR="00F048C9">
              <w:rPr>
                <w:rFonts w:ascii="Arial" w:hAnsi="Arial" w:cs="Arial"/>
              </w:rPr>
              <w:t>whether</w:t>
            </w:r>
            <w:r w:rsidR="00F048C9" w:rsidRPr="00C04BB5">
              <w:rPr>
                <w:rFonts w:ascii="Arial" w:hAnsi="Arial" w:cs="Arial"/>
              </w:rPr>
              <w:t xml:space="preserve"> existing threshold</w:t>
            </w:r>
            <w:r w:rsidR="00F048C9">
              <w:rPr>
                <w:rFonts w:ascii="Arial" w:hAnsi="Arial" w:cs="Arial"/>
              </w:rPr>
              <w:t>s</w:t>
            </w:r>
            <w:r w:rsidR="00F048C9" w:rsidRPr="00C04BB5">
              <w:rPr>
                <w:rFonts w:ascii="Arial" w:hAnsi="Arial" w:cs="Arial"/>
              </w:rPr>
              <w:t xml:space="preserve"> for neighbour cell measurement </w:t>
            </w:r>
            <w:r w:rsidR="00F048C9">
              <w:rPr>
                <w:rFonts w:ascii="Arial" w:hAnsi="Arial" w:cs="Arial"/>
              </w:rPr>
              <w:t xml:space="preserve">apply </w:t>
            </w:r>
            <w:r w:rsidR="00F048C9" w:rsidRPr="00C04BB5">
              <w:rPr>
                <w:rFonts w:ascii="Arial" w:hAnsi="Arial" w:cs="Arial"/>
              </w:rPr>
              <w:t>in Case</w:t>
            </w:r>
            <w:r w:rsidR="00F048C9">
              <w:rPr>
                <w:rFonts w:ascii="Arial" w:hAnsi="Arial" w:cs="Arial"/>
              </w:rPr>
              <w:t xml:space="preserve"> 3.</w:t>
            </w:r>
          </w:p>
          <w:p w14:paraId="6F621A6B" w14:textId="77777777" w:rsidR="00F048C9" w:rsidRDefault="00F048C9" w:rsidP="00F048C9">
            <w:pPr>
              <w:spacing w:before="120" w:after="120"/>
              <w:rPr>
                <w:rFonts w:ascii="Arial" w:hAnsi="Arial" w:cs="Arial"/>
              </w:rPr>
            </w:pPr>
            <w:r w:rsidRPr="00C04BB5">
              <w:rPr>
                <w:rFonts w:ascii="Arial" w:hAnsi="Arial" w:cs="Arial"/>
              </w:rPr>
              <w:t xml:space="preserve">RAN4 </w:t>
            </w:r>
            <w:r>
              <w:rPr>
                <w:rFonts w:ascii="Arial" w:hAnsi="Arial" w:cs="Arial"/>
              </w:rPr>
              <w:t xml:space="preserve">kindly </w:t>
            </w:r>
            <w:r w:rsidRPr="00C04BB5">
              <w:rPr>
                <w:rFonts w:ascii="Arial" w:hAnsi="Arial" w:cs="Arial"/>
              </w:rPr>
              <w:t>ask</w:t>
            </w:r>
            <w:r>
              <w:rPr>
                <w:rFonts w:ascii="Arial" w:hAnsi="Arial" w:cs="Arial"/>
              </w:rPr>
              <w:t>s</w:t>
            </w:r>
            <w:r w:rsidRPr="00C04BB5">
              <w:rPr>
                <w:rFonts w:ascii="Arial" w:hAnsi="Arial" w:cs="Arial"/>
              </w:rPr>
              <w:t xml:space="preserve"> RAN2 to decide whether to define relation between existing threshold</w:t>
            </w:r>
            <w:r>
              <w:rPr>
                <w:rFonts w:ascii="Arial" w:hAnsi="Arial" w:cs="Arial"/>
              </w:rPr>
              <w:t>s</w:t>
            </w:r>
            <w:r w:rsidRPr="00C04BB5">
              <w:rPr>
                <w:rFonts w:ascii="Arial" w:hAnsi="Arial" w:cs="Arial"/>
              </w:rPr>
              <w:t xml:space="preserve"> for neighbour cell measurement and threshold</w:t>
            </w:r>
            <w:r>
              <w:rPr>
                <w:rFonts w:ascii="Arial" w:hAnsi="Arial" w:cs="Arial"/>
              </w:rPr>
              <w:t>s</w:t>
            </w:r>
            <w:r w:rsidRPr="00C04BB5">
              <w:rPr>
                <w:rFonts w:ascii="Arial" w:hAnsi="Arial" w:cs="Arial"/>
              </w:rPr>
              <w:t xml:space="preserve"> for entry condition of Case 1 and 3, or to clarify the applicability of existing threshold</w:t>
            </w:r>
            <w:r>
              <w:rPr>
                <w:rFonts w:ascii="Arial" w:hAnsi="Arial" w:cs="Arial"/>
              </w:rPr>
              <w:t>s</w:t>
            </w:r>
            <w:r w:rsidRPr="00C04BB5">
              <w:rPr>
                <w:rFonts w:ascii="Arial" w:hAnsi="Arial" w:cs="Arial"/>
              </w:rPr>
              <w:t xml:space="preserve"> for neighbour cell measurement in Case 1 and 3.</w:t>
            </w:r>
          </w:p>
          <w:p w14:paraId="61733C16" w14:textId="77777777" w:rsidR="00DF00CB" w:rsidRPr="00F048C9" w:rsidRDefault="00DF00CB" w:rsidP="00CE3C3F">
            <w:pPr>
              <w:spacing w:before="120" w:after="120"/>
              <w:jc w:val="both"/>
              <w:rPr>
                <w:rFonts w:ascii="Arial" w:eastAsiaTheme="minorEastAsia" w:hAnsi="Arial" w:cs="Arial"/>
                <w:b/>
                <w:lang w:eastAsia="zh-CN"/>
              </w:rPr>
            </w:pPr>
          </w:p>
          <w:p w14:paraId="1CD4EFA9" w14:textId="77777777" w:rsidR="00DF00CB" w:rsidRDefault="00DF00CB" w:rsidP="00CE3C3F">
            <w:pPr>
              <w:spacing w:before="120" w:after="120"/>
              <w:jc w:val="both"/>
              <w:rPr>
                <w:rFonts w:ascii="Arial" w:hAnsi="Arial" w:cs="Arial"/>
                <w:b/>
              </w:rPr>
            </w:pPr>
            <w:r>
              <w:rPr>
                <w:rFonts w:ascii="Arial" w:hAnsi="Arial" w:cs="Arial"/>
                <w:b/>
              </w:rPr>
              <w:t>2. Actions:</w:t>
            </w:r>
          </w:p>
          <w:p w14:paraId="2FFAEDCD" w14:textId="3263CF6C" w:rsidR="00DF00CB" w:rsidRDefault="00DF00CB" w:rsidP="00CE3C3F">
            <w:pPr>
              <w:spacing w:before="120" w:after="120"/>
              <w:rPr>
                <w:rFonts w:ascii="Arial" w:hAnsi="Arial" w:cs="Arial"/>
                <w:b/>
                <w:lang w:eastAsia="ja-JP"/>
              </w:rPr>
            </w:pPr>
            <w:r>
              <w:rPr>
                <w:rFonts w:ascii="Arial" w:hAnsi="Arial" w:cs="Arial"/>
                <w:b/>
              </w:rPr>
              <w:t>To RAN</w:t>
            </w:r>
            <w:r w:rsidR="00C91C76">
              <w:rPr>
                <w:rFonts w:ascii="Arial" w:hAnsi="Arial" w:cs="Arial"/>
                <w:b/>
              </w:rPr>
              <w:t>2</w:t>
            </w:r>
            <w:r>
              <w:rPr>
                <w:rFonts w:ascii="Arial" w:hAnsi="Arial" w:cs="Arial"/>
                <w:b/>
                <w:lang w:eastAsia="ja-JP"/>
              </w:rPr>
              <w:t>:</w:t>
            </w:r>
          </w:p>
          <w:p w14:paraId="4FBA65A1" w14:textId="4B5DBA19" w:rsidR="00F048C9" w:rsidRDefault="00F048C9" w:rsidP="00F048C9">
            <w:pPr>
              <w:spacing w:before="120" w:after="120"/>
              <w:rPr>
                <w:rFonts w:ascii="Arial" w:hAnsi="Arial" w:cs="Arial"/>
              </w:rPr>
            </w:pPr>
            <w:r w:rsidRPr="00C04BB5">
              <w:rPr>
                <w:rFonts w:ascii="Arial" w:hAnsi="Arial" w:cs="Arial"/>
              </w:rPr>
              <w:t xml:space="preserve">RAN4 </w:t>
            </w:r>
            <w:r>
              <w:rPr>
                <w:rFonts w:ascii="Arial" w:hAnsi="Arial" w:cs="Arial"/>
              </w:rPr>
              <w:t xml:space="preserve">kindly </w:t>
            </w:r>
            <w:r w:rsidRPr="00C04BB5">
              <w:rPr>
                <w:rFonts w:ascii="Arial" w:hAnsi="Arial" w:cs="Arial"/>
              </w:rPr>
              <w:t>ask</w:t>
            </w:r>
            <w:r>
              <w:rPr>
                <w:rFonts w:ascii="Arial" w:hAnsi="Arial" w:cs="Arial"/>
              </w:rPr>
              <w:t>s</w:t>
            </w:r>
            <w:r w:rsidRPr="00C04BB5">
              <w:rPr>
                <w:rFonts w:ascii="Arial" w:hAnsi="Arial" w:cs="Arial"/>
              </w:rPr>
              <w:t xml:space="preserve"> RAN2 to decide whether to define relation between existing threshold</w:t>
            </w:r>
            <w:r>
              <w:rPr>
                <w:rFonts w:ascii="Arial" w:hAnsi="Arial" w:cs="Arial"/>
              </w:rPr>
              <w:t>s</w:t>
            </w:r>
            <w:r w:rsidRPr="00C04BB5">
              <w:rPr>
                <w:rFonts w:ascii="Arial" w:hAnsi="Arial" w:cs="Arial"/>
              </w:rPr>
              <w:t xml:space="preserve"> for neighbour cell measurement and threshold</w:t>
            </w:r>
            <w:r>
              <w:rPr>
                <w:rFonts w:ascii="Arial" w:hAnsi="Arial" w:cs="Arial"/>
              </w:rPr>
              <w:t>s</w:t>
            </w:r>
            <w:r w:rsidRPr="00C04BB5">
              <w:rPr>
                <w:rFonts w:ascii="Arial" w:hAnsi="Arial" w:cs="Arial"/>
              </w:rPr>
              <w:t xml:space="preserve"> for entry condition of Case 1 and 3, or to clarify the applicability of existing threshold</w:t>
            </w:r>
            <w:r>
              <w:rPr>
                <w:rFonts w:ascii="Arial" w:hAnsi="Arial" w:cs="Arial"/>
              </w:rPr>
              <w:t>s</w:t>
            </w:r>
            <w:r w:rsidRPr="00C04BB5">
              <w:rPr>
                <w:rFonts w:ascii="Arial" w:hAnsi="Arial" w:cs="Arial"/>
              </w:rPr>
              <w:t xml:space="preserve"> for neighbour cell measurement in Case 1 and 3.</w:t>
            </w:r>
          </w:p>
          <w:p w14:paraId="322E46E2" w14:textId="77777777" w:rsidR="00DF00CB" w:rsidRPr="00F048C9" w:rsidRDefault="00DF00CB" w:rsidP="00CE3C3F">
            <w:pPr>
              <w:spacing w:before="120" w:after="120"/>
              <w:rPr>
                <w:rFonts w:eastAsia="宋体"/>
                <w:lang w:eastAsia="zh-CN"/>
              </w:rPr>
            </w:pPr>
          </w:p>
          <w:p w14:paraId="34620AE4" w14:textId="77777777" w:rsidR="00DF00CB" w:rsidRDefault="00DF00CB" w:rsidP="00CE3C3F">
            <w:pPr>
              <w:spacing w:before="120" w:after="120"/>
              <w:jc w:val="both"/>
              <w:rPr>
                <w:rFonts w:ascii="Arial" w:hAnsi="Arial" w:cs="Arial"/>
                <w:b/>
              </w:rPr>
            </w:pPr>
            <w:r>
              <w:rPr>
                <w:rFonts w:ascii="Arial" w:hAnsi="Arial" w:cs="Arial"/>
                <w:b/>
              </w:rPr>
              <w:t>3. Date of Next TSG-RAN4 Meetings:</w:t>
            </w:r>
          </w:p>
          <w:p w14:paraId="4BB0F169" w14:textId="77777777" w:rsidR="00DF00CB" w:rsidRDefault="00DF00CB" w:rsidP="00CE3C3F">
            <w:pPr>
              <w:spacing w:before="120" w:after="120"/>
              <w:rPr>
                <w:rFonts w:ascii="Arial" w:hAnsi="Arial" w:cs="Arial"/>
                <w:bCs/>
              </w:rPr>
            </w:pPr>
            <w:r w:rsidRPr="00287695">
              <w:rPr>
                <w:rFonts w:ascii="Arial" w:hAnsi="Arial" w:cs="Arial"/>
                <w:bCs/>
              </w:rPr>
              <w:t>RAN WG4 Meeting #1</w:t>
            </w:r>
            <w:r>
              <w:rPr>
                <w:rFonts w:ascii="Arial" w:hAnsi="Arial" w:cs="Arial"/>
                <w:bCs/>
              </w:rPr>
              <w:t xml:space="preserve">16    </w:t>
            </w:r>
            <w:r w:rsidRPr="00287695">
              <w:rPr>
                <w:rFonts w:ascii="Arial" w:hAnsi="Arial" w:cs="Arial"/>
                <w:bCs/>
              </w:rPr>
              <w:tab/>
            </w:r>
            <w:r w:rsidRPr="00287695">
              <w:rPr>
                <w:rFonts w:ascii="Arial" w:hAnsi="Arial" w:cs="Arial"/>
                <w:bCs/>
              </w:rPr>
              <w:tab/>
            </w:r>
            <w:r>
              <w:rPr>
                <w:rFonts w:ascii="Arial" w:hAnsi="Arial" w:cs="Arial"/>
                <w:bCs/>
              </w:rPr>
              <w:t xml:space="preserve">August 25 </w:t>
            </w:r>
            <w:r w:rsidRPr="00287695">
              <w:rPr>
                <w:rFonts w:ascii="Arial" w:hAnsi="Arial" w:cs="Arial"/>
                <w:bCs/>
              </w:rPr>
              <w:t>–</w:t>
            </w:r>
            <w:r>
              <w:rPr>
                <w:rFonts w:ascii="Arial" w:hAnsi="Arial" w:cs="Arial"/>
                <w:bCs/>
              </w:rPr>
              <w:t xml:space="preserve"> August 29</w:t>
            </w:r>
            <w:r w:rsidRPr="00287695">
              <w:rPr>
                <w:rFonts w:ascii="Arial" w:hAnsi="Arial" w:cs="Arial"/>
                <w:bCs/>
              </w:rPr>
              <w:t>, 202</w:t>
            </w:r>
            <w:r>
              <w:rPr>
                <w:rFonts w:ascii="Arial" w:hAnsi="Arial" w:cs="Arial"/>
                <w:bCs/>
              </w:rPr>
              <w:t>5</w:t>
            </w:r>
            <w:r w:rsidRPr="00287695">
              <w:rPr>
                <w:rFonts w:ascii="Arial" w:hAnsi="Arial" w:cs="Arial"/>
                <w:bCs/>
              </w:rPr>
              <w:tab/>
            </w:r>
            <w:r>
              <w:rPr>
                <w:rFonts w:ascii="Arial" w:hAnsi="Arial" w:cs="Arial"/>
                <w:bCs/>
              </w:rPr>
              <w:t xml:space="preserve">         </w:t>
            </w:r>
            <w:r w:rsidRPr="004011FA">
              <w:rPr>
                <w:rFonts w:ascii="Arial" w:hAnsi="Arial" w:cs="Arial"/>
                <w:bCs/>
              </w:rPr>
              <w:t>India (TBC), IN</w:t>
            </w:r>
          </w:p>
          <w:p w14:paraId="6F6AF191" w14:textId="7565CB3A" w:rsidR="00C91C76" w:rsidRPr="00C91C76" w:rsidRDefault="00C91C76" w:rsidP="00CE3C3F">
            <w:pPr>
              <w:spacing w:before="120" w:after="120"/>
              <w:rPr>
                <w:rFonts w:ascii="Arial" w:hAnsi="Arial" w:cs="Arial"/>
                <w:bCs/>
              </w:rPr>
            </w:pPr>
            <w:r w:rsidRPr="00287695">
              <w:rPr>
                <w:rFonts w:ascii="Arial" w:hAnsi="Arial" w:cs="Arial"/>
                <w:bCs/>
              </w:rPr>
              <w:t>RAN WG4 Meeting #1</w:t>
            </w:r>
            <w:r>
              <w:rPr>
                <w:rFonts w:ascii="Arial" w:hAnsi="Arial" w:cs="Arial"/>
                <w:bCs/>
              </w:rPr>
              <w:t xml:space="preserve">16-bis    </w:t>
            </w:r>
            <w:r w:rsidRPr="00287695">
              <w:rPr>
                <w:rFonts w:ascii="Arial" w:hAnsi="Arial" w:cs="Arial"/>
                <w:bCs/>
              </w:rPr>
              <w:tab/>
            </w:r>
            <w:r>
              <w:rPr>
                <w:rFonts w:ascii="Arial" w:hAnsi="Arial" w:cs="Arial"/>
                <w:bCs/>
              </w:rPr>
              <w:t xml:space="preserve">October 13 </w:t>
            </w:r>
            <w:r w:rsidRPr="00287695">
              <w:rPr>
                <w:rFonts w:ascii="Arial" w:hAnsi="Arial" w:cs="Arial"/>
                <w:bCs/>
              </w:rPr>
              <w:t>–</w:t>
            </w:r>
            <w:r>
              <w:rPr>
                <w:rFonts w:ascii="Arial" w:hAnsi="Arial" w:cs="Arial"/>
                <w:bCs/>
              </w:rPr>
              <w:t xml:space="preserve"> October 17</w:t>
            </w:r>
            <w:r w:rsidRPr="00287695">
              <w:rPr>
                <w:rFonts w:ascii="Arial" w:hAnsi="Arial" w:cs="Arial"/>
                <w:bCs/>
              </w:rPr>
              <w:t>, 202</w:t>
            </w:r>
            <w:r>
              <w:rPr>
                <w:rFonts w:ascii="Arial" w:hAnsi="Arial" w:cs="Arial"/>
                <w:bCs/>
              </w:rPr>
              <w:t>5</w:t>
            </w:r>
            <w:r w:rsidRPr="00287695">
              <w:rPr>
                <w:rFonts w:ascii="Arial" w:hAnsi="Arial" w:cs="Arial"/>
                <w:bCs/>
              </w:rPr>
              <w:tab/>
            </w:r>
            <w:r>
              <w:rPr>
                <w:rFonts w:ascii="Arial" w:hAnsi="Arial" w:cs="Arial"/>
                <w:bCs/>
              </w:rPr>
              <w:t xml:space="preserve">     </w:t>
            </w:r>
            <w:r w:rsidRPr="00C91C76">
              <w:rPr>
                <w:rFonts w:ascii="Arial" w:hAnsi="Arial" w:cs="Arial"/>
                <w:bCs/>
              </w:rPr>
              <w:t>Prague, CZ</w:t>
            </w:r>
          </w:p>
        </w:tc>
      </w:tr>
    </w:tbl>
    <w:p w14:paraId="5B9E9CC5" w14:textId="77777777" w:rsidR="00DF00CB" w:rsidRPr="007409B9" w:rsidRDefault="00DF00CB" w:rsidP="00C91C76">
      <w:pPr>
        <w:spacing w:before="120" w:after="120"/>
        <w:rPr>
          <w:rFonts w:eastAsia="宋体"/>
          <w:lang w:val="en-US" w:eastAsia="zh-CN"/>
        </w:rPr>
      </w:pPr>
    </w:p>
    <w:sectPr w:rsidR="00DF00CB" w:rsidRPr="007409B9" w:rsidSect="007D2899">
      <w:footerReference w:type="even" r:id="rId15"/>
      <w:footerReference w:type="default" r:id="rId16"/>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216859" w14:textId="77777777" w:rsidR="00E97AC8" w:rsidRDefault="00E97AC8">
      <w:pPr>
        <w:spacing w:before="120" w:after="120"/>
      </w:pPr>
      <w:r>
        <w:separator/>
      </w:r>
    </w:p>
  </w:endnote>
  <w:endnote w:type="continuationSeparator" w:id="0">
    <w:p w14:paraId="720B5A1D" w14:textId="77777777" w:rsidR="00E97AC8" w:rsidRDefault="00E97AC8">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Segoe Print"/>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4.2.0">
    <w:altName w:val="Microsoft YaHei"/>
    <w:charset w:val="00"/>
    <w:family w:val="auto"/>
    <w:pitch w:val="default"/>
    <w:sig w:usb0="00000000" w:usb1="00000000" w:usb2="00000000"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CE3C3F" w:rsidRDefault="00CE3C3F">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CE3C3F" w:rsidRDefault="00CE3C3F">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CE3C3F" w:rsidRDefault="00CE3C3F">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CE3C3F" w:rsidRDefault="00CE3C3F">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D4B325" w14:textId="77777777" w:rsidR="00E97AC8" w:rsidRDefault="00E97AC8">
      <w:pPr>
        <w:spacing w:before="120" w:after="120"/>
      </w:pPr>
      <w:r>
        <w:separator/>
      </w:r>
    </w:p>
  </w:footnote>
  <w:footnote w:type="continuationSeparator" w:id="0">
    <w:p w14:paraId="6339F6DD" w14:textId="77777777" w:rsidR="00E97AC8" w:rsidRDefault="00E97AC8">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47A8B"/>
    <w:multiLevelType w:val="hybridMultilevel"/>
    <w:tmpl w:val="E070D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44E1665"/>
    <w:multiLevelType w:val="hybridMultilevel"/>
    <w:tmpl w:val="95160D7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301C24"/>
    <w:multiLevelType w:val="hybridMultilevel"/>
    <w:tmpl w:val="946EA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271F76"/>
    <w:multiLevelType w:val="hybridMultilevel"/>
    <w:tmpl w:val="6D84FD58"/>
    <w:lvl w:ilvl="0" w:tplc="B2DE7DD4">
      <w:start w:val="1"/>
      <w:numFmt w:val="bullet"/>
      <w:lvlText w:val=""/>
      <w:lvlJc w:val="left"/>
      <w:pPr>
        <w:tabs>
          <w:tab w:val="num" w:pos="720"/>
        </w:tabs>
        <w:ind w:left="720" w:hanging="360"/>
      </w:pPr>
      <w:rPr>
        <w:rFonts w:ascii="Symbol" w:hAnsi="Symbol" w:hint="default"/>
      </w:rPr>
    </w:lvl>
    <w:lvl w:ilvl="1" w:tplc="93AA4FFC" w:tentative="1">
      <w:start w:val="1"/>
      <w:numFmt w:val="bullet"/>
      <w:lvlText w:val=""/>
      <w:lvlJc w:val="left"/>
      <w:pPr>
        <w:tabs>
          <w:tab w:val="num" w:pos="1440"/>
        </w:tabs>
        <w:ind w:left="1440" w:hanging="360"/>
      </w:pPr>
      <w:rPr>
        <w:rFonts w:ascii="Symbol" w:hAnsi="Symbol" w:hint="default"/>
      </w:rPr>
    </w:lvl>
    <w:lvl w:ilvl="2" w:tplc="D67A84D8" w:tentative="1">
      <w:start w:val="1"/>
      <w:numFmt w:val="bullet"/>
      <w:lvlText w:val=""/>
      <w:lvlJc w:val="left"/>
      <w:pPr>
        <w:tabs>
          <w:tab w:val="num" w:pos="2160"/>
        </w:tabs>
        <w:ind w:left="2160" w:hanging="360"/>
      </w:pPr>
      <w:rPr>
        <w:rFonts w:ascii="Symbol" w:hAnsi="Symbol" w:hint="default"/>
      </w:rPr>
    </w:lvl>
    <w:lvl w:ilvl="3" w:tplc="F2683C92" w:tentative="1">
      <w:start w:val="1"/>
      <w:numFmt w:val="bullet"/>
      <w:lvlText w:val=""/>
      <w:lvlJc w:val="left"/>
      <w:pPr>
        <w:tabs>
          <w:tab w:val="num" w:pos="2880"/>
        </w:tabs>
        <w:ind w:left="2880" w:hanging="360"/>
      </w:pPr>
      <w:rPr>
        <w:rFonts w:ascii="Symbol" w:hAnsi="Symbol" w:hint="default"/>
      </w:rPr>
    </w:lvl>
    <w:lvl w:ilvl="4" w:tplc="0B60A554" w:tentative="1">
      <w:start w:val="1"/>
      <w:numFmt w:val="bullet"/>
      <w:lvlText w:val=""/>
      <w:lvlJc w:val="left"/>
      <w:pPr>
        <w:tabs>
          <w:tab w:val="num" w:pos="3600"/>
        </w:tabs>
        <w:ind w:left="3600" w:hanging="360"/>
      </w:pPr>
      <w:rPr>
        <w:rFonts w:ascii="Symbol" w:hAnsi="Symbol" w:hint="default"/>
      </w:rPr>
    </w:lvl>
    <w:lvl w:ilvl="5" w:tplc="0578210A" w:tentative="1">
      <w:start w:val="1"/>
      <w:numFmt w:val="bullet"/>
      <w:lvlText w:val=""/>
      <w:lvlJc w:val="left"/>
      <w:pPr>
        <w:tabs>
          <w:tab w:val="num" w:pos="4320"/>
        </w:tabs>
        <w:ind w:left="4320" w:hanging="360"/>
      </w:pPr>
      <w:rPr>
        <w:rFonts w:ascii="Symbol" w:hAnsi="Symbol" w:hint="default"/>
      </w:rPr>
    </w:lvl>
    <w:lvl w:ilvl="6" w:tplc="C22CB18C" w:tentative="1">
      <w:start w:val="1"/>
      <w:numFmt w:val="bullet"/>
      <w:lvlText w:val=""/>
      <w:lvlJc w:val="left"/>
      <w:pPr>
        <w:tabs>
          <w:tab w:val="num" w:pos="5040"/>
        </w:tabs>
        <w:ind w:left="5040" w:hanging="360"/>
      </w:pPr>
      <w:rPr>
        <w:rFonts w:ascii="Symbol" w:hAnsi="Symbol" w:hint="default"/>
      </w:rPr>
    </w:lvl>
    <w:lvl w:ilvl="7" w:tplc="B888D5E0" w:tentative="1">
      <w:start w:val="1"/>
      <w:numFmt w:val="bullet"/>
      <w:lvlText w:val=""/>
      <w:lvlJc w:val="left"/>
      <w:pPr>
        <w:tabs>
          <w:tab w:val="num" w:pos="5760"/>
        </w:tabs>
        <w:ind w:left="5760" w:hanging="360"/>
      </w:pPr>
      <w:rPr>
        <w:rFonts w:ascii="Symbol" w:hAnsi="Symbol" w:hint="default"/>
      </w:rPr>
    </w:lvl>
    <w:lvl w:ilvl="8" w:tplc="93BAEE7A"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47E72BB6"/>
    <w:multiLevelType w:val="hybridMultilevel"/>
    <w:tmpl w:val="59940740"/>
    <w:lvl w:ilvl="0" w:tplc="F92A613A">
      <w:numFmt w:val="bullet"/>
      <w:lvlText w:val="-"/>
      <w:lvlJc w:val="left"/>
      <w:pPr>
        <w:ind w:left="1800" w:hanging="360"/>
      </w:pPr>
      <w:rPr>
        <w:rFonts w:ascii="Times New Roman" w:eastAsiaTheme="minorEastAsia" w:hAnsi="Times New Roman" w:cs="Times New Roman" w:hint="default"/>
      </w:rPr>
    </w:lvl>
    <w:lvl w:ilvl="1" w:tplc="040B0003" w:tentative="1">
      <w:start w:val="1"/>
      <w:numFmt w:val="bullet"/>
      <w:lvlText w:val="o"/>
      <w:lvlJc w:val="left"/>
      <w:pPr>
        <w:ind w:left="2520" w:hanging="360"/>
      </w:pPr>
      <w:rPr>
        <w:rFonts w:ascii="Courier New" w:hAnsi="Courier New" w:cs="Courier New" w:hint="default"/>
      </w:rPr>
    </w:lvl>
    <w:lvl w:ilvl="2" w:tplc="040B0005" w:tentative="1">
      <w:start w:val="1"/>
      <w:numFmt w:val="bullet"/>
      <w:lvlText w:val=""/>
      <w:lvlJc w:val="left"/>
      <w:pPr>
        <w:ind w:left="3240" w:hanging="360"/>
      </w:pPr>
      <w:rPr>
        <w:rFonts w:ascii="Wingdings" w:hAnsi="Wingdings" w:hint="default"/>
      </w:rPr>
    </w:lvl>
    <w:lvl w:ilvl="3" w:tplc="040B0001" w:tentative="1">
      <w:start w:val="1"/>
      <w:numFmt w:val="bullet"/>
      <w:lvlText w:val=""/>
      <w:lvlJc w:val="left"/>
      <w:pPr>
        <w:ind w:left="3960" w:hanging="360"/>
      </w:pPr>
      <w:rPr>
        <w:rFonts w:ascii="Symbol" w:hAnsi="Symbol" w:hint="default"/>
      </w:rPr>
    </w:lvl>
    <w:lvl w:ilvl="4" w:tplc="040B0003" w:tentative="1">
      <w:start w:val="1"/>
      <w:numFmt w:val="bullet"/>
      <w:lvlText w:val="o"/>
      <w:lvlJc w:val="left"/>
      <w:pPr>
        <w:ind w:left="4680" w:hanging="360"/>
      </w:pPr>
      <w:rPr>
        <w:rFonts w:ascii="Courier New" w:hAnsi="Courier New" w:cs="Courier New" w:hint="default"/>
      </w:rPr>
    </w:lvl>
    <w:lvl w:ilvl="5" w:tplc="040B0005" w:tentative="1">
      <w:start w:val="1"/>
      <w:numFmt w:val="bullet"/>
      <w:lvlText w:val=""/>
      <w:lvlJc w:val="left"/>
      <w:pPr>
        <w:ind w:left="5400" w:hanging="360"/>
      </w:pPr>
      <w:rPr>
        <w:rFonts w:ascii="Wingdings" w:hAnsi="Wingdings" w:hint="default"/>
      </w:rPr>
    </w:lvl>
    <w:lvl w:ilvl="6" w:tplc="040B0001" w:tentative="1">
      <w:start w:val="1"/>
      <w:numFmt w:val="bullet"/>
      <w:lvlText w:val=""/>
      <w:lvlJc w:val="left"/>
      <w:pPr>
        <w:ind w:left="6120" w:hanging="360"/>
      </w:pPr>
      <w:rPr>
        <w:rFonts w:ascii="Symbol" w:hAnsi="Symbol" w:hint="default"/>
      </w:rPr>
    </w:lvl>
    <w:lvl w:ilvl="7" w:tplc="040B0003" w:tentative="1">
      <w:start w:val="1"/>
      <w:numFmt w:val="bullet"/>
      <w:lvlText w:val="o"/>
      <w:lvlJc w:val="left"/>
      <w:pPr>
        <w:ind w:left="6840" w:hanging="360"/>
      </w:pPr>
      <w:rPr>
        <w:rFonts w:ascii="Courier New" w:hAnsi="Courier New" w:cs="Courier New" w:hint="default"/>
      </w:rPr>
    </w:lvl>
    <w:lvl w:ilvl="8" w:tplc="040B0005" w:tentative="1">
      <w:start w:val="1"/>
      <w:numFmt w:val="bullet"/>
      <w:lvlText w:val=""/>
      <w:lvlJc w:val="left"/>
      <w:pPr>
        <w:ind w:left="7560" w:hanging="360"/>
      </w:pPr>
      <w:rPr>
        <w:rFonts w:ascii="Wingdings" w:hAnsi="Wingdings" w:hint="default"/>
      </w:rPr>
    </w:lvl>
  </w:abstractNum>
  <w:abstractNum w:abstractNumId="10" w15:restartNumberingAfterBreak="0">
    <w:nsid w:val="4ED92DC2"/>
    <w:multiLevelType w:val="hybridMultilevel"/>
    <w:tmpl w:val="54442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2" w15:restartNumberingAfterBreak="0">
    <w:nsid w:val="584A59C4"/>
    <w:multiLevelType w:val="hybridMultilevel"/>
    <w:tmpl w:val="C6DEB666"/>
    <w:lvl w:ilvl="0" w:tplc="4CB2D78C">
      <w:start w:val="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B3069A9"/>
    <w:multiLevelType w:val="hybridMultilevel"/>
    <w:tmpl w:val="94D2CE58"/>
    <w:lvl w:ilvl="0" w:tplc="B4105248">
      <w:start w:val="1"/>
      <w:numFmt w:val="bullet"/>
      <w:lvlText w:val=""/>
      <w:lvlJc w:val="left"/>
      <w:pPr>
        <w:tabs>
          <w:tab w:val="num" w:pos="720"/>
        </w:tabs>
        <w:ind w:left="720" w:hanging="360"/>
      </w:pPr>
      <w:rPr>
        <w:rFonts w:ascii="Symbol" w:hAnsi="Symbol" w:hint="default"/>
      </w:rPr>
    </w:lvl>
    <w:lvl w:ilvl="1" w:tplc="EC9CC966" w:tentative="1">
      <w:start w:val="1"/>
      <w:numFmt w:val="bullet"/>
      <w:lvlText w:val=""/>
      <w:lvlJc w:val="left"/>
      <w:pPr>
        <w:tabs>
          <w:tab w:val="num" w:pos="1440"/>
        </w:tabs>
        <w:ind w:left="1440" w:hanging="360"/>
      </w:pPr>
      <w:rPr>
        <w:rFonts w:ascii="Symbol" w:hAnsi="Symbol" w:hint="default"/>
      </w:rPr>
    </w:lvl>
    <w:lvl w:ilvl="2" w:tplc="09DCAA16" w:tentative="1">
      <w:start w:val="1"/>
      <w:numFmt w:val="bullet"/>
      <w:lvlText w:val=""/>
      <w:lvlJc w:val="left"/>
      <w:pPr>
        <w:tabs>
          <w:tab w:val="num" w:pos="2160"/>
        </w:tabs>
        <w:ind w:left="2160" w:hanging="360"/>
      </w:pPr>
      <w:rPr>
        <w:rFonts w:ascii="Symbol" w:hAnsi="Symbol" w:hint="default"/>
      </w:rPr>
    </w:lvl>
    <w:lvl w:ilvl="3" w:tplc="9F68D186" w:tentative="1">
      <w:start w:val="1"/>
      <w:numFmt w:val="bullet"/>
      <w:lvlText w:val=""/>
      <w:lvlJc w:val="left"/>
      <w:pPr>
        <w:tabs>
          <w:tab w:val="num" w:pos="2880"/>
        </w:tabs>
        <w:ind w:left="2880" w:hanging="360"/>
      </w:pPr>
      <w:rPr>
        <w:rFonts w:ascii="Symbol" w:hAnsi="Symbol" w:hint="default"/>
      </w:rPr>
    </w:lvl>
    <w:lvl w:ilvl="4" w:tplc="7F28AF40" w:tentative="1">
      <w:start w:val="1"/>
      <w:numFmt w:val="bullet"/>
      <w:lvlText w:val=""/>
      <w:lvlJc w:val="left"/>
      <w:pPr>
        <w:tabs>
          <w:tab w:val="num" w:pos="3600"/>
        </w:tabs>
        <w:ind w:left="3600" w:hanging="360"/>
      </w:pPr>
      <w:rPr>
        <w:rFonts w:ascii="Symbol" w:hAnsi="Symbol" w:hint="default"/>
      </w:rPr>
    </w:lvl>
    <w:lvl w:ilvl="5" w:tplc="A91E91F0" w:tentative="1">
      <w:start w:val="1"/>
      <w:numFmt w:val="bullet"/>
      <w:lvlText w:val=""/>
      <w:lvlJc w:val="left"/>
      <w:pPr>
        <w:tabs>
          <w:tab w:val="num" w:pos="4320"/>
        </w:tabs>
        <w:ind w:left="4320" w:hanging="360"/>
      </w:pPr>
      <w:rPr>
        <w:rFonts w:ascii="Symbol" w:hAnsi="Symbol" w:hint="default"/>
      </w:rPr>
    </w:lvl>
    <w:lvl w:ilvl="6" w:tplc="13667744" w:tentative="1">
      <w:start w:val="1"/>
      <w:numFmt w:val="bullet"/>
      <w:lvlText w:val=""/>
      <w:lvlJc w:val="left"/>
      <w:pPr>
        <w:tabs>
          <w:tab w:val="num" w:pos="5040"/>
        </w:tabs>
        <w:ind w:left="5040" w:hanging="360"/>
      </w:pPr>
      <w:rPr>
        <w:rFonts w:ascii="Symbol" w:hAnsi="Symbol" w:hint="default"/>
      </w:rPr>
    </w:lvl>
    <w:lvl w:ilvl="7" w:tplc="D7AA4554" w:tentative="1">
      <w:start w:val="1"/>
      <w:numFmt w:val="bullet"/>
      <w:lvlText w:val=""/>
      <w:lvlJc w:val="left"/>
      <w:pPr>
        <w:tabs>
          <w:tab w:val="num" w:pos="5760"/>
        </w:tabs>
        <w:ind w:left="5760" w:hanging="360"/>
      </w:pPr>
      <w:rPr>
        <w:rFonts w:ascii="Symbol" w:hAnsi="Symbol" w:hint="default"/>
      </w:rPr>
    </w:lvl>
    <w:lvl w:ilvl="8" w:tplc="31B4410C"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6D4F4B60"/>
    <w:multiLevelType w:val="hybridMultilevel"/>
    <w:tmpl w:val="CC28AD94"/>
    <w:lvl w:ilvl="0" w:tplc="ABD6AE0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2007"/>
        </w:tabs>
        <w:ind w:left="-2007" w:hanging="360"/>
      </w:pPr>
      <w:rPr>
        <w:rFonts w:ascii="Symbol" w:hAnsi="Symbol" w:hint="default"/>
        <w:b/>
        <w:i w:val="0"/>
        <w:color w:val="auto"/>
        <w:sz w:val="22"/>
      </w:rPr>
    </w:lvl>
    <w:lvl w:ilvl="1" w:tplc="04090003">
      <w:start w:val="1"/>
      <w:numFmt w:val="bullet"/>
      <w:lvlText w:val="o"/>
      <w:lvlJc w:val="left"/>
      <w:pPr>
        <w:tabs>
          <w:tab w:val="num" w:pos="-2186"/>
        </w:tabs>
        <w:ind w:left="-2186" w:hanging="360"/>
      </w:pPr>
      <w:rPr>
        <w:rFonts w:ascii="Courier New" w:hAnsi="Courier New" w:cs="Courier New" w:hint="default"/>
      </w:rPr>
    </w:lvl>
    <w:lvl w:ilvl="2" w:tplc="04090005">
      <w:start w:val="1"/>
      <w:numFmt w:val="bullet"/>
      <w:lvlText w:val=""/>
      <w:lvlJc w:val="left"/>
      <w:pPr>
        <w:tabs>
          <w:tab w:val="num" w:pos="-1466"/>
        </w:tabs>
        <w:ind w:left="-1466" w:hanging="360"/>
      </w:pPr>
      <w:rPr>
        <w:rFonts w:ascii="Wingdings" w:hAnsi="Wingdings" w:hint="default"/>
      </w:rPr>
    </w:lvl>
    <w:lvl w:ilvl="3" w:tplc="04090001" w:tentative="1">
      <w:start w:val="1"/>
      <w:numFmt w:val="bullet"/>
      <w:lvlText w:val=""/>
      <w:lvlJc w:val="left"/>
      <w:pPr>
        <w:tabs>
          <w:tab w:val="num" w:pos="-746"/>
        </w:tabs>
        <w:ind w:left="-746" w:hanging="360"/>
      </w:pPr>
      <w:rPr>
        <w:rFonts w:ascii="Symbol" w:hAnsi="Symbol" w:hint="default"/>
      </w:rPr>
    </w:lvl>
    <w:lvl w:ilvl="4" w:tplc="04090003" w:tentative="1">
      <w:start w:val="1"/>
      <w:numFmt w:val="bullet"/>
      <w:lvlText w:val="o"/>
      <w:lvlJc w:val="left"/>
      <w:pPr>
        <w:tabs>
          <w:tab w:val="num" w:pos="-26"/>
        </w:tabs>
        <w:ind w:left="-26" w:hanging="360"/>
      </w:pPr>
      <w:rPr>
        <w:rFonts w:ascii="Courier New" w:hAnsi="Courier New" w:cs="Courier New" w:hint="default"/>
      </w:rPr>
    </w:lvl>
    <w:lvl w:ilvl="5" w:tplc="04090005" w:tentative="1">
      <w:start w:val="1"/>
      <w:numFmt w:val="bullet"/>
      <w:lvlText w:val=""/>
      <w:lvlJc w:val="left"/>
      <w:pPr>
        <w:tabs>
          <w:tab w:val="num" w:pos="694"/>
        </w:tabs>
        <w:ind w:left="694" w:hanging="360"/>
      </w:pPr>
      <w:rPr>
        <w:rFonts w:ascii="Wingdings" w:hAnsi="Wingdings" w:hint="default"/>
      </w:rPr>
    </w:lvl>
    <w:lvl w:ilvl="6" w:tplc="04090001" w:tentative="1">
      <w:start w:val="1"/>
      <w:numFmt w:val="bullet"/>
      <w:lvlText w:val=""/>
      <w:lvlJc w:val="left"/>
      <w:pPr>
        <w:tabs>
          <w:tab w:val="num" w:pos="1414"/>
        </w:tabs>
        <w:ind w:left="1414" w:hanging="360"/>
      </w:pPr>
      <w:rPr>
        <w:rFonts w:ascii="Symbol" w:hAnsi="Symbol" w:hint="default"/>
      </w:rPr>
    </w:lvl>
    <w:lvl w:ilvl="7" w:tplc="04090003" w:tentative="1">
      <w:start w:val="1"/>
      <w:numFmt w:val="bullet"/>
      <w:lvlText w:val="o"/>
      <w:lvlJc w:val="left"/>
      <w:pPr>
        <w:tabs>
          <w:tab w:val="num" w:pos="2134"/>
        </w:tabs>
        <w:ind w:left="2134" w:hanging="360"/>
      </w:pPr>
      <w:rPr>
        <w:rFonts w:ascii="Courier New" w:hAnsi="Courier New" w:cs="Courier New" w:hint="default"/>
      </w:rPr>
    </w:lvl>
    <w:lvl w:ilvl="8" w:tplc="04090005" w:tentative="1">
      <w:start w:val="1"/>
      <w:numFmt w:val="bullet"/>
      <w:lvlText w:val=""/>
      <w:lvlJc w:val="left"/>
      <w:pPr>
        <w:tabs>
          <w:tab w:val="num" w:pos="2854"/>
        </w:tabs>
        <w:ind w:left="2854" w:hanging="360"/>
      </w:pPr>
      <w:rPr>
        <w:rFonts w:ascii="Wingdings" w:hAnsi="Wingdings" w:hint="default"/>
      </w:rPr>
    </w:lvl>
  </w:abstractNum>
  <w:abstractNum w:abstractNumId="2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7AA30C27"/>
    <w:multiLevelType w:val="hybridMultilevel"/>
    <w:tmpl w:val="063CAFE6"/>
    <w:lvl w:ilvl="0" w:tplc="3B4053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8"/>
  </w:num>
  <w:num w:numId="2">
    <w:abstractNumId w:val="19"/>
  </w:num>
  <w:num w:numId="3">
    <w:abstractNumId w:val="23"/>
  </w:num>
  <w:num w:numId="4">
    <w:abstractNumId w:val="4"/>
  </w:num>
  <w:num w:numId="5">
    <w:abstractNumId w:val="7"/>
  </w:num>
  <w:num w:numId="6">
    <w:abstractNumId w:val="16"/>
  </w:num>
  <w:num w:numId="7">
    <w:abstractNumId w:val="11"/>
  </w:num>
  <w:num w:numId="8">
    <w:abstractNumId w:val="24"/>
    <w:lvlOverride w:ilvl="0">
      <w:startOverride w:val="1"/>
    </w:lvlOverride>
  </w:num>
  <w:num w:numId="9">
    <w:abstractNumId w:val="14"/>
  </w:num>
  <w:num w:numId="10">
    <w:abstractNumId w:val="21"/>
  </w:num>
  <w:num w:numId="11">
    <w:abstractNumId w:val="20"/>
  </w:num>
  <w:num w:numId="12">
    <w:abstractNumId w:val="12"/>
  </w:num>
  <w:num w:numId="13">
    <w:abstractNumId w:val="18"/>
  </w:num>
  <w:num w:numId="14">
    <w:abstractNumId w:val="15"/>
  </w:num>
  <w:num w:numId="15">
    <w:abstractNumId w:val="3"/>
  </w:num>
  <w:num w:numId="16">
    <w:abstractNumId w:val="10"/>
  </w:num>
  <w:num w:numId="17">
    <w:abstractNumId w:val="1"/>
  </w:num>
  <w:num w:numId="18">
    <w:abstractNumId w:val="17"/>
  </w:num>
  <w:num w:numId="19">
    <w:abstractNumId w:val="6"/>
  </w:num>
  <w:num w:numId="20">
    <w:abstractNumId w:val="0"/>
  </w:num>
  <w:num w:numId="21">
    <w:abstractNumId w:val="5"/>
  </w:num>
  <w:num w:numId="22">
    <w:abstractNumId w:val="22"/>
  </w:num>
  <w:num w:numId="23">
    <w:abstractNumId w:val="2"/>
  </w:num>
  <w:num w:numId="24">
    <w:abstractNumId w:val="13"/>
  </w:num>
  <w:num w:numId="25">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6A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01C"/>
    <w:rsid w:val="0000533A"/>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8EA"/>
    <w:rsid w:val="0000795F"/>
    <w:rsid w:val="00010203"/>
    <w:rsid w:val="00010283"/>
    <w:rsid w:val="0001034A"/>
    <w:rsid w:val="00010376"/>
    <w:rsid w:val="000105ED"/>
    <w:rsid w:val="00010971"/>
    <w:rsid w:val="00010CD6"/>
    <w:rsid w:val="00010EE0"/>
    <w:rsid w:val="00011192"/>
    <w:rsid w:val="0001163F"/>
    <w:rsid w:val="00011802"/>
    <w:rsid w:val="00011803"/>
    <w:rsid w:val="0001181D"/>
    <w:rsid w:val="00011A03"/>
    <w:rsid w:val="00011C44"/>
    <w:rsid w:val="00011ED9"/>
    <w:rsid w:val="0001245D"/>
    <w:rsid w:val="000126F8"/>
    <w:rsid w:val="000132AD"/>
    <w:rsid w:val="00013333"/>
    <w:rsid w:val="000138F3"/>
    <w:rsid w:val="000139BA"/>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A1D"/>
    <w:rsid w:val="00021E90"/>
    <w:rsid w:val="0002202E"/>
    <w:rsid w:val="000223E8"/>
    <w:rsid w:val="00022625"/>
    <w:rsid w:val="0002276B"/>
    <w:rsid w:val="00022836"/>
    <w:rsid w:val="00022999"/>
    <w:rsid w:val="00022E04"/>
    <w:rsid w:val="000231B8"/>
    <w:rsid w:val="000231CE"/>
    <w:rsid w:val="0002326C"/>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A42"/>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C25"/>
    <w:rsid w:val="00034EB5"/>
    <w:rsid w:val="00034F8D"/>
    <w:rsid w:val="0003553F"/>
    <w:rsid w:val="0003558C"/>
    <w:rsid w:val="0003567E"/>
    <w:rsid w:val="000356A9"/>
    <w:rsid w:val="00035757"/>
    <w:rsid w:val="00035828"/>
    <w:rsid w:val="000359A2"/>
    <w:rsid w:val="00035A17"/>
    <w:rsid w:val="00035CEE"/>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D99"/>
    <w:rsid w:val="00040E87"/>
    <w:rsid w:val="00040F6D"/>
    <w:rsid w:val="00041163"/>
    <w:rsid w:val="000418AA"/>
    <w:rsid w:val="00041973"/>
    <w:rsid w:val="000419B9"/>
    <w:rsid w:val="000420FB"/>
    <w:rsid w:val="0004262C"/>
    <w:rsid w:val="00043021"/>
    <w:rsid w:val="0004337B"/>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20D"/>
    <w:rsid w:val="00055B21"/>
    <w:rsid w:val="00055CF0"/>
    <w:rsid w:val="00055F19"/>
    <w:rsid w:val="000565C6"/>
    <w:rsid w:val="000566FA"/>
    <w:rsid w:val="0005672A"/>
    <w:rsid w:val="00056A61"/>
    <w:rsid w:val="00056B1D"/>
    <w:rsid w:val="00056CA8"/>
    <w:rsid w:val="00057196"/>
    <w:rsid w:val="00057511"/>
    <w:rsid w:val="00057694"/>
    <w:rsid w:val="00057743"/>
    <w:rsid w:val="000601B0"/>
    <w:rsid w:val="000603F0"/>
    <w:rsid w:val="000604F8"/>
    <w:rsid w:val="0006052D"/>
    <w:rsid w:val="00060884"/>
    <w:rsid w:val="0006096A"/>
    <w:rsid w:val="00060AA9"/>
    <w:rsid w:val="00060B85"/>
    <w:rsid w:val="00060BA5"/>
    <w:rsid w:val="00060D7F"/>
    <w:rsid w:val="00060F05"/>
    <w:rsid w:val="00060F16"/>
    <w:rsid w:val="00061573"/>
    <w:rsid w:val="0006172D"/>
    <w:rsid w:val="00061AAC"/>
    <w:rsid w:val="00062128"/>
    <w:rsid w:val="00062384"/>
    <w:rsid w:val="00062E5A"/>
    <w:rsid w:val="00062F52"/>
    <w:rsid w:val="0006421E"/>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4F"/>
    <w:rsid w:val="00070ECC"/>
    <w:rsid w:val="00070F1D"/>
    <w:rsid w:val="00070F90"/>
    <w:rsid w:val="0007109C"/>
    <w:rsid w:val="00071550"/>
    <w:rsid w:val="000715B9"/>
    <w:rsid w:val="0007165F"/>
    <w:rsid w:val="000716D2"/>
    <w:rsid w:val="000718DE"/>
    <w:rsid w:val="00071BCD"/>
    <w:rsid w:val="00071CD0"/>
    <w:rsid w:val="00071D41"/>
    <w:rsid w:val="0007213F"/>
    <w:rsid w:val="000725C5"/>
    <w:rsid w:val="00072661"/>
    <w:rsid w:val="0007270E"/>
    <w:rsid w:val="0007319E"/>
    <w:rsid w:val="000733C7"/>
    <w:rsid w:val="0007357B"/>
    <w:rsid w:val="000737DA"/>
    <w:rsid w:val="00073A6C"/>
    <w:rsid w:val="00073AC4"/>
    <w:rsid w:val="00074196"/>
    <w:rsid w:val="00074445"/>
    <w:rsid w:val="000746AA"/>
    <w:rsid w:val="00074BE1"/>
    <w:rsid w:val="00074C52"/>
    <w:rsid w:val="00074D69"/>
    <w:rsid w:val="00075250"/>
    <w:rsid w:val="0007555F"/>
    <w:rsid w:val="00075909"/>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3D11"/>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AF3"/>
    <w:rsid w:val="00090BB8"/>
    <w:rsid w:val="00090E0A"/>
    <w:rsid w:val="00091409"/>
    <w:rsid w:val="00091990"/>
    <w:rsid w:val="00091B10"/>
    <w:rsid w:val="00091FCA"/>
    <w:rsid w:val="000925E7"/>
    <w:rsid w:val="00092919"/>
    <w:rsid w:val="00092B20"/>
    <w:rsid w:val="00092DCA"/>
    <w:rsid w:val="00093000"/>
    <w:rsid w:val="00093273"/>
    <w:rsid w:val="000933DE"/>
    <w:rsid w:val="000935E6"/>
    <w:rsid w:val="000937D2"/>
    <w:rsid w:val="00093C50"/>
    <w:rsid w:val="00093C9E"/>
    <w:rsid w:val="000940C0"/>
    <w:rsid w:val="00094236"/>
    <w:rsid w:val="00094FFF"/>
    <w:rsid w:val="000952C2"/>
    <w:rsid w:val="000954D9"/>
    <w:rsid w:val="000959E6"/>
    <w:rsid w:val="00095E9E"/>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30B"/>
    <w:rsid w:val="000A44BC"/>
    <w:rsid w:val="000A4511"/>
    <w:rsid w:val="000A4626"/>
    <w:rsid w:val="000A4864"/>
    <w:rsid w:val="000A49AE"/>
    <w:rsid w:val="000A4F9C"/>
    <w:rsid w:val="000A5417"/>
    <w:rsid w:val="000A55EC"/>
    <w:rsid w:val="000A561C"/>
    <w:rsid w:val="000A57C8"/>
    <w:rsid w:val="000A6433"/>
    <w:rsid w:val="000A6602"/>
    <w:rsid w:val="000A7047"/>
    <w:rsid w:val="000A7264"/>
    <w:rsid w:val="000A74E1"/>
    <w:rsid w:val="000A77C8"/>
    <w:rsid w:val="000A786A"/>
    <w:rsid w:val="000A79E3"/>
    <w:rsid w:val="000A7B8A"/>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046"/>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30"/>
    <w:rsid w:val="000C4A55"/>
    <w:rsid w:val="000C4C43"/>
    <w:rsid w:val="000C4F57"/>
    <w:rsid w:val="000C50D6"/>
    <w:rsid w:val="000C5158"/>
    <w:rsid w:val="000C5396"/>
    <w:rsid w:val="000C53B4"/>
    <w:rsid w:val="000C5AD2"/>
    <w:rsid w:val="000C5B35"/>
    <w:rsid w:val="000C5D57"/>
    <w:rsid w:val="000C5DEB"/>
    <w:rsid w:val="000C5DF8"/>
    <w:rsid w:val="000C5FD2"/>
    <w:rsid w:val="000C6414"/>
    <w:rsid w:val="000C655C"/>
    <w:rsid w:val="000C66B8"/>
    <w:rsid w:val="000C6CBF"/>
    <w:rsid w:val="000C6F41"/>
    <w:rsid w:val="000C7118"/>
    <w:rsid w:val="000C7201"/>
    <w:rsid w:val="000C7321"/>
    <w:rsid w:val="000C73B4"/>
    <w:rsid w:val="000C7863"/>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4E35"/>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0FB9"/>
    <w:rsid w:val="000E1041"/>
    <w:rsid w:val="000E1366"/>
    <w:rsid w:val="000E1506"/>
    <w:rsid w:val="000E1B54"/>
    <w:rsid w:val="000E1BA3"/>
    <w:rsid w:val="000E1BEE"/>
    <w:rsid w:val="000E1DD9"/>
    <w:rsid w:val="000E2067"/>
    <w:rsid w:val="000E2303"/>
    <w:rsid w:val="000E2C23"/>
    <w:rsid w:val="000E2ED1"/>
    <w:rsid w:val="000E34CA"/>
    <w:rsid w:val="000E36AD"/>
    <w:rsid w:val="000E3B40"/>
    <w:rsid w:val="000E3D46"/>
    <w:rsid w:val="000E419D"/>
    <w:rsid w:val="000E4385"/>
    <w:rsid w:val="000E4622"/>
    <w:rsid w:val="000E4D93"/>
    <w:rsid w:val="000E5368"/>
    <w:rsid w:val="000E552B"/>
    <w:rsid w:val="000E58CF"/>
    <w:rsid w:val="000E5A81"/>
    <w:rsid w:val="000E5C05"/>
    <w:rsid w:val="000E5C80"/>
    <w:rsid w:val="000E5DCD"/>
    <w:rsid w:val="000E5E9F"/>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2EC3"/>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16B"/>
    <w:rsid w:val="000F71B2"/>
    <w:rsid w:val="000F724B"/>
    <w:rsid w:val="000F72C2"/>
    <w:rsid w:val="000F7352"/>
    <w:rsid w:val="000F78E2"/>
    <w:rsid w:val="000F7A7E"/>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D6C"/>
    <w:rsid w:val="00106E80"/>
    <w:rsid w:val="00106EFE"/>
    <w:rsid w:val="0010719C"/>
    <w:rsid w:val="00110288"/>
    <w:rsid w:val="00110380"/>
    <w:rsid w:val="00110462"/>
    <w:rsid w:val="00110583"/>
    <w:rsid w:val="0011072F"/>
    <w:rsid w:val="00110B6F"/>
    <w:rsid w:val="00110BD7"/>
    <w:rsid w:val="001111B6"/>
    <w:rsid w:val="001111E9"/>
    <w:rsid w:val="001113DB"/>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445"/>
    <w:rsid w:val="00116AC4"/>
    <w:rsid w:val="00116F74"/>
    <w:rsid w:val="001176B7"/>
    <w:rsid w:val="00117855"/>
    <w:rsid w:val="001179EE"/>
    <w:rsid w:val="00117A06"/>
    <w:rsid w:val="00117FE8"/>
    <w:rsid w:val="0012027C"/>
    <w:rsid w:val="00120596"/>
    <w:rsid w:val="00120C9B"/>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007"/>
    <w:rsid w:val="00126209"/>
    <w:rsid w:val="0012637C"/>
    <w:rsid w:val="001266F1"/>
    <w:rsid w:val="001268B9"/>
    <w:rsid w:val="0012690F"/>
    <w:rsid w:val="00126A0C"/>
    <w:rsid w:val="00126DA5"/>
    <w:rsid w:val="00126DEA"/>
    <w:rsid w:val="0012718E"/>
    <w:rsid w:val="001271F9"/>
    <w:rsid w:val="00127407"/>
    <w:rsid w:val="0012741B"/>
    <w:rsid w:val="0012758A"/>
    <w:rsid w:val="0012772E"/>
    <w:rsid w:val="00127755"/>
    <w:rsid w:val="00127B18"/>
    <w:rsid w:val="00127B5A"/>
    <w:rsid w:val="00127E48"/>
    <w:rsid w:val="00130319"/>
    <w:rsid w:val="00130771"/>
    <w:rsid w:val="00130A35"/>
    <w:rsid w:val="00130BE6"/>
    <w:rsid w:val="00130CE2"/>
    <w:rsid w:val="0013108E"/>
    <w:rsid w:val="00131543"/>
    <w:rsid w:val="00131878"/>
    <w:rsid w:val="00131908"/>
    <w:rsid w:val="00131CCC"/>
    <w:rsid w:val="00131D9B"/>
    <w:rsid w:val="00131E82"/>
    <w:rsid w:val="00131FD4"/>
    <w:rsid w:val="00131FD6"/>
    <w:rsid w:val="0013226B"/>
    <w:rsid w:val="00132D40"/>
    <w:rsid w:val="00133103"/>
    <w:rsid w:val="00133167"/>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B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3010"/>
    <w:rsid w:val="001430CD"/>
    <w:rsid w:val="0014375A"/>
    <w:rsid w:val="00143971"/>
    <w:rsid w:val="00143F5B"/>
    <w:rsid w:val="00143FA5"/>
    <w:rsid w:val="0014436D"/>
    <w:rsid w:val="00144488"/>
    <w:rsid w:val="001444CD"/>
    <w:rsid w:val="001445CF"/>
    <w:rsid w:val="001447B2"/>
    <w:rsid w:val="00144CF2"/>
    <w:rsid w:val="00145349"/>
    <w:rsid w:val="001456BC"/>
    <w:rsid w:val="001458BF"/>
    <w:rsid w:val="00145C8F"/>
    <w:rsid w:val="00145FA6"/>
    <w:rsid w:val="00146078"/>
    <w:rsid w:val="00146354"/>
    <w:rsid w:val="0014638D"/>
    <w:rsid w:val="00146462"/>
    <w:rsid w:val="00146542"/>
    <w:rsid w:val="00146693"/>
    <w:rsid w:val="0014679A"/>
    <w:rsid w:val="00146839"/>
    <w:rsid w:val="00146E46"/>
    <w:rsid w:val="00147C15"/>
    <w:rsid w:val="00147DE3"/>
    <w:rsid w:val="00147F3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13A"/>
    <w:rsid w:val="00153822"/>
    <w:rsid w:val="0015383D"/>
    <w:rsid w:val="00153E72"/>
    <w:rsid w:val="00153F28"/>
    <w:rsid w:val="00154025"/>
    <w:rsid w:val="0015451E"/>
    <w:rsid w:val="0015458B"/>
    <w:rsid w:val="00154848"/>
    <w:rsid w:val="00154D23"/>
    <w:rsid w:val="00154F1D"/>
    <w:rsid w:val="00155094"/>
    <w:rsid w:val="0015521D"/>
    <w:rsid w:val="0015578B"/>
    <w:rsid w:val="001560CA"/>
    <w:rsid w:val="001560F3"/>
    <w:rsid w:val="00156128"/>
    <w:rsid w:val="00156766"/>
    <w:rsid w:val="00156E78"/>
    <w:rsid w:val="00157292"/>
    <w:rsid w:val="0015760F"/>
    <w:rsid w:val="0015766A"/>
    <w:rsid w:val="001579F0"/>
    <w:rsid w:val="00157A3A"/>
    <w:rsid w:val="00157F55"/>
    <w:rsid w:val="00160007"/>
    <w:rsid w:val="0016046E"/>
    <w:rsid w:val="00160519"/>
    <w:rsid w:val="00160AA5"/>
    <w:rsid w:val="00160C35"/>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2EF8"/>
    <w:rsid w:val="0016317A"/>
    <w:rsid w:val="00163233"/>
    <w:rsid w:val="00163472"/>
    <w:rsid w:val="00163680"/>
    <w:rsid w:val="0016379E"/>
    <w:rsid w:val="00163997"/>
    <w:rsid w:val="00163E56"/>
    <w:rsid w:val="00163FA4"/>
    <w:rsid w:val="001642DE"/>
    <w:rsid w:val="001644F3"/>
    <w:rsid w:val="001648B5"/>
    <w:rsid w:val="00164E99"/>
    <w:rsid w:val="001650B8"/>
    <w:rsid w:val="00165158"/>
    <w:rsid w:val="0016554F"/>
    <w:rsid w:val="001661AA"/>
    <w:rsid w:val="0016629D"/>
    <w:rsid w:val="00166544"/>
    <w:rsid w:val="00166CB7"/>
    <w:rsid w:val="00166D3D"/>
    <w:rsid w:val="0016746F"/>
    <w:rsid w:val="001679C5"/>
    <w:rsid w:val="00167D02"/>
    <w:rsid w:val="00170075"/>
    <w:rsid w:val="00170570"/>
    <w:rsid w:val="00170ADA"/>
    <w:rsid w:val="00170C0A"/>
    <w:rsid w:val="0017160B"/>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77F77"/>
    <w:rsid w:val="00180507"/>
    <w:rsid w:val="001805A3"/>
    <w:rsid w:val="001806FC"/>
    <w:rsid w:val="00180E49"/>
    <w:rsid w:val="00181289"/>
    <w:rsid w:val="00181489"/>
    <w:rsid w:val="001819C1"/>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2F"/>
    <w:rsid w:val="0018747F"/>
    <w:rsid w:val="0018788E"/>
    <w:rsid w:val="0018793F"/>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0BD"/>
    <w:rsid w:val="00192293"/>
    <w:rsid w:val="001925A9"/>
    <w:rsid w:val="00193142"/>
    <w:rsid w:val="00193747"/>
    <w:rsid w:val="001938FA"/>
    <w:rsid w:val="00193A4B"/>
    <w:rsid w:val="00193DB7"/>
    <w:rsid w:val="00193DEA"/>
    <w:rsid w:val="001943F4"/>
    <w:rsid w:val="00194E03"/>
    <w:rsid w:val="00194F63"/>
    <w:rsid w:val="00195A89"/>
    <w:rsid w:val="00196294"/>
    <w:rsid w:val="0019646C"/>
    <w:rsid w:val="001966D2"/>
    <w:rsid w:val="00196E1E"/>
    <w:rsid w:val="00196EB3"/>
    <w:rsid w:val="001973B2"/>
    <w:rsid w:val="0019785D"/>
    <w:rsid w:val="00197B72"/>
    <w:rsid w:val="00197C03"/>
    <w:rsid w:val="00197E85"/>
    <w:rsid w:val="001A03ED"/>
    <w:rsid w:val="001A040A"/>
    <w:rsid w:val="001A0956"/>
    <w:rsid w:val="001A0A24"/>
    <w:rsid w:val="001A0F2F"/>
    <w:rsid w:val="001A1038"/>
    <w:rsid w:val="001A1296"/>
    <w:rsid w:val="001A12AC"/>
    <w:rsid w:val="001A1424"/>
    <w:rsid w:val="001A14A3"/>
    <w:rsid w:val="001A1B9D"/>
    <w:rsid w:val="001A1C22"/>
    <w:rsid w:val="001A1D6F"/>
    <w:rsid w:val="001A1F68"/>
    <w:rsid w:val="001A24F6"/>
    <w:rsid w:val="001A2B46"/>
    <w:rsid w:val="001A300B"/>
    <w:rsid w:val="001A30C3"/>
    <w:rsid w:val="001A3193"/>
    <w:rsid w:val="001A32F8"/>
    <w:rsid w:val="001A3A5D"/>
    <w:rsid w:val="001A3BC6"/>
    <w:rsid w:val="001A3D98"/>
    <w:rsid w:val="001A4702"/>
    <w:rsid w:val="001A49E3"/>
    <w:rsid w:val="001A4C57"/>
    <w:rsid w:val="001A4C98"/>
    <w:rsid w:val="001A50B1"/>
    <w:rsid w:val="001A51CB"/>
    <w:rsid w:val="001A59F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634"/>
    <w:rsid w:val="001B180F"/>
    <w:rsid w:val="001B1936"/>
    <w:rsid w:val="001B1CEA"/>
    <w:rsid w:val="001B1E03"/>
    <w:rsid w:val="001B20D1"/>
    <w:rsid w:val="001B2495"/>
    <w:rsid w:val="001B2A4F"/>
    <w:rsid w:val="001B3291"/>
    <w:rsid w:val="001B35A4"/>
    <w:rsid w:val="001B392F"/>
    <w:rsid w:val="001B424D"/>
    <w:rsid w:val="001B4429"/>
    <w:rsid w:val="001B44A4"/>
    <w:rsid w:val="001B4901"/>
    <w:rsid w:val="001B4D99"/>
    <w:rsid w:val="001B4DD5"/>
    <w:rsid w:val="001B502A"/>
    <w:rsid w:val="001B51FE"/>
    <w:rsid w:val="001B5847"/>
    <w:rsid w:val="001B5DEB"/>
    <w:rsid w:val="001B61DE"/>
    <w:rsid w:val="001B65A1"/>
    <w:rsid w:val="001B668B"/>
    <w:rsid w:val="001B66C2"/>
    <w:rsid w:val="001B674A"/>
    <w:rsid w:val="001B680D"/>
    <w:rsid w:val="001B6982"/>
    <w:rsid w:val="001B6A05"/>
    <w:rsid w:val="001B6B77"/>
    <w:rsid w:val="001B6CB4"/>
    <w:rsid w:val="001B7534"/>
    <w:rsid w:val="001B753E"/>
    <w:rsid w:val="001B781D"/>
    <w:rsid w:val="001C006D"/>
    <w:rsid w:val="001C027D"/>
    <w:rsid w:val="001C0459"/>
    <w:rsid w:val="001C064F"/>
    <w:rsid w:val="001C0FBC"/>
    <w:rsid w:val="001C10FA"/>
    <w:rsid w:val="001C182F"/>
    <w:rsid w:val="001C26CE"/>
    <w:rsid w:val="001C2A3F"/>
    <w:rsid w:val="001C3588"/>
    <w:rsid w:val="001C37E1"/>
    <w:rsid w:val="001C3850"/>
    <w:rsid w:val="001C3F9C"/>
    <w:rsid w:val="001C3FC8"/>
    <w:rsid w:val="001C41EF"/>
    <w:rsid w:val="001C43F3"/>
    <w:rsid w:val="001C46E2"/>
    <w:rsid w:val="001C47DC"/>
    <w:rsid w:val="001C4833"/>
    <w:rsid w:val="001C4909"/>
    <w:rsid w:val="001C4AAD"/>
    <w:rsid w:val="001C4F0C"/>
    <w:rsid w:val="001C504E"/>
    <w:rsid w:val="001C5373"/>
    <w:rsid w:val="001C54F3"/>
    <w:rsid w:val="001C5848"/>
    <w:rsid w:val="001C5DB8"/>
    <w:rsid w:val="001C6381"/>
    <w:rsid w:val="001C6B82"/>
    <w:rsid w:val="001C7093"/>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C6B"/>
    <w:rsid w:val="001D2E6A"/>
    <w:rsid w:val="001D309C"/>
    <w:rsid w:val="001D371D"/>
    <w:rsid w:val="001D38EE"/>
    <w:rsid w:val="001D3CC1"/>
    <w:rsid w:val="001D43C3"/>
    <w:rsid w:val="001D44AA"/>
    <w:rsid w:val="001D472D"/>
    <w:rsid w:val="001D4854"/>
    <w:rsid w:val="001D49AB"/>
    <w:rsid w:val="001D4ABF"/>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BB"/>
    <w:rsid w:val="001D6ECE"/>
    <w:rsid w:val="001D78EC"/>
    <w:rsid w:val="001D7BA7"/>
    <w:rsid w:val="001D7CDA"/>
    <w:rsid w:val="001D7CFA"/>
    <w:rsid w:val="001E000F"/>
    <w:rsid w:val="001E0456"/>
    <w:rsid w:val="001E0709"/>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789"/>
    <w:rsid w:val="001E39F0"/>
    <w:rsid w:val="001E3AE2"/>
    <w:rsid w:val="001E3BC0"/>
    <w:rsid w:val="001E3E0C"/>
    <w:rsid w:val="001E443A"/>
    <w:rsid w:val="001E4501"/>
    <w:rsid w:val="001E45DD"/>
    <w:rsid w:val="001E469B"/>
    <w:rsid w:val="001E47CA"/>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950"/>
    <w:rsid w:val="001F2BBC"/>
    <w:rsid w:val="001F2C22"/>
    <w:rsid w:val="001F2F28"/>
    <w:rsid w:val="001F3907"/>
    <w:rsid w:val="001F3B58"/>
    <w:rsid w:val="001F3C19"/>
    <w:rsid w:val="001F42E2"/>
    <w:rsid w:val="001F4390"/>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120"/>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5948"/>
    <w:rsid w:val="002060D0"/>
    <w:rsid w:val="002064D1"/>
    <w:rsid w:val="002069A6"/>
    <w:rsid w:val="00206B0D"/>
    <w:rsid w:val="00206E6A"/>
    <w:rsid w:val="00207004"/>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0D84"/>
    <w:rsid w:val="00211030"/>
    <w:rsid w:val="0021137D"/>
    <w:rsid w:val="002115B7"/>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DF5"/>
    <w:rsid w:val="00215E87"/>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1AA5"/>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977"/>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1658"/>
    <w:rsid w:val="002322F6"/>
    <w:rsid w:val="0023230A"/>
    <w:rsid w:val="00232321"/>
    <w:rsid w:val="00232F73"/>
    <w:rsid w:val="00232FDD"/>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E2A"/>
    <w:rsid w:val="00235F0C"/>
    <w:rsid w:val="0023632E"/>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428"/>
    <w:rsid w:val="00245579"/>
    <w:rsid w:val="00245A2C"/>
    <w:rsid w:val="00245C36"/>
    <w:rsid w:val="00245D0A"/>
    <w:rsid w:val="00245F43"/>
    <w:rsid w:val="0024603E"/>
    <w:rsid w:val="002461C3"/>
    <w:rsid w:val="00246D97"/>
    <w:rsid w:val="00246DB8"/>
    <w:rsid w:val="0024708E"/>
    <w:rsid w:val="0024798E"/>
    <w:rsid w:val="002479AB"/>
    <w:rsid w:val="002479E3"/>
    <w:rsid w:val="00247B0A"/>
    <w:rsid w:val="00247D7B"/>
    <w:rsid w:val="00247D89"/>
    <w:rsid w:val="00247F9E"/>
    <w:rsid w:val="002503CC"/>
    <w:rsid w:val="00250660"/>
    <w:rsid w:val="00250815"/>
    <w:rsid w:val="002510E5"/>
    <w:rsid w:val="00251185"/>
    <w:rsid w:val="002514DB"/>
    <w:rsid w:val="002514E8"/>
    <w:rsid w:val="00251ABC"/>
    <w:rsid w:val="00251CFB"/>
    <w:rsid w:val="00252749"/>
    <w:rsid w:val="00252841"/>
    <w:rsid w:val="002529C9"/>
    <w:rsid w:val="00252A43"/>
    <w:rsid w:val="00252B60"/>
    <w:rsid w:val="00252C9A"/>
    <w:rsid w:val="00252D41"/>
    <w:rsid w:val="00252DBC"/>
    <w:rsid w:val="00252F3D"/>
    <w:rsid w:val="002535FF"/>
    <w:rsid w:val="00253AF6"/>
    <w:rsid w:val="00253CF7"/>
    <w:rsid w:val="00253CF8"/>
    <w:rsid w:val="00253E9D"/>
    <w:rsid w:val="00253F31"/>
    <w:rsid w:val="00253FBA"/>
    <w:rsid w:val="0025400D"/>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C17"/>
    <w:rsid w:val="00263DAA"/>
    <w:rsid w:val="00263E6D"/>
    <w:rsid w:val="00263E9A"/>
    <w:rsid w:val="0026445C"/>
    <w:rsid w:val="002647D1"/>
    <w:rsid w:val="00264838"/>
    <w:rsid w:val="00265127"/>
    <w:rsid w:val="002654B6"/>
    <w:rsid w:val="00265508"/>
    <w:rsid w:val="0026564B"/>
    <w:rsid w:val="00265819"/>
    <w:rsid w:val="002658E7"/>
    <w:rsid w:val="00265A59"/>
    <w:rsid w:val="00265AD2"/>
    <w:rsid w:val="002662E2"/>
    <w:rsid w:val="00266622"/>
    <w:rsid w:val="0026680F"/>
    <w:rsid w:val="0026687C"/>
    <w:rsid w:val="00266CAB"/>
    <w:rsid w:val="00267038"/>
    <w:rsid w:val="0026741D"/>
    <w:rsid w:val="0026750E"/>
    <w:rsid w:val="00267702"/>
    <w:rsid w:val="00267A28"/>
    <w:rsid w:val="002704D5"/>
    <w:rsid w:val="00270BDD"/>
    <w:rsid w:val="00270CB1"/>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15"/>
    <w:rsid w:val="002739D3"/>
    <w:rsid w:val="00273AA8"/>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6E7A"/>
    <w:rsid w:val="00277451"/>
    <w:rsid w:val="002778BD"/>
    <w:rsid w:val="002778DC"/>
    <w:rsid w:val="0027794D"/>
    <w:rsid w:val="00277A30"/>
    <w:rsid w:val="00277B68"/>
    <w:rsid w:val="00277C99"/>
    <w:rsid w:val="0028046D"/>
    <w:rsid w:val="00280813"/>
    <w:rsid w:val="00280C2D"/>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012"/>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2847"/>
    <w:rsid w:val="002932EC"/>
    <w:rsid w:val="0029336B"/>
    <w:rsid w:val="00293923"/>
    <w:rsid w:val="00293B61"/>
    <w:rsid w:val="00293C4F"/>
    <w:rsid w:val="00293CDE"/>
    <w:rsid w:val="002944F6"/>
    <w:rsid w:val="0029451A"/>
    <w:rsid w:val="002946B1"/>
    <w:rsid w:val="002954D3"/>
    <w:rsid w:val="00295815"/>
    <w:rsid w:val="00295B33"/>
    <w:rsid w:val="00295FF5"/>
    <w:rsid w:val="002960CD"/>
    <w:rsid w:val="002962A6"/>
    <w:rsid w:val="00296491"/>
    <w:rsid w:val="002968EA"/>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C76"/>
    <w:rsid w:val="002A1EE9"/>
    <w:rsid w:val="002A222F"/>
    <w:rsid w:val="002A226D"/>
    <w:rsid w:val="002A2484"/>
    <w:rsid w:val="002A26ED"/>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916"/>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4DFB"/>
    <w:rsid w:val="002B51C5"/>
    <w:rsid w:val="002B538E"/>
    <w:rsid w:val="002B591F"/>
    <w:rsid w:val="002B5AE1"/>
    <w:rsid w:val="002B60B7"/>
    <w:rsid w:val="002B60FC"/>
    <w:rsid w:val="002B6395"/>
    <w:rsid w:val="002B6ACE"/>
    <w:rsid w:val="002B6CD8"/>
    <w:rsid w:val="002B72D7"/>
    <w:rsid w:val="002B738D"/>
    <w:rsid w:val="002B73BB"/>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20"/>
    <w:rsid w:val="002C18D8"/>
    <w:rsid w:val="002C2478"/>
    <w:rsid w:val="002C26B3"/>
    <w:rsid w:val="002C27CE"/>
    <w:rsid w:val="002C29A3"/>
    <w:rsid w:val="002C2C1D"/>
    <w:rsid w:val="002C33E9"/>
    <w:rsid w:val="002C3478"/>
    <w:rsid w:val="002C3E68"/>
    <w:rsid w:val="002C40A1"/>
    <w:rsid w:val="002C434A"/>
    <w:rsid w:val="002C43A6"/>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0D8"/>
    <w:rsid w:val="002D1159"/>
    <w:rsid w:val="002D1974"/>
    <w:rsid w:val="002D1DE2"/>
    <w:rsid w:val="002D282D"/>
    <w:rsid w:val="002D2956"/>
    <w:rsid w:val="002D2F41"/>
    <w:rsid w:val="002D30E6"/>
    <w:rsid w:val="002D35A1"/>
    <w:rsid w:val="002D3739"/>
    <w:rsid w:val="002D3E06"/>
    <w:rsid w:val="002D4020"/>
    <w:rsid w:val="002D440F"/>
    <w:rsid w:val="002D441E"/>
    <w:rsid w:val="002D4919"/>
    <w:rsid w:val="002D4A80"/>
    <w:rsid w:val="002D4E0E"/>
    <w:rsid w:val="002D5AB4"/>
    <w:rsid w:val="002D5DDD"/>
    <w:rsid w:val="002D67D5"/>
    <w:rsid w:val="002D7484"/>
    <w:rsid w:val="002D7487"/>
    <w:rsid w:val="002D74E0"/>
    <w:rsid w:val="002D75FB"/>
    <w:rsid w:val="002D789A"/>
    <w:rsid w:val="002D7944"/>
    <w:rsid w:val="002D7D5C"/>
    <w:rsid w:val="002D7D7D"/>
    <w:rsid w:val="002E02FA"/>
    <w:rsid w:val="002E0337"/>
    <w:rsid w:val="002E0BE1"/>
    <w:rsid w:val="002E128E"/>
    <w:rsid w:val="002E173F"/>
    <w:rsid w:val="002E17B9"/>
    <w:rsid w:val="002E1A60"/>
    <w:rsid w:val="002E1AF4"/>
    <w:rsid w:val="002E1BA8"/>
    <w:rsid w:val="002E21F9"/>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BF1"/>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216"/>
    <w:rsid w:val="002F336E"/>
    <w:rsid w:val="002F39D1"/>
    <w:rsid w:val="002F3DC5"/>
    <w:rsid w:val="002F421B"/>
    <w:rsid w:val="002F42DC"/>
    <w:rsid w:val="002F4302"/>
    <w:rsid w:val="002F48A3"/>
    <w:rsid w:val="002F48FD"/>
    <w:rsid w:val="002F4A63"/>
    <w:rsid w:val="002F4C00"/>
    <w:rsid w:val="002F536B"/>
    <w:rsid w:val="002F5564"/>
    <w:rsid w:val="002F5839"/>
    <w:rsid w:val="002F60C8"/>
    <w:rsid w:val="002F6549"/>
    <w:rsid w:val="002F6570"/>
    <w:rsid w:val="002F679F"/>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5D4"/>
    <w:rsid w:val="0030483F"/>
    <w:rsid w:val="00304ABF"/>
    <w:rsid w:val="00304EC9"/>
    <w:rsid w:val="0030501E"/>
    <w:rsid w:val="00305234"/>
    <w:rsid w:val="003052C0"/>
    <w:rsid w:val="003055AB"/>
    <w:rsid w:val="003059CE"/>
    <w:rsid w:val="00305BDD"/>
    <w:rsid w:val="00305D86"/>
    <w:rsid w:val="003060A7"/>
    <w:rsid w:val="003061C6"/>
    <w:rsid w:val="00306465"/>
    <w:rsid w:val="0030648A"/>
    <w:rsid w:val="00306BCE"/>
    <w:rsid w:val="00306EA9"/>
    <w:rsid w:val="00306F18"/>
    <w:rsid w:val="00306FA5"/>
    <w:rsid w:val="00307600"/>
    <w:rsid w:val="00307886"/>
    <w:rsid w:val="003079B2"/>
    <w:rsid w:val="00307DA2"/>
    <w:rsid w:val="00307DD8"/>
    <w:rsid w:val="00307FA2"/>
    <w:rsid w:val="00307FF0"/>
    <w:rsid w:val="003101F4"/>
    <w:rsid w:val="0031040B"/>
    <w:rsid w:val="003105F6"/>
    <w:rsid w:val="00310901"/>
    <w:rsid w:val="00310D3B"/>
    <w:rsid w:val="0031150B"/>
    <w:rsid w:val="00311586"/>
    <w:rsid w:val="00311776"/>
    <w:rsid w:val="00311D14"/>
    <w:rsid w:val="00311D70"/>
    <w:rsid w:val="00311EF9"/>
    <w:rsid w:val="0031232E"/>
    <w:rsid w:val="003124BC"/>
    <w:rsid w:val="00312B23"/>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A1B"/>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C51"/>
    <w:rsid w:val="00323F04"/>
    <w:rsid w:val="003242BC"/>
    <w:rsid w:val="003245F2"/>
    <w:rsid w:val="003246EB"/>
    <w:rsid w:val="00324937"/>
    <w:rsid w:val="00324F75"/>
    <w:rsid w:val="00325971"/>
    <w:rsid w:val="003259D4"/>
    <w:rsid w:val="00325C68"/>
    <w:rsid w:val="00326129"/>
    <w:rsid w:val="0032679D"/>
    <w:rsid w:val="0032698A"/>
    <w:rsid w:val="00326B57"/>
    <w:rsid w:val="00326C9F"/>
    <w:rsid w:val="00327269"/>
    <w:rsid w:val="003276E3"/>
    <w:rsid w:val="00327A9C"/>
    <w:rsid w:val="00327B03"/>
    <w:rsid w:val="00327CCA"/>
    <w:rsid w:val="00327EF9"/>
    <w:rsid w:val="00330019"/>
    <w:rsid w:val="003301E9"/>
    <w:rsid w:val="00330243"/>
    <w:rsid w:val="003306EB"/>
    <w:rsid w:val="00330831"/>
    <w:rsid w:val="00330C5D"/>
    <w:rsid w:val="00331288"/>
    <w:rsid w:val="003313C4"/>
    <w:rsid w:val="003313CF"/>
    <w:rsid w:val="00331513"/>
    <w:rsid w:val="00331B98"/>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F8"/>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403"/>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40F"/>
    <w:rsid w:val="003467FA"/>
    <w:rsid w:val="00346BAD"/>
    <w:rsid w:val="00346C8F"/>
    <w:rsid w:val="00346ED3"/>
    <w:rsid w:val="0034731D"/>
    <w:rsid w:val="003478F5"/>
    <w:rsid w:val="00347B59"/>
    <w:rsid w:val="00347C87"/>
    <w:rsid w:val="00347D06"/>
    <w:rsid w:val="00347EC1"/>
    <w:rsid w:val="003502DD"/>
    <w:rsid w:val="00350655"/>
    <w:rsid w:val="003508AD"/>
    <w:rsid w:val="00350D60"/>
    <w:rsid w:val="00350D9C"/>
    <w:rsid w:val="00350F2B"/>
    <w:rsid w:val="00351407"/>
    <w:rsid w:val="00351427"/>
    <w:rsid w:val="0035158B"/>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34F"/>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95"/>
    <w:rsid w:val="003640F3"/>
    <w:rsid w:val="00364132"/>
    <w:rsid w:val="00364457"/>
    <w:rsid w:val="00364A78"/>
    <w:rsid w:val="00364A80"/>
    <w:rsid w:val="00364D0A"/>
    <w:rsid w:val="00364D3E"/>
    <w:rsid w:val="00364E7F"/>
    <w:rsid w:val="0036524F"/>
    <w:rsid w:val="0036548D"/>
    <w:rsid w:val="0036561A"/>
    <w:rsid w:val="00365BBA"/>
    <w:rsid w:val="00365CAA"/>
    <w:rsid w:val="00365D2B"/>
    <w:rsid w:val="00365D3B"/>
    <w:rsid w:val="00365E17"/>
    <w:rsid w:val="003662B5"/>
    <w:rsid w:val="0036684F"/>
    <w:rsid w:val="00366C71"/>
    <w:rsid w:val="00366F26"/>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8B"/>
    <w:rsid w:val="003723B0"/>
    <w:rsid w:val="003725DD"/>
    <w:rsid w:val="00372755"/>
    <w:rsid w:val="00372793"/>
    <w:rsid w:val="00372888"/>
    <w:rsid w:val="00372C83"/>
    <w:rsid w:val="00372F56"/>
    <w:rsid w:val="003734A4"/>
    <w:rsid w:val="00373574"/>
    <w:rsid w:val="00373667"/>
    <w:rsid w:val="00373F41"/>
    <w:rsid w:val="00373F66"/>
    <w:rsid w:val="003741AD"/>
    <w:rsid w:val="003746AC"/>
    <w:rsid w:val="00374AC2"/>
    <w:rsid w:val="00374E5B"/>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1F28"/>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69EE"/>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6E89"/>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5DC"/>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605"/>
    <w:rsid w:val="003B58FA"/>
    <w:rsid w:val="003B5BB4"/>
    <w:rsid w:val="003B5F4D"/>
    <w:rsid w:val="003B6120"/>
    <w:rsid w:val="003B64EE"/>
    <w:rsid w:val="003B663C"/>
    <w:rsid w:val="003B6C1C"/>
    <w:rsid w:val="003B712A"/>
    <w:rsid w:val="003B757D"/>
    <w:rsid w:val="003B760D"/>
    <w:rsid w:val="003B762D"/>
    <w:rsid w:val="003B76C1"/>
    <w:rsid w:val="003B76D5"/>
    <w:rsid w:val="003B7D14"/>
    <w:rsid w:val="003B7FFC"/>
    <w:rsid w:val="003C0124"/>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4C4F"/>
    <w:rsid w:val="003C5982"/>
    <w:rsid w:val="003C5CFB"/>
    <w:rsid w:val="003C60E2"/>
    <w:rsid w:val="003C62C8"/>
    <w:rsid w:val="003C6361"/>
    <w:rsid w:val="003C6410"/>
    <w:rsid w:val="003C679C"/>
    <w:rsid w:val="003C6A0E"/>
    <w:rsid w:val="003C6E75"/>
    <w:rsid w:val="003C7753"/>
    <w:rsid w:val="003C7927"/>
    <w:rsid w:val="003C7B81"/>
    <w:rsid w:val="003D07BE"/>
    <w:rsid w:val="003D0816"/>
    <w:rsid w:val="003D0973"/>
    <w:rsid w:val="003D0B81"/>
    <w:rsid w:val="003D0E8A"/>
    <w:rsid w:val="003D13BE"/>
    <w:rsid w:val="003D153E"/>
    <w:rsid w:val="003D1991"/>
    <w:rsid w:val="003D1AF9"/>
    <w:rsid w:val="003D1B40"/>
    <w:rsid w:val="003D1DEB"/>
    <w:rsid w:val="003D1EFA"/>
    <w:rsid w:val="003D2052"/>
    <w:rsid w:val="003D20B7"/>
    <w:rsid w:val="003D2441"/>
    <w:rsid w:val="003D246C"/>
    <w:rsid w:val="003D275A"/>
    <w:rsid w:val="003D2A12"/>
    <w:rsid w:val="003D2DDF"/>
    <w:rsid w:val="003D2E4D"/>
    <w:rsid w:val="003D3214"/>
    <w:rsid w:val="003D3513"/>
    <w:rsid w:val="003D36F4"/>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6D6"/>
    <w:rsid w:val="003D77C5"/>
    <w:rsid w:val="003D7986"/>
    <w:rsid w:val="003D79F0"/>
    <w:rsid w:val="003D7D8B"/>
    <w:rsid w:val="003E0392"/>
    <w:rsid w:val="003E0616"/>
    <w:rsid w:val="003E0A7D"/>
    <w:rsid w:val="003E0BC8"/>
    <w:rsid w:val="003E0D22"/>
    <w:rsid w:val="003E13A4"/>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78"/>
    <w:rsid w:val="00400BE2"/>
    <w:rsid w:val="00400E11"/>
    <w:rsid w:val="0040118B"/>
    <w:rsid w:val="00401668"/>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D65"/>
    <w:rsid w:val="00405EE7"/>
    <w:rsid w:val="00405F8D"/>
    <w:rsid w:val="004061B0"/>
    <w:rsid w:val="004063A7"/>
    <w:rsid w:val="0040699C"/>
    <w:rsid w:val="004070B7"/>
    <w:rsid w:val="00407170"/>
    <w:rsid w:val="004072CF"/>
    <w:rsid w:val="00407335"/>
    <w:rsid w:val="00407363"/>
    <w:rsid w:val="004074FC"/>
    <w:rsid w:val="004079A4"/>
    <w:rsid w:val="00407A40"/>
    <w:rsid w:val="00407A6E"/>
    <w:rsid w:val="004102F8"/>
    <w:rsid w:val="004105DB"/>
    <w:rsid w:val="00410F3C"/>
    <w:rsid w:val="00411109"/>
    <w:rsid w:val="0041147B"/>
    <w:rsid w:val="00411BF9"/>
    <w:rsid w:val="00411D4F"/>
    <w:rsid w:val="00411E21"/>
    <w:rsid w:val="0041243D"/>
    <w:rsid w:val="004127F8"/>
    <w:rsid w:val="00412A95"/>
    <w:rsid w:val="00412E4D"/>
    <w:rsid w:val="00412FE3"/>
    <w:rsid w:val="00413192"/>
    <w:rsid w:val="00413280"/>
    <w:rsid w:val="004136E7"/>
    <w:rsid w:val="004139D6"/>
    <w:rsid w:val="00413D05"/>
    <w:rsid w:val="0041411B"/>
    <w:rsid w:val="00414A47"/>
    <w:rsid w:val="00414BD6"/>
    <w:rsid w:val="00414D64"/>
    <w:rsid w:val="00415194"/>
    <w:rsid w:val="00415201"/>
    <w:rsid w:val="004156B1"/>
    <w:rsid w:val="004158B0"/>
    <w:rsid w:val="00415B2E"/>
    <w:rsid w:val="00415E6C"/>
    <w:rsid w:val="00415EE8"/>
    <w:rsid w:val="004160D7"/>
    <w:rsid w:val="00416208"/>
    <w:rsid w:val="00416802"/>
    <w:rsid w:val="00416EE8"/>
    <w:rsid w:val="00417369"/>
    <w:rsid w:val="004173C2"/>
    <w:rsid w:val="004173F7"/>
    <w:rsid w:val="00417625"/>
    <w:rsid w:val="0041762F"/>
    <w:rsid w:val="00417A99"/>
    <w:rsid w:val="00420116"/>
    <w:rsid w:val="00420420"/>
    <w:rsid w:val="0042082C"/>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2A0"/>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05"/>
    <w:rsid w:val="0043297A"/>
    <w:rsid w:val="00432A5C"/>
    <w:rsid w:val="00432C62"/>
    <w:rsid w:val="00432E9D"/>
    <w:rsid w:val="00432F0A"/>
    <w:rsid w:val="00433592"/>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35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13"/>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E68"/>
    <w:rsid w:val="00446FAE"/>
    <w:rsid w:val="00447DD2"/>
    <w:rsid w:val="004504B5"/>
    <w:rsid w:val="004506CF"/>
    <w:rsid w:val="00450852"/>
    <w:rsid w:val="0045097C"/>
    <w:rsid w:val="00450984"/>
    <w:rsid w:val="004509AE"/>
    <w:rsid w:val="00450B1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8AF"/>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C57"/>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9BE"/>
    <w:rsid w:val="00472AD1"/>
    <w:rsid w:val="00473163"/>
    <w:rsid w:val="004738A1"/>
    <w:rsid w:val="004738A4"/>
    <w:rsid w:val="00473B3D"/>
    <w:rsid w:val="00473CEC"/>
    <w:rsid w:val="0047402B"/>
    <w:rsid w:val="004740A8"/>
    <w:rsid w:val="0047417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86D"/>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02C"/>
    <w:rsid w:val="00485100"/>
    <w:rsid w:val="004852B8"/>
    <w:rsid w:val="004852CF"/>
    <w:rsid w:val="0048536F"/>
    <w:rsid w:val="00485497"/>
    <w:rsid w:val="00485CB3"/>
    <w:rsid w:val="00485D7D"/>
    <w:rsid w:val="00486067"/>
    <w:rsid w:val="004860E2"/>
    <w:rsid w:val="0048620A"/>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35F"/>
    <w:rsid w:val="004955E5"/>
    <w:rsid w:val="00495637"/>
    <w:rsid w:val="00495E31"/>
    <w:rsid w:val="00495E6C"/>
    <w:rsid w:val="00495EB3"/>
    <w:rsid w:val="00495F69"/>
    <w:rsid w:val="004969D0"/>
    <w:rsid w:val="00496C0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1FB8"/>
    <w:rsid w:val="004A204A"/>
    <w:rsid w:val="004A24C4"/>
    <w:rsid w:val="004A2623"/>
    <w:rsid w:val="004A314D"/>
    <w:rsid w:val="004A3151"/>
    <w:rsid w:val="004A3225"/>
    <w:rsid w:val="004A38B3"/>
    <w:rsid w:val="004A447B"/>
    <w:rsid w:val="004A454B"/>
    <w:rsid w:val="004A462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A2A"/>
    <w:rsid w:val="004A7B1E"/>
    <w:rsid w:val="004A7B9A"/>
    <w:rsid w:val="004B01F1"/>
    <w:rsid w:val="004B0416"/>
    <w:rsid w:val="004B074B"/>
    <w:rsid w:val="004B0836"/>
    <w:rsid w:val="004B0847"/>
    <w:rsid w:val="004B0C67"/>
    <w:rsid w:val="004B0D9D"/>
    <w:rsid w:val="004B0F1D"/>
    <w:rsid w:val="004B1044"/>
    <w:rsid w:val="004B1B14"/>
    <w:rsid w:val="004B1CA9"/>
    <w:rsid w:val="004B1F23"/>
    <w:rsid w:val="004B23C3"/>
    <w:rsid w:val="004B325B"/>
    <w:rsid w:val="004B3628"/>
    <w:rsid w:val="004B36F6"/>
    <w:rsid w:val="004B3753"/>
    <w:rsid w:val="004B3799"/>
    <w:rsid w:val="004B37F8"/>
    <w:rsid w:val="004B3957"/>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83E"/>
    <w:rsid w:val="004B7C59"/>
    <w:rsid w:val="004B7E96"/>
    <w:rsid w:val="004C024E"/>
    <w:rsid w:val="004C0260"/>
    <w:rsid w:val="004C044D"/>
    <w:rsid w:val="004C0B18"/>
    <w:rsid w:val="004C0D02"/>
    <w:rsid w:val="004C0F8B"/>
    <w:rsid w:val="004C1051"/>
    <w:rsid w:val="004C136A"/>
    <w:rsid w:val="004C149D"/>
    <w:rsid w:val="004C1721"/>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063"/>
    <w:rsid w:val="004D338B"/>
    <w:rsid w:val="004D3738"/>
    <w:rsid w:val="004D37E7"/>
    <w:rsid w:val="004D38C3"/>
    <w:rsid w:val="004D3A14"/>
    <w:rsid w:val="004D3B8A"/>
    <w:rsid w:val="004D40A3"/>
    <w:rsid w:val="004D4210"/>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C2"/>
    <w:rsid w:val="004F40F8"/>
    <w:rsid w:val="004F4207"/>
    <w:rsid w:val="004F4823"/>
    <w:rsid w:val="004F49FE"/>
    <w:rsid w:val="004F4B02"/>
    <w:rsid w:val="004F4C69"/>
    <w:rsid w:val="004F5552"/>
    <w:rsid w:val="004F5C1F"/>
    <w:rsid w:val="004F5CA3"/>
    <w:rsid w:val="004F5D10"/>
    <w:rsid w:val="004F6043"/>
    <w:rsid w:val="004F6299"/>
    <w:rsid w:val="004F6420"/>
    <w:rsid w:val="004F692F"/>
    <w:rsid w:val="004F6CEE"/>
    <w:rsid w:val="004F7334"/>
    <w:rsid w:val="004F76B5"/>
    <w:rsid w:val="004F79DA"/>
    <w:rsid w:val="004F7BBD"/>
    <w:rsid w:val="004F7E2D"/>
    <w:rsid w:val="004F7F73"/>
    <w:rsid w:val="00500046"/>
    <w:rsid w:val="00500243"/>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6EC"/>
    <w:rsid w:val="0051395C"/>
    <w:rsid w:val="00513B3A"/>
    <w:rsid w:val="00513DE9"/>
    <w:rsid w:val="00513FA0"/>
    <w:rsid w:val="005143F8"/>
    <w:rsid w:val="00514A53"/>
    <w:rsid w:val="00514C01"/>
    <w:rsid w:val="00514C9B"/>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78D"/>
    <w:rsid w:val="0052087B"/>
    <w:rsid w:val="00520D10"/>
    <w:rsid w:val="00520EC9"/>
    <w:rsid w:val="00520FF1"/>
    <w:rsid w:val="00521665"/>
    <w:rsid w:val="00521884"/>
    <w:rsid w:val="00521A11"/>
    <w:rsid w:val="00521F5F"/>
    <w:rsid w:val="005221B9"/>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849"/>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3011F"/>
    <w:rsid w:val="005308D2"/>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3C9"/>
    <w:rsid w:val="0053650A"/>
    <w:rsid w:val="005365A1"/>
    <w:rsid w:val="0053664C"/>
    <w:rsid w:val="00536833"/>
    <w:rsid w:val="005368FB"/>
    <w:rsid w:val="0053737E"/>
    <w:rsid w:val="005375DF"/>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17"/>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235"/>
    <w:rsid w:val="0055176A"/>
    <w:rsid w:val="00551AE1"/>
    <w:rsid w:val="00551E08"/>
    <w:rsid w:val="00551FCA"/>
    <w:rsid w:val="00552091"/>
    <w:rsid w:val="005524FE"/>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5FD4"/>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11A"/>
    <w:rsid w:val="0056473D"/>
    <w:rsid w:val="00564B02"/>
    <w:rsid w:val="00564BF2"/>
    <w:rsid w:val="00564E50"/>
    <w:rsid w:val="0056511D"/>
    <w:rsid w:val="005653EF"/>
    <w:rsid w:val="00565588"/>
    <w:rsid w:val="00565866"/>
    <w:rsid w:val="0056604D"/>
    <w:rsid w:val="00566177"/>
    <w:rsid w:val="00566190"/>
    <w:rsid w:val="0056619D"/>
    <w:rsid w:val="0056641C"/>
    <w:rsid w:val="00566469"/>
    <w:rsid w:val="00566CB1"/>
    <w:rsid w:val="00566CD3"/>
    <w:rsid w:val="0056722E"/>
    <w:rsid w:val="00567347"/>
    <w:rsid w:val="0056782C"/>
    <w:rsid w:val="00567B4B"/>
    <w:rsid w:val="00570586"/>
    <w:rsid w:val="0057060A"/>
    <w:rsid w:val="005711AE"/>
    <w:rsid w:val="005711E3"/>
    <w:rsid w:val="00571231"/>
    <w:rsid w:val="00571900"/>
    <w:rsid w:val="005719CC"/>
    <w:rsid w:val="00571F80"/>
    <w:rsid w:val="005722A6"/>
    <w:rsid w:val="00572669"/>
    <w:rsid w:val="005728F2"/>
    <w:rsid w:val="00572E94"/>
    <w:rsid w:val="005738C9"/>
    <w:rsid w:val="00573977"/>
    <w:rsid w:val="00573C07"/>
    <w:rsid w:val="005740BD"/>
    <w:rsid w:val="005745EB"/>
    <w:rsid w:val="0057486A"/>
    <w:rsid w:val="00574C21"/>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ED2"/>
    <w:rsid w:val="00577F9C"/>
    <w:rsid w:val="0058025A"/>
    <w:rsid w:val="00580A0B"/>
    <w:rsid w:val="00580CB9"/>
    <w:rsid w:val="00581685"/>
    <w:rsid w:val="005816B5"/>
    <w:rsid w:val="00581768"/>
    <w:rsid w:val="00581D40"/>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E6A"/>
    <w:rsid w:val="00587F29"/>
    <w:rsid w:val="00587F2F"/>
    <w:rsid w:val="00587F45"/>
    <w:rsid w:val="0059039E"/>
    <w:rsid w:val="00590E1D"/>
    <w:rsid w:val="00591486"/>
    <w:rsid w:val="00591707"/>
    <w:rsid w:val="005919A6"/>
    <w:rsid w:val="00591B05"/>
    <w:rsid w:val="00591B92"/>
    <w:rsid w:val="00591EC0"/>
    <w:rsid w:val="00592234"/>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19C"/>
    <w:rsid w:val="0059555D"/>
    <w:rsid w:val="00595777"/>
    <w:rsid w:val="00595C0A"/>
    <w:rsid w:val="00595F68"/>
    <w:rsid w:val="005961C9"/>
    <w:rsid w:val="00596925"/>
    <w:rsid w:val="005969B5"/>
    <w:rsid w:val="00596C26"/>
    <w:rsid w:val="00596D0E"/>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51E"/>
    <w:rsid w:val="005A2608"/>
    <w:rsid w:val="005A26E9"/>
    <w:rsid w:val="005A2766"/>
    <w:rsid w:val="005A29EA"/>
    <w:rsid w:val="005A2D3C"/>
    <w:rsid w:val="005A2F1B"/>
    <w:rsid w:val="005A329D"/>
    <w:rsid w:val="005A35C0"/>
    <w:rsid w:val="005A35FA"/>
    <w:rsid w:val="005A37F9"/>
    <w:rsid w:val="005A3A56"/>
    <w:rsid w:val="005A3B03"/>
    <w:rsid w:val="005A3B43"/>
    <w:rsid w:val="005A3C41"/>
    <w:rsid w:val="005A492D"/>
    <w:rsid w:val="005A4ECA"/>
    <w:rsid w:val="005A4FCC"/>
    <w:rsid w:val="005A4FD3"/>
    <w:rsid w:val="005A503A"/>
    <w:rsid w:val="005A5284"/>
    <w:rsid w:val="005A52E0"/>
    <w:rsid w:val="005A53E9"/>
    <w:rsid w:val="005A5467"/>
    <w:rsid w:val="005A5CD5"/>
    <w:rsid w:val="005A5F96"/>
    <w:rsid w:val="005A6261"/>
    <w:rsid w:val="005A6358"/>
    <w:rsid w:val="005A65C2"/>
    <w:rsid w:val="005A65CC"/>
    <w:rsid w:val="005A6998"/>
    <w:rsid w:val="005A6C62"/>
    <w:rsid w:val="005A71AA"/>
    <w:rsid w:val="005A7DB0"/>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8CA"/>
    <w:rsid w:val="005B4A61"/>
    <w:rsid w:val="005B5445"/>
    <w:rsid w:val="005B55B6"/>
    <w:rsid w:val="005B589C"/>
    <w:rsid w:val="005B5A23"/>
    <w:rsid w:val="005B5DEC"/>
    <w:rsid w:val="005B5F79"/>
    <w:rsid w:val="005B6096"/>
    <w:rsid w:val="005B6182"/>
    <w:rsid w:val="005B6316"/>
    <w:rsid w:val="005B681A"/>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D3"/>
    <w:rsid w:val="005C33C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7E4"/>
    <w:rsid w:val="005C7858"/>
    <w:rsid w:val="005C7C6E"/>
    <w:rsid w:val="005C7D3C"/>
    <w:rsid w:val="005C7E53"/>
    <w:rsid w:val="005C7E98"/>
    <w:rsid w:val="005D000B"/>
    <w:rsid w:val="005D0052"/>
    <w:rsid w:val="005D03AD"/>
    <w:rsid w:val="005D08BA"/>
    <w:rsid w:val="005D08EA"/>
    <w:rsid w:val="005D0A54"/>
    <w:rsid w:val="005D115A"/>
    <w:rsid w:val="005D1301"/>
    <w:rsid w:val="005D1662"/>
    <w:rsid w:val="005D1853"/>
    <w:rsid w:val="005D19A5"/>
    <w:rsid w:val="005D1A0F"/>
    <w:rsid w:val="005D1B23"/>
    <w:rsid w:val="005D2052"/>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82E"/>
    <w:rsid w:val="005D5B81"/>
    <w:rsid w:val="005D5C63"/>
    <w:rsid w:val="005D5E07"/>
    <w:rsid w:val="005D5F7D"/>
    <w:rsid w:val="005D608D"/>
    <w:rsid w:val="005D6520"/>
    <w:rsid w:val="005D6565"/>
    <w:rsid w:val="005D76AE"/>
    <w:rsid w:val="005D789D"/>
    <w:rsid w:val="005D7CF5"/>
    <w:rsid w:val="005D7D1F"/>
    <w:rsid w:val="005D7D35"/>
    <w:rsid w:val="005E05A6"/>
    <w:rsid w:val="005E0EB3"/>
    <w:rsid w:val="005E0F82"/>
    <w:rsid w:val="005E0FA0"/>
    <w:rsid w:val="005E1746"/>
    <w:rsid w:val="005E19B4"/>
    <w:rsid w:val="005E19CD"/>
    <w:rsid w:val="005E1EE7"/>
    <w:rsid w:val="005E2979"/>
    <w:rsid w:val="005E304A"/>
    <w:rsid w:val="005E386E"/>
    <w:rsid w:val="005E3A9C"/>
    <w:rsid w:val="005E3C68"/>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1D"/>
    <w:rsid w:val="005E6427"/>
    <w:rsid w:val="005E6543"/>
    <w:rsid w:val="005E65AC"/>
    <w:rsid w:val="005E6835"/>
    <w:rsid w:val="005E684F"/>
    <w:rsid w:val="005E69C0"/>
    <w:rsid w:val="005E6BCB"/>
    <w:rsid w:val="005E6DF5"/>
    <w:rsid w:val="005E73A6"/>
    <w:rsid w:val="005E7558"/>
    <w:rsid w:val="005E7684"/>
    <w:rsid w:val="005E7A84"/>
    <w:rsid w:val="005E7AB9"/>
    <w:rsid w:val="005E7BD4"/>
    <w:rsid w:val="005E7C27"/>
    <w:rsid w:val="005E7D93"/>
    <w:rsid w:val="005E7DF7"/>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34D"/>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175"/>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52F"/>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BC6"/>
    <w:rsid w:val="00605F0E"/>
    <w:rsid w:val="00605F6F"/>
    <w:rsid w:val="006062B7"/>
    <w:rsid w:val="00606513"/>
    <w:rsid w:val="00606536"/>
    <w:rsid w:val="00606F30"/>
    <w:rsid w:val="00606F6A"/>
    <w:rsid w:val="006070D8"/>
    <w:rsid w:val="006074BD"/>
    <w:rsid w:val="00607638"/>
    <w:rsid w:val="006077E4"/>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101"/>
    <w:rsid w:val="00613713"/>
    <w:rsid w:val="00613B3B"/>
    <w:rsid w:val="006141BA"/>
    <w:rsid w:val="00614B60"/>
    <w:rsid w:val="00614B75"/>
    <w:rsid w:val="006152A7"/>
    <w:rsid w:val="00615436"/>
    <w:rsid w:val="0061552D"/>
    <w:rsid w:val="006157A1"/>
    <w:rsid w:val="00615908"/>
    <w:rsid w:val="00615ADC"/>
    <w:rsid w:val="00615BC6"/>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D0A"/>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258"/>
    <w:rsid w:val="0062731E"/>
    <w:rsid w:val="006273BD"/>
    <w:rsid w:val="00630038"/>
    <w:rsid w:val="00630177"/>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8FC"/>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8F2"/>
    <w:rsid w:val="00642A3C"/>
    <w:rsid w:val="00643638"/>
    <w:rsid w:val="006436DF"/>
    <w:rsid w:val="00643724"/>
    <w:rsid w:val="00643CD3"/>
    <w:rsid w:val="00643D5E"/>
    <w:rsid w:val="00643ECF"/>
    <w:rsid w:val="0064442C"/>
    <w:rsid w:val="00644B0C"/>
    <w:rsid w:val="00644BE3"/>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47D"/>
    <w:rsid w:val="00656812"/>
    <w:rsid w:val="00656BB7"/>
    <w:rsid w:val="0065700C"/>
    <w:rsid w:val="00657083"/>
    <w:rsid w:val="0065711D"/>
    <w:rsid w:val="0065719F"/>
    <w:rsid w:val="0065760B"/>
    <w:rsid w:val="00657741"/>
    <w:rsid w:val="00657806"/>
    <w:rsid w:val="00657E7A"/>
    <w:rsid w:val="00660000"/>
    <w:rsid w:val="00660398"/>
    <w:rsid w:val="0066078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A25"/>
    <w:rsid w:val="00666DA5"/>
    <w:rsid w:val="00666E0F"/>
    <w:rsid w:val="00666F77"/>
    <w:rsid w:val="0066705C"/>
    <w:rsid w:val="00667403"/>
    <w:rsid w:val="00667A3C"/>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862"/>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E3F"/>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46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62B"/>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5DF"/>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498"/>
    <w:rsid w:val="00696527"/>
    <w:rsid w:val="00696D35"/>
    <w:rsid w:val="00697106"/>
    <w:rsid w:val="00697217"/>
    <w:rsid w:val="00697621"/>
    <w:rsid w:val="00697A58"/>
    <w:rsid w:val="00697A60"/>
    <w:rsid w:val="00697F17"/>
    <w:rsid w:val="00697F6D"/>
    <w:rsid w:val="006A0187"/>
    <w:rsid w:val="006A0254"/>
    <w:rsid w:val="006A06C5"/>
    <w:rsid w:val="006A08DB"/>
    <w:rsid w:val="006A0FC3"/>
    <w:rsid w:val="006A1679"/>
    <w:rsid w:val="006A1862"/>
    <w:rsid w:val="006A1944"/>
    <w:rsid w:val="006A1C5C"/>
    <w:rsid w:val="006A219B"/>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5C4"/>
    <w:rsid w:val="006A5AF2"/>
    <w:rsid w:val="006A5C19"/>
    <w:rsid w:val="006A64C8"/>
    <w:rsid w:val="006A67F9"/>
    <w:rsid w:val="006A6B7C"/>
    <w:rsid w:val="006A6CFA"/>
    <w:rsid w:val="006A731D"/>
    <w:rsid w:val="006A7599"/>
    <w:rsid w:val="006A75F4"/>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956"/>
    <w:rsid w:val="006B3DBF"/>
    <w:rsid w:val="006B3E16"/>
    <w:rsid w:val="006B410C"/>
    <w:rsid w:val="006B4126"/>
    <w:rsid w:val="006B4331"/>
    <w:rsid w:val="006B45F5"/>
    <w:rsid w:val="006B466F"/>
    <w:rsid w:val="006B49F6"/>
    <w:rsid w:val="006B4A30"/>
    <w:rsid w:val="006B4C8A"/>
    <w:rsid w:val="006B4DFA"/>
    <w:rsid w:val="006B53CB"/>
    <w:rsid w:val="006B568C"/>
    <w:rsid w:val="006B5959"/>
    <w:rsid w:val="006B59E2"/>
    <w:rsid w:val="006B5CDA"/>
    <w:rsid w:val="006B5DD2"/>
    <w:rsid w:val="006B68B8"/>
    <w:rsid w:val="006B6A71"/>
    <w:rsid w:val="006B6AB8"/>
    <w:rsid w:val="006B6BC1"/>
    <w:rsid w:val="006B6DAA"/>
    <w:rsid w:val="006B7132"/>
    <w:rsid w:val="006B77EA"/>
    <w:rsid w:val="006B77EF"/>
    <w:rsid w:val="006B78AE"/>
    <w:rsid w:val="006B7B6A"/>
    <w:rsid w:val="006B7D70"/>
    <w:rsid w:val="006C0349"/>
    <w:rsid w:val="006C08B5"/>
    <w:rsid w:val="006C0A93"/>
    <w:rsid w:val="006C1139"/>
    <w:rsid w:val="006C13BE"/>
    <w:rsid w:val="006C1524"/>
    <w:rsid w:val="006C18B7"/>
    <w:rsid w:val="006C19D1"/>
    <w:rsid w:val="006C2021"/>
    <w:rsid w:val="006C235E"/>
    <w:rsid w:val="006C29E2"/>
    <w:rsid w:val="006C2C1C"/>
    <w:rsid w:val="006C3795"/>
    <w:rsid w:val="006C3E1E"/>
    <w:rsid w:val="006C423A"/>
    <w:rsid w:val="006C43D4"/>
    <w:rsid w:val="006C4433"/>
    <w:rsid w:val="006C44DF"/>
    <w:rsid w:val="006C48DA"/>
    <w:rsid w:val="006C4910"/>
    <w:rsid w:val="006C495B"/>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A27"/>
    <w:rsid w:val="006C7C5A"/>
    <w:rsid w:val="006D0E98"/>
    <w:rsid w:val="006D17D8"/>
    <w:rsid w:val="006D1ED1"/>
    <w:rsid w:val="006D21C3"/>
    <w:rsid w:val="006D220D"/>
    <w:rsid w:val="006D25D1"/>
    <w:rsid w:val="006D2EB2"/>
    <w:rsid w:val="006D342F"/>
    <w:rsid w:val="006D3560"/>
    <w:rsid w:val="006D35FD"/>
    <w:rsid w:val="006D385D"/>
    <w:rsid w:val="006D39E1"/>
    <w:rsid w:val="006D3D0F"/>
    <w:rsid w:val="006D4032"/>
    <w:rsid w:val="006D416C"/>
    <w:rsid w:val="006D43BE"/>
    <w:rsid w:val="006D4617"/>
    <w:rsid w:val="006D46A3"/>
    <w:rsid w:val="006D4969"/>
    <w:rsid w:val="006D4A70"/>
    <w:rsid w:val="006D4E84"/>
    <w:rsid w:val="006D573B"/>
    <w:rsid w:val="006D574F"/>
    <w:rsid w:val="006D5932"/>
    <w:rsid w:val="006D5A54"/>
    <w:rsid w:val="006D5DE6"/>
    <w:rsid w:val="006D5EB3"/>
    <w:rsid w:val="006D61EE"/>
    <w:rsid w:val="006D6978"/>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1F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091"/>
    <w:rsid w:val="006F2262"/>
    <w:rsid w:val="006F2888"/>
    <w:rsid w:val="006F3228"/>
    <w:rsid w:val="006F33C3"/>
    <w:rsid w:val="006F3561"/>
    <w:rsid w:val="006F36E4"/>
    <w:rsid w:val="006F38E6"/>
    <w:rsid w:val="006F3F09"/>
    <w:rsid w:val="006F3F0B"/>
    <w:rsid w:val="006F40B5"/>
    <w:rsid w:val="006F43B5"/>
    <w:rsid w:val="006F4641"/>
    <w:rsid w:val="006F4712"/>
    <w:rsid w:val="006F490C"/>
    <w:rsid w:val="006F4AA6"/>
    <w:rsid w:val="006F4DBC"/>
    <w:rsid w:val="006F4F21"/>
    <w:rsid w:val="006F52D8"/>
    <w:rsid w:val="006F543C"/>
    <w:rsid w:val="006F55ED"/>
    <w:rsid w:val="006F5AC6"/>
    <w:rsid w:val="006F5ED3"/>
    <w:rsid w:val="006F6496"/>
    <w:rsid w:val="006F64F4"/>
    <w:rsid w:val="006F67A9"/>
    <w:rsid w:val="006F6964"/>
    <w:rsid w:val="006F6B0A"/>
    <w:rsid w:val="006F6B45"/>
    <w:rsid w:val="006F6BD6"/>
    <w:rsid w:val="006F6E6E"/>
    <w:rsid w:val="006F7119"/>
    <w:rsid w:val="006F71E9"/>
    <w:rsid w:val="006F7612"/>
    <w:rsid w:val="006F7791"/>
    <w:rsid w:val="006F7B07"/>
    <w:rsid w:val="006F7BA6"/>
    <w:rsid w:val="0070015A"/>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483"/>
    <w:rsid w:val="00704757"/>
    <w:rsid w:val="007047D6"/>
    <w:rsid w:val="0070482E"/>
    <w:rsid w:val="00704B28"/>
    <w:rsid w:val="00704C1F"/>
    <w:rsid w:val="00704C63"/>
    <w:rsid w:val="00704E35"/>
    <w:rsid w:val="00705161"/>
    <w:rsid w:val="0070569A"/>
    <w:rsid w:val="00705C3E"/>
    <w:rsid w:val="00705CF8"/>
    <w:rsid w:val="00705EB8"/>
    <w:rsid w:val="00705F12"/>
    <w:rsid w:val="00706076"/>
    <w:rsid w:val="00706435"/>
    <w:rsid w:val="00706633"/>
    <w:rsid w:val="00706985"/>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50A"/>
    <w:rsid w:val="00715C83"/>
    <w:rsid w:val="00715EFF"/>
    <w:rsid w:val="00715F4E"/>
    <w:rsid w:val="00716001"/>
    <w:rsid w:val="00716258"/>
    <w:rsid w:val="007162E3"/>
    <w:rsid w:val="0071645D"/>
    <w:rsid w:val="00716851"/>
    <w:rsid w:val="007169A5"/>
    <w:rsid w:val="00716C0D"/>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652"/>
    <w:rsid w:val="00722B0A"/>
    <w:rsid w:val="00722CE6"/>
    <w:rsid w:val="0072305F"/>
    <w:rsid w:val="00723562"/>
    <w:rsid w:val="007236F8"/>
    <w:rsid w:val="007239FC"/>
    <w:rsid w:val="00723E59"/>
    <w:rsid w:val="00723EA4"/>
    <w:rsid w:val="00724675"/>
    <w:rsid w:val="00724849"/>
    <w:rsid w:val="00724C7B"/>
    <w:rsid w:val="00724FAB"/>
    <w:rsid w:val="0072553A"/>
    <w:rsid w:val="007255B7"/>
    <w:rsid w:val="0072578C"/>
    <w:rsid w:val="00725C03"/>
    <w:rsid w:val="007260BE"/>
    <w:rsid w:val="0072664F"/>
    <w:rsid w:val="00726709"/>
    <w:rsid w:val="00726ACD"/>
    <w:rsid w:val="00726F69"/>
    <w:rsid w:val="00727071"/>
    <w:rsid w:val="00727242"/>
    <w:rsid w:val="00727661"/>
    <w:rsid w:val="0072786A"/>
    <w:rsid w:val="00727CB0"/>
    <w:rsid w:val="00727E0A"/>
    <w:rsid w:val="00727E45"/>
    <w:rsid w:val="00730320"/>
    <w:rsid w:val="007305C3"/>
    <w:rsid w:val="00730600"/>
    <w:rsid w:val="00730AF5"/>
    <w:rsid w:val="00730F3A"/>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3ECC"/>
    <w:rsid w:val="0073413D"/>
    <w:rsid w:val="0073419D"/>
    <w:rsid w:val="0073443B"/>
    <w:rsid w:val="00734781"/>
    <w:rsid w:val="007347F1"/>
    <w:rsid w:val="00734BE0"/>
    <w:rsid w:val="00734FFB"/>
    <w:rsid w:val="0073503C"/>
    <w:rsid w:val="00735177"/>
    <w:rsid w:val="007357D1"/>
    <w:rsid w:val="00735B9A"/>
    <w:rsid w:val="00735FE7"/>
    <w:rsid w:val="00736374"/>
    <w:rsid w:val="00736576"/>
    <w:rsid w:val="00736894"/>
    <w:rsid w:val="00736D20"/>
    <w:rsid w:val="00736E87"/>
    <w:rsid w:val="00737096"/>
    <w:rsid w:val="00737399"/>
    <w:rsid w:val="00737600"/>
    <w:rsid w:val="00737ED7"/>
    <w:rsid w:val="00740115"/>
    <w:rsid w:val="00740179"/>
    <w:rsid w:val="007403B1"/>
    <w:rsid w:val="00740402"/>
    <w:rsid w:val="00740678"/>
    <w:rsid w:val="0074075C"/>
    <w:rsid w:val="007409B9"/>
    <w:rsid w:val="00740A44"/>
    <w:rsid w:val="0074143A"/>
    <w:rsid w:val="00741ED7"/>
    <w:rsid w:val="00741EDA"/>
    <w:rsid w:val="007420B2"/>
    <w:rsid w:val="007420DD"/>
    <w:rsid w:val="0074249E"/>
    <w:rsid w:val="0074272E"/>
    <w:rsid w:val="00742990"/>
    <w:rsid w:val="00742C4C"/>
    <w:rsid w:val="00742CAD"/>
    <w:rsid w:val="00742F94"/>
    <w:rsid w:val="00743185"/>
    <w:rsid w:val="007433B1"/>
    <w:rsid w:val="0074349C"/>
    <w:rsid w:val="00743917"/>
    <w:rsid w:val="007439FA"/>
    <w:rsid w:val="00743C64"/>
    <w:rsid w:val="007441A6"/>
    <w:rsid w:val="00744550"/>
    <w:rsid w:val="00744556"/>
    <w:rsid w:val="00744933"/>
    <w:rsid w:val="00744955"/>
    <w:rsid w:val="00744A69"/>
    <w:rsid w:val="00744ABA"/>
    <w:rsid w:val="00744B8C"/>
    <w:rsid w:val="00744F95"/>
    <w:rsid w:val="00745096"/>
    <w:rsid w:val="007452CF"/>
    <w:rsid w:val="00745344"/>
    <w:rsid w:val="00745484"/>
    <w:rsid w:val="007458E0"/>
    <w:rsid w:val="00745FF2"/>
    <w:rsid w:val="0074619E"/>
    <w:rsid w:val="007463B9"/>
    <w:rsid w:val="00746518"/>
    <w:rsid w:val="0074697D"/>
    <w:rsid w:val="00746F4D"/>
    <w:rsid w:val="00746F72"/>
    <w:rsid w:val="00747353"/>
    <w:rsid w:val="0074780E"/>
    <w:rsid w:val="00750205"/>
    <w:rsid w:val="00750207"/>
    <w:rsid w:val="00750C3A"/>
    <w:rsid w:val="00751024"/>
    <w:rsid w:val="00751067"/>
    <w:rsid w:val="00751444"/>
    <w:rsid w:val="007515DC"/>
    <w:rsid w:val="007516E5"/>
    <w:rsid w:val="0075174B"/>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A27"/>
    <w:rsid w:val="00760C06"/>
    <w:rsid w:val="0076139F"/>
    <w:rsid w:val="007614AA"/>
    <w:rsid w:val="00761904"/>
    <w:rsid w:val="00761CB1"/>
    <w:rsid w:val="007620EB"/>
    <w:rsid w:val="0076227C"/>
    <w:rsid w:val="007622DB"/>
    <w:rsid w:val="007623DC"/>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A7F"/>
    <w:rsid w:val="00767ECB"/>
    <w:rsid w:val="007701FA"/>
    <w:rsid w:val="00770C50"/>
    <w:rsid w:val="00770C66"/>
    <w:rsid w:val="00770DB7"/>
    <w:rsid w:val="00771200"/>
    <w:rsid w:val="00771240"/>
    <w:rsid w:val="00771861"/>
    <w:rsid w:val="0077187F"/>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519"/>
    <w:rsid w:val="00783A15"/>
    <w:rsid w:val="00783AB7"/>
    <w:rsid w:val="00784143"/>
    <w:rsid w:val="0078441B"/>
    <w:rsid w:val="00784657"/>
    <w:rsid w:val="007846F4"/>
    <w:rsid w:val="007852D8"/>
    <w:rsid w:val="007854DA"/>
    <w:rsid w:val="00785895"/>
    <w:rsid w:val="007860F3"/>
    <w:rsid w:val="007861A4"/>
    <w:rsid w:val="00786432"/>
    <w:rsid w:val="0078650D"/>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8CD"/>
    <w:rsid w:val="00791A44"/>
    <w:rsid w:val="00791B37"/>
    <w:rsid w:val="00791C22"/>
    <w:rsid w:val="00791CC0"/>
    <w:rsid w:val="00792161"/>
    <w:rsid w:val="00792528"/>
    <w:rsid w:val="007926C5"/>
    <w:rsid w:val="00792AAE"/>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5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48DF"/>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77F"/>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2F1"/>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1CD9"/>
    <w:rsid w:val="007C2183"/>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935"/>
    <w:rsid w:val="007D3C64"/>
    <w:rsid w:val="007D3DCB"/>
    <w:rsid w:val="007D3E5C"/>
    <w:rsid w:val="007D433E"/>
    <w:rsid w:val="007D44DA"/>
    <w:rsid w:val="007D4527"/>
    <w:rsid w:val="007D478F"/>
    <w:rsid w:val="007D47CD"/>
    <w:rsid w:val="007D5112"/>
    <w:rsid w:val="007D5364"/>
    <w:rsid w:val="007D54BB"/>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17FF"/>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20A"/>
    <w:rsid w:val="007E43A6"/>
    <w:rsid w:val="007E4DA6"/>
    <w:rsid w:val="007E4FE3"/>
    <w:rsid w:val="007E5003"/>
    <w:rsid w:val="007E52C4"/>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E20"/>
    <w:rsid w:val="007F3F33"/>
    <w:rsid w:val="007F401F"/>
    <w:rsid w:val="007F41FF"/>
    <w:rsid w:val="007F4476"/>
    <w:rsid w:val="007F4AC1"/>
    <w:rsid w:val="007F4E6E"/>
    <w:rsid w:val="007F4EDE"/>
    <w:rsid w:val="007F5144"/>
    <w:rsid w:val="007F51CC"/>
    <w:rsid w:val="007F537A"/>
    <w:rsid w:val="007F567C"/>
    <w:rsid w:val="007F569A"/>
    <w:rsid w:val="007F5A11"/>
    <w:rsid w:val="007F5F94"/>
    <w:rsid w:val="007F5FFD"/>
    <w:rsid w:val="007F60F5"/>
    <w:rsid w:val="007F6333"/>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E"/>
    <w:rsid w:val="0080217F"/>
    <w:rsid w:val="00802377"/>
    <w:rsid w:val="00802B2B"/>
    <w:rsid w:val="00802D6E"/>
    <w:rsid w:val="00802F5F"/>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29D"/>
    <w:rsid w:val="00810344"/>
    <w:rsid w:val="00810525"/>
    <w:rsid w:val="00810B8A"/>
    <w:rsid w:val="0081148E"/>
    <w:rsid w:val="00811553"/>
    <w:rsid w:val="00811565"/>
    <w:rsid w:val="00811AED"/>
    <w:rsid w:val="00812184"/>
    <w:rsid w:val="008125C7"/>
    <w:rsid w:val="008127C1"/>
    <w:rsid w:val="0081280A"/>
    <w:rsid w:val="00813245"/>
    <w:rsid w:val="008137F6"/>
    <w:rsid w:val="00813918"/>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7"/>
    <w:rsid w:val="00821CCC"/>
    <w:rsid w:val="00821E69"/>
    <w:rsid w:val="00822163"/>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EF4"/>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3AF5"/>
    <w:rsid w:val="00834639"/>
    <w:rsid w:val="008348AA"/>
    <w:rsid w:val="008349A3"/>
    <w:rsid w:val="008349F9"/>
    <w:rsid w:val="00834C0B"/>
    <w:rsid w:val="00834D2A"/>
    <w:rsid w:val="00834E75"/>
    <w:rsid w:val="00834ECF"/>
    <w:rsid w:val="00834FD6"/>
    <w:rsid w:val="0083550D"/>
    <w:rsid w:val="0083552C"/>
    <w:rsid w:val="008355AC"/>
    <w:rsid w:val="00835722"/>
    <w:rsid w:val="0083584B"/>
    <w:rsid w:val="008358D0"/>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69C"/>
    <w:rsid w:val="00841A53"/>
    <w:rsid w:val="00841D7C"/>
    <w:rsid w:val="00842104"/>
    <w:rsid w:val="0084289F"/>
    <w:rsid w:val="008428ED"/>
    <w:rsid w:val="00842ED7"/>
    <w:rsid w:val="00843599"/>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1E2"/>
    <w:rsid w:val="00847847"/>
    <w:rsid w:val="00847A3A"/>
    <w:rsid w:val="00847B61"/>
    <w:rsid w:val="00847BD4"/>
    <w:rsid w:val="00847D73"/>
    <w:rsid w:val="00847EB6"/>
    <w:rsid w:val="008501B6"/>
    <w:rsid w:val="00850288"/>
    <w:rsid w:val="008505D7"/>
    <w:rsid w:val="00851041"/>
    <w:rsid w:val="008515FC"/>
    <w:rsid w:val="0085161D"/>
    <w:rsid w:val="00851800"/>
    <w:rsid w:val="008518C2"/>
    <w:rsid w:val="00851E0E"/>
    <w:rsid w:val="00852D76"/>
    <w:rsid w:val="008539F5"/>
    <w:rsid w:val="00853B27"/>
    <w:rsid w:val="00853FC5"/>
    <w:rsid w:val="00854525"/>
    <w:rsid w:val="00854AA4"/>
    <w:rsid w:val="00854FE9"/>
    <w:rsid w:val="00855B03"/>
    <w:rsid w:val="00855D41"/>
    <w:rsid w:val="0085603B"/>
    <w:rsid w:val="0085620C"/>
    <w:rsid w:val="008562A0"/>
    <w:rsid w:val="00856323"/>
    <w:rsid w:val="008563DD"/>
    <w:rsid w:val="00856506"/>
    <w:rsid w:val="0085660A"/>
    <w:rsid w:val="00856A95"/>
    <w:rsid w:val="00856BF9"/>
    <w:rsid w:val="00856ED7"/>
    <w:rsid w:val="00856FF7"/>
    <w:rsid w:val="0085703F"/>
    <w:rsid w:val="00857125"/>
    <w:rsid w:val="0085775F"/>
    <w:rsid w:val="008577BB"/>
    <w:rsid w:val="008579BE"/>
    <w:rsid w:val="00857AA3"/>
    <w:rsid w:val="00857C6F"/>
    <w:rsid w:val="008601CF"/>
    <w:rsid w:val="0086037C"/>
    <w:rsid w:val="00860524"/>
    <w:rsid w:val="00860860"/>
    <w:rsid w:val="008608BC"/>
    <w:rsid w:val="00860C4C"/>
    <w:rsid w:val="00860C8E"/>
    <w:rsid w:val="00861101"/>
    <w:rsid w:val="0086158D"/>
    <w:rsid w:val="008616D7"/>
    <w:rsid w:val="00861799"/>
    <w:rsid w:val="00862767"/>
    <w:rsid w:val="00862E40"/>
    <w:rsid w:val="00862E9B"/>
    <w:rsid w:val="008632C0"/>
    <w:rsid w:val="00863493"/>
    <w:rsid w:val="00863B2A"/>
    <w:rsid w:val="00863FFB"/>
    <w:rsid w:val="00864140"/>
    <w:rsid w:val="008647E7"/>
    <w:rsid w:val="00864A40"/>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4E67"/>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78D"/>
    <w:rsid w:val="00881958"/>
    <w:rsid w:val="00881E7C"/>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19A"/>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0FEA"/>
    <w:rsid w:val="008914BA"/>
    <w:rsid w:val="00891718"/>
    <w:rsid w:val="0089197F"/>
    <w:rsid w:val="008919FA"/>
    <w:rsid w:val="00891DD6"/>
    <w:rsid w:val="00891E17"/>
    <w:rsid w:val="0089239D"/>
    <w:rsid w:val="00892AF2"/>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069"/>
    <w:rsid w:val="0089410A"/>
    <w:rsid w:val="008942B1"/>
    <w:rsid w:val="008944D6"/>
    <w:rsid w:val="00894849"/>
    <w:rsid w:val="00894D17"/>
    <w:rsid w:val="00894D56"/>
    <w:rsid w:val="00894DFD"/>
    <w:rsid w:val="008951A8"/>
    <w:rsid w:val="00895281"/>
    <w:rsid w:val="00895A14"/>
    <w:rsid w:val="00895B37"/>
    <w:rsid w:val="0089610E"/>
    <w:rsid w:val="008968D7"/>
    <w:rsid w:val="00896926"/>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BBA"/>
    <w:rsid w:val="008A0D1D"/>
    <w:rsid w:val="008A0E21"/>
    <w:rsid w:val="008A1765"/>
    <w:rsid w:val="008A1954"/>
    <w:rsid w:val="008A1EB8"/>
    <w:rsid w:val="008A2168"/>
    <w:rsid w:val="008A26E5"/>
    <w:rsid w:val="008A2701"/>
    <w:rsid w:val="008A2976"/>
    <w:rsid w:val="008A2FFA"/>
    <w:rsid w:val="008A3ADF"/>
    <w:rsid w:val="008A4336"/>
    <w:rsid w:val="008A446E"/>
    <w:rsid w:val="008A4C71"/>
    <w:rsid w:val="008A5268"/>
    <w:rsid w:val="008A6279"/>
    <w:rsid w:val="008A62C8"/>
    <w:rsid w:val="008A67CE"/>
    <w:rsid w:val="008A6C80"/>
    <w:rsid w:val="008A6E06"/>
    <w:rsid w:val="008A7086"/>
    <w:rsid w:val="008A7873"/>
    <w:rsid w:val="008B0208"/>
    <w:rsid w:val="008B081D"/>
    <w:rsid w:val="008B092F"/>
    <w:rsid w:val="008B0F95"/>
    <w:rsid w:val="008B106A"/>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2F81"/>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15"/>
    <w:rsid w:val="008B713F"/>
    <w:rsid w:val="008B77F7"/>
    <w:rsid w:val="008B7AA3"/>
    <w:rsid w:val="008B7B1D"/>
    <w:rsid w:val="008B7B5C"/>
    <w:rsid w:val="008C07ED"/>
    <w:rsid w:val="008C07FA"/>
    <w:rsid w:val="008C0F89"/>
    <w:rsid w:val="008C10DA"/>
    <w:rsid w:val="008C1FA3"/>
    <w:rsid w:val="008C1FDE"/>
    <w:rsid w:val="008C22B2"/>
    <w:rsid w:val="008C2307"/>
    <w:rsid w:val="008C23A2"/>
    <w:rsid w:val="008C274C"/>
    <w:rsid w:val="008C27A7"/>
    <w:rsid w:val="008C2E5F"/>
    <w:rsid w:val="008C2F57"/>
    <w:rsid w:val="008C3394"/>
    <w:rsid w:val="008C34F0"/>
    <w:rsid w:val="008C35B8"/>
    <w:rsid w:val="008C3C2B"/>
    <w:rsid w:val="008C3C74"/>
    <w:rsid w:val="008C3C7E"/>
    <w:rsid w:val="008C462A"/>
    <w:rsid w:val="008C4637"/>
    <w:rsid w:val="008C4D7E"/>
    <w:rsid w:val="008C5317"/>
    <w:rsid w:val="008C54FF"/>
    <w:rsid w:val="008C5A1A"/>
    <w:rsid w:val="008C5BDA"/>
    <w:rsid w:val="008C60C9"/>
    <w:rsid w:val="008C6129"/>
    <w:rsid w:val="008C62E7"/>
    <w:rsid w:val="008C671D"/>
    <w:rsid w:val="008C6A3D"/>
    <w:rsid w:val="008C6DD8"/>
    <w:rsid w:val="008C6FD6"/>
    <w:rsid w:val="008C6FFC"/>
    <w:rsid w:val="008C709D"/>
    <w:rsid w:val="008C70F4"/>
    <w:rsid w:val="008C7629"/>
    <w:rsid w:val="008C771A"/>
    <w:rsid w:val="008C7FD8"/>
    <w:rsid w:val="008D0195"/>
    <w:rsid w:val="008D027D"/>
    <w:rsid w:val="008D05D9"/>
    <w:rsid w:val="008D0849"/>
    <w:rsid w:val="008D0890"/>
    <w:rsid w:val="008D0B75"/>
    <w:rsid w:val="008D0EB0"/>
    <w:rsid w:val="008D0FA3"/>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4CB"/>
    <w:rsid w:val="008D5559"/>
    <w:rsid w:val="008D57BE"/>
    <w:rsid w:val="008D580F"/>
    <w:rsid w:val="008D5972"/>
    <w:rsid w:val="008D59F7"/>
    <w:rsid w:val="008D5A2D"/>
    <w:rsid w:val="008D5A55"/>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6D68"/>
    <w:rsid w:val="008D7109"/>
    <w:rsid w:val="008D71A2"/>
    <w:rsid w:val="008D7572"/>
    <w:rsid w:val="008D7C8E"/>
    <w:rsid w:val="008E04A7"/>
    <w:rsid w:val="008E09D2"/>
    <w:rsid w:val="008E0A84"/>
    <w:rsid w:val="008E0BE4"/>
    <w:rsid w:val="008E0D9C"/>
    <w:rsid w:val="008E106A"/>
    <w:rsid w:val="008E1130"/>
    <w:rsid w:val="008E1709"/>
    <w:rsid w:val="008E2080"/>
    <w:rsid w:val="008E2095"/>
    <w:rsid w:val="008E21B0"/>
    <w:rsid w:val="008E263B"/>
    <w:rsid w:val="008E2C29"/>
    <w:rsid w:val="008E3146"/>
    <w:rsid w:val="008E34FF"/>
    <w:rsid w:val="008E3533"/>
    <w:rsid w:val="008E3AAC"/>
    <w:rsid w:val="008E3C04"/>
    <w:rsid w:val="008E41B8"/>
    <w:rsid w:val="008E4318"/>
    <w:rsid w:val="008E431B"/>
    <w:rsid w:val="008E4558"/>
    <w:rsid w:val="008E4702"/>
    <w:rsid w:val="008E51F3"/>
    <w:rsid w:val="008E5C71"/>
    <w:rsid w:val="008E5CA3"/>
    <w:rsid w:val="008E6775"/>
    <w:rsid w:val="008E6818"/>
    <w:rsid w:val="008E6F8F"/>
    <w:rsid w:val="008E705F"/>
    <w:rsid w:val="008E70C6"/>
    <w:rsid w:val="008E742E"/>
    <w:rsid w:val="008E749B"/>
    <w:rsid w:val="008E7590"/>
    <w:rsid w:val="008E7837"/>
    <w:rsid w:val="008E7967"/>
    <w:rsid w:val="008E7A42"/>
    <w:rsid w:val="008E7B65"/>
    <w:rsid w:val="008E7C22"/>
    <w:rsid w:val="008E7F20"/>
    <w:rsid w:val="008F0011"/>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4E3"/>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3BD"/>
    <w:rsid w:val="009204B5"/>
    <w:rsid w:val="009205CD"/>
    <w:rsid w:val="00920B21"/>
    <w:rsid w:val="00920B63"/>
    <w:rsid w:val="00920CB1"/>
    <w:rsid w:val="00920F3A"/>
    <w:rsid w:val="00921078"/>
    <w:rsid w:val="00921151"/>
    <w:rsid w:val="009211CD"/>
    <w:rsid w:val="00921695"/>
    <w:rsid w:val="009216DD"/>
    <w:rsid w:val="00921A35"/>
    <w:rsid w:val="00921B1B"/>
    <w:rsid w:val="00921D22"/>
    <w:rsid w:val="0092276F"/>
    <w:rsid w:val="00922B50"/>
    <w:rsid w:val="00922DE5"/>
    <w:rsid w:val="00922EBD"/>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4E"/>
    <w:rsid w:val="00927063"/>
    <w:rsid w:val="00927490"/>
    <w:rsid w:val="009276C6"/>
    <w:rsid w:val="00927733"/>
    <w:rsid w:val="00927919"/>
    <w:rsid w:val="00927BFC"/>
    <w:rsid w:val="00930095"/>
    <w:rsid w:val="009301A4"/>
    <w:rsid w:val="009301F5"/>
    <w:rsid w:val="00930579"/>
    <w:rsid w:val="00930666"/>
    <w:rsid w:val="009307EC"/>
    <w:rsid w:val="00930B8E"/>
    <w:rsid w:val="00930DBE"/>
    <w:rsid w:val="00930DF0"/>
    <w:rsid w:val="00930E36"/>
    <w:rsid w:val="00930F38"/>
    <w:rsid w:val="0093110C"/>
    <w:rsid w:val="009314A5"/>
    <w:rsid w:val="009314C8"/>
    <w:rsid w:val="00931528"/>
    <w:rsid w:val="00931535"/>
    <w:rsid w:val="00931772"/>
    <w:rsid w:val="0093196F"/>
    <w:rsid w:val="009320F0"/>
    <w:rsid w:val="00932230"/>
    <w:rsid w:val="00932251"/>
    <w:rsid w:val="0093230B"/>
    <w:rsid w:val="00932453"/>
    <w:rsid w:val="00932873"/>
    <w:rsid w:val="00932BE5"/>
    <w:rsid w:val="009339EC"/>
    <w:rsid w:val="00933B2F"/>
    <w:rsid w:val="00933C47"/>
    <w:rsid w:val="00934019"/>
    <w:rsid w:val="009340B4"/>
    <w:rsid w:val="00934536"/>
    <w:rsid w:val="009345F8"/>
    <w:rsid w:val="00934D6C"/>
    <w:rsid w:val="00934F66"/>
    <w:rsid w:val="009351CB"/>
    <w:rsid w:val="009351E6"/>
    <w:rsid w:val="00935285"/>
    <w:rsid w:val="009355B9"/>
    <w:rsid w:val="00935639"/>
    <w:rsid w:val="009356C3"/>
    <w:rsid w:val="009358F2"/>
    <w:rsid w:val="00935D85"/>
    <w:rsid w:val="00935ED6"/>
    <w:rsid w:val="009360BF"/>
    <w:rsid w:val="00936152"/>
    <w:rsid w:val="009367EA"/>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5A"/>
    <w:rsid w:val="00940474"/>
    <w:rsid w:val="009404FC"/>
    <w:rsid w:val="00940725"/>
    <w:rsid w:val="0094137D"/>
    <w:rsid w:val="00941586"/>
    <w:rsid w:val="00941652"/>
    <w:rsid w:val="009416AD"/>
    <w:rsid w:val="009417D0"/>
    <w:rsid w:val="009421AA"/>
    <w:rsid w:val="00942356"/>
    <w:rsid w:val="009427B8"/>
    <w:rsid w:val="00942895"/>
    <w:rsid w:val="009428CB"/>
    <w:rsid w:val="00942A08"/>
    <w:rsid w:val="00943400"/>
    <w:rsid w:val="0094347F"/>
    <w:rsid w:val="00943934"/>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2EEE"/>
    <w:rsid w:val="00953051"/>
    <w:rsid w:val="00953398"/>
    <w:rsid w:val="009536E5"/>
    <w:rsid w:val="00953893"/>
    <w:rsid w:val="00953CFE"/>
    <w:rsid w:val="0095456E"/>
    <w:rsid w:val="009548DF"/>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8F1"/>
    <w:rsid w:val="00963C0E"/>
    <w:rsid w:val="00963EC5"/>
    <w:rsid w:val="00964062"/>
    <w:rsid w:val="00964285"/>
    <w:rsid w:val="00964435"/>
    <w:rsid w:val="00964583"/>
    <w:rsid w:val="00964747"/>
    <w:rsid w:val="0096541B"/>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7F6"/>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5B4"/>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425"/>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507"/>
    <w:rsid w:val="009857C7"/>
    <w:rsid w:val="00985804"/>
    <w:rsid w:val="009858A3"/>
    <w:rsid w:val="00985C19"/>
    <w:rsid w:val="00985C26"/>
    <w:rsid w:val="00985DC6"/>
    <w:rsid w:val="00986147"/>
    <w:rsid w:val="0098654C"/>
    <w:rsid w:val="00986782"/>
    <w:rsid w:val="00986D79"/>
    <w:rsid w:val="00986FE0"/>
    <w:rsid w:val="00987168"/>
    <w:rsid w:val="0098716E"/>
    <w:rsid w:val="00987459"/>
    <w:rsid w:val="00987524"/>
    <w:rsid w:val="00987653"/>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4E52"/>
    <w:rsid w:val="009A5233"/>
    <w:rsid w:val="009A5360"/>
    <w:rsid w:val="009A59C2"/>
    <w:rsid w:val="009A5F68"/>
    <w:rsid w:val="009A6B8E"/>
    <w:rsid w:val="009A6C6A"/>
    <w:rsid w:val="009A6EBB"/>
    <w:rsid w:val="009A7942"/>
    <w:rsid w:val="009A7CEB"/>
    <w:rsid w:val="009B0AAC"/>
    <w:rsid w:val="009B0B58"/>
    <w:rsid w:val="009B0C75"/>
    <w:rsid w:val="009B0E10"/>
    <w:rsid w:val="009B10F1"/>
    <w:rsid w:val="009B1343"/>
    <w:rsid w:val="009B15C8"/>
    <w:rsid w:val="009B1759"/>
    <w:rsid w:val="009B17EC"/>
    <w:rsid w:val="009B1A17"/>
    <w:rsid w:val="009B23E7"/>
    <w:rsid w:val="009B2757"/>
    <w:rsid w:val="009B2851"/>
    <w:rsid w:val="009B2DD8"/>
    <w:rsid w:val="009B3128"/>
    <w:rsid w:val="009B319B"/>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49"/>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44F"/>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6FA"/>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20C"/>
    <w:rsid w:val="009E5544"/>
    <w:rsid w:val="009E55A0"/>
    <w:rsid w:val="009E5602"/>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5E4"/>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0F38"/>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5F30"/>
    <w:rsid w:val="00A060CE"/>
    <w:rsid w:val="00A06904"/>
    <w:rsid w:val="00A06A38"/>
    <w:rsid w:val="00A06B04"/>
    <w:rsid w:val="00A06EE2"/>
    <w:rsid w:val="00A0728D"/>
    <w:rsid w:val="00A07416"/>
    <w:rsid w:val="00A0743E"/>
    <w:rsid w:val="00A074CF"/>
    <w:rsid w:val="00A0758F"/>
    <w:rsid w:val="00A07869"/>
    <w:rsid w:val="00A07A41"/>
    <w:rsid w:val="00A07B8D"/>
    <w:rsid w:val="00A101AE"/>
    <w:rsid w:val="00A10410"/>
    <w:rsid w:val="00A105F4"/>
    <w:rsid w:val="00A10AA6"/>
    <w:rsid w:val="00A10D63"/>
    <w:rsid w:val="00A10F24"/>
    <w:rsid w:val="00A111AF"/>
    <w:rsid w:val="00A112BF"/>
    <w:rsid w:val="00A115D6"/>
    <w:rsid w:val="00A1201D"/>
    <w:rsid w:val="00A121C1"/>
    <w:rsid w:val="00A12352"/>
    <w:rsid w:val="00A12862"/>
    <w:rsid w:val="00A1288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73A"/>
    <w:rsid w:val="00A1691C"/>
    <w:rsid w:val="00A16948"/>
    <w:rsid w:val="00A169BD"/>
    <w:rsid w:val="00A16AE1"/>
    <w:rsid w:val="00A17080"/>
    <w:rsid w:val="00A1737D"/>
    <w:rsid w:val="00A1762A"/>
    <w:rsid w:val="00A179C1"/>
    <w:rsid w:val="00A202EA"/>
    <w:rsid w:val="00A2035A"/>
    <w:rsid w:val="00A2040E"/>
    <w:rsid w:val="00A20650"/>
    <w:rsid w:val="00A20AFA"/>
    <w:rsid w:val="00A20E0F"/>
    <w:rsid w:val="00A20E5D"/>
    <w:rsid w:val="00A20E7E"/>
    <w:rsid w:val="00A21BE5"/>
    <w:rsid w:val="00A21C84"/>
    <w:rsid w:val="00A21EEF"/>
    <w:rsid w:val="00A22127"/>
    <w:rsid w:val="00A223D2"/>
    <w:rsid w:val="00A2240D"/>
    <w:rsid w:val="00A22636"/>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49"/>
    <w:rsid w:val="00A277BD"/>
    <w:rsid w:val="00A2794D"/>
    <w:rsid w:val="00A27A6E"/>
    <w:rsid w:val="00A27CC2"/>
    <w:rsid w:val="00A300E8"/>
    <w:rsid w:val="00A302FE"/>
    <w:rsid w:val="00A3037E"/>
    <w:rsid w:val="00A3046A"/>
    <w:rsid w:val="00A304B8"/>
    <w:rsid w:val="00A307BD"/>
    <w:rsid w:val="00A30DF3"/>
    <w:rsid w:val="00A310A7"/>
    <w:rsid w:val="00A310E3"/>
    <w:rsid w:val="00A31110"/>
    <w:rsid w:val="00A318C9"/>
    <w:rsid w:val="00A31AF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4008E"/>
    <w:rsid w:val="00A402A3"/>
    <w:rsid w:val="00A405E4"/>
    <w:rsid w:val="00A4061C"/>
    <w:rsid w:val="00A40A2D"/>
    <w:rsid w:val="00A40A95"/>
    <w:rsid w:val="00A40C7F"/>
    <w:rsid w:val="00A40E1A"/>
    <w:rsid w:val="00A40F36"/>
    <w:rsid w:val="00A415CE"/>
    <w:rsid w:val="00A419BE"/>
    <w:rsid w:val="00A41B10"/>
    <w:rsid w:val="00A41FC8"/>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9B1"/>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3FA6"/>
    <w:rsid w:val="00A5416F"/>
    <w:rsid w:val="00A5425E"/>
    <w:rsid w:val="00A54360"/>
    <w:rsid w:val="00A54576"/>
    <w:rsid w:val="00A545ED"/>
    <w:rsid w:val="00A549D9"/>
    <w:rsid w:val="00A54DD6"/>
    <w:rsid w:val="00A55149"/>
    <w:rsid w:val="00A55AB3"/>
    <w:rsid w:val="00A55C0E"/>
    <w:rsid w:val="00A5606A"/>
    <w:rsid w:val="00A56269"/>
    <w:rsid w:val="00A562FC"/>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AD"/>
    <w:rsid w:val="00A64CFE"/>
    <w:rsid w:val="00A64F4C"/>
    <w:rsid w:val="00A65A23"/>
    <w:rsid w:val="00A66069"/>
    <w:rsid w:val="00A660FF"/>
    <w:rsid w:val="00A6683D"/>
    <w:rsid w:val="00A66AFB"/>
    <w:rsid w:val="00A66C95"/>
    <w:rsid w:val="00A66D94"/>
    <w:rsid w:val="00A67059"/>
    <w:rsid w:val="00A67DDE"/>
    <w:rsid w:val="00A67F8B"/>
    <w:rsid w:val="00A704FC"/>
    <w:rsid w:val="00A70A64"/>
    <w:rsid w:val="00A71260"/>
    <w:rsid w:val="00A71487"/>
    <w:rsid w:val="00A71843"/>
    <w:rsid w:val="00A718E5"/>
    <w:rsid w:val="00A71DA1"/>
    <w:rsid w:val="00A71E21"/>
    <w:rsid w:val="00A721D6"/>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416"/>
    <w:rsid w:val="00A7568A"/>
    <w:rsid w:val="00A75D34"/>
    <w:rsid w:val="00A75D57"/>
    <w:rsid w:val="00A75EEB"/>
    <w:rsid w:val="00A764F1"/>
    <w:rsid w:val="00A76880"/>
    <w:rsid w:val="00A76910"/>
    <w:rsid w:val="00A76959"/>
    <w:rsid w:val="00A76C5D"/>
    <w:rsid w:val="00A76FFF"/>
    <w:rsid w:val="00A77277"/>
    <w:rsid w:val="00A774D2"/>
    <w:rsid w:val="00A77C7A"/>
    <w:rsid w:val="00A8001C"/>
    <w:rsid w:val="00A8016F"/>
    <w:rsid w:val="00A805C3"/>
    <w:rsid w:val="00A80726"/>
    <w:rsid w:val="00A80901"/>
    <w:rsid w:val="00A80F7C"/>
    <w:rsid w:val="00A812CC"/>
    <w:rsid w:val="00A81519"/>
    <w:rsid w:val="00A81662"/>
    <w:rsid w:val="00A817B6"/>
    <w:rsid w:val="00A81C1C"/>
    <w:rsid w:val="00A81C8C"/>
    <w:rsid w:val="00A81CE5"/>
    <w:rsid w:val="00A81FF7"/>
    <w:rsid w:val="00A82468"/>
    <w:rsid w:val="00A82895"/>
    <w:rsid w:val="00A82E65"/>
    <w:rsid w:val="00A83255"/>
    <w:rsid w:val="00A83401"/>
    <w:rsid w:val="00A834BF"/>
    <w:rsid w:val="00A836F6"/>
    <w:rsid w:val="00A83A1B"/>
    <w:rsid w:val="00A843C2"/>
    <w:rsid w:val="00A84B10"/>
    <w:rsid w:val="00A84B11"/>
    <w:rsid w:val="00A84BBB"/>
    <w:rsid w:val="00A854D0"/>
    <w:rsid w:val="00A85765"/>
    <w:rsid w:val="00A85DBB"/>
    <w:rsid w:val="00A86187"/>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49"/>
    <w:rsid w:val="00A9396B"/>
    <w:rsid w:val="00A93AA6"/>
    <w:rsid w:val="00A93EAF"/>
    <w:rsid w:val="00A94050"/>
    <w:rsid w:val="00A94159"/>
    <w:rsid w:val="00A952EA"/>
    <w:rsid w:val="00A954A4"/>
    <w:rsid w:val="00A958A5"/>
    <w:rsid w:val="00A95A5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77"/>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584"/>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3D11"/>
    <w:rsid w:val="00AB4143"/>
    <w:rsid w:val="00AB488E"/>
    <w:rsid w:val="00AB4A58"/>
    <w:rsid w:val="00AB4FC4"/>
    <w:rsid w:val="00AB58B2"/>
    <w:rsid w:val="00AB5F73"/>
    <w:rsid w:val="00AB5F7F"/>
    <w:rsid w:val="00AB614D"/>
    <w:rsid w:val="00AB617A"/>
    <w:rsid w:val="00AB6282"/>
    <w:rsid w:val="00AB63FA"/>
    <w:rsid w:val="00AB6943"/>
    <w:rsid w:val="00AB6CF9"/>
    <w:rsid w:val="00AB7519"/>
    <w:rsid w:val="00AB791B"/>
    <w:rsid w:val="00AC0464"/>
    <w:rsid w:val="00AC0585"/>
    <w:rsid w:val="00AC0825"/>
    <w:rsid w:val="00AC09D0"/>
    <w:rsid w:val="00AC0E40"/>
    <w:rsid w:val="00AC1233"/>
    <w:rsid w:val="00AC1514"/>
    <w:rsid w:val="00AC17F3"/>
    <w:rsid w:val="00AC1807"/>
    <w:rsid w:val="00AC19FB"/>
    <w:rsid w:val="00AC1B97"/>
    <w:rsid w:val="00AC1D9E"/>
    <w:rsid w:val="00AC1F59"/>
    <w:rsid w:val="00AC209A"/>
    <w:rsid w:val="00AC228B"/>
    <w:rsid w:val="00AC2F66"/>
    <w:rsid w:val="00AC3292"/>
    <w:rsid w:val="00AC47AB"/>
    <w:rsid w:val="00AC58B4"/>
    <w:rsid w:val="00AC5ADD"/>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172"/>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AA7"/>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625"/>
    <w:rsid w:val="00AE3A91"/>
    <w:rsid w:val="00AE3DD0"/>
    <w:rsid w:val="00AE3EE8"/>
    <w:rsid w:val="00AE4530"/>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75A"/>
    <w:rsid w:val="00AF0A88"/>
    <w:rsid w:val="00AF0B03"/>
    <w:rsid w:val="00AF16CC"/>
    <w:rsid w:val="00AF19D8"/>
    <w:rsid w:val="00AF1FCD"/>
    <w:rsid w:val="00AF2127"/>
    <w:rsid w:val="00AF221F"/>
    <w:rsid w:val="00AF2444"/>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27D"/>
    <w:rsid w:val="00AF53F0"/>
    <w:rsid w:val="00AF56DB"/>
    <w:rsid w:val="00AF5746"/>
    <w:rsid w:val="00AF5867"/>
    <w:rsid w:val="00AF588D"/>
    <w:rsid w:val="00AF5AAB"/>
    <w:rsid w:val="00AF5F80"/>
    <w:rsid w:val="00AF62BB"/>
    <w:rsid w:val="00AF66EB"/>
    <w:rsid w:val="00AF69A6"/>
    <w:rsid w:val="00AF6AEA"/>
    <w:rsid w:val="00AF6CA4"/>
    <w:rsid w:val="00AF6CB1"/>
    <w:rsid w:val="00AF7113"/>
    <w:rsid w:val="00AF7560"/>
    <w:rsid w:val="00AF7564"/>
    <w:rsid w:val="00AF75AC"/>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2613"/>
    <w:rsid w:val="00B0350A"/>
    <w:rsid w:val="00B03E65"/>
    <w:rsid w:val="00B03E8F"/>
    <w:rsid w:val="00B042AD"/>
    <w:rsid w:val="00B044CD"/>
    <w:rsid w:val="00B04584"/>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80F"/>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00A"/>
    <w:rsid w:val="00B211BA"/>
    <w:rsid w:val="00B21408"/>
    <w:rsid w:val="00B2192D"/>
    <w:rsid w:val="00B21D56"/>
    <w:rsid w:val="00B21E39"/>
    <w:rsid w:val="00B21F04"/>
    <w:rsid w:val="00B21FF8"/>
    <w:rsid w:val="00B225EB"/>
    <w:rsid w:val="00B22721"/>
    <w:rsid w:val="00B22BE6"/>
    <w:rsid w:val="00B22FC5"/>
    <w:rsid w:val="00B23059"/>
    <w:rsid w:val="00B235A6"/>
    <w:rsid w:val="00B239D8"/>
    <w:rsid w:val="00B23A9B"/>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5D02"/>
    <w:rsid w:val="00B45F12"/>
    <w:rsid w:val="00B46047"/>
    <w:rsid w:val="00B463E4"/>
    <w:rsid w:val="00B46AF7"/>
    <w:rsid w:val="00B46BE9"/>
    <w:rsid w:val="00B46D65"/>
    <w:rsid w:val="00B471AE"/>
    <w:rsid w:val="00B47653"/>
    <w:rsid w:val="00B47751"/>
    <w:rsid w:val="00B50476"/>
    <w:rsid w:val="00B50808"/>
    <w:rsid w:val="00B50E20"/>
    <w:rsid w:val="00B510EC"/>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F3A"/>
    <w:rsid w:val="00B57251"/>
    <w:rsid w:val="00B573A3"/>
    <w:rsid w:val="00B57CDE"/>
    <w:rsid w:val="00B57E24"/>
    <w:rsid w:val="00B57E43"/>
    <w:rsid w:val="00B57ED9"/>
    <w:rsid w:val="00B57EDE"/>
    <w:rsid w:val="00B60689"/>
    <w:rsid w:val="00B60EC7"/>
    <w:rsid w:val="00B61C7E"/>
    <w:rsid w:val="00B61DB7"/>
    <w:rsid w:val="00B61F4B"/>
    <w:rsid w:val="00B62114"/>
    <w:rsid w:val="00B62507"/>
    <w:rsid w:val="00B62589"/>
    <w:rsid w:val="00B62D9F"/>
    <w:rsid w:val="00B62E59"/>
    <w:rsid w:val="00B635F3"/>
    <w:rsid w:val="00B636C8"/>
    <w:rsid w:val="00B6370B"/>
    <w:rsid w:val="00B63807"/>
    <w:rsid w:val="00B638F1"/>
    <w:rsid w:val="00B63934"/>
    <w:rsid w:val="00B63A51"/>
    <w:rsid w:val="00B63E4B"/>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0EC"/>
    <w:rsid w:val="00B854E8"/>
    <w:rsid w:val="00B8575B"/>
    <w:rsid w:val="00B85ACF"/>
    <w:rsid w:val="00B85C75"/>
    <w:rsid w:val="00B85D63"/>
    <w:rsid w:val="00B8603B"/>
    <w:rsid w:val="00B86294"/>
    <w:rsid w:val="00B86B98"/>
    <w:rsid w:val="00B86BD6"/>
    <w:rsid w:val="00B86D7D"/>
    <w:rsid w:val="00B872BE"/>
    <w:rsid w:val="00B8735A"/>
    <w:rsid w:val="00B873E4"/>
    <w:rsid w:val="00B87543"/>
    <w:rsid w:val="00B87553"/>
    <w:rsid w:val="00B87961"/>
    <w:rsid w:val="00B9043F"/>
    <w:rsid w:val="00B908B1"/>
    <w:rsid w:val="00B90B9D"/>
    <w:rsid w:val="00B90E61"/>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DEF"/>
    <w:rsid w:val="00BA019E"/>
    <w:rsid w:val="00BA0527"/>
    <w:rsid w:val="00BA06C5"/>
    <w:rsid w:val="00BA0DEE"/>
    <w:rsid w:val="00BA128E"/>
    <w:rsid w:val="00BA18D2"/>
    <w:rsid w:val="00BA1E06"/>
    <w:rsid w:val="00BA1EFE"/>
    <w:rsid w:val="00BA20E6"/>
    <w:rsid w:val="00BA20FB"/>
    <w:rsid w:val="00BA2120"/>
    <w:rsid w:val="00BA215E"/>
    <w:rsid w:val="00BA216E"/>
    <w:rsid w:val="00BA22F5"/>
    <w:rsid w:val="00BA270E"/>
    <w:rsid w:val="00BA288B"/>
    <w:rsid w:val="00BA29F0"/>
    <w:rsid w:val="00BA29F2"/>
    <w:rsid w:val="00BA29FE"/>
    <w:rsid w:val="00BA2EF9"/>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819"/>
    <w:rsid w:val="00BB697E"/>
    <w:rsid w:val="00BB6BE8"/>
    <w:rsid w:val="00BB6C3C"/>
    <w:rsid w:val="00BB6E7D"/>
    <w:rsid w:val="00BB711C"/>
    <w:rsid w:val="00BB72D9"/>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5C5"/>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5A6"/>
    <w:rsid w:val="00BD76D8"/>
    <w:rsid w:val="00BD76ED"/>
    <w:rsid w:val="00BD7AEA"/>
    <w:rsid w:val="00BD7CA1"/>
    <w:rsid w:val="00BD7F21"/>
    <w:rsid w:val="00BD7FF5"/>
    <w:rsid w:val="00BE05CE"/>
    <w:rsid w:val="00BE0786"/>
    <w:rsid w:val="00BE0A33"/>
    <w:rsid w:val="00BE0A3A"/>
    <w:rsid w:val="00BE0A50"/>
    <w:rsid w:val="00BE0B20"/>
    <w:rsid w:val="00BE0B6A"/>
    <w:rsid w:val="00BE0C0B"/>
    <w:rsid w:val="00BE0C10"/>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D60"/>
    <w:rsid w:val="00BE5F22"/>
    <w:rsid w:val="00BE5FEF"/>
    <w:rsid w:val="00BE603F"/>
    <w:rsid w:val="00BE60C3"/>
    <w:rsid w:val="00BE63A4"/>
    <w:rsid w:val="00BE63D5"/>
    <w:rsid w:val="00BE6EE4"/>
    <w:rsid w:val="00BE747F"/>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E"/>
    <w:rsid w:val="00BF61EF"/>
    <w:rsid w:val="00BF66F2"/>
    <w:rsid w:val="00BF69EA"/>
    <w:rsid w:val="00BF6D1B"/>
    <w:rsid w:val="00BF6DCD"/>
    <w:rsid w:val="00BF6DE7"/>
    <w:rsid w:val="00BF70A0"/>
    <w:rsid w:val="00BF713A"/>
    <w:rsid w:val="00C000E4"/>
    <w:rsid w:val="00C00BF2"/>
    <w:rsid w:val="00C00D13"/>
    <w:rsid w:val="00C00F79"/>
    <w:rsid w:val="00C0120D"/>
    <w:rsid w:val="00C015F2"/>
    <w:rsid w:val="00C017FE"/>
    <w:rsid w:val="00C020C0"/>
    <w:rsid w:val="00C021AE"/>
    <w:rsid w:val="00C02F04"/>
    <w:rsid w:val="00C03053"/>
    <w:rsid w:val="00C038F6"/>
    <w:rsid w:val="00C03AF1"/>
    <w:rsid w:val="00C03CE4"/>
    <w:rsid w:val="00C03DBE"/>
    <w:rsid w:val="00C04708"/>
    <w:rsid w:val="00C04709"/>
    <w:rsid w:val="00C04A89"/>
    <w:rsid w:val="00C04BB5"/>
    <w:rsid w:val="00C04BCC"/>
    <w:rsid w:val="00C054B5"/>
    <w:rsid w:val="00C05631"/>
    <w:rsid w:val="00C05BD2"/>
    <w:rsid w:val="00C061CD"/>
    <w:rsid w:val="00C064C4"/>
    <w:rsid w:val="00C06D63"/>
    <w:rsid w:val="00C073CD"/>
    <w:rsid w:val="00C07425"/>
    <w:rsid w:val="00C0754F"/>
    <w:rsid w:val="00C078F4"/>
    <w:rsid w:val="00C07DE4"/>
    <w:rsid w:val="00C07E34"/>
    <w:rsid w:val="00C07FC4"/>
    <w:rsid w:val="00C10013"/>
    <w:rsid w:val="00C100EF"/>
    <w:rsid w:val="00C1010C"/>
    <w:rsid w:val="00C10238"/>
    <w:rsid w:val="00C102DF"/>
    <w:rsid w:val="00C10A5B"/>
    <w:rsid w:val="00C10CEB"/>
    <w:rsid w:val="00C11B32"/>
    <w:rsid w:val="00C11D7B"/>
    <w:rsid w:val="00C12017"/>
    <w:rsid w:val="00C1261E"/>
    <w:rsid w:val="00C12625"/>
    <w:rsid w:val="00C12CFD"/>
    <w:rsid w:val="00C12F35"/>
    <w:rsid w:val="00C13CF9"/>
    <w:rsid w:val="00C13E28"/>
    <w:rsid w:val="00C13F29"/>
    <w:rsid w:val="00C141EB"/>
    <w:rsid w:val="00C1438E"/>
    <w:rsid w:val="00C1468C"/>
    <w:rsid w:val="00C14C3B"/>
    <w:rsid w:val="00C14D6F"/>
    <w:rsid w:val="00C15058"/>
    <w:rsid w:val="00C15D84"/>
    <w:rsid w:val="00C16491"/>
    <w:rsid w:val="00C165C8"/>
    <w:rsid w:val="00C16AF2"/>
    <w:rsid w:val="00C16BFD"/>
    <w:rsid w:val="00C16E53"/>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B9B"/>
    <w:rsid w:val="00C23D42"/>
    <w:rsid w:val="00C23E20"/>
    <w:rsid w:val="00C23EEC"/>
    <w:rsid w:val="00C23F40"/>
    <w:rsid w:val="00C2418B"/>
    <w:rsid w:val="00C245CF"/>
    <w:rsid w:val="00C24D98"/>
    <w:rsid w:val="00C24DDB"/>
    <w:rsid w:val="00C25247"/>
    <w:rsid w:val="00C25343"/>
    <w:rsid w:val="00C25821"/>
    <w:rsid w:val="00C25B19"/>
    <w:rsid w:val="00C25F1C"/>
    <w:rsid w:val="00C25F63"/>
    <w:rsid w:val="00C26169"/>
    <w:rsid w:val="00C26474"/>
    <w:rsid w:val="00C26802"/>
    <w:rsid w:val="00C2681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2D95"/>
    <w:rsid w:val="00C332D0"/>
    <w:rsid w:val="00C33326"/>
    <w:rsid w:val="00C33AA9"/>
    <w:rsid w:val="00C33AC1"/>
    <w:rsid w:val="00C33E83"/>
    <w:rsid w:val="00C33EB1"/>
    <w:rsid w:val="00C34042"/>
    <w:rsid w:val="00C34270"/>
    <w:rsid w:val="00C3442C"/>
    <w:rsid w:val="00C3463A"/>
    <w:rsid w:val="00C346C4"/>
    <w:rsid w:val="00C34712"/>
    <w:rsid w:val="00C3490B"/>
    <w:rsid w:val="00C349EF"/>
    <w:rsid w:val="00C353D1"/>
    <w:rsid w:val="00C355C3"/>
    <w:rsid w:val="00C35815"/>
    <w:rsid w:val="00C35A97"/>
    <w:rsid w:val="00C35AFD"/>
    <w:rsid w:val="00C35C7C"/>
    <w:rsid w:val="00C35D17"/>
    <w:rsid w:val="00C37107"/>
    <w:rsid w:val="00C374F6"/>
    <w:rsid w:val="00C37672"/>
    <w:rsid w:val="00C37693"/>
    <w:rsid w:val="00C3769E"/>
    <w:rsid w:val="00C37830"/>
    <w:rsid w:val="00C3788F"/>
    <w:rsid w:val="00C3796F"/>
    <w:rsid w:val="00C37DC0"/>
    <w:rsid w:val="00C37DCC"/>
    <w:rsid w:val="00C400E6"/>
    <w:rsid w:val="00C401A6"/>
    <w:rsid w:val="00C40641"/>
    <w:rsid w:val="00C406EE"/>
    <w:rsid w:val="00C406EF"/>
    <w:rsid w:val="00C409D5"/>
    <w:rsid w:val="00C40FFB"/>
    <w:rsid w:val="00C41079"/>
    <w:rsid w:val="00C4111F"/>
    <w:rsid w:val="00C41AFB"/>
    <w:rsid w:val="00C41C33"/>
    <w:rsid w:val="00C42202"/>
    <w:rsid w:val="00C42219"/>
    <w:rsid w:val="00C42422"/>
    <w:rsid w:val="00C428A6"/>
    <w:rsid w:val="00C428E9"/>
    <w:rsid w:val="00C428EC"/>
    <w:rsid w:val="00C42A48"/>
    <w:rsid w:val="00C42AAB"/>
    <w:rsid w:val="00C42E04"/>
    <w:rsid w:val="00C42FFC"/>
    <w:rsid w:val="00C4311C"/>
    <w:rsid w:val="00C43163"/>
    <w:rsid w:val="00C432F5"/>
    <w:rsid w:val="00C43598"/>
    <w:rsid w:val="00C43982"/>
    <w:rsid w:val="00C43D7F"/>
    <w:rsid w:val="00C43E7A"/>
    <w:rsid w:val="00C440E1"/>
    <w:rsid w:val="00C441EB"/>
    <w:rsid w:val="00C44F11"/>
    <w:rsid w:val="00C45744"/>
    <w:rsid w:val="00C45AA2"/>
    <w:rsid w:val="00C45E9F"/>
    <w:rsid w:val="00C462FE"/>
    <w:rsid w:val="00C4682D"/>
    <w:rsid w:val="00C46C1E"/>
    <w:rsid w:val="00C472FE"/>
    <w:rsid w:val="00C4764B"/>
    <w:rsid w:val="00C47820"/>
    <w:rsid w:val="00C4792D"/>
    <w:rsid w:val="00C479B3"/>
    <w:rsid w:val="00C47AAB"/>
    <w:rsid w:val="00C47D33"/>
    <w:rsid w:val="00C47F50"/>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6D4"/>
    <w:rsid w:val="00C537E4"/>
    <w:rsid w:val="00C53CEE"/>
    <w:rsid w:val="00C53DD8"/>
    <w:rsid w:val="00C541D2"/>
    <w:rsid w:val="00C54A4B"/>
    <w:rsid w:val="00C54C38"/>
    <w:rsid w:val="00C55651"/>
    <w:rsid w:val="00C55893"/>
    <w:rsid w:val="00C55BEF"/>
    <w:rsid w:val="00C55FD0"/>
    <w:rsid w:val="00C563F4"/>
    <w:rsid w:val="00C5670B"/>
    <w:rsid w:val="00C56821"/>
    <w:rsid w:val="00C56BA0"/>
    <w:rsid w:val="00C56FBE"/>
    <w:rsid w:val="00C571F6"/>
    <w:rsid w:val="00C57211"/>
    <w:rsid w:val="00C5751B"/>
    <w:rsid w:val="00C579F3"/>
    <w:rsid w:val="00C57C32"/>
    <w:rsid w:val="00C57C78"/>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079"/>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C56"/>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735"/>
    <w:rsid w:val="00C72A78"/>
    <w:rsid w:val="00C7303C"/>
    <w:rsid w:val="00C733F4"/>
    <w:rsid w:val="00C735FC"/>
    <w:rsid w:val="00C7377E"/>
    <w:rsid w:val="00C73A06"/>
    <w:rsid w:val="00C740D6"/>
    <w:rsid w:val="00C74272"/>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2E1"/>
    <w:rsid w:val="00C803A0"/>
    <w:rsid w:val="00C80655"/>
    <w:rsid w:val="00C8088F"/>
    <w:rsid w:val="00C80B09"/>
    <w:rsid w:val="00C80D4F"/>
    <w:rsid w:val="00C813BB"/>
    <w:rsid w:val="00C8151C"/>
    <w:rsid w:val="00C81B7D"/>
    <w:rsid w:val="00C81DAA"/>
    <w:rsid w:val="00C81E50"/>
    <w:rsid w:val="00C823D8"/>
    <w:rsid w:val="00C8288F"/>
    <w:rsid w:val="00C82D0D"/>
    <w:rsid w:val="00C82DCA"/>
    <w:rsid w:val="00C8313E"/>
    <w:rsid w:val="00C8341D"/>
    <w:rsid w:val="00C83527"/>
    <w:rsid w:val="00C83C58"/>
    <w:rsid w:val="00C840B4"/>
    <w:rsid w:val="00C8418A"/>
    <w:rsid w:val="00C849C1"/>
    <w:rsid w:val="00C84B64"/>
    <w:rsid w:val="00C84DAB"/>
    <w:rsid w:val="00C8523E"/>
    <w:rsid w:val="00C85670"/>
    <w:rsid w:val="00C86658"/>
    <w:rsid w:val="00C86ACF"/>
    <w:rsid w:val="00C86C60"/>
    <w:rsid w:val="00C86D83"/>
    <w:rsid w:val="00C8719E"/>
    <w:rsid w:val="00C87231"/>
    <w:rsid w:val="00C87254"/>
    <w:rsid w:val="00C873D3"/>
    <w:rsid w:val="00C87527"/>
    <w:rsid w:val="00C87674"/>
    <w:rsid w:val="00C876D8"/>
    <w:rsid w:val="00C8782D"/>
    <w:rsid w:val="00C87E54"/>
    <w:rsid w:val="00C87EBF"/>
    <w:rsid w:val="00C9061E"/>
    <w:rsid w:val="00C906AE"/>
    <w:rsid w:val="00C909B4"/>
    <w:rsid w:val="00C90A37"/>
    <w:rsid w:val="00C90A9A"/>
    <w:rsid w:val="00C90BBD"/>
    <w:rsid w:val="00C90FD9"/>
    <w:rsid w:val="00C917DF"/>
    <w:rsid w:val="00C91C76"/>
    <w:rsid w:val="00C91D38"/>
    <w:rsid w:val="00C9278A"/>
    <w:rsid w:val="00C9285C"/>
    <w:rsid w:val="00C9296A"/>
    <w:rsid w:val="00C934EF"/>
    <w:rsid w:val="00C93820"/>
    <w:rsid w:val="00C93CE0"/>
    <w:rsid w:val="00C93E5E"/>
    <w:rsid w:val="00C9421C"/>
    <w:rsid w:val="00C942F4"/>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6C78"/>
    <w:rsid w:val="00C97220"/>
    <w:rsid w:val="00C973B1"/>
    <w:rsid w:val="00C9775A"/>
    <w:rsid w:val="00C97B4B"/>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56A"/>
    <w:rsid w:val="00CA66E1"/>
    <w:rsid w:val="00CA6765"/>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882"/>
    <w:rsid w:val="00CB3BC7"/>
    <w:rsid w:val="00CB42F3"/>
    <w:rsid w:val="00CB446B"/>
    <w:rsid w:val="00CB44D3"/>
    <w:rsid w:val="00CB4715"/>
    <w:rsid w:val="00CB4762"/>
    <w:rsid w:val="00CB498D"/>
    <w:rsid w:val="00CB4B7C"/>
    <w:rsid w:val="00CB5319"/>
    <w:rsid w:val="00CB55BC"/>
    <w:rsid w:val="00CB5910"/>
    <w:rsid w:val="00CB5F0C"/>
    <w:rsid w:val="00CB6126"/>
    <w:rsid w:val="00CB68BF"/>
    <w:rsid w:val="00CB68CB"/>
    <w:rsid w:val="00CB6B5B"/>
    <w:rsid w:val="00CB6CB3"/>
    <w:rsid w:val="00CB6D87"/>
    <w:rsid w:val="00CB7139"/>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1DBD"/>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E78"/>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A0C"/>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3C3F"/>
    <w:rsid w:val="00CE3CEB"/>
    <w:rsid w:val="00CE413D"/>
    <w:rsid w:val="00CE4770"/>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B3A"/>
    <w:rsid w:val="00CF2D7D"/>
    <w:rsid w:val="00CF31CC"/>
    <w:rsid w:val="00CF39FD"/>
    <w:rsid w:val="00CF3CB9"/>
    <w:rsid w:val="00CF3FF9"/>
    <w:rsid w:val="00CF4868"/>
    <w:rsid w:val="00CF49A0"/>
    <w:rsid w:val="00CF4CDA"/>
    <w:rsid w:val="00CF55D5"/>
    <w:rsid w:val="00CF5D75"/>
    <w:rsid w:val="00CF62FC"/>
    <w:rsid w:val="00CF634B"/>
    <w:rsid w:val="00CF6A3E"/>
    <w:rsid w:val="00CF6B26"/>
    <w:rsid w:val="00CF76ED"/>
    <w:rsid w:val="00CF7D47"/>
    <w:rsid w:val="00CF7D73"/>
    <w:rsid w:val="00D001BE"/>
    <w:rsid w:val="00D00E24"/>
    <w:rsid w:val="00D0196D"/>
    <w:rsid w:val="00D01BAA"/>
    <w:rsid w:val="00D02055"/>
    <w:rsid w:val="00D02069"/>
    <w:rsid w:val="00D02112"/>
    <w:rsid w:val="00D027E5"/>
    <w:rsid w:val="00D02B0E"/>
    <w:rsid w:val="00D02E74"/>
    <w:rsid w:val="00D03100"/>
    <w:rsid w:val="00D03393"/>
    <w:rsid w:val="00D03435"/>
    <w:rsid w:val="00D03913"/>
    <w:rsid w:val="00D03C0E"/>
    <w:rsid w:val="00D03C15"/>
    <w:rsid w:val="00D03FA4"/>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DFD"/>
    <w:rsid w:val="00D07FB0"/>
    <w:rsid w:val="00D100AB"/>
    <w:rsid w:val="00D10B67"/>
    <w:rsid w:val="00D10C85"/>
    <w:rsid w:val="00D10F0D"/>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B72"/>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5B"/>
    <w:rsid w:val="00D1709F"/>
    <w:rsid w:val="00D17CAE"/>
    <w:rsid w:val="00D17D4E"/>
    <w:rsid w:val="00D17E0D"/>
    <w:rsid w:val="00D200D5"/>
    <w:rsid w:val="00D20310"/>
    <w:rsid w:val="00D205FA"/>
    <w:rsid w:val="00D20618"/>
    <w:rsid w:val="00D20AC1"/>
    <w:rsid w:val="00D20AE5"/>
    <w:rsid w:val="00D20BD9"/>
    <w:rsid w:val="00D212FD"/>
    <w:rsid w:val="00D2143C"/>
    <w:rsid w:val="00D216CF"/>
    <w:rsid w:val="00D21733"/>
    <w:rsid w:val="00D21736"/>
    <w:rsid w:val="00D217F1"/>
    <w:rsid w:val="00D21D17"/>
    <w:rsid w:val="00D21E85"/>
    <w:rsid w:val="00D2208E"/>
    <w:rsid w:val="00D221B3"/>
    <w:rsid w:val="00D22370"/>
    <w:rsid w:val="00D224F3"/>
    <w:rsid w:val="00D22739"/>
    <w:rsid w:val="00D228EB"/>
    <w:rsid w:val="00D229CC"/>
    <w:rsid w:val="00D22E22"/>
    <w:rsid w:val="00D23D96"/>
    <w:rsid w:val="00D2438D"/>
    <w:rsid w:val="00D245A0"/>
    <w:rsid w:val="00D24666"/>
    <w:rsid w:val="00D24B42"/>
    <w:rsid w:val="00D250E9"/>
    <w:rsid w:val="00D251BD"/>
    <w:rsid w:val="00D254BF"/>
    <w:rsid w:val="00D256CC"/>
    <w:rsid w:val="00D257DC"/>
    <w:rsid w:val="00D2586C"/>
    <w:rsid w:val="00D25CCA"/>
    <w:rsid w:val="00D25DCA"/>
    <w:rsid w:val="00D2613F"/>
    <w:rsid w:val="00D261F4"/>
    <w:rsid w:val="00D2639D"/>
    <w:rsid w:val="00D263C8"/>
    <w:rsid w:val="00D263D5"/>
    <w:rsid w:val="00D26419"/>
    <w:rsid w:val="00D264C6"/>
    <w:rsid w:val="00D26701"/>
    <w:rsid w:val="00D2690D"/>
    <w:rsid w:val="00D269CB"/>
    <w:rsid w:val="00D26EA3"/>
    <w:rsid w:val="00D27067"/>
    <w:rsid w:val="00D273BE"/>
    <w:rsid w:val="00D273DE"/>
    <w:rsid w:val="00D278F7"/>
    <w:rsid w:val="00D27983"/>
    <w:rsid w:val="00D27ABA"/>
    <w:rsid w:val="00D27D3E"/>
    <w:rsid w:val="00D27D7E"/>
    <w:rsid w:val="00D300B3"/>
    <w:rsid w:val="00D3042D"/>
    <w:rsid w:val="00D3065C"/>
    <w:rsid w:val="00D309B6"/>
    <w:rsid w:val="00D31226"/>
    <w:rsid w:val="00D31643"/>
    <w:rsid w:val="00D31E5F"/>
    <w:rsid w:val="00D31F32"/>
    <w:rsid w:val="00D3213B"/>
    <w:rsid w:val="00D322B8"/>
    <w:rsid w:val="00D322E9"/>
    <w:rsid w:val="00D3265C"/>
    <w:rsid w:val="00D3268A"/>
    <w:rsid w:val="00D32DDE"/>
    <w:rsid w:val="00D32F25"/>
    <w:rsid w:val="00D33CD3"/>
    <w:rsid w:val="00D33F91"/>
    <w:rsid w:val="00D34745"/>
    <w:rsid w:val="00D34814"/>
    <w:rsid w:val="00D34941"/>
    <w:rsid w:val="00D34B7F"/>
    <w:rsid w:val="00D3548B"/>
    <w:rsid w:val="00D3552C"/>
    <w:rsid w:val="00D35CB6"/>
    <w:rsid w:val="00D35CF9"/>
    <w:rsid w:val="00D35E39"/>
    <w:rsid w:val="00D35F55"/>
    <w:rsid w:val="00D3600B"/>
    <w:rsid w:val="00D3656F"/>
    <w:rsid w:val="00D365DC"/>
    <w:rsid w:val="00D3682E"/>
    <w:rsid w:val="00D372E9"/>
    <w:rsid w:val="00D37310"/>
    <w:rsid w:val="00D374C0"/>
    <w:rsid w:val="00D377AD"/>
    <w:rsid w:val="00D37BD7"/>
    <w:rsid w:val="00D37D90"/>
    <w:rsid w:val="00D37DFD"/>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24D"/>
    <w:rsid w:val="00D43595"/>
    <w:rsid w:val="00D436B1"/>
    <w:rsid w:val="00D43ACA"/>
    <w:rsid w:val="00D43FFA"/>
    <w:rsid w:val="00D44292"/>
    <w:rsid w:val="00D443A1"/>
    <w:rsid w:val="00D447D3"/>
    <w:rsid w:val="00D44807"/>
    <w:rsid w:val="00D449D3"/>
    <w:rsid w:val="00D44C41"/>
    <w:rsid w:val="00D44D33"/>
    <w:rsid w:val="00D45049"/>
    <w:rsid w:val="00D451C8"/>
    <w:rsid w:val="00D453E9"/>
    <w:rsid w:val="00D46180"/>
    <w:rsid w:val="00D462CC"/>
    <w:rsid w:val="00D4632E"/>
    <w:rsid w:val="00D4655D"/>
    <w:rsid w:val="00D4699A"/>
    <w:rsid w:val="00D46B78"/>
    <w:rsid w:val="00D46E16"/>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C24"/>
    <w:rsid w:val="00D51D44"/>
    <w:rsid w:val="00D51D59"/>
    <w:rsid w:val="00D5237A"/>
    <w:rsid w:val="00D5271B"/>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57F95"/>
    <w:rsid w:val="00D60255"/>
    <w:rsid w:val="00D60342"/>
    <w:rsid w:val="00D605D6"/>
    <w:rsid w:val="00D60BFC"/>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CE"/>
    <w:rsid w:val="00D66DE9"/>
    <w:rsid w:val="00D66F6D"/>
    <w:rsid w:val="00D672E3"/>
    <w:rsid w:val="00D67387"/>
    <w:rsid w:val="00D6760F"/>
    <w:rsid w:val="00D7015D"/>
    <w:rsid w:val="00D703F7"/>
    <w:rsid w:val="00D7051B"/>
    <w:rsid w:val="00D70598"/>
    <w:rsid w:val="00D7067C"/>
    <w:rsid w:val="00D70ADD"/>
    <w:rsid w:val="00D70D05"/>
    <w:rsid w:val="00D70EF7"/>
    <w:rsid w:val="00D715F9"/>
    <w:rsid w:val="00D717A6"/>
    <w:rsid w:val="00D71929"/>
    <w:rsid w:val="00D71E18"/>
    <w:rsid w:val="00D72294"/>
    <w:rsid w:val="00D72447"/>
    <w:rsid w:val="00D72473"/>
    <w:rsid w:val="00D724C5"/>
    <w:rsid w:val="00D725CF"/>
    <w:rsid w:val="00D72CA3"/>
    <w:rsid w:val="00D72D5D"/>
    <w:rsid w:val="00D73384"/>
    <w:rsid w:val="00D7361F"/>
    <w:rsid w:val="00D73889"/>
    <w:rsid w:val="00D73B07"/>
    <w:rsid w:val="00D73B97"/>
    <w:rsid w:val="00D73CA9"/>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89"/>
    <w:rsid w:val="00D83170"/>
    <w:rsid w:val="00D8324C"/>
    <w:rsid w:val="00D83444"/>
    <w:rsid w:val="00D838AD"/>
    <w:rsid w:val="00D838F0"/>
    <w:rsid w:val="00D83B99"/>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1F75"/>
    <w:rsid w:val="00D92DAB"/>
    <w:rsid w:val="00D93201"/>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116"/>
    <w:rsid w:val="00D9542E"/>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32"/>
    <w:rsid w:val="00DA417B"/>
    <w:rsid w:val="00DA4241"/>
    <w:rsid w:val="00DA4590"/>
    <w:rsid w:val="00DA4A98"/>
    <w:rsid w:val="00DA4E6B"/>
    <w:rsid w:val="00DA4F0C"/>
    <w:rsid w:val="00DA532E"/>
    <w:rsid w:val="00DA5369"/>
    <w:rsid w:val="00DA547A"/>
    <w:rsid w:val="00DA5520"/>
    <w:rsid w:val="00DA5652"/>
    <w:rsid w:val="00DA5827"/>
    <w:rsid w:val="00DA5A73"/>
    <w:rsid w:val="00DA5A7E"/>
    <w:rsid w:val="00DA5D2C"/>
    <w:rsid w:val="00DA5E05"/>
    <w:rsid w:val="00DA5E1A"/>
    <w:rsid w:val="00DA6160"/>
    <w:rsid w:val="00DA6465"/>
    <w:rsid w:val="00DA6705"/>
    <w:rsid w:val="00DA6AFC"/>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38A"/>
    <w:rsid w:val="00DC03EC"/>
    <w:rsid w:val="00DC09B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A85"/>
    <w:rsid w:val="00DC4B54"/>
    <w:rsid w:val="00DC4CB3"/>
    <w:rsid w:val="00DC4D9D"/>
    <w:rsid w:val="00DC4E96"/>
    <w:rsid w:val="00DC521E"/>
    <w:rsid w:val="00DC53B3"/>
    <w:rsid w:val="00DC53B6"/>
    <w:rsid w:val="00DC5754"/>
    <w:rsid w:val="00DC57E2"/>
    <w:rsid w:val="00DC5B73"/>
    <w:rsid w:val="00DC6031"/>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9B4"/>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EA9"/>
    <w:rsid w:val="00DE3FD4"/>
    <w:rsid w:val="00DE3FED"/>
    <w:rsid w:val="00DE408E"/>
    <w:rsid w:val="00DE45DC"/>
    <w:rsid w:val="00DE476B"/>
    <w:rsid w:val="00DE491B"/>
    <w:rsid w:val="00DE4996"/>
    <w:rsid w:val="00DE4A52"/>
    <w:rsid w:val="00DE5297"/>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0CB"/>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4F6F"/>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A03"/>
    <w:rsid w:val="00E00B1E"/>
    <w:rsid w:val="00E00D7B"/>
    <w:rsid w:val="00E00DE6"/>
    <w:rsid w:val="00E010B6"/>
    <w:rsid w:val="00E0113A"/>
    <w:rsid w:val="00E01520"/>
    <w:rsid w:val="00E015D1"/>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D35"/>
    <w:rsid w:val="00E04EC3"/>
    <w:rsid w:val="00E05362"/>
    <w:rsid w:val="00E0573F"/>
    <w:rsid w:val="00E05890"/>
    <w:rsid w:val="00E05E6B"/>
    <w:rsid w:val="00E05F25"/>
    <w:rsid w:val="00E06061"/>
    <w:rsid w:val="00E063A4"/>
    <w:rsid w:val="00E064B7"/>
    <w:rsid w:val="00E06727"/>
    <w:rsid w:val="00E06BF8"/>
    <w:rsid w:val="00E06D14"/>
    <w:rsid w:val="00E070DE"/>
    <w:rsid w:val="00E072FE"/>
    <w:rsid w:val="00E073D1"/>
    <w:rsid w:val="00E075F2"/>
    <w:rsid w:val="00E07615"/>
    <w:rsid w:val="00E07878"/>
    <w:rsid w:val="00E1000D"/>
    <w:rsid w:val="00E1044D"/>
    <w:rsid w:val="00E10636"/>
    <w:rsid w:val="00E10A17"/>
    <w:rsid w:val="00E1167D"/>
    <w:rsid w:val="00E116FD"/>
    <w:rsid w:val="00E117FF"/>
    <w:rsid w:val="00E11966"/>
    <w:rsid w:val="00E11BBC"/>
    <w:rsid w:val="00E11D9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727"/>
    <w:rsid w:val="00E15A00"/>
    <w:rsid w:val="00E15E63"/>
    <w:rsid w:val="00E15EAE"/>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9C2"/>
    <w:rsid w:val="00E23FF0"/>
    <w:rsid w:val="00E246DB"/>
    <w:rsid w:val="00E24BF1"/>
    <w:rsid w:val="00E2504A"/>
    <w:rsid w:val="00E25241"/>
    <w:rsid w:val="00E2558C"/>
    <w:rsid w:val="00E2560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27A"/>
    <w:rsid w:val="00E3258F"/>
    <w:rsid w:val="00E329D6"/>
    <w:rsid w:val="00E32F1E"/>
    <w:rsid w:val="00E331AA"/>
    <w:rsid w:val="00E3364D"/>
    <w:rsid w:val="00E33CB9"/>
    <w:rsid w:val="00E343BD"/>
    <w:rsid w:val="00E34630"/>
    <w:rsid w:val="00E34698"/>
    <w:rsid w:val="00E34ADA"/>
    <w:rsid w:val="00E34C0B"/>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E36"/>
    <w:rsid w:val="00E410A6"/>
    <w:rsid w:val="00E4112B"/>
    <w:rsid w:val="00E41292"/>
    <w:rsid w:val="00E41333"/>
    <w:rsid w:val="00E4186F"/>
    <w:rsid w:val="00E41885"/>
    <w:rsid w:val="00E41AF6"/>
    <w:rsid w:val="00E41ED1"/>
    <w:rsid w:val="00E41F62"/>
    <w:rsid w:val="00E4205B"/>
    <w:rsid w:val="00E423AD"/>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BFD"/>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039"/>
    <w:rsid w:val="00E52665"/>
    <w:rsid w:val="00E527A6"/>
    <w:rsid w:val="00E52F1B"/>
    <w:rsid w:val="00E53039"/>
    <w:rsid w:val="00E537B2"/>
    <w:rsid w:val="00E537FB"/>
    <w:rsid w:val="00E53B7F"/>
    <w:rsid w:val="00E53C5E"/>
    <w:rsid w:val="00E54094"/>
    <w:rsid w:val="00E541DB"/>
    <w:rsid w:val="00E54338"/>
    <w:rsid w:val="00E544EA"/>
    <w:rsid w:val="00E54A13"/>
    <w:rsid w:val="00E54E5D"/>
    <w:rsid w:val="00E54FA0"/>
    <w:rsid w:val="00E56188"/>
    <w:rsid w:val="00E573A8"/>
    <w:rsid w:val="00E578F9"/>
    <w:rsid w:val="00E57A41"/>
    <w:rsid w:val="00E602B8"/>
    <w:rsid w:val="00E604D3"/>
    <w:rsid w:val="00E60505"/>
    <w:rsid w:val="00E60654"/>
    <w:rsid w:val="00E6077E"/>
    <w:rsid w:val="00E608B5"/>
    <w:rsid w:val="00E608DB"/>
    <w:rsid w:val="00E609B0"/>
    <w:rsid w:val="00E60AFF"/>
    <w:rsid w:val="00E60CCB"/>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117"/>
    <w:rsid w:val="00E6320F"/>
    <w:rsid w:val="00E633CA"/>
    <w:rsid w:val="00E63478"/>
    <w:rsid w:val="00E634D6"/>
    <w:rsid w:val="00E635AC"/>
    <w:rsid w:val="00E635D7"/>
    <w:rsid w:val="00E636B9"/>
    <w:rsid w:val="00E636C7"/>
    <w:rsid w:val="00E636FD"/>
    <w:rsid w:val="00E63732"/>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F80"/>
    <w:rsid w:val="00E70189"/>
    <w:rsid w:val="00E703F4"/>
    <w:rsid w:val="00E70651"/>
    <w:rsid w:val="00E706F8"/>
    <w:rsid w:val="00E70933"/>
    <w:rsid w:val="00E70AF2"/>
    <w:rsid w:val="00E70BC5"/>
    <w:rsid w:val="00E70C8C"/>
    <w:rsid w:val="00E711F0"/>
    <w:rsid w:val="00E714A6"/>
    <w:rsid w:val="00E717C8"/>
    <w:rsid w:val="00E7196F"/>
    <w:rsid w:val="00E71D27"/>
    <w:rsid w:val="00E71F94"/>
    <w:rsid w:val="00E72358"/>
    <w:rsid w:val="00E7271C"/>
    <w:rsid w:val="00E72C3C"/>
    <w:rsid w:val="00E7369C"/>
    <w:rsid w:val="00E73BAF"/>
    <w:rsid w:val="00E7435B"/>
    <w:rsid w:val="00E743AA"/>
    <w:rsid w:val="00E74461"/>
    <w:rsid w:val="00E7453C"/>
    <w:rsid w:val="00E74870"/>
    <w:rsid w:val="00E74A7C"/>
    <w:rsid w:val="00E74F57"/>
    <w:rsid w:val="00E74FE4"/>
    <w:rsid w:val="00E7535E"/>
    <w:rsid w:val="00E7539D"/>
    <w:rsid w:val="00E75699"/>
    <w:rsid w:val="00E757DD"/>
    <w:rsid w:val="00E75AFB"/>
    <w:rsid w:val="00E75B32"/>
    <w:rsid w:val="00E75EBB"/>
    <w:rsid w:val="00E761F5"/>
    <w:rsid w:val="00E762DD"/>
    <w:rsid w:val="00E76333"/>
    <w:rsid w:val="00E76502"/>
    <w:rsid w:val="00E767F4"/>
    <w:rsid w:val="00E7684A"/>
    <w:rsid w:val="00E7685E"/>
    <w:rsid w:val="00E77025"/>
    <w:rsid w:val="00E77469"/>
    <w:rsid w:val="00E7752A"/>
    <w:rsid w:val="00E77698"/>
    <w:rsid w:val="00E8023E"/>
    <w:rsid w:val="00E80295"/>
    <w:rsid w:val="00E80896"/>
    <w:rsid w:val="00E80DA3"/>
    <w:rsid w:val="00E811C8"/>
    <w:rsid w:val="00E8156A"/>
    <w:rsid w:val="00E81729"/>
    <w:rsid w:val="00E81CCA"/>
    <w:rsid w:val="00E81E3B"/>
    <w:rsid w:val="00E821D1"/>
    <w:rsid w:val="00E8228D"/>
    <w:rsid w:val="00E82561"/>
    <w:rsid w:val="00E82629"/>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4F99"/>
    <w:rsid w:val="00E851AB"/>
    <w:rsid w:val="00E853E4"/>
    <w:rsid w:val="00E854FB"/>
    <w:rsid w:val="00E8555F"/>
    <w:rsid w:val="00E859D1"/>
    <w:rsid w:val="00E85D98"/>
    <w:rsid w:val="00E866EA"/>
    <w:rsid w:val="00E8691F"/>
    <w:rsid w:val="00E86BF2"/>
    <w:rsid w:val="00E87024"/>
    <w:rsid w:val="00E8746C"/>
    <w:rsid w:val="00E87502"/>
    <w:rsid w:val="00E8792C"/>
    <w:rsid w:val="00E90040"/>
    <w:rsid w:val="00E902AE"/>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AC8"/>
    <w:rsid w:val="00E97DAB"/>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1F71"/>
    <w:rsid w:val="00EA2299"/>
    <w:rsid w:val="00EA22B3"/>
    <w:rsid w:val="00EA3166"/>
    <w:rsid w:val="00EA3176"/>
    <w:rsid w:val="00EA31C3"/>
    <w:rsid w:val="00EA3449"/>
    <w:rsid w:val="00EA38FF"/>
    <w:rsid w:val="00EA39DA"/>
    <w:rsid w:val="00EA3A86"/>
    <w:rsid w:val="00EA3DD8"/>
    <w:rsid w:val="00EA4212"/>
    <w:rsid w:val="00EA4356"/>
    <w:rsid w:val="00EA46DE"/>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1E"/>
    <w:rsid w:val="00EA7E41"/>
    <w:rsid w:val="00EA7FB9"/>
    <w:rsid w:val="00EB0278"/>
    <w:rsid w:val="00EB073A"/>
    <w:rsid w:val="00EB092F"/>
    <w:rsid w:val="00EB0968"/>
    <w:rsid w:val="00EB0D05"/>
    <w:rsid w:val="00EB0E75"/>
    <w:rsid w:val="00EB0F76"/>
    <w:rsid w:val="00EB103E"/>
    <w:rsid w:val="00EB10DA"/>
    <w:rsid w:val="00EB1347"/>
    <w:rsid w:val="00EB161E"/>
    <w:rsid w:val="00EB19EE"/>
    <w:rsid w:val="00EB20E1"/>
    <w:rsid w:val="00EB24D0"/>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369"/>
    <w:rsid w:val="00EB63F1"/>
    <w:rsid w:val="00EB668F"/>
    <w:rsid w:val="00EB6B5C"/>
    <w:rsid w:val="00EB6E82"/>
    <w:rsid w:val="00EB6EEC"/>
    <w:rsid w:val="00EB7217"/>
    <w:rsid w:val="00EB75A0"/>
    <w:rsid w:val="00EB763C"/>
    <w:rsid w:val="00EB791F"/>
    <w:rsid w:val="00EB793A"/>
    <w:rsid w:val="00EB7A14"/>
    <w:rsid w:val="00EB7E41"/>
    <w:rsid w:val="00EC0544"/>
    <w:rsid w:val="00EC0FD9"/>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6D26"/>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D1A"/>
    <w:rsid w:val="00ED5E62"/>
    <w:rsid w:val="00ED5FEC"/>
    <w:rsid w:val="00ED61A1"/>
    <w:rsid w:val="00ED6343"/>
    <w:rsid w:val="00ED6723"/>
    <w:rsid w:val="00ED6770"/>
    <w:rsid w:val="00ED6EF2"/>
    <w:rsid w:val="00ED722A"/>
    <w:rsid w:val="00ED74B3"/>
    <w:rsid w:val="00ED75A9"/>
    <w:rsid w:val="00ED775D"/>
    <w:rsid w:val="00EE022D"/>
    <w:rsid w:val="00EE0350"/>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3F2"/>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15E"/>
    <w:rsid w:val="00F0345E"/>
    <w:rsid w:val="00F03822"/>
    <w:rsid w:val="00F038BD"/>
    <w:rsid w:val="00F03B3A"/>
    <w:rsid w:val="00F04020"/>
    <w:rsid w:val="00F043EB"/>
    <w:rsid w:val="00F044B5"/>
    <w:rsid w:val="00F04846"/>
    <w:rsid w:val="00F048C9"/>
    <w:rsid w:val="00F054A8"/>
    <w:rsid w:val="00F05790"/>
    <w:rsid w:val="00F0588F"/>
    <w:rsid w:val="00F05AA2"/>
    <w:rsid w:val="00F0630E"/>
    <w:rsid w:val="00F06393"/>
    <w:rsid w:val="00F063CA"/>
    <w:rsid w:val="00F0641A"/>
    <w:rsid w:val="00F065D7"/>
    <w:rsid w:val="00F0666F"/>
    <w:rsid w:val="00F066C6"/>
    <w:rsid w:val="00F069F4"/>
    <w:rsid w:val="00F06B17"/>
    <w:rsid w:val="00F06C41"/>
    <w:rsid w:val="00F06D30"/>
    <w:rsid w:val="00F073FE"/>
    <w:rsid w:val="00F077FA"/>
    <w:rsid w:val="00F079B8"/>
    <w:rsid w:val="00F079C2"/>
    <w:rsid w:val="00F10130"/>
    <w:rsid w:val="00F101BD"/>
    <w:rsid w:val="00F101DB"/>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2D6"/>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761"/>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0F3"/>
    <w:rsid w:val="00F27460"/>
    <w:rsid w:val="00F30727"/>
    <w:rsid w:val="00F30B07"/>
    <w:rsid w:val="00F30BF6"/>
    <w:rsid w:val="00F30CB2"/>
    <w:rsid w:val="00F30CDA"/>
    <w:rsid w:val="00F30F55"/>
    <w:rsid w:val="00F30FD9"/>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154"/>
    <w:rsid w:val="00F41697"/>
    <w:rsid w:val="00F41CFF"/>
    <w:rsid w:val="00F41DC0"/>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47D82"/>
    <w:rsid w:val="00F500BC"/>
    <w:rsid w:val="00F50340"/>
    <w:rsid w:val="00F5088B"/>
    <w:rsid w:val="00F50B91"/>
    <w:rsid w:val="00F50B9A"/>
    <w:rsid w:val="00F50EF8"/>
    <w:rsid w:val="00F50F32"/>
    <w:rsid w:val="00F51049"/>
    <w:rsid w:val="00F512FB"/>
    <w:rsid w:val="00F51326"/>
    <w:rsid w:val="00F51A0E"/>
    <w:rsid w:val="00F52304"/>
    <w:rsid w:val="00F52576"/>
    <w:rsid w:val="00F52617"/>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C69"/>
    <w:rsid w:val="00F60E9D"/>
    <w:rsid w:val="00F61980"/>
    <w:rsid w:val="00F61AE9"/>
    <w:rsid w:val="00F61EE5"/>
    <w:rsid w:val="00F62014"/>
    <w:rsid w:val="00F622A9"/>
    <w:rsid w:val="00F627E9"/>
    <w:rsid w:val="00F62897"/>
    <w:rsid w:val="00F62B53"/>
    <w:rsid w:val="00F62C86"/>
    <w:rsid w:val="00F62CBF"/>
    <w:rsid w:val="00F630C2"/>
    <w:rsid w:val="00F64123"/>
    <w:rsid w:val="00F64146"/>
    <w:rsid w:val="00F64AE1"/>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0FFA"/>
    <w:rsid w:val="00F71107"/>
    <w:rsid w:val="00F71768"/>
    <w:rsid w:val="00F7176F"/>
    <w:rsid w:val="00F71920"/>
    <w:rsid w:val="00F71AD5"/>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930"/>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1BB"/>
    <w:rsid w:val="00F82438"/>
    <w:rsid w:val="00F8245B"/>
    <w:rsid w:val="00F82725"/>
    <w:rsid w:val="00F83227"/>
    <w:rsid w:val="00F8348C"/>
    <w:rsid w:val="00F8374B"/>
    <w:rsid w:val="00F83762"/>
    <w:rsid w:val="00F83B72"/>
    <w:rsid w:val="00F83C0E"/>
    <w:rsid w:val="00F83DDB"/>
    <w:rsid w:val="00F8479E"/>
    <w:rsid w:val="00F84863"/>
    <w:rsid w:val="00F84B84"/>
    <w:rsid w:val="00F84C8A"/>
    <w:rsid w:val="00F85696"/>
    <w:rsid w:val="00F856F0"/>
    <w:rsid w:val="00F85976"/>
    <w:rsid w:val="00F85AC5"/>
    <w:rsid w:val="00F85AE6"/>
    <w:rsid w:val="00F85DCA"/>
    <w:rsid w:val="00F85E80"/>
    <w:rsid w:val="00F86263"/>
    <w:rsid w:val="00F867B2"/>
    <w:rsid w:val="00F86ACE"/>
    <w:rsid w:val="00F86CE6"/>
    <w:rsid w:val="00F86F42"/>
    <w:rsid w:val="00F87360"/>
    <w:rsid w:val="00F875C6"/>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4AE"/>
    <w:rsid w:val="00F919A8"/>
    <w:rsid w:val="00F919DA"/>
    <w:rsid w:val="00F92025"/>
    <w:rsid w:val="00F9244B"/>
    <w:rsid w:val="00F92488"/>
    <w:rsid w:val="00F92542"/>
    <w:rsid w:val="00F925F8"/>
    <w:rsid w:val="00F9262B"/>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3E5"/>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CCA"/>
    <w:rsid w:val="00FA3CE3"/>
    <w:rsid w:val="00FA3F14"/>
    <w:rsid w:val="00FA4485"/>
    <w:rsid w:val="00FA4883"/>
    <w:rsid w:val="00FA4A61"/>
    <w:rsid w:val="00FA4BD2"/>
    <w:rsid w:val="00FA4E92"/>
    <w:rsid w:val="00FA5019"/>
    <w:rsid w:val="00FA51E2"/>
    <w:rsid w:val="00FA525D"/>
    <w:rsid w:val="00FA563F"/>
    <w:rsid w:val="00FA59F0"/>
    <w:rsid w:val="00FA60B6"/>
    <w:rsid w:val="00FA62E0"/>
    <w:rsid w:val="00FA638B"/>
    <w:rsid w:val="00FA64A2"/>
    <w:rsid w:val="00FA6AFA"/>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309C"/>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254"/>
    <w:rsid w:val="00FC069F"/>
    <w:rsid w:val="00FC0AC3"/>
    <w:rsid w:val="00FC0E08"/>
    <w:rsid w:val="00FC10B4"/>
    <w:rsid w:val="00FC1402"/>
    <w:rsid w:val="00FC1614"/>
    <w:rsid w:val="00FC1696"/>
    <w:rsid w:val="00FC1D0D"/>
    <w:rsid w:val="00FC1D89"/>
    <w:rsid w:val="00FC29BB"/>
    <w:rsid w:val="00FC2B39"/>
    <w:rsid w:val="00FC2E2E"/>
    <w:rsid w:val="00FC3608"/>
    <w:rsid w:val="00FC38B5"/>
    <w:rsid w:val="00FC43DB"/>
    <w:rsid w:val="00FC49B4"/>
    <w:rsid w:val="00FC4CB8"/>
    <w:rsid w:val="00FC502D"/>
    <w:rsid w:val="00FC53B4"/>
    <w:rsid w:val="00FC5428"/>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34"/>
    <w:rsid w:val="00FD3DDD"/>
    <w:rsid w:val="00FD4093"/>
    <w:rsid w:val="00FD4AD1"/>
    <w:rsid w:val="00FD4D48"/>
    <w:rsid w:val="00FD4D50"/>
    <w:rsid w:val="00FD4DB1"/>
    <w:rsid w:val="00FD5037"/>
    <w:rsid w:val="00FD5200"/>
    <w:rsid w:val="00FD52B3"/>
    <w:rsid w:val="00FD5400"/>
    <w:rsid w:val="00FD546A"/>
    <w:rsid w:val="00FD55C3"/>
    <w:rsid w:val="00FD5A97"/>
    <w:rsid w:val="00FD5B26"/>
    <w:rsid w:val="00FD5BC9"/>
    <w:rsid w:val="00FD5C90"/>
    <w:rsid w:val="00FD5CED"/>
    <w:rsid w:val="00FD6525"/>
    <w:rsid w:val="00FD6563"/>
    <w:rsid w:val="00FD71D5"/>
    <w:rsid w:val="00FD77B8"/>
    <w:rsid w:val="00FE013A"/>
    <w:rsid w:val="00FE05E6"/>
    <w:rsid w:val="00FE09EC"/>
    <w:rsid w:val="00FE0C1B"/>
    <w:rsid w:val="00FE0F06"/>
    <w:rsid w:val="00FE0F51"/>
    <w:rsid w:val="00FE130E"/>
    <w:rsid w:val="00FE1DB1"/>
    <w:rsid w:val="00FE1FE9"/>
    <w:rsid w:val="00FE2272"/>
    <w:rsid w:val="00FE253C"/>
    <w:rsid w:val="00FE292F"/>
    <w:rsid w:val="00FE2A52"/>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6ED"/>
    <w:rsid w:val="00FE6821"/>
    <w:rsid w:val="00FE69C5"/>
    <w:rsid w:val="00FE6DFD"/>
    <w:rsid w:val="00FE6E2E"/>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3AC"/>
    <w:rsid w:val="00FF5589"/>
    <w:rsid w:val="00FF5592"/>
    <w:rsid w:val="00FF5594"/>
    <w:rsid w:val="00FF56D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B62F1"/>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link w:val="40"/>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1">
    <w:name w:val="List 4"/>
    <w:basedOn w:val="33"/>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uiPriority w:val="35"/>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1"/>
    <w:next w:val="afa"/>
    <w:qFormat/>
    <w:rsid w:val="008E34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Title"/>
    <w:basedOn w:val="a"/>
    <w:next w:val="a"/>
    <w:link w:val="aff6"/>
    <w:qFormat/>
    <w:rsid w:val="00B21F04"/>
    <w:pPr>
      <w:spacing w:before="240" w:after="60"/>
      <w:jc w:val="center"/>
      <w:outlineLvl w:val="0"/>
    </w:pPr>
    <w:rPr>
      <w:rFonts w:asciiTheme="majorHAnsi" w:eastAsiaTheme="majorEastAsia" w:hAnsiTheme="majorHAnsi" w:cstheme="majorBidi"/>
      <w:b/>
      <w:bCs/>
      <w:sz w:val="32"/>
      <w:szCs w:val="32"/>
    </w:rPr>
  </w:style>
  <w:style w:type="character" w:customStyle="1" w:styleId="aff6">
    <w:name w:val="标题 字符"/>
    <w:basedOn w:val="a0"/>
    <w:link w:val="aff5"/>
    <w:rsid w:val="00B21F04"/>
    <w:rPr>
      <w:rFonts w:asciiTheme="majorHAnsi" w:eastAsiaTheme="majorEastAsia" w:hAnsiTheme="majorHAnsi" w:cstheme="majorBidi"/>
      <w:b/>
      <w:bCs/>
      <w:sz w:val="32"/>
      <w:szCs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DF00C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88564211">
      <w:bodyDiv w:val="1"/>
      <w:marLeft w:val="0"/>
      <w:marRight w:val="0"/>
      <w:marTop w:val="0"/>
      <w:marBottom w:val="0"/>
      <w:divBdr>
        <w:top w:val="none" w:sz="0" w:space="0" w:color="auto"/>
        <w:left w:val="none" w:sz="0" w:space="0" w:color="auto"/>
        <w:bottom w:val="none" w:sz="0" w:space="0" w:color="auto"/>
        <w:right w:val="none" w:sz="0" w:space="0" w:color="auto"/>
      </w:divBdr>
      <w:divsChild>
        <w:div w:id="1553495009">
          <w:marLeft w:val="590"/>
          <w:marRight w:val="0"/>
          <w:marTop w:val="134"/>
          <w:marBottom w:val="0"/>
          <w:divBdr>
            <w:top w:val="none" w:sz="0" w:space="0" w:color="auto"/>
            <w:left w:val="none" w:sz="0" w:space="0" w:color="auto"/>
            <w:bottom w:val="none" w:sz="0" w:space="0" w:color="auto"/>
            <w:right w:val="none" w:sz="0" w:space="0" w:color="auto"/>
          </w:divBdr>
        </w:div>
        <w:div w:id="1841698152">
          <w:marLeft w:val="590"/>
          <w:marRight w:val="0"/>
          <w:marTop w:val="134"/>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59172304">
      <w:bodyDiv w:val="1"/>
      <w:marLeft w:val="0"/>
      <w:marRight w:val="0"/>
      <w:marTop w:val="0"/>
      <w:marBottom w:val="0"/>
      <w:divBdr>
        <w:top w:val="none" w:sz="0" w:space="0" w:color="auto"/>
        <w:left w:val="none" w:sz="0" w:space="0" w:color="auto"/>
        <w:bottom w:val="none" w:sz="0" w:space="0" w:color="auto"/>
        <w:right w:val="none" w:sz="0" w:space="0" w:color="auto"/>
      </w:divBdr>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179775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694502305">
      <w:bodyDiv w:val="1"/>
      <w:marLeft w:val="0"/>
      <w:marRight w:val="0"/>
      <w:marTop w:val="0"/>
      <w:marBottom w:val="0"/>
      <w:divBdr>
        <w:top w:val="none" w:sz="0" w:space="0" w:color="auto"/>
        <w:left w:val="none" w:sz="0" w:space="0" w:color="auto"/>
        <w:bottom w:val="none" w:sz="0" w:space="0" w:color="auto"/>
        <w:right w:val="none" w:sz="0" w:space="0" w:color="auto"/>
      </w:divBdr>
      <w:divsChild>
        <w:div w:id="1377778538">
          <w:marLeft w:val="590"/>
          <w:marRight w:val="0"/>
          <w:marTop w:val="134"/>
          <w:marBottom w:val="0"/>
          <w:divBdr>
            <w:top w:val="none" w:sz="0" w:space="0" w:color="auto"/>
            <w:left w:val="none" w:sz="0" w:space="0" w:color="auto"/>
            <w:bottom w:val="none" w:sz="0" w:space="0" w:color="auto"/>
            <w:right w:val="none" w:sz="0" w:space="0" w:color="auto"/>
          </w:divBdr>
        </w:div>
        <w:div w:id="1843079841">
          <w:marLeft w:val="590"/>
          <w:marRight w:val="0"/>
          <w:marTop w:val="134"/>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zhangli164@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7A76016-A392-4748-A2AF-C0FC689F7F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41201</TotalTime>
  <Pages>8</Pages>
  <Words>3345</Words>
  <Characters>19072</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22373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381</cp:revision>
  <cp:lastPrinted>2009-04-22T06:01:00Z</cp:lastPrinted>
  <dcterms:created xsi:type="dcterms:W3CDTF">2023-05-06T02:02:00Z</dcterms:created>
  <dcterms:modified xsi:type="dcterms:W3CDTF">2025-05-09T10:57:00Z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y fmtid="{D5CDD505-2E9C-101B-9397-08002B2CF9AE}" pid="27" name="KeyAssetLabel_HuaWei">
    <vt:lpwstr>{3VvtHdxRpjS62kXgYG4AZtx0zN4iZv}</vt:lpwstr>
  </property>
</Properties>
</file>