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4D992FF7" w:rsidR="009A5D49" w:rsidRPr="006C4CC2"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072E27">
        <w:rPr>
          <w:sz w:val="24"/>
        </w:rPr>
        <w:t xml:space="preserve">3GPP TSG-RAN WG4 Meeting # </w:t>
      </w:r>
      <w:r w:rsidRPr="00A2546E">
        <w:rPr>
          <w:sz w:val="24"/>
        </w:rPr>
        <w:t>11</w:t>
      </w:r>
      <w:r w:rsidR="00072E27" w:rsidRPr="00A2546E">
        <w:rPr>
          <w:sz w:val="24"/>
        </w:rPr>
        <w:t>5</w:t>
      </w:r>
      <w:r w:rsidR="009A5D49" w:rsidRPr="00A2546E">
        <w:rPr>
          <w:rFonts w:cs="Arial"/>
          <w:sz w:val="24"/>
          <w:szCs w:val="24"/>
        </w:rPr>
        <w:tab/>
      </w:r>
      <w:r w:rsidR="00A2546E" w:rsidRPr="00A2546E">
        <w:rPr>
          <w:rFonts w:cs="Arial"/>
          <w:sz w:val="24"/>
          <w:szCs w:val="24"/>
        </w:rPr>
        <w:t>R4-2506712</w:t>
      </w:r>
    </w:p>
    <w:p w14:paraId="5F5D722C" w14:textId="77777777" w:rsidR="00072E27" w:rsidRPr="00072E27" w:rsidRDefault="00072E27" w:rsidP="00072E27">
      <w:pPr>
        <w:tabs>
          <w:tab w:val="right" w:pos="9781"/>
          <w:tab w:val="right" w:pos="13323"/>
        </w:tabs>
        <w:spacing w:before="60" w:after="60"/>
        <w:outlineLvl w:val="0"/>
        <w:rPr>
          <w:rFonts w:ascii="Arial" w:eastAsia="宋体" w:hAnsi="Arial" w:cs="Arial"/>
          <w:b/>
          <w:sz w:val="24"/>
          <w:szCs w:val="24"/>
          <w:lang w:val="en-US" w:eastAsia="zh-CN"/>
        </w:rPr>
      </w:pPr>
      <w:bookmarkStart w:id="0" w:name="_Hlk195885444"/>
      <w:r w:rsidRPr="00072E27">
        <w:rPr>
          <w:rFonts w:ascii="Arial" w:eastAsia="宋体" w:hAnsi="Arial" w:cs="Arial"/>
          <w:b/>
          <w:sz w:val="24"/>
          <w:szCs w:val="24"/>
          <w:lang w:val="en-US" w:eastAsia="zh-CN"/>
        </w:rPr>
        <w:t>Malta, MT, 19</w:t>
      </w:r>
      <w:r w:rsidRPr="00072E27">
        <w:rPr>
          <w:rFonts w:ascii="Arial" w:eastAsia="宋体" w:hAnsi="Arial" w:cs="Arial"/>
          <w:b/>
          <w:sz w:val="24"/>
          <w:szCs w:val="24"/>
          <w:vertAlign w:val="superscript"/>
          <w:lang w:val="en-US" w:eastAsia="zh-CN"/>
        </w:rPr>
        <w:t>th</w:t>
      </w:r>
      <w:r w:rsidRPr="00072E27">
        <w:rPr>
          <w:rFonts w:ascii="Arial" w:eastAsia="宋体" w:hAnsi="Arial" w:cs="Arial"/>
          <w:b/>
          <w:sz w:val="24"/>
          <w:szCs w:val="24"/>
          <w:lang w:val="en-US" w:eastAsia="zh-CN"/>
        </w:rPr>
        <w:t xml:space="preserve"> – 23</w:t>
      </w:r>
      <w:r w:rsidRPr="00072E27">
        <w:rPr>
          <w:rFonts w:ascii="Arial" w:eastAsia="宋体" w:hAnsi="Arial" w:cs="Arial"/>
          <w:b/>
          <w:sz w:val="24"/>
          <w:szCs w:val="24"/>
          <w:vertAlign w:val="superscript"/>
          <w:lang w:val="en-US" w:eastAsia="zh-CN"/>
        </w:rPr>
        <w:t>rd</w:t>
      </w:r>
      <w:r w:rsidRPr="00072E27">
        <w:rPr>
          <w:rFonts w:ascii="Arial" w:eastAsia="宋体" w:hAnsi="Arial" w:cs="Arial"/>
          <w:b/>
          <w:sz w:val="24"/>
          <w:szCs w:val="24"/>
          <w:lang w:val="en-US" w:eastAsia="zh-CN"/>
        </w:rPr>
        <w:t xml:space="preserve"> May, 2025</w:t>
      </w:r>
    </w:p>
    <w:bookmarkEnd w:id="0"/>
    <w:p w14:paraId="12C19EE5" w14:textId="77777777" w:rsidR="00DE64A1" w:rsidRPr="002D2977" w:rsidRDefault="00DE64A1" w:rsidP="001F4680">
      <w:pPr>
        <w:pStyle w:val="Footer"/>
        <w:jc w:val="left"/>
        <w:rPr>
          <w:noProof w:val="0"/>
        </w:rPr>
      </w:pPr>
    </w:p>
    <w:p w14:paraId="7F9FBBE7" w14:textId="34BED993"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72E27" w:rsidRPr="00072E27">
        <w:rPr>
          <w:rFonts w:ascii="Arial" w:hAnsi="Arial"/>
          <w:sz w:val="24"/>
          <w:lang w:val="en-US"/>
        </w:rPr>
        <w:t>7.30.3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3F0D71E5"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A65CD7" w:rsidRPr="00A65CD7">
        <w:rPr>
          <w:rFonts w:ascii="Arial" w:hAnsi="Arial"/>
          <w:sz w:val="24"/>
          <w:lang w:val="en-US"/>
        </w:rPr>
        <w:t>Discussion on RRM requirements for Rel-19 XR</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579BB0D8" w14:textId="36BBEA67" w:rsidR="00F709AC" w:rsidRDefault="00F709AC" w:rsidP="00622EBC">
      <w:pPr>
        <w:rPr>
          <w:rFonts w:eastAsiaTheme="minorEastAsia"/>
          <w:lang w:val="en-US" w:eastAsia="zh-CN"/>
        </w:rPr>
      </w:pPr>
      <w:bookmarkStart w:id="1" w:name="_Hlk131426020"/>
      <w:r>
        <w:rPr>
          <w:rFonts w:eastAsiaTheme="minorEastAsia"/>
          <w:lang w:val="en-US" w:eastAsia="zh-CN"/>
        </w:rPr>
        <w:t>In last RAN4 meeting, RAN4 discussed the RRM impacts of the WI with agreements and issues captured in the WF [</w:t>
      </w:r>
      <w:r w:rsidR="00206C3A">
        <w:rPr>
          <w:rFonts w:eastAsiaTheme="minorEastAsia"/>
          <w:lang w:val="en-US" w:eastAsia="zh-CN"/>
        </w:rPr>
        <w:t>1</w:t>
      </w:r>
      <w:r>
        <w:rPr>
          <w:rFonts w:eastAsiaTheme="minorEastAsia"/>
          <w:lang w:val="en-US" w:eastAsia="zh-CN"/>
        </w:rPr>
        <w:t>]. In this contribution, we further provide our views on remaining issues.</w:t>
      </w:r>
    </w:p>
    <w:bookmarkEnd w:id="1"/>
    <w:p w14:paraId="2EBB39AE" w14:textId="0555C125" w:rsidR="00DF0231" w:rsidRDefault="00DF0231" w:rsidP="00DF0231">
      <w:pPr>
        <w:pStyle w:val="Heading1"/>
        <w:numPr>
          <w:ilvl w:val="0"/>
          <w:numId w:val="1"/>
        </w:numPr>
        <w:rPr>
          <w:lang w:val="en-US"/>
        </w:rPr>
      </w:pPr>
      <w:r w:rsidRPr="002D2977">
        <w:rPr>
          <w:lang w:val="en-US"/>
        </w:rPr>
        <w:t>Discussion</w:t>
      </w:r>
    </w:p>
    <w:p w14:paraId="4CD4FD5C" w14:textId="73AB561F" w:rsidR="00367073" w:rsidRDefault="00367073" w:rsidP="00367073">
      <w:pPr>
        <w:pStyle w:val="Heading2"/>
        <w:rPr>
          <w:lang w:val="en-US" w:eastAsia="zh-CN"/>
        </w:rPr>
      </w:pPr>
      <w:r>
        <w:rPr>
          <w:lang w:val="en-US" w:eastAsia="zh-CN"/>
        </w:rPr>
        <w:t xml:space="preserve">2.1 Indication </w:t>
      </w:r>
    </w:p>
    <w:p w14:paraId="22089E3F" w14:textId="661FCC03" w:rsidR="00367073" w:rsidRDefault="00367073" w:rsidP="00367073">
      <w:pPr>
        <w:rPr>
          <w:lang w:val="en-US" w:eastAsia="zh-CN"/>
        </w:rPr>
      </w:pPr>
      <w:r>
        <w:rPr>
          <w:lang w:val="en-US" w:eastAsia="zh-CN"/>
        </w:rPr>
        <w:t xml:space="preserve">In RAN4#113 meeting, there was very controversial discussion on DCI-based indication and RRC-based indication. RAN4 reply the LS in [2]. In the LS reply, RAN4 confirm the DCI-based solution, and at the same time, RAN4 is also discussing the need of semi-static based solution. As commented many times in previous meetings, there is clear benefits of semi-static solution compared with DCI-based solution. </w:t>
      </w:r>
    </w:p>
    <w:p w14:paraId="3FAB98F9" w14:textId="77777777" w:rsidR="00367073" w:rsidRPr="00206C3A" w:rsidRDefault="00367073" w:rsidP="00367073">
      <w:pPr>
        <w:jc w:val="both"/>
        <w:rPr>
          <w:lang w:val="en-US" w:eastAsia="zh-CN"/>
        </w:rPr>
      </w:pPr>
      <w:r w:rsidRPr="00206C3A">
        <w:rPr>
          <w:lang w:val="en-US" w:eastAsia="zh-CN"/>
        </w:rPr>
        <w:t>Benefits of semi-static solution:</w:t>
      </w:r>
    </w:p>
    <w:p w14:paraId="35186A3D" w14:textId="77777777" w:rsidR="00367073" w:rsidRPr="00206C3A" w:rsidRDefault="00367073" w:rsidP="00367073">
      <w:pPr>
        <w:pStyle w:val="ListParagraph"/>
        <w:numPr>
          <w:ilvl w:val="0"/>
          <w:numId w:val="8"/>
        </w:numPr>
        <w:ind w:firstLineChars="0"/>
        <w:jc w:val="both"/>
        <w:rPr>
          <w:lang w:val="en-US" w:eastAsia="zh-CN"/>
        </w:rPr>
      </w:pPr>
      <w:r w:rsidRPr="00206C3A">
        <w:rPr>
          <w:lang w:val="en-US" w:eastAsia="zh-CN"/>
        </w:rPr>
        <w:t>It is less complicated to UE implementation that UE can have a stable long-term measurement pattern.</w:t>
      </w:r>
    </w:p>
    <w:p w14:paraId="04B08194" w14:textId="77777777" w:rsidR="00367073" w:rsidRPr="00206C3A" w:rsidRDefault="00367073" w:rsidP="00367073">
      <w:pPr>
        <w:pStyle w:val="ListParagraph"/>
        <w:numPr>
          <w:ilvl w:val="0"/>
          <w:numId w:val="8"/>
        </w:numPr>
        <w:ind w:firstLineChars="0"/>
        <w:jc w:val="both"/>
        <w:rPr>
          <w:lang w:val="en-US" w:eastAsia="zh-CN"/>
        </w:rPr>
      </w:pPr>
      <w:r w:rsidRPr="00206C3A">
        <w:rPr>
          <w:lang w:val="en-US" w:eastAsia="zh-CN"/>
        </w:rPr>
        <w:t>Semi-static schemes can support the case that MG occasion skipping without impacting RRM performance. If NW can indicate the positions of MG occasions to be skipped, UE can arrange the measurement pattern to guarantee that there is no impact on measurement delay.</w:t>
      </w:r>
    </w:p>
    <w:p w14:paraId="0267AEF6" w14:textId="77777777" w:rsidR="00367073" w:rsidRPr="00206C3A" w:rsidRDefault="00367073" w:rsidP="00367073">
      <w:pPr>
        <w:pStyle w:val="ListParagraph"/>
        <w:numPr>
          <w:ilvl w:val="0"/>
          <w:numId w:val="8"/>
        </w:numPr>
        <w:ind w:firstLineChars="0"/>
        <w:jc w:val="both"/>
        <w:rPr>
          <w:lang w:val="en-US" w:eastAsia="zh-CN"/>
        </w:rPr>
      </w:pPr>
      <w:r w:rsidRPr="00206C3A">
        <w:rPr>
          <w:lang w:val="en-US" w:eastAsia="zh-CN"/>
        </w:rPr>
        <w:t>A single RRC signal has less overhead than DCI which is per-occasion indication.</w:t>
      </w:r>
    </w:p>
    <w:p w14:paraId="5EAFBC94" w14:textId="77777777" w:rsidR="00367073" w:rsidRDefault="00367073" w:rsidP="00367073">
      <w:pPr>
        <w:jc w:val="both"/>
        <w:rPr>
          <w:lang w:val="en-US" w:eastAsia="zh-CN"/>
        </w:rPr>
      </w:pPr>
      <w:r w:rsidRPr="00206C3A">
        <w:rPr>
          <w:lang w:val="en-US" w:eastAsia="zh-CN"/>
        </w:rPr>
        <w:t xml:space="preserve">And </w:t>
      </w:r>
      <w:r>
        <w:rPr>
          <w:lang w:val="en-US" w:eastAsia="zh-CN"/>
        </w:rPr>
        <w:t>it</w:t>
      </w:r>
      <w:r w:rsidRPr="00206C3A">
        <w:rPr>
          <w:lang w:val="en-US" w:eastAsia="zh-CN"/>
        </w:rPr>
        <w:t xml:space="preserve"> can</w:t>
      </w:r>
      <w:r>
        <w:rPr>
          <w:lang w:val="en-US" w:eastAsia="zh-CN"/>
        </w:rPr>
        <w:t xml:space="preserve"> also</w:t>
      </w:r>
      <w:r w:rsidRPr="00206C3A">
        <w:rPr>
          <w:lang w:val="en-US" w:eastAsia="zh-CN"/>
        </w:rPr>
        <w:t xml:space="preserve"> be observed from the discussion and also captured in chairman’s notes, </w:t>
      </w:r>
      <w:r>
        <w:rPr>
          <w:lang w:val="en-US" w:eastAsia="zh-CN"/>
        </w:rPr>
        <w:t>all UE vendors support that semi-static solution can ease UE implementation complexity. One of the major concerns is that whether the RRC-based solution can support the XR service as it is not that flexible as DCI-based solution. It could be observed from the study phase that benefits come from that some XR frame will collides with MG inevitably due to non-integer frame interval. These patterns are not that frequently changed, and semi-static approach can cancel the MG which will collide with XR frame in following several occasions. And with that information, UE can re-arrange the measurement pattern using the available MG.</w:t>
      </w:r>
    </w:p>
    <w:p w14:paraId="16E24FDD" w14:textId="30A28A98" w:rsidR="00367073" w:rsidRPr="005F477B" w:rsidRDefault="00367073" w:rsidP="00367073">
      <w:pPr>
        <w:jc w:val="both"/>
        <w:rPr>
          <w:b/>
          <w:lang w:val="en-US" w:eastAsia="zh-CN"/>
        </w:rPr>
      </w:pPr>
      <w:r w:rsidRPr="005F477B">
        <w:rPr>
          <w:b/>
          <w:lang w:val="en-US" w:eastAsia="zh-CN"/>
        </w:rPr>
        <w:t xml:space="preserve">Observation </w:t>
      </w:r>
      <w:r>
        <w:rPr>
          <w:b/>
          <w:lang w:val="en-US" w:eastAsia="zh-CN"/>
        </w:rPr>
        <w:t>1</w:t>
      </w:r>
      <w:r w:rsidRPr="005F477B">
        <w:rPr>
          <w:b/>
          <w:lang w:val="en-US" w:eastAsia="zh-CN"/>
        </w:rPr>
        <w:t>: Compared with DCI-based solution, semi-static approach has following benefits:</w:t>
      </w:r>
    </w:p>
    <w:p w14:paraId="031E9074" w14:textId="77777777" w:rsidR="00367073" w:rsidRPr="005F477B" w:rsidRDefault="00367073" w:rsidP="00367073">
      <w:pPr>
        <w:pStyle w:val="ListParagraph"/>
        <w:numPr>
          <w:ilvl w:val="0"/>
          <w:numId w:val="8"/>
        </w:numPr>
        <w:ind w:firstLineChars="0"/>
        <w:jc w:val="both"/>
        <w:rPr>
          <w:b/>
          <w:lang w:val="en-US" w:eastAsia="zh-CN"/>
        </w:rPr>
      </w:pPr>
      <w:r w:rsidRPr="005F477B">
        <w:rPr>
          <w:b/>
          <w:lang w:val="en-US" w:eastAsia="zh-CN"/>
        </w:rPr>
        <w:t>It is less complicated to UE implementation that UE can have a stable long-term measurement pattern.</w:t>
      </w:r>
    </w:p>
    <w:p w14:paraId="46986A56" w14:textId="77777777" w:rsidR="00367073" w:rsidRPr="005F477B" w:rsidRDefault="00367073" w:rsidP="00367073">
      <w:pPr>
        <w:pStyle w:val="ListParagraph"/>
        <w:numPr>
          <w:ilvl w:val="0"/>
          <w:numId w:val="8"/>
        </w:numPr>
        <w:ind w:firstLineChars="0"/>
        <w:jc w:val="both"/>
        <w:rPr>
          <w:b/>
          <w:lang w:val="en-US" w:eastAsia="zh-CN"/>
        </w:rPr>
      </w:pPr>
      <w:r w:rsidRPr="005F477B">
        <w:rPr>
          <w:b/>
          <w:lang w:val="en-US" w:eastAsia="zh-CN"/>
        </w:rPr>
        <w:t>Semi-static schemes can support the case that MG occasion skipping without impacting RRM performance. If NW can indicate the positions of MG occasions to be skipped, UE can arrange the measurement pattern to guarantee that there is no impact on measurement delay.</w:t>
      </w:r>
    </w:p>
    <w:p w14:paraId="603447EC" w14:textId="77777777" w:rsidR="00367073" w:rsidRPr="005F477B" w:rsidRDefault="00367073" w:rsidP="00367073">
      <w:pPr>
        <w:pStyle w:val="ListParagraph"/>
        <w:numPr>
          <w:ilvl w:val="0"/>
          <w:numId w:val="8"/>
        </w:numPr>
        <w:ind w:firstLineChars="0"/>
        <w:jc w:val="both"/>
        <w:rPr>
          <w:b/>
          <w:lang w:val="en-US" w:eastAsia="zh-CN"/>
        </w:rPr>
      </w:pPr>
      <w:r w:rsidRPr="005F477B">
        <w:rPr>
          <w:b/>
          <w:lang w:val="en-US" w:eastAsia="zh-CN"/>
        </w:rPr>
        <w:t>A single RRC signal has less overhead than DCI which is per-occasion indication.</w:t>
      </w:r>
    </w:p>
    <w:p w14:paraId="50B8220B" w14:textId="0BF2DC35" w:rsidR="00367073" w:rsidRDefault="00367073" w:rsidP="00367073">
      <w:pPr>
        <w:jc w:val="both"/>
        <w:rPr>
          <w:lang w:val="en-US" w:eastAsia="zh-CN"/>
        </w:rPr>
      </w:pPr>
      <w:r>
        <w:rPr>
          <w:lang w:val="en-US" w:eastAsia="zh-CN"/>
        </w:rPr>
        <w:t xml:space="preserve">However, though the discussion in RAN4 is controversial, we didn’t observe very concrete argument why the semi-static approach is not needed. The arguments are mainly about working procedure wise (e.g. other WG has made decision though we do not agree with the statement). The only technical concern is whether it will lead to UE only supporting semi-status approach if it is allowed. </w:t>
      </w:r>
    </w:p>
    <w:p w14:paraId="66D14355" w14:textId="766EDBC3" w:rsidR="00367073" w:rsidRDefault="00367073" w:rsidP="00367073">
      <w:pPr>
        <w:jc w:val="both"/>
        <w:rPr>
          <w:lang w:val="en-US" w:eastAsia="zh-CN"/>
        </w:rPr>
      </w:pPr>
      <w:r>
        <w:rPr>
          <w:lang w:val="en-US" w:eastAsia="zh-CN"/>
        </w:rPr>
        <w:t>Unfortunately, we don’t have chance to discussed the issue in last RAN4 meeting</w:t>
      </w:r>
      <w:r w:rsidR="00072E27">
        <w:rPr>
          <w:lang w:val="en-US" w:eastAsia="zh-CN"/>
        </w:rPr>
        <w:t>s</w:t>
      </w:r>
      <w:r>
        <w:rPr>
          <w:lang w:val="en-US" w:eastAsia="zh-CN"/>
        </w:rPr>
        <w:t xml:space="preserve">, the status </w:t>
      </w:r>
      <w:proofErr w:type="gramStart"/>
      <w:r>
        <w:rPr>
          <w:lang w:val="en-US" w:eastAsia="zh-CN"/>
        </w:rPr>
        <w:t>are</w:t>
      </w:r>
      <w:proofErr w:type="gramEnd"/>
      <w:r>
        <w:rPr>
          <w:lang w:val="en-US" w:eastAsia="zh-CN"/>
        </w:rPr>
        <w:t xml:space="preserve"> the same as the meeting before last meeting:</w:t>
      </w:r>
    </w:p>
    <w:tbl>
      <w:tblPr>
        <w:tblStyle w:val="TableGrid"/>
        <w:tblW w:w="0" w:type="auto"/>
        <w:tblLook w:val="04A0" w:firstRow="1" w:lastRow="0" w:firstColumn="1" w:lastColumn="0" w:noHBand="0" w:noVBand="1"/>
      </w:tblPr>
      <w:tblGrid>
        <w:gridCol w:w="9562"/>
      </w:tblGrid>
      <w:tr w:rsidR="00367073" w14:paraId="16C6E0E2" w14:textId="77777777" w:rsidTr="00367073">
        <w:tc>
          <w:tcPr>
            <w:tcW w:w="9562" w:type="dxa"/>
          </w:tcPr>
          <w:p w14:paraId="7FBC84F5" w14:textId="77777777" w:rsidR="00367073" w:rsidRPr="00367073" w:rsidRDefault="00367073" w:rsidP="0036707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367073">
              <w:rPr>
                <w:rFonts w:ascii="Arial" w:eastAsia="Times New Roman" w:hAnsi="Arial"/>
                <w:sz w:val="32"/>
                <w:lang w:eastAsia="en-GB"/>
              </w:rPr>
              <w:lastRenderedPageBreak/>
              <w:t xml:space="preserve">Issue 6-1: </w:t>
            </w:r>
            <w:r w:rsidRPr="00367073">
              <w:rPr>
                <w:rFonts w:ascii="Arial" w:eastAsia="Times New Roman" w:hAnsi="Arial"/>
                <w:sz w:val="32"/>
                <w:lang w:eastAsia="zh-CN"/>
              </w:rPr>
              <w:t>Semi-static schemes</w:t>
            </w:r>
          </w:p>
          <w:p w14:paraId="7E45A91B" w14:textId="77777777" w:rsidR="00367073" w:rsidRPr="00367073" w:rsidRDefault="00367073" w:rsidP="00367073">
            <w:pPr>
              <w:overflowPunct w:val="0"/>
              <w:autoSpaceDE w:val="0"/>
              <w:autoSpaceDN w:val="0"/>
              <w:adjustRightInd w:val="0"/>
              <w:textAlignment w:val="baseline"/>
              <w:rPr>
                <w:rFonts w:eastAsia="Times New Roman"/>
                <w:lang w:eastAsia="zh-CN"/>
              </w:rPr>
            </w:pPr>
            <w:r w:rsidRPr="00367073">
              <w:rPr>
                <w:rFonts w:eastAsia="Times New Roman"/>
                <w:b/>
                <w:lang w:eastAsia="zh-CN"/>
              </w:rPr>
              <w:t xml:space="preserve">&lt;Way forward&gt;: </w:t>
            </w:r>
          </w:p>
          <w:p w14:paraId="5175659F" w14:textId="77777777" w:rsidR="00367073" w:rsidRPr="00367073" w:rsidRDefault="00367073" w:rsidP="00367073">
            <w:pPr>
              <w:numPr>
                <w:ilvl w:val="0"/>
                <w:numId w:val="13"/>
              </w:numPr>
              <w:overflowPunct w:val="0"/>
              <w:autoSpaceDE w:val="0"/>
              <w:autoSpaceDN w:val="0"/>
              <w:adjustRightInd w:val="0"/>
              <w:textAlignment w:val="baseline"/>
              <w:rPr>
                <w:rFonts w:eastAsia="Times New Roman"/>
                <w:lang w:eastAsia="en-GB"/>
              </w:rPr>
            </w:pPr>
            <w:r w:rsidRPr="00367073">
              <w:rPr>
                <w:rFonts w:eastAsia="Times New Roman"/>
                <w:lang w:eastAsia="en-GB"/>
              </w:rPr>
              <w:t>Further discussion based on recommended options</w:t>
            </w:r>
          </w:p>
          <w:p w14:paraId="1FC8657F" w14:textId="77777777" w:rsidR="00367073" w:rsidRPr="00367073" w:rsidRDefault="00367073" w:rsidP="00367073">
            <w:pPr>
              <w:numPr>
                <w:ilvl w:val="1"/>
                <w:numId w:val="13"/>
              </w:numPr>
              <w:overflowPunct w:val="0"/>
              <w:autoSpaceDE w:val="0"/>
              <w:autoSpaceDN w:val="0"/>
              <w:adjustRightInd w:val="0"/>
              <w:textAlignment w:val="baseline"/>
              <w:rPr>
                <w:rFonts w:eastAsia="Times New Roman"/>
                <w:lang w:eastAsia="en-GB"/>
              </w:rPr>
            </w:pPr>
            <w:r w:rsidRPr="00367073">
              <w:rPr>
                <w:rFonts w:eastAsia="Times New Roman"/>
                <w:lang w:eastAsia="en-GB"/>
              </w:rPr>
              <w:t>Option 1: Do not consider semi-static solutions</w:t>
            </w:r>
          </w:p>
          <w:p w14:paraId="65EA7FB8" w14:textId="77777777" w:rsidR="00367073" w:rsidRPr="00367073" w:rsidRDefault="00367073" w:rsidP="00367073">
            <w:pPr>
              <w:numPr>
                <w:ilvl w:val="1"/>
                <w:numId w:val="13"/>
              </w:numPr>
              <w:overflowPunct w:val="0"/>
              <w:autoSpaceDE w:val="0"/>
              <w:autoSpaceDN w:val="0"/>
              <w:adjustRightInd w:val="0"/>
              <w:textAlignment w:val="baseline"/>
              <w:rPr>
                <w:rFonts w:eastAsia="Times New Roman"/>
                <w:lang w:eastAsia="en-GB"/>
              </w:rPr>
            </w:pPr>
            <w:r w:rsidRPr="00367073">
              <w:rPr>
                <w:rFonts w:eastAsia="Times New Roman"/>
                <w:lang w:eastAsia="en-GB"/>
              </w:rPr>
              <w:t>Option 2: RAN4 to further evaluate semi-static skipping indication in addition to DCI-based solution.</w:t>
            </w:r>
          </w:p>
          <w:p w14:paraId="703293BA" w14:textId="77777777" w:rsidR="00367073" w:rsidRPr="00367073" w:rsidRDefault="00367073" w:rsidP="00367073">
            <w:pPr>
              <w:numPr>
                <w:ilvl w:val="2"/>
                <w:numId w:val="13"/>
              </w:numPr>
              <w:overflowPunct w:val="0"/>
              <w:autoSpaceDE w:val="0"/>
              <w:autoSpaceDN w:val="0"/>
              <w:adjustRightInd w:val="0"/>
              <w:textAlignment w:val="baseline"/>
              <w:rPr>
                <w:rFonts w:eastAsia="Times New Roman"/>
                <w:lang w:eastAsia="en-GB"/>
              </w:rPr>
            </w:pPr>
            <w:r w:rsidRPr="00367073">
              <w:rPr>
                <w:rFonts w:eastAsia="Times New Roman"/>
                <w:lang w:eastAsia="en-GB"/>
              </w:rPr>
              <w:t>Option 2a: RRC pattern-based</w:t>
            </w:r>
          </w:p>
          <w:p w14:paraId="5F5A3743" w14:textId="77777777" w:rsidR="00367073" w:rsidRPr="00367073" w:rsidRDefault="00367073" w:rsidP="00367073">
            <w:pPr>
              <w:numPr>
                <w:ilvl w:val="2"/>
                <w:numId w:val="13"/>
              </w:numPr>
              <w:overflowPunct w:val="0"/>
              <w:autoSpaceDE w:val="0"/>
              <w:autoSpaceDN w:val="0"/>
              <w:adjustRightInd w:val="0"/>
              <w:textAlignment w:val="baseline"/>
              <w:rPr>
                <w:rFonts w:eastAsia="Times New Roman"/>
                <w:lang w:eastAsia="en-GB"/>
              </w:rPr>
            </w:pPr>
            <w:r w:rsidRPr="00367073">
              <w:rPr>
                <w:rFonts w:eastAsia="Times New Roman"/>
                <w:lang w:eastAsia="en-GB"/>
              </w:rPr>
              <w:t>Option 2b: MAC CE bitmap for skipping indication</w:t>
            </w:r>
          </w:p>
          <w:p w14:paraId="2306E660" w14:textId="77777777" w:rsidR="00367073" w:rsidRPr="00367073" w:rsidRDefault="00367073" w:rsidP="00367073">
            <w:pPr>
              <w:numPr>
                <w:ilvl w:val="2"/>
                <w:numId w:val="13"/>
              </w:numPr>
              <w:overflowPunct w:val="0"/>
              <w:autoSpaceDE w:val="0"/>
              <w:autoSpaceDN w:val="0"/>
              <w:adjustRightInd w:val="0"/>
              <w:textAlignment w:val="baseline"/>
              <w:rPr>
                <w:rFonts w:eastAsia="Times New Roman"/>
                <w:lang w:eastAsia="en-GB"/>
              </w:rPr>
            </w:pPr>
            <w:r w:rsidRPr="00367073">
              <w:rPr>
                <w:rFonts w:eastAsia="Times New Roman"/>
                <w:lang w:eastAsia="en-GB"/>
              </w:rPr>
              <w:t>Option 2c: RRC configuration patterns with MAC CE activation</w:t>
            </w:r>
          </w:p>
          <w:p w14:paraId="3F14A9E7" w14:textId="734086CB" w:rsidR="00367073" w:rsidRPr="00367073" w:rsidRDefault="00367073" w:rsidP="00367073">
            <w:pPr>
              <w:numPr>
                <w:ilvl w:val="1"/>
                <w:numId w:val="13"/>
              </w:numPr>
              <w:overflowPunct w:val="0"/>
              <w:autoSpaceDE w:val="0"/>
              <w:autoSpaceDN w:val="0"/>
              <w:adjustRightInd w:val="0"/>
              <w:textAlignment w:val="baseline"/>
              <w:rPr>
                <w:rFonts w:eastAsia="Times New Roman"/>
                <w:lang w:eastAsia="en-GB"/>
              </w:rPr>
            </w:pPr>
            <w:r w:rsidRPr="00367073">
              <w:rPr>
                <w:rFonts w:eastAsia="Times New Roman"/>
                <w:lang w:eastAsia="en-GB"/>
              </w:rPr>
              <w:t xml:space="preserve">Option 3: Network indicates by RRC which gaps can be </w:t>
            </w:r>
            <w:proofErr w:type="spellStart"/>
            <w:r w:rsidRPr="00367073">
              <w:rPr>
                <w:rFonts w:eastAsia="Times New Roman"/>
                <w:lang w:eastAsia="en-GB"/>
              </w:rPr>
              <w:t>skipped</w:t>
            </w:r>
            <w:proofErr w:type="spellEnd"/>
            <w:r w:rsidRPr="00367073">
              <w:rPr>
                <w:rFonts w:eastAsia="Times New Roman"/>
                <w:lang w:eastAsia="en-GB"/>
              </w:rPr>
              <w:t xml:space="preserve"> via DCI. </w:t>
            </w:r>
          </w:p>
        </w:tc>
      </w:tr>
    </w:tbl>
    <w:p w14:paraId="1A702D66" w14:textId="0D801CF3" w:rsidR="00367073" w:rsidRDefault="00367073" w:rsidP="00367073">
      <w:pPr>
        <w:jc w:val="both"/>
        <w:rPr>
          <w:lang w:val="en-US" w:eastAsia="zh-CN"/>
        </w:rPr>
      </w:pPr>
    </w:p>
    <w:p w14:paraId="06E34BDB" w14:textId="63A2E02C" w:rsidR="00367073" w:rsidRDefault="00367073" w:rsidP="00367073">
      <w:pPr>
        <w:jc w:val="both"/>
        <w:rPr>
          <w:lang w:val="en-US" w:eastAsia="zh-CN"/>
        </w:rPr>
      </w:pPr>
      <w:r>
        <w:rPr>
          <w:lang w:val="en-US" w:eastAsia="zh-CN"/>
        </w:rPr>
        <w:t>As we all know, the semi-static solution is not a pure RAN4 discussion. If it is agreed to be supported, at least RAN2 needs to discuss the MAC-CE/RRC impacts. However, i</w:t>
      </w:r>
      <w:r w:rsidR="00105E0D">
        <w:rPr>
          <w:lang w:val="en-US" w:eastAsia="zh-CN"/>
        </w:rPr>
        <w:t>f</w:t>
      </w:r>
      <w:r>
        <w:rPr>
          <w:lang w:val="en-US" w:eastAsia="zh-CN"/>
        </w:rPr>
        <w:t xml:space="preserve"> this issue </w:t>
      </w:r>
      <w:r w:rsidR="00105E0D">
        <w:rPr>
          <w:lang w:val="en-US" w:eastAsia="zh-CN"/>
        </w:rPr>
        <w:t xml:space="preserve">is </w:t>
      </w:r>
      <w:r>
        <w:rPr>
          <w:lang w:val="en-US" w:eastAsia="zh-CN"/>
        </w:rPr>
        <w:t>keeping untouched in RAN4, other working group will have no time for further discussion even it is agreed to be introduced.</w:t>
      </w:r>
    </w:p>
    <w:p w14:paraId="7237DDCD" w14:textId="78DEB0F1" w:rsidR="00367073" w:rsidRDefault="00367073" w:rsidP="00367073">
      <w:pPr>
        <w:jc w:val="both"/>
        <w:rPr>
          <w:lang w:val="en-US" w:eastAsia="zh-CN"/>
        </w:rPr>
      </w:pPr>
      <w:r>
        <w:rPr>
          <w:lang w:val="en-US" w:eastAsia="zh-CN"/>
        </w:rPr>
        <w:t>Thus, it is proposed that RAN4 to conclude whether to introduce semi-static indication by RAN4#11</w:t>
      </w:r>
      <w:r w:rsidR="00072E27">
        <w:rPr>
          <w:lang w:val="en-US" w:eastAsia="zh-CN"/>
        </w:rPr>
        <w:t>5</w:t>
      </w:r>
      <w:r>
        <w:rPr>
          <w:lang w:val="en-US" w:eastAsia="zh-CN"/>
        </w:rPr>
        <w:t xml:space="preserve">. </w:t>
      </w:r>
    </w:p>
    <w:p w14:paraId="2D6487EE" w14:textId="65149710" w:rsidR="00367073" w:rsidRPr="00367073" w:rsidRDefault="00367073" w:rsidP="00367073">
      <w:pPr>
        <w:jc w:val="both"/>
        <w:rPr>
          <w:b/>
          <w:lang w:val="en-US" w:eastAsia="zh-CN"/>
        </w:rPr>
      </w:pPr>
      <w:r w:rsidRPr="00367073">
        <w:rPr>
          <w:b/>
          <w:lang w:val="en-US" w:eastAsia="zh-CN"/>
        </w:rPr>
        <w:t>Proposal 1: RAN4 to conclude whether to introduce semi-static indication by RAN4#11</w:t>
      </w:r>
      <w:r w:rsidR="00072E27">
        <w:rPr>
          <w:b/>
          <w:lang w:val="en-US" w:eastAsia="zh-CN"/>
        </w:rPr>
        <w:t>5</w:t>
      </w:r>
      <w:r w:rsidRPr="00367073">
        <w:rPr>
          <w:b/>
          <w:lang w:val="en-US" w:eastAsia="zh-CN"/>
        </w:rPr>
        <w:t xml:space="preserve">. </w:t>
      </w:r>
    </w:p>
    <w:p w14:paraId="5358E4B0" w14:textId="389B121E" w:rsidR="00367073" w:rsidRPr="00EB2295" w:rsidRDefault="00367073" w:rsidP="00367073">
      <w:pPr>
        <w:jc w:val="both"/>
        <w:rPr>
          <w:b/>
          <w:lang w:val="en-US" w:eastAsia="zh-CN"/>
        </w:rPr>
      </w:pPr>
      <w:r w:rsidRPr="00EB2295">
        <w:rPr>
          <w:b/>
          <w:lang w:val="en-US" w:eastAsia="zh-CN"/>
        </w:rPr>
        <w:t xml:space="preserve">Proposal </w:t>
      </w:r>
      <w:r>
        <w:rPr>
          <w:b/>
          <w:lang w:val="en-US" w:eastAsia="zh-CN"/>
        </w:rPr>
        <w:t>2</w:t>
      </w:r>
      <w:r w:rsidRPr="00EB2295">
        <w:rPr>
          <w:b/>
          <w:lang w:val="en-US" w:eastAsia="zh-CN"/>
        </w:rPr>
        <w:t>: RAN4 to consider following approach to move forward:</w:t>
      </w:r>
    </w:p>
    <w:p w14:paraId="32464515" w14:textId="2733606F" w:rsidR="00367073" w:rsidRDefault="00072E27" w:rsidP="00F709AC">
      <w:pPr>
        <w:pStyle w:val="ListParagraph"/>
        <w:numPr>
          <w:ilvl w:val="0"/>
          <w:numId w:val="11"/>
        </w:numPr>
        <w:ind w:firstLineChars="0"/>
        <w:jc w:val="both"/>
        <w:rPr>
          <w:b/>
          <w:lang w:val="en-US" w:eastAsia="zh-CN"/>
        </w:rPr>
      </w:pPr>
      <w:r>
        <w:rPr>
          <w:b/>
          <w:lang w:val="en-US" w:eastAsia="zh-CN"/>
        </w:rPr>
        <w:t>The DCI-based indication shall be supported by default if UE support MG skipping</w:t>
      </w:r>
      <w:r w:rsidR="00367073" w:rsidRPr="00EB2295">
        <w:rPr>
          <w:b/>
          <w:lang w:val="en-US" w:eastAsia="zh-CN"/>
        </w:rPr>
        <w:t>.</w:t>
      </w:r>
    </w:p>
    <w:p w14:paraId="28A15D5D" w14:textId="77777777" w:rsidR="00072E27" w:rsidRPr="00EB2295" w:rsidRDefault="00072E27" w:rsidP="00072E27">
      <w:pPr>
        <w:pStyle w:val="ListParagraph"/>
        <w:numPr>
          <w:ilvl w:val="0"/>
          <w:numId w:val="11"/>
        </w:numPr>
        <w:ind w:firstLineChars="0"/>
        <w:jc w:val="both"/>
        <w:rPr>
          <w:b/>
          <w:lang w:val="en-US" w:eastAsia="zh-CN"/>
        </w:rPr>
      </w:pPr>
      <w:r w:rsidRPr="00EB2295">
        <w:rPr>
          <w:b/>
          <w:lang w:val="en-US" w:eastAsia="zh-CN"/>
        </w:rPr>
        <w:t>RAN4 to introduce semi-static indication to skip measurement gap</w:t>
      </w:r>
      <w:r>
        <w:rPr>
          <w:b/>
          <w:lang w:val="en-US" w:eastAsia="zh-CN"/>
        </w:rPr>
        <w:t xml:space="preserve"> as additional UE capability</w:t>
      </w:r>
      <w:r w:rsidRPr="00EB2295">
        <w:rPr>
          <w:b/>
          <w:lang w:val="en-US" w:eastAsia="zh-CN"/>
        </w:rPr>
        <w:t>.</w:t>
      </w:r>
    </w:p>
    <w:p w14:paraId="530A0D04" w14:textId="5A863FDB" w:rsidR="00532D66" w:rsidRDefault="00532D66" w:rsidP="00532D66">
      <w:pPr>
        <w:pStyle w:val="Heading2"/>
      </w:pPr>
      <w:r>
        <w:rPr>
          <w:lang w:val="en-US" w:eastAsia="zh-CN"/>
        </w:rPr>
        <w:t>2.</w:t>
      </w:r>
      <w:r w:rsidR="004B0D05">
        <w:rPr>
          <w:lang w:val="en-US" w:eastAsia="zh-CN"/>
        </w:rPr>
        <w:t>2</w:t>
      </w:r>
      <w:r>
        <w:rPr>
          <w:lang w:val="en-US" w:eastAsia="zh-CN"/>
        </w:rPr>
        <w:t xml:space="preserve"> </w:t>
      </w:r>
      <w:r>
        <w:t>Type of MG</w:t>
      </w:r>
    </w:p>
    <w:p w14:paraId="191C1205" w14:textId="4BD8DABD" w:rsidR="00532D66" w:rsidRDefault="00532D66" w:rsidP="00532D66">
      <w:r>
        <w:t xml:space="preserve">In last meeting, companies spent most of TU to discuss the applicable type of MG for MG skipping. The progress </w:t>
      </w:r>
      <w:r w:rsidR="00182B45">
        <w:t>is</w:t>
      </w:r>
      <w:r>
        <w:t xml:space="preserve"> summarized as follows:</w:t>
      </w:r>
    </w:p>
    <w:tbl>
      <w:tblPr>
        <w:tblStyle w:val="TableGrid"/>
        <w:tblW w:w="0" w:type="auto"/>
        <w:tblLook w:val="04A0" w:firstRow="1" w:lastRow="0" w:firstColumn="1" w:lastColumn="0" w:noHBand="0" w:noVBand="1"/>
      </w:tblPr>
      <w:tblGrid>
        <w:gridCol w:w="9562"/>
      </w:tblGrid>
      <w:tr w:rsidR="00532D66" w14:paraId="02B16533" w14:textId="77777777" w:rsidTr="00532D66">
        <w:tc>
          <w:tcPr>
            <w:tcW w:w="9562" w:type="dxa"/>
          </w:tcPr>
          <w:p w14:paraId="3B766C81" w14:textId="77777777" w:rsidR="00532D66" w:rsidRPr="00251EC0" w:rsidRDefault="00532D66" w:rsidP="00532D66">
            <w:pPr>
              <w:pStyle w:val="Heading2"/>
            </w:pPr>
            <w:r w:rsidRPr="00251EC0">
              <w:lastRenderedPageBreak/>
              <w:t>Issue 2-</w:t>
            </w:r>
            <w:r>
              <w:t>1</w:t>
            </w:r>
            <w:r w:rsidRPr="00251EC0">
              <w:t xml:space="preserve">: </w:t>
            </w:r>
            <w:r w:rsidRPr="00251EC0">
              <w:rPr>
                <w:lang w:eastAsia="zh-CN"/>
              </w:rPr>
              <w:t>Types of measurement gaps</w:t>
            </w:r>
            <w:r w:rsidRPr="00251EC0">
              <w:rPr>
                <w:rFonts w:eastAsia="等线"/>
              </w:rPr>
              <w:tab/>
            </w:r>
          </w:p>
          <w:p w14:paraId="492D5340" w14:textId="77777777" w:rsidR="00532D66" w:rsidRDefault="00532D66" w:rsidP="00532D66">
            <w:pPr>
              <w:rPr>
                <w:lang w:eastAsia="zh-CN"/>
              </w:rPr>
            </w:pPr>
            <w:r>
              <w:rPr>
                <w:lang w:eastAsia="zh-CN"/>
              </w:rPr>
              <w:t>In this issue we discuss the types of measurement gaps to be considered in this WID. In order to help the discussion, we reuse the definition of Type-1 and Type-2 measurement gaps as agreed in Rel-18 NR_MG-enh2:</w:t>
            </w:r>
          </w:p>
          <w:tbl>
            <w:tblPr>
              <w:tblStyle w:val="TableGrid"/>
              <w:tblW w:w="0" w:type="auto"/>
              <w:tblLook w:val="04A0" w:firstRow="1" w:lastRow="0" w:firstColumn="1" w:lastColumn="0" w:noHBand="0" w:noVBand="1"/>
            </w:tblPr>
            <w:tblGrid>
              <w:gridCol w:w="9336"/>
            </w:tblGrid>
            <w:tr w:rsidR="00532D66" w14:paraId="1A2F8528" w14:textId="77777777" w:rsidTr="000E4D56">
              <w:tc>
                <w:tcPr>
                  <w:tcW w:w="9631" w:type="dxa"/>
                </w:tcPr>
                <w:p w14:paraId="6ADF958A" w14:textId="77777777" w:rsidR="00532D66" w:rsidRDefault="00532D66" w:rsidP="00532D66">
                  <w:pPr>
                    <w:numPr>
                      <w:ilvl w:val="0"/>
                      <w:numId w:val="18"/>
                    </w:numPr>
                    <w:tabs>
                      <w:tab w:val="left" w:pos="720"/>
                    </w:tabs>
                    <w:overflowPunct w:val="0"/>
                    <w:autoSpaceDE w:val="0"/>
                    <w:autoSpaceDN w:val="0"/>
                    <w:adjustRightInd w:val="0"/>
                    <w:textAlignment w:val="baseline"/>
                    <w:rPr>
                      <w:lang w:eastAsia="zh-CN"/>
                    </w:rPr>
                  </w:pPr>
                  <w:r>
                    <w:rPr>
                      <w:lang w:eastAsia="zh-CN"/>
                    </w:rPr>
                    <w:t xml:space="preserve">Type-1 MG: Gap(s) configured via </w:t>
                  </w:r>
                  <w:proofErr w:type="spellStart"/>
                  <w:r>
                    <w:rPr>
                      <w:lang w:eastAsia="zh-CN"/>
                    </w:rPr>
                    <w:t>GapConfig</w:t>
                  </w:r>
                  <w:proofErr w:type="spellEnd"/>
                  <w:r>
                    <w:rPr>
                      <w:lang w:eastAsia="zh-CN"/>
                    </w:rPr>
                    <w:t xml:space="preserve"> without suffix</w:t>
                  </w:r>
                </w:p>
                <w:p w14:paraId="1E78C06D" w14:textId="77777777" w:rsidR="00532D66" w:rsidRDefault="00532D66" w:rsidP="00532D66">
                  <w:pPr>
                    <w:numPr>
                      <w:ilvl w:val="0"/>
                      <w:numId w:val="18"/>
                    </w:numPr>
                    <w:tabs>
                      <w:tab w:val="left" w:pos="720"/>
                    </w:tabs>
                    <w:overflowPunct w:val="0"/>
                    <w:autoSpaceDE w:val="0"/>
                    <w:autoSpaceDN w:val="0"/>
                    <w:adjustRightInd w:val="0"/>
                    <w:textAlignment w:val="baseline"/>
                    <w:rPr>
                      <w:lang w:eastAsia="zh-CN"/>
                    </w:rPr>
                  </w:pPr>
                  <w:r>
                    <w:rPr>
                      <w:lang w:eastAsia="zh-CN"/>
                    </w:rPr>
                    <w:t>Type-2 MG: Gap(s) configured via GapConfig-r17 without preConfigInd-r17 or ncsgInd-r17</w:t>
                  </w:r>
                </w:p>
                <w:p w14:paraId="197AE1A7" w14:textId="77777777" w:rsidR="00532D66" w:rsidRDefault="00532D66" w:rsidP="00532D66">
                  <w:pPr>
                    <w:numPr>
                      <w:ilvl w:val="0"/>
                      <w:numId w:val="18"/>
                    </w:numPr>
                    <w:tabs>
                      <w:tab w:val="left" w:pos="720"/>
                    </w:tabs>
                    <w:overflowPunct w:val="0"/>
                    <w:autoSpaceDE w:val="0"/>
                    <w:autoSpaceDN w:val="0"/>
                    <w:adjustRightInd w:val="0"/>
                    <w:textAlignment w:val="baseline"/>
                    <w:rPr>
                      <w:lang w:eastAsia="zh-CN"/>
                    </w:rPr>
                  </w:pPr>
                  <w:r>
                    <w:rPr>
                      <w:lang w:eastAsia="zh-CN"/>
                    </w:rPr>
                    <w:t>Rel-18 Concurrent Gap: gap with assigned priority which can be also NCSG or Pre-MG</w:t>
                  </w:r>
                </w:p>
              </w:tc>
            </w:tr>
          </w:tbl>
          <w:p w14:paraId="2C141FEE" w14:textId="77777777" w:rsidR="00532D66" w:rsidRDefault="00532D66" w:rsidP="00532D66">
            <w:pPr>
              <w:rPr>
                <w:b/>
                <w:lang w:eastAsia="zh-CN"/>
              </w:rPr>
            </w:pPr>
          </w:p>
          <w:p w14:paraId="1B19C37B" w14:textId="77777777" w:rsidR="00532D66" w:rsidRDefault="00532D66" w:rsidP="00532D66">
            <w:pPr>
              <w:rPr>
                <w:b/>
                <w:lang w:eastAsia="zh-CN"/>
              </w:rPr>
            </w:pPr>
            <w:r w:rsidRPr="00251EC0">
              <w:rPr>
                <w:b/>
                <w:lang w:eastAsia="zh-CN"/>
              </w:rPr>
              <w:t>&lt;</w:t>
            </w:r>
            <w:r>
              <w:rPr>
                <w:b/>
                <w:lang w:eastAsia="zh-CN"/>
              </w:rPr>
              <w:t>Agreement</w:t>
            </w:r>
            <w:r w:rsidRPr="00251EC0">
              <w:rPr>
                <w:b/>
                <w:lang w:eastAsia="zh-CN"/>
              </w:rPr>
              <w:t xml:space="preserve">&gt;: </w:t>
            </w:r>
          </w:p>
          <w:p w14:paraId="466D0D3D" w14:textId="77777777" w:rsidR="00532D66" w:rsidRPr="00BC28C9" w:rsidRDefault="00532D66" w:rsidP="00532D66">
            <w:pPr>
              <w:pStyle w:val="ListParagraph"/>
              <w:numPr>
                <w:ilvl w:val="0"/>
                <w:numId w:val="19"/>
              </w:numPr>
              <w:overflowPunct w:val="0"/>
              <w:autoSpaceDE w:val="0"/>
              <w:autoSpaceDN w:val="0"/>
              <w:adjustRightInd w:val="0"/>
              <w:ind w:firstLineChars="0"/>
              <w:textAlignment w:val="baseline"/>
              <w:rPr>
                <w:lang w:eastAsia="zh-CN"/>
              </w:rPr>
            </w:pPr>
            <w:r w:rsidRPr="00BC28C9">
              <w:rPr>
                <w:lang w:eastAsia="zh-CN"/>
              </w:rPr>
              <w:t>Gaps which shall not be cancelled</w:t>
            </w:r>
          </w:p>
          <w:p w14:paraId="60A1C8E8" w14:textId="77777777" w:rsidR="00532D66" w:rsidRPr="00BC28C9" w:rsidRDefault="00532D66" w:rsidP="00532D66">
            <w:pPr>
              <w:pStyle w:val="ListParagraph"/>
              <w:numPr>
                <w:ilvl w:val="1"/>
                <w:numId w:val="19"/>
              </w:numPr>
              <w:overflowPunct w:val="0"/>
              <w:autoSpaceDE w:val="0"/>
              <w:autoSpaceDN w:val="0"/>
              <w:adjustRightInd w:val="0"/>
              <w:ind w:firstLineChars="0"/>
              <w:textAlignment w:val="baseline"/>
              <w:rPr>
                <w:lang w:eastAsia="zh-CN"/>
              </w:rPr>
            </w:pPr>
            <w:r w:rsidRPr="00BC28C9">
              <w:rPr>
                <w:lang w:eastAsia="zh-CN"/>
              </w:rPr>
              <w:t>MUSIM</w:t>
            </w:r>
          </w:p>
          <w:p w14:paraId="39A54DC3" w14:textId="77777777" w:rsidR="00532D66" w:rsidRPr="00BC28C9" w:rsidRDefault="00532D66" w:rsidP="00532D66">
            <w:pPr>
              <w:pStyle w:val="ListParagraph"/>
              <w:numPr>
                <w:ilvl w:val="1"/>
                <w:numId w:val="19"/>
              </w:numPr>
              <w:overflowPunct w:val="0"/>
              <w:autoSpaceDE w:val="0"/>
              <w:autoSpaceDN w:val="0"/>
              <w:adjustRightInd w:val="0"/>
              <w:ind w:firstLineChars="0"/>
              <w:textAlignment w:val="baseline"/>
              <w:rPr>
                <w:lang w:eastAsia="zh-CN"/>
              </w:rPr>
            </w:pPr>
            <w:r w:rsidRPr="00BC28C9">
              <w:rPr>
                <w:lang w:eastAsia="zh-CN"/>
              </w:rPr>
              <w:t>Positioning</w:t>
            </w:r>
          </w:p>
          <w:p w14:paraId="15A517BF" w14:textId="77777777" w:rsidR="00532D66" w:rsidRPr="00EF10B7" w:rsidRDefault="00532D66" w:rsidP="00532D66">
            <w:pPr>
              <w:pStyle w:val="ListParagraph"/>
              <w:numPr>
                <w:ilvl w:val="0"/>
                <w:numId w:val="19"/>
              </w:numPr>
              <w:overflowPunct w:val="0"/>
              <w:autoSpaceDE w:val="0"/>
              <w:autoSpaceDN w:val="0"/>
              <w:adjustRightInd w:val="0"/>
              <w:ind w:firstLineChars="0"/>
              <w:textAlignment w:val="baseline"/>
              <w:rPr>
                <w:lang w:eastAsia="zh-CN"/>
              </w:rPr>
            </w:pPr>
            <w:r w:rsidRPr="00EF10B7">
              <w:rPr>
                <w:lang w:eastAsia="zh-CN"/>
              </w:rPr>
              <w:t xml:space="preserve">For other gap types: </w:t>
            </w:r>
          </w:p>
          <w:p w14:paraId="798CAF0F" w14:textId="77777777" w:rsidR="00532D66" w:rsidRPr="00EF10B7" w:rsidRDefault="00532D66" w:rsidP="00532D66">
            <w:pPr>
              <w:pStyle w:val="ListParagraph"/>
              <w:numPr>
                <w:ilvl w:val="1"/>
                <w:numId w:val="19"/>
              </w:numPr>
              <w:overflowPunct w:val="0"/>
              <w:autoSpaceDE w:val="0"/>
              <w:autoSpaceDN w:val="0"/>
              <w:adjustRightInd w:val="0"/>
              <w:ind w:firstLineChars="0"/>
              <w:textAlignment w:val="baseline"/>
              <w:rPr>
                <w:lang w:eastAsia="zh-CN"/>
              </w:rPr>
            </w:pPr>
            <w:r w:rsidRPr="00EF10B7">
              <w:rPr>
                <w:szCs w:val="24"/>
                <w:lang w:eastAsia="zh-CN"/>
              </w:rPr>
              <w:t>The companies bring the issues and solutions on the RAN4#115. If the solution is not agreeable in RAN4#115, the gap type is not part of Rel-19</w:t>
            </w:r>
          </w:p>
          <w:p w14:paraId="34B0EE44" w14:textId="3FAF6202" w:rsidR="00532D66" w:rsidRPr="00532D66" w:rsidRDefault="00532D66" w:rsidP="00532D66">
            <w:pPr>
              <w:pStyle w:val="ListParagraph"/>
              <w:numPr>
                <w:ilvl w:val="1"/>
                <w:numId w:val="19"/>
              </w:numPr>
              <w:overflowPunct w:val="0"/>
              <w:autoSpaceDE w:val="0"/>
              <w:autoSpaceDN w:val="0"/>
              <w:adjustRightInd w:val="0"/>
              <w:ind w:firstLineChars="0"/>
              <w:textAlignment w:val="baseline"/>
              <w:rPr>
                <w:lang w:eastAsia="zh-CN"/>
              </w:rPr>
            </w:pPr>
            <w:r w:rsidRPr="00EF10B7">
              <w:rPr>
                <w:szCs w:val="24"/>
                <w:lang w:eastAsia="zh-CN"/>
              </w:rPr>
              <w:t xml:space="preserve">The discussion in RAN4#115 starts with Type 2 MG, then other gap types based on incoming contributions if time allows. </w:t>
            </w:r>
          </w:p>
        </w:tc>
      </w:tr>
    </w:tbl>
    <w:p w14:paraId="79075052" w14:textId="5D558221" w:rsidR="00072E27" w:rsidRDefault="00072E27" w:rsidP="00182B45">
      <w:pPr>
        <w:jc w:val="both"/>
        <w:rPr>
          <w:b/>
        </w:rPr>
      </w:pPr>
    </w:p>
    <w:p w14:paraId="33664C65" w14:textId="4328CF5B" w:rsidR="00182B45" w:rsidRDefault="00182B45" w:rsidP="00182B45">
      <w:pPr>
        <w:jc w:val="both"/>
        <w:rPr>
          <w:lang w:val="en-US" w:eastAsia="zh-CN"/>
        </w:rPr>
      </w:pPr>
      <w:r w:rsidRPr="00182B45">
        <w:rPr>
          <w:lang w:val="en-US" w:eastAsia="zh-CN"/>
        </w:rPr>
        <w:t>From our understanding</w:t>
      </w:r>
      <w:r>
        <w:rPr>
          <w:lang w:val="en-US" w:eastAsia="zh-CN"/>
        </w:rPr>
        <w:t xml:space="preserve">, there is no significant technical reason why certain type of gap cannot be cancelled. It will cause extra complexity to </w:t>
      </w:r>
      <w:proofErr w:type="spellStart"/>
      <w:r>
        <w:rPr>
          <w:lang w:val="en-US" w:eastAsia="zh-CN"/>
        </w:rPr>
        <w:t>gNB</w:t>
      </w:r>
      <w:proofErr w:type="spellEnd"/>
      <w:r>
        <w:rPr>
          <w:lang w:val="en-US" w:eastAsia="zh-CN"/>
        </w:rPr>
        <w:t xml:space="preserve"> and UE implementation. For instance, if UE supports NCSG, then how to understand the applicability rules as companies proposed. Does it mean as long as NCSG is configured, the MG skipping feature can not be enabled? </w:t>
      </w:r>
    </w:p>
    <w:p w14:paraId="0FA7BD8A" w14:textId="61D165BE" w:rsidR="00182B45" w:rsidRPr="00182B45" w:rsidRDefault="00182B45" w:rsidP="00182B45">
      <w:pPr>
        <w:jc w:val="both"/>
        <w:rPr>
          <w:b/>
          <w:lang w:val="en-US" w:eastAsia="zh-CN"/>
        </w:rPr>
      </w:pPr>
      <w:r w:rsidRPr="00182B45">
        <w:rPr>
          <w:b/>
          <w:lang w:val="en-US" w:eastAsia="zh-CN"/>
        </w:rPr>
        <w:t xml:space="preserve">Observation 2: Artificially precluded certain type of gaps will cause unnecessary implementation complexity to both </w:t>
      </w:r>
      <w:proofErr w:type="spellStart"/>
      <w:r w:rsidRPr="00182B45">
        <w:rPr>
          <w:b/>
          <w:lang w:val="en-US" w:eastAsia="zh-CN"/>
        </w:rPr>
        <w:t>gNB</w:t>
      </w:r>
      <w:proofErr w:type="spellEnd"/>
      <w:r w:rsidRPr="00182B45">
        <w:rPr>
          <w:b/>
          <w:lang w:val="en-US" w:eastAsia="zh-CN"/>
        </w:rPr>
        <w:t xml:space="preserve"> and UE.</w:t>
      </w:r>
    </w:p>
    <w:p w14:paraId="39390404" w14:textId="38133C5C" w:rsidR="00182B45" w:rsidRDefault="00182B45" w:rsidP="00182B45">
      <w:pPr>
        <w:jc w:val="both"/>
        <w:rPr>
          <w:lang w:val="en-US" w:eastAsia="zh-CN"/>
        </w:rPr>
      </w:pPr>
      <w:r>
        <w:rPr>
          <w:lang w:val="en-US" w:eastAsia="zh-CN"/>
        </w:rPr>
        <w:t>The only technical issue is for concurrent gap. There is dropping rules when colliding happens. Companies mentioned that whether the skipping of a certain MG occasion will change the dropping situation. For instance, MG1 and MG2 are collided and MG2 is dropped due to the existing dropping rules. If MG 1 is skipped by the XR operation, does it make MG2 valid again? From our understanding, the dropping rules when MG collides are rather static and it is determined when MGs are configured. It makes no sense to dynamic change the dropping situation when MG skipping happens. The most reasonable way is to apply the existing dropping rule first and the MG skipping only applies to the MG which is not dropped, and the MG skipping won’t change status of the MG occasion w.r.t dropped or not.</w:t>
      </w:r>
    </w:p>
    <w:p w14:paraId="54FF569C" w14:textId="51372C6E" w:rsidR="00182B45" w:rsidRPr="00182B45" w:rsidRDefault="00182B45" w:rsidP="00182B45">
      <w:pPr>
        <w:jc w:val="both"/>
        <w:rPr>
          <w:rFonts w:eastAsiaTheme="minorEastAsia"/>
          <w:b/>
          <w:lang w:val="en-US" w:eastAsia="zh-CN"/>
        </w:rPr>
      </w:pPr>
      <w:r w:rsidRPr="00182B45">
        <w:rPr>
          <w:rFonts w:eastAsiaTheme="minorEastAsia"/>
          <w:b/>
          <w:lang w:val="en-US" w:eastAsia="zh-CN"/>
        </w:rPr>
        <w:t xml:space="preserve">Proposal 3: MG skipping applies to all type of MG except for MUSIM and Position which is precluded in last meeting. </w:t>
      </w:r>
    </w:p>
    <w:p w14:paraId="4CB057B8" w14:textId="313D3B59" w:rsidR="00182B45" w:rsidRPr="00182B45" w:rsidRDefault="00182B45" w:rsidP="00182B45">
      <w:pPr>
        <w:jc w:val="both"/>
        <w:rPr>
          <w:b/>
          <w:lang w:val="en-US" w:eastAsia="zh-CN"/>
        </w:rPr>
      </w:pPr>
      <w:r w:rsidRPr="00182B45">
        <w:rPr>
          <w:rFonts w:eastAsiaTheme="minorEastAsia"/>
          <w:b/>
          <w:lang w:val="en-US" w:eastAsia="zh-CN"/>
        </w:rPr>
        <w:t xml:space="preserve">Proposal 4: For concurrent gap, </w:t>
      </w:r>
      <w:r w:rsidRPr="00182B45">
        <w:rPr>
          <w:b/>
          <w:lang w:val="en-US" w:eastAsia="zh-CN"/>
        </w:rPr>
        <w:t>existing dropping rules applies and the MG skipping only applies to the MG which is not dropped, and the MG skipping won’t change status of MG occasion(s) w.r.t dropped or not.</w:t>
      </w:r>
    </w:p>
    <w:p w14:paraId="7B058B3D" w14:textId="77777777" w:rsidR="00182B45" w:rsidRPr="00182B45" w:rsidRDefault="00182B45" w:rsidP="00182B45">
      <w:pPr>
        <w:jc w:val="both"/>
        <w:rPr>
          <w:b/>
          <w:lang w:val="en-US" w:eastAsia="zh-CN"/>
        </w:rPr>
      </w:pPr>
    </w:p>
    <w:p w14:paraId="7F92E9CD" w14:textId="4ECC628D" w:rsidR="00636E32" w:rsidRDefault="00636E32" w:rsidP="00636E32">
      <w:pPr>
        <w:pStyle w:val="Heading2"/>
        <w:rPr>
          <w:lang w:val="en-US" w:eastAsia="zh-CN"/>
        </w:rPr>
      </w:pPr>
      <w:r>
        <w:rPr>
          <w:lang w:val="en-US" w:eastAsia="zh-CN"/>
        </w:rPr>
        <w:t>2.</w:t>
      </w:r>
      <w:r w:rsidR="00367073">
        <w:rPr>
          <w:lang w:val="en-US" w:eastAsia="zh-CN"/>
        </w:rPr>
        <w:t>3</w:t>
      </w:r>
      <w:r>
        <w:rPr>
          <w:lang w:val="en-US" w:eastAsia="zh-CN"/>
        </w:rPr>
        <w:t xml:space="preserve"> Requirements impacts</w:t>
      </w:r>
    </w:p>
    <w:p w14:paraId="78E70DF4" w14:textId="5B46F036" w:rsidR="001B784B" w:rsidRDefault="00636E32" w:rsidP="00EC71E6">
      <w:pPr>
        <w:jc w:val="both"/>
        <w:rPr>
          <w:lang w:val="en-US" w:eastAsia="zh-CN"/>
        </w:rPr>
      </w:pPr>
      <w:r w:rsidRPr="00636E32">
        <w:rPr>
          <w:lang w:val="en-US" w:eastAsia="zh-CN"/>
        </w:rPr>
        <w:t xml:space="preserve">Regarding how to capture </w:t>
      </w:r>
      <w:r>
        <w:rPr>
          <w:lang w:val="en-US" w:eastAsia="zh-CN"/>
        </w:rPr>
        <w:t>impact of measurement skipping, following options are considered:</w:t>
      </w:r>
    </w:p>
    <w:tbl>
      <w:tblPr>
        <w:tblStyle w:val="TableGrid"/>
        <w:tblpPr w:leftFromText="180" w:rightFromText="180" w:vertAnchor="text" w:tblpY="1"/>
        <w:tblOverlap w:val="never"/>
        <w:tblW w:w="0" w:type="auto"/>
        <w:tblLook w:val="04A0" w:firstRow="1" w:lastRow="0" w:firstColumn="1" w:lastColumn="0" w:noHBand="0" w:noVBand="1"/>
      </w:tblPr>
      <w:tblGrid>
        <w:gridCol w:w="9562"/>
      </w:tblGrid>
      <w:tr w:rsidR="00636E32" w14:paraId="4BEC1C99" w14:textId="77777777" w:rsidTr="0002643A">
        <w:tc>
          <w:tcPr>
            <w:tcW w:w="9562" w:type="dxa"/>
          </w:tcPr>
          <w:p w14:paraId="159EB693" w14:textId="77777777" w:rsidR="004B0D05" w:rsidRPr="00804314" w:rsidRDefault="004B0D05" w:rsidP="004B0D05">
            <w:pPr>
              <w:pStyle w:val="Heading2"/>
            </w:pPr>
            <w:bookmarkStart w:id="2" w:name="_Toc190194450"/>
            <w:bookmarkStart w:id="3" w:name="_Toc190443761"/>
            <w:r w:rsidRPr="00804314">
              <w:t>Issue 3-2: Formulas for measurement delay extension</w:t>
            </w:r>
            <w:bookmarkEnd w:id="2"/>
            <w:bookmarkEnd w:id="3"/>
          </w:p>
          <w:p w14:paraId="04CED642" w14:textId="77777777" w:rsidR="004B0D05" w:rsidRPr="00251EC0" w:rsidRDefault="004B0D05" w:rsidP="004B0D05">
            <w:pPr>
              <w:rPr>
                <w:lang w:eastAsia="zh-CN"/>
              </w:rPr>
            </w:pPr>
            <w:r w:rsidRPr="00251EC0">
              <w:rPr>
                <w:b/>
                <w:lang w:eastAsia="zh-CN"/>
              </w:rPr>
              <w:t>&lt;</w:t>
            </w:r>
            <w:r>
              <w:rPr>
                <w:b/>
                <w:lang w:eastAsia="zh-CN"/>
              </w:rPr>
              <w:t>Way forward</w:t>
            </w:r>
            <w:r w:rsidRPr="00251EC0">
              <w:rPr>
                <w:b/>
                <w:lang w:eastAsia="zh-CN"/>
              </w:rPr>
              <w:t xml:space="preserve">&gt;: </w:t>
            </w:r>
          </w:p>
          <w:p w14:paraId="0DFE65F1" w14:textId="77777777" w:rsidR="004B0D05" w:rsidRPr="00684594" w:rsidRDefault="004B0D05" w:rsidP="004B0D05">
            <w:pPr>
              <w:pStyle w:val="ListParagraph"/>
              <w:numPr>
                <w:ilvl w:val="0"/>
                <w:numId w:val="12"/>
              </w:numPr>
              <w:overflowPunct w:val="0"/>
              <w:autoSpaceDE w:val="0"/>
              <w:autoSpaceDN w:val="0"/>
              <w:adjustRightInd w:val="0"/>
              <w:ind w:firstLineChars="0"/>
              <w:textAlignment w:val="baseline"/>
              <w:rPr>
                <w:lang w:eastAsia="zh-CN"/>
              </w:rPr>
            </w:pPr>
            <w:r>
              <w:rPr>
                <w:lang w:eastAsia="zh-CN"/>
              </w:rPr>
              <w:lastRenderedPageBreak/>
              <w:t xml:space="preserve">Option 1: RAN4 to define measurement delay extension due to measurement skipping for inter-frequency measurements with </w:t>
            </w:r>
            <w:r w:rsidRPr="00684594">
              <w:rPr>
                <w:lang w:eastAsia="zh-CN"/>
              </w:rPr>
              <w:t>gap as</w:t>
            </w:r>
          </w:p>
          <w:p w14:paraId="7399785C" w14:textId="77777777" w:rsidR="004B0D05" w:rsidRPr="00684594" w:rsidRDefault="004B0D05" w:rsidP="004B0D05">
            <w:pPr>
              <w:pStyle w:val="ListParagraph"/>
              <w:numPr>
                <w:ilvl w:val="1"/>
                <w:numId w:val="12"/>
              </w:numPr>
              <w:overflowPunct w:val="0"/>
              <w:autoSpaceDE w:val="0"/>
              <w:autoSpaceDN w:val="0"/>
              <w:adjustRightInd w:val="0"/>
              <w:ind w:firstLineChars="0"/>
              <w:textAlignment w:val="baseline"/>
              <w:rPr>
                <w:lang w:eastAsia="zh-CN"/>
              </w:rPr>
            </w:pPr>
            <w:proofErr w:type="gramStart"/>
            <w:r w:rsidRPr="00684594">
              <w:rPr>
                <w:lang w:eastAsia="zh-CN"/>
              </w:rPr>
              <w:t>Max(</w:t>
            </w:r>
            <w:proofErr w:type="gramEnd"/>
            <w:r w:rsidRPr="00684594">
              <w:rPr>
                <w:lang w:eastAsia="zh-CN"/>
              </w:rPr>
              <w:t xml:space="preserve">200 </w:t>
            </w:r>
            <w:proofErr w:type="spellStart"/>
            <w:r w:rsidRPr="00684594">
              <w:rPr>
                <w:lang w:eastAsia="zh-CN"/>
              </w:rPr>
              <w:t>ms</w:t>
            </w:r>
            <w:proofErr w:type="spellEnd"/>
            <w:r w:rsidRPr="00684594">
              <w:rPr>
                <w:lang w:eastAsia="zh-CN"/>
              </w:rPr>
              <w:t xml:space="preserve"> × </w:t>
            </w:r>
            <w:proofErr w:type="spellStart"/>
            <w:r w:rsidRPr="00684594">
              <w:rPr>
                <w:lang w:eastAsia="zh-CN"/>
              </w:rPr>
              <w:t>CSSFinter</w:t>
            </w:r>
            <w:proofErr w:type="spellEnd"/>
            <w:r w:rsidRPr="00684594">
              <w:rPr>
                <w:lang w:eastAsia="zh-CN"/>
              </w:rPr>
              <w:t xml:space="preserve">, 8 × Max(MGRP , SMTC period) × </w:t>
            </w:r>
            <w:proofErr w:type="spellStart"/>
            <w:r w:rsidRPr="00684594">
              <w:rPr>
                <w:lang w:eastAsia="zh-CN"/>
              </w:rPr>
              <w:t>CSSFinter</w:t>
            </w:r>
            <w:proofErr w:type="spellEnd"/>
            <w:r w:rsidRPr="00684594">
              <w:rPr>
                <w:lang w:eastAsia="zh-CN"/>
              </w:rPr>
              <w:t xml:space="preserve"> + </w:t>
            </w:r>
            <w:proofErr w:type="spellStart"/>
            <w:r w:rsidRPr="00684594">
              <w:rPr>
                <w:lang w:eastAsia="zh-CN"/>
              </w:rPr>
              <w:t>Nskip</w:t>
            </w:r>
            <w:proofErr w:type="spellEnd"/>
            <w:r w:rsidRPr="00684594">
              <w:rPr>
                <w:lang w:eastAsia="zh-CN"/>
              </w:rPr>
              <w:t xml:space="preserve"> × Max(MGRP , SMTC period)), </w:t>
            </w:r>
          </w:p>
          <w:p w14:paraId="61AB48E5" w14:textId="77777777" w:rsidR="004B0D05" w:rsidRPr="00684594" w:rsidRDefault="004B0D05" w:rsidP="004B0D05">
            <w:pPr>
              <w:pStyle w:val="ListParagraph"/>
              <w:numPr>
                <w:ilvl w:val="2"/>
                <w:numId w:val="12"/>
              </w:numPr>
              <w:overflowPunct w:val="0"/>
              <w:autoSpaceDE w:val="0"/>
              <w:autoSpaceDN w:val="0"/>
              <w:adjustRightInd w:val="0"/>
              <w:ind w:firstLineChars="0"/>
              <w:textAlignment w:val="baseline"/>
              <w:rPr>
                <w:lang w:eastAsia="zh-CN"/>
              </w:rPr>
            </w:pPr>
            <w:r w:rsidRPr="00684594">
              <w:rPr>
                <w:lang w:eastAsia="zh-CN"/>
              </w:rPr>
              <w:t xml:space="preserve">where </w:t>
            </w:r>
            <w:proofErr w:type="spellStart"/>
            <w:r w:rsidRPr="00684594">
              <w:rPr>
                <w:lang w:eastAsia="zh-CN"/>
              </w:rPr>
              <w:t>Nskip</w:t>
            </w:r>
            <w:proofErr w:type="spellEnd"/>
            <w:r w:rsidRPr="00684594">
              <w:rPr>
                <w:lang w:eastAsia="zh-CN"/>
              </w:rPr>
              <w:t xml:space="preserve"> is the number of skipped MG occasions in the measurement period.</w:t>
            </w:r>
          </w:p>
          <w:p w14:paraId="0318738E" w14:textId="77777777" w:rsidR="004B0D05" w:rsidRPr="00684594" w:rsidRDefault="004B0D05" w:rsidP="004B0D05">
            <w:pPr>
              <w:pStyle w:val="ListParagraph"/>
              <w:numPr>
                <w:ilvl w:val="2"/>
                <w:numId w:val="12"/>
              </w:numPr>
              <w:overflowPunct w:val="0"/>
              <w:autoSpaceDE w:val="0"/>
              <w:autoSpaceDN w:val="0"/>
              <w:adjustRightInd w:val="0"/>
              <w:ind w:firstLineChars="0"/>
              <w:textAlignment w:val="baseline"/>
              <w:rPr>
                <w:lang w:eastAsia="zh-CN"/>
              </w:rPr>
            </w:pPr>
            <w:r w:rsidRPr="00684594">
              <w:rPr>
                <w:lang w:eastAsia="zh-CN"/>
              </w:rPr>
              <w:t>Use this formula as example and follow similar approach for the other cases.</w:t>
            </w:r>
          </w:p>
          <w:p w14:paraId="5C15B373" w14:textId="77777777" w:rsidR="004B0D05" w:rsidRPr="00684594" w:rsidRDefault="004B0D05" w:rsidP="004B0D05">
            <w:pPr>
              <w:pStyle w:val="ListParagraph"/>
              <w:numPr>
                <w:ilvl w:val="0"/>
                <w:numId w:val="4"/>
              </w:numPr>
              <w:spacing w:after="160" w:line="259" w:lineRule="auto"/>
              <w:ind w:firstLineChars="0"/>
              <w:contextualSpacing/>
              <w:rPr>
                <w:lang w:val="en-US"/>
              </w:rPr>
            </w:pPr>
            <w:r w:rsidRPr="00684594">
              <w:rPr>
                <w:lang w:eastAsia="zh-CN"/>
              </w:rPr>
              <w:t>Option 2: RAN4 to define measurement delay extension due to measurement skipping for inter-frequency measurements with gap as</w:t>
            </w:r>
            <w:r w:rsidRPr="00684594">
              <w:t xml:space="preserve"> </w:t>
            </w:r>
          </w:p>
          <w:p w14:paraId="47922AB5" w14:textId="77777777" w:rsidR="004B0D05" w:rsidRPr="00684594" w:rsidRDefault="004B0D05" w:rsidP="004B0D05">
            <w:pPr>
              <w:pStyle w:val="ListParagraph"/>
              <w:numPr>
                <w:ilvl w:val="1"/>
                <w:numId w:val="4"/>
              </w:numPr>
              <w:spacing w:after="160" w:line="259" w:lineRule="auto"/>
              <w:ind w:firstLineChars="0"/>
              <w:contextualSpacing/>
              <w:rPr>
                <w:lang w:val="en-US"/>
              </w:rPr>
            </w:pPr>
            <w:proofErr w:type="gramStart"/>
            <w:r w:rsidRPr="00684594">
              <w:t>Max(</w:t>
            </w:r>
            <w:proofErr w:type="gramEnd"/>
            <w:r w:rsidRPr="00684594">
              <w:t xml:space="preserve">200 </w:t>
            </w:r>
            <w:proofErr w:type="spellStart"/>
            <w:r w:rsidRPr="00684594">
              <w:t>ms</w:t>
            </w:r>
            <w:proofErr w:type="spellEnd"/>
            <w:r w:rsidRPr="00684594">
              <w:t xml:space="preserve">, ( 8 + </w:t>
            </w:r>
            <w:proofErr w:type="spellStart"/>
            <w:r w:rsidRPr="00684594">
              <w:t>N</w:t>
            </w:r>
            <w:r w:rsidRPr="00684594">
              <w:rPr>
                <w:vertAlign w:val="subscript"/>
              </w:rPr>
              <w:t>skip</w:t>
            </w:r>
            <w:proofErr w:type="spellEnd"/>
            <w:r w:rsidRPr="00684594">
              <w:t xml:space="preserve">) </w:t>
            </w:r>
            <w:r w:rsidRPr="00684594">
              <w:rPr>
                <w:rFonts w:ascii="Symbol" w:eastAsia="Symbol" w:hAnsi="Symbol" w:cs="Symbol"/>
                <w:szCs w:val="18"/>
              </w:rPr>
              <w:sym w:font="Symbol" w:char="F0B4"/>
            </w:r>
            <w:r w:rsidRPr="00684594">
              <w:t xml:space="preserve"> Max(MGRP</w:t>
            </w:r>
            <w:r w:rsidRPr="00684594">
              <w:rPr>
                <w:rFonts w:cs="Arial"/>
                <w:vertAlign w:val="superscript"/>
                <w:lang w:eastAsia="zh-CN"/>
              </w:rPr>
              <w:t xml:space="preserve"> </w:t>
            </w:r>
            <w:r w:rsidRPr="00684594">
              <w:t>, SMTC period</w:t>
            </w:r>
            <w:r w:rsidRPr="00684594">
              <w:rPr>
                <w:rFonts w:ascii="Malgun Gothic" w:eastAsia="Malgun Gothic" w:hAnsi="Malgun Gothic"/>
                <w:lang w:eastAsia="zh-TW"/>
              </w:rPr>
              <w:t>)</w:t>
            </w:r>
            <w:r w:rsidRPr="00684594">
              <w:t xml:space="preserve">) </w:t>
            </w:r>
            <w:r w:rsidRPr="00684594">
              <w:rPr>
                <w:rFonts w:ascii="Symbol" w:eastAsia="Symbol" w:hAnsi="Symbol" w:cs="Symbol"/>
                <w:szCs w:val="18"/>
              </w:rPr>
              <w:sym w:font="Symbol" w:char="F0B4"/>
            </w:r>
            <w:r w:rsidRPr="00684594">
              <w:t xml:space="preserve"> </w:t>
            </w:r>
            <w:proofErr w:type="spellStart"/>
            <w:r w:rsidRPr="00684594">
              <w:t>CSSF</w:t>
            </w:r>
            <w:r w:rsidRPr="00684594">
              <w:rPr>
                <w:vertAlign w:val="subscript"/>
              </w:rPr>
              <w:t>inter</w:t>
            </w:r>
            <w:proofErr w:type="spellEnd"/>
          </w:p>
          <w:p w14:paraId="4D7D29C2" w14:textId="77777777" w:rsidR="004B0D05" w:rsidRDefault="004B0D05" w:rsidP="004B0D05">
            <w:pPr>
              <w:pStyle w:val="ListParagraph"/>
              <w:numPr>
                <w:ilvl w:val="2"/>
                <w:numId w:val="4"/>
              </w:numPr>
              <w:overflowPunct w:val="0"/>
              <w:autoSpaceDE w:val="0"/>
              <w:autoSpaceDN w:val="0"/>
              <w:adjustRightInd w:val="0"/>
              <w:ind w:firstLineChars="0"/>
              <w:textAlignment w:val="baseline"/>
              <w:rPr>
                <w:lang w:eastAsia="zh-CN"/>
              </w:rPr>
            </w:pPr>
            <w:r w:rsidRPr="00684594">
              <w:rPr>
                <w:lang w:eastAsia="zh-CN"/>
              </w:rPr>
              <w:t xml:space="preserve">where </w:t>
            </w:r>
            <w:proofErr w:type="spellStart"/>
            <w:r w:rsidRPr="00684594">
              <w:rPr>
                <w:lang w:eastAsia="zh-CN"/>
              </w:rPr>
              <w:t>Nskip</w:t>
            </w:r>
            <w:proofErr w:type="spellEnd"/>
            <w:r w:rsidRPr="00684594">
              <w:rPr>
                <w:lang w:eastAsia="zh-CN"/>
              </w:rPr>
              <w:t xml:space="preserve"> is the number </w:t>
            </w:r>
            <w:proofErr w:type="gramStart"/>
            <w:r w:rsidRPr="00684594">
              <w:rPr>
                <w:lang w:eastAsia="zh-CN"/>
              </w:rPr>
              <w:t>of  skipped</w:t>
            </w:r>
            <w:proofErr w:type="gramEnd"/>
            <w:r w:rsidRPr="00684594">
              <w:rPr>
                <w:lang w:eastAsia="zh-CN"/>
              </w:rPr>
              <w:t xml:space="preserve"> MG occasions</w:t>
            </w:r>
            <w:r>
              <w:rPr>
                <w:lang w:eastAsia="zh-CN"/>
              </w:rPr>
              <w:t xml:space="preserve"> in the measurement period.</w:t>
            </w:r>
          </w:p>
          <w:p w14:paraId="55B7E6AB" w14:textId="77777777" w:rsidR="004B0D05" w:rsidRDefault="004B0D05" w:rsidP="004B0D05">
            <w:pPr>
              <w:pStyle w:val="ListParagraph"/>
              <w:numPr>
                <w:ilvl w:val="2"/>
                <w:numId w:val="12"/>
              </w:numPr>
              <w:spacing w:after="160" w:line="259" w:lineRule="auto"/>
              <w:ind w:firstLineChars="0"/>
              <w:contextualSpacing/>
              <w:rPr>
                <w:lang w:eastAsia="zh-CN"/>
              </w:rPr>
            </w:pPr>
            <w:r>
              <w:rPr>
                <w:lang w:eastAsia="zh-CN"/>
              </w:rPr>
              <w:t>Use this formula as example and follow similar approach for the other cases.</w:t>
            </w:r>
          </w:p>
          <w:p w14:paraId="0B191D3E" w14:textId="77777777" w:rsidR="004B0D05" w:rsidRPr="00684594" w:rsidRDefault="004B0D05" w:rsidP="004B0D05">
            <w:pPr>
              <w:pStyle w:val="ListParagraph"/>
              <w:numPr>
                <w:ilvl w:val="0"/>
                <w:numId w:val="4"/>
              </w:numPr>
              <w:spacing w:after="160" w:line="259" w:lineRule="auto"/>
              <w:ind w:firstLineChars="0"/>
              <w:contextualSpacing/>
              <w:rPr>
                <w:lang w:val="en-US"/>
              </w:rPr>
            </w:pPr>
            <w:r>
              <w:rPr>
                <w:lang w:eastAsia="zh-CN"/>
              </w:rPr>
              <w:t xml:space="preserve">Option 3: </w:t>
            </w:r>
            <w:r w:rsidRPr="00684594">
              <w:rPr>
                <w:lang w:eastAsia="zh-CN"/>
              </w:rPr>
              <w:t>RAN4 to define measurement delay extension due to measurement skipping for inter-frequency measurements with gap as</w:t>
            </w:r>
            <w:r w:rsidRPr="00684594">
              <w:t xml:space="preserve"> </w:t>
            </w:r>
          </w:p>
          <w:p w14:paraId="5D83954F" w14:textId="77777777" w:rsidR="004B0D05" w:rsidRPr="00684594" w:rsidRDefault="004B0D05" w:rsidP="004B0D05">
            <w:pPr>
              <w:pStyle w:val="ListParagraph"/>
              <w:numPr>
                <w:ilvl w:val="1"/>
                <w:numId w:val="4"/>
              </w:numPr>
              <w:spacing w:after="160" w:line="259" w:lineRule="auto"/>
              <w:ind w:firstLineChars="0"/>
              <w:contextualSpacing/>
              <w:rPr>
                <w:lang w:val="en-US"/>
              </w:rPr>
            </w:pPr>
            <w:proofErr w:type="gramStart"/>
            <w:r w:rsidRPr="00684594">
              <w:t>Max(</w:t>
            </w:r>
            <w:proofErr w:type="gramEnd"/>
            <w:r w:rsidRPr="00684594">
              <w:t xml:space="preserve">200 </w:t>
            </w:r>
            <w:proofErr w:type="spellStart"/>
            <w:r w:rsidRPr="00684594">
              <w:t>ms</w:t>
            </w:r>
            <w:proofErr w:type="spellEnd"/>
            <w:r w:rsidRPr="00684594">
              <w:t xml:space="preserve">, ( 8 + </w:t>
            </w:r>
            <w:proofErr w:type="spellStart"/>
            <w:r w:rsidRPr="00684594">
              <w:t>N</w:t>
            </w:r>
            <w:r w:rsidRPr="00684594">
              <w:rPr>
                <w:vertAlign w:val="subscript"/>
              </w:rPr>
              <w:t>skip</w:t>
            </w:r>
            <w:proofErr w:type="spellEnd"/>
            <w:r w:rsidRPr="00684594">
              <w:t xml:space="preserve">) </w:t>
            </w:r>
            <w:r w:rsidRPr="00684594">
              <w:rPr>
                <w:rFonts w:ascii="Symbol" w:eastAsia="Symbol" w:hAnsi="Symbol" w:cs="Symbol"/>
                <w:szCs w:val="18"/>
              </w:rPr>
              <w:sym w:font="Symbol" w:char="F0B4"/>
            </w:r>
            <w:r w:rsidRPr="00684594">
              <w:t xml:space="preserve"> Max(MGRP</w:t>
            </w:r>
            <w:r w:rsidRPr="00684594">
              <w:rPr>
                <w:rFonts w:cs="Arial"/>
                <w:vertAlign w:val="superscript"/>
                <w:lang w:eastAsia="zh-CN"/>
              </w:rPr>
              <w:t xml:space="preserve"> </w:t>
            </w:r>
            <w:r w:rsidRPr="00684594">
              <w:t>, SMTC period</w:t>
            </w:r>
            <w:r w:rsidRPr="00684594">
              <w:rPr>
                <w:rFonts w:ascii="Malgun Gothic" w:eastAsia="Malgun Gothic" w:hAnsi="Malgun Gothic"/>
                <w:lang w:eastAsia="zh-TW"/>
              </w:rPr>
              <w:t>)</w:t>
            </w:r>
            <w:r w:rsidRPr="00684594">
              <w:t xml:space="preserve">) </w:t>
            </w:r>
            <w:r w:rsidRPr="00684594">
              <w:rPr>
                <w:rFonts w:ascii="Symbol" w:eastAsia="Symbol" w:hAnsi="Symbol" w:cs="Symbol"/>
                <w:szCs w:val="18"/>
              </w:rPr>
              <w:sym w:font="Symbol" w:char="F0B4"/>
            </w:r>
            <w:r w:rsidRPr="00684594">
              <w:t xml:space="preserve"> </w:t>
            </w:r>
            <w:proofErr w:type="spellStart"/>
            <w:r w:rsidRPr="00684594">
              <w:t>CSSF</w:t>
            </w:r>
            <w:r w:rsidRPr="00684594">
              <w:rPr>
                <w:vertAlign w:val="subscript"/>
              </w:rPr>
              <w:t>inter</w:t>
            </w:r>
            <w:proofErr w:type="spellEnd"/>
          </w:p>
          <w:p w14:paraId="1C03E3F9" w14:textId="77777777" w:rsidR="004B0D05" w:rsidRDefault="004B0D05" w:rsidP="004B0D05">
            <w:pPr>
              <w:pStyle w:val="ListParagraph"/>
              <w:numPr>
                <w:ilvl w:val="2"/>
                <w:numId w:val="4"/>
              </w:numPr>
              <w:overflowPunct w:val="0"/>
              <w:autoSpaceDE w:val="0"/>
              <w:autoSpaceDN w:val="0"/>
              <w:adjustRightInd w:val="0"/>
              <w:ind w:firstLineChars="0"/>
              <w:textAlignment w:val="baseline"/>
              <w:rPr>
                <w:lang w:eastAsia="zh-CN"/>
              </w:rPr>
            </w:pPr>
            <w:r w:rsidRPr="00684594">
              <w:rPr>
                <w:lang w:eastAsia="zh-CN"/>
              </w:rPr>
              <w:t xml:space="preserve">where </w:t>
            </w:r>
            <w:proofErr w:type="spellStart"/>
            <w:r w:rsidRPr="00684594">
              <w:rPr>
                <w:lang w:eastAsia="zh-CN"/>
              </w:rPr>
              <w:t>Nskip</w:t>
            </w:r>
            <w:proofErr w:type="spellEnd"/>
            <w:r w:rsidRPr="00684594">
              <w:rPr>
                <w:lang w:eastAsia="zh-CN"/>
              </w:rPr>
              <w:t xml:space="preserve"> is the number </w:t>
            </w:r>
            <w:proofErr w:type="gramStart"/>
            <w:r w:rsidRPr="00684594">
              <w:rPr>
                <w:lang w:eastAsia="zh-CN"/>
              </w:rPr>
              <w:t>of  skipped</w:t>
            </w:r>
            <w:proofErr w:type="gramEnd"/>
            <w:r w:rsidRPr="00684594">
              <w:rPr>
                <w:lang w:eastAsia="zh-CN"/>
              </w:rPr>
              <w:t xml:space="preserve"> MG occasions</w:t>
            </w:r>
            <w:r>
              <w:rPr>
                <w:lang w:eastAsia="zh-CN"/>
              </w:rPr>
              <w:t xml:space="preserve"> in the measurement period.</w:t>
            </w:r>
          </w:p>
          <w:p w14:paraId="5C4D8CFD" w14:textId="77777777" w:rsidR="004B0D05" w:rsidRDefault="004B0D05" w:rsidP="004B0D05">
            <w:pPr>
              <w:pStyle w:val="ListParagraph"/>
              <w:numPr>
                <w:ilvl w:val="2"/>
                <w:numId w:val="12"/>
              </w:numPr>
              <w:spacing w:after="160" w:line="259" w:lineRule="auto"/>
              <w:ind w:firstLineChars="0"/>
              <w:contextualSpacing/>
              <w:rPr>
                <w:lang w:eastAsia="zh-CN"/>
              </w:rPr>
            </w:pPr>
            <w:r>
              <w:rPr>
                <w:lang w:eastAsia="zh-CN"/>
              </w:rPr>
              <w:t>Use this formula as example and follow similar approach for the other cases.</w:t>
            </w:r>
          </w:p>
          <w:p w14:paraId="2626B555" w14:textId="77777777" w:rsidR="004B0D05" w:rsidRPr="00284129" w:rsidRDefault="004B0D05" w:rsidP="004B0D05">
            <w:pPr>
              <w:pStyle w:val="ListParagraph"/>
              <w:numPr>
                <w:ilvl w:val="2"/>
                <w:numId w:val="12"/>
              </w:numPr>
              <w:spacing w:beforeLines="50" w:before="120" w:afterLines="50" w:after="120" w:line="300" w:lineRule="auto"/>
              <w:ind w:firstLineChars="0"/>
              <w:contextualSpacing/>
              <w:rPr>
                <w:bCs/>
                <w:lang w:val="sv-SE"/>
              </w:rPr>
            </w:pPr>
            <w:r w:rsidRPr="001908AB">
              <w:rPr>
                <w:rFonts w:eastAsiaTheme="minorEastAsia"/>
                <w:bCs/>
                <w:lang w:val="sv-SE" w:eastAsia="zh-CN"/>
              </w:rPr>
              <w:t>FFS:</w:t>
            </w:r>
            <w:r w:rsidRPr="001908AB">
              <w:rPr>
                <w:bCs/>
                <w:lang w:val="sv-SE"/>
              </w:rPr>
              <w:t xml:space="preserve"> </w:t>
            </w:r>
            <m:oMath>
              <m:sSub>
                <m:sSubPr>
                  <m:ctrlPr>
                    <w:rPr>
                      <w:rFonts w:ascii="Cambria Math" w:eastAsiaTheme="minorEastAsia" w:hAnsi="Cambria Math"/>
                      <w:bCs/>
                      <w:lang w:val="sv-SE" w:eastAsia="zh-CN"/>
                    </w:rPr>
                  </m:ctrlPr>
                </m:sSubPr>
                <m:e>
                  <m:r>
                    <w:rPr>
                      <w:rFonts w:ascii="Cambria Math" w:hAnsi="Cambria Math"/>
                      <w:lang w:val="sv-SE"/>
                    </w:rPr>
                    <m:t>CSSF</m:t>
                  </m:r>
                </m:e>
                <m:sub>
                  <m:r>
                    <w:rPr>
                      <w:rFonts w:ascii="Cambria Math" w:hAnsi="Cambria Math"/>
                      <w:lang w:val="sv-SE"/>
                    </w:rPr>
                    <m:t>inter</m:t>
                  </m:r>
                </m:sub>
              </m:sSub>
            </m:oMath>
          </w:p>
          <w:p w14:paraId="53CF1F2E" w14:textId="46FDE0EB" w:rsidR="00636E32" w:rsidRPr="00636E32" w:rsidRDefault="00636E32" w:rsidP="00367073">
            <w:pPr>
              <w:pStyle w:val="ListParagraph"/>
              <w:overflowPunct w:val="0"/>
              <w:autoSpaceDE w:val="0"/>
              <w:autoSpaceDN w:val="0"/>
              <w:adjustRightInd w:val="0"/>
              <w:ind w:left="2160" w:firstLineChars="0" w:firstLine="0"/>
              <w:textAlignment w:val="baseline"/>
              <w:rPr>
                <w:lang w:eastAsia="zh-CN"/>
              </w:rPr>
            </w:pPr>
          </w:p>
        </w:tc>
      </w:tr>
    </w:tbl>
    <w:p w14:paraId="4B7A22BB" w14:textId="65DEBA11" w:rsidR="00636E32" w:rsidRDefault="00636E32" w:rsidP="00EC71E6">
      <w:pPr>
        <w:jc w:val="both"/>
        <w:rPr>
          <w:lang w:val="en-US" w:eastAsia="zh-CN"/>
        </w:rPr>
      </w:pPr>
    </w:p>
    <w:p w14:paraId="2C950D25" w14:textId="75B6453B" w:rsidR="00367073" w:rsidRDefault="00423309" w:rsidP="00EC71E6">
      <w:pPr>
        <w:jc w:val="both"/>
        <w:rPr>
          <w:lang w:val="en-US" w:eastAsia="zh-CN"/>
        </w:rPr>
      </w:pPr>
      <w:r>
        <w:rPr>
          <w:lang w:val="en-US" w:eastAsia="zh-CN"/>
        </w:rPr>
        <w:t>It is agreed to following NR-U approach to extend the measurement period requirements. Regarding the detailed formula, option 2 is preferred. For option 1, the extended measurement occasions are not scaled by CSSF, it somehow meanings UE shall prioritize the measurement on certain carriers. However, when a certain MG is skipped, we cannot determine on which carriers the MG is used for measurement, which is up to UE implementation.</w:t>
      </w:r>
      <w:r w:rsidR="004B0D05">
        <w:rPr>
          <w:lang w:val="en-US" w:eastAsia="zh-CN"/>
        </w:rPr>
        <w:t xml:space="preserve"> And for the same reason, the delay shall be extended for all frequency which are candidates to be measured using the case. </w:t>
      </w:r>
    </w:p>
    <w:p w14:paraId="71BED7A2" w14:textId="379FF082" w:rsidR="00423309" w:rsidRPr="00423309" w:rsidRDefault="00423309" w:rsidP="00EC71E6">
      <w:pPr>
        <w:jc w:val="both"/>
        <w:rPr>
          <w:b/>
          <w:lang w:val="en-US" w:eastAsia="zh-CN"/>
        </w:rPr>
      </w:pPr>
      <w:r w:rsidRPr="00423309">
        <w:rPr>
          <w:b/>
          <w:lang w:val="en-US" w:eastAsia="zh-CN"/>
        </w:rPr>
        <w:t xml:space="preserve">Proposal </w:t>
      </w:r>
      <w:r w:rsidR="00182B45">
        <w:rPr>
          <w:b/>
          <w:lang w:val="en-US" w:eastAsia="zh-CN"/>
        </w:rPr>
        <w:t>5</w:t>
      </w:r>
      <w:r w:rsidRPr="00423309">
        <w:rPr>
          <w:b/>
          <w:lang w:val="en-US" w:eastAsia="zh-CN"/>
        </w:rPr>
        <w:t>: Use following formula to define the delay extension. The all candidate carriers using the MG shall be extended.</w:t>
      </w:r>
    </w:p>
    <w:p w14:paraId="7836F572" w14:textId="77777777" w:rsidR="004B0D05" w:rsidRPr="004B0D05" w:rsidRDefault="00423309" w:rsidP="00423309">
      <w:pPr>
        <w:numPr>
          <w:ilvl w:val="0"/>
          <w:numId w:val="4"/>
        </w:numPr>
        <w:overflowPunct w:val="0"/>
        <w:autoSpaceDE w:val="0"/>
        <w:autoSpaceDN w:val="0"/>
        <w:adjustRightInd w:val="0"/>
        <w:spacing w:after="160" w:line="259" w:lineRule="auto"/>
        <w:contextualSpacing/>
        <w:textAlignment w:val="baseline"/>
        <w:rPr>
          <w:rFonts w:eastAsia="Times New Roman"/>
          <w:b/>
          <w:lang w:val="en-US" w:eastAsia="en-GB"/>
        </w:rPr>
      </w:pPr>
      <w:r w:rsidRPr="00367073">
        <w:rPr>
          <w:rFonts w:eastAsia="Times New Roman"/>
          <w:b/>
          <w:lang w:eastAsia="zh-CN"/>
        </w:rPr>
        <w:t xml:space="preserve">Option 2: </w:t>
      </w:r>
    </w:p>
    <w:p w14:paraId="79E983E9" w14:textId="21634411" w:rsidR="00423309" w:rsidRPr="00367073" w:rsidRDefault="00423309" w:rsidP="00423309">
      <w:pPr>
        <w:numPr>
          <w:ilvl w:val="0"/>
          <w:numId w:val="4"/>
        </w:numPr>
        <w:overflowPunct w:val="0"/>
        <w:autoSpaceDE w:val="0"/>
        <w:autoSpaceDN w:val="0"/>
        <w:adjustRightInd w:val="0"/>
        <w:spacing w:after="160" w:line="259" w:lineRule="auto"/>
        <w:contextualSpacing/>
        <w:textAlignment w:val="baseline"/>
        <w:rPr>
          <w:rFonts w:eastAsia="Times New Roman"/>
          <w:b/>
          <w:lang w:val="en-US" w:eastAsia="en-GB"/>
        </w:rPr>
      </w:pPr>
      <w:r w:rsidRPr="00367073">
        <w:rPr>
          <w:rFonts w:eastAsia="Times New Roman"/>
          <w:b/>
          <w:lang w:eastAsia="zh-CN"/>
        </w:rPr>
        <w:t>RAN4 to define measurement delay extension due to measurement skipping for inter-frequency measurements with gap as</w:t>
      </w:r>
      <w:r w:rsidRPr="00367073">
        <w:rPr>
          <w:rFonts w:eastAsia="Times New Roman"/>
          <w:b/>
          <w:lang w:eastAsia="en-GB"/>
        </w:rPr>
        <w:t xml:space="preserve"> </w:t>
      </w:r>
    </w:p>
    <w:p w14:paraId="0E766D2C" w14:textId="77777777" w:rsidR="00423309" w:rsidRPr="00367073" w:rsidRDefault="00423309" w:rsidP="00423309">
      <w:pPr>
        <w:numPr>
          <w:ilvl w:val="1"/>
          <w:numId w:val="4"/>
        </w:numPr>
        <w:overflowPunct w:val="0"/>
        <w:autoSpaceDE w:val="0"/>
        <w:autoSpaceDN w:val="0"/>
        <w:adjustRightInd w:val="0"/>
        <w:spacing w:after="160" w:line="259" w:lineRule="auto"/>
        <w:contextualSpacing/>
        <w:textAlignment w:val="baseline"/>
        <w:rPr>
          <w:rFonts w:eastAsia="Times New Roman"/>
          <w:b/>
          <w:lang w:val="en-US" w:eastAsia="en-GB"/>
        </w:rPr>
      </w:pPr>
      <w:proofErr w:type="gramStart"/>
      <w:r w:rsidRPr="00367073">
        <w:rPr>
          <w:rFonts w:eastAsia="Times New Roman"/>
          <w:b/>
          <w:lang w:eastAsia="en-GB"/>
        </w:rPr>
        <w:t>Max(</w:t>
      </w:r>
      <w:proofErr w:type="gramEnd"/>
      <w:r w:rsidRPr="00367073">
        <w:rPr>
          <w:rFonts w:eastAsia="Times New Roman"/>
          <w:b/>
          <w:lang w:eastAsia="en-GB"/>
        </w:rPr>
        <w:t xml:space="preserve">200 </w:t>
      </w:r>
      <w:proofErr w:type="spellStart"/>
      <w:r w:rsidRPr="00367073">
        <w:rPr>
          <w:rFonts w:eastAsia="Times New Roman"/>
          <w:b/>
          <w:lang w:eastAsia="en-GB"/>
        </w:rPr>
        <w:t>ms</w:t>
      </w:r>
      <w:proofErr w:type="spellEnd"/>
      <w:r w:rsidRPr="00367073">
        <w:rPr>
          <w:rFonts w:eastAsia="Times New Roman"/>
          <w:b/>
          <w:lang w:eastAsia="en-GB"/>
        </w:rPr>
        <w:t xml:space="preserve">, Ceil(( 8 + </w:t>
      </w:r>
      <w:proofErr w:type="spellStart"/>
      <w:r w:rsidRPr="00367073">
        <w:rPr>
          <w:rFonts w:eastAsia="Times New Roman"/>
          <w:b/>
          <w:lang w:eastAsia="en-GB"/>
        </w:rPr>
        <w:t>N</w:t>
      </w:r>
      <w:r w:rsidRPr="00367073">
        <w:rPr>
          <w:rFonts w:eastAsia="Times New Roman"/>
          <w:b/>
          <w:vertAlign w:val="subscript"/>
          <w:lang w:eastAsia="en-GB"/>
        </w:rPr>
        <w:t>skip</w:t>
      </w:r>
      <w:proofErr w:type="spellEnd"/>
      <w:r w:rsidRPr="00367073">
        <w:rPr>
          <w:rFonts w:eastAsia="Times New Roman"/>
          <w:b/>
          <w:lang w:eastAsia="en-GB"/>
        </w:rPr>
        <w:t xml:space="preserve"> </w:t>
      </w:r>
      <w:r w:rsidRPr="00367073">
        <w:rPr>
          <w:rFonts w:eastAsia="Times New Roman"/>
          <w:b/>
          <w:lang w:val="en-US" w:eastAsia="en-GB"/>
        </w:rPr>
        <w:t>)</w:t>
      </w:r>
      <w:r w:rsidRPr="00367073">
        <w:rPr>
          <w:rFonts w:eastAsia="Times New Roman"/>
          <w:b/>
          <w:lang w:eastAsia="en-GB"/>
        </w:rPr>
        <w:t xml:space="preserve"> * </w:t>
      </w:r>
      <w:proofErr w:type="spellStart"/>
      <w:r w:rsidRPr="00367073">
        <w:rPr>
          <w:rFonts w:eastAsia="Times New Roman"/>
          <w:b/>
          <w:lang w:eastAsia="en-GB"/>
        </w:rPr>
        <w:t>K</w:t>
      </w:r>
      <w:r w:rsidRPr="00367073">
        <w:rPr>
          <w:rFonts w:eastAsia="Times New Roman"/>
          <w:b/>
          <w:vertAlign w:val="subscript"/>
          <w:lang w:eastAsia="en-GB"/>
        </w:rPr>
        <w:t>gap</w:t>
      </w:r>
      <w:proofErr w:type="spellEnd"/>
      <w:r w:rsidRPr="00367073">
        <w:rPr>
          <w:rFonts w:eastAsia="Times New Roman"/>
          <w:b/>
          <w:lang w:eastAsia="en-GB"/>
        </w:rPr>
        <w:t xml:space="preserve">) </w:t>
      </w:r>
      <w:r w:rsidRPr="00367073">
        <w:rPr>
          <w:rFonts w:ascii="Symbol" w:eastAsia="Symbol" w:hAnsi="Symbol" w:cs="Symbol"/>
          <w:b/>
          <w:szCs w:val="18"/>
          <w:lang w:eastAsia="en-GB"/>
        </w:rPr>
        <w:sym w:font="Symbol" w:char="F0B4"/>
      </w:r>
      <w:r w:rsidRPr="00367073">
        <w:rPr>
          <w:rFonts w:eastAsia="Times New Roman"/>
          <w:b/>
          <w:lang w:eastAsia="en-GB"/>
        </w:rPr>
        <w:t xml:space="preserve"> Max(MGRP</w:t>
      </w:r>
      <w:r w:rsidRPr="00367073">
        <w:rPr>
          <w:rFonts w:eastAsia="Times New Roman" w:cs="Arial"/>
          <w:b/>
          <w:vertAlign w:val="superscript"/>
          <w:lang w:eastAsia="zh-CN"/>
        </w:rPr>
        <w:t xml:space="preserve"> </w:t>
      </w:r>
      <w:r w:rsidRPr="00367073">
        <w:rPr>
          <w:rFonts w:eastAsia="Times New Roman"/>
          <w:b/>
          <w:lang w:eastAsia="en-GB"/>
        </w:rPr>
        <w:t>, SMTC period</w:t>
      </w:r>
      <w:r w:rsidRPr="00367073">
        <w:rPr>
          <w:rFonts w:ascii="Malgun Gothic" w:eastAsia="Malgun Gothic" w:hAnsi="Malgun Gothic"/>
          <w:b/>
          <w:lang w:eastAsia="zh-TW"/>
        </w:rPr>
        <w:t>)</w:t>
      </w:r>
      <w:r w:rsidRPr="00367073">
        <w:rPr>
          <w:rFonts w:eastAsia="Times New Roman"/>
          <w:b/>
          <w:lang w:eastAsia="en-GB"/>
        </w:rPr>
        <w:t xml:space="preserve">) </w:t>
      </w:r>
      <w:r w:rsidRPr="00367073">
        <w:rPr>
          <w:rFonts w:ascii="Symbol" w:eastAsia="Symbol" w:hAnsi="Symbol" w:cs="Symbol"/>
          <w:b/>
          <w:szCs w:val="18"/>
          <w:lang w:eastAsia="en-GB"/>
        </w:rPr>
        <w:sym w:font="Symbol" w:char="F0B4"/>
      </w:r>
      <w:r w:rsidRPr="00367073">
        <w:rPr>
          <w:rFonts w:eastAsia="Times New Roman"/>
          <w:b/>
          <w:lang w:eastAsia="en-GB"/>
        </w:rPr>
        <w:t xml:space="preserve"> </w:t>
      </w:r>
      <w:proofErr w:type="spellStart"/>
      <w:r w:rsidRPr="00367073">
        <w:rPr>
          <w:rFonts w:eastAsia="Times New Roman"/>
          <w:b/>
          <w:lang w:eastAsia="en-GB"/>
        </w:rPr>
        <w:t>CSSF</w:t>
      </w:r>
      <w:r w:rsidRPr="00367073">
        <w:rPr>
          <w:rFonts w:eastAsia="Times New Roman"/>
          <w:b/>
          <w:vertAlign w:val="subscript"/>
          <w:lang w:eastAsia="en-GB"/>
        </w:rPr>
        <w:t>inter</w:t>
      </w:r>
      <w:proofErr w:type="spellEnd"/>
    </w:p>
    <w:p w14:paraId="7046D745" w14:textId="22D694C0" w:rsidR="00423309" w:rsidRPr="00367073" w:rsidRDefault="00423309" w:rsidP="00423309">
      <w:pPr>
        <w:numPr>
          <w:ilvl w:val="2"/>
          <w:numId w:val="4"/>
        </w:numPr>
        <w:overflowPunct w:val="0"/>
        <w:autoSpaceDE w:val="0"/>
        <w:autoSpaceDN w:val="0"/>
        <w:adjustRightInd w:val="0"/>
        <w:textAlignment w:val="baseline"/>
        <w:rPr>
          <w:rFonts w:eastAsia="Times New Roman"/>
          <w:b/>
          <w:lang w:eastAsia="zh-CN"/>
        </w:rPr>
      </w:pPr>
      <w:r w:rsidRPr="00367073">
        <w:rPr>
          <w:rFonts w:eastAsia="Times New Roman"/>
          <w:b/>
          <w:lang w:eastAsia="zh-CN"/>
        </w:rPr>
        <w:t xml:space="preserve">where </w:t>
      </w:r>
      <w:proofErr w:type="spellStart"/>
      <w:r w:rsidRPr="00367073">
        <w:rPr>
          <w:rFonts w:eastAsia="Times New Roman"/>
          <w:b/>
          <w:lang w:eastAsia="zh-CN"/>
        </w:rPr>
        <w:t>Nskip</w:t>
      </w:r>
      <w:proofErr w:type="spellEnd"/>
      <w:r w:rsidRPr="00367073">
        <w:rPr>
          <w:rFonts w:eastAsia="Times New Roman"/>
          <w:b/>
          <w:lang w:eastAsia="zh-CN"/>
        </w:rPr>
        <w:t xml:space="preserve"> is the number of skipped MG occasions in the measurement period.</w:t>
      </w:r>
    </w:p>
    <w:p w14:paraId="2587A3EF" w14:textId="6DBC68C9" w:rsidR="004B0D05" w:rsidRPr="004B0D05" w:rsidRDefault="004B0D05" w:rsidP="004B0D05">
      <w:pPr>
        <w:pStyle w:val="ListParagraph"/>
        <w:numPr>
          <w:ilvl w:val="0"/>
          <w:numId w:val="4"/>
        </w:numPr>
        <w:ind w:firstLineChars="0"/>
        <w:jc w:val="both"/>
        <w:rPr>
          <w:b/>
          <w:lang w:val="en-US" w:eastAsia="zh-CN"/>
        </w:rPr>
      </w:pPr>
      <w:r w:rsidRPr="004B0D05">
        <w:rPr>
          <w:b/>
          <w:lang w:val="en-US" w:eastAsia="zh-CN"/>
        </w:rPr>
        <w:t xml:space="preserve">the delay shall be extended accordingly for all frequencies which are candidates to be measured using the gap. </w:t>
      </w:r>
    </w:p>
    <w:p w14:paraId="5D7541EC" w14:textId="77777777" w:rsidR="00072E27" w:rsidRPr="00B707DB" w:rsidRDefault="00072E27" w:rsidP="00275DE4">
      <w:pPr>
        <w:jc w:val="both"/>
        <w:rPr>
          <w:b/>
          <w:lang w:val="en-US" w:eastAsia="zh-CN"/>
        </w:rPr>
      </w:pPr>
    </w:p>
    <w:p w14:paraId="508E6288" w14:textId="39F288BF" w:rsidR="0023723C" w:rsidRDefault="0023723C" w:rsidP="0023723C">
      <w:pPr>
        <w:pStyle w:val="Heading2"/>
        <w:rPr>
          <w:lang w:val="en-US" w:eastAsia="zh-CN"/>
        </w:rPr>
      </w:pPr>
      <w:r>
        <w:rPr>
          <w:lang w:val="en-US" w:eastAsia="zh-CN"/>
        </w:rPr>
        <w:t>2.</w:t>
      </w:r>
      <w:r w:rsidR="004B0D05">
        <w:rPr>
          <w:lang w:val="en-US" w:eastAsia="zh-CN"/>
        </w:rPr>
        <w:t>4</w:t>
      </w:r>
      <w:r>
        <w:rPr>
          <w:lang w:val="en-US" w:eastAsia="zh-CN"/>
        </w:rPr>
        <w:t xml:space="preserve"> </w:t>
      </w:r>
      <w:r w:rsidR="001C3C92" w:rsidRPr="001C3C92">
        <w:rPr>
          <w:lang w:val="en-US" w:eastAsia="zh-CN"/>
        </w:rPr>
        <w:t>Applicable range of measurement gap</w:t>
      </w:r>
      <w:r w:rsidR="001C3C92">
        <w:rPr>
          <w:lang w:val="en-US" w:eastAsia="zh-CN"/>
        </w:rPr>
        <w:t xml:space="preserve"> skipping</w:t>
      </w:r>
    </w:p>
    <w:p w14:paraId="469EF18D" w14:textId="76C15E42" w:rsidR="005459C2" w:rsidRDefault="00A619FB" w:rsidP="0023723C">
      <w:pPr>
        <w:jc w:val="both"/>
        <w:rPr>
          <w:lang w:val="en-US" w:eastAsia="zh-CN"/>
        </w:rPr>
      </w:pPr>
      <w:r>
        <w:rPr>
          <w:lang w:val="en-US" w:eastAsia="zh-CN"/>
        </w:rPr>
        <w:t xml:space="preserve">Regarding the applicable CC for MG cancelling, one important aspect should be considered is the supporting of per-FR gap or per-UE gap. </w:t>
      </w:r>
      <w:r w:rsidR="00FE33F0">
        <w:rPr>
          <w:lang w:val="en-US" w:eastAsia="zh-CN"/>
        </w:rPr>
        <w:t xml:space="preserve">RAN1 achieved following agreements in last meeting, </w:t>
      </w:r>
    </w:p>
    <w:tbl>
      <w:tblPr>
        <w:tblStyle w:val="TableGrid"/>
        <w:tblW w:w="0" w:type="auto"/>
        <w:tblLook w:val="04A0" w:firstRow="1" w:lastRow="0" w:firstColumn="1" w:lastColumn="0" w:noHBand="0" w:noVBand="1"/>
      </w:tblPr>
      <w:tblGrid>
        <w:gridCol w:w="9562"/>
      </w:tblGrid>
      <w:tr w:rsidR="00A619FB" w14:paraId="733662D4" w14:textId="77777777" w:rsidTr="00A619FB">
        <w:tc>
          <w:tcPr>
            <w:tcW w:w="9562" w:type="dxa"/>
          </w:tcPr>
          <w:p w14:paraId="3D235A6E" w14:textId="77777777" w:rsidR="00FE33F0" w:rsidRPr="007754CD" w:rsidRDefault="00FE33F0" w:rsidP="00FE33F0">
            <w:pPr>
              <w:rPr>
                <w:rFonts w:ascii="Times" w:eastAsia="Batang" w:hAnsi="Times" w:cs="Times"/>
                <w:b/>
                <w:bCs/>
                <w:lang w:eastAsia="x-none"/>
              </w:rPr>
            </w:pPr>
            <w:r w:rsidRPr="007754CD">
              <w:rPr>
                <w:rFonts w:ascii="Times" w:eastAsia="Batang" w:hAnsi="Times" w:cs="Times"/>
                <w:b/>
                <w:bCs/>
                <w:lang w:eastAsia="x-none"/>
              </w:rPr>
              <w:t>Conclusion</w:t>
            </w:r>
          </w:p>
          <w:p w14:paraId="10510601" w14:textId="77777777" w:rsidR="00FE33F0" w:rsidRPr="007754CD" w:rsidRDefault="00FE33F0" w:rsidP="00FE33F0">
            <w:pPr>
              <w:rPr>
                <w:rFonts w:ascii="Times" w:eastAsia="Batang" w:hAnsi="Times" w:cs="Times"/>
              </w:rPr>
            </w:pPr>
            <w:r w:rsidRPr="007754CD">
              <w:rPr>
                <w:rFonts w:ascii="Times" w:eastAsia="Batang" w:hAnsi="Times" w:cs="Times"/>
              </w:rPr>
              <w:t>It is RAN1 understanding that if measurement gap/restriction is indicated to be skipped by explicit indication by DCI, the TX/RX is enabled on all the serving cells in the applicable range of the skipped measurement gap/restriction.</w:t>
            </w:r>
          </w:p>
          <w:p w14:paraId="04EF810C" w14:textId="677CCAE8" w:rsidR="00A619FB" w:rsidRPr="00FE33F0" w:rsidRDefault="00FE33F0" w:rsidP="00FE33F0">
            <w:pPr>
              <w:numPr>
                <w:ilvl w:val="0"/>
                <w:numId w:val="13"/>
              </w:numPr>
              <w:spacing w:after="0"/>
              <w:rPr>
                <w:rFonts w:ascii="Times" w:eastAsia="Batang" w:hAnsi="Times" w:cs="Times"/>
                <w:lang w:eastAsia="x-none"/>
              </w:rPr>
            </w:pPr>
            <w:r w:rsidRPr="007754CD">
              <w:rPr>
                <w:rFonts w:ascii="Times" w:eastAsia="Batang" w:hAnsi="Times" w:cs="Times"/>
                <w:lang w:eastAsia="x-none"/>
              </w:rPr>
              <w:t xml:space="preserve">Note: </w:t>
            </w:r>
            <w:r w:rsidRPr="004B0D05">
              <w:rPr>
                <w:rFonts w:ascii="Times" w:eastAsia="Batang" w:hAnsi="Times" w:cs="Times"/>
                <w:highlight w:val="yellow"/>
                <w:lang w:eastAsia="x-none"/>
              </w:rPr>
              <w:t>Applicable range of measurement gap/restriction is based on RAN4 specifications</w:t>
            </w:r>
          </w:p>
        </w:tc>
      </w:tr>
    </w:tbl>
    <w:p w14:paraId="4BAE69A0" w14:textId="3040728B" w:rsidR="00A619FB" w:rsidRDefault="00A619FB" w:rsidP="0023723C">
      <w:pPr>
        <w:jc w:val="both"/>
        <w:rPr>
          <w:lang w:val="en-US" w:eastAsia="zh-CN"/>
        </w:rPr>
      </w:pPr>
    </w:p>
    <w:p w14:paraId="33770109" w14:textId="1114F5B4" w:rsidR="00A619FB" w:rsidRDefault="004B0D05" w:rsidP="0023723C">
      <w:pPr>
        <w:jc w:val="both"/>
        <w:rPr>
          <w:lang w:val="en-US" w:eastAsia="zh-CN"/>
        </w:rPr>
      </w:pPr>
      <w:r>
        <w:rPr>
          <w:lang w:val="en-US" w:eastAsia="zh-CN"/>
        </w:rPr>
        <w:lastRenderedPageBreak/>
        <w:t>Based on our understanding about the highlighted sentence in RAN1 agreement, the applicable range is up to RAN4 for further discussion</w:t>
      </w:r>
      <w:r w:rsidR="00947121">
        <w:rPr>
          <w:lang w:val="en-US" w:eastAsia="zh-CN"/>
        </w:rPr>
        <w:t xml:space="preserve">. </w:t>
      </w:r>
      <w:r w:rsidR="00A619FB">
        <w:rPr>
          <w:lang w:val="en-US" w:eastAsia="zh-CN"/>
        </w:rPr>
        <w:t xml:space="preserve">From UE implementation perspective, if UE is capable of per-FR gap, and if the per-FR gap is cancelled, UE shall be ready for data reception/transmission in the MG in the FR and has no impacts on UE behavior in the other FR. However, different from legacy RRM requirements which only relies on whether UE supporting per-FR gap, the situation for MG cancellation is a bit different. If </w:t>
      </w:r>
      <w:proofErr w:type="spellStart"/>
      <w:r w:rsidR="00A619FB">
        <w:rPr>
          <w:lang w:val="en-US" w:eastAsia="zh-CN"/>
        </w:rPr>
        <w:t>gNB</w:t>
      </w:r>
      <w:proofErr w:type="spellEnd"/>
      <w:r w:rsidR="00A619FB">
        <w:rPr>
          <w:lang w:val="en-US" w:eastAsia="zh-CN"/>
        </w:rPr>
        <w:t xml:space="preserve"> is not implementing the per-FR gap, and only per-UE gap is configured to a UE which is capable of per-FR gap, there could </w:t>
      </w:r>
      <w:r w:rsidR="00FE33F0">
        <w:rPr>
          <w:lang w:val="en-US" w:eastAsia="zh-CN"/>
        </w:rPr>
        <w:t xml:space="preserve">be </w:t>
      </w:r>
      <w:r w:rsidR="00A619FB">
        <w:rPr>
          <w:lang w:val="en-US" w:eastAsia="zh-CN"/>
        </w:rPr>
        <w:t xml:space="preserve">misunderstanding between UE and </w:t>
      </w:r>
      <w:proofErr w:type="spellStart"/>
      <w:r w:rsidR="00A619FB">
        <w:rPr>
          <w:lang w:val="en-US" w:eastAsia="zh-CN"/>
        </w:rPr>
        <w:t>gNB</w:t>
      </w:r>
      <w:proofErr w:type="spellEnd"/>
      <w:r w:rsidR="00A619FB">
        <w:rPr>
          <w:lang w:val="en-US" w:eastAsia="zh-CN"/>
        </w:rPr>
        <w:t xml:space="preserve">. UE may </w:t>
      </w:r>
      <w:r w:rsidR="00262D9E">
        <w:rPr>
          <w:lang w:val="en-US" w:eastAsia="zh-CN"/>
        </w:rPr>
        <w:t xml:space="preserve">keep measurement in the other FR and </w:t>
      </w:r>
      <w:proofErr w:type="spellStart"/>
      <w:r w:rsidR="00262D9E">
        <w:rPr>
          <w:lang w:val="en-US" w:eastAsia="zh-CN"/>
        </w:rPr>
        <w:t>gNB</w:t>
      </w:r>
      <w:proofErr w:type="spellEnd"/>
      <w:r w:rsidR="00262D9E">
        <w:rPr>
          <w:lang w:val="en-US" w:eastAsia="zh-CN"/>
        </w:rPr>
        <w:t xml:space="preserve"> may think all CCs are ready for data scheduling. Thus, it should be relied on whether per-FR gap is actually configured by </w:t>
      </w:r>
      <w:proofErr w:type="spellStart"/>
      <w:r w:rsidR="00262D9E">
        <w:rPr>
          <w:lang w:val="en-US" w:eastAsia="zh-CN"/>
        </w:rPr>
        <w:t>gNB</w:t>
      </w:r>
      <w:proofErr w:type="spellEnd"/>
      <w:r w:rsidR="00262D9E">
        <w:rPr>
          <w:lang w:val="en-US" w:eastAsia="zh-CN"/>
        </w:rPr>
        <w:t xml:space="preserve"> instead of whether UE is supporting per-FR gap.</w:t>
      </w:r>
    </w:p>
    <w:p w14:paraId="0BD7403C" w14:textId="130EA04D" w:rsidR="00A619FB" w:rsidRPr="00592DED" w:rsidRDefault="006848C8" w:rsidP="0023723C">
      <w:pPr>
        <w:jc w:val="both"/>
        <w:rPr>
          <w:b/>
          <w:lang w:val="en-US" w:eastAsia="zh-CN"/>
        </w:rPr>
      </w:pPr>
      <w:r w:rsidRPr="00592DED">
        <w:rPr>
          <w:b/>
          <w:lang w:val="en-US" w:eastAsia="zh-CN"/>
        </w:rPr>
        <w:t xml:space="preserve">Proposal </w:t>
      </w:r>
      <w:r w:rsidR="00182B45">
        <w:rPr>
          <w:b/>
          <w:lang w:val="en-US" w:eastAsia="zh-CN"/>
        </w:rPr>
        <w:t>6</w:t>
      </w:r>
      <w:r w:rsidRPr="00592DED">
        <w:rPr>
          <w:b/>
          <w:lang w:val="en-US" w:eastAsia="zh-CN"/>
        </w:rPr>
        <w:t>: Depending on whether UE is configured with per-FR gap, if UE is configured with per-FR gap, the MG skipping only applies to the same FR and has no impacts on UE behavior on the other FR. If UE is configured with per-UE gap, the MG skipping applies to both FR.</w:t>
      </w:r>
    </w:p>
    <w:p w14:paraId="4AFBF38A" w14:textId="77777777" w:rsidR="00A619FB" w:rsidRPr="002F2F03" w:rsidRDefault="00A619FB" w:rsidP="0023723C">
      <w:pPr>
        <w:jc w:val="both"/>
        <w:rPr>
          <w:rFonts w:eastAsiaTheme="minorEastAsia"/>
          <w:b/>
          <w:lang w:val="en-US" w:eastAsia="zh-CN"/>
        </w:rPr>
      </w:pPr>
    </w:p>
    <w:p w14:paraId="24120099" w14:textId="2715CD7C" w:rsidR="00386BEA" w:rsidRPr="00386BEA" w:rsidRDefault="00DF0231" w:rsidP="00A86270">
      <w:pPr>
        <w:pStyle w:val="Heading1"/>
        <w:numPr>
          <w:ilvl w:val="0"/>
          <w:numId w:val="1"/>
        </w:numPr>
        <w:rPr>
          <w:lang w:val="en-US"/>
        </w:rPr>
      </w:pPr>
      <w:bookmarkStart w:id="4" w:name="_GoBack"/>
      <w:bookmarkEnd w:id="4"/>
      <w:r w:rsidRPr="002D2977">
        <w:rPr>
          <w:lang w:val="en-US"/>
        </w:rPr>
        <w:t>Conclusions</w:t>
      </w:r>
    </w:p>
    <w:p w14:paraId="3078FF6E" w14:textId="77777777" w:rsidR="00182B45" w:rsidRPr="005F477B" w:rsidRDefault="00182B45" w:rsidP="00182B45">
      <w:pPr>
        <w:jc w:val="both"/>
        <w:rPr>
          <w:b/>
          <w:lang w:val="en-US" w:eastAsia="zh-CN"/>
        </w:rPr>
      </w:pPr>
      <w:r w:rsidRPr="005F477B">
        <w:rPr>
          <w:b/>
          <w:lang w:val="en-US" w:eastAsia="zh-CN"/>
        </w:rPr>
        <w:t xml:space="preserve">Observation </w:t>
      </w:r>
      <w:r>
        <w:rPr>
          <w:b/>
          <w:lang w:val="en-US" w:eastAsia="zh-CN"/>
        </w:rPr>
        <w:t>1</w:t>
      </w:r>
      <w:r w:rsidRPr="005F477B">
        <w:rPr>
          <w:b/>
          <w:lang w:val="en-US" w:eastAsia="zh-CN"/>
        </w:rPr>
        <w:t>: Compared with DCI-based solution, semi-static approach has following benefits:</w:t>
      </w:r>
    </w:p>
    <w:p w14:paraId="2CEBEB17" w14:textId="77777777" w:rsidR="00182B45" w:rsidRPr="005F477B" w:rsidRDefault="00182B45" w:rsidP="00182B45">
      <w:pPr>
        <w:pStyle w:val="ListParagraph"/>
        <w:numPr>
          <w:ilvl w:val="0"/>
          <w:numId w:val="8"/>
        </w:numPr>
        <w:ind w:firstLineChars="0"/>
        <w:jc w:val="both"/>
        <w:rPr>
          <w:b/>
          <w:lang w:val="en-US" w:eastAsia="zh-CN"/>
        </w:rPr>
      </w:pPr>
      <w:r w:rsidRPr="005F477B">
        <w:rPr>
          <w:b/>
          <w:lang w:val="en-US" w:eastAsia="zh-CN"/>
        </w:rPr>
        <w:t>It is less complicated to UE implementation that UE can have a stable long-term measurement pattern.</w:t>
      </w:r>
    </w:p>
    <w:p w14:paraId="71A699CF" w14:textId="77777777" w:rsidR="00182B45" w:rsidRPr="005F477B" w:rsidRDefault="00182B45" w:rsidP="00182B45">
      <w:pPr>
        <w:pStyle w:val="ListParagraph"/>
        <w:numPr>
          <w:ilvl w:val="0"/>
          <w:numId w:val="8"/>
        </w:numPr>
        <w:ind w:firstLineChars="0"/>
        <w:jc w:val="both"/>
        <w:rPr>
          <w:b/>
          <w:lang w:val="en-US" w:eastAsia="zh-CN"/>
        </w:rPr>
      </w:pPr>
      <w:r w:rsidRPr="005F477B">
        <w:rPr>
          <w:b/>
          <w:lang w:val="en-US" w:eastAsia="zh-CN"/>
        </w:rPr>
        <w:t>Semi-static schemes can support the case that MG occasion skipping without impacting RRM performance. If NW can indicate the positions of MG occasions to be skipped, UE can arrange the measurement pattern to guarantee that there is no impact on measurement delay.</w:t>
      </w:r>
    </w:p>
    <w:p w14:paraId="1F678CD8" w14:textId="77777777" w:rsidR="00182B45" w:rsidRPr="005F477B" w:rsidRDefault="00182B45" w:rsidP="00182B45">
      <w:pPr>
        <w:pStyle w:val="ListParagraph"/>
        <w:numPr>
          <w:ilvl w:val="0"/>
          <w:numId w:val="8"/>
        </w:numPr>
        <w:ind w:firstLineChars="0"/>
        <w:jc w:val="both"/>
        <w:rPr>
          <w:b/>
          <w:lang w:val="en-US" w:eastAsia="zh-CN"/>
        </w:rPr>
      </w:pPr>
      <w:r w:rsidRPr="005F477B">
        <w:rPr>
          <w:b/>
          <w:lang w:val="en-US" w:eastAsia="zh-CN"/>
        </w:rPr>
        <w:t>A single RRC signal has less overhead than DCI which is per-occasion indication.</w:t>
      </w:r>
    </w:p>
    <w:p w14:paraId="6292EAA5" w14:textId="77777777" w:rsidR="00182B45" w:rsidRPr="00367073" w:rsidRDefault="00182B45" w:rsidP="00182B45">
      <w:pPr>
        <w:jc w:val="both"/>
        <w:rPr>
          <w:b/>
          <w:lang w:val="en-US" w:eastAsia="zh-CN"/>
        </w:rPr>
      </w:pPr>
      <w:r w:rsidRPr="00367073">
        <w:rPr>
          <w:b/>
          <w:lang w:val="en-US" w:eastAsia="zh-CN"/>
        </w:rPr>
        <w:t>Proposal 1: RAN4 to conclude whether to introduce semi-static indication by RAN4#11</w:t>
      </w:r>
      <w:r>
        <w:rPr>
          <w:b/>
          <w:lang w:val="en-US" w:eastAsia="zh-CN"/>
        </w:rPr>
        <w:t>5</w:t>
      </w:r>
      <w:r w:rsidRPr="00367073">
        <w:rPr>
          <w:b/>
          <w:lang w:val="en-US" w:eastAsia="zh-CN"/>
        </w:rPr>
        <w:t xml:space="preserve">. </w:t>
      </w:r>
    </w:p>
    <w:p w14:paraId="3940B447" w14:textId="77777777" w:rsidR="00182B45" w:rsidRPr="00EB2295" w:rsidRDefault="00182B45" w:rsidP="00182B45">
      <w:pPr>
        <w:jc w:val="both"/>
        <w:rPr>
          <w:b/>
          <w:lang w:val="en-US" w:eastAsia="zh-CN"/>
        </w:rPr>
      </w:pPr>
      <w:r w:rsidRPr="00EB2295">
        <w:rPr>
          <w:b/>
          <w:lang w:val="en-US" w:eastAsia="zh-CN"/>
        </w:rPr>
        <w:t xml:space="preserve">Proposal </w:t>
      </w:r>
      <w:r>
        <w:rPr>
          <w:b/>
          <w:lang w:val="en-US" w:eastAsia="zh-CN"/>
        </w:rPr>
        <w:t>2</w:t>
      </w:r>
      <w:r w:rsidRPr="00EB2295">
        <w:rPr>
          <w:b/>
          <w:lang w:val="en-US" w:eastAsia="zh-CN"/>
        </w:rPr>
        <w:t>: RAN4 to consider following approach to move forward:</w:t>
      </w:r>
    </w:p>
    <w:p w14:paraId="0250D6B2" w14:textId="77777777" w:rsidR="00182B45" w:rsidRDefault="00182B45" w:rsidP="00182B45">
      <w:pPr>
        <w:pStyle w:val="ListParagraph"/>
        <w:numPr>
          <w:ilvl w:val="0"/>
          <w:numId w:val="11"/>
        </w:numPr>
        <w:ind w:firstLineChars="0"/>
        <w:jc w:val="both"/>
        <w:rPr>
          <w:b/>
          <w:lang w:val="en-US" w:eastAsia="zh-CN"/>
        </w:rPr>
      </w:pPr>
      <w:r>
        <w:rPr>
          <w:b/>
          <w:lang w:val="en-US" w:eastAsia="zh-CN"/>
        </w:rPr>
        <w:t>The DCI-based indication shall be supported by default if UE support MG skipping</w:t>
      </w:r>
      <w:r w:rsidRPr="00EB2295">
        <w:rPr>
          <w:b/>
          <w:lang w:val="en-US" w:eastAsia="zh-CN"/>
        </w:rPr>
        <w:t>.</w:t>
      </w:r>
    </w:p>
    <w:p w14:paraId="72492867" w14:textId="77777777" w:rsidR="00182B45" w:rsidRPr="00EB2295" w:rsidRDefault="00182B45" w:rsidP="00182B45">
      <w:pPr>
        <w:pStyle w:val="ListParagraph"/>
        <w:numPr>
          <w:ilvl w:val="0"/>
          <w:numId w:val="11"/>
        </w:numPr>
        <w:ind w:firstLineChars="0"/>
        <w:jc w:val="both"/>
        <w:rPr>
          <w:b/>
          <w:lang w:val="en-US" w:eastAsia="zh-CN"/>
        </w:rPr>
      </w:pPr>
      <w:r w:rsidRPr="00EB2295">
        <w:rPr>
          <w:b/>
          <w:lang w:val="en-US" w:eastAsia="zh-CN"/>
        </w:rPr>
        <w:t>RAN4 to introduce semi-static indication to skip measurement gap</w:t>
      </w:r>
      <w:r>
        <w:rPr>
          <w:b/>
          <w:lang w:val="en-US" w:eastAsia="zh-CN"/>
        </w:rPr>
        <w:t xml:space="preserve"> as additional UE capability</w:t>
      </w:r>
      <w:r w:rsidRPr="00EB2295">
        <w:rPr>
          <w:b/>
          <w:lang w:val="en-US" w:eastAsia="zh-CN"/>
        </w:rPr>
        <w:t>.</w:t>
      </w:r>
    </w:p>
    <w:p w14:paraId="7B9FEB08" w14:textId="77777777" w:rsidR="00182B45" w:rsidRPr="00182B45" w:rsidRDefault="00182B45" w:rsidP="00182B45">
      <w:pPr>
        <w:jc w:val="both"/>
        <w:rPr>
          <w:b/>
          <w:lang w:val="en-US" w:eastAsia="zh-CN"/>
        </w:rPr>
      </w:pPr>
      <w:r w:rsidRPr="00182B45">
        <w:rPr>
          <w:b/>
          <w:lang w:val="en-US" w:eastAsia="zh-CN"/>
        </w:rPr>
        <w:t xml:space="preserve">Observation 2: Artificially precluded certain type of gaps will cause unnecessary implementation complexity to both </w:t>
      </w:r>
      <w:proofErr w:type="spellStart"/>
      <w:r w:rsidRPr="00182B45">
        <w:rPr>
          <w:b/>
          <w:lang w:val="en-US" w:eastAsia="zh-CN"/>
        </w:rPr>
        <w:t>gNB</w:t>
      </w:r>
      <w:proofErr w:type="spellEnd"/>
      <w:r w:rsidRPr="00182B45">
        <w:rPr>
          <w:b/>
          <w:lang w:val="en-US" w:eastAsia="zh-CN"/>
        </w:rPr>
        <w:t xml:space="preserve"> and UE.</w:t>
      </w:r>
    </w:p>
    <w:p w14:paraId="41088D2A" w14:textId="77777777" w:rsidR="00182B45" w:rsidRPr="00182B45" w:rsidRDefault="00182B45" w:rsidP="00182B45">
      <w:pPr>
        <w:jc w:val="both"/>
        <w:rPr>
          <w:rFonts w:eastAsiaTheme="minorEastAsia"/>
          <w:b/>
          <w:lang w:val="en-US" w:eastAsia="zh-CN"/>
        </w:rPr>
      </w:pPr>
      <w:r w:rsidRPr="00182B45">
        <w:rPr>
          <w:rFonts w:eastAsiaTheme="minorEastAsia"/>
          <w:b/>
          <w:lang w:val="en-US" w:eastAsia="zh-CN"/>
        </w:rPr>
        <w:t xml:space="preserve">Proposal 3: MG skipping applies to all type of MG except for MUSIM and Position which is precluded in last meeting. </w:t>
      </w:r>
    </w:p>
    <w:p w14:paraId="001C5675" w14:textId="77777777" w:rsidR="00182B45" w:rsidRPr="00182B45" w:rsidRDefault="00182B45" w:rsidP="00182B45">
      <w:pPr>
        <w:jc w:val="both"/>
        <w:rPr>
          <w:b/>
          <w:lang w:val="en-US" w:eastAsia="zh-CN"/>
        </w:rPr>
      </w:pPr>
      <w:r w:rsidRPr="00182B45">
        <w:rPr>
          <w:rFonts w:eastAsiaTheme="minorEastAsia"/>
          <w:b/>
          <w:lang w:val="en-US" w:eastAsia="zh-CN"/>
        </w:rPr>
        <w:t xml:space="preserve">Proposal 4: For concurrent gap, </w:t>
      </w:r>
      <w:r w:rsidRPr="00182B45">
        <w:rPr>
          <w:b/>
          <w:lang w:val="en-US" w:eastAsia="zh-CN"/>
        </w:rPr>
        <w:t>existing dropping rules applies and the MG skipping only applies to the MG which is not dropped, and the MG skipping won’t change status of MG occasion(s) w.r.t dropped or not.</w:t>
      </w:r>
    </w:p>
    <w:p w14:paraId="5A2D83F2" w14:textId="77777777" w:rsidR="00182B45" w:rsidRPr="00423309" w:rsidRDefault="00182B45" w:rsidP="00182B45">
      <w:pPr>
        <w:jc w:val="both"/>
        <w:rPr>
          <w:b/>
          <w:lang w:val="en-US" w:eastAsia="zh-CN"/>
        </w:rPr>
      </w:pPr>
      <w:r w:rsidRPr="00423309">
        <w:rPr>
          <w:b/>
          <w:lang w:val="en-US" w:eastAsia="zh-CN"/>
        </w:rPr>
        <w:t xml:space="preserve">Proposal </w:t>
      </w:r>
      <w:r>
        <w:rPr>
          <w:b/>
          <w:lang w:val="en-US" w:eastAsia="zh-CN"/>
        </w:rPr>
        <w:t>5</w:t>
      </w:r>
      <w:r w:rsidRPr="00423309">
        <w:rPr>
          <w:b/>
          <w:lang w:val="en-US" w:eastAsia="zh-CN"/>
        </w:rPr>
        <w:t>: Use following formula to define the delay extension. The all candidate carriers using the MG shall be extended.</w:t>
      </w:r>
    </w:p>
    <w:p w14:paraId="1F2BB2A9" w14:textId="77777777" w:rsidR="00182B45" w:rsidRPr="004B0D05" w:rsidRDefault="00182B45" w:rsidP="00182B45">
      <w:pPr>
        <w:numPr>
          <w:ilvl w:val="0"/>
          <w:numId w:val="4"/>
        </w:numPr>
        <w:overflowPunct w:val="0"/>
        <w:autoSpaceDE w:val="0"/>
        <w:autoSpaceDN w:val="0"/>
        <w:adjustRightInd w:val="0"/>
        <w:spacing w:after="160" w:line="259" w:lineRule="auto"/>
        <w:contextualSpacing/>
        <w:textAlignment w:val="baseline"/>
        <w:rPr>
          <w:rFonts w:eastAsia="Times New Roman"/>
          <w:b/>
          <w:lang w:val="en-US" w:eastAsia="en-GB"/>
        </w:rPr>
      </w:pPr>
      <w:r w:rsidRPr="00367073">
        <w:rPr>
          <w:rFonts w:eastAsia="Times New Roman"/>
          <w:b/>
          <w:lang w:eastAsia="zh-CN"/>
        </w:rPr>
        <w:t xml:space="preserve">Option 2: </w:t>
      </w:r>
    </w:p>
    <w:p w14:paraId="6A71B3CA" w14:textId="77777777" w:rsidR="00182B45" w:rsidRPr="00367073" w:rsidRDefault="00182B45" w:rsidP="00182B45">
      <w:pPr>
        <w:numPr>
          <w:ilvl w:val="0"/>
          <w:numId w:val="4"/>
        </w:numPr>
        <w:overflowPunct w:val="0"/>
        <w:autoSpaceDE w:val="0"/>
        <w:autoSpaceDN w:val="0"/>
        <w:adjustRightInd w:val="0"/>
        <w:spacing w:after="160" w:line="259" w:lineRule="auto"/>
        <w:contextualSpacing/>
        <w:textAlignment w:val="baseline"/>
        <w:rPr>
          <w:rFonts w:eastAsia="Times New Roman"/>
          <w:b/>
          <w:lang w:val="en-US" w:eastAsia="en-GB"/>
        </w:rPr>
      </w:pPr>
      <w:r w:rsidRPr="00367073">
        <w:rPr>
          <w:rFonts w:eastAsia="Times New Roman"/>
          <w:b/>
          <w:lang w:eastAsia="zh-CN"/>
        </w:rPr>
        <w:t>RAN4 to define measurement delay extension due to measurement skipping for inter-frequency measurements with gap as</w:t>
      </w:r>
      <w:r w:rsidRPr="00367073">
        <w:rPr>
          <w:rFonts w:eastAsia="Times New Roman"/>
          <w:b/>
          <w:lang w:eastAsia="en-GB"/>
        </w:rPr>
        <w:t xml:space="preserve"> </w:t>
      </w:r>
    </w:p>
    <w:p w14:paraId="270B47A4" w14:textId="77777777" w:rsidR="00182B45" w:rsidRPr="00367073" w:rsidRDefault="00182B45" w:rsidP="00182B45">
      <w:pPr>
        <w:numPr>
          <w:ilvl w:val="1"/>
          <w:numId w:val="4"/>
        </w:numPr>
        <w:overflowPunct w:val="0"/>
        <w:autoSpaceDE w:val="0"/>
        <w:autoSpaceDN w:val="0"/>
        <w:adjustRightInd w:val="0"/>
        <w:spacing w:after="160" w:line="259" w:lineRule="auto"/>
        <w:contextualSpacing/>
        <w:textAlignment w:val="baseline"/>
        <w:rPr>
          <w:rFonts w:eastAsia="Times New Roman"/>
          <w:b/>
          <w:lang w:val="en-US" w:eastAsia="en-GB"/>
        </w:rPr>
      </w:pPr>
      <w:proofErr w:type="gramStart"/>
      <w:r w:rsidRPr="00367073">
        <w:rPr>
          <w:rFonts w:eastAsia="Times New Roman"/>
          <w:b/>
          <w:lang w:eastAsia="en-GB"/>
        </w:rPr>
        <w:t>Max(</w:t>
      </w:r>
      <w:proofErr w:type="gramEnd"/>
      <w:r w:rsidRPr="00367073">
        <w:rPr>
          <w:rFonts w:eastAsia="Times New Roman"/>
          <w:b/>
          <w:lang w:eastAsia="en-GB"/>
        </w:rPr>
        <w:t xml:space="preserve">200 </w:t>
      </w:r>
      <w:proofErr w:type="spellStart"/>
      <w:r w:rsidRPr="00367073">
        <w:rPr>
          <w:rFonts w:eastAsia="Times New Roman"/>
          <w:b/>
          <w:lang w:eastAsia="en-GB"/>
        </w:rPr>
        <w:t>ms</w:t>
      </w:r>
      <w:proofErr w:type="spellEnd"/>
      <w:r w:rsidRPr="00367073">
        <w:rPr>
          <w:rFonts w:eastAsia="Times New Roman"/>
          <w:b/>
          <w:lang w:eastAsia="en-GB"/>
        </w:rPr>
        <w:t xml:space="preserve">, Ceil(( 8 + </w:t>
      </w:r>
      <w:proofErr w:type="spellStart"/>
      <w:r w:rsidRPr="00367073">
        <w:rPr>
          <w:rFonts w:eastAsia="Times New Roman"/>
          <w:b/>
          <w:lang w:eastAsia="en-GB"/>
        </w:rPr>
        <w:t>N</w:t>
      </w:r>
      <w:r w:rsidRPr="00367073">
        <w:rPr>
          <w:rFonts w:eastAsia="Times New Roman"/>
          <w:b/>
          <w:vertAlign w:val="subscript"/>
          <w:lang w:eastAsia="en-GB"/>
        </w:rPr>
        <w:t>skip</w:t>
      </w:r>
      <w:proofErr w:type="spellEnd"/>
      <w:r w:rsidRPr="00367073">
        <w:rPr>
          <w:rFonts w:eastAsia="Times New Roman"/>
          <w:b/>
          <w:lang w:eastAsia="en-GB"/>
        </w:rPr>
        <w:t xml:space="preserve"> </w:t>
      </w:r>
      <w:r w:rsidRPr="00367073">
        <w:rPr>
          <w:rFonts w:eastAsia="Times New Roman"/>
          <w:b/>
          <w:lang w:val="en-US" w:eastAsia="en-GB"/>
        </w:rPr>
        <w:t>)</w:t>
      </w:r>
      <w:r w:rsidRPr="00367073">
        <w:rPr>
          <w:rFonts w:eastAsia="Times New Roman"/>
          <w:b/>
          <w:lang w:eastAsia="en-GB"/>
        </w:rPr>
        <w:t xml:space="preserve"> * </w:t>
      </w:r>
      <w:proofErr w:type="spellStart"/>
      <w:r w:rsidRPr="00367073">
        <w:rPr>
          <w:rFonts w:eastAsia="Times New Roman"/>
          <w:b/>
          <w:lang w:eastAsia="en-GB"/>
        </w:rPr>
        <w:t>K</w:t>
      </w:r>
      <w:r w:rsidRPr="00367073">
        <w:rPr>
          <w:rFonts w:eastAsia="Times New Roman"/>
          <w:b/>
          <w:vertAlign w:val="subscript"/>
          <w:lang w:eastAsia="en-GB"/>
        </w:rPr>
        <w:t>gap</w:t>
      </w:r>
      <w:proofErr w:type="spellEnd"/>
      <w:r w:rsidRPr="00367073">
        <w:rPr>
          <w:rFonts w:eastAsia="Times New Roman"/>
          <w:b/>
          <w:lang w:eastAsia="en-GB"/>
        </w:rPr>
        <w:t xml:space="preserve">) </w:t>
      </w:r>
      <w:r w:rsidRPr="00367073">
        <w:rPr>
          <w:rFonts w:ascii="Symbol" w:eastAsia="Symbol" w:hAnsi="Symbol" w:cs="Symbol"/>
          <w:b/>
          <w:szCs w:val="18"/>
          <w:lang w:eastAsia="en-GB"/>
        </w:rPr>
        <w:sym w:font="Symbol" w:char="F0B4"/>
      </w:r>
      <w:r w:rsidRPr="00367073">
        <w:rPr>
          <w:rFonts w:eastAsia="Times New Roman"/>
          <w:b/>
          <w:lang w:eastAsia="en-GB"/>
        </w:rPr>
        <w:t xml:space="preserve"> Max(MGRP</w:t>
      </w:r>
      <w:r w:rsidRPr="00367073">
        <w:rPr>
          <w:rFonts w:eastAsia="Times New Roman" w:cs="Arial"/>
          <w:b/>
          <w:vertAlign w:val="superscript"/>
          <w:lang w:eastAsia="zh-CN"/>
        </w:rPr>
        <w:t xml:space="preserve"> </w:t>
      </w:r>
      <w:r w:rsidRPr="00367073">
        <w:rPr>
          <w:rFonts w:eastAsia="Times New Roman"/>
          <w:b/>
          <w:lang w:eastAsia="en-GB"/>
        </w:rPr>
        <w:t>, SMTC period</w:t>
      </w:r>
      <w:r w:rsidRPr="00367073">
        <w:rPr>
          <w:rFonts w:ascii="Malgun Gothic" w:eastAsia="Malgun Gothic" w:hAnsi="Malgun Gothic"/>
          <w:b/>
          <w:lang w:eastAsia="zh-TW"/>
        </w:rPr>
        <w:t>)</w:t>
      </w:r>
      <w:r w:rsidRPr="00367073">
        <w:rPr>
          <w:rFonts w:eastAsia="Times New Roman"/>
          <w:b/>
          <w:lang w:eastAsia="en-GB"/>
        </w:rPr>
        <w:t xml:space="preserve">) </w:t>
      </w:r>
      <w:r w:rsidRPr="00367073">
        <w:rPr>
          <w:rFonts w:ascii="Symbol" w:eastAsia="Symbol" w:hAnsi="Symbol" w:cs="Symbol"/>
          <w:b/>
          <w:szCs w:val="18"/>
          <w:lang w:eastAsia="en-GB"/>
        </w:rPr>
        <w:sym w:font="Symbol" w:char="F0B4"/>
      </w:r>
      <w:r w:rsidRPr="00367073">
        <w:rPr>
          <w:rFonts w:eastAsia="Times New Roman"/>
          <w:b/>
          <w:lang w:eastAsia="en-GB"/>
        </w:rPr>
        <w:t xml:space="preserve"> </w:t>
      </w:r>
      <w:proofErr w:type="spellStart"/>
      <w:r w:rsidRPr="00367073">
        <w:rPr>
          <w:rFonts w:eastAsia="Times New Roman"/>
          <w:b/>
          <w:lang w:eastAsia="en-GB"/>
        </w:rPr>
        <w:t>CSSF</w:t>
      </w:r>
      <w:r w:rsidRPr="00367073">
        <w:rPr>
          <w:rFonts w:eastAsia="Times New Roman"/>
          <w:b/>
          <w:vertAlign w:val="subscript"/>
          <w:lang w:eastAsia="en-GB"/>
        </w:rPr>
        <w:t>inter</w:t>
      </w:r>
      <w:proofErr w:type="spellEnd"/>
    </w:p>
    <w:p w14:paraId="76C830B2" w14:textId="77777777" w:rsidR="00182B45" w:rsidRPr="00367073" w:rsidRDefault="00182B45" w:rsidP="00182B45">
      <w:pPr>
        <w:numPr>
          <w:ilvl w:val="2"/>
          <w:numId w:val="4"/>
        </w:numPr>
        <w:overflowPunct w:val="0"/>
        <w:autoSpaceDE w:val="0"/>
        <w:autoSpaceDN w:val="0"/>
        <w:adjustRightInd w:val="0"/>
        <w:textAlignment w:val="baseline"/>
        <w:rPr>
          <w:rFonts w:eastAsia="Times New Roman"/>
          <w:b/>
          <w:lang w:eastAsia="zh-CN"/>
        </w:rPr>
      </w:pPr>
      <w:r w:rsidRPr="00367073">
        <w:rPr>
          <w:rFonts w:eastAsia="Times New Roman"/>
          <w:b/>
          <w:lang w:eastAsia="zh-CN"/>
        </w:rPr>
        <w:t xml:space="preserve">where </w:t>
      </w:r>
      <w:proofErr w:type="spellStart"/>
      <w:r w:rsidRPr="00367073">
        <w:rPr>
          <w:rFonts w:eastAsia="Times New Roman"/>
          <w:b/>
          <w:lang w:eastAsia="zh-CN"/>
        </w:rPr>
        <w:t>Nskip</w:t>
      </w:r>
      <w:proofErr w:type="spellEnd"/>
      <w:r w:rsidRPr="00367073">
        <w:rPr>
          <w:rFonts w:eastAsia="Times New Roman"/>
          <w:b/>
          <w:lang w:eastAsia="zh-CN"/>
        </w:rPr>
        <w:t xml:space="preserve"> is the number of skipped MG occasions in the measurement period.</w:t>
      </w:r>
    </w:p>
    <w:p w14:paraId="79011FDC" w14:textId="77777777" w:rsidR="00182B45" w:rsidRPr="004B0D05" w:rsidRDefault="00182B45" w:rsidP="00182B45">
      <w:pPr>
        <w:pStyle w:val="ListParagraph"/>
        <w:numPr>
          <w:ilvl w:val="0"/>
          <w:numId w:val="4"/>
        </w:numPr>
        <w:ind w:firstLineChars="0"/>
        <w:jc w:val="both"/>
        <w:rPr>
          <w:b/>
          <w:lang w:val="en-US" w:eastAsia="zh-CN"/>
        </w:rPr>
      </w:pPr>
      <w:r w:rsidRPr="004B0D05">
        <w:rPr>
          <w:b/>
          <w:lang w:val="en-US" w:eastAsia="zh-CN"/>
        </w:rPr>
        <w:t xml:space="preserve">the delay shall be extended accordingly for all frequencies which are candidates to be measured using the gap. </w:t>
      </w:r>
    </w:p>
    <w:p w14:paraId="3B303D39" w14:textId="77777777" w:rsidR="00182B45" w:rsidRPr="00592DED" w:rsidRDefault="00182B45" w:rsidP="00182B45">
      <w:pPr>
        <w:jc w:val="both"/>
        <w:rPr>
          <w:b/>
          <w:lang w:val="en-US" w:eastAsia="zh-CN"/>
        </w:rPr>
      </w:pPr>
      <w:r w:rsidRPr="00592DED">
        <w:rPr>
          <w:b/>
          <w:lang w:val="en-US" w:eastAsia="zh-CN"/>
        </w:rPr>
        <w:t xml:space="preserve">Proposal </w:t>
      </w:r>
      <w:r>
        <w:rPr>
          <w:b/>
          <w:lang w:val="en-US" w:eastAsia="zh-CN"/>
        </w:rPr>
        <w:t>6</w:t>
      </w:r>
      <w:r w:rsidRPr="00592DED">
        <w:rPr>
          <w:b/>
          <w:lang w:val="en-US" w:eastAsia="zh-CN"/>
        </w:rPr>
        <w:t>: Depending on whether UE is configured with per-FR gap, if UE is configured with per-FR gap, the MG skipping only applies to the same FR and has no impacts on UE behavior on the other FR. If UE is configured with per-UE gap, the MG skipping applies to both FR.</w:t>
      </w:r>
    </w:p>
    <w:p w14:paraId="1078AA9D" w14:textId="77777777" w:rsidR="00A06575" w:rsidRPr="00F172D4" w:rsidRDefault="00A06575" w:rsidP="0012676E">
      <w:pPr>
        <w:jc w:val="both"/>
        <w:rPr>
          <w:b/>
          <w:lang w:val="en-US"/>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lastRenderedPageBreak/>
        <w:t>References</w:t>
      </w:r>
    </w:p>
    <w:p w14:paraId="59A542D5" w14:textId="6CE26B19" w:rsidR="00367073" w:rsidRDefault="00F709AC">
      <w:pPr>
        <w:rPr>
          <w:rFonts w:eastAsiaTheme="minorEastAsia"/>
          <w:lang w:eastAsia="zh-CN"/>
        </w:rPr>
      </w:pPr>
      <w:r>
        <w:rPr>
          <w:rFonts w:eastAsiaTheme="minorEastAsia"/>
          <w:lang w:eastAsia="zh-CN"/>
        </w:rPr>
        <w:t>[</w:t>
      </w:r>
      <w:r w:rsidR="00206C3A">
        <w:rPr>
          <w:rFonts w:eastAsiaTheme="minorEastAsia"/>
          <w:lang w:eastAsia="zh-CN"/>
        </w:rPr>
        <w:t>1</w:t>
      </w:r>
      <w:r>
        <w:rPr>
          <w:rFonts w:eastAsiaTheme="minorEastAsia"/>
          <w:lang w:eastAsia="zh-CN"/>
        </w:rPr>
        <w:t xml:space="preserve">] </w:t>
      </w:r>
      <w:r w:rsidR="00367073" w:rsidRPr="00367073">
        <w:rPr>
          <w:rFonts w:eastAsiaTheme="minorEastAsia"/>
          <w:lang w:eastAsia="zh-CN"/>
        </w:rPr>
        <w:t>R4-2502700</w:t>
      </w:r>
      <w:r w:rsidR="00367073">
        <w:rPr>
          <w:rFonts w:eastAsiaTheme="minorEastAsia"/>
          <w:lang w:eastAsia="zh-CN"/>
        </w:rPr>
        <w:t xml:space="preserve"> </w:t>
      </w:r>
      <w:r w:rsidRPr="00F709AC">
        <w:rPr>
          <w:rFonts w:eastAsiaTheme="minorEastAsia"/>
          <w:lang w:eastAsia="zh-CN"/>
        </w:rPr>
        <w:t>WF on RRM requirements for XR_Ph3</w:t>
      </w:r>
    </w:p>
    <w:p w14:paraId="348B8E60" w14:textId="4533A062" w:rsidR="00206C3A" w:rsidRDefault="00206C3A">
      <w:pPr>
        <w:rPr>
          <w:rFonts w:eastAsiaTheme="minorEastAsia"/>
          <w:lang w:eastAsia="zh-CN"/>
        </w:rPr>
      </w:pPr>
      <w:r>
        <w:rPr>
          <w:rFonts w:eastAsiaTheme="minorEastAsia"/>
          <w:lang w:eastAsia="zh-CN"/>
        </w:rPr>
        <w:t xml:space="preserve">[2] </w:t>
      </w:r>
      <w:r w:rsidRPr="00206C3A">
        <w:rPr>
          <w:rFonts w:eastAsiaTheme="minorEastAsia"/>
          <w:lang w:eastAsia="zh-CN"/>
        </w:rPr>
        <w:t>R4-2420198</w:t>
      </w:r>
      <w:r>
        <w:rPr>
          <w:rFonts w:eastAsiaTheme="minorEastAsia"/>
          <w:lang w:eastAsia="zh-CN"/>
        </w:rPr>
        <w:t xml:space="preserve"> </w:t>
      </w:r>
      <w:r w:rsidRPr="00206C3A">
        <w:rPr>
          <w:rFonts w:eastAsiaTheme="minorEastAsia"/>
          <w:lang w:eastAsia="zh-CN"/>
        </w:rPr>
        <w:t>Response LS on gaps/restrictions that are caused by RRM measurements</w:t>
      </w:r>
    </w:p>
    <w:p w14:paraId="689CA4A5" w14:textId="77777777" w:rsidR="00367073" w:rsidRDefault="00367073">
      <w:pPr>
        <w:rPr>
          <w:rFonts w:eastAsiaTheme="minorEastAsia"/>
          <w:lang w:eastAsia="zh-CN"/>
        </w:rPr>
      </w:pPr>
    </w:p>
    <w:p w14:paraId="34FA51EC" w14:textId="77777777" w:rsidR="00206C3A" w:rsidRDefault="00206C3A">
      <w:pPr>
        <w:rPr>
          <w:rFonts w:eastAsiaTheme="minorEastAsia"/>
          <w:lang w:eastAsia="zh-CN"/>
        </w:rPr>
      </w:pP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C146A" w14:textId="77777777" w:rsidR="007568EA" w:rsidRDefault="007568EA">
      <w:pPr>
        <w:spacing w:after="0"/>
      </w:pPr>
      <w:r>
        <w:separator/>
      </w:r>
    </w:p>
  </w:endnote>
  <w:endnote w:type="continuationSeparator" w:id="0">
    <w:p w14:paraId="5CE42A12" w14:textId="77777777" w:rsidR="007568EA" w:rsidRDefault="007568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New York">
    <w:panose1 w:val="02040503060506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275DE4" w:rsidRDefault="00275D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275DE4" w:rsidRDefault="00275D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275DE4" w:rsidRDefault="00275D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275DE4" w:rsidRDefault="00275DE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65754" w14:textId="77777777" w:rsidR="007568EA" w:rsidRDefault="007568EA">
      <w:pPr>
        <w:spacing w:after="0"/>
      </w:pPr>
      <w:r>
        <w:separator/>
      </w:r>
    </w:p>
  </w:footnote>
  <w:footnote w:type="continuationSeparator" w:id="0">
    <w:p w14:paraId="63A4176C" w14:textId="77777777" w:rsidR="007568EA" w:rsidRDefault="007568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207312"/>
    <w:multiLevelType w:val="hybridMultilevel"/>
    <w:tmpl w:val="85A2F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E56865"/>
    <w:multiLevelType w:val="hybridMultilevel"/>
    <w:tmpl w:val="74101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A0731"/>
    <w:multiLevelType w:val="hybridMultilevel"/>
    <w:tmpl w:val="EF924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5E1E37"/>
    <w:multiLevelType w:val="hybridMultilevel"/>
    <w:tmpl w:val="D2D82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CF6F93"/>
    <w:multiLevelType w:val="hybridMultilevel"/>
    <w:tmpl w:val="D046A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5102B76"/>
    <w:multiLevelType w:val="hybridMultilevel"/>
    <w:tmpl w:val="320C7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80655DD"/>
    <w:multiLevelType w:val="hybridMultilevel"/>
    <w:tmpl w:val="7ABCE9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48BE5A2A"/>
    <w:multiLevelType w:val="hybridMultilevel"/>
    <w:tmpl w:val="81200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DF8754F"/>
    <w:multiLevelType w:val="hybridMultilevel"/>
    <w:tmpl w:val="C29EC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11"/>
  </w:num>
  <w:num w:numId="4">
    <w:abstractNumId w:val="18"/>
  </w:num>
  <w:num w:numId="5">
    <w:abstractNumId w:val="0"/>
  </w:num>
  <w:num w:numId="6">
    <w:abstractNumId w:val="10"/>
  </w:num>
  <w:num w:numId="7">
    <w:abstractNumId w:val="2"/>
  </w:num>
  <w:num w:numId="8">
    <w:abstractNumId w:val="3"/>
  </w:num>
  <w:num w:numId="9">
    <w:abstractNumId w:val="4"/>
  </w:num>
  <w:num w:numId="10">
    <w:abstractNumId w:val="12"/>
  </w:num>
  <w:num w:numId="11">
    <w:abstractNumId w:val="13"/>
  </w:num>
  <w:num w:numId="12">
    <w:abstractNumId w:val="17"/>
  </w:num>
  <w:num w:numId="13">
    <w:abstractNumId w:val="7"/>
  </w:num>
  <w:num w:numId="14">
    <w:abstractNumId w:val="6"/>
  </w:num>
  <w:num w:numId="15">
    <w:abstractNumId w:val="16"/>
  </w:num>
  <w:num w:numId="16">
    <w:abstractNumId w:val="1"/>
  </w:num>
  <w:num w:numId="17">
    <w:abstractNumId w:val="5"/>
  </w:num>
  <w:num w:numId="18">
    <w:abstractNumId w:val="14"/>
  </w:num>
  <w:num w:numId="1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15C3"/>
    <w:rsid w:val="00012D7C"/>
    <w:rsid w:val="000131D4"/>
    <w:rsid w:val="0001683F"/>
    <w:rsid w:val="00021717"/>
    <w:rsid w:val="00025036"/>
    <w:rsid w:val="0002643A"/>
    <w:rsid w:val="00027AF7"/>
    <w:rsid w:val="00030A65"/>
    <w:rsid w:val="00030AFA"/>
    <w:rsid w:val="0003406E"/>
    <w:rsid w:val="00035B7C"/>
    <w:rsid w:val="00035D42"/>
    <w:rsid w:val="000405D1"/>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2E27"/>
    <w:rsid w:val="000731A5"/>
    <w:rsid w:val="00076C0A"/>
    <w:rsid w:val="00080187"/>
    <w:rsid w:val="0008165F"/>
    <w:rsid w:val="00084E32"/>
    <w:rsid w:val="00086874"/>
    <w:rsid w:val="00087858"/>
    <w:rsid w:val="000903D2"/>
    <w:rsid w:val="00091B62"/>
    <w:rsid w:val="00092907"/>
    <w:rsid w:val="00095431"/>
    <w:rsid w:val="00095B5A"/>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1982"/>
    <w:rsid w:val="000B2A9A"/>
    <w:rsid w:val="000C2147"/>
    <w:rsid w:val="000C2641"/>
    <w:rsid w:val="000C3428"/>
    <w:rsid w:val="000C3708"/>
    <w:rsid w:val="000C73FA"/>
    <w:rsid w:val="000D0053"/>
    <w:rsid w:val="000D2930"/>
    <w:rsid w:val="000D3391"/>
    <w:rsid w:val="000D4843"/>
    <w:rsid w:val="000D48A7"/>
    <w:rsid w:val="000D59F6"/>
    <w:rsid w:val="000D6B9B"/>
    <w:rsid w:val="000D7EA1"/>
    <w:rsid w:val="000E0A8A"/>
    <w:rsid w:val="000E21BE"/>
    <w:rsid w:val="000E2C03"/>
    <w:rsid w:val="000E331A"/>
    <w:rsid w:val="000E4141"/>
    <w:rsid w:val="000F04C6"/>
    <w:rsid w:val="000F39EE"/>
    <w:rsid w:val="000F7679"/>
    <w:rsid w:val="000F7DE7"/>
    <w:rsid w:val="0010016B"/>
    <w:rsid w:val="00100360"/>
    <w:rsid w:val="00102199"/>
    <w:rsid w:val="0010262D"/>
    <w:rsid w:val="0010333E"/>
    <w:rsid w:val="00103A71"/>
    <w:rsid w:val="00104362"/>
    <w:rsid w:val="00104DB1"/>
    <w:rsid w:val="00105E0D"/>
    <w:rsid w:val="00107AF6"/>
    <w:rsid w:val="00110BAD"/>
    <w:rsid w:val="0011207E"/>
    <w:rsid w:val="00112203"/>
    <w:rsid w:val="001133E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2B45"/>
    <w:rsid w:val="0018314E"/>
    <w:rsid w:val="00184719"/>
    <w:rsid w:val="00184811"/>
    <w:rsid w:val="00184B8E"/>
    <w:rsid w:val="00186B3D"/>
    <w:rsid w:val="001874A6"/>
    <w:rsid w:val="00191CB9"/>
    <w:rsid w:val="0019343D"/>
    <w:rsid w:val="00195B0D"/>
    <w:rsid w:val="001972B6"/>
    <w:rsid w:val="00197964"/>
    <w:rsid w:val="001A0A8D"/>
    <w:rsid w:val="001A1CB3"/>
    <w:rsid w:val="001A1E7C"/>
    <w:rsid w:val="001A63AD"/>
    <w:rsid w:val="001B48DD"/>
    <w:rsid w:val="001B784B"/>
    <w:rsid w:val="001C3C92"/>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6C3A"/>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3688B"/>
    <w:rsid w:val="0023723C"/>
    <w:rsid w:val="00241980"/>
    <w:rsid w:val="00242BA3"/>
    <w:rsid w:val="00243552"/>
    <w:rsid w:val="00243BFC"/>
    <w:rsid w:val="002448B0"/>
    <w:rsid w:val="002454B4"/>
    <w:rsid w:val="00245810"/>
    <w:rsid w:val="00247C4E"/>
    <w:rsid w:val="00250AA1"/>
    <w:rsid w:val="00254F38"/>
    <w:rsid w:val="00256BCE"/>
    <w:rsid w:val="002573AC"/>
    <w:rsid w:val="00262D9E"/>
    <w:rsid w:val="00267D3F"/>
    <w:rsid w:val="00272F1F"/>
    <w:rsid w:val="0027365E"/>
    <w:rsid w:val="002736F0"/>
    <w:rsid w:val="00275DE4"/>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3E6C"/>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2F03"/>
    <w:rsid w:val="002F4449"/>
    <w:rsid w:val="002F56B6"/>
    <w:rsid w:val="002F579F"/>
    <w:rsid w:val="002F7A50"/>
    <w:rsid w:val="00300DB8"/>
    <w:rsid w:val="00305316"/>
    <w:rsid w:val="0030573C"/>
    <w:rsid w:val="003069D8"/>
    <w:rsid w:val="00310619"/>
    <w:rsid w:val="00311CF9"/>
    <w:rsid w:val="003158EC"/>
    <w:rsid w:val="00315B32"/>
    <w:rsid w:val="00321181"/>
    <w:rsid w:val="003223BF"/>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38F"/>
    <w:rsid w:val="003664ED"/>
    <w:rsid w:val="00367073"/>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30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6CE"/>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1D6"/>
    <w:rsid w:val="004A73A4"/>
    <w:rsid w:val="004A7CF2"/>
    <w:rsid w:val="004A7F44"/>
    <w:rsid w:val="004B0D05"/>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369"/>
    <w:rsid w:val="00530DAB"/>
    <w:rsid w:val="00530EB0"/>
    <w:rsid w:val="0053118C"/>
    <w:rsid w:val="005329E9"/>
    <w:rsid w:val="00532D66"/>
    <w:rsid w:val="00533C4E"/>
    <w:rsid w:val="005347EA"/>
    <w:rsid w:val="005375AA"/>
    <w:rsid w:val="005409B9"/>
    <w:rsid w:val="0054529B"/>
    <w:rsid w:val="005459C2"/>
    <w:rsid w:val="00545A2C"/>
    <w:rsid w:val="00545EC2"/>
    <w:rsid w:val="00546EBC"/>
    <w:rsid w:val="0054734A"/>
    <w:rsid w:val="00552174"/>
    <w:rsid w:val="00554525"/>
    <w:rsid w:val="005546D8"/>
    <w:rsid w:val="00554728"/>
    <w:rsid w:val="005567E5"/>
    <w:rsid w:val="00556A51"/>
    <w:rsid w:val="00557527"/>
    <w:rsid w:val="00560B5A"/>
    <w:rsid w:val="00561171"/>
    <w:rsid w:val="00567065"/>
    <w:rsid w:val="00571CD2"/>
    <w:rsid w:val="00573C6F"/>
    <w:rsid w:val="00575156"/>
    <w:rsid w:val="005755A4"/>
    <w:rsid w:val="005763DF"/>
    <w:rsid w:val="00576E1C"/>
    <w:rsid w:val="00581834"/>
    <w:rsid w:val="00582652"/>
    <w:rsid w:val="00586E05"/>
    <w:rsid w:val="005906DB"/>
    <w:rsid w:val="00592DED"/>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77B"/>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6E32"/>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48C8"/>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CC2"/>
    <w:rsid w:val="006C4FDC"/>
    <w:rsid w:val="006C7D66"/>
    <w:rsid w:val="006D04B1"/>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2D9C"/>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4E0C"/>
    <w:rsid w:val="00745078"/>
    <w:rsid w:val="007469EA"/>
    <w:rsid w:val="00747C34"/>
    <w:rsid w:val="00751E52"/>
    <w:rsid w:val="0075486A"/>
    <w:rsid w:val="00754FF5"/>
    <w:rsid w:val="007568EA"/>
    <w:rsid w:val="00761C1F"/>
    <w:rsid w:val="00763EF7"/>
    <w:rsid w:val="007640EA"/>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3FC9"/>
    <w:rsid w:val="007A52D1"/>
    <w:rsid w:val="007A535E"/>
    <w:rsid w:val="007A6ED4"/>
    <w:rsid w:val="007A793C"/>
    <w:rsid w:val="007B119C"/>
    <w:rsid w:val="007B18BC"/>
    <w:rsid w:val="007B3DC0"/>
    <w:rsid w:val="007B5409"/>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CA3"/>
    <w:rsid w:val="007F2E6A"/>
    <w:rsid w:val="007F584D"/>
    <w:rsid w:val="007F6549"/>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0539"/>
    <w:rsid w:val="00831B66"/>
    <w:rsid w:val="00833A8B"/>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86670"/>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5F11"/>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22A"/>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47121"/>
    <w:rsid w:val="00952411"/>
    <w:rsid w:val="009524AD"/>
    <w:rsid w:val="00952C3B"/>
    <w:rsid w:val="00954618"/>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5742"/>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32BC"/>
    <w:rsid w:val="009F583E"/>
    <w:rsid w:val="009F7F10"/>
    <w:rsid w:val="00A00597"/>
    <w:rsid w:val="00A0093B"/>
    <w:rsid w:val="00A0192C"/>
    <w:rsid w:val="00A03080"/>
    <w:rsid w:val="00A06575"/>
    <w:rsid w:val="00A07360"/>
    <w:rsid w:val="00A073DC"/>
    <w:rsid w:val="00A11CCE"/>
    <w:rsid w:val="00A12052"/>
    <w:rsid w:val="00A1597D"/>
    <w:rsid w:val="00A22790"/>
    <w:rsid w:val="00A25160"/>
    <w:rsid w:val="00A2546E"/>
    <w:rsid w:val="00A264D0"/>
    <w:rsid w:val="00A26AB0"/>
    <w:rsid w:val="00A275B9"/>
    <w:rsid w:val="00A3035D"/>
    <w:rsid w:val="00A34913"/>
    <w:rsid w:val="00A34D29"/>
    <w:rsid w:val="00A35F07"/>
    <w:rsid w:val="00A36D03"/>
    <w:rsid w:val="00A377B1"/>
    <w:rsid w:val="00A42E3A"/>
    <w:rsid w:val="00A437B3"/>
    <w:rsid w:val="00A43F05"/>
    <w:rsid w:val="00A54AE8"/>
    <w:rsid w:val="00A558AB"/>
    <w:rsid w:val="00A56C57"/>
    <w:rsid w:val="00A612F9"/>
    <w:rsid w:val="00A619FB"/>
    <w:rsid w:val="00A63AF5"/>
    <w:rsid w:val="00A657C7"/>
    <w:rsid w:val="00A65CD7"/>
    <w:rsid w:val="00A708E5"/>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2F5B"/>
    <w:rsid w:val="00AD36FD"/>
    <w:rsid w:val="00AD4345"/>
    <w:rsid w:val="00AD5EC9"/>
    <w:rsid w:val="00AD65F4"/>
    <w:rsid w:val="00AD69AA"/>
    <w:rsid w:val="00AE1670"/>
    <w:rsid w:val="00AE1773"/>
    <w:rsid w:val="00AE2730"/>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0A29"/>
    <w:rsid w:val="00B51F58"/>
    <w:rsid w:val="00B54E66"/>
    <w:rsid w:val="00B55463"/>
    <w:rsid w:val="00B55924"/>
    <w:rsid w:val="00B56E67"/>
    <w:rsid w:val="00B60998"/>
    <w:rsid w:val="00B618E1"/>
    <w:rsid w:val="00B62329"/>
    <w:rsid w:val="00B707DB"/>
    <w:rsid w:val="00B7134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17B1"/>
    <w:rsid w:val="00BD2AB1"/>
    <w:rsid w:val="00BD3A7F"/>
    <w:rsid w:val="00BD4275"/>
    <w:rsid w:val="00BD5170"/>
    <w:rsid w:val="00BE0530"/>
    <w:rsid w:val="00BE09C1"/>
    <w:rsid w:val="00BE194F"/>
    <w:rsid w:val="00BE197F"/>
    <w:rsid w:val="00BE1FD4"/>
    <w:rsid w:val="00BE3EE0"/>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4F4"/>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95880"/>
    <w:rsid w:val="00CA1729"/>
    <w:rsid w:val="00CA17E1"/>
    <w:rsid w:val="00CA1984"/>
    <w:rsid w:val="00CA1DAE"/>
    <w:rsid w:val="00CA234E"/>
    <w:rsid w:val="00CA2793"/>
    <w:rsid w:val="00CA4BFC"/>
    <w:rsid w:val="00CA6147"/>
    <w:rsid w:val="00CA6AA9"/>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4A2C"/>
    <w:rsid w:val="00D463A3"/>
    <w:rsid w:val="00D50310"/>
    <w:rsid w:val="00D50358"/>
    <w:rsid w:val="00D51833"/>
    <w:rsid w:val="00D55011"/>
    <w:rsid w:val="00D55894"/>
    <w:rsid w:val="00D56B66"/>
    <w:rsid w:val="00D57BE5"/>
    <w:rsid w:val="00D624F3"/>
    <w:rsid w:val="00D66E05"/>
    <w:rsid w:val="00D67ABE"/>
    <w:rsid w:val="00D70E16"/>
    <w:rsid w:val="00D73373"/>
    <w:rsid w:val="00D74CA3"/>
    <w:rsid w:val="00D76666"/>
    <w:rsid w:val="00D828E1"/>
    <w:rsid w:val="00D8441F"/>
    <w:rsid w:val="00D850B9"/>
    <w:rsid w:val="00D93695"/>
    <w:rsid w:val="00D94E39"/>
    <w:rsid w:val="00D9789C"/>
    <w:rsid w:val="00DA17E8"/>
    <w:rsid w:val="00DA3FC0"/>
    <w:rsid w:val="00DA7CE8"/>
    <w:rsid w:val="00DB10D2"/>
    <w:rsid w:val="00DB1DD4"/>
    <w:rsid w:val="00DB61B3"/>
    <w:rsid w:val="00DC3E47"/>
    <w:rsid w:val="00DC49A6"/>
    <w:rsid w:val="00DD0915"/>
    <w:rsid w:val="00DD1DFF"/>
    <w:rsid w:val="00DD33CF"/>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218"/>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3B7"/>
    <w:rsid w:val="00E706B8"/>
    <w:rsid w:val="00E7206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276"/>
    <w:rsid w:val="00EB2295"/>
    <w:rsid w:val="00EB2795"/>
    <w:rsid w:val="00EB7895"/>
    <w:rsid w:val="00EC42A1"/>
    <w:rsid w:val="00EC71E6"/>
    <w:rsid w:val="00ED06AD"/>
    <w:rsid w:val="00ED06E2"/>
    <w:rsid w:val="00EE0C42"/>
    <w:rsid w:val="00EE1CF7"/>
    <w:rsid w:val="00EE22BF"/>
    <w:rsid w:val="00EE6F45"/>
    <w:rsid w:val="00EF0E38"/>
    <w:rsid w:val="00EF0E4A"/>
    <w:rsid w:val="00EF285D"/>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2D4"/>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09AC"/>
    <w:rsid w:val="00F71261"/>
    <w:rsid w:val="00F7251E"/>
    <w:rsid w:val="00F72D98"/>
    <w:rsid w:val="00F738E1"/>
    <w:rsid w:val="00F76B81"/>
    <w:rsid w:val="00F770D2"/>
    <w:rsid w:val="00F83F8A"/>
    <w:rsid w:val="00F87D53"/>
    <w:rsid w:val="00F941E7"/>
    <w:rsid w:val="00F949AB"/>
    <w:rsid w:val="00FA4943"/>
    <w:rsid w:val="00FA66E0"/>
    <w:rsid w:val="00FB03B2"/>
    <w:rsid w:val="00FB4CE4"/>
    <w:rsid w:val="00FB6BD9"/>
    <w:rsid w:val="00FB6E24"/>
    <w:rsid w:val="00FC0544"/>
    <w:rsid w:val="00FC0F9D"/>
    <w:rsid w:val="00FC3492"/>
    <w:rsid w:val="00FC4747"/>
    <w:rsid w:val="00FD19DD"/>
    <w:rsid w:val="00FD1CDD"/>
    <w:rsid w:val="00FD406F"/>
    <w:rsid w:val="00FD518E"/>
    <w:rsid w:val="00FD53F1"/>
    <w:rsid w:val="00FD7EED"/>
    <w:rsid w:val="00FE0CB7"/>
    <w:rsid w:val="00FE1A35"/>
    <w:rsid w:val="00FE2B35"/>
    <w:rsid w:val="00FE33F0"/>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22D3124B-BE70-4BB7-95D0-2EB148F3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99"/>
    <w:qFormat/>
    <w:rsid w:val="007D3409"/>
    <w:pPr>
      <w:ind w:firstLineChars="200" w:firstLine="420"/>
    </w:pPr>
  </w:style>
  <w:style w:type="table" w:styleId="TableGrid">
    <w:name w:val="Table Grid"/>
    <w:aliases w:val="TableGrid,SGS Table Basic 1"/>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99"/>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paragraph" w:styleId="DocumentMap">
    <w:name w:val="Document Map"/>
    <w:basedOn w:val="Normal"/>
    <w:link w:val="DocumentMapChar"/>
    <w:uiPriority w:val="99"/>
    <w:semiHidden/>
    <w:unhideWhenUsed/>
    <w:rsid w:val="00275DE4"/>
    <w:pPr>
      <w:overflowPunct w:val="0"/>
      <w:autoSpaceDE w:val="0"/>
      <w:autoSpaceDN w:val="0"/>
      <w:adjustRightInd w:val="0"/>
      <w:textAlignment w:val="baseline"/>
    </w:pPr>
    <w:rPr>
      <w:rFonts w:ascii="宋体" w:eastAsia="Times New Roman"/>
      <w:sz w:val="18"/>
      <w:szCs w:val="18"/>
      <w:lang w:eastAsia="en-GB"/>
    </w:rPr>
  </w:style>
  <w:style w:type="character" w:customStyle="1" w:styleId="DocumentMapChar">
    <w:name w:val="Document Map Char"/>
    <w:basedOn w:val="DefaultParagraphFont"/>
    <w:link w:val="DocumentMap"/>
    <w:uiPriority w:val="99"/>
    <w:semiHidden/>
    <w:rsid w:val="00275DE4"/>
    <w:rPr>
      <w:rFonts w:ascii="宋体" w:eastAsia="Times New Roman" w:hAnsi="Times New Roman" w:cs="Times New Roman"/>
      <w:kern w:val="0"/>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08FC3-DBB5-4F04-815A-0829D42B7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11342</TotalTime>
  <Pages>6</Pages>
  <Words>1982</Words>
  <Characters>11303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35</cp:revision>
  <dcterms:created xsi:type="dcterms:W3CDTF">2022-09-19T08:46:00Z</dcterms:created>
  <dcterms:modified xsi:type="dcterms:W3CDTF">2025-05-09T11:16:00Z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