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2DE7F9" w14:textId="50A7F24E" w:rsidR="00A836E8" w:rsidRDefault="00A836E8" w:rsidP="00A836E8">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Start w:id="4" w:name="_Hlk173611504"/>
      <w:bookmarkEnd w:id="0"/>
      <w:r>
        <w:rPr>
          <w:rFonts w:ascii="Arial" w:hAnsi="Arial" w:cs="Arial"/>
          <w:b/>
          <w:sz w:val="24"/>
          <w:szCs w:val="28"/>
          <w:lang w:val="en-US"/>
        </w:rPr>
        <w:t>3GPP TSG RAN WG4 Meeting #115</w:t>
      </w:r>
      <w:r>
        <w:rPr>
          <w:rFonts w:ascii="Arial" w:hAnsi="Arial" w:cs="Arial"/>
          <w:b/>
          <w:sz w:val="24"/>
          <w:szCs w:val="28"/>
        </w:rPr>
        <w:tab/>
      </w:r>
      <w:r w:rsidR="00A500C0" w:rsidRPr="00A500C0">
        <w:rPr>
          <w:rFonts w:ascii="Arial" w:hAnsi="Arial" w:cs="Arial"/>
          <w:b/>
          <w:sz w:val="24"/>
          <w:szCs w:val="28"/>
          <w:lang w:val="en-US"/>
        </w:rPr>
        <w:t>R4-2506552</w:t>
      </w:r>
    </w:p>
    <w:p w14:paraId="0C292B67" w14:textId="77777777" w:rsidR="00A836E8" w:rsidRDefault="00A836E8" w:rsidP="00A836E8">
      <w:pPr>
        <w:widowControl w:val="0"/>
        <w:tabs>
          <w:tab w:val="right" w:pos="9072"/>
        </w:tabs>
        <w:spacing w:before="120" w:after="160"/>
        <w:rPr>
          <w:rFonts w:ascii="Arial" w:hAnsi="Arial" w:cs="Arial"/>
          <w:b/>
          <w:sz w:val="24"/>
          <w:szCs w:val="24"/>
          <w:lang w:val="en-US"/>
        </w:rPr>
      </w:pPr>
      <w:r>
        <w:rPr>
          <w:rFonts w:ascii="Arial" w:hAnsi="Arial" w:cs="Arial"/>
          <w:b/>
          <w:sz w:val="24"/>
          <w:szCs w:val="24"/>
        </w:rPr>
        <w:t>Malta, MT, 19</w:t>
      </w:r>
      <w:r>
        <w:rPr>
          <w:rFonts w:ascii="Arial" w:hAnsi="Arial" w:cs="Arial"/>
          <w:b/>
          <w:sz w:val="24"/>
          <w:szCs w:val="24"/>
          <w:vertAlign w:val="superscript"/>
        </w:rPr>
        <w:t>th</w:t>
      </w:r>
      <w:r>
        <w:rPr>
          <w:rFonts w:ascii="Arial" w:hAnsi="Arial" w:cs="Arial"/>
          <w:b/>
          <w:sz w:val="24"/>
          <w:szCs w:val="24"/>
        </w:rPr>
        <w:t xml:space="preserve"> – 23</w:t>
      </w:r>
      <w:r>
        <w:rPr>
          <w:rFonts w:ascii="Arial" w:hAnsi="Arial" w:cs="Arial"/>
          <w:b/>
          <w:sz w:val="24"/>
          <w:szCs w:val="24"/>
          <w:vertAlign w:val="superscript"/>
        </w:rPr>
        <w:t>rd</w:t>
      </w:r>
      <w:r>
        <w:rPr>
          <w:rFonts w:ascii="Arial" w:hAnsi="Arial" w:cs="Arial"/>
          <w:b/>
          <w:sz w:val="24"/>
          <w:szCs w:val="24"/>
        </w:rPr>
        <w:t xml:space="preserve"> May, 2025</w:t>
      </w:r>
      <w:bookmarkEnd w:id="1"/>
    </w:p>
    <w:p w14:paraId="367FCFEA" w14:textId="482897F9"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A500C0" w:rsidRPr="00A500C0">
        <w:rPr>
          <w:rFonts w:ascii="Arial" w:hAnsi="Arial" w:cs="Arial"/>
          <w:sz w:val="22"/>
        </w:rPr>
        <w:t>7.31.5.2</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0D593EA5"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B427FC">
        <w:rPr>
          <w:rFonts w:ascii="Arial" w:hAnsi="Arial" w:cs="Arial"/>
          <w:sz w:val="22"/>
        </w:rPr>
        <w:t>Dis</w:t>
      </w:r>
      <w:r w:rsidR="00943BE3">
        <w:rPr>
          <w:rFonts w:ascii="Arial" w:hAnsi="Arial" w:cs="Arial"/>
          <w:sz w:val="22"/>
        </w:rPr>
        <w:t>cussion</w:t>
      </w:r>
      <w:r w:rsidR="007F556F" w:rsidRPr="007F556F">
        <w:rPr>
          <w:rFonts w:ascii="Arial" w:hAnsi="Arial" w:cs="Arial"/>
          <w:sz w:val="22"/>
        </w:rPr>
        <w:t xml:space="preserve"> on </w:t>
      </w:r>
      <w:r w:rsidR="00AA1442">
        <w:rPr>
          <w:rFonts w:ascii="Arial" w:hAnsi="Arial" w:cs="Arial"/>
          <w:sz w:val="22"/>
        </w:rPr>
        <w:t>RRM impacts</w:t>
      </w:r>
      <w:r w:rsidR="00E73FD8" w:rsidRPr="00E73FD8">
        <w:rPr>
          <w:rFonts w:ascii="Arial" w:hAnsi="Arial" w:cs="Arial"/>
          <w:sz w:val="22"/>
        </w:rPr>
        <w:t xml:space="preserve"> </w:t>
      </w:r>
      <w:r w:rsidR="00AA1442">
        <w:rPr>
          <w:rFonts w:ascii="Arial" w:hAnsi="Arial" w:cs="Arial"/>
          <w:sz w:val="22"/>
        </w:rPr>
        <w:t>on DL coverage</w:t>
      </w:r>
      <w:r w:rsidR="00427CE0">
        <w:rPr>
          <w:rFonts w:ascii="Arial" w:hAnsi="Arial" w:cs="Arial"/>
          <w:sz w:val="22"/>
        </w:rPr>
        <w:t xml:space="preserve"> </w:t>
      </w:r>
      <w:r w:rsidR="007F556F" w:rsidRPr="007F556F">
        <w:rPr>
          <w:rFonts w:ascii="Arial" w:hAnsi="Arial" w:cs="Arial"/>
          <w:sz w:val="22"/>
        </w:rPr>
        <w:t>for R19 NR NTN Phase 3</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687510AD" w14:textId="2A63E5D3" w:rsidR="007900E7" w:rsidRDefault="007900E7" w:rsidP="00CB11F3">
      <w:pPr>
        <w:jc w:val="both"/>
        <w:rPr>
          <w:rFonts w:eastAsiaTheme="minorEastAsia"/>
          <w:lang w:val="en-US"/>
        </w:rPr>
      </w:pPr>
      <w:bookmarkStart w:id="5" w:name="_Hlk134894944"/>
      <w:r>
        <w:rPr>
          <w:rFonts w:eastAsiaTheme="minorEastAsia"/>
          <w:lang w:val="en-US"/>
        </w:rPr>
        <w:t xml:space="preserve">In the last meeting, RAN4 </w:t>
      </w:r>
      <w:r w:rsidR="00E730D9">
        <w:rPr>
          <w:rFonts w:eastAsiaTheme="minorEastAsia"/>
          <w:lang w:val="en-US"/>
        </w:rPr>
        <w:t xml:space="preserve">further </w:t>
      </w:r>
      <w:r w:rsidR="00F35766">
        <w:rPr>
          <w:rFonts w:eastAsiaTheme="minorEastAsia"/>
          <w:lang w:val="en-US"/>
        </w:rPr>
        <w:t>analyzed</w:t>
      </w:r>
      <w:r w:rsidR="000228DF">
        <w:rPr>
          <w:rFonts w:eastAsiaTheme="minorEastAsia"/>
          <w:lang w:val="en-US"/>
        </w:rPr>
        <w:t xml:space="preserve"> the potential RRM impact</w:t>
      </w:r>
      <w:r w:rsidR="00E15BE1">
        <w:rPr>
          <w:rFonts w:eastAsiaTheme="minorEastAsia"/>
          <w:lang w:val="en-US"/>
        </w:rPr>
        <w:t xml:space="preserve">s </w:t>
      </w:r>
      <w:r w:rsidR="00E730D9">
        <w:rPr>
          <w:rFonts w:eastAsiaTheme="minorEastAsia"/>
          <w:lang w:val="en-US"/>
        </w:rPr>
        <w:t xml:space="preserve">on </w:t>
      </w:r>
      <w:r w:rsidR="00871842">
        <w:rPr>
          <w:rFonts w:eastAsiaTheme="minorEastAsia"/>
          <w:lang w:val="en-US"/>
        </w:rPr>
        <w:t xml:space="preserve">the </w:t>
      </w:r>
      <w:r w:rsidR="00173E14">
        <w:rPr>
          <w:rFonts w:eastAsiaTheme="minorEastAsia"/>
          <w:lang w:val="en-US"/>
        </w:rPr>
        <w:t xml:space="preserve">objectives of </w:t>
      </w:r>
      <w:r w:rsidR="00871842">
        <w:rPr>
          <w:rFonts w:eastAsiaTheme="minorEastAsia"/>
          <w:lang w:val="en-US"/>
        </w:rPr>
        <w:t>downlink coverage enhancements</w:t>
      </w:r>
      <w:r w:rsidR="00EC45E6">
        <w:rPr>
          <w:rFonts w:eastAsiaTheme="minorEastAsia"/>
          <w:lang w:val="en-US"/>
        </w:rPr>
        <w:t xml:space="preserve">. </w:t>
      </w:r>
      <w:r w:rsidR="00012FDC">
        <w:rPr>
          <w:rFonts w:eastAsiaTheme="minorEastAsia"/>
          <w:lang w:val="en-US"/>
        </w:rPr>
        <w:t xml:space="preserve">The </w:t>
      </w:r>
      <w:r w:rsidR="000A1955">
        <w:rPr>
          <w:rFonts w:eastAsiaTheme="minorEastAsia"/>
          <w:lang w:val="en-US"/>
        </w:rPr>
        <w:t xml:space="preserve">considerations from companies and </w:t>
      </w:r>
      <w:r w:rsidR="00C54232">
        <w:rPr>
          <w:rFonts w:eastAsiaTheme="minorEastAsia"/>
          <w:lang w:val="en-US"/>
        </w:rPr>
        <w:t xml:space="preserve">the </w:t>
      </w:r>
      <w:r w:rsidR="000A1955">
        <w:rPr>
          <w:rFonts w:eastAsiaTheme="minorEastAsia"/>
          <w:lang w:val="en-US"/>
        </w:rPr>
        <w:t xml:space="preserve">latest progress were </w:t>
      </w:r>
      <w:r w:rsidR="00012FDC">
        <w:rPr>
          <w:rFonts w:eastAsiaTheme="minorEastAsia"/>
          <w:lang w:val="en-US"/>
        </w:rPr>
        <w:t>summarized in WF</w:t>
      </w:r>
      <w:r w:rsidR="00236AD5">
        <w:rPr>
          <w:rFonts w:eastAsiaTheme="minorEastAsia"/>
          <w:lang w:val="en-US"/>
        </w:rPr>
        <w:t xml:space="preserve"> </w:t>
      </w:r>
      <w:r w:rsidR="00012FDC">
        <w:rPr>
          <w:rFonts w:eastAsiaTheme="minorEastAsia"/>
          <w:lang w:val="en-US"/>
        </w:rPr>
        <w:t>[1]</w:t>
      </w:r>
      <w:r w:rsidR="00691F5C">
        <w:rPr>
          <w:rFonts w:eastAsiaTheme="minorEastAsia"/>
          <w:lang w:val="en-US"/>
        </w:rPr>
        <w:t xml:space="preserve">. </w:t>
      </w:r>
      <w:r w:rsidR="0073521D">
        <w:rPr>
          <w:rFonts w:eastAsiaTheme="minorEastAsia"/>
          <w:lang w:val="en-US"/>
        </w:rPr>
        <w:t>I</w:t>
      </w:r>
      <w:r w:rsidR="00A7480A">
        <w:rPr>
          <w:rFonts w:eastAsiaTheme="minorEastAsia"/>
          <w:lang w:val="en-US"/>
        </w:rPr>
        <w:t xml:space="preserve">n this contribution, we would like to </w:t>
      </w:r>
      <w:r w:rsidR="00813819">
        <w:rPr>
          <w:rFonts w:eastAsiaTheme="minorEastAsia"/>
          <w:lang w:val="en-US"/>
        </w:rPr>
        <w:t xml:space="preserve">provide further </w:t>
      </w:r>
      <w:r w:rsidR="00D61C7E">
        <w:rPr>
          <w:rFonts w:eastAsiaTheme="minorEastAsia"/>
          <w:lang w:val="en-US"/>
        </w:rPr>
        <w:t xml:space="preserve">analysis </w:t>
      </w:r>
      <w:r w:rsidR="00717697">
        <w:rPr>
          <w:rFonts w:eastAsiaTheme="minorEastAsia"/>
          <w:lang w:val="en-US"/>
        </w:rPr>
        <w:t xml:space="preserve">of </w:t>
      </w:r>
      <w:r w:rsidR="00BE11EC">
        <w:rPr>
          <w:rFonts w:eastAsiaTheme="minorEastAsia"/>
          <w:lang w:val="en-US"/>
        </w:rPr>
        <w:t xml:space="preserve">the </w:t>
      </w:r>
      <w:r w:rsidR="00A034A1" w:rsidRPr="00A034A1">
        <w:rPr>
          <w:rFonts w:eastAsiaTheme="minorEastAsia"/>
          <w:lang w:val="en-US"/>
        </w:rPr>
        <w:t>potential RRM impacts on DL coverage</w:t>
      </w:r>
      <w:r w:rsidR="00D61C7E">
        <w:rPr>
          <w:rFonts w:eastAsiaTheme="minorEastAsia"/>
          <w:lang w:val="en-US"/>
        </w:rPr>
        <w:t>.</w:t>
      </w:r>
      <w:r w:rsidR="00691F5C">
        <w:rPr>
          <w:rFonts w:eastAsiaTheme="minorEastAsia"/>
          <w:lang w:val="en-US"/>
        </w:rPr>
        <w:t xml:space="preserve"> </w:t>
      </w:r>
    </w:p>
    <w:p w14:paraId="0A27C035" w14:textId="77777777" w:rsidR="00CE0F29" w:rsidRDefault="00CE0F29" w:rsidP="00CE0F29">
      <w:pPr>
        <w:pStyle w:val="1"/>
        <w:numPr>
          <w:ilvl w:val="0"/>
          <w:numId w:val="0"/>
        </w:numPr>
        <w:ind w:left="432" w:hanging="432"/>
      </w:pPr>
      <w:bookmarkStart w:id="6" w:name="_Hlk73468315"/>
      <w:bookmarkEnd w:id="5"/>
      <w:r w:rsidRPr="00760F7D">
        <w:t>2.</w:t>
      </w:r>
      <w:r w:rsidRPr="00760F7D">
        <w:tab/>
        <w:t>Discussion</w:t>
      </w:r>
    </w:p>
    <w:p w14:paraId="32056AF3" w14:textId="24E67148" w:rsidR="00CE0F29" w:rsidRDefault="00430092" w:rsidP="00D81DCC">
      <w:pPr>
        <w:pStyle w:val="2"/>
        <w:keepNext/>
        <w:keepLines/>
        <w:numPr>
          <w:ilvl w:val="1"/>
          <w:numId w:val="27"/>
        </w:numPr>
        <w:suppressAutoHyphens w:val="0"/>
        <w:spacing w:before="260" w:after="260" w:line="416" w:lineRule="auto"/>
        <w:rPr>
          <w:rFonts w:ascii="Times New Roman" w:eastAsia="MS Mincho" w:hAnsi="Times New Roman" w:cs="Times New Roman"/>
          <w:lang w:val="en-US"/>
        </w:rPr>
      </w:pPr>
      <w:r>
        <w:rPr>
          <w:rFonts w:ascii="Times New Roman" w:eastAsia="MS Mincho" w:hAnsi="Times New Roman" w:cs="Times New Roman"/>
          <w:lang w:val="en-US"/>
        </w:rPr>
        <w:t>RRM requirement</w:t>
      </w:r>
      <w:r w:rsidR="004D0958">
        <w:rPr>
          <w:rFonts w:ascii="Times New Roman" w:eastAsia="MS Mincho" w:hAnsi="Times New Roman" w:cs="Times New Roman"/>
          <w:lang w:val="en-US"/>
        </w:rPr>
        <w:t>s</w:t>
      </w:r>
    </w:p>
    <w:p w14:paraId="0F551D8D" w14:textId="19BEA4FA" w:rsidR="004C1E15" w:rsidRDefault="00C1773D" w:rsidP="004C1E15">
      <w:pPr>
        <w:pStyle w:val="a3"/>
        <w:numPr>
          <w:ilvl w:val="0"/>
          <w:numId w:val="29"/>
        </w:numPr>
        <w:snapToGrid w:val="0"/>
        <w:ind w:left="0" w:firstLine="0"/>
        <w:jc w:val="both"/>
        <w:rPr>
          <w:rFonts w:eastAsia="Malgun Gothic"/>
          <w:b/>
          <w:i/>
          <w:szCs w:val="21"/>
          <w:lang w:eastAsia="ko-KR"/>
        </w:rPr>
      </w:pPr>
      <w:r w:rsidRPr="00816018">
        <w:rPr>
          <w:rFonts w:eastAsia="Malgun Gothic"/>
          <w:b/>
          <w:i/>
          <w:szCs w:val="21"/>
          <w:lang w:eastAsia="ko-KR"/>
        </w:rPr>
        <w:t>RRC re-establishment:</w:t>
      </w:r>
    </w:p>
    <w:tbl>
      <w:tblPr>
        <w:tblStyle w:val="afff5"/>
        <w:tblW w:w="0" w:type="auto"/>
        <w:tblInd w:w="0" w:type="dxa"/>
        <w:tblLook w:val="04A0" w:firstRow="1" w:lastRow="0" w:firstColumn="1" w:lastColumn="0" w:noHBand="0" w:noVBand="1"/>
      </w:tblPr>
      <w:tblGrid>
        <w:gridCol w:w="9630"/>
      </w:tblGrid>
      <w:tr w:rsidR="004C1E15" w:rsidRPr="004C1E15" w14:paraId="3ACE2A91" w14:textId="77777777" w:rsidTr="004C1E15">
        <w:tc>
          <w:tcPr>
            <w:tcW w:w="9630" w:type="dxa"/>
          </w:tcPr>
          <w:p w14:paraId="35660805" w14:textId="77777777" w:rsidR="00731E5B" w:rsidRPr="00731E5B" w:rsidRDefault="00731E5B" w:rsidP="00731E5B">
            <w:pPr>
              <w:outlineLvl w:val="1"/>
              <w:rPr>
                <w:rFonts w:ascii="Times New Roman" w:hAnsi="Times New Roman"/>
                <w:b/>
                <w:bCs/>
                <w:u w:val="single"/>
                <w:lang w:val="en-US" w:eastAsia="zh-CN"/>
              </w:rPr>
            </w:pPr>
            <w:r w:rsidRPr="00731E5B">
              <w:rPr>
                <w:rFonts w:ascii="Times New Roman" w:hAnsi="Times New Roman"/>
                <w:b/>
                <w:u w:val="single"/>
                <w:lang w:eastAsia="ko-KR"/>
              </w:rPr>
              <w:t xml:space="preserve">Issue 1-2-B: </w:t>
            </w:r>
            <w:r w:rsidRPr="00731E5B">
              <w:rPr>
                <w:rFonts w:ascii="Times New Roman" w:hAnsi="Times New Roman"/>
                <w:b/>
                <w:bCs/>
                <w:u w:val="single"/>
                <w:lang w:val="en-US" w:eastAsia="zh-CN"/>
              </w:rPr>
              <w:t xml:space="preserve">RRC </w:t>
            </w:r>
            <w:bookmarkStart w:id="7" w:name="_Hlk197623189"/>
            <w:r w:rsidRPr="00731E5B">
              <w:rPr>
                <w:rFonts w:ascii="Times New Roman" w:hAnsi="Times New Roman"/>
                <w:b/>
                <w:bCs/>
                <w:u w:val="single"/>
                <w:lang w:val="en-US" w:eastAsia="zh-CN"/>
              </w:rPr>
              <w:t>Re-establishment</w:t>
            </w:r>
            <w:bookmarkEnd w:id="7"/>
            <w:r w:rsidRPr="00731E5B">
              <w:rPr>
                <w:rFonts w:ascii="Times New Roman" w:hAnsi="Times New Roman"/>
                <w:b/>
                <w:bCs/>
                <w:u w:val="single"/>
                <w:lang w:val="en-US" w:eastAsia="zh-CN"/>
              </w:rPr>
              <w:t xml:space="preserve"> (</w:t>
            </w:r>
            <w:r w:rsidRPr="00731E5B">
              <w:rPr>
                <w:rFonts w:ascii="Times New Roman" w:hAnsi="Times New Roman"/>
                <w:b/>
                <w:bCs/>
                <w:u w:val="single"/>
                <w:lang w:eastAsia="zh-CN"/>
              </w:rPr>
              <w:t xml:space="preserve">SSB </w:t>
            </w:r>
            <w:proofErr w:type="spellStart"/>
            <w:r w:rsidRPr="00731E5B">
              <w:rPr>
                <w:rFonts w:ascii="Times New Roman" w:hAnsi="Times New Roman"/>
                <w:b/>
                <w:bCs/>
                <w:u w:val="single"/>
                <w:lang w:eastAsia="zh-CN"/>
              </w:rPr>
              <w:t>Ês</w:t>
            </w:r>
            <w:proofErr w:type="spellEnd"/>
            <w:r w:rsidRPr="00731E5B">
              <w:rPr>
                <w:rFonts w:ascii="Times New Roman" w:hAnsi="Times New Roman"/>
                <w:b/>
                <w:bCs/>
                <w:u w:val="single"/>
                <w:lang w:eastAsia="zh-CN"/>
              </w:rPr>
              <w:t>/</w:t>
            </w:r>
            <w:proofErr w:type="spellStart"/>
            <w:r w:rsidRPr="00731E5B">
              <w:rPr>
                <w:rFonts w:ascii="Times New Roman" w:hAnsi="Times New Roman"/>
                <w:b/>
                <w:bCs/>
                <w:u w:val="single"/>
                <w:lang w:eastAsia="zh-CN"/>
              </w:rPr>
              <w:t>Iot</w:t>
            </w:r>
            <w:proofErr w:type="spellEnd"/>
            <w:r w:rsidRPr="00731E5B">
              <w:rPr>
                <w:rFonts w:ascii="Times New Roman" w:hAnsi="Times New Roman"/>
                <w:b/>
                <w:bCs/>
                <w:u w:val="single"/>
                <w:lang w:eastAsia="zh-CN"/>
              </w:rPr>
              <w:t xml:space="preserve"> &lt; -8dB and SSB periodicity &gt;20 </w:t>
            </w:r>
            <w:proofErr w:type="spellStart"/>
            <w:r w:rsidRPr="00731E5B">
              <w:rPr>
                <w:rFonts w:ascii="Times New Roman" w:hAnsi="Times New Roman"/>
                <w:b/>
                <w:bCs/>
                <w:u w:val="single"/>
                <w:lang w:eastAsia="zh-CN"/>
              </w:rPr>
              <w:t>ms</w:t>
            </w:r>
            <w:proofErr w:type="spellEnd"/>
            <w:r w:rsidRPr="00731E5B">
              <w:rPr>
                <w:rFonts w:ascii="Times New Roman" w:hAnsi="Times New Roman"/>
                <w:b/>
                <w:bCs/>
                <w:u w:val="single"/>
                <w:lang w:val="en-US" w:eastAsia="zh-CN"/>
              </w:rPr>
              <w:t>)</w:t>
            </w:r>
          </w:p>
          <w:p w14:paraId="264E69FB" w14:textId="77777777" w:rsidR="00731E5B" w:rsidRPr="00731E5B" w:rsidRDefault="00731E5B" w:rsidP="00731E5B">
            <w:pPr>
              <w:spacing w:after="120" w:line="252" w:lineRule="auto"/>
              <w:rPr>
                <w:rFonts w:ascii="Times New Roman" w:eastAsia="Malgun Gothic" w:hAnsi="Times New Roman"/>
                <w:b/>
                <w:bCs/>
                <w:lang w:eastAsia="ko-KR"/>
              </w:rPr>
            </w:pPr>
            <w:r w:rsidRPr="00CB36CA">
              <w:rPr>
                <w:rFonts w:ascii="Times New Roman" w:eastAsia="Malgun Gothic" w:hAnsi="Times New Roman"/>
                <w:b/>
                <w:bCs/>
                <w:lang w:eastAsia="ko-KR"/>
              </w:rPr>
              <w:t>Agreement (online):</w:t>
            </w:r>
          </w:p>
          <w:p w14:paraId="29448492" w14:textId="77777777" w:rsidR="00731E5B" w:rsidRPr="00731E5B" w:rsidRDefault="00731E5B" w:rsidP="00731E5B">
            <w:pPr>
              <w:pStyle w:val="a3"/>
              <w:numPr>
                <w:ilvl w:val="0"/>
                <w:numId w:val="29"/>
              </w:numPr>
              <w:snapToGrid w:val="0"/>
              <w:spacing w:line="240" w:lineRule="auto"/>
              <w:ind w:left="360"/>
              <w:rPr>
                <w:rFonts w:ascii="Times New Roman" w:hAnsi="Times New Roman"/>
                <w:szCs w:val="21"/>
                <w:lang w:eastAsia="ja-JP"/>
              </w:rPr>
            </w:pPr>
            <w:r w:rsidRPr="00731E5B">
              <w:rPr>
                <w:rFonts w:ascii="Times New Roman" w:hAnsi="Times New Roman"/>
                <w:szCs w:val="21"/>
                <w:lang w:eastAsia="ja-JP"/>
              </w:rPr>
              <w:t xml:space="preserve">In RRC re-establishment requirements, for the case SSB </w:t>
            </w:r>
            <w:proofErr w:type="spellStart"/>
            <w:r w:rsidRPr="00731E5B">
              <w:rPr>
                <w:rFonts w:ascii="Times New Roman" w:hAnsi="Times New Roman"/>
                <w:szCs w:val="21"/>
                <w:lang w:eastAsia="ja-JP"/>
              </w:rPr>
              <w:t>Ês</w:t>
            </w:r>
            <w:proofErr w:type="spellEnd"/>
            <w:r w:rsidRPr="00731E5B">
              <w:rPr>
                <w:rFonts w:ascii="Times New Roman" w:hAnsi="Times New Roman"/>
                <w:szCs w:val="21"/>
                <w:lang w:eastAsia="ja-JP"/>
              </w:rPr>
              <w:t>/</w:t>
            </w:r>
            <w:proofErr w:type="spellStart"/>
            <w:r w:rsidRPr="00731E5B">
              <w:rPr>
                <w:rFonts w:ascii="Times New Roman" w:hAnsi="Times New Roman"/>
                <w:szCs w:val="21"/>
                <w:lang w:eastAsia="ja-JP"/>
              </w:rPr>
              <w:t>Iot</w:t>
            </w:r>
            <w:proofErr w:type="spellEnd"/>
            <w:r w:rsidRPr="00731E5B">
              <w:rPr>
                <w:rFonts w:ascii="Times New Roman" w:hAnsi="Times New Roman"/>
                <w:szCs w:val="21"/>
                <w:lang w:eastAsia="ja-JP"/>
              </w:rPr>
              <w:t xml:space="preserve"> &lt; -8dB and unknown NR cell,</w:t>
            </w:r>
          </w:p>
          <w:p w14:paraId="449EAC55" w14:textId="77777777" w:rsidR="00731E5B" w:rsidRPr="00731E5B" w:rsidRDefault="00731E5B" w:rsidP="00731E5B">
            <w:pPr>
              <w:pStyle w:val="afe"/>
              <w:numPr>
                <w:ilvl w:val="1"/>
                <w:numId w:val="29"/>
              </w:numPr>
              <w:suppressAutoHyphens w:val="0"/>
              <w:overflowPunct/>
              <w:autoSpaceDE/>
              <w:snapToGrid w:val="0"/>
              <w:spacing w:after="120" w:line="240" w:lineRule="auto"/>
              <w:ind w:left="1080"/>
              <w:textAlignment w:val="auto"/>
              <w:rPr>
                <w:rFonts w:ascii="Times New Roman" w:hAnsi="Times New Roman"/>
                <w:sz w:val="21"/>
                <w:szCs w:val="21"/>
                <w:lang w:eastAsia="ja-JP"/>
              </w:rPr>
            </w:pPr>
            <w:r w:rsidRPr="00731E5B">
              <w:rPr>
                <w:rFonts w:ascii="Times New Roman" w:hAnsi="Times New Roman"/>
                <w:sz w:val="21"/>
                <w:szCs w:val="21"/>
                <w:lang w:eastAsia="ja-JP"/>
              </w:rPr>
              <w:t>Make the following updates</w:t>
            </w:r>
          </w:p>
          <w:p w14:paraId="164603CF" w14:textId="77777777" w:rsidR="00731E5B" w:rsidRPr="00731E5B" w:rsidRDefault="00731E5B" w:rsidP="00731E5B">
            <w:pPr>
              <w:pStyle w:val="afe"/>
              <w:numPr>
                <w:ilvl w:val="2"/>
                <w:numId w:val="29"/>
              </w:numPr>
              <w:suppressAutoHyphens w:val="0"/>
              <w:overflowPunct/>
              <w:autoSpaceDE/>
              <w:snapToGrid w:val="0"/>
              <w:spacing w:after="120" w:line="240" w:lineRule="auto"/>
              <w:ind w:left="1800"/>
              <w:textAlignment w:val="auto"/>
              <w:rPr>
                <w:rFonts w:ascii="Times New Roman" w:hAnsi="Times New Roman"/>
                <w:sz w:val="21"/>
                <w:szCs w:val="21"/>
                <w:lang w:eastAsia="ja-JP"/>
              </w:rPr>
            </w:pPr>
            <w:r w:rsidRPr="00731E5B">
              <w:rPr>
                <w:rFonts w:ascii="Times New Roman" w:hAnsi="Times New Roman"/>
                <w:sz w:val="21"/>
                <w:szCs w:val="21"/>
                <w:lang w:eastAsia="ja-JP"/>
              </w:rPr>
              <w:t xml:space="preserve">Remove Note 1 in Table 6.2C.1.2.1-1 and Table 6.2C.1.2.1-2 for the applicable scenarios, and the value of TSMTC and </w:t>
            </w:r>
            <w:proofErr w:type="spellStart"/>
            <w:r w:rsidRPr="00731E5B">
              <w:rPr>
                <w:rFonts w:ascii="Times New Roman" w:hAnsi="Times New Roman"/>
                <w:sz w:val="21"/>
                <w:szCs w:val="21"/>
                <w:lang w:eastAsia="ja-JP"/>
              </w:rPr>
              <w:t>TSMTC,i</w:t>
            </w:r>
            <w:proofErr w:type="spellEnd"/>
            <w:r w:rsidRPr="00731E5B">
              <w:rPr>
                <w:rFonts w:ascii="Times New Roman" w:hAnsi="Times New Roman"/>
                <w:sz w:val="21"/>
                <w:szCs w:val="21"/>
                <w:lang w:eastAsia="ja-JP"/>
              </w:rPr>
              <w:t xml:space="preserve"> is FFS </w:t>
            </w:r>
          </w:p>
          <w:p w14:paraId="170CE841" w14:textId="72157925" w:rsidR="00731E5B" w:rsidRPr="00731E5B" w:rsidRDefault="00731E5B" w:rsidP="00731E5B">
            <w:pPr>
              <w:pStyle w:val="afe"/>
              <w:numPr>
                <w:ilvl w:val="2"/>
                <w:numId w:val="29"/>
              </w:numPr>
              <w:suppressAutoHyphens w:val="0"/>
              <w:overflowPunct/>
              <w:autoSpaceDE/>
              <w:snapToGrid w:val="0"/>
              <w:spacing w:after="120" w:line="240" w:lineRule="auto"/>
              <w:ind w:left="1800"/>
              <w:textAlignment w:val="auto"/>
              <w:rPr>
                <w:rFonts w:ascii="Times New Roman" w:hAnsi="Times New Roman"/>
                <w:sz w:val="21"/>
                <w:szCs w:val="21"/>
                <w:lang w:eastAsia="ja-JP"/>
              </w:rPr>
            </w:pPr>
            <w:proofErr w:type="spellStart"/>
            <w:r w:rsidRPr="00731E5B">
              <w:rPr>
                <w:rFonts w:ascii="Times New Roman" w:hAnsi="Times New Roman"/>
                <w:sz w:val="21"/>
                <w:szCs w:val="21"/>
                <w:lang w:eastAsia="ja-JP"/>
              </w:rPr>
              <w:t>Tidentify_intra_NR</w:t>
            </w:r>
            <w:proofErr w:type="spellEnd"/>
            <w:r w:rsidRPr="00731E5B">
              <w:rPr>
                <w:rFonts w:ascii="Times New Roman" w:hAnsi="Times New Roman"/>
                <w:sz w:val="21"/>
                <w:szCs w:val="21"/>
                <w:lang w:eastAsia="ja-JP"/>
              </w:rPr>
              <w:t xml:space="preserve">: MAX (800 </w:t>
            </w:r>
            <w:proofErr w:type="spellStart"/>
            <w:r w:rsidRPr="00731E5B">
              <w:rPr>
                <w:rFonts w:ascii="Times New Roman" w:hAnsi="Times New Roman"/>
                <w:sz w:val="21"/>
                <w:szCs w:val="21"/>
                <w:lang w:eastAsia="ja-JP"/>
              </w:rPr>
              <w:t>ms</w:t>
            </w:r>
            <w:proofErr w:type="spellEnd"/>
            <w:r w:rsidRPr="00731E5B">
              <w:rPr>
                <w:rFonts w:ascii="Times New Roman" w:hAnsi="Times New Roman"/>
                <w:sz w:val="21"/>
                <w:szCs w:val="21"/>
                <w:lang w:eastAsia="ja-JP"/>
              </w:rPr>
              <w:t xml:space="preserve">, </w:t>
            </w:r>
            <w:r w:rsidR="00CD4521" w:rsidRPr="00731E5B">
              <w:rPr>
                <w:rFonts w:ascii="Times New Roman" w:hAnsi="Times New Roman"/>
                <w:sz w:val="21"/>
                <w:szCs w:val="21"/>
                <w:lang w:eastAsia="ja-JP"/>
              </w:rPr>
              <w:t>[22] x TSMTC</w:t>
            </w:r>
            <w:r w:rsidRPr="00731E5B">
              <w:rPr>
                <w:rFonts w:ascii="Times New Roman" w:hAnsi="Times New Roman"/>
                <w:sz w:val="21"/>
                <w:szCs w:val="21"/>
                <w:lang w:eastAsia="ja-JP"/>
              </w:rPr>
              <w:t>) for intra-frequency carrier</w:t>
            </w:r>
          </w:p>
          <w:p w14:paraId="0C552DE4" w14:textId="51BE71CC" w:rsidR="004C1E15" w:rsidRPr="00731E5B" w:rsidRDefault="00731E5B" w:rsidP="00731E5B">
            <w:pPr>
              <w:pStyle w:val="afe"/>
              <w:numPr>
                <w:ilvl w:val="2"/>
                <w:numId w:val="29"/>
              </w:numPr>
              <w:suppressAutoHyphens w:val="0"/>
              <w:overflowPunct/>
              <w:autoSpaceDE/>
              <w:snapToGrid w:val="0"/>
              <w:spacing w:after="120" w:line="240" w:lineRule="auto"/>
              <w:ind w:left="1800"/>
              <w:textAlignment w:val="auto"/>
              <w:rPr>
                <w:sz w:val="21"/>
                <w:szCs w:val="21"/>
                <w:lang w:eastAsia="ja-JP"/>
              </w:rPr>
            </w:pPr>
            <w:proofErr w:type="spellStart"/>
            <w:r w:rsidRPr="00731E5B">
              <w:rPr>
                <w:rFonts w:ascii="Times New Roman" w:hAnsi="Times New Roman"/>
                <w:sz w:val="21"/>
                <w:szCs w:val="21"/>
                <w:lang w:eastAsia="ja-JP"/>
              </w:rPr>
              <w:t>Tidentify_inter_NR,i</w:t>
            </w:r>
            <w:proofErr w:type="spellEnd"/>
            <w:r w:rsidRPr="00731E5B">
              <w:rPr>
                <w:rFonts w:ascii="Times New Roman" w:hAnsi="Times New Roman"/>
                <w:sz w:val="21"/>
                <w:szCs w:val="21"/>
                <w:lang w:eastAsia="ja-JP"/>
              </w:rPr>
              <w:t xml:space="preserve">: MAX (800 </w:t>
            </w:r>
            <w:proofErr w:type="spellStart"/>
            <w:r w:rsidRPr="00731E5B">
              <w:rPr>
                <w:rFonts w:ascii="Times New Roman" w:hAnsi="Times New Roman"/>
                <w:sz w:val="21"/>
                <w:szCs w:val="21"/>
                <w:lang w:eastAsia="ja-JP"/>
              </w:rPr>
              <w:t>ms</w:t>
            </w:r>
            <w:proofErr w:type="spellEnd"/>
            <w:r w:rsidRPr="00731E5B">
              <w:rPr>
                <w:rFonts w:ascii="Times New Roman" w:hAnsi="Times New Roman"/>
                <w:sz w:val="21"/>
                <w:szCs w:val="21"/>
                <w:lang w:eastAsia="ja-JP"/>
              </w:rPr>
              <w:t xml:space="preserve">, [22] x </w:t>
            </w:r>
            <w:proofErr w:type="spellStart"/>
            <w:r w:rsidRPr="00731E5B">
              <w:rPr>
                <w:rFonts w:ascii="Times New Roman" w:hAnsi="Times New Roman"/>
                <w:sz w:val="21"/>
                <w:szCs w:val="21"/>
                <w:lang w:eastAsia="ja-JP"/>
              </w:rPr>
              <w:t>TSMTC,i</w:t>
            </w:r>
            <w:proofErr w:type="spellEnd"/>
            <w:r w:rsidRPr="00731E5B">
              <w:rPr>
                <w:rFonts w:ascii="Times New Roman" w:hAnsi="Times New Roman"/>
                <w:sz w:val="21"/>
                <w:szCs w:val="21"/>
                <w:lang w:eastAsia="ja-JP"/>
              </w:rPr>
              <w:t>) for inter-frequency carrier</w:t>
            </w:r>
          </w:p>
        </w:tc>
      </w:tr>
    </w:tbl>
    <w:p w14:paraId="41CBC62A" w14:textId="1EF8BAA5" w:rsidR="004C1E15" w:rsidRDefault="004C1E15" w:rsidP="004C1E15">
      <w:pPr>
        <w:pStyle w:val="a3"/>
        <w:numPr>
          <w:ilvl w:val="0"/>
          <w:numId w:val="0"/>
        </w:numPr>
        <w:snapToGrid w:val="0"/>
        <w:jc w:val="both"/>
        <w:rPr>
          <w:rFonts w:eastAsia="Malgun Gothic"/>
          <w:szCs w:val="21"/>
          <w:lang w:eastAsia="ko-KR"/>
        </w:rPr>
      </w:pPr>
    </w:p>
    <w:p w14:paraId="26443589" w14:textId="3E46CA5A" w:rsidR="00A91E4A" w:rsidRPr="00A91E4A" w:rsidRDefault="00A91E4A" w:rsidP="00A91E4A">
      <w:pPr>
        <w:spacing w:before="120" w:after="120"/>
        <w:jc w:val="both"/>
        <w:rPr>
          <w:sz w:val="21"/>
          <w:szCs w:val="21"/>
        </w:rPr>
      </w:pPr>
      <w:r w:rsidRPr="00A91E4A">
        <w:rPr>
          <w:sz w:val="21"/>
          <w:szCs w:val="21"/>
        </w:rPr>
        <w:t xml:space="preserve">For the requirement defined as </w:t>
      </w:r>
      <w:proofErr w:type="spellStart"/>
      <w:r w:rsidRPr="00A91E4A">
        <w:rPr>
          <w:sz w:val="21"/>
          <w:szCs w:val="21"/>
        </w:rPr>
        <w:t>Ês</w:t>
      </w:r>
      <w:proofErr w:type="spellEnd"/>
      <w:r w:rsidRPr="00A91E4A">
        <w:rPr>
          <w:sz w:val="21"/>
          <w:szCs w:val="21"/>
        </w:rPr>
        <w:t>/</w:t>
      </w:r>
      <w:proofErr w:type="spellStart"/>
      <w:r w:rsidRPr="00A91E4A">
        <w:rPr>
          <w:sz w:val="21"/>
          <w:szCs w:val="21"/>
        </w:rPr>
        <w:t>Iot</w:t>
      </w:r>
      <w:proofErr w:type="spellEnd"/>
      <w:r w:rsidRPr="00A91E4A">
        <w:rPr>
          <w:sz w:val="21"/>
          <w:szCs w:val="21"/>
        </w:rPr>
        <w:t xml:space="preserve"> &lt; -8dB and SSB periodicity &gt;20 </w:t>
      </w:r>
      <w:proofErr w:type="spellStart"/>
      <w:r w:rsidRPr="00A91E4A">
        <w:rPr>
          <w:sz w:val="21"/>
          <w:szCs w:val="21"/>
        </w:rPr>
        <w:t>ms</w:t>
      </w:r>
      <w:proofErr w:type="spellEnd"/>
      <w:r w:rsidRPr="00A91E4A">
        <w:rPr>
          <w:sz w:val="21"/>
          <w:szCs w:val="21"/>
        </w:rPr>
        <w:t xml:space="preserve">, the exact delay requirements were left in square brackets for further confirmation during the last meeting. Our concern regarding this value is that, based on the </w:t>
      </w:r>
      <w:r w:rsidR="002143E2" w:rsidRPr="008B5331">
        <w:rPr>
          <w:sz w:val="21"/>
          <w:szCs w:val="21"/>
        </w:rPr>
        <w:t>Re-establishment</w:t>
      </w:r>
      <w:r w:rsidR="002143E2" w:rsidRPr="00A91E4A">
        <w:rPr>
          <w:sz w:val="21"/>
          <w:szCs w:val="21"/>
        </w:rPr>
        <w:t xml:space="preserve"> </w:t>
      </w:r>
      <w:r w:rsidRPr="00A91E4A">
        <w:rPr>
          <w:sz w:val="21"/>
          <w:szCs w:val="21"/>
        </w:rPr>
        <w:t xml:space="preserve">timer, the configurable duration is as follows. When SMTC is 160 </w:t>
      </w:r>
      <w:proofErr w:type="spellStart"/>
      <w:r w:rsidRPr="00A91E4A">
        <w:rPr>
          <w:sz w:val="21"/>
          <w:szCs w:val="21"/>
        </w:rPr>
        <w:t>ms</w:t>
      </w:r>
      <w:proofErr w:type="spellEnd"/>
      <w:r w:rsidRPr="00A91E4A">
        <w:rPr>
          <w:sz w:val="21"/>
          <w:szCs w:val="21"/>
        </w:rPr>
        <w:t xml:space="preserve">, the delay corresponding to [22] x TSMTC is very long (e.g., </w:t>
      </w:r>
      <w:proofErr w:type="spellStart"/>
      <w:r w:rsidRPr="00A91E4A">
        <w:rPr>
          <w:sz w:val="21"/>
          <w:szCs w:val="21"/>
        </w:rPr>
        <w:t>T</w:t>
      </w:r>
      <w:r w:rsidRPr="00C6079F">
        <w:rPr>
          <w:sz w:val="21"/>
          <w:szCs w:val="21"/>
          <w:vertAlign w:val="subscript"/>
        </w:rPr>
        <w:t>identify_intra_NR</w:t>
      </w:r>
      <w:proofErr w:type="spellEnd"/>
      <w:r w:rsidRPr="00A91E4A">
        <w:rPr>
          <w:sz w:val="21"/>
          <w:szCs w:val="21"/>
        </w:rPr>
        <w:t xml:space="preserve"> + </w:t>
      </w:r>
      <w:proofErr w:type="spellStart"/>
      <w:r w:rsidRPr="00A91E4A">
        <w:rPr>
          <w:sz w:val="21"/>
          <w:szCs w:val="21"/>
        </w:rPr>
        <w:t>T</w:t>
      </w:r>
      <w:r w:rsidRPr="00C6079F">
        <w:rPr>
          <w:sz w:val="21"/>
          <w:szCs w:val="21"/>
          <w:vertAlign w:val="subscript"/>
        </w:rPr>
        <w:t>identify_inter_NR</w:t>
      </w:r>
      <w:proofErr w:type="spellEnd"/>
      <w:r w:rsidRPr="00A91E4A">
        <w:rPr>
          <w:sz w:val="21"/>
          <w:szCs w:val="21"/>
        </w:rPr>
        <w:t xml:space="preserve"> = 7040 </w:t>
      </w:r>
      <w:proofErr w:type="spellStart"/>
      <w:r w:rsidRPr="00A91E4A">
        <w:rPr>
          <w:sz w:val="21"/>
          <w:szCs w:val="21"/>
        </w:rPr>
        <w:t>ms</w:t>
      </w:r>
      <w:proofErr w:type="spellEnd"/>
      <w:r w:rsidRPr="00A91E4A">
        <w:rPr>
          <w:sz w:val="21"/>
          <w:szCs w:val="21"/>
        </w:rPr>
        <w:t xml:space="preserve">, considering </w:t>
      </w:r>
      <w:proofErr w:type="spellStart"/>
      <w:r w:rsidRPr="00A91E4A">
        <w:rPr>
          <w:sz w:val="21"/>
          <w:szCs w:val="21"/>
        </w:rPr>
        <w:t>N</w:t>
      </w:r>
      <w:r w:rsidRPr="00C6079F">
        <w:rPr>
          <w:sz w:val="21"/>
          <w:szCs w:val="21"/>
          <w:vertAlign w:val="subscript"/>
        </w:rPr>
        <w:t>freq</w:t>
      </w:r>
      <w:proofErr w:type="spellEnd"/>
      <w:r w:rsidRPr="00A91E4A">
        <w:rPr>
          <w:sz w:val="21"/>
          <w:szCs w:val="21"/>
        </w:rPr>
        <w:t xml:space="preserve"> = 2). In this case, the </w:t>
      </w:r>
      <w:r w:rsidR="00DF128B" w:rsidRPr="00A91E4A">
        <w:rPr>
          <w:sz w:val="21"/>
          <w:szCs w:val="21"/>
        </w:rPr>
        <w:t xml:space="preserve">Re-establishment </w:t>
      </w:r>
      <w:r w:rsidRPr="00A91E4A">
        <w:rPr>
          <w:sz w:val="21"/>
          <w:szCs w:val="21"/>
        </w:rPr>
        <w:t xml:space="preserve">timer may have already </w:t>
      </w:r>
      <w:r w:rsidR="00DA6225">
        <w:rPr>
          <w:sz w:val="21"/>
          <w:szCs w:val="21"/>
        </w:rPr>
        <w:t>been expired</w:t>
      </w:r>
      <w:r w:rsidRPr="00A91E4A">
        <w:rPr>
          <w:sz w:val="21"/>
          <w:szCs w:val="21"/>
        </w:rPr>
        <w:t xml:space="preserve"> if the timer length is configured to be relatively short. </w:t>
      </w:r>
    </w:p>
    <w:p w14:paraId="57C1613D" w14:textId="3AF1F672" w:rsidR="00A91E4A" w:rsidRPr="00A91E4A" w:rsidRDefault="00A91E4A" w:rsidP="00A91E4A">
      <w:pPr>
        <w:spacing w:before="120" w:after="120"/>
        <w:jc w:val="both"/>
        <w:rPr>
          <w:sz w:val="21"/>
          <w:szCs w:val="21"/>
        </w:rPr>
      </w:pPr>
      <w:r w:rsidRPr="00A91E4A">
        <w:rPr>
          <w:sz w:val="21"/>
          <w:szCs w:val="21"/>
        </w:rPr>
        <w:t xml:space="preserve">To ensure the UE can select a suitable cell through reconstruction as much as possible, the network needs to configure a relatively long </w:t>
      </w:r>
      <w:r w:rsidR="006E4DF4" w:rsidRPr="00A91E4A">
        <w:rPr>
          <w:sz w:val="21"/>
          <w:szCs w:val="21"/>
        </w:rPr>
        <w:t xml:space="preserve">Re-establishment </w:t>
      </w:r>
      <w:r w:rsidRPr="00A91E4A">
        <w:rPr>
          <w:sz w:val="21"/>
          <w:szCs w:val="21"/>
        </w:rPr>
        <w:t xml:space="preserve">timer length accordingly. Choosing such a long Re-establishment delay—compared to leaving it up to UE implementation to determine the </w:t>
      </w:r>
      <w:r w:rsidR="008B5331" w:rsidRPr="008B5331">
        <w:rPr>
          <w:sz w:val="21"/>
          <w:szCs w:val="21"/>
        </w:rPr>
        <w:t xml:space="preserve">Re-establishment </w:t>
      </w:r>
      <w:r w:rsidRPr="00A91E4A">
        <w:rPr>
          <w:sz w:val="21"/>
          <w:szCs w:val="21"/>
        </w:rPr>
        <w:t xml:space="preserve">duration (i.e., no requirement in legacy) and the timing of entering idle mode for cell selection—may depend on the scenario to determine which approach is better.  </w:t>
      </w:r>
    </w:p>
    <w:p w14:paraId="7C5A1341" w14:textId="047B0E1C" w:rsidR="00A91E4A" w:rsidRPr="005D31E2" w:rsidRDefault="00A91E4A" w:rsidP="00A91E4A">
      <w:pPr>
        <w:spacing w:before="120" w:after="120"/>
        <w:jc w:val="both"/>
        <w:rPr>
          <w:sz w:val="21"/>
          <w:szCs w:val="21"/>
        </w:rPr>
      </w:pPr>
      <w:r w:rsidRPr="00A91E4A">
        <w:rPr>
          <w:sz w:val="21"/>
          <w:szCs w:val="21"/>
        </w:rPr>
        <w:t xml:space="preserve">However, considering that </w:t>
      </w:r>
      <w:r w:rsidR="009A5436">
        <w:rPr>
          <w:sz w:val="21"/>
          <w:szCs w:val="21"/>
        </w:rPr>
        <w:t xml:space="preserve">it </w:t>
      </w:r>
      <w:r w:rsidRPr="00A91E4A">
        <w:rPr>
          <w:sz w:val="21"/>
          <w:szCs w:val="21"/>
        </w:rPr>
        <w:t>can also be resolved by the network configuring an appropriate timer length, we can also accept this method and the corresponding value.</w:t>
      </w:r>
    </w:p>
    <w:p w14:paraId="461C9D01" w14:textId="77777777" w:rsidR="00A84A31" w:rsidRPr="00A84A31" w:rsidRDefault="00A84A31" w:rsidP="00A84A31">
      <w:pPr>
        <w:shd w:val="clear" w:color="auto" w:fill="E6E6E6"/>
        <w:suppressAutoHyphens w:val="0"/>
        <w:autoSpaceDN w:val="0"/>
        <w:adjustRightInd w:val="0"/>
        <w:spacing w:after="0"/>
        <w:textAlignment w:val="auto"/>
        <w:rPr>
          <w:rFonts w:ascii="Courier New" w:eastAsia="Times New Roman" w:hAnsi="Courier New"/>
          <w:sz w:val="16"/>
          <w:szCs w:val="16"/>
          <w:lang w:val="en-US"/>
        </w:rPr>
      </w:pPr>
      <w:r w:rsidRPr="00A84A31">
        <w:rPr>
          <w:rFonts w:ascii="Courier New" w:eastAsia="Times New Roman" w:hAnsi="Courier New"/>
          <w:sz w:val="16"/>
          <w:szCs w:val="16"/>
          <w:lang w:val="en-US"/>
        </w:rPr>
        <w:t>RLF-</w:t>
      </w:r>
      <w:proofErr w:type="spellStart"/>
      <w:r w:rsidRPr="00A84A31">
        <w:rPr>
          <w:rFonts w:ascii="Courier New" w:eastAsia="Times New Roman" w:hAnsi="Courier New"/>
          <w:sz w:val="16"/>
          <w:szCs w:val="16"/>
          <w:lang w:val="en-US"/>
        </w:rPr>
        <w:t>TimersAndConstants</w:t>
      </w:r>
      <w:proofErr w:type="spellEnd"/>
      <w:r w:rsidRPr="00A84A31">
        <w:rPr>
          <w:rFonts w:ascii="Courier New" w:eastAsia="Times New Roman" w:hAnsi="Courier New"/>
          <w:sz w:val="16"/>
          <w:szCs w:val="16"/>
          <w:lang w:val="en-US"/>
        </w:rPr>
        <w:t xml:space="preserve"> ::=          </w:t>
      </w:r>
      <w:r w:rsidRPr="00A84A31">
        <w:rPr>
          <w:rFonts w:ascii="Courier New" w:eastAsia="Times New Roman" w:hAnsi="Courier New"/>
          <w:color w:val="993366"/>
          <w:sz w:val="16"/>
          <w:szCs w:val="16"/>
          <w:lang w:val="en-US"/>
        </w:rPr>
        <w:t>SEQUENCE</w:t>
      </w:r>
      <w:r w:rsidRPr="00A84A31">
        <w:rPr>
          <w:rFonts w:ascii="Courier New" w:eastAsia="Times New Roman" w:hAnsi="Courier New"/>
          <w:sz w:val="16"/>
          <w:szCs w:val="16"/>
          <w:lang w:val="en-US"/>
        </w:rPr>
        <w:t xml:space="preserve"> {</w:t>
      </w:r>
    </w:p>
    <w:p w14:paraId="52C0114B" w14:textId="77777777" w:rsidR="00A84A31" w:rsidRPr="00A84A31" w:rsidRDefault="00A84A31" w:rsidP="00A84A31">
      <w:pPr>
        <w:shd w:val="clear" w:color="auto" w:fill="E6E6E6"/>
        <w:suppressAutoHyphens w:val="0"/>
        <w:autoSpaceDN w:val="0"/>
        <w:adjustRightInd w:val="0"/>
        <w:spacing w:after="0"/>
        <w:textAlignment w:val="auto"/>
        <w:rPr>
          <w:rFonts w:ascii="Courier New" w:eastAsia="Times New Roman" w:hAnsi="Courier New"/>
          <w:sz w:val="16"/>
          <w:szCs w:val="16"/>
          <w:lang w:val="en-US"/>
        </w:rPr>
      </w:pPr>
      <w:r w:rsidRPr="00A84A31">
        <w:rPr>
          <w:rFonts w:ascii="Courier New" w:eastAsia="Times New Roman" w:hAnsi="Courier New"/>
          <w:sz w:val="16"/>
          <w:szCs w:val="16"/>
          <w:lang w:val="en-US"/>
        </w:rPr>
        <w:t xml:space="preserve">    t310                                </w:t>
      </w:r>
      <w:r w:rsidRPr="00A84A31">
        <w:rPr>
          <w:rFonts w:ascii="Courier New" w:eastAsia="Times New Roman" w:hAnsi="Courier New"/>
          <w:color w:val="993366"/>
          <w:sz w:val="16"/>
          <w:szCs w:val="16"/>
          <w:lang w:val="en-US"/>
        </w:rPr>
        <w:t>ENUMERATED</w:t>
      </w:r>
      <w:r w:rsidRPr="00A84A31">
        <w:rPr>
          <w:rFonts w:ascii="Courier New" w:eastAsia="Times New Roman" w:hAnsi="Courier New"/>
          <w:sz w:val="16"/>
          <w:szCs w:val="16"/>
          <w:lang w:val="en-US"/>
        </w:rPr>
        <w:t xml:space="preserve"> {ms0, ms50, ms100, ms200, ms500, ms1000, ms2000, ms4000, ms6000},</w:t>
      </w:r>
    </w:p>
    <w:p w14:paraId="2D645399" w14:textId="77777777" w:rsidR="00A84A31" w:rsidRPr="00A84A31" w:rsidRDefault="00A84A31" w:rsidP="00A84A31">
      <w:pPr>
        <w:shd w:val="clear" w:color="auto" w:fill="E6E6E6"/>
        <w:suppressAutoHyphens w:val="0"/>
        <w:autoSpaceDN w:val="0"/>
        <w:adjustRightInd w:val="0"/>
        <w:spacing w:after="0"/>
        <w:textAlignment w:val="auto"/>
        <w:rPr>
          <w:rFonts w:ascii="Courier New" w:eastAsia="Times New Roman" w:hAnsi="Courier New"/>
          <w:sz w:val="16"/>
          <w:szCs w:val="16"/>
          <w:lang w:val="en-US"/>
        </w:rPr>
      </w:pPr>
      <w:r w:rsidRPr="00A84A31">
        <w:rPr>
          <w:rFonts w:ascii="Courier New" w:eastAsia="Times New Roman" w:hAnsi="Courier New"/>
          <w:sz w:val="16"/>
          <w:szCs w:val="16"/>
          <w:lang w:val="en-US"/>
        </w:rPr>
        <w:t xml:space="preserve">    n310                                </w:t>
      </w:r>
      <w:r w:rsidRPr="00A84A31">
        <w:rPr>
          <w:rFonts w:ascii="Courier New" w:eastAsia="Times New Roman" w:hAnsi="Courier New"/>
          <w:color w:val="993366"/>
          <w:sz w:val="16"/>
          <w:szCs w:val="16"/>
          <w:lang w:val="en-US"/>
        </w:rPr>
        <w:t>ENUMERATED</w:t>
      </w:r>
      <w:r w:rsidRPr="00A84A31">
        <w:rPr>
          <w:rFonts w:ascii="Courier New" w:eastAsia="Times New Roman" w:hAnsi="Courier New"/>
          <w:sz w:val="16"/>
          <w:szCs w:val="16"/>
          <w:lang w:val="en-US"/>
        </w:rPr>
        <w:t xml:space="preserve"> {n1, n2, n3, n4, n6, n8, n10, n20},</w:t>
      </w:r>
    </w:p>
    <w:p w14:paraId="7CE7D6E4" w14:textId="77777777" w:rsidR="00A84A31" w:rsidRPr="00A84A31" w:rsidRDefault="00A84A31" w:rsidP="00A84A31">
      <w:pPr>
        <w:shd w:val="clear" w:color="auto" w:fill="E6E6E6"/>
        <w:suppressAutoHyphens w:val="0"/>
        <w:autoSpaceDN w:val="0"/>
        <w:adjustRightInd w:val="0"/>
        <w:spacing w:after="0"/>
        <w:textAlignment w:val="auto"/>
        <w:rPr>
          <w:rFonts w:ascii="Courier New" w:eastAsia="Times New Roman" w:hAnsi="Courier New"/>
          <w:sz w:val="16"/>
          <w:szCs w:val="16"/>
          <w:lang w:val="en-US"/>
        </w:rPr>
      </w:pPr>
      <w:r w:rsidRPr="00A84A31">
        <w:rPr>
          <w:rFonts w:ascii="Courier New" w:eastAsia="Times New Roman" w:hAnsi="Courier New"/>
          <w:sz w:val="16"/>
          <w:szCs w:val="16"/>
          <w:lang w:val="en-US"/>
        </w:rPr>
        <w:t xml:space="preserve">    n311                                </w:t>
      </w:r>
      <w:r w:rsidRPr="00A84A31">
        <w:rPr>
          <w:rFonts w:ascii="Courier New" w:eastAsia="Times New Roman" w:hAnsi="Courier New"/>
          <w:color w:val="993366"/>
          <w:sz w:val="16"/>
          <w:szCs w:val="16"/>
          <w:lang w:val="en-US"/>
        </w:rPr>
        <w:t>ENUMERATED</w:t>
      </w:r>
      <w:r w:rsidRPr="00A84A31">
        <w:rPr>
          <w:rFonts w:ascii="Courier New" w:eastAsia="Times New Roman" w:hAnsi="Courier New"/>
          <w:sz w:val="16"/>
          <w:szCs w:val="16"/>
          <w:lang w:val="en-US"/>
        </w:rPr>
        <w:t xml:space="preserve"> {n1, n2, n3, n4, n5, n6, n8, n10},</w:t>
      </w:r>
    </w:p>
    <w:p w14:paraId="652BDF83" w14:textId="77777777" w:rsidR="00A84A31" w:rsidRPr="00A84A31" w:rsidRDefault="00A84A31" w:rsidP="00A84A31">
      <w:pPr>
        <w:shd w:val="clear" w:color="auto" w:fill="E6E6E6"/>
        <w:suppressAutoHyphens w:val="0"/>
        <w:autoSpaceDN w:val="0"/>
        <w:adjustRightInd w:val="0"/>
        <w:spacing w:after="0"/>
        <w:textAlignment w:val="auto"/>
        <w:rPr>
          <w:rFonts w:ascii="Courier New" w:eastAsia="Times New Roman" w:hAnsi="Courier New"/>
          <w:sz w:val="16"/>
          <w:szCs w:val="16"/>
          <w:lang w:val="en-US"/>
        </w:rPr>
      </w:pPr>
      <w:r w:rsidRPr="00A84A31">
        <w:rPr>
          <w:rFonts w:ascii="Courier New" w:eastAsia="Times New Roman" w:hAnsi="Courier New"/>
          <w:sz w:val="16"/>
          <w:szCs w:val="16"/>
          <w:lang w:val="en-US"/>
        </w:rPr>
        <w:t xml:space="preserve">    ...,</w:t>
      </w:r>
    </w:p>
    <w:p w14:paraId="5F2A9A00" w14:textId="77777777" w:rsidR="00A84A31" w:rsidRPr="00A84A31" w:rsidRDefault="00A84A31" w:rsidP="00A84A31">
      <w:pPr>
        <w:shd w:val="clear" w:color="auto" w:fill="E6E6E6"/>
        <w:suppressAutoHyphens w:val="0"/>
        <w:autoSpaceDN w:val="0"/>
        <w:adjustRightInd w:val="0"/>
        <w:spacing w:after="0"/>
        <w:textAlignment w:val="auto"/>
        <w:rPr>
          <w:rFonts w:ascii="Courier New" w:eastAsia="Times New Roman" w:hAnsi="Courier New"/>
          <w:sz w:val="16"/>
          <w:szCs w:val="16"/>
          <w:lang w:val="en-US"/>
        </w:rPr>
      </w:pPr>
      <w:r w:rsidRPr="00A84A31">
        <w:rPr>
          <w:rFonts w:ascii="Courier New" w:eastAsia="Times New Roman" w:hAnsi="Courier New"/>
          <w:sz w:val="16"/>
          <w:szCs w:val="16"/>
          <w:lang w:val="en-US"/>
        </w:rPr>
        <w:lastRenderedPageBreak/>
        <w:t xml:space="preserve">    [[</w:t>
      </w:r>
    </w:p>
    <w:p w14:paraId="0062E40C" w14:textId="77777777" w:rsidR="00A84A31" w:rsidRPr="00A84A31" w:rsidRDefault="00A84A31" w:rsidP="00A84A31">
      <w:pPr>
        <w:shd w:val="clear" w:color="auto" w:fill="E6E6E6"/>
        <w:suppressAutoHyphens w:val="0"/>
        <w:autoSpaceDN w:val="0"/>
        <w:adjustRightInd w:val="0"/>
        <w:spacing w:after="0"/>
        <w:textAlignment w:val="auto"/>
        <w:rPr>
          <w:rFonts w:ascii="Courier New" w:eastAsia="Times New Roman" w:hAnsi="Courier New"/>
          <w:sz w:val="16"/>
          <w:szCs w:val="16"/>
          <w:lang w:val="en-US"/>
        </w:rPr>
      </w:pPr>
      <w:r w:rsidRPr="00A84A31">
        <w:rPr>
          <w:rFonts w:ascii="Courier New" w:eastAsia="Times New Roman" w:hAnsi="Courier New"/>
          <w:sz w:val="16"/>
          <w:szCs w:val="16"/>
          <w:lang w:val="en-US"/>
        </w:rPr>
        <w:t xml:space="preserve">    </w:t>
      </w:r>
      <w:r w:rsidRPr="00A84A31">
        <w:rPr>
          <w:rFonts w:ascii="Courier New" w:eastAsia="Times New Roman" w:hAnsi="Courier New"/>
          <w:sz w:val="16"/>
          <w:szCs w:val="16"/>
          <w:highlight w:val="yellow"/>
          <w:lang w:val="en-US"/>
        </w:rPr>
        <w:t xml:space="preserve">t311                                </w:t>
      </w:r>
      <w:r w:rsidRPr="00A84A31">
        <w:rPr>
          <w:rFonts w:ascii="Courier New" w:eastAsia="Times New Roman" w:hAnsi="Courier New"/>
          <w:color w:val="993366"/>
          <w:sz w:val="16"/>
          <w:szCs w:val="16"/>
          <w:highlight w:val="yellow"/>
          <w:lang w:val="en-US"/>
        </w:rPr>
        <w:t>ENUMERATED</w:t>
      </w:r>
      <w:r w:rsidRPr="00A84A31">
        <w:rPr>
          <w:rFonts w:ascii="Courier New" w:eastAsia="Times New Roman" w:hAnsi="Courier New"/>
          <w:sz w:val="16"/>
          <w:szCs w:val="16"/>
          <w:highlight w:val="yellow"/>
          <w:lang w:val="en-US"/>
        </w:rPr>
        <w:t xml:space="preserve"> {ms1000, ms3000, ms5000, ms10000, ms15000, ms20000, ms30000}</w:t>
      </w:r>
    </w:p>
    <w:p w14:paraId="6CD33F01" w14:textId="77777777" w:rsidR="00A84A31" w:rsidRPr="00A84A31" w:rsidRDefault="00A84A31" w:rsidP="00A84A31">
      <w:pPr>
        <w:shd w:val="clear" w:color="auto" w:fill="E6E6E6"/>
        <w:suppressAutoHyphens w:val="0"/>
        <w:autoSpaceDN w:val="0"/>
        <w:adjustRightInd w:val="0"/>
        <w:spacing w:after="0"/>
        <w:textAlignment w:val="auto"/>
        <w:rPr>
          <w:rFonts w:ascii="Courier New" w:eastAsia="Times New Roman" w:hAnsi="Courier New"/>
          <w:sz w:val="16"/>
          <w:szCs w:val="16"/>
          <w:lang w:val="en-US"/>
        </w:rPr>
      </w:pPr>
      <w:r w:rsidRPr="00A84A31">
        <w:rPr>
          <w:rFonts w:ascii="Courier New" w:eastAsia="Times New Roman" w:hAnsi="Courier New"/>
          <w:sz w:val="16"/>
          <w:szCs w:val="16"/>
          <w:lang w:val="en-US"/>
        </w:rPr>
        <w:t xml:space="preserve">    ]]</w:t>
      </w:r>
    </w:p>
    <w:p w14:paraId="7F24EE5D" w14:textId="77777777" w:rsidR="00A84A31" w:rsidRPr="00A84A31" w:rsidRDefault="00A84A31" w:rsidP="00A84A31">
      <w:pPr>
        <w:shd w:val="clear" w:color="auto" w:fill="E6E6E6"/>
        <w:suppressAutoHyphens w:val="0"/>
        <w:autoSpaceDN w:val="0"/>
        <w:adjustRightInd w:val="0"/>
        <w:spacing w:after="0"/>
        <w:textAlignment w:val="auto"/>
        <w:rPr>
          <w:rFonts w:ascii="Courier New" w:eastAsia="Times New Roman" w:hAnsi="Courier New"/>
          <w:sz w:val="16"/>
          <w:szCs w:val="16"/>
          <w:lang w:val="en-US"/>
        </w:rPr>
      </w:pPr>
      <w:r w:rsidRPr="00A84A31">
        <w:rPr>
          <w:rFonts w:ascii="Courier New" w:eastAsia="Times New Roman" w:hAnsi="Courier New"/>
          <w:sz w:val="16"/>
          <w:szCs w:val="16"/>
          <w:lang w:val="en-US"/>
        </w:rPr>
        <w:t>}</w:t>
      </w:r>
    </w:p>
    <w:p w14:paraId="46D96EAE" w14:textId="7225C020" w:rsidR="00A84A31" w:rsidRDefault="00A84A31" w:rsidP="00A84A31">
      <w:pPr>
        <w:widowControl w:val="0"/>
        <w:suppressAutoHyphens w:val="0"/>
        <w:overflowPunct/>
        <w:autoSpaceDE/>
        <w:spacing w:after="0"/>
        <w:jc w:val="both"/>
        <w:textAlignment w:val="auto"/>
        <w:rPr>
          <w:rFonts w:ascii="等线" w:eastAsia="等线" w:hAnsi="等线"/>
          <w:kern w:val="2"/>
          <w:sz w:val="21"/>
          <w:szCs w:val="22"/>
          <w:lang w:val="en-US"/>
        </w:rPr>
      </w:pPr>
    </w:p>
    <w:p w14:paraId="2D488DC7" w14:textId="328231BA" w:rsidR="009D49C9" w:rsidRDefault="009D49C9" w:rsidP="00B770EB">
      <w:pPr>
        <w:spacing w:before="120" w:after="120"/>
        <w:jc w:val="both"/>
        <w:rPr>
          <w:b/>
          <w:bCs/>
          <w:sz w:val="21"/>
          <w:szCs w:val="21"/>
        </w:rPr>
      </w:pPr>
      <w:r w:rsidRPr="00532372">
        <w:rPr>
          <w:rFonts w:eastAsia="等线"/>
          <w:b/>
          <w:bCs/>
          <w:kern w:val="2"/>
          <w:sz w:val="21"/>
          <w:szCs w:val="22"/>
          <w:lang w:val="en-US"/>
        </w:rPr>
        <w:t xml:space="preserve">Observation 1: </w:t>
      </w:r>
      <w:r w:rsidR="008E43BC" w:rsidRPr="00532372">
        <w:rPr>
          <w:b/>
          <w:bCs/>
          <w:sz w:val="21"/>
          <w:szCs w:val="21"/>
        </w:rPr>
        <w:t>When SMTC is 160ms, the delay corresponding to [22] x TSMTC is very long.</w:t>
      </w:r>
      <w:r w:rsidR="00CC6B3E">
        <w:rPr>
          <w:b/>
          <w:bCs/>
          <w:sz w:val="21"/>
          <w:szCs w:val="21"/>
        </w:rPr>
        <w:t xml:space="preserve"> </w:t>
      </w:r>
      <w:r w:rsidR="00B241FC">
        <w:rPr>
          <w:b/>
          <w:bCs/>
          <w:sz w:val="21"/>
          <w:szCs w:val="21"/>
        </w:rPr>
        <w:t>T</w:t>
      </w:r>
      <w:r w:rsidR="00B241FC" w:rsidRPr="00B241FC">
        <w:rPr>
          <w:b/>
          <w:bCs/>
          <w:sz w:val="21"/>
          <w:szCs w:val="21"/>
        </w:rPr>
        <w:t>he Re-establishment timer may have already been expired if the timer length is configured to be relatively short.</w:t>
      </w:r>
    </w:p>
    <w:p w14:paraId="4AC43541" w14:textId="77777777" w:rsidR="009D49C9" w:rsidRPr="009D49C9" w:rsidRDefault="009D49C9" w:rsidP="00A84A31">
      <w:pPr>
        <w:widowControl w:val="0"/>
        <w:suppressAutoHyphens w:val="0"/>
        <w:overflowPunct/>
        <w:autoSpaceDE/>
        <w:spacing w:after="0"/>
        <w:jc w:val="both"/>
        <w:textAlignment w:val="auto"/>
        <w:rPr>
          <w:rFonts w:eastAsia="等线"/>
          <w:kern w:val="2"/>
          <w:sz w:val="21"/>
          <w:szCs w:val="22"/>
          <w:lang w:val="en-US"/>
        </w:rPr>
      </w:pPr>
    </w:p>
    <w:p w14:paraId="1BDDCB86" w14:textId="6AF29858" w:rsidR="00E555B8" w:rsidRDefault="00E555B8" w:rsidP="00E555B8">
      <w:pPr>
        <w:pStyle w:val="a3"/>
        <w:numPr>
          <w:ilvl w:val="0"/>
          <w:numId w:val="29"/>
        </w:numPr>
        <w:snapToGrid w:val="0"/>
        <w:ind w:left="0" w:firstLine="0"/>
        <w:jc w:val="both"/>
        <w:rPr>
          <w:rFonts w:eastAsia="Malgun Gothic"/>
          <w:b/>
          <w:i/>
          <w:szCs w:val="21"/>
          <w:lang w:eastAsia="ko-KR"/>
        </w:rPr>
      </w:pPr>
      <w:r>
        <w:rPr>
          <w:rFonts w:eastAsia="Malgun Gothic"/>
          <w:b/>
          <w:i/>
          <w:szCs w:val="21"/>
          <w:lang w:eastAsia="ko-KR"/>
        </w:rPr>
        <w:t>Paging</w:t>
      </w:r>
      <w:r w:rsidRPr="00816018">
        <w:rPr>
          <w:rFonts w:eastAsia="Malgun Gothic"/>
          <w:b/>
          <w:i/>
          <w:szCs w:val="21"/>
          <w:lang w:eastAsia="ko-KR"/>
        </w:rPr>
        <w:t>:</w:t>
      </w:r>
    </w:p>
    <w:tbl>
      <w:tblPr>
        <w:tblStyle w:val="afff5"/>
        <w:tblW w:w="0" w:type="auto"/>
        <w:tblInd w:w="0" w:type="dxa"/>
        <w:tblLook w:val="04A0" w:firstRow="1" w:lastRow="0" w:firstColumn="1" w:lastColumn="0" w:noHBand="0" w:noVBand="1"/>
      </w:tblPr>
      <w:tblGrid>
        <w:gridCol w:w="9630"/>
      </w:tblGrid>
      <w:tr w:rsidR="00177D0A" w14:paraId="04CA180D" w14:textId="77777777" w:rsidTr="003C3D3C">
        <w:tc>
          <w:tcPr>
            <w:tcW w:w="9630" w:type="dxa"/>
          </w:tcPr>
          <w:p w14:paraId="2BB3BDB9" w14:textId="77777777" w:rsidR="00177D0A" w:rsidRPr="006D0FBE" w:rsidRDefault="00177D0A" w:rsidP="003C3D3C">
            <w:pPr>
              <w:pStyle w:val="40"/>
              <w:outlineLvl w:val="3"/>
              <w:rPr>
                <w:rFonts w:ascii="Times New Roman" w:hAnsi="Times New Roman" w:cs="Times New Roman"/>
              </w:rPr>
            </w:pPr>
            <w:r w:rsidRPr="006D0FBE">
              <w:rPr>
                <w:rFonts w:ascii="Times New Roman" w:hAnsi="Times New Roman" w:cs="Times New Roman"/>
              </w:rPr>
              <w:t>4.2C.2.5</w:t>
            </w:r>
            <w:r w:rsidRPr="006D0FBE">
              <w:rPr>
                <w:rFonts w:ascii="Times New Roman" w:hAnsi="Times New Roman" w:cs="Times New Roman"/>
              </w:rPr>
              <w:tab/>
              <w:t>Maximum interruption in paging reception</w:t>
            </w:r>
          </w:p>
          <w:p w14:paraId="298220B3" w14:textId="77777777" w:rsidR="00177D0A" w:rsidRPr="006D0FBE" w:rsidRDefault="00177D0A" w:rsidP="003C3D3C">
            <w:pPr>
              <w:rPr>
                <w:rFonts w:ascii="Times New Roman" w:hAnsi="Times New Roman"/>
                <w:lang w:eastAsia="ko-KR"/>
              </w:rPr>
            </w:pPr>
            <w:r w:rsidRPr="006D0FBE">
              <w:rPr>
                <w:rFonts w:ascii="Times New Roman" w:hAnsi="Times New Roman"/>
                <w:lang w:eastAsia="ko-KR"/>
              </w:rPr>
              <w:t>UE shall perform the cell re-selection with minimum interruption in monitoring downlink channels for paging reception.</w:t>
            </w:r>
          </w:p>
          <w:p w14:paraId="002D393D" w14:textId="77777777" w:rsidR="00177D0A" w:rsidRPr="006D0FBE" w:rsidRDefault="00177D0A" w:rsidP="003C3D3C">
            <w:pPr>
              <w:rPr>
                <w:rFonts w:ascii="Times New Roman" w:hAnsi="Times New Roman"/>
                <w:lang w:eastAsia="ko-KR"/>
              </w:rPr>
            </w:pPr>
            <w:r w:rsidRPr="006D0FBE">
              <w:rPr>
                <w:rFonts w:ascii="Times New Roman" w:hAnsi="Times New Roman"/>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w:t>
            </w:r>
            <w:r w:rsidRPr="006D0FBE">
              <w:rPr>
                <w:rFonts w:ascii="Times New Roman" w:hAnsi="Times New Roman"/>
                <w:highlight w:val="yellow"/>
                <w:lang w:eastAsia="ko-KR"/>
              </w:rPr>
              <w:t>The interruption time shall not exceed T</w:t>
            </w:r>
            <w:r w:rsidRPr="006D0FBE">
              <w:rPr>
                <w:rFonts w:ascii="Times New Roman" w:hAnsi="Times New Roman"/>
                <w:highlight w:val="yellow"/>
                <w:vertAlign w:val="subscript"/>
                <w:lang w:eastAsia="ko-KR"/>
              </w:rPr>
              <w:t xml:space="preserve">SI-NR </w:t>
            </w:r>
            <w:r w:rsidRPr="006D0FBE">
              <w:rPr>
                <w:rFonts w:ascii="Times New Roman" w:hAnsi="Times New Roman"/>
                <w:highlight w:val="yellow"/>
                <w:lang w:eastAsia="ko-KR"/>
              </w:rPr>
              <w:t>+ K*</w:t>
            </w:r>
            <w:bookmarkStart w:id="8" w:name="_Hlk187920504"/>
            <w:proofErr w:type="spellStart"/>
            <w:r w:rsidRPr="006D0FBE">
              <w:rPr>
                <w:rFonts w:ascii="Times New Roman" w:hAnsi="Times New Roman"/>
                <w:highlight w:val="yellow"/>
              </w:rPr>
              <w:t>T</w:t>
            </w:r>
            <w:r w:rsidRPr="006D0FBE">
              <w:rPr>
                <w:rFonts w:ascii="Times New Roman" w:hAnsi="Times New Roman"/>
                <w:highlight w:val="yellow"/>
                <w:vertAlign w:val="subscript"/>
              </w:rPr>
              <w:t>target_cell_SMTC_period</w:t>
            </w:r>
            <w:bookmarkEnd w:id="8"/>
            <w:proofErr w:type="spellEnd"/>
            <w:r w:rsidRPr="006D0FBE">
              <w:rPr>
                <w:rFonts w:ascii="Times New Roman" w:hAnsi="Times New Roman"/>
                <w:highlight w:val="yellow"/>
                <w:vertAlign w:val="subscript"/>
              </w:rPr>
              <w:t xml:space="preserve"> </w:t>
            </w:r>
            <w:proofErr w:type="spellStart"/>
            <w:r w:rsidRPr="006D0FBE">
              <w:rPr>
                <w:rFonts w:ascii="Times New Roman" w:hAnsi="Times New Roman"/>
                <w:highlight w:val="yellow"/>
                <w:lang w:eastAsia="ko-KR"/>
              </w:rPr>
              <w:t>ms</w:t>
            </w:r>
            <w:proofErr w:type="spellEnd"/>
            <w:r w:rsidRPr="006D0FBE">
              <w:rPr>
                <w:rFonts w:ascii="Times New Roman" w:hAnsi="Times New Roman"/>
                <w:highlight w:val="yellow"/>
                <w:lang w:eastAsia="ko-KR"/>
              </w:rPr>
              <w:t>.</w:t>
            </w:r>
            <w:r w:rsidRPr="006D0FBE">
              <w:rPr>
                <w:rFonts w:ascii="Times New Roman" w:hAnsi="Times New Roman"/>
                <w:lang w:eastAsia="ko-KR"/>
              </w:rPr>
              <w:t xml:space="preserve"> </w:t>
            </w:r>
          </w:p>
          <w:p w14:paraId="61F99434" w14:textId="77777777" w:rsidR="00177D0A" w:rsidRPr="006D0FBE" w:rsidRDefault="00177D0A" w:rsidP="003C3D3C">
            <w:pPr>
              <w:rPr>
                <w:rFonts w:ascii="Times New Roman" w:hAnsi="Times New Roman"/>
                <w:lang w:eastAsia="ko-KR"/>
              </w:rPr>
            </w:pPr>
            <w:r w:rsidRPr="006D0FBE">
              <w:rPr>
                <w:rFonts w:ascii="Times New Roman" w:hAnsi="Times New Roman"/>
                <w:lang w:eastAsia="ko-KR"/>
              </w:rPr>
              <w:t>Where,</w:t>
            </w:r>
          </w:p>
          <w:p w14:paraId="3EB76DD4" w14:textId="77777777" w:rsidR="00177D0A" w:rsidRPr="006D0FBE" w:rsidRDefault="00177D0A" w:rsidP="003C3D3C">
            <w:pPr>
              <w:rPr>
                <w:rFonts w:ascii="Times New Roman" w:hAnsi="Times New Roman"/>
                <w:lang w:eastAsia="ko-KR"/>
              </w:rPr>
            </w:pPr>
            <w:r w:rsidRPr="006D0FBE">
              <w:rPr>
                <w:rFonts w:ascii="Times New Roman" w:hAnsi="Times New Roman"/>
                <w:lang w:eastAsia="ko-KR"/>
              </w:rPr>
              <w:t xml:space="preserve">If the target cell belongs to the same satellite as the current one, and if the target cell is known, then K = 2. </w:t>
            </w:r>
          </w:p>
          <w:p w14:paraId="1DFD2533" w14:textId="77777777" w:rsidR="00177D0A" w:rsidRPr="006D0FBE" w:rsidRDefault="00177D0A" w:rsidP="003C3D3C">
            <w:pPr>
              <w:rPr>
                <w:rFonts w:ascii="Times New Roman" w:hAnsi="Times New Roman"/>
                <w:lang w:eastAsia="ko-KR"/>
              </w:rPr>
            </w:pPr>
            <w:r w:rsidRPr="006D0FBE">
              <w:rPr>
                <w:rFonts w:ascii="Times New Roman" w:hAnsi="Times New Roman"/>
                <w:lang w:eastAsia="ko-KR"/>
              </w:rPr>
              <w:t>If the target cell belongs to a different satellite than the current one and the target cell’s satellite is GEO, and if the target cell is known, then K = 2.</w:t>
            </w:r>
          </w:p>
          <w:p w14:paraId="1388DE70" w14:textId="77777777" w:rsidR="00177D0A" w:rsidRPr="001D513B" w:rsidRDefault="00177D0A" w:rsidP="003C3D3C">
            <w:pPr>
              <w:rPr>
                <w:rFonts w:eastAsia="Malgun Gothic"/>
                <w:lang w:eastAsia="ko-KR"/>
              </w:rPr>
            </w:pPr>
            <w:r w:rsidRPr="006D0FBE">
              <w:rPr>
                <w:rFonts w:ascii="Times New Roman" w:hAnsi="Times New Roman"/>
                <w:lang w:eastAsia="ko-KR"/>
              </w:rPr>
              <w:t xml:space="preserve">If the target cell belongs </w:t>
            </w:r>
            <w:r w:rsidRPr="00004523">
              <w:rPr>
                <w:rFonts w:ascii="Times New Roman" w:hAnsi="Times New Roman"/>
                <w:lang w:eastAsia="ko-KR"/>
              </w:rPr>
              <w:t>to a different satellite than the current one and the target cell’s satellite is non-GEO, then K = 5 if the target cell is kno</w:t>
            </w:r>
            <w:r w:rsidRPr="006D0FBE">
              <w:rPr>
                <w:rFonts w:ascii="Times New Roman" w:hAnsi="Times New Roman"/>
                <w:lang w:eastAsia="ko-KR"/>
              </w:rPr>
              <w:t>wn.</w:t>
            </w:r>
          </w:p>
        </w:tc>
      </w:tr>
    </w:tbl>
    <w:p w14:paraId="58096863" w14:textId="77777777" w:rsidR="00177D0A" w:rsidRDefault="00177D0A" w:rsidP="00177D0A">
      <w:pPr>
        <w:pStyle w:val="a3"/>
        <w:numPr>
          <w:ilvl w:val="0"/>
          <w:numId w:val="0"/>
        </w:numPr>
        <w:snapToGrid w:val="0"/>
        <w:rPr>
          <w:rFonts w:eastAsia="Malgun Gothic"/>
          <w:color w:val="C45911" w:themeColor="accent2" w:themeShade="BF"/>
          <w:szCs w:val="21"/>
          <w:lang w:eastAsia="ko-KR"/>
        </w:rPr>
      </w:pPr>
    </w:p>
    <w:p w14:paraId="7BF68A9C" w14:textId="77777777" w:rsidR="00177D0A" w:rsidRPr="00D92041" w:rsidRDefault="00177D0A" w:rsidP="00177D0A">
      <w:pPr>
        <w:pStyle w:val="a3"/>
        <w:numPr>
          <w:ilvl w:val="0"/>
          <w:numId w:val="0"/>
        </w:numPr>
        <w:snapToGrid w:val="0"/>
        <w:jc w:val="both"/>
        <w:rPr>
          <w:rFonts w:eastAsia="Malgun Gothic"/>
          <w:szCs w:val="21"/>
          <w:lang w:eastAsia="ko-KR"/>
        </w:rPr>
      </w:pPr>
      <w:r w:rsidRPr="00D92041">
        <w:rPr>
          <w:rFonts w:eastAsia="Malgun Gothic"/>
          <w:szCs w:val="21"/>
          <w:lang w:eastAsia="ko-KR"/>
        </w:rPr>
        <w:t>For Maximum interruption in paging reception, some companies propose that when the SSB cycle adopts to 160ms, this will result in a long interruption time (may exceed 1 second for LEO scenario), for which we think:</w:t>
      </w:r>
    </w:p>
    <w:p w14:paraId="3C306B0C" w14:textId="77777777" w:rsidR="00177D0A" w:rsidRDefault="00177D0A" w:rsidP="00177D0A">
      <w:pPr>
        <w:pStyle w:val="a3"/>
        <w:numPr>
          <w:ilvl w:val="0"/>
          <w:numId w:val="0"/>
        </w:numPr>
        <w:snapToGrid w:val="0"/>
        <w:jc w:val="both"/>
        <w:rPr>
          <w:rFonts w:eastAsia="Malgun Gothic"/>
          <w:szCs w:val="21"/>
          <w:lang w:eastAsia="ko-KR"/>
        </w:rPr>
      </w:pPr>
      <w:r w:rsidRPr="00833337">
        <w:rPr>
          <w:rFonts w:eastAsia="Malgun Gothic"/>
          <w:szCs w:val="21"/>
          <w:lang w:eastAsia="ko-KR"/>
        </w:rPr>
        <w:t>Before discussing the enhancement of supporting extended default SSB periodicity to 160ms during initial access, we would like to point out that with the following configuration, the configur</w:t>
      </w:r>
      <w:r>
        <w:rPr>
          <w:rFonts w:eastAsia="Malgun Gothic"/>
          <w:szCs w:val="21"/>
          <w:lang w:eastAsia="ko-KR"/>
        </w:rPr>
        <w:t>able values of</w:t>
      </w:r>
      <w:r w:rsidRPr="00833337">
        <w:rPr>
          <w:rFonts w:eastAsia="Malgun Gothic"/>
          <w:szCs w:val="21"/>
          <w:lang w:eastAsia="ko-KR"/>
        </w:rPr>
        <w:t xml:space="preserve"> SSB period</w:t>
      </w:r>
      <w:r>
        <w:rPr>
          <w:rFonts w:eastAsia="Malgun Gothic"/>
          <w:szCs w:val="21"/>
          <w:lang w:eastAsia="ko-KR"/>
        </w:rPr>
        <w:t xml:space="preserve">icity have already </w:t>
      </w:r>
      <w:r w:rsidRPr="00833337">
        <w:rPr>
          <w:rFonts w:eastAsia="Malgun Gothic"/>
          <w:szCs w:val="21"/>
          <w:lang w:eastAsia="ko-KR"/>
        </w:rPr>
        <w:t>include</w:t>
      </w:r>
      <w:r>
        <w:rPr>
          <w:rFonts w:eastAsia="Malgun Gothic"/>
          <w:szCs w:val="21"/>
          <w:lang w:eastAsia="ko-KR"/>
        </w:rPr>
        <w:t>d</w:t>
      </w:r>
      <w:r w:rsidRPr="00833337">
        <w:rPr>
          <w:rFonts w:eastAsia="Malgun Gothic"/>
          <w:szCs w:val="21"/>
          <w:lang w:eastAsia="ko-KR"/>
        </w:rPr>
        <w:t xml:space="preserve"> 160ms</w:t>
      </w:r>
      <w:r>
        <w:rPr>
          <w:rFonts w:eastAsia="Malgun Gothic"/>
          <w:szCs w:val="21"/>
          <w:lang w:eastAsia="ko-KR"/>
        </w:rPr>
        <w:t xml:space="preserve"> </w:t>
      </w:r>
      <w:r w:rsidRPr="00833337">
        <w:rPr>
          <w:rFonts w:eastAsia="Malgun Gothic"/>
          <w:szCs w:val="21"/>
          <w:lang w:eastAsia="ko-KR"/>
        </w:rPr>
        <w:t xml:space="preserve">(not in case initial access). </w:t>
      </w:r>
    </w:p>
    <w:tbl>
      <w:tblPr>
        <w:tblStyle w:val="TableGrid10"/>
        <w:tblW w:w="0" w:type="auto"/>
        <w:jc w:val="center"/>
        <w:tblLook w:val="04A0" w:firstRow="1" w:lastRow="0" w:firstColumn="1" w:lastColumn="0" w:noHBand="0" w:noVBand="1"/>
      </w:tblPr>
      <w:tblGrid>
        <w:gridCol w:w="8296"/>
      </w:tblGrid>
      <w:tr w:rsidR="00177D0A" w:rsidRPr="00804E04" w14:paraId="72360563" w14:textId="77777777" w:rsidTr="003C3D3C">
        <w:trPr>
          <w:jc w:val="center"/>
        </w:trPr>
        <w:tc>
          <w:tcPr>
            <w:tcW w:w="8296" w:type="dxa"/>
          </w:tcPr>
          <w:p w14:paraId="28878640" w14:textId="77777777" w:rsidR="00177D0A" w:rsidRPr="00804E04" w:rsidRDefault="00177D0A" w:rsidP="003C3D3C">
            <w:pPr>
              <w:shd w:val="clear" w:color="auto" w:fill="E6E6E6"/>
              <w:suppressAutoHyphens w:val="0"/>
              <w:autoSpaceDN w:val="0"/>
              <w:adjustRightInd w:val="0"/>
              <w:spacing w:after="0"/>
              <w:rPr>
                <w:rFonts w:ascii="Courier New" w:eastAsia="Times New Roman" w:hAnsi="Courier New"/>
                <w:sz w:val="16"/>
                <w:szCs w:val="16"/>
                <w:lang w:val="en-US"/>
              </w:rPr>
            </w:pPr>
            <w:r w:rsidRPr="00804E04">
              <w:rPr>
                <w:rFonts w:ascii="Courier New" w:eastAsia="Times New Roman" w:hAnsi="Courier New"/>
                <w:sz w:val="16"/>
                <w:szCs w:val="16"/>
                <w:lang w:val="en-US"/>
              </w:rPr>
              <w:t xml:space="preserve">    </w:t>
            </w:r>
            <w:proofErr w:type="spellStart"/>
            <w:r w:rsidRPr="00DA74BC">
              <w:rPr>
                <w:rFonts w:ascii="Courier New" w:eastAsia="Times New Roman" w:hAnsi="Courier New"/>
                <w:sz w:val="16"/>
                <w:szCs w:val="16"/>
                <w:lang w:val="en-US"/>
              </w:rPr>
              <w:t>ssb-PeriodicityServingCell</w:t>
            </w:r>
            <w:proofErr w:type="spellEnd"/>
            <w:r w:rsidRPr="00DA74BC">
              <w:rPr>
                <w:rFonts w:ascii="Courier New" w:eastAsia="Times New Roman" w:hAnsi="Courier New"/>
                <w:sz w:val="16"/>
                <w:szCs w:val="16"/>
                <w:lang w:val="en-US"/>
              </w:rPr>
              <w:t xml:space="preserve">          </w:t>
            </w:r>
            <w:r w:rsidRPr="00DA74BC">
              <w:rPr>
                <w:rFonts w:ascii="Courier New" w:eastAsia="Times New Roman" w:hAnsi="Courier New"/>
                <w:color w:val="993366"/>
                <w:sz w:val="16"/>
                <w:szCs w:val="16"/>
                <w:lang w:val="en-US"/>
              </w:rPr>
              <w:t>ENUMERATED</w:t>
            </w:r>
            <w:r w:rsidRPr="00DA74BC">
              <w:rPr>
                <w:rFonts w:ascii="Courier New" w:eastAsia="Times New Roman" w:hAnsi="Courier New"/>
                <w:sz w:val="16"/>
                <w:szCs w:val="16"/>
                <w:lang w:val="en-US"/>
              </w:rPr>
              <w:t xml:space="preserve"> {ms5, ms10, ms20, ms40, ms80, ms160},</w:t>
            </w:r>
          </w:p>
        </w:tc>
      </w:tr>
    </w:tbl>
    <w:p w14:paraId="1D799363" w14:textId="77777777" w:rsidR="00177D0A" w:rsidRDefault="00177D0A" w:rsidP="00177D0A">
      <w:pPr>
        <w:pStyle w:val="a3"/>
        <w:numPr>
          <w:ilvl w:val="0"/>
          <w:numId w:val="0"/>
        </w:numPr>
        <w:snapToGrid w:val="0"/>
        <w:rPr>
          <w:rFonts w:eastAsia="Malgun Gothic"/>
          <w:szCs w:val="21"/>
          <w:lang w:eastAsia="ko-KR"/>
        </w:rPr>
      </w:pPr>
    </w:p>
    <w:p w14:paraId="5C181082" w14:textId="77777777" w:rsidR="00177D0A" w:rsidRDefault="00177D0A" w:rsidP="00177D0A">
      <w:pPr>
        <w:pStyle w:val="a3"/>
        <w:numPr>
          <w:ilvl w:val="0"/>
          <w:numId w:val="0"/>
        </w:numPr>
        <w:snapToGrid w:val="0"/>
        <w:jc w:val="both"/>
        <w:rPr>
          <w:rFonts w:eastAsia="Malgun Gothic"/>
          <w:szCs w:val="21"/>
          <w:lang w:eastAsia="ko-KR"/>
        </w:rPr>
      </w:pPr>
      <w:r w:rsidRPr="00833337">
        <w:rPr>
          <w:rFonts w:eastAsia="Malgun Gothic"/>
          <w:szCs w:val="21"/>
          <w:lang w:eastAsia="ko-KR"/>
        </w:rPr>
        <w:t>Correspondingly, for interruption in paging reception, the existing requirements do not exclude the case where the SSB cycle is configured to 160ms. Therefore, as we understand it, the issue already exists for legacy requirements, not as a new scenario adaptation issue. From this perspective, our preference is to keep the original requirement unchanged.</w:t>
      </w:r>
    </w:p>
    <w:p w14:paraId="1CFC733E" w14:textId="70E83E1E" w:rsidR="00E555B8" w:rsidRDefault="00177D0A" w:rsidP="00177D0A">
      <w:pPr>
        <w:pStyle w:val="a3"/>
        <w:numPr>
          <w:ilvl w:val="0"/>
          <w:numId w:val="0"/>
        </w:numPr>
        <w:snapToGrid w:val="0"/>
        <w:jc w:val="both"/>
        <w:rPr>
          <w:rFonts w:eastAsiaTheme="minorEastAsia"/>
          <w:b/>
          <w:szCs w:val="21"/>
        </w:rPr>
      </w:pPr>
      <w:r w:rsidRPr="000B3A9D">
        <w:rPr>
          <w:rFonts w:eastAsiaTheme="minorEastAsia"/>
          <w:b/>
          <w:szCs w:val="21"/>
        </w:rPr>
        <w:t xml:space="preserve">Proposal </w:t>
      </w:r>
      <w:r w:rsidR="00AF231A">
        <w:rPr>
          <w:rFonts w:eastAsiaTheme="minorEastAsia"/>
          <w:b/>
          <w:szCs w:val="21"/>
        </w:rPr>
        <w:t>1</w:t>
      </w:r>
      <w:r w:rsidRPr="000B3A9D">
        <w:rPr>
          <w:rFonts w:eastAsiaTheme="minorEastAsia"/>
          <w:b/>
          <w:szCs w:val="21"/>
        </w:rPr>
        <w:t xml:space="preserve">: </w:t>
      </w:r>
      <w:r>
        <w:rPr>
          <w:rFonts w:eastAsiaTheme="minorEastAsia"/>
          <w:b/>
          <w:szCs w:val="21"/>
        </w:rPr>
        <w:t>For p</w:t>
      </w:r>
      <w:r w:rsidRPr="002437C0">
        <w:rPr>
          <w:rFonts w:eastAsiaTheme="minorEastAsia"/>
          <w:b/>
          <w:szCs w:val="21"/>
        </w:rPr>
        <w:t>aging interruption in RRC Idle/Inactive</w:t>
      </w:r>
      <w:r>
        <w:rPr>
          <w:rFonts w:eastAsiaTheme="minorEastAsia"/>
          <w:b/>
          <w:szCs w:val="21"/>
        </w:rPr>
        <w:t>,</w:t>
      </w:r>
      <w:r w:rsidRPr="002437C0">
        <w:rPr>
          <w:rFonts w:eastAsiaTheme="minorEastAsia"/>
          <w:b/>
          <w:szCs w:val="21"/>
        </w:rPr>
        <w:t xml:space="preserve"> </w:t>
      </w:r>
      <w:r>
        <w:rPr>
          <w:rFonts w:eastAsiaTheme="minorEastAsia"/>
          <w:b/>
          <w:szCs w:val="21"/>
        </w:rPr>
        <w:t xml:space="preserve">no </w:t>
      </w:r>
      <w:r w:rsidRPr="002437C0">
        <w:rPr>
          <w:rFonts w:eastAsiaTheme="minorEastAsia"/>
          <w:b/>
          <w:szCs w:val="21"/>
        </w:rPr>
        <w:t>adjust</w:t>
      </w:r>
      <w:r>
        <w:rPr>
          <w:rFonts w:eastAsiaTheme="minorEastAsia"/>
          <w:b/>
          <w:szCs w:val="21"/>
        </w:rPr>
        <w:t>ments will be conducted for</w:t>
      </w:r>
      <w:r w:rsidRPr="002437C0">
        <w:rPr>
          <w:rFonts w:eastAsiaTheme="minorEastAsia"/>
          <w:b/>
          <w:szCs w:val="21"/>
        </w:rPr>
        <w:t xml:space="preserve"> the requirements when SSB periods =160 </w:t>
      </w:r>
      <w:proofErr w:type="spellStart"/>
      <w:r w:rsidRPr="002437C0">
        <w:rPr>
          <w:rFonts w:eastAsiaTheme="minorEastAsia"/>
          <w:b/>
          <w:szCs w:val="21"/>
        </w:rPr>
        <w:t>ms</w:t>
      </w:r>
      <w:proofErr w:type="spellEnd"/>
      <w:r w:rsidRPr="002437C0">
        <w:rPr>
          <w:rFonts w:eastAsiaTheme="minorEastAsia"/>
          <w:b/>
          <w:szCs w:val="21"/>
        </w:rPr>
        <w:t xml:space="preserve"> in NGSO scenarios</w:t>
      </w:r>
    </w:p>
    <w:p w14:paraId="5CE9E8BB" w14:textId="44B71D77" w:rsidR="004D0958" w:rsidRDefault="004D0958" w:rsidP="004D0958">
      <w:pPr>
        <w:pStyle w:val="2"/>
        <w:keepNext/>
        <w:keepLines/>
        <w:numPr>
          <w:ilvl w:val="1"/>
          <w:numId w:val="27"/>
        </w:numPr>
        <w:suppressAutoHyphens w:val="0"/>
        <w:spacing w:before="260" w:after="260" w:line="416" w:lineRule="auto"/>
        <w:rPr>
          <w:rFonts w:ascii="Times New Roman" w:eastAsia="MS Mincho" w:hAnsi="Times New Roman" w:cs="Times New Roman"/>
          <w:lang w:val="en-US"/>
        </w:rPr>
      </w:pPr>
      <w:r>
        <w:rPr>
          <w:rFonts w:ascii="Times New Roman" w:eastAsia="MS Mincho" w:hAnsi="Times New Roman" w:cs="Times New Roman"/>
          <w:lang w:val="en-US"/>
        </w:rPr>
        <w:t xml:space="preserve">Reply </w:t>
      </w:r>
      <w:r w:rsidR="002605B1" w:rsidRPr="002605B1">
        <w:rPr>
          <w:rFonts w:ascii="Times New Roman" w:eastAsia="MS Mincho" w:hAnsi="Times New Roman" w:cs="Times New Roman"/>
          <w:lang w:val="en-US"/>
        </w:rPr>
        <w:t>LS on SMTC enhancements</w:t>
      </w:r>
    </w:p>
    <w:tbl>
      <w:tblPr>
        <w:tblStyle w:val="afff5"/>
        <w:tblW w:w="0" w:type="auto"/>
        <w:tblInd w:w="0" w:type="dxa"/>
        <w:tblLook w:val="04A0" w:firstRow="1" w:lastRow="0" w:firstColumn="1" w:lastColumn="0" w:noHBand="0" w:noVBand="1"/>
      </w:tblPr>
      <w:tblGrid>
        <w:gridCol w:w="9630"/>
      </w:tblGrid>
      <w:tr w:rsidR="002D1820" w14:paraId="5386F70E" w14:textId="77777777" w:rsidTr="002D1820">
        <w:tc>
          <w:tcPr>
            <w:tcW w:w="9630" w:type="dxa"/>
          </w:tcPr>
          <w:p w14:paraId="555363A2" w14:textId="44B074AF" w:rsidR="002D1820" w:rsidRPr="00F34935" w:rsidRDefault="00BF49F1" w:rsidP="00177D0A">
            <w:pPr>
              <w:pStyle w:val="a3"/>
              <w:numPr>
                <w:ilvl w:val="0"/>
                <w:numId w:val="0"/>
              </w:numPr>
              <w:snapToGrid w:val="0"/>
              <w:rPr>
                <w:rFonts w:ascii="Times New Roman" w:eastAsiaTheme="minorEastAsia" w:hAnsi="Times New Roman"/>
                <w:szCs w:val="21"/>
                <w:lang w:eastAsia="zh-CN"/>
              </w:rPr>
            </w:pPr>
            <w:r w:rsidRPr="00F34935">
              <w:rPr>
                <w:rFonts w:ascii="Times New Roman" w:eastAsiaTheme="minorEastAsia" w:hAnsi="Times New Roman"/>
                <w:szCs w:val="21"/>
                <w:lang w:eastAsia="zh-CN"/>
              </w:rPr>
              <w:t>LS on SMTC enhancements from RAN2(R</w:t>
            </w:r>
            <w:r w:rsidR="00E66B14" w:rsidRPr="00F34935">
              <w:rPr>
                <w:rFonts w:ascii="Times New Roman" w:eastAsiaTheme="minorEastAsia" w:hAnsi="Times New Roman"/>
                <w:szCs w:val="21"/>
                <w:lang w:eastAsia="zh-CN"/>
              </w:rPr>
              <w:t>2-2503068</w:t>
            </w:r>
            <w:r w:rsidRPr="00F34935">
              <w:rPr>
                <w:rFonts w:ascii="Times New Roman" w:eastAsiaTheme="minorEastAsia" w:hAnsi="Times New Roman"/>
                <w:szCs w:val="21"/>
                <w:lang w:eastAsia="zh-CN"/>
              </w:rPr>
              <w:t>)</w:t>
            </w:r>
          </w:p>
          <w:p w14:paraId="7B222746" w14:textId="77777777" w:rsidR="00BF49F1" w:rsidRPr="00F34935" w:rsidRDefault="00BF49F1" w:rsidP="00BF49F1">
            <w:pPr>
              <w:pStyle w:val="1"/>
              <w:widowControl w:val="0"/>
              <w:numPr>
                <w:ilvl w:val="0"/>
                <w:numId w:val="35"/>
              </w:numPr>
              <w:pBdr>
                <w:top w:val="single" w:sz="12" w:space="3" w:color="auto"/>
                <w:left w:val="none" w:sz="0" w:space="0" w:color="auto"/>
                <w:bottom w:val="none" w:sz="0" w:space="0" w:color="auto"/>
                <w:right w:val="none" w:sz="0" w:space="0" w:color="auto"/>
              </w:pBdr>
              <w:suppressAutoHyphens w:val="0"/>
              <w:autoSpaceDN w:val="0"/>
              <w:adjustRightInd w:val="0"/>
              <w:outlineLvl w:val="0"/>
              <w:rPr>
                <w:rFonts w:ascii="Times New Roman" w:hAnsi="Times New Roman" w:cs="Times New Roman"/>
              </w:rPr>
            </w:pPr>
            <w:r w:rsidRPr="00F34935">
              <w:rPr>
                <w:rFonts w:ascii="Times New Roman" w:hAnsi="Times New Roman" w:cs="Times New Roman"/>
              </w:rPr>
              <w:t>Overall description</w:t>
            </w:r>
          </w:p>
          <w:p w14:paraId="68499812" w14:textId="77777777" w:rsidR="00BF49F1" w:rsidRPr="00F34935" w:rsidRDefault="00BF49F1" w:rsidP="00BF49F1">
            <w:pPr>
              <w:spacing w:after="120"/>
              <w:rPr>
                <w:rFonts w:ascii="Times New Roman" w:hAnsi="Times New Roman"/>
              </w:rPr>
            </w:pPr>
            <w:r w:rsidRPr="00F34935">
              <w:rPr>
                <w:rFonts w:ascii="Times New Roman" w:hAnsi="Times New Roman"/>
                <w:lang w:eastAsia="zh-CN"/>
              </w:rPr>
              <w:t>For downlink coverage enhancement,</w:t>
            </w:r>
            <w:r w:rsidRPr="00F34935" w:rsidDel="008B32F2">
              <w:rPr>
                <w:rFonts w:ascii="Times New Roman" w:hAnsi="Times New Roman"/>
                <w:lang w:eastAsia="zh-CN"/>
              </w:rPr>
              <w:t xml:space="preserve"> </w:t>
            </w:r>
            <w:r w:rsidRPr="00F34935">
              <w:rPr>
                <w:rFonts w:ascii="Times New Roman" w:hAnsi="Times New Roman"/>
                <w:lang w:eastAsia="zh-CN"/>
              </w:rPr>
              <w:t xml:space="preserve">RAN2 assumes that it will be possible to have different SSB periodicities among neighbour cells in the same frequency layer, and </w:t>
            </w:r>
            <w:r w:rsidRPr="00F34935">
              <w:rPr>
                <w:rFonts w:ascii="Times New Roman" w:hAnsi="Times New Roman"/>
              </w:rPr>
              <w:t xml:space="preserve">for the case of intra-frequency neighbouring cells, the SSBs of </w:t>
            </w:r>
            <w:r w:rsidRPr="00F34935">
              <w:rPr>
                <w:rFonts w:ascii="Times New Roman" w:hAnsi="Times New Roman"/>
              </w:rPr>
              <w:lastRenderedPageBreak/>
              <w:t>surrounding neighbour cells may be transmitted at different times.</w:t>
            </w:r>
            <w:r w:rsidRPr="00F34935">
              <w:rPr>
                <w:rFonts w:ascii="Times New Roman" w:hAnsi="Times New Roman"/>
                <w:lang w:eastAsia="zh-CN"/>
              </w:rPr>
              <w:t xml:space="preserve"> Thus, </w:t>
            </w:r>
            <w:r w:rsidRPr="00F34935">
              <w:rPr>
                <w:rFonts w:ascii="Times New Roman" w:hAnsi="Times New Roman"/>
              </w:rPr>
              <w:t xml:space="preserve">RAN2 </w:t>
            </w:r>
            <w:r w:rsidRPr="00F34935">
              <w:rPr>
                <w:rFonts w:ascii="Times New Roman" w:hAnsi="Times New Roman"/>
                <w:lang w:eastAsia="zh-CN"/>
              </w:rPr>
              <w:t>made the following agreements, given that at any time the UE will not use more SMTCs/Gaps in parallel than in previous releases:</w:t>
            </w:r>
          </w:p>
          <w:p w14:paraId="6A5BDD41" w14:textId="77777777" w:rsidR="00BF49F1" w:rsidRPr="00F34935" w:rsidRDefault="00BF49F1" w:rsidP="00BF49F1">
            <w:pPr>
              <w:pStyle w:val="a3"/>
              <w:numPr>
                <w:ilvl w:val="0"/>
                <w:numId w:val="36"/>
              </w:numPr>
              <w:spacing w:line="276" w:lineRule="auto"/>
              <w:contextualSpacing/>
              <w:rPr>
                <w:rFonts w:ascii="Times New Roman" w:hAnsi="Times New Roman"/>
                <w:szCs w:val="20"/>
                <w:lang w:eastAsia="zh-CN"/>
              </w:rPr>
            </w:pPr>
            <w:r w:rsidRPr="00F34935">
              <w:rPr>
                <w:rFonts w:ascii="Times New Roman" w:hAnsi="Times New Roman"/>
                <w:szCs w:val="20"/>
                <w:lang w:eastAsia="zh-CN"/>
              </w:rPr>
              <w:t>RAN2 considers to support configuring two different SMTC periodicities (with different offsets) in one frequency layer for idle, inactive and connected mode neighbor cell measurements.</w:t>
            </w:r>
            <w:bookmarkStart w:id="9" w:name="OLE_LINK2"/>
          </w:p>
          <w:bookmarkEnd w:id="9"/>
          <w:p w14:paraId="6143E3F9" w14:textId="77777777" w:rsidR="00BF49F1" w:rsidRPr="00F34935" w:rsidRDefault="00BF49F1" w:rsidP="00BF49F1">
            <w:pPr>
              <w:pStyle w:val="a3"/>
              <w:numPr>
                <w:ilvl w:val="0"/>
                <w:numId w:val="36"/>
              </w:numPr>
              <w:spacing w:line="276" w:lineRule="auto"/>
              <w:contextualSpacing/>
              <w:rPr>
                <w:rFonts w:ascii="Times New Roman" w:hAnsi="Times New Roman"/>
                <w:szCs w:val="20"/>
                <w:lang w:eastAsia="zh-CN"/>
              </w:rPr>
            </w:pPr>
            <w:r w:rsidRPr="00F34935">
              <w:rPr>
                <w:rFonts w:ascii="Times New Roman" w:hAnsi="Times New Roman"/>
                <w:szCs w:val="20"/>
                <w:lang w:eastAsia="zh-CN"/>
              </w:rPr>
              <w:t xml:space="preserve">RAN2 agrees to support configuring more than 4 SMTCs per frequency (i.e. 6) for idle/inactive UEs. </w:t>
            </w:r>
          </w:p>
          <w:p w14:paraId="048DADBD" w14:textId="77777777" w:rsidR="00BF49F1" w:rsidRPr="00F34935" w:rsidRDefault="00BF49F1" w:rsidP="00BF49F1">
            <w:pPr>
              <w:spacing w:after="120"/>
              <w:rPr>
                <w:rFonts w:ascii="Times New Roman" w:hAnsi="Times New Roman"/>
                <w:lang w:eastAsia="zh-CN"/>
              </w:rPr>
            </w:pPr>
            <w:r w:rsidRPr="00F34935">
              <w:rPr>
                <w:rFonts w:ascii="Times New Roman" w:hAnsi="Times New Roman"/>
                <w:lang w:eastAsia="zh-CN"/>
              </w:rPr>
              <w:t xml:space="preserve">RAN2 would like RAN4 to provide feedback on whether it is feasible to support these agreements in Rel-19 timeframe. </w:t>
            </w:r>
          </w:p>
          <w:p w14:paraId="4A4EDCD0" w14:textId="77777777" w:rsidR="00BF49F1" w:rsidRPr="00F34935" w:rsidRDefault="00BF49F1" w:rsidP="00BF49F1">
            <w:pPr>
              <w:pStyle w:val="1"/>
              <w:widowControl w:val="0"/>
              <w:numPr>
                <w:ilvl w:val="0"/>
                <w:numId w:val="35"/>
              </w:numPr>
              <w:pBdr>
                <w:top w:val="single" w:sz="12" w:space="3" w:color="auto"/>
                <w:left w:val="none" w:sz="0" w:space="0" w:color="auto"/>
                <w:bottom w:val="none" w:sz="0" w:space="0" w:color="auto"/>
                <w:right w:val="none" w:sz="0" w:space="0" w:color="auto"/>
              </w:pBdr>
              <w:suppressAutoHyphens w:val="0"/>
              <w:autoSpaceDN w:val="0"/>
              <w:adjustRightInd w:val="0"/>
              <w:outlineLvl w:val="0"/>
              <w:rPr>
                <w:rFonts w:ascii="Times New Roman" w:hAnsi="Times New Roman" w:cs="Times New Roman"/>
              </w:rPr>
            </w:pPr>
            <w:r w:rsidRPr="00F34935">
              <w:rPr>
                <w:rFonts w:ascii="Times New Roman" w:hAnsi="Times New Roman" w:cs="Times New Roman"/>
              </w:rPr>
              <w:t>Actions</w:t>
            </w:r>
          </w:p>
          <w:p w14:paraId="4E79F765" w14:textId="77777777" w:rsidR="00BF49F1" w:rsidRPr="00F34935" w:rsidRDefault="00BF49F1" w:rsidP="00BF49F1">
            <w:pPr>
              <w:spacing w:after="120"/>
              <w:ind w:left="1985" w:hanging="1985"/>
              <w:rPr>
                <w:rFonts w:ascii="Times New Roman" w:hAnsi="Times New Roman"/>
                <w:b/>
                <w:lang w:eastAsia="zh-CN"/>
              </w:rPr>
            </w:pPr>
            <w:r w:rsidRPr="00F34935">
              <w:rPr>
                <w:rFonts w:ascii="Times New Roman" w:hAnsi="Times New Roman"/>
                <w:b/>
              </w:rPr>
              <w:t>To RAN4:</w:t>
            </w:r>
          </w:p>
          <w:p w14:paraId="665B3180" w14:textId="5CA6224E" w:rsidR="00BF49F1" w:rsidRPr="00BF49F1" w:rsidRDefault="00BF49F1" w:rsidP="00BF49F1">
            <w:pPr>
              <w:spacing w:after="120"/>
              <w:ind w:left="993" w:hanging="993"/>
              <w:rPr>
                <w:rFonts w:asciiTheme="minorHAnsi" w:hAnsiTheme="minorHAnsi" w:cstheme="minorBidi"/>
                <w:i/>
                <w:iCs/>
                <w:color w:val="0070C0"/>
              </w:rPr>
            </w:pPr>
            <w:r w:rsidRPr="00F34935">
              <w:rPr>
                <w:rFonts w:ascii="Times New Roman" w:hAnsi="Times New Roman"/>
                <w:b/>
              </w:rPr>
              <w:t xml:space="preserve">ACTION: </w:t>
            </w:r>
            <w:r w:rsidRPr="00F34935">
              <w:rPr>
                <w:rFonts w:ascii="Times New Roman" w:hAnsi="Times New Roman"/>
                <w:b/>
                <w:color w:val="0070C0"/>
              </w:rPr>
              <w:tab/>
            </w:r>
            <w:r w:rsidRPr="00F34935">
              <w:rPr>
                <w:rFonts w:ascii="Times New Roman" w:hAnsi="Times New Roman"/>
              </w:rPr>
              <w:t xml:space="preserve">RAN2 kindly asks RAN4 to </w:t>
            </w:r>
            <w:r w:rsidRPr="00F34935">
              <w:rPr>
                <w:rFonts w:ascii="Times New Roman" w:hAnsi="Times New Roman"/>
                <w:lang w:eastAsia="zh-CN"/>
              </w:rPr>
              <w:t>provide feedback on the feasibility to support those agreements in Rel-19 timeframe</w:t>
            </w:r>
            <w:r w:rsidRPr="00F34935">
              <w:rPr>
                <w:rFonts w:ascii="Times New Roman" w:hAnsi="Times New Roman"/>
              </w:rPr>
              <w:t>.</w:t>
            </w:r>
          </w:p>
        </w:tc>
      </w:tr>
    </w:tbl>
    <w:p w14:paraId="68FFF9FB" w14:textId="77777777" w:rsidR="00C3212D" w:rsidRDefault="00C3212D" w:rsidP="00177D0A">
      <w:pPr>
        <w:pStyle w:val="a3"/>
        <w:numPr>
          <w:ilvl w:val="0"/>
          <w:numId w:val="0"/>
        </w:numPr>
        <w:snapToGrid w:val="0"/>
        <w:jc w:val="both"/>
      </w:pPr>
    </w:p>
    <w:p w14:paraId="5733A830" w14:textId="55880893" w:rsidR="00C3212D" w:rsidRDefault="00C3212D" w:rsidP="00C3212D">
      <w:pPr>
        <w:snapToGrid w:val="0"/>
        <w:jc w:val="both"/>
      </w:pPr>
      <w:r>
        <w:t xml:space="preserve">At the last RAN2 meeting, an LS [1] regarding SMTC enhancements was </w:t>
      </w:r>
      <w:r w:rsidR="00BE6EA9">
        <w:t>agreed</w:t>
      </w:r>
      <w:r>
        <w:t xml:space="preserve">, with the main content as shown above. This LS </w:t>
      </w:r>
      <w:r w:rsidR="0005601A">
        <w:t>mainly</w:t>
      </w:r>
      <w:r>
        <w:t xml:space="preserve"> includes support for two enhancements:</w:t>
      </w:r>
    </w:p>
    <w:p w14:paraId="5E0B574A" w14:textId="5CB93885" w:rsidR="00C3212D" w:rsidRDefault="00C3212D" w:rsidP="00C3212D">
      <w:pPr>
        <w:snapToGrid w:val="0"/>
        <w:jc w:val="both"/>
      </w:pPr>
      <w:r>
        <w:t xml:space="preserve">Enhancement 1: In the current NTN design for SMTC, each SMTC offset is provided by each </w:t>
      </w:r>
      <w:r w:rsidRPr="00337DBB">
        <w:rPr>
          <w:i/>
          <w:iCs/>
        </w:rPr>
        <w:t>SSB-MTC4</w:t>
      </w:r>
      <w:r>
        <w:t xml:space="preserve"> configuration, and the corresponding offset values can differ. However, the duration parameter and periodicity must remain consistent with the </w:t>
      </w:r>
      <w:r w:rsidRPr="008E37FA">
        <w:rPr>
          <w:i/>
          <w:iCs/>
        </w:rPr>
        <w:t>smtc1</w:t>
      </w:r>
      <w:r>
        <w:t xml:space="preserve"> configuration, meaning that different SMTCs share the same periodicity. Therefore, the first enhancement to support configuring different periodicities for different SMTCs.</w:t>
      </w:r>
    </w:p>
    <w:p w14:paraId="5C47AC57" w14:textId="04495FFD" w:rsidR="00C3212D" w:rsidRDefault="00C3212D" w:rsidP="00C3212D">
      <w:pPr>
        <w:pStyle w:val="a3"/>
        <w:numPr>
          <w:ilvl w:val="0"/>
          <w:numId w:val="0"/>
        </w:numPr>
        <w:snapToGrid w:val="0"/>
        <w:jc w:val="both"/>
      </w:pPr>
      <w:r>
        <w:t xml:space="preserve">In legacy, SSB-MTC2 already supports configuring different periodicities for each SMTC. Now, in the NTN scenario, since UEs optionally support configuring up to </w:t>
      </w:r>
      <w:r w:rsidR="007B5032">
        <w:t>4</w:t>
      </w:r>
      <w:r>
        <w:t xml:space="preserve"> SMTCs, this enhancement extends the scenario to support configuring different periodicities for each of these four SMTCs. This enhancement is relatively straightforward and provides greater flexibility for SMTC configuration, which we believe is acceptab</w:t>
      </w:r>
      <w:r w:rsidR="00A70CE5">
        <w:t>le</w:t>
      </w:r>
      <w:r w:rsidR="009A7C88">
        <w:t>.</w:t>
      </w:r>
    </w:p>
    <w:tbl>
      <w:tblPr>
        <w:tblStyle w:val="afff5"/>
        <w:tblW w:w="0" w:type="auto"/>
        <w:tblInd w:w="0" w:type="dxa"/>
        <w:tblLook w:val="04A0" w:firstRow="1" w:lastRow="0" w:firstColumn="1" w:lastColumn="0" w:noHBand="0" w:noVBand="1"/>
      </w:tblPr>
      <w:tblGrid>
        <w:gridCol w:w="9630"/>
      </w:tblGrid>
      <w:tr w:rsidR="00532D95" w:rsidRPr="00B774AD" w14:paraId="2066C388" w14:textId="77777777" w:rsidTr="00532D95">
        <w:tc>
          <w:tcPr>
            <w:tcW w:w="9630" w:type="dxa"/>
          </w:tcPr>
          <w:p w14:paraId="2E2C881B" w14:textId="03885ACB" w:rsidR="00532D95" w:rsidRPr="00B774AD" w:rsidRDefault="00532D95" w:rsidP="00177D0A">
            <w:pPr>
              <w:pStyle w:val="a3"/>
              <w:numPr>
                <w:ilvl w:val="0"/>
                <w:numId w:val="0"/>
              </w:numPr>
              <w:snapToGrid w:val="0"/>
              <w:rPr>
                <w:rFonts w:ascii="Times New Roman" w:eastAsiaTheme="minorEastAsia" w:hAnsi="Times New Roman"/>
                <w:szCs w:val="21"/>
                <w:lang w:eastAsia="zh-CN"/>
              </w:rPr>
            </w:pPr>
            <w:r w:rsidRPr="00B774AD">
              <w:rPr>
                <w:rFonts w:ascii="Times New Roman" w:eastAsiaTheme="minorEastAsia" w:hAnsi="Times New Roman"/>
                <w:szCs w:val="21"/>
                <w:lang w:eastAsia="zh-CN"/>
              </w:rPr>
              <w:t>TS38.</w:t>
            </w:r>
            <w:r w:rsidR="00553292" w:rsidRPr="00B774AD">
              <w:rPr>
                <w:rFonts w:ascii="Times New Roman" w:eastAsiaTheme="minorEastAsia" w:hAnsi="Times New Roman"/>
                <w:szCs w:val="21"/>
                <w:lang w:eastAsia="zh-CN"/>
              </w:rPr>
              <w:t xml:space="preserve">331 </w:t>
            </w:r>
          </w:p>
          <w:p w14:paraId="3C51924F" w14:textId="7A200A79" w:rsidR="00532D95" w:rsidRPr="00B774AD" w:rsidRDefault="00532D95" w:rsidP="00532D95">
            <w:pPr>
              <w:rPr>
                <w:rFonts w:ascii="Times New Roman" w:hAnsi="Times New Roman"/>
                <w:lang w:val="en-US"/>
              </w:rPr>
            </w:pPr>
            <w:r w:rsidRPr="00B774AD">
              <w:rPr>
                <w:rFonts w:ascii="Times New Roman" w:hAnsi="Times New Roman"/>
              </w:rPr>
              <w:t xml:space="preserve">If </w:t>
            </w:r>
            <w:r w:rsidRPr="00B774AD">
              <w:rPr>
                <w:rFonts w:ascii="Times New Roman" w:hAnsi="Times New Roman"/>
                <w:i/>
                <w:iCs/>
              </w:rPr>
              <w:t>smtc4list</w:t>
            </w:r>
            <w:r w:rsidRPr="00B774AD">
              <w:rPr>
                <w:rFonts w:ascii="Times New Roman" w:hAnsi="Times New Roman"/>
              </w:rPr>
              <w:t xml:space="preserve"> is present, for cells indicated in the </w:t>
            </w:r>
            <w:proofErr w:type="spellStart"/>
            <w:r w:rsidRPr="00B774AD">
              <w:rPr>
                <w:rFonts w:ascii="Times New Roman" w:hAnsi="Times New Roman"/>
                <w:i/>
                <w:iCs/>
              </w:rPr>
              <w:t>pci</w:t>
            </w:r>
            <w:proofErr w:type="spellEnd"/>
            <w:r w:rsidRPr="00B774AD">
              <w:rPr>
                <w:rFonts w:ascii="Times New Roman" w:hAnsi="Times New Roman"/>
                <w:i/>
                <w:iCs/>
              </w:rPr>
              <w:t>-List</w:t>
            </w:r>
            <w:r w:rsidRPr="00B774AD">
              <w:rPr>
                <w:rFonts w:ascii="Times New Roman" w:hAnsi="Times New Roman"/>
              </w:rPr>
              <w:t xml:space="preserve"> parameter in each </w:t>
            </w:r>
            <w:r w:rsidRPr="00B774AD">
              <w:rPr>
                <w:rFonts w:ascii="Times New Roman" w:hAnsi="Times New Roman"/>
                <w:i/>
                <w:iCs/>
              </w:rPr>
              <w:t>SSB-MTC4</w:t>
            </w:r>
            <w:r w:rsidRPr="00B774AD">
              <w:rPr>
                <w:rFonts w:ascii="Times New Roman" w:hAnsi="Times New Roman"/>
              </w:rPr>
              <w:t xml:space="preserve"> element of the list in the same </w:t>
            </w:r>
            <w:proofErr w:type="spellStart"/>
            <w:r w:rsidRPr="00B774AD">
              <w:rPr>
                <w:rFonts w:ascii="Times New Roman" w:hAnsi="Times New Roman"/>
                <w:i/>
                <w:iCs/>
              </w:rPr>
              <w:t>MeasObjectNR</w:t>
            </w:r>
            <w:proofErr w:type="spellEnd"/>
            <w:r w:rsidRPr="00B774AD">
              <w:rPr>
                <w:rFonts w:ascii="Times New Roman" w:hAnsi="Times New Roman"/>
              </w:rPr>
              <w:t xml:space="preserve">, the UE shall setup an additional SS/PBCH block measurement timing configuration (SMTC) in accordance with the received </w:t>
            </w:r>
            <w:r w:rsidRPr="00B774AD">
              <w:rPr>
                <w:rFonts w:ascii="Times New Roman" w:hAnsi="Times New Roman"/>
                <w:i/>
                <w:iCs/>
              </w:rPr>
              <w:t>offset</w:t>
            </w:r>
            <w:r w:rsidRPr="00B774AD">
              <w:rPr>
                <w:rFonts w:ascii="Times New Roman" w:hAnsi="Times New Roman"/>
              </w:rPr>
              <w:t xml:space="preserve"> parameter in each </w:t>
            </w:r>
            <w:r w:rsidRPr="00B774AD">
              <w:rPr>
                <w:rFonts w:ascii="Times New Roman" w:hAnsi="Times New Roman"/>
                <w:i/>
                <w:iCs/>
              </w:rPr>
              <w:t>SSB-MTC4</w:t>
            </w:r>
            <w:r w:rsidRPr="00B774AD">
              <w:rPr>
                <w:rFonts w:ascii="Times New Roman" w:hAnsi="Times New Roman"/>
              </w:rPr>
              <w:t xml:space="preserve"> configuration and </w:t>
            </w:r>
            <w:r w:rsidRPr="0099411A">
              <w:rPr>
                <w:rFonts w:ascii="Times New Roman" w:hAnsi="Times New Roman"/>
                <w:highlight w:val="yellow"/>
              </w:rPr>
              <w:t xml:space="preserve">use the </w:t>
            </w:r>
            <w:r w:rsidRPr="0099411A">
              <w:rPr>
                <w:rFonts w:ascii="Times New Roman" w:hAnsi="Times New Roman"/>
                <w:i/>
                <w:highlight w:val="yellow"/>
              </w:rPr>
              <w:t>duration</w:t>
            </w:r>
            <w:r w:rsidRPr="0099411A">
              <w:rPr>
                <w:rFonts w:ascii="Times New Roman" w:hAnsi="Times New Roman"/>
                <w:highlight w:val="yellow"/>
              </w:rPr>
              <w:t xml:space="preserve"> parameter and </w:t>
            </w:r>
            <w:r w:rsidRPr="0099411A">
              <w:rPr>
                <w:rFonts w:ascii="Times New Roman" w:hAnsi="Times New Roman"/>
                <w:i/>
                <w:highlight w:val="yellow"/>
              </w:rPr>
              <w:t xml:space="preserve">periodicity </w:t>
            </w:r>
            <w:r w:rsidRPr="0099411A">
              <w:rPr>
                <w:rFonts w:ascii="Times New Roman" w:hAnsi="Times New Roman"/>
                <w:highlight w:val="yellow"/>
              </w:rPr>
              <w:t xml:space="preserve">(derived from parameter </w:t>
            </w:r>
            <w:proofErr w:type="spellStart"/>
            <w:r w:rsidRPr="0099411A">
              <w:rPr>
                <w:rFonts w:ascii="Times New Roman" w:hAnsi="Times New Roman"/>
                <w:i/>
                <w:highlight w:val="yellow"/>
              </w:rPr>
              <w:t>periodicityAndOffset</w:t>
            </w:r>
            <w:proofErr w:type="spellEnd"/>
            <w:r w:rsidRPr="0099411A">
              <w:rPr>
                <w:rFonts w:ascii="Times New Roman" w:hAnsi="Times New Roman"/>
                <w:highlight w:val="yellow"/>
              </w:rPr>
              <w:t xml:space="preserve">) from the </w:t>
            </w:r>
            <w:r w:rsidRPr="0099411A">
              <w:rPr>
                <w:rFonts w:ascii="Times New Roman" w:hAnsi="Times New Roman"/>
                <w:i/>
                <w:highlight w:val="yellow"/>
              </w:rPr>
              <w:t>smtc1</w:t>
            </w:r>
            <w:r w:rsidRPr="0099411A">
              <w:rPr>
                <w:rFonts w:ascii="Times New Roman" w:hAnsi="Times New Roman"/>
                <w:highlight w:val="yellow"/>
              </w:rPr>
              <w:t xml:space="preserve"> configuration</w:t>
            </w:r>
            <w:r w:rsidRPr="00B774AD">
              <w:rPr>
                <w:rFonts w:ascii="Times New Roman" w:hAnsi="Times New Roman"/>
              </w:rPr>
              <w:t xml:space="preserve">. The first subframe of each SMTC occasion occurs at an SFN and subframe of the NR </w:t>
            </w:r>
            <w:proofErr w:type="spellStart"/>
            <w:r w:rsidRPr="00B774AD">
              <w:rPr>
                <w:rFonts w:ascii="Times New Roman" w:hAnsi="Times New Roman"/>
              </w:rPr>
              <w:t>SpCell</w:t>
            </w:r>
            <w:proofErr w:type="spellEnd"/>
            <w:r w:rsidRPr="00B774AD">
              <w:rPr>
                <w:rFonts w:ascii="Times New Roman" w:hAnsi="Times New Roman"/>
              </w:rPr>
              <w:t xml:space="preserve"> meeting the above condition.</w:t>
            </w:r>
          </w:p>
        </w:tc>
      </w:tr>
    </w:tbl>
    <w:p w14:paraId="076B0219" w14:textId="15EB5038" w:rsidR="00532D95" w:rsidRDefault="00532D95" w:rsidP="00177D0A">
      <w:pPr>
        <w:pStyle w:val="a3"/>
        <w:numPr>
          <w:ilvl w:val="0"/>
          <w:numId w:val="0"/>
        </w:numPr>
        <w:snapToGrid w:val="0"/>
        <w:jc w:val="both"/>
        <w:rPr>
          <w:rFonts w:eastAsiaTheme="minorEastAsia"/>
          <w:szCs w:val="21"/>
        </w:rPr>
      </w:pPr>
    </w:p>
    <w:p w14:paraId="7F713DEB" w14:textId="70FAAC86" w:rsidR="00AA4BA7" w:rsidRPr="00AA4BA7" w:rsidRDefault="00AA4BA7" w:rsidP="00177D0A">
      <w:pPr>
        <w:pStyle w:val="a3"/>
        <w:numPr>
          <w:ilvl w:val="0"/>
          <w:numId w:val="0"/>
        </w:numPr>
        <w:snapToGrid w:val="0"/>
        <w:jc w:val="both"/>
        <w:rPr>
          <w:rFonts w:eastAsiaTheme="minorEastAsia"/>
          <w:b/>
          <w:bCs/>
          <w:szCs w:val="21"/>
        </w:rPr>
      </w:pPr>
      <w:r w:rsidRPr="00AA4BA7">
        <w:rPr>
          <w:rFonts w:eastAsiaTheme="minorEastAsia"/>
          <w:b/>
          <w:bCs/>
          <w:szCs w:val="21"/>
        </w:rPr>
        <w:t xml:space="preserve">Proposal </w:t>
      </w:r>
      <w:r w:rsidR="00D10F4E">
        <w:rPr>
          <w:rFonts w:eastAsiaTheme="minorEastAsia"/>
          <w:b/>
          <w:bCs/>
          <w:szCs w:val="21"/>
        </w:rPr>
        <w:t>2</w:t>
      </w:r>
      <w:r w:rsidRPr="00AA4BA7">
        <w:rPr>
          <w:rFonts w:eastAsiaTheme="minorEastAsia"/>
          <w:b/>
          <w:bCs/>
          <w:szCs w:val="21"/>
        </w:rPr>
        <w:t xml:space="preserve">: </w:t>
      </w:r>
      <w:r w:rsidR="00EA7C8B">
        <w:rPr>
          <w:rFonts w:eastAsiaTheme="minorEastAsia"/>
          <w:b/>
          <w:bCs/>
          <w:szCs w:val="21"/>
        </w:rPr>
        <w:t xml:space="preserve">On </w:t>
      </w:r>
      <w:r w:rsidR="007144BB" w:rsidRPr="007144BB">
        <w:rPr>
          <w:rFonts w:eastAsiaTheme="minorEastAsia"/>
          <w:b/>
          <w:bCs/>
          <w:szCs w:val="21"/>
        </w:rPr>
        <w:t>configuring two different SMTC periodicities (with different offsets) in one frequency layer for idle, inactive and connected mode neighbor cell measurements</w:t>
      </w:r>
      <w:r w:rsidR="00EA7C8B">
        <w:rPr>
          <w:rFonts w:eastAsiaTheme="minorEastAsia"/>
          <w:b/>
          <w:bCs/>
          <w:szCs w:val="21"/>
        </w:rPr>
        <w:t xml:space="preserve">, </w:t>
      </w:r>
      <w:r w:rsidR="00FE3748">
        <w:rPr>
          <w:rFonts w:eastAsiaTheme="minorEastAsia"/>
          <w:b/>
          <w:bCs/>
          <w:szCs w:val="21"/>
        </w:rPr>
        <w:t xml:space="preserve">it is </w:t>
      </w:r>
      <w:r w:rsidR="00606681" w:rsidRPr="00606681">
        <w:rPr>
          <w:rFonts w:eastAsiaTheme="minorEastAsia"/>
          <w:b/>
          <w:bCs/>
          <w:szCs w:val="21"/>
        </w:rPr>
        <w:t>feasib</w:t>
      </w:r>
      <w:r w:rsidR="00606681">
        <w:rPr>
          <w:rFonts w:eastAsiaTheme="minorEastAsia"/>
          <w:b/>
          <w:bCs/>
          <w:szCs w:val="21"/>
        </w:rPr>
        <w:t>le and can be supported</w:t>
      </w:r>
    </w:p>
    <w:p w14:paraId="0B57551A" w14:textId="77777777" w:rsidR="005F6136" w:rsidRPr="005F6136" w:rsidRDefault="005F6136" w:rsidP="007005D7">
      <w:pPr>
        <w:snapToGrid w:val="0"/>
        <w:jc w:val="both"/>
        <w:rPr>
          <w:rFonts w:eastAsiaTheme="minorEastAsia"/>
          <w:szCs w:val="21"/>
          <w:lang w:val="en-US"/>
        </w:rPr>
      </w:pPr>
      <w:r w:rsidRPr="005F6136">
        <w:rPr>
          <w:rFonts w:eastAsiaTheme="minorEastAsia"/>
          <w:szCs w:val="21"/>
          <w:lang w:val="en-US"/>
        </w:rPr>
        <w:t>Enhancement 2: For Enhancement 2, we first want to confirm how to understand "support configuring more than 4 SMTCs per frequency (i.e., 6) for idle/inactive UEs." There are two potential interpretations:</w:t>
      </w:r>
    </w:p>
    <w:p w14:paraId="30686ED5" w14:textId="77777777" w:rsidR="005F6136" w:rsidRPr="005F6136" w:rsidRDefault="005F6136" w:rsidP="007005D7">
      <w:pPr>
        <w:snapToGrid w:val="0"/>
        <w:jc w:val="both"/>
        <w:rPr>
          <w:rFonts w:eastAsiaTheme="minorEastAsia"/>
          <w:szCs w:val="21"/>
          <w:lang w:val="en-US"/>
        </w:rPr>
      </w:pPr>
      <w:r w:rsidRPr="005F6136">
        <w:rPr>
          <w:rFonts w:eastAsiaTheme="minorEastAsia"/>
          <w:szCs w:val="21"/>
          <w:lang w:val="en-US"/>
        </w:rPr>
        <w:t>Interpretation 1: The existing parallelSMTC-r17 will be modified, enhancing UE support from optionally supporting a maximum of 4 SMTCs to a maximum of 6 SMTCs.</w:t>
      </w:r>
    </w:p>
    <w:p w14:paraId="3170B78C" w14:textId="77777777" w:rsidR="005F6136" w:rsidRPr="005F6136" w:rsidRDefault="005F6136" w:rsidP="007005D7">
      <w:pPr>
        <w:snapToGrid w:val="0"/>
        <w:jc w:val="both"/>
        <w:rPr>
          <w:rFonts w:eastAsiaTheme="minorEastAsia"/>
          <w:szCs w:val="21"/>
          <w:lang w:val="en-US"/>
        </w:rPr>
      </w:pPr>
      <w:r w:rsidRPr="005F6136">
        <w:rPr>
          <w:rFonts w:eastAsiaTheme="minorEastAsia"/>
          <w:szCs w:val="21"/>
          <w:lang w:val="en-US"/>
        </w:rPr>
        <w:t>This approach would significantly increase UE implementation complexity, requiring UEs to have very strong processing capabilities to handle up to 6 SMTCs simultaneously. We do not favor this type of enhancement.</w:t>
      </w:r>
    </w:p>
    <w:p w14:paraId="4C3E4B5A" w14:textId="12300244" w:rsidR="005F6136" w:rsidRPr="002B79A7" w:rsidRDefault="005F6136" w:rsidP="007005D7">
      <w:pPr>
        <w:jc w:val="both"/>
      </w:pPr>
      <w:r w:rsidRPr="005F6136">
        <w:rPr>
          <w:rFonts w:eastAsiaTheme="minorEastAsia"/>
          <w:szCs w:val="21"/>
          <w:lang w:val="en-US"/>
        </w:rPr>
        <w:t xml:space="preserve">Interpretation 2: </w:t>
      </w:r>
      <w:r w:rsidR="00DA1FF5" w:rsidRPr="005F6136">
        <w:rPr>
          <w:rFonts w:eastAsiaTheme="minorEastAsia"/>
          <w:szCs w:val="21"/>
          <w:lang w:val="en-US"/>
        </w:rPr>
        <w:t>This enhancement does not modify the existing parallelSMTC-r17</w:t>
      </w:r>
      <w:r w:rsidR="00A67941">
        <w:rPr>
          <w:rFonts w:eastAsiaTheme="minorEastAsia"/>
          <w:szCs w:val="21"/>
          <w:lang w:val="en-US"/>
        </w:rPr>
        <w:t xml:space="preserve">. </w:t>
      </w:r>
      <w:r w:rsidR="00DA1FF5" w:rsidRPr="005F6136">
        <w:rPr>
          <w:rFonts w:eastAsiaTheme="minorEastAsia"/>
          <w:szCs w:val="21"/>
          <w:lang w:val="en-US"/>
        </w:rPr>
        <w:t>The enhancement lies in allowing the network to configure more SMTCs, with RAN2’s corresponding modification involving expanding the following IEs (e.g., extending SIZE</w:t>
      </w:r>
      <w:r w:rsidR="008413B6">
        <w:rPr>
          <w:rFonts w:eastAsiaTheme="minorEastAsia"/>
          <w:szCs w:val="21"/>
          <w:lang w:val="en-US"/>
        </w:rPr>
        <w:t xml:space="preserve"> </w:t>
      </w:r>
      <w:r w:rsidR="00DA1FF5" w:rsidRPr="005F6136">
        <w:rPr>
          <w:rFonts w:eastAsiaTheme="minorEastAsia"/>
          <w:szCs w:val="21"/>
          <w:lang w:val="en-US"/>
        </w:rPr>
        <w:t>(1..3) to SIZE(1..6))</w:t>
      </w:r>
      <w:r w:rsidR="00DD7DBE">
        <w:rPr>
          <w:rFonts w:eastAsiaTheme="minorEastAsia"/>
          <w:szCs w:val="21"/>
          <w:lang w:val="en-US"/>
        </w:rPr>
        <w:t xml:space="preserve"> </w:t>
      </w:r>
      <w:r w:rsidRPr="005F6136">
        <w:rPr>
          <w:rFonts w:eastAsiaTheme="minorEastAsia"/>
          <w:szCs w:val="21"/>
          <w:lang w:val="en-US"/>
        </w:rPr>
        <w:t xml:space="preserve">(based on our understanding of "at any time the UE will not use more SMTCs/Gaps in parallel than in previous releases," meaning the UE still supports a maximum of 4 SMTCs). </w:t>
      </w:r>
      <w:r w:rsidR="00931A7A" w:rsidRPr="005F6136">
        <w:rPr>
          <w:rFonts w:eastAsiaTheme="minorEastAsia"/>
          <w:szCs w:val="21"/>
          <w:lang w:val="en-US"/>
        </w:rPr>
        <w:t xml:space="preserve">This is our understanding of the second enhancement in the RAN2 LS. </w:t>
      </w:r>
    </w:p>
    <w:p w14:paraId="5962D583" w14:textId="77777777" w:rsidR="00F655AF" w:rsidRPr="00F655AF" w:rsidRDefault="00F655AF" w:rsidP="00F655AF">
      <w:pPr>
        <w:shd w:val="clear" w:color="auto" w:fill="E6E6E6"/>
        <w:suppressAutoHyphens w:val="0"/>
        <w:autoSpaceDN w:val="0"/>
        <w:adjustRightInd w:val="0"/>
        <w:spacing w:after="0"/>
        <w:rPr>
          <w:rFonts w:ascii="Courier New" w:eastAsia="Times New Roman" w:hAnsi="Courier New"/>
          <w:sz w:val="16"/>
          <w:szCs w:val="16"/>
          <w:lang w:val="en-US"/>
        </w:rPr>
      </w:pPr>
      <w:r w:rsidRPr="00F655AF">
        <w:rPr>
          <w:rFonts w:ascii="Courier New" w:eastAsia="Times New Roman" w:hAnsi="Courier New"/>
          <w:sz w:val="16"/>
          <w:szCs w:val="16"/>
          <w:lang w:val="en-US"/>
        </w:rPr>
        <w:t xml:space="preserve">SSB-MTC4List-r17::=                 </w:t>
      </w:r>
      <w:r w:rsidRPr="00F655AF">
        <w:rPr>
          <w:rFonts w:ascii="Courier New" w:eastAsia="Times New Roman" w:hAnsi="Courier New"/>
          <w:color w:val="993366"/>
          <w:sz w:val="16"/>
          <w:szCs w:val="16"/>
          <w:lang w:val="en-US"/>
        </w:rPr>
        <w:t>SEQUENCE</w:t>
      </w:r>
      <w:r w:rsidRPr="00F655AF">
        <w:rPr>
          <w:rFonts w:ascii="Courier New" w:eastAsia="Times New Roman" w:hAnsi="Courier New"/>
          <w:sz w:val="16"/>
          <w:szCs w:val="16"/>
          <w:lang w:val="en-US"/>
        </w:rPr>
        <w:t xml:space="preserve"> (</w:t>
      </w:r>
      <w:r w:rsidRPr="00F655AF">
        <w:rPr>
          <w:rFonts w:ascii="Courier New" w:eastAsia="Times New Roman" w:hAnsi="Courier New"/>
          <w:color w:val="993366"/>
          <w:sz w:val="16"/>
          <w:szCs w:val="16"/>
          <w:lang w:val="en-US"/>
        </w:rPr>
        <w:t>SIZE</w:t>
      </w:r>
      <w:r w:rsidRPr="00F655AF">
        <w:rPr>
          <w:rFonts w:ascii="Courier New" w:eastAsia="Times New Roman" w:hAnsi="Courier New"/>
          <w:sz w:val="16"/>
          <w:szCs w:val="16"/>
          <w:lang w:val="en-US"/>
        </w:rPr>
        <w:t>(1..3))</w:t>
      </w:r>
      <w:r w:rsidRPr="00F655AF">
        <w:rPr>
          <w:rFonts w:ascii="Courier New" w:eastAsia="Times New Roman" w:hAnsi="Courier New"/>
          <w:color w:val="993366"/>
          <w:sz w:val="16"/>
          <w:szCs w:val="16"/>
          <w:lang w:val="en-US"/>
        </w:rPr>
        <w:t xml:space="preserve"> OF</w:t>
      </w:r>
      <w:r w:rsidRPr="00F655AF">
        <w:rPr>
          <w:rFonts w:ascii="Courier New" w:eastAsia="Times New Roman" w:hAnsi="Courier New"/>
          <w:sz w:val="16"/>
          <w:szCs w:val="16"/>
          <w:lang w:val="en-US"/>
        </w:rPr>
        <w:t xml:space="preserve"> SSB-MTC4-r17</w:t>
      </w:r>
    </w:p>
    <w:p w14:paraId="644AEAE4" w14:textId="3238D4C9" w:rsidR="00AE0C86" w:rsidRDefault="00AE0C86" w:rsidP="00853094">
      <w:pPr>
        <w:snapToGrid w:val="0"/>
        <w:jc w:val="both"/>
        <w:rPr>
          <w:rFonts w:eastAsiaTheme="minorEastAsia"/>
          <w:szCs w:val="21"/>
          <w:lang w:val="en-US"/>
        </w:rPr>
      </w:pPr>
    </w:p>
    <w:p w14:paraId="721416BD" w14:textId="3504C397" w:rsidR="005F6136" w:rsidRDefault="005F6136" w:rsidP="00BE43A7">
      <w:pPr>
        <w:snapToGrid w:val="0"/>
        <w:jc w:val="both"/>
        <w:rPr>
          <w:rFonts w:eastAsiaTheme="minorEastAsia"/>
          <w:szCs w:val="21"/>
          <w:lang w:val="en-US"/>
        </w:rPr>
      </w:pPr>
      <w:r w:rsidRPr="005F6136">
        <w:rPr>
          <w:rFonts w:eastAsiaTheme="minorEastAsia"/>
          <w:szCs w:val="21"/>
          <w:lang w:val="en-US"/>
        </w:rPr>
        <w:lastRenderedPageBreak/>
        <w:t xml:space="preserve">For the enhancement under Interpretation 1, RAN4 discussed a similar scenario during R17. The scenario was "when the number of configured SMTCs per frequency layer exceeds UE capability." Based on the discussion at that time, RAN4's final conclusion, as reflected in the </w:t>
      </w:r>
      <w:r w:rsidR="00E13C35">
        <w:rPr>
          <w:rFonts w:eastAsiaTheme="minorEastAsia"/>
          <w:szCs w:val="21"/>
          <w:lang w:val="en-US"/>
        </w:rPr>
        <w:t>spec</w:t>
      </w:r>
      <w:r w:rsidRPr="005F6136">
        <w:rPr>
          <w:rFonts w:eastAsiaTheme="minorEastAsia"/>
          <w:szCs w:val="21"/>
          <w:lang w:val="en-US"/>
        </w:rPr>
        <w:t>, is highlighted in the following section:</w:t>
      </w:r>
    </w:p>
    <w:tbl>
      <w:tblPr>
        <w:tblStyle w:val="afff5"/>
        <w:tblW w:w="0" w:type="auto"/>
        <w:jc w:val="center"/>
        <w:tblInd w:w="0" w:type="dxa"/>
        <w:tblLook w:val="04A0" w:firstRow="1" w:lastRow="0" w:firstColumn="1" w:lastColumn="0" w:noHBand="0" w:noVBand="1"/>
      </w:tblPr>
      <w:tblGrid>
        <w:gridCol w:w="8296"/>
      </w:tblGrid>
      <w:tr w:rsidR="004D6A6A" w14:paraId="47B3C2D5" w14:textId="77777777" w:rsidTr="00601E6B">
        <w:trPr>
          <w:jc w:val="center"/>
        </w:trPr>
        <w:tc>
          <w:tcPr>
            <w:tcW w:w="8296" w:type="dxa"/>
            <w:tcBorders>
              <w:top w:val="single" w:sz="4" w:space="0" w:color="auto"/>
              <w:left w:val="single" w:sz="4" w:space="0" w:color="auto"/>
              <w:bottom w:val="single" w:sz="4" w:space="0" w:color="auto"/>
              <w:right w:val="single" w:sz="4" w:space="0" w:color="auto"/>
            </w:tcBorders>
            <w:hideMark/>
          </w:tcPr>
          <w:p w14:paraId="1B87E6F3" w14:textId="77777777" w:rsidR="004D6A6A" w:rsidRDefault="004D6A6A">
            <w:pPr>
              <w:rPr>
                <w:rFonts w:ascii="Times New Roman" w:hAnsi="Times New Roman"/>
              </w:rPr>
            </w:pPr>
            <w:r>
              <w:rPr>
                <w:rFonts w:ascii="Times New Roman" w:hAnsi="Times New Roman"/>
              </w:rPr>
              <w:t xml:space="preserve">The requirements in this clause apply provided that the number of SMTCs for intra-frequency carrier does not exceed the </w:t>
            </w:r>
            <w:r>
              <w:rPr>
                <w:rFonts w:ascii="Times New Roman" w:hAnsi="Times New Roman"/>
                <w:i/>
              </w:rPr>
              <w:t>parallelSMTC-r17</w:t>
            </w:r>
            <w:r>
              <w:rPr>
                <w:rFonts w:ascii="Times New Roman" w:hAnsi="Times New Roman"/>
              </w:rPr>
              <w:t xml:space="preserve">, </w:t>
            </w:r>
            <w:r w:rsidRPr="00971197">
              <w:rPr>
                <w:rFonts w:ascii="Times New Roman" w:hAnsi="Times New Roman"/>
                <w:highlight w:val="yellow"/>
              </w:rPr>
              <w:t xml:space="preserve">otherwise UE </w:t>
            </w:r>
            <w:r w:rsidRPr="00971197">
              <w:rPr>
                <w:rFonts w:ascii="Times New Roman" w:hAnsi="Times New Roman"/>
                <w:color w:val="FF0000"/>
                <w:highlight w:val="yellow"/>
              </w:rPr>
              <w:t xml:space="preserve">may </w:t>
            </w:r>
            <w:r w:rsidRPr="00971197">
              <w:rPr>
                <w:rFonts w:ascii="Times New Roman" w:hAnsi="Times New Roman"/>
                <w:highlight w:val="yellow"/>
              </w:rPr>
              <w:t>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 4.2C.2.3-1 and table 4.2C.2.3-2 is expected</w:t>
            </w:r>
            <w:r>
              <w:rPr>
                <w:rFonts w:ascii="Times New Roman" w:hAnsi="Times New Roman"/>
              </w:rPr>
              <w:t>.</w:t>
            </w:r>
          </w:p>
        </w:tc>
      </w:tr>
    </w:tbl>
    <w:p w14:paraId="0A72C849" w14:textId="1DFA48C6" w:rsidR="00BE43A7" w:rsidRDefault="00BE43A7" w:rsidP="00853094">
      <w:pPr>
        <w:snapToGrid w:val="0"/>
        <w:jc w:val="both"/>
        <w:rPr>
          <w:rFonts w:eastAsiaTheme="minorEastAsia"/>
          <w:szCs w:val="21"/>
        </w:rPr>
      </w:pPr>
    </w:p>
    <w:p w14:paraId="30E1FC9E" w14:textId="77777777" w:rsidR="005C1363" w:rsidRPr="005C1363" w:rsidRDefault="005C1363" w:rsidP="005C1363">
      <w:pPr>
        <w:snapToGrid w:val="0"/>
        <w:jc w:val="both"/>
        <w:rPr>
          <w:rFonts w:eastAsiaTheme="minorEastAsia"/>
          <w:szCs w:val="21"/>
          <w:lang w:val="en-US"/>
        </w:rPr>
      </w:pPr>
      <w:r w:rsidRPr="005C1363">
        <w:rPr>
          <w:rFonts w:eastAsiaTheme="minorEastAsia"/>
          <w:szCs w:val="21"/>
          <w:lang w:val="en-US"/>
        </w:rPr>
        <w:t>The included principles are as follows:</w:t>
      </w:r>
    </w:p>
    <w:p w14:paraId="1B64F070" w14:textId="77777777" w:rsidR="005C1363" w:rsidRPr="00ED5CEC" w:rsidRDefault="005C1363" w:rsidP="00ED5CEC">
      <w:pPr>
        <w:pStyle w:val="a3"/>
        <w:numPr>
          <w:ilvl w:val="0"/>
          <w:numId w:val="37"/>
        </w:numPr>
        <w:snapToGrid w:val="0"/>
        <w:jc w:val="both"/>
        <w:rPr>
          <w:rFonts w:eastAsiaTheme="minorEastAsia"/>
          <w:szCs w:val="21"/>
        </w:rPr>
      </w:pPr>
      <w:r w:rsidRPr="00ED5CEC">
        <w:rPr>
          <w:rFonts w:eastAsiaTheme="minorEastAsia"/>
          <w:szCs w:val="21"/>
        </w:rPr>
        <w:t>If the number of SMTCs broadcasted by the NW exceeds the UE's capability, the UE may select SMTCs sequentially until all SMTCs can be measured.</w:t>
      </w:r>
    </w:p>
    <w:p w14:paraId="6BC442E3" w14:textId="77777777" w:rsidR="005C1363" w:rsidRPr="00ED5CEC" w:rsidRDefault="005C1363" w:rsidP="00ED5CEC">
      <w:pPr>
        <w:pStyle w:val="a3"/>
        <w:numPr>
          <w:ilvl w:val="0"/>
          <w:numId w:val="37"/>
        </w:numPr>
        <w:snapToGrid w:val="0"/>
        <w:jc w:val="both"/>
        <w:rPr>
          <w:rFonts w:eastAsiaTheme="minorEastAsia"/>
          <w:szCs w:val="21"/>
        </w:rPr>
      </w:pPr>
      <w:r w:rsidRPr="00ED5CEC">
        <w:rPr>
          <w:rFonts w:eastAsiaTheme="minorEastAsia"/>
          <w:szCs w:val="21"/>
        </w:rPr>
        <w:t>A longer measurement delay is expected if the UE is configured with more SMTCs than its capability.</w:t>
      </w:r>
    </w:p>
    <w:p w14:paraId="316348CF" w14:textId="16076B32" w:rsidR="005C1363" w:rsidRPr="005C1363" w:rsidRDefault="005C1363" w:rsidP="005C1363">
      <w:pPr>
        <w:snapToGrid w:val="0"/>
        <w:jc w:val="both"/>
        <w:rPr>
          <w:rFonts w:eastAsiaTheme="minorEastAsia"/>
          <w:szCs w:val="21"/>
          <w:lang w:val="en-US"/>
        </w:rPr>
      </w:pPr>
      <w:r w:rsidRPr="005C1363">
        <w:rPr>
          <w:rFonts w:eastAsiaTheme="minorEastAsia"/>
          <w:szCs w:val="21"/>
          <w:lang w:val="en-US"/>
        </w:rPr>
        <w:t xml:space="preserve">Regarding RAN2's </w:t>
      </w:r>
      <w:r w:rsidR="00A57815">
        <w:rPr>
          <w:rFonts w:eastAsiaTheme="minorEastAsia"/>
          <w:szCs w:val="21"/>
          <w:lang w:val="en-US"/>
        </w:rPr>
        <w:t xml:space="preserve">agreement </w:t>
      </w:r>
      <w:r w:rsidRPr="005C1363">
        <w:rPr>
          <w:rFonts w:eastAsiaTheme="minorEastAsia"/>
          <w:szCs w:val="21"/>
          <w:lang w:val="en-US"/>
        </w:rPr>
        <w:t xml:space="preserve">to increase the number of SMTCs configurable by the network to 6, we understand that this has already been covered by the existing RAN4 </w:t>
      </w:r>
      <w:r w:rsidR="00873F5D">
        <w:rPr>
          <w:rFonts w:eastAsiaTheme="minorEastAsia"/>
          <w:szCs w:val="21"/>
          <w:lang w:val="en-US"/>
        </w:rPr>
        <w:t>spec</w:t>
      </w:r>
      <w:r w:rsidRPr="005C1363">
        <w:rPr>
          <w:rFonts w:eastAsiaTheme="minorEastAsia"/>
          <w:szCs w:val="21"/>
          <w:lang w:val="en-US"/>
        </w:rPr>
        <w:t>. From a feasibility perspective, it can be confirmed that such a configuration is permissible, though a longer measurement delay is expected in this case.</w:t>
      </w:r>
    </w:p>
    <w:p w14:paraId="10E83E9E" w14:textId="11A84434" w:rsidR="000967AF" w:rsidRDefault="005C1363" w:rsidP="005C1363">
      <w:pPr>
        <w:snapToGrid w:val="0"/>
        <w:jc w:val="both"/>
        <w:rPr>
          <w:rFonts w:eastAsiaTheme="minorEastAsia"/>
          <w:szCs w:val="21"/>
          <w:lang w:val="en-US"/>
        </w:rPr>
      </w:pPr>
      <w:r w:rsidRPr="005C1363">
        <w:rPr>
          <w:rFonts w:eastAsiaTheme="minorEastAsia"/>
          <w:szCs w:val="21"/>
          <w:lang w:val="en-US"/>
        </w:rPr>
        <w:t xml:space="preserve">From the perspective of RAN4 requirements, since R17 has already discussed whether and how to define corresponding delay requirements, we prefer to maintain the existing RAN4 </w:t>
      </w:r>
      <w:r w:rsidR="00EB7873">
        <w:rPr>
          <w:rFonts w:eastAsiaTheme="minorEastAsia"/>
          <w:szCs w:val="21"/>
          <w:lang w:val="en-US"/>
        </w:rPr>
        <w:t>spec</w:t>
      </w:r>
      <w:r w:rsidRPr="005C1363">
        <w:rPr>
          <w:rFonts w:eastAsiaTheme="minorEastAsia"/>
          <w:szCs w:val="21"/>
          <w:lang w:val="en-US"/>
        </w:rPr>
        <w:t xml:space="preserve"> without further discussion on whether additional definition or enhancement of requirements is needed for this scenario.</w:t>
      </w:r>
    </w:p>
    <w:p w14:paraId="0206F31B" w14:textId="76BED974" w:rsidR="007B178F" w:rsidRPr="003843BF" w:rsidRDefault="00042BA7" w:rsidP="00D6762D">
      <w:pPr>
        <w:rPr>
          <w:rFonts w:eastAsiaTheme="minorEastAsia"/>
          <w:b/>
          <w:bCs/>
          <w:szCs w:val="21"/>
          <w:lang w:val="en-US"/>
        </w:rPr>
      </w:pPr>
      <w:r w:rsidRPr="003843BF">
        <w:rPr>
          <w:rFonts w:eastAsiaTheme="minorEastAsia"/>
          <w:b/>
          <w:bCs/>
          <w:szCs w:val="21"/>
          <w:lang w:val="en-US"/>
        </w:rPr>
        <w:t xml:space="preserve">Proposal </w:t>
      </w:r>
      <w:r w:rsidR="00D10F4E">
        <w:rPr>
          <w:rFonts w:eastAsiaTheme="minorEastAsia"/>
          <w:b/>
          <w:bCs/>
          <w:szCs w:val="21"/>
          <w:lang w:val="en-US"/>
        </w:rPr>
        <w:t>3</w:t>
      </w:r>
      <w:r w:rsidRPr="003843BF">
        <w:rPr>
          <w:rFonts w:eastAsiaTheme="minorEastAsia"/>
          <w:b/>
          <w:bCs/>
          <w:szCs w:val="21"/>
          <w:lang w:val="en-US"/>
        </w:rPr>
        <w:t xml:space="preserve">: </w:t>
      </w:r>
      <w:r w:rsidR="00CB375E" w:rsidRPr="003843BF">
        <w:rPr>
          <w:rFonts w:eastAsiaTheme="minorEastAsia"/>
          <w:b/>
          <w:bCs/>
          <w:szCs w:val="21"/>
          <w:lang w:val="en-US"/>
        </w:rPr>
        <w:t xml:space="preserve">Firstly, RAN4 to align the </w:t>
      </w:r>
      <w:r w:rsidR="00496D7A">
        <w:rPr>
          <w:rFonts w:eastAsiaTheme="minorEastAsia"/>
          <w:b/>
          <w:bCs/>
          <w:szCs w:val="21"/>
          <w:lang w:val="en-US"/>
        </w:rPr>
        <w:t>i</w:t>
      </w:r>
      <w:r w:rsidR="00CB375E" w:rsidRPr="003843BF">
        <w:rPr>
          <w:rFonts w:eastAsiaTheme="minorEastAsia"/>
          <w:b/>
          <w:bCs/>
          <w:szCs w:val="21"/>
          <w:lang w:val="en-US"/>
        </w:rPr>
        <w:t xml:space="preserve">nterpretation on the </w:t>
      </w:r>
      <w:r w:rsidR="00852B21" w:rsidRPr="003843BF">
        <w:rPr>
          <w:rFonts w:eastAsiaTheme="minorEastAsia"/>
          <w:b/>
          <w:bCs/>
          <w:szCs w:val="21"/>
          <w:lang w:val="en-US"/>
        </w:rPr>
        <w:t xml:space="preserve">enhancement on </w:t>
      </w:r>
      <w:r w:rsidR="002F4EB5" w:rsidRPr="003843BF">
        <w:rPr>
          <w:b/>
          <w:bCs/>
          <w:lang w:val="en-US"/>
        </w:rPr>
        <w:t>‘</w:t>
      </w:r>
      <w:r w:rsidR="007800B9" w:rsidRPr="003843BF">
        <w:rPr>
          <w:b/>
          <w:bCs/>
        </w:rPr>
        <w:t>supporting</w:t>
      </w:r>
      <w:r w:rsidR="00852B21" w:rsidRPr="003843BF">
        <w:rPr>
          <w:b/>
          <w:bCs/>
        </w:rPr>
        <w:t xml:space="preserve"> configuring more than 4 SMTCs per frequency (i.e.</w:t>
      </w:r>
      <w:r w:rsidR="00F564E8" w:rsidRPr="003843BF">
        <w:rPr>
          <w:b/>
          <w:bCs/>
        </w:rPr>
        <w:t>,</w:t>
      </w:r>
      <w:r w:rsidR="00852B21" w:rsidRPr="003843BF">
        <w:rPr>
          <w:b/>
          <w:bCs/>
        </w:rPr>
        <w:t>6) for idle/inactive UEs</w:t>
      </w:r>
      <w:r w:rsidR="002F4EB5" w:rsidRPr="003843BF">
        <w:rPr>
          <w:b/>
          <w:bCs/>
        </w:rPr>
        <w:t>’</w:t>
      </w:r>
      <w:r w:rsidR="003E2834" w:rsidRPr="003843BF">
        <w:rPr>
          <w:b/>
          <w:bCs/>
        </w:rPr>
        <w:t xml:space="preserve"> from the following </w:t>
      </w:r>
      <w:r w:rsidR="00234823" w:rsidRPr="003843BF">
        <w:rPr>
          <w:b/>
          <w:bCs/>
        </w:rPr>
        <w:t>alternatives:</w:t>
      </w:r>
    </w:p>
    <w:p w14:paraId="16A6503E" w14:textId="1F80AD70" w:rsidR="00117A94" w:rsidRPr="003843BF" w:rsidRDefault="008010B4" w:rsidP="003843BF">
      <w:pPr>
        <w:pStyle w:val="a3"/>
        <w:numPr>
          <w:ilvl w:val="0"/>
          <w:numId w:val="38"/>
        </w:numPr>
        <w:snapToGrid w:val="0"/>
        <w:jc w:val="both"/>
        <w:rPr>
          <w:rFonts w:eastAsiaTheme="minorEastAsia"/>
          <w:b/>
          <w:bCs/>
          <w:szCs w:val="21"/>
        </w:rPr>
      </w:pPr>
      <w:r w:rsidRPr="003843BF">
        <w:rPr>
          <w:rFonts w:eastAsiaTheme="minorEastAsia"/>
          <w:b/>
          <w:bCs/>
          <w:szCs w:val="21"/>
        </w:rPr>
        <w:t xml:space="preserve">Interpretation 1: </w:t>
      </w:r>
      <w:r w:rsidR="00117A94" w:rsidRPr="003843BF">
        <w:rPr>
          <w:rFonts w:eastAsiaTheme="minorEastAsia"/>
          <w:b/>
          <w:bCs/>
          <w:szCs w:val="21"/>
        </w:rPr>
        <w:t>The existing parallelSMTC-r17 will be modified, enhancing UE support from optionally supporting a maximum of 4 SMTCs to a maximum of 6 SMTCs.</w:t>
      </w:r>
    </w:p>
    <w:p w14:paraId="452F5A08" w14:textId="22B9D033" w:rsidR="00D22D62" w:rsidRPr="003843BF" w:rsidRDefault="008010B4" w:rsidP="003843BF">
      <w:pPr>
        <w:pStyle w:val="a3"/>
        <w:numPr>
          <w:ilvl w:val="0"/>
          <w:numId w:val="38"/>
        </w:numPr>
        <w:rPr>
          <w:b/>
          <w:bCs/>
        </w:rPr>
      </w:pPr>
      <w:r w:rsidRPr="003843BF">
        <w:rPr>
          <w:rFonts w:eastAsiaTheme="minorEastAsia"/>
          <w:b/>
          <w:bCs/>
          <w:szCs w:val="21"/>
        </w:rPr>
        <w:t xml:space="preserve">Interpretation 2: </w:t>
      </w:r>
      <w:r w:rsidR="00D22D62" w:rsidRPr="003843BF">
        <w:rPr>
          <w:rFonts w:eastAsiaTheme="minorEastAsia"/>
          <w:b/>
          <w:bCs/>
          <w:szCs w:val="21"/>
        </w:rPr>
        <w:t>This enhancement does not modify the existing parallelSMTC-r17</w:t>
      </w:r>
      <w:r w:rsidR="001938CB" w:rsidRPr="003843BF">
        <w:rPr>
          <w:rFonts w:eastAsiaTheme="minorEastAsia"/>
          <w:b/>
          <w:bCs/>
          <w:szCs w:val="21"/>
        </w:rPr>
        <w:t xml:space="preserve">. </w:t>
      </w:r>
      <w:r w:rsidR="00D5027A" w:rsidRPr="003843BF">
        <w:rPr>
          <w:rFonts w:eastAsiaTheme="minorEastAsia"/>
          <w:b/>
          <w:bCs/>
          <w:szCs w:val="21"/>
        </w:rPr>
        <w:t>It</w:t>
      </w:r>
      <w:r w:rsidR="00D22D62" w:rsidRPr="003843BF">
        <w:rPr>
          <w:rFonts w:eastAsiaTheme="minorEastAsia"/>
          <w:b/>
          <w:bCs/>
          <w:szCs w:val="21"/>
        </w:rPr>
        <w:t xml:space="preserve"> lies in allowing the network to configure more SMTCs, with RAN2’s corresponding modification involving expanding the following IEs (e.g., extending SIZE</w:t>
      </w:r>
      <w:r w:rsidR="0022436E" w:rsidRPr="003843BF">
        <w:rPr>
          <w:rFonts w:eastAsiaTheme="minorEastAsia"/>
          <w:b/>
          <w:bCs/>
          <w:szCs w:val="21"/>
        </w:rPr>
        <w:t xml:space="preserve"> </w:t>
      </w:r>
      <w:r w:rsidR="00D22D62" w:rsidRPr="003843BF">
        <w:rPr>
          <w:rFonts w:eastAsiaTheme="minorEastAsia"/>
          <w:b/>
          <w:bCs/>
          <w:szCs w:val="21"/>
        </w:rPr>
        <w:t>(1..3) to SIZE(1..6))</w:t>
      </w:r>
    </w:p>
    <w:p w14:paraId="7445DA77" w14:textId="1E5D57E6" w:rsidR="007B178F" w:rsidRPr="00000258" w:rsidRDefault="00493082" w:rsidP="00000258">
      <w:pPr>
        <w:snapToGrid w:val="0"/>
        <w:jc w:val="both"/>
        <w:rPr>
          <w:rFonts w:eastAsiaTheme="minorEastAsia"/>
          <w:b/>
          <w:bCs/>
          <w:szCs w:val="21"/>
        </w:rPr>
      </w:pPr>
      <w:r w:rsidRPr="0071520F">
        <w:rPr>
          <w:rFonts w:eastAsiaTheme="minorEastAsia"/>
          <w:b/>
          <w:bCs/>
          <w:szCs w:val="21"/>
        </w:rPr>
        <w:t xml:space="preserve">Proposal </w:t>
      </w:r>
      <w:r w:rsidR="00D10F4E">
        <w:rPr>
          <w:rFonts w:eastAsiaTheme="minorEastAsia"/>
          <w:b/>
          <w:bCs/>
          <w:szCs w:val="21"/>
        </w:rPr>
        <w:t>4</w:t>
      </w:r>
      <w:r w:rsidRPr="0071520F">
        <w:rPr>
          <w:rFonts w:eastAsiaTheme="minorEastAsia"/>
          <w:b/>
          <w:bCs/>
          <w:szCs w:val="21"/>
        </w:rPr>
        <w:t xml:space="preserve">: If the </w:t>
      </w:r>
      <w:r w:rsidRPr="0071520F">
        <w:rPr>
          <w:rFonts w:eastAsiaTheme="minorEastAsia"/>
          <w:b/>
          <w:bCs/>
          <w:szCs w:val="21"/>
          <w:lang w:val="en-US"/>
        </w:rPr>
        <w:t xml:space="preserve">Interpretation 2 is the correct </w:t>
      </w:r>
      <w:r w:rsidR="00A759EF">
        <w:rPr>
          <w:rFonts w:eastAsiaTheme="minorEastAsia"/>
          <w:b/>
          <w:bCs/>
          <w:szCs w:val="21"/>
          <w:lang w:val="en-US"/>
        </w:rPr>
        <w:t>on</w:t>
      </w:r>
      <w:r w:rsidR="004B0B66">
        <w:rPr>
          <w:rFonts w:eastAsiaTheme="minorEastAsia"/>
          <w:b/>
          <w:bCs/>
          <w:szCs w:val="21"/>
          <w:lang w:val="en-US"/>
        </w:rPr>
        <w:t>e</w:t>
      </w:r>
      <w:r w:rsidRPr="0071520F">
        <w:rPr>
          <w:rFonts w:eastAsiaTheme="minorEastAsia"/>
          <w:b/>
          <w:bCs/>
          <w:szCs w:val="21"/>
          <w:lang w:val="en-US"/>
        </w:rPr>
        <w:t xml:space="preserve">, it can be </w:t>
      </w:r>
      <w:r w:rsidR="00747809" w:rsidRPr="0071520F">
        <w:rPr>
          <w:rFonts w:eastAsiaTheme="minorEastAsia"/>
          <w:b/>
          <w:bCs/>
          <w:szCs w:val="21"/>
          <w:lang w:val="en-US"/>
        </w:rPr>
        <w:t xml:space="preserve">cover by </w:t>
      </w:r>
      <w:r w:rsidR="004566D6" w:rsidRPr="0071520F">
        <w:rPr>
          <w:rFonts w:eastAsiaTheme="minorEastAsia"/>
          <w:b/>
          <w:bCs/>
          <w:szCs w:val="21"/>
          <w:lang w:val="en-US"/>
        </w:rPr>
        <w:t xml:space="preserve">the </w:t>
      </w:r>
      <w:r w:rsidR="001840D7" w:rsidRPr="0071520F">
        <w:rPr>
          <w:rFonts w:eastAsiaTheme="minorEastAsia"/>
          <w:b/>
          <w:bCs/>
          <w:szCs w:val="21"/>
          <w:lang w:val="en-US"/>
        </w:rPr>
        <w:t xml:space="preserve">RAN4-specified </w:t>
      </w:r>
      <w:r w:rsidR="004566D6" w:rsidRPr="0071520F">
        <w:rPr>
          <w:rFonts w:eastAsiaTheme="minorEastAsia"/>
          <w:b/>
          <w:bCs/>
          <w:szCs w:val="21"/>
          <w:lang w:val="en-US"/>
        </w:rPr>
        <w:t xml:space="preserve">case </w:t>
      </w:r>
      <w:r w:rsidR="00F37EFF" w:rsidRPr="0071520F">
        <w:rPr>
          <w:rFonts w:eastAsiaTheme="minorEastAsia"/>
          <w:b/>
          <w:bCs/>
          <w:szCs w:val="21"/>
          <w:lang w:val="en-US"/>
        </w:rPr>
        <w:t>‘when the number of configured SMTCs per frequency layer exceeds UE capability.</w:t>
      </w:r>
      <w:r w:rsidR="00337CB9" w:rsidRPr="0071520F">
        <w:rPr>
          <w:rFonts w:eastAsiaTheme="minorEastAsia"/>
          <w:b/>
          <w:bCs/>
          <w:szCs w:val="21"/>
          <w:lang w:val="en-US"/>
        </w:rPr>
        <w:t>’</w:t>
      </w:r>
      <w:r w:rsidR="00B02226" w:rsidRPr="0071520F">
        <w:rPr>
          <w:rFonts w:eastAsiaTheme="minorEastAsia"/>
          <w:b/>
          <w:bCs/>
          <w:szCs w:val="21"/>
          <w:lang w:val="en-US"/>
        </w:rPr>
        <w:t xml:space="preserve"> </w:t>
      </w:r>
      <w:r w:rsidR="00283AAD">
        <w:rPr>
          <w:rFonts w:eastAsiaTheme="minorEastAsia"/>
          <w:b/>
          <w:bCs/>
          <w:szCs w:val="21"/>
          <w:lang w:val="en-US"/>
        </w:rPr>
        <w:t>i</w:t>
      </w:r>
      <w:r w:rsidR="00B02226" w:rsidRPr="0071520F">
        <w:rPr>
          <w:rFonts w:eastAsiaTheme="minorEastAsia"/>
          <w:b/>
          <w:bCs/>
          <w:szCs w:val="21"/>
          <w:lang w:val="en-US"/>
        </w:rPr>
        <w:t>n Rel-17.</w:t>
      </w:r>
      <w:r w:rsidR="00F423E1" w:rsidRPr="0071520F">
        <w:rPr>
          <w:rFonts w:eastAsiaTheme="minorEastAsia"/>
          <w:b/>
          <w:bCs/>
          <w:szCs w:val="21"/>
          <w:lang w:val="en-US"/>
        </w:rPr>
        <w:t xml:space="preserve"> </w:t>
      </w:r>
      <w:r w:rsidR="00076171" w:rsidRPr="0071520F">
        <w:rPr>
          <w:rFonts w:eastAsiaTheme="minorEastAsia"/>
          <w:b/>
          <w:bCs/>
          <w:szCs w:val="21"/>
          <w:lang w:val="en-US"/>
        </w:rPr>
        <w:t xml:space="preserve">RAN4 to </w:t>
      </w:r>
      <w:r w:rsidR="004E6ED7" w:rsidRPr="0071520F">
        <w:rPr>
          <w:rFonts w:eastAsiaTheme="minorEastAsia"/>
          <w:b/>
          <w:bCs/>
          <w:szCs w:val="21"/>
          <w:lang w:val="en-US"/>
        </w:rPr>
        <w:t xml:space="preserve">follow the legacy </w:t>
      </w:r>
      <w:r w:rsidR="000F095F">
        <w:rPr>
          <w:rFonts w:eastAsiaTheme="minorEastAsia"/>
          <w:b/>
          <w:bCs/>
          <w:szCs w:val="21"/>
          <w:lang w:val="en-US"/>
        </w:rPr>
        <w:t xml:space="preserve">following </w:t>
      </w:r>
      <w:r w:rsidR="00F835C5" w:rsidRPr="0071520F">
        <w:rPr>
          <w:rFonts w:eastAsiaTheme="minorEastAsia"/>
          <w:b/>
          <w:bCs/>
          <w:szCs w:val="21"/>
          <w:lang w:val="en-US"/>
        </w:rPr>
        <w:t>principle to handle this case</w:t>
      </w:r>
    </w:p>
    <w:bookmarkEnd w:id="6"/>
    <w:p w14:paraId="2AB5F174" w14:textId="77777777" w:rsidR="00FD3FC3" w:rsidRPr="007C26C6" w:rsidRDefault="00FD3FC3" w:rsidP="00D81DCC">
      <w:pPr>
        <w:pStyle w:val="1"/>
        <w:numPr>
          <w:ilvl w:val="0"/>
          <w:numId w:val="28"/>
        </w:numPr>
      </w:pPr>
      <w:r w:rsidRPr="007C26C6">
        <w:t>Summary</w:t>
      </w:r>
    </w:p>
    <w:p w14:paraId="4B5F1BAA" w14:textId="10DF5E31" w:rsidR="00497470" w:rsidRDefault="00497470" w:rsidP="00497470">
      <w:pPr>
        <w:spacing w:before="120" w:after="120"/>
        <w:jc w:val="both"/>
        <w:rPr>
          <w:b/>
          <w:bCs/>
          <w:sz w:val="21"/>
          <w:szCs w:val="21"/>
        </w:rPr>
      </w:pPr>
      <w:r w:rsidRPr="00532372">
        <w:rPr>
          <w:rFonts w:eastAsia="等线"/>
          <w:b/>
          <w:bCs/>
          <w:kern w:val="2"/>
          <w:sz w:val="21"/>
          <w:szCs w:val="22"/>
          <w:lang w:val="en-US"/>
        </w:rPr>
        <w:t xml:space="preserve">Observation 1: </w:t>
      </w:r>
      <w:r w:rsidRPr="00532372">
        <w:rPr>
          <w:b/>
          <w:bCs/>
          <w:sz w:val="21"/>
          <w:szCs w:val="21"/>
        </w:rPr>
        <w:t>When SMTC is 160ms, the delay corresponding to [22] x TSMTC is very long.</w:t>
      </w:r>
      <w:r>
        <w:rPr>
          <w:b/>
          <w:bCs/>
          <w:sz w:val="21"/>
          <w:szCs w:val="21"/>
        </w:rPr>
        <w:t xml:space="preserve"> T</w:t>
      </w:r>
      <w:r w:rsidRPr="00B241FC">
        <w:rPr>
          <w:b/>
          <w:bCs/>
          <w:sz w:val="21"/>
          <w:szCs w:val="21"/>
        </w:rPr>
        <w:t>he Re-establishment timer may have already been expired if the timer length is configured to be relatively short.</w:t>
      </w:r>
    </w:p>
    <w:p w14:paraId="1AB52C44" w14:textId="4A48359E" w:rsidR="00497470" w:rsidRDefault="00497470" w:rsidP="00497470">
      <w:pPr>
        <w:pStyle w:val="a3"/>
        <w:numPr>
          <w:ilvl w:val="0"/>
          <w:numId w:val="0"/>
        </w:numPr>
        <w:snapToGrid w:val="0"/>
        <w:jc w:val="both"/>
        <w:rPr>
          <w:rFonts w:eastAsiaTheme="minorEastAsia"/>
          <w:b/>
          <w:szCs w:val="21"/>
        </w:rPr>
      </w:pPr>
      <w:r w:rsidRPr="000B3A9D">
        <w:rPr>
          <w:rFonts w:eastAsiaTheme="minorEastAsia"/>
          <w:b/>
          <w:szCs w:val="21"/>
        </w:rPr>
        <w:t xml:space="preserve">Proposal </w:t>
      </w:r>
      <w:r>
        <w:rPr>
          <w:rFonts w:eastAsiaTheme="minorEastAsia"/>
          <w:b/>
          <w:szCs w:val="21"/>
        </w:rPr>
        <w:t>1</w:t>
      </w:r>
      <w:r w:rsidRPr="000B3A9D">
        <w:rPr>
          <w:rFonts w:eastAsiaTheme="minorEastAsia"/>
          <w:b/>
          <w:szCs w:val="21"/>
        </w:rPr>
        <w:t xml:space="preserve">: </w:t>
      </w:r>
      <w:r>
        <w:rPr>
          <w:rFonts w:eastAsiaTheme="minorEastAsia"/>
          <w:b/>
          <w:szCs w:val="21"/>
        </w:rPr>
        <w:t>For p</w:t>
      </w:r>
      <w:r w:rsidRPr="002437C0">
        <w:rPr>
          <w:rFonts w:eastAsiaTheme="minorEastAsia"/>
          <w:b/>
          <w:szCs w:val="21"/>
        </w:rPr>
        <w:t>aging interruption in RRC Idle/Inactive</w:t>
      </w:r>
      <w:r>
        <w:rPr>
          <w:rFonts w:eastAsiaTheme="minorEastAsia"/>
          <w:b/>
          <w:szCs w:val="21"/>
        </w:rPr>
        <w:t>,</w:t>
      </w:r>
      <w:r w:rsidRPr="002437C0">
        <w:rPr>
          <w:rFonts w:eastAsiaTheme="minorEastAsia"/>
          <w:b/>
          <w:szCs w:val="21"/>
        </w:rPr>
        <w:t xml:space="preserve"> </w:t>
      </w:r>
      <w:r>
        <w:rPr>
          <w:rFonts w:eastAsiaTheme="minorEastAsia"/>
          <w:b/>
          <w:szCs w:val="21"/>
        </w:rPr>
        <w:t xml:space="preserve">no </w:t>
      </w:r>
      <w:r w:rsidRPr="002437C0">
        <w:rPr>
          <w:rFonts w:eastAsiaTheme="minorEastAsia"/>
          <w:b/>
          <w:szCs w:val="21"/>
        </w:rPr>
        <w:t>adjust</w:t>
      </w:r>
      <w:r>
        <w:rPr>
          <w:rFonts w:eastAsiaTheme="minorEastAsia"/>
          <w:b/>
          <w:szCs w:val="21"/>
        </w:rPr>
        <w:t>ments will be conducted for</w:t>
      </w:r>
      <w:r w:rsidRPr="002437C0">
        <w:rPr>
          <w:rFonts w:eastAsiaTheme="minorEastAsia"/>
          <w:b/>
          <w:szCs w:val="21"/>
        </w:rPr>
        <w:t xml:space="preserve"> the requirements when SSB periods =160ms in NGSO scenarios</w:t>
      </w:r>
    </w:p>
    <w:p w14:paraId="336FE892" w14:textId="77777777" w:rsidR="00497470" w:rsidRPr="00AA4BA7" w:rsidRDefault="00497470" w:rsidP="00497470">
      <w:pPr>
        <w:pStyle w:val="a3"/>
        <w:numPr>
          <w:ilvl w:val="0"/>
          <w:numId w:val="0"/>
        </w:numPr>
        <w:snapToGrid w:val="0"/>
        <w:jc w:val="both"/>
        <w:rPr>
          <w:rFonts w:eastAsiaTheme="minorEastAsia"/>
          <w:b/>
          <w:bCs/>
          <w:szCs w:val="21"/>
        </w:rPr>
      </w:pPr>
      <w:r w:rsidRPr="00AA4BA7">
        <w:rPr>
          <w:rFonts w:eastAsiaTheme="minorEastAsia"/>
          <w:b/>
          <w:bCs/>
          <w:szCs w:val="21"/>
        </w:rPr>
        <w:t xml:space="preserve">Proposal </w:t>
      </w:r>
      <w:r>
        <w:rPr>
          <w:rFonts w:eastAsiaTheme="minorEastAsia"/>
          <w:b/>
          <w:bCs/>
          <w:szCs w:val="21"/>
        </w:rPr>
        <w:t>2</w:t>
      </w:r>
      <w:r w:rsidRPr="00AA4BA7">
        <w:rPr>
          <w:rFonts w:eastAsiaTheme="minorEastAsia"/>
          <w:b/>
          <w:bCs/>
          <w:szCs w:val="21"/>
        </w:rPr>
        <w:t xml:space="preserve">: </w:t>
      </w:r>
      <w:r>
        <w:rPr>
          <w:rFonts w:eastAsiaTheme="minorEastAsia"/>
          <w:b/>
          <w:bCs/>
          <w:szCs w:val="21"/>
        </w:rPr>
        <w:t xml:space="preserve">On </w:t>
      </w:r>
      <w:r w:rsidRPr="007144BB">
        <w:rPr>
          <w:rFonts w:eastAsiaTheme="minorEastAsia"/>
          <w:b/>
          <w:bCs/>
          <w:szCs w:val="21"/>
        </w:rPr>
        <w:t>configuring two different SMTC periodicities (with different offsets) in one frequency layer for idle, inactive and connected mode neighbor cell measurements</w:t>
      </w:r>
      <w:r>
        <w:rPr>
          <w:rFonts w:eastAsiaTheme="minorEastAsia"/>
          <w:b/>
          <w:bCs/>
          <w:szCs w:val="21"/>
        </w:rPr>
        <w:t xml:space="preserve">, it is </w:t>
      </w:r>
      <w:r w:rsidRPr="00606681">
        <w:rPr>
          <w:rFonts w:eastAsiaTheme="minorEastAsia"/>
          <w:b/>
          <w:bCs/>
          <w:szCs w:val="21"/>
        </w:rPr>
        <w:t>feasib</w:t>
      </w:r>
      <w:r>
        <w:rPr>
          <w:rFonts w:eastAsiaTheme="minorEastAsia"/>
          <w:b/>
          <w:bCs/>
          <w:szCs w:val="21"/>
        </w:rPr>
        <w:t>le and can be supported</w:t>
      </w:r>
    </w:p>
    <w:p w14:paraId="673A07E5" w14:textId="77777777" w:rsidR="00497470" w:rsidRPr="003843BF" w:rsidRDefault="00497470" w:rsidP="00497470">
      <w:pPr>
        <w:rPr>
          <w:rFonts w:eastAsiaTheme="minorEastAsia"/>
          <w:b/>
          <w:bCs/>
          <w:szCs w:val="21"/>
          <w:lang w:val="en-US"/>
        </w:rPr>
      </w:pPr>
      <w:r w:rsidRPr="003843BF">
        <w:rPr>
          <w:rFonts w:eastAsiaTheme="minorEastAsia"/>
          <w:b/>
          <w:bCs/>
          <w:szCs w:val="21"/>
          <w:lang w:val="en-US"/>
        </w:rPr>
        <w:t xml:space="preserve">Proposal </w:t>
      </w:r>
      <w:r>
        <w:rPr>
          <w:rFonts w:eastAsiaTheme="minorEastAsia"/>
          <w:b/>
          <w:bCs/>
          <w:szCs w:val="21"/>
          <w:lang w:val="en-US"/>
        </w:rPr>
        <w:t>3</w:t>
      </w:r>
      <w:r w:rsidRPr="003843BF">
        <w:rPr>
          <w:rFonts w:eastAsiaTheme="minorEastAsia"/>
          <w:b/>
          <w:bCs/>
          <w:szCs w:val="21"/>
          <w:lang w:val="en-US"/>
        </w:rPr>
        <w:t xml:space="preserve">: Firstly, RAN4 to align the </w:t>
      </w:r>
      <w:r>
        <w:rPr>
          <w:rFonts w:eastAsiaTheme="minorEastAsia"/>
          <w:b/>
          <w:bCs/>
          <w:szCs w:val="21"/>
          <w:lang w:val="en-US"/>
        </w:rPr>
        <w:t>i</w:t>
      </w:r>
      <w:r w:rsidRPr="003843BF">
        <w:rPr>
          <w:rFonts w:eastAsiaTheme="minorEastAsia"/>
          <w:b/>
          <w:bCs/>
          <w:szCs w:val="21"/>
          <w:lang w:val="en-US"/>
        </w:rPr>
        <w:t xml:space="preserve">nterpretation on the enhancement on </w:t>
      </w:r>
      <w:r w:rsidRPr="003843BF">
        <w:rPr>
          <w:b/>
          <w:bCs/>
          <w:lang w:val="en-US"/>
        </w:rPr>
        <w:t>‘</w:t>
      </w:r>
      <w:r w:rsidRPr="003843BF">
        <w:rPr>
          <w:b/>
          <w:bCs/>
        </w:rPr>
        <w:t>supporting configuring more than 4 SMTCs per frequency (i.e.,6) for idle/inactive UEs’ from the following alternatives:</w:t>
      </w:r>
    </w:p>
    <w:p w14:paraId="384DDABF" w14:textId="77777777" w:rsidR="00497470" w:rsidRPr="003843BF" w:rsidRDefault="00497470" w:rsidP="00497470">
      <w:pPr>
        <w:pStyle w:val="a3"/>
        <w:numPr>
          <w:ilvl w:val="0"/>
          <w:numId w:val="38"/>
        </w:numPr>
        <w:snapToGrid w:val="0"/>
        <w:jc w:val="both"/>
        <w:rPr>
          <w:rFonts w:eastAsiaTheme="minorEastAsia"/>
          <w:b/>
          <w:bCs/>
          <w:szCs w:val="21"/>
        </w:rPr>
      </w:pPr>
      <w:r w:rsidRPr="003843BF">
        <w:rPr>
          <w:rFonts w:eastAsiaTheme="minorEastAsia"/>
          <w:b/>
          <w:bCs/>
          <w:szCs w:val="21"/>
        </w:rPr>
        <w:t>Interpretation 1: The existing parallelSMTC-r17 will be modified, enhancing UE support from optionally supporting a maximum of 4 SMTCs to a maximum of 6 SMTCs.</w:t>
      </w:r>
    </w:p>
    <w:p w14:paraId="1DCDA336" w14:textId="77777777" w:rsidR="00497470" w:rsidRPr="003843BF" w:rsidRDefault="00497470" w:rsidP="00497470">
      <w:pPr>
        <w:pStyle w:val="a3"/>
        <w:numPr>
          <w:ilvl w:val="0"/>
          <w:numId w:val="38"/>
        </w:numPr>
        <w:rPr>
          <w:b/>
          <w:bCs/>
        </w:rPr>
      </w:pPr>
      <w:r w:rsidRPr="003843BF">
        <w:rPr>
          <w:rFonts w:eastAsiaTheme="minorEastAsia"/>
          <w:b/>
          <w:bCs/>
          <w:szCs w:val="21"/>
        </w:rPr>
        <w:t>Interpretation 2: This enhancement does not modify the existing parallelSMTC-r17. It lies in allowing the network to configure more SMTCs, with RAN2’s corresponding modification involving expanding the following IEs (e.g., extending SIZE (1..3) to SIZE(1..6))</w:t>
      </w:r>
    </w:p>
    <w:p w14:paraId="74FB0F94" w14:textId="6E4DBA4F" w:rsidR="00497470" w:rsidRPr="00000258" w:rsidRDefault="00497470" w:rsidP="00497470">
      <w:pPr>
        <w:snapToGrid w:val="0"/>
        <w:jc w:val="both"/>
        <w:rPr>
          <w:rFonts w:eastAsiaTheme="minorEastAsia"/>
          <w:b/>
          <w:bCs/>
          <w:szCs w:val="21"/>
        </w:rPr>
      </w:pPr>
      <w:r w:rsidRPr="0071520F">
        <w:rPr>
          <w:rFonts w:eastAsiaTheme="minorEastAsia"/>
          <w:b/>
          <w:bCs/>
          <w:szCs w:val="21"/>
        </w:rPr>
        <w:lastRenderedPageBreak/>
        <w:t xml:space="preserve">Proposal </w:t>
      </w:r>
      <w:r>
        <w:rPr>
          <w:rFonts w:eastAsiaTheme="minorEastAsia"/>
          <w:b/>
          <w:bCs/>
          <w:szCs w:val="21"/>
        </w:rPr>
        <w:t>4</w:t>
      </w:r>
      <w:r w:rsidRPr="0071520F">
        <w:rPr>
          <w:rFonts w:eastAsiaTheme="minorEastAsia"/>
          <w:b/>
          <w:bCs/>
          <w:szCs w:val="21"/>
        </w:rPr>
        <w:t xml:space="preserve">: If the </w:t>
      </w:r>
      <w:r w:rsidRPr="0071520F">
        <w:rPr>
          <w:rFonts w:eastAsiaTheme="minorEastAsia"/>
          <w:b/>
          <w:bCs/>
          <w:szCs w:val="21"/>
          <w:lang w:val="en-US"/>
        </w:rPr>
        <w:t xml:space="preserve">Interpretation 2 is the correct </w:t>
      </w:r>
      <w:r w:rsidR="00C16ABE">
        <w:rPr>
          <w:rFonts w:eastAsiaTheme="minorEastAsia"/>
          <w:b/>
          <w:bCs/>
          <w:szCs w:val="21"/>
          <w:lang w:val="en-US"/>
        </w:rPr>
        <w:t>one</w:t>
      </w:r>
      <w:r w:rsidRPr="0071520F">
        <w:rPr>
          <w:rFonts w:eastAsiaTheme="minorEastAsia"/>
          <w:b/>
          <w:bCs/>
          <w:szCs w:val="21"/>
          <w:lang w:val="en-US"/>
        </w:rPr>
        <w:t xml:space="preserve">, it can be cover by the RAN4-specified case ‘when the number of configured SMTCs per frequency layer exceeds UE capability.’ </w:t>
      </w:r>
      <w:r w:rsidR="00965300">
        <w:rPr>
          <w:rFonts w:eastAsiaTheme="minorEastAsia"/>
          <w:b/>
          <w:bCs/>
          <w:szCs w:val="21"/>
          <w:lang w:val="en-US"/>
        </w:rPr>
        <w:t>i</w:t>
      </w:r>
      <w:r w:rsidRPr="0071520F">
        <w:rPr>
          <w:rFonts w:eastAsiaTheme="minorEastAsia"/>
          <w:b/>
          <w:bCs/>
          <w:szCs w:val="21"/>
          <w:lang w:val="en-US"/>
        </w:rPr>
        <w:t>n Rel-17. RAN4 to follow the legacy principle to handle this case</w:t>
      </w:r>
    </w:p>
    <w:p w14:paraId="6E8FFB4F" w14:textId="6B3E8B42" w:rsidR="00005271" w:rsidRPr="005F2761" w:rsidRDefault="00FD3FC3" w:rsidP="00D81DCC">
      <w:pPr>
        <w:pStyle w:val="1"/>
        <w:numPr>
          <w:ilvl w:val="0"/>
          <w:numId w:val="28"/>
        </w:numPr>
        <w:ind w:left="432" w:hanging="432"/>
      </w:pPr>
      <w:r w:rsidRPr="007C26C6">
        <w:t>References</w:t>
      </w:r>
    </w:p>
    <w:p w14:paraId="32421384" w14:textId="1CF04FBF" w:rsidR="0005309A" w:rsidRPr="00967673" w:rsidRDefault="008E77E8" w:rsidP="00967673">
      <w:pPr>
        <w:pStyle w:val="a3"/>
        <w:widowControl w:val="0"/>
        <w:numPr>
          <w:ilvl w:val="0"/>
          <w:numId w:val="24"/>
        </w:numPr>
        <w:spacing w:after="0"/>
        <w:jc w:val="both"/>
        <w:rPr>
          <w:rFonts w:eastAsiaTheme="minorEastAsia"/>
          <w:szCs w:val="20"/>
        </w:rPr>
      </w:pPr>
      <w:bookmarkStart w:id="10" w:name="_Ref158104822"/>
      <w:bookmarkStart w:id="11" w:name="_Hlk53739108"/>
      <w:bookmarkStart w:id="12" w:name="_Ref134696736"/>
      <w:r w:rsidRPr="008E77E8">
        <w:rPr>
          <w:rFonts w:eastAsiaTheme="minorEastAsia"/>
          <w:szCs w:val="20"/>
        </w:rPr>
        <w:t>R4-2504913</w:t>
      </w:r>
      <w:bookmarkStart w:id="13" w:name="_GoBack"/>
      <w:bookmarkEnd w:id="13"/>
      <w:r w:rsidR="005F2761" w:rsidRPr="00437C10">
        <w:rPr>
          <w:rFonts w:eastAsiaTheme="minorEastAsia"/>
          <w:szCs w:val="20"/>
        </w:rPr>
        <w:t xml:space="preserve">, </w:t>
      </w:r>
      <w:bookmarkEnd w:id="4"/>
      <w:bookmarkEnd w:id="10"/>
      <w:bookmarkEnd w:id="11"/>
      <w:bookmarkEnd w:id="12"/>
      <w:r w:rsidR="00B277F8" w:rsidRPr="00B277F8">
        <w:rPr>
          <w:rFonts w:eastAsiaTheme="minorEastAsia"/>
          <w:szCs w:val="20"/>
        </w:rPr>
        <w:t>WF on RRM requirements for NR_NTN_Ph3_Part2</w:t>
      </w:r>
      <w:r w:rsidR="000E2901" w:rsidRPr="000E2901">
        <w:rPr>
          <w:rFonts w:eastAsiaTheme="minorEastAsia"/>
          <w:szCs w:val="20"/>
        </w:rPr>
        <w:t xml:space="preserve">, </w:t>
      </w:r>
      <w:r w:rsidR="00B277F8" w:rsidRPr="00B277F8">
        <w:rPr>
          <w:rFonts w:eastAsiaTheme="minorEastAsia"/>
          <w:szCs w:val="20"/>
        </w:rPr>
        <w:t>Qualcomm Incorporated</w:t>
      </w:r>
    </w:p>
    <w:sectPr w:rsidR="0005309A" w:rsidRPr="00967673"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776ED8" w14:textId="77777777" w:rsidR="006169C5" w:rsidRDefault="006169C5">
      <w:pPr>
        <w:spacing w:after="0"/>
      </w:pPr>
      <w:r>
        <w:separator/>
      </w:r>
    </w:p>
  </w:endnote>
  <w:endnote w:type="continuationSeparator" w:id="0">
    <w:p w14:paraId="6972001B" w14:textId="77777777" w:rsidR="006169C5" w:rsidRDefault="006169C5">
      <w:pPr>
        <w:spacing w:after="0"/>
      </w:pPr>
      <w:r>
        <w:continuationSeparator/>
      </w:r>
    </w:p>
  </w:endnote>
  <w:endnote w:type="continuationNotice" w:id="1">
    <w:p w14:paraId="6BAE2A97" w14:textId="77777777" w:rsidR="006169C5" w:rsidRDefault="006169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EA4889" w:rsidRDefault="00EA4889"/>
  <w:p w14:paraId="0E4C8077" w14:textId="77777777" w:rsidR="00EA4889" w:rsidRDefault="00EA4889">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EA4889" w:rsidRDefault="00EA4889">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78000" w14:textId="77777777" w:rsidR="006169C5" w:rsidRDefault="006169C5">
      <w:pPr>
        <w:spacing w:after="0"/>
      </w:pPr>
      <w:r>
        <w:separator/>
      </w:r>
    </w:p>
  </w:footnote>
  <w:footnote w:type="continuationSeparator" w:id="0">
    <w:p w14:paraId="49A81306" w14:textId="77777777" w:rsidR="006169C5" w:rsidRDefault="006169C5">
      <w:pPr>
        <w:spacing w:after="0"/>
      </w:pPr>
      <w:r>
        <w:continuationSeparator/>
      </w:r>
    </w:p>
  </w:footnote>
  <w:footnote w:type="continuationNotice" w:id="1">
    <w:p w14:paraId="13C362E2" w14:textId="77777777" w:rsidR="006169C5" w:rsidRDefault="006169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2994CE9"/>
    <w:multiLevelType w:val="hybridMultilevel"/>
    <w:tmpl w:val="B4DCEF5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2F5A5123"/>
    <w:multiLevelType w:val="hybridMultilevel"/>
    <w:tmpl w:val="F32C7B70"/>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56F2065"/>
    <w:multiLevelType w:val="hybridMultilevel"/>
    <w:tmpl w:val="C73AA844"/>
    <w:lvl w:ilvl="0" w:tplc="71E4D63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2AF0326"/>
    <w:multiLevelType w:val="hybridMultilevel"/>
    <w:tmpl w:val="810C0A70"/>
    <w:lvl w:ilvl="0" w:tplc="ED04734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0B2064"/>
    <w:multiLevelType w:val="hybridMultilevel"/>
    <w:tmpl w:val="8D0CA8C6"/>
    <w:lvl w:ilvl="0" w:tplc="1F68373E">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162D2F"/>
    <w:multiLevelType w:val="multilevel"/>
    <w:tmpl w:val="53162D2F"/>
    <w:lvl w:ilvl="0">
      <w:start w:val="1"/>
      <w:numFmt w:val="decimal"/>
      <w:lvlText w:val="%1     "/>
      <w:lvlJc w:val="left"/>
      <w:pPr>
        <w:ind w:left="420" w:hanging="420"/>
      </w:pPr>
      <w:rPr>
        <w:rFonts w:ascii="Arial" w:hAnsi="Arial" w:cs="Arial" w:hint="default"/>
        <w:sz w:val="36"/>
      </w:rPr>
    </w:lvl>
    <w:lvl w:ilvl="1">
      <w:start w:val="1"/>
      <w:numFmt w:val="decimal"/>
      <w:lvlText w:val="%1.%2    "/>
      <w:lvlJc w:val="left"/>
      <w:pPr>
        <w:ind w:left="840" w:hanging="840"/>
      </w:pPr>
      <w:rPr>
        <w:rFonts w:hint="eastAsia"/>
      </w:rPr>
    </w:lvl>
    <w:lvl w:ilvl="2">
      <w:start w:val="1"/>
      <w:numFmt w:val="decimal"/>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 w15:restartNumberingAfterBreak="0">
    <w:nsid w:val="53B75945"/>
    <w:multiLevelType w:val="hybridMultilevel"/>
    <w:tmpl w:val="01D8233C"/>
    <w:lvl w:ilvl="0" w:tplc="1F68373E">
      <w:numFmt w:val="bullet"/>
      <w:lvlText w:val="-"/>
      <w:lvlJc w:val="left"/>
      <w:pPr>
        <w:ind w:left="420" w:hanging="420"/>
      </w:pPr>
      <w:rPr>
        <w:rFonts w:ascii="Times New Roman" w:eastAsiaTheme="minorHAns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5AA6F51"/>
    <w:multiLevelType w:val="hybridMultilevel"/>
    <w:tmpl w:val="872E6DC4"/>
    <w:lvl w:ilvl="0" w:tplc="FE188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37" w15:restartNumberingAfterBreak="0">
    <w:nsid w:val="73BF3A01"/>
    <w:multiLevelType w:val="hybridMultilevel"/>
    <w:tmpl w:val="D2D6E702"/>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DD95304"/>
    <w:multiLevelType w:val="multilevel"/>
    <w:tmpl w:val="F266F626"/>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3"/>
  </w:num>
  <w:num w:numId="21">
    <w:abstractNumId w:val="34"/>
  </w:num>
  <w:num w:numId="22">
    <w:abstractNumId w:val="28"/>
  </w:num>
  <w:num w:numId="23">
    <w:abstractNumId w:val="33"/>
  </w:num>
  <w:num w:numId="24">
    <w:abstractNumId w:val="39"/>
  </w:num>
  <w:num w:numId="25">
    <w:abstractNumId w:val="22"/>
  </w:num>
  <w:num w:numId="26">
    <w:abstractNumId w:val="27"/>
  </w:num>
  <w:num w:numId="27">
    <w:abstractNumId w:val="38"/>
  </w:num>
  <w:num w:numId="28">
    <w:abstractNumId w:val="26"/>
  </w:num>
  <w:num w:numId="29">
    <w:abstractNumId w:val="36"/>
  </w:num>
  <w:num w:numId="30">
    <w:abstractNumId w:val="35"/>
  </w:num>
  <w:num w:numId="31">
    <w:abstractNumId w:val="24"/>
  </w:num>
  <w:num w:numId="32">
    <w:abstractNumId w:val="32"/>
  </w:num>
  <w:num w:numId="33">
    <w:abstractNumId w:val="30"/>
  </w:num>
  <w:num w:numId="34">
    <w:abstractNumId w:val="25"/>
  </w:num>
  <w:num w:numId="35">
    <w:abstractNumId w:val="31"/>
  </w:num>
  <w:num w:numId="36">
    <w:abstractNumId w:val="29"/>
  </w:num>
  <w:num w:numId="37">
    <w:abstractNumId w:val="21"/>
  </w:num>
  <w:num w:numId="38">
    <w:abstractNumId w:val="3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embedSystemFonts/>
  <w:bordersDoNotSurroundHeader/>
  <w:bordersDoNotSurroundFooter/>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yNzQwMDMzMDcyMrdU0lEKTi0uzszPAymwrAUAD83vQCwAAAA="/>
  </w:docVars>
  <w:rsids>
    <w:rsidRoot w:val="00076868"/>
    <w:rsid w:val="000001D6"/>
    <w:rsid w:val="00000258"/>
    <w:rsid w:val="0000065F"/>
    <w:rsid w:val="00000991"/>
    <w:rsid w:val="000011CC"/>
    <w:rsid w:val="00001244"/>
    <w:rsid w:val="00001921"/>
    <w:rsid w:val="00001B03"/>
    <w:rsid w:val="00001C8C"/>
    <w:rsid w:val="00001F43"/>
    <w:rsid w:val="000020EF"/>
    <w:rsid w:val="000022CD"/>
    <w:rsid w:val="00002517"/>
    <w:rsid w:val="00002730"/>
    <w:rsid w:val="00002AAF"/>
    <w:rsid w:val="00002C98"/>
    <w:rsid w:val="000036B0"/>
    <w:rsid w:val="00003774"/>
    <w:rsid w:val="000039AA"/>
    <w:rsid w:val="00004450"/>
    <w:rsid w:val="00004523"/>
    <w:rsid w:val="0000484F"/>
    <w:rsid w:val="00004A45"/>
    <w:rsid w:val="00004BB7"/>
    <w:rsid w:val="00004D02"/>
    <w:rsid w:val="00004E5F"/>
    <w:rsid w:val="00005271"/>
    <w:rsid w:val="00005B47"/>
    <w:rsid w:val="00006056"/>
    <w:rsid w:val="0000648C"/>
    <w:rsid w:val="00006558"/>
    <w:rsid w:val="0000692A"/>
    <w:rsid w:val="00006F9C"/>
    <w:rsid w:val="000075C3"/>
    <w:rsid w:val="000075F0"/>
    <w:rsid w:val="000076AD"/>
    <w:rsid w:val="00007CCD"/>
    <w:rsid w:val="00007F2E"/>
    <w:rsid w:val="00007F5B"/>
    <w:rsid w:val="00010372"/>
    <w:rsid w:val="00010806"/>
    <w:rsid w:val="00010BEF"/>
    <w:rsid w:val="000113A1"/>
    <w:rsid w:val="000113BC"/>
    <w:rsid w:val="0001160D"/>
    <w:rsid w:val="000117F6"/>
    <w:rsid w:val="000118AF"/>
    <w:rsid w:val="000118FB"/>
    <w:rsid w:val="00011C99"/>
    <w:rsid w:val="00011E78"/>
    <w:rsid w:val="00012320"/>
    <w:rsid w:val="00012472"/>
    <w:rsid w:val="0001254E"/>
    <w:rsid w:val="00012943"/>
    <w:rsid w:val="00012A60"/>
    <w:rsid w:val="00012FDC"/>
    <w:rsid w:val="0001319B"/>
    <w:rsid w:val="0001334A"/>
    <w:rsid w:val="00013493"/>
    <w:rsid w:val="0001356D"/>
    <w:rsid w:val="00013733"/>
    <w:rsid w:val="00013E73"/>
    <w:rsid w:val="00013FAE"/>
    <w:rsid w:val="00014319"/>
    <w:rsid w:val="00014662"/>
    <w:rsid w:val="000146BD"/>
    <w:rsid w:val="0001497F"/>
    <w:rsid w:val="00014CC0"/>
    <w:rsid w:val="00014E05"/>
    <w:rsid w:val="000153E4"/>
    <w:rsid w:val="00015676"/>
    <w:rsid w:val="000156AB"/>
    <w:rsid w:val="00015B7A"/>
    <w:rsid w:val="00015E53"/>
    <w:rsid w:val="00016380"/>
    <w:rsid w:val="00016EA7"/>
    <w:rsid w:val="00016EDA"/>
    <w:rsid w:val="00016EF5"/>
    <w:rsid w:val="00017490"/>
    <w:rsid w:val="0001753E"/>
    <w:rsid w:val="0001780F"/>
    <w:rsid w:val="00017996"/>
    <w:rsid w:val="00017E8B"/>
    <w:rsid w:val="000200BD"/>
    <w:rsid w:val="000201FF"/>
    <w:rsid w:val="0002027A"/>
    <w:rsid w:val="00020561"/>
    <w:rsid w:val="000206F6"/>
    <w:rsid w:val="000207C7"/>
    <w:rsid w:val="00020809"/>
    <w:rsid w:val="00020862"/>
    <w:rsid w:val="000210D3"/>
    <w:rsid w:val="00021583"/>
    <w:rsid w:val="00021A35"/>
    <w:rsid w:val="00021B10"/>
    <w:rsid w:val="00021B59"/>
    <w:rsid w:val="00021DBA"/>
    <w:rsid w:val="00021F44"/>
    <w:rsid w:val="000228DF"/>
    <w:rsid w:val="000229BE"/>
    <w:rsid w:val="0002311D"/>
    <w:rsid w:val="000234C6"/>
    <w:rsid w:val="000239D1"/>
    <w:rsid w:val="00023C6A"/>
    <w:rsid w:val="00023CA7"/>
    <w:rsid w:val="00023CB8"/>
    <w:rsid w:val="00023FA2"/>
    <w:rsid w:val="00024019"/>
    <w:rsid w:val="00024117"/>
    <w:rsid w:val="0002464A"/>
    <w:rsid w:val="000246B6"/>
    <w:rsid w:val="000247A5"/>
    <w:rsid w:val="00024920"/>
    <w:rsid w:val="00024F98"/>
    <w:rsid w:val="00025319"/>
    <w:rsid w:val="00025634"/>
    <w:rsid w:val="00025790"/>
    <w:rsid w:val="00025AE0"/>
    <w:rsid w:val="00025BCA"/>
    <w:rsid w:val="00025BFD"/>
    <w:rsid w:val="00025C0A"/>
    <w:rsid w:val="00025C1D"/>
    <w:rsid w:val="00025EF5"/>
    <w:rsid w:val="00026129"/>
    <w:rsid w:val="0002617B"/>
    <w:rsid w:val="00026349"/>
    <w:rsid w:val="0002637B"/>
    <w:rsid w:val="00026610"/>
    <w:rsid w:val="0002666A"/>
    <w:rsid w:val="00026D59"/>
    <w:rsid w:val="00026D77"/>
    <w:rsid w:val="00026FB2"/>
    <w:rsid w:val="0002702B"/>
    <w:rsid w:val="000272A1"/>
    <w:rsid w:val="00027D29"/>
    <w:rsid w:val="00027F11"/>
    <w:rsid w:val="00027F31"/>
    <w:rsid w:val="00027FC2"/>
    <w:rsid w:val="000304BC"/>
    <w:rsid w:val="000308DC"/>
    <w:rsid w:val="000312AA"/>
    <w:rsid w:val="0003150A"/>
    <w:rsid w:val="00031788"/>
    <w:rsid w:val="00031C91"/>
    <w:rsid w:val="00032361"/>
    <w:rsid w:val="000323A0"/>
    <w:rsid w:val="000325C5"/>
    <w:rsid w:val="000331DF"/>
    <w:rsid w:val="0003334B"/>
    <w:rsid w:val="00033508"/>
    <w:rsid w:val="00033CDC"/>
    <w:rsid w:val="00033ECC"/>
    <w:rsid w:val="00033FF7"/>
    <w:rsid w:val="0003411D"/>
    <w:rsid w:val="0003458E"/>
    <w:rsid w:val="000345DD"/>
    <w:rsid w:val="00034B8E"/>
    <w:rsid w:val="00034F82"/>
    <w:rsid w:val="0003559B"/>
    <w:rsid w:val="00035782"/>
    <w:rsid w:val="000359AF"/>
    <w:rsid w:val="00035BF9"/>
    <w:rsid w:val="00035C29"/>
    <w:rsid w:val="00035EEC"/>
    <w:rsid w:val="00036704"/>
    <w:rsid w:val="000367D7"/>
    <w:rsid w:val="0003695B"/>
    <w:rsid w:val="00036CC7"/>
    <w:rsid w:val="00036DA2"/>
    <w:rsid w:val="00037527"/>
    <w:rsid w:val="000377E8"/>
    <w:rsid w:val="000379B7"/>
    <w:rsid w:val="000403D7"/>
    <w:rsid w:val="00040D2D"/>
    <w:rsid w:val="00040DA2"/>
    <w:rsid w:val="00041134"/>
    <w:rsid w:val="000413CC"/>
    <w:rsid w:val="0004140D"/>
    <w:rsid w:val="0004158C"/>
    <w:rsid w:val="00041873"/>
    <w:rsid w:val="00041929"/>
    <w:rsid w:val="00041A13"/>
    <w:rsid w:val="00041A96"/>
    <w:rsid w:val="00041B54"/>
    <w:rsid w:val="00041CDB"/>
    <w:rsid w:val="00042216"/>
    <w:rsid w:val="000426FC"/>
    <w:rsid w:val="00042915"/>
    <w:rsid w:val="00042AB0"/>
    <w:rsid w:val="00042BA7"/>
    <w:rsid w:val="00042C3F"/>
    <w:rsid w:val="00042DB3"/>
    <w:rsid w:val="00043170"/>
    <w:rsid w:val="00043386"/>
    <w:rsid w:val="0004363C"/>
    <w:rsid w:val="000436F8"/>
    <w:rsid w:val="000440DB"/>
    <w:rsid w:val="00044131"/>
    <w:rsid w:val="00044241"/>
    <w:rsid w:val="000449E1"/>
    <w:rsid w:val="0004503D"/>
    <w:rsid w:val="000450EC"/>
    <w:rsid w:val="00045255"/>
    <w:rsid w:val="00045445"/>
    <w:rsid w:val="0004548D"/>
    <w:rsid w:val="00045514"/>
    <w:rsid w:val="000459C9"/>
    <w:rsid w:val="00045F31"/>
    <w:rsid w:val="000461A5"/>
    <w:rsid w:val="00046BB4"/>
    <w:rsid w:val="00046F9A"/>
    <w:rsid w:val="0004736B"/>
    <w:rsid w:val="0004743F"/>
    <w:rsid w:val="000474D3"/>
    <w:rsid w:val="00047C1B"/>
    <w:rsid w:val="0005011C"/>
    <w:rsid w:val="0005013D"/>
    <w:rsid w:val="000505AD"/>
    <w:rsid w:val="00050FCB"/>
    <w:rsid w:val="00051313"/>
    <w:rsid w:val="0005131D"/>
    <w:rsid w:val="0005211B"/>
    <w:rsid w:val="000525FD"/>
    <w:rsid w:val="00052AA7"/>
    <w:rsid w:val="00052B68"/>
    <w:rsid w:val="00052B96"/>
    <w:rsid w:val="0005309A"/>
    <w:rsid w:val="00053212"/>
    <w:rsid w:val="000533FD"/>
    <w:rsid w:val="00053496"/>
    <w:rsid w:val="000537A5"/>
    <w:rsid w:val="000537DD"/>
    <w:rsid w:val="00053A43"/>
    <w:rsid w:val="00053ABC"/>
    <w:rsid w:val="000542CA"/>
    <w:rsid w:val="00054AF8"/>
    <w:rsid w:val="00054CF4"/>
    <w:rsid w:val="00054ED1"/>
    <w:rsid w:val="000551ED"/>
    <w:rsid w:val="000557C6"/>
    <w:rsid w:val="00055AFF"/>
    <w:rsid w:val="00055C5C"/>
    <w:rsid w:val="00055E38"/>
    <w:rsid w:val="0005601A"/>
    <w:rsid w:val="000560EB"/>
    <w:rsid w:val="000561D2"/>
    <w:rsid w:val="00056231"/>
    <w:rsid w:val="0005670E"/>
    <w:rsid w:val="00056788"/>
    <w:rsid w:val="00056AF5"/>
    <w:rsid w:val="00056B53"/>
    <w:rsid w:val="00056E84"/>
    <w:rsid w:val="0005729F"/>
    <w:rsid w:val="0005745F"/>
    <w:rsid w:val="000601E3"/>
    <w:rsid w:val="000606B9"/>
    <w:rsid w:val="0006094C"/>
    <w:rsid w:val="00060AA7"/>
    <w:rsid w:val="00060D07"/>
    <w:rsid w:val="00060EE1"/>
    <w:rsid w:val="0006132B"/>
    <w:rsid w:val="00061738"/>
    <w:rsid w:val="00061A2E"/>
    <w:rsid w:val="00061A44"/>
    <w:rsid w:val="00061C68"/>
    <w:rsid w:val="00061D80"/>
    <w:rsid w:val="00061DC2"/>
    <w:rsid w:val="00061F21"/>
    <w:rsid w:val="00062120"/>
    <w:rsid w:val="00062173"/>
    <w:rsid w:val="000623D5"/>
    <w:rsid w:val="0006241D"/>
    <w:rsid w:val="0006245D"/>
    <w:rsid w:val="000626C0"/>
    <w:rsid w:val="000626E1"/>
    <w:rsid w:val="00062749"/>
    <w:rsid w:val="00062C8D"/>
    <w:rsid w:val="00062EAC"/>
    <w:rsid w:val="00063627"/>
    <w:rsid w:val="0006364D"/>
    <w:rsid w:val="00063853"/>
    <w:rsid w:val="00063B0C"/>
    <w:rsid w:val="00063B5B"/>
    <w:rsid w:val="00063CF3"/>
    <w:rsid w:val="00063F7C"/>
    <w:rsid w:val="00064537"/>
    <w:rsid w:val="0006461E"/>
    <w:rsid w:val="00064EA4"/>
    <w:rsid w:val="00064EE7"/>
    <w:rsid w:val="000650D0"/>
    <w:rsid w:val="00065444"/>
    <w:rsid w:val="000655E7"/>
    <w:rsid w:val="000657A4"/>
    <w:rsid w:val="00065B2C"/>
    <w:rsid w:val="000664DC"/>
    <w:rsid w:val="00066E36"/>
    <w:rsid w:val="00066F42"/>
    <w:rsid w:val="00067275"/>
    <w:rsid w:val="00067513"/>
    <w:rsid w:val="0006764C"/>
    <w:rsid w:val="0006766B"/>
    <w:rsid w:val="0007009F"/>
    <w:rsid w:val="000710AA"/>
    <w:rsid w:val="0007150E"/>
    <w:rsid w:val="00071ADA"/>
    <w:rsid w:val="00071E1B"/>
    <w:rsid w:val="00072972"/>
    <w:rsid w:val="0007299C"/>
    <w:rsid w:val="00073026"/>
    <w:rsid w:val="000731E3"/>
    <w:rsid w:val="00073257"/>
    <w:rsid w:val="00073FB6"/>
    <w:rsid w:val="000744A7"/>
    <w:rsid w:val="0007450C"/>
    <w:rsid w:val="00074A3A"/>
    <w:rsid w:val="00074AC8"/>
    <w:rsid w:val="00074E7D"/>
    <w:rsid w:val="00075221"/>
    <w:rsid w:val="0007559B"/>
    <w:rsid w:val="000759D7"/>
    <w:rsid w:val="00075B42"/>
    <w:rsid w:val="00075EF6"/>
    <w:rsid w:val="00076171"/>
    <w:rsid w:val="00076240"/>
    <w:rsid w:val="0007629C"/>
    <w:rsid w:val="000767D5"/>
    <w:rsid w:val="00076868"/>
    <w:rsid w:val="0007692A"/>
    <w:rsid w:val="00076D00"/>
    <w:rsid w:val="00076D5D"/>
    <w:rsid w:val="00076D61"/>
    <w:rsid w:val="00076E28"/>
    <w:rsid w:val="00076E9D"/>
    <w:rsid w:val="000773CA"/>
    <w:rsid w:val="00077524"/>
    <w:rsid w:val="0007770F"/>
    <w:rsid w:val="00077920"/>
    <w:rsid w:val="00077BE8"/>
    <w:rsid w:val="00077CD7"/>
    <w:rsid w:val="00077D2F"/>
    <w:rsid w:val="00077F0E"/>
    <w:rsid w:val="00077F31"/>
    <w:rsid w:val="00077FE1"/>
    <w:rsid w:val="0008083A"/>
    <w:rsid w:val="00080B5B"/>
    <w:rsid w:val="00080B97"/>
    <w:rsid w:val="00081187"/>
    <w:rsid w:val="000811BF"/>
    <w:rsid w:val="00081C5C"/>
    <w:rsid w:val="00081D51"/>
    <w:rsid w:val="000821EF"/>
    <w:rsid w:val="00082600"/>
    <w:rsid w:val="000827B9"/>
    <w:rsid w:val="000829B6"/>
    <w:rsid w:val="00082D43"/>
    <w:rsid w:val="000832E8"/>
    <w:rsid w:val="00083308"/>
    <w:rsid w:val="00083595"/>
    <w:rsid w:val="00083633"/>
    <w:rsid w:val="000837D6"/>
    <w:rsid w:val="00083C9D"/>
    <w:rsid w:val="000840C5"/>
    <w:rsid w:val="00084437"/>
    <w:rsid w:val="00084C2F"/>
    <w:rsid w:val="00084D17"/>
    <w:rsid w:val="00084E01"/>
    <w:rsid w:val="00085072"/>
    <w:rsid w:val="00085130"/>
    <w:rsid w:val="0008524A"/>
    <w:rsid w:val="00085CCF"/>
    <w:rsid w:val="00085DB7"/>
    <w:rsid w:val="00085F90"/>
    <w:rsid w:val="00085FC2"/>
    <w:rsid w:val="0008654E"/>
    <w:rsid w:val="00086794"/>
    <w:rsid w:val="00086A7E"/>
    <w:rsid w:val="00086FC3"/>
    <w:rsid w:val="00087409"/>
    <w:rsid w:val="0008759E"/>
    <w:rsid w:val="000879C6"/>
    <w:rsid w:val="00087C28"/>
    <w:rsid w:val="00087E22"/>
    <w:rsid w:val="000902E9"/>
    <w:rsid w:val="00090621"/>
    <w:rsid w:val="000907CC"/>
    <w:rsid w:val="00090AA0"/>
    <w:rsid w:val="00090D8D"/>
    <w:rsid w:val="00090EFC"/>
    <w:rsid w:val="0009135F"/>
    <w:rsid w:val="000913C1"/>
    <w:rsid w:val="000915F4"/>
    <w:rsid w:val="00091649"/>
    <w:rsid w:val="0009179F"/>
    <w:rsid w:val="00091906"/>
    <w:rsid w:val="00091F5E"/>
    <w:rsid w:val="00092617"/>
    <w:rsid w:val="000926C3"/>
    <w:rsid w:val="00092BA3"/>
    <w:rsid w:val="00092E9B"/>
    <w:rsid w:val="00093094"/>
    <w:rsid w:val="000931B2"/>
    <w:rsid w:val="00093278"/>
    <w:rsid w:val="0009396E"/>
    <w:rsid w:val="00093994"/>
    <w:rsid w:val="00093D70"/>
    <w:rsid w:val="00094DB0"/>
    <w:rsid w:val="00094E68"/>
    <w:rsid w:val="0009503E"/>
    <w:rsid w:val="000955E1"/>
    <w:rsid w:val="000959E0"/>
    <w:rsid w:val="00095A41"/>
    <w:rsid w:val="00095AAC"/>
    <w:rsid w:val="00095D52"/>
    <w:rsid w:val="00095F0C"/>
    <w:rsid w:val="00095FA1"/>
    <w:rsid w:val="00095FBC"/>
    <w:rsid w:val="0009649E"/>
    <w:rsid w:val="000967AF"/>
    <w:rsid w:val="000969CD"/>
    <w:rsid w:val="00096A6F"/>
    <w:rsid w:val="00096E86"/>
    <w:rsid w:val="00097BAD"/>
    <w:rsid w:val="00097C09"/>
    <w:rsid w:val="000A004F"/>
    <w:rsid w:val="000A00C1"/>
    <w:rsid w:val="000A08A2"/>
    <w:rsid w:val="000A092B"/>
    <w:rsid w:val="000A0A20"/>
    <w:rsid w:val="000A0D9E"/>
    <w:rsid w:val="000A108F"/>
    <w:rsid w:val="000A127B"/>
    <w:rsid w:val="000A16CF"/>
    <w:rsid w:val="000A1861"/>
    <w:rsid w:val="000A1955"/>
    <w:rsid w:val="000A1A76"/>
    <w:rsid w:val="000A1B10"/>
    <w:rsid w:val="000A1C86"/>
    <w:rsid w:val="000A2024"/>
    <w:rsid w:val="000A2207"/>
    <w:rsid w:val="000A22A6"/>
    <w:rsid w:val="000A2407"/>
    <w:rsid w:val="000A2461"/>
    <w:rsid w:val="000A279A"/>
    <w:rsid w:val="000A2C1E"/>
    <w:rsid w:val="000A2C28"/>
    <w:rsid w:val="000A2E13"/>
    <w:rsid w:val="000A3159"/>
    <w:rsid w:val="000A331A"/>
    <w:rsid w:val="000A33F1"/>
    <w:rsid w:val="000A3466"/>
    <w:rsid w:val="000A396D"/>
    <w:rsid w:val="000A3A3A"/>
    <w:rsid w:val="000A3A8B"/>
    <w:rsid w:val="000A3AB5"/>
    <w:rsid w:val="000A4188"/>
    <w:rsid w:val="000A41BD"/>
    <w:rsid w:val="000A4312"/>
    <w:rsid w:val="000A45CF"/>
    <w:rsid w:val="000A47CA"/>
    <w:rsid w:val="000A4B6B"/>
    <w:rsid w:val="000A4C8D"/>
    <w:rsid w:val="000A5013"/>
    <w:rsid w:val="000A50C8"/>
    <w:rsid w:val="000A5555"/>
    <w:rsid w:val="000A5BA2"/>
    <w:rsid w:val="000A5D98"/>
    <w:rsid w:val="000A5DBE"/>
    <w:rsid w:val="000A6609"/>
    <w:rsid w:val="000A679E"/>
    <w:rsid w:val="000A6952"/>
    <w:rsid w:val="000A6990"/>
    <w:rsid w:val="000A6B4D"/>
    <w:rsid w:val="000A6ECB"/>
    <w:rsid w:val="000A6FBD"/>
    <w:rsid w:val="000A71B1"/>
    <w:rsid w:val="000A728D"/>
    <w:rsid w:val="000A75CA"/>
    <w:rsid w:val="000A779F"/>
    <w:rsid w:val="000A7964"/>
    <w:rsid w:val="000A7A15"/>
    <w:rsid w:val="000A7EBF"/>
    <w:rsid w:val="000B0784"/>
    <w:rsid w:val="000B099C"/>
    <w:rsid w:val="000B1143"/>
    <w:rsid w:val="000B14FF"/>
    <w:rsid w:val="000B1510"/>
    <w:rsid w:val="000B1558"/>
    <w:rsid w:val="000B1584"/>
    <w:rsid w:val="000B160D"/>
    <w:rsid w:val="000B17DB"/>
    <w:rsid w:val="000B19E0"/>
    <w:rsid w:val="000B1FD9"/>
    <w:rsid w:val="000B250E"/>
    <w:rsid w:val="000B2634"/>
    <w:rsid w:val="000B26A4"/>
    <w:rsid w:val="000B27F3"/>
    <w:rsid w:val="000B2D44"/>
    <w:rsid w:val="000B31FD"/>
    <w:rsid w:val="000B36DE"/>
    <w:rsid w:val="000B3953"/>
    <w:rsid w:val="000B39AF"/>
    <w:rsid w:val="000B3A9D"/>
    <w:rsid w:val="000B3D45"/>
    <w:rsid w:val="000B3F99"/>
    <w:rsid w:val="000B425F"/>
    <w:rsid w:val="000B4515"/>
    <w:rsid w:val="000B478B"/>
    <w:rsid w:val="000B5089"/>
    <w:rsid w:val="000B5161"/>
    <w:rsid w:val="000B584E"/>
    <w:rsid w:val="000B592D"/>
    <w:rsid w:val="000B594C"/>
    <w:rsid w:val="000B5DA0"/>
    <w:rsid w:val="000B5DD5"/>
    <w:rsid w:val="000B6271"/>
    <w:rsid w:val="000B6777"/>
    <w:rsid w:val="000B6B15"/>
    <w:rsid w:val="000B6BDB"/>
    <w:rsid w:val="000B6DD3"/>
    <w:rsid w:val="000B7121"/>
    <w:rsid w:val="000B7375"/>
    <w:rsid w:val="000B7BB4"/>
    <w:rsid w:val="000C0086"/>
    <w:rsid w:val="000C0C3A"/>
    <w:rsid w:val="000C0FE8"/>
    <w:rsid w:val="000C1427"/>
    <w:rsid w:val="000C1629"/>
    <w:rsid w:val="000C1C5E"/>
    <w:rsid w:val="000C1E92"/>
    <w:rsid w:val="000C2679"/>
    <w:rsid w:val="000C2BEA"/>
    <w:rsid w:val="000C2F17"/>
    <w:rsid w:val="000C312D"/>
    <w:rsid w:val="000C3195"/>
    <w:rsid w:val="000C37C6"/>
    <w:rsid w:val="000C38F5"/>
    <w:rsid w:val="000C3A08"/>
    <w:rsid w:val="000C3E0F"/>
    <w:rsid w:val="000C3F35"/>
    <w:rsid w:val="000C3FA3"/>
    <w:rsid w:val="000C4006"/>
    <w:rsid w:val="000C41D5"/>
    <w:rsid w:val="000C42EE"/>
    <w:rsid w:val="000C487D"/>
    <w:rsid w:val="000C4B52"/>
    <w:rsid w:val="000C54FB"/>
    <w:rsid w:val="000C5654"/>
    <w:rsid w:val="000C571F"/>
    <w:rsid w:val="000C59D3"/>
    <w:rsid w:val="000C5C95"/>
    <w:rsid w:val="000C60FF"/>
    <w:rsid w:val="000C6239"/>
    <w:rsid w:val="000C6A9B"/>
    <w:rsid w:val="000C6B12"/>
    <w:rsid w:val="000C6C4A"/>
    <w:rsid w:val="000C73C1"/>
    <w:rsid w:val="000C744A"/>
    <w:rsid w:val="000C75A7"/>
    <w:rsid w:val="000C7AF2"/>
    <w:rsid w:val="000C7C7D"/>
    <w:rsid w:val="000C7E5C"/>
    <w:rsid w:val="000C7E6D"/>
    <w:rsid w:val="000C7F42"/>
    <w:rsid w:val="000D017E"/>
    <w:rsid w:val="000D032D"/>
    <w:rsid w:val="000D05A2"/>
    <w:rsid w:val="000D0C5D"/>
    <w:rsid w:val="000D0D27"/>
    <w:rsid w:val="000D0DAF"/>
    <w:rsid w:val="000D0FA8"/>
    <w:rsid w:val="000D1232"/>
    <w:rsid w:val="000D142F"/>
    <w:rsid w:val="000D1476"/>
    <w:rsid w:val="000D1B41"/>
    <w:rsid w:val="000D23BC"/>
    <w:rsid w:val="000D25C2"/>
    <w:rsid w:val="000D27C8"/>
    <w:rsid w:val="000D2820"/>
    <w:rsid w:val="000D2A84"/>
    <w:rsid w:val="000D30C8"/>
    <w:rsid w:val="000D367D"/>
    <w:rsid w:val="000D3B4E"/>
    <w:rsid w:val="000D3E9E"/>
    <w:rsid w:val="000D4053"/>
    <w:rsid w:val="000D41F2"/>
    <w:rsid w:val="000D4374"/>
    <w:rsid w:val="000D448A"/>
    <w:rsid w:val="000D470E"/>
    <w:rsid w:val="000D47D8"/>
    <w:rsid w:val="000D49B1"/>
    <w:rsid w:val="000D4D74"/>
    <w:rsid w:val="000D4DC6"/>
    <w:rsid w:val="000D4E7D"/>
    <w:rsid w:val="000D5008"/>
    <w:rsid w:val="000D5187"/>
    <w:rsid w:val="000D51DE"/>
    <w:rsid w:val="000D51F4"/>
    <w:rsid w:val="000D5476"/>
    <w:rsid w:val="000D5A8D"/>
    <w:rsid w:val="000D5CC0"/>
    <w:rsid w:val="000D5EFC"/>
    <w:rsid w:val="000D60B4"/>
    <w:rsid w:val="000D6336"/>
    <w:rsid w:val="000D63F7"/>
    <w:rsid w:val="000D68F2"/>
    <w:rsid w:val="000D6C4B"/>
    <w:rsid w:val="000D6CED"/>
    <w:rsid w:val="000D7162"/>
    <w:rsid w:val="000D7666"/>
    <w:rsid w:val="000D7777"/>
    <w:rsid w:val="000D77F1"/>
    <w:rsid w:val="000D7869"/>
    <w:rsid w:val="000D7B4E"/>
    <w:rsid w:val="000D7D6B"/>
    <w:rsid w:val="000E0033"/>
    <w:rsid w:val="000E0569"/>
    <w:rsid w:val="000E0944"/>
    <w:rsid w:val="000E0C4D"/>
    <w:rsid w:val="000E18F3"/>
    <w:rsid w:val="000E24F0"/>
    <w:rsid w:val="000E2901"/>
    <w:rsid w:val="000E2E2A"/>
    <w:rsid w:val="000E2F1E"/>
    <w:rsid w:val="000E30E3"/>
    <w:rsid w:val="000E33CE"/>
    <w:rsid w:val="000E34AE"/>
    <w:rsid w:val="000E3697"/>
    <w:rsid w:val="000E3AEA"/>
    <w:rsid w:val="000E40CB"/>
    <w:rsid w:val="000E4188"/>
    <w:rsid w:val="000E464C"/>
    <w:rsid w:val="000E4A83"/>
    <w:rsid w:val="000E4B23"/>
    <w:rsid w:val="000E4B84"/>
    <w:rsid w:val="000E4F7A"/>
    <w:rsid w:val="000E4F92"/>
    <w:rsid w:val="000E5008"/>
    <w:rsid w:val="000E56E4"/>
    <w:rsid w:val="000E5E31"/>
    <w:rsid w:val="000E646C"/>
    <w:rsid w:val="000E6B90"/>
    <w:rsid w:val="000E7219"/>
    <w:rsid w:val="000E77D2"/>
    <w:rsid w:val="000E7BF6"/>
    <w:rsid w:val="000F06A8"/>
    <w:rsid w:val="000F0895"/>
    <w:rsid w:val="000F095F"/>
    <w:rsid w:val="000F10F6"/>
    <w:rsid w:val="000F110B"/>
    <w:rsid w:val="000F126A"/>
    <w:rsid w:val="000F1560"/>
    <w:rsid w:val="000F1737"/>
    <w:rsid w:val="000F18B0"/>
    <w:rsid w:val="000F1AE9"/>
    <w:rsid w:val="000F1CD0"/>
    <w:rsid w:val="000F246A"/>
    <w:rsid w:val="000F2C70"/>
    <w:rsid w:val="000F2F25"/>
    <w:rsid w:val="000F36A0"/>
    <w:rsid w:val="000F3C17"/>
    <w:rsid w:val="000F405E"/>
    <w:rsid w:val="000F484D"/>
    <w:rsid w:val="000F4CD5"/>
    <w:rsid w:val="000F4EDE"/>
    <w:rsid w:val="000F5E28"/>
    <w:rsid w:val="000F5FE9"/>
    <w:rsid w:val="000F6118"/>
    <w:rsid w:val="000F65A8"/>
    <w:rsid w:val="000F6C53"/>
    <w:rsid w:val="000F715D"/>
    <w:rsid w:val="000F743C"/>
    <w:rsid w:val="000F7600"/>
    <w:rsid w:val="000F766B"/>
    <w:rsid w:val="000F7CAE"/>
    <w:rsid w:val="000F7CB1"/>
    <w:rsid w:val="00100253"/>
    <w:rsid w:val="00100B28"/>
    <w:rsid w:val="00100DAF"/>
    <w:rsid w:val="00100F35"/>
    <w:rsid w:val="00100F78"/>
    <w:rsid w:val="00100FB2"/>
    <w:rsid w:val="001015A4"/>
    <w:rsid w:val="00101741"/>
    <w:rsid w:val="001017D3"/>
    <w:rsid w:val="001020F4"/>
    <w:rsid w:val="001021A2"/>
    <w:rsid w:val="0010248A"/>
    <w:rsid w:val="001024EC"/>
    <w:rsid w:val="00102854"/>
    <w:rsid w:val="001032D8"/>
    <w:rsid w:val="00103510"/>
    <w:rsid w:val="00103682"/>
    <w:rsid w:val="001036FF"/>
    <w:rsid w:val="001038E1"/>
    <w:rsid w:val="001039A0"/>
    <w:rsid w:val="00103B2E"/>
    <w:rsid w:val="00104177"/>
    <w:rsid w:val="001043CD"/>
    <w:rsid w:val="0010451C"/>
    <w:rsid w:val="001047CC"/>
    <w:rsid w:val="00104A01"/>
    <w:rsid w:val="00104B58"/>
    <w:rsid w:val="001051D6"/>
    <w:rsid w:val="00105650"/>
    <w:rsid w:val="00105AFF"/>
    <w:rsid w:val="00105DA0"/>
    <w:rsid w:val="00105DA3"/>
    <w:rsid w:val="00105DB1"/>
    <w:rsid w:val="00105DBD"/>
    <w:rsid w:val="00106620"/>
    <w:rsid w:val="00106C15"/>
    <w:rsid w:val="00106F1E"/>
    <w:rsid w:val="00106FB1"/>
    <w:rsid w:val="00106FDB"/>
    <w:rsid w:val="001072BB"/>
    <w:rsid w:val="00107AA3"/>
    <w:rsid w:val="00107B80"/>
    <w:rsid w:val="00107CA0"/>
    <w:rsid w:val="001101CE"/>
    <w:rsid w:val="0011042D"/>
    <w:rsid w:val="00110BD7"/>
    <w:rsid w:val="00110C23"/>
    <w:rsid w:val="00110CA1"/>
    <w:rsid w:val="00110E8A"/>
    <w:rsid w:val="00111A1C"/>
    <w:rsid w:val="00112D21"/>
    <w:rsid w:val="00112F85"/>
    <w:rsid w:val="00112FA3"/>
    <w:rsid w:val="001134CC"/>
    <w:rsid w:val="001136B3"/>
    <w:rsid w:val="001137F2"/>
    <w:rsid w:val="00113ABA"/>
    <w:rsid w:val="00113BBC"/>
    <w:rsid w:val="00114320"/>
    <w:rsid w:val="001143B9"/>
    <w:rsid w:val="0011468A"/>
    <w:rsid w:val="001146B7"/>
    <w:rsid w:val="001149A0"/>
    <w:rsid w:val="00114BE9"/>
    <w:rsid w:val="00115295"/>
    <w:rsid w:val="00115311"/>
    <w:rsid w:val="001153C3"/>
    <w:rsid w:val="001155A2"/>
    <w:rsid w:val="00115754"/>
    <w:rsid w:val="00115D4E"/>
    <w:rsid w:val="00115DCC"/>
    <w:rsid w:val="00116162"/>
    <w:rsid w:val="001161F8"/>
    <w:rsid w:val="00116475"/>
    <w:rsid w:val="0011700C"/>
    <w:rsid w:val="001170FA"/>
    <w:rsid w:val="0011710A"/>
    <w:rsid w:val="001172E9"/>
    <w:rsid w:val="00117609"/>
    <w:rsid w:val="00117A94"/>
    <w:rsid w:val="00117C85"/>
    <w:rsid w:val="00117D43"/>
    <w:rsid w:val="00117D65"/>
    <w:rsid w:val="00117E60"/>
    <w:rsid w:val="00117FCE"/>
    <w:rsid w:val="00120072"/>
    <w:rsid w:val="0012086B"/>
    <w:rsid w:val="00120D2B"/>
    <w:rsid w:val="00120EDF"/>
    <w:rsid w:val="001210A1"/>
    <w:rsid w:val="0012125E"/>
    <w:rsid w:val="00121302"/>
    <w:rsid w:val="001213FC"/>
    <w:rsid w:val="00121BF6"/>
    <w:rsid w:val="00121CB3"/>
    <w:rsid w:val="00121D2B"/>
    <w:rsid w:val="00121D43"/>
    <w:rsid w:val="00122171"/>
    <w:rsid w:val="001222CE"/>
    <w:rsid w:val="0012267E"/>
    <w:rsid w:val="001226FA"/>
    <w:rsid w:val="00122DFF"/>
    <w:rsid w:val="00123066"/>
    <w:rsid w:val="0012367B"/>
    <w:rsid w:val="001237AE"/>
    <w:rsid w:val="00123848"/>
    <w:rsid w:val="0012384D"/>
    <w:rsid w:val="0012396F"/>
    <w:rsid w:val="00123D8D"/>
    <w:rsid w:val="00123F9D"/>
    <w:rsid w:val="0012418F"/>
    <w:rsid w:val="0012425C"/>
    <w:rsid w:val="001246FC"/>
    <w:rsid w:val="0012480B"/>
    <w:rsid w:val="001248C7"/>
    <w:rsid w:val="00124B7A"/>
    <w:rsid w:val="001254B3"/>
    <w:rsid w:val="0012558F"/>
    <w:rsid w:val="00125C50"/>
    <w:rsid w:val="00126016"/>
    <w:rsid w:val="0012640B"/>
    <w:rsid w:val="001264CB"/>
    <w:rsid w:val="00126689"/>
    <w:rsid w:val="00126C46"/>
    <w:rsid w:val="00126E41"/>
    <w:rsid w:val="001271FD"/>
    <w:rsid w:val="001278B6"/>
    <w:rsid w:val="001279F6"/>
    <w:rsid w:val="0013048C"/>
    <w:rsid w:val="00130794"/>
    <w:rsid w:val="00130916"/>
    <w:rsid w:val="00130F71"/>
    <w:rsid w:val="0013178C"/>
    <w:rsid w:val="00131997"/>
    <w:rsid w:val="001321A0"/>
    <w:rsid w:val="00132383"/>
    <w:rsid w:val="001323FF"/>
    <w:rsid w:val="00132695"/>
    <w:rsid w:val="00132B1C"/>
    <w:rsid w:val="00132C2B"/>
    <w:rsid w:val="00132D17"/>
    <w:rsid w:val="00132DE8"/>
    <w:rsid w:val="00132EA0"/>
    <w:rsid w:val="00132EDF"/>
    <w:rsid w:val="0013306A"/>
    <w:rsid w:val="0013339A"/>
    <w:rsid w:val="001338B5"/>
    <w:rsid w:val="00133A3F"/>
    <w:rsid w:val="00133B8F"/>
    <w:rsid w:val="00133BD6"/>
    <w:rsid w:val="00133C72"/>
    <w:rsid w:val="00133C97"/>
    <w:rsid w:val="0013442D"/>
    <w:rsid w:val="00134D77"/>
    <w:rsid w:val="0013588A"/>
    <w:rsid w:val="00135894"/>
    <w:rsid w:val="001358AD"/>
    <w:rsid w:val="0013606B"/>
    <w:rsid w:val="00136753"/>
    <w:rsid w:val="001367AB"/>
    <w:rsid w:val="00136806"/>
    <w:rsid w:val="00136C2C"/>
    <w:rsid w:val="00136E9C"/>
    <w:rsid w:val="00136EA1"/>
    <w:rsid w:val="001372DF"/>
    <w:rsid w:val="00137387"/>
    <w:rsid w:val="0014010B"/>
    <w:rsid w:val="001407B0"/>
    <w:rsid w:val="001408CA"/>
    <w:rsid w:val="00140911"/>
    <w:rsid w:val="00140BBC"/>
    <w:rsid w:val="0014101D"/>
    <w:rsid w:val="00141075"/>
    <w:rsid w:val="00141F18"/>
    <w:rsid w:val="00141F1D"/>
    <w:rsid w:val="001421CB"/>
    <w:rsid w:val="001423A8"/>
    <w:rsid w:val="0014288C"/>
    <w:rsid w:val="001428CE"/>
    <w:rsid w:val="00142B90"/>
    <w:rsid w:val="00142D23"/>
    <w:rsid w:val="00142E1C"/>
    <w:rsid w:val="00143570"/>
    <w:rsid w:val="00143686"/>
    <w:rsid w:val="00143770"/>
    <w:rsid w:val="00143A5C"/>
    <w:rsid w:val="00143E18"/>
    <w:rsid w:val="00143EF3"/>
    <w:rsid w:val="001440E5"/>
    <w:rsid w:val="00144262"/>
    <w:rsid w:val="001445DC"/>
    <w:rsid w:val="001448E5"/>
    <w:rsid w:val="00144A49"/>
    <w:rsid w:val="00144B4F"/>
    <w:rsid w:val="00145294"/>
    <w:rsid w:val="001456D9"/>
    <w:rsid w:val="001457F1"/>
    <w:rsid w:val="001459CE"/>
    <w:rsid w:val="00145A4F"/>
    <w:rsid w:val="00145AC0"/>
    <w:rsid w:val="00145D9D"/>
    <w:rsid w:val="00145F3F"/>
    <w:rsid w:val="00146090"/>
    <w:rsid w:val="00146483"/>
    <w:rsid w:val="00146801"/>
    <w:rsid w:val="00146807"/>
    <w:rsid w:val="001469C8"/>
    <w:rsid w:val="00146BFD"/>
    <w:rsid w:val="00146C92"/>
    <w:rsid w:val="00146D28"/>
    <w:rsid w:val="00146FC4"/>
    <w:rsid w:val="001503C1"/>
    <w:rsid w:val="001505E1"/>
    <w:rsid w:val="00150677"/>
    <w:rsid w:val="001508E3"/>
    <w:rsid w:val="00150C46"/>
    <w:rsid w:val="00150C78"/>
    <w:rsid w:val="00151088"/>
    <w:rsid w:val="0015117F"/>
    <w:rsid w:val="001514A9"/>
    <w:rsid w:val="0015167D"/>
    <w:rsid w:val="00151913"/>
    <w:rsid w:val="001521D6"/>
    <w:rsid w:val="001524DD"/>
    <w:rsid w:val="0015265A"/>
    <w:rsid w:val="001526AF"/>
    <w:rsid w:val="001527BC"/>
    <w:rsid w:val="00152870"/>
    <w:rsid w:val="0015288D"/>
    <w:rsid w:val="00152A37"/>
    <w:rsid w:val="00152F0C"/>
    <w:rsid w:val="00152FFB"/>
    <w:rsid w:val="001535A2"/>
    <w:rsid w:val="001539B6"/>
    <w:rsid w:val="0015405E"/>
    <w:rsid w:val="001542E8"/>
    <w:rsid w:val="001543BB"/>
    <w:rsid w:val="0015477E"/>
    <w:rsid w:val="0015496C"/>
    <w:rsid w:val="0015530B"/>
    <w:rsid w:val="001553B9"/>
    <w:rsid w:val="001553C0"/>
    <w:rsid w:val="0015545B"/>
    <w:rsid w:val="0015554B"/>
    <w:rsid w:val="0015564E"/>
    <w:rsid w:val="00155BF5"/>
    <w:rsid w:val="00155C6A"/>
    <w:rsid w:val="0015651C"/>
    <w:rsid w:val="0015669C"/>
    <w:rsid w:val="001569DC"/>
    <w:rsid w:val="00156CEF"/>
    <w:rsid w:val="0015756A"/>
    <w:rsid w:val="0015789D"/>
    <w:rsid w:val="001578F4"/>
    <w:rsid w:val="001579C2"/>
    <w:rsid w:val="00157B7A"/>
    <w:rsid w:val="0016005E"/>
    <w:rsid w:val="00160416"/>
    <w:rsid w:val="0016048D"/>
    <w:rsid w:val="001606D1"/>
    <w:rsid w:val="0016071D"/>
    <w:rsid w:val="00160C8D"/>
    <w:rsid w:val="00160CC1"/>
    <w:rsid w:val="00160EAC"/>
    <w:rsid w:val="00160F03"/>
    <w:rsid w:val="001611A3"/>
    <w:rsid w:val="0016144B"/>
    <w:rsid w:val="00161462"/>
    <w:rsid w:val="00161582"/>
    <w:rsid w:val="001619E6"/>
    <w:rsid w:val="00161BCF"/>
    <w:rsid w:val="00162105"/>
    <w:rsid w:val="0016226A"/>
    <w:rsid w:val="0016229A"/>
    <w:rsid w:val="001632C0"/>
    <w:rsid w:val="001635B6"/>
    <w:rsid w:val="001639E1"/>
    <w:rsid w:val="001645F0"/>
    <w:rsid w:val="0016495B"/>
    <w:rsid w:val="001649BF"/>
    <w:rsid w:val="00164E10"/>
    <w:rsid w:val="00164EBE"/>
    <w:rsid w:val="001651E8"/>
    <w:rsid w:val="0016559E"/>
    <w:rsid w:val="001658C7"/>
    <w:rsid w:val="00165BA3"/>
    <w:rsid w:val="00165C17"/>
    <w:rsid w:val="00166065"/>
    <w:rsid w:val="0016687C"/>
    <w:rsid w:val="001669C4"/>
    <w:rsid w:val="00166B09"/>
    <w:rsid w:val="00166D0B"/>
    <w:rsid w:val="00166EBC"/>
    <w:rsid w:val="001675BC"/>
    <w:rsid w:val="00167A97"/>
    <w:rsid w:val="00167BA1"/>
    <w:rsid w:val="00167D9D"/>
    <w:rsid w:val="00167DC0"/>
    <w:rsid w:val="00167FC1"/>
    <w:rsid w:val="0017044E"/>
    <w:rsid w:val="001706A8"/>
    <w:rsid w:val="0017075D"/>
    <w:rsid w:val="0017077E"/>
    <w:rsid w:val="0017094B"/>
    <w:rsid w:val="00170A08"/>
    <w:rsid w:val="001710A9"/>
    <w:rsid w:val="00171264"/>
    <w:rsid w:val="001714FF"/>
    <w:rsid w:val="001715B6"/>
    <w:rsid w:val="00171CE1"/>
    <w:rsid w:val="00171F57"/>
    <w:rsid w:val="00172164"/>
    <w:rsid w:val="00172424"/>
    <w:rsid w:val="001725CE"/>
    <w:rsid w:val="00172BEA"/>
    <w:rsid w:val="00172DB6"/>
    <w:rsid w:val="0017306D"/>
    <w:rsid w:val="001730CD"/>
    <w:rsid w:val="00173179"/>
    <w:rsid w:val="00173683"/>
    <w:rsid w:val="00173E14"/>
    <w:rsid w:val="00174178"/>
    <w:rsid w:val="0017452C"/>
    <w:rsid w:val="00174834"/>
    <w:rsid w:val="001748F9"/>
    <w:rsid w:val="00174B87"/>
    <w:rsid w:val="00174F7C"/>
    <w:rsid w:val="0017517C"/>
    <w:rsid w:val="0017530F"/>
    <w:rsid w:val="00175371"/>
    <w:rsid w:val="00175480"/>
    <w:rsid w:val="001755E2"/>
    <w:rsid w:val="0017590A"/>
    <w:rsid w:val="00175A76"/>
    <w:rsid w:val="00175EDF"/>
    <w:rsid w:val="0017605B"/>
    <w:rsid w:val="00176193"/>
    <w:rsid w:val="00176507"/>
    <w:rsid w:val="00176561"/>
    <w:rsid w:val="001767D3"/>
    <w:rsid w:val="00176AC9"/>
    <w:rsid w:val="00176B63"/>
    <w:rsid w:val="001774A3"/>
    <w:rsid w:val="00177705"/>
    <w:rsid w:val="00177C82"/>
    <w:rsid w:val="00177D0A"/>
    <w:rsid w:val="00177DA3"/>
    <w:rsid w:val="00177EED"/>
    <w:rsid w:val="0018070B"/>
    <w:rsid w:val="00180AA9"/>
    <w:rsid w:val="00180ACD"/>
    <w:rsid w:val="00180B9B"/>
    <w:rsid w:val="0018168A"/>
    <w:rsid w:val="00181BB5"/>
    <w:rsid w:val="00181CE9"/>
    <w:rsid w:val="00182046"/>
    <w:rsid w:val="00182387"/>
    <w:rsid w:val="001824D9"/>
    <w:rsid w:val="001830D8"/>
    <w:rsid w:val="001832C7"/>
    <w:rsid w:val="00183779"/>
    <w:rsid w:val="001837A2"/>
    <w:rsid w:val="00183CEA"/>
    <w:rsid w:val="00183CFD"/>
    <w:rsid w:val="00183E71"/>
    <w:rsid w:val="00184087"/>
    <w:rsid w:val="001840D7"/>
    <w:rsid w:val="0018425E"/>
    <w:rsid w:val="001844A0"/>
    <w:rsid w:val="001844B5"/>
    <w:rsid w:val="00184B03"/>
    <w:rsid w:val="00184D75"/>
    <w:rsid w:val="001852C8"/>
    <w:rsid w:val="00185316"/>
    <w:rsid w:val="001857C5"/>
    <w:rsid w:val="00185D92"/>
    <w:rsid w:val="0018600D"/>
    <w:rsid w:val="00186017"/>
    <w:rsid w:val="001864EF"/>
    <w:rsid w:val="00186A03"/>
    <w:rsid w:val="00186B79"/>
    <w:rsid w:val="00186E97"/>
    <w:rsid w:val="00186EA0"/>
    <w:rsid w:val="00187205"/>
    <w:rsid w:val="00187857"/>
    <w:rsid w:val="001879B3"/>
    <w:rsid w:val="00187A6D"/>
    <w:rsid w:val="00187D2F"/>
    <w:rsid w:val="001901BD"/>
    <w:rsid w:val="00190211"/>
    <w:rsid w:val="00190285"/>
    <w:rsid w:val="0019038B"/>
    <w:rsid w:val="00190396"/>
    <w:rsid w:val="0019043F"/>
    <w:rsid w:val="00190643"/>
    <w:rsid w:val="00190A60"/>
    <w:rsid w:val="00190ADB"/>
    <w:rsid w:val="00190B3A"/>
    <w:rsid w:val="00191044"/>
    <w:rsid w:val="001914D3"/>
    <w:rsid w:val="001914DA"/>
    <w:rsid w:val="0019152D"/>
    <w:rsid w:val="00191669"/>
    <w:rsid w:val="0019168E"/>
    <w:rsid w:val="001917F1"/>
    <w:rsid w:val="00191CD4"/>
    <w:rsid w:val="00191D08"/>
    <w:rsid w:val="00191D49"/>
    <w:rsid w:val="00192348"/>
    <w:rsid w:val="0019234C"/>
    <w:rsid w:val="00192609"/>
    <w:rsid w:val="00192697"/>
    <w:rsid w:val="00192CF1"/>
    <w:rsid w:val="001932F9"/>
    <w:rsid w:val="0019360F"/>
    <w:rsid w:val="001938CB"/>
    <w:rsid w:val="001939DE"/>
    <w:rsid w:val="00193E99"/>
    <w:rsid w:val="001944A2"/>
    <w:rsid w:val="001944DA"/>
    <w:rsid w:val="001944EC"/>
    <w:rsid w:val="00194ADF"/>
    <w:rsid w:val="00194C22"/>
    <w:rsid w:val="00194D5F"/>
    <w:rsid w:val="00194E1A"/>
    <w:rsid w:val="00194E23"/>
    <w:rsid w:val="0019533C"/>
    <w:rsid w:val="001956C7"/>
    <w:rsid w:val="0019571A"/>
    <w:rsid w:val="00195AF4"/>
    <w:rsid w:val="00195ED5"/>
    <w:rsid w:val="00195F6F"/>
    <w:rsid w:val="0019605F"/>
    <w:rsid w:val="001963AD"/>
    <w:rsid w:val="00196E18"/>
    <w:rsid w:val="00197404"/>
    <w:rsid w:val="001A003A"/>
    <w:rsid w:val="001A0652"/>
    <w:rsid w:val="001A0782"/>
    <w:rsid w:val="001A095E"/>
    <w:rsid w:val="001A0B0B"/>
    <w:rsid w:val="001A0EA2"/>
    <w:rsid w:val="001A13FB"/>
    <w:rsid w:val="001A14B7"/>
    <w:rsid w:val="001A1EB8"/>
    <w:rsid w:val="001A1EE5"/>
    <w:rsid w:val="001A29D7"/>
    <w:rsid w:val="001A2BAF"/>
    <w:rsid w:val="001A2DC0"/>
    <w:rsid w:val="001A30DE"/>
    <w:rsid w:val="001A3145"/>
    <w:rsid w:val="001A3169"/>
    <w:rsid w:val="001A366C"/>
    <w:rsid w:val="001A3690"/>
    <w:rsid w:val="001A39E7"/>
    <w:rsid w:val="001A4343"/>
    <w:rsid w:val="001A531E"/>
    <w:rsid w:val="001A53A4"/>
    <w:rsid w:val="001A5514"/>
    <w:rsid w:val="001A551A"/>
    <w:rsid w:val="001A56DC"/>
    <w:rsid w:val="001A5A82"/>
    <w:rsid w:val="001A5DB5"/>
    <w:rsid w:val="001A6430"/>
    <w:rsid w:val="001A6BDE"/>
    <w:rsid w:val="001A6D45"/>
    <w:rsid w:val="001A75D7"/>
    <w:rsid w:val="001A7669"/>
    <w:rsid w:val="001A7746"/>
    <w:rsid w:val="001A7CC7"/>
    <w:rsid w:val="001A7CCD"/>
    <w:rsid w:val="001A7F21"/>
    <w:rsid w:val="001B0C01"/>
    <w:rsid w:val="001B0E2A"/>
    <w:rsid w:val="001B11DF"/>
    <w:rsid w:val="001B13F8"/>
    <w:rsid w:val="001B1534"/>
    <w:rsid w:val="001B174B"/>
    <w:rsid w:val="001B191E"/>
    <w:rsid w:val="001B1EF7"/>
    <w:rsid w:val="001B1F1F"/>
    <w:rsid w:val="001B2925"/>
    <w:rsid w:val="001B2FBD"/>
    <w:rsid w:val="001B37D6"/>
    <w:rsid w:val="001B38D0"/>
    <w:rsid w:val="001B3DFD"/>
    <w:rsid w:val="001B3F1E"/>
    <w:rsid w:val="001B402E"/>
    <w:rsid w:val="001B404B"/>
    <w:rsid w:val="001B41F8"/>
    <w:rsid w:val="001B4560"/>
    <w:rsid w:val="001B47E1"/>
    <w:rsid w:val="001B4A6A"/>
    <w:rsid w:val="001B4ECC"/>
    <w:rsid w:val="001B514A"/>
    <w:rsid w:val="001B5B8B"/>
    <w:rsid w:val="001B5F30"/>
    <w:rsid w:val="001B6205"/>
    <w:rsid w:val="001B6B06"/>
    <w:rsid w:val="001B6BD7"/>
    <w:rsid w:val="001B6D80"/>
    <w:rsid w:val="001B6F2F"/>
    <w:rsid w:val="001B76C0"/>
    <w:rsid w:val="001B77DD"/>
    <w:rsid w:val="001B78A9"/>
    <w:rsid w:val="001B795C"/>
    <w:rsid w:val="001B7B00"/>
    <w:rsid w:val="001B7CFD"/>
    <w:rsid w:val="001C045E"/>
    <w:rsid w:val="001C049A"/>
    <w:rsid w:val="001C0620"/>
    <w:rsid w:val="001C0635"/>
    <w:rsid w:val="001C0828"/>
    <w:rsid w:val="001C0A41"/>
    <w:rsid w:val="001C0DC6"/>
    <w:rsid w:val="001C0EC4"/>
    <w:rsid w:val="001C12D6"/>
    <w:rsid w:val="001C165F"/>
    <w:rsid w:val="001C1A14"/>
    <w:rsid w:val="001C1DCF"/>
    <w:rsid w:val="001C248F"/>
    <w:rsid w:val="001C27F8"/>
    <w:rsid w:val="001C29E4"/>
    <w:rsid w:val="001C2A52"/>
    <w:rsid w:val="001C2EC1"/>
    <w:rsid w:val="001C30B5"/>
    <w:rsid w:val="001C31AD"/>
    <w:rsid w:val="001C3243"/>
    <w:rsid w:val="001C372E"/>
    <w:rsid w:val="001C3914"/>
    <w:rsid w:val="001C3A2A"/>
    <w:rsid w:val="001C3E48"/>
    <w:rsid w:val="001C4283"/>
    <w:rsid w:val="001C42A6"/>
    <w:rsid w:val="001C43BF"/>
    <w:rsid w:val="001C44A0"/>
    <w:rsid w:val="001C4914"/>
    <w:rsid w:val="001C4937"/>
    <w:rsid w:val="001C4E67"/>
    <w:rsid w:val="001C4FAC"/>
    <w:rsid w:val="001C50AC"/>
    <w:rsid w:val="001C50C6"/>
    <w:rsid w:val="001C5141"/>
    <w:rsid w:val="001C57BB"/>
    <w:rsid w:val="001C5BB1"/>
    <w:rsid w:val="001C5C2B"/>
    <w:rsid w:val="001C5D0D"/>
    <w:rsid w:val="001C5D65"/>
    <w:rsid w:val="001C5E09"/>
    <w:rsid w:val="001C5FCA"/>
    <w:rsid w:val="001C5FE7"/>
    <w:rsid w:val="001C6151"/>
    <w:rsid w:val="001C627B"/>
    <w:rsid w:val="001C6679"/>
    <w:rsid w:val="001C67D7"/>
    <w:rsid w:val="001C69A9"/>
    <w:rsid w:val="001C6A46"/>
    <w:rsid w:val="001C724D"/>
    <w:rsid w:val="001C73F3"/>
    <w:rsid w:val="001C7C47"/>
    <w:rsid w:val="001C7DAF"/>
    <w:rsid w:val="001C7FF3"/>
    <w:rsid w:val="001D0009"/>
    <w:rsid w:val="001D0464"/>
    <w:rsid w:val="001D046F"/>
    <w:rsid w:val="001D0E98"/>
    <w:rsid w:val="001D10E4"/>
    <w:rsid w:val="001D19F8"/>
    <w:rsid w:val="001D1AAE"/>
    <w:rsid w:val="001D1C17"/>
    <w:rsid w:val="001D2134"/>
    <w:rsid w:val="001D2169"/>
    <w:rsid w:val="001D22D9"/>
    <w:rsid w:val="001D2441"/>
    <w:rsid w:val="001D250F"/>
    <w:rsid w:val="001D27D7"/>
    <w:rsid w:val="001D2892"/>
    <w:rsid w:val="001D289C"/>
    <w:rsid w:val="001D2C29"/>
    <w:rsid w:val="001D3045"/>
    <w:rsid w:val="001D33C5"/>
    <w:rsid w:val="001D3810"/>
    <w:rsid w:val="001D3FAD"/>
    <w:rsid w:val="001D3FC2"/>
    <w:rsid w:val="001D4432"/>
    <w:rsid w:val="001D475E"/>
    <w:rsid w:val="001D4A75"/>
    <w:rsid w:val="001D4E25"/>
    <w:rsid w:val="001D513B"/>
    <w:rsid w:val="001D53EF"/>
    <w:rsid w:val="001D542D"/>
    <w:rsid w:val="001D5491"/>
    <w:rsid w:val="001D568B"/>
    <w:rsid w:val="001D5919"/>
    <w:rsid w:val="001D5D63"/>
    <w:rsid w:val="001D60CE"/>
    <w:rsid w:val="001D64DD"/>
    <w:rsid w:val="001D67D8"/>
    <w:rsid w:val="001D6F3F"/>
    <w:rsid w:val="001D76B2"/>
    <w:rsid w:val="001D7849"/>
    <w:rsid w:val="001E01BD"/>
    <w:rsid w:val="001E0561"/>
    <w:rsid w:val="001E07EF"/>
    <w:rsid w:val="001E0EAA"/>
    <w:rsid w:val="001E0EC1"/>
    <w:rsid w:val="001E0EFE"/>
    <w:rsid w:val="001E1064"/>
    <w:rsid w:val="001E1489"/>
    <w:rsid w:val="001E15EA"/>
    <w:rsid w:val="001E1F15"/>
    <w:rsid w:val="001E2930"/>
    <w:rsid w:val="001E301D"/>
    <w:rsid w:val="001E314E"/>
    <w:rsid w:val="001E34FA"/>
    <w:rsid w:val="001E35DD"/>
    <w:rsid w:val="001E365A"/>
    <w:rsid w:val="001E380D"/>
    <w:rsid w:val="001E3A08"/>
    <w:rsid w:val="001E3B20"/>
    <w:rsid w:val="001E3EC1"/>
    <w:rsid w:val="001E4526"/>
    <w:rsid w:val="001E458E"/>
    <w:rsid w:val="001E458F"/>
    <w:rsid w:val="001E482F"/>
    <w:rsid w:val="001E4BA9"/>
    <w:rsid w:val="001E4CE0"/>
    <w:rsid w:val="001E4DDC"/>
    <w:rsid w:val="001E4DFE"/>
    <w:rsid w:val="001E4FDA"/>
    <w:rsid w:val="001E5190"/>
    <w:rsid w:val="001E538C"/>
    <w:rsid w:val="001E5713"/>
    <w:rsid w:val="001E589B"/>
    <w:rsid w:val="001E64F0"/>
    <w:rsid w:val="001E675A"/>
    <w:rsid w:val="001E6C5B"/>
    <w:rsid w:val="001E6D4C"/>
    <w:rsid w:val="001E6DCD"/>
    <w:rsid w:val="001E7381"/>
    <w:rsid w:val="001E76A9"/>
    <w:rsid w:val="001E7765"/>
    <w:rsid w:val="001E7CC9"/>
    <w:rsid w:val="001E7CF3"/>
    <w:rsid w:val="001E7EC3"/>
    <w:rsid w:val="001F02CF"/>
    <w:rsid w:val="001F02E2"/>
    <w:rsid w:val="001F08B8"/>
    <w:rsid w:val="001F0A00"/>
    <w:rsid w:val="001F0A72"/>
    <w:rsid w:val="001F0E7A"/>
    <w:rsid w:val="001F1455"/>
    <w:rsid w:val="001F1A15"/>
    <w:rsid w:val="001F1A6C"/>
    <w:rsid w:val="001F1DFC"/>
    <w:rsid w:val="001F1F45"/>
    <w:rsid w:val="001F24F3"/>
    <w:rsid w:val="001F2ED9"/>
    <w:rsid w:val="001F2FE2"/>
    <w:rsid w:val="001F342F"/>
    <w:rsid w:val="001F358D"/>
    <w:rsid w:val="001F3839"/>
    <w:rsid w:val="001F3C80"/>
    <w:rsid w:val="001F3DBA"/>
    <w:rsid w:val="001F3E0D"/>
    <w:rsid w:val="001F4CA6"/>
    <w:rsid w:val="001F4D68"/>
    <w:rsid w:val="001F4DB1"/>
    <w:rsid w:val="001F4E2A"/>
    <w:rsid w:val="001F5261"/>
    <w:rsid w:val="001F52B7"/>
    <w:rsid w:val="001F598B"/>
    <w:rsid w:val="001F5D58"/>
    <w:rsid w:val="001F5DA5"/>
    <w:rsid w:val="001F5E6D"/>
    <w:rsid w:val="001F5F09"/>
    <w:rsid w:val="001F6617"/>
    <w:rsid w:val="001F6768"/>
    <w:rsid w:val="001F6D4B"/>
    <w:rsid w:val="001F6E18"/>
    <w:rsid w:val="001F6F1B"/>
    <w:rsid w:val="001F73AA"/>
    <w:rsid w:val="001F7455"/>
    <w:rsid w:val="001F7669"/>
    <w:rsid w:val="001F77F4"/>
    <w:rsid w:val="001F7B69"/>
    <w:rsid w:val="001F7EB6"/>
    <w:rsid w:val="001F7ED7"/>
    <w:rsid w:val="001F7EE0"/>
    <w:rsid w:val="001F7FB7"/>
    <w:rsid w:val="002002AC"/>
    <w:rsid w:val="002009C1"/>
    <w:rsid w:val="00200BC1"/>
    <w:rsid w:val="0020194D"/>
    <w:rsid w:val="002021A8"/>
    <w:rsid w:val="002022E8"/>
    <w:rsid w:val="00202353"/>
    <w:rsid w:val="00202772"/>
    <w:rsid w:val="00202813"/>
    <w:rsid w:val="00203193"/>
    <w:rsid w:val="002031F3"/>
    <w:rsid w:val="00203269"/>
    <w:rsid w:val="002034BC"/>
    <w:rsid w:val="0020360F"/>
    <w:rsid w:val="002037A0"/>
    <w:rsid w:val="002038BE"/>
    <w:rsid w:val="00203A22"/>
    <w:rsid w:val="00203CDB"/>
    <w:rsid w:val="00203D2C"/>
    <w:rsid w:val="00203EDD"/>
    <w:rsid w:val="002040B2"/>
    <w:rsid w:val="0020437B"/>
    <w:rsid w:val="002043D2"/>
    <w:rsid w:val="002044C8"/>
    <w:rsid w:val="00204748"/>
    <w:rsid w:val="00204C95"/>
    <w:rsid w:val="00204D92"/>
    <w:rsid w:val="00204F41"/>
    <w:rsid w:val="0020523B"/>
    <w:rsid w:val="0020528A"/>
    <w:rsid w:val="0020532E"/>
    <w:rsid w:val="0020558E"/>
    <w:rsid w:val="002058A2"/>
    <w:rsid w:val="00206469"/>
    <w:rsid w:val="00206547"/>
    <w:rsid w:val="00206A4C"/>
    <w:rsid w:val="00206D40"/>
    <w:rsid w:val="0020722F"/>
    <w:rsid w:val="002074EA"/>
    <w:rsid w:val="0020769E"/>
    <w:rsid w:val="00207725"/>
    <w:rsid w:val="00207D1D"/>
    <w:rsid w:val="00207E3D"/>
    <w:rsid w:val="002100EB"/>
    <w:rsid w:val="002101FB"/>
    <w:rsid w:val="002102F7"/>
    <w:rsid w:val="0021052F"/>
    <w:rsid w:val="002105E9"/>
    <w:rsid w:val="00210658"/>
    <w:rsid w:val="0021074D"/>
    <w:rsid w:val="00210C4C"/>
    <w:rsid w:val="00210F4D"/>
    <w:rsid w:val="002116BA"/>
    <w:rsid w:val="002118CA"/>
    <w:rsid w:val="00212106"/>
    <w:rsid w:val="002124F2"/>
    <w:rsid w:val="00212744"/>
    <w:rsid w:val="00212EC4"/>
    <w:rsid w:val="002136AB"/>
    <w:rsid w:val="00213724"/>
    <w:rsid w:val="00213DBD"/>
    <w:rsid w:val="00213E51"/>
    <w:rsid w:val="00213FA2"/>
    <w:rsid w:val="002143E2"/>
    <w:rsid w:val="0021451B"/>
    <w:rsid w:val="00214876"/>
    <w:rsid w:val="00214C28"/>
    <w:rsid w:val="00214EFD"/>
    <w:rsid w:val="00215798"/>
    <w:rsid w:val="002158BA"/>
    <w:rsid w:val="00215AB2"/>
    <w:rsid w:val="00215E24"/>
    <w:rsid w:val="002161BB"/>
    <w:rsid w:val="00216235"/>
    <w:rsid w:val="0021694F"/>
    <w:rsid w:val="00216A89"/>
    <w:rsid w:val="00216CD2"/>
    <w:rsid w:val="00217186"/>
    <w:rsid w:val="00217499"/>
    <w:rsid w:val="002174D7"/>
    <w:rsid w:val="00217CB1"/>
    <w:rsid w:val="00217F83"/>
    <w:rsid w:val="002200A0"/>
    <w:rsid w:val="00220292"/>
    <w:rsid w:val="00220464"/>
    <w:rsid w:val="002207B0"/>
    <w:rsid w:val="00221748"/>
    <w:rsid w:val="002217E4"/>
    <w:rsid w:val="002219A2"/>
    <w:rsid w:val="002221F2"/>
    <w:rsid w:val="002225BF"/>
    <w:rsid w:val="00222B2E"/>
    <w:rsid w:val="00222B3E"/>
    <w:rsid w:val="00222D1B"/>
    <w:rsid w:val="00222F21"/>
    <w:rsid w:val="00222F2F"/>
    <w:rsid w:val="0022306B"/>
    <w:rsid w:val="002231BF"/>
    <w:rsid w:val="002232A1"/>
    <w:rsid w:val="002234F3"/>
    <w:rsid w:val="002236AB"/>
    <w:rsid w:val="00223B29"/>
    <w:rsid w:val="00223C89"/>
    <w:rsid w:val="002241A1"/>
    <w:rsid w:val="0022436E"/>
    <w:rsid w:val="00224699"/>
    <w:rsid w:val="00224715"/>
    <w:rsid w:val="00224766"/>
    <w:rsid w:val="00224B1A"/>
    <w:rsid w:val="00224CD9"/>
    <w:rsid w:val="002252C1"/>
    <w:rsid w:val="00225450"/>
    <w:rsid w:val="002255E9"/>
    <w:rsid w:val="002255F0"/>
    <w:rsid w:val="00225958"/>
    <w:rsid w:val="00225A9F"/>
    <w:rsid w:val="00225B34"/>
    <w:rsid w:val="00226003"/>
    <w:rsid w:val="00226761"/>
    <w:rsid w:val="0022692C"/>
    <w:rsid w:val="00227099"/>
    <w:rsid w:val="002273DA"/>
    <w:rsid w:val="00227B1F"/>
    <w:rsid w:val="00227E84"/>
    <w:rsid w:val="00227EA5"/>
    <w:rsid w:val="0023052F"/>
    <w:rsid w:val="00230A27"/>
    <w:rsid w:val="00231358"/>
    <w:rsid w:val="00231697"/>
    <w:rsid w:val="002317D6"/>
    <w:rsid w:val="002319D4"/>
    <w:rsid w:val="00231A50"/>
    <w:rsid w:val="00231BFF"/>
    <w:rsid w:val="00231FB3"/>
    <w:rsid w:val="002329CF"/>
    <w:rsid w:val="00232AE3"/>
    <w:rsid w:val="00233C8F"/>
    <w:rsid w:val="00233F64"/>
    <w:rsid w:val="00234116"/>
    <w:rsid w:val="00234426"/>
    <w:rsid w:val="00234549"/>
    <w:rsid w:val="00234748"/>
    <w:rsid w:val="00234823"/>
    <w:rsid w:val="00234C5F"/>
    <w:rsid w:val="00234DC7"/>
    <w:rsid w:val="00234E43"/>
    <w:rsid w:val="002350DD"/>
    <w:rsid w:val="00235293"/>
    <w:rsid w:val="00235929"/>
    <w:rsid w:val="00235A54"/>
    <w:rsid w:val="00235C72"/>
    <w:rsid w:val="00236479"/>
    <w:rsid w:val="0023688D"/>
    <w:rsid w:val="00236A3D"/>
    <w:rsid w:val="00236AB7"/>
    <w:rsid w:val="00236ACF"/>
    <w:rsid w:val="00236AD5"/>
    <w:rsid w:val="00236D6B"/>
    <w:rsid w:val="00236DB0"/>
    <w:rsid w:val="00236EEC"/>
    <w:rsid w:val="002372C0"/>
    <w:rsid w:val="002375B1"/>
    <w:rsid w:val="00237753"/>
    <w:rsid w:val="002377AC"/>
    <w:rsid w:val="00237C24"/>
    <w:rsid w:val="00237D95"/>
    <w:rsid w:val="00237F07"/>
    <w:rsid w:val="00237F7B"/>
    <w:rsid w:val="00237FEF"/>
    <w:rsid w:val="002400C2"/>
    <w:rsid w:val="00240437"/>
    <w:rsid w:val="00240A76"/>
    <w:rsid w:val="00240C89"/>
    <w:rsid w:val="002411BB"/>
    <w:rsid w:val="002412F7"/>
    <w:rsid w:val="00241C77"/>
    <w:rsid w:val="00241CC2"/>
    <w:rsid w:val="00241F28"/>
    <w:rsid w:val="00242CDE"/>
    <w:rsid w:val="00242E77"/>
    <w:rsid w:val="00243245"/>
    <w:rsid w:val="0024346A"/>
    <w:rsid w:val="0024379F"/>
    <w:rsid w:val="002437C0"/>
    <w:rsid w:val="00243A49"/>
    <w:rsid w:val="00243C89"/>
    <w:rsid w:val="00243D39"/>
    <w:rsid w:val="00243F1F"/>
    <w:rsid w:val="0024407B"/>
    <w:rsid w:val="00244171"/>
    <w:rsid w:val="002443CC"/>
    <w:rsid w:val="0024477C"/>
    <w:rsid w:val="002447D5"/>
    <w:rsid w:val="002454FD"/>
    <w:rsid w:val="00245A00"/>
    <w:rsid w:val="00245AE0"/>
    <w:rsid w:val="00245CC7"/>
    <w:rsid w:val="00245F2C"/>
    <w:rsid w:val="00246009"/>
    <w:rsid w:val="0024639A"/>
    <w:rsid w:val="00246F1F"/>
    <w:rsid w:val="0024751C"/>
    <w:rsid w:val="00247BE2"/>
    <w:rsid w:val="00247FD5"/>
    <w:rsid w:val="0025002A"/>
    <w:rsid w:val="0025014B"/>
    <w:rsid w:val="002509A5"/>
    <w:rsid w:val="00250FD7"/>
    <w:rsid w:val="00251109"/>
    <w:rsid w:val="0025121C"/>
    <w:rsid w:val="00251260"/>
    <w:rsid w:val="002513BF"/>
    <w:rsid w:val="00251621"/>
    <w:rsid w:val="0025171D"/>
    <w:rsid w:val="002518E2"/>
    <w:rsid w:val="00251B4F"/>
    <w:rsid w:val="0025242C"/>
    <w:rsid w:val="0025245F"/>
    <w:rsid w:val="002525F5"/>
    <w:rsid w:val="00252739"/>
    <w:rsid w:val="0025280E"/>
    <w:rsid w:val="00253275"/>
    <w:rsid w:val="00253396"/>
    <w:rsid w:val="00253813"/>
    <w:rsid w:val="002539A2"/>
    <w:rsid w:val="00253A3A"/>
    <w:rsid w:val="00253A89"/>
    <w:rsid w:val="00253A93"/>
    <w:rsid w:val="00253C14"/>
    <w:rsid w:val="00253D1D"/>
    <w:rsid w:val="00254962"/>
    <w:rsid w:val="002549F1"/>
    <w:rsid w:val="00254D3F"/>
    <w:rsid w:val="00254DBF"/>
    <w:rsid w:val="00254EB1"/>
    <w:rsid w:val="00254F41"/>
    <w:rsid w:val="00255149"/>
    <w:rsid w:val="00255843"/>
    <w:rsid w:val="0025639F"/>
    <w:rsid w:val="002567D8"/>
    <w:rsid w:val="002573F6"/>
    <w:rsid w:val="002574A8"/>
    <w:rsid w:val="00257B88"/>
    <w:rsid w:val="00257BB0"/>
    <w:rsid w:val="00257F55"/>
    <w:rsid w:val="00260031"/>
    <w:rsid w:val="0026021A"/>
    <w:rsid w:val="002602F5"/>
    <w:rsid w:val="002605B1"/>
    <w:rsid w:val="002606B1"/>
    <w:rsid w:val="002606C4"/>
    <w:rsid w:val="00260A36"/>
    <w:rsid w:val="002613E7"/>
    <w:rsid w:val="00261851"/>
    <w:rsid w:val="00261BA9"/>
    <w:rsid w:val="00261F1B"/>
    <w:rsid w:val="00261FC4"/>
    <w:rsid w:val="00261FE5"/>
    <w:rsid w:val="00261FF9"/>
    <w:rsid w:val="00262127"/>
    <w:rsid w:val="002626F3"/>
    <w:rsid w:val="00262741"/>
    <w:rsid w:val="00262A04"/>
    <w:rsid w:val="00262A33"/>
    <w:rsid w:val="00262A7B"/>
    <w:rsid w:val="002630FC"/>
    <w:rsid w:val="002633FE"/>
    <w:rsid w:val="0026345F"/>
    <w:rsid w:val="0026357C"/>
    <w:rsid w:val="0026357D"/>
    <w:rsid w:val="002637F8"/>
    <w:rsid w:val="0026394D"/>
    <w:rsid w:val="002639E4"/>
    <w:rsid w:val="002643CF"/>
    <w:rsid w:val="002644F8"/>
    <w:rsid w:val="0026469E"/>
    <w:rsid w:val="00264AFD"/>
    <w:rsid w:val="00264B15"/>
    <w:rsid w:val="00264DB0"/>
    <w:rsid w:val="00264EBE"/>
    <w:rsid w:val="002651AF"/>
    <w:rsid w:val="002658E9"/>
    <w:rsid w:val="00265AE4"/>
    <w:rsid w:val="00265E19"/>
    <w:rsid w:val="00265FDB"/>
    <w:rsid w:val="002664CF"/>
    <w:rsid w:val="00266501"/>
    <w:rsid w:val="002665CA"/>
    <w:rsid w:val="00266D85"/>
    <w:rsid w:val="00267397"/>
    <w:rsid w:val="002673E4"/>
    <w:rsid w:val="00267796"/>
    <w:rsid w:val="0026787E"/>
    <w:rsid w:val="002679D1"/>
    <w:rsid w:val="00267C55"/>
    <w:rsid w:val="00267E30"/>
    <w:rsid w:val="002700EE"/>
    <w:rsid w:val="002702BB"/>
    <w:rsid w:val="0027036D"/>
    <w:rsid w:val="00270498"/>
    <w:rsid w:val="002705CA"/>
    <w:rsid w:val="00270832"/>
    <w:rsid w:val="00270C5A"/>
    <w:rsid w:val="002719F8"/>
    <w:rsid w:val="00271A47"/>
    <w:rsid w:val="00271A48"/>
    <w:rsid w:val="00271F7C"/>
    <w:rsid w:val="0027215D"/>
    <w:rsid w:val="002731F0"/>
    <w:rsid w:val="00273AF9"/>
    <w:rsid w:val="00273D45"/>
    <w:rsid w:val="00274325"/>
    <w:rsid w:val="0027457A"/>
    <w:rsid w:val="00274FE3"/>
    <w:rsid w:val="00275214"/>
    <w:rsid w:val="00275218"/>
    <w:rsid w:val="002753CD"/>
    <w:rsid w:val="00275856"/>
    <w:rsid w:val="00275966"/>
    <w:rsid w:val="00275BBB"/>
    <w:rsid w:val="00275BCE"/>
    <w:rsid w:val="00275D50"/>
    <w:rsid w:val="00275DAD"/>
    <w:rsid w:val="00275FE3"/>
    <w:rsid w:val="00276675"/>
    <w:rsid w:val="002766AF"/>
    <w:rsid w:val="00276726"/>
    <w:rsid w:val="0027694E"/>
    <w:rsid w:val="00276993"/>
    <w:rsid w:val="00276B36"/>
    <w:rsid w:val="00276DEE"/>
    <w:rsid w:val="0027752A"/>
    <w:rsid w:val="002778C3"/>
    <w:rsid w:val="00277F7C"/>
    <w:rsid w:val="0028078F"/>
    <w:rsid w:val="0028115C"/>
    <w:rsid w:val="00281251"/>
    <w:rsid w:val="002812D0"/>
    <w:rsid w:val="002814D8"/>
    <w:rsid w:val="00281BFD"/>
    <w:rsid w:val="00281DD9"/>
    <w:rsid w:val="00282412"/>
    <w:rsid w:val="002824CD"/>
    <w:rsid w:val="00282D6B"/>
    <w:rsid w:val="002837A8"/>
    <w:rsid w:val="0028388C"/>
    <w:rsid w:val="00283961"/>
    <w:rsid w:val="00283993"/>
    <w:rsid w:val="00283AAD"/>
    <w:rsid w:val="002841FF"/>
    <w:rsid w:val="0028441B"/>
    <w:rsid w:val="002844B5"/>
    <w:rsid w:val="00284A4F"/>
    <w:rsid w:val="00284E45"/>
    <w:rsid w:val="002850F0"/>
    <w:rsid w:val="0028583C"/>
    <w:rsid w:val="00285995"/>
    <w:rsid w:val="00285E66"/>
    <w:rsid w:val="00286014"/>
    <w:rsid w:val="0028625E"/>
    <w:rsid w:val="0028674B"/>
    <w:rsid w:val="002869C5"/>
    <w:rsid w:val="00286BCB"/>
    <w:rsid w:val="00286C08"/>
    <w:rsid w:val="00286E09"/>
    <w:rsid w:val="00286FF2"/>
    <w:rsid w:val="00287E64"/>
    <w:rsid w:val="00287FB1"/>
    <w:rsid w:val="00287FBA"/>
    <w:rsid w:val="00287FE3"/>
    <w:rsid w:val="002903AD"/>
    <w:rsid w:val="00290517"/>
    <w:rsid w:val="00290532"/>
    <w:rsid w:val="002908BD"/>
    <w:rsid w:val="00290BE4"/>
    <w:rsid w:val="00290ECE"/>
    <w:rsid w:val="00290EFF"/>
    <w:rsid w:val="0029110B"/>
    <w:rsid w:val="00291669"/>
    <w:rsid w:val="002919CC"/>
    <w:rsid w:val="00291C61"/>
    <w:rsid w:val="00291D1D"/>
    <w:rsid w:val="00291E34"/>
    <w:rsid w:val="00291E45"/>
    <w:rsid w:val="00292808"/>
    <w:rsid w:val="00292BEF"/>
    <w:rsid w:val="00292C4B"/>
    <w:rsid w:val="002932E5"/>
    <w:rsid w:val="002932F4"/>
    <w:rsid w:val="0029353A"/>
    <w:rsid w:val="00293619"/>
    <w:rsid w:val="0029361E"/>
    <w:rsid w:val="0029371A"/>
    <w:rsid w:val="0029376B"/>
    <w:rsid w:val="00293B76"/>
    <w:rsid w:val="00293BE0"/>
    <w:rsid w:val="0029427D"/>
    <w:rsid w:val="002949F0"/>
    <w:rsid w:val="00294A64"/>
    <w:rsid w:val="0029508D"/>
    <w:rsid w:val="0029515A"/>
    <w:rsid w:val="00295196"/>
    <w:rsid w:val="00295368"/>
    <w:rsid w:val="0029582C"/>
    <w:rsid w:val="00295B02"/>
    <w:rsid w:val="00295C63"/>
    <w:rsid w:val="00295D14"/>
    <w:rsid w:val="00295E4A"/>
    <w:rsid w:val="00296464"/>
    <w:rsid w:val="002967FE"/>
    <w:rsid w:val="002969F9"/>
    <w:rsid w:val="00296A5F"/>
    <w:rsid w:val="00296E9B"/>
    <w:rsid w:val="002971BF"/>
    <w:rsid w:val="0029790A"/>
    <w:rsid w:val="002979CE"/>
    <w:rsid w:val="00297A1A"/>
    <w:rsid w:val="00297B50"/>
    <w:rsid w:val="00297DF8"/>
    <w:rsid w:val="002A00C3"/>
    <w:rsid w:val="002A0228"/>
    <w:rsid w:val="002A0401"/>
    <w:rsid w:val="002A0688"/>
    <w:rsid w:val="002A073F"/>
    <w:rsid w:val="002A0A0A"/>
    <w:rsid w:val="002A0CCA"/>
    <w:rsid w:val="002A0EC1"/>
    <w:rsid w:val="002A113D"/>
    <w:rsid w:val="002A176D"/>
    <w:rsid w:val="002A194A"/>
    <w:rsid w:val="002A1A46"/>
    <w:rsid w:val="002A2001"/>
    <w:rsid w:val="002A2007"/>
    <w:rsid w:val="002A2305"/>
    <w:rsid w:val="002A23BE"/>
    <w:rsid w:val="002A2594"/>
    <w:rsid w:val="002A3179"/>
    <w:rsid w:val="002A35FA"/>
    <w:rsid w:val="002A3A6E"/>
    <w:rsid w:val="002A3BFD"/>
    <w:rsid w:val="002A3C51"/>
    <w:rsid w:val="002A3D22"/>
    <w:rsid w:val="002A409A"/>
    <w:rsid w:val="002A478F"/>
    <w:rsid w:val="002A4E53"/>
    <w:rsid w:val="002A525F"/>
    <w:rsid w:val="002A5560"/>
    <w:rsid w:val="002A5ADF"/>
    <w:rsid w:val="002A5B0C"/>
    <w:rsid w:val="002A6076"/>
    <w:rsid w:val="002A649A"/>
    <w:rsid w:val="002A666B"/>
    <w:rsid w:val="002A67CD"/>
    <w:rsid w:val="002A6A90"/>
    <w:rsid w:val="002A6E79"/>
    <w:rsid w:val="002A72F0"/>
    <w:rsid w:val="002A7687"/>
    <w:rsid w:val="002A794A"/>
    <w:rsid w:val="002A79FE"/>
    <w:rsid w:val="002A7D9B"/>
    <w:rsid w:val="002B0114"/>
    <w:rsid w:val="002B039D"/>
    <w:rsid w:val="002B0462"/>
    <w:rsid w:val="002B07B9"/>
    <w:rsid w:val="002B0B65"/>
    <w:rsid w:val="002B0F3E"/>
    <w:rsid w:val="002B0F78"/>
    <w:rsid w:val="002B105E"/>
    <w:rsid w:val="002B10E9"/>
    <w:rsid w:val="002B1303"/>
    <w:rsid w:val="002B15E4"/>
    <w:rsid w:val="002B18EA"/>
    <w:rsid w:val="002B1B5D"/>
    <w:rsid w:val="002B1EB9"/>
    <w:rsid w:val="002B25AB"/>
    <w:rsid w:val="002B272C"/>
    <w:rsid w:val="002B328E"/>
    <w:rsid w:val="002B3291"/>
    <w:rsid w:val="002B32AE"/>
    <w:rsid w:val="002B3890"/>
    <w:rsid w:val="002B3930"/>
    <w:rsid w:val="002B39C1"/>
    <w:rsid w:val="002B3C9F"/>
    <w:rsid w:val="002B405E"/>
    <w:rsid w:val="002B4303"/>
    <w:rsid w:val="002B4B83"/>
    <w:rsid w:val="002B4C4A"/>
    <w:rsid w:val="002B4DEA"/>
    <w:rsid w:val="002B5094"/>
    <w:rsid w:val="002B5180"/>
    <w:rsid w:val="002B5337"/>
    <w:rsid w:val="002B5661"/>
    <w:rsid w:val="002B56B3"/>
    <w:rsid w:val="002B57E0"/>
    <w:rsid w:val="002B5954"/>
    <w:rsid w:val="002B5B75"/>
    <w:rsid w:val="002B6528"/>
    <w:rsid w:val="002B6849"/>
    <w:rsid w:val="002B6B56"/>
    <w:rsid w:val="002B727E"/>
    <w:rsid w:val="002B72CE"/>
    <w:rsid w:val="002B77EB"/>
    <w:rsid w:val="002B79A7"/>
    <w:rsid w:val="002B7AE1"/>
    <w:rsid w:val="002C00FD"/>
    <w:rsid w:val="002C070D"/>
    <w:rsid w:val="002C0898"/>
    <w:rsid w:val="002C0CF4"/>
    <w:rsid w:val="002C0D93"/>
    <w:rsid w:val="002C0E58"/>
    <w:rsid w:val="002C0E7F"/>
    <w:rsid w:val="002C1496"/>
    <w:rsid w:val="002C1863"/>
    <w:rsid w:val="002C1B24"/>
    <w:rsid w:val="002C20B6"/>
    <w:rsid w:val="002C22D9"/>
    <w:rsid w:val="002C23E7"/>
    <w:rsid w:val="002C243E"/>
    <w:rsid w:val="002C2D96"/>
    <w:rsid w:val="002C307B"/>
    <w:rsid w:val="002C30C5"/>
    <w:rsid w:val="002C3122"/>
    <w:rsid w:val="002C32B3"/>
    <w:rsid w:val="002C334B"/>
    <w:rsid w:val="002C336B"/>
    <w:rsid w:val="002C3D05"/>
    <w:rsid w:val="002C4A1D"/>
    <w:rsid w:val="002C4BDC"/>
    <w:rsid w:val="002C4C10"/>
    <w:rsid w:val="002C4FFE"/>
    <w:rsid w:val="002C5620"/>
    <w:rsid w:val="002C6073"/>
    <w:rsid w:val="002C61D9"/>
    <w:rsid w:val="002C65E7"/>
    <w:rsid w:val="002C6947"/>
    <w:rsid w:val="002C69A7"/>
    <w:rsid w:val="002C6CFA"/>
    <w:rsid w:val="002C73AE"/>
    <w:rsid w:val="002C7B96"/>
    <w:rsid w:val="002C7C08"/>
    <w:rsid w:val="002D04B3"/>
    <w:rsid w:val="002D0AD1"/>
    <w:rsid w:val="002D0CEF"/>
    <w:rsid w:val="002D0E5E"/>
    <w:rsid w:val="002D113B"/>
    <w:rsid w:val="002D1235"/>
    <w:rsid w:val="002D12DA"/>
    <w:rsid w:val="002D1406"/>
    <w:rsid w:val="002D1625"/>
    <w:rsid w:val="002D1820"/>
    <w:rsid w:val="002D19D5"/>
    <w:rsid w:val="002D1ABB"/>
    <w:rsid w:val="002D1F93"/>
    <w:rsid w:val="002D211E"/>
    <w:rsid w:val="002D2828"/>
    <w:rsid w:val="002D2A23"/>
    <w:rsid w:val="002D3370"/>
    <w:rsid w:val="002D393D"/>
    <w:rsid w:val="002D3C4A"/>
    <w:rsid w:val="002D3D02"/>
    <w:rsid w:val="002D3F04"/>
    <w:rsid w:val="002D40B8"/>
    <w:rsid w:val="002D455A"/>
    <w:rsid w:val="002D46A8"/>
    <w:rsid w:val="002D4BB3"/>
    <w:rsid w:val="002D4E01"/>
    <w:rsid w:val="002D4E2F"/>
    <w:rsid w:val="002D4E3F"/>
    <w:rsid w:val="002D515D"/>
    <w:rsid w:val="002D5359"/>
    <w:rsid w:val="002D53BF"/>
    <w:rsid w:val="002D56C5"/>
    <w:rsid w:val="002D5BD9"/>
    <w:rsid w:val="002D5CCB"/>
    <w:rsid w:val="002D5F5E"/>
    <w:rsid w:val="002D6022"/>
    <w:rsid w:val="002D6371"/>
    <w:rsid w:val="002D6376"/>
    <w:rsid w:val="002D63EB"/>
    <w:rsid w:val="002D694E"/>
    <w:rsid w:val="002D78CB"/>
    <w:rsid w:val="002D7983"/>
    <w:rsid w:val="002D7A4C"/>
    <w:rsid w:val="002D7B5A"/>
    <w:rsid w:val="002E0746"/>
    <w:rsid w:val="002E0A59"/>
    <w:rsid w:val="002E0AEA"/>
    <w:rsid w:val="002E0C48"/>
    <w:rsid w:val="002E0E8A"/>
    <w:rsid w:val="002E0F14"/>
    <w:rsid w:val="002E14A4"/>
    <w:rsid w:val="002E1A25"/>
    <w:rsid w:val="002E1E25"/>
    <w:rsid w:val="002E249A"/>
    <w:rsid w:val="002E25A2"/>
    <w:rsid w:val="002E28B3"/>
    <w:rsid w:val="002E2B28"/>
    <w:rsid w:val="002E2BFB"/>
    <w:rsid w:val="002E2DDD"/>
    <w:rsid w:val="002E3016"/>
    <w:rsid w:val="002E302C"/>
    <w:rsid w:val="002E3179"/>
    <w:rsid w:val="002E318B"/>
    <w:rsid w:val="002E34FB"/>
    <w:rsid w:val="002E35EF"/>
    <w:rsid w:val="002E3CB4"/>
    <w:rsid w:val="002E4312"/>
    <w:rsid w:val="002E449F"/>
    <w:rsid w:val="002E4867"/>
    <w:rsid w:val="002E491C"/>
    <w:rsid w:val="002E4E1F"/>
    <w:rsid w:val="002E4F86"/>
    <w:rsid w:val="002E533D"/>
    <w:rsid w:val="002E5BA1"/>
    <w:rsid w:val="002E5EE5"/>
    <w:rsid w:val="002E5EE6"/>
    <w:rsid w:val="002E5F48"/>
    <w:rsid w:val="002E5FCE"/>
    <w:rsid w:val="002E6046"/>
    <w:rsid w:val="002E62C3"/>
    <w:rsid w:val="002E6831"/>
    <w:rsid w:val="002E6857"/>
    <w:rsid w:val="002E6BBF"/>
    <w:rsid w:val="002E74DB"/>
    <w:rsid w:val="002E7CB8"/>
    <w:rsid w:val="002E7E38"/>
    <w:rsid w:val="002F0309"/>
    <w:rsid w:val="002F037F"/>
    <w:rsid w:val="002F06F9"/>
    <w:rsid w:val="002F0ADC"/>
    <w:rsid w:val="002F0C55"/>
    <w:rsid w:val="002F0C88"/>
    <w:rsid w:val="002F1034"/>
    <w:rsid w:val="002F1316"/>
    <w:rsid w:val="002F146A"/>
    <w:rsid w:val="002F27E7"/>
    <w:rsid w:val="002F28C9"/>
    <w:rsid w:val="002F29DB"/>
    <w:rsid w:val="002F2A0E"/>
    <w:rsid w:val="002F2F13"/>
    <w:rsid w:val="002F306E"/>
    <w:rsid w:val="002F30B7"/>
    <w:rsid w:val="002F32D4"/>
    <w:rsid w:val="002F33BC"/>
    <w:rsid w:val="002F3651"/>
    <w:rsid w:val="002F3CCF"/>
    <w:rsid w:val="002F4228"/>
    <w:rsid w:val="002F43A8"/>
    <w:rsid w:val="002F48AB"/>
    <w:rsid w:val="002F4982"/>
    <w:rsid w:val="002F4E08"/>
    <w:rsid w:val="002F4EB5"/>
    <w:rsid w:val="002F52CB"/>
    <w:rsid w:val="002F558E"/>
    <w:rsid w:val="002F563E"/>
    <w:rsid w:val="002F5868"/>
    <w:rsid w:val="002F5A56"/>
    <w:rsid w:val="002F5DFF"/>
    <w:rsid w:val="002F5ECC"/>
    <w:rsid w:val="002F6401"/>
    <w:rsid w:val="002F6AB6"/>
    <w:rsid w:val="002F6B44"/>
    <w:rsid w:val="002F6BC3"/>
    <w:rsid w:val="002F6BD0"/>
    <w:rsid w:val="002F6BD8"/>
    <w:rsid w:val="002F73DC"/>
    <w:rsid w:val="002F74FC"/>
    <w:rsid w:val="002F7D1D"/>
    <w:rsid w:val="0030011A"/>
    <w:rsid w:val="003003CA"/>
    <w:rsid w:val="00300499"/>
    <w:rsid w:val="003007C1"/>
    <w:rsid w:val="00301097"/>
    <w:rsid w:val="003010BF"/>
    <w:rsid w:val="003018A6"/>
    <w:rsid w:val="00301ABA"/>
    <w:rsid w:val="00301EF4"/>
    <w:rsid w:val="003029E3"/>
    <w:rsid w:val="00302D84"/>
    <w:rsid w:val="00302D9B"/>
    <w:rsid w:val="00302DA7"/>
    <w:rsid w:val="0030366E"/>
    <w:rsid w:val="003039A2"/>
    <w:rsid w:val="00303C2B"/>
    <w:rsid w:val="00304159"/>
    <w:rsid w:val="0030436D"/>
    <w:rsid w:val="0030477B"/>
    <w:rsid w:val="00304A00"/>
    <w:rsid w:val="00304B53"/>
    <w:rsid w:val="00304B7D"/>
    <w:rsid w:val="00304F5D"/>
    <w:rsid w:val="00305E51"/>
    <w:rsid w:val="00306A55"/>
    <w:rsid w:val="00306CC3"/>
    <w:rsid w:val="0030711B"/>
    <w:rsid w:val="003074BF"/>
    <w:rsid w:val="003078A4"/>
    <w:rsid w:val="00307B3B"/>
    <w:rsid w:val="00307C18"/>
    <w:rsid w:val="00307E97"/>
    <w:rsid w:val="00310183"/>
    <w:rsid w:val="00310250"/>
    <w:rsid w:val="0031059F"/>
    <w:rsid w:val="0031064A"/>
    <w:rsid w:val="00310A2F"/>
    <w:rsid w:val="00310B8D"/>
    <w:rsid w:val="00310C92"/>
    <w:rsid w:val="0031150C"/>
    <w:rsid w:val="00311578"/>
    <w:rsid w:val="003116C2"/>
    <w:rsid w:val="0031188C"/>
    <w:rsid w:val="00311A5B"/>
    <w:rsid w:val="00312194"/>
    <w:rsid w:val="0031228B"/>
    <w:rsid w:val="00312F56"/>
    <w:rsid w:val="00313515"/>
    <w:rsid w:val="00313728"/>
    <w:rsid w:val="00313850"/>
    <w:rsid w:val="00313937"/>
    <w:rsid w:val="0031396B"/>
    <w:rsid w:val="00314402"/>
    <w:rsid w:val="00314487"/>
    <w:rsid w:val="003145A2"/>
    <w:rsid w:val="0031481A"/>
    <w:rsid w:val="003148B2"/>
    <w:rsid w:val="00314B81"/>
    <w:rsid w:val="00314BD2"/>
    <w:rsid w:val="00315617"/>
    <w:rsid w:val="0031565B"/>
    <w:rsid w:val="0031565E"/>
    <w:rsid w:val="00315A09"/>
    <w:rsid w:val="0031608C"/>
    <w:rsid w:val="00316371"/>
    <w:rsid w:val="003167B9"/>
    <w:rsid w:val="003168D5"/>
    <w:rsid w:val="00316925"/>
    <w:rsid w:val="00316AF4"/>
    <w:rsid w:val="00316BE1"/>
    <w:rsid w:val="00317060"/>
    <w:rsid w:val="003171C1"/>
    <w:rsid w:val="003172DE"/>
    <w:rsid w:val="003173FB"/>
    <w:rsid w:val="00317A82"/>
    <w:rsid w:val="00317AF5"/>
    <w:rsid w:val="00317D64"/>
    <w:rsid w:val="0032036A"/>
    <w:rsid w:val="003203FF"/>
    <w:rsid w:val="00320732"/>
    <w:rsid w:val="00320812"/>
    <w:rsid w:val="00320B54"/>
    <w:rsid w:val="00321260"/>
    <w:rsid w:val="00321460"/>
    <w:rsid w:val="00321512"/>
    <w:rsid w:val="003216B4"/>
    <w:rsid w:val="003224E8"/>
    <w:rsid w:val="00322659"/>
    <w:rsid w:val="00322A4B"/>
    <w:rsid w:val="0032325C"/>
    <w:rsid w:val="003233C4"/>
    <w:rsid w:val="00323673"/>
    <w:rsid w:val="00323F4A"/>
    <w:rsid w:val="00324061"/>
    <w:rsid w:val="0032504F"/>
    <w:rsid w:val="003255D5"/>
    <w:rsid w:val="00325C12"/>
    <w:rsid w:val="00325C3F"/>
    <w:rsid w:val="00325DC5"/>
    <w:rsid w:val="00325DF0"/>
    <w:rsid w:val="00325E42"/>
    <w:rsid w:val="00325FAC"/>
    <w:rsid w:val="00326B07"/>
    <w:rsid w:val="00326B7D"/>
    <w:rsid w:val="00326CB5"/>
    <w:rsid w:val="00326CD8"/>
    <w:rsid w:val="00326F26"/>
    <w:rsid w:val="00326FFD"/>
    <w:rsid w:val="00327260"/>
    <w:rsid w:val="00327722"/>
    <w:rsid w:val="00327752"/>
    <w:rsid w:val="00330298"/>
    <w:rsid w:val="00330792"/>
    <w:rsid w:val="00330996"/>
    <w:rsid w:val="00330AB5"/>
    <w:rsid w:val="00331075"/>
    <w:rsid w:val="00331377"/>
    <w:rsid w:val="0033156B"/>
    <w:rsid w:val="003318F1"/>
    <w:rsid w:val="00332415"/>
    <w:rsid w:val="00332CCC"/>
    <w:rsid w:val="00332D24"/>
    <w:rsid w:val="00332E3C"/>
    <w:rsid w:val="00333019"/>
    <w:rsid w:val="00333CB7"/>
    <w:rsid w:val="0033491F"/>
    <w:rsid w:val="00334A7A"/>
    <w:rsid w:val="00334B5D"/>
    <w:rsid w:val="00334C95"/>
    <w:rsid w:val="00334DCB"/>
    <w:rsid w:val="0033528A"/>
    <w:rsid w:val="003355C7"/>
    <w:rsid w:val="0033560D"/>
    <w:rsid w:val="0033572B"/>
    <w:rsid w:val="00335C90"/>
    <w:rsid w:val="0033603A"/>
    <w:rsid w:val="0033632D"/>
    <w:rsid w:val="00336FED"/>
    <w:rsid w:val="003371B7"/>
    <w:rsid w:val="00337337"/>
    <w:rsid w:val="003373A3"/>
    <w:rsid w:val="003377C7"/>
    <w:rsid w:val="003379EF"/>
    <w:rsid w:val="00337B55"/>
    <w:rsid w:val="00337CB9"/>
    <w:rsid w:val="00337D3C"/>
    <w:rsid w:val="00337DBB"/>
    <w:rsid w:val="00337DC5"/>
    <w:rsid w:val="00337E0A"/>
    <w:rsid w:val="00340154"/>
    <w:rsid w:val="0034027C"/>
    <w:rsid w:val="00340283"/>
    <w:rsid w:val="003402E0"/>
    <w:rsid w:val="00340765"/>
    <w:rsid w:val="003407E8"/>
    <w:rsid w:val="00340D60"/>
    <w:rsid w:val="00341372"/>
    <w:rsid w:val="00341383"/>
    <w:rsid w:val="00341965"/>
    <w:rsid w:val="00342103"/>
    <w:rsid w:val="00342127"/>
    <w:rsid w:val="003423FC"/>
    <w:rsid w:val="00343004"/>
    <w:rsid w:val="00343536"/>
    <w:rsid w:val="00343684"/>
    <w:rsid w:val="00343765"/>
    <w:rsid w:val="003439DC"/>
    <w:rsid w:val="00343B13"/>
    <w:rsid w:val="00344473"/>
    <w:rsid w:val="00344666"/>
    <w:rsid w:val="00344943"/>
    <w:rsid w:val="00344967"/>
    <w:rsid w:val="00344A44"/>
    <w:rsid w:val="00344DF8"/>
    <w:rsid w:val="00344F9B"/>
    <w:rsid w:val="00345186"/>
    <w:rsid w:val="00345486"/>
    <w:rsid w:val="003455DA"/>
    <w:rsid w:val="003459FB"/>
    <w:rsid w:val="00345A5F"/>
    <w:rsid w:val="003469F4"/>
    <w:rsid w:val="00346A63"/>
    <w:rsid w:val="00346ABD"/>
    <w:rsid w:val="00346BA0"/>
    <w:rsid w:val="00346D37"/>
    <w:rsid w:val="00346F09"/>
    <w:rsid w:val="00346FD5"/>
    <w:rsid w:val="00347028"/>
    <w:rsid w:val="0034709A"/>
    <w:rsid w:val="003470DF"/>
    <w:rsid w:val="00347553"/>
    <w:rsid w:val="00350459"/>
    <w:rsid w:val="00350900"/>
    <w:rsid w:val="003509D4"/>
    <w:rsid w:val="00350A9A"/>
    <w:rsid w:val="00350E4F"/>
    <w:rsid w:val="00350E70"/>
    <w:rsid w:val="00350EEC"/>
    <w:rsid w:val="00351026"/>
    <w:rsid w:val="003510D5"/>
    <w:rsid w:val="003516BB"/>
    <w:rsid w:val="00351720"/>
    <w:rsid w:val="003519AD"/>
    <w:rsid w:val="00351BC7"/>
    <w:rsid w:val="00351DBF"/>
    <w:rsid w:val="00352529"/>
    <w:rsid w:val="003527B6"/>
    <w:rsid w:val="00352EB0"/>
    <w:rsid w:val="0035307A"/>
    <w:rsid w:val="0035319F"/>
    <w:rsid w:val="003533C1"/>
    <w:rsid w:val="003536D5"/>
    <w:rsid w:val="00353DC7"/>
    <w:rsid w:val="0035408B"/>
    <w:rsid w:val="00354663"/>
    <w:rsid w:val="0035544A"/>
    <w:rsid w:val="003555AD"/>
    <w:rsid w:val="0035572F"/>
    <w:rsid w:val="00355C33"/>
    <w:rsid w:val="0035615C"/>
    <w:rsid w:val="00356301"/>
    <w:rsid w:val="00356BB7"/>
    <w:rsid w:val="00356E16"/>
    <w:rsid w:val="0035702B"/>
    <w:rsid w:val="0035747C"/>
    <w:rsid w:val="00357677"/>
    <w:rsid w:val="0035769E"/>
    <w:rsid w:val="003578FE"/>
    <w:rsid w:val="00357B27"/>
    <w:rsid w:val="00357B3B"/>
    <w:rsid w:val="00357D38"/>
    <w:rsid w:val="00360000"/>
    <w:rsid w:val="003600D8"/>
    <w:rsid w:val="0036061D"/>
    <w:rsid w:val="003606DF"/>
    <w:rsid w:val="00360A6E"/>
    <w:rsid w:val="00360B03"/>
    <w:rsid w:val="00360D35"/>
    <w:rsid w:val="003612E0"/>
    <w:rsid w:val="003612FD"/>
    <w:rsid w:val="003622A5"/>
    <w:rsid w:val="0036240E"/>
    <w:rsid w:val="003625CE"/>
    <w:rsid w:val="00362B04"/>
    <w:rsid w:val="00363AE9"/>
    <w:rsid w:val="00363B59"/>
    <w:rsid w:val="00363CDA"/>
    <w:rsid w:val="0036416B"/>
    <w:rsid w:val="003647D8"/>
    <w:rsid w:val="00364BA8"/>
    <w:rsid w:val="00364D1A"/>
    <w:rsid w:val="00364DC0"/>
    <w:rsid w:val="00365129"/>
    <w:rsid w:val="0036522B"/>
    <w:rsid w:val="00365752"/>
    <w:rsid w:val="00365787"/>
    <w:rsid w:val="00365F5F"/>
    <w:rsid w:val="00365F66"/>
    <w:rsid w:val="00366005"/>
    <w:rsid w:val="003664A8"/>
    <w:rsid w:val="003665D2"/>
    <w:rsid w:val="003666EC"/>
    <w:rsid w:val="00366AFA"/>
    <w:rsid w:val="00366B82"/>
    <w:rsid w:val="0036754B"/>
    <w:rsid w:val="00367A36"/>
    <w:rsid w:val="00367B2C"/>
    <w:rsid w:val="00367C82"/>
    <w:rsid w:val="00367F42"/>
    <w:rsid w:val="00367F82"/>
    <w:rsid w:val="003700DB"/>
    <w:rsid w:val="003701F5"/>
    <w:rsid w:val="0037023F"/>
    <w:rsid w:val="0037026C"/>
    <w:rsid w:val="0037083C"/>
    <w:rsid w:val="00371000"/>
    <w:rsid w:val="00371249"/>
    <w:rsid w:val="00371344"/>
    <w:rsid w:val="003713FE"/>
    <w:rsid w:val="0037221B"/>
    <w:rsid w:val="0037291E"/>
    <w:rsid w:val="00372D56"/>
    <w:rsid w:val="003731B3"/>
    <w:rsid w:val="00373337"/>
    <w:rsid w:val="0037373C"/>
    <w:rsid w:val="0037382E"/>
    <w:rsid w:val="0037393A"/>
    <w:rsid w:val="00373A5F"/>
    <w:rsid w:val="00373BAA"/>
    <w:rsid w:val="00373BF3"/>
    <w:rsid w:val="00373EF8"/>
    <w:rsid w:val="00374022"/>
    <w:rsid w:val="003740B0"/>
    <w:rsid w:val="003747E4"/>
    <w:rsid w:val="00374D25"/>
    <w:rsid w:val="00375743"/>
    <w:rsid w:val="00375B17"/>
    <w:rsid w:val="00375C61"/>
    <w:rsid w:val="00375D3C"/>
    <w:rsid w:val="00375D4C"/>
    <w:rsid w:val="00375F3A"/>
    <w:rsid w:val="0037652C"/>
    <w:rsid w:val="00376734"/>
    <w:rsid w:val="00376CA7"/>
    <w:rsid w:val="00376D20"/>
    <w:rsid w:val="00377021"/>
    <w:rsid w:val="003774ED"/>
    <w:rsid w:val="00377555"/>
    <w:rsid w:val="003800BC"/>
    <w:rsid w:val="003801E1"/>
    <w:rsid w:val="003802B6"/>
    <w:rsid w:val="00380392"/>
    <w:rsid w:val="003803B4"/>
    <w:rsid w:val="0038060A"/>
    <w:rsid w:val="0038061E"/>
    <w:rsid w:val="00380913"/>
    <w:rsid w:val="0038093D"/>
    <w:rsid w:val="003809BA"/>
    <w:rsid w:val="00380CB8"/>
    <w:rsid w:val="003810E5"/>
    <w:rsid w:val="00381114"/>
    <w:rsid w:val="003815D5"/>
    <w:rsid w:val="00381B14"/>
    <w:rsid w:val="00381E85"/>
    <w:rsid w:val="00381EB2"/>
    <w:rsid w:val="0038210A"/>
    <w:rsid w:val="00382115"/>
    <w:rsid w:val="0038225A"/>
    <w:rsid w:val="00382659"/>
    <w:rsid w:val="003826AE"/>
    <w:rsid w:val="00382748"/>
    <w:rsid w:val="00382750"/>
    <w:rsid w:val="003827E9"/>
    <w:rsid w:val="00382A09"/>
    <w:rsid w:val="00382BA6"/>
    <w:rsid w:val="00383018"/>
    <w:rsid w:val="00383137"/>
    <w:rsid w:val="00383329"/>
    <w:rsid w:val="00383451"/>
    <w:rsid w:val="0038370B"/>
    <w:rsid w:val="00383852"/>
    <w:rsid w:val="003838F0"/>
    <w:rsid w:val="00383DA3"/>
    <w:rsid w:val="00383EDC"/>
    <w:rsid w:val="00383EF0"/>
    <w:rsid w:val="003843BF"/>
    <w:rsid w:val="003847BD"/>
    <w:rsid w:val="0038489E"/>
    <w:rsid w:val="00384AD6"/>
    <w:rsid w:val="00384B06"/>
    <w:rsid w:val="00384B64"/>
    <w:rsid w:val="00384CF7"/>
    <w:rsid w:val="003852AB"/>
    <w:rsid w:val="003852B0"/>
    <w:rsid w:val="00385957"/>
    <w:rsid w:val="00385FF2"/>
    <w:rsid w:val="0038610A"/>
    <w:rsid w:val="00386649"/>
    <w:rsid w:val="0038685E"/>
    <w:rsid w:val="00386B33"/>
    <w:rsid w:val="00386C2A"/>
    <w:rsid w:val="00387B79"/>
    <w:rsid w:val="00387C4B"/>
    <w:rsid w:val="00390735"/>
    <w:rsid w:val="00390C7B"/>
    <w:rsid w:val="00390CAC"/>
    <w:rsid w:val="00390D4B"/>
    <w:rsid w:val="00390E53"/>
    <w:rsid w:val="003911DD"/>
    <w:rsid w:val="003915DB"/>
    <w:rsid w:val="00391E7F"/>
    <w:rsid w:val="00391F95"/>
    <w:rsid w:val="003921C3"/>
    <w:rsid w:val="003921ED"/>
    <w:rsid w:val="00392526"/>
    <w:rsid w:val="00392B86"/>
    <w:rsid w:val="00392E31"/>
    <w:rsid w:val="00393417"/>
    <w:rsid w:val="003937FB"/>
    <w:rsid w:val="00393A1E"/>
    <w:rsid w:val="00393A57"/>
    <w:rsid w:val="00393E0A"/>
    <w:rsid w:val="00393E8B"/>
    <w:rsid w:val="00394105"/>
    <w:rsid w:val="003947A4"/>
    <w:rsid w:val="00394B9E"/>
    <w:rsid w:val="003953B8"/>
    <w:rsid w:val="003954E7"/>
    <w:rsid w:val="00395D51"/>
    <w:rsid w:val="0039647F"/>
    <w:rsid w:val="00396E88"/>
    <w:rsid w:val="003973CF"/>
    <w:rsid w:val="003A00D9"/>
    <w:rsid w:val="003A034F"/>
    <w:rsid w:val="003A0622"/>
    <w:rsid w:val="003A09F1"/>
    <w:rsid w:val="003A0A06"/>
    <w:rsid w:val="003A0A4D"/>
    <w:rsid w:val="003A0F9E"/>
    <w:rsid w:val="003A1316"/>
    <w:rsid w:val="003A16D2"/>
    <w:rsid w:val="003A176A"/>
    <w:rsid w:val="003A17E1"/>
    <w:rsid w:val="003A1ACA"/>
    <w:rsid w:val="003A1B65"/>
    <w:rsid w:val="003A1BCE"/>
    <w:rsid w:val="003A1BE4"/>
    <w:rsid w:val="003A1D77"/>
    <w:rsid w:val="003A1DBD"/>
    <w:rsid w:val="003A2083"/>
    <w:rsid w:val="003A2108"/>
    <w:rsid w:val="003A2236"/>
    <w:rsid w:val="003A22E2"/>
    <w:rsid w:val="003A234B"/>
    <w:rsid w:val="003A2395"/>
    <w:rsid w:val="003A27F5"/>
    <w:rsid w:val="003A2947"/>
    <w:rsid w:val="003A2BCB"/>
    <w:rsid w:val="003A2CE7"/>
    <w:rsid w:val="003A2F0F"/>
    <w:rsid w:val="003A33E2"/>
    <w:rsid w:val="003A3564"/>
    <w:rsid w:val="003A35AD"/>
    <w:rsid w:val="003A36D8"/>
    <w:rsid w:val="003A382F"/>
    <w:rsid w:val="003A3D43"/>
    <w:rsid w:val="003A3D9D"/>
    <w:rsid w:val="003A4883"/>
    <w:rsid w:val="003A4CB0"/>
    <w:rsid w:val="003A4DC2"/>
    <w:rsid w:val="003A4F0A"/>
    <w:rsid w:val="003A4F79"/>
    <w:rsid w:val="003A4F90"/>
    <w:rsid w:val="003A509A"/>
    <w:rsid w:val="003A56EB"/>
    <w:rsid w:val="003A579E"/>
    <w:rsid w:val="003A5B63"/>
    <w:rsid w:val="003A6075"/>
    <w:rsid w:val="003A68FB"/>
    <w:rsid w:val="003A6C43"/>
    <w:rsid w:val="003A6E24"/>
    <w:rsid w:val="003A716F"/>
    <w:rsid w:val="003A722C"/>
    <w:rsid w:val="003A7301"/>
    <w:rsid w:val="003A7367"/>
    <w:rsid w:val="003A77E4"/>
    <w:rsid w:val="003A7BD8"/>
    <w:rsid w:val="003B02CB"/>
    <w:rsid w:val="003B0379"/>
    <w:rsid w:val="003B03A7"/>
    <w:rsid w:val="003B082E"/>
    <w:rsid w:val="003B08DE"/>
    <w:rsid w:val="003B0A18"/>
    <w:rsid w:val="003B0E12"/>
    <w:rsid w:val="003B11B5"/>
    <w:rsid w:val="003B126D"/>
    <w:rsid w:val="003B134B"/>
    <w:rsid w:val="003B134C"/>
    <w:rsid w:val="003B19E9"/>
    <w:rsid w:val="003B1C45"/>
    <w:rsid w:val="003B1DF9"/>
    <w:rsid w:val="003B1E6D"/>
    <w:rsid w:val="003B1E98"/>
    <w:rsid w:val="003B21BD"/>
    <w:rsid w:val="003B2354"/>
    <w:rsid w:val="003B2450"/>
    <w:rsid w:val="003B26C5"/>
    <w:rsid w:val="003B2841"/>
    <w:rsid w:val="003B2A1E"/>
    <w:rsid w:val="003B2C39"/>
    <w:rsid w:val="003B31E2"/>
    <w:rsid w:val="003B31F6"/>
    <w:rsid w:val="003B34F5"/>
    <w:rsid w:val="003B3564"/>
    <w:rsid w:val="003B3B08"/>
    <w:rsid w:val="003B42A9"/>
    <w:rsid w:val="003B4430"/>
    <w:rsid w:val="003B4519"/>
    <w:rsid w:val="003B4693"/>
    <w:rsid w:val="003B46D4"/>
    <w:rsid w:val="003B49A0"/>
    <w:rsid w:val="003B5065"/>
    <w:rsid w:val="003B5568"/>
    <w:rsid w:val="003B5ACF"/>
    <w:rsid w:val="003B5BF2"/>
    <w:rsid w:val="003B5EAD"/>
    <w:rsid w:val="003B655D"/>
    <w:rsid w:val="003B6BE4"/>
    <w:rsid w:val="003B6D73"/>
    <w:rsid w:val="003B6DAB"/>
    <w:rsid w:val="003B7649"/>
    <w:rsid w:val="003B7A71"/>
    <w:rsid w:val="003B7C05"/>
    <w:rsid w:val="003B7CD9"/>
    <w:rsid w:val="003B7D1A"/>
    <w:rsid w:val="003C0728"/>
    <w:rsid w:val="003C09AA"/>
    <w:rsid w:val="003C0A0E"/>
    <w:rsid w:val="003C0B38"/>
    <w:rsid w:val="003C0DA6"/>
    <w:rsid w:val="003C1073"/>
    <w:rsid w:val="003C1152"/>
    <w:rsid w:val="003C1562"/>
    <w:rsid w:val="003C1824"/>
    <w:rsid w:val="003C1BA7"/>
    <w:rsid w:val="003C1C93"/>
    <w:rsid w:val="003C2A12"/>
    <w:rsid w:val="003C2BA6"/>
    <w:rsid w:val="003C2CBF"/>
    <w:rsid w:val="003C2F74"/>
    <w:rsid w:val="003C3601"/>
    <w:rsid w:val="003C3CE5"/>
    <w:rsid w:val="003C46B4"/>
    <w:rsid w:val="003C48B1"/>
    <w:rsid w:val="003C4D75"/>
    <w:rsid w:val="003C5044"/>
    <w:rsid w:val="003C53A7"/>
    <w:rsid w:val="003C56D0"/>
    <w:rsid w:val="003C5C29"/>
    <w:rsid w:val="003C5F18"/>
    <w:rsid w:val="003C5F72"/>
    <w:rsid w:val="003C6019"/>
    <w:rsid w:val="003C690E"/>
    <w:rsid w:val="003C6E02"/>
    <w:rsid w:val="003C72FD"/>
    <w:rsid w:val="003C74DE"/>
    <w:rsid w:val="003C75D9"/>
    <w:rsid w:val="003C77EB"/>
    <w:rsid w:val="003C7F14"/>
    <w:rsid w:val="003D0246"/>
    <w:rsid w:val="003D029A"/>
    <w:rsid w:val="003D061A"/>
    <w:rsid w:val="003D07C1"/>
    <w:rsid w:val="003D086D"/>
    <w:rsid w:val="003D0C82"/>
    <w:rsid w:val="003D1283"/>
    <w:rsid w:val="003D1341"/>
    <w:rsid w:val="003D1559"/>
    <w:rsid w:val="003D18C4"/>
    <w:rsid w:val="003D1ACA"/>
    <w:rsid w:val="003D27CD"/>
    <w:rsid w:val="003D291F"/>
    <w:rsid w:val="003D2B18"/>
    <w:rsid w:val="003D2B3D"/>
    <w:rsid w:val="003D2C7A"/>
    <w:rsid w:val="003D2D51"/>
    <w:rsid w:val="003D2F08"/>
    <w:rsid w:val="003D33ED"/>
    <w:rsid w:val="003D351C"/>
    <w:rsid w:val="003D3DBD"/>
    <w:rsid w:val="003D4154"/>
    <w:rsid w:val="003D4239"/>
    <w:rsid w:val="003D45FA"/>
    <w:rsid w:val="003D47FB"/>
    <w:rsid w:val="003D4E2F"/>
    <w:rsid w:val="003D4F44"/>
    <w:rsid w:val="003D53B4"/>
    <w:rsid w:val="003D5457"/>
    <w:rsid w:val="003D5C32"/>
    <w:rsid w:val="003D5E9D"/>
    <w:rsid w:val="003D6197"/>
    <w:rsid w:val="003D61D8"/>
    <w:rsid w:val="003D628C"/>
    <w:rsid w:val="003D63CA"/>
    <w:rsid w:val="003D6468"/>
    <w:rsid w:val="003D67A8"/>
    <w:rsid w:val="003D67B0"/>
    <w:rsid w:val="003D697F"/>
    <w:rsid w:val="003D6A88"/>
    <w:rsid w:val="003D6B0D"/>
    <w:rsid w:val="003D6B83"/>
    <w:rsid w:val="003D7001"/>
    <w:rsid w:val="003D7214"/>
    <w:rsid w:val="003D7480"/>
    <w:rsid w:val="003D75AF"/>
    <w:rsid w:val="003D7861"/>
    <w:rsid w:val="003D797D"/>
    <w:rsid w:val="003D7AC4"/>
    <w:rsid w:val="003D7D37"/>
    <w:rsid w:val="003E013A"/>
    <w:rsid w:val="003E0187"/>
    <w:rsid w:val="003E03A3"/>
    <w:rsid w:val="003E0540"/>
    <w:rsid w:val="003E0634"/>
    <w:rsid w:val="003E11EC"/>
    <w:rsid w:val="003E121B"/>
    <w:rsid w:val="003E12E2"/>
    <w:rsid w:val="003E19C2"/>
    <w:rsid w:val="003E1D96"/>
    <w:rsid w:val="003E1DDF"/>
    <w:rsid w:val="003E1E0C"/>
    <w:rsid w:val="003E1F0A"/>
    <w:rsid w:val="003E2704"/>
    <w:rsid w:val="003E270A"/>
    <w:rsid w:val="003E2834"/>
    <w:rsid w:val="003E319F"/>
    <w:rsid w:val="003E3384"/>
    <w:rsid w:val="003E35EE"/>
    <w:rsid w:val="003E3E72"/>
    <w:rsid w:val="003E3F53"/>
    <w:rsid w:val="003E41A6"/>
    <w:rsid w:val="003E4B2E"/>
    <w:rsid w:val="003E51E2"/>
    <w:rsid w:val="003E521C"/>
    <w:rsid w:val="003E5273"/>
    <w:rsid w:val="003E52FA"/>
    <w:rsid w:val="003E52FF"/>
    <w:rsid w:val="003E5343"/>
    <w:rsid w:val="003E5842"/>
    <w:rsid w:val="003E5E34"/>
    <w:rsid w:val="003E5FC4"/>
    <w:rsid w:val="003E61B1"/>
    <w:rsid w:val="003E61C3"/>
    <w:rsid w:val="003E647B"/>
    <w:rsid w:val="003E6488"/>
    <w:rsid w:val="003E6517"/>
    <w:rsid w:val="003E6CFF"/>
    <w:rsid w:val="003E6D2F"/>
    <w:rsid w:val="003E6D98"/>
    <w:rsid w:val="003E732B"/>
    <w:rsid w:val="003E738D"/>
    <w:rsid w:val="003E7645"/>
    <w:rsid w:val="003E795B"/>
    <w:rsid w:val="003E79BF"/>
    <w:rsid w:val="003E7DB2"/>
    <w:rsid w:val="003E7E4B"/>
    <w:rsid w:val="003F00CE"/>
    <w:rsid w:val="003F02DE"/>
    <w:rsid w:val="003F02F0"/>
    <w:rsid w:val="003F065C"/>
    <w:rsid w:val="003F07F1"/>
    <w:rsid w:val="003F0916"/>
    <w:rsid w:val="003F09EB"/>
    <w:rsid w:val="003F0D29"/>
    <w:rsid w:val="003F0DB2"/>
    <w:rsid w:val="003F1E26"/>
    <w:rsid w:val="003F1E86"/>
    <w:rsid w:val="003F1EEA"/>
    <w:rsid w:val="003F2507"/>
    <w:rsid w:val="003F2D4D"/>
    <w:rsid w:val="003F2EA3"/>
    <w:rsid w:val="003F30D1"/>
    <w:rsid w:val="003F3354"/>
    <w:rsid w:val="003F33FF"/>
    <w:rsid w:val="003F3497"/>
    <w:rsid w:val="003F359D"/>
    <w:rsid w:val="003F3FF5"/>
    <w:rsid w:val="003F3FFD"/>
    <w:rsid w:val="003F4251"/>
    <w:rsid w:val="003F4336"/>
    <w:rsid w:val="003F49DD"/>
    <w:rsid w:val="003F4C23"/>
    <w:rsid w:val="003F4CB2"/>
    <w:rsid w:val="003F4FC2"/>
    <w:rsid w:val="003F58B8"/>
    <w:rsid w:val="003F6270"/>
    <w:rsid w:val="003F6EB9"/>
    <w:rsid w:val="003F6F2C"/>
    <w:rsid w:val="003F705D"/>
    <w:rsid w:val="003F70C9"/>
    <w:rsid w:val="003F7A85"/>
    <w:rsid w:val="003F7C07"/>
    <w:rsid w:val="003F7F33"/>
    <w:rsid w:val="0040058A"/>
    <w:rsid w:val="004005AA"/>
    <w:rsid w:val="00400B1A"/>
    <w:rsid w:val="00400C41"/>
    <w:rsid w:val="0040117B"/>
    <w:rsid w:val="00401B80"/>
    <w:rsid w:val="00401D08"/>
    <w:rsid w:val="0040201A"/>
    <w:rsid w:val="004022A7"/>
    <w:rsid w:val="004025F7"/>
    <w:rsid w:val="00402970"/>
    <w:rsid w:val="00402AEA"/>
    <w:rsid w:val="00402C23"/>
    <w:rsid w:val="0040415F"/>
    <w:rsid w:val="004043E8"/>
    <w:rsid w:val="00404456"/>
    <w:rsid w:val="00404505"/>
    <w:rsid w:val="004048DB"/>
    <w:rsid w:val="00404924"/>
    <w:rsid w:val="00404A37"/>
    <w:rsid w:val="00404A65"/>
    <w:rsid w:val="004050E3"/>
    <w:rsid w:val="0040528E"/>
    <w:rsid w:val="00405BCA"/>
    <w:rsid w:val="00405F08"/>
    <w:rsid w:val="00405FF7"/>
    <w:rsid w:val="00406252"/>
    <w:rsid w:val="00406379"/>
    <w:rsid w:val="004063AE"/>
    <w:rsid w:val="004065E6"/>
    <w:rsid w:val="00406B31"/>
    <w:rsid w:val="00406C0F"/>
    <w:rsid w:val="00406D98"/>
    <w:rsid w:val="0040734E"/>
    <w:rsid w:val="0040756E"/>
    <w:rsid w:val="004078AA"/>
    <w:rsid w:val="004078D6"/>
    <w:rsid w:val="00407EB7"/>
    <w:rsid w:val="004101EE"/>
    <w:rsid w:val="00410CCC"/>
    <w:rsid w:val="00410EA6"/>
    <w:rsid w:val="00411533"/>
    <w:rsid w:val="004118A2"/>
    <w:rsid w:val="004118B4"/>
    <w:rsid w:val="004119D9"/>
    <w:rsid w:val="00412848"/>
    <w:rsid w:val="00412865"/>
    <w:rsid w:val="004134DE"/>
    <w:rsid w:val="00414204"/>
    <w:rsid w:val="00414233"/>
    <w:rsid w:val="0041437B"/>
    <w:rsid w:val="0041444A"/>
    <w:rsid w:val="00414B97"/>
    <w:rsid w:val="00415147"/>
    <w:rsid w:val="004152E7"/>
    <w:rsid w:val="0041564A"/>
    <w:rsid w:val="004158C9"/>
    <w:rsid w:val="00415907"/>
    <w:rsid w:val="00415981"/>
    <w:rsid w:val="00415D96"/>
    <w:rsid w:val="004160AB"/>
    <w:rsid w:val="0041618F"/>
    <w:rsid w:val="00416396"/>
    <w:rsid w:val="0041642D"/>
    <w:rsid w:val="00416707"/>
    <w:rsid w:val="004168D1"/>
    <w:rsid w:val="004168E0"/>
    <w:rsid w:val="00416B16"/>
    <w:rsid w:val="00416D30"/>
    <w:rsid w:val="00416E6A"/>
    <w:rsid w:val="00416E7A"/>
    <w:rsid w:val="004178E3"/>
    <w:rsid w:val="00417BA9"/>
    <w:rsid w:val="00417EE9"/>
    <w:rsid w:val="00417FF7"/>
    <w:rsid w:val="0042062B"/>
    <w:rsid w:val="0042065C"/>
    <w:rsid w:val="00421409"/>
    <w:rsid w:val="00421806"/>
    <w:rsid w:val="00421DB4"/>
    <w:rsid w:val="0042212E"/>
    <w:rsid w:val="0042236F"/>
    <w:rsid w:val="00422468"/>
    <w:rsid w:val="00422AC6"/>
    <w:rsid w:val="00422D94"/>
    <w:rsid w:val="00422FFC"/>
    <w:rsid w:val="004230D3"/>
    <w:rsid w:val="004231BA"/>
    <w:rsid w:val="00423498"/>
    <w:rsid w:val="00423BFF"/>
    <w:rsid w:val="00423C2F"/>
    <w:rsid w:val="00423ECF"/>
    <w:rsid w:val="00423F0A"/>
    <w:rsid w:val="00424722"/>
    <w:rsid w:val="00424A70"/>
    <w:rsid w:val="0042554B"/>
    <w:rsid w:val="00425597"/>
    <w:rsid w:val="004255C5"/>
    <w:rsid w:val="00425820"/>
    <w:rsid w:val="0042584B"/>
    <w:rsid w:val="00425F4A"/>
    <w:rsid w:val="00426058"/>
    <w:rsid w:val="00426A8F"/>
    <w:rsid w:val="00426AF2"/>
    <w:rsid w:val="00426BE8"/>
    <w:rsid w:val="00426ED3"/>
    <w:rsid w:val="004270B0"/>
    <w:rsid w:val="00427981"/>
    <w:rsid w:val="00427CE0"/>
    <w:rsid w:val="00427DE6"/>
    <w:rsid w:val="00427E5A"/>
    <w:rsid w:val="00427F7E"/>
    <w:rsid w:val="00430092"/>
    <w:rsid w:val="004301F5"/>
    <w:rsid w:val="004305CE"/>
    <w:rsid w:val="00430A00"/>
    <w:rsid w:val="00430B85"/>
    <w:rsid w:val="00430D41"/>
    <w:rsid w:val="00430E22"/>
    <w:rsid w:val="004316B1"/>
    <w:rsid w:val="00431F6C"/>
    <w:rsid w:val="00432374"/>
    <w:rsid w:val="004325E9"/>
    <w:rsid w:val="00433125"/>
    <w:rsid w:val="0043336E"/>
    <w:rsid w:val="0043365E"/>
    <w:rsid w:val="004336FE"/>
    <w:rsid w:val="00433944"/>
    <w:rsid w:val="00433C08"/>
    <w:rsid w:val="004340A7"/>
    <w:rsid w:val="00434764"/>
    <w:rsid w:val="00434AB8"/>
    <w:rsid w:val="00435271"/>
    <w:rsid w:val="004352B5"/>
    <w:rsid w:val="004354BC"/>
    <w:rsid w:val="00435B1F"/>
    <w:rsid w:val="00436042"/>
    <w:rsid w:val="0043608A"/>
    <w:rsid w:val="004361C4"/>
    <w:rsid w:val="00436CBF"/>
    <w:rsid w:val="00436E1D"/>
    <w:rsid w:val="0043709E"/>
    <w:rsid w:val="004373C2"/>
    <w:rsid w:val="00437906"/>
    <w:rsid w:val="00437929"/>
    <w:rsid w:val="00440133"/>
    <w:rsid w:val="0044049F"/>
    <w:rsid w:val="00440FCF"/>
    <w:rsid w:val="00441F82"/>
    <w:rsid w:val="004420AF"/>
    <w:rsid w:val="0044230D"/>
    <w:rsid w:val="004423B2"/>
    <w:rsid w:val="004426B2"/>
    <w:rsid w:val="00442A12"/>
    <w:rsid w:val="00442AA2"/>
    <w:rsid w:val="00442F14"/>
    <w:rsid w:val="00442F95"/>
    <w:rsid w:val="00443072"/>
    <w:rsid w:val="00443242"/>
    <w:rsid w:val="00443B0A"/>
    <w:rsid w:val="00443D2A"/>
    <w:rsid w:val="0044470A"/>
    <w:rsid w:val="0044470B"/>
    <w:rsid w:val="00444DB1"/>
    <w:rsid w:val="00444F27"/>
    <w:rsid w:val="004458DC"/>
    <w:rsid w:val="00446BD2"/>
    <w:rsid w:val="00446FB5"/>
    <w:rsid w:val="00447361"/>
    <w:rsid w:val="004476D6"/>
    <w:rsid w:val="00447767"/>
    <w:rsid w:val="004478B3"/>
    <w:rsid w:val="00447AB7"/>
    <w:rsid w:val="00447CFD"/>
    <w:rsid w:val="00447F1B"/>
    <w:rsid w:val="0045020A"/>
    <w:rsid w:val="004505B8"/>
    <w:rsid w:val="004505E1"/>
    <w:rsid w:val="00451877"/>
    <w:rsid w:val="0045191E"/>
    <w:rsid w:val="0045196C"/>
    <w:rsid w:val="00451A40"/>
    <w:rsid w:val="00451AD6"/>
    <w:rsid w:val="00451C5C"/>
    <w:rsid w:val="00452562"/>
    <w:rsid w:val="00452565"/>
    <w:rsid w:val="004526CD"/>
    <w:rsid w:val="004526EF"/>
    <w:rsid w:val="00452974"/>
    <w:rsid w:val="00452F7A"/>
    <w:rsid w:val="00452FBC"/>
    <w:rsid w:val="0045344C"/>
    <w:rsid w:val="004537A5"/>
    <w:rsid w:val="00453CC0"/>
    <w:rsid w:val="00453E1C"/>
    <w:rsid w:val="00453F73"/>
    <w:rsid w:val="00454947"/>
    <w:rsid w:val="004549C8"/>
    <w:rsid w:val="00454C0D"/>
    <w:rsid w:val="00454D55"/>
    <w:rsid w:val="00454E94"/>
    <w:rsid w:val="00454F5D"/>
    <w:rsid w:val="0045510D"/>
    <w:rsid w:val="004552D2"/>
    <w:rsid w:val="004554C6"/>
    <w:rsid w:val="00455544"/>
    <w:rsid w:val="00455702"/>
    <w:rsid w:val="0045576A"/>
    <w:rsid w:val="00455AE4"/>
    <w:rsid w:val="00455DA3"/>
    <w:rsid w:val="00455DCC"/>
    <w:rsid w:val="0045638C"/>
    <w:rsid w:val="004566D6"/>
    <w:rsid w:val="00456C31"/>
    <w:rsid w:val="00456D4B"/>
    <w:rsid w:val="004575A8"/>
    <w:rsid w:val="0045788E"/>
    <w:rsid w:val="004579F9"/>
    <w:rsid w:val="00457A45"/>
    <w:rsid w:val="00457BE5"/>
    <w:rsid w:val="00457E5D"/>
    <w:rsid w:val="0046019F"/>
    <w:rsid w:val="00461052"/>
    <w:rsid w:val="00461217"/>
    <w:rsid w:val="004614D1"/>
    <w:rsid w:val="004615A4"/>
    <w:rsid w:val="00461852"/>
    <w:rsid w:val="00461D61"/>
    <w:rsid w:val="004620FD"/>
    <w:rsid w:val="00462751"/>
    <w:rsid w:val="0046293E"/>
    <w:rsid w:val="00462958"/>
    <w:rsid w:val="004629D9"/>
    <w:rsid w:val="00462D21"/>
    <w:rsid w:val="00462EA4"/>
    <w:rsid w:val="0046355C"/>
    <w:rsid w:val="00463866"/>
    <w:rsid w:val="0046399B"/>
    <w:rsid w:val="00463DB3"/>
    <w:rsid w:val="00463DD7"/>
    <w:rsid w:val="00463ECD"/>
    <w:rsid w:val="00464195"/>
    <w:rsid w:val="00464461"/>
    <w:rsid w:val="004647F8"/>
    <w:rsid w:val="00464D9A"/>
    <w:rsid w:val="0046506A"/>
    <w:rsid w:val="0046525D"/>
    <w:rsid w:val="0046532E"/>
    <w:rsid w:val="00465448"/>
    <w:rsid w:val="0046552E"/>
    <w:rsid w:val="00465724"/>
    <w:rsid w:val="00465943"/>
    <w:rsid w:val="00465999"/>
    <w:rsid w:val="00465B22"/>
    <w:rsid w:val="004662F0"/>
    <w:rsid w:val="0046644D"/>
    <w:rsid w:val="00466658"/>
    <w:rsid w:val="004667EF"/>
    <w:rsid w:val="00466BA5"/>
    <w:rsid w:val="00466CAE"/>
    <w:rsid w:val="00466E7D"/>
    <w:rsid w:val="00466E8F"/>
    <w:rsid w:val="00467608"/>
    <w:rsid w:val="00467AAA"/>
    <w:rsid w:val="00467C66"/>
    <w:rsid w:val="00467C80"/>
    <w:rsid w:val="00467FDE"/>
    <w:rsid w:val="00470194"/>
    <w:rsid w:val="00470332"/>
    <w:rsid w:val="00470451"/>
    <w:rsid w:val="004705AE"/>
    <w:rsid w:val="00470A7C"/>
    <w:rsid w:val="00470CAA"/>
    <w:rsid w:val="00470CAF"/>
    <w:rsid w:val="00471BFB"/>
    <w:rsid w:val="00471CD7"/>
    <w:rsid w:val="00472951"/>
    <w:rsid w:val="004729B1"/>
    <w:rsid w:val="00472C96"/>
    <w:rsid w:val="00473666"/>
    <w:rsid w:val="0047370B"/>
    <w:rsid w:val="0047373C"/>
    <w:rsid w:val="00473834"/>
    <w:rsid w:val="00473C7F"/>
    <w:rsid w:val="00473E36"/>
    <w:rsid w:val="00474AA2"/>
    <w:rsid w:val="00474D7D"/>
    <w:rsid w:val="00474DA3"/>
    <w:rsid w:val="00475016"/>
    <w:rsid w:val="00475079"/>
    <w:rsid w:val="004751F3"/>
    <w:rsid w:val="004754B3"/>
    <w:rsid w:val="004755CA"/>
    <w:rsid w:val="004755E4"/>
    <w:rsid w:val="0047596F"/>
    <w:rsid w:val="00475AC9"/>
    <w:rsid w:val="00475FC0"/>
    <w:rsid w:val="00476136"/>
    <w:rsid w:val="00476CE9"/>
    <w:rsid w:val="00476E40"/>
    <w:rsid w:val="00476E47"/>
    <w:rsid w:val="004776FC"/>
    <w:rsid w:val="0047787B"/>
    <w:rsid w:val="0047795A"/>
    <w:rsid w:val="00477C91"/>
    <w:rsid w:val="00477E3C"/>
    <w:rsid w:val="004801D0"/>
    <w:rsid w:val="004803B6"/>
    <w:rsid w:val="0048045C"/>
    <w:rsid w:val="00480A2B"/>
    <w:rsid w:val="0048128E"/>
    <w:rsid w:val="00481344"/>
    <w:rsid w:val="0048172B"/>
    <w:rsid w:val="00481876"/>
    <w:rsid w:val="0048192E"/>
    <w:rsid w:val="00481B75"/>
    <w:rsid w:val="00481D5E"/>
    <w:rsid w:val="00481F04"/>
    <w:rsid w:val="0048223A"/>
    <w:rsid w:val="0048223C"/>
    <w:rsid w:val="004829FC"/>
    <w:rsid w:val="00482B39"/>
    <w:rsid w:val="00482B3D"/>
    <w:rsid w:val="00482D55"/>
    <w:rsid w:val="00482DD6"/>
    <w:rsid w:val="0048328A"/>
    <w:rsid w:val="004833B6"/>
    <w:rsid w:val="00483478"/>
    <w:rsid w:val="00483487"/>
    <w:rsid w:val="004835F6"/>
    <w:rsid w:val="0048369C"/>
    <w:rsid w:val="004836EC"/>
    <w:rsid w:val="004839E2"/>
    <w:rsid w:val="00483DE3"/>
    <w:rsid w:val="00483F74"/>
    <w:rsid w:val="0048492E"/>
    <w:rsid w:val="00484C15"/>
    <w:rsid w:val="0048513A"/>
    <w:rsid w:val="0048522B"/>
    <w:rsid w:val="004855F3"/>
    <w:rsid w:val="00485882"/>
    <w:rsid w:val="0048606C"/>
    <w:rsid w:val="004868B0"/>
    <w:rsid w:val="00486A0B"/>
    <w:rsid w:val="00486B82"/>
    <w:rsid w:val="00486EC8"/>
    <w:rsid w:val="00486FEE"/>
    <w:rsid w:val="00487101"/>
    <w:rsid w:val="0048716C"/>
    <w:rsid w:val="004873F4"/>
    <w:rsid w:val="004878F0"/>
    <w:rsid w:val="00487B02"/>
    <w:rsid w:val="00487EFC"/>
    <w:rsid w:val="0049020D"/>
    <w:rsid w:val="004902E3"/>
    <w:rsid w:val="004903A4"/>
    <w:rsid w:val="00490DF7"/>
    <w:rsid w:val="00491109"/>
    <w:rsid w:val="00491520"/>
    <w:rsid w:val="004916F7"/>
    <w:rsid w:val="00491913"/>
    <w:rsid w:val="00491A57"/>
    <w:rsid w:val="004920F7"/>
    <w:rsid w:val="00492917"/>
    <w:rsid w:val="00493082"/>
    <w:rsid w:val="004939C6"/>
    <w:rsid w:val="00493BC0"/>
    <w:rsid w:val="00493CAF"/>
    <w:rsid w:val="00493EB9"/>
    <w:rsid w:val="00493F96"/>
    <w:rsid w:val="00493F9B"/>
    <w:rsid w:val="00494098"/>
    <w:rsid w:val="004945AF"/>
    <w:rsid w:val="00494720"/>
    <w:rsid w:val="00494C9D"/>
    <w:rsid w:val="00495437"/>
    <w:rsid w:val="00495586"/>
    <w:rsid w:val="0049563C"/>
    <w:rsid w:val="004959E7"/>
    <w:rsid w:val="00495DD4"/>
    <w:rsid w:val="00495E0D"/>
    <w:rsid w:val="0049627A"/>
    <w:rsid w:val="004964B9"/>
    <w:rsid w:val="004967A6"/>
    <w:rsid w:val="0049699E"/>
    <w:rsid w:val="00496D7A"/>
    <w:rsid w:val="00496DE1"/>
    <w:rsid w:val="0049703F"/>
    <w:rsid w:val="00497470"/>
    <w:rsid w:val="00497EB0"/>
    <w:rsid w:val="00497F8A"/>
    <w:rsid w:val="004A0274"/>
    <w:rsid w:val="004A0313"/>
    <w:rsid w:val="004A0366"/>
    <w:rsid w:val="004A0631"/>
    <w:rsid w:val="004A0713"/>
    <w:rsid w:val="004A088F"/>
    <w:rsid w:val="004A0927"/>
    <w:rsid w:val="004A0AE2"/>
    <w:rsid w:val="004A0BDF"/>
    <w:rsid w:val="004A0E16"/>
    <w:rsid w:val="004A0F28"/>
    <w:rsid w:val="004A0FED"/>
    <w:rsid w:val="004A138F"/>
    <w:rsid w:val="004A13B7"/>
    <w:rsid w:val="004A1520"/>
    <w:rsid w:val="004A1573"/>
    <w:rsid w:val="004A16D4"/>
    <w:rsid w:val="004A1BB8"/>
    <w:rsid w:val="004A1C7D"/>
    <w:rsid w:val="004A1DF0"/>
    <w:rsid w:val="004A1E4A"/>
    <w:rsid w:val="004A225A"/>
    <w:rsid w:val="004A255F"/>
    <w:rsid w:val="004A2C1F"/>
    <w:rsid w:val="004A2D0A"/>
    <w:rsid w:val="004A2ECE"/>
    <w:rsid w:val="004A3016"/>
    <w:rsid w:val="004A3142"/>
    <w:rsid w:val="004A3232"/>
    <w:rsid w:val="004A33DE"/>
    <w:rsid w:val="004A36C4"/>
    <w:rsid w:val="004A398E"/>
    <w:rsid w:val="004A3CC7"/>
    <w:rsid w:val="004A3DF7"/>
    <w:rsid w:val="004A42DA"/>
    <w:rsid w:val="004A475B"/>
    <w:rsid w:val="004A4C39"/>
    <w:rsid w:val="004A50F4"/>
    <w:rsid w:val="004A571D"/>
    <w:rsid w:val="004A591E"/>
    <w:rsid w:val="004A5F11"/>
    <w:rsid w:val="004A5F6D"/>
    <w:rsid w:val="004A5F77"/>
    <w:rsid w:val="004A6742"/>
    <w:rsid w:val="004A67ED"/>
    <w:rsid w:val="004A6811"/>
    <w:rsid w:val="004A6B6E"/>
    <w:rsid w:val="004A712C"/>
    <w:rsid w:val="004A73DD"/>
    <w:rsid w:val="004A748F"/>
    <w:rsid w:val="004A78E4"/>
    <w:rsid w:val="004A7999"/>
    <w:rsid w:val="004A7D56"/>
    <w:rsid w:val="004A7D63"/>
    <w:rsid w:val="004A7F01"/>
    <w:rsid w:val="004B039E"/>
    <w:rsid w:val="004B0479"/>
    <w:rsid w:val="004B0544"/>
    <w:rsid w:val="004B0A67"/>
    <w:rsid w:val="004B0A8E"/>
    <w:rsid w:val="004B0B66"/>
    <w:rsid w:val="004B10E9"/>
    <w:rsid w:val="004B11B3"/>
    <w:rsid w:val="004B12C1"/>
    <w:rsid w:val="004B1637"/>
    <w:rsid w:val="004B1935"/>
    <w:rsid w:val="004B1A4D"/>
    <w:rsid w:val="004B233C"/>
    <w:rsid w:val="004B2749"/>
    <w:rsid w:val="004B29F6"/>
    <w:rsid w:val="004B2CF8"/>
    <w:rsid w:val="004B2D48"/>
    <w:rsid w:val="004B30D1"/>
    <w:rsid w:val="004B3381"/>
    <w:rsid w:val="004B3393"/>
    <w:rsid w:val="004B33BE"/>
    <w:rsid w:val="004B35B8"/>
    <w:rsid w:val="004B36CA"/>
    <w:rsid w:val="004B3968"/>
    <w:rsid w:val="004B3A61"/>
    <w:rsid w:val="004B3DBE"/>
    <w:rsid w:val="004B3E8E"/>
    <w:rsid w:val="004B415C"/>
    <w:rsid w:val="004B4410"/>
    <w:rsid w:val="004B449F"/>
    <w:rsid w:val="004B44FE"/>
    <w:rsid w:val="004B458E"/>
    <w:rsid w:val="004B4636"/>
    <w:rsid w:val="004B4719"/>
    <w:rsid w:val="004B4D88"/>
    <w:rsid w:val="004B4E9D"/>
    <w:rsid w:val="004B518E"/>
    <w:rsid w:val="004B51FA"/>
    <w:rsid w:val="004B5306"/>
    <w:rsid w:val="004B54DA"/>
    <w:rsid w:val="004B5938"/>
    <w:rsid w:val="004B5F49"/>
    <w:rsid w:val="004B6178"/>
    <w:rsid w:val="004B6212"/>
    <w:rsid w:val="004B622E"/>
    <w:rsid w:val="004B64EE"/>
    <w:rsid w:val="004B6C05"/>
    <w:rsid w:val="004B6E42"/>
    <w:rsid w:val="004B70BD"/>
    <w:rsid w:val="004B72D5"/>
    <w:rsid w:val="004B72FA"/>
    <w:rsid w:val="004B76A1"/>
    <w:rsid w:val="004B7854"/>
    <w:rsid w:val="004B78ED"/>
    <w:rsid w:val="004B7C13"/>
    <w:rsid w:val="004C0173"/>
    <w:rsid w:val="004C036E"/>
    <w:rsid w:val="004C0902"/>
    <w:rsid w:val="004C09DA"/>
    <w:rsid w:val="004C0E69"/>
    <w:rsid w:val="004C136E"/>
    <w:rsid w:val="004C171D"/>
    <w:rsid w:val="004C1804"/>
    <w:rsid w:val="004C1E15"/>
    <w:rsid w:val="004C1F3D"/>
    <w:rsid w:val="004C23B0"/>
    <w:rsid w:val="004C259F"/>
    <w:rsid w:val="004C2815"/>
    <w:rsid w:val="004C2931"/>
    <w:rsid w:val="004C2A13"/>
    <w:rsid w:val="004C2BAB"/>
    <w:rsid w:val="004C2BE8"/>
    <w:rsid w:val="004C2F4F"/>
    <w:rsid w:val="004C3181"/>
    <w:rsid w:val="004C378C"/>
    <w:rsid w:val="004C3E76"/>
    <w:rsid w:val="004C3F28"/>
    <w:rsid w:val="004C44B7"/>
    <w:rsid w:val="004C4DAD"/>
    <w:rsid w:val="004C4FAB"/>
    <w:rsid w:val="004C5000"/>
    <w:rsid w:val="004C52D2"/>
    <w:rsid w:val="004C5542"/>
    <w:rsid w:val="004C5679"/>
    <w:rsid w:val="004C5A60"/>
    <w:rsid w:val="004C5C7C"/>
    <w:rsid w:val="004C6E4B"/>
    <w:rsid w:val="004C6FE2"/>
    <w:rsid w:val="004C72F0"/>
    <w:rsid w:val="004C74E0"/>
    <w:rsid w:val="004C79F8"/>
    <w:rsid w:val="004C7A57"/>
    <w:rsid w:val="004C7B8B"/>
    <w:rsid w:val="004C7C14"/>
    <w:rsid w:val="004C7D38"/>
    <w:rsid w:val="004D0107"/>
    <w:rsid w:val="004D0288"/>
    <w:rsid w:val="004D0493"/>
    <w:rsid w:val="004D0511"/>
    <w:rsid w:val="004D0958"/>
    <w:rsid w:val="004D0AE5"/>
    <w:rsid w:val="004D0C77"/>
    <w:rsid w:val="004D0DE8"/>
    <w:rsid w:val="004D1762"/>
    <w:rsid w:val="004D1A24"/>
    <w:rsid w:val="004D1AE0"/>
    <w:rsid w:val="004D1C27"/>
    <w:rsid w:val="004D1CBA"/>
    <w:rsid w:val="004D2060"/>
    <w:rsid w:val="004D21C8"/>
    <w:rsid w:val="004D22C8"/>
    <w:rsid w:val="004D24E5"/>
    <w:rsid w:val="004D2791"/>
    <w:rsid w:val="004D28D3"/>
    <w:rsid w:val="004D2A49"/>
    <w:rsid w:val="004D2C3C"/>
    <w:rsid w:val="004D2D39"/>
    <w:rsid w:val="004D2E67"/>
    <w:rsid w:val="004D2F35"/>
    <w:rsid w:val="004D33E4"/>
    <w:rsid w:val="004D3410"/>
    <w:rsid w:val="004D36BB"/>
    <w:rsid w:val="004D37C8"/>
    <w:rsid w:val="004D3DA9"/>
    <w:rsid w:val="004D3EDF"/>
    <w:rsid w:val="004D3F6E"/>
    <w:rsid w:val="004D401E"/>
    <w:rsid w:val="004D414C"/>
    <w:rsid w:val="004D4458"/>
    <w:rsid w:val="004D4537"/>
    <w:rsid w:val="004D49F2"/>
    <w:rsid w:val="004D4A66"/>
    <w:rsid w:val="004D5068"/>
    <w:rsid w:val="004D53A2"/>
    <w:rsid w:val="004D5696"/>
    <w:rsid w:val="004D56D6"/>
    <w:rsid w:val="004D59AF"/>
    <w:rsid w:val="004D5A1D"/>
    <w:rsid w:val="004D5B07"/>
    <w:rsid w:val="004D5D46"/>
    <w:rsid w:val="004D5DDC"/>
    <w:rsid w:val="004D5E0C"/>
    <w:rsid w:val="004D5E68"/>
    <w:rsid w:val="004D5FB6"/>
    <w:rsid w:val="004D5FF1"/>
    <w:rsid w:val="004D6724"/>
    <w:rsid w:val="004D6A6A"/>
    <w:rsid w:val="004D6DC0"/>
    <w:rsid w:val="004D7009"/>
    <w:rsid w:val="004D72BC"/>
    <w:rsid w:val="004D72F7"/>
    <w:rsid w:val="004D7C9C"/>
    <w:rsid w:val="004E003E"/>
    <w:rsid w:val="004E027B"/>
    <w:rsid w:val="004E0959"/>
    <w:rsid w:val="004E0B7F"/>
    <w:rsid w:val="004E0E8A"/>
    <w:rsid w:val="004E10A9"/>
    <w:rsid w:val="004E186D"/>
    <w:rsid w:val="004E2019"/>
    <w:rsid w:val="004E20C1"/>
    <w:rsid w:val="004E226D"/>
    <w:rsid w:val="004E2276"/>
    <w:rsid w:val="004E22D7"/>
    <w:rsid w:val="004E230B"/>
    <w:rsid w:val="004E235E"/>
    <w:rsid w:val="004E280A"/>
    <w:rsid w:val="004E287E"/>
    <w:rsid w:val="004E2A65"/>
    <w:rsid w:val="004E2B17"/>
    <w:rsid w:val="004E2F47"/>
    <w:rsid w:val="004E2FC6"/>
    <w:rsid w:val="004E3258"/>
    <w:rsid w:val="004E3605"/>
    <w:rsid w:val="004E3B5F"/>
    <w:rsid w:val="004E3C94"/>
    <w:rsid w:val="004E41EF"/>
    <w:rsid w:val="004E42CF"/>
    <w:rsid w:val="004E42EF"/>
    <w:rsid w:val="004E43B0"/>
    <w:rsid w:val="004E4926"/>
    <w:rsid w:val="004E492A"/>
    <w:rsid w:val="004E499A"/>
    <w:rsid w:val="004E4C07"/>
    <w:rsid w:val="004E4C29"/>
    <w:rsid w:val="004E4FB5"/>
    <w:rsid w:val="004E53D8"/>
    <w:rsid w:val="004E5B9C"/>
    <w:rsid w:val="004E5DFB"/>
    <w:rsid w:val="004E62DA"/>
    <w:rsid w:val="004E63FA"/>
    <w:rsid w:val="004E6512"/>
    <w:rsid w:val="004E65B6"/>
    <w:rsid w:val="004E6AC5"/>
    <w:rsid w:val="004E6ED7"/>
    <w:rsid w:val="004E6F8E"/>
    <w:rsid w:val="004E773C"/>
    <w:rsid w:val="004E7A32"/>
    <w:rsid w:val="004E7C66"/>
    <w:rsid w:val="004E7CD1"/>
    <w:rsid w:val="004E7D03"/>
    <w:rsid w:val="004F0204"/>
    <w:rsid w:val="004F08DD"/>
    <w:rsid w:val="004F0A6B"/>
    <w:rsid w:val="004F0D5A"/>
    <w:rsid w:val="004F0EC7"/>
    <w:rsid w:val="004F1202"/>
    <w:rsid w:val="004F141E"/>
    <w:rsid w:val="004F1469"/>
    <w:rsid w:val="004F1973"/>
    <w:rsid w:val="004F1BAE"/>
    <w:rsid w:val="004F1C00"/>
    <w:rsid w:val="004F1EE6"/>
    <w:rsid w:val="004F1F80"/>
    <w:rsid w:val="004F2A52"/>
    <w:rsid w:val="004F2A5C"/>
    <w:rsid w:val="004F3091"/>
    <w:rsid w:val="004F30C9"/>
    <w:rsid w:val="004F369F"/>
    <w:rsid w:val="004F37A9"/>
    <w:rsid w:val="004F3AF1"/>
    <w:rsid w:val="004F3CA9"/>
    <w:rsid w:val="004F4117"/>
    <w:rsid w:val="004F4433"/>
    <w:rsid w:val="004F475A"/>
    <w:rsid w:val="004F477E"/>
    <w:rsid w:val="004F4A52"/>
    <w:rsid w:val="004F4A71"/>
    <w:rsid w:val="004F5084"/>
    <w:rsid w:val="004F52E6"/>
    <w:rsid w:val="004F56B8"/>
    <w:rsid w:val="004F5740"/>
    <w:rsid w:val="004F575A"/>
    <w:rsid w:val="004F5983"/>
    <w:rsid w:val="004F6383"/>
    <w:rsid w:val="004F6757"/>
    <w:rsid w:val="004F6E40"/>
    <w:rsid w:val="004F758E"/>
    <w:rsid w:val="004F7CAE"/>
    <w:rsid w:val="004F7D23"/>
    <w:rsid w:val="0050024A"/>
    <w:rsid w:val="005006F4"/>
    <w:rsid w:val="00500732"/>
    <w:rsid w:val="005007D7"/>
    <w:rsid w:val="00500AD9"/>
    <w:rsid w:val="0050157C"/>
    <w:rsid w:val="00501AB2"/>
    <w:rsid w:val="00502154"/>
    <w:rsid w:val="005029A4"/>
    <w:rsid w:val="00502A71"/>
    <w:rsid w:val="00502AC7"/>
    <w:rsid w:val="00502F2D"/>
    <w:rsid w:val="00503EE5"/>
    <w:rsid w:val="00503F10"/>
    <w:rsid w:val="00503F70"/>
    <w:rsid w:val="005040D9"/>
    <w:rsid w:val="0050412A"/>
    <w:rsid w:val="00504226"/>
    <w:rsid w:val="0050498A"/>
    <w:rsid w:val="00504B7E"/>
    <w:rsid w:val="00504DA1"/>
    <w:rsid w:val="00504EBF"/>
    <w:rsid w:val="00505132"/>
    <w:rsid w:val="00505448"/>
    <w:rsid w:val="0050556F"/>
    <w:rsid w:val="005059E8"/>
    <w:rsid w:val="00505B65"/>
    <w:rsid w:val="00505CF1"/>
    <w:rsid w:val="0050627E"/>
    <w:rsid w:val="0050644C"/>
    <w:rsid w:val="00506C0F"/>
    <w:rsid w:val="00506E37"/>
    <w:rsid w:val="00506E89"/>
    <w:rsid w:val="00507110"/>
    <w:rsid w:val="00507227"/>
    <w:rsid w:val="005077E3"/>
    <w:rsid w:val="00507B2E"/>
    <w:rsid w:val="00507BF7"/>
    <w:rsid w:val="00507DDA"/>
    <w:rsid w:val="00507E0C"/>
    <w:rsid w:val="00510A36"/>
    <w:rsid w:val="00510E7F"/>
    <w:rsid w:val="00510FF9"/>
    <w:rsid w:val="005115F8"/>
    <w:rsid w:val="00511721"/>
    <w:rsid w:val="00511790"/>
    <w:rsid w:val="005117DB"/>
    <w:rsid w:val="00511C1B"/>
    <w:rsid w:val="005121FC"/>
    <w:rsid w:val="005123E4"/>
    <w:rsid w:val="00512A4E"/>
    <w:rsid w:val="00512D0D"/>
    <w:rsid w:val="00512F16"/>
    <w:rsid w:val="0051338E"/>
    <w:rsid w:val="00513987"/>
    <w:rsid w:val="005139CD"/>
    <w:rsid w:val="005141FB"/>
    <w:rsid w:val="005142B4"/>
    <w:rsid w:val="00514339"/>
    <w:rsid w:val="00514488"/>
    <w:rsid w:val="00514747"/>
    <w:rsid w:val="00514D0E"/>
    <w:rsid w:val="00515224"/>
    <w:rsid w:val="00515581"/>
    <w:rsid w:val="00515C0C"/>
    <w:rsid w:val="00515EAB"/>
    <w:rsid w:val="00516272"/>
    <w:rsid w:val="00516642"/>
    <w:rsid w:val="00516883"/>
    <w:rsid w:val="005174A5"/>
    <w:rsid w:val="005178E4"/>
    <w:rsid w:val="00520161"/>
    <w:rsid w:val="00520393"/>
    <w:rsid w:val="0052065D"/>
    <w:rsid w:val="005207D3"/>
    <w:rsid w:val="00520968"/>
    <w:rsid w:val="00520D8D"/>
    <w:rsid w:val="0052123D"/>
    <w:rsid w:val="00521420"/>
    <w:rsid w:val="005216D9"/>
    <w:rsid w:val="00521C69"/>
    <w:rsid w:val="00521EEE"/>
    <w:rsid w:val="00522087"/>
    <w:rsid w:val="00522299"/>
    <w:rsid w:val="005224A1"/>
    <w:rsid w:val="00522686"/>
    <w:rsid w:val="00522A1D"/>
    <w:rsid w:val="00522A3F"/>
    <w:rsid w:val="00522CA9"/>
    <w:rsid w:val="00522ED4"/>
    <w:rsid w:val="00523721"/>
    <w:rsid w:val="00523F88"/>
    <w:rsid w:val="00523FD1"/>
    <w:rsid w:val="005246E8"/>
    <w:rsid w:val="00524EEE"/>
    <w:rsid w:val="00524FDC"/>
    <w:rsid w:val="005256CC"/>
    <w:rsid w:val="005257E4"/>
    <w:rsid w:val="00525AFF"/>
    <w:rsid w:val="00525BFB"/>
    <w:rsid w:val="00525CBA"/>
    <w:rsid w:val="0052601F"/>
    <w:rsid w:val="00526529"/>
    <w:rsid w:val="00526544"/>
    <w:rsid w:val="0052672E"/>
    <w:rsid w:val="005269C7"/>
    <w:rsid w:val="00526B46"/>
    <w:rsid w:val="00526C94"/>
    <w:rsid w:val="00526EBE"/>
    <w:rsid w:val="005272BE"/>
    <w:rsid w:val="0052755C"/>
    <w:rsid w:val="00527ABA"/>
    <w:rsid w:val="00527F5E"/>
    <w:rsid w:val="005301B2"/>
    <w:rsid w:val="00530A14"/>
    <w:rsid w:val="00530D53"/>
    <w:rsid w:val="00530F57"/>
    <w:rsid w:val="00531B57"/>
    <w:rsid w:val="00531F05"/>
    <w:rsid w:val="00532002"/>
    <w:rsid w:val="00532372"/>
    <w:rsid w:val="005324D7"/>
    <w:rsid w:val="005329DD"/>
    <w:rsid w:val="00532A2C"/>
    <w:rsid w:val="00532D95"/>
    <w:rsid w:val="00532FCF"/>
    <w:rsid w:val="00532FD3"/>
    <w:rsid w:val="00533097"/>
    <w:rsid w:val="005330B9"/>
    <w:rsid w:val="0053362F"/>
    <w:rsid w:val="0053379A"/>
    <w:rsid w:val="005338F6"/>
    <w:rsid w:val="005341E9"/>
    <w:rsid w:val="0053433F"/>
    <w:rsid w:val="005346F8"/>
    <w:rsid w:val="0053474D"/>
    <w:rsid w:val="0053479A"/>
    <w:rsid w:val="00534D72"/>
    <w:rsid w:val="00534EF7"/>
    <w:rsid w:val="00535D32"/>
    <w:rsid w:val="00536539"/>
    <w:rsid w:val="00536679"/>
    <w:rsid w:val="00536996"/>
    <w:rsid w:val="00536B6F"/>
    <w:rsid w:val="00536DE1"/>
    <w:rsid w:val="005378BB"/>
    <w:rsid w:val="005378F3"/>
    <w:rsid w:val="00537A5D"/>
    <w:rsid w:val="00537ACF"/>
    <w:rsid w:val="005402A1"/>
    <w:rsid w:val="00540342"/>
    <w:rsid w:val="00540B62"/>
    <w:rsid w:val="00541122"/>
    <w:rsid w:val="005411B1"/>
    <w:rsid w:val="005412EE"/>
    <w:rsid w:val="005413EE"/>
    <w:rsid w:val="00541566"/>
    <w:rsid w:val="00541C21"/>
    <w:rsid w:val="00541C43"/>
    <w:rsid w:val="00541FF1"/>
    <w:rsid w:val="00542194"/>
    <w:rsid w:val="00542446"/>
    <w:rsid w:val="005424F3"/>
    <w:rsid w:val="00542538"/>
    <w:rsid w:val="00542581"/>
    <w:rsid w:val="0054284B"/>
    <w:rsid w:val="0054289F"/>
    <w:rsid w:val="00542B36"/>
    <w:rsid w:val="00542EA7"/>
    <w:rsid w:val="00543014"/>
    <w:rsid w:val="005433AB"/>
    <w:rsid w:val="00543DFA"/>
    <w:rsid w:val="00543F7B"/>
    <w:rsid w:val="005440B5"/>
    <w:rsid w:val="00544182"/>
    <w:rsid w:val="005444BA"/>
    <w:rsid w:val="0054470F"/>
    <w:rsid w:val="005447DC"/>
    <w:rsid w:val="00544856"/>
    <w:rsid w:val="00544D30"/>
    <w:rsid w:val="00544F15"/>
    <w:rsid w:val="00545021"/>
    <w:rsid w:val="005450AD"/>
    <w:rsid w:val="00545224"/>
    <w:rsid w:val="0054582B"/>
    <w:rsid w:val="00545CCB"/>
    <w:rsid w:val="005468BA"/>
    <w:rsid w:val="005469FA"/>
    <w:rsid w:val="00546B80"/>
    <w:rsid w:val="00546F1D"/>
    <w:rsid w:val="005474A3"/>
    <w:rsid w:val="005474F2"/>
    <w:rsid w:val="0054776B"/>
    <w:rsid w:val="00547E1B"/>
    <w:rsid w:val="00547E84"/>
    <w:rsid w:val="00547F57"/>
    <w:rsid w:val="00550286"/>
    <w:rsid w:val="005508EB"/>
    <w:rsid w:val="00551BBD"/>
    <w:rsid w:val="00551CBB"/>
    <w:rsid w:val="00551E3C"/>
    <w:rsid w:val="0055206F"/>
    <w:rsid w:val="0055269C"/>
    <w:rsid w:val="005526E1"/>
    <w:rsid w:val="00553252"/>
    <w:rsid w:val="00553292"/>
    <w:rsid w:val="00553518"/>
    <w:rsid w:val="00553659"/>
    <w:rsid w:val="00553748"/>
    <w:rsid w:val="005541AF"/>
    <w:rsid w:val="005541E2"/>
    <w:rsid w:val="00554625"/>
    <w:rsid w:val="00554846"/>
    <w:rsid w:val="0055486F"/>
    <w:rsid w:val="00554C3D"/>
    <w:rsid w:val="00555172"/>
    <w:rsid w:val="00555449"/>
    <w:rsid w:val="005557B4"/>
    <w:rsid w:val="005558D2"/>
    <w:rsid w:val="00555FF3"/>
    <w:rsid w:val="00556061"/>
    <w:rsid w:val="005560AC"/>
    <w:rsid w:val="005561DD"/>
    <w:rsid w:val="0055636C"/>
    <w:rsid w:val="0055655E"/>
    <w:rsid w:val="005565A3"/>
    <w:rsid w:val="00556862"/>
    <w:rsid w:val="00556F53"/>
    <w:rsid w:val="005573E0"/>
    <w:rsid w:val="0055745F"/>
    <w:rsid w:val="005577D3"/>
    <w:rsid w:val="00557B5C"/>
    <w:rsid w:val="00557D4F"/>
    <w:rsid w:val="00557DF8"/>
    <w:rsid w:val="005603A8"/>
    <w:rsid w:val="0056053E"/>
    <w:rsid w:val="00560983"/>
    <w:rsid w:val="005609D9"/>
    <w:rsid w:val="00561310"/>
    <w:rsid w:val="005616D6"/>
    <w:rsid w:val="00561916"/>
    <w:rsid w:val="00561C0E"/>
    <w:rsid w:val="00562246"/>
    <w:rsid w:val="0056240B"/>
    <w:rsid w:val="00562629"/>
    <w:rsid w:val="005626FF"/>
    <w:rsid w:val="00562803"/>
    <w:rsid w:val="00562962"/>
    <w:rsid w:val="005629C8"/>
    <w:rsid w:val="00562B6D"/>
    <w:rsid w:val="00562C19"/>
    <w:rsid w:val="00562D95"/>
    <w:rsid w:val="00562F26"/>
    <w:rsid w:val="005630DE"/>
    <w:rsid w:val="005633A9"/>
    <w:rsid w:val="005645A0"/>
    <w:rsid w:val="0056469E"/>
    <w:rsid w:val="005648CD"/>
    <w:rsid w:val="00564928"/>
    <w:rsid w:val="00564935"/>
    <w:rsid w:val="0056510E"/>
    <w:rsid w:val="00565654"/>
    <w:rsid w:val="00565693"/>
    <w:rsid w:val="005663F9"/>
    <w:rsid w:val="00566412"/>
    <w:rsid w:val="00566491"/>
    <w:rsid w:val="0056662E"/>
    <w:rsid w:val="00566978"/>
    <w:rsid w:val="00566E6F"/>
    <w:rsid w:val="00566EC4"/>
    <w:rsid w:val="0056759E"/>
    <w:rsid w:val="00567691"/>
    <w:rsid w:val="005676E5"/>
    <w:rsid w:val="00567964"/>
    <w:rsid w:val="00567B9F"/>
    <w:rsid w:val="00567C7E"/>
    <w:rsid w:val="00567CAD"/>
    <w:rsid w:val="00570168"/>
    <w:rsid w:val="0057027A"/>
    <w:rsid w:val="005702CA"/>
    <w:rsid w:val="005703EF"/>
    <w:rsid w:val="00570561"/>
    <w:rsid w:val="0057076C"/>
    <w:rsid w:val="005707DA"/>
    <w:rsid w:val="00570A26"/>
    <w:rsid w:val="00570F96"/>
    <w:rsid w:val="00571015"/>
    <w:rsid w:val="005710D0"/>
    <w:rsid w:val="00571346"/>
    <w:rsid w:val="0057165A"/>
    <w:rsid w:val="0057177C"/>
    <w:rsid w:val="00571816"/>
    <w:rsid w:val="005720FD"/>
    <w:rsid w:val="0057255B"/>
    <w:rsid w:val="0057278C"/>
    <w:rsid w:val="00572B06"/>
    <w:rsid w:val="005735A2"/>
    <w:rsid w:val="00573761"/>
    <w:rsid w:val="0057389F"/>
    <w:rsid w:val="0057394A"/>
    <w:rsid w:val="00573EB1"/>
    <w:rsid w:val="005741FC"/>
    <w:rsid w:val="0057456C"/>
    <w:rsid w:val="00574636"/>
    <w:rsid w:val="00575586"/>
    <w:rsid w:val="0057565F"/>
    <w:rsid w:val="00575BE0"/>
    <w:rsid w:val="00575CCD"/>
    <w:rsid w:val="00575EE3"/>
    <w:rsid w:val="00576617"/>
    <w:rsid w:val="005766CF"/>
    <w:rsid w:val="00576978"/>
    <w:rsid w:val="00577012"/>
    <w:rsid w:val="005771F5"/>
    <w:rsid w:val="00577367"/>
    <w:rsid w:val="005777B6"/>
    <w:rsid w:val="0057783C"/>
    <w:rsid w:val="00577D51"/>
    <w:rsid w:val="005808A5"/>
    <w:rsid w:val="00580B52"/>
    <w:rsid w:val="00581025"/>
    <w:rsid w:val="005818CC"/>
    <w:rsid w:val="005819A5"/>
    <w:rsid w:val="00581E54"/>
    <w:rsid w:val="005822F5"/>
    <w:rsid w:val="005823AF"/>
    <w:rsid w:val="00582C4C"/>
    <w:rsid w:val="00582D3D"/>
    <w:rsid w:val="00582DD7"/>
    <w:rsid w:val="00582ED0"/>
    <w:rsid w:val="00583750"/>
    <w:rsid w:val="00583970"/>
    <w:rsid w:val="005839E6"/>
    <w:rsid w:val="00583A19"/>
    <w:rsid w:val="00583E95"/>
    <w:rsid w:val="00584050"/>
    <w:rsid w:val="00584053"/>
    <w:rsid w:val="005844FC"/>
    <w:rsid w:val="0058458C"/>
    <w:rsid w:val="005846B0"/>
    <w:rsid w:val="0058496C"/>
    <w:rsid w:val="00585033"/>
    <w:rsid w:val="005858D1"/>
    <w:rsid w:val="00585A1D"/>
    <w:rsid w:val="00585A5A"/>
    <w:rsid w:val="00585FDD"/>
    <w:rsid w:val="00586127"/>
    <w:rsid w:val="0058623C"/>
    <w:rsid w:val="005864D9"/>
    <w:rsid w:val="00586524"/>
    <w:rsid w:val="005866C8"/>
    <w:rsid w:val="005867D3"/>
    <w:rsid w:val="00586821"/>
    <w:rsid w:val="00586AA6"/>
    <w:rsid w:val="00586C00"/>
    <w:rsid w:val="00586E33"/>
    <w:rsid w:val="00586FAD"/>
    <w:rsid w:val="00587149"/>
    <w:rsid w:val="0058717B"/>
    <w:rsid w:val="00587309"/>
    <w:rsid w:val="0058734B"/>
    <w:rsid w:val="005874F4"/>
    <w:rsid w:val="005876CB"/>
    <w:rsid w:val="0058775E"/>
    <w:rsid w:val="00587863"/>
    <w:rsid w:val="00587E62"/>
    <w:rsid w:val="00590341"/>
    <w:rsid w:val="005906E5"/>
    <w:rsid w:val="005908EA"/>
    <w:rsid w:val="00590A29"/>
    <w:rsid w:val="00591370"/>
    <w:rsid w:val="00591579"/>
    <w:rsid w:val="00591818"/>
    <w:rsid w:val="0059181F"/>
    <w:rsid w:val="00591B71"/>
    <w:rsid w:val="00591BC7"/>
    <w:rsid w:val="00591DA2"/>
    <w:rsid w:val="00592070"/>
    <w:rsid w:val="005920DA"/>
    <w:rsid w:val="00592126"/>
    <w:rsid w:val="0059219C"/>
    <w:rsid w:val="005927BB"/>
    <w:rsid w:val="005929B4"/>
    <w:rsid w:val="00592AE8"/>
    <w:rsid w:val="00593083"/>
    <w:rsid w:val="00593135"/>
    <w:rsid w:val="005932A4"/>
    <w:rsid w:val="00593BBE"/>
    <w:rsid w:val="00593E52"/>
    <w:rsid w:val="005944F2"/>
    <w:rsid w:val="0059499F"/>
    <w:rsid w:val="00594D67"/>
    <w:rsid w:val="00594DB8"/>
    <w:rsid w:val="0059535A"/>
    <w:rsid w:val="00595666"/>
    <w:rsid w:val="00595722"/>
    <w:rsid w:val="0059579F"/>
    <w:rsid w:val="005958D9"/>
    <w:rsid w:val="00595BE7"/>
    <w:rsid w:val="00595CF2"/>
    <w:rsid w:val="00595F4C"/>
    <w:rsid w:val="00596006"/>
    <w:rsid w:val="0059602A"/>
    <w:rsid w:val="00596096"/>
    <w:rsid w:val="00596120"/>
    <w:rsid w:val="00596124"/>
    <w:rsid w:val="005963E0"/>
    <w:rsid w:val="00596E7D"/>
    <w:rsid w:val="00597064"/>
    <w:rsid w:val="005970DF"/>
    <w:rsid w:val="0059754B"/>
    <w:rsid w:val="00597596"/>
    <w:rsid w:val="005978B9"/>
    <w:rsid w:val="00597D0E"/>
    <w:rsid w:val="00597DA8"/>
    <w:rsid w:val="005A000C"/>
    <w:rsid w:val="005A02D9"/>
    <w:rsid w:val="005A0429"/>
    <w:rsid w:val="005A0872"/>
    <w:rsid w:val="005A08C8"/>
    <w:rsid w:val="005A093C"/>
    <w:rsid w:val="005A0A26"/>
    <w:rsid w:val="005A0A5C"/>
    <w:rsid w:val="005A0ABA"/>
    <w:rsid w:val="005A0B1E"/>
    <w:rsid w:val="005A0BEC"/>
    <w:rsid w:val="005A0C6E"/>
    <w:rsid w:val="005A0F4F"/>
    <w:rsid w:val="005A1039"/>
    <w:rsid w:val="005A1045"/>
    <w:rsid w:val="005A108A"/>
    <w:rsid w:val="005A1238"/>
    <w:rsid w:val="005A1912"/>
    <w:rsid w:val="005A1C83"/>
    <w:rsid w:val="005A1D46"/>
    <w:rsid w:val="005A1DCD"/>
    <w:rsid w:val="005A1EE3"/>
    <w:rsid w:val="005A2294"/>
    <w:rsid w:val="005A2673"/>
    <w:rsid w:val="005A29A1"/>
    <w:rsid w:val="005A2C29"/>
    <w:rsid w:val="005A2C9A"/>
    <w:rsid w:val="005A370F"/>
    <w:rsid w:val="005A3946"/>
    <w:rsid w:val="005A3D12"/>
    <w:rsid w:val="005A3F17"/>
    <w:rsid w:val="005A4982"/>
    <w:rsid w:val="005A49B0"/>
    <w:rsid w:val="005A4D41"/>
    <w:rsid w:val="005A4F27"/>
    <w:rsid w:val="005A51FB"/>
    <w:rsid w:val="005A5488"/>
    <w:rsid w:val="005A576E"/>
    <w:rsid w:val="005A58A8"/>
    <w:rsid w:val="005A591F"/>
    <w:rsid w:val="005A5C31"/>
    <w:rsid w:val="005A5CF4"/>
    <w:rsid w:val="005A635B"/>
    <w:rsid w:val="005A6430"/>
    <w:rsid w:val="005A68AF"/>
    <w:rsid w:val="005A6AF4"/>
    <w:rsid w:val="005A6F45"/>
    <w:rsid w:val="005A6F9E"/>
    <w:rsid w:val="005A73CD"/>
    <w:rsid w:val="005A748F"/>
    <w:rsid w:val="005A74B9"/>
    <w:rsid w:val="005A75B2"/>
    <w:rsid w:val="005A7806"/>
    <w:rsid w:val="005A7D5E"/>
    <w:rsid w:val="005B0109"/>
    <w:rsid w:val="005B02C7"/>
    <w:rsid w:val="005B0331"/>
    <w:rsid w:val="005B0407"/>
    <w:rsid w:val="005B0509"/>
    <w:rsid w:val="005B0584"/>
    <w:rsid w:val="005B0AD2"/>
    <w:rsid w:val="005B1032"/>
    <w:rsid w:val="005B1267"/>
    <w:rsid w:val="005B14A7"/>
    <w:rsid w:val="005B1AB8"/>
    <w:rsid w:val="005B1B64"/>
    <w:rsid w:val="005B1DBB"/>
    <w:rsid w:val="005B1E8A"/>
    <w:rsid w:val="005B20E5"/>
    <w:rsid w:val="005B26BB"/>
    <w:rsid w:val="005B2849"/>
    <w:rsid w:val="005B296B"/>
    <w:rsid w:val="005B2A70"/>
    <w:rsid w:val="005B2BD2"/>
    <w:rsid w:val="005B31BD"/>
    <w:rsid w:val="005B38FC"/>
    <w:rsid w:val="005B3B02"/>
    <w:rsid w:val="005B3EDB"/>
    <w:rsid w:val="005B3FB4"/>
    <w:rsid w:val="005B4202"/>
    <w:rsid w:val="005B4266"/>
    <w:rsid w:val="005B4300"/>
    <w:rsid w:val="005B431C"/>
    <w:rsid w:val="005B4527"/>
    <w:rsid w:val="005B47F6"/>
    <w:rsid w:val="005B4A3E"/>
    <w:rsid w:val="005B4AB0"/>
    <w:rsid w:val="005B4FAC"/>
    <w:rsid w:val="005B5158"/>
    <w:rsid w:val="005B530F"/>
    <w:rsid w:val="005B57AD"/>
    <w:rsid w:val="005B5BC6"/>
    <w:rsid w:val="005B6038"/>
    <w:rsid w:val="005B6EB5"/>
    <w:rsid w:val="005B7318"/>
    <w:rsid w:val="005B7972"/>
    <w:rsid w:val="005B79EA"/>
    <w:rsid w:val="005B7E10"/>
    <w:rsid w:val="005C00E3"/>
    <w:rsid w:val="005C01C7"/>
    <w:rsid w:val="005C0526"/>
    <w:rsid w:val="005C0853"/>
    <w:rsid w:val="005C0AC1"/>
    <w:rsid w:val="005C0D3F"/>
    <w:rsid w:val="005C1363"/>
    <w:rsid w:val="005C13BD"/>
    <w:rsid w:val="005C1DAF"/>
    <w:rsid w:val="005C1EF0"/>
    <w:rsid w:val="005C2158"/>
    <w:rsid w:val="005C2579"/>
    <w:rsid w:val="005C269D"/>
    <w:rsid w:val="005C30D4"/>
    <w:rsid w:val="005C3EA8"/>
    <w:rsid w:val="005C4439"/>
    <w:rsid w:val="005C461B"/>
    <w:rsid w:val="005C4771"/>
    <w:rsid w:val="005C48A4"/>
    <w:rsid w:val="005C4FEA"/>
    <w:rsid w:val="005C5057"/>
    <w:rsid w:val="005C5149"/>
    <w:rsid w:val="005C52D7"/>
    <w:rsid w:val="005C538D"/>
    <w:rsid w:val="005C560A"/>
    <w:rsid w:val="005C5A17"/>
    <w:rsid w:val="005C5C85"/>
    <w:rsid w:val="005C5FD2"/>
    <w:rsid w:val="005C64F1"/>
    <w:rsid w:val="005C6D77"/>
    <w:rsid w:val="005C7321"/>
    <w:rsid w:val="005C7E1C"/>
    <w:rsid w:val="005C7F58"/>
    <w:rsid w:val="005D004B"/>
    <w:rsid w:val="005D0225"/>
    <w:rsid w:val="005D022C"/>
    <w:rsid w:val="005D027A"/>
    <w:rsid w:val="005D02B5"/>
    <w:rsid w:val="005D04BC"/>
    <w:rsid w:val="005D0973"/>
    <w:rsid w:val="005D09F2"/>
    <w:rsid w:val="005D1126"/>
    <w:rsid w:val="005D166A"/>
    <w:rsid w:val="005D18B3"/>
    <w:rsid w:val="005D19D8"/>
    <w:rsid w:val="005D1C2A"/>
    <w:rsid w:val="005D1D75"/>
    <w:rsid w:val="005D1FFD"/>
    <w:rsid w:val="005D207A"/>
    <w:rsid w:val="005D2469"/>
    <w:rsid w:val="005D2486"/>
    <w:rsid w:val="005D286B"/>
    <w:rsid w:val="005D2A65"/>
    <w:rsid w:val="005D2D63"/>
    <w:rsid w:val="005D2D76"/>
    <w:rsid w:val="005D2EA0"/>
    <w:rsid w:val="005D31E2"/>
    <w:rsid w:val="005D36D8"/>
    <w:rsid w:val="005D3A4B"/>
    <w:rsid w:val="005D3C51"/>
    <w:rsid w:val="005D3C65"/>
    <w:rsid w:val="005D3D2A"/>
    <w:rsid w:val="005D3EAA"/>
    <w:rsid w:val="005D40AB"/>
    <w:rsid w:val="005D4216"/>
    <w:rsid w:val="005D439C"/>
    <w:rsid w:val="005D4471"/>
    <w:rsid w:val="005D44B3"/>
    <w:rsid w:val="005D44C3"/>
    <w:rsid w:val="005D450B"/>
    <w:rsid w:val="005D516B"/>
    <w:rsid w:val="005D53B0"/>
    <w:rsid w:val="005D548E"/>
    <w:rsid w:val="005D5610"/>
    <w:rsid w:val="005D56CE"/>
    <w:rsid w:val="005D5CEA"/>
    <w:rsid w:val="005D5DD2"/>
    <w:rsid w:val="005D5FA7"/>
    <w:rsid w:val="005D60AD"/>
    <w:rsid w:val="005D60D2"/>
    <w:rsid w:val="005D61AA"/>
    <w:rsid w:val="005D6270"/>
    <w:rsid w:val="005D6333"/>
    <w:rsid w:val="005D64A9"/>
    <w:rsid w:val="005D6FC6"/>
    <w:rsid w:val="005D76C3"/>
    <w:rsid w:val="005E010E"/>
    <w:rsid w:val="005E02C1"/>
    <w:rsid w:val="005E03D7"/>
    <w:rsid w:val="005E054E"/>
    <w:rsid w:val="005E09FF"/>
    <w:rsid w:val="005E0A63"/>
    <w:rsid w:val="005E0E3C"/>
    <w:rsid w:val="005E14D0"/>
    <w:rsid w:val="005E1B80"/>
    <w:rsid w:val="005E1EE3"/>
    <w:rsid w:val="005E200C"/>
    <w:rsid w:val="005E2052"/>
    <w:rsid w:val="005E23B8"/>
    <w:rsid w:val="005E28F6"/>
    <w:rsid w:val="005E2A2A"/>
    <w:rsid w:val="005E2C1B"/>
    <w:rsid w:val="005E2C4D"/>
    <w:rsid w:val="005E30ED"/>
    <w:rsid w:val="005E33E5"/>
    <w:rsid w:val="005E3D0B"/>
    <w:rsid w:val="005E3D47"/>
    <w:rsid w:val="005E411C"/>
    <w:rsid w:val="005E4186"/>
    <w:rsid w:val="005E41DD"/>
    <w:rsid w:val="005E4359"/>
    <w:rsid w:val="005E4547"/>
    <w:rsid w:val="005E4596"/>
    <w:rsid w:val="005E4726"/>
    <w:rsid w:val="005E482B"/>
    <w:rsid w:val="005E4BE3"/>
    <w:rsid w:val="005E4D01"/>
    <w:rsid w:val="005E50D5"/>
    <w:rsid w:val="005E55E4"/>
    <w:rsid w:val="005E5879"/>
    <w:rsid w:val="005E5B28"/>
    <w:rsid w:val="005E6161"/>
    <w:rsid w:val="005E652B"/>
    <w:rsid w:val="005E685B"/>
    <w:rsid w:val="005E6956"/>
    <w:rsid w:val="005E6979"/>
    <w:rsid w:val="005E6B02"/>
    <w:rsid w:val="005E6FE1"/>
    <w:rsid w:val="005E7044"/>
    <w:rsid w:val="005E780A"/>
    <w:rsid w:val="005E7836"/>
    <w:rsid w:val="005E7A9F"/>
    <w:rsid w:val="005E7EE7"/>
    <w:rsid w:val="005E7F0E"/>
    <w:rsid w:val="005E7F42"/>
    <w:rsid w:val="005F00C9"/>
    <w:rsid w:val="005F0493"/>
    <w:rsid w:val="005F06D0"/>
    <w:rsid w:val="005F06ED"/>
    <w:rsid w:val="005F08CA"/>
    <w:rsid w:val="005F0BA6"/>
    <w:rsid w:val="005F0D7E"/>
    <w:rsid w:val="005F10C5"/>
    <w:rsid w:val="005F10CE"/>
    <w:rsid w:val="005F12EF"/>
    <w:rsid w:val="005F138C"/>
    <w:rsid w:val="005F15F9"/>
    <w:rsid w:val="005F19A0"/>
    <w:rsid w:val="005F1BD9"/>
    <w:rsid w:val="005F1CF6"/>
    <w:rsid w:val="005F1EAD"/>
    <w:rsid w:val="005F1F60"/>
    <w:rsid w:val="005F2497"/>
    <w:rsid w:val="005F2640"/>
    <w:rsid w:val="005F2761"/>
    <w:rsid w:val="005F27CF"/>
    <w:rsid w:val="005F2841"/>
    <w:rsid w:val="005F2C29"/>
    <w:rsid w:val="005F2CA6"/>
    <w:rsid w:val="005F30D9"/>
    <w:rsid w:val="005F334A"/>
    <w:rsid w:val="005F334C"/>
    <w:rsid w:val="005F342E"/>
    <w:rsid w:val="005F372B"/>
    <w:rsid w:val="005F384B"/>
    <w:rsid w:val="005F39E9"/>
    <w:rsid w:val="005F3A09"/>
    <w:rsid w:val="005F3A9D"/>
    <w:rsid w:val="005F3AC2"/>
    <w:rsid w:val="005F3B86"/>
    <w:rsid w:val="005F3C6C"/>
    <w:rsid w:val="005F4080"/>
    <w:rsid w:val="005F4442"/>
    <w:rsid w:val="005F47AD"/>
    <w:rsid w:val="005F49B3"/>
    <w:rsid w:val="005F4AB5"/>
    <w:rsid w:val="005F4B50"/>
    <w:rsid w:val="005F4DCA"/>
    <w:rsid w:val="005F5121"/>
    <w:rsid w:val="005F5C94"/>
    <w:rsid w:val="005F5C95"/>
    <w:rsid w:val="005F608E"/>
    <w:rsid w:val="005F6136"/>
    <w:rsid w:val="005F63B4"/>
    <w:rsid w:val="005F6555"/>
    <w:rsid w:val="005F66FA"/>
    <w:rsid w:val="005F6996"/>
    <w:rsid w:val="005F6AF5"/>
    <w:rsid w:val="005F70C7"/>
    <w:rsid w:val="005F7770"/>
    <w:rsid w:val="005F77D4"/>
    <w:rsid w:val="0060007F"/>
    <w:rsid w:val="006004A0"/>
    <w:rsid w:val="00600A02"/>
    <w:rsid w:val="00600AEB"/>
    <w:rsid w:val="00600D51"/>
    <w:rsid w:val="00600F31"/>
    <w:rsid w:val="00600FC7"/>
    <w:rsid w:val="00601220"/>
    <w:rsid w:val="00601552"/>
    <w:rsid w:val="006015D2"/>
    <w:rsid w:val="00601865"/>
    <w:rsid w:val="0060193B"/>
    <w:rsid w:val="00601C53"/>
    <w:rsid w:val="00601D4F"/>
    <w:rsid w:val="00601E6B"/>
    <w:rsid w:val="006029FF"/>
    <w:rsid w:val="006033FA"/>
    <w:rsid w:val="006035F1"/>
    <w:rsid w:val="006036B9"/>
    <w:rsid w:val="006036DE"/>
    <w:rsid w:val="006036F8"/>
    <w:rsid w:val="0060372B"/>
    <w:rsid w:val="00603925"/>
    <w:rsid w:val="00603ACB"/>
    <w:rsid w:val="00603F19"/>
    <w:rsid w:val="006043C3"/>
    <w:rsid w:val="0060449D"/>
    <w:rsid w:val="00604780"/>
    <w:rsid w:val="00604FBF"/>
    <w:rsid w:val="006050B3"/>
    <w:rsid w:val="006054BC"/>
    <w:rsid w:val="006054BD"/>
    <w:rsid w:val="0060558A"/>
    <w:rsid w:val="00605657"/>
    <w:rsid w:val="00606681"/>
    <w:rsid w:val="00606A4C"/>
    <w:rsid w:val="00607185"/>
    <w:rsid w:val="00607214"/>
    <w:rsid w:val="006072E1"/>
    <w:rsid w:val="00607512"/>
    <w:rsid w:val="00607641"/>
    <w:rsid w:val="00607CCD"/>
    <w:rsid w:val="006100AB"/>
    <w:rsid w:val="006103AA"/>
    <w:rsid w:val="006103AE"/>
    <w:rsid w:val="00610780"/>
    <w:rsid w:val="00610EFC"/>
    <w:rsid w:val="0061160E"/>
    <w:rsid w:val="0061175B"/>
    <w:rsid w:val="00611F29"/>
    <w:rsid w:val="0061203F"/>
    <w:rsid w:val="006121C2"/>
    <w:rsid w:val="00612417"/>
    <w:rsid w:val="00612584"/>
    <w:rsid w:val="0061272C"/>
    <w:rsid w:val="006127E8"/>
    <w:rsid w:val="00612E38"/>
    <w:rsid w:val="00612FBB"/>
    <w:rsid w:val="006138DA"/>
    <w:rsid w:val="00613C4E"/>
    <w:rsid w:val="006140A2"/>
    <w:rsid w:val="006141B7"/>
    <w:rsid w:val="00614610"/>
    <w:rsid w:val="00614685"/>
    <w:rsid w:val="00614687"/>
    <w:rsid w:val="0061470F"/>
    <w:rsid w:val="00614A0B"/>
    <w:rsid w:val="00614AA3"/>
    <w:rsid w:val="00614D76"/>
    <w:rsid w:val="00614D7C"/>
    <w:rsid w:val="0061518B"/>
    <w:rsid w:val="006153F0"/>
    <w:rsid w:val="00615433"/>
    <w:rsid w:val="00615554"/>
    <w:rsid w:val="00615612"/>
    <w:rsid w:val="00615B66"/>
    <w:rsid w:val="00615E05"/>
    <w:rsid w:val="00615EFB"/>
    <w:rsid w:val="00615F86"/>
    <w:rsid w:val="00616316"/>
    <w:rsid w:val="00616455"/>
    <w:rsid w:val="00616688"/>
    <w:rsid w:val="006169C5"/>
    <w:rsid w:val="006172F3"/>
    <w:rsid w:val="006176E2"/>
    <w:rsid w:val="00617EAF"/>
    <w:rsid w:val="00617EB2"/>
    <w:rsid w:val="006200F6"/>
    <w:rsid w:val="006201CD"/>
    <w:rsid w:val="006207BB"/>
    <w:rsid w:val="006208EE"/>
    <w:rsid w:val="00620A40"/>
    <w:rsid w:val="00620EF2"/>
    <w:rsid w:val="006210F3"/>
    <w:rsid w:val="00621222"/>
    <w:rsid w:val="006212F6"/>
    <w:rsid w:val="00621650"/>
    <w:rsid w:val="00621957"/>
    <w:rsid w:val="00621B69"/>
    <w:rsid w:val="00621C6F"/>
    <w:rsid w:val="00621F5E"/>
    <w:rsid w:val="00622190"/>
    <w:rsid w:val="00622823"/>
    <w:rsid w:val="00622B56"/>
    <w:rsid w:val="0062322E"/>
    <w:rsid w:val="00623475"/>
    <w:rsid w:val="00623734"/>
    <w:rsid w:val="00623B97"/>
    <w:rsid w:val="00623FA5"/>
    <w:rsid w:val="00624203"/>
    <w:rsid w:val="006242D4"/>
    <w:rsid w:val="0062454E"/>
    <w:rsid w:val="0062473F"/>
    <w:rsid w:val="0062492C"/>
    <w:rsid w:val="006255BC"/>
    <w:rsid w:val="00625683"/>
    <w:rsid w:val="00625967"/>
    <w:rsid w:val="00625B03"/>
    <w:rsid w:val="00625C27"/>
    <w:rsid w:val="00626207"/>
    <w:rsid w:val="00626810"/>
    <w:rsid w:val="006268E9"/>
    <w:rsid w:val="006269FA"/>
    <w:rsid w:val="00626F0F"/>
    <w:rsid w:val="00626FF8"/>
    <w:rsid w:val="006270A1"/>
    <w:rsid w:val="00627690"/>
    <w:rsid w:val="00627932"/>
    <w:rsid w:val="00627C33"/>
    <w:rsid w:val="00630070"/>
    <w:rsid w:val="00630ABC"/>
    <w:rsid w:val="00630AC9"/>
    <w:rsid w:val="00630CA0"/>
    <w:rsid w:val="00631361"/>
    <w:rsid w:val="006317B5"/>
    <w:rsid w:val="00631980"/>
    <w:rsid w:val="00632040"/>
    <w:rsid w:val="00632060"/>
    <w:rsid w:val="00632231"/>
    <w:rsid w:val="0063239E"/>
    <w:rsid w:val="0063240C"/>
    <w:rsid w:val="00632678"/>
    <w:rsid w:val="006327D4"/>
    <w:rsid w:val="00632D11"/>
    <w:rsid w:val="00632F82"/>
    <w:rsid w:val="006332E3"/>
    <w:rsid w:val="00633339"/>
    <w:rsid w:val="006333B3"/>
    <w:rsid w:val="006339A1"/>
    <w:rsid w:val="00633AA9"/>
    <w:rsid w:val="006341DF"/>
    <w:rsid w:val="0063470E"/>
    <w:rsid w:val="006352C1"/>
    <w:rsid w:val="00635986"/>
    <w:rsid w:val="00636122"/>
    <w:rsid w:val="006362FE"/>
    <w:rsid w:val="006365D5"/>
    <w:rsid w:val="00636BA8"/>
    <w:rsid w:val="00637000"/>
    <w:rsid w:val="00637248"/>
    <w:rsid w:val="006377B6"/>
    <w:rsid w:val="00637C23"/>
    <w:rsid w:val="00637F36"/>
    <w:rsid w:val="00640047"/>
    <w:rsid w:val="00640ACD"/>
    <w:rsid w:val="006410F9"/>
    <w:rsid w:val="0064126D"/>
    <w:rsid w:val="006412A8"/>
    <w:rsid w:val="00641A13"/>
    <w:rsid w:val="00641B42"/>
    <w:rsid w:val="00641D8E"/>
    <w:rsid w:val="00641FA0"/>
    <w:rsid w:val="006423C9"/>
    <w:rsid w:val="006423DC"/>
    <w:rsid w:val="00642DC3"/>
    <w:rsid w:val="00642F9A"/>
    <w:rsid w:val="006430E5"/>
    <w:rsid w:val="006435B1"/>
    <w:rsid w:val="00643F32"/>
    <w:rsid w:val="00644396"/>
    <w:rsid w:val="006449C4"/>
    <w:rsid w:val="00644B34"/>
    <w:rsid w:val="00644D51"/>
    <w:rsid w:val="00645000"/>
    <w:rsid w:val="0064509F"/>
    <w:rsid w:val="00645C04"/>
    <w:rsid w:val="00645F2E"/>
    <w:rsid w:val="00646288"/>
    <w:rsid w:val="0064637C"/>
    <w:rsid w:val="006464C0"/>
    <w:rsid w:val="006469B3"/>
    <w:rsid w:val="00647152"/>
    <w:rsid w:val="00647574"/>
    <w:rsid w:val="0064772C"/>
    <w:rsid w:val="00650153"/>
    <w:rsid w:val="00650446"/>
    <w:rsid w:val="00650703"/>
    <w:rsid w:val="00650A2E"/>
    <w:rsid w:val="00650D69"/>
    <w:rsid w:val="0065176E"/>
    <w:rsid w:val="00651B87"/>
    <w:rsid w:val="00651F8C"/>
    <w:rsid w:val="00652339"/>
    <w:rsid w:val="006523BF"/>
    <w:rsid w:val="00652CA2"/>
    <w:rsid w:val="0065300B"/>
    <w:rsid w:val="006534FF"/>
    <w:rsid w:val="00653C55"/>
    <w:rsid w:val="00653E72"/>
    <w:rsid w:val="0065420C"/>
    <w:rsid w:val="006549D7"/>
    <w:rsid w:val="006553CB"/>
    <w:rsid w:val="0065595B"/>
    <w:rsid w:val="006559E0"/>
    <w:rsid w:val="00655A0B"/>
    <w:rsid w:val="00655A59"/>
    <w:rsid w:val="00655C3F"/>
    <w:rsid w:val="00655D70"/>
    <w:rsid w:val="00655EBF"/>
    <w:rsid w:val="0065605C"/>
    <w:rsid w:val="006562B3"/>
    <w:rsid w:val="00656575"/>
    <w:rsid w:val="00656AA7"/>
    <w:rsid w:val="00656B0B"/>
    <w:rsid w:val="00656E4A"/>
    <w:rsid w:val="006573F7"/>
    <w:rsid w:val="00657A8C"/>
    <w:rsid w:val="00657B7F"/>
    <w:rsid w:val="00657E90"/>
    <w:rsid w:val="0066017A"/>
    <w:rsid w:val="00660799"/>
    <w:rsid w:val="00660826"/>
    <w:rsid w:val="006608B8"/>
    <w:rsid w:val="00660A2A"/>
    <w:rsid w:val="00660AFF"/>
    <w:rsid w:val="00660B08"/>
    <w:rsid w:val="00660E79"/>
    <w:rsid w:val="00660EAB"/>
    <w:rsid w:val="006612A8"/>
    <w:rsid w:val="006617D5"/>
    <w:rsid w:val="00661A1F"/>
    <w:rsid w:val="00661BA8"/>
    <w:rsid w:val="00661F89"/>
    <w:rsid w:val="00662047"/>
    <w:rsid w:val="00662055"/>
    <w:rsid w:val="00662292"/>
    <w:rsid w:val="006627C9"/>
    <w:rsid w:val="00662854"/>
    <w:rsid w:val="0066294D"/>
    <w:rsid w:val="006629A8"/>
    <w:rsid w:val="00662FA0"/>
    <w:rsid w:val="006637F8"/>
    <w:rsid w:val="00663B2D"/>
    <w:rsid w:val="00663B90"/>
    <w:rsid w:val="00663FF3"/>
    <w:rsid w:val="0066411C"/>
    <w:rsid w:val="006645DE"/>
    <w:rsid w:val="006649AF"/>
    <w:rsid w:val="00664B46"/>
    <w:rsid w:val="00664BCD"/>
    <w:rsid w:val="00664FAB"/>
    <w:rsid w:val="0066527F"/>
    <w:rsid w:val="00665500"/>
    <w:rsid w:val="0066551F"/>
    <w:rsid w:val="00666477"/>
    <w:rsid w:val="006664A9"/>
    <w:rsid w:val="0066677D"/>
    <w:rsid w:val="00666CE9"/>
    <w:rsid w:val="00666DC4"/>
    <w:rsid w:val="006670BB"/>
    <w:rsid w:val="006674CC"/>
    <w:rsid w:val="006674F4"/>
    <w:rsid w:val="0066763E"/>
    <w:rsid w:val="006679C1"/>
    <w:rsid w:val="00667E3B"/>
    <w:rsid w:val="00667F23"/>
    <w:rsid w:val="006704A6"/>
    <w:rsid w:val="00670612"/>
    <w:rsid w:val="00670DC7"/>
    <w:rsid w:val="00670E25"/>
    <w:rsid w:val="00670FE7"/>
    <w:rsid w:val="00671120"/>
    <w:rsid w:val="006715A1"/>
    <w:rsid w:val="00671649"/>
    <w:rsid w:val="00671653"/>
    <w:rsid w:val="006718D2"/>
    <w:rsid w:val="00672237"/>
    <w:rsid w:val="0067225D"/>
    <w:rsid w:val="00672299"/>
    <w:rsid w:val="00672898"/>
    <w:rsid w:val="006728E7"/>
    <w:rsid w:val="00672AD0"/>
    <w:rsid w:val="00672C07"/>
    <w:rsid w:val="006736F5"/>
    <w:rsid w:val="00673C86"/>
    <w:rsid w:val="00673D78"/>
    <w:rsid w:val="00674432"/>
    <w:rsid w:val="00674458"/>
    <w:rsid w:val="00674868"/>
    <w:rsid w:val="00674B87"/>
    <w:rsid w:val="0067516F"/>
    <w:rsid w:val="006759C8"/>
    <w:rsid w:val="00675BE7"/>
    <w:rsid w:val="00675D3D"/>
    <w:rsid w:val="00675D9E"/>
    <w:rsid w:val="00675F25"/>
    <w:rsid w:val="006760F4"/>
    <w:rsid w:val="0067672F"/>
    <w:rsid w:val="0067710A"/>
    <w:rsid w:val="0067746D"/>
    <w:rsid w:val="006775CC"/>
    <w:rsid w:val="006776CA"/>
    <w:rsid w:val="00677C01"/>
    <w:rsid w:val="00677CED"/>
    <w:rsid w:val="00680162"/>
    <w:rsid w:val="006804EB"/>
    <w:rsid w:val="00680890"/>
    <w:rsid w:val="0068097E"/>
    <w:rsid w:val="006809D1"/>
    <w:rsid w:val="00681392"/>
    <w:rsid w:val="0068150C"/>
    <w:rsid w:val="006816DB"/>
    <w:rsid w:val="00682391"/>
    <w:rsid w:val="006823BD"/>
    <w:rsid w:val="00682414"/>
    <w:rsid w:val="00682AC9"/>
    <w:rsid w:val="00682ADD"/>
    <w:rsid w:val="00682B9C"/>
    <w:rsid w:val="00682E3D"/>
    <w:rsid w:val="00682EB3"/>
    <w:rsid w:val="00683188"/>
    <w:rsid w:val="00683233"/>
    <w:rsid w:val="0068337C"/>
    <w:rsid w:val="006834D5"/>
    <w:rsid w:val="00684039"/>
    <w:rsid w:val="00684155"/>
    <w:rsid w:val="006843FA"/>
    <w:rsid w:val="0068455E"/>
    <w:rsid w:val="00684B53"/>
    <w:rsid w:val="00684FA3"/>
    <w:rsid w:val="0068556A"/>
    <w:rsid w:val="00685580"/>
    <w:rsid w:val="006855F3"/>
    <w:rsid w:val="006856A0"/>
    <w:rsid w:val="00685729"/>
    <w:rsid w:val="00685B23"/>
    <w:rsid w:val="00685F0D"/>
    <w:rsid w:val="00686141"/>
    <w:rsid w:val="006869DD"/>
    <w:rsid w:val="00686A1E"/>
    <w:rsid w:val="00686DC3"/>
    <w:rsid w:val="00686E62"/>
    <w:rsid w:val="00686E7B"/>
    <w:rsid w:val="00687489"/>
    <w:rsid w:val="00687B27"/>
    <w:rsid w:val="00687D8C"/>
    <w:rsid w:val="0069002F"/>
    <w:rsid w:val="006905E3"/>
    <w:rsid w:val="00690903"/>
    <w:rsid w:val="00690C99"/>
    <w:rsid w:val="006911A8"/>
    <w:rsid w:val="00691627"/>
    <w:rsid w:val="00691D9E"/>
    <w:rsid w:val="00691F5C"/>
    <w:rsid w:val="0069217C"/>
    <w:rsid w:val="00692282"/>
    <w:rsid w:val="0069230C"/>
    <w:rsid w:val="00692513"/>
    <w:rsid w:val="00692630"/>
    <w:rsid w:val="00692731"/>
    <w:rsid w:val="0069318B"/>
    <w:rsid w:val="006936AB"/>
    <w:rsid w:val="00693AA9"/>
    <w:rsid w:val="00693C8E"/>
    <w:rsid w:val="006940DD"/>
    <w:rsid w:val="006946BF"/>
    <w:rsid w:val="006947FB"/>
    <w:rsid w:val="00694AF7"/>
    <w:rsid w:val="00694BD5"/>
    <w:rsid w:val="00694E4F"/>
    <w:rsid w:val="00695394"/>
    <w:rsid w:val="006954DB"/>
    <w:rsid w:val="00695587"/>
    <w:rsid w:val="006957B5"/>
    <w:rsid w:val="00696051"/>
    <w:rsid w:val="00696370"/>
    <w:rsid w:val="0069642B"/>
    <w:rsid w:val="0069644A"/>
    <w:rsid w:val="00696477"/>
    <w:rsid w:val="006965DE"/>
    <w:rsid w:val="006965F0"/>
    <w:rsid w:val="006968A8"/>
    <w:rsid w:val="00696996"/>
    <w:rsid w:val="00696A66"/>
    <w:rsid w:val="00696CA9"/>
    <w:rsid w:val="00696E74"/>
    <w:rsid w:val="00696F93"/>
    <w:rsid w:val="00697256"/>
    <w:rsid w:val="0069730B"/>
    <w:rsid w:val="006978DB"/>
    <w:rsid w:val="00697A73"/>
    <w:rsid w:val="00697A7B"/>
    <w:rsid w:val="00697D96"/>
    <w:rsid w:val="006A00C6"/>
    <w:rsid w:val="006A02BB"/>
    <w:rsid w:val="006A050F"/>
    <w:rsid w:val="006A0B9D"/>
    <w:rsid w:val="006A0EC2"/>
    <w:rsid w:val="006A13CD"/>
    <w:rsid w:val="006A151F"/>
    <w:rsid w:val="006A1FDE"/>
    <w:rsid w:val="006A2621"/>
    <w:rsid w:val="006A2712"/>
    <w:rsid w:val="006A3168"/>
    <w:rsid w:val="006A3242"/>
    <w:rsid w:val="006A3255"/>
    <w:rsid w:val="006A38F9"/>
    <w:rsid w:val="006A3FD4"/>
    <w:rsid w:val="006A40C3"/>
    <w:rsid w:val="006A4451"/>
    <w:rsid w:val="006A445D"/>
    <w:rsid w:val="006A464B"/>
    <w:rsid w:val="006A4739"/>
    <w:rsid w:val="006A4805"/>
    <w:rsid w:val="006A48BB"/>
    <w:rsid w:val="006A498B"/>
    <w:rsid w:val="006A4A75"/>
    <w:rsid w:val="006A4A87"/>
    <w:rsid w:val="006A4ABC"/>
    <w:rsid w:val="006A4C74"/>
    <w:rsid w:val="006A4E08"/>
    <w:rsid w:val="006A4E25"/>
    <w:rsid w:val="006A5189"/>
    <w:rsid w:val="006A5854"/>
    <w:rsid w:val="006A594E"/>
    <w:rsid w:val="006A5D83"/>
    <w:rsid w:val="006A618F"/>
    <w:rsid w:val="006A6288"/>
    <w:rsid w:val="006A6363"/>
    <w:rsid w:val="006A6545"/>
    <w:rsid w:val="006A69FC"/>
    <w:rsid w:val="006A705E"/>
    <w:rsid w:val="006A7885"/>
    <w:rsid w:val="006A7972"/>
    <w:rsid w:val="006B038A"/>
    <w:rsid w:val="006B0A11"/>
    <w:rsid w:val="006B0BC5"/>
    <w:rsid w:val="006B0DA2"/>
    <w:rsid w:val="006B0E5F"/>
    <w:rsid w:val="006B191F"/>
    <w:rsid w:val="006B19AF"/>
    <w:rsid w:val="006B19C1"/>
    <w:rsid w:val="006B29D8"/>
    <w:rsid w:val="006B2BAB"/>
    <w:rsid w:val="006B2C5C"/>
    <w:rsid w:val="006B2E89"/>
    <w:rsid w:val="006B3162"/>
    <w:rsid w:val="006B3219"/>
    <w:rsid w:val="006B32B7"/>
    <w:rsid w:val="006B36F2"/>
    <w:rsid w:val="006B37CB"/>
    <w:rsid w:val="006B37EF"/>
    <w:rsid w:val="006B3B78"/>
    <w:rsid w:val="006B3CA9"/>
    <w:rsid w:val="006B3EF8"/>
    <w:rsid w:val="006B3F00"/>
    <w:rsid w:val="006B3FD6"/>
    <w:rsid w:val="006B4781"/>
    <w:rsid w:val="006B4FF9"/>
    <w:rsid w:val="006B52CF"/>
    <w:rsid w:val="006B53FF"/>
    <w:rsid w:val="006B5657"/>
    <w:rsid w:val="006B573E"/>
    <w:rsid w:val="006B5768"/>
    <w:rsid w:val="006B5839"/>
    <w:rsid w:val="006B58AF"/>
    <w:rsid w:val="006B5BB7"/>
    <w:rsid w:val="006B5D86"/>
    <w:rsid w:val="006B5F7F"/>
    <w:rsid w:val="006B601F"/>
    <w:rsid w:val="006B60FA"/>
    <w:rsid w:val="006B63EB"/>
    <w:rsid w:val="006B64AC"/>
    <w:rsid w:val="006B65A3"/>
    <w:rsid w:val="006B6632"/>
    <w:rsid w:val="006B6742"/>
    <w:rsid w:val="006B6BE7"/>
    <w:rsid w:val="006B6C0F"/>
    <w:rsid w:val="006B6E9D"/>
    <w:rsid w:val="006B6FA2"/>
    <w:rsid w:val="006B75BA"/>
    <w:rsid w:val="006B7884"/>
    <w:rsid w:val="006C02C5"/>
    <w:rsid w:val="006C046D"/>
    <w:rsid w:val="006C04E1"/>
    <w:rsid w:val="006C0798"/>
    <w:rsid w:val="006C084F"/>
    <w:rsid w:val="006C0CEC"/>
    <w:rsid w:val="006C1044"/>
    <w:rsid w:val="006C14D8"/>
    <w:rsid w:val="006C1551"/>
    <w:rsid w:val="006C1E98"/>
    <w:rsid w:val="006C205D"/>
    <w:rsid w:val="006C20C7"/>
    <w:rsid w:val="006C211B"/>
    <w:rsid w:val="006C21F7"/>
    <w:rsid w:val="006C226B"/>
    <w:rsid w:val="006C2290"/>
    <w:rsid w:val="006C2656"/>
    <w:rsid w:val="006C28EB"/>
    <w:rsid w:val="006C2992"/>
    <w:rsid w:val="006C2BAD"/>
    <w:rsid w:val="006C2C5B"/>
    <w:rsid w:val="006C2CC8"/>
    <w:rsid w:val="006C3748"/>
    <w:rsid w:val="006C380A"/>
    <w:rsid w:val="006C3960"/>
    <w:rsid w:val="006C3B36"/>
    <w:rsid w:val="006C3F73"/>
    <w:rsid w:val="006C42D9"/>
    <w:rsid w:val="006C4552"/>
    <w:rsid w:val="006C4C59"/>
    <w:rsid w:val="006C5032"/>
    <w:rsid w:val="006C5165"/>
    <w:rsid w:val="006C54B8"/>
    <w:rsid w:val="006C57B0"/>
    <w:rsid w:val="006C5B24"/>
    <w:rsid w:val="006C5FD3"/>
    <w:rsid w:val="006C63DC"/>
    <w:rsid w:val="006C65D3"/>
    <w:rsid w:val="006C6E8C"/>
    <w:rsid w:val="006C72D3"/>
    <w:rsid w:val="006C7351"/>
    <w:rsid w:val="006C741A"/>
    <w:rsid w:val="006C7556"/>
    <w:rsid w:val="006C7E17"/>
    <w:rsid w:val="006C7EC4"/>
    <w:rsid w:val="006D0365"/>
    <w:rsid w:val="006D05E9"/>
    <w:rsid w:val="006D063E"/>
    <w:rsid w:val="006D0676"/>
    <w:rsid w:val="006D071A"/>
    <w:rsid w:val="006D0843"/>
    <w:rsid w:val="006D0C29"/>
    <w:rsid w:val="006D0E64"/>
    <w:rsid w:val="006D0FBE"/>
    <w:rsid w:val="006D1195"/>
    <w:rsid w:val="006D125B"/>
    <w:rsid w:val="006D1AFD"/>
    <w:rsid w:val="006D1BDC"/>
    <w:rsid w:val="006D1DED"/>
    <w:rsid w:val="006D1F0B"/>
    <w:rsid w:val="006D226F"/>
    <w:rsid w:val="006D22B9"/>
    <w:rsid w:val="006D24CD"/>
    <w:rsid w:val="006D24FE"/>
    <w:rsid w:val="006D26DC"/>
    <w:rsid w:val="006D2E50"/>
    <w:rsid w:val="006D2EE5"/>
    <w:rsid w:val="006D2F18"/>
    <w:rsid w:val="006D31B3"/>
    <w:rsid w:val="006D3369"/>
    <w:rsid w:val="006D3691"/>
    <w:rsid w:val="006D396D"/>
    <w:rsid w:val="006D39D5"/>
    <w:rsid w:val="006D3C2A"/>
    <w:rsid w:val="006D3C84"/>
    <w:rsid w:val="006D3FDA"/>
    <w:rsid w:val="006D3FE7"/>
    <w:rsid w:val="006D4609"/>
    <w:rsid w:val="006D4668"/>
    <w:rsid w:val="006D4A68"/>
    <w:rsid w:val="006D4C1B"/>
    <w:rsid w:val="006D524F"/>
    <w:rsid w:val="006D55C0"/>
    <w:rsid w:val="006D56A2"/>
    <w:rsid w:val="006D57E3"/>
    <w:rsid w:val="006D5A7C"/>
    <w:rsid w:val="006D5C5C"/>
    <w:rsid w:val="006D616D"/>
    <w:rsid w:val="006D635A"/>
    <w:rsid w:val="006D6478"/>
    <w:rsid w:val="006D65B1"/>
    <w:rsid w:val="006D6612"/>
    <w:rsid w:val="006D6992"/>
    <w:rsid w:val="006D69A8"/>
    <w:rsid w:val="006D716A"/>
    <w:rsid w:val="006D71FA"/>
    <w:rsid w:val="006D74A9"/>
    <w:rsid w:val="006D7669"/>
    <w:rsid w:val="006D797F"/>
    <w:rsid w:val="006D7BBF"/>
    <w:rsid w:val="006D7BCF"/>
    <w:rsid w:val="006D7BDE"/>
    <w:rsid w:val="006E0154"/>
    <w:rsid w:val="006E0541"/>
    <w:rsid w:val="006E05E7"/>
    <w:rsid w:val="006E080A"/>
    <w:rsid w:val="006E09D9"/>
    <w:rsid w:val="006E0A0E"/>
    <w:rsid w:val="006E14A3"/>
    <w:rsid w:val="006E17A8"/>
    <w:rsid w:val="006E17FE"/>
    <w:rsid w:val="006E1CC2"/>
    <w:rsid w:val="006E1E2D"/>
    <w:rsid w:val="006E1E60"/>
    <w:rsid w:val="006E226B"/>
    <w:rsid w:val="006E2325"/>
    <w:rsid w:val="006E23F9"/>
    <w:rsid w:val="006E25AF"/>
    <w:rsid w:val="006E28AA"/>
    <w:rsid w:val="006E2F5F"/>
    <w:rsid w:val="006E3049"/>
    <w:rsid w:val="006E343A"/>
    <w:rsid w:val="006E3965"/>
    <w:rsid w:val="006E3D1F"/>
    <w:rsid w:val="006E3DDC"/>
    <w:rsid w:val="006E3E0F"/>
    <w:rsid w:val="006E3F1C"/>
    <w:rsid w:val="006E41E9"/>
    <w:rsid w:val="006E421B"/>
    <w:rsid w:val="006E42AA"/>
    <w:rsid w:val="006E4358"/>
    <w:rsid w:val="006E43D5"/>
    <w:rsid w:val="006E458E"/>
    <w:rsid w:val="006E46DF"/>
    <w:rsid w:val="006E48BF"/>
    <w:rsid w:val="006E4BB3"/>
    <w:rsid w:val="006E4D0E"/>
    <w:rsid w:val="006E4DA1"/>
    <w:rsid w:val="006E4DB4"/>
    <w:rsid w:val="006E4DF4"/>
    <w:rsid w:val="006E4E2A"/>
    <w:rsid w:val="006E5041"/>
    <w:rsid w:val="006E54A8"/>
    <w:rsid w:val="006E5599"/>
    <w:rsid w:val="006E55D9"/>
    <w:rsid w:val="006E58E1"/>
    <w:rsid w:val="006E5E2A"/>
    <w:rsid w:val="006E619D"/>
    <w:rsid w:val="006E61DF"/>
    <w:rsid w:val="006E6380"/>
    <w:rsid w:val="006E6952"/>
    <w:rsid w:val="006E6CFB"/>
    <w:rsid w:val="006E7045"/>
    <w:rsid w:val="006E7048"/>
    <w:rsid w:val="006E72C0"/>
    <w:rsid w:val="006E77C9"/>
    <w:rsid w:val="006E7D29"/>
    <w:rsid w:val="006F0367"/>
    <w:rsid w:val="006F07F6"/>
    <w:rsid w:val="006F0867"/>
    <w:rsid w:val="006F136C"/>
    <w:rsid w:val="006F13AF"/>
    <w:rsid w:val="006F1577"/>
    <w:rsid w:val="006F15A8"/>
    <w:rsid w:val="006F161C"/>
    <w:rsid w:val="006F1D47"/>
    <w:rsid w:val="006F1F31"/>
    <w:rsid w:val="006F2139"/>
    <w:rsid w:val="006F2769"/>
    <w:rsid w:val="006F2B5C"/>
    <w:rsid w:val="006F2BE7"/>
    <w:rsid w:val="006F2E0B"/>
    <w:rsid w:val="006F2E96"/>
    <w:rsid w:val="006F2F29"/>
    <w:rsid w:val="006F30B2"/>
    <w:rsid w:val="006F32B4"/>
    <w:rsid w:val="006F353D"/>
    <w:rsid w:val="006F3597"/>
    <w:rsid w:val="006F372A"/>
    <w:rsid w:val="006F3BD8"/>
    <w:rsid w:val="006F466C"/>
    <w:rsid w:val="006F4BE3"/>
    <w:rsid w:val="006F4CB2"/>
    <w:rsid w:val="006F4F6D"/>
    <w:rsid w:val="006F52FA"/>
    <w:rsid w:val="006F5382"/>
    <w:rsid w:val="006F558E"/>
    <w:rsid w:val="006F5654"/>
    <w:rsid w:val="006F62F9"/>
    <w:rsid w:val="006F6387"/>
    <w:rsid w:val="006F6492"/>
    <w:rsid w:val="006F650C"/>
    <w:rsid w:val="006F67F3"/>
    <w:rsid w:val="006F6988"/>
    <w:rsid w:val="006F6ACD"/>
    <w:rsid w:val="006F6FC3"/>
    <w:rsid w:val="006F777B"/>
    <w:rsid w:val="006F7834"/>
    <w:rsid w:val="006F78DA"/>
    <w:rsid w:val="006F7D2F"/>
    <w:rsid w:val="006F7DE8"/>
    <w:rsid w:val="007000D8"/>
    <w:rsid w:val="00700441"/>
    <w:rsid w:val="007004E3"/>
    <w:rsid w:val="007005D7"/>
    <w:rsid w:val="00700A32"/>
    <w:rsid w:val="00700AA2"/>
    <w:rsid w:val="00700F36"/>
    <w:rsid w:val="0070140C"/>
    <w:rsid w:val="00701909"/>
    <w:rsid w:val="00701A1D"/>
    <w:rsid w:val="00701AA2"/>
    <w:rsid w:val="00702A2A"/>
    <w:rsid w:val="00702BC5"/>
    <w:rsid w:val="00702D57"/>
    <w:rsid w:val="00702F78"/>
    <w:rsid w:val="007030D4"/>
    <w:rsid w:val="0070323F"/>
    <w:rsid w:val="007032BF"/>
    <w:rsid w:val="00703682"/>
    <w:rsid w:val="0070386E"/>
    <w:rsid w:val="00703989"/>
    <w:rsid w:val="00703CF7"/>
    <w:rsid w:val="00704089"/>
    <w:rsid w:val="007044E0"/>
    <w:rsid w:val="007049DB"/>
    <w:rsid w:val="00704A45"/>
    <w:rsid w:val="00704AC8"/>
    <w:rsid w:val="00705015"/>
    <w:rsid w:val="00705358"/>
    <w:rsid w:val="0070535B"/>
    <w:rsid w:val="0070553A"/>
    <w:rsid w:val="0070563B"/>
    <w:rsid w:val="007056CD"/>
    <w:rsid w:val="007057E4"/>
    <w:rsid w:val="00705B61"/>
    <w:rsid w:val="007068EF"/>
    <w:rsid w:val="00706BE0"/>
    <w:rsid w:val="00706CE1"/>
    <w:rsid w:val="00706F2B"/>
    <w:rsid w:val="00706F85"/>
    <w:rsid w:val="007075F5"/>
    <w:rsid w:val="00710267"/>
    <w:rsid w:val="0071032F"/>
    <w:rsid w:val="00710330"/>
    <w:rsid w:val="00710650"/>
    <w:rsid w:val="00710A5F"/>
    <w:rsid w:val="00711128"/>
    <w:rsid w:val="00711AC3"/>
    <w:rsid w:val="0071202E"/>
    <w:rsid w:val="00712635"/>
    <w:rsid w:val="007128BD"/>
    <w:rsid w:val="00712C7E"/>
    <w:rsid w:val="00713098"/>
    <w:rsid w:val="0071346D"/>
    <w:rsid w:val="007135D7"/>
    <w:rsid w:val="00713C30"/>
    <w:rsid w:val="0071407F"/>
    <w:rsid w:val="00714173"/>
    <w:rsid w:val="0071424D"/>
    <w:rsid w:val="0071433E"/>
    <w:rsid w:val="007144BB"/>
    <w:rsid w:val="00714BC0"/>
    <w:rsid w:val="00714F1A"/>
    <w:rsid w:val="00715105"/>
    <w:rsid w:val="0071520F"/>
    <w:rsid w:val="007153CA"/>
    <w:rsid w:val="0071562A"/>
    <w:rsid w:val="00715729"/>
    <w:rsid w:val="00715950"/>
    <w:rsid w:val="00715AD8"/>
    <w:rsid w:val="00715E05"/>
    <w:rsid w:val="007160E2"/>
    <w:rsid w:val="00716189"/>
    <w:rsid w:val="0071620B"/>
    <w:rsid w:val="007163C6"/>
    <w:rsid w:val="007167A6"/>
    <w:rsid w:val="007167C5"/>
    <w:rsid w:val="007167F9"/>
    <w:rsid w:val="00717091"/>
    <w:rsid w:val="0071743F"/>
    <w:rsid w:val="00717697"/>
    <w:rsid w:val="007177B9"/>
    <w:rsid w:val="00717C2E"/>
    <w:rsid w:val="00717C92"/>
    <w:rsid w:val="00717CA4"/>
    <w:rsid w:val="0072069E"/>
    <w:rsid w:val="007206F0"/>
    <w:rsid w:val="00720F7E"/>
    <w:rsid w:val="007210F9"/>
    <w:rsid w:val="00721675"/>
    <w:rsid w:val="00721E45"/>
    <w:rsid w:val="00722192"/>
    <w:rsid w:val="007221B7"/>
    <w:rsid w:val="00722532"/>
    <w:rsid w:val="00722717"/>
    <w:rsid w:val="007228BA"/>
    <w:rsid w:val="007229AB"/>
    <w:rsid w:val="00722B9C"/>
    <w:rsid w:val="00722C7F"/>
    <w:rsid w:val="00722FC9"/>
    <w:rsid w:val="007236AC"/>
    <w:rsid w:val="007236DD"/>
    <w:rsid w:val="00723A72"/>
    <w:rsid w:val="007244C2"/>
    <w:rsid w:val="0072499D"/>
    <w:rsid w:val="007249F6"/>
    <w:rsid w:val="00724A42"/>
    <w:rsid w:val="00724A64"/>
    <w:rsid w:val="00724D0C"/>
    <w:rsid w:val="00724DE5"/>
    <w:rsid w:val="00724E3E"/>
    <w:rsid w:val="00725102"/>
    <w:rsid w:val="007252B7"/>
    <w:rsid w:val="00725457"/>
    <w:rsid w:val="007258DD"/>
    <w:rsid w:val="007259A3"/>
    <w:rsid w:val="00725E44"/>
    <w:rsid w:val="00726382"/>
    <w:rsid w:val="00726833"/>
    <w:rsid w:val="007268DD"/>
    <w:rsid w:val="00726A2E"/>
    <w:rsid w:val="00726B2A"/>
    <w:rsid w:val="00726C37"/>
    <w:rsid w:val="00726E23"/>
    <w:rsid w:val="0072700A"/>
    <w:rsid w:val="00727019"/>
    <w:rsid w:val="007277FA"/>
    <w:rsid w:val="007279A0"/>
    <w:rsid w:val="00727F88"/>
    <w:rsid w:val="007300C9"/>
    <w:rsid w:val="007303A7"/>
    <w:rsid w:val="00730AD3"/>
    <w:rsid w:val="00731003"/>
    <w:rsid w:val="007311DC"/>
    <w:rsid w:val="00731277"/>
    <w:rsid w:val="007313FE"/>
    <w:rsid w:val="00731813"/>
    <w:rsid w:val="007318EC"/>
    <w:rsid w:val="00731C8E"/>
    <w:rsid w:val="00731E5B"/>
    <w:rsid w:val="00731E68"/>
    <w:rsid w:val="0073210A"/>
    <w:rsid w:val="00732756"/>
    <w:rsid w:val="007328A7"/>
    <w:rsid w:val="00732A0E"/>
    <w:rsid w:val="00732A23"/>
    <w:rsid w:val="00732BCD"/>
    <w:rsid w:val="00732D6C"/>
    <w:rsid w:val="00732DD2"/>
    <w:rsid w:val="00732F1C"/>
    <w:rsid w:val="00732FC6"/>
    <w:rsid w:val="00733636"/>
    <w:rsid w:val="00733D5B"/>
    <w:rsid w:val="00733DF9"/>
    <w:rsid w:val="00733ED5"/>
    <w:rsid w:val="00734720"/>
    <w:rsid w:val="00734DD1"/>
    <w:rsid w:val="00734F56"/>
    <w:rsid w:val="0073521D"/>
    <w:rsid w:val="007353FF"/>
    <w:rsid w:val="00736333"/>
    <w:rsid w:val="00736FA5"/>
    <w:rsid w:val="00737029"/>
    <w:rsid w:val="007371C3"/>
    <w:rsid w:val="00737269"/>
    <w:rsid w:val="007372E0"/>
    <w:rsid w:val="0073737B"/>
    <w:rsid w:val="00737770"/>
    <w:rsid w:val="00737A8F"/>
    <w:rsid w:val="00740087"/>
    <w:rsid w:val="00740C2D"/>
    <w:rsid w:val="00740F86"/>
    <w:rsid w:val="00741102"/>
    <w:rsid w:val="00741470"/>
    <w:rsid w:val="007415DC"/>
    <w:rsid w:val="00741EAD"/>
    <w:rsid w:val="00742AA9"/>
    <w:rsid w:val="00742B6D"/>
    <w:rsid w:val="00742B75"/>
    <w:rsid w:val="00742C2D"/>
    <w:rsid w:val="00742FB1"/>
    <w:rsid w:val="007430EC"/>
    <w:rsid w:val="00743230"/>
    <w:rsid w:val="007433D5"/>
    <w:rsid w:val="0074373E"/>
    <w:rsid w:val="007446A1"/>
    <w:rsid w:val="00744EFC"/>
    <w:rsid w:val="00744F26"/>
    <w:rsid w:val="007455E9"/>
    <w:rsid w:val="00745A6C"/>
    <w:rsid w:val="00745C07"/>
    <w:rsid w:val="00745F63"/>
    <w:rsid w:val="00746534"/>
    <w:rsid w:val="00746814"/>
    <w:rsid w:val="0074693E"/>
    <w:rsid w:val="00746EAC"/>
    <w:rsid w:val="007471D5"/>
    <w:rsid w:val="007474E9"/>
    <w:rsid w:val="00747809"/>
    <w:rsid w:val="0074799F"/>
    <w:rsid w:val="00747B74"/>
    <w:rsid w:val="00747DD2"/>
    <w:rsid w:val="00747FFA"/>
    <w:rsid w:val="007501F0"/>
    <w:rsid w:val="0075022E"/>
    <w:rsid w:val="00750422"/>
    <w:rsid w:val="00750445"/>
    <w:rsid w:val="00750584"/>
    <w:rsid w:val="00750D7A"/>
    <w:rsid w:val="007512E1"/>
    <w:rsid w:val="007512FD"/>
    <w:rsid w:val="00751363"/>
    <w:rsid w:val="00751420"/>
    <w:rsid w:val="00751475"/>
    <w:rsid w:val="007516D4"/>
    <w:rsid w:val="00751854"/>
    <w:rsid w:val="00751C2E"/>
    <w:rsid w:val="00752195"/>
    <w:rsid w:val="0075223C"/>
    <w:rsid w:val="00752263"/>
    <w:rsid w:val="00752B56"/>
    <w:rsid w:val="00752D2F"/>
    <w:rsid w:val="00752DAF"/>
    <w:rsid w:val="0075303D"/>
    <w:rsid w:val="00753518"/>
    <w:rsid w:val="007539F8"/>
    <w:rsid w:val="00753C89"/>
    <w:rsid w:val="0075455F"/>
    <w:rsid w:val="00754971"/>
    <w:rsid w:val="007549DE"/>
    <w:rsid w:val="00754AE5"/>
    <w:rsid w:val="00754AEA"/>
    <w:rsid w:val="00754D55"/>
    <w:rsid w:val="00754F79"/>
    <w:rsid w:val="007551A7"/>
    <w:rsid w:val="0075533E"/>
    <w:rsid w:val="007555A9"/>
    <w:rsid w:val="007555AE"/>
    <w:rsid w:val="00755701"/>
    <w:rsid w:val="00755872"/>
    <w:rsid w:val="00756055"/>
    <w:rsid w:val="007563EC"/>
    <w:rsid w:val="00756695"/>
    <w:rsid w:val="00756866"/>
    <w:rsid w:val="00756BF9"/>
    <w:rsid w:val="007573C6"/>
    <w:rsid w:val="00757463"/>
    <w:rsid w:val="00757470"/>
    <w:rsid w:val="00757A2F"/>
    <w:rsid w:val="00757B3F"/>
    <w:rsid w:val="00757B6D"/>
    <w:rsid w:val="007600B0"/>
    <w:rsid w:val="00760615"/>
    <w:rsid w:val="00760C56"/>
    <w:rsid w:val="00761994"/>
    <w:rsid w:val="00761CF3"/>
    <w:rsid w:val="00761D7B"/>
    <w:rsid w:val="00761E3A"/>
    <w:rsid w:val="0076215D"/>
    <w:rsid w:val="0076248B"/>
    <w:rsid w:val="0076249A"/>
    <w:rsid w:val="00762CB2"/>
    <w:rsid w:val="00762DB2"/>
    <w:rsid w:val="0076346E"/>
    <w:rsid w:val="00763759"/>
    <w:rsid w:val="007637CB"/>
    <w:rsid w:val="00763A45"/>
    <w:rsid w:val="00763E88"/>
    <w:rsid w:val="007640EB"/>
    <w:rsid w:val="00764368"/>
    <w:rsid w:val="00764574"/>
    <w:rsid w:val="0076468B"/>
    <w:rsid w:val="00764A80"/>
    <w:rsid w:val="00764C78"/>
    <w:rsid w:val="00765071"/>
    <w:rsid w:val="0076527E"/>
    <w:rsid w:val="007657C6"/>
    <w:rsid w:val="00765D1F"/>
    <w:rsid w:val="00765EC2"/>
    <w:rsid w:val="00765ED2"/>
    <w:rsid w:val="00765F1A"/>
    <w:rsid w:val="00766338"/>
    <w:rsid w:val="00766A70"/>
    <w:rsid w:val="00766EB6"/>
    <w:rsid w:val="007672D0"/>
    <w:rsid w:val="0076737E"/>
    <w:rsid w:val="00767454"/>
    <w:rsid w:val="0076751C"/>
    <w:rsid w:val="007676B8"/>
    <w:rsid w:val="00767C5A"/>
    <w:rsid w:val="0077077B"/>
    <w:rsid w:val="00770812"/>
    <w:rsid w:val="0077139A"/>
    <w:rsid w:val="00771532"/>
    <w:rsid w:val="00771847"/>
    <w:rsid w:val="00772180"/>
    <w:rsid w:val="00772537"/>
    <w:rsid w:val="00772848"/>
    <w:rsid w:val="00772D52"/>
    <w:rsid w:val="00773145"/>
    <w:rsid w:val="007732BB"/>
    <w:rsid w:val="00773301"/>
    <w:rsid w:val="00773CAC"/>
    <w:rsid w:val="00773D93"/>
    <w:rsid w:val="00773E63"/>
    <w:rsid w:val="007740E6"/>
    <w:rsid w:val="0077430F"/>
    <w:rsid w:val="0077444B"/>
    <w:rsid w:val="00774691"/>
    <w:rsid w:val="007746E1"/>
    <w:rsid w:val="00774865"/>
    <w:rsid w:val="00774AF3"/>
    <w:rsid w:val="00774BE7"/>
    <w:rsid w:val="00775676"/>
    <w:rsid w:val="0077590E"/>
    <w:rsid w:val="007761FD"/>
    <w:rsid w:val="007769E6"/>
    <w:rsid w:val="00776E7C"/>
    <w:rsid w:val="007779BE"/>
    <w:rsid w:val="00777B42"/>
    <w:rsid w:val="007800B9"/>
    <w:rsid w:val="00780536"/>
    <w:rsid w:val="0078079F"/>
    <w:rsid w:val="007807BD"/>
    <w:rsid w:val="007809CB"/>
    <w:rsid w:val="00780F14"/>
    <w:rsid w:val="00780FCF"/>
    <w:rsid w:val="007817EE"/>
    <w:rsid w:val="00781C6C"/>
    <w:rsid w:val="00781E08"/>
    <w:rsid w:val="00781E32"/>
    <w:rsid w:val="0078244B"/>
    <w:rsid w:val="00782777"/>
    <w:rsid w:val="00782814"/>
    <w:rsid w:val="007829F0"/>
    <w:rsid w:val="00782F4F"/>
    <w:rsid w:val="00783008"/>
    <w:rsid w:val="0078322C"/>
    <w:rsid w:val="00783585"/>
    <w:rsid w:val="00783981"/>
    <w:rsid w:val="00783B87"/>
    <w:rsid w:val="00784067"/>
    <w:rsid w:val="007849B7"/>
    <w:rsid w:val="00784B00"/>
    <w:rsid w:val="00784DE2"/>
    <w:rsid w:val="007856E2"/>
    <w:rsid w:val="00785BD1"/>
    <w:rsid w:val="00785C7B"/>
    <w:rsid w:val="00785E31"/>
    <w:rsid w:val="00785E8B"/>
    <w:rsid w:val="0078632D"/>
    <w:rsid w:val="0078632E"/>
    <w:rsid w:val="0078640D"/>
    <w:rsid w:val="007865CC"/>
    <w:rsid w:val="007868A4"/>
    <w:rsid w:val="007868E8"/>
    <w:rsid w:val="00787A90"/>
    <w:rsid w:val="00787C01"/>
    <w:rsid w:val="007900E7"/>
    <w:rsid w:val="00790776"/>
    <w:rsid w:val="00790921"/>
    <w:rsid w:val="007909C0"/>
    <w:rsid w:val="00790BC0"/>
    <w:rsid w:val="00790BC8"/>
    <w:rsid w:val="00790CC7"/>
    <w:rsid w:val="00790E1A"/>
    <w:rsid w:val="00791182"/>
    <w:rsid w:val="007914FF"/>
    <w:rsid w:val="0079178E"/>
    <w:rsid w:val="0079190B"/>
    <w:rsid w:val="00791932"/>
    <w:rsid w:val="00791BD9"/>
    <w:rsid w:val="00791F86"/>
    <w:rsid w:val="0079248A"/>
    <w:rsid w:val="007929B3"/>
    <w:rsid w:val="00792A0C"/>
    <w:rsid w:val="00792A1B"/>
    <w:rsid w:val="00793CE3"/>
    <w:rsid w:val="00793CEB"/>
    <w:rsid w:val="0079476C"/>
    <w:rsid w:val="00794898"/>
    <w:rsid w:val="00795245"/>
    <w:rsid w:val="007956B8"/>
    <w:rsid w:val="007956C6"/>
    <w:rsid w:val="00795C0E"/>
    <w:rsid w:val="00796173"/>
    <w:rsid w:val="00796430"/>
    <w:rsid w:val="0079676D"/>
    <w:rsid w:val="0079682C"/>
    <w:rsid w:val="00796849"/>
    <w:rsid w:val="00796BEA"/>
    <w:rsid w:val="007974B3"/>
    <w:rsid w:val="0079772E"/>
    <w:rsid w:val="00797831"/>
    <w:rsid w:val="007978F4"/>
    <w:rsid w:val="0079795E"/>
    <w:rsid w:val="00797F2F"/>
    <w:rsid w:val="00797F69"/>
    <w:rsid w:val="00797FC1"/>
    <w:rsid w:val="00797FF7"/>
    <w:rsid w:val="007A01AD"/>
    <w:rsid w:val="007A025E"/>
    <w:rsid w:val="007A0C0E"/>
    <w:rsid w:val="007A16BD"/>
    <w:rsid w:val="007A1D8B"/>
    <w:rsid w:val="007A2018"/>
    <w:rsid w:val="007A22B1"/>
    <w:rsid w:val="007A27D5"/>
    <w:rsid w:val="007A2997"/>
    <w:rsid w:val="007A2A06"/>
    <w:rsid w:val="007A2A5D"/>
    <w:rsid w:val="007A3022"/>
    <w:rsid w:val="007A3177"/>
    <w:rsid w:val="007A3282"/>
    <w:rsid w:val="007A345E"/>
    <w:rsid w:val="007A38AA"/>
    <w:rsid w:val="007A3A0D"/>
    <w:rsid w:val="007A3BA6"/>
    <w:rsid w:val="007A3E1D"/>
    <w:rsid w:val="007A45F8"/>
    <w:rsid w:val="007A4A3A"/>
    <w:rsid w:val="007A4E24"/>
    <w:rsid w:val="007A4F09"/>
    <w:rsid w:val="007A507D"/>
    <w:rsid w:val="007A51A3"/>
    <w:rsid w:val="007A52E2"/>
    <w:rsid w:val="007A5B0A"/>
    <w:rsid w:val="007A5DE4"/>
    <w:rsid w:val="007A603D"/>
    <w:rsid w:val="007A6740"/>
    <w:rsid w:val="007A6AA3"/>
    <w:rsid w:val="007A6E3F"/>
    <w:rsid w:val="007A73ED"/>
    <w:rsid w:val="007A74C1"/>
    <w:rsid w:val="007A758A"/>
    <w:rsid w:val="007A779D"/>
    <w:rsid w:val="007A7CD7"/>
    <w:rsid w:val="007A7D68"/>
    <w:rsid w:val="007B00B4"/>
    <w:rsid w:val="007B0567"/>
    <w:rsid w:val="007B0611"/>
    <w:rsid w:val="007B0689"/>
    <w:rsid w:val="007B0BFA"/>
    <w:rsid w:val="007B0FE8"/>
    <w:rsid w:val="007B11D2"/>
    <w:rsid w:val="007B1209"/>
    <w:rsid w:val="007B178F"/>
    <w:rsid w:val="007B17B0"/>
    <w:rsid w:val="007B1DA4"/>
    <w:rsid w:val="007B2116"/>
    <w:rsid w:val="007B2397"/>
    <w:rsid w:val="007B24E8"/>
    <w:rsid w:val="007B253E"/>
    <w:rsid w:val="007B2C04"/>
    <w:rsid w:val="007B2D80"/>
    <w:rsid w:val="007B2D83"/>
    <w:rsid w:val="007B312C"/>
    <w:rsid w:val="007B313D"/>
    <w:rsid w:val="007B3192"/>
    <w:rsid w:val="007B335E"/>
    <w:rsid w:val="007B3666"/>
    <w:rsid w:val="007B380D"/>
    <w:rsid w:val="007B3CA6"/>
    <w:rsid w:val="007B4443"/>
    <w:rsid w:val="007B4508"/>
    <w:rsid w:val="007B4764"/>
    <w:rsid w:val="007B4AB1"/>
    <w:rsid w:val="007B4CC5"/>
    <w:rsid w:val="007B5032"/>
    <w:rsid w:val="007B52B0"/>
    <w:rsid w:val="007B570E"/>
    <w:rsid w:val="007B5884"/>
    <w:rsid w:val="007B5C5D"/>
    <w:rsid w:val="007B5DED"/>
    <w:rsid w:val="007B6280"/>
    <w:rsid w:val="007B647D"/>
    <w:rsid w:val="007B7323"/>
    <w:rsid w:val="007B74EF"/>
    <w:rsid w:val="007B771C"/>
    <w:rsid w:val="007C0701"/>
    <w:rsid w:val="007C0C66"/>
    <w:rsid w:val="007C11D3"/>
    <w:rsid w:val="007C13A2"/>
    <w:rsid w:val="007C16CA"/>
    <w:rsid w:val="007C1A45"/>
    <w:rsid w:val="007C1B5C"/>
    <w:rsid w:val="007C1E7A"/>
    <w:rsid w:val="007C26C6"/>
    <w:rsid w:val="007C2F99"/>
    <w:rsid w:val="007C30DB"/>
    <w:rsid w:val="007C31EA"/>
    <w:rsid w:val="007C384A"/>
    <w:rsid w:val="007C3C36"/>
    <w:rsid w:val="007C42E1"/>
    <w:rsid w:val="007C4432"/>
    <w:rsid w:val="007C493A"/>
    <w:rsid w:val="007C4993"/>
    <w:rsid w:val="007C4B66"/>
    <w:rsid w:val="007C4C8F"/>
    <w:rsid w:val="007C54E6"/>
    <w:rsid w:val="007C5D97"/>
    <w:rsid w:val="007C5F61"/>
    <w:rsid w:val="007C618A"/>
    <w:rsid w:val="007C63F6"/>
    <w:rsid w:val="007C6BD2"/>
    <w:rsid w:val="007C7028"/>
    <w:rsid w:val="007C7060"/>
    <w:rsid w:val="007C707C"/>
    <w:rsid w:val="007C71D0"/>
    <w:rsid w:val="007C741D"/>
    <w:rsid w:val="007C7639"/>
    <w:rsid w:val="007C7C3A"/>
    <w:rsid w:val="007C7CB8"/>
    <w:rsid w:val="007D021F"/>
    <w:rsid w:val="007D0588"/>
    <w:rsid w:val="007D05F7"/>
    <w:rsid w:val="007D077C"/>
    <w:rsid w:val="007D09CA"/>
    <w:rsid w:val="007D0B76"/>
    <w:rsid w:val="007D0BAF"/>
    <w:rsid w:val="007D10A7"/>
    <w:rsid w:val="007D245E"/>
    <w:rsid w:val="007D266A"/>
    <w:rsid w:val="007D2895"/>
    <w:rsid w:val="007D2B64"/>
    <w:rsid w:val="007D2C0B"/>
    <w:rsid w:val="007D2E31"/>
    <w:rsid w:val="007D3069"/>
    <w:rsid w:val="007D3249"/>
    <w:rsid w:val="007D3B5D"/>
    <w:rsid w:val="007D3D5A"/>
    <w:rsid w:val="007D413C"/>
    <w:rsid w:val="007D4688"/>
    <w:rsid w:val="007D46E5"/>
    <w:rsid w:val="007D479C"/>
    <w:rsid w:val="007D47D1"/>
    <w:rsid w:val="007D4B3C"/>
    <w:rsid w:val="007D4D58"/>
    <w:rsid w:val="007D4D8D"/>
    <w:rsid w:val="007D4E58"/>
    <w:rsid w:val="007D4FA4"/>
    <w:rsid w:val="007D5371"/>
    <w:rsid w:val="007D5730"/>
    <w:rsid w:val="007D5B99"/>
    <w:rsid w:val="007D5BA8"/>
    <w:rsid w:val="007D5BE8"/>
    <w:rsid w:val="007D5E76"/>
    <w:rsid w:val="007D67E2"/>
    <w:rsid w:val="007D6B7A"/>
    <w:rsid w:val="007D6F98"/>
    <w:rsid w:val="007D7037"/>
    <w:rsid w:val="007D77C0"/>
    <w:rsid w:val="007D78E4"/>
    <w:rsid w:val="007E0186"/>
    <w:rsid w:val="007E02CE"/>
    <w:rsid w:val="007E0386"/>
    <w:rsid w:val="007E0BCD"/>
    <w:rsid w:val="007E0DB4"/>
    <w:rsid w:val="007E0FF9"/>
    <w:rsid w:val="007E106D"/>
    <w:rsid w:val="007E1158"/>
    <w:rsid w:val="007E11CC"/>
    <w:rsid w:val="007E1629"/>
    <w:rsid w:val="007E1799"/>
    <w:rsid w:val="007E17F0"/>
    <w:rsid w:val="007E1B7C"/>
    <w:rsid w:val="007E1F85"/>
    <w:rsid w:val="007E21E5"/>
    <w:rsid w:val="007E22E3"/>
    <w:rsid w:val="007E25D0"/>
    <w:rsid w:val="007E2611"/>
    <w:rsid w:val="007E2960"/>
    <w:rsid w:val="007E2D51"/>
    <w:rsid w:val="007E2FA6"/>
    <w:rsid w:val="007E313A"/>
    <w:rsid w:val="007E367D"/>
    <w:rsid w:val="007E36C8"/>
    <w:rsid w:val="007E3A12"/>
    <w:rsid w:val="007E3BA7"/>
    <w:rsid w:val="007E40F3"/>
    <w:rsid w:val="007E4791"/>
    <w:rsid w:val="007E48E1"/>
    <w:rsid w:val="007E4D20"/>
    <w:rsid w:val="007E4FF3"/>
    <w:rsid w:val="007E5257"/>
    <w:rsid w:val="007E58AE"/>
    <w:rsid w:val="007E5A04"/>
    <w:rsid w:val="007E5A8C"/>
    <w:rsid w:val="007E5C5D"/>
    <w:rsid w:val="007E6434"/>
    <w:rsid w:val="007E6D51"/>
    <w:rsid w:val="007E707A"/>
    <w:rsid w:val="007E7653"/>
    <w:rsid w:val="007E7B42"/>
    <w:rsid w:val="007E7B8C"/>
    <w:rsid w:val="007E7CFA"/>
    <w:rsid w:val="007E7DED"/>
    <w:rsid w:val="007E7E9E"/>
    <w:rsid w:val="007E7FA0"/>
    <w:rsid w:val="007F0244"/>
    <w:rsid w:val="007F04BC"/>
    <w:rsid w:val="007F0615"/>
    <w:rsid w:val="007F098A"/>
    <w:rsid w:val="007F0A3D"/>
    <w:rsid w:val="007F0C08"/>
    <w:rsid w:val="007F17D3"/>
    <w:rsid w:val="007F182A"/>
    <w:rsid w:val="007F1AE0"/>
    <w:rsid w:val="007F1B19"/>
    <w:rsid w:val="007F1B81"/>
    <w:rsid w:val="007F1B98"/>
    <w:rsid w:val="007F2115"/>
    <w:rsid w:val="007F22D4"/>
    <w:rsid w:val="007F2AE5"/>
    <w:rsid w:val="007F3059"/>
    <w:rsid w:val="007F3C2B"/>
    <w:rsid w:val="007F4261"/>
    <w:rsid w:val="007F43F5"/>
    <w:rsid w:val="007F4419"/>
    <w:rsid w:val="007F4795"/>
    <w:rsid w:val="007F4D24"/>
    <w:rsid w:val="007F4D2B"/>
    <w:rsid w:val="007F556F"/>
    <w:rsid w:val="007F5699"/>
    <w:rsid w:val="007F571F"/>
    <w:rsid w:val="007F59C6"/>
    <w:rsid w:val="007F6295"/>
    <w:rsid w:val="007F62B9"/>
    <w:rsid w:val="007F64BE"/>
    <w:rsid w:val="007F6796"/>
    <w:rsid w:val="007F67B4"/>
    <w:rsid w:val="007F6AD5"/>
    <w:rsid w:val="007F6E7B"/>
    <w:rsid w:val="007F70A9"/>
    <w:rsid w:val="007F71B3"/>
    <w:rsid w:val="007F7562"/>
    <w:rsid w:val="007F787C"/>
    <w:rsid w:val="007F7950"/>
    <w:rsid w:val="007F7B62"/>
    <w:rsid w:val="007F7E1D"/>
    <w:rsid w:val="00800199"/>
    <w:rsid w:val="00800434"/>
    <w:rsid w:val="00800AC0"/>
    <w:rsid w:val="00800F99"/>
    <w:rsid w:val="008010B4"/>
    <w:rsid w:val="0080160D"/>
    <w:rsid w:val="00801962"/>
    <w:rsid w:val="0080199E"/>
    <w:rsid w:val="00801E2E"/>
    <w:rsid w:val="0080216E"/>
    <w:rsid w:val="00802175"/>
    <w:rsid w:val="008023B7"/>
    <w:rsid w:val="0080258D"/>
    <w:rsid w:val="008025DB"/>
    <w:rsid w:val="00802631"/>
    <w:rsid w:val="00802775"/>
    <w:rsid w:val="00802990"/>
    <w:rsid w:val="008033F7"/>
    <w:rsid w:val="0080344C"/>
    <w:rsid w:val="008038DB"/>
    <w:rsid w:val="0080393D"/>
    <w:rsid w:val="0080418C"/>
    <w:rsid w:val="00804478"/>
    <w:rsid w:val="008048E1"/>
    <w:rsid w:val="00804A18"/>
    <w:rsid w:val="00804E04"/>
    <w:rsid w:val="00804F4B"/>
    <w:rsid w:val="008052BA"/>
    <w:rsid w:val="00805528"/>
    <w:rsid w:val="00805782"/>
    <w:rsid w:val="008059B2"/>
    <w:rsid w:val="008059CC"/>
    <w:rsid w:val="00805D1D"/>
    <w:rsid w:val="00805F31"/>
    <w:rsid w:val="00806354"/>
    <w:rsid w:val="008063FF"/>
    <w:rsid w:val="00806747"/>
    <w:rsid w:val="008069F7"/>
    <w:rsid w:val="00806D21"/>
    <w:rsid w:val="00806E10"/>
    <w:rsid w:val="0080733D"/>
    <w:rsid w:val="00807933"/>
    <w:rsid w:val="00807B9C"/>
    <w:rsid w:val="00807F9C"/>
    <w:rsid w:val="008100E4"/>
    <w:rsid w:val="00810A19"/>
    <w:rsid w:val="00810A24"/>
    <w:rsid w:val="00811107"/>
    <w:rsid w:val="008112E5"/>
    <w:rsid w:val="00811ABF"/>
    <w:rsid w:val="00811C1A"/>
    <w:rsid w:val="00811CAC"/>
    <w:rsid w:val="0081225B"/>
    <w:rsid w:val="00812366"/>
    <w:rsid w:val="008126F1"/>
    <w:rsid w:val="0081279F"/>
    <w:rsid w:val="0081295D"/>
    <w:rsid w:val="00812D56"/>
    <w:rsid w:val="00812D63"/>
    <w:rsid w:val="0081367F"/>
    <w:rsid w:val="00813704"/>
    <w:rsid w:val="00813802"/>
    <w:rsid w:val="00813819"/>
    <w:rsid w:val="008138DF"/>
    <w:rsid w:val="00813BB6"/>
    <w:rsid w:val="00813C05"/>
    <w:rsid w:val="00813D20"/>
    <w:rsid w:val="008142FD"/>
    <w:rsid w:val="008146CF"/>
    <w:rsid w:val="0081572A"/>
    <w:rsid w:val="00815769"/>
    <w:rsid w:val="00815E15"/>
    <w:rsid w:val="00816018"/>
    <w:rsid w:val="00816125"/>
    <w:rsid w:val="00816305"/>
    <w:rsid w:val="00816337"/>
    <w:rsid w:val="00816713"/>
    <w:rsid w:val="00816764"/>
    <w:rsid w:val="0081695B"/>
    <w:rsid w:val="008169A2"/>
    <w:rsid w:val="008169F9"/>
    <w:rsid w:val="00816CDE"/>
    <w:rsid w:val="0081711F"/>
    <w:rsid w:val="00817210"/>
    <w:rsid w:val="0081743D"/>
    <w:rsid w:val="0081753B"/>
    <w:rsid w:val="00817756"/>
    <w:rsid w:val="008179DE"/>
    <w:rsid w:val="00817B50"/>
    <w:rsid w:val="00817BD8"/>
    <w:rsid w:val="00817CD9"/>
    <w:rsid w:val="00817F3E"/>
    <w:rsid w:val="00817FA1"/>
    <w:rsid w:val="008200C0"/>
    <w:rsid w:val="008203E9"/>
    <w:rsid w:val="00820A18"/>
    <w:rsid w:val="00820AE2"/>
    <w:rsid w:val="00820BAB"/>
    <w:rsid w:val="00821028"/>
    <w:rsid w:val="00821B51"/>
    <w:rsid w:val="00821C19"/>
    <w:rsid w:val="00821FB3"/>
    <w:rsid w:val="00822222"/>
    <w:rsid w:val="00822781"/>
    <w:rsid w:val="00822E7B"/>
    <w:rsid w:val="00822EDD"/>
    <w:rsid w:val="0082353B"/>
    <w:rsid w:val="0082392F"/>
    <w:rsid w:val="008239D2"/>
    <w:rsid w:val="00823A33"/>
    <w:rsid w:val="00823DA4"/>
    <w:rsid w:val="00824022"/>
    <w:rsid w:val="008248BF"/>
    <w:rsid w:val="00824A68"/>
    <w:rsid w:val="00824B0D"/>
    <w:rsid w:val="00824BD6"/>
    <w:rsid w:val="00824D28"/>
    <w:rsid w:val="00824EF1"/>
    <w:rsid w:val="0082511F"/>
    <w:rsid w:val="008252D8"/>
    <w:rsid w:val="00825713"/>
    <w:rsid w:val="008258D4"/>
    <w:rsid w:val="00825A93"/>
    <w:rsid w:val="00825AC0"/>
    <w:rsid w:val="00825C2F"/>
    <w:rsid w:val="008260BB"/>
    <w:rsid w:val="0082633A"/>
    <w:rsid w:val="008263C0"/>
    <w:rsid w:val="0082641C"/>
    <w:rsid w:val="00826979"/>
    <w:rsid w:val="00826A79"/>
    <w:rsid w:val="008270AF"/>
    <w:rsid w:val="008277EC"/>
    <w:rsid w:val="00827949"/>
    <w:rsid w:val="0082795B"/>
    <w:rsid w:val="008279A7"/>
    <w:rsid w:val="008279B1"/>
    <w:rsid w:val="00827B6B"/>
    <w:rsid w:val="00827C18"/>
    <w:rsid w:val="00827D05"/>
    <w:rsid w:val="00830259"/>
    <w:rsid w:val="00830296"/>
    <w:rsid w:val="00830377"/>
    <w:rsid w:val="0083045C"/>
    <w:rsid w:val="008305B1"/>
    <w:rsid w:val="00830923"/>
    <w:rsid w:val="00831248"/>
    <w:rsid w:val="0083131D"/>
    <w:rsid w:val="0083189F"/>
    <w:rsid w:val="008318A9"/>
    <w:rsid w:val="0083191E"/>
    <w:rsid w:val="008319D0"/>
    <w:rsid w:val="00831C08"/>
    <w:rsid w:val="00832013"/>
    <w:rsid w:val="00832019"/>
    <w:rsid w:val="008322B5"/>
    <w:rsid w:val="0083272F"/>
    <w:rsid w:val="0083287E"/>
    <w:rsid w:val="00832BB1"/>
    <w:rsid w:val="00832FEE"/>
    <w:rsid w:val="00833061"/>
    <w:rsid w:val="008332E4"/>
    <w:rsid w:val="00833337"/>
    <w:rsid w:val="008333D7"/>
    <w:rsid w:val="00833681"/>
    <w:rsid w:val="00833B53"/>
    <w:rsid w:val="00833E03"/>
    <w:rsid w:val="00833F5E"/>
    <w:rsid w:val="008345D4"/>
    <w:rsid w:val="00834991"/>
    <w:rsid w:val="00834AC4"/>
    <w:rsid w:val="00834AEA"/>
    <w:rsid w:val="00834CE0"/>
    <w:rsid w:val="00834F9D"/>
    <w:rsid w:val="00835D8E"/>
    <w:rsid w:val="00835E89"/>
    <w:rsid w:val="008362C3"/>
    <w:rsid w:val="0083636A"/>
    <w:rsid w:val="008364C5"/>
    <w:rsid w:val="00836E48"/>
    <w:rsid w:val="008371B7"/>
    <w:rsid w:val="00837EE2"/>
    <w:rsid w:val="00840479"/>
    <w:rsid w:val="008404D4"/>
    <w:rsid w:val="0084051B"/>
    <w:rsid w:val="00840680"/>
    <w:rsid w:val="008406A5"/>
    <w:rsid w:val="00840745"/>
    <w:rsid w:val="00840B4C"/>
    <w:rsid w:val="00840CDA"/>
    <w:rsid w:val="00840D99"/>
    <w:rsid w:val="00840DC2"/>
    <w:rsid w:val="0084103E"/>
    <w:rsid w:val="008413B6"/>
    <w:rsid w:val="00841802"/>
    <w:rsid w:val="008419B7"/>
    <w:rsid w:val="00841C0A"/>
    <w:rsid w:val="00841C64"/>
    <w:rsid w:val="00841D47"/>
    <w:rsid w:val="00842A9B"/>
    <w:rsid w:val="00842DB5"/>
    <w:rsid w:val="00842F49"/>
    <w:rsid w:val="00843154"/>
    <w:rsid w:val="008433B8"/>
    <w:rsid w:val="008439C1"/>
    <w:rsid w:val="00843B1E"/>
    <w:rsid w:val="00843B34"/>
    <w:rsid w:val="00843FD4"/>
    <w:rsid w:val="008445A4"/>
    <w:rsid w:val="008445FC"/>
    <w:rsid w:val="00844D92"/>
    <w:rsid w:val="008450D5"/>
    <w:rsid w:val="00845450"/>
    <w:rsid w:val="00845DFF"/>
    <w:rsid w:val="0084635F"/>
    <w:rsid w:val="0084682A"/>
    <w:rsid w:val="008468F1"/>
    <w:rsid w:val="00846A48"/>
    <w:rsid w:val="00846F9C"/>
    <w:rsid w:val="00847A45"/>
    <w:rsid w:val="00847BF0"/>
    <w:rsid w:val="00847C9C"/>
    <w:rsid w:val="00847DCA"/>
    <w:rsid w:val="00847F4D"/>
    <w:rsid w:val="00847FAB"/>
    <w:rsid w:val="00850FFA"/>
    <w:rsid w:val="0085116F"/>
    <w:rsid w:val="0085117F"/>
    <w:rsid w:val="00851557"/>
    <w:rsid w:val="008516B7"/>
    <w:rsid w:val="00851B66"/>
    <w:rsid w:val="00851C7A"/>
    <w:rsid w:val="00851D6A"/>
    <w:rsid w:val="00852010"/>
    <w:rsid w:val="00852B21"/>
    <w:rsid w:val="00853094"/>
    <w:rsid w:val="0085318C"/>
    <w:rsid w:val="008536E5"/>
    <w:rsid w:val="00853A0B"/>
    <w:rsid w:val="00853F56"/>
    <w:rsid w:val="00854142"/>
    <w:rsid w:val="00854184"/>
    <w:rsid w:val="00854751"/>
    <w:rsid w:val="00854B2C"/>
    <w:rsid w:val="00854C6F"/>
    <w:rsid w:val="00854D03"/>
    <w:rsid w:val="00854F48"/>
    <w:rsid w:val="00854FCE"/>
    <w:rsid w:val="0085560C"/>
    <w:rsid w:val="00855725"/>
    <w:rsid w:val="00855A3A"/>
    <w:rsid w:val="00855DAF"/>
    <w:rsid w:val="00855E34"/>
    <w:rsid w:val="00855FE9"/>
    <w:rsid w:val="008566AE"/>
    <w:rsid w:val="008566F5"/>
    <w:rsid w:val="0085683F"/>
    <w:rsid w:val="00856AD9"/>
    <w:rsid w:val="00856C76"/>
    <w:rsid w:val="00856FA5"/>
    <w:rsid w:val="00857029"/>
    <w:rsid w:val="008573AA"/>
    <w:rsid w:val="00857D30"/>
    <w:rsid w:val="00857D57"/>
    <w:rsid w:val="00857E58"/>
    <w:rsid w:val="00860880"/>
    <w:rsid w:val="0086097F"/>
    <w:rsid w:val="00860A6A"/>
    <w:rsid w:val="008610F7"/>
    <w:rsid w:val="008613BB"/>
    <w:rsid w:val="00861942"/>
    <w:rsid w:val="00861ACE"/>
    <w:rsid w:val="00862073"/>
    <w:rsid w:val="008627A8"/>
    <w:rsid w:val="008627B9"/>
    <w:rsid w:val="00862F9A"/>
    <w:rsid w:val="00862FD7"/>
    <w:rsid w:val="0086327A"/>
    <w:rsid w:val="00863833"/>
    <w:rsid w:val="008638BF"/>
    <w:rsid w:val="00863BBD"/>
    <w:rsid w:val="00863FCC"/>
    <w:rsid w:val="008641EF"/>
    <w:rsid w:val="00864596"/>
    <w:rsid w:val="0086472D"/>
    <w:rsid w:val="00864888"/>
    <w:rsid w:val="00864A9F"/>
    <w:rsid w:val="00865217"/>
    <w:rsid w:val="008658FC"/>
    <w:rsid w:val="00865A3A"/>
    <w:rsid w:val="00865E0E"/>
    <w:rsid w:val="008661B0"/>
    <w:rsid w:val="008662B0"/>
    <w:rsid w:val="0086684F"/>
    <w:rsid w:val="008668C6"/>
    <w:rsid w:val="00866C32"/>
    <w:rsid w:val="008670A0"/>
    <w:rsid w:val="008670E9"/>
    <w:rsid w:val="008673F1"/>
    <w:rsid w:val="00867628"/>
    <w:rsid w:val="00867AB0"/>
    <w:rsid w:val="0087035F"/>
    <w:rsid w:val="0087057F"/>
    <w:rsid w:val="0087063E"/>
    <w:rsid w:val="0087084B"/>
    <w:rsid w:val="008708BE"/>
    <w:rsid w:val="00870C91"/>
    <w:rsid w:val="00870DAB"/>
    <w:rsid w:val="00870EDB"/>
    <w:rsid w:val="0087111C"/>
    <w:rsid w:val="0087112F"/>
    <w:rsid w:val="008711BA"/>
    <w:rsid w:val="008713BE"/>
    <w:rsid w:val="0087171F"/>
    <w:rsid w:val="00871827"/>
    <w:rsid w:val="00871842"/>
    <w:rsid w:val="008718CB"/>
    <w:rsid w:val="00871A8E"/>
    <w:rsid w:val="00871FAD"/>
    <w:rsid w:val="00872082"/>
    <w:rsid w:val="00872745"/>
    <w:rsid w:val="00872B24"/>
    <w:rsid w:val="00872F88"/>
    <w:rsid w:val="00873F5D"/>
    <w:rsid w:val="00873F8D"/>
    <w:rsid w:val="00873FC3"/>
    <w:rsid w:val="00873FFC"/>
    <w:rsid w:val="0087440C"/>
    <w:rsid w:val="008746C5"/>
    <w:rsid w:val="00874923"/>
    <w:rsid w:val="008749D9"/>
    <w:rsid w:val="00875001"/>
    <w:rsid w:val="0087504A"/>
    <w:rsid w:val="00875095"/>
    <w:rsid w:val="0087513F"/>
    <w:rsid w:val="0087545F"/>
    <w:rsid w:val="0087589D"/>
    <w:rsid w:val="00875EA7"/>
    <w:rsid w:val="0087607C"/>
    <w:rsid w:val="008762D5"/>
    <w:rsid w:val="0087658A"/>
    <w:rsid w:val="008765DF"/>
    <w:rsid w:val="00876606"/>
    <w:rsid w:val="0087661A"/>
    <w:rsid w:val="0087665A"/>
    <w:rsid w:val="00876A2F"/>
    <w:rsid w:val="00876AA5"/>
    <w:rsid w:val="00877137"/>
    <w:rsid w:val="008774A1"/>
    <w:rsid w:val="008776C2"/>
    <w:rsid w:val="00877AE9"/>
    <w:rsid w:val="00880365"/>
    <w:rsid w:val="00880453"/>
    <w:rsid w:val="00880496"/>
    <w:rsid w:val="008806EB"/>
    <w:rsid w:val="00880F09"/>
    <w:rsid w:val="00880F9C"/>
    <w:rsid w:val="008813D5"/>
    <w:rsid w:val="00881873"/>
    <w:rsid w:val="0088194E"/>
    <w:rsid w:val="00881976"/>
    <w:rsid w:val="00881A53"/>
    <w:rsid w:val="00881A8D"/>
    <w:rsid w:val="00881D7B"/>
    <w:rsid w:val="00881E1B"/>
    <w:rsid w:val="00882021"/>
    <w:rsid w:val="00882474"/>
    <w:rsid w:val="00882598"/>
    <w:rsid w:val="0088296D"/>
    <w:rsid w:val="008829F4"/>
    <w:rsid w:val="00882B42"/>
    <w:rsid w:val="008830AF"/>
    <w:rsid w:val="00883193"/>
    <w:rsid w:val="00883481"/>
    <w:rsid w:val="0088352C"/>
    <w:rsid w:val="008835A5"/>
    <w:rsid w:val="008835C8"/>
    <w:rsid w:val="00883608"/>
    <w:rsid w:val="008837FB"/>
    <w:rsid w:val="00883F27"/>
    <w:rsid w:val="00883FCB"/>
    <w:rsid w:val="00884024"/>
    <w:rsid w:val="008846C4"/>
    <w:rsid w:val="00884F2F"/>
    <w:rsid w:val="0088508C"/>
    <w:rsid w:val="008850F7"/>
    <w:rsid w:val="008851F2"/>
    <w:rsid w:val="008857D6"/>
    <w:rsid w:val="00885A88"/>
    <w:rsid w:val="00885B17"/>
    <w:rsid w:val="00885DBA"/>
    <w:rsid w:val="00885FD9"/>
    <w:rsid w:val="00886638"/>
    <w:rsid w:val="00886700"/>
    <w:rsid w:val="0088690A"/>
    <w:rsid w:val="008869DE"/>
    <w:rsid w:val="00886BD6"/>
    <w:rsid w:val="00886C68"/>
    <w:rsid w:val="00886D64"/>
    <w:rsid w:val="00886F8C"/>
    <w:rsid w:val="00887225"/>
    <w:rsid w:val="00887CAD"/>
    <w:rsid w:val="00887CC0"/>
    <w:rsid w:val="00887F74"/>
    <w:rsid w:val="00887FCD"/>
    <w:rsid w:val="0089069B"/>
    <w:rsid w:val="008908E3"/>
    <w:rsid w:val="00890A1D"/>
    <w:rsid w:val="00890A56"/>
    <w:rsid w:val="00890C95"/>
    <w:rsid w:val="00890CC7"/>
    <w:rsid w:val="00890E14"/>
    <w:rsid w:val="008911BE"/>
    <w:rsid w:val="00891476"/>
    <w:rsid w:val="0089158E"/>
    <w:rsid w:val="00891666"/>
    <w:rsid w:val="00891692"/>
    <w:rsid w:val="008918B6"/>
    <w:rsid w:val="0089199C"/>
    <w:rsid w:val="00891B45"/>
    <w:rsid w:val="00891C22"/>
    <w:rsid w:val="00891C9C"/>
    <w:rsid w:val="00891F31"/>
    <w:rsid w:val="008922AF"/>
    <w:rsid w:val="00892351"/>
    <w:rsid w:val="008925FB"/>
    <w:rsid w:val="00892660"/>
    <w:rsid w:val="00892BEF"/>
    <w:rsid w:val="00892CC5"/>
    <w:rsid w:val="00892EF9"/>
    <w:rsid w:val="008930DC"/>
    <w:rsid w:val="00893252"/>
    <w:rsid w:val="008933F1"/>
    <w:rsid w:val="00893438"/>
    <w:rsid w:val="00893874"/>
    <w:rsid w:val="00893949"/>
    <w:rsid w:val="008939B4"/>
    <w:rsid w:val="00893C78"/>
    <w:rsid w:val="008940A0"/>
    <w:rsid w:val="0089419E"/>
    <w:rsid w:val="008947A4"/>
    <w:rsid w:val="00894839"/>
    <w:rsid w:val="00894CF7"/>
    <w:rsid w:val="00894D39"/>
    <w:rsid w:val="00895036"/>
    <w:rsid w:val="008959BB"/>
    <w:rsid w:val="00895B30"/>
    <w:rsid w:val="00895FD6"/>
    <w:rsid w:val="008964B9"/>
    <w:rsid w:val="008967C8"/>
    <w:rsid w:val="008967E6"/>
    <w:rsid w:val="008968B3"/>
    <w:rsid w:val="0089696E"/>
    <w:rsid w:val="0089699D"/>
    <w:rsid w:val="00896A97"/>
    <w:rsid w:val="008972DA"/>
    <w:rsid w:val="008973D3"/>
    <w:rsid w:val="00897414"/>
    <w:rsid w:val="00897815"/>
    <w:rsid w:val="008978B1"/>
    <w:rsid w:val="00897D23"/>
    <w:rsid w:val="00897E34"/>
    <w:rsid w:val="00897F67"/>
    <w:rsid w:val="008A0049"/>
    <w:rsid w:val="008A0129"/>
    <w:rsid w:val="008A0217"/>
    <w:rsid w:val="008A07F7"/>
    <w:rsid w:val="008A12F1"/>
    <w:rsid w:val="008A1C93"/>
    <w:rsid w:val="008A1DE8"/>
    <w:rsid w:val="008A1F56"/>
    <w:rsid w:val="008A23C8"/>
    <w:rsid w:val="008A2A51"/>
    <w:rsid w:val="008A2E32"/>
    <w:rsid w:val="008A2EDF"/>
    <w:rsid w:val="008A3006"/>
    <w:rsid w:val="008A3117"/>
    <w:rsid w:val="008A33B4"/>
    <w:rsid w:val="008A3663"/>
    <w:rsid w:val="008A39CA"/>
    <w:rsid w:val="008A3BB5"/>
    <w:rsid w:val="008A3EF7"/>
    <w:rsid w:val="008A3FA4"/>
    <w:rsid w:val="008A40C8"/>
    <w:rsid w:val="008A434F"/>
    <w:rsid w:val="008A4377"/>
    <w:rsid w:val="008A4839"/>
    <w:rsid w:val="008A4894"/>
    <w:rsid w:val="008A4977"/>
    <w:rsid w:val="008A51C2"/>
    <w:rsid w:val="008A52E3"/>
    <w:rsid w:val="008A561E"/>
    <w:rsid w:val="008A56AD"/>
    <w:rsid w:val="008A5E86"/>
    <w:rsid w:val="008A645F"/>
    <w:rsid w:val="008A655F"/>
    <w:rsid w:val="008A67E5"/>
    <w:rsid w:val="008A6A65"/>
    <w:rsid w:val="008A6D10"/>
    <w:rsid w:val="008A6EC4"/>
    <w:rsid w:val="008A7073"/>
    <w:rsid w:val="008A708C"/>
    <w:rsid w:val="008A71F4"/>
    <w:rsid w:val="008A72FA"/>
    <w:rsid w:val="008A7323"/>
    <w:rsid w:val="008A780D"/>
    <w:rsid w:val="008A7A47"/>
    <w:rsid w:val="008A7CFE"/>
    <w:rsid w:val="008B01D5"/>
    <w:rsid w:val="008B0389"/>
    <w:rsid w:val="008B041B"/>
    <w:rsid w:val="008B05F1"/>
    <w:rsid w:val="008B092E"/>
    <w:rsid w:val="008B0B68"/>
    <w:rsid w:val="008B0F68"/>
    <w:rsid w:val="008B1543"/>
    <w:rsid w:val="008B185C"/>
    <w:rsid w:val="008B18B1"/>
    <w:rsid w:val="008B19F1"/>
    <w:rsid w:val="008B20DA"/>
    <w:rsid w:val="008B21A5"/>
    <w:rsid w:val="008B24AE"/>
    <w:rsid w:val="008B2629"/>
    <w:rsid w:val="008B2915"/>
    <w:rsid w:val="008B2E5B"/>
    <w:rsid w:val="008B323C"/>
    <w:rsid w:val="008B3595"/>
    <w:rsid w:val="008B369F"/>
    <w:rsid w:val="008B3731"/>
    <w:rsid w:val="008B38F7"/>
    <w:rsid w:val="008B3A83"/>
    <w:rsid w:val="008B3AD7"/>
    <w:rsid w:val="008B3CDA"/>
    <w:rsid w:val="008B3EE4"/>
    <w:rsid w:val="008B3EEA"/>
    <w:rsid w:val="008B40D2"/>
    <w:rsid w:val="008B4114"/>
    <w:rsid w:val="008B42C4"/>
    <w:rsid w:val="008B4522"/>
    <w:rsid w:val="008B474C"/>
    <w:rsid w:val="008B4884"/>
    <w:rsid w:val="008B4A68"/>
    <w:rsid w:val="008B4E1E"/>
    <w:rsid w:val="008B52E1"/>
    <w:rsid w:val="008B5331"/>
    <w:rsid w:val="008B55DF"/>
    <w:rsid w:val="008B5885"/>
    <w:rsid w:val="008B5B9A"/>
    <w:rsid w:val="008B5F48"/>
    <w:rsid w:val="008B6B78"/>
    <w:rsid w:val="008B6C1B"/>
    <w:rsid w:val="008B6CF2"/>
    <w:rsid w:val="008B6F49"/>
    <w:rsid w:val="008B72A3"/>
    <w:rsid w:val="008B7382"/>
    <w:rsid w:val="008B7A51"/>
    <w:rsid w:val="008B7CC3"/>
    <w:rsid w:val="008C03C0"/>
    <w:rsid w:val="008C0DCF"/>
    <w:rsid w:val="008C0F35"/>
    <w:rsid w:val="008C175A"/>
    <w:rsid w:val="008C1BE2"/>
    <w:rsid w:val="008C1E0C"/>
    <w:rsid w:val="008C202F"/>
    <w:rsid w:val="008C23B5"/>
    <w:rsid w:val="008C32A4"/>
    <w:rsid w:val="008C3B59"/>
    <w:rsid w:val="008C3F54"/>
    <w:rsid w:val="008C4368"/>
    <w:rsid w:val="008C4849"/>
    <w:rsid w:val="008C495E"/>
    <w:rsid w:val="008C4CB1"/>
    <w:rsid w:val="008C573C"/>
    <w:rsid w:val="008C5848"/>
    <w:rsid w:val="008C5BF7"/>
    <w:rsid w:val="008C5C3F"/>
    <w:rsid w:val="008C60A6"/>
    <w:rsid w:val="008C6998"/>
    <w:rsid w:val="008C6A3F"/>
    <w:rsid w:val="008C6C21"/>
    <w:rsid w:val="008C71C1"/>
    <w:rsid w:val="008C7581"/>
    <w:rsid w:val="008C7598"/>
    <w:rsid w:val="008C7606"/>
    <w:rsid w:val="008C76D3"/>
    <w:rsid w:val="008C785E"/>
    <w:rsid w:val="008C78EB"/>
    <w:rsid w:val="008C79F7"/>
    <w:rsid w:val="008C7BE4"/>
    <w:rsid w:val="008D0065"/>
    <w:rsid w:val="008D09FB"/>
    <w:rsid w:val="008D1280"/>
    <w:rsid w:val="008D131E"/>
    <w:rsid w:val="008D13F4"/>
    <w:rsid w:val="008D1432"/>
    <w:rsid w:val="008D160C"/>
    <w:rsid w:val="008D1AE4"/>
    <w:rsid w:val="008D1B0B"/>
    <w:rsid w:val="008D1B7E"/>
    <w:rsid w:val="008D22BF"/>
    <w:rsid w:val="008D243D"/>
    <w:rsid w:val="008D25C5"/>
    <w:rsid w:val="008D2746"/>
    <w:rsid w:val="008D2B0D"/>
    <w:rsid w:val="008D32AE"/>
    <w:rsid w:val="008D332C"/>
    <w:rsid w:val="008D35BB"/>
    <w:rsid w:val="008D3B4D"/>
    <w:rsid w:val="008D3F7B"/>
    <w:rsid w:val="008D4240"/>
    <w:rsid w:val="008D462D"/>
    <w:rsid w:val="008D46B5"/>
    <w:rsid w:val="008D4CA4"/>
    <w:rsid w:val="008D4CE2"/>
    <w:rsid w:val="008D513F"/>
    <w:rsid w:val="008D54CC"/>
    <w:rsid w:val="008D609F"/>
    <w:rsid w:val="008D64A3"/>
    <w:rsid w:val="008D64DD"/>
    <w:rsid w:val="008D675C"/>
    <w:rsid w:val="008D6B36"/>
    <w:rsid w:val="008D6D82"/>
    <w:rsid w:val="008D6DB1"/>
    <w:rsid w:val="008D700C"/>
    <w:rsid w:val="008D7795"/>
    <w:rsid w:val="008D7845"/>
    <w:rsid w:val="008D78CC"/>
    <w:rsid w:val="008D79D4"/>
    <w:rsid w:val="008D7A16"/>
    <w:rsid w:val="008D7A9C"/>
    <w:rsid w:val="008D7C9D"/>
    <w:rsid w:val="008E01E8"/>
    <w:rsid w:val="008E0209"/>
    <w:rsid w:val="008E0313"/>
    <w:rsid w:val="008E03CC"/>
    <w:rsid w:val="008E0992"/>
    <w:rsid w:val="008E0D03"/>
    <w:rsid w:val="008E0DF4"/>
    <w:rsid w:val="008E14E4"/>
    <w:rsid w:val="008E1960"/>
    <w:rsid w:val="008E1AC6"/>
    <w:rsid w:val="008E1B18"/>
    <w:rsid w:val="008E1D77"/>
    <w:rsid w:val="008E2227"/>
    <w:rsid w:val="008E28F3"/>
    <w:rsid w:val="008E2D87"/>
    <w:rsid w:val="008E2EB4"/>
    <w:rsid w:val="008E300A"/>
    <w:rsid w:val="008E303D"/>
    <w:rsid w:val="008E3088"/>
    <w:rsid w:val="008E30DF"/>
    <w:rsid w:val="008E347E"/>
    <w:rsid w:val="008E37FA"/>
    <w:rsid w:val="008E387D"/>
    <w:rsid w:val="008E3E9D"/>
    <w:rsid w:val="008E3FB2"/>
    <w:rsid w:val="008E426A"/>
    <w:rsid w:val="008E43BC"/>
    <w:rsid w:val="008E4B88"/>
    <w:rsid w:val="008E5740"/>
    <w:rsid w:val="008E582C"/>
    <w:rsid w:val="008E5F04"/>
    <w:rsid w:val="008E5F9B"/>
    <w:rsid w:val="008E64DA"/>
    <w:rsid w:val="008E6632"/>
    <w:rsid w:val="008E666F"/>
    <w:rsid w:val="008E6780"/>
    <w:rsid w:val="008E68A1"/>
    <w:rsid w:val="008E7217"/>
    <w:rsid w:val="008E7270"/>
    <w:rsid w:val="008E73FE"/>
    <w:rsid w:val="008E7432"/>
    <w:rsid w:val="008E77E8"/>
    <w:rsid w:val="008E78B3"/>
    <w:rsid w:val="008E7A7A"/>
    <w:rsid w:val="008E7AC7"/>
    <w:rsid w:val="008F01D1"/>
    <w:rsid w:val="008F0676"/>
    <w:rsid w:val="008F06CA"/>
    <w:rsid w:val="008F09B0"/>
    <w:rsid w:val="008F0BBE"/>
    <w:rsid w:val="008F0C55"/>
    <w:rsid w:val="008F0D92"/>
    <w:rsid w:val="008F0DBA"/>
    <w:rsid w:val="008F0FB2"/>
    <w:rsid w:val="008F0FCD"/>
    <w:rsid w:val="008F111A"/>
    <w:rsid w:val="008F14A8"/>
    <w:rsid w:val="008F1724"/>
    <w:rsid w:val="008F1CC6"/>
    <w:rsid w:val="008F1ECA"/>
    <w:rsid w:val="008F2242"/>
    <w:rsid w:val="008F235B"/>
    <w:rsid w:val="008F2440"/>
    <w:rsid w:val="008F244F"/>
    <w:rsid w:val="008F2D91"/>
    <w:rsid w:val="008F2DD7"/>
    <w:rsid w:val="008F2E82"/>
    <w:rsid w:val="008F2ED9"/>
    <w:rsid w:val="008F33B4"/>
    <w:rsid w:val="008F3A8F"/>
    <w:rsid w:val="008F3B46"/>
    <w:rsid w:val="008F40C0"/>
    <w:rsid w:val="008F4321"/>
    <w:rsid w:val="008F4511"/>
    <w:rsid w:val="008F4628"/>
    <w:rsid w:val="008F467B"/>
    <w:rsid w:val="008F4702"/>
    <w:rsid w:val="008F474D"/>
    <w:rsid w:val="008F49C8"/>
    <w:rsid w:val="008F4CCB"/>
    <w:rsid w:val="008F505A"/>
    <w:rsid w:val="008F552F"/>
    <w:rsid w:val="008F55EF"/>
    <w:rsid w:val="008F56C7"/>
    <w:rsid w:val="008F5C1F"/>
    <w:rsid w:val="008F5D44"/>
    <w:rsid w:val="008F5D73"/>
    <w:rsid w:val="008F5EC9"/>
    <w:rsid w:val="008F5F24"/>
    <w:rsid w:val="008F60FE"/>
    <w:rsid w:val="008F630D"/>
    <w:rsid w:val="008F6622"/>
    <w:rsid w:val="008F673F"/>
    <w:rsid w:val="008F712A"/>
    <w:rsid w:val="008F75B8"/>
    <w:rsid w:val="00900013"/>
    <w:rsid w:val="0090079A"/>
    <w:rsid w:val="00900A4B"/>
    <w:rsid w:val="00900B84"/>
    <w:rsid w:val="00900C5B"/>
    <w:rsid w:val="0090125F"/>
    <w:rsid w:val="009013FF"/>
    <w:rsid w:val="0090142F"/>
    <w:rsid w:val="009016E0"/>
    <w:rsid w:val="00902128"/>
    <w:rsid w:val="00902379"/>
    <w:rsid w:val="00902A6E"/>
    <w:rsid w:val="00902C6E"/>
    <w:rsid w:val="00902EAE"/>
    <w:rsid w:val="00902FB1"/>
    <w:rsid w:val="00903049"/>
    <w:rsid w:val="009031E9"/>
    <w:rsid w:val="00903572"/>
    <w:rsid w:val="00903C8D"/>
    <w:rsid w:val="00904703"/>
    <w:rsid w:val="009048F4"/>
    <w:rsid w:val="009048FA"/>
    <w:rsid w:val="009049F6"/>
    <w:rsid w:val="00904D9C"/>
    <w:rsid w:val="00905237"/>
    <w:rsid w:val="0090560E"/>
    <w:rsid w:val="009056BC"/>
    <w:rsid w:val="00905811"/>
    <w:rsid w:val="00905892"/>
    <w:rsid w:val="00905B4A"/>
    <w:rsid w:val="009060C3"/>
    <w:rsid w:val="0090632D"/>
    <w:rsid w:val="0090661C"/>
    <w:rsid w:val="00906971"/>
    <w:rsid w:val="00906FC2"/>
    <w:rsid w:val="00907006"/>
    <w:rsid w:val="0090712E"/>
    <w:rsid w:val="00907342"/>
    <w:rsid w:val="00907350"/>
    <w:rsid w:val="009073AF"/>
    <w:rsid w:val="00907657"/>
    <w:rsid w:val="00907DB9"/>
    <w:rsid w:val="00907FC5"/>
    <w:rsid w:val="00910073"/>
    <w:rsid w:val="009103C1"/>
    <w:rsid w:val="009104A6"/>
    <w:rsid w:val="009105F6"/>
    <w:rsid w:val="00910610"/>
    <w:rsid w:val="00910C35"/>
    <w:rsid w:val="00910EA2"/>
    <w:rsid w:val="00910FDE"/>
    <w:rsid w:val="009110FD"/>
    <w:rsid w:val="0091114D"/>
    <w:rsid w:val="0091133F"/>
    <w:rsid w:val="009113F2"/>
    <w:rsid w:val="009115AB"/>
    <w:rsid w:val="00911679"/>
    <w:rsid w:val="0091170D"/>
    <w:rsid w:val="0091178E"/>
    <w:rsid w:val="0091179E"/>
    <w:rsid w:val="0091184A"/>
    <w:rsid w:val="00912048"/>
    <w:rsid w:val="0091217E"/>
    <w:rsid w:val="0091219A"/>
    <w:rsid w:val="009125BE"/>
    <w:rsid w:val="009125E8"/>
    <w:rsid w:val="00912C34"/>
    <w:rsid w:val="00912D03"/>
    <w:rsid w:val="00913013"/>
    <w:rsid w:val="009131A5"/>
    <w:rsid w:val="009132BA"/>
    <w:rsid w:val="009134F7"/>
    <w:rsid w:val="009135D2"/>
    <w:rsid w:val="00913834"/>
    <w:rsid w:val="0091391E"/>
    <w:rsid w:val="00913DF1"/>
    <w:rsid w:val="0091489F"/>
    <w:rsid w:val="009148D0"/>
    <w:rsid w:val="00914E37"/>
    <w:rsid w:val="00914F35"/>
    <w:rsid w:val="009151B3"/>
    <w:rsid w:val="009152C3"/>
    <w:rsid w:val="00915664"/>
    <w:rsid w:val="00915AA2"/>
    <w:rsid w:val="00915B4B"/>
    <w:rsid w:val="00915BFC"/>
    <w:rsid w:val="00915DA3"/>
    <w:rsid w:val="009164CB"/>
    <w:rsid w:val="009164F9"/>
    <w:rsid w:val="00916A7B"/>
    <w:rsid w:val="00916D9A"/>
    <w:rsid w:val="009170C2"/>
    <w:rsid w:val="009171C0"/>
    <w:rsid w:val="0091730E"/>
    <w:rsid w:val="009173DB"/>
    <w:rsid w:val="009179B5"/>
    <w:rsid w:val="00917DE9"/>
    <w:rsid w:val="009201F4"/>
    <w:rsid w:val="00920B90"/>
    <w:rsid w:val="00920BAF"/>
    <w:rsid w:val="00921058"/>
    <w:rsid w:val="009211A4"/>
    <w:rsid w:val="0092121E"/>
    <w:rsid w:val="009212B1"/>
    <w:rsid w:val="0092166B"/>
    <w:rsid w:val="00921DFD"/>
    <w:rsid w:val="00922402"/>
    <w:rsid w:val="0092283B"/>
    <w:rsid w:val="00922B2D"/>
    <w:rsid w:val="00922B82"/>
    <w:rsid w:val="0092304D"/>
    <w:rsid w:val="00923086"/>
    <w:rsid w:val="009234DB"/>
    <w:rsid w:val="00923677"/>
    <w:rsid w:val="00923CBF"/>
    <w:rsid w:val="009240FF"/>
    <w:rsid w:val="009241D6"/>
    <w:rsid w:val="009241E4"/>
    <w:rsid w:val="00924660"/>
    <w:rsid w:val="00924766"/>
    <w:rsid w:val="009247AD"/>
    <w:rsid w:val="00924973"/>
    <w:rsid w:val="00924E9C"/>
    <w:rsid w:val="009256A2"/>
    <w:rsid w:val="009256C0"/>
    <w:rsid w:val="009256E6"/>
    <w:rsid w:val="00925825"/>
    <w:rsid w:val="0092594F"/>
    <w:rsid w:val="00925C64"/>
    <w:rsid w:val="00925F32"/>
    <w:rsid w:val="00926077"/>
    <w:rsid w:val="009260E4"/>
    <w:rsid w:val="00926117"/>
    <w:rsid w:val="009261FB"/>
    <w:rsid w:val="0092638C"/>
    <w:rsid w:val="00926407"/>
    <w:rsid w:val="00926B24"/>
    <w:rsid w:val="00926C46"/>
    <w:rsid w:val="00926EAA"/>
    <w:rsid w:val="00926F96"/>
    <w:rsid w:val="0092771D"/>
    <w:rsid w:val="00930242"/>
    <w:rsid w:val="0093096C"/>
    <w:rsid w:val="00930D73"/>
    <w:rsid w:val="00931207"/>
    <w:rsid w:val="009313B5"/>
    <w:rsid w:val="009319EB"/>
    <w:rsid w:val="00931A7A"/>
    <w:rsid w:val="00931E76"/>
    <w:rsid w:val="00931F16"/>
    <w:rsid w:val="00932581"/>
    <w:rsid w:val="009326BA"/>
    <w:rsid w:val="00932BC7"/>
    <w:rsid w:val="00932D70"/>
    <w:rsid w:val="00932FB9"/>
    <w:rsid w:val="009331C0"/>
    <w:rsid w:val="0093351F"/>
    <w:rsid w:val="00933AB7"/>
    <w:rsid w:val="00933B70"/>
    <w:rsid w:val="00933B92"/>
    <w:rsid w:val="00933E23"/>
    <w:rsid w:val="00934004"/>
    <w:rsid w:val="009341A2"/>
    <w:rsid w:val="00934302"/>
    <w:rsid w:val="009344B4"/>
    <w:rsid w:val="009344BE"/>
    <w:rsid w:val="00934D46"/>
    <w:rsid w:val="00934F8D"/>
    <w:rsid w:val="00935BB4"/>
    <w:rsid w:val="00935CB0"/>
    <w:rsid w:val="00935D39"/>
    <w:rsid w:val="00935F46"/>
    <w:rsid w:val="00936032"/>
    <w:rsid w:val="00936117"/>
    <w:rsid w:val="009362B2"/>
    <w:rsid w:val="00936430"/>
    <w:rsid w:val="00936792"/>
    <w:rsid w:val="00936885"/>
    <w:rsid w:val="00936915"/>
    <w:rsid w:val="00936C4F"/>
    <w:rsid w:val="00936C9C"/>
    <w:rsid w:val="009370A6"/>
    <w:rsid w:val="0093718E"/>
    <w:rsid w:val="00937204"/>
    <w:rsid w:val="009374D0"/>
    <w:rsid w:val="0093757F"/>
    <w:rsid w:val="009375DC"/>
    <w:rsid w:val="00937ABC"/>
    <w:rsid w:val="00937B0B"/>
    <w:rsid w:val="00937DBD"/>
    <w:rsid w:val="00937EAB"/>
    <w:rsid w:val="00940008"/>
    <w:rsid w:val="009403BE"/>
    <w:rsid w:val="00940423"/>
    <w:rsid w:val="009410FF"/>
    <w:rsid w:val="0094126A"/>
    <w:rsid w:val="00941292"/>
    <w:rsid w:val="00941535"/>
    <w:rsid w:val="009420F9"/>
    <w:rsid w:val="00942313"/>
    <w:rsid w:val="00942434"/>
    <w:rsid w:val="00942631"/>
    <w:rsid w:val="00942A81"/>
    <w:rsid w:val="00942B48"/>
    <w:rsid w:val="00942CE7"/>
    <w:rsid w:val="00942D41"/>
    <w:rsid w:val="00942ECC"/>
    <w:rsid w:val="00942FAA"/>
    <w:rsid w:val="0094323D"/>
    <w:rsid w:val="00943421"/>
    <w:rsid w:val="009437FB"/>
    <w:rsid w:val="0094390D"/>
    <w:rsid w:val="00943982"/>
    <w:rsid w:val="00943BE3"/>
    <w:rsid w:val="00944535"/>
    <w:rsid w:val="00944E32"/>
    <w:rsid w:val="00945338"/>
    <w:rsid w:val="0094542B"/>
    <w:rsid w:val="0094559E"/>
    <w:rsid w:val="00945833"/>
    <w:rsid w:val="00945992"/>
    <w:rsid w:val="00945E28"/>
    <w:rsid w:val="00946015"/>
    <w:rsid w:val="00946153"/>
    <w:rsid w:val="00946210"/>
    <w:rsid w:val="0094659A"/>
    <w:rsid w:val="0094672F"/>
    <w:rsid w:val="00946B1C"/>
    <w:rsid w:val="00946B83"/>
    <w:rsid w:val="00946D49"/>
    <w:rsid w:val="009470F2"/>
    <w:rsid w:val="00947392"/>
    <w:rsid w:val="00947631"/>
    <w:rsid w:val="0094799D"/>
    <w:rsid w:val="00947EA3"/>
    <w:rsid w:val="009500DB"/>
    <w:rsid w:val="0095029D"/>
    <w:rsid w:val="009502CF"/>
    <w:rsid w:val="00950301"/>
    <w:rsid w:val="009507AD"/>
    <w:rsid w:val="00950AE6"/>
    <w:rsid w:val="00950BF6"/>
    <w:rsid w:val="00950E90"/>
    <w:rsid w:val="00950FAA"/>
    <w:rsid w:val="009510B4"/>
    <w:rsid w:val="0095196C"/>
    <w:rsid w:val="00951F81"/>
    <w:rsid w:val="00952289"/>
    <w:rsid w:val="009526CF"/>
    <w:rsid w:val="00952E3D"/>
    <w:rsid w:val="00952F44"/>
    <w:rsid w:val="00952F53"/>
    <w:rsid w:val="009530A3"/>
    <w:rsid w:val="00953530"/>
    <w:rsid w:val="009536B7"/>
    <w:rsid w:val="00953949"/>
    <w:rsid w:val="00953BE9"/>
    <w:rsid w:val="00953E39"/>
    <w:rsid w:val="009540CE"/>
    <w:rsid w:val="009541B8"/>
    <w:rsid w:val="00954388"/>
    <w:rsid w:val="0095482C"/>
    <w:rsid w:val="00954A6A"/>
    <w:rsid w:val="00954E93"/>
    <w:rsid w:val="0095503A"/>
    <w:rsid w:val="009550BE"/>
    <w:rsid w:val="00955173"/>
    <w:rsid w:val="009551CC"/>
    <w:rsid w:val="00955271"/>
    <w:rsid w:val="009555D2"/>
    <w:rsid w:val="0095577D"/>
    <w:rsid w:val="0095580A"/>
    <w:rsid w:val="00955ED8"/>
    <w:rsid w:val="00956035"/>
    <w:rsid w:val="0095635A"/>
    <w:rsid w:val="00956957"/>
    <w:rsid w:val="00956F61"/>
    <w:rsid w:val="0095701B"/>
    <w:rsid w:val="00957489"/>
    <w:rsid w:val="00957F13"/>
    <w:rsid w:val="0096006E"/>
    <w:rsid w:val="00960717"/>
    <w:rsid w:val="00961637"/>
    <w:rsid w:val="00962259"/>
    <w:rsid w:val="009622D0"/>
    <w:rsid w:val="00962742"/>
    <w:rsid w:val="00962D11"/>
    <w:rsid w:val="00962F11"/>
    <w:rsid w:val="00963707"/>
    <w:rsid w:val="0096389B"/>
    <w:rsid w:val="00964101"/>
    <w:rsid w:val="00964242"/>
    <w:rsid w:val="00964508"/>
    <w:rsid w:val="0096490C"/>
    <w:rsid w:val="00965015"/>
    <w:rsid w:val="009650B7"/>
    <w:rsid w:val="009650E0"/>
    <w:rsid w:val="00965300"/>
    <w:rsid w:val="00965D73"/>
    <w:rsid w:val="00965DE9"/>
    <w:rsid w:val="00965F84"/>
    <w:rsid w:val="00965FDF"/>
    <w:rsid w:val="00966652"/>
    <w:rsid w:val="00966A38"/>
    <w:rsid w:val="00966A79"/>
    <w:rsid w:val="00966B17"/>
    <w:rsid w:val="0096712B"/>
    <w:rsid w:val="009674CE"/>
    <w:rsid w:val="00967613"/>
    <w:rsid w:val="00967673"/>
    <w:rsid w:val="0097029F"/>
    <w:rsid w:val="0097039D"/>
    <w:rsid w:val="00970DCC"/>
    <w:rsid w:val="00970E0D"/>
    <w:rsid w:val="00971197"/>
    <w:rsid w:val="00971432"/>
    <w:rsid w:val="00971473"/>
    <w:rsid w:val="00971718"/>
    <w:rsid w:val="0097184A"/>
    <w:rsid w:val="00971A21"/>
    <w:rsid w:val="00971AC8"/>
    <w:rsid w:val="009722B7"/>
    <w:rsid w:val="0097253C"/>
    <w:rsid w:val="00972902"/>
    <w:rsid w:val="00972B58"/>
    <w:rsid w:val="00972FE5"/>
    <w:rsid w:val="00973BF9"/>
    <w:rsid w:val="00973C92"/>
    <w:rsid w:val="00973DBC"/>
    <w:rsid w:val="00973FC8"/>
    <w:rsid w:val="00974622"/>
    <w:rsid w:val="00974814"/>
    <w:rsid w:val="0097493D"/>
    <w:rsid w:val="009749F5"/>
    <w:rsid w:val="00974B21"/>
    <w:rsid w:val="00974F65"/>
    <w:rsid w:val="00975658"/>
    <w:rsid w:val="00975967"/>
    <w:rsid w:val="00975C21"/>
    <w:rsid w:val="00975C9F"/>
    <w:rsid w:val="0097603E"/>
    <w:rsid w:val="009760EB"/>
    <w:rsid w:val="009761B5"/>
    <w:rsid w:val="00976413"/>
    <w:rsid w:val="00976548"/>
    <w:rsid w:val="00976A7E"/>
    <w:rsid w:val="00976ABB"/>
    <w:rsid w:val="009774E2"/>
    <w:rsid w:val="0097755E"/>
    <w:rsid w:val="00977779"/>
    <w:rsid w:val="00980D99"/>
    <w:rsid w:val="00980FA2"/>
    <w:rsid w:val="00981313"/>
    <w:rsid w:val="0098153C"/>
    <w:rsid w:val="00981A49"/>
    <w:rsid w:val="0098221A"/>
    <w:rsid w:val="00982892"/>
    <w:rsid w:val="00982A6E"/>
    <w:rsid w:val="00982AEF"/>
    <w:rsid w:val="00982CE9"/>
    <w:rsid w:val="00982FE3"/>
    <w:rsid w:val="009833DB"/>
    <w:rsid w:val="00983415"/>
    <w:rsid w:val="0098342B"/>
    <w:rsid w:val="009847B8"/>
    <w:rsid w:val="009848A5"/>
    <w:rsid w:val="00984905"/>
    <w:rsid w:val="00984B5C"/>
    <w:rsid w:val="00984BCD"/>
    <w:rsid w:val="0098545A"/>
    <w:rsid w:val="00985717"/>
    <w:rsid w:val="00985911"/>
    <w:rsid w:val="00985933"/>
    <w:rsid w:val="00985952"/>
    <w:rsid w:val="00985B74"/>
    <w:rsid w:val="00985F73"/>
    <w:rsid w:val="00986183"/>
    <w:rsid w:val="009865E8"/>
    <w:rsid w:val="0098682B"/>
    <w:rsid w:val="00986B1C"/>
    <w:rsid w:val="0098740B"/>
    <w:rsid w:val="0098753A"/>
    <w:rsid w:val="009877EE"/>
    <w:rsid w:val="00987E86"/>
    <w:rsid w:val="00987F2A"/>
    <w:rsid w:val="00990339"/>
    <w:rsid w:val="00990B0D"/>
    <w:rsid w:val="009911D5"/>
    <w:rsid w:val="009911F9"/>
    <w:rsid w:val="00991599"/>
    <w:rsid w:val="009915DB"/>
    <w:rsid w:val="00991BEC"/>
    <w:rsid w:val="009926C8"/>
    <w:rsid w:val="009927C4"/>
    <w:rsid w:val="00992942"/>
    <w:rsid w:val="00992D02"/>
    <w:rsid w:val="00992E9C"/>
    <w:rsid w:val="009931E2"/>
    <w:rsid w:val="00993369"/>
    <w:rsid w:val="0099365B"/>
    <w:rsid w:val="00993816"/>
    <w:rsid w:val="0099382E"/>
    <w:rsid w:val="00993B72"/>
    <w:rsid w:val="00993E47"/>
    <w:rsid w:val="00993F70"/>
    <w:rsid w:val="0099411A"/>
    <w:rsid w:val="0099469F"/>
    <w:rsid w:val="009948D9"/>
    <w:rsid w:val="00994932"/>
    <w:rsid w:val="00994BE1"/>
    <w:rsid w:val="00994DDA"/>
    <w:rsid w:val="009951B0"/>
    <w:rsid w:val="009951CF"/>
    <w:rsid w:val="00995259"/>
    <w:rsid w:val="009955F6"/>
    <w:rsid w:val="0099568B"/>
    <w:rsid w:val="00995870"/>
    <w:rsid w:val="00995A7A"/>
    <w:rsid w:val="00995D9E"/>
    <w:rsid w:val="00995E70"/>
    <w:rsid w:val="00996600"/>
    <w:rsid w:val="00996790"/>
    <w:rsid w:val="00996819"/>
    <w:rsid w:val="00996B36"/>
    <w:rsid w:val="00997246"/>
    <w:rsid w:val="009974E6"/>
    <w:rsid w:val="00997505"/>
    <w:rsid w:val="00997A70"/>
    <w:rsid w:val="00997CEE"/>
    <w:rsid w:val="00997E43"/>
    <w:rsid w:val="009A0381"/>
    <w:rsid w:val="009A0618"/>
    <w:rsid w:val="009A062A"/>
    <w:rsid w:val="009A089B"/>
    <w:rsid w:val="009A0E3D"/>
    <w:rsid w:val="009A0F0A"/>
    <w:rsid w:val="009A122E"/>
    <w:rsid w:val="009A1782"/>
    <w:rsid w:val="009A1CD1"/>
    <w:rsid w:val="009A1F04"/>
    <w:rsid w:val="009A1F89"/>
    <w:rsid w:val="009A2019"/>
    <w:rsid w:val="009A20C6"/>
    <w:rsid w:val="009A210C"/>
    <w:rsid w:val="009A2248"/>
    <w:rsid w:val="009A24BA"/>
    <w:rsid w:val="009A31C6"/>
    <w:rsid w:val="009A329E"/>
    <w:rsid w:val="009A3304"/>
    <w:rsid w:val="009A34CE"/>
    <w:rsid w:val="009A35E9"/>
    <w:rsid w:val="009A3634"/>
    <w:rsid w:val="009A3945"/>
    <w:rsid w:val="009A46AE"/>
    <w:rsid w:val="009A48EC"/>
    <w:rsid w:val="009A4B8A"/>
    <w:rsid w:val="009A4C60"/>
    <w:rsid w:val="009A509C"/>
    <w:rsid w:val="009A5436"/>
    <w:rsid w:val="009A54B9"/>
    <w:rsid w:val="009A55E4"/>
    <w:rsid w:val="009A5EE5"/>
    <w:rsid w:val="009A5FDD"/>
    <w:rsid w:val="009A6340"/>
    <w:rsid w:val="009A648D"/>
    <w:rsid w:val="009A67FA"/>
    <w:rsid w:val="009A6925"/>
    <w:rsid w:val="009A6B13"/>
    <w:rsid w:val="009A6BFA"/>
    <w:rsid w:val="009A6C9D"/>
    <w:rsid w:val="009A6FC0"/>
    <w:rsid w:val="009A7623"/>
    <w:rsid w:val="009A7640"/>
    <w:rsid w:val="009A78BF"/>
    <w:rsid w:val="009A7C88"/>
    <w:rsid w:val="009B0209"/>
    <w:rsid w:val="009B04DE"/>
    <w:rsid w:val="009B0515"/>
    <w:rsid w:val="009B0919"/>
    <w:rsid w:val="009B0B84"/>
    <w:rsid w:val="009B0E22"/>
    <w:rsid w:val="009B0FC1"/>
    <w:rsid w:val="009B10A9"/>
    <w:rsid w:val="009B133B"/>
    <w:rsid w:val="009B1C4C"/>
    <w:rsid w:val="009B23EF"/>
    <w:rsid w:val="009B2487"/>
    <w:rsid w:val="009B27FA"/>
    <w:rsid w:val="009B29BE"/>
    <w:rsid w:val="009B29C9"/>
    <w:rsid w:val="009B2B9D"/>
    <w:rsid w:val="009B2E93"/>
    <w:rsid w:val="009B30FC"/>
    <w:rsid w:val="009B31A9"/>
    <w:rsid w:val="009B3364"/>
    <w:rsid w:val="009B38E1"/>
    <w:rsid w:val="009B3AAD"/>
    <w:rsid w:val="009B3DA4"/>
    <w:rsid w:val="009B40EF"/>
    <w:rsid w:val="009B467F"/>
    <w:rsid w:val="009B4823"/>
    <w:rsid w:val="009B4BEA"/>
    <w:rsid w:val="009B4D71"/>
    <w:rsid w:val="009B5C1E"/>
    <w:rsid w:val="009B6105"/>
    <w:rsid w:val="009B64FF"/>
    <w:rsid w:val="009B6713"/>
    <w:rsid w:val="009B68DB"/>
    <w:rsid w:val="009B6A49"/>
    <w:rsid w:val="009B6CBD"/>
    <w:rsid w:val="009B7487"/>
    <w:rsid w:val="009B75DC"/>
    <w:rsid w:val="009B7AB8"/>
    <w:rsid w:val="009C03C2"/>
    <w:rsid w:val="009C067D"/>
    <w:rsid w:val="009C0719"/>
    <w:rsid w:val="009C0ABD"/>
    <w:rsid w:val="009C139C"/>
    <w:rsid w:val="009C2477"/>
    <w:rsid w:val="009C2618"/>
    <w:rsid w:val="009C26B1"/>
    <w:rsid w:val="009C2BCC"/>
    <w:rsid w:val="009C2D10"/>
    <w:rsid w:val="009C3297"/>
    <w:rsid w:val="009C35D3"/>
    <w:rsid w:val="009C366D"/>
    <w:rsid w:val="009C3CD0"/>
    <w:rsid w:val="009C3E6E"/>
    <w:rsid w:val="009C412C"/>
    <w:rsid w:val="009C41E9"/>
    <w:rsid w:val="009C4404"/>
    <w:rsid w:val="009C441B"/>
    <w:rsid w:val="009C44B7"/>
    <w:rsid w:val="009C4B82"/>
    <w:rsid w:val="009C4FF7"/>
    <w:rsid w:val="009C50FC"/>
    <w:rsid w:val="009C5285"/>
    <w:rsid w:val="009C54FC"/>
    <w:rsid w:val="009C574C"/>
    <w:rsid w:val="009C57E4"/>
    <w:rsid w:val="009C5902"/>
    <w:rsid w:val="009C596E"/>
    <w:rsid w:val="009C5BEC"/>
    <w:rsid w:val="009C5E06"/>
    <w:rsid w:val="009C6182"/>
    <w:rsid w:val="009C6617"/>
    <w:rsid w:val="009C6C88"/>
    <w:rsid w:val="009C7302"/>
    <w:rsid w:val="009C75E8"/>
    <w:rsid w:val="009C7795"/>
    <w:rsid w:val="009C7C3F"/>
    <w:rsid w:val="009C7C4C"/>
    <w:rsid w:val="009D00BC"/>
    <w:rsid w:val="009D0128"/>
    <w:rsid w:val="009D0244"/>
    <w:rsid w:val="009D08B4"/>
    <w:rsid w:val="009D0B7E"/>
    <w:rsid w:val="009D1138"/>
    <w:rsid w:val="009D18EC"/>
    <w:rsid w:val="009D1986"/>
    <w:rsid w:val="009D20C3"/>
    <w:rsid w:val="009D2667"/>
    <w:rsid w:val="009D2798"/>
    <w:rsid w:val="009D290B"/>
    <w:rsid w:val="009D2B6C"/>
    <w:rsid w:val="009D2CCD"/>
    <w:rsid w:val="009D3298"/>
    <w:rsid w:val="009D3552"/>
    <w:rsid w:val="009D3592"/>
    <w:rsid w:val="009D3595"/>
    <w:rsid w:val="009D366F"/>
    <w:rsid w:val="009D396D"/>
    <w:rsid w:val="009D39B6"/>
    <w:rsid w:val="009D3B10"/>
    <w:rsid w:val="009D49C9"/>
    <w:rsid w:val="009D4FFC"/>
    <w:rsid w:val="009D52AF"/>
    <w:rsid w:val="009D55F8"/>
    <w:rsid w:val="009D5871"/>
    <w:rsid w:val="009D589B"/>
    <w:rsid w:val="009D5A48"/>
    <w:rsid w:val="009D5B96"/>
    <w:rsid w:val="009D623D"/>
    <w:rsid w:val="009D62C4"/>
    <w:rsid w:val="009D6309"/>
    <w:rsid w:val="009D6362"/>
    <w:rsid w:val="009D665E"/>
    <w:rsid w:val="009D6828"/>
    <w:rsid w:val="009D6AFE"/>
    <w:rsid w:val="009D6F7B"/>
    <w:rsid w:val="009D7513"/>
    <w:rsid w:val="009D76CB"/>
    <w:rsid w:val="009E05BA"/>
    <w:rsid w:val="009E0892"/>
    <w:rsid w:val="009E08B7"/>
    <w:rsid w:val="009E0A41"/>
    <w:rsid w:val="009E0B21"/>
    <w:rsid w:val="009E0FCC"/>
    <w:rsid w:val="009E11F7"/>
    <w:rsid w:val="009E1733"/>
    <w:rsid w:val="009E195B"/>
    <w:rsid w:val="009E19C0"/>
    <w:rsid w:val="009E1B5E"/>
    <w:rsid w:val="009E1BD1"/>
    <w:rsid w:val="009E1D2B"/>
    <w:rsid w:val="009E22A1"/>
    <w:rsid w:val="009E28A9"/>
    <w:rsid w:val="009E2AE7"/>
    <w:rsid w:val="009E35B4"/>
    <w:rsid w:val="009E3A9D"/>
    <w:rsid w:val="009E3FE7"/>
    <w:rsid w:val="009E410A"/>
    <w:rsid w:val="009E43C6"/>
    <w:rsid w:val="009E4423"/>
    <w:rsid w:val="009E473D"/>
    <w:rsid w:val="009E4942"/>
    <w:rsid w:val="009E494C"/>
    <w:rsid w:val="009E49E2"/>
    <w:rsid w:val="009E4E7D"/>
    <w:rsid w:val="009E55AE"/>
    <w:rsid w:val="009E55D8"/>
    <w:rsid w:val="009E5AC9"/>
    <w:rsid w:val="009E6896"/>
    <w:rsid w:val="009E6C88"/>
    <w:rsid w:val="009E6CAB"/>
    <w:rsid w:val="009E6E4E"/>
    <w:rsid w:val="009E6F30"/>
    <w:rsid w:val="009E7067"/>
    <w:rsid w:val="009E73BD"/>
    <w:rsid w:val="009E745D"/>
    <w:rsid w:val="009E75B5"/>
    <w:rsid w:val="009E7C65"/>
    <w:rsid w:val="009F0004"/>
    <w:rsid w:val="009F012D"/>
    <w:rsid w:val="009F04BE"/>
    <w:rsid w:val="009F061B"/>
    <w:rsid w:val="009F0ADE"/>
    <w:rsid w:val="009F0B2F"/>
    <w:rsid w:val="009F0E88"/>
    <w:rsid w:val="009F0ED6"/>
    <w:rsid w:val="009F13B7"/>
    <w:rsid w:val="009F160D"/>
    <w:rsid w:val="009F165F"/>
    <w:rsid w:val="009F1680"/>
    <w:rsid w:val="009F1A16"/>
    <w:rsid w:val="009F1AF5"/>
    <w:rsid w:val="009F1C29"/>
    <w:rsid w:val="009F1F29"/>
    <w:rsid w:val="009F1F31"/>
    <w:rsid w:val="009F20CF"/>
    <w:rsid w:val="009F28AD"/>
    <w:rsid w:val="009F2A71"/>
    <w:rsid w:val="009F2C97"/>
    <w:rsid w:val="009F313B"/>
    <w:rsid w:val="009F34B2"/>
    <w:rsid w:val="009F35D9"/>
    <w:rsid w:val="009F3FBE"/>
    <w:rsid w:val="009F4043"/>
    <w:rsid w:val="009F40B5"/>
    <w:rsid w:val="009F42FA"/>
    <w:rsid w:val="009F4637"/>
    <w:rsid w:val="009F4A73"/>
    <w:rsid w:val="009F4C6F"/>
    <w:rsid w:val="009F4D40"/>
    <w:rsid w:val="009F4F79"/>
    <w:rsid w:val="009F50DB"/>
    <w:rsid w:val="009F558B"/>
    <w:rsid w:val="009F5991"/>
    <w:rsid w:val="009F5AD8"/>
    <w:rsid w:val="009F6242"/>
    <w:rsid w:val="009F64B4"/>
    <w:rsid w:val="009F6781"/>
    <w:rsid w:val="009F6864"/>
    <w:rsid w:val="009F6DD5"/>
    <w:rsid w:val="009F72B2"/>
    <w:rsid w:val="009F764B"/>
    <w:rsid w:val="009F76DF"/>
    <w:rsid w:val="009F76E5"/>
    <w:rsid w:val="009F7983"/>
    <w:rsid w:val="009F79B3"/>
    <w:rsid w:val="009F7CFB"/>
    <w:rsid w:val="009F7FF9"/>
    <w:rsid w:val="00A005BD"/>
    <w:rsid w:val="00A0067A"/>
    <w:rsid w:val="00A00C09"/>
    <w:rsid w:val="00A00D5E"/>
    <w:rsid w:val="00A011C2"/>
    <w:rsid w:val="00A011C4"/>
    <w:rsid w:val="00A016FA"/>
    <w:rsid w:val="00A0199D"/>
    <w:rsid w:val="00A01AE5"/>
    <w:rsid w:val="00A021A1"/>
    <w:rsid w:val="00A022A0"/>
    <w:rsid w:val="00A022A7"/>
    <w:rsid w:val="00A02306"/>
    <w:rsid w:val="00A028A6"/>
    <w:rsid w:val="00A0330B"/>
    <w:rsid w:val="00A03395"/>
    <w:rsid w:val="00A034A1"/>
    <w:rsid w:val="00A03529"/>
    <w:rsid w:val="00A0368F"/>
    <w:rsid w:val="00A03969"/>
    <w:rsid w:val="00A041CC"/>
    <w:rsid w:val="00A045EC"/>
    <w:rsid w:val="00A048BC"/>
    <w:rsid w:val="00A049A0"/>
    <w:rsid w:val="00A049CC"/>
    <w:rsid w:val="00A04BC1"/>
    <w:rsid w:val="00A04CA9"/>
    <w:rsid w:val="00A05129"/>
    <w:rsid w:val="00A0543C"/>
    <w:rsid w:val="00A0557B"/>
    <w:rsid w:val="00A05819"/>
    <w:rsid w:val="00A060E0"/>
    <w:rsid w:val="00A0612B"/>
    <w:rsid w:val="00A066B2"/>
    <w:rsid w:val="00A0692E"/>
    <w:rsid w:val="00A06A54"/>
    <w:rsid w:val="00A06D0B"/>
    <w:rsid w:val="00A07425"/>
    <w:rsid w:val="00A07BD2"/>
    <w:rsid w:val="00A07D66"/>
    <w:rsid w:val="00A07D69"/>
    <w:rsid w:val="00A10342"/>
    <w:rsid w:val="00A10681"/>
    <w:rsid w:val="00A10A0B"/>
    <w:rsid w:val="00A10B38"/>
    <w:rsid w:val="00A10B78"/>
    <w:rsid w:val="00A10C31"/>
    <w:rsid w:val="00A10CD5"/>
    <w:rsid w:val="00A10E76"/>
    <w:rsid w:val="00A10F11"/>
    <w:rsid w:val="00A10FD3"/>
    <w:rsid w:val="00A11A60"/>
    <w:rsid w:val="00A12BC2"/>
    <w:rsid w:val="00A12E4F"/>
    <w:rsid w:val="00A132C2"/>
    <w:rsid w:val="00A133FF"/>
    <w:rsid w:val="00A136B9"/>
    <w:rsid w:val="00A13B0C"/>
    <w:rsid w:val="00A13CA3"/>
    <w:rsid w:val="00A1428B"/>
    <w:rsid w:val="00A142F9"/>
    <w:rsid w:val="00A144D2"/>
    <w:rsid w:val="00A14562"/>
    <w:rsid w:val="00A146DE"/>
    <w:rsid w:val="00A15179"/>
    <w:rsid w:val="00A151BF"/>
    <w:rsid w:val="00A15200"/>
    <w:rsid w:val="00A15669"/>
    <w:rsid w:val="00A158C9"/>
    <w:rsid w:val="00A158FE"/>
    <w:rsid w:val="00A15E31"/>
    <w:rsid w:val="00A165C1"/>
    <w:rsid w:val="00A1660E"/>
    <w:rsid w:val="00A166BB"/>
    <w:rsid w:val="00A16A5B"/>
    <w:rsid w:val="00A16C0F"/>
    <w:rsid w:val="00A16D86"/>
    <w:rsid w:val="00A16E01"/>
    <w:rsid w:val="00A17B85"/>
    <w:rsid w:val="00A20648"/>
    <w:rsid w:val="00A2098E"/>
    <w:rsid w:val="00A20B9F"/>
    <w:rsid w:val="00A20BE9"/>
    <w:rsid w:val="00A20F9C"/>
    <w:rsid w:val="00A21421"/>
    <w:rsid w:val="00A2191B"/>
    <w:rsid w:val="00A21FA4"/>
    <w:rsid w:val="00A222C5"/>
    <w:rsid w:val="00A22338"/>
    <w:rsid w:val="00A22346"/>
    <w:rsid w:val="00A22540"/>
    <w:rsid w:val="00A22699"/>
    <w:rsid w:val="00A22789"/>
    <w:rsid w:val="00A228A8"/>
    <w:rsid w:val="00A228F2"/>
    <w:rsid w:val="00A22FBE"/>
    <w:rsid w:val="00A2330B"/>
    <w:rsid w:val="00A23628"/>
    <w:rsid w:val="00A237CA"/>
    <w:rsid w:val="00A23AE3"/>
    <w:rsid w:val="00A23BD6"/>
    <w:rsid w:val="00A23D28"/>
    <w:rsid w:val="00A23E4D"/>
    <w:rsid w:val="00A23FA6"/>
    <w:rsid w:val="00A24423"/>
    <w:rsid w:val="00A24E90"/>
    <w:rsid w:val="00A25287"/>
    <w:rsid w:val="00A2580B"/>
    <w:rsid w:val="00A25F35"/>
    <w:rsid w:val="00A26244"/>
    <w:rsid w:val="00A26812"/>
    <w:rsid w:val="00A2691C"/>
    <w:rsid w:val="00A26BF6"/>
    <w:rsid w:val="00A26F07"/>
    <w:rsid w:val="00A274B7"/>
    <w:rsid w:val="00A2767C"/>
    <w:rsid w:val="00A2782C"/>
    <w:rsid w:val="00A279F6"/>
    <w:rsid w:val="00A27D9A"/>
    <w:rsid w:val="00A27E58"/>
    <w:rsid w:val="00A300D8"/>
    <w:rsid w:val="00A302E8"/>
    <w:rsid w:val="00A30A13"/>
    <w:rsid w:val="00A30C28"/>
    <w:rsid w:val="00A30CD4"/>
    <w:rsid w:val="00A30DF4"/>
    <w:rsid w:val="00A31228"/>
    <w:rsid w:val="00A31255"/>
    <w:rsid w:val="00A31CA0"/>
    <w:rsid w:val="00A31F09"/>
    <w:rsid w:val="00A31F70"/>
    <w:rsid w:val="00A322AC"/>
    <w:rsid w:val="00A3239E"/>
    <w:rsid w:val="00A32D83"/>
    <w:rsid w:val="00A33223"/>
    <w:rsid w:val="00A3324C"/>
    <w:rsid w:val="00A33E71"/>
    <w:rsid w:val="00A33EF4"/>
    <w:rsid w:val="00A34174"/>
    <w:rsid w:val="00A346E0"/>
    <w:rsid w:val="00A346F9"/>
    <w:rsid w:val="00A34C2B"/>
    <w:rsid w:val="00A34EE1"/>
    <w:rsid w:val="00A35073"/>
    <w:rsid w:val="00A3585B"/>
    <w:rsid w:val="00A35B0D"/>
    <w:rsid w:val="00A35D7B"/>
    <w:rsid w:val="00A363B4"/>
    <w:rsid w:val="00A36912"/>
    <w:rsid w:val="00A36940"/>
    <w:rsid w:val="00A36C45"/>
    <w:rsid w:val="00A37637"/>
    <w:rsid w:val="00A377AB"/>
    <w:rsid w:val="00A37BDF"/>
    <w:rsid w:val="00A37C1F"/>
    <w:rsid w:val="00A400E1"/>
    <w:rsid w:val="00A402B2"/>
    <w:rsid w:val="00A40306"/>
    <w:rsid w:val="00A404DB"/>
    <w:rsid w:val="00A40530"/>
    <w:rsid w:val="00A406BE"/>
    <w:rsid w:val="00A408DD"/>
    <w:rsid w:val="00A40937"/>
    <w:rsid w:val="00A40B1F"/>
    <w:rsid w:val="00A41058"/>
    <w:rsid w:val="00A410CD"/>
    <w:rsid w:val="00A4115F"/>
    <w:rsid w:val="00A41560"/>
    <w:rsid w:val="00A41595"/>
    <w:rsid w:val="00A42385"/>
    <w:rsid w:val="00A427EA"/>
    <w:rsid w:val="00A42813"/>
    <w:rsid w:val="00A4322D"/>
    <w:rsid w:val="00A43561"/>
    <w:rsid w:val="00A43C99"/>
    <w:rsid w:val="00A43D93"/>
    <w:rsid w:val="00A44295"/>
    <w:rsid w:val="00A44918"/>
    <w:rsid w:val="00A4494B"/>
    <w:rsid w:val="00A44CA0"/>
    <w:rsid w:val="00A44D06"/>
    <w:rsid w:val="00A44FEF"/>
    <w:rsid w:val="00A45014"/>
    <w:rsid w:val="00A45254"/>
    <w:rsid w:val="00A45547"/>
    <w:rsid w:val="00A455A1"/>
    <w:rsid w:val="00A455E0"/>
    <w:rsid w:val="00A45BD3"/>
    <w:rsid w:val="00A465F6"/>
    <w:rsid w:val="00A469A0"/>
    <w:rsid w:val="00A46C37"/>
    <w:rsid w:val="00A473B0"/>
    <w:rsid w:val="00A473B2"/>
    <w:rsid w:val="00A473F8"/>
    <w:rsid w:val="00A47946"/>
    <w:rsid w:val="00A4795E"/>
    <w:rsid w:val="00A47B09"/>
    <w:rsid w:val="00A47F68"/>
    <w:rsid w:val="00A500C0"/>
    <w:rsid w:val="00A5030B"/>
    <w:rsid w:val="00A5054E"/>
    <w:rsid w:val="00A506D0"/>
    <w:rsid w:val="00A51080"/>
    <w:rsid w:val="00A51318"/>
    <w:rsid w:val="00A51425"/>
    <w:rsid w:val="00A514E2"/>
    <w:rsid w:val="00A515B8"/>
    <w:rsid w:val="00A51897"/>
    <w:rsid w:val="00A51B40"/>
    <w:rsid w:val="00A52117"/>
    <w:rsid w:val="00A5217C"/>
    <w:rsid w:val="00A5238E"/>
    <w:rsid w:val="00A5251C"/>
    <w:rsid w:val="00A52601"/>
    <w:rsid w:val="00A5290B"/>
    <w:rsid w:val="00A52A05"/>
    <w:rsid w:val="00A52EBB"/>
    <w:rsid w:val="00A52F49"/>
    <w:rsid w:val="00A52FA8"/>
    <w:rsid w:val="00A536B8"/>
    <w:rsid w:val="00A5384D"/>
    <w:rsid w:val="00A539BA"/>
    <w:rsid w:val="00A53AE1"/>
    <w:rsid w:val="00A53B03"/>
    <w:rsid w:val="00A53DAA"/>
    <w:rsid w:val="00A53EEC"/>
    <w:rsid w:val="00A54332"/>
    <w:rsid w:val="00A54637"/>
    <w:rsid w:val="00A546D4"/>
    <w:rsid w:val="00A5474E"/>
    <w:rsid w:val="00A54A41"/>
    <w:rsid w:val="00A54C4B"/>
    <w:rsid w:val="00A54F58"/>
    <w:rsid w:val="00A54FB7"/>
    <w:rsid w:val="00A55140"/>
    <w:rsid w:val="00A552AD"/>
    <w:rsid w:val="00A5559C"/>
    <w:rsid w:val="00A558B4"/>
    <w:rsid w:val="00A55B2A"/>
    <w:rsid w:val="00A56389"/>
    <w:rsid w:val="00A5648F"/>
    <w:rsid w:val="00A564CB"/>
    <w:rsid w:val="00A56713"/>
    <w:rsid w:val="00A56A9C"/>
    <w:rsid w:val="00A5713C"/>
    <w:rsid w:val="00A57815"/>
    <w:rsid w:val="00A57935"/>
    <w:rsid w:val="00A579CD"/>
    <w:rsid w:val="00A57C29"/>
    <w:rsid w:val="00A60600"/>
    <w:rsid w:val="00A60634"/>
    <w:rsid w:val="00A60CB5"/>
    <w:rsid w:val="00A61079"/>
    <w:rsid w:val="00A615AF"/>
    <w:rsid w:val="00A619DD"/>
    <w:rsid w:val="00A61B16"/>
    <w:rsid w:val="00A62674"/>
    <w:rsid w:val="00A62A1B"/>
    <w:rsid w:val="00A62B67"/>
    <w:rsid w:val="00A62FF5"/>
    <w:rsid w:val="00A6307D"/>
    <w:rsid w:val="00A63412"/>
    <w:rsid w:val="00A63455"/>
    <w:rsid w:val="00A634FD"/>
    <w:rsid w:val="00A6351A"/>
    <w:rsid w:val="00A63973"/>
    <w:rsid w:val="00A63FA9"/>
    <w:rsid w:val="00A64399"/>
    <w:rsid w:val="00A64441"/>
    <w:rsid w:val="00A647D7"/>
    <w:rsid w:val="00A64B2A"/>
    <w:rsid w:val="00A64B66"/>
    <w:rsid w:val="00A64C30"/>
    <w:rsid w:val="00A64D89"/>
    <w:rsid w:val="00A65035"/>
    <w:rsid w:val="00A650E0"/>
    <w:rsid w:val="00A65C0D"/>
    <w:rsid w:val="00A65C87"/>
    <w:rsid w:val="00A66219"/>
    <w:rsid w:val="00A66252"/>
    <w:rsid w:val="00A6658C"/>
    <w:rsid w:val="00A667CF"/>
    <w:rsid w:val="00A66945"/>
    <w:rsid w:val="00A66F89"/>
    <w:rsid w:val="00A67000"/>
    <w:rsid w:val="00A6744A"/>
    <w:rsid w:val="00A676DB"/>
    <w:rsid w:val="00A67761"/>
    <w:rsid w:val="00A678C3"/>
    <w:rsid w:val="00A67941"/>
    <w:rsid w:val="00A67C5C"/>
    <w:rsid w:val="00A70186"/>
    <w:rsid w:val="00A702F5"/>
    <w:rsid w:val="00A704FA"/>
    <w:rsid w:val="00A705DF"/>
    <w:rsid w:val="00A708DA"/>
    <w:rsid w:val="00A70954"/>
    <w:rsid w:val="00A70999"/>
    <w:rsid w:val="00A70CE5"/>
    <w:rsid w:val="00A70E26"/>
    <w:rsid w:val="00A70F72"/>
    <w:rsid w:val="00A7114D"/>
    <w:rsid w:val="00A711E7"/>
    <w:rsid w:val="00A715A4"/>
    <w:rsid w:val="00A71718"/>
    <w:rsid w:val="00A71748"/>
    <w:rsid w:val="00A718FF"/>
    <w:rsid w:val="00A71AEC"/>
    <w:rsid w:val="00A71CFE"/>
    <w:rsid w:val="00A72781"/>
    <w:rsid w:val="00A732EA"/>
    <w:rsid w:val="00A732EB"/>
    <w:rsid w:val="00A736ED"/>
    <w:rsid w:val="00A73D31"/>
    <w:rsid w:val="00A73E12"/>
    <w:rsid w:val="00A74379"/>
    <w:rsid w:val="00A7480A"/>
    <w:rsid w:val="00A74F1C"/>
    <w:rsid w:val="00A750AB"/>
    <w:rsid w:val="00A7510F"/>
    <w:rsid w:val="00A75430"/>
    <w:rsid w:val="00A755A8"/>
    <w:rsid w:val="00A758C9"/>
    <w:rsid w:val="00A759EF"/>
    <w:rsid w:val="00A75AC4"/>
    <w:rsid w:val="00A75B00"/>
    <w:rsid w:val="00A75E7D"/>
    <w:rsid w:val="00A75FAB"/>
    <w:rsid w:val="00A761A1"/>
    <w:rsid w:val="00A765A7"/>
    <w:rsid w:val="00A7685C"/>
    <w:rsid w:val="00A76E80"/>
    <w:rsid w:val="00A76FA5"/>
    <w:rsid w:val="00A76FE2"/>
    <w:rsid w:val="00A778CD"/>
    <w:rsid w:val="00A77A17"/>
    <w:rsid w:val="00A77A72"/>
    <w:rsid w:val="00A77B69"/>
    <w:rsid w:val="00A77E75"/>
    <w:rsid w:val="00A800F7"/>
    <w:rsid w:val="00A80345"/>
    <w:rsid w:val="00A80516"/>
    <w:rsid w:val="00A8083D"/>
    <w:rsid w:val="00A8098C"/>
    <w:rsid w:val="00A80A65"/>
    <w:rsid w:val="00A80DAC"/>
    <w:rsid w:val="00A80E24"/>
    <w:rsid w:val="00A8127D"/>
    <w:rsid w:val="00A81541"/>
    <w:rsid w:val="00A81608"/>
    <w:rsid w:val="00A8187F"/>
    <w:rsid w:val="00A819A4"/>
    <w:rsid w:val="00A81A24"/>
    <w:rsid w:val="00A81D88"/>
    <w:rsid w:val="00A82275"/>
    <w:rsid w:val="00A823AA"/>
    <w:rsid w:val="00A8281E"/>
    <w:rsid w:val="00A8291E"/>
    <w:rsid w:val="00A82990"/>
    <w:rsid w:val="00A8303B"/>
    <w:rsid w:val="00A83464"/>
    <w:rsid w:val="00A836E8"/>
    <w:rsid w:val="00A83A2E"/>
    <w:rsid w:val="00A83CC6"/>
    <w:rsid w:val="00A83D4D"/>
    <w:rsid w:val="00A83F35"/>
    <w:rsid w:val="00A840F4"/>
    <w:rsid w:val="00A84866"/>
    <w:rsid w:val="00A84A31"/>
    <w:rsid w:val="00A84C03"/>
    <w:rsid w:val="00A84DA8"/>
    <w:rsid w:val="00A84F11"/>
    <w:rsid w:val="00A853ED"/>
    <w:rsid w:val="00A860F5"/>
    <w:rsid w:val="00A8611F"/>
    <w:rsid w:val="00A861AC"/>
    <w:rsid w:val="00A8622F"/>
    <w:rsid w:val="00A863A1"/>
    <w:rsid w:val="00A863AC"/>
    <w:rsid w:val="00A8675B"/>
    <w:rsid w:val="00A86B86"/>
    <w:rsid w:val="00A86C04"/>
    <w:rsid w:val="00A86D48"/>
    <w:rsid w:val="00A86D7D"/>
    <w:rsid w:val="00A871D3"/>
    <w:rsid w:val="00A87462"/>
    <w:rsid w:val="00A874C3"/>
    <w:rsid w:val="00A87697"/>
    <w:rsid w:val="00A87A4F"/>
    <w:rsid w:val="00A9016E"/>
    <w:rsid w:val="00A90201"/>
    <w:rsid w:val="00A9054F"/>
    <w:rsid w:val="00A906A6"/>
    <w:rsid w:val="00A908A4"/>
    <w:rsid w:val="00A90939"/>
    <w:rsid w:val="00A90C5C"/>
    <w:rsid w:val="00A90DAB"/>
    <w:rsid w:val="00A915E6"/>
    <w:rsid w:val="00A91B55"/>
    <w:rsid w:val="00A91E4A"/>
    <w:rsid w:val="00A91E6D"/>
    <w:rsid w:val="00A9219B"/>
    <w:rsid w:val="00A923CD"/>
    <w:rsid w:val="00A92663"/>
    <w:rsid w:val="00A92A7C"/>
    <w:rsid w:val="00A92C05"/>
    <w:rsid w:val="00A935D2"/>
    <w:rsid w:val="00A93730"/>
    <w:rsid w:val="00A93894"/>
    <w:rsid w:val="00A93AC6"/>
    <w:rsid w:val="00A940B3"/>
    <w:rsid w:val="00A9433D"/>
    <w:rsid w:val="00A94516"/>
    <w:rsid w:val="00A949A8"/>
    <w:rsid w:val="00A94B89"/>
    <w:rsid w:val="00A94D28"/>
    <w:rsid w:val="00A94D75"/>
    <w:rsid w:val="00A950EE"/>
    <w:rsid w:val="00A95490"/>
    <w:rsid w:val="00A9558B"/>
    <w:rsid w:val="00A9560C"/>
    <w:rsid w:val="00A9593B"/>
    <w:rsid w:val="00A95AC5"/>
    <w:rsid w:val="00A95E5E"/>
    <w:rsid w:val="00A95F72"/>
    <w:rsid w:val="00A960E3"/>
    <w:rsid w:val="00A9653D"/>
    <w:rsid w:val="00A96808"/>
    <w:rsid w:val="00A96D3C"/>
    <w:rsid w:val="00A96FF8"/>
    <w:rsid w:val="00A97255"/>
    <w:rsid w:val="00A97347"/>
    <w:rsid w:val="00A9768B"/>
    <w:rsid w:val="00A97977"/>
    <w:rsid w:val="00A979AD"/>
    <w:rsid w:val="00A97B6C"/>
    <w:rsid w:val="00A97C23"/>
    <w:rsid w:val="00A97D89"/>
    <w:rsid w:val="00A97E44"/>
    <w:rsid w:val="00A97E9C"/>
    <w:rsid w:val="00A97F8A"/>
    <w:rsid w:val="00AA0192"/>
    <w:rsid w:val="00AA02DF"/>
    <w:rsid w:val="00AA03A5"/>
    <w:rsid w:val="00AA041E"/>
    <w:rsid w:val="00AA05D6"/>
    <w:rsid w:val="00AA05D9"/>
    <w:rsid w:val="00AA0628"/>
    <w:rsid w:val="00AA065F"/>
    <w:rsid w:val="00AA09FE"/>
    <w:rsid w:val="00AA0BD3"/>
    <w:rsid w:val="00AA1442"/>
    <w:rsid w:val="00AA15A7"/>
    <w:rsid w:val="00AA19AB"/>
    <w:rsid w:val="00AA1CFE"/>
    <w:rsid w:val="00AA1EC1"/>
    <w:rsid w:val="00AA21F6"/>
    <w:rsid w:val="00AA257B"/>
    <w:rsid w:val="00AA289C"/>
    <w:rsid w:val="00AA28CD"/>
    <w:rsid w:val="00AA29BD"/>
    <w:rsid w:val="00AA319B"/>
    <w:rsid w:val="00AA336E"/>
    <w:rsid w:val="00AA347A"/>
    <w:rsid w:val="00AA3B75"/>
    <w:rsid w:val="00AA3B93"/>
    <w:rsid w:val="00AA3CC7"/>
    <w:rsid w:val="00AA3CF5"/>
    <w:rsid w:val="00AA4146"/>
    <w:rsid w:val="00AA426F"/>
    <w:rsid w:val="00AA4436"/>
    <w:rsid w:val="00AA4492"/>
    <w:rsid w:val="00AA45BB"/>
    <w:rsid w:val="00AA485A"/>
    <w:rsid w:val="00AA4A46"/>
    <w:rsid w:val="00AA4BA7"/>
    <w:rsid w:val="00AA5039"/>
    <w:rsid w:val="00AA504E"/>
    <w:rsid w:val="00AA50DA"/>
    <w:rsid w:val="00AA5151"/>
    <w:rsid w:val="00AA51A5"/>
    <w:rsid w:val="00AA5223"/>
    <w:rsid w:val="00AA53C0"/>
    <w:rsid w:val="00AA53C9"/>
    <w:rsid w:val="00AA53FC"/>
    <w:rsid w:val="00AA5746"/>
    <w:rsid w:val="00AA5B11"/>
    <w:rsid w:val="00AA5C51"/>
    <w:rsid w:val="00AA5EF2"/>
    <w:rsid w:val="00AA6013"/>
    <w:rsid w:val="00AA613D"/>
    <w:rsid w:val="00AA66A1"/>
    <w:rsid w:val="00AA677C"/>
    <w:rsid w:val="00AA6BA7"/>
    <w:rsid w:val="00AA7491"/>
    <w:rsid w:val="00AA752E"/>
    <w:rsid w:val="00AA7778"/>
    <w:rsid w:val="00AA79F5"/>
    <w:rsid w:val="00AA7D72"/>
    <w:rsid w:val="00AA7F42"/>
    <w:rsid w:val="00AB078D"/>
    <w:rsid w:val="00AB0B91"/>
    <w:rsid w:val="00AB0BBB"/>
    <w:rsid w:val="00AB0D92"/>
    <w:rsid w:val="00AB13FF"/>
    <w:rsid w:val="00AB17C8"/>
    <w:rsid w:val="00AB19CD"/>
    <w:rsid w:val="00AB24CE"/>
    <w:rsid w:val="00AB2956"/>
    <w:rsid w:val="00AB2AB9"/>
    <w:rsid w:val="00AB2EF2"/>
    <w:rsid w:val="00AB3365"/>
    <w:rsid w:val="00AB34B2"/>
    <w:rsid w:val="00AB35B5"/>
    <w:rsid w:val="00AB3635"/>
    <w:rsid w:val="00AB3708"/>
    <w:rsid w:val="00AB3F65"/>
    <w:rsid w:val="00AB3FC6"/>
    <w:rsid w:val="00AB3FEB"/>
    <w:rsid w:val="00AB43A7"/>
    <w:rsid w:val="00AB4E18"/>
    <w:rsid w:val="00AB609D"/>
    <w:rsid w:val="00AB65C7"/>
    <w:rsid w:val="00AB65E8"/>
    <w:rsid w:val="00AB660A"/>
    <w:rsid w:val="00AB66C3"/>
    <w:rsid w:val="00AB6D41"/>
    <w:rsid w:val="00AB711A"/>
    <w:rsid w:val="00AB7625"/>
    <w:rsid w:val="00AB7A06"/>
    <w:rsid w:val="00AB7A39"/>
    <w:rsid w:val="00AB7DB3"/>
    <w:rsid w:val="00AB7ED8"/>
    <w:rsid w:val="00AC00C9"/>
    <w:rsid w:val="00AC033C"/>
    <w:rsid w:val="00AC05C4"/>
    <w:rsid w:val="00AC083D"/>
    <w:rsid w:val="00AC096C"/>
    <w:rsid w:val="00AC0B3F"/>
    <w:rsid w:val="00AC0BA5"/>
    <w:rsid w:val="00AC10D6"/>
    <w:rsid w:val="00AC1144"/>
    <w:rsid w:val="00AC1460"/>
    <w:rsid w:val="00AC187D"/>
    <w:rsid w:val="00AC1B0E"/>
    <w:rsid w:val="00AC1D47"/>
    <w:rsid w:val="00AC1EA5"/>
    <w:rsid w:val="00AC240E"/>
    <w:rsid w:val="00AC25B2"/>
    <w:rsid w:val="00AC26DE"/>
    <w:rsid w:val="00AC2AC5"/>
    <w:rsid w:val="00AC2FCA"/>
    <w:rsid w:val="00AC33F7"/>
    <w:rsid w:val="00AC341A"/>
    <w:rsid w:val="00AC3963"/>
    <w:rsid w:val="00AC3A97"/>
    <w:rsid w:val="00AC3F1E"/>
    <w:rsid w:val="00AC442A"/>
    <w:rsid w:val="00AC452E"/>
    <w:rsid w:val="00AC4823"/>
    <w:rsid w:val="00AC4F93"/>
    <w:rsid w:val="00AC52E0"/>
    <w:rsid w:val="00AC5358"/>
    <w:rsid w:val="00AC5841"/>
    <w:rsid w:val="00AC5DBD"/>
    <w:rsid w:val="00AC617D"/>
    <w:rsid w:val="00AC6539"/>
    <w:rsid w:val="00AC654E"/>
    <w:rsid w:val="00AC65D7"/>
    <w:rsid w:val="00AC68B2"/>
    <w:rsid w:val="00AC6AEF"/>
    <w:rsid w:val="00AC6FE7"/>
    <w:rsid w:val="00AC799A"/>
    <w:rsid w:val="00AC7A41"/>
    <w:rsid w:val="00AC7BD6"/>
    <w:rsid w:val="00AC7D2F"/>
    <w:rsid w:val="00AD01AC"/>
    <w:rsid w:val="00AD01FC"/>
    <w:rsid w:val="00AD0277"/>
    <w:rsid w:val="00AD028D"/>
    <w:rsid w:val="00AD045A"/>
    <w:rsid w:val="00AD087C"/>
    <w:rsid w:val="00AD0D15"/>
    <w:rsid w:val="00AD0E87"/>
    <w:rsid w:val="00AD17EF"/>
    <w:rsid w:val="00AD1F82"/>
    <w:rsid w:val="00AD219A"/>
    <w:rsid w:val="00AD21BC"/>
    <w:rsid w:val="00AD26E8"/>
    <w:rsid w:val="00AD29E4"/>
    <w:rsid w:val="00AD2B74"/>
    <w:rsid w:val="00AD2F6D"/>
    <w:rsid w:val="00AD325A"/>
    <w:rsid w:val="00AD3529"/>
    <w:rsid w:val="00AD3D9A"/>
    <w:rsid w:val="00AD4019"/>
    <w:rsid w:val="00AD40E4"/>
    <w:rsid w:val="00AD40FF"/>
    <w:rsid w:val="00AD4384"/>
    <w:rsid w:val="00AD43F5"/>
    <w:rsid w:val="00AD4471"/>
    <w:rsid w:val="00AD4745"/>
    <w:rsid w:val="00AD4BE1"/>
    <w:rsid w:val="00AD4D0A"/>
    <w:rsid w:val="00AD504C"/>
    <w:rsid w:val="00AD51AD"/>
    <w:rsid w:val="00AD5334"/>
    <w:rsid w:val="00AD5721"/>
    <w:rsid w:val="00AD5F86"/>
    <w:rsid w:val="00AD604E"/>
    <w:rsid w:val="00AD687C"/>
    <w:rsid w:val="00AD6CF0"/>
    <w:rsid w:val="00AD6DD7"/>
    <w:rsid w:val="00AD6E62"/>
    <w:rsid w:val="00AD6E6D"/>
    <w:rsid w:val="00AD70A7"/>
    <w:rsid w:val="00AD76AE"/>
    <w:rsid w:val="00AD7F0C"/>
    <w:rsid w:val="00AE0825"/>
    <w:rsid w:val="00AE09B3"/>
    <w:rsid w:val="00AE0A09"/>
    <w:rsid w:val="00AE0BC4"/>
    <w:rsid w:val="00AE0C5B"/>
    <w:rsid w:val="00AE0C86"/>
    <w:rsid w:val="00AE0D03"/>
    <w:rsid w:val="00AE0EEC"/>
    <w:rsid w:val="00AE0F55"/>
    <w:rsid w:val="00AE16E2"/>
    <w:rsid w:val="00AE1914"/>
    <w:rsid w:val="00AE192E"/>
    <w:rsid w:val="00AE19BA"/>
    <w:rsid w:val="00AE2024"/>
    <w:rsid w:val="00AE2135"/>
    <w:rsid w:val="00AE2316"/>
    <w:rsid w:val="00AE23B0"/>
    <w:rsid w:val="00AE23EC"/>
    <w:rsid w:val="00AE244A"/>
    <w:rsid w:val="00AE25AC"/>
    <w:rsid w:val="00AE2BE7"/>
    <w:rsid w:val="00AE384E"/>
    <w:rsid w:val="00AE39C8"/>
    <w:rsid w:val="00AE3ABF"/>
    <w:rsid w:val="00AE3C1B"/>
    <w:rsid w:val="00AE44A2"/>
    <w:rsid w:val="00AE49CA"/>
    <w:rsid w:val="00AE4AF7"/>
    <w:rsid w:val="00AE4E45"/>
    <w:rsid w:val="00AE509F"/>
    <w:rsid w:val="00AE5142"/>
    <w:rsid w:val="00AE5273"/>
    <w:rsid w:val="00AE545F"/>
    <w:rsid w:val="00AE5529"/>
    <w:rsid w:val="00AE5CE8"/>
    <w:rsid w:val="00AE5E14"/>
    <w:rsid w:val="00AE616B"/>
    <w:rsid w:val="00AE624E"/>
    <w:rsid w:val="00AE655E"/>
    <w:rsid w:val="00AE6723"/>
    <w:rsid w:val="00AE6A26"/>
    <w:rsid w:val="00AE6EA1"/>
    <w:rsid w:val="00AE704A"/>
    <w:rsid w:val="00AE70F9"/>
    <w:rsid w:val="00AE718C"/>
    <w:rsid w:val="00AE72F4"/>
    <w:rsid w:val="00AE75ED"/>
    <w:rsid w:val="00AE7669"/>
    <w:rsid w:val="00AE79F8"/>
    <w:rsid w:val="00AE7E51"/>
    <w:rsid w:val="00AF0271"/>
    <w:rsid w:val="00AF0785"/>
    <w:rsid w:val="00AF0B20"/>
    <w:rsid w:val="00AF0D4B"/>
    <w:rsid w:val="00AF1596"/>
    <w:rsid w:val="00AF1630"/>
    <w:rsid w:val="00AF177A"/>
    <w:rsid w:val="00AF1FD7"/>
    <w:rsid w:val="00AF231A"/>
    <w:rsid w:val="00AF2543"/>
    <w:rsid w:val="00AF2831"/>
    <w:rsid w:val="00AF2B41"/>
    <w:rsid w:val="00AF31BC"/>
    <w:rsid w:val="00AF34E6"/>
    <w:rsid w:val="00AF3E97"/>
    <w:rsid w:val="00AF3F44"/>
    <w:rsid w:val="00AF3F5B"/>
    <w:rsid w:val="00AF4F8C"/>
    <w:rsid w:val="00AF500D"/>
    <w:rsid w:val="00AF5059"/>
    <w:rsid w:val="00AF5221"/>
    <w:rsid w:val="00AF59DB"/>
    <w:rsid w:val="00AF60FF"/>
    <w:rsid w:val="00AF63E3"/>
    <w:rsid w:val="00AF66EF"/>
    <w:rsid w:val="00AF6A31"/>
    <w:rsid w:val="00AF6A52"/>
    <w:rsid w:val="00AF6DDC"/>
    <w:rsid w:val="00AF6EF9"/>
    <w:rsid w:val="00AF7123"/>
    <w:rsid w:val="00AF735E"/>
    <w:rsid w:val="00AF74DC"/>
    <w:rsid w:val="00AF7871"/>
    <w:rsid w:val="00AF7895"/>
    <w:rsid w:val="00B008A6"/>
    <w:rsid w:val="00B00933"/>
    <w:rsid w:val="00B01BC3"/>
    <w:rsid w:val="00B01CB4"/>
    <w:rsid w:val="00B020DE"/>
    <w:rsid w:val="00B02180"/>
    <w:rsid w:val="00B02226"/>
    <w:rsid w:val="00B024F3"/>
    <w:rsid w:val="00B027AB"/>
    <w:rsid w:val="00B02A79"/>
    <w:rsid w:val="00B02DE0"/>
    <w:rsid w:val="00B02F7D"/>
    <w:rsid w:val="00B03150"/>
    <w:rsid w:val="00B03762"/>
    <w:rsid w:val="00B0378A"/>
    <w:rsid w:val="00B03911"/>
    <w:rsid w:val="00B03D7D"/>
    <w:rsid w:val="00B04025"/>
    <w:rsid w:val="00B04090"/>
    <w:rsid w:val="00B042F7"/>
    <w:rsid w:val="00B048B9"/>
    <w:rsid w:val="00B04A3F"/>
    <w:rsid w:val="00B04A84"/>
    <w:rsid w:val="00B04BC9"/>
    <w:rsid w:val="00B05AFE"/>
    <w:rsid w:val="00B05C98"/>
    <w:rsid w:val="00B05E55"/>
    <w:rsid w:val="00B06109"/>
    <w:rsid w:val="00B06223"/>
    <w:rsid w:val="00B0629C"/>
    <w:rsid w:val="00B06456"/>
    <w:rsid w:val="00B06818"/>
    <w:rsid w:val="00B06AE7"/>
    <w:rsid w:val="00B06B8C"/>
    <w:rsid w:val="00B06B96"/>
    <w:rsid w:val="00B070B3"/>
    <w:rsid w:val="00B07136"/>
    <w:rsid w:val="00B071F2"/>
    <w:rsid w:val="00B0730D"/>
    <w:rsid w:val="00B074C1"/>
    <w:rsid w:val="00B07722"/>
    <w:rsid w:val="00B07755"/>
    <w:rsid w:val="00B07910"/>
    <w:rsid w:val="00B10008"/>
    <w:rsid w:val="00B1012E"/>
    <w:rsid w:val="00B102B1"/>
    <w:rsid w:val="00B10823"/>
    <w:rsid w:val="00B10B5F"/>
    <w:rsid w:val="00B10C75"/>
    <w:rsid w:val="00B10E98"/>
    <w:rsid w:val="00B10F5A"/>
    <w:rsid w:val="00B118A7"/>
    <w:rsid w:val="00B11FB1"/>
    <w:rsid w:val="00B12035"/>
    <w:rsid w:val="00B123B5"/>
    <w:rsid w:val="00B12B6C"/>
    <w:rsid w:val="00B12D59"/>
    <w:rsid w:val="00B13139"/>
    <w:rsid w:val="00B13396"/>
    <w:rsid w:val="00B1345B"/>
    <w:rsid w:val="00B135E2"/>
    <w:rsid w:val="00B139BD"/>
    <w:rsid w:val="00B13A70"/>
    <w:rsid w:val="00B14147"/>
    <w:rsid w:val="00B147F9"/>
    <w:rsid w:val="00B1482A"/>
    <w:rsid w:val="00B14C06"/>
    <w:rsid w:val="00B15328"/>
    <w:rsid w:val="00B154A5"/>
    <w:rsid w:val="00B156AF"/>
    <w:rsid w:val="00B15DCD"/>
    <w:rsid w:val="00B15F97"/>
    <w:rsid w:val="00B1607A"/>
    <w:rsid w:val="00B16313"/>
    <w:rsid w:val="00B16610"/>
    <w:rsid w:val="00B168CF"/>
    <w:rsid w:val="00B169B6"/>
    <w:rsid w:val="00B16B5C"/>
    <w:rsid w:val="00B16B9F"/>
    <w:rsid w:val="00B16BBB"/>
    <w:rsid w:val="00B16DD7"/>
    <w:rsid w:val="00B17854"/>
    <w:rsid w:val="00B2004F"/>
    <w:rsid w:val="00B20176"/>
    <w:rsid w:val="00B20325"/>
    <w:rsid w:val="00B205A9"/>
    <w:rsid w:val="00B205AA"/>
    <w:rsid w:val="00B205F4"/>
    <w:rsid w:val="00B2089E"/>
    <w:rsid w:val="00B208C5"/>
    <w:rsid w:val="00B20A33"/>
    <w:rsid w:val="00B20B7A"/>
    <w:rsid w:val="00B20C7F"/>
    <w:rsid w:val="00B214BF"/>
    <w:rsid w:val="00B21F08"/>
    <w:rsid w:val="00B2203A"/>
    <w:rsid w:val="00B220A1"/>
    <w:rsid w:val="00B2225E"/>
    <w:rsid w:val="00B226DF"/>
    <w:rsid w:val="00B22751"/>
    <w:rsid w:val="00B22EFA"/>
    <w:rsid w:val="00B23129"/>
    <w:rsid w:val="00B2326B"/>
    <w:rsid w:val="00B23443"/>
    <w:rsid w:val="00B23496"/>
    <w:rsid w:val="00B23B38"/>
    <w:rsid w:val="00B23DAB"/>
    <w:rsid w:val="00B241FC"/>
    <w:rsid w:val="00B243FE"/>
    <w:rsid w:val="00B24571"/>
    <w:rsid w:val="00B2480F"/>
    <w:rsid w:val="00B24A73"/>
    <w:rsid w:val="00B24AAE"/>
    <w:rsid w:val="00B24ABB"/>
    <w:rsid w:val="00B24B39"/>
    <w:rsid w:val="00B25D78"/>
    <w:rsid w:val="00B261D0"/>
    <w:rsid w:val="00B26347"/>
    <w:rsid w:val="00B264A4"/>
    <w:rsid w:val="00B26865"/>
    <w:rsid w:val="00B26C17"/>
    <w:rsid w:val="00B26D3F"/>
    <w:rsid w:val="00B26EED"/>
    <w:rsid w:val="00B27017"/>
    <w:rsid w:val="00B273AA"/>
    <w:rsid w:val="00B2762B"/>
    <w:rsid w:val="00B277F8"/>
    <w:rsid w:val="00B27921"/>
    <w:rsid w:val="00B279E4"/>
    <w:rsid w:val="00B27EA0"/>
    <w:rsid w:val="00B30250"/>
    <w:rsid w:val="00B306F6"/>
    <w:rsid w:val="00B3081D"/>
    <w:rsid w:val="00B30AD2"/>
    <w:rsid w:val="00B30CA0"/>
    <w:rsid w:val="00B313BB"/>
    <w:rsid w:val="00B315B9"/>
    <w:rsid w:val="00B31667"/>
    <w:rsid w:val="00B31BF2"/>
    <w:rsid w:val="00B31D8A"/>
    <w:rsid w:val="00B32872"/>
    <w:rsid w:val="00B32892"/>
    <w:rsid w:val="00B32B64"/>
    <w:rsid w:val="00B32D55"/>
    <w:rsid w:val="00B32DA8"/>
    <w:rsid w:val="00B32E78"/>
    <w:rsid w:val="00B331F7"/>
    <w:rsid w:val="00B332EB"/>
    <w:rsid w:val="00B33363"/>
    <w:rsid w:val="00B3339A"/>
    <w:rsid w:val="00B3384E"/>
    <w:rsid w:val="00B33A84"/>
    <w:rsid w:val="00B33D4A"/>
    <w:rsid w:val="00B342B5"/>
    <w:rsid w:val="00B347EF"/>
    <w:rsid w:val="00B3573E"/>
    <w:rsid w:val="00B3591C"/>
    <w:rsid w:val="00B35E0E"/>
    <w:rsid w:val="00B362BA"/>
    <w:rsid w:val="00B363FD"/>
    <w:rsid w:val="00B366F4"/>
    <w:rsid w:val="00B3675E"/>
    <w:rsid w:val="00B36988"/>
    <w:rsid w:val="00B373AE"/>
    <w:rsid w:val="00B374D2"/>
    <w:rsid w:val="00B37687"/>
    <w:rsid w:val="00B37AF2"/>
    <w:rsid w:val="00B37D0D"/>
    <w:rsid w:val="00B37F5C"/>
    <w:rsid w:val="00B4015D"/>
    <w:rsid w:val="00B40210"/>
    <w:rsid w:val="00B4043B"/>
    <w:rsid w:val="00B4057D"/>
    <w:rsid w:val="00B405E4"/>
    <w:rsid w:val="00B40633"/>
    <w:rsid w:val="00B40681"/>
    <w:rsid w:val="00B40925"/>
    <w:rsid w:val="00B40C4C"/>
    <w:rsid w:val="00B40D75"/>
    <w:rsid w:val="00B40DD6"/>
    <w:rsid w:val="00B41041"/>
    <w:rsid w:val="00B41097"/>
    <w:rsid w:val="00B414A5"/>
    <w:rsid w:val="00B41A97"/>
    <w:rsid w:val="00B4203F"/>
    <w:rsid w:val="00B42349"/>
    <w:rsid w:val="00B423E2"/>
    <w:rsid w:val="00B425E2"/>
    <w:rsid w:val="00B427FC"/>
    <w:rsid w:val="00B429EF"/>
    <w:rsid w:val="00B42B04"/>
    <w:rsid w:val="00B42B0A"/>
    <w:rsid w:val="00B4334B"/>
    <w:rsid w:val="00B43782"/>
    <w:rsid w:val="00B437B4"/>
    <w:rsid w:val="00B43885"/>
    <w:rsid w:val="00B438C9"/>
    <w:rsid w:val="00B43CED"/>
    <w:rsid w:val="00B44093"/>
    <w:rsid w:val="00B44141"/>
    <w:rsid w:val="00B443BB"/>
    <w:rsid w:val="00B44542"/>
    <w:rsid w:val="00B4471B"/>
    <w:rsid w:val="00B44C32"/>
    <w:rsid w:val="00B44FF4"/>
    <w:rsid w:val="00B456EF"/>
    <w:rsid w:val="00B4596C"/>
    <w:rsid w:val="00B45FA9"/>
    <w:rsid w:val="00B46169"/>
    <w:rsid w:val="00B46512"/>
    <w:rsid w:val="00B46548"/>
    <w:rsid w:val="00B466D6"/>
    <w:rsid w:val="00B46BAA"/>
    <w:rsid w:val="00B472F9"/>
    <w:rsid w:val="00B47B0E"/>
    <w:rsid w:val="00B47B72"/>
    <w:rsid w:val="00B50AE4"/>
    <w:rsid w:val="00B50F84"/>
    <w:rsid w:val="00B511F6"/>
    <w:rsid w:val="00B51295"/>
    <w:rsid w:val="00B513C4"/>
    <w:rsid w:val="00B51592"/>
    <w:rsid w:val="00B5159E"/>
    <w:rsid w:val="00B515E4"/>
    <w:rsid w:val="00B51631"/>
    <w:rsid w:val="00B51701"/>
    <w:rsid w:val="00B51767"/>
    <w:rsid w:val="00B5188A"/>
    <w:rsid w:val="00B51DF4"/>
    <w:rsid w:val="00B51E25"/>
    <w:rsid w:val="00B51EFB"/>
    <w:rsid w:val="00B521FC"/>
    <w:rsid w:val="00B52331"/>
    <w:rsid w:val="00B52416"/>
    <w:rsid w:val="00B52664"/>
    <w:rsid w:val="00B529A6"/>
    <w:rsid w:val="00B52ADA"/>
    <w:rsid w:val="00B52D74"/>
    <w:rsid w:val="00B5307B"/>
    <w:rsid w:val="00B534A0"/>
    <w:rsid w:val="00B5391A"/>
    <w:rsid w:val="00B541D3"/>
    <w:rsid w:val="00B54239"/>
    <w:rsid w:val="00B55111"/>
    <w:rsid w:val="00B55193"/>
    <w:rsid w:val="00B556AC"/>
    <w:rsid w:val="00B55D5C"/>
    <w:rsid w:val="00B56384"/>
    <w:rsid w:val="00B56445"/>
    <w:rsid w:val="00B56919"/>
    <w:rsid w:val="00B56B1E"/>
    <w:rsid w:val="00B56F06"/>
    <w:rsid w:val="00B5754B"/>
    <w:rsid w:val="00B60119"/>
    <w:rsid w:val="00B6020D"/>
    <w:rsid w:val="00B606A9"/>
    <w:rsid w:val="00B60F1F"/>
    <w:rsid w:val="00B6103A"/>
    <w:rsid w:val="00B611EB"/>
    <w:rsid w:val="00B613C2"/>
    <w:rsid w:val="00B61A7C"/>
    <w:rsid w:val="00B620C5"/>
    <w:rsid w:val="00B6284C"/>
    <w:rsid w:val="00B628AA"/>
    <w:rsid w:val="00B6317A"/>
    <w:rsid w:val="00B631FD"/>
    <w:rsid w:val="00B6373B"/>
    <w:rsid w:val="00B638A9"/>
    <w:rsid w:val="00B6390E"/>
    <w:rsid w:val="00B63918"/>
    <w:rsid w:val="00B63FDA"/>
    <w:rsid w:val="00B641DC"/>
    <w:rsid w:val="00B6425C"/>
    <w:rsid w:val="00B64397"/>
    <w:rsid w:val="00B64982"/>
    <w:rsid w:val="00B64B74"/>
    <w:rsid w:val="00B64E39"/>
    <w:rsid w:val="00B650D7"/>
    <w:rsid w:val="00B6557A"/>
    <w:rsid w:val="00B656DB"/>
    <w:rsid w:val="00B65754"/>
    <w:rsid w:val="00B657B1"/>
    <w:rsid w:val="00B65875"/>
    <w:rsid w:val="00B65934"/>
    <w:rsid w:val="00B65ADD"/>
    <w:rsid w:val="00B65BFF"/>
    <w:rsid w:val="00B662E7"/>
    <w:rsid w:val="00B6664F"/>
    <w:rsid w:val="00B66F69"/>
    <w:rsid w:val="00B67210"/>
    <w:rsid w:val="00B6794D"/>
    <w:rsid w:val="00B67B9F"/>
    <w:rsid w:val="00B70031"/>
    <w:rsid w:val="00B7042C"/>
    <w:rsid w:val="00B70CD3"/>
    <w:rsid w:val="00B712D8"/>
    <w:rsid w:val="00B717F5"/>
    <w:rsid w:val="00B71C6E"/>
    <w:rsid w:val="00B724C5"/>
    <w:rsid w:val="00B72676"/>
    <w:rsid w:val="00B72716"/>
    <w:rsid w:val="00B72C9D"/>
    <w:rsid w:val="00B72E78"/>
    <w:rsid w:val="00B7310D"/>
    <w:rsid w:val="00B736AB"/>
    <w:rsid w:val="00B73951"/>
    <w:rsid w:val="00B73AB2"/>
    <w:rsid w:val="00B741AD"/>
    <w:rsid w:val="00B742B1"/>
    <w:rsid w:val="00B746F5"/>
    <w:rsid w:val="00B7476A"/>
    <w:rsid w:val="00B7491C"/>
    <w:rsid w:val="00B74B3F"/>
    <w:rsid w:val="00B7515B"/>
    <w:rsid w:val="00B75566"/>
    <w:rsid w:val="00B7563B"/>
    <w:rsid w:val="00B75781"/>
    <w:rsid w:val="00B75BE8"/>
    <w:rsid w:val="00B75EA2"/>
    <w:rsid w:val="00B75F6A"/>
    <w:rsid w:val="00B766B8"/>
    <w:rsid w:val="00B7697C"/>
    <w:rsid w:val="00B76A54"/>
    <w:rsid w:val="00B770D3"/>
    <w:rsid w:val="00B770EB"/>
    <w:rsid w:val="00B774AD"/>
    <w:rsid w:val="00B7780B"/>
    <w:rsid w:val="00B7797B"/>
    <w:rsid w:val="00B77BD5"/>
    <w:rsid w:val="00B77C19"/>
    <w:rsid w:val="00B8009B"/>
    <w:rsid w:val="00B80119"/>
    <w:rsid w:val="00B80565"/>
    <w:rsid w:val="00B805E0"/>
    <w:rsid w:val="00B806E8"/>
    <w:rsid w:val="00B809DE"/>
    <w:rsid w:val="00B80F47"/>
    <w:rsid w:val="00B80FE0"/>
    <w:rsid w:val="00B8102F"/>
    <w:rsid w:val="00B8105A"/>
    <w:rsid w:val="00B81BB3"/>
    <w:rsid w:val="00B81D5F"/>
    <w:rsid w:val="00B81ED4"/>
    <w:rsid w:val="00B820BD"/>
    <w:rsid w:val="00B82201"/>
    <w:rsid w:val="00B8270C"/>
    <w:rsid w:val="00B827A0"/>
    <w:rsid w:val="00B8281C"/>
    <w:rsid w:val="00B82854"/>
    <w:rsid w:val="00B829C7"/>
    <w:rsid w:val="00B82CE9"/>
    <w:rsid w:val="00B82E60"/>
    <w:rsid w:val="00B83457"/>
    <w:rsid w:val="00B83755"/>
    <w:rsid w:val="00B8382A"/>
    <w:rsid w:val="00B8383D"/>
    <w:rsid w:val="00B83B48"/>
    <w:rsid w:val="00B83F5E"/>
    <w:rsid w:val="00B83F61"/>
    <w:rsid w:val="00B8405D"/>
    <w:rsid w:val="00B84756"/>
    <w:rsid w:val="00B84A30"/>
    <w:rsid w:val="00B84D60"/>
    <w:rsid w:val="00B850DF"/>
    <w:rsid w:val="00B85242"/>
    <w:rsid w:val="00B85264"/>
    <w:rsid w:val="00B85FDC"/>
    <w:rsid w:val="00B86176"/>
    <w:rsid w:val="00B86419"/>
    <w:rsid w:val="00B86ABE"/>
    <w:rsid w:val="00B86B7C"/>
    <w:rsid w:val="00B86C92"/>
    <w:rsid w:val="00B87029"/>
    <w:rsid w:val="00B8707D"/>
    <w:rsid w:val="00B87086"/>
    <w:rsid w:val="00B87434"/>
    <w:rsid w:val="00B87458"/>
    <w:rsid w:val="00B879CF"/>
    <w:rsid w:val="00B90259"/>
    <w:rsid w:val="00B904E7"/>
    <w:rsid w:val="00B90FA5"/>
    <w:rsid w:val="00B910B8"/>
    <w:rsid w:val="00B91760"/>
    <w:rsid w:val="00B91848"/>
    <w:rsid w:val="00B919B4"/>
    <w:rsid w:val="00B91D0C"/>
    <w:rsid w:val="00B922BC"/>
    <w:rsid w:val="00B92599"/>
    <w:rsid w:val="00B928FF"/>
    <w:rsid w:val="00B929B7"/>
    <w:rsid w:val="00B92B41"/>
    <w:rsid w:val="00B92E20"/>
    <w:rsid w:val="00B934A8"/>
    <w:rsid w:val="00B93514"/>
    <w:rsid w:val="00B93852"/>
    <w:rsid w:val="00B93AA9"/>
    <w:rsid w:val="00B93B68"/>
    <w:rsid w:val="00B944D1"/>
    <w:rsid w:val="00B94CE8"/>
    <w:rsid w:val="00B94CF5"/>
    <w:rsid w:val="00B954D2"/>
    <w:rsid w:val="00B9584A"/>
    <w:rsid w:val="00B95AB8"/>
    <w:rsid w:val="00B960E8"/>
    <w:rsid w:val="00B962B8"/>
    <w:rsid w:val="00B96379"/>
    <w:rsid w:val="00B96392"/>
    <w:rsid w:val="00B968E1"/>
    <w:rsid w:val="00B96CA6"/>
    <w:rsid w:val="00B96CC8"/>
    <w:rsid w:val="00B96EC9"/>
    <w:rsid w:val="00B972B1"/>
    <w:rsid w:val="00B977C8"/>
    <w:rsid w:val="00B979F3"/>
    <w:rsid w:val="00B97A4D"/>
    <w:rsid w:val="00B97D63"/>
    <w:rsid w:val="00B97DD4"/>
    <w:rsid w:val="00B97E14"/>
    <w:rsid w:val="00B97E41"/>
    <w:rsid w:val="00B97E6D"/>
    <w:rsid w:val="00B97F1A"/>
    <w:rsid w:val="00B97FD4"/>
    <w:rsid w:val="00BA025F"/>
    <w:rsid w:val="00BA0546"/>
    <w:rsid w:val="00BA06A4"/>
    <w:rsid w:val="00BA070B"/>
    <w:rsid w:val="00BA0B8C"/>
    <w:rsid w:val="00BA0E95"/>
    <w:rsid w:val="00BA1125"/>
    <w:rsid w:val="00BA1371"/>
    <w:rsid w:val="00BA143B"/>
    <w:rsid w:val="00BA1D3A"/>
    <w:rsid w:val="00BA1EF4"/>
    <w:rsid w:val="00BA21AE"/>
    <w:rsid w:val="00BA24DC"/>
    <w:rsid w:val="00BA25E1"/>
    <w:rsid w:val="00BA2C9D"/>
    <w:rsid w:val="00BA2D3A"/>
    <w:rsid w:val="00BA2EA4"/>
    <w:rsid w:val="00BA33DB"/>
    <w:rsid w:val="00BA3997"/>
    <w:rsid w:val="00BA3FF1"/>
    <w:rsid w:val="00BA40A2"/>
    <w:rsid w:val="00BA40EE"/>
    <w:rsid w:val="00BA41BC"/>
    <w:rsid w:val="00BA4547"/>
    <w:rsid w:val="00BA460B"/>
    <w:rsid w:val="00BA4831"/>
    <w:rsid w:val="00BA4DEA"/>
    <w:rsid w:val="00BA5107"/>
    <w:rsid w:val="00BA511D"/>
    <w:rsid w:val="00BA56C8"/>
    <w:rsid w:val="00BA577C"/>
    <w:rsid w:val="00BA667C"/>
    <w:rsid w:val="00BA669F"/>
    <w:rsid w:val="00BA68F0"/>
    <w:rsid w:val="00BA6AE6"/>
    <w:rsid w:val="00BA6AEF"/>
    <w:rsid w:val="00BA6FCC"/>
    <w:rsid w:val="00BA714A"/>
    <w:rsid w:val="00BA748C"/>
    <w:rsid w:val="00BA7DDC"/>
    <w:rsid w:val="00BA7FAF"/>
    <w:rsid w:val="00BB0147"/>
    <w:rsid w:val="00BB022D"/>
    <w:rsid w:val="00BB054F"/>
    <w:rsid w:val="00BB0872"/>
    <w:rsid w:val="00BB0990"/>
    <w:rsid w:val="00BB0AE0"/>
    <w:rsid w:val="00BB0E40"/>
    <w:rsid w:val="00BB152C"/>
    <w:rsid w:val="00BB1A49"/>
    <w:rsid w:val="00BB1B11"/>
    <w:rsid w:val="00BB1E0B"/>
    <w:rsid w:val="00BB21C9"/>
    <w:rsid w:val="00BB2745"/>
    <w:rsid w:val="00BB27AB"/>
    <w:rsid w:val="00BB288F"/>
    <w:rsid w:val="00BB295D"/>
    <w:rsid w:val="00BB2ACD"/>
    <w:rsid w:val="00BB2BA4"/>
    <w:rsid w:val="00BB2C63"/>
    <w:rsid w:val="00BB2CD5"/>
    <w:rsid w:val="00BB2FC1"/>
    <w:rsid w:val="00BB3327"/>
    <w:rsid w:val="00BB33C1"/>
    <w:rsid w:val="00BB3455"/>
    <w:rsid w:val="00BB3623"/>
    <w:rsid w:val="00BB38FD"/>
    <w:rsid w:val="00BB45A7"/>
    <w:rsid w:val="00BB4704"/>
    <w:rsid w:val="00BB471D"/>
    <w:rsid w:val="00BB47FE"/>
    <w:rsid w:val="00BB486F"/>
    <w:rsid w:val="00BB4C5D"/>
    <w:rsid w:val="00BB5008"/>
    <w:rsid w:val="00BB509A"/>
    <w:rsid w:val="00BB5850"/>
    <w:rsid w:val="00BB5F20"/>
    <w:rsid w:val="00BB6085"/>
    <w:rsid w:val="00BB68D0"/>
    <w:rsid w:val="00BB6964"/>
    <w:rsid w:val="00BB6F5D"/>
    <w:rsid w:val="00BB7023"/>
    <w:rsid w:val="00BB73D0"/>
    <w:rsid w:val="00BB747A"/>
    <w:rsid w:val="00BB756F"/>
    <w:rsid w:val="00BB7836"/>
    <w:rsid w:val="00BB7CC0"/>
    <w:rsid w:val="00BC0443"/>
    <w:rsid w:val="00BC0548"/>
    <w:rsid w:val="00BC0653"/>
    <w:rsid w:val="00BC0905"/>
    <w:rsid w:val="00BC1381"/>
    <w:rsid w:val="00BC163F"/>
    <w:rsid w:val="00BC17B7"/>
    <w:rsid w:val="00BC18CF"/>
    <w:rsid w:val="00BC1BC0"/>
    <w:rsid w:val="00BC2C45"/>
    <w:rsid w:val="00BC2D15"/>
    <w:rsid w:val="00BC2DEA"/>
    <w:rsid w:val="00BC3051"/>
    <w:rsid w:val="00BC31A0"/>
    <w:rsid w:val="00BC3405"/>
    <w:rsid w:val="00BC3D89"/>
    <w:rsid w:val="00BC3EE6"/>
    <w:rsid w:val="00BC3F25"/>
    <w:rsid w:val="00BC3FDE"/>
    <w:rsid w:val="00BC4822"/>
    <w:rsid w:val="00BC48C3"/>
    <w:rsid w:val="00BC4BE7"/>
    <w:rsid w:val="00BC4F62"/>
    <w:rsid w:val="00BC50C3"/>
    <w:rsid w:val="00BC515A"/>
    <w:rsid w:val="00BC5326"/>
    <w:rsid w:val="00BC561E"/>
    <w:rsid w:val="00BC5681"/>
    <w:rsid w:val="00BC58E7"/>
    <w:rsid w:val="00BC5BF3"/>
    <w:rsid w:val="00BC5FA9"/>
    <w:rsid w:val="00BC64D6"/>
    <w:rsid w:val="00BC6D8B"/>
    <w:rsid w:val="00BC7249"/>
    <w:rsid w:val="00BC737C"/>
    <w:rsid w:val="00BC77C4"/>
    <w:rsid w:val="00BC7B93"/>
    <w:rsid w:val="00BD002A"/>
    <w:rsid w:val="00BD00BF"/>
    <w:rsid w:val="00BD0329"/>
    <w:rsid w:val="00BD0A03"/>
    <w:rsid w:val="00BD0A28"/>
    <w:rsid w:val="00BD1637"/>
    <w:rsid w:val="00BD16C9"/>
    <w:rsid w:val="00BD1DE8"/>
    <w:rsid w:val="00BD1F70"/>
    <w:rsid w:val="00BD2334"/>
    <w:rsid w:val="00BD2B63"/>
    <w:rsid w:val="00BD2BD0"/>
    <w:rsid w:val="00BD2FC0"/>
    <w:rsid w:val="00BD30F4"/>
    <w:rsid w:val="00BD32DB"/>
    <w:rsid w:val="00BD38A5"/>
    <w:rsid w:val="00BD38F2"/>
    <w:rsid w:val="00BD3D2F"/>
    <w:rsid w:val="00BD3F74"/>
    <w:rsid w:val="00BD3FB1"/>
    <w:rsid w:val="00BD4035"/>
    <w:rsid w:val="00BD42B5"/>
    <w:rsid w:val="00BD4327"/>
    <w:rsid w:val="00BD4462"/>
    <w:rsid w:val="00BD4594"/>
    <w:rsid w:val="00BD4D8D"/>
    <w:rsid w:val="00BD4DFD"/>
    <w:rsid w:val="00BD5102"/>
    <w:rsid w:val="00BD56B0"/>
    <w:rsid w:val="00BD57F1"/>
    <w:rsid w:val="00BD5CE8"/>
    <w:rsid w:val="00BD60F7"/>
    <w:rsid w:val="00BD616A"/>
    <w:rsid w:val="00BD630E"/>
    <w:rsid w:val="00BD63BA"/>
    <w:rsid w:val="00BD643A"/>
    <w:rsid w:val="00BD668E"/>
    <w:rsid w:val="00BD688A"/>
    <w:rsid w:val="00BD714A"/>
    <w:rsid w:val="00BD7344"/>
    <w:rsid w:val="00BD7460"/>
    <w:rsid w:val="00BD763B"/>
    <w:rsid w:val="00BD7744"/>
    <w:rsid w:val="00BD77C6"/>
    <w:rsid w:val="00BD7D6A"/>
    <w:rsid w:val="00BE01E7"/>
    <w:rsid w:val="00BE0392"/>
    <w:rsid w:val="00BE09DA"/>
    <w:rsid w:val="00BE0EB5"/>
    <w:rsid w:val="00BE11EC"/>
    <w:rsid w:val="00BE1A27"/>
    <w:rsid w:val="00BE1A62"/>
    <w:rsid w:val="00BE1D5C"/>
    <w:rsid w:val="00BE2268"/>
    <w:rsid w:val="00BE23BA"/>
    <w:rsid w:val="00BE2D9A"/>
    <w:rsid w:val="00BE33D1"/>
    <w:rsid w:val="00BE362D"/>
    <w:rsid w:val="00BE3ED3"/>
    <w:rsid w:val="00BE43A7"/>
    <w:rsid w:val="00BE447D"/>
    <w:rsid w:val="00BE45CA"/>
    <w:rsid w:val="00BE498B"/>
    <w:rsid w:val="00BE4A5C"/>
    <w:rsid w:val="00BE4A93"/>
    <w:rsid w:val="00BE4EFB"/>
    <w:rsid w:val="00BE57B8"/>
    <w:rsid w:val="00BE58C2"/>
    <w:rsid w:val="00BE5B57"/>
    <w:rsid w:val="00BE622A"/>
    <w:rsid w:val="00BE63A3"/>
    <w:rsid w:val="00BE6BDF"/>
    <w:rsid w:val="00BE6DD2"/>
    <w:rsid w:val="00BE6DFC"/>
    <w:rsid w:val="00BE6EA9"/>
    <w:rsid w:val="00BE7EBE"/>
    <w:rsid w:val="00BE7EEB"/>
    <w:rsid w:val="00BF024F"/>
    <w:rsid w:val="00BF0D6C"/>
    <w:rsid w:val="00BF1316"/>
    <w:rsid w:val="00BF13BF"/>
    <w:rsid w:val="00BF1516"/>
    <w:rsid w:val="00BF15A3"/>
    <w:rsid w:val="00BF180C"/>
    <w:rsid w:val="00BF1B10"/>
    <w:rsid w:val="00BF1BBF"/>
    <w:rsid w:val="00BF229B"/>
    <w:rsid w:val="00BF2449"/>
    <w:rsid w:val="00BF28C0"/>
    <w:rsid w:val="00BF2F0F"/>
    <w:rsid w:val="00BF3239"/>
    <w:rsid w:val="00BF366D"/>
    <w:rsid w:val="00BF38AC"/>
    <w:rsid w:val="00BF39FA"/>
    <w:rsid w:val="00BF3B3B"/>
    <w:rsid w:val="00BF3BD6"/>
    <w:rsid w:val="00BF3CD1"/>
    <w:rsid w:val="00BF43C5"/>
    <w:rsid w:val="00BF447E"/>
    <w:rsid w:val="00BF4531"/>
    <w:rsid w:val="00BF471D"/>
    <w:rsid w:val="00BF4909"/>
    <w:rsid w:val="00BF494F"/>
    <w:rsid w:val="00BF49F1"/>
    <w:rsid w:val="00BF4B49"/>
    <w:rsid w:val="00BF4BD2"/>
    <w:rsid w:val="00BF4CF9"/>
    <w:rsid w:val="00BF4DC3"/>
    <w:rsid w:val="00BF4FB0"/>
    <w:rsid w:val="00BF4FE2"/>
    <w:rsid w:val="00BF57A0"/>
    <w:rsid w:val="00BF59BF"/>
    <w:rsid w:val="00BF59C4"/>
    <w:rsid w:val="00BF59FB"/>
    <w:rsid w:val="00BF60BB"/>
    <w:rsid w:val="00BF624C"/>
    <w:rsid w:val="00BF62CF"/>
    <w:rsid w:val="00BF665E"/>
    <w:rsid w:val="00BF6B2D"/>
    <w:rsid w:val="00BF6C28"/>
    <w:rsid w:val="00BF6F2F"/>
    <w:rsid w:val="00BF7001"/>
    <w:rsid w:val="00BF704E"/>
    <w:rsid w:val="00BF716C"/>
    <w:rsid w:val="00BF7403"/>
    <w:rsid w:val="00BF7B48"/>
    <w:rsid w:val="00BF7C69"/>
    <w:rsid w:val="00BF7FC9"/>
    <w:rsid w:val="00C0008C"/>
    <w:rsid w:val="00C00A3A"/>
    <w:rsid w:val="00C00C03"/>
    <w:rsid w:val="00C01025"/>
    <w:rsid w:val="00C012D9"/>
    <w:rsid w:val="00C012DD"/>
    <w:rsid w:val="00C014F5"/>
    <w:rsid w:val="00C019DD"/>
    <w:rsid w:val="00C01A07"/>
    <w:rsid w:val="00C01A65"/>
    <w:rsid w:val="00C01B1F"/>
    <w:rsid w:val="00C01DDF"/>
    <w:rsid w:val="00C02245"/>
    <w:rsid w:val="00C027D4"/>
    <w:rsid w:val="00C02876"/>
    <w:rsid w:val="00C02E47"/>
    <w:rsid w:val="00C031FA"/>
    <w:rsid w:val="00C03205"/>
    <w:rsid w:val="00C037BB"/>
    <w:rsid w:val="00C03C6E"/>
    <w:rsid w:val="00C03CAA"/>
    <w:rsid w:val="00C03D26"/>
    <w:rsid w:val="00C03EAD"/>
    <w:rsid w:val="00C03F7A"/>
    <w:rsid w:val="00C04829"/>
    <w:rsid w:val="00C048E4"/>
    <w:rsid w:val="00C04F37"/>
    <w:rsid w:val="00C04FBC"/>
    <w:rsid w:val="00C050DE"/>
    <w:rsid w:val="00C058ED"/>
    <w:rsid w:val="00C060D8"/>
    <w:rsid w:val="00C063F8"/>
    <w:rsid w:val="00C0694A"/>
    <w:rsid w:val="00C069BE"/>
    <w:rsid w:val="00C06B9B"/>
    <w:rsid w:val="00C06D4E"/>
    <w:rsid w:val="00C06E5C"/>
    <w:rsid w:val="00C0762D"/>
    <w:rsid w:val="00C0768F"/>
    <w:rsid w:val="00C07844"/>
    <w:rsid w:val="00C07E3B"/>
    <w:rsid w:val="00C07F97"/>
    <w:rsid w:val="00C101F8"/>
    <w:rsid w:val="00C1071D"/>
    <w:rsid w:val="00C107FC"/>
    <w:rsid w:val="00C10933"/>
    <w:rsid w:val="00C10C3E"/>
    <w:rsid w:val="00C10D53"/>
    <w:rsid w:val="00C10F4B"/>
    <w:rsid w:val="00C11188"/>
    <w:rsid w:val="00C1136E"/>
    <w:rsid w:val="00C1169A"/>
    <w:rsid w:val="00C1181C"/>
    <w:rsid w:val="00C11A17"/>
    <w:rsid w:val="00C11B39"/>
    <w:rsid w:val="00C11D79"/>
    <w:rsid w:val="00C121C7"/>
    <w:rsid w:val="00C126EE"/>
    <w:rsid w:val="00C1270E"/>
    <w:rsid w:val="00C12C7C"/>
    <w:rsid w:val="00C12CC5"/>
    <w:rsid w:val="00C12E28"/>
    <w:rsid w:val="00C13052"/>
    <w:rsid w:val="00C1347F"/>
    <w:rsid w:val="00C13799"/>
    <w:rsid w:val="00C13854"/>
    <w:rsid w:val="00C13A4F"/>
    <w:rsid w:val="00C13A6C"/>
    <w:rsid w:val="00C14095"/>
    <w:rsid w:val="00C14218"/>
    <w:rsid w:val="00C144C7"/>
    <w:rsid w:val="00C147D6"/>
    <w:rsid w:val="00C14CAA"/>
    <w:rsid w:val="00C150CE"/>
    <w:rsid w:val="00C15310"/>
    <w:rsid w:val="00C15430"/>
    <w:rsid w:val="00C1546D"/>
    <w:rsid w:val="00C155C1"/>
    <w:rsid w:val="00C1597B"/>
    <w:rsid w:val="00C15ACE"/>
    <w:rsid w:val="00C15C72"/>
    <w:rsid w:val="00C15CEA"/>
    <w:rsid w:val="00C15F1E"/>
    <w:rsid w:val="00C16391"/>
    <w:rsid w:val="00C1639B"/>
    <w:rsid w:val="00C16483"/>
    <w:rsid w:val="00C167BD"/>
    <w:rsid w:val="00C16842"/>
    <w:rsid w:val="00C16ABE"/>
    <w:rsid w:val="00C1748C"/>
    <w:rsid w:val="00C1773D"/>
    <w:rsid w:val="00C1786C"/>
    <w:rsid w:val="00C17A62"/>
    <w:rsid w:val="00C17C9C"/>
    <w:rsid w:val="00C17F84"/>
    <w:rsid w:val="00C2033A"/>
    <w:rsid w:val="00C20586"/>
    <w:rsid w:val="00C20703"/>
    <w:rsid w:val="00C20AC9"/>
    <w:rsid w:val="00C20AFA"/>
    <w:rsid w:val="00C20F09"/>
    <w:rsid w:val="00C20FA9"/>
    <w:rsid w:val="00C21428"/>
    <w:rsid w:val="00C214C2"/>
    <w:rsid w:val="00C216DE"/>
    <w:rsid w:val="00C21703"/>
    <w:rsid w:val="00C219C8"/>
    <w:rsid w:val="00C21BD2"/>
    <w:rsid w:val="00C220B8"/>
    <w:rsid w:val="00C220CE"/>
    <w:rsid w:val="00C22140"/>
    <w:rsid w:val="00C22AB9"/>
    <w:rsid w:val="00C2325C"/>
    <w:rsid w:val="00C23519"/>
    <w:rsid w:val="00C2353E"/>
    <w:rsid w:val="00C235C9"/>
    <w:rsid w:val="00C23A72"/>
    <w:rsid w:val="00C23AE8"/>
    <w:rsid w:val="00C249DD"/>
    <w:rsid w:val="00C249F7"/>
    <w:rsid w:val="00C24A8F"/>
    <w:rsid w:val="00C24E45"/>
    <w:rsid w:val="00C255B5"/>
    <w:rsid w:val="00C25771"/>
    <w:rsid w:val="00C259C8"/>
    <w:rsid w:val="00C2617F"/>
    <w:rsid w:val="00C263C5"/>
    <w:rsid w:val="00C2653C"/>
    <w:rsid w:val="00C268A1"/>
    <w:rsid w:val="00C269C9"/>
    <w:rsid w:val="00C269D5"/>
    <w:rsid w:val="00C269F0"/>
    <w:rsid w:val="00C272B0"/>
    <w:rsid w:val="00C27360"/>
    <w:rsid w:val="00C27684"/>
    <w:rsid w:val="00C27771"/>
    <w:rsid w:val="00C277C6"/>
    <w:rsid w:val="00C278F3"/>
    <w:rsid w:val="00C27C38"/>
    <w:rsid w:val="00C27D6D"/>
    <w:rsid w:val="00C30533"/>
    <w:rsid w:val="00C306C7"/>
    <w:rsid w:val="00C30D50"/>
    <w:rsid w:val="00C30F6F"/>
    <w:rsid w:val="00C31116"/>
    <w:rsid w:val="00C312E0"/>
    <w:rsid w:val="00C31526"/>
    <w:rsid w:val="00C31E4D"/>
    <w:rsid w:val="00C31E77"/>
    <w:rsid w:val="00C3212D"/>
    <w:rsid w:val="00C3234E"/>
    <w:rsid w:val="00C3288C"/>
    <w:rsid w:val="00C32ED7"/>
    <w:rsid w:val="00C3357A"/>
    <w:rsid w:val="00C33935"/>
    <w:rsid w:val="00C33C00"/>
    <w:rsid w:val="00C33E5D"/>
    <w:rsid w:val="00C33EDB"/>
    <w:rsid w:val="00C34ACA"/>
    <w:rsid w:val="00C34DC9"/>
    <w:rsid w:val="00C35530"/>
    <w:rsid w:val="00C3571E"/>
    <w:rsid w:val="00C3584A"/>
    <w:rsid w:val="00C35AF9"/>
    <w:rsid w:val="00C35B5D"/>
    <w:rsid w:val="00C36296"/>
    <w:rsid w:val="00C3681F"/>
    <w:rsid w:val="00C36A2A"/>
    <w:rsid w:val="00C36CCB"/>
    <w:rsid w:val="00C36EB6"/>
    <w:rsid w:val="00C37036"/>
    <w:rsid w:val="00C37241"/>
    <w:rsid w:val="00C378CA"/>
    <w:rsid w:val="00C379DA"/>
    <w:rsid w:val="00C37D4F"/>
    <w:rsid w:val="00C4010A"/>
    <w:rsid w:val="00C40438"/>
    <w:rsid w:val="00C404C3"/>
    <w:rsid w:val="00C411ED"/>
    <w:rsid w:val="00C412C7"/>
    <w:rsid w:val="00C413EE"/>
    <w:rsid w:val="00C415CE"/>
    <w:rsid w:val="00C416D8"/>
    <w:rsid w:val="00C41842"/>
    <w:rsid w:val="00C41B45"/>
    <w:rsid w:val="00C41BF1"/>
    <w:rsid w:val="00C41EC8"/>
    <w:rsid w:val="00C4204E"/>
    <w:rsid w:val="00C42080"/>
    <w:rsid w:val="00C421E9"/>
    <w:rsid w:val="00C4230C"/>
    <w:rsid w:val="00C42326"/>
    <w:rsid w:val="00C4252C"/>
    <w:rsid w:val="00C42683"/>
    <w:rsid w:val="00C4280D"/>
    <w:rsid w:val="00C42E69"/>
    <w:rsid w:val="00C4344F"/>
    <w:rsid w:val="00C434CB"/>
    <w:rsid w:val="00C43BFE"/>
    <w:rsid w:val="00C43D22"/>
    <w:rsid w:val="00C43FC0"/>
    <w:rsid w:val="00C43FCD"/>
    <w:rsid w:val="00C44070"/>
    <w:rsid w:val="00C4407C"/>
    <w:rsid w:val="00C4410A"/>
    <w:rsid w:val="00C44335"/>
    <w:rsid w:val="00C447E0"/>
    <w:rsid w:val="00C44B3E"/>
    <w:rsid w:val="00C44BF6"/>
    <w:rsid w:val="00C44EA8"/>
    <w:rsid w:val="00C4503A"/>
    <w:rsid w:val="00C45553"/>
    <w:rsid w:val="00C457F7"/>
    <w:rsid w:val="00C4599B"/>
    <w:rsid w:val="00C45A32"/>
    <w:rsid w:val="00C45BAF"/>
    <w:rsid w:val="00C45BE4"/>
    <w:rsid w:val="00C45D9D"/>
    <w:rsid w:val="00C46054"/>
    <w:rsid w:val="00C46113"/>
    <w:rsid w:val="00C461E3"/>
    <w:rsid w:val="00C465E9"/>
    <w:rsid w:val="00C46654"/>
    <w:rsid w:val="00C46813"/>
    <w:rsid w:val="00C47043"/>
    <w:rsid w:val="00C474E0"/>
    <w:rsid w:val="00C474EF"/>
    <w:rsid w:val="00C47608"/>
    <w:rsid w:val="00C47747"/>
    <w:rsid w:val="00C477DB"/>
    <w:rsid w:val="00C47895"/>
    <w:rsid w:val="00C47A05"/>
    <w:rsid w:val="00C50007"/>
    <w:rsid w:val="00C501B9"/>
    <w:rsid w:val="00C5021B"/>
    <w:rsid w:val="00C502C8"/>
    <w:rsid w:val="00C5083A"/>
    <w:rsid w:val="00C50B01"/>
    <w:rsid w:val="00C50C27"/>
    <w:rsid w:val="00C50D4F"/>
    <w:rsid w:val="00C50FE9"/>
    <w:rsid w:val="00C51032"/>
    <w:rsid w:val="00C5114B"/>
    <w:rsid w:val="00C5122D"/>
    <w:rsid w:val="00C5177F"/>
    <w:rsid w:val="00C5178C"/>
    <w:rsid w:val="00C51B42"/>
    <w:rsid w:val="00C526CD"/>
    <w:rsid w:val="00C52774"/>
    <w:rsid w:val="00C5283B"/>
    <w:rsid w:val="00C52904"/>
    <w:rsid w:val="00C52CB0"/>
    <w:rsid w:val="00C53032"/>
    <w:rsid w:val="00C53169"/>
    <w:rsid w:val="00C53B61"/>
    <w:rsid w:val="00C53D13"/>
    <w:rsid w:val="00C5405E"/>
    <w:rsid w:val="00C54232"/>
    <w:rsid w:val="00C546F5"/>
    <w:rsid w:val="00C54BA8"/>
    <w:rsid w:val="00C54CD8"/>
    <w:rsid w:val="00C54E7E"/>
    <w:rsid w:val="00C5529C"/>
    <w:rsid w:val="00C555CA"/>
    <w:rsid w:val="00C55888"/>
    <w:rsid w:val="00C55C37"/>
    <w:rsid w:val="00C55C6A"/>
    <w:rsid w:val="00C55EF4"/>
    <w:rsid w:val="00C55FA5"/>
    <w:rsid w:val="00C55FDE"/>
    <w:rsid w:val="00C56799"/>
    <w:rsid w:val="00C567B7"/>
    <w:rsid w:val="00C56A0E"/>
    <w:rsid w:val="00C56B42"/>
    <w:rsid w:val="00C56C73"/>
    <w:rsid w:val="00C56F86"/>
    <w:rsid w:val="00C57001"/>
    <w:rsid w:val="00C5702F"/>
    <w:rsid w:val="00C5737D"/>
    <w:rsid w:val="00C60035"/>
    <w:rsid w:val="00C6010C"/>
    <w:rsid w:val="00C60388"/>
    <w:rsid w:val="00C604AA"/>
    <w:rsid w:val="00C6072B"/>
    <w:rsid w:val="00C6079F"/>
    <w:rsid w:val="00C60CB4"/>
    <w:rsid w:val="00C61087"/>
    <w:rsid w:val="00C617C2"/>
    <w:rsid w:val="00C61FB3"/>
    <w:rsid w:val="00C6215F"/>
    <w:rsid w:val="00C62272"/>
    <w:rsid w:val="00C62303"/>
    <w:rsid w:val="00C627B1"/>
    <w:rsid w:val="00C628C4"/>
    <w:rsid w:val="00C6365D"/>
    <w:rsid w:val="00C636B8"/>
    <w:rsid w:val="00C636CB"/>
    <w:rsid w:val="00C63770"/>
    <w:rsid w:val="00C6383B"/>
    <w:rsid w:val="00C63B17"/>
    <w:rsid w:val="00C63CFF"/>
    <w:rsid w:val="00C63DBD"/>
    <w:rsid w:val="00C64150"/>
    <w:rsid w:val="00C643B1"/>
    <w:rsid w:val="00C6473E"/>
    <w:rsid w:val="00C64D85"/>
    <w:rsid w:val="00C64F40"/>
    <w:rsid w:val="00C65203"/>
    <w:rsid w:val="00C65904"/>
    <w:rsid w:val="00C65A4E"/>
    <w:rsid w:val="00C65C70"/>
    <w:rsid w:val="00C65E02"/>
    <w:rsid w:val="00C65EE2"/>
    <w:rsid w:val="00C66069"/>
    <w:rsid w:val="00C6612B"/>
    <w:rsid w:val="00C66759"/>
    <w:rsid w:val="00C667EC"/>
    <w:rsid w:val="00C66838"/>
    <w:rsid w:val="00C669E8"/>
    <w:rsid w:val="00C66D89"/>
    <w:rsid w:val="00C672DA"/>
    <w:rsid w:val="00C677AF"/>
    <w:rsid w:val="00C677F2"/>
    <w:rsid w:val="00C67864"/>
    <w:rsid w:val="00C67CF8"/>
    <w:rsid w:val="00C67DF0"/>
    <w:rsid w:val="00C70247"/>
    <w:rsid w:val="00C70341"/>
    <w:rsid w:val="00C70526"/>
    <w:rsid w:val="00C70962"/>
    <w:rsid w:val="00C70AA4"/>
    <w:rsid w:val="00C70E27"/>
    <w:rsid w:val="00C70E4A"/>
    <w:rsid w:val="00C71350"/>
    <w:rsid w:val="00C71F84"/>
    <w:rsid w:val="00C727DA"/>
    <w:rsid w:val="00C72A78"/>
    <w:rsid w:val="00C72E12"/>
    <w:rsid w:val="00C73295"/>
    <w:rsid w:val="00C73A8D"/>
    <w:rsid w:val="00C73B25"/>
    <w:rsid w:val="00C73C86"/>
    <w:rsid w:val="00C73EBA"/>
    <w:rsid w:val="00C7407B"/>
    <w:rsid w:val="00C742A1"/>
    <w:rsid w:val="00C7445E"/>
    <w:rsid w:val="00C7446D"/>
    <w:rsid w:val="00C74828"/>
    <w:rsid w:val="00C749F5"/>
    <w:rsid w:val="00C74BA9"/>
    <w:rsid w:val="00C74C0C"/>
    <w:rsid w:val="00C757A0"/>
    <w:rsid w:val="00C758C2"/>
    <w:rsid w:val="00C763D5"/>
    <w:rsid w:val="00C76752"/>
    <w:rsid w:val="00C767D7"/>
    <w:rsid w:val="00C77816"/>
    <w:rsid w:val="00C778F2"/>
    <w:rsid w:val="00C779D2"/>
    <w:rsid w:val="00C77B4D"/>
    <w:rsid w:val="00C77DC4"/>
    <w:rsid w:val="00C8004C"/>
    <w:rsid w:val="00C800D4"/>
    <w:rsid w:val="00C803EF"/>
    <w:rsid w:val="00C805F2"/>
    <w:rsid w:val="00C80947"/>
    <w:rsid w:val="00C80B36"/>
    <w:rsid w:val="00C80C4C"/>
    <w:rsid w:val="00C80FCD"/>
    <w:rsid w:val="00C8117C"/>
    <w:rsid w:val="00C81298"/>
    <w:rsid w:val="00C816B2"/>
    <w:rsid w:val="00C82734"/>
    <w:rsid w:val="00C82DF2"/>
    <w:rsid w:val="00C8314A"/>
    <w:rsid w:val="00C8323A"/>
    <w:rsid w:val="00C83853"/>
    <w:rsid w:val="00C84CAC"/>
    <w:rsid w:val="00C85176"/>
    <w:rsid w:val="00C8529F"/>
    <w:rsid w:val="00C8546C"/>
    <w:rsid w:val="00C855D1"/>
    <w:rsid w:val="00C85947"/>
    <w:rsid w:val="00C859DB"/>
    <w:rsid w:val="00C85D67"/>
    <w:rsid w:val="00C85F99"/>
    <w:rsid w:val="00C861CE"/>
    <w:rsid w:val="00C865EF"/>
    <w:rsid w:val="00C86694"/>
    <w:rsid w:val="00C869B7"/>
    <w:rsid w:val="00C86C07"/>
    <w:rsid w:val="00C86CCB"/>
    <w:rsid w:val="00C86E0D"/>
    <w:rsid w:val="00C86E78"/>
    <w:rsid w:val="00C8703C"/>
    <w:rsid w:val="00C871AF"/>
    <w:rsid w:val="00C87293"/>
    <w:rsid w:val="00C87614"/>
    <w:rsid w:val="00C87E08"/>
    <w:rsid w:val="00C87F0D"/>
    <w:rsid w:val="00C87F1F"/>
    <w:rsid w:val="00C9001D"/>
    <w:rsid w:val="00C9015C"/>
    <w:rsid w:val="00C906F4"/>
    <w:rsid w:val="00C90758"/>
    <w:rsid w:val="00C90883"/>
    <w:rsid w:val="00C90959"/>
    <w:rsid w:val="00C90A80"/>
    <w:rsid w:val="00C90B2A"/>
    <w:rsid w:val="00C90C63"/>
    <w:rsid w:val="00C90E3F"/>
    <w:rsid w:val="00C9138A"/>
    <w:rsid w:val="00C9199C"/>
    <w:rsid w:val="00C91AB4"/>
    <w:rsid w:val="00C91BAC"/>
    <w:rsid w:val="00C91FDA"/>
    <w:rsid w:val="00C920F9"/>
    <w:rsid w:val="00C92274"/>
    <w:rsid w:val="00C92544"/>
    <w:rsid w:val="00C92594"/>
    <w:rsid w:val="00C9289D"/>
    <w:rsid w:val="00C929D9"/>
    <w:rsid w:val="00C92F54"/>
    <w:rsid w:val="00C9355D"/>
    <w:rsid w:val="00C93832"/>
    <w:rsid w:val="00C9383B"/>
    <w:rsid w:val="00C939B8"/>
    <w:rsid w:val="00C93B56"/>
    <w:rsid w:val="00C93C4E"/>
    <w:rsid w:val="00C93DB2"/>
    <w:rsid w:val="00C93E0A"/>
    <w:rsid w:val="00C93F15"/>
    <w:rsid w:val="00C9432D"/>
    <w:rsid w:val="00C9451D"/>
    <w:rsid w:val="00C94550"/>
    <w:rsid w:val="00C94838"/>
    <w:rsid w:val="00C949D2"/>
    <w:rsid w:val="00C94DCD"/>
    <w:rsid w:val="00C94F3B"/>
    <w:rsid w:val="00C95202"/>
    <w:rsid w:val="00C9531D"/>
    <w:rsid w:val="00C95488"/>
    <w:rsid w:val="00C955F7"/>
    <w:rsid w:val="00C9695D"/>
    <w:rsid w:val="00C96C69"/>
    <w:rsid w:val="00C96EC6"/>
    <w:rsid w:val="00C96FC8"/>
    <w:rsid w:val="00C971FC"/>
    <w:rsid w:val="00C97273"/>
    <w:rsid w:val="00C97F23"/>
    <w:rsid w:val="00C97F38"/>
    <w:rsid w:val="00CA0861"/>
    <w:rsid w:val="00CA09D9"/>
    <w:rsid w:val="00CA09FF"/>
    <w:rsid w:val="00CA126C"/>
    <w:rsid w:val="00CA13C0"/>
    <w:rsid w:val="00CA157D"/>
    <w:rsid w:val="00CA1AB5"/>
    <w:rsid w:val="00CA1D3D"/>
    <w:rsid w:val="00CA1DCC"/>
    <w:rsid w:val="00CA2474"/>
    <w:rsid w:val="00CA34C7"/>
    <w:rsid w:val="00CA3686"/>
    <w:rsid w:val="00CA3B90"/>
    <w:rsid w:val="00CA4154"/>
    <w:rsid w:val="00CA4385"/>
    <w:rsid w:val="00CA44C4"/>
    <w:rsid w:val="00CA4753"/>
    <w:rsid w:val="00CA48D9"/>
    <w:rsid w:val="00CA4A98"/>
    <w:rsid w:val="00CA4B3E"/>
    <w:rsid w:val="00CA519C"/>
    <w:rsid w:val="00CA53AD"/>
    <w:rsid w:val="00CA558C"/>
    <w:rsid w:val="00CA5E9D"/>
    <w:rsid w:val="00CA6307"/>
    <w:rsid w:val="00CA6661"/>
    <w:rsid w:val="00CA69DA"/>
    <w:rsid w:val="00CA735B"/>
    <w:rsid w:val="00CA73B4"/>
    <w:rsid w:val="00CA7695"/>
    <w:rsid w:val="00CA7817"/>
    <w:rsid w:val="00CA79C7"/>
    <w:rsid w:val="00CA7B85"/>
    <w:rsid w:val="00CB00CF"/>
    <w:rsid w:val="00CB02A7"/>
    <w:rsid w:val="00CB04ED"/>
    <w:rsid w:val="00CB0B39"/>
    <w:rsid w:val="00CB0E3F"/>
    <w:rsid w:val="00CB0E98"/>
    <w:rsid w:val="00CB11F3"/>
    <w:rsid w:val="00CB12E3"/>
    <w:rsid w:val="00CB132D"/>
    <w:rsid w:val="00CB1347"/>
    <w:rsid w:val="00CB15F0"/>
    <w:rsid w:val="00CB1C15"/>
    <w:rsid w:val="00CB1D9B"/>
    <w:rsid w:val="00CB226B"/>
    <w:rsid w:val="00CB2373"/>
    <w:rsid w:val="00CB2C5A"/>
    <w:rsid w:val="00CB2C73"/>
    <w:rsid w:val="00CB2FD4"/>
    <w:rsid w:val="00CB3225"/>
    <w:rsid w:val="00CB351D"/>
    <w:rsid w:val="00CB364E"/>
    <w:rsid w:val="00CB36CA"/>
    <w:rsid w:val="00CB36F1"/>
    <w:rsid w:val="00CB375E"/>
    <w:rsid w:val="00CB416F"/>
    <w:rsid w:val="00CB41CC"/>
    <w:rsid w:val="00CB4270"/>
    <w:rsid w:val="00CB435E"/>
    <w:rsid w:val="00CB4443"/>
    <w:rsid w:val="00CB445A"/>
    <w:rsid w:val="00CB4931"/>
    <w:rsid w:val="00CB4AE5"/>
    <w:rsid w:val="00CB4BBE"/>
    <w:rsid w:val="00CB4D81"/>
    <w:rsid w:val="00CB4E41"/>
    <w:rsid w:val="00CB4F5A"/>
    <w:rsid w:val="00CB5292"/>
    <w:rsid w:val="00CB5471"/>
    <w:rsid w:val="00CB57AB"/>
    <w:rsid w:val="00CB5857"/>
    <w:rsid w:val="00CB589D"/>
    <w:rsid w:val="00CB5B60"/>
    <w:rsid w:val="00CB5C5F"/>
    <w:rsid w:val="00CB5DBE"/>
    <w:rsid w:val="00CB5E7D"/>
    <w:rsid w:val="00CB62AE"/>
    <w:rsid w:val="00CB6BCA"/>
    <w:rsid w:val="00CB707D"/>
    <w:rsid w:val="00CB737C"/>
    <w:rsid w:val="00CB7717"/>
    <w:rsid w:val="00CB777F"/>
    <w:rsid w:val="00CB79E0"/>
    <w:rsid w:val="00CC00DE"/>
    <w:rsid w:val="00CC01BD"/>
    <w:rsid w:val="00CC04F9"/>
    <w:rsid w:val="00CC09B9"/>
    <w:rsid w:val="00CC0B5B"/>
    <w:rsid w:val="00CC0C50"/>
    <w:rsid w:val="00CC105D"/>
    <w:rsid w:val="00CC1622"/>
    <w:rsid w:val="00CC16F4"/>
    <w:rsid w:val="00CC1796"/>
    <w:rsid w:val="00CC228D"/>
    <w:rsid w:val="00CC24A8"/>
    <w:rsid w:val="00CC29C8"/>
    <w:rsid w:val="00CC2D79"/>
    <w:rsid w:val="00CC2DCA"/>
    <w:rsid w:val="00CC31E3"/>
    <w:rsid w:val="00CC349E"/>
    <w:rsid w:val="00CC3730"/>
    <w:rsid w:val="00CC3790"/>
    <w:rsid w:val="00CC392D"/>
    <w:rsid w:val="00CC3DB3"/>
    <w:rsid w:val="00CC423A"/>
    <w:rsid w:val="00CC43B8"/>
    <w:rsid w:val="00CC460B"/>
    <w:rsid w:val="00CC4830"/>
    <w:rsid w:val="00CC48CC"/>
    <w:rsid w:val="00CC49E1"/>
    <w:rsid w:val="00CC4C47"/>
    <w:rsid w:val="00CC51C3"/>
    <w:rsid w:val="00CC52A0"/>
    <w:rsid w:val="00CC534D"/>
    <w:rsid w:val="00CC5527"/>
    <w:rsid w:val="00CC554C"/>
    <w:rsid w:val="00CC5603"/>
    <w:rsid w:val="00CC593A"/>
    <w:rsid w:val="00CC5B96"/>
    <w:rsid w:val="00CC5D00"/>
    <w:rsid w:val="00CC5F82"/>
    <w:rsid w:val="00CC60E5"/>
    <w:rsid w:val="00CC6B3E"/>
    <w:rsid w:val="00CC6C5A"/>
    <w:rsid w:val="00CC6C6D"/>
    <w:rsid w:val="00CC6DED"/>
    <w:rsid w:val="00CC6E89"/>
    <w:rsid w:val="00CC7718"/>
    <w:rsid w:val="00CC77EB"/>
    <w:rsid w:val="00CC791B"/>
    <w:rsid w:val="00CC7C24"/>
    <w:rsid w:val="00CD035E"/>
    <w:rsid w:val="00CD0785"/>
    <w:rsid w:val="00CD08E2"/>
    <w:rsid w:val="00CD0BAF"/>
    <w:rsid w:val="00CD0F0C"/>
    <w:rsid w:val="00CD0FBF"/>
    <w:rsid w:val="00CD131A"/>
    <w:rsid w:val="00CD137D"/>
    <w:rsid w:val="00CD13A6"/>
    <w:rsid w:val="00CD15AD"/>
    <w:rsid w:val="00CD163E"/>
    <w:rsid w:val="00CD1828"/>
    <w:rsid w:val="00CD183D"/>
    <w:rsid w:val="00CD1860"/>
    <w:rsid w:val="00CD1992"/>
    <w:rsid w:val="00CD1FEF"/>
    <w:rsid w:val="00CD237E"/>
    <w:rsid w:val="00CD24EF"/>
    <w:rsid w:val="00CD28EE"/>
    <w:rsid w:val="00CD32BF"/>
    <w:rsid w:val="00CD367C"/>
    <w:rsid w:val="00CD38F2"/>
    <w:rsid w:val="00CD43F0"/>
    <w:rsid w:val="00CD4521"/>
    <w:rsid w:val="00CD472B"/>
    <w:rsid w:val="00CD4B03"/>
    <w:rsid w:val="00CD4B87"/>
    <w:rsid w:val="00CD4BB1"/>
    <w:rsid w:val="00CD4C56"/>
    <w:rsid w:val="00CD4C77"/>
    <w:rsid w:val="00CD4E42"/>
    <w:rsid w:val="00CD4EC4"/>
    <w:rsid w:val="00CD56E3"/>
    <w:rsid w:val="00CD5FCB"/>
    <w:rsid w:val="00CD6784"/>
    <w:rsid w:val="00CD6BEF"/>
    <w:rsid w:val="00CD7057"/>
    <w:rsid w:val="00CD71DE"/>
    <w:rsid w:val="00CD73C3"/>
    <w:rsid w:val="00CD73D2"/>
    <w:rsid w:val="00CD7838"/>
    <w:rsid w:val="00CD7A67"/>
    <w:rsid w:val="00CD7ABE"/>
    <w:rsid w:val="00CD7F7A"/>
    <w:rsid w:val="00CD7FAD"/>
    <w:rsid w:val="00CE02E3"/>
    <w:rsid w:val="00CE0731"/>
    <w:rsid w:val="00CE0CE1"/>
    <w:rsid w:val="00CE0DFF"/>
    <w:rsid w:val="00CE0F29"/>
    <w:rsid w:val="00CE118F"/>
    <w:rsid w:val="00CE1251"/>
    <w:rsid w:val="00CE12C4"/>
    <w:rsid w:val="00CE12F1"/>
    <w:rsid w:val="00CE15A0"/>
    <w:rsid w:val="00CE1968"/>
    <w:rsid w:val="00CE1C19"/>
    <w:rsid w:val="00CE1D4E"/>
    <w:rsid w:val="00CE1E5D"/>
    <w:rsid w:val="00CE1FF3"/>
    <w:rsid w:val="00CE22F2"/>
    <w:rsid w:val="00CE2A7C"/>
    <w:rsid w:val="00CE2C3A"/>
    <w:rsid w:val="00CE2F67"/>
    <w:rsid w:val="00CE2F71"/>
    <w:rsid w:val="00CE39A0"/>
    <w:rsid w:val="00CE3A7A"/>
    <w:rsid w:val="00CE40C5"/>
    <w:rsid w:val="00CE4CED"/>
    <w:rsid w:val="00CE4E54"/>
    <w:rsid w:val="00CE4EA5"/>
    <w:rsid w:val="00CE510D"/>
    <w:rsid w:val="00CE52AD"/>
    <w:rsid w:val="00CE5B5E"/>
    <w:rsid w:val="00CE5D0B"/>
    <w:rsid w:val="00CE5D5B"/>
    <w:rsid w:val="00CE5E67"/>
    <w:rsid w:val="00CE5F2D"/>
    <w:rsid w:val="00CE6203"/>
    <w:rsid w:val="00CE65AD"/>
    <w:rsid w:val="00CE73D4"/>
    <w:rsid w:val="00CE7739"/>
    <w:rsid w:val="00CE77FB"/>
    <w:rsid w:val="00CE786A"/>
    <w:rsid w:val="00CE7C78"/>
    <w:rsid w:val="00CE7E0A"/>
    <w:rsid w:val="00CF022B"/>
    <w:rsid w:val="00CF03A4"/>
    <w:rsid w:val="00CF07F9"/>
    <w:rsid w:val="00CF0BA4"/>
    <w:rsid w:val="00CF1288"/>
    <w:rsid w:val="00CF14D8"/>
    <w:rsid w:val="00CF16E7"/>
    <w:rsid w:val="00CF1C76"/>
    <w:rsid w:val="00CF2019"/>
    <w:rsid w:val="00CF20E5"/>
    <w:rsid w:val="00CF269D"/>
    <w:rsid w:val="00CF28DB"/>
    <w:rsid w:val="00CF2D59"/>
    <w:rsid w:val="00CF2EBC"/>
    <w:rsid w:val="00CF2F34"/>
    <w:rsid w:val="00CF31C7"/>
    <w:rsid w:val="00CF322D"/>
    <w:rsid w:val="00CF3514"/>
    <w:rsid w:val="00CF3C72"/>
    <w:rsid w:val="00CF4834"/>
    <w:rsid w:val="00CF50B6"/>
    <w:rsid w:val="00CF54AB"/>
    <w:rsid w:val="00CF5A41"/>
    <w:rsid w:val="00CF5F93"/>
    <w:rsid w:val="00CF60EF"/>
    <w:rsid w:val="00CF64BA"/>
    <w:rsid w:val="00CF68B2"/>
    <w:rsid w:val="00CF6DD9"/>
    <w:rsid w:val="00CF6EC4"/>
    <w:rsid w:val="00CF6EE9"/>
    <w:rsid w:val="00CF7AB8"/>
    <w:rsid w:val="00CF7D81"/>
    <w:rsid w:val="00CF7E7C"/>
    <w:rsid w:val="00CF7F33"/>
    <w:rsid w:val="00CF7F92"/>
    <w:rsid w:val="00D00926"/>
    <w:rsid w:val="00D00F9F"/>
    <w:rsid w:val="00D0123D"/>
    <w:rsid w:val="00D01680"/>
    <w:rsid w:val="00D016A3"/>
    <w:rsid w:val="00D0191C"/>
    <w:rsid w:val="00D0193D"/>
    <w:rsid w:val="00D019A4"/>
    <w:rsid w:val="00D01BC4"/>
    <w:rsid w:val="00D01C68"/>
    <w:rsid w:val="00D0204B"/>
    <w:rsid w:val="00D022EE"/>
    <w:rsid w:val="00D0269F"/>
    <w:rsid w:val="00D02D06"/>
    <w:rsid w:val="00D032E8"/>
    <w:rsid w:val="00D03A94"/>
    <w:rsid w:val="00D03E67"/>
    <w:rsid w:val="00D03F74"/>
    <w:rsid w:val="00D03F99"/>
    <w:rsid w:val="00D040B3"/>
    <w:rsid w:val="00D043BC"/>
    <w:rsid w:val="00D047CF"/>
    <w:rsid w:val="00D0494A"/>
    <w:rsid w:val="00D04C37"/>
    <w:rsid w:val="00D050C3"/>
    <w:rsid w:val="00D05143"/>
    <w:rsid w:val="00D053CB"/>
    <w:rsid w:val="00D05855"/>
    <w:rsid w:val="00D06025"/>
    <w:rsid w:val="00D062BB"/>
    <w:rsid w:val="00D06AD0"/>
    <w:rsid w:val="00D073BE"/>
    <w:rsid w:val="00D07548"/>
    <w:rsid w:val="00D07A95"/>
    <w:rsid w:val="00D07D60"/>
    <w:rsid w:val="00D07DB1"/>
    <w:rsid w:val="00D07DEB"/>
    <w:rsid w:val="00D07E5F"/>
    <w:rsid w:val="00D07FF7"/>
    <w:rsid w:val="00D10369"/>
    <w:rsid w:val="00D10F4E"/>
    <w:rsid w:val="00D1152D"/>
    <w:rsid w:val="00D11924"/>
    <w:rsid w:val="00D11E9B"/>
    <w:rsid w:val="00D11FCA"/>
    <w:rsid w:val="00D12376"/>
    <w:rsid w:val="00D12AC2"/>
    <w:rsid w:val="00D130E4"/>
    <w:rsid w:val="00D13BA6"/>
    <w:rsid w:val="00D13F86"/>
    <w:rsid w:val="00D14C93"/>
    <w:rsid w:val="00D14FE9"/>
    <w:rsid w:val="00D1517A"/>
    <w:rsid w:val="00D1520B"/>
    <w:rsid w:val="00D15278"/>
    <w:rsid w:val="00D154EF"/>
    <w:rsid w:val="00D15A33"/>
    <w:rsid w:val="00D15E52"/>
    <w:rsid w:val="00D15F74"/>
    <w:rsid w:val="00D15FF1"/>
    <w:rsid w:val="00D161F7"/>
    <w:rsid w:val="00D16208"/>
    <w:rsid w:val="00D166D1"/>
    <w:rsid w:val="00D16FBF"/>
    <w:rsid w:val="00D16FE1"/>
    <w:rsid w:val="00D170A0"/>
    <w:rsid w:val="00D171E7"/>
    <w:rsid w:val="00D17F89"/>
    <w:rsid w:val="00D17FFA"/>
    <w:rsid w:val="00D2017C"/>
    <w:rsid w:val="00D204CF"/>
    <w:rsid w:val="00D20B7F"/>
    <w:rsid w:val="00D20C6F"/>
    <w:rsid w:val="00D20EAD"/>
    <w:rsid w:val="00D20FA8"/>
    <w:rsid w:val="00D20FB3"/>
    <w:rsid w:val="00D21911"/>
    <w:rsid w:val="00D21A0C"/>
    <w:rsid w:val="00D21BE3"/>
    <w:rsid w:val="00D21C2B"/>
    <w:rsid w:val="00D21C2F"/>
    <w:rsid w:val="00D22335"/>
    <w:rsid w:val="00D2275F"/>
    <w:rsid w:val="00D2277C"/>
    <w:rsid w:val="00D22D62"/>
    <w:rsid w:val="00D231EC"/>
    <w:rsid w:val="00D23773"/>
    <w:rsid w:val="00D239DF"/>
    <w:rsid w:val="00D23D30"/>
    <w:rsid w:val="00D240DB"/>
    <w:rsid w:val="00D241B6"/>
    <w:rsid w:val="00D245A0"/>
    <w:rsid w:val="00D24710"/>
    <w:rsid w:val="00D2488F"/>
    <w:rsid w:val="00D24A96"/>
    <w:rsid w:val="00D24ADE"/>
    <w:rsid w:val="00D24AF8"/>
    <w:rsid w:val="00D24C02"/>
    <w:rsid w:val="00D24DAB"/>
    <w:rsid w:val="00D24FD6"/>
    <w:rsid w:val="00D253B0"/>
    <w:rsid w:val="00D25594"/>
    <w:rsid w:val="00D2596D"/>
    <w:rsid w:val="00D25B52"/>
    <w:rsid w:val="00D25C26"/>
    <w:rsid w:val="00D25E63"/>
    <w:rsid w:val="00D260AE"/>
    <w:rsid w:val="00D264FF"/>
    <w:rsid w:val="00D2669F"/>
    <w:rsid w:val="00D26851"/>
    <w:rsid w:val="00D26877"/>
    <w:rsid w:val="00D276F5"/>
    <w:rsid w:val="00D3005F"/>
    <w:rsid w:val="00D301FC"/>
    <w:rsid w:val="00D30345"/>
    <w:rsid w:val="00D3053F"/>
    <w:rsid w:val="00D30995"/>
    <w:rsid w:val="00D30EE8"/>
    <w:rsid w:val="00D31557"/>
    <w:rsid w:val="00D322F0"/>
    <w:rsid w:val="00D32B7A"/>
    <w:rsid w:val="00D32DC7"/>
    <w:rsid w:val="00D330C4"/>
    <w:rsid w:val="00D3312D"/>
    <w:rsid w:val="00D33232"/>
    <w:rsid w:val="00D33259"/>
    <w:rsid w:val="00D333AE"/>
    <w:rsid w:val="00D333C4"/>
    <w:rsid w:val="00D334A3"/>
    <w:rsid w:val="00D33551"/>
    <w:rsid w:val="00D33643"/>
    <w:rsid w:val="00D33A15"/>
    <w:rsid w:val="00D33EE0"/>
    <w:rsid w:val="00D340FC"/>
    <w:rsid w:val="00D343E9"/>
    <w:rsid w:val="00D3475B"/>
    <w:rsid w:val="00D3478F"/>
    <w:rsid w:val="00D347BB"/>
    <w:rsid w:val="00D350BD"/>
    <w:rsid w:val="00D35272"/>
    <w:rsid w:val="00D3534A"/>
    <w:rsid w:val="00D3549B"/>
    <w:rsid w:val="00D355DC"/>
    <w:rsid w:val="00D3565E"/>
    <w:rsid w:val="00D3592E"/>
    <w:rsid w:val="00D359A2"/>
    <w:rsid w:val="00D36106"/>
    <w:rsid w:val="00D361C9"/>
    <w:rsid w:val="00D3621B"/>
    <w:rsid w:val="00D363B4"/>
    <w:rsid w:val="00D36ACB"/>
    <w:rsid w:val="00D36C67"/>
    <w:rsid w:val="00D36D4B"/>
    <w:rsid w:val="00D372BF"/>
    <w:rsid w:val="00D37612"/>
    <w:rsid w:val="00D37760"/>
    <w:rsid w:val="00D37C87"/>
    <w:rsid w:val="00D37F9E"/>
    <w:rsid w:val="00D40903"/>
    <w:rsid w:val="00D40E3D"/>
    <w:rsid w:val="00D41009"/>
    <w:rsid w:val="00D41128"/>
    <w:rsid w:val="00D41198"/>
    <w:rsid w:val="00D415B5"/>
    <w:rsid w:val="00D416DA"/>
    <w:rsid w:val="00D417EA"/>
    <w:rsid w:val="00D41820"/>
    <w:rsid w:val="00D4198F"/>
    <w:rsid w:val="00D41CB1"/>
    <w:rsid w:val="00D41EC7"/>
    <w:rsid w:val="00D420B0"/>
    <w:rsid w:val="00D420BB"/>
    <w:rsid w:val="00D42787"/>
    <w:rsid w:val="00D428AC"/>
    <w:rsid w:val="00D42979"/>
    <w:rsid w:val="00D43327"/>
    <w:rsid w:val="00D43453"/>
    <w:rsid w:val="00D43486"/>
    <w:rsid w:val="00D436ED"/>
    <w:rsid w:val="00D43990"/>
    <w:rsid w:val="00D43BE0"/>
    <w:rsid w:val="00D43ECF"/>
    <w:rsid w:val="00D43FB7"/>
    <w:rsid w:val="00D44492"/>
    <w:rsid w:val="00D44EA7"/>
    <w:rsid w:val="00D45453"/>
    <w:rsid w:val="00D45622"/>
    <w:rsid w:val="00D45E9F"/>
    <w:rsid w:val="00D45FBF"/>
    <w:rsid w:val="00D46094"/>
    <w:rsid w:val="00D461DC"/>
    <w:rsid w:val="00D464E7"/>
    <w:rsid w:val="00D46937"/>
    <w:rsid w:val="00D46CB5"/>
    <w:rsid w:val="00D46E80"/>
    <w:rsid w:val="00D46FE4"/>
    <w:rsid w:val="00D47146"/>
    <w:rsid w:val="00D47343"/>
    <w:rsid w:val="00D47347"/>
    <w:rsid w:val="00D47471"/>
    <w:rsid w:val="00D4761A"/>
    <w:rsid w:val="00D47D98"/>
    <w:rsid w:val="00D47E9E"/>
    <w:rsid w:val="00D5027A"/>
    <w:rsid w:val="00D50474"/>
    <w:rsid w:val="00D50777"/>
    <w:rsid w:val="00D507CF"/>
    <w:rsid w:val="00D5086E"/>
    <w:rsid w:val="00D51169"/>
    <w:rsid w:val="00D518FF"/>
    <w:rsid w:val="00D51CF8"/>
    <w:rsid w:val="00D51EC9"/>
    <w:rsid w:val="00D52D30"/>
    <w:rsid w:val="00D52FB0"/>
    <w:rsid w:val="00D530D9"/>
    <w:rsid w:val="00D53119"/>
    <w:rsid w:val="00D534CF"/>
    <w:rsid w:val="00D536E4"/>
    <w:rsid w:val="00D53703"/>
    <w:rsid w:val="00D53F0E"/>
    <w:rsid w:val="00D54772"/>
    <w:rsid w:val="00D54998"/>
    <w:rsid w:val="00D54A45"/>
    <w:rsid w:val="00D55265"/>
    <w:rsid w:val="00D554B6"/>
    <w:rsid w:val="00D55952"/>
    <w:rsid w:val="00D55F2A"/>
    <w:rsid w:val="00D55F2D"/>
    <w:rsid w:val="00D5606F"/>
    <w:rsid w:val="00D5614D"/>
    <w:rsid w:val="00D57231"/>
    <w:rsid w:val="00D572D2"/>
    <w:rsid w:val="00D57516"/>
    <w:rsid w:val="00D57716"/>
    <w:rsid w:val="00D57C35"/>
    <w:rsid w:val="00D602D7"/>
    <w:rsid w:val="00D60684"/>
    <w:rsid w:val="00D6088D"/>
    <w:rsid w:val="00D608D1"/>
    <w:rsid w:val="00D60BED"/>
    <w:rsid w:val="00D60F2D"/>
    <w:rsid w:val="00D61125"/>
    <w:rsid w:val="00D6128B"/>
    <w:rsid w:val="00D61657"/>
    <w:rsid w:val="00D6172F"/>
    <w:rsid w:val="00D6179D"/>
    <w:rsid w:val="00D61AFA"/>
    <w:rsid w:val="00D61C37"/>
    <w:rsid w:val="00D61C7E"/>
    <w:rsid w:val="00D6200C"/>
    <w:rsid w:val="00D62027"/>
    <w:rsid w:val="00D62441"/>
    <w:rsid w:val="00D62882"/>
    <w:rsid w:val="00D62D9E"/>
    <w:rsid w:val="00D6324D"/>
    <w:rsid w:val="00D6327F"/>
    <w:rsid w:val="00D63378"/>
    <w:rsid w:val="00D63388"/>
    <w:rsid w:val="00D63A05"/>
    <w:rsid w:val="00D63D2F"/>
    <w:rsid w:val="00D63EB6"/>
    <w:rsid w:val="00D644A4"/>
    <w:rsid w:val="00D6469D"/>
    <w:rsid w:val="00D647CA"/>
    <w:rsid w:val="00D64AA7"/>
    <w:rsid w:val="00D64AE7"/>
    <w:rsid w:val="00D64B77"/>
    <w:rsid w:val="00D64CE6"/>
    <w:rsid w:val="00D64ED3"/>
    <w:rsid w:val="00D6560B"/>
    <w:rsid w:val="00D656C0"/>
    <w:rsid w:val="00D65CF8"/>
    <w:rsid w:val="00D65DB9"/>
    <w:rsid w:val="00D65DE4"/>
    <w:rsid w:val="00D66150"/>
    <w:rsid w:val="00D662A9"/>
    <w:rsid w:val="00D66323"/>
    <w:rsid w:val="00D66366"/>
    <w:rsid w:val="00D665D4"/>
    <w:rsid w:val="00D666F4"/>
    <w:rsid w:val="00D6762D"/>
    <w:rsid w:val="00D6794E"/>
    <w:rsid w:val="00D71118"/>
    <w:rsid w:val="00D7151A"/>
    <w:rsid w:val="00D71706"/>
    <w:rsid w:val="00D71C3E"/>
    <w:rsid w:val="00D71E2C"/>
    <w:rsid w:val="00D71FAE"/>
    <w:rsid w:val="00D7232F"/>
    <w:rsid w:val="00D725F7"/>
    <w:rsid w:val="00D72976"/>
    <w:rsid w:val="00D72AC6"/>
    <w:rsid w:val="00D72F4E"/>
    <w:rsid w:val="00D73789"/>
    <w:rsid w:val="00D73954"/>
    <w:rsid w:val="00D73C86"/>
    <w:rsid w:val="00D73E10"/>
    <w:rsid w:val="00D73E37"/>
    <w:rsid w:val="00D73F1D"/>
    <w:rsid w:val="00D73FF8"/>
    <w:rsid w:val="00D74542"/>
    <w:rsid w:val="00D745D3"/>
    <w:rsid w:val="00D746B3"/>
    <w:rsid w:val="00D74A81"/>
    <w:rsid w:val="00D74C6E"/>
    <w:rsid w:val="00D74E85"/>
    <w:rsid w:val="00D7557D"/>
    <w:rsid w:val="00D757D1"/>
    <w:rsid w:val="00D758D4"/>
    <w:rsid w:val="00D7605C"/>
    <w:rsid w:val="00D7630E"/>
    <w:rsid w:val="00D766B1"/>
    <w:rsid w:val="00D76985"/>
    <w:rsid w:val="00D76FC4"/>
    <w:rsid w:val="00D7721A"/>
    <w:rsid w:val="00D772C7"/>
    <w:rsid w:val="00D774A9"/>
    <w:rsid w:val="00D776E9"/>
    <w:rsid w:val="00D777BF"/>
    <w:rsid w:val="00D80076"/>
    <w:rsid w:val="00D805AB"/>
    <w:rsid w:val="00D8083E"/>
    <w:rsid w:val="00D808A1"/>
    <w:rsid w:val="00D8094C"/>
    <w:rsid w:val="00D80B80"/>
    <w:rsid w:val="00D80D7E"/>
    <w:rsid w:val="00D80DFA"/>
    <w:rsid w:val="00D81766"/>
    <w:rsid w:val="00D81A46"/>
    <w:rsid w:val="00D81DCC"/>
    <w:rsid w:val="00D81F83"/>
    <w:rsid w:val="00D821F3"/>
    <w:rsid w:val="00D825EC"/>
    <w:rsid w:val="00D82926"/>
    <w:rsid w:val="00D82BE4"/>
    <w:rsid w:val="00D82EF2"/>
    <w:rsid w:val="00D83123"/>
    <w:rsid w:val="00D83268"/>
    <w:rsid w:val="00D83310"/>
    <w:rsid w:val="00D835B6"/>
    <w:rsid w:val="00D835BC"/>
    <w:rsid w:val="00D837C1"/>
    <w:rsid w:val="00D83F0D"/>
    <w:rsid w:val="00D849E6"/>
    <w:rsid w:val="00D84BF0"/>
    <w:rsid w:val="00D853BF"/>
    <w:rsid w:val="00D855EC"/>
    <w:rsid w:val="00D8566E"/>
    <w:rsid w:val="00D857EB"/>
    <w:rsid w:val="00D85804"/>
    <w:rsid w:val="00D858B0"/>
    <w:rsid w:val="00D85AD9"/>
    <w:rsid w:val="00D85C64"/>
    <w:rsid w:val="00D8629F"/>
    <w:rsid w:val="00D8660E"/>
    <w:rsid w:val="00D8677D"/>
    <w:rsid w:val="00D86B80"/>
    <w:rsid w:val="00D87A10"/>
    <w:rsid w:val="00D87A84"/>
    <w:rsid w:val="00D90023"/>
    <w:rsid w:val="00D90661"/>
    <w:rsid w:val="00D907D3"/>
    <w:rsid w:val="00D90A98"/>
    <w:rsid w:val="00D90ED6"/>
    <w:rsid w:val="00D91416"/>
    <w:rsid w:val="00D91505"/>
    <w:rsid w:val="00D91734"/>
    <w:rsid w:val="00D917D6"/>
    <w:rsid w:val="00D92041"/>
    <w:rsid w:val="00D92195"/>
    <w:rsid w:val="00D9220F"/>
    <w:rsid w:val="00D926CD"/>
    <w:rsid w:val="00D928D8"/>
    <w:rsid w:val="00D929BE"/>
    <w:rsid w:val="00D92D06"/>
    <w:rsid w:val="00D936B9"/>
    <w:rsid w:val="00D936F1"/>
    <w:rsid w:val="00D93715"/>
    <w:rsid w:val="00D93B14"/>
    <w:rsid w:val="00D943CF"/>
    <w:rsid w:val="00D949E7"/>
    <w:rsid w:val="00D94A4C"/>
    <w:rsid w:val="00D94CB0"/>
    <w:rsid w:val="00D95C5E"/>
    <w:rsid w:val="00D95C74"/>
    <w:rsid w:val="00D95FCE"/>
    <w:rsid w:val="00D961A8"/>
    <w:rsid w:val="00D961BC"/>
    <w:rsid w:val="00D9626F"/>
    <w:rsid w:val="00D96869"/>
    <w:rsid w:val="00D96BE6"/>
    <w:rsid w:val="00D9702F"/>
    <w:rsid w:val="00D9747C"/>
    <w:rsid w:val="00D9792E"/>
    <w:rsid w:val="00D97B4D"/>
    <w:rsid w:val="00DA0072"/>
    <w:rsid w:val="00DA0740"/>
    <w:rsid w:val="00DA0C09"/>
    <w:rsid w:val="00DA110A"/>
    <w:rsid w:val="00DA1198"/>
    <w:rsid w:val="00DA15F4"/>
    <w:rsid w:val="00DA19EE"/>
    <w:rsid w:val="00DA1E7C"/>
    <w:rsid w:val="00DA1FF5"/>
    <w:rsid w:val="00DA225B"/>
    <w:rsid w:val="00DA26DE"/>
    <w:rsid w:val="00DA2C90"/>
    <w:rsid w:val="00DA2FFF"/>
    <w:rsid w:val="00DA3062"/>
    <w:rsid w:val="00DA319E"/>
    <w:rsid w:val="00DA31BD"/>
    <w:rsid w:val="00DA34BE"/>
    <w:rsid w:val="00DA3589"/>
    <w:rsid w:val="00DA378B"/>
    <w:rsid w:val="00DA394A"/>
    <w:rsid w:val="00DA3EF1"/>
    <w:rsid w:val="00DA4217"/>
    <w:rsid w:val="00DA4295"/>
    <w:rsid w:val="00DA4368"/>
    <w:rsid w:val="00DA4681"/>
    <w:rsid w:val="00DA4DAD"/>
    <w:rsid w:val="00DA5071"/>
    <w:rsid w:val="00DA50DB"/>
    <w:rsid w:val="00DA535E"/>
    <w:rsid w:val="00DA5812"/>
    <w:rsid w:val="00DA6045"/>
    <w:rsid w:val="00DA6160"/>
    <w:rsid w:val="00DA61DB"/>
    <w:rsid w:val="00DA6225"/>
    <w:rsid w:val="00DA66E7"/>
    <w:rsid w:val="00DA67DC"/>
    <w:rsid w:val="00DA6885"/>
    <w:rsid w:val="00DA68AC"/>
    <w:rsid w:val="00DA69DA"/>
    <w:rsid w:val="00DA6CFB"/>
    <w:rsid w:val="00DA6E4E"/>
    <w:rsid w:val="00DA7242"/>
    <w:rsid w:val="00DA72F2"/>
    <w:rsid w:val="00DA74BC"/>
    <w:rsid w:val="00DA79D8"/>
    <w:rsid w:val="00DA7C2F"/>
    <w:rsid w:val="00DB0C9A"/>
    <w:rsid w:val="00DB0E52"/>
    <w:rsid w:val="00DB10A6"/>
    <w:rsid w:val="00DB126B"/>
    <w:rsid w:val="00DB164F"/>
    <w:rsid w:val="00DB1DC2"/>
    <w:rsid w:val="00DB24F7"/>
    <w:rsid w:val="00DB25ED"/>
    <w:rsid w:val="00DB2837"/>
    <w:rsid w:val="00DB2AE1"/>
    <w:rsid w:val="00DB2AF3"/>
    <w:rsid w:val="00DB2D3A"/>
    <w:rsid w:val="00DB2FAB"/>
    <w:rsid w:val="00DB3565"/>
    <w:rsid w:val="00DB38CC"/>
    <w:rsid w:val="00DB3AC5"/>
    <w:rsid w:val="00DB3B27"/>
    <w:rsid w:val="00DB3F4F"/>
    <w:rsid w:val="00DB401C"/>
    <w:rsid w:val="00DB44C3"/>
    <w:rsid w:val="00DB4563"/>
    <w:rsid w:val="00DB45C3"/>
    <w:rsid w:val="00DB4724"/>
    <w:rsid w:val="00DB4840"/>
    <w:rsid w:val="00DB4A8A"/>
    <w:rsid w:val="00DB54A4"/>
    <w:rsid w:val="00DB58C5"/>
    <w:rsid w:val="00DB5D71"/>
    <w:rsid w:val="00DB5F3E"/>
    <w:rsid w:val="00DB607E"/>
    <w:rsid w:val="00DB6766"/>
    <w:rsid w:val="00DB6820"/>
    <w:rsid w:val="00DB6BD6"/>
    <w:rsid w:val="00DB6D7A"/>
    <w:rsid w:val="00DB7566"/>
    <w:rsid w:val="00DB7925"/>
    <w:rsid w:val="00DB79A6"/>
    <w:rsid w:val="00DB7A81"/>
    <w:rsid w:val="00DC0592"/>
    <w:rsid w:val="00DC0632"/>
    <w:rsid w:val="00DC0711"/>
    <w:rsid w:val="00DC08AB"/>
    <w:rsid w:val="00DC0924"/>
    <w:rsid w:val="00DC1019"/>
    <w:rsid w:val="00DC14DE"/>
    <w:rsid w:val="00DC154A"/>
    <w:rsid w:val="00DC1997"/>
    <w:rsid w:val="00DC1A5F"/>
    <w:rsid w:val="00DC1AF2"/>
    <w:rsid w:val="00DC1C21"/>
    <w:rsid w:val="00DC1F72"/>
    <w:rsid w:val="00DC225B"/>
    <w:rsid w:val="00DC2762"/>
    <w:rsid w:val="00DC27AF"/>
    <w:rsid w:val="00DC2A5D"/>
    <w:rsid w:val="00DC2C07"/>
    <w:rsid w:val="00DC2F9F"/>
    <w:rsid w:val="00DC317E"/>
    <w:rsid w:val="00DC3827"/>
    <w:rsid w:val="00DC384B"/>
    <w:rsid w:val="00DC4519"/>
    <w:rsid w:val="00DC4586"/>
    <w:rsid w:val="00DC4B58"/>
    <w:rsid w:val="00DC4BFB"/>
    <w:rsid w:val="00DC4C6E"/>
    <w:rsid w:val="00DC50D9"/>
    <w:rsid w:val="00DC544F"/>
    <w:rsid w:val="00DC5A52"/>
    <w:rsid w:val="00DC5BA4"/>
    <w:rsid w:val="00DC5F64"/>
    <w:rsid w:val="00DC6009"/>
    <w:rsid w:val="00DC60F9"/>
    <w:rsid w:val="00DC62BB"/>
    <w:rsid w:val="00DC668F"/>
    <w:rsid w:val="00DC67F6"/>
    <w:rsid w:val="00DC6813"/>
    <w:rsid w:val="00DC69D9"/>
    <w:rsid w:val="00DC6A84"/>
    <w:rsid w:val="00DC6B72"/>
    <w:rsid w:val="00DC6E0D"/>
    <w:rsid w:val="00DC6F33"/>
    <w:rsid w:val="00DC6F79"/>
    <w:rsid w:val="00DC74BE"/>
    <w:rsid w:val="00DC7630"/>
    <w:rsid w:val="00DC771D"/>
    <w:rsid w:val="00DC77D3"/>
    <w:rsid w:val="00DC7A3E"/>
    <w:rsid w:val="00DC7EAF"/>
    <w:rsid w:val="00DD0362"/>
    <w:rsid w:val="00DD0571"/>
    <w:rsid w:val="00DD066B"/>
    <w:rsid w:val="00DD08F0"/>
    <w:rsid w:val="00DD09EE"/>
    <w:rsid w:val="00DD0A1F"/>
    <w:rsid w:val="00DD0B66"/>
    <w:rsid w:val="00DD0C52"/>
    <w:rsid w:val="00DD0D3F"/>
    <w:rsid w:val="00DD121D"/>
    <w:rsid w:val="00DD1919"/>
    <w:rsid w:val="00DD19B9"/>
    <w:rsid w:val="00DD1D9B"/>
    <w:rsid w:val="00DD1E73"/>
    <w:rsid w:val="00DD1E8F"/>
    <w:rsid w:val="00DD1E96"/>
    <w:rsid w:val="00DD21A6"/>
    <w:rsid w:val="00DD2916"/>
    <w:rsid w:val="00DD2CBC"/>
    <w:rsid w:val="00DD2F3F"/>
    <w:rsid w:val="00DD3202"/>
    <w:rsid w:val="00DD35FF"/>
    <w:rsid w:val="00DD3B61"/>
    <w:rsid w:val="00DD3E86"/>
    <w:rsid w:val="00DD4148"/>
    <w:rsid w:val="00DD450B"/>
    <w:rsid w:val="00DD465F"/>
    <w:rsid w:val="00DD4699"/>
    <w:rsid w:val="00DD4718"/>
    <w:rsid w:val="00DD47AA"/>
    <w:rsid w:val="00DD4C9D"/>
    <w:rsid w:val="00DD4D15"/>
    <w:rsid w:val="00DD5AA1"/>
    <w:rsid w:val="00DD6A8A"/>
    <w:rsid w:val="00DD72FD"/>
    <w:rsid w:val="00DD7614"/>
    <w:rsid w:val="00DD7DBE"/>
    <w:rsid w:val="00DE0D40"/>
    <w:rsid w:val="00DE0F47"/>
    <w:rsid w:val="00DE1011"/>
    <w:rsid w:val="00DE10A1"/>
    <w:rsid w:val="00DE1132"/>
    <w:rsid w:val="00DE12C1"/>
    <w:rsid w:val="00DE16FB"/>
    <w:rsid w:val="00DE1A04"/>
    <w:rsid w:val="00DE1AA2"/>
    <w:rsid w:val="00DE1D01"/>
    <w:rsid w:val="00DE1DCA"/>
    <w:rsid w:val="00DE1E43"/>
    <w:rsid w:val="00DE2118"/>
    <w:rsid w:val="00DE216A"/>
    <w:rsid w:val="00DE2817"/>
    <w:rsid w:val="00DE296E"/>
    <w:rsid w:val="00DE2B2C"/>
    <w:rsid w:val="00DE2BB1"/>
    <w:rsid w:val="00DE2E90"/>
    <w:rsid w:val="00DE2EF9"/>
    <w:rsid w:val="00DE31C7"/>
    <w:rsid w:val="00DE3945"/>
    <w:rsid w:val="00DE3A54"/>
    <w:rsid w:val="00DE3A75"/>
    <w:rsid w:val="00DE3B54"/>
    <w:rsid w:val="00DE3FF7"/>
    <w:rsid w:val="00DE4136"/>
    <w:rsid w:val="00DE4442"/>
    <w:rsid w:val="00DE4780"/>
    <w:rsid w:val="00DE4E7B"/>
    <w:rsid w:val="00DE5277"/>
    <w:rsid w:val="00DE5B0B"/>
    <w:rsid w:val="00DE625D"/>
    <w:rsid w:val="00DE6430"/>
    <w:rsid w:val="00DE6F2C"/>
    <w:rsid w:val="00DE703F"/>
    <w:rsid w:val="00DE7830"/>
    <w:rsid w:val="00DE79C0"/>
    <w:rsid w:val="00DF0041"/>
    <w:rsid w:val="00DF0138"/>
    <w:rsid w:val="00DF0369"/>
    <w:rsid w:val="00DF0648"/>
    <w:rsid w:val="00DF09E6"/>
    <w:rsid w:val="00DF0D8D"/>
    <w:rsid w:val="00DF0DA5"/>
    <w:rsid w:val="00DF0F60"/>
    <w:rsid w:val="00DF128B"/>
    <w:rsid w:val="00DF18AC"/>
    <w:rsid w:val="00DF1BF8"/>
    <w:rsid w:val="00DF1D40"/>
    <w:rsid w:val="00DF222D"/>
    <w:rsid w:val="00DF23B6"/>
    <w:rsid w:val="00DF26F5"/>
    <w:rsid w:val="00DF29ED"/>
    <w:rsid w:val="00DF2A2E"/>
    <w:rsid w:val="00DF381B"/>
    <w:rsid w:val="00DF3928"/>
    <w:rsid w:val="00DF3AAF"/>
    <w:rsid w:val="00DF3D83"/>
    <w:rsid w:val="00DF40B4"/>
    <w:rsid w:val="00DF43FB"/>
    <w:rsid w:val="00DF4772"/>
    <w:rsid w:val="00DF48ED"/>
    <w:rsid w:val="00DF4D3C"/>
    <w:rsid w:val="00DF4D74"/>
    <w:rsid w:val="00DF4D95"/>
    <w:rsid w:val="00DF522F"/>
    <w:rsid w:val="00DF523C"/>
    <w:rsid w:val="00DF5271"/>
    <w:rsid w:val="00DF53BB"/>
    <w:rsid w:val="00DF55B4"/>
    <w:rsid w:val="00DF5664"/>
    <w:rsid w:val="00DF57D6"/>
    <w:rsid w:val="00DF57FE"/>
    <w:rsid w:val="00DF5998"/>
    <w:rsid w:val="00DF5AFC"/>
    <w:rsid w:val="00DF6179"/>
    <w:rsid w:val="00DF63DD"/>
    <w:rsid w:val="00DF6556"/>
    <w:rsid w:val="00DF6579"/>
    <w:rsid w:val="00DF698F"/>
    <w:rsid w:val="00DF6C83"/>
    <w:rsid w:val="00DF6CAE"/>
    <w:rsid w:val="00DF6D76"/>
    <w:rsid w:val="00DF70BF"/>
    <w:rsid w:val="00DF71F2"/>
    <w:rsid w:val="00DF7253"/>
    <w:rsid w:val="00DF72B1"/>
    <w:rsid w:val="00DF750F"/>
    <w:rsid w:val="00DF7790"/>
    <w:rsid w:val="00DF7907"/>
    <w:rsid w:val="00DF7BA6"/>
    <w:rsid w:val="00E001C0"/>
    <w:rsid w:val="00E007B3"/>
    <w:rsid w:val="00E00C8F"/>
    <w:rsid w:val="00E01033"/>
    <w:rsid w:val="00E017DB"/>
    <w:rsid w:val="00E01CC7"/>
    <w:rsid w:val="00E01D6D"/>
    <w:rsid w:val="00E022E5"/>
    <w:rsid w:val="00E02450"/>
    <w:rsid w:val="00E02BEB"/>
    <w:rsid w:val="00E02FB4"/>
    <w:rsid w:val="00E03729"/>
    <w:rsid w:val="00E037B1"/>
    <w:rsid w:val="00E03CE0"/>
    <w:rsid w:val="00E04217"/>
    <w:rsid w:val="00E04856"/>
    <w:rsid w:val="00E04AAD"/>
    <w:rsid w:val="00E04CFE"/>
    <w:rsid w:val="00E04EC5"/>
    <w:rsid w:val="00E050FE"/>
    <w:rsid w:val="00E05678"/>
    <w:rsid w:val="00E058BA"/>
    <w:rsid w:val="00E05DD6"/>
    <w:rsid w:val="00E05E40"/>
    <w:rsid w:val="00E067A5"/>
    <w:rsid w:val="00E06D13"/>
    <w:rsid w:val="00E06FC6"/>
    <w:rsid w:val="00E0789B"/>
    <w:rsid w:val="00E07B9E"/>
    <w:rsid w:val="00E07D44"/>
    <w:rsid w:val="00E103AC"/>
    <w:rsid w:val="00E10A57"/>
    <w:rsid w:val="00E10C98"/>
    <w:rsid w:val="00E10F7D"/>
    <w:rsid w:val="00E11284"/>
    <w:rsid w:val="00E1172D"/>
    <w:rsid w:val="00E11C80"/>
    <w:rsid w:val="00E121C2"/>
    <w:rsid w:val="00E12B7F"/>
    <w:rsid w:val="00E12C4D"/>
    <w:rsid w:val="00E12CB1"/>
    <w:rsid w:val="00E12F6C"/>
    <w:rsid w:val="00E13007"/>
    <w:rsid w:val="00E132C0"/>
    <w:rsid w:val="00E13501"/>
    <w:rsid w:val="00E13624"/>
    <w:rsid w:val="00E138DB"/>
    <w:rsid w:val="00E139CF"/>
    <w:rsid w:val="00E13C35"/>
    <w:rsid w:val="00E13CE9"/>
    <w:rsid w:val="00E140EB"/>
    <w:rsid w:val="00E143AC"/>
    <w:rsid w:val="00E143DA"/>
    <w:rsid w:val="00E146F2"/>
    <w:rsid w:val="00E148E9"/>
    <w:rsid w:val="00E14A95"/>
    <w:rsid w:val="00E14AF0"/>
    <w:rsid w:val="00E14B23"/>
    <w:rsid w:val="00E14C7F"/>
    <w:rsid w:val="00E15062"/>
    <w:rsid w:val="00E1514B"/>
    <w:rsid w:val="00E15353"/>
    <w:rsid w:val="00E15435"/>
    <w:rsid w:val="00E155EA"/>
    <w:rsid w:val="00E15BB5"/>
    <w:rsid w:val="00E15BE1"/>
    <w:rsid w:val="00E16788"/>
    <w:rsid w:val="00E16F3E"/>
    <w:rsid w:val="00E174DB"/>
    <w:rsid w:val="00E1750A"/>
    <w:rsid w:val="00E1755F"/>
    <w:rsid w:val="00E17A1E"/>
    <w:rsid w:val="00E17B3F"/>
    <w:rsid w:val="00E17DBC"/>
    <w:rsid w:val="00E20036"/>
    <w:rsid w:val="00E20968"/>
    <w:rsid w:val="00E2096F"/>
    <w:rsid w:val="00E2098F"/>
    <w:rsid w:val="00E20A78"/>
    <w:rsid w:val="00E20F32"/>
    <w:rsid w:val="00E20F7E"/>
    <w:rsid w:val="00E21356"/>
    <w:rsid w:val="00E213DD"/>
    <w:rsid w:val="00E216EA"/>
    <w:rsid w:val="00E21885"/>
    <w:rsid w:val="00E218CE"/>
    <w:rsid w:val="00E21EE1"/>
    <w:rsid w:val="00E22560"/>
    <w:rsid w:val="00E22989"/>
    <w:rsid w:val="00E22B38"/>
    <w:rsid w:val="00E22BE2"/>
    <w:rsid w:val="00E22C47"/>
    <w:rsid w:val="00E22D7A"/>
    <w:rsid w:val="00E2324D"/>
    <w:rsid w:val="00E234B8"/>
    <w:rsid w:val="00E2392B"/>
    <w:rsid w:val="00E23C4E"/>
    <w:rsid w:val="00E2403D"/>
    <w:rsid w:val="00E2421C"/>
    <w:rsid w:val="00E2432F"/>
    <w:rsid w:val="00E24AA1"/>
    <w:rsid w:val="00E24E4E"/>
    <w:rsid w:val="00E24FE9"/>
    <w:rsid w:val="00E251E8"/>
    <w:rsid w:val="00E25623"/>
    <w:rsid w:val="00E261A4"/>
    <w:rsid w:val="00E263E4"/>
    <w:rsid w:val="00E264C1"/>
    <w:rsid w:val="00E26756"/>
    <w:rsid w:val="00E26AC0"/>
    <w:rsid w:val="00E26F96"/>
    <w:rsid w:val="00E27011"/>
    <w:rsid w:val="00E270AE"/>
    <w:rsid w:val="00E271E6"/>
    <w:rsid w:val="00E2731D"/>
    <w:rsid w:val="00E27331"/>
    <w:rsid w:val="00E2752D"/>
    <w:rsid w:val="00E27AAE"/>
    <w:rsid w:val="00E27E74"/>
    <w:rsid w:val="00E27F4D"/>
    <w:rsid w:val="00E30297"/>
    <w:rsid w:val="00E304FF"/>
    <w:rsid w:val="00E30561"/>
    <w:rsid w:val="00E30640"/>
    <w:rsid w:val="00E30923"/>
    <w:rsid w:val="00E30FB8"/>
    <w:rsid w:val="00E31054"/>
    <w:rsid w:val="00E31770"/>
    <w:rsid w:val="00E31825"/>
    <w:rsid w:val="00E318D4"/>
    <w:rsid w:val="00E323B0"/>
    <w:rsid w:val="00E32466"/>
    <w:rsid w:val="00E326C5"/>
    <w:rsid w:val="00E32AA4"/>
    <w:rsid w:val="00E32C58"/>
    <w:rsid w:val="00E32D5A"/>
    <w:rsid w:val="00E33B7C"/>
    <w:rsid w:val="00E33C26"/>
    <w:rsid w:val="00E34014"/>
    <w:rsid w:val="00E348A3"/>
    <w:rsid w:val="00E34955"/>
    <w:rsid w:val="00E349F3"/>
    <w:rsid w:val="00E34C0A"/>
    <w:rsid w:val="00E353A4"/>
    <w:rsid w:val="00E35547"/>
    <w:rsid w:val="00E3567C"/>
    <w:rsid w:val="00E35B49"/>
    <w:rsid w:val="00E35D41"/>
    <w:rsid w:val="00E36358"/>
    <w:rsid w:val="00E364A7"/>
    <w:rsid w:val="00E36CB9"/>
    <w:rsid w:val="00E3717F"/>
    <w:rsid w:val="00E3761F"/>
    <w:rsid w:val="00E3775D"/>
    <w:rsid w:val="00E37803"/>
    <w:rsid w:val="00E37825"/>
    <w:rsid w:val="00E37C9F"/>
    <w:rsid w:val="00E37F3B"/>
    <w:rsid w:val="00E4001B"/>
    <w:rsid w:val="00E402FF"/>
    <w:rsid w:val="00E40339"/>
    <w:rsid w:val="00E40345"/>
    <w:rsid w:val="00E404E5"/>
    <w:rsid w:val="00E4080C"/>
    <w:rsid w:val="00E409B2"/>
    <w:rsid w:val="00E409EC"/>
    <w:rsid w:val="00E40C02"/>
    <w:rsid w:val="00E417C2"/>
    <w:rsid w:val="00E4193F"/>
    <w:rsid w:val="00E41987"/>
    <w:rsid w:val="00E41DED"/>
    <w:rsid w:val="00E41F4E"/>
    <w:rsid w:val="00E4285B"/>
    <w:rsid w:val="00E42909"/>
    <w:rsid w:val="00E42AD6"/>
    <w:rsid w:val="00E42C26"/>
    <w:rsid w:val="00E42DBA"/>
    <w:rsid w:val="00E43149"/>
    <w:rsid w:val="00E4331C"/>
    <w:rsid w:val="00E436D2"/>
    <w:rsid w:val="00E437A8"/>
    <w:rsid w:val="00E43DB0"/>
    <w:rsid w:val="00E4423B"/>
    <w:rsid w:val="00E44450"/>
    <w:rsid w:val="00E4466E"/>
    <w:rsid w:val="00E44FDB"/>
    <w:rsid w:val="00E45328"/>
    <w:rsid w:val="00E45E05"/>
    <w:rsid w:val="00E4638C"/>
    <w:rsid w:val="00E4703E"/>
    <w:rsid w:val="00E471DE"/>
    <w:rsid w:val="00E47C95"/>
    <w:rsid w:val="00E47DC8"/>
    <w:rsid w:val="00E502A1"/>
    <w:rsid w:val="00E502C1"/>
    <w:rsid w:val="00E504AD"/>
    <w:rsid w:val="00E50709"/>
    <w:rsid w:val="00E50762"/>
    <w:rsid w:val="00E507E9"/>
    <w:rsid w:val="00E50815"/>
    <w:rsid w:val="00E50841"/>
    <w:rsid w:val="00E50FC3"/>
    <w:rsid w:val="00E51153"/>
    <w:rsid w:val="00E51437"/>
    <w:rsid w:val="00E51A19"/>
    <w:rsid w:val="00E51EF7"/>
    <w:rsid w:val="00E52028"/>
    <w:rsid w:val="00E5213B"/>
    <w:rsid w:val="00E52305"/>
    <w:rsid w:val="00E524D9"/>
    <w:rsid w:val="00E526DB"/>
    <w:rsid w:val="00E52C58"/>
    <w:rsid w:val="00E52F85"/>
    <w:rsid w:val="00E53196"/>
    <w:rsid w:val="00E53AFA"/>
    <w:rsid w:val="00E53C32"/>
    <w:rsid w:val="00E53D54"/>
    <w:rsid w:val="00E53E2B"/>
    <w:rsid w:val="00E546C0"/>
    <w:rsid w:val="00E546CA"/>
    <w:rsid w:val="00E54707"/>
    <w:rsid w:val="00E54906"/>
    <w:rsid w:val="00E54AA4"/>
    <w:rsid w:val="00E54B7A"/>
    <w:rsid w:val="00E54DB6"/>
    <w:rsid w:val="00E54F23"/>
    <w:rsid w:val="00E54FA5"/>
    <w:rsid w:val="00E55268"/>
    <w:rsid w:val="00E55304"/>
    <w:rsid w:val="00E555B8"/>
    <w:rsid w:val="00E556E5"/>
    <w:rsid w:val="00E55881"/>
    <w:rsid w:val="00E55A6A"/>
    <w:rsid w:val="00E55D49"/>
    <w:rsid w:val="00E56143"/>
    <w:rsid w:val="00E5682C"/>
    <w:rsid w:val="00E56CB9"/>
    <w:rsid w:val="00E56E1F"/>
    <w:rsid w:val="00E56FB8"/>
    <w:rsid w:val="00E57292"/>
    <w:rsid w:val="00E576D2"/>
    <w:rsid w:val="00E578C5"/>
    <w:rsid w:val="00E57D23"/>
    <w:rsid w:val="00E57FD8"/>
    <w:rsid w:val="00E60B33"/>
    <w:rsid w:val="00E60B7D"/>
    <w:rsid w:val="00E612C7"/>
    <w:rsid w:val="00E61868"/>
    <w:rsid w:val="00E618F7"/>
    <w:rsid w:val="00E61D8A"/>
    <w:rsid w:val="00E62015"/>
    <w:rsid w:val="00E62049"/>
    <w:rsid w:val="00E623E5"/>
    <w:rsid w:val="00E62451"/>
    <w:rsid w:val="00E625A7"/>
    <w:rsid w:val="00E62647"/>
    <w:rsid w:val="00E6287E"/>
    <w:rsid w:val="00E629A2"/>
    <w:rsid w:val="00E629C6"/>
    <w:rsid w:val="00E62BD2"/>
    <w:rsid w:val="00E62E37"/>
    <w:rsid w:val="00E631E3"/>
    <w:rsid w:val="00E6321A"/>
    <w:rsid w:val="00E63293"/>
    <w:rsid w:val="00E636DE"/>
    <w:rsid w:val="00E638EA"/>
    <w:rsid w:val="00E63BCC"/>
    <w:rsid w:val="00E6425A"/>
    <w:rsid w:val="00E64644"/>
    <w:rsid w:val="00E64C2F"/>
    <w:rsid w:val="00E64FB0"/>
    <w:rsid w:val="00E6523A"/>
    <w:rsid w:val="00E65455"/>
    <w:rsid w:val="00E654D7"/>
    <w:rsid w:val="00E65A12"/>
    <w:rsid w:val="00E65AAF"/>
    <w:rsid w:val="00E65AF8"/>
    <w:rsid w:val="00E65D6D"/>
    <w:rsid w:val="00E65F3A"/>
    <w:rsid w:val="00E6616D"/>
    <w:rsid w:val="00E66380"/>
    <w:rsid w:val="00E665C8"/>
    <w:rsid w:val="00E665E7"/>
    <w:rsid w:val="00E6695A"/>
    <w:rsid w:val="00E669CA"/>
    <w:rsid w:val="00E66B14"/>
    <w:rsid w:val="00E66B46"/>
    <w:rsid w:val="00E66B67"/>
    <w:rsid w:val="00E66E2E"/>
    <w:rsid w:val="00E67072"/>
    <w:rsid w:val="00E67074"/>
    <w:rsid w:val="00E67113"/>
    <w:rsid w:val="00E671A0"/>
    <w:rsid w:val="00E6738E"/>
    <w:rsid w:val="00E7013D"/>
    <w:rsid w:val="00E70161"/>
    <w:rsid w:val="00E70301"/>
    <w:rsid w:val="00E703C4"/>
    <w:rsid w:val="00E705D0"/>
    <w:rsid w:val="00E705FC"/>
    <w:rsid w:val="00E70698"/>
    <w:rsid w:val="00E706D0"/>
    <w:rsid w:val="00E706F0"/>
    <w:rsid w:val="00E70A6B"/>
    <w:rsid w:val="00E70FDF"/>
    <w:rsid w:val="00E710BB"/>
    <w:rsid w:val="00E71639"/>
    <w:rsid w:val="00E71913"/>
    <w:rsid w:val="00E719E9"/>
    <w:rsid w:val="00E71DD1"/>
    <w:rsid w:val="00E72082"/>
    <w:rsid w:val="00E7246F"/>
    <w:rsid w:val="00E725F1"/>
    <w:rsid w:val="00E72626"/>
    <w:rsid w:val="00E72CB5"/>
    <w:rsid w:val="00E72DF8"/>
    <w:rsid w:val="00E72EBD"/>
    <w:rsid w:val="00E72FFB"/>
    <w:rsid w:val="00E730C9"/>
    <w:rsid w:val="00E730D9"/>
    <w:rsid w:val="00E734E4"/>
    <w:rsid w:val="00E735CB"/>
    <w:rsid w:val="00E73697"/>
    <w:rsid w:val="00E7372D"/>
    <w:rsid w:val="00E73A02"/>
    <w:rsid w:val="00E73BD8"/>
    <w:rsid w:val="00E73E19"/>
    <w:rsid w:val="00E73FD8"/>
    <w:rsid w:val="00E74318"/>
    <w:rsid w:val="00E7437D"/>
    <w:rsid w:val="00E7460A"/>
    <w:rsid w:val="00E74AF6"/>
    <w:rsid w:val="00E74B9B"/>
    <w:rsid w:val="00E74C3B"/>
    <w:rsid w:val="00E74DBD"/>
    <w:rsid w:val="00E75016"/>
    <w:rsid w:val="00E752E5"/>
    <w:rsid w:val="00E75385"/>
    <w:rsid w:val="00E75639"/>
    <w:rsid w:val="00E7578C"/>
    <w:rsid w:val="00E760E6"/>
    <w:rsid w:val="00E763DB"/>
    <w:rsid w:val="00E764FE"/>
    <w:rsid w:val="00E77000"/>
    <w:rsid w:val="00E77015"/>
    <w:rsid w:val="00E7738A"/>
    <w:rsid w:val="00E77416"/>
    <w:rsid w:val="00E77513"/>
    <w:rsid w:val="00E7790C"/>
    <w:rsid w:val="00E77B2B"/>
    <w:rsid w:val="00E77B97"/>
    <w:rsid w:val="00E77D64"/>
    <w:rsid w:val="00E77DB3"/>
    <w:rsid w:val="00E77E6F"/>
    <w:rsid w:val="00E80200"/>
    <w:rsid w:val="00E803DD"/>
    <w:rsid w:val="00E80574"/>
    <w:rsid w:val="00E80662"/>
    <w:rsid w:val="00E806FB"/>
    <w:rsid w:val="00E80714"/>
    <w:rsid w:val="00E80737"/>
    <w:rsid w:val="00E80833"/>
    <w:rsid w:val="00E80AA4"/>
    <w:rsid w:val="00E80BE2"/>
    <w:rsid w:val="00E80E3F"/>
    <w:rsid w:val="00E81115"/>
    <w:rsid w:val="00E815D3"/>
    <w:rsid w:val="00E817CE"/>
    <w:rsid w:val="00E81872"/>
    <w:rsid w:val="00E81AA0"/>
    <w:rsid w:val="00E81BDF"/>
    <w:rsid w:val="00E81D68"/>
    <w:rsid w:val="00E81F50"/>
    <w:rsid w:val="00E81FEA"/>
    <w:rsid w:val="00E82165"/>
    <w:rsid w:val="00E822E7"/>
    <w:rsid w:val="00E82446"/>
    <w:rsid w:val="00E82807"/>
    <w:rsid w:val="00E82920"/>
    <w:rsid w:val="00E82F71"/>
    <w:rsid w:val="00E8379B"/>
    <w:rsid w:val="00E83EA8"/>
    <w:rsid w:val="00E8413D"/>
    <w:rsid w:val="00E84665"/>
    <w:rsid w:val="00E846D7"/>
    <w:rsid w:val="00E847D1"/>
    <w:rsid w:val="00E84DF3"/>
    <w:rsid w:val="00E84FEA"/>
    <w:rsid w:val="00E85436"/>
    <w:rsid w:val="00E8553C"/>
    <w:rsid w:val="00E85586"/>
    <w:rsid w:val="00E85677"/>
    <w:rsid w:val="00E85C88"/>
    <w:rsid w:val="00E860FD"/>
    <w:rsid w:val="00E86169"/>
    <w:rsid w:val="00E862B2"/>
    <w:rsid w:val="00E863A9"/>
    <w:rsid w:val="00E86679"/>
    <w:rsid w:val="00E8689F"/>
    <w:rsid w:val="00E86B40"/>
    <w:rsid w:val="00E86CBC"/>
    <w:rsid w:val="00E86E47"/>
    <w:rsid w:val="00E86E49"/>
    <w:rsid w:val="00E87144"/>
    <w:rsid w:val="00E872F7"/>
    <w:rsid w:val="00E87690"/>
    <w:rsid w:val="00E87A53"/>
    <w:rsid w:val="00E87D23"/>
    <w:rsid w:val="00E90502"/>
    <w:rsid w:val="00E9054B"/>
    <w:rsid w:val="00E9057A"/>
    <w:rsid w:val="00E907A0"/>
    <w:rsid w:val="00E90916"/>
    <w:rsid w:val="00E90950"/>
    <w:rsid w:val="00E911F1"/>
    <w:rsid w:val="00E914F5"/>
    <w:rsid w:val="00E91863"/>
    <w:rsid w:val="00E91A94"/>
    <w:rsid w:val="00E91CB7"/>
    <w:rsid w:val="00E91E5E"/>
    <w:rsid w:val="00E91EEA"/>
    <w:rsid w:val="00E91F90"/>
    <w:rsid w:val="00E920FC"/>
    <w:rsid w:val="00E92229"/>
    <w:rsid w:val="00E92A4B"/>
    <w:rsid w:val="00E93290"/>
    <w:rsid w:val="00E935B1"/>
    <w:rsid w:val="00E93F2D"/>
    <w:rsid w:val="00E9417A"/>
    <w:rsid w:val="00E94335"/>
    <w:rsid w:val="00E94530"/>
    <w:rsid w:val="00E94760"/>
    <w:rsid w:val="00E947B1"/>
    <w:rsid w:val="00E94E50"/>
    <w:rsid w:val="00E95191"/>
    <w:rsid w:val="00E953D6"/>
    <w:rsid w:val="00E9578A"/>
    <w:rsid w:val="00E959EC"/>
    <w:rsid w:val="00E95A2E"/>
    <w:rsid w:val="00E95A79"/>
    <w:rsid w:val="00E95D23"/>
    <w:rsid w:val="00E95E45"/>
    <w:rsid w:val="00E95FCF"/>
    <w:rsid w:val="00E96A4E"/>
    <w:rsid w:val="00E96B6E"/>
    <w:rsid w:val="00E96B9E"/>
    <w:rsid w:val="00E96C38"/>
    <w:rsid w:val="00E96C45"/>
    <w:rsid w:val="00E96CA7"/>
    <w:rsid w:val="00E96E0D"/>
    <w:rsid w:val="00E97009"/>
    <w:rsid w:val="00E9757B"/>
    <w:rsid w:val="00E97ACD"/>
    <w:rsid w:val="00E97B6C"/>
    <w:rsid w:val="00E97C19"/>
    <w:rsid w:val="00E97D20"/>
    <w:rsid w:val="00EA00A8"/>
    <w:rsid w:val="00EA0134"/>
    <w:rsid w:val="00EA0C70"/>
    <w:rsid w:val="00EA0F57"/>
    <w:rsid w:val="00EA10E6"/>
    <w:rsid w:val="00EA13B2"/>
    <w:rsid w:val="00EA1591"/>
    <w:rsid w:val="00EA166D"/>
    <w:rsid w:val="00EA19BE"/>
    <w:rsid w:val="00EA1A2E"/>
    <w:rsid w:val="00EA1A76"/>
    <w:rsid w:val="00EA1E91"/>
    <w:rsid w:val="00EA24A4"/>
    <w:rsid w:val="00EA251D"/>
    <w:rsid w:val="00EA2A40"/>
    <w:rsid w:val="00EA2B0D"/>
    <w:rsid w:val="00EA2BBF"/>
    <w:rsid w:val="00EA2E97"/>
    <w:rsid w:val="00EA301B"/>
    <w:rsid w:val="00EA31B2"/>
    <w:rsid w:val="00EA354A"/>
    <w:rsid w:val="00EA35B5"/>
    <w:rsid w:val="00EA3657"/>
    <w:rsid w:val="00EA3667"/>
    <w:rsid w:val="00EA399B"/>
    <w:rsid w:val="00EA424C"/>
    <w:rsid w:val="00EA470D"/>
    <w:rsid w:val="00EA47AD"/>
    <w:rsid w:val="00EA4889"/>
    <w:rsid w:val="00EA4D92"/>
    <w:rsid w:val="00EA4F33"/>
    <w:rsid w:val="00EA549E"/>
    <w:rsid w:val="00EA5564"/>
    <w:rsid w:val="00EA581B"/>
    <w:rsid w:val="00EA5B0D"/>
    <w:rsid w:val="00EA5D21"/>
    <w:rsid w:val="00EA5DD5"/>
    <w:rsid w:val="00EA5FC9"/>
    <w:rsid w:val="00EA6869"/>
    <w:rsid w:val="00EA6C54"/>
    <w:rsid w:val="00EA6CF7"/>
    <w:rsid w:val="00EA6DA2"/>
    <w:rsid w:val="00EA6E4E"/>
    <w:rsid w:val="00EA6F73"/>
    <w:rsid w:val="00EA724B"/>
    <w:rsid w:val="00EA735A"/>
    <w:rsid w:val="00EA763B"/>
    <w:rsid w:val="00EA78BD"/>
    <w:rsid w:val="00EA7A81"/>
    <w:rsid w:val="00EA7B07"/>
    <w:rsid w:val="00EA7C8B"/>
    <w:rsid w:val="00EB0110"/>
    <w:rsid w:val="00EB01CF"/>
    <w:rsid w:val="00EB0350"/>
    <w:rsid w:val="00EB0687"/>
    <w:rsid w:val="00EB06FE"/>
    <w:rsid w:val="00EB0A23"/>
    <w:rsid w:val="00EB0A85"/>
    <w:rsid w:val="00EB0DED"/>
    <w:rsid w:val="00EB0ECA"/>
    <w:rsid w:val="00EB14E1"/>
    <w:rsid w:val="00EB15E8"/>
    <w:rsid w:val="00EB16BE"/>
    <w:rsid w:val="00EB1C24"/>
    <w:rsid w:val="00EB1C5C"/>
    <w:rsid w:val="00EB1FFB"/>
    <w:rsid w:val="00EB2063"/>
    <w:rsid w:val="00EB20B5"/>
    <w:rsid w:val="00EB2845"/>
    <w:rsid w:val="00EB2E46"/>
    <w:rsid w:val="00EB2F70"/>
    <w:rsid w:val="00EB35DA"/>
    <w:rsid w:val="00EB35E0"/>
    <w:rsid w:val="00EB3C0A"/>
    <w:rsid w:val="00EB401D"/>
    <w:rsid w:val="00EB417C"/>
    <w:rsid w:val="00EB42DE"/>
    <w:rsid w:val="00EB4502"/>
    <w:rsid w:val="00EB4767"/>
    <w:rsid w:val="00EB4882"/>
    <w:rsid w:val="00EB495F"/>
    <w:rsid w:val="00EB4AD9"/>
    <w:rsid w:val="00EB53F3"/>
    <w:rsid w:val="00EB580A"/>
    <w:rsid w:val="00EB5A6C"/>
    <w:rsid w:val="00EB5C3A"/>
    <w:rsid w:val="00EB5C6D"/>
    <w:rsid w:val="00EB5D9C"/>
    <w:rsid w:val="00EB60BE"/>
    <w:rsid w:val="00EB622D"/>
    <w:rsid w:val="00EB658F"/>
    <w:rsid w:val="00EB65C4"/>
    <w:rsid w:val="00EB65C9"/>
    <w:rsid w:val="00EB65E4"/>
    <w:rsid w:val="00EB6B9B"/>
    <w:rsid w:val="00EB707B"/>
    <w:rsid w:val="00EB71FB"/>
    <w:rsid w:val="00EB7464"/>
    <w:rsid w:val="00EB74E3"/>
    <w:rsid w:val="00EB76F8"/>
    <w:rsid w:val="00EB7873"/>
    <w:rsid w:val="00EB788C"/>
    <w:rsid w:val="00EB78D9"/>
    <w:rsid w:val="00EB7C37"/>
    <w:rsid w:val="00EB7DD2"/>
    <w:rsid w:val="00EC009E"/>
    <w:rsid w:val="00EC087F"/>
    <w:rsid w:val="00EC08B6"/>
    <w:rsid w:val="00EC0A02"/>
    <w:rsid w:val="00EC0EA3"/>
    <w:rsid w:val="00EC13BA"/>
    <w:rsid w:val="00EC1506"/>
    <w:rsid w:val="00EC18D4"/>
    <w:rsid w:val="00EC1A59"/>
    <w:rsid w:val="00EC1AFF"/>
    <w:rsid w:val="00EC1DD0"/>
    <w:rsid w:val="00EC1E71"/>
    <w:rsid w:val="00EC1F2F"/>
    <w:rsid w:val="00EC2051"/>
    <w:rsid w:val="00EC2A77"/>
    <w:rsid w:val="00EC2D22"/>
    <w:rsid w:val="00EC2E5D"/>
    <w:rsid w:val="00EC3036"/>
    <w:rsid w:val="00EC3E8B"/>
    <w:rsid w:val="00EC3F5D"/>
    <w:rsid w:val="00EC41D8"/>
    <w:rsid w:val="00EC428F"/>
    <w:rsid w:val="00EC44A1"/>
    <w:rsid w:val="00EC45E6"/>
    <w:rsid w:val="00EC49BF"/>
    <w:rsid w:val="00EC4BB3"/>
    <w:rsid w:val="00EC4CB9"/>
    <w:rsid w:val="00EC5963"/>
    <w:rsid w:val="00EC5DEB"/>
    <w:rsid w:val="00EC62B0"/>
    <w:rsid w:val="00EC63B0"/>
    <w:rsid w:val="00EC65EC"/>
    <w:rsid w:val="00EC688F"/>
    <w:rsid w:val="00EC69CF"/>
    <w:rsid w:val="00EC70F1"/>
    <w:rsid w:val="00EC7290"/>
    <w:rsid w:val="00EC7390"/>
    <w:rsid w:val="00EC7606"/>
    <w:rsid w:val="00EC77FA"/>
    <w:rsid w:val="00EC7DF2"/>
    <w:rsid w:val="00ED0138"/>
    <w:rsid w:val="00ED017F"/>
    <w:rsid w:val="00ED01E3"/>
    <w:rsid w:val="00ED08A1"/>
    <w:rsid w:val="00ED12FD"/>
    <w:rsid w:val="00ED159C"/>
    <w:rsid w:val="00ED1873"/>
    <w:rsid w:val="00ED1AE8"/>
    <w:rsid w:val="00ED27A3"/>
    <w:rsid w:val="00ED327C"/>
    <w:rsid w:val="00ED3461"/>
    <w:rsid w:val="00ED415F"/>
    <w:rsid w:val="00ED4E3B"/>
    <w:rsid w:val="00ED5CEC"/>
    <w:rsid w:val="00ED67C0"/>
    <w:rsid w:val="00ED6BAF"/>
    <w:rsid w:val="00ED6C44"/>
    <w:rsid w:val="00ED6CCD"/>
    <w:rsid w:val="00ED6D84"/>
    <w:rsid w:val="00ED6FE8"/>
    <w:rsid w:val="00ED717A"/>
    <w:rsid w:val="00ED74AB"/>
    <w:rsid w:val="00ED75DF"/>
    <w:rsid w:val="00ED7601"/>
    <w:rsid w:val="00ED7796"/>
    <w:rsid w:val="00ED7805"/>
    <w:rsid w:val="00ED7948"/>
    <w:rsid w:val="00ED7D2E"/>
    <w:rsid w:val="00ED7DA7"/>
    <w:rsid w:val="00ED7F44"/>
    <w:rsid w:val="00ED7F4F"/>
    <w:rsid w:val="00EE0116"/>
    <w:rsid w:val="00EE0633"/>
    <w:rsid w:val="00EE0DD6"/>
    <w:rsid w:val="00EE0E86"/>
    <w:rsid w:val="00EE101A"/>
    <w:rsid w:val="00EE1186"/>
    <w:rsid w:val="00EE1317"/>
    <w:rsid w:val="00EE162C"/>
    <w:rsid w:val="00EE16B0"/>
    <w:rsid w:val="00EE1A10"/>
    <w:rsid w:val="00EE1F3F"/>
    <w:rsid w:val="00EE2278"/>
    <w:rsid w:val="00EE24DC"/>
    <w:rsid w:val="00EE2752"/>
    <w:rsid w:val="00EE2A44"/>
    <w:rsid w:val="00EE2F86"/>
    <w:rsid w:val="00EE32D4"/>
    <w:rsid w:val="00EE3359"/>
    <w:rsid w:val="00EE3577"/>
    <w:rsid w:val="00EE37FE"/>
    <w:rsid w:val="00EE3A6A"/>
    <w:rsid w:val="00EE3A7F"/>
    <w:rsid w:val="00EE3EB8"/>
    <w:rsid w:val="00EE40E0"/>
    <w:rsid w:val="00EE4246"/>
    <w:rsid w:val="00EE487E"/>
    <w:rsid w:val="00EE4CBD"/>
    <w:rsid w:val="00EE4F1D"/>
    <w:rsid w:val="00EE50DF"/>
    <w:rsid w:val="00EE5222"/>
    <w:rsid w:val="00EE56D4"/>
    <w:rsid w:val="00EE590A"/>
    <w:rsid w:val="00EE5A20"/>
    <w:rsid w:val="00EE5BEC"/>
    <w:rsid w:val="00EE5DF0"/>
    <w:rsid w:val="00EE5F6C"/>
    <w:rsid w:val="00EE644D"/>
    <w:rsid w:val="00EE67B4"/>
    <w:rsid w:val="00EE693C"/>
    <w:rsid w:val="00EE6A0B"/>
    <w:rsid w:val="00EE6B30"/>
    <w:rsid w:val="00EE76E7"/>
    <w:rsid w:val="00EE7838"/>
    <w:rsid w:val="00EF0152"/>
    <w:rsid w:val="00EF04AE"/>
    <w:rsid w:val="00EF04C6"/>
    <w:rsid w:val="00EF056E"/>
    <w:rsid w:val="00EF0882"/>
    <w:rsid w:val="00EF1122"/>
    <w:rsid w:val="00EF12E2"/>
    <w:rsid w:val="00EF15AE"/>
    <w:rsid w:val="00EF1B4B"/>
    <w:rsid w:val="00EF1C67"/>
    <w:rsid w:val="00EF2951"/>
    <w:rsid w:val="00EF316B"/>
    <w:rsid w:val="00EF3788"/>
    <w:rsid w:val="00EF383B"/>
    <w:rsid w:val="00EF3912"/>
    <w:rsid w:val="00EF3EC7"/>
    <w:rsid w:val="00EF41CA"/>
    <w:rsid w:val="00EF41F1"/>
    <w:rsid w:val="00EF4DFD"/>
    <w:rsid w:val="00EF50C8"/>
    <w:rsid w:val="00EF5132"/>
    <w:rsid w:val="00EF5717"/>
    <w:rsid w:val="00EF5854"/>
    <w:rsid w:val="00EF5D33"/>
    <w:rsid w:val="00EF609B"/>
    <w:rsid w:val="00EF6345"/>
    <w:rsid w:val="00EF67BC"/>
    <w:rsid w:val="00EF6DAE"/>
    <w:rsid w:val="00EF71EF"/>
    <w:rsid w:val="00EF72D5"/>
    <w:rsid w:val="00EF73B4"/>
    <w:rsid w:val="00EF76F9"/>
    <w:rsid w:val="00EF79A7"/>
    <w:rsid w:val="00F00297"/>
    <w:rsid w:val="00F00298"/>
    <w:rsid w:val="00F003AC"/>
    <w:rsid w:val="00F00650"/>
    <w:rsid w:val="00F0068B"/>
    <w:rsid w:val="00F009D6"/>
    <w:rsid w:val="00F00BCD"/>
    <w:rsid w:val="00F00FEA"/>
    <w:rsid w:val="00F012BC"/>
    <w:rsid w:val="00F0130F"/>
    <w:rsid w:val="00F0186C"/>
    <w:rsid w:val="00F01D99"/>
    <w:rsid w:val="00F01FCF"/>
    <w:rsid w:val="00F02311"/>
    <w:rsid w:val="00F0271A"/>
    <w:rsid w:val="00F027CF"/>
    <w:rsid w:val="00F03516"/>
    <w:rsid w:val="00F039B2"/>
    <w:rsid w:val="00F03B0A"/>
    <w:rsid w:val="00F03B95"/>
    <w:rsid w:val="00F03BE8"/>
    <w:rsid w:val="00F042C6"/>
    <w:rsid w:val="00F044F2"/>
    <w:rsid w:val="00F0454C"/>
    <w:rsid w:val="00F04A89"/>
    <w:rsid w:val="00F04DFC"/>
    <w:rsid w:val="00F05972"/>
    <w:rsid w:val="00F05977"/>
    <w:rsid w:val="00F059A1"/>
    <w:rsid w:val="00F05C3C"/>
    <w:rsid w:val="00F05D7A"/>
    <w:rsid w:val="00F05EB4"/>
    <w:rsid w:val="00F06315"/>
    <w:rsid w:val="00F0649C"/>
    <w:rsid w:val="00F06588"/>
    <w:rsid w:val="00F06B67"/>
    <w:rsid w:val="00F06C88"/>
    <w:rsid w:val="00F06CB0"/>
    <w:rsid w:val="00F06FE2"/>
    <w:rsid w:val="00F071D5"/>
    <w:rsid w:val="00F073CA"/>
    <w:rsid w:val="00F076A6"/>
    <w:rsid w:val="00F0776C"/>
    <w:rsid w:val="00F07D1C"/>
    <w:rsid w:val="00F07D89"/>
    <w:rsid w:val="00F07D99"/>
    <w:rsid w:val="00F10052"/>
    <w:rsid w:val="00F100FA"/>
    <w:rsid w:val="00F1033F"/>
    <w:rsid w:val="00F10962"/>
    <w:rsid w:val="00F10ED2"/>
    <w:rsid w:val="00F11092"/>
    <w:rsid w:val="00F11284"/>
    <w:rsid w:val="00F113F9"/>
    <w:rsid w:val="00F11738"/>
    <w:rsid w:val="00F11CFE"/>
    <w:rsid w:val="00F11F1C"/>
    <w:rsid w:val="00F12149"/>
    <w:rsid w:val="00F121D0"/>
    <w:rsid w:val="00F1229C"/>
    <w:rsid w:val="00F12D0E"/>
    <w:rsid w:val="00F12EBC"/>
    <w:rsid w:val="00F13075"/>
    <w:rsid w:val="00F13541"/>
    <w:rsid w:val="00F13906"/>
    <w:rsid w:val="00F13926"/>
    <w:rsid w:val="00F13BA9"/>
    <w:rsid w:val="00F13BCF"/>
    <w:rsid w:val="00F1423C"/>
    <w:rsid w:val="00F143C7"/>
    <w:rsid w:val="00F144D7"/>
    <w:rsid w:val="00F14942"/>
    <w:rsid w:val="00F149C5"/>
    <w:rsid w:val="00F14BE9"/>
    <w:rsid w:val="00F15201"/>
    <w:rsid w:val="00F1608D"/>
    <w:rsid w:val="00F16215"/>
    <w:rsid w:val="00F16352"/>
    <w:rsid w:val="00F16377"/>
    <w:rsid w:val="00F16776"/>
    <w:rsid w:val="00F16A44"/>
    <w:rsid w:val="00F16AC6"/>
    <w:rsid w:val="00F16B59"/>
    <w:rsid w:val="00F16CAB"/>
    <w:rsid w:val="00F16CBA"/>
    <w:rsid w:val="00F16D51"/>
    <w:rsid w:val="00F16F26"/>
    <w:rsid w:val="00F17438"/>
    <w:rsid w:val="00F17CBB"/>
    <w:rsid w:val="00F17E78"/>
    <w:rsid w:val="00F17FDF"/>
    <w:rsid w:val="00F20337"/>
    <w:rsid w:val="00F2063F"/>
    <w:rsid w:val="00F20BB4"/>
    <w:rsid w:val="00F20E0F"/>
    <w:rsid w:val="00F20F89"/>
    <w:rsid w:val="00F210E2"/>
    <w:rsid w:val="00F21523"/>
    <w:rsid w:val="00F21546"/>
    <w:rsid w:val="00F21C8F"/>
    <w:rsid w:val="00F21DCA"/>
    <w:rsid w:val="00F21FF0"/>
    <w:rsid w:val="00F22BC2"/>
    <w:rsid w:val="00F2310D"/>
    <w:rsid w:val="00F23973"/>
    <w:rsid w:val="00F23B43"/>
    <w:rsid w:val="00F23CA9"/>
    <w:rsid w:val="00F23CB6"/>
    <w:rsid w:val="00F2465E"/>
    <w:rsid w:val="00F24D2D"/>
    <w:rsid w:val="00F24DA4"/>
    <w:rsid w:val="00F25384"/>
    <w:rsid w:val="00F25412"/>
    <w:rsid w:val="00F257F1"/>
    <w:rsid w:val="00F25B92"/>
    <w:rsid w:val="00F26215"/>
    <w:rsid w:val="00F2643F"/>
    <w:rsid w:val="00F26618"/>
    <w:rsid w:val="00F27054"/>
    <w:rsid w:val="00F2753E"/>
    <w:rsid w:val="00F277BC"/>
    <w:rsid w:val="00F27BA1"/>
    <w:rsid w:val="00F27D1D"/>
    <w:rsid w:val="00F27DD0"/>
    <w:rsid w:val="00F30232"/>
    <w:rsid w:val="00F3025F"/>
    <w:rsid w:val="00F302A6"/>
    <w:rsid w:val="00F3033B"/>
    <w:rsid w:val="00F306C6"/>
    <w:rsid w:val="00F3072B"/>
    <w:rsid w:val="00F30A9B"/>
    <w:rsid w:val="00F30DBA"/>
    <w:rsid w:val="00F314B4"/>
    <w:rsid w:val="00F31C9B"/>
    <w:rsid w:val="00F31FF2"/>
    <w:rsid w:val="00F327EB"/>
    <w:rsid w:val="00F3297C"/>
    <w:rsid w:val="00F32C80"/>
    <w:rsid w:val="00F334EB"/>
    <w:rsid w:val="00F335F4"/>
    <w:rsid w:val="00F3388E"/>
    <w:rsid w:val="00F338BA"/>
    <w:rsid w:val="00F33A24"/>
    <w:rsid w:val="00F33A6B"/>
    <w:rsid w:val="00F33E63"/>
    <w:rsid w:val="00F33FC6"/>
    <w:rsid w:val="00F340EF"/>
    <w:rsid w:val="00F342F0"/>
    <w:rsid w:val="00F34935"/>
    <w:rsid w:val="00F34C1E"/>
    <w:rsid w:val="00F3527D"/>
    <w:rsid w:val="00F355B3"/>
    <w:rsid w:val="00F35766"/>
    <w:rsid w:val="00F35973"/>
    <w:rsid w:val="00F35C84"/>
    <w:rsid w:val="00F361FB"/>
    <w:rsid w:val="00F363A9"/>
    <w:rsid w:val="00F36555"/>
    <w:rsid w:val="00F36BA5"/>
    <w:rsid w:val="00F36BE1"/>
    <w:rsid w:val="00F36E06"/>
    <w:rsid w:val="00F36EC5"/>
    <w:rsid w:val="00F3723F"/>
    <w:rsid w:val="00F378F5"/>
    <w:rsid w:val="00F37A6C"/>
    <w:rsid w:val="00F37CC7"/>
    <w:rsid w:val="00F37E5B"/>
    <w:rsid w:val="00F37EFF"/>
    <w:rsid w:val="00F40058"/>
    <w:rsid w:val="00F40516"/>
    <w:rsid w:val="00F40831"/>
    <w:rsid w:val="00F4135B"/>
    <w:rsid w:val="00F41B5A"/>
    <w:rsid w:val="00F420FE"/>
    <w:rsid w:val="00F42256"/>
    <w:rsid w:val="00F423E1"/>
    <w:rsid w:val="00F42607"/>
    <w:rsid w:val="00F427DB"/>
    <w:rsid w:val="00F42A81"/>
    <w:rsid w:val="00F42B3B"/>
    <w:rsid w:val="00F43487"/>
    <w:rsid w:val="00F4372B"/>
    <w:rsid w:val="00F43A09"/>
    <w:rsid w:val="00F43FE9"/>
    <w:rsid w:val="00F44781"/>
    <w:rsid w:val="00F44D08"/>
    <w:rsid w:val="00F44DF1"/>
    <w:rsid w:val="00F45015"/>
    <w:rsid w:val="00F455ED"/>
    <w:rsid w:val="00F456CF"/>
    <w:rsid w:val="00F46631"/>
    <w:rsid w:val="00F468A6"/>
    <w:rsid w:val="00F468D6"/>
    <w:rsid w:val="00F4695E"/>
    <w:rsid w:val="00F4697B"/>
    <w:rsid w:val="00F46CBD"/>
    <w:rsid w:val="00F46F0A"/>
    <w:rsid w:val="00F470D8"/>
    <w:rsid w:val="00F47214"/>
    <w:rsid w:val="00F47297"/>
    <w:rsid w:val="00F472BE"/>
    <w:rsid w:val="00F47B9C"/>
    <w:rsid w:val="00F5092D"/>
    <w:rsid w:val="00F50C8E"/>
    <w:rsid w:val="00F50D46"/>
    <w:rsid w:val="00F510C1"/>
    <w:rsid w:val="00F517B0"/>
    <w:rsid w:val="00F51F66"/>
    <w:rsid w:val="00F52173"/>
    <w:rsid w:val="00F5243E"/>
    <w:rsid w:val="00F5278E"/>
    <w:rsid w:val="00F527FD"/>
    <w:rsid w:val="00F528CC"/>
    <w:rsid w:val="00F52C2C"/>
    <w:rsid w:val="00F52CA3"/>
    <w:rsid w:val="00F532CA"/>
    <w:rsid w:val="00F53632"/>
    <w:rsid w:val="00F53FE4"/>
    <w:rsid w:val="00F546DB"/>
    <w:rsid w:val="00F547A0"/>
    <w:rsid w:val="00F549B2"/>
    <w:rsid w:val="00F54A3D"/>
    <w:rsid w:val="00F54B88"/>
    <w:rsid w:val="00F54F64"/>
    <w:rsid w:val="00F5537F"/>
    <w:rsid w:val="00F5583A"/>
    <w:rsid w:val="00F558E0"/>
    <w:rsid w:val="00F56472"/>
    <w:rsid w:val="00F5647B"/>
    <w:rsid w:val="00F564E8"/>
    <w:rsid w:val="00F5699D"/>
    <w:rsid w:val="00F56F6D"/>
    <w:rsid w:val="00F57110"/>
    <w:rsid w:val="00F572DC"/>
    <w:rsid w:val="00F5737B"/>
    <w:rsid w:val="00F57486"/>
    <w:rsid w:val="00F574D6"/>
    <w:rsid w:val="00F574FC"/>
    <w:rsid w:val="00F600DB"/>
    <w:rsid w:val="00F601D2"/>
    <w:rsid w:val="00F60C0D"/>
    <w:rsid w:val="00F60E30"/>
    <w:rsid w:val="00F610F2"/>
    <w:rsid w:val="00F612A2"/>
    <w:rsid w:val="00F61968"/>
    <w:rsid w:val="00F61A4D"/>
    <w:rsid w:val="00F62578"/>
    <w:rsid w:val="00F62621"/>
    <w:rsid w:val="00F62829"/>
    <w:rsid w:val="00F62C9B"/>
    <w:rsid w:val="00F62F14"/>
    <w:rsid w:val="00F6364E"/>
    <w:rsid w:val="00F63693"/>
    <w:rsid w:val="00F63839"/>
    <w:rsid w:val="00F63962"/>
    <w:rsid w:val="00F639AF"/>
    <w:rsid w:val="00F63F55"/>
    <w:rsid w:val="00F640FF"/>
    <w:rsid w:val="00F646B9"/>
    <w:rsid w:val="00F64B8B"/>
    <w:rsid w:val="00F64CFF"/>
    <w:rsid w:val="00F64D35"/>
    <w:rsid w:val="00F64E6D"/>
    <w:rsid w:val="00F650E5"/>
    <w:rsid w:val="00F655AF"/>
    <w:rsid w:val="00F655D0"/>
    <w:rsid w:val="00F65764"/>
    <w:rsid w:val="00F6577F"/>
    <w:rsid w:val="00F658CB"/>
    <w:rsid w:val="00F65979"/>
    <w:rsid w:val="00F659AA"/>
    <w:rsid w:val="00F65CC8"/>
    <w:rsid w:val="00F65EA0"/>
    <w:rsid w:val="00F660C9"/>
    <w:rsid w:val="00F66175"/>
    <w:rsid w:val="00F6619F"/>
    <w:rsid w:val="00F663A9"/>
    <w:rsid w:val="00F666C6"/>
    <w:rsid w:val="00F66B2F"/>
    <w:rsid w:val="00F66E81"/>
    <w:rsid w:val="00F678E2"/>
    <w:rsid w:val="00F67EC8"/>
    <w:rsid w:val="00F70174"/>
    <w:rsid w:val="00F701E6"/>
    <w:rsid w:val="00F703BE"/>
    <w:rsid w:val="00F704C1"/>
    <w:rsid w:val="00F7080E"/>
    <w:rsid w:val="00F70C6B"/>
    <w:rsid w:val="00F70E77"/>
    <w:rsid w:val="00F70EDB"/>
    <w:rsid w:val="00F70FA3"/>
    <w:rsid w:val="00F7137E"/>
    <w:rsid w:val="00F722B2"/>
    <w:rsid w:val="00F72A76"/>
    <w:rsid w:val="00F72AF0"/>
    <w:rsid w:val="00F72BB3"/>
    <w:rsid w:val="00F731F5"/>
    <w:rsid w:val="00F734CE"/>
    <w:rsid w:val="00F73FDC"/>
    <w:rsid w:val="00F7448D"/>
    <w:rsid w:val="00F749E5"/>
    <w:rsid w:val="00F74BCF"/>
    <w:rsid w:val="00F74BF3"/>
    <w:rsid w:val="00F74D1D"/>
    <w:rsid w:val="00F74F20"/>
    <w:rsid w:val="00F75087"/>
    <w:rsid w:val="00F75259"/>
    <w:rsid w:val="00F754D4"/>
    <w:rsid w:val="00F7593E"/>
    <w:rsid w:val="00F75E40"/>
    <w:rsid w:val="00F7615C"/>
    <w:rsid w:val="00F76168"/>
    <w:rsid w:val="00F764C0"/>
    <w:rsid w:val="00F7687C"/>
    <w:rsid w:val="00F76A98"/>
    <w:rsid w:val="00F76ACD"/>
    <w:rsid w:val="00F771D1"/>
    <w:rsid w:val="00F772D0"/>
    <w:rsid w:val="00F7742E"/>
    <w:rsid w:val="00F77A1E"/>
    <w:rsid w:val="00F77B50"/>
    <w:rsid w:val="00F805CB"/>
    <w:rsid w:val="00F80812"/>
    <w:rsid w:val="00F809A3"/>
    <w:rsid w:val="00F80EBB"/>
    <w:rsid w:val="00F810EC"/>
    <w:rsid w:val="00F81437"/>
    <w:rsid w:val="00F815D1"/>
    <w:rsid w:val="00F81BEC"/>
    <w:rsid w:val="00F82039"/>
    <w:rsid w:val="00F82280"/>
    <w:rsid w:val="00F824BF"/>
    <w:rsid w:val="00F82BCD"/>
    <w:rsid w:val="00F82E53"/>
    <w:rsid w:val="00F83465"/>
    <w:rsid w:val="00F835C5"/>
    <w:rsid w:val="00F836B0"/>
    <w:rsid w:val="00F83701"/>
    <w:rsid w:val="00F83A08"/>
    <w:rsid w:val="00F850C9"/>
    <w:rsid w:val="00F8545F"/>
    <w:rsid w:val="00F8563D"/>
    <w:rsid w:val="00F858A1"/>
    <w:rsid w:val="00F8593A"/>
    <w:rsid w:val="00F85C13"/>
    <w:rsid w:val="00F85E42"/>
    <w:rsid w:val="00F86052"/>
    <w:rsid w:val="00F86317"/>
    <w:rsid w:val="00F86A81"/>
    <w:rsid w:val="00F86B80"/>
    <w:rsid w:val="00F86BE7"/>
    <w:rsid w:val="00F87079"/>
    <w:rsid w:val="00F87C00"/>
    <w:rsid w:val="00F87DCB"/>
    <w:rsid w:val="00F87DDD"/>
    <w:rsid w:val="00F87E5D"/>
    <w:rsid w:val="00F87FA3"/>
    <w:rsid w:val="00F905AC"/>
    <w:rsid w:val="00F90661"/>
    <w:rsid w:val="00F9075F"/>
    <w:rsid w:val="00F90B73"/>
    <w:rsid w:val="00F90B8A"/>
    <w:rsid w:val="00F90CAB"/>
    <w:rsid w:val="00F911A4"/>
    <w:rsid w:val="00F915F4"/>
    <w:rsid w:val="00F91611"/>
    <w:rsid w:val="00F917E8"/>
    <w:rsid w:val="00F923C6"/>
    <w:rsid w:val="00F927B4"/>
    <w:rsid w:val="00F92CB5"/>
    <w:rsid w:val="00F92EAC"/>
    <w:rsid w:val="00F93214"/>
    <w:rsid w:val="00F9330B"/>
    <w:rsid w:val="00F93902"/>
    <w:rsid w:val="00F93BEF"/>
    <w:rsid w:val="00F94069"/>
    <w:rsid w:val="00F94599"/>
    <w:rsid w:val="00F945F2"/>
    <w:rsid w:val="00F94764"/>
    <w:rsid w:val="00F9491E"/>
    <w:rsid w:val="00F955A7"/>
    <w:rsid w:val="00F955B3"/>
    <w:rsid w:val="00F9562E"/>
    <w:rsid w:val="00F95646"/>
    <w:rsid w:val="00F957BE"/>
    <w:rsid w:val="00F96141"/>
    <w:rsid w:val="00F9670F"/>
    <w:rsid w:val="00F96943"/>
    <w:rsid w:val="00F96CAF"/>
    <w:rsid w:val="00F96F31"/>
    <w:rsid w:val="00F9753D"/>
    <w:rsid w:val="00F97639"/>
    <w:rsid w:val="00F979A2"/>
    <w:rsid w:val="00F97C9A"/>
    <w:rsid w:val="00F97E74"/>
    <w:rsid w:val="00FA0008"/>
    <w:rsid w:val="00FA00B7"/>
    <w:rsid w:val="00FA0271"/>
    <w:rsid w:val="00FA042E"/>
    <w:rsid w:val="00FA056E"/>
    <w:rsid w:val="00FA0777"/>
    <w:rsid w:val="00FA07E3"/>
    <w:rsid w:val="00FA091F"/>
    <w:rsid w:val="00FA0C61"/>
    <w:rsid w:val="00FA0EE8"/>
    <w:rsid w:val="00FA11D5"/>
    <w:rsid w:val="00FA1598"/>
    <w:rsid w:val="00FA17E7"/>
    <w:rsid w:val="00FA1842"/>
    <w:rsid w:val="00FA1880"/>
    <w:rsid w:val="00FA1C50"/>
    <w:rsid w:val="00FA1E6C"/>
    <w:rsid w:val="00FA1FBF"/>
    <w:rsid w:val="00FA1FE5"/>
    <w:rsid w:val="00FA2296"/>
    <w:rsid w:val="00FA28C8"/>
    <w:rsid w:val="00FA28EE"/>
    <w:rsid w:val="00FA2A7E"/>
    <w:rsid w:val="00FA2CFA"/>
    <w:rsid w:val="00FA2E9E"/>
    <w:rsid w:val="00FA3175"/>
    <w:rsid w:val="00FA317A"/>
    <w:rsid w:val="00FA34BD"/>
    <w:rsid w:val="00FA35D7"/>
    <w:rsid w:val="00FA3810"/>
    <w:rsid w:val="00FA3BF7"/>
    <w:rsid w:val="00FA3CDD"/>
    <w:rsid w:val="00FA3E8D"/>
    <w:rsid w:val="00FA416B"/>
    <w:rsid w:val="00FA41D3"/>
    <w:rsid w:val="00FA4660"/>
    <w:rsid w:val="00FA4A04"/>
    <w:rsid w:val="00FA4B58"/>
    <w:rsid w:val="00FA4F2C"/>
    <w:rsid w:val="00FA50C8"/>
    <w:rsid w:val="00FA5640"/>
    <w:rsid w:val="00FA5C1C"/>
    <w:rsid w:val="00FA5D7D"/>
    <w:rsid w:val="00FA690A"/>
    <w:rsid w:val="00FA6B80"/>
    <w:rsid w:val="00FA6C29"/>
    <w:rsid w:val="00FA6E4D"/>
    <w:rsid w:val="00FA6F3A"/>
    <w:rsid w:val="00FA75A7"/>
    <w:rsid w:val="00FA7925"/>
    <w:rsid w:val="00FA7ADE"/>
    <w:rsid w:val="00FA7D13"/>
    <w:rsid w:val="00FA7E8C"/>
    <w:rsid w:val="00FA7FC5"/>
    <w:rsid w:val="00FB002C"/>
    <w:rsid w:val="00FB03A2"/>
    <w:rsid w:val="00FB0992"/>
    <w:rsid w:val="00FB0994"/>
    <w:rsid w:val="00FB1185"/>
    <w:rsid w:val="00FB25FA"/>
    <w:rsid w:val="00FB2A35"/>
    <w:rsid w:val="00FB2A36"/>
    <w:rsid w:val="00FB2DAB"/>
    <w:rsid w:val="00FB32E0"/>
    <w:rsid w:val="00FB3715"/>
    <w:rsid w:val="00FB3924"/>
    <w:rsid w:val="00FB3CFB"/>
    <w:rsid w:val="00FB3E38"/>
    <w:rsid w:val="00FB3FA3"/>
    <w:rsid w:val="00FB4301"/>
    <w:rsid w:val="00FB462F"/>
    <w:rsid w:val="00FB4B52"/>
    <w:rsid w:val="00FB4C90"/>
    <w:rsid w:val="00FB50D6"/>
    <w:rsid w:val="00FB54CA"/>
    <w:rsid w:val="00FB5963"/>
    <w:rsid w:val="00FB5CBA"/>
    <w:rsid w:val="00FB5F0D"/>
    <w:rsid w:val="00FB615B"/>
    <w:rsid w:val="00FB628A"/>
    <w:rsid w:val="00FB62F3"/>
    <w:rsid w:val="00FB63B6"/>
    <w:rsid w:val="00FB65CB"/>
    <w:rsid w:val="00FB685A"/>
    <w:rsid w:val="00FB691C"/>
    <w:rsid w:val="00FB69BC"/>
    <w:rsid w:val="00FB723E"/>
    <w:rsid w:val="00FB762C"/>
    <w:rsid w:val="00FB785C"/>
    <w:rsid w:val="00FB7B3F"/>
    <w:rsid w:val="00FB7B5E"/>
    <w:rsid w:val="00FC01FD"/>
    <w:rsid w:val="00FC0B15"/>
    <w:rsid w:val="00FC0B7A"/>
    <w:rsid w:val="00FC0BBA"/>
    <w:rsid w:val="00FC0EB9"/>
    <w:rsid w:val="00FC1196"/>
    <w:rsid w:val="00FC11D1"/>
    <w:rsid w:val="00FC1413"/>
    <w:rsid w:val="00FC166C"/>
    <w:rsid w:val="00FC1E37"/>
    <w:rsid w:val="00FC24B3"/>
    <w:rsid w:val="00FC2831"/>
    <w:rsid w:val="00FC28E4"/>
    <w:rsid w:val="00FC2ABD"/>
    <w:rsid w:val="00FC2CC1"/>
    <w:rsid w:val="00FC2D45"/>
    <w:rsid w:val="00FC30DC"/>
    <w:rsid w:val="00FC3249"/>
    <w:rsid w:val="00FC3365"/>
    <w:rsid w:val="00FC3D98"/>
    <w:rsid w:val="00FC3E7F"/>
    <w:rsid w:val="00FC41DC"/>
    <w:rsid w:val="00FC446E"/>
    <w:rsid w:val="00FC49E8"/>
    <w:rsid w:val="00FC4BC4"/>
    <w:rsid w:val="00FC51EA"/>
    <w:rsid w:val="00FC5289"/>
    <w:rsid w:val="00FC5711"/>
    <w:rsid w:val="00FC57BC"/>
    <w:rsid w:val="00FC5801"/>
    <w:rsid w:val="00FC5963"/>
    <w:rsid w:val="00FC5A64"/>
    <w:rsid w:val="00FC6170"/>
    <w:rsid w:val="00FC6263"/>
    <w:rsid w:val="00FC675A"/>
    <w:rsid w:val="00FC6947"/>
    <w:rsid w:val="00FC6A1E"/>
    <w:rsid w:val="00FC6A87"/>
    <w:rsid w:val="00FC6B5E"/>
    <w:rsid w:val="00FC6D3B"/>
    <w:rsid w:val="00FC6D63"/>
    <w:rsid w:val="00FC6EEA"/>
    <w:rsid w:val="00FC75BA"/>
    <w:rsid w:val="00FC7B42"/>
    <w:rsid w:val="00FD00B9"/>
    <w:rsid w:val="00FD00DA"/>
    <w:rsid w:val="00FD0598"/>
    <w:rsid w:val="00FD09A9"/>
    <w:rsid w:val="00FD107C"/>
    <w:rsid w:val="00FD11EE"/>
    <w:rsid w:val="00FD13AC"/>
    <w:rsid w:val="00FD14C4"/>
    <w:rsid w:val="00FD1882"/>
    <w:rsid w:val="00FD1AA4"/>
    <w:rsid w:val="00FD2272"/>
    <w:rsid w:val="00FD23E4"/>
    <w:rsid w:val="00FD312B"/>
    <w:rsid w:val="00FD389B"/>
    <w:rsid w:val="00FD3E73"/>
    <w:rsid w:val="00FD3FC3"/>
    <w:rsid w:val="00FD4308"/>
    <w:rsid w:val="00FD43EE"/>
    <w:rsid w:val="00FD46F0"/>
    <w:rsid w:val="00FD4CA5"/>
    <w:rsid w:val="00FD4E2D"/>
    <w:rsid w:val="00FD50AD"/>
    <w:rsid w:val="00FD5ACE"/>
    <w:rsid w:val="00FD5B65"/>
    <w:rsid w:val="00FD5C0F"/>
    <w:rsid w:val="00FD5D5F"/>
    <w:rsid w:val="00FD5F37"/>
    <w:rsid w:val="00FD6115"/>
    <w:rsid w:val="00FD66A0"/>
    <w:rsid w:val="00FD66C5"/>
    <w:rsid w:val="00FD6BD7"/>
    <w:rsid w:val="00FD6C81"/>
    <w:rsid w:val="00FD6CA4"/>
    <w:rsid w:val="00FD6CAA"/>
    <w:rsid w:val="00FD71A7"/>
    <w:rsid w:val="00FD726B"/>
    <w:rsid w:val="00FD72C0"/>
    <w:rsid w:val="00FD7692"/>
    <w:rsid w:val="00FD7E43"/>
    <w:rsid w:val="00FE0144"/>
    <w:rsid w:val="00FE0151"/>
    <w:rsid w:val="00FE033D"/>
    <w:rsid w:val="00FE0E95"/>
    <w:rsid w:val="00FE0FA6"/>
    <w:rsid w:val="00FE1339"/>
    <w:rsid w:val="00FE13E2"/>
    <w:rsid w:val="00FE16B8"/>
    <w:rsid w:val="00FE17DB"/>
    <w:rsid w:val="00FE1A7A"/>
    <w:rsid w:val="00FE1D53"/>
    <w:rsid w:val="00FE20AA"/>
    <w:rsid w:val="00FE21A8"/>
    <w:rsid w:val="00FE2413"/>
    <w:rsid w:val="00FE25A3"/>
    <w:rsid w:val="00FE2990"/>
    <w:rsid w:val="00FE2C9B"/>
    <w:rsid w:val="00FE2D75"/>
    <w:rsid w:val="00FE2FF1"/>
    <w:rsid w:val="00FE30A6"/>
    <w:rsid w:val="00FE3748"/>
    <w:rsid w:val="00FE3C3F"/>
    <w:rsid w:val="00FE4229"/>
    <w:rsid w:val="00FE4565"/>
    <w:rsid w:val="00FE45D3"/>
    <w:rsid w:val="00FE489C"/>
    <w:rsid w:val="00FE4B90"/>
    <w:rsid w:val="00FE4CA9"/>
    <w:rsid w:val="00FE4DEE"/>
    <w:rsid w:val="00FE4E34"/>
    <w:rsid w:val="00FE4E99"/>
    <w:rsid w:val="00FE5097"/>
    <w:rsid w:val="00FE5213"/>
    <w:rsid w:val="00FE5334"/>
    <w:rsid w:val="00FE56BB"/>
    <w:rsid w:val="00FE60FB"/>
    <w:rsid w:val="00FE648A"/>
    <w:rsid w:val="00FE6496"/>
    <w:rsid w:val="00FE6AE2"/>
    <w:rsid w:val="00FE6B3C"/>
    <w:rsid w:val="00FE6B43"/>
    <w:rsid w:val="00FE6F2A"/>
    <w:rsid w:val="00FE782A"/>
    <w:rsid w:val="00FE788C"/>
    <w:rsid w:val="00FE78CD"/>
    <w:rsid w:val="00FE7EE5"/>
    <w:rsid w:val="00FF003D"/>
    <w:rsid w:val="00FF06B2"/>
    <w:rsid w:val="00FF0735"/>
    <w:rsid w:val="00FF08C1"/>
    <w:rsid w:val="00FF0C5E"/>
    <w:rsid w:val="00FF0E54"/>
    <w:rsid w:val="00FF14FD"/>
    <w:rsid w:val="00FF1625"/>
    <w:rsid w:val="00FF1977"/>
    <w:rsid w:val="00FF1A04"/>
    <w:rsid w:val="00FF1CED"/>
    <w:rsid w:val="00FF21D3"/>
    <w:rsid w:val="00FF23EE"/>
    <w:rsid w:val="00FF2554"/>
    <w:rsid w:val="00FF2ADD"/>
    <w:rsid w:val="00FF2B21"/>
    <w:rsid w:val="00FF2D20"/>
    <w:rsid w:val="00FF2E67"/>
    <w:rsid w:val="00FF3557"/>
    <w:rsid w:val="00FF380D"/>
    <w:rsid w:val="00FF3861"/>
    <w:rsid w:val="00FF442E"/>
    <w:rsid w:val="00FF4609"/>
    <w:rsid w:val="00FF4BFC"/>
    <w:rsid w:val="00FF5C91"/>
    <w:rsid w:val="00FF5F05"/>
    <w:rsid w:val="00FF5F5D"/>
    <w:rsid w:val="00FF6339"/>
    <w:rsid w:val="00FF68C4"/>
    <w:rsid w:val="00FF6D2C"/>
    <w:rsid w:val="00FF6F51"/>
    <w:rsid w:val="00FF71F2"/>
    <w:rsid w:val="00FF73B2"/>
    <w:rsid w:val="00FF765D"/>
    <w:rsid w:val="00FF776B"/>
    <w:rsid w:val="00FF77A4"/>
    <w:rsid w:val="00FF7922"/>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出段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18">
    <w:name w:val="正文1"/>
    <w:rsid w:val="00AD5334"/>
    <w:pPr>
      <w:jc w:val="both"/>
    </w:pPr>
    <w:rPr>
      <w:kern w:val="2"/>
      <w:sz w:val="21"/>
      <w:szCs w:val="21"/>
    </w:rPr>
  </w:style>
  <w:style w:type="table" w:customStyle="1" w:styleId="TableGrid10">
    <w:name w:val="TableGrid1"/>
    <w:basedOn w:val="a6"/>
    <w:next w:val="afff5"/>
    <w:uiPriority w:val="39"/>
    <w:qFormat/>
    <w:rsid w:val="00804E04"/>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9028">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82458346">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65751136">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8317658">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51360044">
      <w:bodyDiv w:val="1"/>
      <w:marLeft w:val="0"/>
      <w:marRight w:val="0"/>
      <w:marTop w:val="0"/>
      <w:marBottom w:val="0"/>
      <w:divBdr>
        <w:top w:val="none" w:sz="0" w:space="0" w:color="auto"/>
        <w:left w:val="none" w:sz="0" w:space="0" w:color="auto"/>
        <w:bottom w:val="none" w:sz="0" w:space="0" w:color="auto"/>
        <w:right w:val="none" w:sz="0" w:space="0" w:color="auto"/>
      </w:divBdr>
    </w:div>
    <w:div w:id="482084371">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3520709">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73747636">
      <w:bodyDiv w:val="1"/>
      <w:marLeft w:val="0"/>
      <w:marRight w:val="0"/>
      <w:marTop w:val="0"/>
      <w:marBottom w:val="0"/>
      <w:divBdr>
        <w:top w:val="none" w:sz="0" w:space="0" w:color="auto"/>
        <w:left w:val="none" w:sz="0" w:space="0" w:color="auto"/>
        <w:bottom w:val="none" w:sz="0" w:space="0" w:color="auto"/>
        <w:right w:val="none" w:sz="0" w:space="0" w:color="auto"/>
      </w:divBdr>
    </w:div>
    <w:div w:id="795178247">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48911399">
      <w:bodyDiv w:val="1"/>
      <w:marLeft w:val="0"/>
      <w:marRight w:val="0"/>
      <w:marTop w:val="0"/>
      <w:marBottom w:val="0"/>
      <w:divBdr>
        <w:top w:val="none" w:sz="0" w:space="0" w:color="auto"/>
        <w:left w:val="none" w:sz="0" w:space="0" w:color="auto"/>
        <w:bottom w:val="none" w:sz="0" w:space="0" w:color="auto"/>
        <w:right w:val="none" w:sz="0" w:space="0" w:color="auto"/>
      </w:divBdr>
    </w:div>
    <w:div w:id="874729563">
      <w:bodyDiv w:val="1"/>
      <w:marLeft w:val="0"/>
      <w:marRight w:val="0"/>
      <w:marTop w:val="0"/>
      <w:marBottom w:val="0"/>
      <w:divBdr>
        <w:top w:val="none" w:sz="0" w:space="0" w:color="auto"/>
        <w:left w:val="none" w:sz="0" w:space="0" w:color="auto"/>
        <w:bottom w:val="none" w:sz="0" w:space="0" w:color="auto"/>
        <w:right w:val="none" w:sz="0" w:space="0" w:color="auto"/>
      </w:divBdr>
    </w:div>
    <w:div w:id="896162654">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399590354">
      <w:bodyDiv w:val="1"/>
      <w:marLeft w:val="0"/>
      <w:marRight w:val="0"/>
      <w:marTop w:val="0"/>
      <w:marBottom w:val="0"/>
      <w:divBdr>
        <w:top w:val="none" w:sz="0" w:space="0" w:color="auto"/>
        <w:left w:val="none" w:sz="0" w:space="0" w:color="auto"/>
        <w:bottom w:val="none" w:sz="0" w:space="0" w:color="auto"/>
        <w:right w:val="none" w:sz="0" w:space="0" w:color="auto"/>
      </w:divBdr>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41342123">
      <w:bodyDiv w:val="1"/>
      <w:marLeft w:val="0"/>
      <w:marRight w:val="0"/>
      <w:marTop w:val="0"/>
      <w:marBottom w:val="0"/>
      <w:divBdr>
        <w:top w:val="none" w:sz="0" w:space="0" w:color="auto"/>
        <w:left w:val="none" w:sz="0" w:space="0" w:color="auto"/>
        <w:bottom w:val="none" w:sz="0" w:space="0" w:color="auto"/>
        <w:right w:val="none" w:sz="0" w:space="0" w:color="auto"/>
      </w:divBdr>
    </w:div>
    <w:div w:id="1452474966">
      <w:bodyDiv w:val="1"/>
      <w:marLeft w:val="0"/>
      <w:marRight w:val="0"/>
      <w:marTop w:val="0"/>
      <w:marBottom w:val="0"/>
      <w:divBdr>
        <w:top w:val="none" w:sz="0" w:space="0" w:color="auto"/>
        <w:left w:val="none" w:sz="0" w:space="0" w:color="auto"/>
        <w:bottom w:val="none" w:sz="0" w:space="0" w:color="auto"/>
        <w:right w:val="none" w:sz="0" w:space="0" w:color="auto"/>
      </w:divBdr>
    </w:div>
    <w:div w:id="1472214679">
      <w:bodyDiv w:val="1"/>
      <w:marLeft w:val="0"/>
      <w:marRight w:val="0"/>
      <w:marTop w:val="0"/>
      <w:marBottom w:val="0"/>
      <w:divBdr>
        <w:top w:val="none" w:sz="0" w:space="0" w:color="auto"/>
        <w:left w:val="none" w:sz="0" w:space="0" w:color="auto"/>
        <w:bottom w:val="none" w:sz="0" w:space="0" w:color="auto"/>
        <w:right w:val="none" w:sz="0" w:space="0" w:color="auto"/>
      </w:divBdr>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01601256">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31632870">
      <w:bodyDiv w:val="1"/>
      <w:marLeft w:val="0"/>
      <w:marRight w:val="0"/>
      <w:marTop w:val="0"/>
      <w:marBottom w:val="0"/>
      <w:divBdr>
        <w:top w:val="none" w:sz="0" w:space="0" w:color="auto"/>
        <w:left w:val="none" w:sz="0" w:space="0" w:color="auto"/>
        <w:bottom w:val="none" w:sz="0" w:space="0" w:color="auto"/>
        <w:right w:val="none" w:sz="0" w:space="0" w:color="auto"/>
      </w:divBdr>
    </w:div>
    <w:div w:id="1832213904">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7860668">
      <w:bodyDiv w:val="1"/>
      <w:marLeft w:val="0"/>
      <w:marRight w:val="0"/>
      <w:marTop w:val="0"/>
      <w:marBottom w:val="0"/>
      <w:divBdr>
        <w:top w:val="none" w:sz="0" w:space="0" w:color="auto"/>
        <w:left w:val="none" w:sz="0" w:space="0" w:color="auto"/>
        <w:bottom w:val="none" w:sz="0" w:space="0" w:color="auto"/>
        <w:right w:val="none" w:sz="0" w:space="0" w:color="auto"/>
      </w:divBdr>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3B67C8D8-8D65-4178-B71F-63C31AF415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40B78F-0417-4578-8DEE-3C518310C539}">
  <ds:schemaRefs>
    <ds:schemaRef ds:uri="1c248485-b98a-4513-a581-ff7cb1688d78"/>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http://schemas.microsoft.com/office/infopath/2007/PartnerControls"/>
    <ds:schemaRef ds:uri="http://purl.org/dc/terms/"/>
    <ds:schemaRef ds:uri="98194d48-cc26-4b7e-909f-baa95c83abfa"/>
    <ds:schemaRef ds:uri="http://purl.org/dc/dcmitype/"/>
    <ds:schemaRef ds:uri="http://purl.org/dc/elements/1.1/"/>
  </ds:schemaRefs>
</ds:datastoreItem>
</file>

<file path=customXml/itemProps4.xml><?xml version="1.0" encoding="utf-8"?>
<ds:datastoreItem xmlns:ds="http://schemas.openxmlformats.org/officeDocument/2006/customXml" ds:itemID="{18B33ACF-2D6B-4051-A4BB-90394636F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35</TotalTime>
  <Pages>5</Pages>
  <Words>1970</Words>
  <Characters>11234</Characters>
  <Application>Microsoft Office Word</Application>
  <DocSecurity>0</DocSecurity>
  <Lines>93</Lines>
  <Paragraphs>26</Paragraphs>
  <ScaleCrop>false</ScaleCrop>
  <Company>Tom</Company>
  <LinksUpToDate>false</LinksUpToDate>
  <CharactersWithSpaces>13178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215</cp:revision>
  <cp:lastPrinted>1995-11-21T09:41:00Z</cp:lastPrinted>
  <dcterms:created xsi:type="dcterms:W3CDTF">2025-05-02T09:43:00Z</dcterms:created>
  <dcterms:modified xsi:type="dcterms:W3CDTF">2025-05-09T11:14:00Z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y fmtid="{D5CDD505-2E9C-101B-9397-08002B2CF9AE}" pid="25" name="GrammarlyDocumentId">
    <vt:lpwstr>296196dad81c3e4bf32b759d50c39577139967f02050a42a41384ffcebb5acc7</vt:lpwstr>
  </property>
</Properties>
</file>