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0568B" w14:textId="5965A8EA" w:rsidR="008423BD" w:rsidRDefault="008423BD" w:rsidP="008423BD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>1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5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</w:t>
      </w:r>
      <w:r w:rsidR="00ED7B57" w:rsidRPr="00ED7B57"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R4-2506373</w:t>
      </w:r>
    </w:p>
    <w:p w14:paraId="0772F697" w14:textId="5F9BC068" w:rsidR="00C74E21" w:rsidRDefault="008423BD" w:rsidP="008423BD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 w:hint="eastAsia"/>
          <w:b/>
          <w:noProof/>
          <w:kern w:val="0"/>
          <w:sz w:val="24"/>
          <w:szCs w:val="24"/>
        </w:rPr>
        <w:t>Malta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MT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19</w:t>
      </w:r>
      <w:r>
        <w:rPr>
          <w:rFonts w:ascii="Arial" w:hAnsi="Arial" w:cs="Arial"/>
          <w:b/>
          <w:noProof/>
          <w:kern w:val="0"/>
          <w:sz w:val="24"/>
          <w:szCs w:val="24"/>
        </w:rPr>
        <w:t>th –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23</w:t>
      </w:r>
      <w:r w:rsidRPr="008423BD">
        <w:rPr>
          <w:rFonts w:ascii="Arial" w:hAnsi="Arial" w:cs="Arial" w:hint="eastAsia"/>
          <w:b/>
          <w:noProof/>
          <w:kern w:val="0"/>
          <w:sz w:val="24"/>
          <w:szCs w:val="24"/>
          <w:vertAlign w:val="superscript"/>
        </w:rPr>
        <w:t>rd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>, May</w:t>
      </w:r>
      <w:r>
        <w:rPr>
          <w:rFonts w:ascii="Arial" w:hAnsi="Arial" w:cs="Arial"/>
          <w:b/>
          <w:noProof/>
          <w:kern w:val="0"/>
          <w:sz w:val="24"/>
          <w:szCs w:val="24"/>
        </w:rPr>
        <w:t>, 2025</w:t>
      </w:r>
    </w:p>
    <w:bookmarkEnd w:id="0"/>
    <w:p w14:paraId="68DB2565" w14:textId="038D85FA" w:rsidR="00013900" w:rsidRPr="005C59B4" w:rsidRDefault="003D6849" w:rsidP="00BF46E2">
      <w:r>
        <w:rPr>
          <w:rFonts w:hint="eastAsia"/>
        </w:rPr>
        <w:t xml:space="preserve"> </w:t>
      </w:r>
    </w:p>
    <w:p w14:paraId="3A36728D" w14:textId="78F64C97" w:rsidR="00013900" w:rsidRPr="00D52783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576F50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52783">
        <w:rPr>
          <w:rFonts w:ascii="Arial" w:eastAsiaTheme="minorEastAsia" w:hAnsi="Arial" w:cs="Arial" w:hint="eastAsia"/>
          <w:b/>
          <w:sz w:val="24"/>
          <w:szCs w:val="24"/>
        </w:rPr>
        <w:t>7.25.3.2</w:t>
      </w:r>
    </w:p>
    <w:p w14:paraId="55D5636A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653AB54" w14:textId="1D9B9C34" w:rsidR="0001390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Discussion on existing </w:t>
      </w:r>
      <w:r w:rsidR="0015733E" w:rsidRPr="0015733E">
        <w:rPr>
          <w:rFonts w:ascii="Arial" w:hAnsi="Arial" w:cs="Arial"/>
          <w:b/>
          <w:sz w:val="24"/>
          <w:szCs w:val="24"/>
        </w:rPr>
        <w:t xml:space="preserve">Tx requirements </w:t>
      </w:r>
      <w:r>
        <w:rPr>
          <w:rFonts w:ascii="Arial" w:hAnsi="Arial" w:cs="Arial" w:hint="eastAsia"/>
          <w:b/>
          <w:sz w:val="24"/>
          <w:szCs w:val="24"/>
        </w:rPr>
        <w:t>for SBFD</w:t>
      </w:r>
    </w:p>
    <w:p w14:paraId="02E09CD9" w14:textId="77777777" w:rsidR="0001390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7DEDD086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7659E84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TR 38.858, the impacts on SBFD requirements have been analyzed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 w:hint="eastAsia"/>
          <w:sz w:val="20"/>
        </w:rPr>
        <w:t xml:space="preserve"> RAN4 has identified which </w:t>
      </w:r>
      <w:r>
        <w:rPr>
          <w:rFonts w:ascii="Times New Roman" w:hAnsi="Times New Roman" w:hint="eastAsia"/>
          <w:sz w:val="20"/>
          <w:szCs w:val="20"/>
        </w:rPr>
        <w:t>legacy requirements are still applicable, which legacy requirements are not applicable and which new requirements are needed</w:t>
      </w:r>
      <w:r>
        <w:rPr>
          <w:rFonts w:ascii="Times New Roman" w:hAnsi="Times New Roman" w:hint="eastAsia"/>
          <w:sz w:val="20"/>
        </w:rPr>
        <w:t xml:space="preserve">. </w:t>
      </w:r>
    </w:p>
    <w:p w14:paraId="007F05D9" w14:textId="51B4A95A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last meeting, WF on SBFD BS requirement is approved with several agreements.[1]</w:t>
      </w:r>
    </w:p>
    <w:p w14:paraId="24100BC8" w14:textId="77777777" w:rsidR="00013900" w:rsidRDefault="00000000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In this contribution, we continue the RF requirements discussion based on the output of study item phase.</w:t>
      </w:r>
    </w:p>
    <w:p w14:paraId="16A0C91B" w14:textId="77777777" w:rsidR="00013900" w:rsidRDefault="00000000">
      <w:pPr>
        <w:keepNext/>
        <w:keepLines/>
        <w:widowControl/>
        <w:numPr>
          <w:ilvl w:val="0"/>
          <w:numId w:val="1"/>
        </w:numPr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7870AB68" w14:textId="68658DC3" w:rsidR="00013900" w:rsidRPr="00D40006" w:rsidRDefault="00000000" w:rsidP="00D40006">
      <w:pPr>
        <w:pStyle w:val="3"/>
        <w:spacing w:before="156" w:after="156"/>
      </w:pPr>
      <w:r>
        <w:rPr>
          <w:rFonts w:hint="eastAsia"/>
        </w:rPr>
        <w:t>2.</w:t>
      </w:r>
      <w:r w:rsidR="00B77FA0">
        <w:rPr>
          <w:rFonts w:hint="eastAsia"/>
        </w:rPr>
        <w:t xml:space="preserve">1 </w:t>
      </w:r>
      <w:r w:rsidR="00D40006" w:rsidRPr="00D40006">
        <w:t>Deployment scenarios for FR1 SBFD macro BS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B5E0F" w14:paraId="67F15C7C" w14:textId="77777777" w:rsidTr="003B5E0F">
        <w:tc>
          <w:tcPr>
            <w:tcW w:w="9736" w:type="dxa"/>
          </w:tcPr>
          <w:p w14:paraId="3DC23BAB" w14:textId="77777777" w:rsidR="00D40006" w:rsidRPr="00D40006" w:rsidRDefault="00D40006" w:rsidP="00D40006">
            <w:pPr>
              <w:widowControl/>
              <w:spacing w:after="120"/>
              <w:jc w:val="left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bookmarkStart w:id="1" w:name="_Hlk195233232"/>
            <w:r w:rsidRPr="00D40006">
              <w:rPr>
                <w:rFonts w:ascii="Times New Roman" w:hAnsi="Times New Roman"/>
                <w:b/>
                <w:bCs/>
                <w:szCs w:val="24"/>
                <w:lang w:eastAsia="zh-CN"/>
              </w:rPr>
              <w:t>Way forward</w:t>
            </w:r>
          </w:p>
          <w:p w14:paraId="5F77D720" w14:textId="77777777" w:rsidR="00D40006" w:rsidRPr="00D40006" w:rsidRDefault="00D40006" w:rsidP="00D40006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08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Encourage companies to provide more inputs on whether SBFD-SBFD co-ex case should be in Rel-19 scope.</w:t>
            </w:r>
          </w:p>
          <w:p w14:paraId="1384D5D2" w14:textId="77777777" w:rsidR="00D40006" w:rsidRPr="00D40006" w:rsidRDefault="00D40006" w:rsidP="00D40006">
            <w:pPr>
              <w:pStyle w:val="af6"/>
              <w:widowControl/>
              <w:numPr>
                <w:ilvl w:val="1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08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 xml:space="preserve">If it is in the scope of Rel-19, companies are also encouraged to provide input on </w:t>
            </w:r>
            <w:r w:rsidRPr="00D40006">
              <w:rPr>
                <w:rFonts w:ascii="Times New Roman" w:hAnsi="Times New Roman"/>
                <w:szCs w:val="24"/>
                <w:lang w:val="en-US" w:eastAsia="zh-CN"/>
              </w:rPr>
              <w:t>whether/</w:t>
            </w:r>
            <w:r w:rsidRPr="00D40006">
              <w:rPr>
                <w:rFonts w:ascii="Times New Roman" w:hAnsi="Times New Roman"/>
                <w:szCs w:val="24"/>
                <w:lang w:eastAsia="zh-CN"/>
              </w:rPr>
              <w:t>how to derive the additional requirements. FFS aspects that may need to be taken into account include:</w:t>
            </w:r>
          </w:p>
          <w:p w14:paraId="6A0BA20B" w14:textId="77777777" w:rsidR="00D40006" w:rsidRPr="00D40006" w:rsidRDefault="00D40006" w:rsidP="00D40006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Expected emissions and blocking levels, which could be estimated by means of considering, e.g.:</w:t>
            </w:r>
          </w:p>
          <w:p w14:paraId="5B546825" w14:textId="77777777" w:rsidR="00D40006" w:rsidRPr="00D40006" w:rsidRDefault="00D40006" w:rsidP="00D40006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252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Option 1: Potential expected coupling loss and total receiver desensitization (considering self-interference, co-channel interference and adjacent operator interference) considering relevant site deployment scenarios</w:t>
            </w:r>
          </w:p>
          <w:p w14:paraId="502C3FB6" w14:textId="77777777" w:rsidR="00D40006" w:rsidRPr="00D40006" w:rsidRDefault="00D40006" w:rsidP="00D40006">
            <w:pPr>
              <w:pStyle w:val="af6"/>
              <w:widowControl/>
              <w:numPr>
                <w:ilvl w:val="3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252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Option 2: Co-existence simulation and potentially analysis of co-located scenarios</w:t>
            </w:r>
          </w:p>
          <w:p w14:paraId="4C951503" w14:textId="77777777" w:rsidR="00D40006" w:rsidRPr="00D40006" w:rsidRDefault="00D40006" w:rsidP="00D40006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Expected spectrum allocation and sub-band sizes</w:t>
            </w:r>
          </w:p>
          <w:p w14:paraId="0E540383" w14:textId="77777777" w:rsidR="00D40006" w:rsidRPr="00D40006" w:rsidRDefault="00D40006" w:rsidP="00D40006">
            <w:pPr>
              <w:pStyle w:val="af6"/>
              <w:widowControl/>
              <w:numPr>
                <w:ilvl w:val="2"/>
                <w:numId w:val="2"/>
              </w:numPr>
              <w:tabs>
                <w:tab w:val="clear" w:pos="-420"/>
              </w:tabs>
              <w:overflowPunct w:val="0"/>
              <w:autoSpaceDE w:val="0"/>
              <w:autoSpaceDN w:val="0"/>
              <w:adjustRightInd w:val="0"/>
              <w:spacing w:after="180"/>
              <w:ind w:left="1800" w:firstLineChars="0"/>
              <w:jc w:val="left"/>
              <w:textAlignment w:val="baseline"/>
              <w:rPr>
                <w:rFonts w:ascii="Times New Roman" w:hAnsi="Times New Roman"/>
                <w:szCs w:val="24"/>
                <w:lang w:eastAsia="zh-CN"/>
              </w:rPr>
            </w:pPr>
            <w:r w:rsidRPr="00D40006">
              <w:rPr>
                <w:rFonts w:ascii="Times New Roman" w:hAnsi="Times New Roman"/>
                <w:szCs w:val="24"/>
                <w:lang w:eastAsia="zh-CN"/>
              </w:rPr>
              <w:t>Expected feasible filtering performances considering the above two aspects</w:t>
            </w:r>
          </w:p>
          <w:bookmarkEnd w:id="1"/>
          <w:p w14:paraId="25E54769" w14:textId="61D1E49D" w:rsidR="003B5E0F" w:rsidRPr="00D40006" w:rsidRDefault="003B5E0F" w:rsidP="00AE0DB5">
            <w:pPr>
              <w:pStyle w:val="af6"/>
              <w:numPr>
                <w:ilvl w:val="0"/>
                <w:numId w:val="2"/>
              </w:numPr>
              <w:spacing w:after="160" w:line="276" w:lineRule="auto"/>
              <w:ind w:firstLineChars="0"/>
              <w:jc w:val="left"/>
              <w:rPr>
                <w:rFonts w:ascii="Times New Roman" w:hAnsi="Times New Roman"/>
              </w:rPr>
            </w:pPr>
          </w:p>
        </w:tc>
      </w:tr>
    </w:tbl>
    <w:p w14:paraId="6F0BF167" w14:textId="2BD81579" w:rsidR="007A40B7" w:rsidRPr="007A40B7" w:rsidRDefault="00366940" w:rsidP="00366940">
      <w:pPr>
        <w:spacing w:after="180"/>
        <w:rPr>
          <w:rFonts w:ascii="Times New Roman" w:hAnsi="Times New Roman"/>
          <w:sz w:val="20"/>
          <w:szCs w:val="20"/>
        </w:rPr>
      </w:pPr>
      <w:r w:rsidRPr="00366940">
        <w:rPr>
          <w:rFonts w:ascii="Times New Roman" w:hAnsi="Times New Roman"/>
          <w:sz w:val="20"/>
          <w:szCs w:val="20"/>
        </w:rPr>
        <w:lastRenderedPageBreak/>
        <w:t>Regarding the current discussion on the coexistence scenario of SBFD-SBFD, the main point of contention is</w:t>
      </w:r>
      <w:r w:rsidR="00AC2E67" w:rsidRPr="00AC2E67">
        <w:rPr>
          <w:rFonts w:ascii="Times New Roman" w:hAnsi="Times New Roman"/>
          <w:sz w:val="20"/>
          <w:szCs w:val="20"/>
        </w:rPr>
        <w:t xml:space="preserve"> whether to define the RF requirements for the coexistence scenario of SBFD-SBFD in the current version. Given the potential coexistence scenarios of SBFD-SBFD, we </w:t>
      </w:r>
      <w:r w:rsidR="00AC2E67">
        <w:rPr>
          <w:rFonts w:ascii="Times New Roman" w:hAnsi="Times New Roman" w:hint="eastAsia"/>
          <w:sz w:val="20"/>
          <w:szCs w:val="20"/>
        </w:rPr>
        <w:t>think</w:t>
      </w:r>
      <w:r w:rsidR="00AC2E67" w:rsidRPr="00AC2E67">
        <w:rPr>
          <w:rFonts w:ascii="Times New Roman" w:hAnsi="Times New Roman"/>
          <w:sz w:val="20"/>
          <w:szCs w:val="20"/>
        </w:rPr>
        <w:t xml:space="preserve"> it necessary to establish RF requirements. However, considering the current deployment status of this technology and the fact that SBFD can be further explored as a 6G day one future research topic, we also find Option 1 acceptable.</w:t>
      </w:r>
    </w:p>
    <w:p w14:paraId="44DE8B41" w14:textId="200BCE40" w:rsidR="00AC2E67" w:rsidRPr="00C74E21" w:rsidRDefault="00AC2E67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C74E21">
        <w:rPr>
          <w:rFonts w:ascii="Times New Roman" w:hAnsi="Times New Roman" w:hint="eastAsia"/>
          <w:b/>
          <w:bCs/>
          <w:sz w:val="20"/>
          <w:szCs w:val="20"/>
        </w:rPr>
        <w:t xml:space="preserve">Proposal 1: </w:t>
      </w:r>
      <w:r w:rsidR="00366940" w:rsidRPr="00366940">
        <w:rPr>
          <w:rFonts w:ascii="Times New Roman" w:hAnsi="Times New Roman"/>
          <w:b/>
          <w:bCs/>
          <w:sz w:val="20"/>
          <w:szCs w:val="20"/>
        </w:rPr>
        <w:t>For operators</w:t>
      </w:r>
      <w:r w:rsidR="00366940">
        <w:rPr>
          <w:rFonts w:ascii="Times New Roman" w:hAnsi="Times New Roman" w:hint="eastAsia"/>
          <w:b/>
          <w:bCs/>
          <w:sz w:val="20"/>
          <w:szCs w:val="20"/>
        </w:rPr>
        <w:t>, a</w:t>
      </w:r>
      <w:r w:rsidR="007A40B7" w:rsidRPr="00C74E21">
        <w:rPr>
          <w:rFonts w:ascii="Times New Roman" w:hAnsi="Times New Roman" w:hint="eastAsia"/>
          <w:b/>
          <w:bCs/>
          <w:sz w:val="20"/>
          <w:szCs w:val="20"/>
        </w:rPr>
        <w:t>dditional requirements f</w:t>
      </w:r>
      <w:r w:rsidR="00C74E21" w:rsidRPr="00C74E21">
        <w:rPr>
          <w:rFonts w:ascii="Times New Roman" w:hAnsi="Times New Roman" w:hint="eastAsia"/>
          <w:b/>
          <w:bCs/>
          <w:sz w:val="20"/>
          <w:szCs w:val="20"/>
        </w:rPr>
        <w:t>or SBFD-SBFD scenario should be defined in current or future WI.</w:t>
      </w:r>
    </w:p>
    <w:p w14:paraId="0B8B005F" w14:textId="1734DDB0" w:rsidR="007A40B7" w:rsidRDefault="00366940">
      <w:pPr>
        <w:spacing w:after="180"/>
        <w:rPr>
          <w:rFonts w:ascii="Times New Roman" w:hAnsi="Times New Roman"/>
          <w:sz w:val="20"/>
          <w:szCs w:val="20"/>
        </w:rPr>
      </w:pPr>
      <w:r w:rsidRPr="00366940">
        <w:rPr>
          <w:rFonts w:ascii="Times New Roman" w:hAnsi="Times New Roman"/>
          <w:sz w:val="20"/>
          <w:szCs w:val="20"/>
        </w:rPr>
        <w:t xml:space="preserve">In addition to the SBFD-SBFD scenario, we have not defined </w:t>
      </w:r>
      <w:r w:rsidR="003E7F33">
        <w:rPr>
          <w:rFonts w:ascii="Times New Roman" w:hAnsi="Times New Roman" w:hint="eastAsia"/>
          <w:sz w:val="20"/>
          <w:szCs w:val="20"/>
        </w:rPr>
        <w:t>requirements</w:t>
      </w:r>
      <w:r w:rsidRPr="00366940">
        <w:rPr>
          <w:rFonts w:ascii="Times New Roman" w:hAnsi="Times New Roman"/>
          <w:sz w:val="20"/>
          <w:szCs w:val="20"/>
        </w:rPr>
        <w:t xml:space="preserve"> for the SBFD co-located scenario in R19. However, from the perspective of future deployment, it is also very important to define RF requirements for the co-located scenario. This is because co-located deployments are becoming increasingly common in modern wireless networks, where multiple systems</w:t>
      </w:r>
      <w:r w:rsidR="003E7F33">
        <w:rPr>
          <w:rFonts w:ascii="Times New Roman" w:hAnsi="Times New Roman" w:hint="eastAsia"/>
          <w:sz w:val="20"/>
          <w:szCs w:val="20"/>
        </w:rPr>
        <w:t xml:space="preserve"> </w:t>
      </w:r>
      <w:r w:rsidRPr="00366940">
        <w:rPr>
          <w:rFonts w:ascii="Times New Roman" w:hAnsi="Times New Roman"/>
          <w:sz w:val="20"/>
          <w:szCs w:val="20"/>
        </w:rPr>
        <w:t>are installed in close proximity to each other. It can also provide guidance for network operators on how to design and deploy their systems in a way that maximizes performance and minimizes potential issues.</w:t>
      </w:r>
    </w:p>
    <w:p w14:paraId="6BD5F19F" w14:textId="1621228D" w:rsidR="003E7F33" w:rsidRPr="003E7F33" w:rsidRDefault="003E7F3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E7F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3E7F33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RF </w:t>
      </w:r>
      <w:r w:rsidRPr="003E7F33">
        <w:rPr>
          <w:rFonts w:ascii="Times New Roman" w:hAnsi="Times New Roman"/>
          <w:b/>
          <w:bCs/>
          <w:sz w:val="20"/>
          <w:szCs w:val="20"/>
        </w:rPr>
        <w:t xml:space="preserve">requirements for </w:t>
      </w:r>
      <w:r>
        <w:rPr>
          <w:rFonts w:ascii="Times New Roman" w:hAnsi="Times New Roman" w:hint="eastAsia"/>
          <w:b/>
          <w:bCs/>
          <w:sz w:val="20"/>
          <w:szCs w:val="20"/>
        </w:rPr>
        <w:t>co-located</w:t>
      </w:r>
      <w:r w:rsidRPr="003E7F33">
        <w:rPr>
          <w:rFonts w:ascii="Times New Roman" w:hAnsi="Times New Roman"/>
          <w:b/>
          <w:bCs/>
          <w:sz w:val="20"/>
          <w:szCs w:val="20"/>
        </w:rPr>
        <w:t xml:space="preserve"> scenario should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also</w:t>
      </w:r>
      <w:r w:rsidRPr="003E7F33">
        <w:rPr>
          <w:rFonts w:ascii="Times New Roman" w:hAnsi="Times New Roman"/>
          <w:b/>
          <w:bCs/>
          <w:sz w:val="20"/>
          <w:szCs w:val="20"/>
        </w:rPr>
        <w:t xml:space="preserve"> be defined in future WI.</w:t>
      </w:r>
    </w:p>
    <w:p w14:paraId="21E910BD" w14:textId="58F4DC30" w:rsidR="00C74E21" w:rsidRDefault="003E7F33" w:rsidP="003E7F33">
      <w:pPr>
        <w:spacing w:after="180"/>
        <w:rPr>
          <w:rFonts w:ascii="Times New Roman" w:hAnsi="Times New Roman"/>
          <w:sz w:val="20"/>
          <w:szCs w:val="20"/>
        </w:rPr>
      </w:pPr>
      <w:r w:rsidRPr="003E7F33">
        <w:rPr>
          <w:rFonts w:ascii="Times New Roman" w:hAnsi="Times New Roman"/>
          <w:sz w:val="20"/>
          <w:szCs w:val="20"/>
        </w:rPr>
        <w:t xml:space="preserve">If we cannot determine the RF </w:t>
      </w:r>
      <w:r w:rsidR="00276C61">
        <w:rPr>
          <w:rFonts w:ascii="Times New Roman" w:hAnsi="Times New Roman" w:hint="eastAsia"/>
          <w:sz w:val="20"/>
          <w:szCs w:val="20"/>
        </w:rPr>
        <w:t>requirements</w:t>
      </w:r>
      <w:r w:rsidRPr="003E7F33">
        <w:rPr>
          <w:rFonts w:ascii="Times New Roman" w:hAnsi="Times New Roman"/>
          <w:sz w:val="20"/>
          <w:szCs w:val="20"/>
        </w:rPr>
        <w:t xml:space="preserve"> for the SBFD-SBFD scenario in R19</w:t>
      </w:r>
      <w:r w:rsidRPr="00CF39AC">
        <w:rPr>
          <w:rFonts w:ascii="Times New Roman" w:hAnsi="Times New Roman"/>
          <w:sz w:val="20"/>
          <w:szCs w:val="20"/>
        </w:rPr>
        <w:t>, we c</w:t>
      </w:r>
      <w:r>
        <w:rPr>
          <w:rFonts w:ascii="Times New Roman" w:hAnsi="Times New Roman" w:hint="eastAsia"/>
          <w:sz w:val="20"/>
          <w:szCs w:val="20"/>
        </w:rPr>
        <w:t>ould</w:t>
      </w:r>
      <w:r w:rsidRPr="00CF39AC">
        <w:rPr>
          <w:rFonts w:ascii="Times New Roman" w:hAnsi="Times New Roman"/>
          <w:sz w:val="20"/>
          <w:szCs w:val="20"/>
        </w:rPr>
        <w:t xml:space="preserve"> consider clarifying in the current </w:t>
      </w:r>
      <w:r>
        <w:rPr>
          <w:rFonts w:ascii="Times New Roman" w:hAnsi="Times New Roman" w:hint="eastAsia"/>
          <w:sz w:val="20"/>
          <w:szCs w:val="20"/>
        </w:rPr>
        <w:t>release</w:t>
      </w:r>
      <w:r w:rsidRPr="00CF39AC">
        <w:rPr>
          <w:rFonts w:ascii="Times New Roman" w:hAnsi="Times New Roman"/>
          <w:sz w:val="20"/>
          <w:szCs w:val="20"/>
        </w:rPr>
        <w:t xml:space="preserve"> which </w:t>
      </w:r>
      <w:r>
        <w:rPr>
          <w:rFonts w:ascii="Times New Roman" w:hAnsi="Times New Roman" w:hint="eastAsia"/>
          <w:sz w:val="20"/>
          <w:szCs w:val="20"/>
        </w:rPr>
        <w:t>requirement</w:t>
      </w:r>
      <w:r w:rsidRPr="00CF39AC">
        <w:rPr>
          <w:rFonts w:ascii="Times New Roman" w:hAnsi="Times New Roman"/>
          <w:sz w:val="20"/>
          <w:szCs w:val="20"/>
        </w:rPr>
        <w:t xml:space="preserve"> need to be defined for the coexistence of SBFD</w:t>
      </w:r>
      <w:r>
        <w:rPr>
          <w:rFonts w:ascii="Times New Roman" w:hAnsi="Times New Roman" w:hint="eastAsia"/>
          <w:sz w:val="20"/>
          <w:szCs w:val="20"/>
        </w:rPr>
        <w:t>-</w:t>
      </w:r>
      <w:r w:rsidRPr="00CF39AC">
        <w:rPr>
          <w:rFonts w:ascii="Times New Roman" w:hAnsi="Times New Roman"/>
          <w:sz w:val="20"/>
          <w:szCs w:val="20"/>
        </w:rPr>
        <w:t>SBFD</w:t>
      </w:r>
      <w:r>
        <w:rPr>
          <w:rFonts w:ascii="Times New Roman" w:hAnsi="Times New Roman" w:hint="eastAsia"/>
          <w:sz w:val="20"/>
          <w:szCs w:val="20"/>
        </w:rPr>
        <w:t xml:space="preserve"> in the future</w:t>
      </w:r>
      <w:r w:rsidRPr="00CF39AC">
        <w:rPr>
          <w:rFonts w:ascii="Times New Roman" w:hAnsi="Times New Roman"/>
          <w:sz w:val="20"/>
          <w:szCs w:val="20"/>
        </w:rPr>
        <w:t xml:space="preserve">, such as additional emission requirements, to facilitate the definition of </w:t>
      </w:r>
      <w:r>
        <w:rPr>
          <w:rFonts w:ascii="Times New Roman" w:hAnsi="Times New Roman" w:hint="eastAsia"/>
          <w:sz w:val="20"/>
          <w:szCs w:val="20"/>
        </w:rPr>
        <w:t>requirements</w:t>
      </w:r>
      <w:r w:rsidRPr="00CF39AC">
        <w:rPr>
          <w:rFonts w:ascii="Times New Roman" w:hAnsi="Times New Roman"/>
          <w:sz w:val="20"/>
          <w:szCs w:val="20"/>
        </w:rPr>
        <w:t xml:space="preserve"> in </w:t>
      </w:r>
      <w:r w:rsidR="00276C61">
        <w:rPr>
          <w:rFonts w:ascii="Times New Roman" w:hAnsi="Times New Roman" w:hint="eastAsia"/>
          <w:sz w:val="20"/>
          <w:szCs w:val="20"/>
        </w:rPr>
        <w:t>future</w:t>
      </w:r>
      <w:r w:rsidRPr="00CF39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release</w:t>
      </w:r>
      <w:r w:rsidRPr="00CF39AC">
        <w:rPr>
          <w:rFonts w:ascii="Times New Roman" w:hAnsi="Times New Roman"/>
          <w:sz w:val="20"/>
          <w:szCs w:val="20"/>
        </w:rPr>
        <w:t>.</w:t>
      </w:r>
    </w:p>
    <w:p w14:paraId="3D721E56" w14:textId="095D124B" w:rsidR="003E7F33" w:rsidRPr="003E7F33" w:rsidRDefault="003E7F33" w:rsidP="003E7F33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3E7F33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3</w:t>
      </w:r>
      <w:r w:rsidRPr="003E7F33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8423BD">
        <w:rPr>
          <w:rFonts w:ascii="Times New Roman" w:hAnsi="Times New Roman" w:hint="eastAsia"/>
          <w:b/>
          <w:bCs/>
          <w:sz w:val="20"/>
          <w:szCs w:val="20"/>
        </w:rPr>
        <w:t>C</w:t>
      </w:r>
      <w:r w:rsidR="008423BD" w:rsidRPr="008423BD">
        <w:rPr>
          <w:rFonts w:ascii="Times New Roman" w:hAnsi="Times New Roman"/>
          <w:b/>
          <w:bCs/>
          <w:sz w:val="20"/>
          <w:szCs w:val="20"/>
        </w:rPr>
        <w:t xml:space="preserve">onsider which requirement need to be defined in </w:t>
      </w:r>
      <w:r w:rsidR="00276C61" w:rsidRPr="00276C61">
        <w:rPr>
          <w:rFonts w:ascii="Times New Roman" w:hAnsi="Times New Roman"/>
          <w:b/>
          <w:bCs/>
          <w:sz w:val="20"/>
          <w:szCs w:val="20"/>
        </w:rPr>
        <w:t>future</w:t>
      </w:r>
      <w:r w:rsidR="008423BD" w:rsidRPr="008423BD">
        <w:rPr>
          <w:rFonts w:ascii="Times New Roman" w:hAnsi="Times New Roman"/>
          <w:b/>
          <w:bCs/>
          <w:sz w:val="20"/>
          <w:szCs w:val="20"/>
        </w:rPr>
        <w:t xml:space="preserve"> release for the coexistence of SBFD-SBFD in R19</w:t>
      </w:r>
      <w:r w:rsidRPr="003E7F33">
        <w:rPr>
          <w:rFonts w:ascii="Times New Roman" w:hAnsi="Times New Roman"/>
          <w:b/>
          <w:bCs/>
          <w:sz w:val="20"/>
          <w:szCs w:val="20"/>
        </w:rPr>
        <w:t>.</w:t>
      </w:r>
    </w:p>
    <w:p w14:paraId="308DB068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6B54206" w14:textId="77777777" w:rsidR="00013900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 w:hint="eastAsia"/>
          <w:sz w:val="20"/>
          <w:szCs w:val="20"/>
        </w:rPr>
        <w:t>SBFD RF requirements are discussed with following observations and proposals.</w:t>
      </w:r>
    </w:p>
    <w:p w14:paraId="265DD7C6" w14:textId="03F6F5C9" w:rsidR="00655F4F" w:rsidRDefault="008423BD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8423BD">
        <w:rPr>
          <w:rFonts w:ascii="Times New Roman" w:hAnsi="Times New Roman"/>
          <w:b/>
          <w:bCs/>
          <w:sz w:val="20"/>
          <w:szCs w:val="20"/>
        </w:rPr>
        <w:t>Proposal 1: For operators, additional requirements for SBFD-SBFD scenario should be defined in current or future WI.</w:t>
      </w:r>
    </w:p>
    <w:p w14:paraId="6C57F4B3" w14:textId="597F5F91" w:rsidR="008423BD" w:rsidRPr="00655F4F" w:rsidRDefault="008423BD" w:rsidP="00655F4F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8423BD">
        <w:rPr>
          <w:rFonts w:ascii="Times New Roman" w:hAnsi="Times New Roman"/>
          <w:b/>
          <w:bCs/>
          <w:sz w:val="20"/>
          <w:szCs w:val="20"/>
        </w:rPr>
        <w:t>Proposal 2: RF requirements for co-located scenario should also be defined in future WI.</w:t>
      </w:r>
    </w:p>
    <w:p w14:paraId="451409C1" w14:textId="211E790E" w:rsidR="00013900" w:rsidRPr="00C74E21" w:rsidRDefault="008423BD" w:rsidP="00C74E21">
      <w:pPr>
        <w:spacing w:after="180"/>
        <w:rPr>
          <w:rFonts w:ascii="Times New Roman" w:hAnsi="Times New Roman"/>
          <w:b/>
          <w:bCs/>
          <w:sz w:val="20"/>
          <w:szCs w:val="20"/>
        </w:rPr>
      </w:pPr>
      <w:r w:rsidRPr="008423BD">
        <w:rPr>
          <w:rFonts w:ascii="Times New Roman" w:hAnsi="Times New Roman"/>
          <w:b/>
          <w:bCs/>
          <w:sz w:val="20"/>
          <w:szCs w:val="20"/>
        </w:rPr>
        <w:t xml:space="preserve">Proposal 3: Consider which requirement need to be defined in </w:t>
      </w:r>
      <w:r w:rsidR="00276C61" w:rsidRPr="00276C61">
        <w:rPr>
          <w:rFonts w:ascii="Times New Roman" w:hAnsi="Times New Roman"/>
          <w:b/>
          <w:bCs/>
          <w:sz w:val="20"/>
          <w:szCs w:val="20"/>
        </w:rPr>
        <w:t>future</w:t>
      </w:r>
      <w:r w:rsidRPr="008423BD">
        <w:rPr>
          <w:rFonts w:ascii="Times New Roman" w:hAnsi="Times New Roman"/>
          <w:b/>
          <w:bCs/>
          <w:sz w:val="20"/>
          <w:szCs w:val="20"/>
        </w:rPr>
        <w:t xml:space="preserve"> release for the coexistence of SBFD-SBFD in R19.</w:t>
      </w:r>
    </w:p>
    <w:p w14:paraId="2CC70329" w14:textId="77777777" w:rsidR="0001390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4A345D3" w14:textId="60499842" w:rsidR="00013900" w:rsidRDefault="00655F4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 w:rsidRPr="00655F4F">
        <w:rPr>
          <w:rFonts w:ascii="Times New Roman" w:hAnsi="Times New Roman"/>
          <w:sz w:val="20"/>
          <w:szCs w:val="20"/>
        </w:rPr>
        <w:t>[</w:t>
      </w:r>
      <w:r>
        <w:rPr>
          <w:rFonts w:ascii="Times New Roman" w:hAnsi="Times New Roman" w:hint="eastAsia"/>
          <w:sz w:val="20"/>
          <w:szCs w:val="20"/>
        </w:rPr>
        <w:t>1</w:t>
      </w:r>
      <w:r w:rsidRPr="00655F4F">
        <w:rPr>
          <w:rFonts w:ascii="Times New Roman" w:hAnsi="Times New Roman"/>
          <w:sz w:val="20"/>
          <w:szCs w:val="20"/>
        </w:rPr>
        <w:t xml:space="preserve">] </w:t>
      </w:r>
      <w:r w:rsidR="008423BD" w:rsidRPr="008423BD">
        <w:rPr>
          <w:rFonts w:ascii="Times New Roman" w:hAnsi="Times New Roman"/>
          <w:sz w:val="20"/>
          <w:szCs w:val="20"/>
        </w:rPr>
        <w:t>R4-2504752</w:t>
      </w:r>
      <w:r w:rsidR="00C74E21">
        <w:rPr>
          <w:rFonts w:ascii="Times New Roman" w:hAnsi="Times New Roman" w:hint="eastAsia"/>
          <w:sz w:val="20"/>
          <w:szCs w:val="20"/>
        </w:rPr>
        <w:t xml:space="preserve">, </w:t>
      </w:r>
      <w:r w:rsidR="008423BD" w:rsidRPr="008423BD">
        <w:rPr>
          <w:rFonts w:ascii="Times New Roman" w:hAnsi="Times New Roman"/>
          <w:sz w:val="20"/>
          <w:szCs w:val="20"/>
        </w:rPr>
        <w:t xml:space="preserve">Way Forward for [114bis][307] </w:t>
      </w:r>
      <w:proofErr w:type="spellStart"/>
      <w:r w:rsidR="008423BD" w:rsidRPr="008423BD">
        <w:rPr>
          <w:rFonts w:ascii="Times New Roman" w:hAnsi="Times New Roman"/>
          <w:sz w:val="20"/>
          <w:szCs w:val="20"/>
        </w:rPr>
        <w:t>NR_duplex_evo_BSRF</w:t>
      </w:r>
      <w:proofErr w:type="spellEnd"/>
    </w:p>
    <w:sectPr w:rsidR="0001390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0C123" w14:textId="77777777" w:rsidR="001A103E" w:rsidRDefault="001A103E">
      <w:r>
        <w:separator/>
      </w:r>
    </w:p>
  </w:endnote>
  <w:endnote w:type="continuationSeparator" w:id="0">
    <w:p w14:paraId="719C2552" w14:textId="77777777" w:rsidR="001A103E" w:rsidRDefault="001A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02033" w14:textId="77777777" w:rsidR="001A103E" w:rsidRDefault="001A103E">
      <w:r>
        <w:separator/>
      </w:r>
    </w:p>
  </w:footnote>
  <w:footnote w:type="continuationSeparator" w:id="0">
    <w:p w14:paraId="6E543996" w14:textId="77777777" w:rsidR="001A103E" w:rsidRDefault="001A1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550D" w14:textId="77777777" w:rsidR="00013900" w:rsidRDefault="00013900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69AF7C"/>
    <w:multiLevelType w:val="multilevel"/>
    <w:tmpl w:val="BB69AF7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C305225F"/>
    <w:multiLevelType w:val="multilevel"/>
    <w:tmpl w:val="C305225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68" w:hanging="360"/>
      </w:pPr>
      <w:rPr>
        <w:rFonts w:ascii="Wingdings" w:hAnsi="Wingdings" w:hint="default"/>
      </w:rPr>
    </w:lvl>
  </w:abstractNum>
  <w:abstractNum w:abstractNumId="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5960387">
    <w:abstractNumId w:val="0"/>
  </w:num>
  <w:num w:numId="2" w16cid:durableId="234095458">
    <w:abstractNumId w:val="2"/>
  </w:num>
  <w:num w:numId="3" w16cid:durableId="722945284">
    <w:abstractNumId w:val="1"/>
  </w:num>
  <w:num w:numId="4" w16cid:durableId="272789611">
    <w:abstractNumId w:val="4"/>
  </w:num>
  <w:num w:numId="5" w16cid:durableId="1467896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900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0CC"/>
    <w:rsid w:val="000606D3"/>
    <w:rsid w:val="00062456"/>
    <w:rsid w:val="000651C5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1AEB"/>
    <w:rsid w:val="000A2385"/>
    <w:rsid w:val="000A2EF0"/>
    <w:rsid w:val="000A3424"/>
    <w:rsid w:val="000A3F70"/>
    <w:rsid w:val="000A49BA"/>
    <w:rsid w:val="000A57C5"/>
    <w:rsid w:val="000A6969"/>
    <w:rsid w:val="000A760C"/>
    <w:rsid w:val="000A7887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33E"/>
    <w:rsid w:val="00157E37"/>
    <w:rsid w:val="001606D6"/>
    <w:rsid w:val="00160888"/>
    <w:rsid w:val="001611C4"/>
    <w:rsid w:val="00161662"/>
    <w:rsid w:val="00163A38"/>
    <w:rsid w:val="00164384"/>
    <w:rsid w:val="00165020"/>
    <w:rsid w:val="00165F1F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103E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3C0"/>
    <w:rsid w:val="001D66A9"/>
    <w:rsid w:val="001D66E0"/>
    <w:rsid w:val="001D7806"/>
    <w:rsid w:val="001D7873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112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CA"/>
    <w:rsid w:val="00253AF9"/>
    <w:rsid w:val="0025420E"/>
    <w:rsid w:val="00255035"/>
    <w:rsid w:val="002564E9"/>
    <w:rsid w:val="00256E91"/>
    <w:rsid w:val="00257CD7"/>
    <w:rsid w:val="002628BA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6C61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57E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07F45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6940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0F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E3D"/>
    <w:rsid w:val="003D2ADD"/>
    <w:rsid w:val="003D38C7"/>
    <w:rsid w:val="003D3A57"/>
    <w:rsid w:val="003D3A7F"/>
    <w:rsid w:val="003D6849"/>
    <w:rsid w:val="003D741A"/>
    <w:rsid w:val="003E0160"/>
    <w:rsid w:val="003E10D8"/>
    <w:rsid w:val="003E17AD"/>
    <w:rsid w:val="003E277F"/>
    <w:rsid w:val="003E309D"/>
    <w:rsid w:val="003E39C5"/>
    <w:rsid w:val="003E4359"/>
    <w:rsid w:val="003E5A30"/>
    <w:rsid w:val="003E5EF2"/>
    <w:rsid w:val="003E7BAA"/>
    <w:rsid w:val="003E7F0E"/>
    <w:rsid w:val="003E7F33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82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80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2F01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50AF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6F50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570"/>
    <w:rsid w:val="0058676E"/>
    <w:rsid w:val="005874D8"/>
    <w:rsid w:val="00587E7B"/>
    <w:rsid w:val="00591008"/>
    <w:rsid w:val="0059188D"/>
    <w:rsid w:val="00591C9E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0A4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40A4"/>
    <w:rsid w:val="005C59B4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026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4F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2113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5AC8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0B7"/>
    <w:rsid w:val="007A41E0"/>
    <w:rsid w:val="007A5322"/>
    <w:rsid w:val="007A6BD0"/>
    <w:rsid w:val="007A6CF2"/>
    <w:rsid w:val="007A7156"/>
    <w:rsid w:val="007A73CF"/>
    <w:rsid w:val="007A7617"/>
    <w:rsid w:val="007B1AEA"/>
    <w:rsid w:val="007B2EA4"/>
    <w:rsid w:val="007B2F1E"/>
    <w:rsid w:val="007B336D"/>
    <w:rsid w:val="007B4889"/>
    <w:rsid w:val="007B7303"/>
    <w:rsid w:val="007B7458"/>
    <w:rsid w:val="007B7C4A"/>
    <w:rsid w:val="007C0A68"/>
    <w:rsid w:val="007C115B"/>
    <w:rsid w:val="007C1EE8"/>
    <w:rsid w:val="007C1FDC"/>
    <w:rsid w:val="007C2260"/>
    <w:rsid w:val="007C35E2"/>
    <w:rsid w:val="007C4281"/>
    <w:rsid w:val="007C4C51"/>
    <w:rsid w:val="007C5027"/>
    <w:rsid w:val="007C5671"/>
    <w:rsid w:val="007C5DB3"/>
    <w:rsid w:val="007C5E63"/>
    <w:rsid w:val="007C6E1E"/>
    <w:rsid w:val="007C7B40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B01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26A2B"/>
    <w:rsid w:val="00830A5F"/>
    <w:rsid w:val="008315B0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3BD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DB2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6BB6"/>
    <w:rsid w:val="008F7C8A"/>
    <w:rsid w:val="00900A03"/>
    <w:rsid w:val="00900A13"/>
    <w:rsid w:val="0090374C"/>
    <w:rsid w:val="00903842"/>
    <w:rsid w:val="00904951"/>
    <w:rsid w:val="0090503C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5B0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966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0B8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2332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44C0"/>
    <w:rsid w:val="009F5C07"/>
    <w:rsid w:val="009F5C4A"/>
    <w:rsid w:val="009F649D"/>
    <w:rsid w:val="009F6F3E"/>
    <w:rsid w:val="009F7435"/>
    <w:rsid w:val="009F761F"/>
    <w:rsid w:val="009F7AA6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02C7"/>
    <w:rsid w:val="00A24C2D"/>
    <w:rsid w:val="00A24E75"/>
    <w:rsid w:val="00A24F28"/>
    <w:rsid w:val="00A25102"/>
    <w:rsid w:val="00A27728"/>
    <w:rsid w:val="00A27A2C"/>
    <w:rsid w:val="00A27A67"/>
    <w:rsid w:val="00A27C79"/>
    <w:rsid w:val="00A27F1A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0574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87E34"/>
    <w:rsid w:val="00A90D66"/>
    <w:rsid w:val="00A91436"/>
    <w:rsid w:val="00A916E9"/>
    <w:rsid w:val="00A91EDF"/>
    <w:rsid w:val="00A923A1"/>
    <w:rsid w:val="00A923EF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59B"/>
    <w:rsid w:val="00AA5C3E"/>
    <w:rsid w:val="00AA6BF3"/>
    <w:rsid w:val="00AA727D"/>
    <w:rsid w:val="00AA7C27"/>
    <w:rsid w:val="00AB1972"/>
    <w:rsid w:val="00AB19C7"/>
    <w:rsid w:val="00AB2A0E"/>
    <w:rsid w:val="00AB3997"/>
    <w:rsid w:val="00AB41EF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2E67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0DB5"/>
    <w:rsid w:val="00AE12C0"/>
    <w:rsid w:val="00AE206A"/>
    <w:rsid w:val="00AE2CD8"/>
    <w:rsid w:val="00AE2D8D"/>
    <w:rsid w:val="00AE2E55"/>
    <w:rsid w:val="00AE3031"/>
    <w:rsid w:val="00AE3A35"/>
    <w:rsid w:val="00AE4849"/>
    <w:rsid w:val="00AE4921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AF4EEE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07EEA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2C9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77FA0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711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8C4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502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37B3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2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06760"/>
    <w:rsid w:val="00C105FF"/>
    <w:rsid w:val="00C1061D"/>
    <w:rsid w:val="00C10797"/>
    <w:rsid w:val="00C10C29"/>
    <w:rsid w:val="00C12AE6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6D9C"/>
    <w:rsid w:val="00C37A93"/>
    <w:rsid w:val="00C406DC"/>
    <w:rsid w:val="00C412C3"/>
    <w:rsid w:val="00C41873"/>
    <w:rsid w:val="00C418E8"/>
    <w:rsid w:val="00C42308"/>
    <w:rsid w:val="00C4295C"/>
    <w:rsid w:val="00C446D7"/>
    <w:rsid w:val="00C47513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A5D"/>
    <w:rsid w:val="00C64C4F"/>
    <w:rsid w:val="00C65985"/>
    <w:rsid w:val="00C65A88"/>
    <w:rsid w:val="00C65BE1"/>
    <w:rsid w:val="00C71100"/>
    <w:rsid w:val="00C71C9A"/>
    <w:rsid w:val="00C722F2"/>
    <w:rsid w:val="00C74360"/>
    <w:rsid w:val="00C74E21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4F86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277BF"/>
    <w:rsid w:val="00D31606"/>
    <w:rsid w:val="00D31BF1"/>
    <w:rsid w:val="00D31C40"/>
    <w:rsid w:val="00D33E2E"/>
    <w:rsid w:val="00D34174"/>
    <w:rsid w:val="00D3452E"/>
    <w:rsid w:val="00D34866"/>
    <w:rsid w:val="00D34B66"/>
    <w:rsid w:val="00D36541"/>
    <w:rsid w:val="00D368B4"/>
    <w:rsid w:val="00D37333"/>
    <w:rsid w:val="00D3778F"/>
    <w:rsid w:val="00D37984"/>
    <w:rsid w:val="00D40006"/>
    <w:rsid w:val="00D400B7"/>
    <w:rsid w:val="00D40C1E"/>
    <w:rsid w:val="00D40CD8"/>
    <w:rsid w:val="00D40F34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5C37"/>
    <w:rsid w:val="00D4614A"/>
    <w:rsid w:val="00D47084"/>
    <w:rsid w:val="00D474C1"/>
    <w:rsid w:val="00D500B1"/>
    <w:rsid w:val="00D51474"/>
    <w:rsid w:val="00D51C08"/>
    <w:rsid w:val="00D523C6"/>
    <w:rsid w:val="00D52783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0A43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3F51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21B9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599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3BD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218C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4E34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4DA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CB8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B57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173F4"/>
    <w:rsid w:val="00F2055D"/>
    <w:rsid w:val="00F20637"/>
    <w:rsid w:val="00F20F7A"/>
    <w:rsid w:val="00F22EE6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539C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4775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5C73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BD0368"/>
    <w:rsid w:val="01C365C1"/>
    <w:rsid w:val="01DE089D"/>
    <w:rsid w:val="020970CA"/>
    <w:rsid w:val="028E1852"/>
    <w:rsid w:val="032640B7"/>
    <w:rsid w:val="035D4591"/>
    <w:rsid w:val="03BE6BB4"/>
    <w:rsid w:val="03E26584"/>
    <w:rsid w:val="04492C16"/>
    <w:rsid w:val="04B527F1"/>
    <w:rsid w:val="04B73549"/>
    <w:rsid w:val="053C405B"/>
    <w:rsid w:val="056F5AD7"/>
    <w:rsid w:val="059E10D1"/>
    <w:rsid w:val="05BA78F4"/>
    <w:rsid w:val="06305334"/>
    <w:rsid w:val="06434355"/>
    <w:rsid w:val="06B66892"/>
    <w:rsid w:val="06CC0A35"/>
    <w:rsid w:val="06EC6D6C"/>
    <w:rsid w:val="0769686A"/>
    <w:rsid w:val="076E27BD"/>
    <w:rsid w:val="0770402F"/>
    <w:rsid w:val="07BA06BE"/>
    <w:rsid w:val="07CA6B66"/>
    <w:rsid w:val="08973524"/>
    <w:rsid w:val="08A65D3D"/>
    <w:rsid w:val="0900762B"/>
    <w:rsid w:val="09626007"/>
    <w:rsid w:val="09993AB5"/>
    <w:rsid w:val="09F66D51"/>
    <w:rsid w:val="0ABA1F25"/>
    <w:rsid w:val="0ADD2F10"/>
    <w:rsid w:val="0AE962F7"/>
    <w:rsid w:val="0AF159BB"/>
    <w:rsid w:val="0B0758A7"/>
    <w:rsid w:val="0B1B4548"/>
    <w:rsid w:val="0B98539E"/>
    <w:rsid w:val="0BB17964"/>
    <w:rsid w:val="0BE65845"/>
    <w:rsid w:val="0BF0521B"/>
    <w:rsid w:val="0BFE4B3A"/>
    <w:rsid w:val="0C8D3125"/>
    <w:rsid w:val="0CCF7411"/>
    <w:rsid w:val="0D545798"/>
    <w:rsid w:val="0D624402"/>
    <w:rsid w:val="0DB4420C"/>
    <w:rsid w:val="0E037D57"/>
    <w:rsid w:val="0E1D4B35"/>
    <w:rsid w:val="0E5F68A3"/>
    <w:rsid w:val="0E7813A9"/>
    <w:rsid w:val="0EBE690E"/>
    <w:rsid w:val="0F1A117A"/>
    <w:rsid w:val="0F5116AE"/>
    <w:rsid w:val="0F596ABB"/>
    <w:rsid w:val="0F5F4247"/>
    <w:rsid w:val="0F6273CA"/>
    <w:rsid w:val="0F7D4B34"/>
    <w:rsid w:val="0FB134BC"/>
    <w:rsid w:val="0FB26250"/>
    <w:rsid w:val="0FD9288C"/>
    <w:rsid w:val="0FEB4654"/>
    <w:rsid w:val="0FF20B73"/>
    <w:rsid w:val="10003991"/>
    <w:rsid w:val="10604C4D"/>
    <w:rsid w:val="10EF7E56"/>
    <w:rsid w:val="11233DF6"/>
    <w:rsid w:val="1132423A"/>
    <w:rsid w:val="1155307D"/>
    <w:rsid w:val="117C38F8"/>
    <w:rsid w:val="122946DB"/>
    <w:rsid w:val="122D0B62"/>
    <w:rsid w:val="12930507"/>
    <w:rsid w:val="12967861"/>
    <w:rsid w:val="12E83AF4"/>
    <w:rsid w:val="130466FB"/>
    <w:rsid w:val="13771DFE"/>
    <w:rsid w:val="14013F61"/>
    <w:rsid w:val="14020773"/>
    <w:rsid w:val="14245767"/>
    <w:rsid w:val="14687188"/>
    <w:rsid w:val="152F114F"/>
    <w:rsid w:val="15350710"/>
    <w:rsid w:val="156354FD"/>
    <w:rsid w:val="15724A4B"/>
    <w:rsid w:val="157A51BC"/>
    <w:rsid w:val="15BB0D33"/>
    <w:rsid w:val="15CD7D54"/>
    <w:rsid w:val="16371982"/>
    <w:rsid w:val="164B4D9F"/>
    <w:rsid w:val="168B5B89"/>
    <w:rsid w:val="16B91C11"/>
    <w:rsid w:val="16EF50D6"/>
    <w:rsid w:val="17133C9A"/>
    <w:rsid w:val="175862BF"/>
    <w:rsid w:val="17A04468"/>
    <w:rsid w:val="18135A10"/>
    <w:rsid w:val="18642373"/>
    <w:rsid w:val="18834ED9"/>
    <w:rsid w:val="18E26C79"/>
    <w:rsid w:val="18F54B5F"/>
    <w:rsid w:val="19030A66"/>
    <w:rsid w:val="19501B94"/>
    <w:rsid w:val="19813C3F"/>
    <w:rsid w:val="19B263B5"/>
    <w:rsid w:val="19DF2D99"/>
    <w:rsid w:val="1A37660E"/>
    <w:rsid w:val="1A8670A6"/>
    <w:rsid w:val="1AAD03C0"/>
    <w:rsid w:val="1AFD11C6"/>
    <w:rsid w:val="1B00542F"/>
    <w:rsid w:val="1B3F3E40"/>
    <w:rsid w:val="1B965141"/>
    <w:rsid w:val="1BF509C2"/>
    <w:rsid w:val="1BF95FEE"/>
    <w:rsid w:val="1C700838"/>
    <w:rsid w:val="1CB65729"/>
    <w:rsid w:val="1CB82E2A"/>
    <w:rsid w:val="1CFC261A"/>
    <w:rsid w:val="1D0432AA"/>
    <w:rsid w:val="1D0A4412"/>
    <w:rsid w:val="1D1D5776"/>
    <w:rsid w:val="1D2753AE"/>
    <w:rsid w:val="1D3E218A"/>
    <w:rsid w:val="1D6B06CF"/>
    <w:rsid w:val="1D7879E5"/>
    <w:rsid w:val="1D867707"/>
    <w:rsid w:val="1E3D0B9B"/>
    <w:rsid w:val="1E76570A"/>
    <w:rsid w:val="1E884DB6"/>
    <w:rsid w:val="1EAC2B52"/>
    <w:rsid w:val="1EC47A07"/>
    <w:rsid w:val="1F1F489E"/>
    <w:rsid w:val="1F2F076D"/>
    <w:rsid w:val="1F383249"/>
    <w:rsid w:val="1FCA4D36"/>
    <w:rsid w:val="1FEF4A96"/>
    <w:rsid w:val="200A7D1E"/>
    <w:rsid w:val="201828B7"/>
    <w:rsid w:val="203D39F0"/>
    <w:rsid w:val="20817033"/>
    <w:rsid w:val="20990887"/>
    <w:rsid w:val="20EA2C10"/>
    <w:rsid w:val="21D70408"/>
    <w:rsid w:val="221E7789"/>
    <w:rsid w:val="22302F27"/>
    <w:rsid w:val="228B3B2E"/>
    <w:rsid w:val="22D8243B"/>
    <w:rsid w:val="23037E47"/>
    <w:rsid w:val="23197958"/>
    <w:rsid w:val="235E2230"/>
    <w:rsid w:val="2370600B"/>
    <w:rsid w:val="24082B2D"/>
    <w:rsid w:val="241B0EB4"/>
    <w:rsid w:val="24513BF6"/>
    <w:rsid w:val="24683E4B"/>
    <w:rsid w:val="246C2851"/>
    <w:rsid w:val="24841763"/>
    <w:rsid w:val="2488042D"/>
    <w:rsid w:val="24BA7A63"/>
    <w:rsid w:val="250207C6"/>
    <w:rsid w:val="250F7ADC"/>
    <w:rsid w:val="254E0ABD"/>
    <w:rsid w:val="25A10883"/>
    <w:rsid w:val="25AB3CB1"/>
    <w:rsid w:val="25D729E7"/>
    <w:rsid w:val="25FF2C68"/>
    <w:rsid w:val="264B509C"/>
    <w:rsid w:val="26644B8A"/>
    <w:rsid w:val="268A1547"/>
    <w:rsid w:val="268B3CAF"/>
    <w:rsid w:val="26CE67B8"/>
    <w:rsid w:val="26F853FE"/>
    <w:rsid w:val="273803E6"/>
    <w:rsid w:val="274B1605"/>
    <w:rsid w:val="278B3C06"/>
    <w:rsid w:val="27E33F9B"/>
    <w:rsid w:val="27E60792"/>
    <w:rsid w:val="27F15616"/>
    <w:rsid w:val="2805016B"/>
    <w:rsid w:val="282A4CAC"/>
    <w:rsid w:val="286036CB"/>
    <w:rsid w:val="289870A9"/>
    <w:rsid w:val="28A3319E"/>
    <w:rsid w:val="28AA4C8A"/>
    <w:rsid w:val="28D25F89"/>
    <w:rsid w:val="294A494E"/>
    <w:rsid w:val="29560760"/>
    <w:rsid w:val="298B7A47"/>
    <w:rsid w:val="29C71D19"/>
    <w:rsid w:val="2A144016"/>
    <w:rsid w:val="2A24682F"/>
    <w:rsid w:val="2A2C74BF"/>
    <w:rsid w:val="2A53737E"/>
    <w:rsid w:val="2AC70C94"/>
    <w:rsid w:val="2ADF54D0"/>
    <w:rsid w:val="2B2A3B5F"/>
    <w:rsid w:val="2BB3020A"/>
    <w:rsid w:val="2BE1588C"/>
    <w:rsid w:val="2C0547C6"/>
    <w:rsid w:val="2C8A2F49"/>
    <w:rsid w:val="2C9F3BCE"/>
    <w:rsid w:val="2CA64350"/>
    <w:rsid w:val="2CF4664D"/>
    <w:rsid w:val="2D4D79AC"/>
    <w:rsid w:val="2DC0289E"/>
    <w:rsid w:val="2E9C0F87"/>
    <w:rsid w:val="2EB8044F"/>
    <w:rsid w:val="2EC16B9C"/>
    <w:rsid w:val="2EC451CF"/>
    <w:rsid w:val="2EDF426C"/>
    <w:rsid w:val="2EEC4E92"/>
    <w:rsid w:val="2F1C0982"/>
    <w:rsid w:val="2F283914"/>
    <w:rsid w:val="2F747966"/>
    <w:rsid w:val="2FCB6344"/>
    <w:rsid w:val="2FEC1523"/>
    <w:rsid w:val="30524DF2"/>
    <w:rsid w:val="306308F3"/>
    <w:rsid w:val="306B7868"/>
    <w:rsid w:val="309641D1"/>
    <w:rsid w:val="3099089E"/>
    <w:rsid w:val="31490DA5"/>
    <w:rsid w:val="315F5D75"/>
    <w:rsid w:val="317D1F9D"/>
    <w:rsid w:val="31E91E87"/>
    <w:rsid w:val="3243059C"/>
    <w:rsid w:val="325B51AB"/>
    <w:rsid w:val="32697D44"/>
    <w:rsid w:val="326D0948"/>
    <w:rsid w:val="328A5CFA"/>
    <w:rsid w:val="32C835E0"/>
    <w:rsid w:val="32DF7982"/>
    <w:rsid w:val="336E17F0"/>
    <w:rsid w:val="33A22F43"/>
    <w:rsid w:val="33D1180E"/>
    <w:rsid w:val="33E2230D"/>
    <w:rsid w:val="33FB26D9"/>
    <w:rsid w:val="351D0231"/>
    <w:rsid w:val="35962F2D"/>
    <w:rsid w:val="35B71496"/>
    <w:rsid w:val="35CC12CF"/>
    <w:rsid w:val="35D319E6"/>
    <w:rsid w:val="35E768F5"/>
    <w:rsid w:val="35F4081D"/>
    <w:rsid w:val="36075C31"/>
    <w:rsid w:val="36510879"/>
    <w:rsid w:val="372F46A7"/>
    <w:rsid w:val="37726C9D"/>
    <w:rsid w:val="379344BE"/>
    <w:rsid w:val="37BD6848"/>
    <w:rsid w:val="37CC6816"/>
    <w:rsid w:val="38964FE5"/>
    <w:rsid w:val="38A9437C"/>
    <w:rsid w:val="38D16127"/>
    <w:rsid w:val="393C0FF6"/>
    <w:rsid w:val="39A97A4B"/>
    <w:rsid w:val="39B62EBE"/>
    <w:rsid w:val="39DA0AB6"/>
    <w:rsid w:val="3A3645BE"/>
    <w:rsid w:val="3A436689"/>
    <w:rsid w:val="3A675260"/>
    <w:rsid w:val="3AAC45FF"/>
    <w:rsid w:val="3AB3405B"/>
    <w:rsid w:val="3AC37B79"/>
    <w:rsid w:val="3AE070A1"/>
    <w:rsid w:val="3AF90411"/>
    <w:rsid w:val="3B227B92"/>
    <w:rsid w:val="3B617677"/>
    <w:rsid w:val="3B757B5E"/>
    <w:rsid w:val="3B8D7241"/>
    <w:rsid w:val="3BA65BED"/>
    <w:rsid w:val="3C09240E"/>
    <w:rsid w:val="3C146221"/>
    <w:rsid w:val="3C742F2F"/>
    <w:rsid w:val="3CC365B8"/>
    <w:rsid w:val="3CD51844"/>
    <w:rsid w:val="3D08452F"/>
    <w:rsid w:val="3D4C17A1"/>
    <w:rsid w:val="3D5001A7"/>
    <w:rsid w:val="3D55441E"/>
    <w:rsid w:val="3D5A2CB5"/>
    <w:rsid w:val="3D741DEE"/>
    <w:rsid w:val="3D9C3FFF"/>
    <w:rsid w:val="3E0B0DB0"/>
    <w:rsid w:val="3E116F60"/>
    <w:rsid w:val="3E4C0DCD"/>
    <w:rsid w:val="3E572F58"/>
    <w:rsid w:val="3E857DFB"/>
    <w:rsid w:val="3E872DEF"/>
    <w:rsid w:val="3F1D2CEE"/>
    <w:rsid w:val="3F721126"/>
    <w:rsid w:val="3F8B424E"/>
    <w:rsid w:val="3F934EDE"/>
    <w:rsid w:val="403501D5"/>
    <w:rsid w:val="40516596"/>
    <w:rsid w:val="405C4927"/>
    <w:rsid w:val="40C60753"/>
    <w:rsid w:val="410113A2"/>
    <w:rsid w:val="41880811"/>
    <w:rsid w:val="41C60C56"/>
    <w:rsid w:val="41E9727E"/>
    <w:rsid w:val="41F50509"/>
    <w:rsid w:val="42375131"/>
    <w:rsid w:val="42500259"/>
    <w:rsid w:val="426339F7"/>
    <w:rsid w:val="42733C91"/>
    <w:rsid w:val="42916AC5"/>
    <w:rsid w:val="42EB4612"/>
    <w:rsid w:val="431A5724"/>
    <w:rsid w:val="436807A8"/>
    <w:rsid w:val="439901E8"/>
    <w:rsid w:val="43EC12FF"/>
    <w:rsid w:val="43F11B33"/>
    <w:rsid w:val="43F17986"/>
    <w:rsid w:val="444678CE"/>
    <w:rsid w:val="44565A46"/>
    <w:rsid w:val="447E086E"/>
    <w:rsid w:val="44B23957"/>
    <w:rsid w:val="44B37A44"/>
    <w:rsid w:val="44B454C5"/>
    <w:rsid w:val="44C125DD"/>
    <w:rsid w:val="44DD6689"/>
    <w:rsid w:val="44E7774D"/>
    <w:rsid w:val="45127C50"/>
    <w:rsid w:val="4524487F"/>
    <w:rsid w:val="45395456"/>
    <w:rsid w:val="45830A1B"/>
    <w:rsid w:val="458D51A8"/>
    <w:rsid w:val="459B4244"/>
    <w:rsid w:val="45A33E4B"/>
    <w:rsid w:val="45A94422"/>
    <w:rsid w:val="45CC5F92"/>
    <w:rsid w:val="465C2D4B"/>
    <w:rsid w:val="465C457C"/>
    <w:rsid w:val="46E67A01"/>
    <w:rsid w:val="47262D4B"/>
    <w:rsid w:val="47C75BB9"/>
    <w:rsid w:val="47E2567D"/>
    <w:rsid w:val="47F00216"/>
    <w:rsid w:val="48FF25D1"/>
    <w:rsid w:val="49061F5C"/>
    <w:rsid w:val="49281A93"/>
    <w:rsid w:val="492F313E"/>
    <w:rsid w:val="495010D7"/>
    <w:rsid w:val="4955555E"/>
    <w:rsid w:val="49570A61"/>
    <w:rsid w:val="49E453DD"/>
    <w:rsid w:val="49EE4458"/>
    <w:rsid w:val="4A521971"/>
    <w:rsid w:val="4A772194"/>
    <w:rsid w:val="4A9C4E28"/>
    <w:rsid w:val="4AFF7B18"/>
    <w:rsid w:val="4B2941E0"/>
    <w:rsid w:val="4B73351F"/>
    <w:rsid w:val="4B80136B"/>
    <w:rsid w:val="4BB927CA"/>
    <w:rsid w:val="4BFF2F3E"/>
    <w:rsid w:val="4C261BDE"/>
    <w:rsid w:val="4C4F319B"/>
    <w:rsid w:val="4C596AD0"/>
    <w:rsid w:val="4C660668"/>
    <w:rsid w:val="4C816990"/>
    <w:rsid w:val="4D2079EB"/>
    <w:rsid w:val="4D570F71"/>
    <w:rsid w:val="4DF036EE"/>
    <w:rsid w:val="4DF30DF0"/>
    <w:rsid w:val="4DFC16FF"/>
    <w:rsid w:val="4E03108A"/>
    <w:rsid w:val="4E2822B5"/>
    <w:rsid w:val="4E5A1A99"/>
    <w:rsid w:val="4E723844"/>
    <w:rsid w:val="4EB95335"/>
    <w:rsid w:val="4F01352B"/>
    <w:rsid w:val="4F13254C"/>
    <w:rsid w:val="4F2E1FB8"/>
    <w:rsid w:val="4F6F15E1"/>
    <w:rsid w:val="4FBF6DE2"/>
    <w:rsid w:val="4FC27D66"/>
    <w:rsid w:val="502D7993"/>
    <w:rsid w:val="504273BB"/>
    <w:rsid w:val="505605DA"/>
    <w:rsid w:val="50941CF8"/>
    <w:rsid w:val="509636E2"/>
    <w:rsid w:val="50B13272"/>
    <w:rsid w:val="50B6710F"/>
    <w:rsid w:val="50BC2F96"/>
    <w:rsid w:val="50DE7239"/>
    <w:rsid w:val="51797438"/>
    <w:rsid w:val="51A57002"/>
    <w:rsid w:val="51EF789D"/>
    <w:rsid w:val="527D30E7"/>
    <w:rsid w:val="52D41C73"/>
    <w:rsid w:val="52FC46EA"/>
    <w:rsid w:val="5350703E"/>
    <w:rsid w:val="53645CDE"/>
    <w:rsid w:val="538C361F"/>
    <w:rsid w:val="53A46AC8"/>
    <w:rsid w:val="53A54549"/>
    <w:rsid w:val="53F47B4C"/>
    <w:rsid w:val="5403314B"/>
    <w:rsid w:val="544A4CD7"/>
    <w:rsid w:val="545309AA"/>
    <w:rsid w:val="54DE26CA"/>
    <w:rsid w:val="552827AD"/>
    <w:rsid w:val="55584783"/>
    <w:rsid w:val="55835CD9"/>
    <w:rsid w:val="558E2FA7"/>
    <w:rsid w:val="55B464A8"/>
    <w:rsid w:val="55BD2802"/>
    <w:rsid w:val="55F969E7"/>
    <w:rsid w:val="56024028"/>
    <w:rsid w:val="5616190A"/>
    <w:rsid w:val="567E13F4"/>
    <w:rsid w:val="56941399"/>
    <w:rsid w:val="569F71AC"/>
    <w:rsid w:val="56F83407"/>
    <w:rsid w:val="571F34FB"/>
    <w:rsid w:val="572210F5"/>
    <w:rsid w:val="572A730E"/>
    <w:rsid w:val="576146B9"/>
    <w:rsid w:val="577865C9"/>
    <w:rsid w:val="578F7CCE"/>
    <w:rsid w:val="57E1103B"/>
    <w:rsid w:val="58467715"/>
    <w:rsid w:val="587B1239"/>
    <w:rsid w:val="58B65B9B"/>
    <w:rsid w:val="593309E8"/>
    <w:rsid w:val="59BC0B47"/>
    <w:rsid w:val="59FB712C"/>
    <w:rsid w:val="5A050D40"/>
    <w:rsid w:val="5A8A0BF0"/>
    <w:rsid w:val="5AA83DCD"/>
    <w:rsid w:val="5B2F7529"/>
    <w:rsid w:val="5BBA168B"/>
    <w:rsid w:val="5BBD01B3"/>
    <w:rsid w:val="5C0F7805"/>
    <w:rsid w:val="5CAC7D1A"/>
    <w:rsid w:val="5CCF11D3"/>
    <w:rsid w:val="5D1154C0"/>
    <w:rsid w:val="5D4A309B"/>
    <w:rsid w:val="5D7F7CF2"/>
    <w:rsid w:val="5D851C35"/>
    <w:rsid w:val="5E1A7EF1"/>
    <w:rsid w:val="5E2A018B"/>
    <w:rsid w:val="5EA04BEE"/>
    <w:rsid w:val="5F187E14"/>
    <w:rsid w:val="5F2C4F82"/>
    <w:rsid w:val="5F51216C"/>
    <w:rsid w:val="5F62370B"/>
    <w:rsid w:val="5FC324AB"/>
    <w:rsid w:val="5FDA5B33"/>
    <w:rsid w:val="5FDC7E75"/>
    <w:rsid w:val="5FF120B4"/>
    <w:rsid w:val="607B393B"/>
    <w:rsid w:val="60952803"/>
    <w:rsid w:val="609B470C"/>
    <w:rsid w:val="60AC4695"/>
    <w:rsid w:val="60BA2331"/>
    <w:rsid w:val="614B6539"/>
    <w:rsid w:val="61FE0917"/>
    <w:rsid w:val="623E513D"/>
    <w:rsid w:val="62563CE5"/>
    <w:rsid w:val="62E47AC9"/>
    <w:rsid w:val="632F7F49"/>
    <w:rsid w:val="6350047D"/>
    <w:rsid w:val="63B41D56"/>
    <w:rsid w:val="640E1B35"/>
    <w:rsid w:val="6412053C"/>
    <w:rsid w:val="64430D0B"/>
    <w:rsid w:val="644E6752"/>
    <w:rsid w:val="648065F1"/>
    <w:rsid w:val="65046BCA"/>
    <w:rsid w:val="650A2CD2"/>
    <w:rsid w:val="651D6610"/>
    <w:rsid w:val="6566621E"/>
    <w:rsid w:val="65821697"/>
    <w:rsid w:val="66495BDD"/>
    <w:rsid w:val="6670131F"/>
    <w:rsid w:val="669E696B"/>
    <w:rsid w:val="66C60005"/>
    <w:rsid w:val="66ED66EB"/>
    <w:rsid w:val="67763396"/>
    <w:rsid w:val="679F070D"/>
    <w:rsid w:val="67A9335C"/>
    <w:rsid w:val="67D44D17"/>
    <w:rsid w:val="680C4CB4"/>
    <w:rsid w:val="680E2045"/>
    <w:rsid w:val="6831190F"/>
    <w:rsid w:val="69156EBB"/>
    <w:rsid w:val="691B0EFE"/>
    <w:rsid w:val="698A6FB3"/>
    <w:rsid w:val="69DD483F"/>
    <w:rsid w:val="6A0568FD"/>
    <w:rsid w:val="6A2B6B3C"/>
    <w:rsid w:val="6A312D76"/>
    <w:rsid w:val="6B483A91"/>
    <w:rsid w:val="6B6320BC"/>
    <w:rsid w:val="6B9F60AC"/>
    <w:rsid w:val="6C0A3B4F"/>
    <w:rsid w:val="6C254067"/>
    <w:rsid w:val="6C3426E1"/>
    <w:rsid w:val="6C7A1884"/>
    <w:rsid w:val="6D031B69"/>
    <w:rsid w:val="6D172A07"/>
    <w:rsid w:val="6D2E4BAB"/>
    <w:rsid w:val="6D63623C"/>
    <w:rsid w:val="6D70388A"/>
    <w:rsid w:val="6D853006"/>
    <w:rsid w:val="6E123F24"/>
    <w:rsid w:val="6E3B72E7"/>
    <w:rsid w:val="6E680DA5"/>
    <w:rsid w:val="6EA0288E"/>
    <w:rsid w:val="6EBD43BD"/>
    <w:rsid w:val="6EE509F4"/>
    <w:rsid w:val="6F023405"/>
    <w:rsid w:val="6F25039A"/>
    <w:rsid w:val="6F2F13D2"/>
    <w:rsid w:val="6F5C614F"/>
    <w:rsid w:val="6F9E36AB"/>
    <w:rsid w:val="6FBC2EB1"/>
    <w:rsid w:val="70623166"/>
    <w:rsid w:val="709C35CE"/>
    <w:rsid w:val="70B30FF5"/>
    <w:rsid w:val="70F86AD9"/>
    <w:rsid w:val="71032079"/>
    <w:rsid w:val="71B61B1C"/>
    <w:rsid w:val="72100F31"/>
    <w:rsid w:val="72304FDF"/>
    <w:rsid w:val="7247717D"/>
    <w:rsid w:val="72823AF4"/>
    <w:rsid w:val="729926C8"/>
    <w:rsid w:val="729E58AD"/>
    <w:rsid w:val="73096F4B"/>
    <w:rsid w:val="73131A58"/>
    <w:rsid w:val="7317045F"/>
    <w:rsid w:val="732D5E85"/>
    <w:rsid w:val="734844B1"/>
    <w:rsid w:val="73854316"/>
    <w:rsid w:val="73A57DF9"/>
    <w:rsid w:val="73A744CA"/>
    <w:rsid w:val="73CC19D5"/>
    <w:rsid w:val="73F310C6"/>
    <w:rsid w:val="741A7D2C"/>
    <w:rsid w:val="741D578E"/>
    <w:rsid w:val="74AF2AFE"/>
    <w:rsid w:val="74F86B15"/>
    <w:rsid w:val="751F24CC"/>
    <w:rsid w:val="756A3232"/>
    <w:rsid w:val="75895CE5"/>
    <w:rsid w:val="759901A2"/>
    <w:rsid w:val="75D02BD6"/>
    <w:rsid w:val="75E15270"/>
    <w:rsid w:val="75E45951"/>
    <w:rsid w:val="76325B80"/>
    <w:rsid w:val="76484E1E"/>
    <w:rsid w:val="76F00D88"/>
    <w:rsid w:val="771928DB"/>
    <w:rsid w:val="771C067A"/>
    <w:rsid w:val="772A6AEC"/>
    <w:rsid w:val="77693C0F"/>
    <w:rsid w:val="776C5E7A"/>
    <w:rsid w:val="77C2468B"/>
    <w:rsid w:val="77C86594"/>
    <w:rsid w:val="787E6FBC"/>
    <w:rsid w:val="788F055B"/>
    <w:rsid w:val="78A92755"/>
    <w:rsid w:val="78B9366E"/>
    <w:rsid w:val="78BC17CD"/>
    <w:rsid w:val="78D366C6"/>
    <w:rsid w:val="796C47DC"/>
    <w:rsid w:val="798E6DF9"/>
    <w:rsid w:val="79BC1EC7"/>
    <w:rsid w:val="79C350D5"/>
    <w:rsid w:val="79DF2C7C"/>
    <w:rsid w:val="79E47779"/>
    <w:rsid w:val="79F57AA2"/>
    <w:rsid w:val="7A1A2260"/>
    <w:rsid w:val="7A1F66E8"/>
    <w:rsid w:val="7AE67D87"/>
    <w:rsid w:val="7B193095"/>
    <w:rsid w:val="7B1D7C08"/>
    <w:rsid w:val="7B6E2211"/>
    <w:rsid w:val="7BC80470"/>
    <w:rsid w:val="7BE0484E"/>
    <w:rsid w:val="7C081A8C"/>
    <w:rsid w:val="7C0F40E4"/>
    <w:rsid w:val="7C7507BE"/>
    <w:rsid w:val="7C92278E"/>
    <w:rsid w:val="7C970076"/>
    <w:rsid w:val="7C9924B8"/>
    <w:rsid w:val="7CA4714D"/>
    <w:rsid w:val="7CF22D0E"/>
    <w:rsid w:val="7D0C0035"/>
    <w:rsid w:val="7D9E7791"/>
    <w:rsid w:val="7DA911B8"/>
    <w:rsid w:val="7DC43985"/>
    <w:rsid w:val="7DCE3976"/>
    <w:rsid w:val="7E4C3A0F"/>
    <w:rsid w:val="7E4C3A98"/>
    <w:rsid w:val="7E9A0203"/>
    <w:rsid w:val="7E9E07CB"/>
    <w:rsid w:val="7EA426D4"/>
    <w:rsid w:val="7EDD5D31"/>
    <w:rsid w:val="7F23352A"/>
    <w:rsid w:val="7F7D33DC"/>
    <w:rsid w:val="7FAA1790"/>
    <w:rsid w:val="7FBD539F"/>
    <w:rsid w:val="7FC13DA6"/>
    <w:rsid w:val="7FD3213E"/>
    <w:rsid w:val="7FED5957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7C494"/>
  <w15:docId w15:val="{F138EE97-D604-4D5C-B004-A5A0A6FA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F4F"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E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 단락,목록단락,列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</w:style>
  <w:style w:type="character" w:customStyle="1" w:styleId="40">
    <w:name w:val="标题 4 字符"/>
    <w:basedOn w:val="a0"/>
    <w:link w:val="4"/>
    <w:uiPriority w:val="9"/>
    <w:semiHidden/>
    <w:rsid w:val="003B5E0F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fa">
    <w:name w:val="Revision"/>
    <w:hidden/>
    <w:uiPriority w:val="99"/>
    <w:unhideWhenUsed/>
    <w:rsid w:val="00C74E21"/>
    <w:rPr>
      <w:rFonts w:ascii="CG Times (WN)" w:hAnsi="CG Times (WN)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8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2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8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</Pages>
  <Words>635</Words>
  <Characters>3154</Characters>
  <Application>Microsoft Office Word</Application>
  <DocSecurity>0</DocSecurity>
  <Lines>90</Lines>
  <Paragraphs>67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218</cp:revision>
  <dcterms:created xsi:type="dcterms:W3CDTF">2022-04-25T02:55:00Z</dcterms:created>
  <dcterms:modified xsi:type="dcterms:W3CDTF">2025-05-09T09:59:00Z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CA90B9AED58849E3893EF315D0988948</vt:lpwstr>
  </property>
</Properties>
</file>