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6F0DD8" w:rsidRPr="0063038D">
        <w:rPr>
          <w:b/>
          <w:lang w:eastAsia="zh-CN"/>
        </w:rPr>
        <w:t>1</w:t>
      </w:r>
      <w:r w:rsidR="006F0DD8">
        <w:rPr>
          <w:rFonts w:hint="eastAsia"/>
          <w:b/>
          <w:lang w:eastAsia="zh-CN"/>
        </w:rPr>
        <w:t>15</w:t>
      </w:r>
      <w:r w:rsidR="006F0DD8" w:rsidRPr="0063038D">
        <w:rPr>
          <w:b/>
          <w:lang w:eastAsia="zh-CN"/>
        </w:rPr>
        <w:t xml:space="preserve">                                                         </w:t>
      </w:r>
      <w:r w:rsidR="006F0DD8">
        <w:rPr>
          <w:rFonts w:hint="eastAsia"/>
          <w:b/>
          <w:lang w:eastAsia="zh-CN"/>
        </w:rPr>
        <w:t xml:space="preserve">                            </w:t>
      </w:r>
      <w:r w:rsidR="006F0DD8" w:rsidRPr="0063038D">
        <w:rPr>
          <w:b/>
          <w:lang w:eastAsia="zh-CN"/>
        </w:rPr>
        <w:t xml:space="preserve">  </w:t>
      </w:r>
      <w:r w:rsidR="006F0DD8">
        <w:rPr>
          <w:rFonts w:hint="eastAsia"/>
          <w:b/>
          <w:lang w:eastAsia="zh-CN"/>
        </w:rPr>
        <w:t xml:space="preserve">               </w:t>
      </w:r>
      <w:r w:rsidR="00152FCD" w:rsidRPr="001F2A59">
        <w:rPr>
          <w:b/>
          <w:lang w:eastAsia="zh-CN"/>
        </w:rPr>
        <w:t>R4-</w:t>
      </w:r>
      <w:r w:rsidR="006F0DD8" w:rsidRPr="001F2A59">
        <w:rPr>
          <w:b/>
          <w:lang w:eastAsia="zh-CN"/>
        </w:rPr>
        <w:t>2</w:t>
      </w:r>
      <w:r w:rsidR="004F3A39">
        <w:rPr>
          <w:rFonts w:hint="eastAsia"/>
          <w:b/>
          <w:lang w:eastAsia="zh-CN"/>
        </w:rPr>
        <w:t>50</w:t>
      </w:r>
      <w:r w:rsidR="004223E9">
        <w:rPr>
          <w:rFonts w:hint="eastAsia"/>
          <w:b/>
          <w:lang w:eastAsia="zh-CN"/>
        </w:rPr>
        <w:t>6</w:t>
      </w:r>
      <w:r w:rsidR="004F3A39">
        <w:rPr>
          <w:rFonts w:hint="eastAsia"/>
          <w:b/>
          <w:lang w:eastAsia="zh-CN"/>
        </w:rPr>
        <w:t>024</w:t>
      </w:r>
    </w:p>
    <w:p w:rsidR="00DC4EFC" w:rsidRPr="0063038D" w:rsidRDefault="006F0DD8" w:rsidP="00D604B6">
      <w:pPr>
        <w:jc w:val="both"/>
        <w:rPr>
          <w:b/>
          <w:lang w:val="en-US" w:eastAsia="zh-CN"/>
        </w:rPr>
      </w:pPr>
      <w:r>
        <w:rPr>
          <w:rFonts w:hint="eastAsia"/>
          <w:b/>
          <w:lang w:eastAsia="zh-CN"/>
        </w:rPr>
        <w:t>Malta</w:t>
      </w:r>
      <w:r w:rsidR="00612EA5">
        <w:rPr>
          <w:rFonts w:hint="eastAsia"/>
          <w:b/>
          <w:lang w:eastAsia="zh-CN"/>
        </w:rPr>
        <w:t>,</w:t>
      </w:r>
      <w:r w:rsidR="00915B70">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Pr>
          <w:rFonts w:hint="eastAsia"/>
          <w:b/>
          <w:lang w:val="en-US" w:eastAsia="zh-CN"/>
        </w:rPr>
        <w:t>19</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Pr>
          <w:rFonts w:hint="eastAsia"/>
          <w:b/>
          <w:lang w:val="en-US" w:eastAsia="zh-CN"/>
        </w:rPr>
        <w:t>23</w:t>
      </w:r>
      <w:r>
        <w:rPr>
          <w:rFonts w:hint="eastAsia"/>
          <w:b/>
          <w:vertAlign w:val="superscript"/>
          <w:lang w:val="en-US" w:eastAsia="zh-CN"/>
        </w:rPr>
        <w:t>rd</w:t>
      </w:r>
      <w:r w:rsidR="001C33A8">
        <w:rPr>
          <w:rFonts w:hint="eastAsia"/>
          <w:b/>
          <w:lang w:val="en-US" w:eastAsia="zh-CN"/>
        </w:rPr>
        <w:t xml:space="preserve"> </w:t>
      </w:r>
      <w:r>
        <w:rPr>
          <w:rFonts w:hint="eastAsia"/>
          <w:b/>
          <w:lang w:val="en-US" w:eastAsia="zh-CN"/>
        </w:rPr>
        <w:t>May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0C3C51">
        <w:rPr>
          <w:rFonts w:eastAsiaTheme="minorEastAsia" w:hint="eastAsia"/>
          <w:b/>
          <w:lang w:eastAsia="zh-CN"/>
        </w:rPr>
        <w:t>UE RF requir</w:t>
      </w:r>
      <w:r w:rsidR="0077183F">
        <w:rPr>
          <w:rFonts w:eastAsiaTheme="minorEastAsia" w:hint="eastAsia"/>
          <w:b/>
          <w:lang w:eastAsia="zh-CN"/>
        </w:rPr>
        <w:t>e</w:t>
      </w:r>
      <w:r w:rsidR="000C3C51">
        <w:rPr>
          <w:rFonts w:eastAsiaTheme="minorEastAsia" w:hint="eastAsia"/>
          <w:b/>
          <w:lang w:eastAsia="zh-CN"/>
        </w:rPr>
        <w:t xml:space="preserve">ments for </w:t>
      </w:r>
      <w:proofErr w:type="spellStart"/>
      <w:r w:rsidR="000C3C51">
        <w:rPr>
          <w:rFonts w:eastAsiaTheme="minorEastAsia" w:hint="eastAsia"/>
          <w:b/>
          <w:lang w:eastAsia="zh-CN"/>
        </w:rPr>
        <w:t>RedCap</w:t>
      </w:r>
      <w:proofErr w:type="spellEnd"/>
      <w:r w:rsidR="000C3C51">
        <w:rPr>
          <w:rFonts w:eastAsiaTheme="minorEastAsia" w:hint="eastAsia"/>
          <w:b/>
          <w:lang w:eastAsia="zh-CN"/>
        </w:rPr>
        <w:t xml:space="preserve"> PC2 FDD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4F3A39">
        <w:rPr>
          <w:rFonts w:eastAsiaTheme="minorEastAsia" w:hint="eastAsia"/>
          <w:b/>
          <w:lang w:eastAsia="zh-CN"/>
        </w:rPr>
        <w:t>7</w:t>
      </w:r>
      <w:bookmarkStart w:id="2" w:name="_GoBack"/>
      <w:bookmarkEnd w:id="2"/>
      <w:proofErr w:type="gramStart"/>
      <w:r w:rsidR="009D327B" w:rsidRPr="0063038D">
        <w:rPr>
          <w:rFonts w:eastAsiaTheme="minorEastAsia"/>
          <w:b/>
          <w:lang w:eastAsia="zh-CN"/>
        </w:rPr>
        <w:t>.</w:t>
      </w:r>
      <w:proofErr w:type="gramEnd"/>
      <w:r w:rsidR="004F3A39">
        <w:rPr>
          <w:rFonts w:eastAsiaTheme="minorEastAsia" w:hint="eastAsia"/>
          <w:b/>
          <w:lang w:eastAsia="zh-CN"/>
        </w:rPr>
        <w:t>6</w:t>
      </w:r>
      <w:r w:rsidR="004F7771">
        <w:rPr>
          <w:rFonts w:eastAsiaTheme="minorEastAsia" w:hint="eastAsia"/>
          <w:b/>
          <w:lang w:eastAsia="zh-CN"/>
        </w:rPr>
        <w:t>.</w:t>
      </w:r>
      <w:r w:rsidR="004F3A39">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7E3F90" w:rsidRDefault="0077183F" w:rsidP="00D604B6">
      <w:pPr>
        <w:jc w:val="both"/>
        <w:rPr>
          <w:lang w:eastAsia="zh-CN"/>
        </w:rPr>
      </w:pPr>
      <w:r>
        <w:rPr>
          <w:rFonts w:hint="eastAsia"/>
          <w:lang w:eastAsia="zh-CN"/>
        </w:rPr>
        <w:t>In RAN4# 114</w:t>
      </w:r>
      <w:r w:rsidR="0073546F">
        <w:rPr>
          <w:rFonts w:hint="eastAsia"/>
          <w:lang w:eastAsia="zh-CN"/>
        </w:rPr>
        <w:t>bis</w:t>
      </w:r>
      <w:r>
        <w:rPr>
          <w:rFonts w:hint="eastAsia"/>
          <w:lang w:eastAsia="zh-CN"/>
        </w:rPr>
        <w:t xml:space="preserve"> meeting, A WF</w:t>
      </w:r>
      <w:r w:rsidR="00014801">
        <w:rPr>
          <w:rFonts w:hint="eastAsia"/>
          <w:lang w:eastAsia="zh-CN"/>
        </w:rPr>
        <w:t xml:space="preserve"> </w:t>
      </w:r>
      <w:r>
        <w:rPr>
          <w:rFonts w:hint="eastAsia"/>
          <w:lang w:eastAsia="zh-CN"/>
        </w:rPr>
        <w:t xml:space="preserve">[1] on </w:t>
      </w:r>
      <w:r w:rsidRPr="0077183F">
        <w:rPr>
          <w:lang w:eastAsia="zh-CN"/>
        </w:rPr>
        <w:t xml:space="preserve">NR PC2 </w:t>
      </w:r>
      <w:proofErr w:type="spellStart"/>
      <w:r w:rsidRPr="0077183F">
        <w:rPr>
          <w:lang w:eastAsia="zh-CN"/>
        </w:rPr>
        <w:t>RedCap</w:t>
      </w:r>
      <w:proofErr w:type="spellEnd"/>
      <w:r w:rsidRPr="0077183F">
        <w:rPr>
          <w:lang w:eastAsia="zh-CN"/>
        </w:rPr>
        <w:t xml:space="preserve"> UE in FDD bands</w:t>
      </w:r>
      <w:r>
        <w:rPr>
          <w:rFonts w:hint="eastAsia"/>
          <w:lang w:eastAsia="zh-CN"/>
        </w:rPr>
        <w:t xml:space="preserve"> was agreed and some remaining issues in WF need further discussion.</w:t>
      </w:r>
    </w:p>
    <w:p w:rsidR="006D2B9D" w:rsidRPr="0063038D" w:rsidRDefault="0041770A" w:rsidP="00D604B6">
      <w:pPr>
        <w:jc w:val="both"/>
        <w:rPr>
          <w:lang w:eastAsia="zh-CN"/>
        </w:rPr>
      </w:pPr>
      <w:r>
        <w:rPr>
          <w:lang w:eastAsia="zh-CN"/>
        </w:rPr>
        <w:t>S</w:t>
      </w:r>
      <w:r>
        <w:rPr>
          <w:rFonts w:hint="eastAsia"/>
          <w:lang w:eastAsia="zh-CN"/>
        </w:rPr>
        <w:t>o, i</w:t>
      </w:r>
      <w:r w:rsidRPr="0063038D">
        <w:rPr>
          <w:lang w:eastAsia="zh-CN"/>
        </w:rPr>
        <w:t xml:space="preserve">n </w:t>
      </w:r>
      <w:r w:rsidR="00F42322" w:rsidRPr="0063038D">
        <w:rPr>
          <w:lang w:eastAsia="zh-CN"/>
        </w:rPr>
        <w:t>this contribution, we provide our views on</w:t>
      </w:r>
      <w:r w:rsidR="000E0945">
        <w:rPr>
          <w:rFonts w:hint="eastAsia"/>
          <w:lang w:eastAsia="zh-CN"/>
        </w:rPr>
        <w:t xml:space="preserve"> </w:t>
      </w:r>
      <w:r w:rsidR="00CE46F7">
        <w:rPr>
          <w:rFonts w:hint="eastAsia"/>
          <w:lang w:eastAsia="zh-CN"/>
        </w:rPr>
        <w:t xml:space="preserve">UE RF requirements for </w:t>
      </w:r>
      <w:proofErr w:type="spellStart"/>
      <w:r w:rsidR="00CE46F7">
        <w:rPr>
          <w:rFonts w:hint="eastAsia"/>
          <w:lang w:eastAsia="zh-CN"/>
        </w:rPr>
        <w:t>RedCap</w:t>
      </w:r>
      <w:proofErr w:type="spellEnd"/>
      <w:r w:rsidR="00CE46F7">
        <w:rPr>
          <w:rFonts w:hint="eastAsia"/>
          <w:lang w:eastAsia="zh-CN"/>
        </w:rPr>
        <w:t xml:space="preserve"> PC2 UEs for FDD bands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57632B" w:rsidRPr="00227265" w:rsidRDefault="0057632B" w:rsidP="00D9717A">
      <w:pPr>
        <w:rPr>
          <w:b/>
          <w:u w:val="single"/>
          <w:lang w:eastAsia="zh-CN"/>
        </w:rPr>
      </w:pPr>
      <w:r w:rsidRPr="00227265">
        <w:rPr>
          <w:rFonts w:hint="eastAsia"/>
          <w:b/>
          <w:u w:val="single"/>
          <w:lang w:eastAsia="zh-CN"/>
        </w:rPr>
        <w:t>REFSEN</w:t>
      </w:r>
      <w:r w:rsidR="00E35DD6" w:rsidRPr="00227265">
        <w:rPr>
          <w:rFonts w:hint="eastAsia"/>
          <w:b/>
          <w:u w:val="single"/>
          <w:lang w:eastAsia="zh-CN"/>
        </w:rPr>
        <w:t xml:space="preserve">S for 1Rx in FD-FDD for PC2 </w:t>
      </w:r>
      <w:proofErr w:type="spellStart"/>
      <w:r w:rsidR="00E35DD6" w:rsidRPr="00227265">
        <w:rPr>
          <w:rFonts w:hint="eastAsia"/>
          <w:b/>
          <w:u w:val="single"/>
          <w:lang w:eastAsia="zh-CN"/>
        </w:rPr>
        <w:t>RedCap</w:t>
      </w:r>
      <w:proofErr w:type="spellEnd"/>
      <w:r w:rsidR="00E35DD6" w:rsidRPr="00227265">
        <w:rPr>
          <w:rFonts w:hint="eastAsia"/>
          <w:b/>
          <w:u w:val="single"/>
          <w:lang w:eastAsia="zh-CN"/>
        </w:rPr>
        <w:t xml:space="preserve"> UE</w:t>
      </w:r>
    </w:p>
    <w:p w:rsidR="003E0018" w:rsidRDefault="003E0018" w:rsidP="003E0018">
      <w:pPr>
        <w:jc w:val="both"/>
        <w:rPr>
          <w:lang w:eastAsia="zh-CN"/>
        </w:rPr>
      </w:pPr>
      <w:r>
        <w:rPr>
          <w:rFonts w:hint="eastAsia"/>
          <w:lang w:eastAsia="zh-CN"/>
        </w:rPr>
        <w:t xml:space="preserve">As per the WF [1], the remaining open issue concerning REFSENS for 1RX in FD-TDD for PC2 </w:t>
      </w:r>
      <w:proofErr w:type="spellStart"/>
      <w:r>
        <w:rPr>
          <w:rFonts w:hint="eastAsia"/>
          <w:lang w:eastAsia="zh-CN"/>
        </w:rPr>
        <w:t>RedCap</w:t>
      </w:r>
      <w:proofErr w:type="spellEnd"/>
      <w:r>
        <w:rPr>
          <w:rFonts w:hint="eastAsia"/>
          <w:lang w:eastAsia="zh-CN"/>
        </w:rPr>
        <w:t xml:space="preserve"> UE is shown as below:</w:t>
      </w:r>
    </w:p>
    <w:tbl>
      <w:tblPr>
        <w:tblStyle w:val="af9"/>
        <w:tblW w:w="0" w:type="auto"/>
        <w:tblLook w:val="04A0" w:firstRow="1" w:lastRow="0" w:firstColumn="1" w:lastColumn="0" w:noHBand="0" w:noVBand="1"/>
      </w:tblPr>
      <w:tblGrid>
        <w:gridCol w:w="9855"/>
      </w:tblGrid>
      <w:tr w:rsidR="0086693B" w:rsidTr="0086693B">
        <w:tc>
          <w:tcPr>
            <w:tcW w:w="9855" w:type="dxa"/>
          </w:tcPr>
          <w:p w:rsidR="0086693B" w:rsidRDefault="0086693B" w:rsidP="0086693B">
            <w:pPr>
              <w:rPr>
                <w:b/>
                <w:u w:val="single"/>
                <w:lang w:eastAsia="zh-CN"/>
              </w:rPr>
            </w:pPr>
            <w:r>
              <w:rPr>
                <w:b/>
                <w:u w:val="single"/>
                <w:lang w:eastAsia="ko-KR"/>
              </w:rPr>
              <w:t>Issue 1-1</w:t>
            </w:r>
            <w:r>
              <w:rPr>
                <w:rFonts w:hint="eastAsia"/>
                <w:b/>
                <w:u w:val="single"/>
                <w:lang w:eastAsia="zh-CN"/>
              </w:rPr>
              <w:t>-</w:t>
            </w:r>
            <w:r>
              <w:rPr>
                <w:b/>
                <w:u w:val="single"/>
                <w:lang w:eastAsia="zh-CN"/>
              </w:rPr>
              <w:t>1</w:t>
            </w:r>
            <w:r>
              <w:rPr>
                <w:b/>
                <w:u w:val="single"/>
                <w:lang w:eastAsia="ko-KR"/>
              </w:rPr>
              <w:t>: REFSENS for 1Rx in FD-FDD</w:t>
            </w:r>
          </w:p>
          <w:p w:rsidR="0086693B" w:rsidRPr="00490491" w:rsidRDefault="0086693B" w:rsidP="0086693B">
            <w:pPr>
              <w:rPr>
                <w:b/>
                <w:bCs/>
              </w:rPr>
            </w:pPr>
            <w:r w:rsidRPr="00780E4A">
              <w:rPr>
                <w:rFonts w:hint="eastAsia"/>
                <w:b/>
                <w:bCs/>
              </w:rPr>
              <w:t>A</w:t>
            </w:r>
            <w:r w:rsidRPr="00780E4A">
              <w:rPr>
                <w:b/>
                <w:bCs/>
              </w:rPr>
              <w:t>greement:</w:t>
            </w:r>
            <w:r>
              <w:rPr>
                <w:b/>
                <w:bCs/>
              </w:rPr>
              <w:t xml:space="preserve"> </w:t>
            </w:r>
            <w:r>
              <w:t>Consider the</w:t>
            </w:r>
            <w:r w:rsidRPr="00A42C30">
              <w:t xml:space="preserve"> following formats for </w:t>
            </w:r>
            <w:r>
              <w:t xml:space="preserve">specifying REFSENS for 1Rx PC2 </w:t>
            </w:r>
            <w:proofErr w:type="spellStart"/>
            <w:r>
              <w:t>RedCap</w:t>
            </w:r>
            <w:proofErr w:type="spellEnd"/>
            <w:r>
              <w:t xml:space="preserve"> in FD-FDD</w:t>
            </w:r>
          </w:p>
          <w:p w:rsidR="0086693B" w:rsidRPr="00490491" w:rsidRDefault="0086693B" w:rsidP="0086693B">
            <w:pPr>
              <w:pStyle w:val="afb"/>
              <w:widowControl/>
              <w:numPr>
                <w:ilvl w:val="0"/>
                <w:numId w:val="12"/>
              </w:numPr>
              <w:overflowPunct w:val="0"/>
              <w:autoSpaceDE w:val="0"/>
              <w:autoSpaceDN w:val="0"/>
              <w:adjustRightInd w:val="0"/>
              <w:spacing w:before="0" w:after="180" w:line="240" w:lineRule="auto"/>
              <w:ind w:firstLineChars="0"/>
              <w:jc w:val="left"/>
              <w:textAlignment w:val="baseline"/>
            </w:pPr>
            <w:r w:rsidRPr="00490491">
              <w:t xml:space="preserve">Option1: </w:t>
            </w:r>
            <w:r w:rsidRPr="00490491">
              <w:rPr>
                <w:rFonts w:hint="eastAsia"/>
              </w:rPr>
              <w:t>R</w:t>
            </w:r>
            <w:r w:rsidRPr="00490491">
              <w:t>EFSENS (</w:t>
            </w:r>
            <w:r w:rsidRPr="00490491">
              <w:rPr>
                <w:rFonts w:hint="eastAsia"/>
              </w:rPr>
              <w:t>1</w:t>
            </w:r>
            <w:r w:rsidRPr="00490491">
              <w:t>Tx (26dBm) /2Rx) + ΔR</w:t>
            </w:r>
            <w:r w:rsidRPr="00647923">
              <w:rPr>
                <w:vertAlign w:val="subscript"/>
              </w:rPr>
              <w:t>1R</w:t>
            </w:r>
            <w:r w:rsidRPr="00490491">
              <w:t> : ΔR</w:t>
            </w:r>
            <w:r w:rsidRPr="00B84355">
              <w:rPr>
                <w:vertAlign w:val="subscript"/>
              </w:rPr>
              <w:t>1R</w:t>
            </w:r>
            <w:r w:rsidRPr="00490491">
              <w:t xml:space="preserve"> </w:t>
            </w:r>
            <w:r>
              <w:t>may be</w:t>
            </w:r>
            <w:r w:rsidRPr="00490491">
              <w:t xml:space="preserve"> specified based on RSD ranges</w:t>
            </w:r>
          </w:p>
          <w:p w:rsidR="0086693B" w:rsidRDefault="0086693B" w:rsidP="0086693B">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t xml:space="preserve">Flat 3dB </w:t>
            </w:r>
            <w:r w:rsidRPr="00490491">
              <w:t>ΔR</w:t>
            </w:r>
            <w:r w:rsidRPr="00561826">
              <w:rPr>
                <w:rFonts w:eastAsia="宋体"/>
                <w:vertAlign w:val="subscript"/>
              </w:rPr>
              <w:t xml:space="preserve"> </w:t>
            </w:r>
            <w:r w:rsidRPr="00561826">
              <w:rPr>
                <w:vertAlign w:val="subscript"/>
              </w:rPr>
              <w:t>1R</w:t>
            </w:r>
            <w:r>
              <w:t xml:space="preserve"> for all CBW no larger than 20MHz or </w:t>
            </w:r>
            <w:r w:rsidRPr="00B84355">
              <w:rPr>
                <w:rFonts w:hint="eastAsia"/>
              </w:rPr>
              <w:t>use</w:t>
            </w:r>
            <w:r>
              <w:t xml:space="preserve"> values for FDD bands in table 7.3I.2-1 for bands whose PC2 1Tx/2RX RSD is 0dB.</w:t>
            </w:r>
          </w:p>
          <w:p w:rsidR="0086693B" w:rsidRDefault="0086693B" w:rsidP="0086693B">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t>Companies to evaluate REFSENS for other bands.</w:t>
            </w:r>
          </w:p>
          <w:p w:rsidR="0086693B" w:rsidRDefault="0086693B" w:rsidP="0086693B">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t>The format in which the REFSENS is shown in the specs is TBD pending evaluations.</w:t>
            </w:r>
          </w:p>
          <w:p w:rsidR="0086693B" w:rsidRPr="00490491" w:rsidRDefault="0086693B" w:rsidP="0086693B">
            <w:pPr>
              <w:pStyle w:val="afb"/>
              <w:widowControl/>
              <w:numPr>
                <w:ilvl w:val="0"/>
                <w:numId w:val="12"/>
              </w:numPr>
              <w:overflowPunct w:val="0"/>
              <w:autoSpaceDE w:val="0"/>
              <w:autoSpaceDN w:val="0"/>
              <w:adjustRightInd w:val="0"/>
              <w:spacing w:before="0" w:after="180" w:line="240" w:lineRule="auto"/>
              <w:ind w:firstLineChars="0"/>
              <w:jc w:val="left"/>
              <w:textAlignment w:val="baseline"/>
            </w:pPr>
            <w:r>
              <w:t xml:space="preserve">Option2: </w:t>
            </w:r>
            <w:r w:rsidRPr="00490491">
              <w:rPr>
                <w:rFonts w:hint="eastAsia"/>
              </w:rPr>
              <w:t>R</w:t>
            </w:r>
            <w:r w:rsidRPr="00490491">
              <w:t>EFSENS (</w:t>
            </w:r>
            <w:r w:rsidRPr="00490491">
              <w:rPr>
                <w:rFonts w:hint="eastAsia"/>
              </w:rPr>
              <w:t>1</w:t>
            </w:r>
            <w:r w:rsidRPr="00490491">
              <w:t>Tx (26dBm) /2Rx) + ΔR</w:t>
            </w:r>
            <w:r w:rsidRPr="00647923">
              <w:rPr>
                <w:vertAlign w:val="subscript"/>
              </w:rPr>
              <w:t>1R</w:t>
            </w:r>
            <w:r w:rsidRPr="00490491">
              <w:t> : ΔR</w:t>
            </w:r>
            <w:r w:rsidRPr="00647923">
              <w:rPr>
                <w:vertAlign w:val="subscript"/>
              </w:rPr>
              <w:t>1R</w:t>
            </w:r>
            <w:r w:rsidRPr="00490491">
              <w:t xml:space="preserve"> </w:t>
            </w:r>
            <w:r>
              <w:t>may be</w:t>
            </w:r>
            <w:r w:rsidRPr="00490491">
              <w:t xml:space="preserve"> specified based on</w:t>
            </w:r>
            <w:r>
              <w:t xml:space="preserve"> the following conditions</w:t>
            </w:r>
          </w:p>
          <w:p w:rsidR="0086693B" w:rsidRDefault="0086693B" w:rsidP="0086693B">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rsidRPr="00490491">
              <w:t>ΔR</w:t>
            </w:r>
            <w:r w:rsidRPr="00561826">
              <w:rPr>
                <w:rFonts w:eastAsia="宋体"/>
                <w:vertAlign w:val="subscript"/>
              </w:rPr>
              <w:t xml:space="preserve"> </w:t>
            </w:r>
            <w:r w:rsidRPr="00561826">
              <w:rPr>
                <w:vertAlign w:val="subscript"/>
              </w:rPr>
              <w:t>1R</w:t>
            </w:r>
            <w:r>
              <w:t xml:space="preserve"> value may be considered from LTE </w:t>
            </w:r>
            <w:bookmarkStart w:id="3" w:name="_CRTable7_3_1E1A"/>
            <w:r>
              <w:t xml:space="preserve">TS 36.101 </w:t>
            </w:r>
            <w:r w:rsidRPr="001D386E">
              <w:t xml:space="preserve">Table </w:t>
            </w:r>
            <w:bookmarkEnd w:id="3"/>
            <w:r w:rsidRPr="001D386E">
              <w:t>7.3.1</w:t>
            </w:r>
            <w:r w:rsidRPr="001D386E">
              <w:rPr>
                <w:rFonts w:hint="eastAsia"/>
              </w:rPr>
              <w:t>E</w:t>
            </w:r>
            <w:r w:rsidRPr="001D386E">
              <w:t>-1</w:t>
            </w:r>
            <w:r w:rsidRPr="001D386E">
              <w:rPr>
                <w:rFonts w:hint="eastAsia"/>
              </w:rPr>
              <w:t>A</w:t>
            </w:r>
            <w:r>
              <w:t xml:space="preserve"> for bands and CBW which are already defined in TS 36.101 </w:t>
            </w:r>
            <w:r w:rsidRPr="001D386E">
              <w:t>Table 7.3.1</w:t>
            </w:r>
            <w:r w:rsidRPr="001D386E">
              <w:rPr>
                <w:rFonts w:hint="eastAsia"/>
              </w:rPr>
              <w:t>E</w:t>
            </w:r>
            <w:r w:rsidRPr="001D386E">
              <w:t>-1</w:t>
            </w:r>
            <w:r w:rsidRPr="001D386E">
              <w:rPr>
                <w:rFonts w:hint="eastAsia"/>
              </w:rPr>
              <w:t>A</w:t>
            </w:r>
            <w:r>
              <w:t xml:space="preserve">. The </w:t>
            </w:r>
            <w:r w:rsidRPr="00B27740">
              <w:t>ΔR</w:t>
            </w:r>
            <w:r w:rsidRPr="00B27740">
              <w:rPr>
                <w:vertAlign w:val="subscript"/>
              </w:rPr>
              <w:t xml:space="preserve"> 1R</w:t>
            </w:r>
            <w:r w:rsidRPr="00B27740">
              <w:t xml:space="preserve"> </w:t>
            </w:r>
            <w:r>
              <w:t xml:space="preserve">value is calculated by comparing the REFSESN specified in </w:t>
            </w:r>
            <w:r w:rsidRPr="00B27740">
              <w:t>TS 36.101 Table 7.3.1E-1A</w:t>
            </w:r>
            <w:r>
              <w:t xml:space="preserve"> with </w:t>
            </w:r>
            <w:r w:rsidRPr="00B27740">
              <w:t>TS 36.101 Table 7.3.1</w:t>
            </w:r>
            <w:r>
              <w:t>.</w:t>
            </w:r>
          </w:p>
          <w:p w:rsidR="0086693B" w:rsidRDefault="0086693B" w:rsidP="0086693B">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t xml:space="preserve">Companies are encouraged to bring measurement based evaluation for </w:t>
            </w:r>
            <w:r w:rsidRPr="00490491">
              <w:t>ΔR</w:t>
            </w:r>
            <w:r w:rsidRPr="00647923">
              <w:rPr>
                <w:vertAlign w:val="subscript"/>
              </w:rPr>
              <w:t>1R</w:t>
            </w:r>
            <w:r>
              <w:t xml:space="preserve"> for other bands and CBW which are not covered by LTE TS 36.101 </w:t>
            </w:r>
            <w:r w:rsidRPr="001D386E">
              <w:t>Table 7.3.1</w:t>
            </w:r>
            <w:r w:rsidRPr="001D386E">
              <w:rPr>
                <w:rFonts w:hint="eastAsia"/>
              </w:rPr>
              <w:t>E</w:t>
            </w:r>
            <w:r w:rsidRPr="001D386E">
              <w:t>-1</w:t>
            </w:r>
            <w:r w:rsidRPr="001D386E">
              <w:rPr>
                <w:rFonts w:hint="eastAsia"/>
              </w:rPr>
              <w:t>A</w:t>
            </w:r>
            <w:r>
              <w:t>.</w:t>
            </w:r>
          </w:p>
          <w:p w:rsidR="0086693B" w:rsidRPr="00723A6D" w:rsidRDefault="0086693B" w:rsidP="0086693B">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t>The format in which the REFSENS is shown in the specs is TBD pending evaluations.</w:t>
            </w:r>
          </w:p>
          <w:p w:rsidR="0086693B" w:rsidRDefault="0086693B" w:rsidP="0086693B">
            <w:pPr>
              <w:rPr>
                <w:bCs/>
                <w:i/>
                <w:iCs/>
                <w:lang w:val="fr-FR"/>
              </w:rPr>
            </w:pPr>
            <w:r w:rsidRPr="00780E4A">
              <w:rPr>
                <w:rFonts w:eastAsia="等线" w:hint="eastAsia"/>
                <w:b/>
                <w:bCs/>
                <w:lang w:val="sv-SE" w:eastAsia="zh-CN"/>
              </w:rPr>
              <w:t>W</w:t>
            </w:r>
            <w:r w:rsidRPr="00780E4A">
              <w:rPr>
                <w:rFonts w:eastAsia="等线"/>
                <w:b/>
                <w:bCs/>
                <w:lang w:val="sv-SE" w:eastAsia="zh-CN"/>
              </w:rPr>
              <w:t>ay forward:</w:t>
            </w:r>
            <w:r>
              <w:rPr>
                <w:rFonts w:eastAsia="等线"/>
                <w:lang w:val="sv-SE" w:eastAsia="zh-CN"/>
              </w:rPr>
              <w:t xml:space="preserve"> It is encouraged for companies to provide analysis for option 1 and 2</w:t>
            </w:r>
            <w:r>
              <w:rPr>
                <w:bCs/>
                <w:i/>
                <w:iCs/>
                <w:lang w:val="fr-FR"/>
              </w:rPr>
              <w:t xml:space="preserve">. </w:t>
            </w:r>
          </w:p>
          <w:p w:rsidR="0086693B" w:rsidRPr="00064AD9" w:rsidRDefault="0086693B" w:rsidP="0086693B">
            <w:pPr>
              <w:rPr>
                <w:rFonts w:eastAsia="等线"/>
                <w:lang w:val="sv-SE" w:eastAsia="zh-CN"/>
              </w:rPr>
            </w:pPr>
            <w:r>
              <w:rPr>
                <w:bCs/>
                <w:i/>
                <w:iCs/>
                <w:lang w:val="fr-FR"/>
              </w:rPr>
              <w:t>Note: Companies are encouraged to evaluate all specified PC2 FDD bands. The WI is intended to be completed in May meeting according to WI plan.</w:t>
            </w:r>
          </w:p>
          <w:p w:rsidR="0086693B" w:rsidRPr="0086693B" w:rsidRDefault="0086693B" w:rsidP="003E0018">
            <w:pPr>
              <w:jc w:val="both"/>
              <w:rPr>
                <w:lang w:val="sv-SE" w:eastAsia="zh-CN"/>
              </w:rPr>
            </w:pPr>
          </w:p>
        </w:tc>
      </w:tr>
    </w:tbl>
    <w:p w:rsidR="00F81C5E" w:rsidRDefault="00F81C5E" w:rsidP="003E0018">
      <w:pPr>
        <w:jc w:val="both"/>
        <w:rPr>
          <w:lang w:eastAsia="zh-CN"/>
        </w:rPr>
      </w:pPr>
    </w:p>
    <w:p w:rsidR="00F81C5E" w:rsidRDefault="00F81C5E" w:rsidP="003E0018">
      <w:pPr>
        <w:jc w:val="both"/>
        <w:rPr>
          <w:lang w:eastAsia="zh-CN"/>
        </w:rPr>
      </w:pPr>
      <w:r>
        <w:rPr>
          <w:rFonts w:hint="eastAsia"/>
          <w:lang w:eastAsia="zh-CN"/>
        </w:rPr>
        <w:t>I</w:t>
      </w:r>
      <w:r w:rsidR="0039733B">
        <w:rPr>
          <w:rFonts w:hint="eastAsia"/>
          <w:lang w:eastAsia="zh-CN"/>
        </w:rPr>
        <w:t>n RAN4#114 meeting</w:t>
      </w:r>
      <w:r w:rsidR="0093424E">
        <w:rPr>
          <w:rFonts w:hint="eastAsia"/>
          <w:lang w:eastAsia="zh-CN"/>
        </w:rPr>
        <w:t xml:space="preserve"> </w:t>
      </w:r>
      <w:r w:rsidR="00E15ACA">
        <w:rPr>
          <w:rFonts w:hint="eastAsia"/>
          <w:lang w:eastAsia="zh-CN"/>
        </w:rPr>
        <w:t>[2]</w:t>
      </w:r>
      <w:r w:rsidR="0039733B">
        <w:rPr>
          <w:rFonts w:hint="eastAsia"/>
          <w:lang w:eastAsia="zh-CN"/>
        </w:rPr>
        <w:t>,</w:t>
      </w:r>
      <w:r w:rsidR="00D06CCD">
        <w:rPr>
          <w:rFonts w:hint="eastAsia"/>
          <w:lang w:eastAsia="zh-CN"/>
        </w:rPr>
        <w:t xml:space="preserve"> the </w:t>
      </w:r>
      <w:r w:rsidR="00E451D1">
        <w:rPr>
          <w:rFonts w:hint="eastAsia"/>
          <w:lang w:eastAsia="zh-CN"/>
        </w:rPr>
        <w:t>2Rx RSD for</w:t>
      </w:r>
      <w:r w:rsidR="00E451D1" w:rsidRPr="00E451D1">
        <w:rPr>
          <w:rFonts w:hint="eastAsia"/>
          <w:lang w:eastAsia="zh-CN"/>
        </w:rPr>
        <w:t xml:space="preserve"> </w:t>
      </w:r>
      <w:r w:rsidR="00E451D1">
        <w:rPr>
          <w:rFonts w:hint="eastAsia"/>
          <w:lang w:eastAsia="zh-CN"/>
        </w:rPr>
        <w:t xml:space="preserve">1Tx PC2 for </w:t>
      </w:r>
      <w:proofErr w:type="spellStart"/>
      <w:r w:rsidR="00E451D1">
        <w:rPr>
          <w:rFonts w:hint="eastAsia"/>
          <w:lang w:eastAsia="zh-CN"/>
        </w:rPr>
        <w:t>RedCap</w:t>
      </w:r>
      <w:proofErr w:type="spellEnd"/>
      <w:r w:rsidR="00E451D1">
        <w:rPr>
          <w:rFonts w:hint="eastAsia"/>
          <w:lang w:eastAsia="zh-CN"/>
        </w:rPr>
        <w:t xml:space="preserve"> UE is </w:t>
      </w:r>
      <w:r w:rsidR="00E15ACA">
        <w:rPr>
          <w:lang w:eastAsia="zh-CN"/>
        </w:rPr>
        <w:t>agreed</w:t>
      </w:r>
      <w:r w:rsidR="00E15ACA">
        <w:rPr>
          <w:rFonts w:hint="eastAsia"/>
          <w:lang w:eastAsia="zh-CN"/>
        </w:rPr>
        <w:t xml:space="preserve"> </w:t>
      </w:r>
      <w:r w:rsidR="00D06CCD">
        <w:rPr>
          <w:rFonts w:hint="eastAsia"/>
          <w:lang w:eastAsia="zh-CN"/>
        </w:rPr>
        <w:t>as</w:t>
      </w:r>
      <w:r w:rsidR="00E15ACA">
        <w:rPr>
          <w:rFonts w:hint="eastAsia"/>
          <w:lang w:eastAsia="zh-CN"/>
        </w:rPr>
        <w:t xml:space="preserve"> below:</w:t>
      </w:r>
    </w:p>
    <w:tbl>
      <w:tblPr>
        <w:tblStyle w:val="af9"/>
        <w:tblW w:w="0" w:type="auto"/>
        <w:tblLook w:val="04A0" w:firstRow="1" w:lastRow="0" w:firstColumn="1" w:lastColumn="0" w:noHBand="0" w:noVBand="1"/>
      </w:tblPr>
      <w:tblGrid>
        <w:gridCol w:w="9855"/>
      </w:tblGrid>
      <w:tr w:rsidR="00F81C5E" w:rsidTr="00F81C5E">
        <w:tc>
          <w:tcPr>
            <w:tcW w:w="9855" w:type="dxa"/>
          </w:tcPr>
          <w:p w:rsidR="00F81C5E" w:rsidRPr="00A42C30" w:rsidRDefault="00F81C5E" w:rsidP="00F81C5E">
            <w:pPr>
              <w:rPr>
                <w:b/>
                <w:u w:val="single"/>
                <w:lang w:eastAsia="zh-CN"/>
              </w:rPr>
            </w:pPr>
            <w:r w:rsidRPr="00A42C30">
              <w:rPr>
                <w:b/>
                <w:u w:val="single"/>
              </w:rPr>
              <w:t>Issue 1-2</w:t>
            </w:r>
            <w:r w:rsidRPr="00A42C30">
              <w:rPr>
                <w:rFonts w:hint="eastAsia"/>
                <w:b/>
                <w:u w:val="single"/>
                <w:lang w:eastAsia="zh-CN"/>
              </w:rPr>
              <w:t>-</w:t>
            </w:r>
            <w:r w:rsidRPr="00A42C30">
              <w:rPr>
                <w:b/>
                <w:u w:val="single"/>
                <w:lang w:eastAsia="zh-CN"/>
              </w:rPr>
              <w:t>2</w:t>
            </w:r>
            <w:r w:rsidRPr="00A42C30">
              <w:rPr>
                <w:b/>
                <w:u w:val="single"/>
              </w:rPr>
              <w:t>: REFSENS for 2Rx in FD-FDD</w:t>
            </w:r>
          </w:p>
          <w:p w:rsidR="00F81C5E" w:rsidRPr="00A42C30" w:rsidRDefault="00F81C5E" w:rsidP="00F81C5E">
            <w:pPr>
              <w:rPr>
                <w:b/>
                <w:bCs/>
                <w:szCs w:val="24"/>
                <w:lang w:eastAsia="zh-CN"/>
              </w:rPr>
            </w:pPr>
            <w:r w:rsidRPr="00A42C30">
              <w:rPr>
                <w:b/>
                <w:bCs/>
                <w:szCs w:val="24"/>
                <w:lang w:eastAsia="zh-CN"/>
              </w:rPr>
              <w:lastRenderedPageBreak/>
              <w:t>Online agreement:</w:t>
            </w:r>
          </w:p>
          <w:p w:rsidR="00F81C5E" w:rsidRPr="00A42C30" w:rsidRDefault="00F81C5E" w:rsidP="00F81C5E">
            <w:pPr>
              <w:pStyle w:val="afb"/>
              <w:widowControl/>
              <w:numPr>
                <w:ilvl w:val="0"/>
                <w:numId w:val="12"/>
              </w:numPr>
              <w:overflowPunct w:val="0"/>
              <w:autoSpaceDE w:val="0"/>
              <w:autoSpaceDN w:val="0"/>
              <w:adjustRightInd w:val="0"/>
              <w:spacing w:before="0" w:after="180" w:line="240" w:lineRule="auto"/>
              <w:ind w:firstLineChars="0"/>
              <w:jc w:val="left"/>
              <w:textAlignment w:val="baseline"/>
              <w:rPr>
                <w:rFonts w:eastAsiaTheme="minorEastAsia"/>
              </w:rPr>
            </w:pPr>
            <w:r>
              <w:t>2</w:t>
            </w:r>
            <w:r w:rsidRPr="00A42C30">
              <w:t>R</w:t>
            </w:r>
            <w:r>
              <w:t>x</w:t>
            </w:r>
            <w:r w:rsidRPr="00A42C30">
              <w:t xml:space="preserve"> RSD for 1T</w:t>
            </w:r>
            <w:r>
              <w:t>x</w:t>
            </w:r>
            <w:r w:rsidRPr="00A42C30">
              <w:t xml:space="preserve"> PC2 is provided for non-Redcap UE in Table 7.3.2-1c in TS38.101-1, and this requirement could apply to </w:t>
            </w:r>
            <w:proofErr w:type="spellStart"/>
            <w:r w:rsidRPr="00A42C30">
              <w:t>RedCap</w:t>
            </w:r>
            <w:proofErr w:type="spellEnd"/>
            <w:r w:rsidRPr="00A42C30">
              <w:t xml:space="preserve"> UE for channel BWs up to 20MHz.</w:t>
            </w:r>
          </w:p>
          <w:p w:rsidR="00F81C5E" w:rsidRPr="0039733B" w:rsidRDefault="00F81C5E" w:rsidP="003E0018">
            <w:pPr>
              <w:jc w:val="both"/>
              <w:rPr>
                <w:lang w:val="en-US" w:eastAsia="zh-CN"/>
              </w:rPr>
            </w:pPr>
          </w:p>
        </w:tc>
      </w:tr>
    </w:tbl>
    <w:p w:rsidR="00F81C5E" w:rsidRPr="008E06E3" w:rsidRDefault="00E15ACA" w:rsidP="003E0018">
      <w:pPr>
        <w:jc w:val="both"/>
        <w:rPr>
          <w:lang w:eastAsia="zh-CN"/>
        </w:rPr>
      </w:pPr>
      <w:r>
        <w:rPr>
          <w:rFonts w:hint="eastAsia"/>
          <w:lang w:eastAsia="zh-CN"/>
        </w:rPr>
        <w:lastRenderedPageBreak/>
        <w:t xml:space="preserve">As above, </w:t>
      </w:r>
      <w:r w:rsidR="00D06CCD">
        <w:rPr>
          <w:rFonts w:hint="eastAsia"/>
          <w:lang w:eastAsia="zh-CN"/>
        </w:rPr>
        <w:t xml:space="preserve">RAN4 agreed the 2Rx RSD for 1Tx PC2 </w:t>
      </w:r>
      <w:r w:rsidR="00D06CCD" w:rsidRPr="00A42C30">
        <w:t>provided for non-Redcap UE in Table 7.3.2-1c in TS38.101-1</w:t>
      </w:r>
      <w:r w:rsidR="00D06CCD">
        <w:rPr>
          <w:rFonts w:hint="eastAsia"/>
          <w:lang w:eastAsia="zh-CN"/>
        </w:rPr>
        <w:t xml:space="preserve"> </w:t>
      </w:r>
      <w:r w:rsidR="00D06CCD" w:rsidRPr="00A42C30">
        <w:t>for channel BWs up to 20MHz</w:t>
      </w:r>
      <w:r w:rsidR="00D06CCD">
        <w:rPr>
          <w:rFonts w:hint="eastAsia"/>
          <w:lang w:eastAsia="zh-CN"/>
        </w:rPr>
        <w:t xml:space="preserve"> can apply to </w:t>
      </w:r>
      <w:proofErr w:type="spellStart"/>
      <w:r w:rsidR="00D06CCD">
        <w:rPr>
          <w:rFonts w:hint="eastAsia"/>
          <w:lang w:eastAsia="zh-CN"/>
        </w:rPr>
        <w:t>RedCap</w:t>
      </w:r>
      <w:proofErr w:type="spellEnd"/>
      <w:r w:rsidR="00D06CCD">
        <w:rPr>
          <w:rFonts w:hint="eastAsia"/>
          <w:lang w:eastAsia="zh-CN"/>
        </w:rPr>
        <w:t xml:space="preserve"> UE</w:t>
      </w:r>
      <w:r>
        <w:rPr>
          <w:rFonts w:hint="eastAsia"/>
          <w:lang w:eastAsia="zh-CN"/>
        </w:rPr>
        <w:t xml:space="preserve">, so the </w:t>
      </w:r>
      <w:r w:rsidRPr="00490491">
        <w:rPr>
          <w:rFonts w:hint="eastAsia"/>
        </w:rPr>
        <w:t>R</w:t>
      </w:r>
      <w:r w:rsidRPr="00490491">
        <w:t>EFSENS (</w:t>
      </w:r>
      <w:r w:rsidRPr="00490491">
        <w:rPr>
          <w:rFonts w:hint="eastAsia"/>
        </w:rPr>
        <w:t>1</w:t>
      </w:r>
      <w:r w:rsidRPr="00490491">
        <w:t>Tx (26dBm) /2Rx)</w:t>
      </w:r>
      <w:r>
        <w:rPr>
          <w:rFonts w:hint="eastAsia"/>
          <w:lang w:eastAsia="zh-CN"/>
        </w:rPr>
        <w:t xml:space="preserve"> in Option 1 and Option 2 are same, and main difference </w:t>
      </w:r>
      <w:r w:rsidR="008E06E3">
        <w:rPr>
          <w:rFonts w:hint="eastAsia"/>
          <w:lang w:eastAsia="zh-CN"/>
        </w:rPr>
        <w:t>between Option 1 and Option 2 is</w:t>
      </w:r>
      <w:r w:rsidR="00535926">
        <w:rPr>
          <w:rFonts w:hint="eastAsia"/>
          <w:lang w:eastAsia="zh-CN"/>
        </w:rPr>
        <w:t xml:space="preserve"> value of</w:t>
      </w:r>
      <w:r w:rsidR="008E06E3">
        <w:rPr>
          <w:rFonts w:hint="eastAsia"/>
          <w:lang w:eastAsia="zh-CN"/>
        </w:rPr>
        <w:t xml:space="preserve"> </w:t>
      </w:r>
      <w:r w:rsidR="008E06E3" w:rsidRPr="00490491">
        <w:t>ΔR</w:t>
      </w:r>
      <w:r w:rsidR="008E06E3" w:rsidRPr="00647923">
        <w:rPr>
          <w:vertAlign w:val="subscript"/>
        </w:rPr>
        <w:t>1R</w:t>
      </w:r>
      <w:r w:rsidR="008E06E3">
        <w:rPr>
          <w:rFonts w:hint="eastAsia"/>
          <w:lang w:eastAsia="zh-CN"/>
        </w:rPr>
        <w:t xml:space="preserve">. </w:t>
      </w:r>
    </w:p>
    <w:p w:rsidR="00F81C5E" w:rsidRPr="00535926" w:rsidRDefault="006C1DD0" w:rsidP="003E0018">
      <w:pPr>
        <w:jc w:val="both"/>
        <w:rPr>
          <w:lang w:eastAsia="zh-CN"/>
        </w:rPr>
      </w:pPr>
      <w:r>
        <w:rPr>
          <w:rFonts w:hint="eastAsia"/>
          <w:lang w:eastAsia="zh-CN"/>
        </w:rPr>
        <w:t xml:space="preserve">For Option 2, the </w:t>
      </w:r>
      <w:r w:rsidR="003F297C">
        <w:rPr>
          <w:rFonts w:hint="eastAsia"/>
          <w:lang w:eastAsia="zh-CN"/>
        </w:rPr>
        <w:t>REFSEN</w:t>
      </w:r>
      <w:r w:rsidR="00C2209E">
        <w:rPr>
          <w:rFonts w:hint="eastAsia"/>
          <w:lang w:eastAsia="zh-CN"/>
        </w:rPr>
        <w:t>S</w:t>
      </w:r>
      <w:r w:rsidR="003F297C">
        <w:rPr>
          <w:rFonts w:hint="eastAsia"/>
          <w:lang w:eastAsia="zh-CN"/>
        </w:rPr>
        <w:t xml:space="preserve"> for band 3 in </w:t>
      </w:r>
      <w:r w:rsidR="00566B86" w:rsidRPr="001D386E">
        <w:t>Table 7.3.1-1</w:t>
      </w:r>
      <w:r w:rsidR="00C2209E">
        <w:rPr>
          <w:rFonts w:hint="eastAsia"/>
          <w:lang w:eastAsia="zh-CN"/>
        </w:rPr>
        <w:t xml:space="preserve">, </w:t>
      </w:r>
      <w:r w:rsidR="00566B86" w:rsidRPr="001D386E">
        <w:t>Table 7.3.1</w:t>
      </w:r>
      <w:r w:rsidR="00566B86" w:rsidRPr="001D386E">
        <w:rPr>
          <w:rFonts w:hint="eastAsia"/>
          <w:lang w:eastAsia="zh-CN"/>
        </w:rPr>
        <w:t>E</w:t>
      </w:r>
      <w:r w:rsidR="00566B86" w:rsidRPr="001D386E">
        <w:t>-1</w:t>
      </w:r>
      <w:r w:rsidR="00566B86" w:rsidRPr="001D386E">
        <w:rPr>
          <w:rFonts w:hint="eastAsia"/>
          <w:lang w:eastAsia="zh-CN"/>
        </w:rPr>
        <w:t>A</w:t>
      </w:r>
      <w:r w:rsidR="00566B86">
        <w:rPr>
          <w:rFonts w:hint="eastAsia"/>
          <w:lang w:eastAsia="zh-CN"/>
        </w:rPr>
        <w:t xml:space="preserve"> are copied as below:</w:t>
      </w:r>
    </w:p>
    <w:p w:rsidR="003F297C" w:rsidRPr="001D386E" w:rsidRDefault="003F297C" w:rsidP="003F297C">
      <w:pPr>
        <w:pStyle w:val="TH"/>
      </w:pPr>
      <w:bookmarkStart w:id="4" w:name="_CRTable7_3_11"/>
      <w:r w:rsidRPr="001D386E">
        <w:t xml:space="preserve">Table </w:t>
      </w:r>
      <w:bookmarkEnd w:id="4"/>
      <w:r w:rsidRPr="001D386E">
        <w:t>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3F297C" w:rsidRPr="001D386E" w:rsidTr="006258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F297C" w:rsidRPr="001D386E" w:rsidRDefault="003F297C" w:rsidP="006258A0">
            <w:pPr>
              <w:pStyle w:val="TAH"/>
              <w:rPr>
                <w:rFonts w:cs="Arial"/>
              </w:rPr>
            </w:pPr>
            <w:r w:rsidRPr="001D386E">
              <w:rPr>
                <w:rFonts w:cs="Arial"/>
              </w:rPr>
              <w:t>Channel bandwidth</w:t>
            </w:r>
          </w:p>
        </w:tc>
      </w:tr>
      <w:tr w:rsidR="003F297C" w:rsidRPr="001D386E" w:rsidTr="006258A0">
        <w:trPr>
          <w:trHeight w:val="420"/>
        </w:trPr>
        <w:tc>
          <w:tcPr>
            <w:tcW w:w="1134" w:type="dxa"/>
            <w:shd w:val="clear" w:color="auto" w:fill="auto"/>
            <w:vAlign w:val="center"/>
          </w:tcPr>
          <w:p w:rsidR="003F297C" w:rsidRPr="001D386E" w:rsidRDefault="003F297C" w:rsidP="006258A0">
            <w:pPr>
              <w:pStyle w:val="TAH"/>
              <w:rPr>
                <w:rFonts w:eastAsia="MS Mincho" w:cs="Arial"/>
              </w:rPr>
            </w:pPr>
            <w:r w:rsidRPr="001D386E">
              <w:rPr>
                <w:rFonts w:cs="Arial"/>
              </w:rPr>
              <w:t>E-UTRA Band</w:t>
            </w:r>
          </w:p>
        </w:tc>
        <w:tc>
          <w:tcPr>
            <w:tcW w:w="1134" w:type="dxa"/>
            <w:shd w:val="clear" w:color="auto" w:fill="auto"/>
            <w:vAlign w:val="center"/>
          </w:tcPr>
          <w:p w:rsidR="003F297C" w:rsidRPr="001D386E" w:rsidRDefault="003F297C" w:rsidP="006258A0">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3F297C" w:rsidRPr="001D386E" w:rsidRDefault="003F297C" w:rsidP="006258A0">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3F297C" w:rsidRPr="001D386E" w:rsidRDefault="003F297C" w:rsidP="006258A0">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3F297C" w:rsidRPr="001D386E" w:rsidRDefault="003F297C" w:rsidP="006258A0">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3F297C" w:rsidRPr="001D386E" w:rsidRDefault="003F297C" w:rsidP="006258A0">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3F297C" w:rsidRPr="001D386E" w:rsidRDefault="003F297C" w:rsidP="006258A0">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3F297C" w:rsidRPr="001D386E" w:rsidRDefault="003F297C" w:rsidP="006258A0">
            <w:pPr>
              <w:pStyle w:val="TAH"/>
              <w:rPr>
                <w:rFonts w:eastAsia="MS Mincho" w:cs="Arial"/>
              </w:rPr>
            </w:pPr>
            <w:r w:rsidRPr="001D386E">
              <w:rPr>
                <w:rFonts w:cs="Arial"/>
              </w:rPr>
              <w:t>Duplex Mode</w:t>
            </w:r>
          </w:p>
        </w:tc>
      </w:tr>
      <w:tr w:rsidR="003F297C" w:rsidRPr="001D386E" w:rsidTr="006258A0">
        <w:trPr>
          <w:trHeight w:val="255"/>
        </w:trPr>
        <w:tc>
          <w:tcPr>
            <w:tcW w:w="1134" w:type="dxa"/>
            <w:shd w:val="clear" w:color="auto" w:fill="auto"/>
            <w:vAlign w:val="center"/>
          </w:tcPr>
          <w:p w:rsidR="003F297C" w:rsidRPr="001D386E" w:rsidRDefault="003F297C" w:rsidP="006258A0">
            <w:pPr>
              <w:pStyle w:val="TAC"/>
              <w:rPr>
                <w:rFonts w:eastAsia="MS Mincho" w:cs="Arial"/>
              </w:rPr>
            </w:pPr>
            <w:r w:rsidRPr="001D386E">
              <w:rPr>
                <w:rFonts w:eastAsia="MS Mincho" w:cs="Arial"/>
              </w:rPr>
              <w:t>3</w:t>
            </w:r>
          </w:p>
        </w:tc>
        <w:tc>
          <w:tcPr>
            <w:tcW w:w="1134" w:type="dxa"/>
            <w:shd w:val="clear" w:color="auto" w:fill="auto"/>
            <w:vAlign w:val="center"/>
          </w:tcPr>
          <w:p w:rsidR="003F297C" w:rsidRPr="001D386E" w:rsidRDefault="003F297C" w:rsidP="006258A0">
            <w:pPr>
              <w:pStyle w:val="TAC"/>
              <w:rPr>
                <w:rFonts w:eastAsia="MS Mincho" w:cs="Arial"/>
              </w:rPr>
            </w:pPr>
            <w:r w:rsidRPr="001D386E">
              <w:rPr>
                <w:rFonts w:eastAsia="MS Mincho" w:cs="Arial"/>
              </w:rPr>
              <w:t>-101.7</w:t>
            </w:r>
          </w:p>
        </w:tc>
        <w:tc>
          <w:tcPr>
            <w:tcW w:w="887" w:type="dxa"/>
            <w:shd w:val="clear" w:color="auto" w:fill="auto"/>
            <w:vAlign w:val="center"/>
          </w:tcPr>
          <w:p w:rsidR="003F297C" w:rsidRPr="001D386E" w:rsidRDefault="003F297C" w:rsidP="006258A0">
            <w:pPr>
              <w:pStyle w:val="TAC"/>
              <w:rPr>
                <w:rFonts w:eastAsia="MS Mincho" w:cs="Arial"/>
              </w:rPr>
            </w:pPr>
            <w:r w:rsidRPr="001D386E">
              <w:rPr>
                <w:rFonts w:eastAsia="MS Mincho" w:cs="Arial"/>
              </w:rPr>
              <w:t>-98.7</w:t>
            </w:r>
          </w:p>
        </w:tc>
        <w:tc>
          <w:tcPr>
            <w:tcW w:w="768" w:type="dxa"/>
            <w:shd w:val="clear" w:color="auto" w:fill="auto"/>
            <w:vAlign w:val="center"/>
          </w:tcPr>
          <w:p w:rsidR="003F297C" w:rsidRPr="001D386E" w:rsidRDefault="003F297C" w:rsidP="006258A0">
            <w:pPr>
              <w:pStyle w:val="TAC"/>
              <w:rPr>
                <w:rFonts w:eastAsia="MS Mincho" w:cs="Arial"/>
              </w:rPr>
            </w:pPr>
            <w:r w:rsidRPr="001D386E">
              <w:rPr>
                <w:rFonts w:eastAsia="MS Mincho" w:cs="Arial"/>
              </w:rPr>
              <w:t xml:space="preserve">-97 </w:t>
            </w:r>
          </w:p>
        </w:tc>
        <w:tc>
          <w:tcPr>
            <w:tcW w:w="896" w:type="dxa"/>
            <w:shd w:val="clear" w:color="auto" w:fill="auto"/>
            <w:vAlign w:val="center"/>
          </w:tcPr>
          <w:p w:rsidR="003F297C" w:rsidRPr="001D386E" w:rsidRDefault="003F297C" w:rsidP="006258A0">
            <w:pPr>
              <w:pStyle w:val="TAC"/>
              <w:rPr>
                <w:rFonts w:eastAsia="MS Mincho" w:cs="Arial"/>
              </w:rPr>
            </w:pPr>
            <w:r w:rsidRPr="001D386E">
              <w:rPr>
                <w:rFonts w:eastAsia="MS Mincho" w:cs="Arial"/>
              </w:rPr>
              <w:t>-94</w:t>
            </w:r>
          </w:p>
        </w:tc>
        <w:tc>
          <w:tcPr>
            <w:tcW w:w="851" w:type="dxa"/>
            <w:shd w:val="clear" w:color="auto" w:fill="auto"/>
            <w:vAlign w:val="center"/>
          </w:tcPr>
          <w:p w:rsidR="003F297C" w:rsidRPr="001D386E" w:rsidRDefault="003F297C" w:rsidP="006258A0">
            <w:pPr>
              <w:pStyle w:val="TAC"/>
              <w:rPr>
                <w:rFonts w:eastAsia="MS Mincho" w:cs="Arial"/>
              </w:rPr>
            </w:pPr>
            <w:r w:rsidRPr="001D386E">
              <w:rPr>
                <w:rFonts w:eastAsia="MS Mincho" w:cs="Arial"/>
              </w:rPr>
              <w:t>-92.2</w:t>
            </w:r>
          </w:p>
        </w:tc>
        <w:tc>
          <w:tcPr>
            <w:tcW w:w="850" w:type="dxa"/>
            <w:shd w:val="clear" w:color="auto" w:fill="auto"/>
            <w:vAlign w:val="center"/>
          </w:tcPr>
          <w:p w:rsidR="003F297C" w:rsidRPr="001D386E" w:rsidRDefault="003F297C" w:rsidP="006258A0">
            <w:pPr>
              <w:pStyle w:val="TAC"/>
              <w:rPr>
                <w:rFonts w:eastAsia="MS Mincho" w:cs="Arial"/>
              </w:rPr>
            </w:pPr>
            <w:r w:rsidRPr="001D386E">
              <w:rPr>
                <w:rFonts w:eastAsia="MS Mincho" w:cs="Arial"/>
              </w:rPr>
              <w:t>-91</w:t>
            </w:r>
          </w:p>
        </w:tc>
        <w:tc>
          <w:tcPr>
            <w:tcW w:w="886" w:type="dxa"/>
            <w:shd w:val="clear" w:color="auto" w:fill="auto"/>
            <w:vAlign w:val="center"/>
          </w:tcPr>
          <w:p w:rsidR="003F297C" w:rsidRPr="001D386E" w:rsidRDefault="003F297C" w:rsidP="006258A0">
            <w:pPr>
              <w:pStyle w:val="TAC"/>
              <w:rPr>
                <w:rFonts w:eastAsia="MS Mincho" w:cs="Arial"/>
              </w:rPr>
            </w:pPr>
            <w:r w:rsidRPr="001D386E">
              <w:rPr>
                <w:rFonts w:eastAsia="MS Mincho" w:cs="Arial"/>
              </w:rPr>
              <w:t>FDD</w:t>
            </w:r>
          </w:p>
        </w:tc>
      </w:tr>
    </w:tbl>
    <w:p w:rsidR="003F297C" w:rsidRPr="00F109D2" w:rsidRDefault="003F297C" w:rsidP="003F297C"/>
    <w:p w:rsidR="003F297C" w:rsidRPr="001D386E" w:rsidRDefault="003F297C" w:rsidP="003F297C">
      <w:pPr>
        <w:pStyle w:val="TH"/>
      </w:pPr>
      <w:r w:rsidRPr="001D386E">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3F297C" w:rsidRPr="001D386E" w:rsidTr="006258A0">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F297C" w:rsidRPr="001D386E" w:rsidRDefault="003F297C" w:rsidP="006258A0">
            <w:pPr>
              <w:pStyle w:val="TAH"/>
              <w:rPr>
                <w:rFonts w:cs="Arial"/>
              </w:rPr>
            </w:pPr>
            <w:r w:rsidRPr="001D386E">
              <w:rPr>
                <w:rFonts w:cs="Arial"/>
              </w:rPr>
              <w:t>Channel bandwidth</w:t>
            </w:r>
          </w:p>
        </w:tc>
      </w:tr>
      <w:tr w:rsidR="003F297C" w:rsidRPr="001D386E" w:rsidTr="006258A0">
        <w:trPr>
          <w:trHeight w:val="20"/>
        </w:trPr>
        <w:tc>
          <w:tcPr>
            <w:tcW w:w="1134" w:type="dxa"/>
            <w:shd w:val="clear" w:color="auto" w:fill="auto"/>
            <w:vAlign w:val="center"/>
          </w:tcPr>
          <w:p w:rsidR="003F297C" w:rsidRPr="001D386E" w:rsidRDefault="003F297C" w:rsidP="006258A0">
            <w:pPr>
              <w:pStyle w:val="TAH"/>
              <w:rPr>
                <w:rFonts w:eastAsia="MS Mincho" w:cs="Arial"/>
              </w:rPr>
            </w:pPr>
            <w:r w:rsidRPr="001D386E">
              <w:rPr>
                <w:rFonts w:cs="Arial"/>
              </w:rPr>
              <w:t>E-UTRA Band</w:t>
            </w:r>
          </w:p>
        </w:tc>
        <w:tc>
          <w:tcPr>
            <w:tcW w:w="1134" w:type="dxa"/>
            <w:shd w:val="clear" w:color="auto" w:fill="auto"/>
            <w:vAlign w:val="center"/>
          </w:tcPr>
          <w:p w:rsidR="003F297C" w:rsidRPr="001D386E" w:rsidRDefault="003F297C" w:rsidP="006258A0">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3F297C" w:rsidRPr="001D386E" w:rsidRDefault="003F297C" w:rsidP="006258A0">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3F297C" w:rsidRPr="001D386E" w:rsidRDefault="003F297C" w:rsidP="006258A0">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3F297C" w:rsidRPr="001D386E" w:rsidRDefault="003F297C" w:rsidP="006258A0">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3F297C" w:rsidRPr="001D386E" w:rsidRDefault="003F297C" w:rsidP="006258A0">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3F297C" w:rsidRPr="001D386E" w:rsidRDefault="003F297C" w:rsidP="006258A0">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3F297C" w:rsidRPr="001D386E" w:rsidRDefault="003F297C" w:rsidP="006258A0">
            <w:pPr>
              <w:pStyle w:val="TAH"/>
              <w:rPr>
                <w:rFonts w:eastAsia="MS Mincho" w:cs="Arial"/>
              </w:rPr>
            </w:pPr>
            <w:r w:rsidRPr="001D386E">
              <w:rPr>
                <w:rFonts w:cs="Arial"/>
              </w:rPr>
              <w:t>Duplex Mode</w:t>
            </w:r>
          </w:p>
        </w:tc>
      </w:tr>
      <w:tr w:rsidR="003F297C" w:rsidRPr="00A46DF9" w:rsidTr="006258A0">
        <w:trPr>
          <w:trHeight w:val="20"/>
        </w:trPr>
        <w:tc>
          <w:tcPr>
            <w:tcW w:w="1134" w:type="dxa"/>
            <w:shd w:val="clear" w:color="auto" w:fill="auto"/>
            <w:vAlign w:val="center"/>
          </w:tcPr>
          <w:p w:rsidR="003F297C" w:rsidRPr="00A46DF9" w:rsidRDefault="003F297C" w:rsidP="006258A0">
            <w:pPr>
              <w:pStyle w:val="TAC"/>
              <w:rPr>
                <w:rFonts w:eastAsia="MS Mincho"/>
                <w:szCs w:val="18"/>
              </w:rPr>
            </w:pPr>
            <w:r w:rsidRPr="00A46DF9">
              <w:rPr>
                <w:rFonts w:eastAsia="MS Mincho"/>
                <w:szCs w:val="18"/>
              </w:rPr>
              <w:t>3</w:t>
            </w:r>
          </w:p>
        </w:tc>
        <w:tc>
          <w:tcPr>
            <w:tcW w:w="1134" w:type="dxa"/>
            <w:shd w:val="clear" w:color="auto" w:fill="auto"/>
            <w:vAlign w:val="center"/>
          </w:tcPr>
          <w:p w:rsidR="003F297C" w:rsidRPr="00A46DF9" w:rsidRDefault="003F297C" w:rsidP="006258A0">
            <w:pPr>
              <w:pStyle w:val="TAC"/>
              <w:rPr>
                <w:rFonts w:eastAsia="MS Mincho"/>
                <w:szCs w:val="18"/>
              </w:rPr>
            </w:pPr>
            <w:r w:rsidRPr="00A46DF9">
              <w:rPr>
                <w:rFonts w:eastAsia="MS Mincho"/>
                <w:szCs w:val="18"/>
              </w:rPr>
              <w:t>-99.2</w:t>
            </w:r>
          </w:p>
        </w:tc>
        <w:tc>
          <w:tcPr>
            <w:tcW w:w="887" w:type="dxa"/>
            <w:shd w:val="clear" w:color="auto" w:fill="auto"/>
            <w:vAlign w:val="center"/>
          </w:tcPr>
          <w:p w:rsidR="003F297C" w:rsidRPr="00A46DF9" w:rsidRDefault="003F297C" w:rsidP="006258A0">
            <w:pPr>
              <w:pStyle w:val="TAC"/>
              <w:rPr>
                <w:rFonts w:eastAsia="MS Mincho"/>
                <w:szCs w:val="18"/>
              </w:rPr>
            </w:pPr>
            <w:r w:rsidRPr="00A46DF9">
              <w:rPr>
                <w:rFonts w:eastAsia="MS Mincho"/>
                <w:szCs w:val="18"/>
              </w:rPr>
              <w:t>-96.2</w:t>
            </w:r>
          </w:p>
        </w:tc>
        <w:tc>
          <w:tcPr>
            <w:tcW w:w="768" w:type="dxa"/>
            <w:shd w:val="clear" w:color="auto" w:fill="auto"/>
            <w:vAlign w:val="center"/>
          </w:tcPr>
          <w:p w:rsidR="003F297C" w:rsidRPr="00A46DF9" w:rsidRDefault="003F297C" w:rsidP="006258A0">
            <w:pPr>
              <w:pStyle w:val="TAC"/>
              <w:rPr>
                <w:rFonts w:eastAsia="MS Mincho"/>
                <w:szCs w:val="18"/>
              </w:rPr>
            </w:pPr>
            <w:r w:rsidRPr="00A46DF9">
              <w:rPr>
                <w:rFonts w:eastAsia="MS Mincho"/>
                <w:szCs w:val="18"/>
              </w:rPr>
              <w:t>-94.5</w:t>
            </w:r>
          </w:p>
        </w:tc>
        <w:tc>
          <w:tcPr>
            <w:tcW w:w="896" w:type="dxa"/>
            <w:shd w:val="clear" w:color="auto" w:fill="auto"/>
            <w:vAlign w:val="center"/>
          </w:tcPr>
          <w:p w:rsidR="003F297C" w:rsidRPr="00A46DF9" w:rsidRDefault="003F297C" w:rsidP="006258A0">
            <w:pPr>
              <w:pStyle w:val="TAC"/>
              <w:rPr>
                <w:rFonts w:eastAsia="MS Mincho"/>
                <w:szCs w:val="18"/>
              </w:rPr>
            </w:pPr>
            <w:r w:rsidRPr="00A46DF9">
              <w:rPr>
                <w:rFonts w:eastAsia="MS Mincho"/>
                <w:szCs w:val="18"/>
              </w:rPr>
              <w:t>-91.5</w:t>
            </w:r>
          </w:p>
        </w:tc>
        <w:tc>
          <w:tcPr>
            <w:tcW w:w="851" w:type="dxa"/>
            <w:shd w:val="clear" w:color="auto" w:fill="auto"/>
            <w:vAlign w:val="center"/>
          </w:tcPr>
          <w:p w:rsidR="003F297C" w:rsidRPr="00A46DF9" w:rsidRDefault="003F297C" w:rsidP="006258A0">
            <w:pPr>
              <w:pStyle w:val="TAC"/>
              <w:rPr>
                <w:rFonts w:eastAsia="MS Mincho"/>
                <w:szCs w:val="18"/>
              </w:rPr>
            </w:pPr>
            <w:r w:rsidRPr="00A46DF9">
              <w:rPr>
                <w:rFonts w:eastAsia="MS Mincho"/>
                <w:szCs w:val="18"/>
              </w:rPr>
              <w:t>-89.7</w:t>
            </w:r>
          </w:p>
        </w:tc>
        <w:tc>
          <w:tcPr>
            <w:tcW w:w="850" w:type="dxa"/>
            <w:shd w:val="clear" w:color="auto" w:fill="auto"/>
            <w:vAlign w:val="center"/>
          </w:tcPr>
          <w:p w:rsidR="003F297C" w:rsidRPr="00A46DF9" w:rsidRDefault="003F297C" w:rsidP="006258A0">
            <w:pPr>
              <w:pStyle w:val="TAC"/>
              <w:rPr>
                <w:rFonts w:eastAsia="MS Mincho"/>
                <w:szCs w:val="18"/>
              </w:rPr>
            </w:pPr>
            <w:r w:rsidRPr="00A46DF9">
              <w:rPr>
                <w:rFonts w:eastAsia="MS Mincho"/>
                <w:szCs w:val="18"/>
              </w:rPr>
              <w:t>-88.5</w:t>
            </w:r>
          </w:p>
        </w:tc>
        <w:tc>
          <w:tcPr>
            <w:tcW w:w="886" w:type="dxa"/>
            <w:shd w:val="clear" w:color="auto" w:fill="auto"/>
            <w:vAlign w:val="center"/>
          </w:tcPr>
          <w:p w:rsidR="003F297C" w:rsidRPr="00A46DF9" w:rsidRDefault="003F297C" w:rsidP="006258A0">
            <w:pPr>
              <w:pStyle w:val="TAC"/>
              <w:rPr>
                <w:rFonts w:eastAsia="MS Mincho"/>
                <w:szCs w:val="18"/>
              </w:rPr>
            </w:pPr>
            <w:r w:rsidRPr="00A46DF9">
              <w:rPr>
                <w:rFonts w:eastAsia="MS Mincho"/>
                <w:szCs w:val="18"/>
              </w:rPr>
              <w:t>FDD</w:t>
            </w:r>
          </w:p>
        </w:tc>
      </w:tr>
    </w:tbl>
    <w:p w:rsidR="0086693B" w:rsidRDefault="0086693B" w:rsidP="003E0018">
      <w:pPr>
        <w:jc w:val="both"/>
        <w:rPr>
          <w:lang w:eastAsia="zh-CN"/>
        </w:rPr>
      </w:pPr>
    </w:p>
    <w:p w:rsidR="0086693B" w:rsidRPr="00FD1A6C" w:rsidRDefault="005364DC" w:rsidP="003E0018">
      <w:pPr>
        <w:jc w:val="both"/>
        <w:rPr>
          <w:lang w:eastAsia="zh-CN"/>
        </w:rPr>
      </w:pPr>
      <w:r>
        <w:rPr>
          <w:rFonts w:hint="eastAsia"/>
          <w:lang w:eastAsia="zh-CN"/>
        </w:rPr>
        <w:t xml:space="preserve">By </w:t>
      </w:r>
      <w:r w:rsidRPr="005364DC">
        <w:rPr>
          <w:lang w:eastAsia="zh-CN"/>
        </w:rPr>
        <w:t>subtracting</w:t>
      </w:r>
      <w:r>
        <w:rPr>
          <w:rFonts w:hint="eastAsia"/>
          <w:lang w:eastAsia="zh-CN"/>
        </w:rPr>
        <w:t xml:space="preserve"> </w:t>
      </w:r>
      <w:r w:rsidR="00670BC7">
        <w:rPr>
          <w:rFonts w:hint="eastAsia"/>
          <w:lang w:eastAsia="zh-CN"/>
        </w:rPr>
        <w:t xml:space="preserve">REFSENS in </w:t>
      </w:r>
      <w:r w:rsidR="00670BC7" w:rsidRPr="001D386E">
        <w:t>Table 7.3.1-1</w:t>
      </w:r>
      <w:r w:rsidR="00670BC7">
        <w:rPr>
          <w:rFonts w:hint="eastAsia"/>
          <w:lang w:eastAsia="zh-CN"/>
        </w:rPr>
        <w:t xml:space="preserve"> from REFSENS in </w:t>
      </w:r>
      <w:r w:rsidR="00670BC7" w:rsidRPr="001D386E">
        <w:t>Table 7.3.1</w:t>
      </w:r>
      <w:r w:rsidR="00670BC7" w:rsidRPr="001D386E">
        <w:rPr>
          <w:rFonts w:hint="eastAsia"/>
          <w:lang w:eastAsia="zh-CN"/>
        </w:rPr>
        <w:t>E</w:t>
      </w:r>
      <w:r w:rsidR="00670BC7" w:rsidRPr="001D386E">
        <w:t>-1</w:t>
      </w:r>
      <w:r w:rsidR="00670BC7" w:rsidRPr="001D386E">
        <w:rPr>
          <w:rFonts w:hint="eastAsia"/>
          <w:lang w:eastAsia="zh-CN"/>
        </w:rPr>
        <w:t>A</w:t>
      </w:r>
      <w:r w:rsidR="00670BC7">
        <w:rPr>
          <w:rFonts w:hint="eastAsia"/>
          <w:lang w:eastAsia="zh-CN"/>
        </w:rPr>
        <w:t xml:space="preserve"> for each channel bandwidth, we </w:t>
      </w:r>
      <w:r w:rsidR="00670BC7">
        <w:rPr>
          <w:lang w:eastAsia="zh-CN"/>
        </w:rPr>
        <w:t>archive</w:t>
      </w:r>
      <w:r w:rsidR="00670BC7">
        <w:rPr>
          <w:rFonts w:hint="eastAsia"/>
          <w:lang w:eastAsia="zh-CN"/>
        </w:rPr>
        <w:t xml:space="preserve"> the </w:t>
      </w:r>
      <w:r w:rsidR="00FD1A6C" w:rsidRPr="00490491">
        <w:t>ΔR</w:t>
      </w:r>
      <w:r w:rsidR="00FD1A6C" w:rsidRPr="00647923">
        <w:rPr>
          <w:vertAlign w:val="subscript"/>
        </w:rPr>
        <w:t>1R</w:t>
      </w:r>
      <w:r w:rsidR="00FD1A6C">
        <w:rPr>
          <w:rFonts w:hint="eastAsia"/>
          <w:vertAlign w:val="subscript"/>
          <w:lang w:eastAsia="zh-CN"/>
        </w:rPr>
        <w:t xml:space="preserve"> </w:t>
      </w:r>
      <w:r w:rsidR="00FD1A6C">
        <w:rPr>
          <w:rFonts w:hint="eastAsia"/>
          <w:lang w:eastAsia="zh-CN"/>
        </w:rPr>
        <w:t xml:space="preserve">value for each channel bandwidth is in </w:t>
      </w:r>
      <w:r w:rsidR="00FD1A6C">
        <w:rPr>
          <w:lang w:eastAsia="zh-CN"/>
        </w:rPr>
        <w:t>following</w:t>
      </w:r>
      <w:r w:rsidR="00FD1A6C">
        <w:rPr>
          <w:rFonts w:hint="eastAsia"/>
          <w:lang w:eastAsia="zh-CN"/>
        </w:rPr>
        <w:t xml:space="preserve"> table.</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26314" w:rsidRPr="001D386E" w:rsidTr="006258A0">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26314" w:rsidRPr="001D386E" w:rsidRDefault="00E26314" w:rsidP="006258A0">
            <w:pPr>
              <w:pStyle w:val="TAH"/>
              <w:rPr>
                <w:rFonts w:cs="Arial"/>
              </w:rPr>
            </w:pPr>
            <w:r w:rsidRPr="001D386E">
              <w:rPr>
                <w:rFonts w:cs="Arial"/>
              </w:rPr>
              <w:t>Channel bandwidth</w:t>
            </w:r>
          </w:p>
        </w:tc>
      </w:tr>
      <w:tr w:rsidR="00E26314" w:rsidRPr="001D386E" w:rsidTr="006258A0">
        <w:trPr>
          <w:trHeight w:val="20"/>
        </w:trPr>
        <w:tc>
          <w:tcPr>
            <w:tcW w:w="1134" w:type="dxa"/>
            <w:shd w:val="clear" w:color="auto" w:fill="auto"/>
            <w:vAlign w:val="center"/>
          </w:tcPr>
          <w:p w:rsidR="00E26314" w:rsidRPr="001D386E" w:rsidRDefault="00E26314" w:rsidP="006258A0">
            <w:pPr>
              <w:pStyle w:val="TAH"/>
              <w:rPr>
                <w:rFonts w:eastAsia="MS Mincho" w:cs="Arial"/>
              </w:rPr>
            </w:pPr>
            <w:r w:rsidRPr="001D386E">
              <w:rPr>
                <w:rFonts w:cs="Arial"/>
              </w:rPr>
              <w:t>E-UTRA Band</w:t>
            </w:r>
          </w:p>
        </w:tc>
        <w:tc>
          <w:tcPr>
            <w:tcW w:w="1134" w:type="dxa"/>
            <w:shd w:val="clear" w:color="auto" w:fill="auto"/>
            <w:vAlign w:val="center"/>
          </w:tcPr>
          <w:p w:rsidR="00E26314" w:rsidRPr="001D386E" w:rsidRDefault="00E26314" w:rsidP="006258A0">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E26314" w:rsidRPr="001D386E" w:rsidRDefault="00E26314" w:rsidP="006258A0">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E26314" w:rsidRPr="001D386E" w:rsidRDefault="00E26314" w:rsidP="006258A0">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E26314" w:rsidRPr="001D386E" w:rsidRDefault="00E26314" w:rsidP="006258A0">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E26314" w:rsidRPr="001D386E" w:rsidRDefault="00E26314" w:rsidP="006258A0">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E26314" w:rsidRPr="001D386E" w:rsidRDefault="00E26314" w:rsidP="006258A0">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E26314" w:rsidRPr="001D386E" w:rsidRDefault="00E26314" w:rsidP="006258A0">
            <w:pPr>
              <w:pStyle w:val="TAH"/>
              <w:rPr>
                <w:rFonts w:eastAsia="MS Mincho" w:cs="Arial"/>
              </w:rPr>
            </w:pPr>
            <w:r w:rsidRPr="001D386E">
              <w:rPr>
                <w:rFonts w:cs="Arial"/>
              </w:rPr>
              <w:t>Duplex Mode</w:t>
            </w:r>
          </w:p>
        </w:tc>
      </w:tr>
      <w:tr w:rsidR="00E26314" w:rsidRPr="00A46DF9" w:rsidTr="006258A0">
        <w:trPr>
          <w:trHeight w:val="20"/>
        </w:trPr>
        <w:tc>
          <w:tcPr>
            <w:tcW w:w="1134" w:type="dxa"/>
            <w:shd w:val="clear" w:color="auto" w:fill="auto"/>
            <w:vAlign w:val="center"/>
          </w:tcPr>
          <w:p w:rsidR="00E26314" w:rsidRPr="00A46DF9" w:rsidRDefault="00E26314" w:rsidP="006258A0">
            <w:pPr>
              <w:pStyle w:val="TAC"/>
              <w:rPr>
                <w:rFonts w:eastAsia="MS Mincho"/>
                <w:szCs w:val="18"/>
              </w:rPr>
            </w:pPr>
            <w:r w:rsidRPr="00A46DF9">
              <w:rPr>
                <w:rFonts w:eastAsia="MS Mincho"/>
                <w:szCs w:val="18"/>
              </w:rPr>
              <w:t>3</w:t>
            </w:r>
          </w:p>
        </w:tc>
        <w:tc>
          <w:tcPr>
            <w:tcW w:w="1134" w:type="dxa"/>
            <w:shd w:val="clear" w:color="auto" w:fill="auto"/>
            <w:vAlign w:val="center"/>
          </w:tcPr>
          <w:p w:rsidR="00E26314" w:rsidRPr="001B3544" w:rsidRDefault="00E26314" w:rsidP="006258A0">
            <w:pPr>
              <w:pStyle w:val="TAC"/>
              <w:rPr>
                <w:rFonts w:eastAsiaTheme="minorEastAsia"/>
                <w:szCs w:val="18"/>
                <w:lang w:eastAsia="zh-CN"/>
              </w:rPr>
            </w:pPr>
            <w:r>
              <w:rPr>
                <w:rFonts w:eastAsiaTheme="minorEastAsia" w:hint="eastAsia"/>
                <w:szCs w:val="18"/>
                <w:lang w:eastAsia="zh-CN"/>
              </w:rPr>
              <w:t>2.5</w:t>
            </w:r>
          </w:p>
        </w:tc>
        <w:tc>
          <w:tcPr>
            <w:tcW w:w="887" w:type="dxa"/>
            <w:shd w:val="clear" w:color="auto" w:fill="auto"/>
            <w:vAlign w:val="center"/>
          </w:tcPr>
          <w:p w:rsidR="00E26314" w:rsidRPr="001B3544" w:rsidRDefault="00E26314" w:rsidP="006258A0">
            <w:pPr>
              <w:pStyle w:val="TAC"/>
              <w:rPr>
                <w:rFonts w:eastAsiaTheme="minorEastAsia"/>
                <w:szCs w:val="18"/>
                <w:lang w:eastAsia="zh-CN"/>
              </w:rPr>
            </w:pPr>
            <w:r>
              <w:rPr>
                <w:rFonts w:eastAsiaTheme="minorEastAsia" w:hint="eastAsia"/>
                <w:szCs w:val="18"/>
                <w:lang w:eastAsia="zh-CN"/>
              </w:rPr>
              <w:t>2.5</w:t>
            </w:r>
          </w:p>
        </w:tc>
        <w:tc>
          <w:tcPr>
            <w:tcW w:w="768" w:type="dxa"/>
            <w:shd w:val="clear" w:color="auto" w:fill="auto"/>
            <w:vAlign w:val="center"/>
          </w:tcPr>
          <w:p w:rsidR="00E26314" w:rsidRPr="001B3544" w:rsidRDefault="00E26314" w:rsidP="006258A0">
            <w:pPr>
              <w:pStyle w:val="TAC"/>
              <w:rPr>
                <w:rFonts w:eastAsiaTheme="minorEastAsia"/>
                <w:szCs w:val="18"/>
                <w:lang w:eastAsia="zh-CN"/>
              </w:rPr>
            </w:pPr>
            <w:r>
              <w:rPr>
                <w:rFonts w:eastAsiaTheme="minorEastAsia" w:hint="eastAsia"/>
                <w:szCs w:val="18"/>
                <w:lang w:eastAsia="zh-CN"/>
              </w:rPr>
              <w:t>2.5</w:t>
            </w:r>
          </w:p>
        </w:tc>
        <w:tc>
          <w:tcPr>
            <w:tcW w:w="896" w:type="dxa"/>
            <w:shd w:val="clear" w:color="auto" w:fill="auto"/>
            <w:vAlign w:val="center"/>
          </w:tcPr>
          <w:p w:rsidR="00E26314" w:rsidRPr="001B3544" w:rsidRDefault="00E26314" w:rsidP="006258A0">
            <w:pPr>
              <w:pStyle w:val="TAC"/>
              <w:rPr>
                <w:rFonts w:eastAsiaTheme="minorEastAsia"/>
                <w:szCs w:val="18"/>
                <w:lang w:eastAsia="zh-CN"/>
              </w:rPr>
            </w:pPr>
            <w:r>
              <w:rPr>
                <w:rFonts w:eastAsiaTheme="minorEastAsia" w:hint="eastAsia"/>
                <w:szCs w:val="18"/>
                <w:lang w:eastAsia="zh-CN"/>
              </w:rPr>
              <w:t>2.5</w:t>
            </w:r>
          </w:p>
        </w:tc>
        <w:tc>
          <w:tcPr>
            <w:tcW w:w="851" w:type="dxa"/>
            <w:shd w:val="clear" w:color="auto" w:fill="auto"/>
            <w:vAlign w:val="center"/>
          </w:tcPr>
          <w:p w:rsidR="00E26314" w:rsidRPr="001B3544" w:rsidRDefault="00E26314" w:rsidP="006258A0">
            <w:pPr>
              <w:pStyle w:val="TAC"/>
              <w:rPr>
                <w:rFonts w:eastAsiaTheme="minorEastAsia"/>
                <w:szCs w:val="18"/>
                <w:lang w:eastAsia="zh-CN"/>
              </w:rPr>
            </w:pPr>
            <w:r>
              <w:rPr>
                <w:rFonts w:eastAsiaTheme="minorEastAsia" w:hint="eastAsia"/>
                <w:szCs w:val="18"/>
                <w:lang w:eastAsia="zh-CN"/>
              </w:rPr>
              <w:t>2.5</w:t>
            </w:r>
          </w:p>
        </w:tc>
        <w:tc>
          <w:tcPr>
            <w:tcW w:w="850" w:type="dxa"/>
            <w:shd w:val="clear" w:color="auto" w:fill="auto"/>
            <w:vAlign w:val="center"/>
          </w:tcPr>
          <w:p w:rsidR="00E26314" w:rsidRPr="001B3544" w:rsidRDefault="00E26314" w:rsidP="006258A0">
            <w:pPr>
              <w:pStyle w:val="TAC"/>
              <w:rPr>
                <w:rFonts w:eastAsiaTheme="minorEastAsia"/>
                <w:szCs w:val="18"/>
                <w:lang w:eastAsia="zh-CN"/>
              </w:rPr>
            </w:pPr>
            <w:r>
              <w:rPr>
                <w:rFonts w:eastAsiaTheme="minorEastAsia" w:hint="eastAsia"/>
                <w:szCs w:val="18"/>
                <w:lang w:eastAsia="zh-CN"/>
              </w:rPr>
              <w:t>2.5</w:t>
            </w:r>
          </w:p>
        </w:tc>
        <w:tc>
          <w:tcPr>
            <w:tcW w:w="886" w:type="dxa"/>
            <w:shd w:val="clear" w:color="auto" w:fill="auto"/>
            <w:vAlign w:val="center"/>
          </w:tcPr>
          <w:p w:rsidR="00E26314" w:rsidRPr="00A46DF9" w:rsidRDefault="00E26314" w:rsidP="006258A0">
            <w:pPr>
              <w:pStyle w:val="TAC"/>
              <w:rPr>
                <w:rFonts w:eastAsia="MS Mincho"/>
                <w:szCs w:val="18"/>
              </w:rPr>
            </w:pPr>
            <w:r w:rsidRPr="00A46DF9">
              <w:rPr>
                <w:rFonts w:eastAsia="MS Mincho"/>
                <w:szCs w:val="18"/>
              </w:rPr>
              <w:t>FDD</w:t>
            </w:r>
          </w:p>
        </w:tc>
      </w:tr>
    </w:tbl>
    <w:p w:rsidR="0086693B" w:rsidRDefault="005214A4" w:rsidP="003E0018">
      <w:pPr>
        <w:jc w:val="both"/>
        <w:rPr>
          <w:lang w:eastAsia="zh-CN"/>
        </w:rPr>
      </w:pPr>
      <w:r>
        <w:rPr>
          <w:rFonts w:hint="eastAsia"/>
          <w:lang w:eastAsia="zh-CN"/>
        </w:rPr>
        <w:t xml:space="preserve">As above, the </w:t>
      </w:r>
      <w:r w:rsidRPr="00490491">
        <w:t>ΔR</w:t>
      </w:r>
      <w:r w:rsidRPr="00647923">
        <w:rPr>
          <w:vertAlign w:val="subscript"/>
        </w:rPr>
        <w:t>1R</w:t>
      </w:r>
      <w:r>
        <w:rPr>
          <w:rFonts w:hint="eastAsia"/>
          <w:vertAlign w:val="subscript"/>
          <w:lang w:eastAsia="zh-CN"/>
        </w:rPr>
        <w:t xml:space="preserve"> </w:t>
      </w:r>
      <w:r>
        <w:rPr>
          <w:rFonts w:hint="eastAsia"/>
          <w:lang w:eastAsia="zh-CN"/>
        </w:rPr>
        <w:t>value is 2.5dB for each channel bandwidth up to 20MHz, so</w:t>
      </w:r>
      <w:r w:rsidR="00CD2456">
        <w:rPr>
          <w:rFonts w:hint="eastAsia"/>
          <w:lang w:eastAsia="zh-CN"/>
        </w:rPr>
        <w:t xml:space="preserve"> </w:t>
      </w:r>
      <w:r w:rsidR="00CD2456" w:rsidRPr="00490491">
        <w:t>ΔR</w:t>
      </w:r>
      <w:r w:rsidR="00CD2456" w:rsidRPr="00647923">
        <w:rPr>
          <w:vertAlign w:val="subscript"/>
        </w:rPr>
        <w:t>1R</w:t>
      </w:r>
      <w:r w:rsidR="00CD2456">
        <w:rPr>
          <w:rFonts w:hint="eastAsia"/>
          <w:vertAlign w:val="subscript"/>
          <w:lang w:eastAsia="zh-CN"/>
        </w:rPr>
        <w:t xml:space="preserve"> </w:t>
      </w:r>
      <w:r w:rsidR="00CD2456">
        <w:rPr>
          <w:rFonts w:hint="eastAsia"/>
          <w:lang w:eastAsia="zh-CN"/>
        </w:rPr>
        <w:t xml:space="preserve">value for Option </w:t>
      </w:r>
      <w:r w:rsidR="00D518CC">
        <w:rPr>
          <w:rFonts w:hint="eastAsia"/>
          <w:lang w:eastAsia="zh-CN"/>
        </w:rPr>
        <w:t>2  is f</w:t>
      </w:r>
      <w:r>
        <w:t xml:space="preserve">lat </w:t>
      </w:r>
      <w:r w:rsidR="00D518CC">
        <w:rPr>
          <w:rFonts w:hint="eastAsia"/>
          <w:lang w:eastAsia="zh-CN"/>
        </w:rPr>
        <w:t>2.5</w:t>
      </w:r>
      <w:r>
        <w:t xml:space="preserve">dB </w:t>
      </w:r>
      <w:r w:rsidRPr="00490491">
        <w:t>ΔR</w:t>
      </w:r>
      <w:r w:rsidRPr="00561826">
        <w:rPr>
          <w:vertAlign w:val="subscript"/>
        </w:rPr>
        <w:t xml:space="preserve"> 1R</w:t>
      </w:r>
      <w:r>
        <w:t xml:space="preserve"> for all CBW no larger than 20MHz</w:t>
      </w:r>
      <w:r w:rsidR="00D518CC">
        <w:rPr>
          <w:rFonts w:hint="eastAsia"/>
          <w:lang w:eastAsia="zh-CN"/>
        </w:rPr>
        <w:t>.</w:t>
      </w:r>
    </w:p>
    <w:p w:rsidR="00D518CC" w:rsidRDefault="003460D4" w:rsidP="003E0018">
      <w:pPr>
        <w:jc w:val="both"/>
        <w:rPr>
          <w:lang w:eastAsia="zh-CN"/>
        </w:rPr>
      </w:pPr>
      <w:r>
        <w:rPr>
          <w:rFonts w:hint="eastAsia"/>
          <w:lang w:eastAsia="zh-CN"/>
        </w:rPr>
        <w:t xml:space="preserve"> </w:t>
      </w:r>
      <w:r w:rsidR="00FC03CE">
        <w:rPr>
          <w:lang w:eastAsia="zh-CN"/>
        </w:rPr>
        <w:t>F</w:t>
      </w:r>
      <w:r w:rsidR="00FC03CE">
        <w:rPr>
          <w:rFonts w:hint="eastAsia"/>
          <w:lang w:eastAsia="zh-CN"/>
        </w:rPr>
        <w:t xml:space="preserve">or Option 1, </w:t>
      </w:r>
      <w:r w:rsidR="00A5272E">
        <w:rPr>
          <w:rFonts w:hint="eastAsia"/>
          <w:lang w:eastAsia="zh-CN"/>
        </w:rPr>
        <w:t xml:space="preserve">the </w:t>
      </w:r>
      <w:r w:rsidR="00FC03CE" w:rsidRPr="00490491">
        <w:t>ΔR</w:t>
      </w:r>
      <w:r w:rsidR="00FC03CE" w:rsidRPr="00647923">
        <w:rPr>
          <w:vertAlign w:val="subscript"/>
        </w:rPr>
        <w:t>1R</w:t>
      </w:r>
      <w:r w:rsidR="00FC03CE">
        <w:rPr>
          <w:rFonts w:hint="eastAsia"/>
          <w:lang w:eastAsia="zh-CN"/>
        </w:rPr>
        <w:t xml:space="preserve"> </w:t>
      </w:r>
      <w:r w:rsidR="00FC03CE">
        <w:t>value for FDD bands in table 7.3I.2-1</w:t>
      </w:r>
      <w:r w:rsidR="00FC03CE">
        <w:rPr>
          <w:rFonts w:hint="eastAsia"/>
          <w:lang w:eastAsia="zh-CN"/>
        </w:rPr>
        <w:t xml:space="preserve"> </w:t>
      </w:r>
      <w:r w:rsidR="00A5272E">
        <w:rPr>
          <w:rFonts w:hint="eastAsia"/>
          <w:lang w:eastAsia="zh-CN"/>
        </w:rPr>
        <w:t>is</w:t>
      </w:r>
      <w:r w:rsidR="00FC03CE">
        <w:rPr>
          <w:rFonts w:hint="eastAsia"/>
          <w:lang w:eastAsia="zh-CN"/>
        </w:rPr>
        <w:t xml:space="preserve"> copied as below:</w:t>
      </w:r>
    </w:p>
    <w:p w:rsidR="003460D4" w:rsidRPr="00F9519C" w:rsidRDefault="003460D4" w:rsidP="003460D4">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3460D4" w:rsidRPr="00F9519C" w:rsidTr="006258A0">
        <w:trPr>
          <w:jc w:val="center"/>
        </w:trPr>
        <w:tc>
          <w:tcPr>
            <w:tcW w:w="2892" w:type="dxa"/>
            <w:tcBorders>
              <w:top w:val="single" w:sz="4" w:space="0" w:color="auto"/>
              <w:left w:val="single" w:sz="4" w:space="0" w:color="auto"/>
              <w:bottom w:val="single" w:sz="4" w:space="0" w:color="auto"/>
              <w:right w:val="single" w:sz="4" w:space="0" w:color="auto"/>
            </w:tcBorders>
          </w:tcPr>
          <w:p w:rsidR="003460D4" w:rsidRPr="00F9519C" w:rsidRDefault="003460D4" w:rsidP="006258A0">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rsidR="003460D4" w:rsidRPr="00F9519C" w:rsidRDefault="003460D4" w:rsidP="006258A0">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rsidR="003460D4" w:rsidRPr="00F9519C" w:rsidRDefault="003460D4" w:rsidP="006258A0">
            <w:pPr>
              <w:pStyle w:val="TAH"/>
              <w:keepNext w:val="0"/>
              <w:keepLines w:val="0"/>
            </w:pPr>
            <w:r w:rsidRPr="00F9519C">
              <w:t>ΔR</w:t>
            </w:r>
            <w:r w:rsidRPr="00F9519C">
              <w:rPr>
                <w:vertAlign w:val="subscript"/>
              </w:rPr>
              <w:t xml:space="preserve">1R </w:t>
            </w:r>
            <w:r w:rsidRPr="00F9519C">
              <w:t>(dB)</w:t>
            </w:r>
          </w:p>
        </w:tc>
      </w:tr>
      <w:tr w:rsidR="003460D4" w:rsidRPr="00F9519C" w:rsidTr="006258A0">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460D4" w:rsidRPr="00F9519C" w:rsidRDefault="003460D4" w:rsidP="006258A0">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rsidR="003460D4" w:rsidRPr="00F9519C" w:rsidRDefault="003460D4" w:rsidP="006258A0">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3460D4" w:rsidRPr="00F9519C" w:rsidRDefault="003460D4" w:rsidP="006258A0">
            <w:pPr>
              <w:pStyle w:val="TAC"/>
              <w:keepNext w:val="0"/>
              <w:keepLines w:val="0"/>
            </w:pPr>
            <w:r w:rsidRPr="00F9519C">
              <w:t>2.5</w:t>
            </w:r>
          </w:p>
        </w:tc>
      </w:tr>
      <w:tr w:rsidR="003460D4" w:rsidRPr="00F9519C" w:rsidTr="006258A0">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460D4" w:rsidRPr="00F9519C" w:rsidRDefault="003460D4" w:rsidP="006258A0">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rsidR="003460D4" w:rsidRPr="00F9519C" w:rsidRDefault="003460D4" w:rsidP="006258A0">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460D4" w:rsidRPr="00F9519C" w:rsidRDefault="003460D4" w:rsidP="006258A0">
            <w:pPr>
              <w:pStyle w:val="TAC"/>
              <w:keepNext w:val="0"/>
              <w:keepLines w:val="0"/>
            </w:pPr>
            <w:r w:rsidRPr="00F9519C">
              <w:t>3.0</w:t>
            </w:r>
          </w:p>
        </w:tc>
      </w:tr>
    </w:tbl>
    <w:p w:rsidR="003460D4" w:rsidRDefault="00A5272E" w:rsidP="003E0018">
      <w:pPr>
        <w:jc w:val="both"/>
        <w:rPr>
          <w:lang w:eastAsia="zh-CN"/>
        </w:rPr>
      </w:pPr>
      <w:r>
        <w:rPr>
          <w:rFonts w:hint="eastAsia"/>
          <w:lang w:eastAsia="zh-CN"/>
        </w:rPr>
        <w:t xml:space="preserve">As above, the </w:t>
      </w:r>
      <w:r w:rsidRPr="00490491">
        <w:t>ΔR</w:t>
      </w:r>
      <w:r w:rsidRPr="00647923">
        <w:rPr>
          <w:vertAlign w:val="subscript"/>
        </w:rPr>
        <w:t>1R</w:t>
      </w:r>
      <w:r>
        <w:rPr>
          <w:rFonts w:hint="eastAsia"/>
          <w:lang w:eastAsia="zh-CN"/>
        </w:rPr>
        <w:t xml:space="preserve"> </w:t>
      </w:r>
      <w:r>
        <w:t>value for FDD bands in table 7.3I.2-1</w:t>
      </w:r>
      <w:r>
        <w:rPr>
          <w:rFonts w:hint="eastAsia"/>
          <w:lang w:eastAsia="zh-CN"/>
        </w:rPr>
        <w:t xml:space="preserve"> is band </w:t>
      </w:r>
      <w:r w:rsidRPr="00A5272E">
        <w:rPr>
          <w:lang w:eastAsia="zh-CN"/>
        </w:rPr>
        <w:t>agnostic</w:t>
      </w:r>
      <w:r>
        <w:rPr>
          <w:rFonts w:hint="eastAsia"/>
          <w:lang w:eastAsia="zh-CN"/>
        </w:rPr>
        <w:t xml:space="preserve"> and is not flat to </w:t>
      </w:r>
      <w:r>
        <w:t>for all CBW no larger than 20MHz</w:t>
      </w:r>
      <w:r>
        <w:rPr>
          <w:rFonts w:hint="eastAsia"/>
          <w:lang w:eastAsia="zh-CN"/>
        </w:rPr>
        <w:t>.</w:t>
      </w:r>
    </w:p>
    <w:p w:rsidR="00A5272E" w:rsidRDefault="000F7255" w:rsidP="003E0018">
      <w:pPr>
        <w:jc w:val="both"/>
        <w:rPr>
          <w:lang w:eastAsia="zh-CN"/>
        </w:rPr>
      </w:pPr>
      <w:r>
        <w:rPr>
          <w:lang w:eastAsia="zh-CN"/>
        </w:rPr>
        <w:t>W</w:t>
      </w:r>
      <w:r>
        <w:rPr>
          <w:rFonts w:hint="eastAsia"/>
          <w:lang w:eastAsia="zh-CN"/>
        </w:rPr>
        <w:t xml:space="preserve">e summarize the </w:t>
      </w:r>
      <w:r w:rsidRPr="00490491">
        <w:t>ΔR</w:t>
      </w:r>
      <w:r w:rsidRPr="00647923">
        <w:rPr>
          <w:vertAlign w:val="subscript"/>
        </w:rPr>
        <w:t>1R</w:t>
      </w:r>
      <w:r>
        <w:rPr>
          <w:rFonts w:hint="eastAsia"/>
          <w:lang w:eastAsia="zh-CN"/>
        </w:rPr>
        <w:t xml:space="preserve"> </w:t>
      </w:r>
      <w:r>
        <w:t>value</w:t>
      </w:r>
      <w:r>
        <w:rPr>
          <w:rFonts w:hint="eastAsia"/>
          <w:lang w:eastAsia="zh-CN"/>
        </w:rPr>
        <w:t xml:space="preserve"> in Option 1(in </w:t>
      </w:r>
      <w:r>
        <w:t>table 7.3I.2-1</w:t>
      </w:r>
      <w:r>
        <w:rPr>
          <w:rFonts w:hint="eastAsia"/>
          <w:lang w:eastAsia="zh-CN"/>
        </w:rPr>
        <w:t>), Option 1(Flat 3dB)</w:t>
      </w:r>
      <w:r w:rsidR="002006A1">
        <w:rPr>
          <w:rFonts w:hint="eastAsia"/>
          <w:lang w:eastAsia="zh-CN"/>
        </w:rPr>
        <w:t xml:space="preserve"> and Option 2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2336"/>
        <w:gridCol w:w="2377"/>
        <w:gridCol w:w="1806"/>
        <w:gridCol w:w="866"/>
      </w:tblGrid>
      <w:tr w:rsidR="0068317F" w:rsidRPr="00F9519C" w:rsidTr="001B3544">
        <w:trPr>
          <w:jc w:val="center"/>
        </w:trPr>
        <w:tc>
          <w:tcPr>
            <w:tcW w:w="0" w:type="auto"/>
            <w:vMerge w:val="restart"/>
            <w:tcBorders>
              <w:top w:val="single" w:sz="4" w:space="0" w:color="auto"/>
              <w:left w:val="single" w:sz="4" w:space="0" w:color="auto"/>
              <w:right w:val="single" w:sz="4" w:space="0" w:color="auto"/>
            </w:tcBorders>
            <w:vAlign w:val="center"/>
          </w:tcPr>
          <w:p w:rsidR="0068317F" w:rsidRPr="00F9519C" w:rsidRDefault="0068317F" w:rsidP="002006A1">
            <w:pPr>
              <w:pStyle w:val="TAH"/>
              <w:keepNext w:val="0"/>
              <w:keepLines w:val="0"/>
            </w:pPr>
            <w:r w:rsidRPr="00F9519C">
              <w:t>Operating band</w:t>
            </w:r>
          </w:p>
        </w:tc>
        <w:tc>
          <w:tcPr>
            <w:tcW w:w="0" w:type="auto"/>
            <w:vMerge w:val="restart"/>
            <w:tcBorders>
              <w:top w:val="single" w:sz="4" w:space="0" w:color="auto"/>
              <w:left w:val="single" w:sz="4" w:space="0" w:color="auto"/>
              <w:right w:val="single" w:sz="4" w:space="0" w:color="auto"/>
            </w:tcBorders>
            <w:vAlign w:val="center"/>
          </w:tcPr>
          <w:p w:rsidR="0068317F" w:rsidRPr="00F9519C" w:rsidRDefault="0068317F" w:rsidP="001B3544">
            <w:pPr>
              <w:pStyle w:val="TAH"/>
              <w:keepNext w:val="0"/>
              <w:keepLines w:val="0"/>
              <w:rPr>
                <w:lang w:eastAsia="zh-CN"/>
              </w:rPr>
            </w:pPr>
            <w:r w:rsidRPr="00F9519C">
              <w:t>Channel bandwidth</w:t>
            </w:r>
            <w:r w:rsidRPr="00F9519C">
              <w:rPr>
                <w:rFonts w:hint="eastAsia"/>
                <w:lang w:eastAsia="zh-CN"/>
              </w:rPr>
              <w:t xml:space="preserve"> (MHz)</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68317F" w:rsidRPr="00F9519C" w:rsidRDefault="0068317F" w:rsidP="001B3544">
            <w:pPr>
              <w:pStyle w:val="TAH"/>
              <w:keepNext w:val="0"/>
              <w:keepLines w:val="0"/>
            </w:pPr>
            <w:r w:rsidRPr="00F9519C">
              <w:t>ΔR</w:t>
            </w:r>
            <w:r w:rsidRPr="00F9519C">
              <w:rPr>
                <w:vertAlign w:val="subscript"/>
              </w:rPr>
              <w:t xml:space="preserve">1R </w:t>
            </w:r>
            <w:r w:rsidRPr="00F9519C">
              <w:t>(dB)</w:t>
            </w:r>
          </w:p>
        </w:tc>
      </w:tr>
      <w:tr w:rsidR="0068317F" w:rsidRPr="00F9519C" w:rsidTr="001B3544">
        <w:trPr>
          <w:jc w:val="center"/>
        </w:trPr>
        <w:tc>
          <w:tcPr>
            <w:tcW w:w="0" w:type="auto"/>
            <w:vMerge/>
            <w:tcBorders>
              <w:left w:val="single" w:sz="4" w:space="0" w:color="auto"/>
              <w:bottom w:val="single" w:sz="4" w:space="0" w:color="auto"/>
              <w:right w:val="single" w:sz="4" w:space="0" w:color="auto"/>
            </w:tcBorders>
            <w:vAlign w:val="center"/>
          </w:tcPr>
          <w:p w:rsidR="0068317F" w:rsidRPr="00F9519C" w:rsidRDefault="0068317F" w:rsidP="001B3544">
            <w:pPr>
              <w:pStyle w:val="TAH"/>
              <w:keepNext w:val="0"/>
              <w:keepLines w:val="0"/>
            </w:pPr>
          </w:p>
        </w:tc>
        <w:tc>
          <w:tcPr>
            <w:tcW w:w="0" w:type="auto"/>
            <w:vMerge/>
            <w:tcBorders>
              <w:left w:val="single" w:sz="4" w:space="0" w:color="auto"/>
              <w:bottom w:val="single" w:sz="4" w:space="0" w:color="auto"/>
              <w:right w:val="single" w:sz="4" w:space="0" w:color="auto"/>
            </w:tcBorders>
            <w:vAlign w:val="center"/>
          </w:tcPr>
          <w:p w:rsidR="0068317F" w:rsidRPr="00F9519C" w:rsidRDefault="0068317F" w:rsidP="001B3544">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rsidR="0068317F" w:rsidRPr="00F9519C" w:rsidRDefault="0068317F" w:rsidP="001B3544">
            <w:pPr>
              <w:pStyle w:val="TAH"/>
              <w:keepNext w:val="0"/>
              <w:keepLines w:val="0"/>
              <w:rPr>
                <w:lang w:eastAsia="zh-CN"/>
              </w:rPr>
            </w:pPr>
            <w:r>
              <w:rPr>
                <w:rFonts w:hint="eastAsia"/>
                <w:lang w:eastAsia="zh-CN"/>
              </w:rPr>
              <w:t>Option 1</w:t>
            </w:r>
            <w:r w:rsidR="003A4487">
              <w:rPr>
                <w:rFonts w:hint="eastAsia"/>
                <w:lang w:eastAsia="zh-CN"/>
              </w:rPr>
              <w:t>a</w:t>
            </w:r>
            <w:r>
              <w:rPr>
                <w:rFonts w:hint="eastAsia"/>
                <w:lang w:eastAsia="zh-CN"/>
              </w:rPr>
              <w:t>(</w:t>
            </w:r>
            <w:r w:rsidR="000F7255">
              <w:rPr>
                <w:rFonts w:hint="eastAsia"/>
                <w:lang w:eastAsia="zh-CN"/>
              </w:rPr>
              <w:t xml:space="preserve">in </w:t>
            </w:r>
            <w:r>
              <w:t>table 7.3I.2-1</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68317F" w:rsidRPr="00F9519C" w:rsidRDefault="0068317F" w:rsidP="001B3544">
            <w:pPr>
              <w:pStyle w:val="TAH"/>
              <w:keepNext w:val="0"/>
              <w:keepLines w:val="0"/>
              <w:rPr>
                <w:lang w:eastAsia="zh-CN"/>
              </w:rPr>
            </w:pPr>
            <w:r>
              <w:rPr>
                <w:rFonts w:hint="eastAsia"/>
                <w:lang w:eastAsia="zh-CN"/>
              </w:rPr>
              <w:t>Option 1</w:t>
            </w:r>
            <w:r w:rsidR="003A4487">
              <w:rPr>
                <w:rFonts w:hint="eastAsia"/>
                <w:lang w:eastAsia="zh-CN"/>
              </w:rPr>
              <w:t>b</w:t>
            </w:r>
            <w:r>
              <w:rPr>
                <w:rFonts w:hint="eastAsia"/>
                <w:lang w:eastAsia="zh-CN"/>
              </w:rPr>
              <w:t>(Flat 3dB)</w:t>
            </w:r>
          </w:p>
        </w:tc>
        <w:tc>
          <w:tcPr>
            <w:tcW w:w="0" w:type="auto"/>
            <w:tcBorders>
              <w:top w:val="single" w:sz="4" w:space="0" w:color="auto"/>
              <w:left w:val="single" w:sz="4" w:space="0" w:color="auto"/>
              <w:bottom w:val="single" w:sz="4" w:space="0" w:color="auto"/>
              <w:right w:val="single" w:sz="4" w:space="0" w:color="auto"/>
            </w:tcBorders>
            <w:vAlign w:val="center"/>
          </w:tcPr>
          <w:p w:rsidR="0068317F" w:rsidRPr="00F9519C" w:rsidRDefault="0068317F" w:rsidP="001B3544">
            <w:pPr>
              <w:pStyle w:val="TAH"/>
              <w:keepNext w:val="0"/>
              <w:keepLines w:val="0"/>
              <w:rPr>
                <w:lang w:eastAsia="zh-CN"/>
              </w:rPr>
            </w:pPr>
            <w:r>
              <w:rPr>
                <w:rFonts w:hint="eastAsia"/>
                <w:lang w:eastAsia="zh-CN"/>
              </w:rPr>
              <w:t>Option 2</w:t>
            </w:r>
          </w:p>
        </w:tc>
      </w:tr>
      <w:tr w:rsidR="004E6ED3" w:rsidRPr="00F9519C" w:rsidTr="001B354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4E6ED3" w:rsidP="002006A1">
            <w:pPr>
              <w:pStyle w:val="TAC"/>
              <w:keepNext w:val="0"/>
              <w:keepLines w:val="0"/>
            </w:pPr>
            <w:r w:rsidRPr="00F9519C">
              <w:t>FDD band</w:t>
            </w:r>
          </w:p>
        </w:tc>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4E6ED3" w:rsidP="001B3544">
            <w:pPr>
              <w:pStyle w:val="TAC"/>
              <w:keepNext w:val="0"/>
              <w:keepLines w:val="0"/>
            </w:pPr>
            <w:r w:rsidRPr="00F9519C">
              <w:t>5</w:t>
            </w:r>
          </w:p>
        </w:tc>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4E6ED3" w:rsidP="001B3544">
            <w:pPr>
              <w:pStyle w:val="TAC"/>
              <w:keepNext w:val="0"/>
              <w:keepLines w:val="0"/>
            </w:pPr>
            <w:r w:rsidRPr="00F9519C">
              <w:t>2.5</w:t>
            </w:r>
          </w:p>
        </w:tc>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68317F" w:rsidP="001B3544">
            <w:pPr>
              <w:pStyle w:val="TAC"/>
              <w:keepNext w:val="0"/>
              <w:keepLines w:val="0"/>
              <w:rPr>
                <w:lang w:eastAsia="zh-CN"/>
              </w:rPr>
            </w:pPr>
            <w:r>
              <w:rPr>
                <w:rFonts w:hint="eastAsia"/>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4E6ED3" w:rsidP="001B3544">
            <w:pPr>
              <w:pStyle w:val="TAC"/>
              <w:keepNext w:val="0"/>
              <w:keepLines w:val="0"/>
            </w:pPr>
            <w:r w:rsidRPr="00F9519C">
              <w:t>2.5</w:t>
            </w:r>
          </w:p>
        </w:tc>
      </w:tr>
      <w:tr w:rsidR="004E6ED3" w:rsidRPr="00F9519C" w:rsidTr="001B354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4E6ED3" w:rsidP="002006A1">
            <w:pPr>
              <w:pStyle w:val="TAC"/>
              <w:keepNext w:val="0"/>
              <w:keepLines w:val="0"/>
            </w:pPr>
            <w:r w:rsidRPr="00F9519C">
              <w:t>FDD band</w:t>
            </w:r>
          </w:p>
        </w:tc>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4E6ED3" w:rsidP="001B3544">
            <w:pPr>
              <w:pStyle w:val="TAC"/>
              <w:keepNext w:val="0"/>
              <w:keepLines w:val="0"/>
            </w:pPr>
            <w:r w:rsidRPr="00F9519C">
              <w:t>10, 15</w:t>
            </w:r>
            <w:r w:rsidRPr="00F9519C">
              <w:rPr>
                <w:rFonts w:hint="eastAsia"/>
                <w:lang w:eastAsia="zh-CN"/>
              </w:rPr>
              <w:t>,</w:t>
            </w:r>
            <w:r w:rsidRPr="00F9519C">
              <w:t xml:space="preserve"> 20</w:t>
            </w:r>
          </w:p>
        </w:tc>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4E6ED3" w:rsidP="001B3544">
            <w:pPr>
              <w:pStyle w:val="TAC"/>
              <w:keepNext w:val="0"/>
              <w:keepLines w:val="0"/>
            </w:pPr>
            <w:r w:rsidRPr="00F9519C">
              <w:t>3.0</w:t>
            </w:r>
          </w:p>
        </w:tc>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4E6ED3" w:rsidP="001B3544">
            <w:pPr>
              <w:pStyle w:val="TAC"/>
              <w:keepNext w:val="0"/>
              <w:keepLines w:val="0"/>
            </w:pPr>
            <w:r w:rsidRPr="00F9519C">
              <w:t>3.0</w:t>
            </w:r>
          </w:p>
        </w:tc>
        <w:tc>
          <w:tcPr>
            <w:tcW w:w="0" w:type="auto"/>
            <w:tcBorders>
              <w:top w:val="single" w:sz="4" w:space="0" w:color="auto"/>
              <w:left w:val="single" w:sz="4" w:space="0" w:color="auto"/>
              <w:bottom w:val="single" w:sz="4" w:space="0" w:color="auto"/>
              <w:right w:val="single" w:sz="4" w:space="0" w:color="auto"/>
            </w:tcBorders>
            <w:vAlign w:val="center"/>
          </w:tcPr>
          <w:p w:rsidR="004E6ED3" w:rsidRPr="00F9519C" w:rsidRDefault="0068317F" w:rsidP="001B3544">
            <w:pPr>
              <w:pStyle w:val="TAC"/>
              <w:keepNext w:val="0"/>
              <w:keepLines w:val="0"/>
              <w:rPr>
                <w:lang w:eastAsia="zh-CN"/>
              </w:rPr>
            </w:pPr>
            <w:r>
              <w:rPr>
                <w:rFonts w:hint="eastAsia"/>
                <w:lang w:eastAsia="zh-CN"/>
              </w:rPr>
              <w:t>2.5</w:t>
            </w:r>
          </w:p>
        </w:tc>
      </w:tr>
    </w:tbl>
    <w:p w:rsidR="00B41D94" w:rsidRDefault="003C3C8B" w:rsidP="003E0018">
      <w:pPr>
        <w:jc w:val="both"/>
        <w:rPr>
          <w:lang w:eastAsia="zh-CN"/>
        </w:rPr>
      </w:pPr>
      <w:r>
        <w:rPr>
          <w:lang w:eastAsia="zh-CN"/>
        </w:rPr>
        <w:t>F</w:t>
      </w:r>
      <w:r>
        <w:rPr>
          <w:rFonts w:hint="eastAsia"/>
          <w:lang w:eastAsia="zh-CN"/>
        </w:rPr>
        <w:t>rom above table, the option 2 is stricter,</w:t>
      </w:r>
      <w:r w:rsidR="00010C68">
        <w:rPr>
          <w:rFonts w:hint="eastAsia"/>
          <w:lang w:eastAsia="zh-CN"/>
        </w:rPr>
        <w:t xml:space="preserve"> </w:t>
      </w:r>
      <w:r w:rsidR="004E50D0">
        <w:rPr>
          <w:rFonts w:hint="eastAsia"/>
          <w:lang w:eastAsia="zh-CN"/>
        </w:rPr>
        <w:t xml:space="preserve">Option </w:t>
      </w:r>
      <w:proofErr w:type="gramStart"/>
      <w:r w:rsidR="000117C4">
        <w:rPr>
          <w:rFonts w:hint="eastAsia"/>
          <w:lang w:eastAsia="zh-CN"/>
        </w:rPr>
        <w:t>1</w:t>
      </w:r>
      <w:r w:rsidR="003A4487">
        <w:rPr>
          <w:rFonts w:hint="eastAsia"/>
          <w:lang w:eastAsia="zh-CN"/>
        </w:rPr>
        <w:t>b</w:t>
      </w:r>
      <w:r w:rsidR="004E50D0">
        <w:rPr>
          <w:rFonts w:hint="eastAsia"/>
          <w:lang w:eastAsia="zh-CN"/>
        </w:rPr>
        <w:t>(</w:t>
      </w:r>
      <w:proofErr w:type="gramEnd"/>
      <w:r w:rsidR="004E50D0">
        <w:rPr>
          <w:rFonts w:hint="eastAsia"/>
          <w:lang w:eastAsia="zh-CN"/>
        </w:rPr>
        <w:t xml:space="preserve">Flat 3dB) is </w:t>
      </w:r>
      <w:r w:rsidR="000117C4" w:rsidRPr="000117C4">
        <w:rPr>
          <w:lang w:eastAsia="zh-CN"/>
        </w:rPr>
        <w:t>relatively</w:t>
      </w:r>
      <w:r w:rsidR="000117C4">
        <w:rPr>
          <w:rFonts w:hint="eastAsia"/>
          <w:lang w:eastAsia="zh-CN"/>
        </w:rPr>
        <w:t xml:space="preserve"> </w:t>
      </w:r>
      <w:r w:rsidR="00F9251C">
        <w:rPr>
          <w:lang w:eastAsia="zh-CN"/>
        </w:rPr>
        <w:t>relaxed</w:t>
      </w:r>
      <w:r w:rsidR="000117C4">
        <w:rPr>
          <w:rFonts w:hint="eastAsia"/>
          <w:lang w:eastAsia="zh-CN"/>
        </w:rPr>
        <w:t xml:space="preserve">, </w:t>
      </w:r>
      <w:r w:rsidR="00F9251C">
        <w:rPr>
          <w:rFonts w:hint="eastAsia"/>
          <w:lang w:eastAsia="zh-CN"/>
        </w:rPr>
        <w:t>and Option 1</w:t>
      </w:r>
      <w:r w:rsidR="003A4487">
        <w:rPr>
          <w:rFonts w:hint="eastAsia"/>
          <w:lang w:eastAsia="zh-CN"/>
        </w:rPr>
        <w:t>a</w:t>
      </w:r>
      <w:r w:rsidR="00F9251C">
        <w:rPr>
          <w:rFonts w:hint="eastAsia"/>
          <w:lang w:eastAsia="zh-CN"/>
        </w:rPr>
        <w:t xml:space="preserve">(in </w:t>
      </w:r>
      <w:r w:rsidR="00F9251C">
        <w:t>table 7.3I.2-1</w:t>
      </w:r>
      <w:r w:rsidR="00F9251C">
        <w:rPr>
          <w:rFonts w:hint="eastAsia"/>
          <w:lang w:eastAsia="zh-CN"/>
        </w:rPr>
        <w:t xml:space="preserve">) is </w:t>
      </w:r>
      <w:r w:rsidR="00B25953">
        <w:rPr>
          <w:rFonts w:hint="eastAsia"/>
          <w:lang w:eastAsia="zh-CN"/>
        </w:rPr>
        <w:t>define</w:t>
      </w:r>
      <w:r w:rsidR="00F9251C">
        <w:rPr>
          <w:lang w:eastAsia="zh-CN"/>
        </w:rPr>
        <w:t>d</w:t>
      </w:r>
      <w:r w:rsidR="00F9251C">
        <w:rPr>
          <w:rFonts w:hint="eastAsia"/>
          <w:lang w:eastAsia="zh-CN"/>
        </w:rPr>
        <w:t xml:space="preserve"> </w:t>
      </w:r>
      <w:r w:rsidR="00B10B76">
        <w:rPr>
          <w:rFonts w:hint="eastAsia"/>
          <w:lang w:eastAsia="zh-CN"/>
        </w:rPr>
        <w:t xml:space="preserve">for PC3 </w:t>
      </w:r>
      <w:proofErr w:type="spellStart"/>
      <w:r w:rsidR="00B10B76">
        <w:rPr>
          <w:rFonts w:hint="eastAsia"/>
          <w:lang w:eastAsia="zh-CN"/>
        </w:rPr>
        <w:t>RedCap</w:t>
      </w:r>
      <w:proofErr w:type="spellEnd"/>
      <w:r w:rsidR="00B10B76">
        <w:rPr>
          <w:rFonts w:hint="eastAsia"/>
          <w:lang w:eastAsia="zh-CN"/>
        </w:rPr>
        <w:t xml:space="preserve"> UE</w:t>
      </w:r>
      <w:r w:rsidR="00B25953">
        <w:rPr>
          <w:rFonts w:hint="eastAsia"/>
          <w:lang w:eastAsia="zh-CN"/>
        </w:rPr>
        <w:t>.</w:t>
      </w:r>
      <w:r w:rsidR="00B10B76">
        <w:rPr>
          <w:rFonts w:hint="eastAsia"/>
          <w:lang w:eastAsia="zh-CN"/>
        </w:rPr>
        <w:t xml:space="preserve"> </w:t>
      </w:r>
      <w:r w:rsidR="00B25953">
        <w:rPr>
          <w:rFonts w:hint="eastAsia"/>
          <w:lang w:eastAsia="zh-CN"/>
        </w:rPr>
        <w:t>F</w:t>
      </w:r>
      <w:r w:rsidR="00B10B76">
        <w:rPr>
          <w:rFonts w:hint="eastAsia"/>
          <w:lang w:eastAsia="zh-CN"/>
        </w:rPr>
        <w:t xml:space="preserve">or PC2 </w:t>
      </w:r>
      <w:proofErr w:type="spellStart"/>
      <w:r w:rsidR="00B10B76">
        <w:rPr>
          <w:rFonts w:hint="eastAsia"/>
          <w:lang w:eastAsia="zh-CN"/>
        </w:rPr>
        <w:t>RedCap</w:t>
      </w:r>
      <w:proofErr w:type="spellEnd"/>
      <w:r w:rsidR="00B10B76">
        <w:rPr>
          <w:rFonts w:hint="eastAsia"/>
          <w:lang w:eastAsia="zh-CN"/>
        </w:rPr>
        <w:t xml:space="preserve"> UE,</w:t>
      </w:r>
      <w:r w:rsidR="00F9251C">
        <w:rPr>
          <w:rFonts w:hint="eastAsia"/>
          <w:lang w:eastAsia="zh-CN"/>
        </w:rPr>
        <w:t xml:space="preserve"> the </w:t>
      </w:r>
      <w:r w:rsidR="00D46FB2">
        <w:rPr>
          <w:rFonts w:hint="eastAsia"/>
          <w:lang w:eastAsia="zh-CN"/>
        </w:rPr>
        <w:t xml:space="preserve">Option 1(in </w:t>
      </w:r>
      <w:r w:rsidR="00D46FB2">
        <w:t>table 7.3I.2-1</w:t>
      </w:r>
      <w:r w:rsidR="00D46FB2">
        <w:rPr>
          <w:rFonts w:hint="eastAsia"/>
          <w:lang w:eastAsia="zh-CN"/>
        </w:rPr>
        <w:t>) is more suitable.</w:t>
      </w:r>
    </w:p>
    <w:p w:rsidR="00D46FB2" w:rsidRDefault="00B25953" w:rsidP="003E0018">
      <w:pPr>
        <w:jc w:val="both"/>
        <w:rPr>
          <w:lang w:eastAsia="zh-CN"/>
        </w:rPr>
      </w:pPr>
      <w:r>
        <w:rPr>
          <w:lang w:eastAsia="zh-CN"/>
        </w:rPr>
        <w:t>S</w:t>
      </w:r>
      <w:r>
        <w:rPr>
          <w:rFonts w:hint="eastAsia"/>
          <w:lang w:eastAsia="zh-CN"/>
        </w:rPr>
        <w:t>o, we propose,</w:t>
      </w:r>
    </w:p>
    <w:p w:rsidR="00B25953" w:rsidRPr="001B3544" w:rsidRDefault="00C2111E" w:rsidP="003E0018">
      <w:pPr>
        <w:jc w:val="both"/>
        <w:rPr>
          <w:b/>
          <w:lang w:eastAsia="zh-CN"/>
        </w:rPr>
      </w:pPr>
      <w:r w:rsidRPr="001B3544">
        <w:rPr>
          <w:rFonts w:hint="eastAsia"/>
          <w:b/>
          <w:lang w:eastAsia="zh-CN"/>
        </w:rPr>
        <w:t xml:space="preserve">Proposal 1: Adopt </w:t>
      </w:r>
      <w:r w:rsidRPr="001B3544">
        <w:rPr>
          <w:b/>
        </w:rPr>
        <w:t xml:space="preserve">Option1: </w:t>
      </w:r>
      <w:r w:rsidRPr="001B3544">
        <w:rPr>
          <w:rFonts w:hint="eastAsia"/>
          <w:b/>
        </w:rPr>
        <w:t>R</w:t>
      </w:r>
      <w:r w:rsidRPr="001B3544">
        <w:rPr>
          <w:b/>
        </w:rPr>
        <w:t>EFSENS (</w:t>
      </w:r>
      <w:r w:rsidRPr="001B3544">
        <w:rPr>
          <w:rFonts w:hint="eastAsia"/>
          <w:b/>
        </w:rPr>
        <w:t>1</w:t>
      </w:r>
      <w:r w:rsidRPr="001B3544">
        <w:rPr>
          <w:b/>
        </w:rPr>
        <w:t xml:space="preserve">Tx (26dBm) /2Rx) + </w:t>
      </w:r>
      <w:proofErr w:type="gramStart"/>
      <w:r w:rsidRPr="001B3544">
        <w:rPr>
          <w:b/>
        </w:rPr>
        <w:t>ΔR</w:t>
      </w:r>
      <w:r w:rsidRPr="001B3544">
        <w:rPr>
          <w:b/>
          <w:vertAlign w:val="subscript"/>
        </w:rPr>
        <w:t>1R</w:t>
      </w:r>
      <w:r w:rsidRPr="001B3544">
        <w:rPr>
          <w:b/>
        </w:rPr>
        <w:t> :</w:t>
      </w:r>
      <w:proofErr w:type="gramEnd"/>
      <w:r w:rsidRPr="001B3544">
        <w:rPr>
          <w:rFonts w:hint="eastAsia"/>
          <w:b/>
          <w:lang w:eastAsia="zh-CN"/>
        </w:rPr>
        <w:t xml:space="preserve"> </w:t>
      </w:r>
      <w:r w:rsidRPr="001B3544">
        <w:rPr>
          <w:b/>
        </w:rPr>
        <w:t>ΔR</w:t>
      </w:r>
      <w:r w:rsidRPr="001B3544">
        <w:rPr>
          <w:b/>
          <w:vertAlign w:val="subscript"/>
        </w:rPr>
        <w:t>1R</w:t>
      </w:r>
      <w:r w:rsidRPr="001B3544">
        <w:rPr>
          <w:rFonts w:hint="eastAsia"/>
          <w:b/>
          <w:lang w:eastAsia="zh-CN"/>
        </w:rPr>
        <w:t xml:space="preserve"> </w:t>
      </w:r>
      <w:r w:rsidRPr="001B3544">
        <w:rPr>
          <w:rFonts w:hint="eastAsia"/>
          <w:b/>
        </w:rPr>
        <w:t>use</w:t>
      </w:r>
      <w:r w:rsidRPr="001B3544">
        <w:rPr>
          <w:b/>
        </w:rPr>
        <w:t xml:space="preserve"> values for FDD bands in table 7.3I.2-1</w:t>
      </w:r>
      <w:r w:rsidR="001B3544" w:rsidRPr="001B3544">
        <w:rPr>
          <w:rFonts w:hint="eastAsia"/>
          <w:b/>
          <w:lang w:eastAsia="zh-CN"/>
        </w:rPr>
        <w:t>.</w:t>
      </w:r>
    </w:p>
    <w:p w:rsidR="00B41D94" w:rsidRDefault="00B41D94" w:rsidP="003E0018">
      <w:pPr>
        <w:jc w:val="both"/>
        <w:rPr>
          <w:lang w:eastAsia="zh-CN"/>
        </w:rPr>
      </w:pPr>
    </w:p>
    <w:p w:rsidR="001526BF" w:rsidRPr="00905B23" w:rsidRDefault="001526BF" w:rsidP="00D9717A">
      <w:pPr>
        <w:rPr>
          <w:lang w:val="en-US" w:eastAsia="zh-CN"/>
        </w:rPr>
      </w:pPr>
      <w:r>
        <w:rPr>
          <w:rFonts w:hint="eastAsia"/>
          <w:lang w:val="en-US" w:eastAsia="zh-CN"/>
        </w:rPr>
        <w:lastRenderedPageBreak/>
        <w:t>Base on above proposal</w:t>
      </w:r>
      <w:r w:rsidR="00845FC0">
        <w:rPr>
          <w:rFonts w:hint="eastAsia"/>
          <w:lang w:val="en-US" w:eastAsia="zh-CN"/>
        </w:rPr>
        <w:t>s</w:t>
      </w:r>
      <w:r>
        <w:rPr>
          <w:rFonts w:hint="eastAsia"/>
          <w:lang w:val="en-US" w:eastAsia="zh-CN"/>
        </w:rPr>
        <w:t>, a draft CR on</w:t>
      </w:r>
      <w:r w:rsidR="00372A91">
        <w:rPr>
          <w:rFonts w:eastAsiaTheme="minorEastAsia" w:hint="eastAsia"/>
          <w:lang w:eastAsia="zh-CN"/>
        </w:rPr>
        <w:t xml:space="preserve"> </w:t>
      </w:r>
      <w:r w:rsidR="00372A91" w:rsidRPr="003C407E">
        <w:t xml:space="preserve">power class 2 </w:t>
      </w:r>
      <w:proofErr w:type="spellStart"/>
      <w:r w:rsidR="00372A91" w:rsidRPr="003C407E">
        <w:t>RedCap</w:t>
      </w:r>
      <w:proofErr w:type="spellEnd"/>
      <w:r w:rsidR="00372A91" w:rsidRPr="003C407E">
        <w:t xml:space="preserve"> for TDD bands and FDD bands</w:t>
      </w:r>
      <w:r w:rsidR="00372A91">
        <w:rPr>
          <w:rFonts w:hint="eastAsia"/>
          <w:lang w:eastAsia="zh-CN"/>
        </w:rPr>
        <w:t xml:space="preserve"> for TS 38.101-1 is provided for endorsement.</w:t>
      </w:r>
    </w:p>
    <w:p w:rsidR="00A71E51" w:rsidRPr="00483368"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F055B8" w:rsidRPr="00F055B8">
        <w:rPr>
          <w:lang w:eastAsia="zh-CN"/>
        </w:rPr>
        <w:t xml:space="preserve">UE RF requirements for </w:t>
      </w:r>
      <w:proofErr w:type="spellStart"/>
      <w:r w:rsidR="00F055B8" w:rsidRPr="00F055B8">
        <w:rPr>
          <w:lang w:eastAsia="zh-CN"/>
        </w:rPr>
        <w:t>RedCap</w:t>
      </w:r>
      <w:proofErr w:type="spellEnd"/>
      <w:r w:rsidR="00F055B8" w:rsidRPr="00F055B8">
        <w:rPr>
          <w:lang w:eastAsia="zh-CN"/>
        </w:rPr>
        <w:t xml:space="preserve"> PC2 UEs for FDD bands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2650C7" w:rsidRPr="001B3544" w:rsidRDefault="002650C7" w:rsidP="002650C7">
      <w:pPr>
        <w:jc w:val="both"/>
        <w:rPr>
          <w:b/>
          <w:lang w:eastAsia="zh-CN"/>
        </w:rPr>
      </w:pPr>
      <w:r w:rsidRPr="001B3544">
        <w:rPr>
          <w:rFonts w:hint="eastAsia"/>
          <w:b/>
          <w:lang w:eastAsia="zh-CN"/>
        </w:rPr>
        <w:t xml:space="preserve">Proposal 1: Adopt </w:t>
      </w:r>
      <w:r w:rsidRPr="001B3544">
        <w:rPr>
          <w:b/>
        </w:rPr>
        <w:t xml:space="preserve">Option1: </w:t>
      </w:r>
      <w:r w:rsidRPr="001B3544">
        <w:rPr>
          <w:rFonts w:hint="eastAsia"/>
          <w:b/>
        </w:rPr>
        <w:t>R</w:t>
      </w:r>
      <w:r w:rsidRPr="001B3544">
        <w:rPr>
          <w:b/>
        </w:rPr>
        <w:t>EFSENS (</w:t>
      </w:r>
      <w:r w:rsidRPr="001B3544">
        <w:rPr>
          <w:rFonts w:hint="eastAsia"/>
          <w:b/>
        </w:rPr>
        <w:t>1</w:t>
      </w:r>
      <w:r w:rsidRPr="001B3544">
        <w:rPr>
          <w:b/>
        </w:rPr>
        <w:t xml:space="preserve">Tx (26dBm) /2Rx) + </w:t>
      </w:r>
      <w:proofErr w:type="gramStart"/>
      <w:r w:rsidRPr="001B3544">
        <w:rPr>
          <w:b/>
        </w:rPr>
        <w:t>ΔR</w:t>
      </w:r>
      <w:r w:rsidRPr="001B3544">
        <w:rPr>
          <w:b/>
          <w:vertAlign w:val="subscript"/>
        </w:rPr>
        <w:t>1R</w:t>
      </w:r>
      <w:r w:rsidRPr="001B3544">
        <w:rPr>
          <w:b/>
        </w:rPr>
        <w:t> :</w:t>
      </w:r>
      <w:proofErr w:type="gramEnd"/>
      <w:r w:rsidRPr="001B3544">
        <w:rPr>
          <w:rFonts w:hint="eastAsia"/>
          <w:b/>
          <w:lang w:eastAsia="zh-CN"/>
        </w:rPr>
        <w:t xml:space="preserve"> </w:t>
      </w:r>
      <w:r w:rsidRPr="001B3544">
        <w:rPr>
          <w:b/>
        </w:rPr>
        <w:t>ΔR</w:t>
      </w:r>
      <w:r w:rsidRPr="001B3544">
        <w:rPr>
          <w:b/>
          <w:vertAlign w:val="subscript"/>
        </w:rPr>
        <w:t>1R</w:t>
      </w:r>
      <w:r w:rsidRPr="001B3544">
        <w:rPr>
          <w:rFonts w:hint="eastAsia"/>
          <w:b/>
          <w:lang w:eastAsia="zh-CN"/>
        </w:rPr>
        <w:t xml:space="preserve"> </w:t>
      </w:r>
      <w:r w:rsidRPr="001B3544">
        <w:rPr>
          <w:rFonts w:hint="eastAsia"/>
          <w:b/>
        </w:rPr>
        <w:t>use</w:t>
      </w:r>
      <w:r w:rsidRPr="001B3544">
        <w:rPr>
          <w:b/>
        </w:rPr>
        <w:t xml:space="preserve"> values for FDD bands in table 7.3I.2-1</w:t>
      </w:r>
      <w:r w:rsidRPr="001B3544">
        <w:rPr>
          <w:rFonts w:hint="eastAsia"/>
          <w:b/>
          <w:lang w:eastAsia="zh-CN"/>
        </w:rPr>
        <w:t>.</w:t>
      </w:r>
    </w:p>
    <w:p w:rsidR="00905B23" w:rsidRPr="002650C7" w:rsidRDefault="00905B23" w:rsidP="00905B23">
      <w:pPr>
        <w:rPr>
          <w:lang w:eastAsia="zh-CN"/>
        </w:rPr>
      </w:pPr>
    </w:p>
    <w:p w:rsidR="00905B23" w:rsidRPr="00905B23" w:rsidRDefault="00905B23" w:rsidP="00905B23">
      <w:pPr>
        <w:rPr>
          <w:lang w:val="en-US" w:eastAsia="zh-CN"/>
        </w:rPr>
      </w:pPr>
      <w:r>
        <w:rPr>
          <w:rFonts w:hint="eastAsia"/>
          <w:lang w:val="en-US" w:eastAsia="zh-CN"/>
        </w:rPr>
        <w:t>Base on above proposal</w:t>
      </w:r>
      <w:r w:rsidR="00845FC0">
        <w:rPr>
          <w:rFonts w:hint="eastAsia"/>
          <w:lang w:val="en-US" w:eastAsia="zh-CN"/>
        </w:rPr>
        <w:t>s</w:t>
      </w:r>
      <w:r>
        <w:rPr>
          <w:rFonts w:hint="eastAsia"/>
          <w:lang w:val="en-US" w:eastAsia="zh-CN"/>
        </w:rPr>
        <w:t xml:space="preserve">, a draft </w:t>
      </w:r>
      <w:proofErr w:type="gramStart"/>
      <w:r>
        <w:rPr>
          <w:rFonts w:hint="eastAsia"/>
          <w:lang w:val="en-US" w:eastAsia="zh-CN"/>
        </w:rPr>
        <w:t>CR</w:t>
      </w:r>
      <w:r w:rsidR="000E4436">
        <w:rPr>
          <w:rFonts w:hint="eastAsia"/>
          <w:lang w:val="en-US" w:eastAsia="zh-CN"/>
        </w:rPr>
        <w:t>[</w:t>
      </w:r>
      <w:proofErr w:type="gramEnd"/>
      <w:r w:rsidR="002650C7">
        <w:rPr>
          <w:rFonts w:hint="eastAsia"/>
          <w:lang w:val="en-US" w:eastAsia="zh-CN"/>
        </w:rPr>
        <w:t>5</w:t>
      </w:r>
      <w:r w:rsidR="000E4436">
        <w:rPr>
          <w:rFonts w:hint="eastAsia"/>
          <w:lang w:val="en-US" w:eastAsia="zh-CN"/>
        </w:rPr>
        <w:t>]</w:t>
      </w:r>
      <w:r>
        <w:rPr>
          <w:rFonts w:hint="eastAsia"/>
          <w:lang w:val="en-US" w:eastAsia="zh-CN"/>
        </w:rPr>
        <w:t xml:space="preserve"> on </w:t>
      </w:r>
      <w:r w:rsidRPr="003C407E">
        <w:t>on</w:t>
      </w:r>
      <w:r>
        <w:rPr>
          <w:rFonts w:eastAsiaTheme="minorEastAsia" w:hint="eastAsia"/>
          <w:lang w:eastAsia="zh-CN"/>
        </w:rPr>
        <w:t xml:space="preserve"> </w:t>
      </w:r>
      <w:r w:rsidRPr="003C407E">
        <w:t xml:space="preserve">power class 2 </w:t>
      </w:r>
      <w:proofErr w:type="spellStart"/>
      <w:r w:rsidRPr="003C407E">
        <w:t>RedCap</w:t>
      </w:r>
      <w:proofErr w:type="spellEnd"/>
      <w:r w:rsidRPr="003C407E">
        <w:t xml:space="preserve"> for TDD bands and FDD bands</w:t>
      </w:r>
      <w:r>
        <w:rPr>
          <w:rFonts w:hint="eastAsia"/>
          <w:lang w:eastAsia="zh-CN"/>
        </w:rPr>
        <w:t xml:space="preserve"> for TS 38.101-1 is provided for endorsement.</w:t>
      </w:r>
    </w:p>
    <w:p w:rsidR="008B1A15" w:rsidRPr="00521B82" w:rsidRDefault="008B1A15">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4F1420" w:rsidRDefault="004F1420" w:rsidP="004F1420">
      <w:pPr>
        <w:numPr>
          <w:ilvl w:val="0"/>
          <w:numId w:val="5"/>
        </w:numPr>
        <w:jc w:val="both"/>
        <w:rPr>
          <w:lang w:eastAsia="zh-CN"/>
        </w:rPr>
      </w:pPr>
      <w:r w:rsidRPr="004F1420">
        <w:rPr>
          <w:lang w:eastAsia="zh-CN"/>
        </w:rPr>
        <w:t xml:space="preserve">R4-2505231, WF on PC2 </w:t>
      </w:r>
      <w:proofErr w:type="spellStart"/>
      <w:r w:rsidRPr="004F1420">
        <w:rPr>
          <w:lang w:eastAsia="zh-CN"/>
        </w:rPr>
        <w:t>RedCap</w:t>
      </w:r>
      <w:proofErr w:type="spellEnd"/>
      <w:r w:rsidRPr="004F1420">
        <w:rPr>
          <w:lang w:eastAsia="zh-CN"/>
        </w:rPr>
        <w:t xml:space="preserve"> UE RF requirements, China Telecom, RAN4#114bis</w:t>
      </w:r>
    </w:p>
    <w:p w:rsidR="000644B7" w:rsidRDefault="000644B7" w:rsidP="000644B7">
      <w:pPr>
        <w:numPr>
          <w:ilvl w:val="0"/>
          <w:numId w:val="5"/>
        </w:numPr>
        <w:jc w:val="both"/>
        <w:rPr>
          <w:lang w:eastAsia="zh-CN"/>
        </w:rPr>
      </w:pPr>
      <w:r w:rsidRPr="000644B7">
        <w:rPr>
          <w:lang w:eastAsia="zh-CN"/>
        </w:rPr>
        <w:t xml:space="preserve">R4-2502874, WF on NR PC2 </w:t>
      </w:r>
      <w:proofErr w:type="spellStart"/>
      <w:r w:rsidRPr="000644B7">
        <w:rPr>
          <w:lang w:eastAsia="zh-CN"/>
        </w:rPr>
        <w:t>RedCap</w:t>
      </w:r>
      <w:proofErr w:type="spellEnd"/>
      <w:r w:rsidRPr="000644B7">
        <w:rPr>
          <w:lang w:eastAsia="zh-CN"/>
        </w:rPr>
        <w:t xml:space="preserve"> UE in FDD bands, China Telecom, Skyworks, ZTE, Qualcomm, CATT, Murata, Ericsson, Huawei, Apple, RAN4#114</w:t>
      </w:r>
    </w:p>
    <w:p w:rsidR="00A76C1C" w:rsidRDefault="00A76C1C" w:rsidP="00A76C1C">
      <w:pPr>
        <w:numPr>
          <w:ilvl w:val="0"/>
          <w:numId w:val="5"/>
        </w:numPr>
        <w:jc w:val="both"/>
        <w:rPr>
          <w:lang w:eastAsia="zh-CN"/>
        </w:rPr>
      </w:pPr>
      <w:r w:rsidRPr="00A76C1C">
        <w:rPr>
          <w:lang w:eastAsia="zh-CN"/>
        </w:rPr>
        <w:t xml:space="preserve">RP‑243267, Revised WID on NR power class 2 </w:t>
      </w:r>
      <w:proofErr w:type="spellStart"/>
      <w:r w:rsidRPr="00A76C1C">
        <w:rPr>
          <w:lang w:eastAsia="zh-CN"/>
        </w:rPr>
        <w:t>RedCap</w:t>
      </w:r>
      <w:proofErr w:type="spellEnd"/>
      <w:r w:rsidRPr="00A76C1C">
        <w:rPr>
          <w:lang w:eastAsia="zh-CN"/>
        </w:rPr>
        <w:t xml:space="preserve"> (Reduced Capability) UE in FR1, China Telecom, RAN#106</w:t>
      </w:r>
    </w:p>
    <w:p w:rsidR="001A2D40" w:rsidRDefault="001A2D40" w:rsidP="001A2D40">
      <w:pPr>
        <w:numPr>
          <w:ilvl w:val="0"/>
          <w:numId w:val="5"/>
        </w:numPr>
        <w:jc w:val="both"/>
        <w:rPr>
          <w:lang w:eastAsia="zh-CN"/>
        </w:rPr>
      </w:pPr>
      <w:r w:rsidRPr="001A2D40">
        <w:rPr>
          <w:lang w:eastAsia="zh-CN"/>
        </w:rPr>
        <w:t>R4-2420357, (NR_PC2_RedCap_UE) CR to 38.101-1: PC2 Redcap support for TDD bands, Ericsson, RAN4#113</w:t>
      </w:r>
    </w:p>
    <w:p w:rsidR="00905B23" w:rsidRDefault="00905B23" w:rsidP="001A2D40">
      <w:pPr>
        <w:numPr>
          <w:ilvl w:val="0"/>
          <w:numId w:val="5"/>
        </w:numPr>
        <w:jc w:val="both"/>
        <w:rPr>
          <w:lang w:eastAsia="zh-CN"/>
        </w:rPr>
      </w:pPr>
      <w:r>
        <w:rPr>
          <w:rFonts w:hint="eastAsia"/>
          <w:lang w:eastAsia="zh-CN"/>
        </w:rPr>
        <w:t>R4-</w:t>
      </w:r>
      <w:r w:rsidR="004F3A39">
        <w:rPr>
          <w:rFonts w:hint="eastAsia"/>
          <w:lang w:eastAsia="zh-CN"/>
        </w:rPr>
        <w:t>2</w:t>
      </w:r>
      <w:r w:rsidR="004F3A39">
        <w:rPr>
          <w:rFonts w:hint="eastAsia"/>
          <w:lang w:eastAsia="zh-CN"/>
        </w:rPr>
        <w:t>50602</w:t>
      </w:r>
      <w:r w:rsidR="004223E9">
        <w:rPr>
          <w:rFonts w:hint="eastAsia"/>
          <w:lang w:eastAsia="zh-CN"/>
        </w:rPr>
        <w:t>5</w:t>
      </w:r>
      <w:r>
        <w:rPr>
          <w:rFonts w:hint="eastAsia"/>
          <w:lang w:eastAsia="zh-CN"/>
        </w:rPr>
        <w:t xml:space="preserve">, </w:t>
      </w:r>
      <w:r>
        <w:fldChar w:fldCharType="begin"/>
      </w:r>
      <w:r>
        <w:instrText xml:space="preserve"> DOCPROPERTY  CrTitle  \* MERGEFORMAT </w:instrText>
      </w:r>
      <w:r>
        <w:fldChar w:fldCharType="separate"/>
      </w:r>
      <w:r w:rsidRPr="003C407E">
        <w:t>Draft CR for 38.101-1: Introduction on</w:t>
      </w:r>
      <w:r>
        <w:rPr>
          <w:rFonts w:eastAsiaTheme="minorEastAsia" w:hint="eastAsia"/>
          <w:lang w:eastAsia="zh-CN"/>
        </w:rPr>
        <w:t xml:space="preserve"> </w:t>
      </w:r>
      <w:r w:rsidRPr="003C407E">
        <w:t xml:space="preserve">power class 2 </w:t>
      </w:r>
      <w:proofErr w:type="spellStart"/>
      <w:r w:rsidRPr="003C407E">
        <w:t>RedCap</w:t>
      </w:r>
      <w:proofErr w:type="spellEnd"/>
      <w:r w:rsidRPr="003C407E">
        <w:t xml:space="preserve"> for TDD bands and FDD bands</w:t>
      </w:r>
      <w:r>
        <w:fldChar w:fldCharType="end"/>
      </w:r>
      <w:r>
        <w:rPr>
          <w:rFonts w:hint="eastAsia"/>
          <w:lang w:eastAsia="zh-CN"/>
        </w:rPr>
        <w:t>, CATT, RAN4#114bis.</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F82" w:rsidRDefault="00141F82">
      <w:r>
        <w:separator/>
      </w:r>
    </w:p>
  </w:endnote>
  <w:endnote w:type="continuationSeparator" w:id="0">
    <w:p w:rsidR="00141F82" w:rsidRDefault="0014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F82" w:rsidRDefault="00141F82">
      <w:r>
        <w:separator/>
      </w:r>
    </w:p>
  </w:footnote>
  <w:footnote w:type="continuationSeparator" w:id="0">
    <w:p w:rsidR="00141F82" w:rsidRDefault="00141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413" w:rsidRDefault="00E0541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69F1147E"/>
    <w:multiLevelType w:val="multilevel"/>
    <w:tmpl w:val="AA52A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8"/>
  </w:num>
  <w:num w:numId="4">
    <w:abstractNumId w:val="4"/>
  </w:num>
  <w:num w:numId="5">
    <w:abstractNumId w:val="3"/>
  </w:num>
  <w:num w:numId="6">
    <w:abstractNumId w:val="11"/>
  </w:num>
  <w:num w:numId="7">
    <w:abstractNumId w:val="7"/>
  </w:num>
  <w:num w:numId="8">
    <w:abstractNumId w:val="5"/>
  </w:num>
  <w:num w:numId="9">
    <w:abstractNumId w:val="2"/>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C68"/>
    <w:rsid w:val="00010D7C"/>
    <w:rsid w:val="000114BD"/>
    <w:rsid w:val="000117C4"/>
    <w:rsid w:val="0001182D"/>
    <w:rsid w:val="000118C3"/>
    <w:rsid w:val="0001372B"/>
    <w:rsid w:val="00013837"/>
    <w:rsid w:val="00013D50"/>
    <w:rsid w:val="0001446D"/>
    <w:rsid w:val="00014801"/>
    <w:rsid w:val="0001497B"/>
    <w:rsid w:val="00014B8A"/>
    <w:rsid w:val="00015119"/>
    <w:rsid w:val="00016155"/>
    <w:rsid w:val="000165B3"/>
    <w:rsid w:val="00016A8A"/>
    <w:rsid w:val="00016B1D"/>
    <w:rsid w:val="00016E26"/>
    <w:rsid w:val="000206AC"/>
    <w:rsid w:val="00020C02"/>
    <w:rsid w:val="000210C6"/>
    <w:rsid w:val="0002127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22A2"/>
    <w:rsid w:val="00032C46"/>
    <w:rsid w:val="0003352E"/>
    <w:rsid w:val="000336D8"/>
    <w:rsid w:val="0003386A"/>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156"/>
    <w:rsid w:val="0005738E"/>
    <w:rsid w:val="00057549"/>
    <w:rsid w:val="000577C4"/>
    <w:rsid w:val="00057B5A"/>
    <w:rsid w:val="0006041C"/>
    <w:rsid w:val="00060980"/>
    <w:rsid w:val="00061A49"/>
    <w:rsid w:val="000621C6"/>
    <w:rsid w:val="0006254A"/>
    <w:rsid w:val="00062A32"/>
    <w:rsid w:val="00062D89"/>
    <w:rsid w:val="00063101"/>
    <w:rsid w:val="000637CC"/>
    <w:rsid w:val="00063DCE"/>
    <w:rsid w:val="000644B7"/>
    <w:rsid w:val="00064802"/>
    <w:rsid w:val="00064EB3"/>
    <w:rsid w:val="00065335"/>
    <w:rsid w:val="00065920"/>
    <w:rsid w:val="00065A37"/>
    <w:rsid w:val="00066238"/>
    <w:rsid w:val="00066752"/>
    <w:rsid w:val="00067098"/>
    <w:rsid w:val="000676DA"/>
    <w:rsid w:val="000677DD"/>
    <w:rsid w:val="00067955"/>
    <w:rsid w:val="00067BA1"/>
    <w:rsid w:val="00070DF8"/>
    <w:rsid w:val="00070FD4"/>
    <w:rsid w:val="00071B38"/>
    <w:rsid w:val="0007249D"/>
    <w:rsid w:val="00072E21"/>
    <w:rsid w:val="000739DD"/>
    <w:rsid w:val="00073D07"/>
    <w:rsid w:val="00073F45"/>
    <w:rsid w:val="00074221"/>
    <w:rsid w:val="00074DA5"/>
    <w:rsid w:val="00075C38"/>
    <w:rsid w:val="00075E60"/>
    <w:rsid w:val="000767E7"/>
    <w:rsid w:val="00076DAD"/>
    <w:rsid w:val="00077740"/>
    <w:rsid w:val="000816D1"/>
    <w:rsid w:val="00081A1F"/>
    <w:rsid w:val="00081ECB"/>
    <w:rsid w:val="00082385"/>
    <w:rsid w:val="00082E31"/>
    <w:rsid w:val="00082F0B"/>
    <w:rsid w:val="0008302E"/>
    <w:rsid w:val="00083AF1"/>
    <w:rsid w:val="000848D0"/>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52C5"/>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0CC"/>
    <w:rsid w:val="000A5D77"/>
    <w:rsid w:val="000A6105"/>
    <w:rsid w:val="000A6346"/>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90C"/>
    <w:rsid w:val="000B3ADF"/>
    <w:rsid w:val="000B3D23"/>
    <w:rsid w:val="000B3ECE"/>
    <w:rsid w:val="000B3EF7"/>
    <w:rsid w:val="000B48D7"/>
    <w:rsid w:val="000B49A4"/>
    <w:rsid w:val="000B4DB3"/>
    <w:rsid w:val="000B51DD"/>
    <w:rsid w:val="000B5491"/>
    <w:rsid w:val="000B5886"/>
    <w:rsid w:val="000B5C19"/>
    <w:rsid w:val="000B64DB"/>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A96"/>
    <w:rsid w:val="000C2D41"/>
    <w:rsid w:val="000C2D7A"/>
    <w:rsid w:val="000C3C5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69"/>
    <w:rsid w:val="000D1497"/>
    <w:rsid w:val="000D1567"/>
    <w:rsid w:val="000D1896"/>
    <w:rsid w:val="000D2F4D"/>
    <w:rsid w:val="000D3A07"/>
    <w:rsid w:val="000D464D"/>
    <w:rsid w:val="000D4772"/>
    <w:rsid w:val="000D4A75"/>
    <w:rsid w:val="000D4ABB"/>
    <w:rsid w:val="000D5DE6"/>
    <w:rsid w:val="000D6144"/>
    <w:rsid w:val="000D635D"/>
    <w:rsid w:val="000D6C30"/>
    <w:rsid w:val="000E0945"/>
    <w:rsid w:val="000E0B95"/>
    <w:rsid w:val="000E145D"/>
    <w:rsid w:val="000E1B0F"/>
    <w:rsid w:val="000E2264"/>
    <w:rsid w:val="000E3038"/>
    <w:rsid w:val="000E34B3"/>
    <w:rsid w:val="000E37E0"/>
    <w:rsid w:val="000E3A50"/>
    <w:rsid w:val="000E4436"/>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AC9"/>
    <w:rsid w:val="000F2D57"/>
    <w:rsid w:val="000F2F8E"/>
    <w:rsid w:val="000F317F"/>
    <w:rsid w:val="000F371D"/>
    <w:rsid w:val="000F3D78"/>
    <w:rsid w:val="000F4DBD"/>
    <w:rsid w:val="000F5470"/>
    <w:rsid w:val="000F5554"/>
    <w:rsid w:val="000F5589"/>
    <w:rsid w:val="000F5C34"/>
    <w:rsid w:val="000F5E33"/>
    <w:rsid w:val="000F6160"/>
    <w:rsid w:val="000F6278"/>
    <w:rsid w:val="000F6468"/>
    <w:rsid w:val="000F7255"/>
    <w:rsid w:val="000F7783"/>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205"/>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CFD"/>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896"/>
    <w:rsid w:val="00135A7F"/>
    <w:rsid w:val="00135CF0"/>
    <w:rsid w:val="001365CB"/>
    <w:rsid w:val="00136BCD"/>
    <w:rsid w:val="001370D9"/>
    <w:rsid w:val="00137365"/>
    <w:rsid w:val="00137428"/>
    <w:rsid w:val="0013752D"/>
    <w:rsid w:val="0013794D"/>
    <w:rsid w:val="0014119C"/>
    <w:rsid w:val="00141DA3"/>
    <w:rsid w:val="00141F82"/>
    <w:rsid w:val="001421A4"/>
    <w:rsid w:val="00142AD6"/>
    <w:rsid w:val="00142E27"/>
    <w:rsid w:val="00142FB9"/>
    <w:rsid w:val="00143023"/>
    <w:rsid w:val="00143FF6"/>
    <w:rsid w:val="00144047"/>
    <w:rsid w:val="00144135"/>
    <w:rsid w:val="001444B7"/>
    <w:rsid w:val="001444B8"/>
    <w:rsid w:val="00144E86"/>
    <w:rsid w:val="00145211"/>
    <w:rsid w:val="00145A4F"/>
    <w:rsid w:val="00145B29"/>
    <w:rsid w:val="00145BC5"/>
    <w:rsid w:val="00145D43"/>
    <w:rsid w:val="00146063"/>
    <w:rsid w:val="00146E01"/>
    <w:rsid w:val="00147AB7"/>
    <w:rsid w:val="00147F60"/>
    <w:rsid w:val="001503A5"/>
    <w:rsid w:val="001509D1"/>
    <w:rsid w:val="00150EA4"/>
    <w:rsid w:val="0015132A"/>
    <w:rsid w:val="0015185D"/>
    <w:rsid w:val="00151CEF"/>
    <w:rsid w:val="001526BF"/>
    <w:rsid w:val="00152F99"/>
    <w:rsid w:val="00152FCD"/>
    <w:rsid w:val="0015309B"/>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5026"/>
    <w:rsid w:val="00175A18"/>
    <w:rsid w:val="00175A22"/>
    <w:rsid w:val="0017663B"/>
    <w:rsid w:val="00176A43"/>
    <w:rsid w:val="00176BFB"/>
    <w:rsid w:val="00176F03"/>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6D8"/>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69C5"/>
    <w:rsid w:val="0019708A"/>
    <w:rsid w:val="00197F7B"/>
    <w:rsid w:val="001A003C"/>
    <w:rsid w:val="001A00AE"/>
    <w:rsid w:val="001A07B2"/>
    <w:rsid w:val="001A1888"/>
    <w:rsid w:val="001A196C"/>
    <w:rsid w:val="001A1E58"/>
    <w:rsid w:val="001A26A9"/>
    <w:rsid w:val="001A2D40"/>
    <w:rsid w:val="001A330E"/>
    <w:rsid w:val="001A37B2"/>
    <w:rsid w:val="001A5F99"/>
    <w:rsid w:val="001A6834"/>
    <w:rsid w:val="001A6B24"/>
    <w:rsid w:val="001A6E82"/>
    <w:rsid w:val="001A6F35"/>
    <w:rsid w:val="001A7B60"/>
    <w:rsid w:val="001B0BF5"/>
    <w:rsid w:val="001B12DD"/>
    <w:rsid w:val="001B12E0"/>
    <w:rsid w:val="001B1453"/>
    <w:rsid w:val="001B18A6"/>
    <w:rsid w:val="001B1EAC"/>
    <w:rsid w:val="001B1F34"/>
    <w:rsid w:val="001B23EC"/>
    <w:rsid w:val="001B2DB4"/>
    <w:rsid w:val="001B33F1"/>
    <w:rsid w:val="001B3544"/>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3A8"/>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5DE"/>
    <w:rsid w:val="001D7C8F"/>
    <w:rsid w:val="001E0E51"/>
    <w:rsid w:val="001E1137"/>
    <w:rsid w:val="001E1493"/>
    <w:rsid w:val="001E153B"/>
    <w:rsid w:val="001E1B00"/>
    <w:rsid w:val="001E2038"/>
    <w:rsid w:val="001E2096"/>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F58"/>
    <w:rsid w:val="001F102E"/>
    <w:rsid w:val="001F125B"/>
    <w:rsid w:val="001F12F3"/>
    <w:rsid w:val="001F171A"/>
    <w:rsid w:val="001F1CBF"/>
    <w:rsid w:val="001F21FB"/>
    <w:rsid w:val="001F2776"/>
    <w:rsid w:val="001F27D6"/>
    <w:rsid w:val="001F2A54"/>
    <w:rsid w:val="001F2A59"/>
    <w:rsid w:val="001F2BC9"/>
    <w:rsid w:val="001F3067"/>
    <w:rsid w:val="001F483E"/>
    <w:rsid w:val="001F4C3B"/>
    <w:rsid w:val="001F4E46"/>
    <w:rsid w:val="001F4E64"/>
    <w:rsid w:val="001F4E6C"/>
    <w:rsid w:val="001F57B0"/>
    <w:rsid w:val="001F5A35"/>
    <w:rsid w:val="001F60AD"/>
    <w:rsid w:val="001F6E5D"/>
    <w:rsid w:val="001F7459"/>
    <w:rsid w:val="001F75CA"/>
    <w:rsid w:val="001F7FE9"/>
    <w:rsid w:val="002006A1"/>
    <w:rsid w:val="00201084"/>
    <w:rsid w:val="002016D0"/>
    <w:rsid w:val="002023C3"/>
    <w:rsid w:val="00202632"/>
    <w:rsid w:val="002034E0"/>
    <w:rsid w:val="00203B6A"/>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3DDB"/>
    <w:rsid w:val="002157E0"/>
    <w:rsid w:val="00215BB5"/>
    <w:rsid w:val="0021666B"/>
    <w:rsid w:val="0021718F"/>
    <w:rsid w:val="002173BC"/>
    <w:rsid w:val="00217514"/>
    <w:rsid w:val="00217677"/>
    <w:rsid w:val="002178CE"/>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265"/>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2745"/>
    <w:rsid w:val="00253386"/>
    <w:rsid w:val="0025342F"/>
    <w:rsid w:val="00253879"/>
    <w:rsid w:val="00253A97"/>
    <w:rsid w:val="00255293"/>
    <w:rsid w:val="00255452"/>
    <w:rsid w:val="0025595F"/>
    <w:rsid w:val="00255BFA"/>
    <w:rsid w:val="002560C1"/>
    <w:rsid w:val="002572C2"/>
    <w:rsid w:val="0025796D"/>
    <w:rsid w:val="00257E5B"/>
    <w:rsid w:val="0026004D"/>
    <w:rsid w:val="002600D3"/>
    <w:rsid w:val="00260AD3"/>
    <w:rsid w:val="00260B4D"/>
    <w:rsid w:val="002611C2"/>
    <w:rsid w:val="002612B8"/>
    <w:rsid w:val="0026177E"/>
    <w:rsid w:val="00261A5A"/>
    <w:rsid w:val="00261EB6"/>
    <w:rsid w:val="0026223E"/>
    <w:rsid w:val="002625A6"/>
    <w:rsid w:val="002627D0"/>
    <w:rsid w:val="002633B3"/>
    <w:rsid w:val="0026347C"/>
    <w:rsid w:val="00263E7E"/>
    <w:rsid w:val="00264822"/>
    <w:rsid w:val="00264D95"/>
    <w:rsid w:val="002650C7"/>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71A4"/>
    <w:rsid w:val="0027732B"/>
    <w:rsid w:val="00277834"/>
    <w:rsid w:val="002802BA"/>
    <w:rsid w:val="0028040D"/>
    <w:rsid w:val="00280602"/>
    <w:rsid w:val="0028076E"/>
    <w:rsid w:val="00280971"/>
    <w:rsid w:val="00281253"/>
    <w:rsid w:val="00281260"/>
    <w:rsid w:val="00281A2E"/>
    <w:rsid w:val="00281A3B"/>
    <w:rsid w:val="00281BF4"/>
    <w:rsid w:val="00281D17"/>
    <w:rsid w:val="00282950"/>
    <w:rsid w:val="00282B7E"/>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B"/>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9B2"/>
    <w:rsid w:val="002A6B2F"/>
    <w:rsid w:val="002A77A6"/>
    <w:rsid w:val="002A7F93"/>
    <w:rsid w:val="002B0615"/>
    <w:rsid w:val="002B0B05"/>
    <w:rsid w:val="002B0B57"/>
    <w:rsid w:val="002B0CB3"/>
    <w:rsid w:val="002B199D"/>
    <w:rsid w:val="002B1BA4"/>
    <w:rsid w:val="002B1D92"/>
    <w:rsid w:val="002B1E48"/>
    <w:rsid w:val="002B23EE"/>
    <w:rsid w:val="002B26B7"/>
    <w:rsid w:val="002B2BAA"/>
    <w:rsid w:val="002B2BE4"/>
    <w:rsid w:val="002B3169"/>
    <w:rsid w:val="002B4059"/>
    <w:rsid w:val="002B5074"/>
    <w:rsid w:val="002B51F2"/>
    <w:rsid w:val="002B5741"/>
    <w:rsid w:val="002B5E51"/>
    <w:rsid w:val="002B609F"/>
    <w:rsid w:val="002B6331"/>
    <w:rsid w:val="002B65F8"/>
    <w:rsid w:val="002B66D6"/>
    <w:rsid w:val="002B6CD3"/>
    <w:rsid w:val="002B6CD6"/>
    <w:rsid w:val="002B6D46"/>
    <w:rsid w:val="002B73AB"/>
    <w:rsid w:val="002C0138"/>
    <w:rsid w:val="002C03D4"/>
    <w:rsid w:val="002C050D"/>
    <w:rsid w:val="002C1310"/>
    <w:rsid w:val="002C186F"/>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571"/>
    <w:rsid w:val="002D6E2F"/>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323"/>
    <w:rsid w:val="002F3ACD"/>
    <w:rsid w:val="002F3B7E"/>
    <w:rsid w:val="002F40C3"/>
    <w:rsid w:val="002F4A58"/>
    <w:rsid w:val="002F4DAF"/>
    <w:rsid w:val="002F5700"/>
    <w:rsid w:val="002F63B8"/>
    <w:rsid w:val="002F67AD"/>
    <w:rsid w:val="002F6860"/>
    <w:rsid w:val="00300072"/>
    <w:rsid w:val="0030121B"/>
    <w:rsid w:val="00301A34"/>
    <w:rsid w:val="00301CD5"/>
    <w:rsid w:val="00301F3B"/>
    <w:rsid w:val="00302514"/>
    <w:rsid w:val="00302771"/>
    <w:rsid w:val="00302ADA"/>
    <w:rsid w:val="00302E94"/>
    <w:rsid w:val="00303429"/>
    <w:rsid w:val="0030424F"/>
    <w:rsid w:val="00304B3B"/>
    <w:rsid w:val="00304D73"/>
    <w:rsid w:val="00305409"/>
    <w:rsid w:val="003056CE"/>
    <w:rsid w:val="00306F44"/>
    <w:rsid w:val="00307123"/>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0"/>
    <w:rsid w:val="00316C86"/>
    <w:rsid w:val="00316F8B"/>
    <w:rsid w:val="0031799F"/>
    <w:rsid w:val="003179A8"/>
    <w:rsid w:val="00317E4A"/>
    <w:rsid w:val="00320D1F"/>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0D4"/>
    <w:rsid w:val="0034664B"/>
    <w:rsid w:val="00346816"/>
    <w:rsid w:val="0034691A"/>
    <w:rsid w:val="00347398"/>
    <w:rsid w:val="00350259"/>
    <w:rsid w:val="0035042B"/>
    <w:rsid w:val="003504E6"/>
    <w:rsid w:val="00350691"/>
    <w:rsid w:val="0035083C"/>
    <w:rsid w:val="00350B37"/>
    <w:rsid w:val="00350F01"/>
    <w:rsid w:val="00350F75"/>
    <w:rsid w:val="0035104E"/>
    <w:rsid w:val="0035163A"/>
    <w:rsid w:val="00351F1E"/>
    <w:rsid w:val="003522D9"/>
    <w:rsid w:val="003522DE"/>
    <w:rsid w:val="003528DE"/>
    <w:rsid w:val="003528DF"/>
    <w:rsid w:val="00352961"/>
    <w:rsid w:val="00353104"/>
    <w:rsid w:val="003543FC"/>
    <w:rsid w:val="00355428"/>
    <w:rsid w:val="00355499"/>
    <w:rsid w:val="00355DBD"/>
    <w:rsid w:val="00355F2B"/>
    <w:rsid w:val="00355FBF"/>
    <w:rsid w:val="0035690F"/>
    <w:rsid w:val="00357084"/>
    <w:rsid w:val="003571A8"/>
    <w:rsid w:val="0035755B"/>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57C5"/>
    <w:rsid w:val="00366439"/>
    <w:rsid w:val="00366D38"/>
    <w:rsid w:val="00366ED8"/>
    <w:rsid w:val="003677E9"/>
    <w:rsid w:val="00367B27"/>
    <w:rsid w:val="0037011E"/>
    <w:rsid w:val="0037024C"/>
    <w:rsid w:val="00370254"/>
    <w:rsid w:val="00370415"/>
    <w:rsid w:val="00370F4C"/>
    <w:rsid w:val="0037142D"/>
    <w:rsid w:val="0037239A"/>
    <w:rsid w:val="003723DD"/>
    <w:rsid w:val="00372A91"/>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6DA"/>
    <w:rsid w:val="00391D03"/>
    <w:rsid w:val="00391ECA"/>
    <w:rsid w:val="003925C4"/>
    <w:rsid w:val="00392673"/>
    <w:rsid w:val="0039323F"/>
    <w:rsid w:val="0039329D"/>
    <w:rsid w:val="0039359B"/>
    <w:rsid w:val="00393611"/>
    <w:rsid w:val="00393A1B"/>
    <w:rsid w:val="00393D6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33B"/>
    <w:rsid w:val="00397DDE"/>
    <w:rsid w:val="003A0237"/>
    <w:rsid w:val="003A0CBF"/>
    <w:rsid w:val="003A173A"/>
    <w:rsid w:val="003A21C7"/>
    <w:rsid w:val="003A23CF"/>
    <w:rsid w:val="003A2449"/>
    <w:rsid w:val="003A27FC"/>
    <w:rsid w:val="003A2CD3"/>
    <w:rsid w:val="003A4487"/>
    <w:rsid w:val="003A450A"/>
    <w:rsid w:val="003A453A"/>
    <w:rsid w:val="003A46AB"/>
    <w:rsid w:val="003A4945"/>
    <w:rsid w:val="003A49FF"/>
    <w:rsid w:val="003A5075"/>
    <w:rsid w:val="003A5C08"/>
    <w:rsid w:val="003A759F"/>
    <w:rsid w:val="003A77CA"/>
    <w:rsid w:val="003A7AF2"/>
    <w:rsid w:val="003A7F90"/>
    <w:rsid w:val="003B00A1"/>
    <w:rsid w:val="003B054E"/>
    <w:rsid w:val="003B0ABF"/>
    <w:rsid w:val="003B0DE7"/>
    <w:rsid w:val="003B0FD3"/>
    <w:rsid w:val="003B1791"/>
    <w:rsid w:val="003B2A7A"/>
    <w:rsid w:val="003B3A83"/>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0CBF"/>
    <w:rsid w:val="003C10AD"/>
    <w:rsid w:val="003C117D"/>
    <w:rsid w:val="003C194D"/>
    <w:rsid w:val="003C2C8D"/>
    <w:rsid w:val="003C2F2D"/>
    <w:rsid w:val="003C30D7"/>
    <w:rsid w:val="003C36CB"/>
    <w:rsid w:val="003C3AD3"/>
    <w:rsid w:val="003C3C8B"/>
    <w:rsid w:val="003C41A1"/>
    <w:rsid w:val="003C4BBF"/>
    <w:rsid w:val="003C513C"/>
    <w:rsid w:val="003C52CB"/>
    <w:rsid w:val="003C5EAB"/>
    <w:rsid w:val="003C6355"/>
    <w:rsid w:val="003C6BD9"/>
    <w:rsid w:val="003C6FF5"/>
    <w:rsid w:val="003C757C"/>
    <w:rsid w:val="003C7D4C"/>
    <w:rsid w:val="003C7DDE"/>
    <w:rsid w:val="003D027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18"/>
    <w:rsid w:val="003E0097"/>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36D"/>
    <w:rsid w:val="003F09F5"/>
    <w:rsid w:val="003F0D82"/>
    <w:rsid w:val="003F1A71"/>
    <w:rsid w:val="003F297C"/>
    <w:rsid w:val="003F2AB5"/>
    <w:rsid w:val="003F3408"/>
    <w:rsid w:val="003F3600"/>
    <w:rsid w:val="003F4B46"/>
    <w:rsid w:val="003F549A"/>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0B68"/>
    <w:rsid w:val="00411491"/>
    <w:rsid w:val="0041187F"/>
    <w:rsid w:val="004124D0"/>
    <w:rsid w:val="00412F89"/>
    <w:rsid w:val="004131AD"/>
    <w:rsid w:val="0041352A"/>
    <w:rsid w:val="004138A1"/>
    <w:rsid w:val="00413DF5"/>
    <w:rsid w:val="00413E4D"/>
    <w:rsid w:val="00413FF8"/>
    <w:rsid w:val="004144A1"/>
    <w:rsid w:val="00415E17"/>
    <w:rsid w:val="00416544"/>
    <w:rsid w:val="0041675A"/>
    <w:rsid w:val="00416B12"/>
    <w:rsid w:val="00416C84"/>
    <w:rsid w:val="00416EE8"/>
    <w:rsid w:val="00416F9A"/>
    <w:rsid w:val="0041770A"/>
    <w:rsid w:val="00417828"/>
    <w:rsid w:val="00417EEB"/>
    <w:rsid w:val="0042008A"/>
    <w:rsid w:val="004201FD"/>
    <w:rsid w:val="00420322"/>
    <w:rsid w:val="004208B6"/>
    <w:rsid w:val="00421489"/>
    <w:rsid w:val="00421C5B"/>
    <w:rsid w:val="00421D32"/>
    <w:rsid w:val="004221BB"/>
    <w:rsid w:val="004221FA"/>
    <w:rsid w:val="004223E9"/>
    <w:rsid w:val="00422429"/>
    <w:rsid w:val="00422A56"/>
    <w:rsid w:val="00422BCF"/>
    <w:rsid w:val="004232D6"/>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16EF"/>
    <w:rsid w:val="00431880"/>
    <w:rsid w:val="00432105"/>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5411"/>
    <w:rsid w:val="00446029"/>
    <w:rsid w:val="00446639"/>
    <w:rsid w:val="0044719B"/>
    <w:rsid w:val="00447610"/>
    <w:rsid w:val="00447B73"/>
    <w:rsid w:val="00447BAE"/>
    <w:rsid w:val="00450F35"/>
    <w:rsid w:val="00451D9D"/>
    <w:rsid w:val="0045252F"/>
    <w:rsid w:val="00452662"/>
    <w:rsid w:val="004528B3"/>
    <w:rsid w:val="00453D66"/>
    <w:rsid w:val="004548A9"/>
    <w:rsid w:val="00455441"/>
    <w:rsid w:val="0045589B"/>
    <w:rsid w:val="00455E15"/>
    <w:rsid w:val="00455E33"/>
    <w:rsid w:val="00456091"/>
    <w:rsid w:val="00456E4D"/>
    <w:rsid w:val="004571C3"/>
    <w:rsid w:val="004575C8"/>
    <w:rsid w:val="00457A3C"/>
    <w:rsid w:val="004607A7"/>
    <w:rsid w:val="00460FF0"/>
    <w:rsid w:val="00461822"/>
    <w:rsid w:val="00461E4A"/>
    <w:rsid w:val="00461FFD"/>
    <w:rsid w:val="004628B0"/>
    <w:rsid w:val="0046355F"/>
    <w:rsid w:val="004637EA"/>
    <w:rsid w:val="00463CC4"/>
    <w:rsid w:val="004643A6"/>
    <w:rsid w:val="0046441E"/>
    <w:rsid w:val="004644FB"/>
    <w:rsid w:val="004659CD"/>
    <w:rsid w:val="00465ACD"/>
    <w:rsid w:val="00465B74"/>
    <w:rsid w:val="004665CA"/>
    <w:rsid w:val="00466725"/>
    <w:rsid w:val="00466882"/>
    <w:rsid w:val="004675A1"/>
    <w:rsid w:val="004705CE"/>
    <w:rsid w:val="004711B9"/>
    <w:rsid w:val="00471B4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074"/>
    <w:rsid w:val="00480323"/>
    <w:rsid w:val="00480664"/>
    <w:rsid w:val="00480760"/>
    <w:rsid w:val="00480AAD"/>
    <w:rsid w:val="00480E64"/>
    <w:rsid w:val="00481489"/>
    <w:rsid w:val="004822BC"/>
    <w:rsid w:val="00483368"/>
    <w:rsid w:val="00483581"/>
    <w:rsid w:val="004842BC"/>
    <w:rsid w:val="00484736"/>
    <w:rsid w:val="0048474F"/>
    <w:rsid w:val="0048488F"/>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6A2E"/>
    <w:rsid w:val="00497272"/>
    <w:rsid w:val="0049787E"/>
    <w:rsid w:val="004A0117"/>
    <w:rsid w:val="004A04E2"/>
    <w:rsid w:val="004A082A"/>
    <w:rsid w:val="004A0EEB"/>
    <w:rsid w:val="004A111E"/>
    <w:rsid w:val="004A1561"/>
    <w:rsid w:val="004A17DF"/>
    <w:rsid w:val="004A1F3A"/>
    <w:rsid w:val="004A26CF"/>
    <w:rsid w:val="004A32E0"/>
    <w:rsid w:val="004A37C1"/>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398"/>
    <w:rsid w:val="004D24B2"/>
    <w:rsid w:val="004D3C17"/>
    <w:rsid w:val="004D3C32"/>
    <w:rsid w:val="004D3D71"/>
    <w:rsid w:val="004D3E3E"/>
    <w:rsid w:val="004D524A"/>
    <w:rsid w:val="004D5738"/>
    <w:rsid w:val="004D5865"/>
    <w:rsid w:val="004D5A1B"/>
    <w:rsid w:val="004D5B50"/>
    <w:rsid w:val="004D62D5"/>
    <w:rsid w:val="004D69BF"/>
    <w:rsid w:val="004D7001"/>
    <w:rsid w:val="004D7A99"/>
    <w:rsid w:val="004E03BC"/>
    <w:rsid w:val="004E067E"/>
    <w:rsid w:val="004E06C6"/>
    <w:rsid w:val="004E18A5"/>
    <w:rsid w:val="004E2779"/>
    <w:rsid w:val="004E29E0"/>
    <w:rsid w:val="004E2D42"/>
    <w:rsid w:val="004E31C9"/>
    <w:rsid w:val="004E325B"/>
    <w:rsid w:val="004E3661"/>
    <w:rsid w:val="004E3A39"/>
    <w:rsid w:val="004E3A5D"/>
    <w:rsid w:val="004E4A6F"/>
    <w:rsid w:val="004E4CC4"/>
    <w:rsid w:val="004E50D0"/>
    <w:rsid w:val="004E58D0"/>
    <w:rsid w:val="004E5D28"/>
    <w:rsid w:val="004E601B"/>
    <w:rsid w:val="004E6222"/>
    <w:rsid w:val="004E6D30"/>
    <w:rsid w:val="004E6ED3"/>
    <w:rsid w:val="004F0D7B"/>
    <w:rsid w:val="004F1420"/>
    <w:rsid w:val="004F1F7D"/>
    <w:rsid w:val="004F2B24"/>
    <w:rsid w:val="004F2DDE"/>
    <w:rsid w:val="004F338E"/>
    <w:rsid w:val="004F35B6"/>
    <w:rsid w:val="004F3798"/>
    <w:rsid w:val="004F3A39"/>
    <w:rsid w:val="004F3AC6"/>
    <w:rsid w:val="004F3B9F"/>
    <w:rsid w:val="004F3ECE"/>
    <w:rsid w:val="004F46E1"/>
    <w:rsid w:val="004F4D0D"/>
    <w:rsid w:val="004F56BF"/>
    <w:rsid w:val="004F64BC"/>
    <w:rsid w:val="004F660A"/>
    <w:rsid w:val="004F6BAA"/>
    <w:rsid w:val="004F6EC4"/>
    <w:rsid w:val="004F72CD"/>
    <w:rsid w:val="004F748A"/>
    <w:rsid w:val="004F762C"/>
    <w:rsid w:val="004F7654"/>
    <w:rsid w:val="004F7771"/>
    <w:rsid w:val="004F7FAC"/>
    <w:rsid w:val="0050054D"/>
    <w:rsid w:val="00500DDC"/>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4A4"/>
    <w:rsid w:val="00521A98"/>
    <w:rsid w:val="00521B82"/>
    <w:rsid w:val="00521CC1"/>
    <w:rsid w:val="0052232D"/>
    <w:rsid w:val="00522DD9"/>
    <w:rsid w:val="00523219"/>
    <w:rsid w:val="00523410"/>
    <w:rsid w:val="005235E8"/>
    <w:rsid w:val="00523933"/>
    <w:rsid w:val="00523A9E"/>
    <w:rsid w:val="00523B1A"/>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4C"/>
    <w:rsid w:val="00533D8E"/>
    <w:rsid w:val="0053505D"/>
    <w:rsid w:val="0053556C"/>
    <w:rsid w:val="00535695"/>
    <w:rsid w:val="00535926"/>
    <w:rsid w:val="00535D5C"/>
    <w:rsid w:val="005364DC"/>
    <w:rsid w:val="00536BC8"/>
    <w:rsid w:val="00536EB6"/>
    <w:rsid w:val="00536F45"/>
    <w:rsid w:val="00536F88"/>
    <w:rsid w:val="00540778"/>
    <w:rsid w:val="00540B8B"/>
    <w:rsid w:val="00540D3F"/>
    <w:rsid w:val="00540E66"/>
    <w:rsid w:val="0054135F"/>
    <w:rsid w:val="00541675"/>
    <w:rsid w:val="00541B6A"/>
    <w:rsid w:val="00542710"/>
    <w:rsid w:val="00542B6B"/>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2B0"/>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4AF"/>
    <w:rsid w:val="00564640"/>
    <w:rsid w:val="0056500B"/>
    <w:rsid w:val="00566630"/>
    <w:rsid w:val="00566B86"/>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32B"/>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D74"/>
    <w:rsid w:val="00594640"/>
    <w:rsid w:val="005953E2"/>
    <w:rsid w:val="00595802"/>
    <w:rsid w:val="00595AF7"/>
    <w:rsid w:val="00595CBD"/>
    <w:rsid w:val="005961A4"/>
    <w:rsid w:val="00596B58"/>
    <w:rsid w:val="00596BA8"/>
    <w:rsid w:val="005971F9"/>
    <w:rsid w:val="005972E1"/>
    <w:rsid w:val="0059764E"/>
    <w:rsid w:val="00597670"/>
    <w:rsid w:val="0059782A"/>
    <w:rsid w:val="00597A95"/>
    <w:rsid w:val="00597BC0"/>
    <w:rsid w:val="00597CC1"/>
    <w:rsid w:val="005A1922"/>
    <w:rsid w:val="005A1F2A"/>
    <w:rsid w:val="005A1FA4"/>
    <w:rsid w:val="005A201C"/>
    <w:rsid w:val="005A2234"/>
    <w:rsid w:val="005A2CE3"/>
    <w:rsid w:val="005A3512"/>
    <w:rsid w:val="005A35E1"/>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6D61"/>
    <w:rsid w:val="005B725B"/>
    <w:rsid w:val="005C0C92"/>
    <w:rsid w:val="005C0D69"/>
    <w:rsid w:val="005C1418"/>
    <w:rsid w:val="005C1A97"/>
    <w:rsid w:val="005C2237"/>
    <w:rsid w:val="005C2534"/>
    <w:rsid w:val="005C287D"/>
    <w:rsid w:val="005C2E49"/>
    <w:rsid w:val="005C36D4"/>
    <w:rsid w:val="005C3C7C"/>
    <w:rsid w:val="005C4562"/>
    <w:rsid w:val="005C47E4"/>
    <w:rsid w:val="005C4A08"/>
    <w:rsid w:val="005C4B82"/>
    <w:rsid w:val="005C4D53"/>
    <w:rsid w:val="005C4FF8"/>
    <w:rsid w:val="005C5582"/>
    <w:rsid w:val="005C5D5B"/>
    <w:rsid w:val="005C5E09"/>
    <w:rsid w:val="005C5F4F"/>
    <w:rsid w:val="005C614E"/>
    <w:rsid w:val="005C63A9"/>
    <w:rsid w:val="005C6552"/>
    <w:rsid w:val="005C65C9"/>
    <w:rsid w:val="005C7FCD"/>
    <w:rsid w:val="005D0314"/>
    <w:rsid w:val="005D0448"/>
    <w:rsid w:val="005D0CC2"/>
    <w:rsid w:val="005D0D2A"/>
    <w:rsid w:val="005D1A3F"/>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18D"/>
    <w:rsid w:val="005E3A10"/>
    <w:rsid w:val="005E3AE8"/>
    <w:rsid w:val="005E40E0"/>
    <w:rsid w:val="005E4617"/>
    <w:rsid w:val="005E47CD"/>
    <w:rsid w:val="005E50EB"/>
    <w:rsid w:val="005E58CA"/>
    <w:rsid w:val="005E5EC3"/>
    <w:rsid w:val="005E635B"/>
    <w:rsid w:val="005E64A3"/>
    <w:rsid w:val="005E70E0"/>
    <w:rsid w:val="005E7687"/>
    <w:rsid w:val="005E7F55"/>
    <w:rsid w:val="005F0505"/>
    <w:rsid w:val="005F056F"/>
    <w:rsid w:val="005F0C01"/>
    <w:rsid w:val="005F1309"/>
    <w:rsid w:val="005F18E1"/>
    <w:rsid w:val="005F2295"/>
    <w:rsid w:val="005F2E1B"/>
    <w:rsid w:val="005F2FD2"/>
    <w:rsid w:val="005F3A98"/>
    <w:rsid w:val="005F427B"/>
    <w:rsid w:val="005F4335"/>
    <w:rsid w:val="005F4B4E"/>
    <w:rsid w:val="005F51A3"/>
    <w:rsid w:val="005F532A"/>
    <w:rsid w:val="005F5372"/>
    <w:rsid w:val="005F5649"/>
    <w:rsid w:val="005F5A0A"/>
    <w:rsid w:val="005F5C8C"/>
    <w:rsid w:val="005F6939"/>
    <w:rsid w:val="005F6BC8"/>
    <w:rsid w:val="005F7145"/>
    <w:rsid w:val="006006D4"/>
    <w:rsid w:val="00600A19"/>
    <w:rsid w:val="00600D31"/>
    <w:rsid w:val="00600E14"/>
    <w:rsid w:val="006013FF"/>
    <w:rsid w:val="006021A4"/>
    <w:rsid w:val="00602658"/>
    <w:rsid w:val="00602758"/>
    <w:rsid w:val="00602B64"/>
    <w:rsid w:val="00603F5C"/>
    <w:rsid w:val="006053B1"/>
    <w:rsid w:val="00605D8C"/>
    <w:rsid w:val="00605DC5"/>
    <w:rsid w:val="00606272"/>
    <w:rsid w:val="00606357"/>
    <w:rsid w:val="00606AAD"/>
    <w:rsid w:val="00607990"/>
    <w:rsid w:val="00607AE9"/>
    <w:rsid w:val="00611BD3"/>
    <w:rsid w:val="00611D44"/>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159"/>
    <w:rsid w:val="006528F5"/>
    <w:rsid w:val="00653240"/>
    <w:rsid w:val="006533C2"/>
    <w:rsid w:val="00653ADE"/>
    <w:rsid w:val="00653B3F"/>
    <w:rsid w:val="00653F0E"/>
    <w:rsid w:val="0065420E"/>
    <w:rsid w:val="00654465"/>
    <w:rsid w:val="0065539B"/>
    <w:rsid w:val="0065582F"/>
    <w:rsid w:val="00655C70"/>
    <w:rsid w:val="00655CB5"/>
    <w:rsid w:val="0065616B"/>
    <w:rsid w:val="006563AC"/>
    <w:rsid w:val="0065743F"/>
    <w:rsid w:val="006574D4"/>
    <w:rsid w:val="00660DCC"/>
    <w:rsid w:val="00661370"/>
    <w:rsid w:val="00661375"/>
    <w:rsid w:val="00661409"/>
    <w:rsid w:val="00661A03"/>
    <w:rsid w:val="006626C4"/>
    <w:rsid w:val="006649B8"/>
    <w:rsid w:val="006661F5"/>
    <w:rsid w:val="006666B6"/>
    <w:rsid w:val="00666719"/>
    <w:rsid w:val="00667184"/>
    <w:rsid w:val="00667A59"/>
    <w:rsid w:val="00667B59"/>
    <w:rsid w:val="00667B79"/>
    <w:rsid w:val="00667C66"/>
    <w:rsid w:val="00667F76"/>
    <w:rsid w:val="00670ACD"/>
    <w:rsid w:val="00670B41"/>
    <w:rsid w:val="00670BC7"/>
    <w:rsid w:val="00670F9D"/>
    <w:rsid w:val="0067155B"/>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8"/>
    <w:rsid w:val="00680F09"/>
    <w:rsid w:val="006823F5"/>
    <w:rsid w:val="00683081"/>
    <w:rsid w:val="0068317F"/>
    <w:rsid w:val="006834E7"/>
    <w:rsid w:val="00683657"/>
    <w:rsid w:val="006836B7"/>
    <w:rsid w:val="00685125"/>
    <w:rsid w:val="00685325"/>
    <w:rsid w:val="00685543"/>
    <w:rsid w:val="006856AA"/>
    <w:rsid w:val="00685920"/>
    <w:rsid w:val="00685C0C"/>
    <w:rsid w:val="00685F5A"/>
    <w:rsid w:val="00686532"/>
    <w:rsid w:val="00686555"/>
    <w:rsid w:val="00687298"/>
    <w:rsid w:val="00690CA5"/>
    <w:rsid w:val="0069102F"/>
    <w:rsid w:val="00691494"/>
    <w:rsid w:val="00691A37"/>
    <w:rsid w:val="00691E11"/>
    <w:rsid w:val="00692182"/>
    <w:rsid w:val="006929D8"/>
    <w:rsid w:val="00693538"/>
    <w:rsid w:val="00693700"/>
    <w:rsid w:val="0069396F"/>
    <w:rsid w:val="00694D76"/>
    <w:rsid w:val="0069528E"/>
    <w:rsid w:val="00695808"/>
    <w:rsid w:val="0069679B"/>
    <w:rsid w:val="00696C68"/>
    <w:rsid w:val="00696FFF"/>
    <w:rsid w:val="00697DFD"/>
    <w:rsid w:val="006A0118"/>
    <w:rsid w:val="006A0CF2"/>
    <w:rsid w:val="006A0EF5"/>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EF"/>
    <w:rsid w:val="006B3546"/>
    <w:rsid w:val="006B3B70"/>
    <w:rsid w:val="006B46FB"/>
    <w:rsid w:val="006B516D"/>
    <w:rsid w:val="006B5901"/>
    <w:rsid w:val="006B5F7F"/>
    <w:rsid w:val="006B7000"/>
    <w:rsid w:val="006B7643"/>
    <w:rsid w:val="006B7D3F"/>
    <w:rsid w:val="006C026F"/>
    <w:rsid w:val="006C03C7"/>
    <w:rsid w:val="006C089F"/>
    <w:rsid w:val="006C0AFF"/>
    <w:rsid w:val="006C114E"/>
    <w:rsid w:val="006C1DD0"/>
    <w:rsid w:val="006C24F1"/>
    <w:rsid w:val="006C269F"/>
    <w:rsid w:val="006C2B7A"/>
    <w:rsid w:val="006C2F2C"/>
    <w:rsid w:val="006C3120"/>
    <w:rsid w:val="006C32FF"/>
    <w:rsid w:val="006C41F3"/>
    <w:rsid w:val="006C4C05"/>
    <w:rsid w:val="006C562F"/>
    <w:rsid w:val="006C5907"/>
    <w:rsid w:val="006C5981"/>
    <w:rsid w:val="006C59D4"/>
    <w:rsid w:val="006C5AC1"/>
    <w:rsid w:val="006C5E1D"/>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9D9"/>
    <w:rsid w:val="006E5FF9"/>
    <w:rsid w:val="006E60A1"/>
    <w:rsid w:val="006E66E7"/>
    <w:rsid w:val="006E6BCF"/>
    <w:rsid w:val="006E6FB9"/>
    <w:rsid w:val="006E74DA"/>
    <w:rsid w:val="006E7CEB"/>
    <w:rsid w:val="006E7EDE"/>
    <w:rsid w:val="006F030E"/>
    <w:rsid w:val="006F03AA"/>
    <w:rsid w:val="006F051F"/>
    <w:rsid w:val="006F07AE"/>
    <w:rsid w:val="006F0B86"/>
    <w:rsid w:val="006F0D13"/>
    <w:rsid w:val="006F0DD8"/>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FCA"/>
    <w:rsid w:val="0070215C"/>
    <w:rsid w:val="00702212"/>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8B4"/>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3E2D"/>
    <w:rsid w:val="007253A3"/>
    <w:rsid w:val="00725DF5"/>
    <w:rsid w:val="00726A1F"/>
    <w:rsid w:val="0073023A"/>
    <w:rsid w:val="00730C5A"/>
    <w:rsid w:val="00731729"/>
    <w:rsid w:val="00731A6A"/>
    <w:rsid w:val="00732550"/>
    <w:rsid w:val="007325EE"/>
    <w:rsid w:val="007331A9"/>
    <w:rsid w:val="00734F51"/>
    <w:rsid w:val="00735214"/>
    <w:rsid w:val="00735277"/>
    <w:rsid w:val="0073546F"/>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6348"/>
    <w:rsid w:val="0075649B"/>
    <w:rsid w:val="007573D1"/>
    <w:rsid w:val="00760058"/>
    <w:rsid w:val="00760B35"/>
    <w:rsid w:val="007619B8"/>
    <w:rsid w:val="007625D9"/>
    <w:rsid w:val="00762F08"/>
    <w:rsid w:val="00763577"/>
    <w:rsid w:val="007635B3"/>
    <w:rsid w:val="0076512D"/>
    <w:rsid w:val="007654C0"/>
    <w:rsid w:val="00765840"/>
    <w:rsid w:val="00765862"/>
    <w:rsid w:val="00765DB5"/>
    <w:rsid w:val="00766614"/>
    <w:rsid w:val="00766FF0"/>
    <w:rsid w:val="00767C58"/>
    <w:rsid w:val="00767C9C"/>
    <w:rsid w:val="0077098F"/>
    <w:rsid w:val="00771164"/>
    <w:rsid w:val="007711DB"/>
    <w:rsid w:val="0077183F"/>
    <w:rsid w:val="007724EB"/>
    <w:rsid w:val="0077287D"/>
    <w:rsid w:val="00772F68"/>
    <w:rsid w:val="00773988"/>
    <w:rsid w:val="00774B64"/>
    <w:rsid w:val="00775EA4"/>
    <w:rsid w:val="00776DD5"/>
    <w:rsid w:val="00776F4B"/>
    <w:rsid w:val="007774F6"/>
    <w:rsid w:val="0077785C"/>
    <w:rsid w:val="007779D9"/>
    <w:rsid w:val="00777C72"/>
    <w:rsid w:val="00780373"/>
    <w:rsid w:val="00780602"/>
    <w:rsid w:val="00780B25"/>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EFC"/>
    <w:rsid w:val="0079619B"/>
    <w:rsid w:val="0079640E"/>
    <w:rsid w:val="00796EA1"/>
    <w:rsid w:val="00797123"/>
    <w:rsid w:val="00797E99"/>
    <w:rsid w:val="00797F56"/>
    <w:rsid w:val="007A0CB7"/>
    <w:rsid w:val="007A1BE0"/>
    <w:rsid w:val="007A20CA"/>
    <w:rsid w:val="007A23A5"/>
    <w:rsid w:val="007A25CA"/>
    <w:rsid w:val="007A30C2"/>
    <w:rsid w:val="007A31FB"/>
    <w:rsid w:val="007A34D0"/>
    <w:rsid w:val="007A3CFD"/>
    <w:rsid w:val="007A3E72"/>
    <w:rsid w:val="007A4B1E"/>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76"/>
    <w:rsid w:val="007B3883"/>
    <w:rsid w:val="007B3ACD"/>
    <w:rsid w:val="007B3C99"/>
    <w:rsid w:val="007B3F43"/>
    <w:rsid w:val="007B468A"/>
    <w:rsid w:val="007B4BF2"/>
    <w:rsid w:val="007B4EA9"/>
    <w:rsid w:val="007B512A"/>
    <w:rsid w:val="007B5D7B"/>
    <w:rsid w:val="007B60A4"/>
    <w:rsid w:val="007B6579"/>
    <w:rsid w:val="007B68D3"/>
    <w:rsid w:val="007B69F6"/>
    <w:rsid w:val="007B7785"/>
    <w:rsid w:val="007B79B9"/>
    <w:rsid w:val="007C0711"/>
    <w:rsid w:val="007C1047"/>
    <w:rsid w:val="007C11EA"/>
    <w:rsid w:val="007C13AC"/>
    <w:rsid w:val="007C14AD"/>
    <w:rsid w:val="007C17EF"/>
    <w:rsid w:val="007C1FD3"/>
    <w:rsid w:val="007C2082"/>
    <w:rsid w:val="007C2097"/>
    <w:rsid w:val="007C2196"/>
    <w:rsid w:val="007C2435"/>
    <w:rsid w:val="007C2F92"/>
    <w:rsid w:val="007C3255"/>
    <w:rsid w:val="007C349D"/>
    <w:rsid w:val="007C3B5C"/>
    <w:rsid w:val="007C3E19"/>
    <w:rsid w:val="007C404C"/>
    <w:rsid w:val="007C41F3"/>
    <w:rsid w:val="007C46B2"/>
    <w:rsid w:val="007C47A0"/>
    <w:rsid w:val="007C4EA3"/>
    <w:rsid w:val="007C5172"/>
    <w:rsid w:val="007C5732"/>
    <w:rsid w:val="007C628E"/>
    <w:rsid w:val="007C6B64"/>
    <w:rsid w:val="007C6D2B"/>
    <w:rsid w:val="007C6E68"/>
    <w:rsid w:val="007C75B7"/>
    <w:rsid w:val="007C7D56"/>
    <w:rsid w:val="007C7F2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12A5"/>
    <w:rsid w:val="007E1870"/>
    <w:rsid w:val="007E1878"/>
    <w:rsid w:val="007E1E1A"/>
    <w:rsid w:val="007E278D"/>
    <w:rsid w:val="007E28DA"/>
    <w:rsid w:val="007E29EA"/>
    <w:rsid w:val="007E307E"/>
    <w:rsid w:val="007E35D9"/>
    <w:rsid w:val="007E3887"/>
    <w:rsid w:val="007E3898"/>
    <w:rsid w:val="007E3F90"/>
    <w:rsid w:val="007E40CF"/>
    <w:rsid w:val="007E448C"/>
    <w:rsid w:val="007E4DD6"/>
    <w:rsid w:val="007E4FCF"/>
    <w:rsid w:val="007E5158"/>
    <w:rsid w:val="007E5841"/>
    <w:rsid w:val="007E5CD9"/>
    <w:rsid w:val="007E6223"/>
    <w:rsid w:val="007E65D5"/>
    <w:rsid w:val="007E65F6"/>
    <w:rsid w:val="007E6B21"/>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0F0"/>
    <w:rsid w:val="007F6575"/>
    <w:rsid w:val="007F6DC2"/>
    <w:rsid w:val="007F717C"/>
    <w:rsid w:val="007F7A95"/>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BEA"/>
    <w:rsid w:val="00835C26"/>
    <w:rsid w:val="00836126"/>
    <w:rsid w:val="00836D19"/>
    <w:rsid w:val="00836ED7"/>
    <w:rsid w:val="008370DA"/>
    <w:rsid w:val="00840519"/>
    <w:rsid w:val="00840ACE"/>
    <w:rsid w:val="00841421"/>
    <w:rsid w:val="0084146C"/>
    <w:rsid w:val="008415B4"/>
    <w:rsid w:val="00841F75"/>
    <w:rsid w:val="00841FF6"/>
    <w:rsid w:val="0084293C"/>
    <w:rsid w:val="00842B19"/>
    <w:rsid w:val="00843179"/>
    <w:rsid w:val="00843B52"/>
    <w:rsid w:val="00843BBF"/>
    <w:rsid w:val="00843BC3"/>
    <w:rsid w:val="00843DEB"/>
    <w:rsid w:val="00844706"/>
    <w:rsid w:val="0084496C"/>
    <w:rsid w:val="00844E87"/>
    <w:rsid w:val="0084528F"/>
    <w:rsid w:val="0084593E"/>
    <w:rsid w:val="008459AB"/>
    <w:rsid w:val="00845A48"/>
    <w:rsid w:val="00845FC0"/>
    <w:rsid w:val="00846228"/>
    <w:rsid w:val="00846D92"/>
    <w:rsid w:val="008470E1"/>
    <w:rsid w:val="0084729B"/>
    <w:rsid w:val="008476FB"/>
    <w:rsid w:val="008500C2"/>
    <w:rsid w:val="0085068A"/>
    <w:rsid w:val="00850929"/>
    <w:rsid w:val="00850AB6"/>
    <w:rsid w:val="00851CE1"/>
    <w:rsid w:val="0085212D"/>
    <w:rsid w:val="00852277"/>
    <w:rsid w:val="008525FC"/>
    <w:rsid w:val="008528DA"/>
    <w:rsid w:val="00852B8C"/>
    <w:rsid w:val="008533F3"/>
    <w:rsid w:val="008536CE"/>
    <w:rsid w:val="008551AD"/>
    <w:rsid w:val="0085581A"/>
    <w:rsid w:val="0085642E"/>
    <w:rsid w:val="00856CC2"/>
    <w:rsid w:val="00857317"/>
    <w:rsid w:val="00857379"/>
    <w:rsid w:val="00857A88"/>
    <w:rsid w:val="00857FE0"/>
    <w:rsid w:val="0086037A"/>
    <w:rsid w:val="00860393"/>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93B"/>
    <w:rsid w:val="00866A2A"/>
    <w:rsid w:val="00866AF5"/>
    <w:rsid w:val="00866B81"/>
    <w:rsid w:val="00866D57"/>
    <w:rsid w:val="00866E54"/>
    <w:rsid w:val="00867203"/>
    <w:rsid w:val="0086726B"/>
    <w:rsid w:val="008679FB"/>
    <w:rsid w:val="0087066E"/>
    <w:rsid w:val="00870A23"/>
    <w:rsid w:val="00870EE7"/>
    <w:rsid w:val="00871A65"/>
    <w:rsid w:val="00872402"/>
    <w:rsid w:val="008728E9"/>
    <w:rsid w:val="00872D5E"/>
    <w:rsid w:val="00872F11"/>
    <w:rsid w:val="008731DE"/>
    <w:rsid w:val="00873356"/>
    <w:rsid w:val="008734C9"/>
    <w:rsid w:val="0087397E"/>
    <w:rsid w:val="00873D59"/>
    <w:rsid w:val="008742FB"/>
    <w:rsid w:val="008745D6"/>
    <w:rsid w:val="00874B21"/>
    <w:rsid w:val="00874C74"/>
    <w:rsid w:val="00875220"/>
    <w:rsid w:val="00875E0C"/>
    <w:rsid w:val="00876EA0"/>
    <w:rsid w:val="00876F37"/>
    <w:rsid w:val="008771D1"/>
    <w:rsid w:val="008774BF"/>
    <w:rsid w:val="00877BE9"/>
    <w:rsid w:val="00880114"/>
    <w:rsid w:val="008801B6"/>
    <w:rsid w:val="008805F2"/>
    <w:rsid w:val="008807EF"/>
    <w:rsid w:val="00881675"/>
    <w:rsid w:val="008816B0"/>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87AF8"/>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5872"/>
    <w:rsid w:val="00895CAB"/>
    <w:rsid w:val="008960D9"/>
    <w:rsid w:val="00896101"/>
    <w:rsid w:val="00896137"/>
    <w:rsid w:val="00896220"/>
    <w:rsid w:val="008967FE"/>
    <w:rsid w:val="00896B4C"/>
    <w:rsid w:val="008977A4"/>
    <w:rsid w:val="00897BFB"/>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EC8"/>
    <w:rsid w:val="008B6F8E"/>
    <w:rsid w:val="008C12BE"/>
    <w:rsid w:val="008C1881"/>
    <w:rsid w:val="008C1D16"/>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C75FD"/>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771"/>
    <w:rsid w:val="008D482E"/>
    <w:rsid w:val="008D4E45"/>
    <w:rsid w:val="008D5720"/>
    <w:rsid w:val="008D6B70"/>
    <w:rsid w:val="008D6E57"/>
    <w:rsid w:val="008D7987"/>
    <w:rsid w:val="008D7BC9"/>
    <w:rsid w:val="008E04C9"/>
    <w:rsid w:val="008E06E3"/>
    <w:rsid w:val="008E07EF"/>
    <w:rsid w:val="008E1CD6"/>
    <w:rsid w:val="008E20B7"/>
    <w:rsid w:val="008E2C33"/>
    <w:rsid w:val="008E304E"/>
    <w:rsid w:val="008E31E3"/>
    <w:rsid w:val="008E3D14"/>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416"/>
    <w:rsid w:val="008E767E"/>
    <w:rsid w:val="008E7724"/>
    <w:rsid w:val="008E7843"/>
    <w:rsid w:val="008E7F95"/>
    <w:rsid w:val="008F0CF8"/>
    <w:rsid w:val="008F1604"/>
    <w:rsid w:val="008F1769"/>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76C"/>
    <w:rsid w:val="00903865"/>
    <w:rsid w:val="00903C34"/>
    <w:rsid w:val="00904192"/>
    <w:rsid w:val="0090547C"/>
    <w:rsid w:val="00905968"/>
    <w:rsid w:val="00905B23"/>
    <w:rsid w:val="00905C5D"/>
    <w:rsid w:val="0090667A"/>
    <w:rsid w:val="00906B3A"/>
    <w:rsid w:val="00906B4F"/>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B0B"/>
    <w:rsid w:val="00923132"/>
    <w:rsid w:val="00923233"/>
    <w:rsid w:val="00923A9F"/>
    <w:rsid w:val="00924407"/>
    <w:rsid w:val="0092495E"/>
    <w:rsid w:val="00924A06"/>
    <w:rsid w:val="00924AD7"/>
    <w:rsid w:val="00924DEE"/>
    <w:rsid w:val="00925A33"/>
    <w:rsid w:val="00925D57"/>
    <w:rsid w:val="00925FCD"/>
    <w:rsid w:val="00926884"/>
    <w:rsid w:val="009268B5"/>
    <w:rsid w:val="00926BA5"/>
    <w:rsid w:val="00926C56"/>
    <w:rsid w:val="0092735B"/>
    <w:rsid w:val="009277CC"/>
    <w:rsid w:val="009279DF"/>
    <w:rsid w:val="00930565"/>
    <w:rsid w:val="0093067D"/>
    <w:rsid w:val="009312B5"/>
    <w:rsid w:val="00931430"/>
    <w:rsid w:val="0093158D"/>
    <w:rsid w:val="00931985"/>
    <w:rsid w:val="00931DAF"/>
    <w:rsid w:val="009322A5"/>
    <w:rsid w:val="00932A81"/>
    <w:rsid w:val="00932AE7"/>
    <w:rsid w:val="00932E3C"/>
    <w:rsid w:val="0093416C"/>
    <w:rsid w:val="0093424E"/>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87"/>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447"/>
    <w:rsid w:val="0095367C"/>
    <w:rsid w:val="009538D3"/>
    <w:rsid w:val="00953E23"/>
    <w:rsid w:val="0095497C"/>
    <w:rsid w:val="00955C4A"/>
    <w:rsid w:val="00955D81"/>
    <w:rsid w:val="009563F5"/>
    <w:rsid w:val="00956F63"/>
    <w:rsid w:val="00957181"/>
    <w:rsid w:val="009579DE"/>
    <w:rsid w:val="009601BD"/>
    <w:rsid w:val="009605C3"/>
    <w:rsid w:val="0096103B"/>
    <w:rsid w:val="00961042"/>
    <w:rsid w:val="009611A9"/>
    <w:rsid w:val="0096219C"/>
    <w:rsid w:val="0096272D"/>
    <w:rsid w:val="009635AB"/>
    <w:rsid w:val="00963969"/>
    <w:rsid w:val="009641BD"/>
    <w:rsid w:val="00964C64"/>
    <w:rsid w:val="0096510E"/>
    <w:rsid w:val="009657A0"/>
    <w:rsid w:val="00965B50"/>
    <w:rsid w:val="00967575"/>
    <w:rsid w:val="00967954"/>
    <w:rsid w:val="0097021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88"/>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50F"/>
    <w:rsid w:val="009A7C05"/>
    <w:rsid w:val="009A7E68"/>
    <w:rsid w:val="009B003E"/>
    <w:rsid w:val="009B04FD"/>
    <w:rsid w:val="009B0571"/>
    <w:rsid w:val="009B0C89"/>
    <w:rsid w:val="009B0CA3"/>
    <w:rsid w:val="009B0E57"/>
    <w:rsid w:val="009B12AF"/>
    <w:rsid w:val="009B14C9"/>
    <w:rsid w:val="009B1F1C"/>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6B"/>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D72"/>
    <w:rsid w:val="00A07EB1"/>
    <w:rsid w:val="00A105E6"/>
    <w:rsid w:val="00A109AC"/>
    <w:rsid w:val="00A110DB"/>
    <w:rsid w:val="00A11B24"/>
    <w:rsid w:val="00A11E8C"/>
    <w:rsid w:val="00A12371"/>
    <w:rsid w:val="00A13214"/>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3EBD"/>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40EC"/>
    <w:rsid w:val="00A352EB"/>
    <w:rsid w:val="00A36147"/>
    <w:rsid w:val="00A36B83"/>
    <w:rsid w:val="00A37644"/>
    <w:rsid w:val="00A4036A"/>
    <w:rsid w:val="00A405A1"/>
    <w:rsid w:val="00A40D5E"/>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0D4A"/>
    <w:rsid w:val="00A5138C"/>
    <w:rsid w:val="00A51AAA"/>
    <w:rsid w:val="00A51BC6"/>
    <w:rsid w:val="00A51D44"/>
    <w:rsid w:val="00A51D5B"/>
    <w:rsid w:val="00A51E0C"/>
    <w:rsid w:val="00A52128"/>
    <w:rsid w:val="00A522C1"/>
    <w:rsid w:val="00A5272E"/>
    <w:rsid w:val="00A52752"/>
    <w:rsid w:val="00A5289D"/>
    <w:rsid w:val="00A52E69"/>
    <w:rsid w:val="00A53551"/>
    <w:rsid w:val="00A544D5"/>
    <w:rsid w:val="00A54744"/>
    <w:rsid w:val="00A562C5"/>
    <w:rsid w:val="00A5647D"/>
    <w:rsid w:val="00A56549"/>
    <w:rsid w:val="00A56972"/>
    <w:rsid w:val="00A56F43"/>
    <w:rsid w:val="00A571B4"/>
    <w:rsid w:val="00A57206"/>
    <w:rsid w:val="00A57D2F"/>
    <w:rsid w:val="00A605BD"/>
    <w:rsid w:val="00A605CC"/>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1C"/>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6FD"/>
    <w:rsid w:val="00A84907"/>
    <w:rsid w:val="00A85EC6"/>
    <w:rsid w:val="00A860DA"/>
    <w:rsid w:val="00A8639D"/>
    <w:rsid w:val="00A86EDB"/>
    <w:rsid w:val="00A87AF1"/>
    <w:rsid w:val="00A87C9D"/>
    <w:rsid w:val="00A906BF"/>
    <w:rsid w:val="00A90A78"/>
    <w:rsid w:val="00A90AB1"/>
    <w:rsid w:val="00A90D4E"/>
    <w:rsid w:val="00A90E6A"/>
    <w:rsid w:val="00A919C5"/>
    <w:rsid w:val="00A9231D"/>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2E6A"/>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52"/>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01F2"/>
    <w:rsid w:val="00AC1478"/>
    <w:rsid w:val="00AC1600"/>
    <w:rsid w:val="00AC3934"/>
    <w:rsid w:val="00AC3DCF"/>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0CB0"/>
    <w:rsid w:val="00AE115E"/>
    <w:rsid w:val="00AE22A4"/>
    <w:rsid w:val="00AE230B"/>
    <w:rsid w:val="00AE2F01"/>
    <w:rsid w:val="00AE3A37"/>
    <w:rsid w:val="00AE415C"/>
    <w:rsid w:val="00AE4349"/>
    <w:rsid w:val="00AE440A"/>
    <w:rsid w:val="00AE4568"/>
    <w:rsid w:val="00AE4C72"/>
    <w:rsid w:val="00AE508A"/>
    <w:rsid w:val="00AE5AF0"/>
    <w:rsid w:val="00AE67C7"/>
    <w:rsid w:val="00AE68C2"/>
    <w:rsid w:val="00AE6A11"/>
    <w:rsid w:val="00AE713A"/>
    <w:rsid w:val="00AE74CE"/>
    <w:rsid w:val="00AE775E"/>
    <w:rsid w:val="00AE7A53"/>
    <w:rsid w:val="00AF09C8"/>
    <w:rsid w:val="00AF0FD6"/>
    <w:rsid w:val="00AF1330"/>
    <w:rsid w:val="00AF140F"/>
    <w:rsid w:val="00AF1AFB"/>
    <w:rsid w:val="00AF2172"/>
    <w:rsid w:val="00AF21F1"/>
    <w:rsid w:val="00AF49F6"/>
    <w:rsid w:val="00AF4B8B"/>
    <w:rsid w:val="00AF4CCD"/>
    <w:rsid w:val="00AF4F4F"/>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3EDA"/>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0B76"/>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5CB7"/>
    <w:rsid w:val="00B16808"/>
    <w:rsid w:val="00B1719F"/>
    <w:rsid w:val="00B17A1F"/>
    <w:rsid w:val="00B17E91"/>
    <w:rsid w:val="00B20805"/>
    <w:rsid w:val="00B214E4"/>
    <w:rsid w:val="00B216C0"/>
    <w:rsid w:val="00B21D1B"/>
    <w:rsid w:val="00B222CE"/>
    <w:rsid w:val="00B22497"/>
    <w:rsid w:val="00B22A63"/>
    <w:rsid w:val="00B22C2F"/>
    <w:rsid w:val="00B22C33"/>
    <w:rsid w:val="00B22C5E"/>
    <w:rsid w:val="00B22DF2"/>
    <w:rsid w:val="00B233F7"/>
    <w:rsid w:val="00B23443"/>
    <w:rsid w:val="00B24132"/>
    <w:rsid w:val="00B2486B"/>
    <w:rsid w:val="00B24E16"/>
    <w:rsid w:val="00B258BB"/>
    <w:rsid w:val="00B25953"/>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4033C"/>
    <w:rsid w:val="00B40514"/>
    <w:rsid w:val="00B40B45"/>
    <w:rsid w:val="00B419ED"/>
    <w:rsid w:val="00B41A99"/>
    <w:rsid w:val="00B41D94"/>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638"/>
    <w:rsid w:val="00B50A64"/>
    <w:rsid w:val="00B50F29"/>
    <w:rsid w:val="00B51266"/>
    <w:rsid w:val="00B51813"/>
    <w:rsid w:val="00B51A04"/>
    <w:rsid w:val="00B52503"/>
    <w:rsid w:val="00B52A83"/>
    <w:rsid w:val="00B52DD3"/>
    <w:rsid w:val="00B53486"/>
    <w:rsid w:val="00B53507"/>
    <w:rsid w:val="00B53D33"/>
    <w:rsid w:val="00B53FA0"/>
    <w:rsid w:val="00B54093"/>
    <w:rsid w:val="00B54D20"/>
    <w:rsid w:val="00B54ED6"/>
    <w:rsid w:val="00B550E9"/>
    <w:rsid w:val="00B551EF"/>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4016"/>
    <w:rsid w:val="00B65769"/>
    <w:rsid w:val="00B65C9F"/>
    <w:rsid w:val="00B661AF"/>
    <w:rsid w:val="00B662CE"/>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9F"/>
    <w:rsid w:val="00B731D1"/>
    <w:rsid w:val="00B743A7"/>
    <w:rsid w:val="00B74728"/>
    <w:rsid w:val="00B749F8"/>
    <w:rsid w:val="00B75179"/>
    <w:rsid w:val="00B7567C"/>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51EE"/>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2EEE"/>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1C0"/>
    <w:rsid w:val="00BC239C"/>
    <w:rsid w:val="00BC25C1"/>
    <w:rsid w:val="00BC26E6"/>
    <w:rsid w:val="00BC2AC9"/>
    <w:rsid w:val="00BC363D"/>
    <w:rsid w:val="00BC3717"/>
    <w:rsid w:val="00BC3E5F"/>
    <w:rsid w:val="00BC4139"/>
    <w:rsid w:val="00BC4D31"/>
    <w:rsid w:val="00BC55DF"/>
    <w:rsid w:val="00BC600E"/>
    <w:rsid w:val="00BC69DD"/>
    <w:rsid w:val="00BC6E80"/>
    <w:rsid w:val="00BC762B"/>
    <w:rsid w:val="00BC76AC"/>
    <w:rsid w:val="00BC7E40"/>
    <w:rsid w:val="00BD0C88"/>
    <w:rsid w:val="00BD0FA0"/>
    <w:rsid w:val="00BD1032"/>
    <w:rsid w:val="00BD10E5"/>
    <w:rsid w:val="00BD13AF"/>
    <w:rsid w:val="00BD1571"/>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D778D"/>
    <w:rsid w:val="00BE075D"/>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64E1"/>
    <w:rsid w:val="00BE6D70"/>
    <w:rsid w:val="00BE7095"/>
    <w:rsid w:val="00BE7471"/>
    <w:rsid w:val="00BE74E6"/>
    <w:rsid w:val="00BE767E"/>
    <w:rsid w:val="00BE7B19"/>
    <w:rsid w:val="00BE7C30"/>
    <w:rsid w:val="00BF02B1"/>
    <w:rsid w:val="00BF0949"/>
    <w:rsid w:val="00BF0B5B"/>
    <w:rsid w:val="00BF10F2"/>
    <w:rsid w:val="00BF1885"/>
    <w:rsid w:val="00BF1A02"/>
    <w:rsid w:val="00BF1FFE"/>
    <w:rsid w:val="00BF230B"/>
    <w:rsid w:val="00BF2354"/>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89C"/>
    <w:rsid w:val="00C0231B"/>
    <w:rsid w:val="00C027D0"/>
    <w:rsid w:val="00C02FC5"/>
    <w:rsid w:val="00C03F41"/>
    <w:rsid w:val="00C0433F"/>
    <w:rsid w:val="00C043AA"/>
    <w:rsid w:val="00C047C3"/>
    <w:rsid w:val="00C0493D"/>
    <w:rsid w:val="00C04FB5"/>
    <w:rsid w:val="00C054A3"/>
    <w:rsid w:val="00C05908"/>
    <w:rsid w:val="00C05AC4"/>
    <w:rsid w:val="00C06047"/>
    <w:rsid w:val="00C06485"/>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F00"/>
    <w:rsid w:val="00C150C2"/>
    <w:rsid w:val="00C1529C"/>
    <w:rsid w:val="00C15308"/>
    <w:rsid w:val="00C15936"/>
    <w:rsid w:val="00C15D99"/>
    <w:rsid w:val="00C16024"/>
    <w:rsid w:val="00C1677A"/>
    <w:rsid w:val="00C169DF"/>
    <w:rsid w:val="00C16A77"/>
    <w:rsid w:val="00C16FB6"/>
    <w:rsid w:val="00C17740"/>
    <w:rsid w:val="00C17A38"/>
    <w:rsid w:val="00C17E4A"/>
    <w:rsid w:val="00C20704"/>
    <w:rsid w:val="00C2111E"/>
    <w:rsid w:val="00C212A7"/>
    <w:rsid w:val="00C21A89"/>
    <w:rsid w:val="00C2209E"/>
    <w:rsid w:val="00C220A0"/>
    <w:rsid w:val="00C2234C"/>
    <w:rsid w:val="00C22B03"/>
    <w:rsid w:val="00C23C73"/>
    <w:rsid w:val="00C23CA7"/>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197E"/>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7"/>
    <w:rsid w:val="00C555E7"/>
    <w:rsid w:val="00C56E8A"/>
    <w:rsid w:val="00C5737F"/>
    <w:rsid w:val="00C57461"/>
    <w:rsid w:val="00C57BD7"/>
    <w:rsid w:val="00C602CB"/>
    <w:rsid w:val="00C60819"/>
    <w:rsid w:val="00C6136E"/>
    <w:rsid w:val="00C6211B"/>
    <w:rsid w:val="00C6216C"/>
    <w:rsid w:val="00C6219B"/>
    <w:rsid w:val="00C628DC"/>
    <w:rsid w:val="00C63BD8"/>
    <w:rsid w:val="00C63D1F"/>
    <w:rsid w:val="00C63D27"/>
    <w:rsid w:val="00C64AC1"/>
    <w:rsid w:val="00C65277"/>
    <w:rsid w:val="00C65279"/>
    <w:rsid w:val="00C6530B"/>
    <w:rsid w:val="00C65B21"/>
    <w:rsid w:val="00C6664E"/>
    <w:rsid w:val="00C66E00"/>
    <w:rsid w:val="00C67106"/>
    <w:rsid w:val="00C675A5"/>
    <w:rsid w:val="00C676D5"/>
    <w:rsid w:val="00C67C57"/>
    <w:rsid w:val="00C700FD"/>
    <w:rsid w:val="00C703ED"/>
    <w:rsid w:val="00C706E0"/>
    <w:rsid w:val="00C707D6"/>
    <w:rsid w:val="00C70B8D"/>
    <w:rsid w:val="00C71099"/>
    <w:rsid w:val="00C71AF5"/>
    <w:rsid w:val="00C721BA"/>
    <w:rsid w:val="00C72C81"/>
    <w:rsid w:val="00C72FBF"/>
    <w:rsid w:val="00C734B7"/>
    <w:rsid w:val="00C744D3"/>
    <w:rsid w:val="00C74697"/>
    <w:rsid w:val="00C748AC"/>
    <w:rsid w:val="00C748EC"/>
    <w:rsid w:val="00C7496F"/>
    <w:rsid w:val="00C74C1F"/>
    <w:rsid w:val="00C74C7A"/>
    <w:rsid w:val="00C75102"/>
    <w:rsid w:val="00C7584E"/>
    <w:rsid w:val="00C758C8"/>
    <w:rsid w:val="00C75D7F"/>
    <w:rsid w:val="00C75FB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1D1"/>
    <w:rsid w:val="00CA572C"/>
    <w:rsid w:val="00CA5761"/>
    <w:rsid w:val="00CA6592"/>
    <w:rsid w:val="00CA66FA"/>
    <w:rsid w:val="00CA6749"/>
    <w:rsid w:val="00CA6C04"/>
    <w:rsid w:val="00CA6DAC"/>
    <w:rsid w:val="00CA6DD2"/>
    <w:rsid w:val="00CA71E7"/>
    <w:rsid w:val="00CB07C4"/>
    <w:rsid w:val="00CB08D9"/>
    <w:rsid w:val="00CB1003"/>
    <w:rsid w:val="00CB1278"/>
    <w:rsid w:val="00CB154C"/>
    <w:rsid w:val="00CB1C63"/>
    <w:rsid w:val="00CB32C4"/>
    <w:rsid w:val="00CB3464"/>
    <w:rsid w:val="00CB3850"/>
    <w:rsid w:val="00CB3D1C"/>
    <w:rsid w:val="00CB446F"/>
    <w:rsid w:val="00CB44C3"/>
    <w:rsid w:val="00CB4CB6"/>
    <w:rsid w:val="00CB4E3E"/>
    <w:rsid w:val="00CB5C92"/>
    <w:rsid w:val="00CB65A5"/>
    <w:rsid w:val="00CB6F60"/>
    <w:rsid w:val="00CB7025"/>
    <w:rsid w:val="00CB7348"/>
    <w:rsid w:val="00CC018D"/>
    <w:rsid w:val="00CC1252"/>
    <w:rsid w:val="00CC1499"/>
    <w:rsid w:val="00CC195F"/>
    <w:rsid w:val="00CC1B09"/>
    <w:rsid w:val="00CC26B4"/>
    <w:rsid w:val="00CC28A0"/>
    <w:rsid w:val="00CC292C"/>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6C"/>
    <w:rsid w:val="00CC6E7F"/>
    <w:rsid w:val="00CC6EC7"/>
    <w:rsid w:val="00CC764E"/>
    <w:rsid w:val="00CC7666"/>
    <w:rsid w:val="00CC7C69"/>
    <w:rsid w:val="00CC7DFC"/>
    <w:rsid w:val="00CD0016"/>
    <w:rsid w:val="00CD019E"/>
    <w:rsid w:val="00CD0E2A"/>
    <w:rsid w:val="00CD1DA3"/>
    <w:rsid w:val="00CD213A"/>
    <w:rsid w:val="00CD2456"/>
    <w:rsid w:val="00CD2EBE"/>
    <w:rsid w:val="00CD30C6"/>
    <w:rsid w:val="00CD3290"/>
    <w:rsid w:val="00CD35F2"/>
    <w:rsid w:val="00CD3DC3"/>
    <w:rsid w:val="00CD3EC7"/>
    <w:rsid w:val="00CD41DA"/>
    <w:rsid w:val="00CD4D5B"/>
    <w:rsid w:val="00CD5B16"/>
    <w:rsid w:val="00CD6760"/>
    <w:rsid w:val="00CD691E"/>
    <w:rsid w:val="00CD6FDD"/>
    <w:rsid w:val="00CD717B"/>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6F7"/>
    <w:rsid w:val="00CE4AB2"/>
    <w:rsid w:val="00CE4C52"/>
    <w:rsid w:val="00CE4F6E"/>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D0"/>
    <w:rsid w:val="00CF6527"/>
    <w:rsid w:val="00CF6F95"/>
    <w:rsid w:val="00CF7148"/>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58DF"/>
    <w:rsid w:val="00D06077"/>
    <w:rsid w:val="00D0640F"/>
    <w:rsid w:val="00D068C1"/>
    <w:rsid w:val="00D069FD"/>
    <w:rsid w:val="00D06CC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C8B"/>
    <w:rsid w:val="00D13D23"/>
    <w:rsid w:val="00D13DDD"/>
    <w:rsid w:val="00D1400B"/>
    <w:rsid w:val="00D143DB"/>
    <w:rsid w:val="00D14697"/>
    <w:rsid w:val="00D168F6"/>
    <w:rsid w:val="00D16A9C"/>
    <w:rsid w:val="00D16BC0"/>
    <w:rsid w:val="00D17365"/>
    <w:rsid w:val="00D173F7"/>
    <w:rsid w:val="00D1747D"/>
    <w:rsid w:val="00D20014"/>
    <w:rsid w:val="00D20361"/>
    <w:rsid w:val="00D2074F"/>
    <w:rsid w:val="00D20AE5"/>
    <w:rsid w:val="00D20D82"/>
    <w:rsid w:val="00D20F87"/>
    <w:rsid w:val="00D213A4"/>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2B55"/>
    <w:rsid w:val="00D3313F"/>
    <w:rsid w:val="00D33257"/>
    <w:rsid w:val="00D332D5"/>
    <w:rsid w:val="00D332E6"/>
    <w:rsid w:val="00D3392B"/>
    <w:rsid w:val="00D33D35"/>
    <w:rsid w:val="00D3408D"/>
    <w:rsid w:val="00D34798"/>
    <w:rsid w:val="00D350D8"/>
    <w:rsid w:val="00D35A0B"/>
    <w:rsid w:val="00D36072"/>
    <w:rsid w:val="00D361E0"/>
    <w:rsid w:val="00D3737A"/>
    <w:rsid w:val="00D377E3"/>
    <w:rsid w:val="00D40159"/>
    <w:rsid w:val="00D41424"/>
    <w:rsid w:val="00D418EC"/>
    <w:rsid w:val="00D42DF8"/>
    <w:rsid w:val="00D43216"/>
    <w:rsid w:val="00D43230"/>
    <w:rsid w:val="00D432D3"/>
    <w:rsid w:val="00D43732"/>
    <w:rsid w:val="00D43CB8"/>
    <w:rsid w:val="00D44037"/>
    <w:rsid w:val="00D441E9"/>
    <w:rsid w:val="00D445D8"/>
    <w:rsid w:val="00D44C97"/>
    <w:rsid w:val="00D44EA4"/>
    <w:rsid w:val="00D46FB2"/>
    <w:rsid w:val="00D472C8"/>
    <w:rsid w:val="00D4734D"/>
    <w:rsid w:val="00D4747A"/>
    <w:rsid w:val="00D47690"/>
    <w:rsid w:val="00D47ED1"/>
    <w:rsid w:val="00D507DC"/>
    <w:rsid w:val="00D51243"/>
    <w:rsid w:val="00D518CC"/>
    <w:rsid w:val="00D51E60"/>
    <w:rsid w:val="00D52321"/>
    <w:rsid w:val="00D52877"/>
    <w:rsid w:val="00D52952"/>
    <w:rsid w:val="00D532C6"/>
    <w:rsid w:val="00D53CCD"/>
    <w:rsid w:val="00D5455F"/>
    <w:rsid w:val="00D54804"/>
    <w:rsid w:val="00D5562E"/>
    <w:rsid w:val="00D5596A"/>
    <w:rsid w:val="00D55F9E"/>
    <w:rsid w:val="00D567FE"/>
    <w:rsid w:val="00D56B0A"/>
    <w:rsid w:val="00D5735C"/>
    <w:rsid w:val="00D57B41"/>
    <w:rsid w:val="00D60182"/>
    <w:rsid w:val="00D6024C"/>
    <w:rsid w:val="00D604B6"/>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772A"/>
    <w:rsid w:val="00D6783A"/>
    <w:rsid w:val="00D67AC9"/>
    <w:rsid w:val="00D67C2B"/>
    <w:rsid w:val="00D67EE7"/>
    <w:rsid w:val="00D70A4D"/>
    <w:rsid w:val="00D71011"/>
    <w:rsid w:val="00D71DE4"/>
    <w:rsid w:val="00D7276C"/>
    <w:rsid w:val="00D73030"/>
    <w:rsid w:val="00D735FA"/>
    <w:rsid w:val="00D735FB"/>
    <w:rsid w:val="00D73833"/>
    <w:rsid w:val="00D73C80"/>
    <w:rsid w:val="00D74385"/>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4C41"/>
    <w:rsid w:val="00D85E57"/>
    <w:rsid w:val="00D85F6B"/>
    <w:rsid w:val="00D85FA7"/>
    <w:rsid w:val="00D862E2"/>
    <w:rsid w:val="00D86952"/>
    <w:rsid w:val="00D87191"/>
    <w:rsid w:val="00D87BD1"/>
    <w:rsid w:val="00D87CD6"/>
    <w:rsid w:val="00D87FBF"/>
    <w:rsid w:val="00D903C5"/>
    <w:rsid w:val="00D907F2"/>
    <w:rsid w:val="00D91B1E"/>
    <w:rsid w:val="00D927D9"/>
    <w:rsid w:val="00D92D35"/>
    <w:rsid w:val="00D933C8"/>
    <w:rsid w:val="00D93646"/>
    <w:rsid w:val="00D9371F"/>
    <w:rsid w:val="00D93B0B"/>
    <w:rsid w:val="00D93F6D"/>
    <w:rsid w:val="00D94734"/>
    <w:rsid w:val="00D947E9"/>
    <w:rsid w:val="00D94849"/>
    <w:rsid w:val="00D94AFC"/>
    <w:rsid w:val="00D94B91"/>
    <w:rsid w:val="00D94C39"/>
    <w:rsid w:val="00D952FB"/>
    <w:rsid w:val="00D96AA5"/>
    <w:rsid w:val="00D9717A"/>
    <w:rsid w:val="00D97E25"/>
    <w:rsid w:val="00DA0E09"/>
    <w:rsid w:val="00DA1154"/>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12"/>
    <w:rsid w:val="00DB1CE8"/>
    <w:rsid w:val="00DB2239"/>
    <w:rsid w:val="00DB24D8"/>
    <w:rsid w:val="00DB260C"/>
    <w:rsid w:val="00DB2A20"/>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8E"/>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72"/>
    <w:rsid w:val="00DE55DF"/>
    <w:rsid w:val="00DE560F"/>
    <w:rsid w:val="00DE5903"/>
    <w:rsid w:val="00DE59B1"/>
    <w:rsid w:val="00DE6610"/>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6FD"/>
    <w:rsid w:val="00DF29F6"/>
    <w:rsid w:val="00DF2B1B"/>
    <w:rsid w:val="00DF370C"/>
    <w:rsid w:val="00DF4F65"/>
    <w:rsid w:val="00DF5330"/>
    <w:rsid w:val="00DF5886"/>
    <w:rsid w:val="00DF58BF"/>
    <w:rsid w:val="00DF5996"/>
    <w:rsid w:val="00DF5C9C"/>
    <w:rsid w:val="00DF5CE5"/>
    <w:rsid w:val="00DF5D6C"/>
    <w:rsid w:val="00DF7B51"/>
    <w:rsid w:val="00DF7BC6"/>
    <w:rsid w:val="00DF7C2E"/>
    <w:rsid w:val="00E0135C"/>
    <w:rsid w:val="00E01B16"/>
    <w:rsid w:val="00E01BF2"/>
    <w:rsid w:val="00E030B2"/>
    <w:rsid w:val="00E031F9"/>
    <w:rsid w:val="00E05040"/>
    <w:rsid w:val="00E05413"/>
    <w:rsid w:val="00E05905"/>
    <w:rsid w:val="00E06A1D"/>
    <w:rsid w:val="00E06B8F"/>
    <w:rsid w:val="00E06CB6"/>
    <w:rsid w:val="00E07B8D"/>
    <w:rsid w:val="00E07E3C"/>
    <w:rsid w:val="00E11371"/>
    <w:rsid w:val="00E11553"/>
    <w:rsid w:val="00E11CE3"/>
    <w:rsid w:val="00E11FD3"/>
    <w:rsid w:val="00E126F4"/>
    <w:rsid w:val="00E12BFC"/>
    <w:rsid w:val="00E13223"/>
    <w:rsid w:val="00E136F7"/>
    <w:rsid w:val="00E14119"/>
    <w:rsid w:val="00E14DD1"/>
    <w:rsid w:val="00E15176"/>
    <w:rsid w:val="00E15ACA"/>
    <w:rsid w:val="00E15C4C"/>
    <w:rsid w:val="00E15C72"/>
    <w:rsid w:val="00E165EC"/>
    <w:rsid w:val="00E167EE"/>
    <w:rsid w:val="00E16D7E"/>
    <w:rsid w:val="00E17812"/>
    <w:rsid w:val="00E17931"/>
    <w:rsid w:val="00E17A88"/>
    <w:rsid w:val="00E207C7"/>
    <w:rsid w:val="00E20863"/>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4902"/>
    <w:rsid w:val="00E25523"/>
    <w:rsid w:val="00E25525"/>
    <w:rsid w:val="00E25579"/>
    <w:rsid w:val="00E25BF1"/>
    <w:rsid w:val="00E26314"/>
    <w:rsid w:val="00E26A64"/>
    <w:rsid w:val="00E26C19"/>
    <w:rsid w:val="00E26E51"/>
    <w:rsid w:val="00E2771C"/>
    <w:rsid w:val="00E27861"/>
    <w:rsid w:val="00E279C6"/>
    <w:rsid w:val="00E27B19"/>
    <w:rsid w:val="00E27F7C"/>
    <w:rsid w:val="00E30039"/>
    <w:rsid w:val="00E305A4"/>
    <w:rsid w:val="00E31164"/>
    <w:rsid w:val="00E3155F"/>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32B"/>
    <w:rsid w:val="00E35679"/>
    <w:rsid w:val="00E35687"/>
    <w:rsid w:val="00E35B33"/>
    <w:rsid w:val="00E35DD6"/>
    <w:rsid w:val="00E35FF8"/>
    <w:rsid w:val="00E360C8"/>
    <w:rsid w:val="00E36509"/>
    <w:rsid w:val="00E373DF"/>
    <w:rsid w:val="00E37B74"/>
    <w:rsid w:val="00E40D77"/>
    <w:rsid w:val="00E4185F"/>
    <w:rsid w:val="00E41FB5"/>
    <w:rsid w:val="00E4227D"/>
    <w:rsid w:val="00E42571"/>
    <w:rsid w:val="00E42814"/>
    <w:rsid w:val="00E4297B"/>
    <w:rsid w:val="00E42F31"/>
    <w:rsid w:val="00E437B5"/>
    <w:rsid w:val="00E438A0"/>
    <w:rsid w:val="00E43D09"/>
    <w:rsid w:val="00E44459"/>
    <w:rsid w:val="00E4451D"/>
    <w:rsid w:val="00E44874"/>
    <w:rsid w:val="00E44D4F"/>
    <w:rsid w:val="00E451D1"/>
    <w:rsid w:val="00E454AA"/>
    <w:rsid w:val="00E459D9"/>
    <w:rsid w:val="00E45AB8"/>
    <w:rsid w:val="00E45D61"/>
    <w:rsid w:val="00E45E19"/>
    <w:rsid w:val="00E45F24"/>
    <w:rsid w:val="00E46CB7"/>
    <w:rsid w:val="00E51AD1"/>
    <w:rsid w:val="00E5252F"/>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9F3"/>
    <w:rsid w:val="00E63C76"/>
    <w:rsid w:val="00E63E5A"/>
    <w:rsid w:val="00E6445C"/>
    <w:rsid w:val="00E64510"/>
    <w:rsid w:val="00E64532"/>
    <w:rsid w:val="00E650E0"/>
    <w:rsid w:val="00E65335"/>
    <w:rsid w:val="00E653FA"/>
    <w:rsid w:val="00E653FB"/>
    <w:rsid w:val="00E65659"/>
    <w:rsid w:val="00E662C4"/>
    <w:rsid w:val="00E66C18"/>
    <w:rsid w:val="00E70CFF"/>
    <w:rsid w:val="00E718D4"/>
    <w:rsid w:val="00E71DFE"/>
    <w:rsid w:val="00E721BE"/>
    <w:rsid w:val="00E725C7"/>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D79"/>
    <w:rsid w:val="00E76FD4"/>
    <w:rsid w:val="00E77092"/>
    <w:rsid w:val="00E772AC"/>
    <w:rsid w:val="00E77AD0"/>
    <w:rsid w:val="00E80496"/>
    <w:rsid w:val="00E80F71"/>
    <w:rsid w:val="00E80F8B"/>
    <w:rsid w:val="00E8108F"/>
    <w:rsid w:val="00E81B05"/>
    <w:rsid w:val="00E824CF"/>
    <w:rsid w:val="00E82691"/>
    <w:rsid w:val="00E8291E"/>
    <w:rsid w:val="00E82ACF"/>
    <w:rsid w:val="00E82CDA"/>
    <w:rsid w:val="00E8308C"/>
    <w:rsid w:val="00E83B3D"/>
    <w:rsid w:val="00E83C93"/>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937"/>
    <w:rsid w:val="00E90AE4"/>
    <w:rsid w:val="00E90ED8"/>
    <w:rsid w:val="00E91389"/>
    <w:rsid w:val="00E91734"/>
    <w:rsid w:val="00E91C28"/>
    <w:rsid w:val="00E92351"/>
    <w:rsid w:val="00E92A80"/>
    <w:rsid w:val="00E93121"/>
    <w:rsid w:val="00E933EE"/>
    <w:rsid w:val="00E93EB3"/>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1AB"/>
    <w:rsid w:val="00EA42DC"/>
    <w:rsid w:val="00EA4E27"/>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4190"/>
    <w:rsid w:val="00EB54FB"/>
    <w:rsid w:val="00EB5D1D"/>
    <w:rsid w:val="00EB656B"/>
    <w:rsid w:val="00EB66E3"/>
    <w:rsid w:val="00EB6F1F"/>
    <w:rsid w:val="00EB76BC"/>
    <w:rsid w:val="00EB7739"/>
    <w:rsid w:val="00EB7792"/>
    <w:rsid w:val="00EB7C76"/>
    <w:rsid w:val="00EB7E42"/>
    <w:rsid w:val="00EB7F28"/>
    <w:rsid w:val="00EC018E"/>
    <w:rsid w:val="00EC0809"/>
    <w:rsid w:val="00EC08A2"/>
    <w:rsid w:val="00EC08FC"/>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8D3"/>
    <w:rsid w:val="00EC71EB"/>
    <w:rsid w:val="00EC7F2D"/>
    <w:rsid w:val="00ED006D"/>
    <w:rsid w:val="00ED0544"/>
    <w:rsid w:val="00ED13FF"/>
    <w:rsid w:val="00ED1498"/>
    <w:rsid w:val="00ED2813"/>
    <w:rsid w:val="00ED2845"/>
    <w:rsid w:val="00ED298F"/>
    <w:rsid w:val="00ED2EB3"/>
    <w:rsid w:val="00ED2F05"/>
    <w:rsid w:val="00ED33CF"/>
    <w:rsid w:val="00ED459A"/>
    <w:rsid w:val="00ED4B21"/>
    <w:rsid w:val="00ED5C95"/>
    <w:rsid w:val="00ED5DAA"/>
    <w:rsid w:val="00ED6A80"/>
    <w:rsid w:val="00ED75BD"/>
    <w:rsid w:val="00ED7AE5"/>
    <w:rsid w:val="00ED7B34"/>
    <w:rsid w:val="00ED7BFB"/>
    <w:rsid w:val="00EE0E27"/>
    <w:rsid w:val="00EE1525"/>
    <w:rsid w:val="00EE2416"/>
    <w:rsid w:val="00EE269E"/>
    <w:rsid w:val="00EE2DCB"/>
    <w:rsid w:val="00EE3071"/>
    <w:rsid w:val="00EE3072"/>
    <w:rsid w:val="00EE30BA"/>
    <w:rsid w:val="00EE3213"/>
    <w:rsid w:val="00EE37FA"/>
    <w:rsid w:val="00EE393E"/>
    <w:rsid w:val="00EE4454"/>
    <w:rsid w:val="00EE4B2C"/>
    <w:rsid w:val="00EE4C4C"/>
    <w:rsid w:val="00EE54C6"/>
    <w:rsid w:val="00EE5A8D"/>
    <w:rsid w:val="00EE600F"/>
    <w:rsid w:val="00EE608E"/>
    <w:rsid w:val="00EE6258"/>
    <w:rsid w:val="00EE680B"/>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468"/>
    <w:rsid w:val="00F005AD"/>
    <w:rsid w:val="00F0064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55B8"/>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253"/>
    <w:rsid w:val="00F2247B"/>
    <w:rsid w:val="00F22E65"/>
    <w:rsid w:val="00F23488"/>
    <w:rsid w:val="00F2421F"/>
    <w:rsid w:val="00F24261"/>
    <w:rsid w:val="00F24340"/>
    <w:rsid w:val="00F24405"/>
    <w:rsid w:val="00F245D7"/>
    <w:rsid w:val="00F24986"/>
    <w:rsid w:val="00F24BB1"/>
    <w:rsid w:val="00F24C38"/>
    <w:rsid w:val="00F2510A"/>
    <w:rsid w:val="00F25575"/>
    <w:rsid w:val="00F255E9"/>
    <w:rsid w:val="00F25998"/>
    <w:rsid w:val="00F25D98"/>
    <w:rsid w:val="00F261AA"/>
    <w:rsid w:val="00F261B6"/>
    <w:rsid w:val="00F26739"/>
    <w:rsid w:val="00F26948"/>
    <w:rsid w:val="00F26F9A"/>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97C"/>
    <w:rsid w:val="00F37B42"/>
    <w:rsid w:val="00F37D49"/>
    <w:rsid w:val="00F401FF"/>
    <w:rsid w:val="00F4043D"/>
    <w:rsid w:val="00F4176A"/>
    <w:rsid w:val="00F419E0"/>
    <w:rsid w:val="00F41C3B"/>
    <w:rsid w:val="00F42322"/>
    <w:rsid w:val="00F42345"/>
    <w:rsid w:val="00F42911"/>
    <w:rsid w:val="00F42E32"/>
    <w:rsid w:val="00F4328C"/>
    <w:rsid w:val="00F44693"/>
    <w:rsid w:val="00F44CB3"/>
    <w:rsid w:val="00F44DD9"/>
    <w:rsid w:val="00F45B43"/>
    <w:rsid w:val="00F4632F"/>
    <w:rsid w:val="00F46E8B"/>
    <w:rsid w:val="00F47D6C"/>
    <w:rsid w:val="00F47DAF"/>
    <w:rsid w:val="00F50206"/>
    <w:rsid w:val="00F506C2"/>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59"/>
    <w:rsid w:val="00F55802"/>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D04"/>
    <w:rsid w:val="00F8152A"/>
    <w:rsid w:val="00F81AC2"/>
    <w:rsid w:val="00F81B4E"/>
    <w:rsid w:val="00F81C5E"/>
    <w:rsid w:val="00F81D0B"/>
    <w:rsid w:val="00F82AFE"/>
    <w:rsid w:val="00F83B6C"/>
    <w:rsid w:val="00F84463"/>
    <w:rsid w:val="00F8456C"/>
    <w:rsid w:val="00F84589"/>
    <w:rsid w:val="00F847A8"/>
    <w:rsid w:val="00F85058"/>
    <w:rsid w:val="00F85551"/>
    <w:rsid w:val="00F858E5"/>
    <w:rsid w:val="00F86817"/>
    <w:rsid w:val="00F86887"/>
    <w:rsid w:val="00F86A81"/>
    <w:rsid w:val="00F86D87"/>
    <w:rsid w:val="00F901C8"/>
    <w:rsid w:val="00F90838"/>
    <w:rsid w:val="00F90B78"/>
    <w:rsid w:val="00F91640"/>
    <w:rsid w:val="00F91661"/>
    <w:rsid w:val="00F9190C"/>
    <w:rsid w:val="00F9231F"/>
    <w:rsid w:val="00F9251C"/>
    <w:rsid w:val="00F9258B"/>
    <w:rsid w:val="00F92EA9"/>
    <w:rsid w:val="00F93EB2"/>
    <w:rsid w:val="00F9406C"/>
    <w:rsid w:val="00F94972"/>
    <w:rsid w:val="00F94DAA"/>
    <w:rsid w:val="00F95A85"/>
    <w:rsid w:val="00F963DD"/>
    <w:rsid w:val="00F966B4"/>
    <w:rsid w:val="00F969CB"/>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16C8"/>
    <w:rsid w:val="00FB1977"/>
    <w:rsid w:val="00FB21D9"/>
    <w:rsid w:val="00FB32C1"/>
    <w:rsid w:val="00FB3746"/>
    <w:rsid w:val="00FB4633"/>
    <w:rsid w:val="00FB490D"/>
    <w:rsid w:val="00FB4B5A"/>
    <w:rsid w:val="00FB508B"/>
    <w:rsid w:val="00FB5216"/>
    <w:rsid w:val="00FB560B"/>
    <w:rsid w:val="00FB58C2"/>
    <w:rsid w:val="00FB5D1E"/>
    <w:rsid w:val="00FB5E63"/>
    <w:rsid w:val="00FB6386"/>
    <w:rsid w:val="00FB72AC"/>
    <w:rsid w:val="00FB72FA"/>
    <w:rsid w:val="00FB769B"/>
    <w:rsid w:val="00FB76D0"/>
    <w:rsid w:val="00FB7CB4"/>
    <w:rsid w:val="00FB7F21"/>
    <w:rsid w:val="00FC03CE"/>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1A6C"/>
    <w:rsid w:val="00FD2570"/>
    <w:rsid w:val="00FD3736"/>
    <w:rsid w:val="00FD3851"/>
    <w:rsid w:val="00FD396D"/>
    <w:rsid w:val="00FD3D61"/>
    <w:rsid w:val="00FD4943"/>
    <w:rsid w:val="00FD528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78E"/>
    <w:rsid w:val="00FE3890"/>
    <w:rsid w:val="00FE38E0"/>
    <w:rsid w:val="00FE38ED"/>
    <w:rsid w:val="00FE439E"/>
    <w:rsid w:val="00FE4C6E"/>
    <w:rsid w:val="00FE4EE4"/>
    <w:rsid w:val="00FE5196"/>
    <w:rsid w:val="00FE51D1"/>
    <w:rsid w:val="00FE544E"/>
    <w:rsid w:val="00FE57C1"/>
    <w:rsid w:val="00FE7BB7"/>
    <w:rsid w:val="00FF010F"/>
    <w:rsid w:val="00FF0AB8"/>
    <w:rsid w:val="00FF0FDA"/>
    <w:rsid w:val="00FF104A"/>
    <w:rsid w:val="00FF17C8"/>
    <w:rsid w:val="00FF2238"/>
    <w:rsid w:val="00FF3391"/>
    <w:rsid w:val="00FF3FA4"/>
    <w:rsid w:val="00FF4083"/>
    <w:rsid w:val="00FF4534"/>
    <w:rsid w:val="00FF4668"/>
    <w:rsid w:val="00FF5858"/>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CCEC6-70F6-4385-A79A-CA65623A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3</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27</cp:revision>
  <dcterms:created xsi:type="dcterms:W3CDTF">2025-02-05T02:27:00Z</dcterms:created>
  <dcterms:modified xsi:type="dcterms:W3CDTF">2025-05-09T08:29:00Z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