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1170" w14:textId="22A83EDD" w:rsidR="00CE7705" w:rsidRPr="00121EA7" w:rsidRDefault="00CE7705" w:rsidP="00CE7705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121EA7">
        <w:rPr>
          <w:rFonts w:ascii="Arial" w:hAnsi="Arial" w:cs="Arial"/>
          <w:b/>
          <w:sz w:val="24"/>
          <w:lang w:val="en-US" w:eastAsia="zh-CN"/>
        </w:rPr>
        <w:t>3GPP TSG-RAN WG4 Meeting #</w:t>
      </w:r>
      <w:r w:rsidRPr="00526B08">
        <w:rPr>
          <w:rFonts w:ascii="Arial" w:hAnsi="Arial" w:cs="Arial"/>
          <w:b/>
          <w:sz w:val="24"/>
          <w:lang w:val="en-US" w:eastAsia="zh-CN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1</w:t>
      </w:r>
      <w:r w:rsidR="00AB0FBE">
        <w:rPr>
          <w:rFonts w:ascii="Arial" w:hAnsi="Arial" w:cs="Arial"/>
          <w:b/>
          <w:sz w:val="24"/>
          <w:lang w:val="en-US" w:eastAsia="zh-CN"/>
        </w:rPr>
        <w:t>4</w:t>
      </w:r>
      <w:r w:rsidR="007A4F90">
        <w:rPr>
          <w:rFonts w:ascii="Arial" w:hAnsi="Arial" w:cs="Arial"/>
          <w:b/>
          <w:sz w:val="24"/>
          <w:lang w:val="en-US" w:eastAsia="zh-CN"/>
        </w:rPr>
        <w:t>bis</w:t>
      </w:r>
      <w:r w:rsidRPr="00526B08">
        <w:rPr>
          <w:rFonts w:ascii="Arial" w:hAnsi="Arial" w:cs="Arial"/>
          <w:b/>
          <w:sz w:val="24"/>
          <w:lang w:val="en-US" w:eastAsia="zh-CN"/>
        </w:rPr>
        <w:tab/>
      </w:r>
      <w:r w:rsidR="007A4F90" w:rsidRPr="007A4F90">
        <w:rPr>
          <w:rFonts w:ascii="Arial" w:hAnsi="Arial" w:cs="Arial"/>
          <w:b/>
          <w:sz w:val="24"/>
          <w:lang w:val="en-US" w:eastAsia="zh-CN"/>
        </w:rPr>
        <w:t>R4-2504907</w:t>
      </w:r>
      <w:r w:rsidR="00514B27" w:rsidRPr="00514B27">
        <w:rPr>
          <w:rFonts w:ascii="Arial" w:hAnsi="Arial" w:cs="Arial"/>
          <w:b/>
          <w:sz w:val="24"/>
          <w:lang w:val="en-US" w:eastAsia="zh-CN"/>
        </w:rPr>
        <w:tab/>
      </w:r>
    </w:p>
    <w:p w14:paraId="603DC6DE" w14:textId="77777777" w:rsidR="007A4F90" w:rsidRDefault="007A4F90" w:rsidP="007A4F90">
      <w:pPr>
        <w:pStyle w:val="af4"/>
        <w:rPr>
          <w:rFonts w:eastAsiaTheme="minorEastAsia" w:cs="Arial"/>
          <w:b w:val="0"/>
          <w:sz w:val="24"/>
          <w:szCs w:val="24"/>
          <w:highlight w:val="yellow"/>
          <w:lang w:eastAsia="zh-CN"/>
        </w:rPr>
      </w:pPr>
      <w:r w:rsidRPr="00852217">
        <w:rPr>
          <w:sz w:val="24"/>
        </w:rPr>
        <w:t>Wuhan, China, 07 – 11 April 2025</w:t>
      </w:r>
    </w:p>
    <w:p w14:paraId="5C55AF89" w14:textId="77777777" w:rsidR="002B4BD4" w:rsidRPr="00783264" w:rsidRDefault="002B4BD4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 w:cs="Arial"/>
          <w:b/>
          <w:sz w:val="24"/>
          <w:lang w:val="en-US" w:eastAsia="zh-CN"/>
        </w:rPr>
      </w:pPr>
    </w:p>
    <w:p w14:paraId="247DAB66" w14:textId="6A811D54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83264">
        <w:rPr>
          <w:rFonts w:ascii="Arial" w:eastAsiaTheme="minorEastAsia" w:hAnsi="Arial" w:cs="Arial"/>
          <w:color w:val="000000"/>
          <w:sz w:val="22"/>
          <w:lang w:eastAsia="zh-CN"/>
        </w:rPr>
        <w:t>7.25.3</w:t>
      </w:r>
    </w:p>
    <w:p w14:paraId="04253F34" w14:textId="086C1C27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514B27"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3E63963B" w14:textId="7B79DCDE" w:rsidR="00514B27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83264" w:rsidRPr="00783264">
        <w:rPr>
          <w:rFonts w:ascii="Arial" w:eastAsiaTheme="minorEastAsia" w:hAnsi="Arial" w:cs="Arial"/>
          <w:color w:val="000000"/>
          <w:sz w:val="22"/>
          <w:lang w:eastAsia="zh-CN"/>
        </w:rPr>
        <w:t>WF on RRM requirements for Netw_Energy_NR_enh_Part2</w:t>
      </w:r>
    </w:p>
    <w:p w14:paraId="3B68B2C3" w14:textId="0D872D1A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5A8AD924" w14:textId="77777777" w:rsidR="007A4F90" w:rsidRDefault="007A4F90" w:rsidP="007A4F90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>
        <w:rPr>
          <w:lang w:val="en-US" w:eastAsia="ja-JP"/>
        </w:rPr>
        <w:t>Topic #1: A</w:t>
      </w:r>
      <w:r w:rsidRPr="00D73626">
        <w:rPr>
          <w:lang w:val="en-US" w:eastAsia="zh-CN"/>
        </w:rPr>
        <w:t>daptation of common signal/channel transmission</w:t>
      </w:r>
      <w:r>
        <w:rPr>
          <w:lang w:val="en-US" w:eastAsia="zh-CN"/>
        </w:rPr>
        <w:t xml:space="preserve"> </w:t>
      </w:r>
    </w:p>
    <w:p w14:paraId="521F359A" w14:textId="100F8E3D" w:rsidR="00514B27" w:rsidRDefault="00514B27" w:rsidP="00514B27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1-1 SSB </w:t>
      </w:r>
      <w:r w:rsidR="00587EB0">
        <w:rPr>
          <w:sz w:val="24"/>
          <w:szCs w:val="16"/>
        </w:rPr>
        <w:t>adaptation</w:t>
      </w:r>
      <w:r>
        <w:rPr>
          <w:sz w:val="24"/>
          <w:szCs w:val="16"/>
        </w:rPr>
        <w:t xml:space="preserve"> – Scenario </w:t>
      </w:r>
    </w:p>
    <w:p w14:paraId="118DEE71" w14:textId="77777777" w:rsidR="007A4F90" w:rsidRDefault="007A4F90" w:rsidP="00783264">
      <w:pPr>
        <w:rPr>
          <w:b/>
          <w:u w:val="single"/>
          <w:lang w:eastAsia="ko-KR"/>
        </w:rPr>
      </w:pPr>
      <w:r w:rsidRPr="007A4F90">
        <w:rPr>
          <w:b/>
          <w:u w:val="single"/>
          <w:lang w:eastAsia="ko-KR"/>
        </w:rPr>
        <w:t>Issue 1-1-1: Scenario clarification based on RAN1 progress</w:t>
      </w:r>
    </w:p>
    <w:p w14:paraId="4891FA27" w14:textId="2363FA35" w:rsidR="00783264" w:rsidRPr="00944FFB" w:rsidRDefault="00783264" w:rsidP="00783264">
      <w:pPr>
        <w:rPr>
          <w:lang w:val="sv-SE" w:eastAsia="zh-CN"/>
        </w:rPr>
      </w:pPr>
      <w:r w:rsidRPr="00944FFB">
        <w:rPr>
          <w:rFonts w:hint="eastAsia"/>
          <w:highlight w:val="green"/>
          <w:lang w:val="sv-SE" w:eastAsia="zh-CN"/>
        </w:rPr>
        <w:t>A</w:t>
      </w:r>
      <w:r w:rsidRPr="00944FFB">
        <w:rPr>
          <w:highlight w:val="green"/>
          <w:lang w:val="sv-SE" w:eastAsia="zh-CN"/>
        </w:rPr>
        <w:t>greement:</w:t>
      </w:r>
    </w:p>
    <w:p w14:paraId="7519A0D2" w14:textId="77777777" w:rsidR="00783264" w:rsidRPr="00944FFB" w:rsidRDefault="00783264" w:rsidP="00783264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44FFB">
        <w:rPr>
          <w:rFonts w:eastAsia="宋体"/>
          <w:szCs w:val="24"/>
          <w:lang w:eastAsia="zh-CN"/>
        </w:rPr>
        <w:t>Further clarification on the scope of RRM impact for SSB adaption:</w:t>
      </w:r>
    </w:p>
    <w:p w14:paraId="4F44D4CA" w14:textId="77777777" w:rsidR="007A4F90" w:rsidRPr="00944FFB" w:rsidRDefault="007A4F90" w:rsidP="007A4F90">
      <w:pPr>
        <w:pStyle w:val="aff6"/>
        <w:numPr>
          <w:ilvl w:val="2"/>
          <w:numId w:val="5"/>
        </w:numPr>
        <w:ind w:left="2376" w:firstLineChars="0"/>
        <w:rPr>
          <w:rFonts w:eastAsia="宋体"/>
          <w:szCs w:val="24"/>
          <w:lang w:eastAsia="zh-CN"/>
        </w:rPr>
      </w:pPr>
      <w:r w:rsidRPr="00944FFB">
        <w:rPr>
          <w:rFonts w:eastAsia="宋体"/>
          <w:szCs w:val="24"/>
          <w:lang w:eastAsia="zh-CN"/>
        </w:rPr>
        <w:t xml:space="preserve">Existing SSB burst periodicity (i.e., 5 </w:t>
      </w:r>
      <w:proofErr w:type="spellStart"/>
      <w:r w:rsidRPr="00944FFB">
        <w:rPr>
          <w:rFonts w:eastAsia="宋体"/>
          <w:szCs w:val="24"/>
          <w:lang w:eastAsia="zh-CN"/>
        </w:rPr>
        <w:t>ms</w:t>
      </w:r>
      <w:proofErr w:type="spellEnd"/>
      <w:r w:rsidRPr="00944FFB">
        <w:rPr>
          <w:rFonts w:eastAsia="宋体"/>
          <w:szCs w:val="24"/>
          <w:lang w:eastAsia="zh-CN"/>
        </w:rPr>
        <w:t xml:space="preserve">, 10 </w:t>
      </w:r>
      <w:proofErr w:type="spellStart"/>
      <w:r w:rsidRPr="00944FFB">
        <w:rPr>
          <w:rFonts w:eastAsia="宋体"/>
          <w:szCs w:val="24"/>
          <w:lang w:eastAsia="zh-CN"/>
        </w:rPr>
        <w:t>ms</w:t>
      </w:r>
      <w:proofErr w:type="spellEnd"/>
      <w:r w:rsidRPr="00944FFB">
        <w:rPr>
          <w:rFonts w:eastAsia="宋体"/>
          <w:szCs w:val="24"/>
          <w:lang w:eastAsia="zh-CN"/>
        </w:rPr>
        <w:t xml:space="preserve">, 20 </w:t>
      </w:r>
      <w:proofErr w:type="spellStart"/>
      <w:r w:rsidRPr="00944FFB">
        <w:rPr>
          <w:rFonts w:eastAsia="宋体"/>
          <w:szCs w:val="24"/>
          <w:lang w:eastAsia="zh-CN"/>
        </w:rPr>
        <w:t>ms</w:t>
      </w:r>
      <w:proofErr w:type="spellEnd"/>
      <w:r w:rsidRPr="00944FFB">
        <w:rPr>
          <w:rFonts w:eastAsia="宋体"/>
          <w:szCs w:val="24"/>
          <w:lang w:eastAsia="zh-CN"/>
        </w:rPr>
        <w:t xml:space="preserve">, 40 </w:t>
      </w:r>
      <w:proofErr w:type="spellStart"/>
      <w:r w:rsidRPr="00944FFB">
        <w:rPr>
          <w:rFonts w:eastAsia="宋体"/>
          <w:szCs w:val="24"/>
          <w:lang w:eastAsia="zh-CN"/>
        </w:rPr>
        <w:t>ms</w:t>
      </w:r>
      <w:proofErr w:type="spellEnd"/>
      <w:r w:rsidRPr="00944FFB">
        <w:rPr>
          <w:rFonts w:eastAsia="宋体"/>
          <w:szCs w:val="24"/>
          <w:lang w:eastAsia="zh-CN"/>
        </w:rPr>
        <w:t xml:space="preserve">, 80 </w:t>
      </w:r>
      <w:proofErr w:type="spellStart"/>
      <w:r w:rsidRPr="00944FFB">
        <w:rPr>
          <w:rFonts w:eastAsia="宋体"/>
          <w:szCs w:val="24"/>
          <w:lang w:eastAsia="zh-CN"/>
        </w:rPr>
        <w:t>ms</w:t>
      </w:r>
      <w:proofErr w:type="spellEnd"/>
      <w:r w:rsidRPr="00944FFB">
        <w:rPr>
          <w:rFonts w:eastAsia="宋体"/>
          <w:szCs w:val="24"/>
          <w:lang w:eastAsia="zh-CN"/>
        </w:rPr>
        <w:t xml:space="preserve">, or 160 </w:t>
      </w:r>
      <w:proofErr w:type="spellStart"/>
      <w:r w:rsidRPr="00944FFB">
        <w:rPr>
          <w:rFonts w:eastAsia="宋体"/>
          <w:szCs w:val="24"/>
          <w:lang w:eastAsia="zh-CN"/>
        </w:rPr>
        <w:t>ms</w:t>
      </w:r>
      <w:proofErr w:type="spellEnd"/>
      <w:r w:rsidRPr="00944FFB">
        <w:rPr>
          <w:rFonts w:eastAsia="宋体"/>
          <w:szCs w:val="24"/>
          <w:lang w:eastAsia="zh-CN"/>
        </w:rPr>
        <w:t>).</w:t>
      </w:r>
    </w:p>
    <w:p w14:paraId="1EA41EA7" w14:textId="77777777" w:rsidR="007A4F90" w:rsidRPr="00944FFB" w:rsidRDefault="007A4F90" w:rsidP="007A4F90">
      <w:pPr>
        <w:pStyle w:val="aff6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宋体"/>
          <w:szCs w:val="24"/>
          <w:lang w:eastAsia="zh-CN"/>
        </w:rPr>
      </w:pPr>
      <w:r w:rsidRPr="00944FFB">
        <w:rPr>
          <w:rFonts w:eastAsia="宋体"/>
          <w:szCs w:val="24"/>
          <w:lang w:eastAsia="zh-CN"/>
        </w:rPr>
        <w:t xml:space="preserve">SSB adaptation in </w:t>
      </w:r>
      <w:proofErr w:type="spellStart"/>
      <w:r w:rsidRPr="00944FFB">
        <w:rPr>
          <w:rFonts w:eastAsia="宋体"/>
          <w:szCs w:val="24"/>
          <w:lang w:eastAsia="zh-CN"/>
        </w:rPr>
        <w:t>SCell</w:t>
      </w:r>
      <w:proofErr w:type="spellEnd"/>
      <w:r w:rsidRPr="00944FFB">
        <w:rPr>
          <w:rFonts w:eastAsia="宋体"/>
          <w:szCs w:val="24"/>
          <w:lang w:eastAsia="zh-CN"/>
        </w:rPr>
        <w:t xml:space="preserve"> for NCD-SSB.</w:t>
      </w:r>
    </w:p>
    <w:p w14:paraId="1938BB45" w14:textId="77777777" w:rsidR="007A4F90" w:rsidRPr="00944FFB" w:rsidRDefault="007A4F90" w:rsidP="007A4F90">
      <w:pPr>
        <w:pStyle w:val="aff6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宋体"/>
          <w:szCs w:val="24"/>
          <w:lang w:eastAsia="zh-CN"/>
        </w:rPr>
      </w:pPr>
      <w:r w:rsidRPr="00944FFB">
        <w:rPr>
          <w:rFonts w:eastAsia="宋体"/>
          <w:szCs w:val="24"/>
          <w:lang w:eastAsia="zh-CN"/>
        </w:rPr>
        <w:t>Time domain positions of SSBs within a burst is same before and after SSB adaptation</w:t>
      </w:r>
    </w:p>
    <w:p w14:paraId="294748DB" w14:textId="77777777" w:rsidR="00783264" w:rsidRPr="00944FFB" w:rsidRDefault="00783264" w:rsidP="00783264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944FFB">
        <w:rPr>
          <w:rFonts w:eastAsia="宋体"/>
          <w:szCs w:val="24"/>
          <w:lang w:eastAsia="zh-CN"/>
        </w:rPr>
        <w:t>Note: Above could be further updated based on further RAN1 progress if any.</w:t>
      </w:r>
    </w:p>
    <w:p w14:paraId="7C733DE8" w14:textId="77777777" w:rsidR="00783264" w:rsidRPr="00783264" w:rsidRDefault="00783264" w:rsidP="00783264">
      <w:pPr>
        <w:rPr>
          <w:lang w:eastAsia="zh-CN"/>
        </w:rPr>
      </w:pPr>
    </w:p>
    <w:p w14:paraId="275B27D7" w14:textId="0F1409E2" w:rsidR="002B4BD4" w:rsidRPr="00E540FB" w:rsidRDefault="002B4BD4" w:rsidP="00E540FB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1-2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L1 Requirements impacts</w:t>
      </w:r>
    </w:p>
    <w:p w14:paraId="43F094C4" w14:textId="77777777" w:rsidR="007A4F90" w:rsidRDefault="007A4F90" w:rsidP="00E2421C">
      <w:pPr>
        <w:snapToGrid w:val="0"/>
        <w:spacing w:after="120"/>
        <w:rPr>
          <w:b/>
          <w:u w:val="single"/>
          <w:lang w:eastAsia="ko-KR"/>
        </w:rPr>
      </w:pPr>
      <w:r w:rsidRPr="007A4F90">
        <w:rPr>
          <w:b/>
          <w:u w:val="single"/>
          <w:lang w:eastAsia="ko-KR"/>
        </w:rPr>
        <w:t>Issue 1-2-1: L1 requirements at transition</w:t>
      </w:r>
    </w:p>
    <w:p w14:paraId="6DF8A8E8" w14:textId="77777777" w:rsidR="00244FCF" w:rsidRDefault="00244FCF" w:rsidP="00244FCF">
      <w:pPr>
        <w:spacing w:after="120"/>
        <w:rPr>
          <w:color w:val="000000" w:themeColor="text1"/>
          <w:szCs w:val="24"/>
          <w:lang w:eastAsia="zh-CN"/>
        </w:rPr>
      </w:pPr>
      <w:r w:rsidRPr="00424CD4">
        <w:rPr>
          <w:color w:val="000000" w:themeColor="text1"/>
          <w:szCs w:val="24"/>
          <w:highlight w:val="green"/>
          <w:lang w:eastAsia="zh-CN"/>
        </w:rPr>
        <w:t>Agreement</w:t>
      </w:r>
    </w:p>
    <w:p w14:paraId="7774C5D0" w14:textId="77777777" w:rsidR="00244FCF" w:rsidRPr="00ED2A50" w:rsidRDefault="00244FCF" w:rsidP="00244FCF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ED2A50">
        <w:rPr>
          <w:rFonts w:eastAsia="宋体"/>
          <w:szCs w:val="24"/>
          <w:lang w:eastAsia="zh-CN"/>
        </w:rPr>
        <w:t xml:space="preserve">RAN4 FFS how to define </w:t>
      </w:r>
      <w:proofErr w:type="spellStart"/>
      <w:r w:rsidRPr="00ED2A50">
        <w:rPr>
          <w:szCs w:val="24"/>
          <w:lang w:eastAsia="zh-CN"/>
        </w:rPr>
        <w:t>T</w:t>
      </w:r>
      <w:r w:rsidRPr="00B27428">
        <w:rPr>
          <w:szCs w:val="24"/>
          <w:vertAlign w:val="subscript"/>
          <w:lang w:eastAsia="zh-CN"/>
        </w:rPr>
        <w:t>first_SSB</w:t>
      </w:r>
      <w:proofErr w:type="spellEnd"/>
      <w:r w:rsidRPr="00ED2A50">
        <w:rPr>
          <w:szCs w:val="24"/>
          <w:lang w:eastAsia="zh-CN"/>
        </w:rPr>
        <w:t xml:space="preserve"> considering the processing/preparation time based on further RAN1/2 progress on SSB adaptation command timeline.</w:t>
      </w:r>
    </w:p>
    <w:p w14:paraId="55D5B9C4" w14:textId="77777777" w:rsidR="00244FCF" w:rsidRPr="00ED2A50" w:rsidRDefault="00244FCF" w:rsidP="00244FCF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ED2A50">
        <w:rPr>
          <w:rFonts w:eastAsia="宋体"/>
          <w:szCs w:val="24"/>
          <w:lang w:eastAsia="zh-CN"/>
        </w:rPr>
        <w:t xml:space="preserve">No impacts on </w:t>
      </w:r>
      <w:r>
        <w:rPr>
          <w:rFonts w:eastAsia="宋体"/>
          <w:szCs w:val="24"/>
          <w:lang w:eastAsia="zh-CN"/>
        </w:rPr>
        <w:t xml:space="preserve">section 9.5.3 of </w:t>
      </w:r>
      <w:r w:rsidRPr="00ED2A50">
        <w:rPr>
          <w:rFonts w:eastAsia="宋体"/>
          <w:szCs w:val="24"/>
          <w:lang w:eastAsia="zh-CN"/>
        </w:rPr>
        <w:t xml:space="preserve">L1 reporting requirements </w:t>
      </w:r>
      <w:r>
        <w:rPr>
          <w:rFonts w:eastAsia="宋体"/>
          <w:szCs w:val="24"/>
          <w:lang w:eastAsia="zh-CN"/>
        </w:rPr>
        <w:t>due to</w:t>
      </w:r>
      <w:r w:rsidRPr="00ED2A50">
        <w:rPr>
          <w:rFonts w:eastAsia="宋体"/>
          <w:szCs w:val="24"/>
          <w:lang w:eastAsia="zh-CN"/>
        </w:rPr>
        <w:t xml:space="preserve"> SSB adaptation, unless identified by other WGs.</w:t>
      </w:r>
    </w:p>
    <w:p w14:paraId="171DA8A6" w14:textId="7F9BF9EF" w:rsidR="00783264" w:rsidRPr="00244FCF" w:rsidRDefault="00783264" w:rsidP="00783264">
      <w:pPr>
        <w:rPr>
          <w:b/>
          <w:color w:val="0070C0"/>
          <w:u w:val="single"/>
          <w:lang w:eastAsia="ko-KR"/>
        </w:rPr>
      </w:pPr>
    </w:p>
    <w:p w14:paraId="30E9DF06" w14:textId="77777777" w:rsidR="00783264" w:rsidRPr="00783264" w:rsidRDefault="00783264" w:rsidP="003C176E">
      <w:pPr>
        <w:rPr>
          <w:lang w:eastAsia="zh-CN"/>
        </w:rPr>
      </w:pPr>
    </w:p>
    <w:p w14:paraId="03AAE00C" w14:textId="11D27586" w:rsidR="002B4BD4" w:rsidRDefault="002B4BD4" w:rsidP="002B4BD4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1-3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L3 Requirements impacts</w:t>
      </w:r>
    </w:p>
    <w:p w14:paraId="5D0CDC85" w14:textId="77777777" w:rsidR="007A4F90" w:rsidRDefault="007A4F90" w:rsidP="007A4F90">
      <w:pPr>
        <w:snapToGrid w:val="0"/>
        <w:spacing w:after="120"/>
        <w:rPr>
          <w:b/>
          <w:u w:val="single"/>
          <w:lang w:eastAsia="ko-KR"/>
        </w:rPr>
      </w:pPr>
      <w:r w:rsidRPr="007A4F90">
        <w:rPr>
          <w:b/>
          <w:u w:val="single"/>
          <w:lang w:eastAsia="ko-KR"/>
        </w:rPr>
        <w:t xml:space="preserve">Issue 1-3-1: L3 requirements for SSB adaptation </w:t>
      </w:r>
    </w:p>
    <w:p w14:paraId="1BE8A3E7" w14:textId="1B1A5A74" w:rsidR="007A4F90" w:rsidRPr="00AF151A" w:rsidRDefault="007A4F90" w:rsidP="007A4F90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AF151A">
        <w:rPr>
          <w:rFonts w:hint="eastAsia"/>
          <w:sz w:val="21"/>
          <w:szCs w:val="21"/>
          <w:highlight w:val="green"/>
          <w:lang w:eastAsia="zh-CN"/>
        </w:rPr>
        <w:t>A</w:t>
      </w:r>
      <w:r w:rsidRPr="00AF151A">
        <w:rPr>
          <w:sz w:val="21"/>
          <w:szCs w:val="21"/>
          <w:highlight w:val="green"/>
          <w:lang w:eastAsia="zh-CN"/>
        </w:rPr>
        <w:t>greement:</w:t>
      </w:r>
    </w:p>
    <w:p w14:paraId="46E489E4" w14:textId="77777777" w:rsidR="007A4F90" w:rsidRPr="00AF151A" w:rsidRDefault="007A4F90" w:rsidP="007A4F90">
      <w:pPr>
        <w:pStyle w:val="aff6"/>
        <w:numPr>
          <w:ilvl w:val="0"/>
          <w:numId w:val="5"/>
        </w:numPr>
        <w:overflowPunct/>
        <w:autoSpaceDE/>
        <w:autoSpaceDN/>
        <w:adjustRightInd/>
        <w:snapToGrid w:val="0"/>
        <w:spacing w:after="120"/>
        <w:ind w:left="936" w:firstLineChars="0"/>
        <w:textAlignment w:val="auto"/>
        <w:rPr>
          <w:rFonts w:eastAsia="宋体"/>
          <w:szCs w:val="21"/>
          <w:highlight w:val="green"/>
        </w:rPr>
      </w:pPr>
      <w:r w:rsidRPr="00AF151A">
        <w:rPr>
          <w:rFonts w:eastAsia="宋体"/>
          <w:szCs w:val="21"/>
          <w:highlight w:val="green"/>
        </w:rPr>
        <w:t xml:space="preserve">RAN4 to define requirements based </w:t>
      </w:r>
      <w:r w:rsidRPr="00AF151A">
        <w:rPr>
          <w:rFonts w:eastAsia="宋体"/>
          <w:b/>
          <w:szCs w:val="21"/>
          <w:highlight w:val="green"/>
        </w:rPr>
        <w:t>legacy</w:t>
      </w:r>
      <w:r w:rsidRPr="00AF151A">
        <w:rPr>
          <w:rFonts w:eastAsia="宋体"/>
          <w:szCs w:val="21"/>
          <w:highlight w:val="green"/>
        </w:rPr>
        <w:t xml:space="preserve"> L3 measurement framework for SSB a</w:t>
      </w:r>
      <w:r w:rsidRPr="00AF151A">
        <w:rPr>
          <w:rFonts w:eastAsia="宋体" w:hint="eastAsia"/>
          <w:szCs w:val="21"/>
          <w:highlight w:val="green"/>
        </w:rPr>
        <w:t>d</w:t>
      </w:r>
      <w:r w:rsidRPr="00AF151A">
        <w:rPr>
          <w:rFonts w:eastAsia="宋体"/>
          <w:szCs w:val="21"/>
          <w:highlight w:val="green"/>
        </w:rPr>
        <w:t>aptation.</w:t>
      </w:r>
    </w:p>
    <w:p w14:paraId="488AD9C7" w14:textId="77777777" w:rsidR="007A4F90" w:rsidRDefault="007A4F90" w:rsidP="007A4F90">
      <w:pPr>
        <w:pStyle w:val="aff6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1637" w:firstLineChars="0"/>
        <w:textAlignment w:val="auto"/>
        <w:rPr>
          <w:rFonts w:eastAsia="宋体"/>
          <w:szCs w:val="21"/>
          <w:highlight w:val="green"/>
        </w:rPr>
      </w:pPr>
      <w:r w:rsidRPr="00AF151A">
        <w:rPr>
          <w:rFonts w:eastAsia="宋体"/>
          <w:szCs w:val="21"/>
          <w:highlight w:val="green"/>
        </w:rPr>
        <w:t>For neighbour cell L3 measurement, legacy requirements apply.</w:t>
      </w:r>
    </w:p>
    <w:p w14:paraId="11D17AFE" w14:textId="77777777" w:rsidR="007A4F90" w:rsidRPr="00AF151A" w:rsidRDefault="007A4F90" w:rsidP="007A4F90">
      <w:pPr>
        <w:snapToGrid w:val="0"/>
        <w:rPr>
          <w:szCs w:val="21"/>
          <w:lang w:eastAsia="zh-CN"/>
        </w:rPr>
      </w:pPr>
      <w:r w:rsidRPr="00AF151A">
        <w:rPr>
          <w:szCs w:val="21"/>
          <w:highlight w:val="yellow"/>
          <w:lang w:eastAsia="zh-CN"/>
        </w:rPr>
        <w:t>Open issue for further discuss:</w:t>
      </w:r>
    </w:p>
    <w:p w14:paraId="2C6811A1" w14:textId="77777777" w:rsidR="007A4F90" w:rsidRPr="00E94E2C" w:rsidRDefault="007A4F90" w:rsidP="007A4F90">
      <w:pPr>
        <w:pStyle w:val="aff6"/>
        <w:numPr>
          <w:ilvl w:val="0"/>
          <w:numId w:val="5"/>
        </w:numPr>
        <w:snapToGrid w:val="0"/>
        <w:spacing w:after="120"/>
        <w:ind w:left="936" w:firstLineChars="0"/>
        <w:textAlignment w:val="auto"/>
        <w:rPr>
          <w:rFonts w:eastAsia="宋体"/>
          <w:szCs w:val="21"/>
        </w:rPr>
      </w:pPr>
      <w:r w:rsidRPr="00E94E2C">
        <w:rPr>
          <w:rFonts w:eastAsia="宋体"/>
          <w:szCs w:val="21"/>
        </w:rPr>
        <w:t xml:space="preserve">For </w:t>
      </w:r>
      <w:proofErr w:type="spellStart"/>
      <w:r w:rsidRPr="00E94E2C">
        <w:rPr>
          <w:rFonts w:eastAsia="宋体"/>
          <w:szCs w:val="21"/>
        </w:rPr>
        <w:t>SCell</w:t>
      </w:r>
      <w:proofErr w:type="spellEnd"/>
      <w:r w:rsidRPr="00E94E2C">
        <w:rPr>
          <w:rFonts w:eastAsia="宋体"/>
          <w:szCs w:val="21"/>
        </w:rPr>
        <w:t xml:space="preserve"> with SSB adaptation (</w:t>
      </w:r>
      <w:r w:rsidRPr="00E94E2C">
        <w:rPr>
          <w:szCs w:val="21"/>
        </w:rPr>
        <w:t xml:space="preserve">deactivated </w:t>
      </w:r>
      <w:proofErr w:type="spellStart"/>
      <w:r w:rsidRPr="00E94E2C">
        <w:rPr>
          <w:szCs w:val="21"/>
        </w:rPr>
        <w:t>SCell</w:t>
      </w:r>
      <w:proofErr w:type="spellEnd"/>
      <w:r w:rsidRPr="00E94E2C">
        <w:rPr>
          <w:szCs w:val="21"/>
        </w:rPr>
        <w:t xml:space="preserve"> or activated </w:t>
      </w:r>
      <w:proofErr w:type="spellStart"/>
      <w:r w:rsidRPr="00E94E2C">
        <w:rPr>
          <w:szCs w:val="21"/>
        </w:rPr>
        <w:t>SCell</w:t>
      </w:r>
      <w:proofErr w:type="spellEnd"/>
      <w:r w:rsidRPr="00E94E2C">
        <w:rPr>
          <w:rFonts w:eastAsia="宋体"/>
          <w:szCs w:val="21"/>
        </w:rPr>
        <w:t>), wait for more RAN2 progress on additional SMTC configuration, and discuss following aspects:</w:t>
      </w:r>
    </w:p>
    <w:p w14:paraId="2F791F89" w14:textId="77777777" w:rsidR="007A4F90" w:rsidRPr="00AF151A" w:rsidRDefault="007A4F90" w:rsidP="007A4F90">
      <w:pPr>
        <w:pStyle w:val="aff6"/>
        <w:numPr>
          <w:ilvl w:val="1"/>
          <w:numId w:val="5"/>
        </w:numPr>
        <w:overflowPunct/>
        <w:autoSpaceDE/>
        <w:autoSpaceDN/>
        <w:adjustRightInd/>
        <w:snapToGrid w:val="0"/>
        <w:spacing w:after="120"/>
        <w:ind w:left="1656" w:firstLineChars="0"/>
        <w:textAlignment w:val="auto"/>
        <w:rPr>
          <w:rFonts w:eastAsia="宋体"/>
          <w:szCs w:val="21"/>
        </w:rPr>
      </w:pPr>
      <w:r w:rsidRPr="00AF151A">
        <w:rPr>
          <w:rFonts w:eastAsia="宋体"/>
          <w:szCs w:val="21"/>
        </w:rPr>
        <w:t>Whether to define L3 measurement requirement at transition.</w:t>
      </w:r>
    </w:p>
    <w:p w14:paraId="54BBA0A3" w14:textId="77777777" w:rsidR="007A4F90" w:rsidRPr="00AF151A" w:rsidRDefault="007A4F90" w:rsidP="007A4F90">
      <w:pPr>
        <w:pStyle w:val="aff6"/>
        <w:numPr>
          <w:ilvl w:val="1"/>
          <w:numId w:val="5"/>
        </w:numPr>
        <w:overflowPunct/>
        <w:autoSpaceDE/>
        <w:autoSpaceDN/>
        <w:adjustRightInd/>
        <w:snapToGrid w:val="0"/>
        <w:spacing w:after="120"/>
        <w:ind w:left="1656" w:firstLineChars="0"/>
        <w:textAlignment w:val="auto"/>
        <w:rPr>
          <w:rFonts w:eastAsia="宋体"/>
          <w:szCs w:val="21"/>
        </w:rPr>
      </w:pPr>
      <w:r w:rsidRPr="00AF151A">
        <w:rPr>
          <w:rFonts w:eastAsia="宋体"/>
          <w:szCs w:val="21"/>
        </w:rPr>
        <w:lastRenderedPageBreak/>
        <w:t>Any other RRM requirements impacts due to additional SMTC configurations.</w:t>
      </w:r>
    </w:p>
    <w:p w14:paraId="51F35BA9" w14:textId="00105544" w:rsidR="00783264" w:rsidRPr="007A4F90" w:rsidRDefault="00783264" w:rsidP="00783264">
      <w:pPr>
        <w:rPr>
          <w:lang w:eastAsia="zh-CN"/>
        </w:rPr>
      </w:pPr>
    </w:p>
    <w:p w14:paraId="0DA3B047" w14:textId="77777777" w:rsidR="00783264" w:rsidRPr="00783264" w:rsidRDefault="00783264" w:rsidP="00783264">
      <w:pPr>
        <w:rPr>
          <w:lang w:val="sv-SE" w:eastAsia="zh-CN"/>
        </w:rPr>
      </w:pPr>
    </w:p>
    <w:p w14:paraId="6D588F5D" w14:textId="5E3810C2" w:rsidR="00783264" w:rsidRDefault="002B4BD4" w:rsidP="00783264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1-4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Other requirements impacts</w:t>
      </w:r>
    </w:p>
    <w:p w14:paraId="4F05F642" w14:textId="77777777" w:rsidR="00144BB1" w:rsidRPr="00144BB1" w:rsidRDefault="00144BB1" w:rsidP="00144BB1">
      <w:pPr>
        <w:rPr>
          <w:b/>
          <w:u w:val="single"/>
          <w:lang w:eastAsia="ko-KR"/>
        </w:rPr>
      </w:pPr>
      <w:bookmarkStart w:id="0" w:name="_Hlk195099946"/>
      <w:r w:rsidRPr="00144BB1">
        <w:rPr>
          <w:b/>
          <w:u w:val="single"/>
          <w:lang w:eastAsia="ko-KR"/>
        </w:rPr>
        <w:t xml:space="preserve">Issue 1-4-2: </w:t>
      </w:r>
      <w:proofErr w:type="spellStart"/>
      <w:r w:rsidRPr="00144BB1">
        <w:rPr>
          <w:b/>
          <w:u w:val="single"/>
          <w:lang w:eastAsia="ko-KR"/>
        </w:rPr>
        <w:t>SCell</w:t>
      </w:r>
      <w:proofErr w:type="spellEnd"/>
      <w:r w:rsidRPr="00144BB1">
        <w:rPr>
          <w:b/>
          <w:u w:val="single"/>
          <w:lang w:eastAsia="ko-KR"/>
        </w:rPr>
        <w:t xml:space="preserve"> activation requirement for SSB adaptation – applicable </w:t>
      </w:r>
      <w:proofErr w:type="spellStart"/>
      <w:r w:rsidRPr="00144BB1">
        <w:rPr>
          <w:b/>
          <w:u w:val="single"/>
          <w:lang w:eastAsia="ko-KR"/>
        </w:rPr>
        <w:t>SCell</w:t>
      </w:r>
      <w:proofErr w:type="spellEnd"/>
      <w:r w:rsidRPr="00144BB1">
        <w:rPr>
          <w:b/>
          <w:u w:val="single"/>
          <w:lang w:eastAsia="ko-KR"/>
        </w:rPr>
        <w:t xml:space="preserve"> activation requirements</w:t>
      </w:r>
    </w:p>
    <w:bookmarkEnd w:id="0"/>
    <w:p w14:paraId="648A77E6" w14:textId="77777777" w:rsidR="00144BB1" w:rsidRPr="00944FFB" w:rsidRDefault="00144BB1" w:rsidP="00144BB1">
      <w:pPr>
        <w:snapToGrid w:val="0"/>
        <w:spacing w:after="120"/>
        <w:rPr>
          <w:bCs/>
          <w:highlight w:val="green"/>
          <w:lang w:val="en-US" w:eastAsia="zh-CN"/>
        </w:rPr>
      </w:pPr>
      <w:r w:rsidRPr="00944FFB">
        <w:rPr>
          <w:rFonts w:hint="eastAsia"/>
          <w:bCs/>
          <w:highlight w:val="green"/>
          <w:lang w:val="en-US" w:eastAsia="zh-CN"/>
        </w:rPr>
        <w:t>A</w:t>
      </w:r>
      <w:r w:rsidRPr="00944FFB">
        <w:rPr>
          <w:bCs/>
          <w:highlight w:val="green"/>
          <w:lang w:val="en-US" w:eastAsia="zh-CN"/>
        </w:rPr>
        <w:t>greement:</w:t>
      </w:r>
    </w:p>
    <w:p w14:paraId="4B60A404" w14:textId="77777777" w:rsidR="00144BB1" w:rsidRPr="00144BB1" w:rsidRDefault="00144BB1" w:rsidP="00144BB1">
      <w:pPr>
        <w:spacing w:after="120"/>
        <w:rPr>
          <w:szCs w:val="24"/>
          <w:highlight w:val="yellow"/>
          <w:lang w:eastAsia="zh-CN"/>
        </w:rPr>
      </w:pPr>
    </w:p>
    <w:p w14:paraId="682EE344" w14:textId="3F1608E9" w:rsidR="00144BB1" w:rsidRPr="00944FFB" w:rsidRDefault="00144BB1" w:rsidP="00144BB1">
      <w:pPr>
        <w:pStyle w:val="aff6"/>
        <w:numPr>
          <w:ilvl w:val="2"/>
          <w:numId w:val="5"/>
        </w:numPr>
        <w:spacing w:after="120"/>
        <w:ind w:left="2376" w:firstLineChars="0"/>
        <w:rPr>
          <w:rFonts w:eastAsia="宋体"/>
          <w:szCs w:val="24"/>
          <w:lang w:eastAsia="zh-CN"/>
        </w:rPr>
      </w:pPr>
      <w:r w:rsidRPr="00944FFB">
        <w:rPr>
          <w:rFonts w:eastAsia="宋体"/>
          <w:szCs w:val="24"/>
          <w:lang w:eastAsia="zh-CN"/>
        </w:rPr>
        <w:t xml:space="preserve">Normal </w:t>
      </w:r>
      <w:proofErr w:type="spellStart"/>
      <w:r w:rsidRPr="00944FFB">
        <w:rPr>
          <w:rFonts w:eastAsia="宋体"/>
          <w:szCs w:val="24"/>
          <w:lang w:eastAsia="zh-CN"/>
        </w:rPr>
        <w:t>SCell</w:t>
      </w:r>
      <w:proofErr w:type="spellEnd"/>
      <w:r w:rsidRPr="00944FFB">
        <w:rPr>
          <w:rFonts w:eastAsia="宋体"/>
          <w:szCs w:val="24"/>
          <w:lang w:eastAsia="zh-CN"/>
        </w:rPr>
        <w:t xml:space="preserve"> activation </w:t>
      </w:r>
    </w:p>
    <w:p w14:paraId="69D19D57" w14:textId="77777777" w:rsidR="00144BB1" w:rsidRPr="00944FFB" w:rsidRDefault="00144BB1" w:rsidP="00144BB1">
      <w:pPr>
        <w:pStyle w:val="aff6"/>
        <w:numPr>
          <w:ilvl w:val="2"/>
          <w:numId w:val="5"/>
        </w:numPr>
        <w:spacing w:after="120"/>
        <w:ind w:left="2376" w:firstLineChars="0"/>
        <w:rPr>
          <w:rFonts w:eastAsia="宋体"/>
          <w:szCs w:val="24"/>
          <w:lang w:eastAsia="zh-CN"/>
        </w:rPr>
      </w:pPr>
      <w:r w:rsidRPr="00944FFB">
        <w:rPr>
          <w:rFonts w:eastAsia="宋体"/>
          <w:szCs w:val="24"/>
          <w:lang w:eastAsia="zh-CN"/>
        </w:rPr>
        <w:t xml:space="preserve">Direct </w:t>
      </w:r>
      <w:proofErr w:type="spellStart"/>
      <w:r w:rsidRPr="00944FFB">
        <w:rPr>
          <w:rFonts w:eastAsia="宋体"/>
          <w:szCs w:val="24"/>
          <w:lang w:eastAsia="zh-CN"/>
        </w:rPr>
        <w:t>SCell</w:t>
      </w:r>
      <w:proofErr w:type="spellEnd"/>
      <w:r w:rsidRPr="00944FFB">
        <w:rPr>
          <w:rFonts w:eastAsia="宋体"/>
          <w:szCs w:val="24"/>
          <w:lang w:eastAsia="zh-CN"/>
        </w:rPr>
        <w:t xml:space="preserve"> activation</w:t>
      </w:r>
    </w:p>
    <w:p w14:paraId="298DF331" w14:textId="77777777" w:rsidR="00144BB1" w:rsidRPr="00944FFB" w:rsidRDefault="00144BB1" w:rsidP="00144BB1">
      <w:pPr>
        <w:pStyle w:val="aff6"/>
        <w:numPr>
          <w:ilvl w:val="2"/>
          <w:numId w:val="5"/>
        </w:numPr>
        <w:spacing w:after="120"/>
        <w:ind w:left="2376" w:firstLineChars="0"/>
        <w:rPr>
          <w:rFonts w:eastAsia="宋体"/>
          <w:szCs w:val="24"/>
          <w:lang w:eastAsia="zh-CN"/>
        </w:rPr>
      </w:pPr>
      <w:r w:rsidRPr="00944FFB">
        <w:rPr>
          <w:rFonts w:eastAsia="宋体"/>
          <w:szCs w:val="24"/>
          <w:lang w:eastAsia="zh-CN"/>
        </w:rPr>
        <w:t xml:space="preserve">PUCCH </w:t>
      </w:r>
      <w:proofErr w:type="spellStart"/>
      <w:r w:rsidRPr="00944FFB">
        <w:rPr>
          <w:rFonts w:eastAsia="宋体"/>
          <w:szCs w:val="24"/>
          <w:lang w:eastAsia="zh-CN"/>
        </w:rPr>
        <w:t>SCell</w:t>
      </w:r>
      <w:proofErr w:type="spellEnd"/>
      <w:r w:rsidRPr="00944FFB">
        <w:rPr>
          <w:rFonts w:eastAsia="宋体"/>
          <w:szCs w:val="24"/>
          <w:lang w:eastAsia="zh-CN"/>
        </w:rPr>
        <w:t xml:space="preserve"> activation</w:t>
      </w:r>
    </w:p>
    <w:p w14:paraId="45B75772" w14:textId="4F60E647" w:rsidR="00144BB1" w:rsidRPr="00944FFB" w:rsidRDefault="00144BB1" w:rsidP="00144BB1">
      <w:pPr>
        <w:pStyle w:val="aff6"/>
        <w:numPr>
          <w:ilvl w:val="2"/>
          <w:numId w:val="5"/>
        </w:numPr>
        <w:spacing w:after="120"/>
        <w:ind w:left="2376" w:firstLineChars="0"/>
        <w:rPr>
          <w:rFonts w:eastAsia="宋体"/>
          <w:szCs w:val="24"/>
          <w:lang w:eastAsia="zh-CN"/>
        </w:rPr>
      </w:pPr>
      <w:r w:rsidRPr="00944FFB">
        <w:rPr>
          <w:rFonts w:eastAsia="宋体" w:hint="eastAsia"/>
          <w:szCs w:val="24"/>
          <w:lang w:eastAsia="zh-CN"/>
        </w:rPr>
        <w:t>FFS</w:t>
      </w:r>
      <w:r w:rsidRPr="00944FFB">
        <w:rPr>
          <w:rFonts w:eastAsia="宋体"/>
          <w:szCs w:val="24"/>
          <w:lang w:eastAsia="zh-CN"/>
        </w:rPr>
        <w:t xml:space="preserve"> </w:t>
      </w:r>
      <w:r w:rsidR="00C41AC6" w:rsidRPr="00944FFB">
        <w:rPr>
          <w:rFonts w:eastAsia="宋体"/>
          <w:szCs w:val="24"/>
          <w:lang w:eastAsia="zh-CN"/>
        </w:rPr>
        <w:t xml:space="preserve">Rel-18 </w:t>
      </w:r>
      <w:proofErr w:type="spellStart"/>
      <w:r w:rsidRPr="00944FFB">
        <w:rPr>
          <w:rFonts w:eastAsia="宋体"/>
          <w:szCs w:val="24"/>
          <w:lang w:eastAsia="zh-CN"/>
        </w:rPr>
        <w:t>SCell</w:t>
      </w:r>
      <w:proofErr w:type="spellEnd"/>
      <w:r w:rsidRPr="00944FFB">
        <w:rPr>
          <w:rFonts w:eastAsia="宋体"/>
          <w:szCs w:val="24"/>
          <w:lang w:eastAsia="zh-CN"/>
        </w:rPr>
        <w:t xml:space="preserve"> activation with L3 reporting  </w:t>
      </w:r>
    </w:p>
    <w:p w14:paraId="25A2968B" w14:textId="0FF701C3" w:rsidR="00144BB1" w:rsidRPr="00944FFB" w:rsidRDefault="00144BB1" w:rsidP="00144BB1">
      <w:pPr>
        <w:pStyle w:val="aff6"/>
        <w:numPr>
          <w:ilvl w:val="2"/>
          <w:numId w:val="5"/>
        </w:numPr>
        <w:spacing w:after="120"/>
        <w:ind w:left="2376" w:firstLineChars="0"/>
        <w:rPr>
          <w:rFonts w:eastAsia="宋体"/>
          <w:szCs w:val="24"/>
          <w:lang w:eastAsia="zh-CN"/>
        </w:rPr>
      </w:pPr>
      <w:r w:rsidRPr="00944FFB">
        <w:rPr>
          <w:rFonts w:eastAsia="宋体"/>
          <w:szCs w:val="24"/>
          <w:lang w:eastAsia="zh-CN"/>
        </w:rPr>
        <w:t xml:space="preserve">FFS Multiple </w:t>
      </w:r>
      <w:proofErr w:type="spellStart"/>
      <w:r w:rsidRPr="00944FFB">
        <w:rPr>
          <w:rFonts w:eastAsia="宋体"/>
          <w:szCs w:val="24"/>
          <w:lang w:eastAsia="zh-CN"/>
        </w:rPr>
        <w:t>SCells</w:t>
      </w:r>
      <w:proofErr w:type="spellEnd"/>
      <w:r w:rsidRPr="00944FFB">
        <w:rPr>
          <w:rFonts w:eastAsia="宋体"/>
          <w:szCs w:val="24"/>
          <w:lang w:eastAsia="zh-CN"/>
        </w:rPr>
        <w:t xml:space="preserve"> activation </w:t>
      </w:r>
    </w:p>
    <w:p w14:paraId="66C43FDA" w14:textId="2EC0724C" w:rsidR="00783264" w:rsidRDefault="00783264" w:rsidP="00783264">
      <w:pPr>
        <w:rPr>
          <w:lang w:eastAsia="zh-CN"/>
        </w:rPr>
      </w:pPr>
    </w:p>
    <w:p w14:paraId="27ED9D43" w14:textId="6FE1BD44" w:rsidR="00144BB1" w:rsidRDefault="00144BB1" w:rsidP="00783264">
      <w:pPr>
        <w:rPr>
          <w:lang w:eastAsia="zh-CN"/>
        </w:rPr>
      </w:pPr>
    </w:p>
    <w:p w14:paraId="4226DE67" w14:textId="77777777" w:rsidR="00144BB1" w:rsidRPr="00144BB1" w:rsidRDefault="00144BB1" w:rsidP="00783264">
      <w:pPr>
        <w:rPr>
          <w:lang w:eastAsia="zh-CN"/>
        </w:rPr>
      </w:pPr>
    </w:p>
    <w:p w14:paraId="0F0E15E9" w14:textId="12388182" w:rsidR="00783264" w:rsidRPr="00E2421C" w:rsidRDefault="00783264" w:rsidP="00783264">
      <w:pPr>
        <w:spacing w:after="120"/>
        <w:rPr>
          <w:szCs w:val="24"/>
          <w:highlight w:val="yellow"/>
          <w:lang w:val="en-US" w:eastAsia="zh-CN"/>
        </w:rPr>
      </w:pPr>
    </w:p>
    <w:p w14:paraId="1CCD1D2A" w14:textId="03E48BEF" w:rsidR="00783264" w:rsidRDefault="00783264" w:rsidP="00783264">
      <w:pPr>
        <w:spacing w:after="120"/>
        <w:rPr>
          <w:szCs w:val="24"/>
          <w:highlight w:val="yellow"/>
          <w:lang w:eastAsia="zh-CN"/>
        </w:rPr>
      </w:pPr>
    </w:p>
    <w:p w14:paraId="624EDCBF" w14:textId="148A875B" w:rsidR="007A4F90" w:rsidRDefault="007A4F90" w:rsidP="007A4F90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>
        <w:rPr>
          <w:lang w:val="en-US" w:eastAsia="ja-JP"/>
        </w:rPr>
        <w:t>Topic #2: OD-SIB1</w:t>
      </w:r>
    </w:p>
    <w:p w14:paraId="53472938" w14:textId="452394F5" w:rsidR="007A4F90" w:rsidRPr="007A4F90" w:rsidRDefault="007A4F90" w:rsidP="007A4F90">
      <w:pPr>
        <w:rPr>
          <w:b/>
          <w:u w:val="single"/>
          <w:lang w:eastAsia="ko-KR"/>
        </w:rPr>
      </w:pPr>
      <w:r w:rsidRPr="007A4F90">
        <w:rPr>
          <w:b/>
          <w:u w:val="single"/>
          <w:lang w:eastAsia="ko-KR"/>
        </w:rPr>
        <w:t>Issue 2-1-1: RRM requirements impacts for OD-SIB1 – paging interruption</w:t>
      </w:r>
    </w:p>
    <w:p w14:paraId="01164ACF" w14:textId="271BCFD1" w:rsidR="007A4F90" w:rsidRPr="007A4F90" w:rsidRDefault="007A4F90" w:rsidP="007A4F90">
      <w:pPr>
        <w:rPr>
          <w:bCs/>
          <w:lang w:eastAsia="zh-CN"/>
        </w:rPr>
      </w:pPr>
      <w:r w:rsidRPr="007A4F90">
        <w:rPr>
          <w:bCs/>
          <w:lang w:eastAsia="zh-CN"/>
        </w:rPr>
        <w:t>Way forward:</w:t>
      </w:r>
    </w:p>
    <w:p w14:paraId="5B067BD8" w14:textId="77777777" w:rsidR="007A4F90" w:rsidRPr="00922700" w:rsidRDefault="007A4F90" w:rsidP="007A4F90">
      <w:pPr>
        <w:pStyle w:val="aff6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1637" w:firstLineChars="0"/>
        <w:textAlignment w:val="auto"/>
        <w:rPr>
          <w:rFonts w:eastAsia="宋体"/>
          <w:szCs w:val="21"/>
        </w:rPr>
      </w:pPr>
      <w:r w:rsidRPr="00922700">
        <w:rPr>
          <w:rFonts w:eastAsia="宋体"/>
          <w:szCs w:val="21"/>
        </w:rPr>
        <w:t xml:space="preserve">Option A: Clarify </w:t>
      </w:r>
      <w:r w:rsidRPr="00715DF3">
        <w:rPr>
          <w:rFonts w:eastAsia="宋体"/>
          <w:b/>
          <w:szCs w:val="21"/>
        </w:rPr>
        <w:t>that paging interruption includes</w:t>
      </w:r>
      <w:r w:rsidRPr="00922700">
        <w:rPr>
          <w:rFonts w:eastAsia="宋体"/>
          <w:szCs w:val="21"/>
        </w:rPr>
        <w:t xml:space="preserve"> UL WUS transmission and RAR reception for OD-SIB1 acquisition.</w:t>
      </w:r>
      <w:r>
        <w:rPr>
          <w:rFonts w:eastAsia="宋体"/>
          <w:szCs w:val="21"/>
        </w:rPr>
        <w:t xml:space="preserve"> (HW, OPPO, Ap</w:t>
      </w:r>
      <w:r>
        <w:rPr>
          <w:rFonts w:eastAsia="宋体" w:hint="eastAsia"/>
          <w:szCs w:val="21"/>
        </w:rPr>
        <w:t>ple</w:t>
      </w:r>
      <w:r>
        <w:rPr>
          <w:rFonts w:eastAsia="宋体"/>
          <w:szCs w:val="21"/>
        </w:rPr>
        <w:t xml:space="preserve">, Nokia, Xiaomi, CATT, </w:t>
      </w:r>
      <w:r>
        <w:rPr>
          <w:rFonts w:eastAsia="宋体" w:hint="eastAsia"/>
          <w:szCs w:val="21"/>
        </w:rPr>
        <w:t>MTK</w:t>
      </w:r>
      <w:r>
        <w:rPr>
          <w:rFonts w:eastAsia="宋体"/>
          <w:szCs w:val="21"/>
        </w:rPr>
        <w:t>, vivo)</w:t>
      </w:r>
    </w:p>
    <w:p w14:paraId="22C9F1F3" w14:textId="77777777" w:rsidR="007A4F90" w:rsidRPr="00922700" w:rsidRDefault="007A4F90" w:rsidP="007A4F90">
      <w:pPr>
        <w:pStyle w:val="aff6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1637" w:firstLineChars="0"/>
        <w:textAlignment w:val="auto"/>
        <w:rPr>
          <w:rFonts w:eastAsia="宋体"/>
          <w:szCs w:val="21"/>
        </w:rPr>
      </w:pPr>
      <w:r w:rsidRPr="00922700">
        <w:rPr>
          <w:rFonts w:eastAsia="宋体"/>
          <w:szCs w:val="21"/>
        </w:rPr>
        <w:t xml:space="preserve">Option B: No impacts on core requirements. Discuss whether to </w:t>
      </w:r>
      <w:r w:rsidRPr="00715DF3">
        <w:rPr>
          <w:rFonts w:eastAsia="宋体"/>
          <w:b/>
          <w:szCs w:val="21"/>
        </w:rPr>
        <w:t>extend T</w:t>
      </w:r>
      <w:r w:rsidRPr="00715DF3">
        <w:rPr>
          <w:rFonts w:eastAsia="宋体"/>
          <w:b/>
          <w:szCs w:val="21"/>
          <w:vertAlign w:val="subscript"/>
        </w:rPr>
        <w:t>SI-NR</w:t>
      </w:r>
      <w:r w:rsidRPr="00715DF3">
        <w:rPr>
          <w:rFonts w:eastAsia="宋体"/>
          <w:b/>
          <w:szCs w:val="21"/>
        </w:rPr>
        <w:t xml:space="preserve"> in test case</w:t>
      </w:r>
      <w:r w:rsidRPr="00922700">
        <w:rPr>
          <w:rFonts w:eastAsia="宋体"/>
          <w:szCs w:val="21"/>
        </w:rPr>
        <w:t>.</w:t>
      </w:r>
      <w:r>
        <w:rPr>
          <w:rFonts w:eastAsia="宋体"/>
          <w:szCs w:val="21"/>
        </w:rPr>
        <w:t xml:space="preserve"> (CMCC, QC, LGE)</w:t>
      </w:r>
    </w:p>
    <w:p w14:paraId="3853C102" w14:textId="77777777" w:rsidR="007A4F90" w:rsidRPr="00922700" w:rsidRDefault="007A4F90" w:rsidP="007A4F90">
      <w:pPr>
        <w:pStyle w:val="aff6"/>
        <w:numPr>
          <w:ilvl w:val="2"/>
          <w:numId w:val="5"/>
        </w:numPr>
        <w:overflowPunct/>
        <w:autoSpaceDE/>
        <w:autoSpaceDN/>
        <w:adjustRightInd/>
        <w:snapToGrid w:val="0"/>
        <w:spacing w:after="120"/>
        <w:ind w:left="1637" w:firstLineChars="0"/>
        <w:textAlignment w:val="auto"/>
        <w:rPr>
          <w:rFonts w:eastAsia="宋体"/>
          <w:szCs w:val="21"/>
        </w:rPr>
      </w:pPr>
      <w:r w:rsidRPr="00922700">
        <w:rPr>
          <w:rFonts w:eastAsia="宋体"/>
          <w:szCs w:val="21"/>
        </w:rPr>
        <w:t>Option C: No RRM impacts</w:t>
      </w:r>
      <w:r>
        <w:rPr>
          <w:rFonts w:eastAsia="宋体"/>
          <w:szCs w:val="21"/>
        </w:rPr>
        <w:t xml:space="preserve"> on the requirements, i.e., UL-WUS can be postponed during the </w:t>
      </w:r>
      <w:proofErr w:type="spellStart"/>
      <w:r>
        <w:rPr>
          <w:rFonts w:eastAsia="宋体"/>
          <w:szCs w:val="21"/>
        </w:rPr>
        <w:t>paing</w:t>
      </w:r>
      <w:proofErr w:type="spellEnd"/>
      <w:r>
        <w:rPr>
          <w:rFonts w:eastAsia="宋体"/>
          <w:szCs w:val="21"/>
        </w:rPr>
        <w:t xml:space="preserve"> time</w:t>
      </w:r>
      <w:r w:rsidRPr="00922700">
        <w:rPr>
          <w:rFonts w:eastAsia="宋体"/>
          <w:szCs w:val="21"/>
        </w:rPr>
        <w:t xml:space="preserve">. </w:t>
      </w:r>
      <w:r>
        <w:rPr>
          <w:rFonts w:eastAsia="宋体"/>
          <w:szCs w:val="21"/>
        </w:rPr>
        <w:t>(E///, LGE, MTK)</w:t>
      </w:r>
    </w:p>
    <w:p w14:paraId="0DB5AB1B" w14:textId="0D71EEFF" w:rsidR="007A4F90" w:rsidRPr="007A4F90" w:rsidRDefault="007A4F90" w:rsidP="007A4F90">
      <w:pPr>
        <w:rPr>
          <w:b/>
          <w:u w:val="single"/>
          <w:lang w:eastAsia="zh-CN"/>
        </w:rPr>
      </w:pPr>
    </w:p>
    <w:p w14:paraId="66EA6B5A" w14:textId="77777777" w:rsidR="007A4F90" w:rsidRPr="007A4F90" w:rsidRDefault="007A4F90" w:rsidP="007A4F90">
      <w:pPr>
        <w:rPr>
          <w:b/>
          <w:u w:val="single"/>
          <w:lang w:eastAsia="zh-CN"/>
        </w:rPr>
      </w:pPr>
    </w:p>
    <w:p w14:paraId="6C0529A0" w14:textId="77777777" w:rsidR="007A4F90" w:rsidRPr="007A4F90" w:rsidRDefault="007A4F90" w:rsidP="007A4F90">
      <w:pPr>
        <w:rPr>
          <w:b/>
          <w:u w:val="single"/>
          <w:lang w:eastAsia="ko-KR"/>
        </w:rPr>
      </w:pPr>
      <w:bookmarkStart w:id="1" w:name="_Hlk195099876"/>
      <w:r w:rsidRPr="007A4F90">
        <w:rPr>
          <w:b/>
          <w:u w:val="single"/>
          <w:lang w:eastAsia="ko-KR"/>
        </w:rPr>
        <w:t>Issue 2-1-2: RRM requirements impacts for OD-SIB1 – timing</w:t>
      </w:r>
    </w:p>
    <w:bookmarkEnd w:id="1"/>
    <w:p w14:paraId="0E22E807" w14:textId="77777777" w:rsidR="00244FCF" w:rsidRDefault="00244FCF" w:rsidP="00244FCF">
      <w:pPr>
        <w:spacing w:after="120"/>
        <w:rPr>
          <w:color w:val="000000" w:themeColor="text1"/>
          <w:szCs w:val="24"/>
          <w:lang w:eastAsia="zh-CN"/>
        </w:rPr>
      </w:pPr>
      <w:r w:rsidRPr="00586381">
        <w:rPr>
          <w:color w:val="000000" w:themeColor="text1"/>
          <w:szCs w:val="24"/>
          <w:highlight w:val="green"/>
          <w:lang w:eastAsia="zh-CN"/>
        </w:rPr>
        <w:t>Agreement</w:t>
      </w:r>
    </w:p>
    <w:p w14:paraId="6C2BFAC1" w14:textId="77777777" w:rsidR="00244FCF" w:rsidRPr="00CC60A9" w:rsidRDefault="00244FCF" w:rsidP="00244FCF">
      <w:pPr>
        <w:pStyle w:val="aff6"/>
        <w:numPr>
          <w:ilvl w:val="0"/>
          <w:numId w:val="5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CC60A9">
        <w:rPr>
          <w:rFonts w:eastAsia="宋体"/>
          <w:szCs w:val="24"/>
          <w:lang w:eastAsia="zh-CN"/>
        </w:rPr>
        <w:t>Clarify in transmit timing requirements to include UL WUS transmission (PRACH) for OD-SIB1:</w:t>
      </w:r>
    </w:p>
    <w:p w14:paraId="6E3FB060" w14:textId="77777777" w:rsidR="00244FCF" w:rsidRPr="008F4C97" w:rsidRDefault="00244FCF" w:rsidP="00244FCF">
      <w:pPr>
        <w:pStyle w:val="aff6"/>
        <w:numPr>
          <w:ilvl w:val="1"/>
          <w:numId w:val="5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8F4C97">
        <w:rPr>
          <w:rFonts w:eastAsia="宋体"/>
          <w:szCs w:val="24"/>
          <w:lang w:eastAsia="zh-CN"/>
        </w:rPr>
        <w:t>reference cell is the NES cell</w:t>
      </w:r>
    </w:p>
    <w:p w14:paraId="1C5E533B" w14:textId="77777777" w:rsidR="00244FCF" w:rsidRPr="008F4C97" w:rsidRDefault="00244FCF" w:rsidP="00244FCF">
      <w:pPr>
        <w:pStyle w:val="aff6"/>
        <w:numPr>
          <w:ilvl w:val="1"/>
          <w:numId w:val="5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8F4C97">
        <w:rPr>
          <w:rFonts w:eastAsia="宋体"/>
          <w:szCs w:val="24"/>
          <w:lang w:eastAsia="zh-CN"/>
        </w:rPr>
        <w:t>N</w:t>
      </w:r>
      <w:r w:rsidRPr="008F4C97">
        <w:rPr>
          <w:rFonts w:eastAsia="宋体"/>
          <w:szCs w:val="24"/>
          <w:vertAlign w:val="subscript"/>
          <w:lang w:eastAsia="zh-CN"/>
        </w:rPr>
        <w:t>TA</w:t>
      </w:r>
      <w:r w:rsidRPr="008F4C97">
        <w:rPr>
          <w:rFonts w:eastAsia="宋体"/>
          <w:szCs w:val="24"/>
          <w:lang w:eastAsia="zh-CN"/>
        </w:rPr>
        <w:t xml:space="preserve"> for UL-WUS is defined as 0</w:t>
      </w:r>
    </w:p>
    <w:p w14:paraId="69ABB7C0" w14:textId="77777777" w:rsidR="00244FCF" w:rsidRDefault="00244FCF" w:rsidP="00244FCF">
      <w:pPr>
        <w:pStyle w:val="aff6"/>
        <w:numPr>
          <w:ilvl w:val="1"/>
          <w:numId w:val="5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8F4C97">
        <w:rPr>
          <w:rFonts w:eastAsia="宋体"/>
          <w:szCs w:val="24"/>
          <w:lang w:eastAsia="zh-CN"/>
        </w:rPr>
        <w:t>N</w:t>
      </w:r>
      <w:r w:rsidRPr="008F4C97">
        <w:rPr>
          <w:rFonts w:eastAsia="宋体"/>
          <w:szCs w:val="24"/>
          <w:vertAlign w:val="subscript"/>
          <w:lang w:eastAsia="zh-CN"/>
        </w:rPr>
        <w:t>TA offset</w:t>
      </w:r>
      <w:r w:rsidRPr="008F4C97">
        <w:rPr>
          <w:rFonts w:eastAsia="宋体"/>
          <w:szCs w:val="24"/>
          <w:lang w:eastAsia="zh-CN"/>
        </w:rPr>
        <w:t xml:space="preserve"> is the [</w:t>
      </w:r>
      <w:r w:rsidRPr="008F4C97">
        <w:rPr>
          <w:rFonts w:eastAsia="宋体"/>
          <w:i/>
          <w:iCs/>
          <w:szCs w:val="24"/>
          <w:lang w:eastAsia="zh-CN"/>
        </w:rPr>
        <w:t>n-</w:t>
      </w:r>
      <w:proofErr w:type="spellStart"/>
      <w:r w:rsidRPr="008F4C97">
        <w:rPr>
          <w:rFonts w:eastAsia="宋体"/>
          <w:i/>
          <w:iCs/>
          <w:szCs w:val="24"/>
          <w:lang w:eastAsia="zh-CN"/>
        </w:rPr>
        <w:t>TimingAdvanceOffset</w:t>
      </w:r>
      <w:proofErr w:type="spellEnd"/>
      <w:r w:rsidRPr="008F4C97">
        <w:rPr>
          <w:rFonts w:eastAsia="宋体"/>
          <w:szCs w:val="24"/>
          <w:lang w:eastAsia="zh-CN"/>
        </w:rPr>
        <w:t>] from UL-WUS configuration</w:t>
      </w:r>
      <w:r w:rsidRPr="00CC60A9">
        <w:rPr>
          <w:rFonts w:eastAsia="宋体"/>
          <w:szCs w:val="24"/>
          <w:lang w:eastAsia="zh-CN"/>
        </w:rPr>
        <w:t xml:space="preserve"> if configured, if not, follow the default value defined in Table 7.1.2-2 TS 38.133</w:t>
      </w:r>
    </w:p>
    <w:p w14:paraId="7BB53F3A" w14:textId="77777777" w:rsidR="00244FCF" w:rsidRPr="00CC60A9" w:rsidRDefault="00244FCF" w:rsidP="00244FCF">
      <w:pPr>
        <w:pStyle w:val="aff6"/>
        <w:numPr>
          <w:ilvl w:val="1"/>
          <w:numId w:val="5"/>
        </w:numPr>
        <w:spacing w:after="120"/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Note: The IE can be updated based on other WG’s progress.</w:t>
      </w:r>
    </w:p>
    <w:p w14:paraId="0DEDC9F4" w14:textId="3281026E" w:rsidR="002B4BD4" w:rsidRPr="003B5E84" w:rsidRDefault="002B4BD4" w:rsidP="002B4BD4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lastRenderedPageBreak/>
        <w:t>Open issues</w:t>
      </w:r>
    </w:p>
    <w:p w14:paraId="782DD62F" w14:textId="17F0D109" w:rsidR="002B4BD4" w:rsidRDefault="002B4BD4" w:rsidP="003C176E">
      <w:pPr>
        <w:rPr>
          <w:lang w:eastAsia="zh-CN"/>
        </w:rPr>
      </w:pPr>
      <w:r>
        <w:rPr>
          <w:lang w:val="en-US" w:eastAsia="zh-CN"/>
        </w:rPr>
        <w:t xml:space="preserve">Issues captured in summary </w:t>
      </w:r>
      <w:r w:rsidR="00144BB1" w:rsidRPr="00144BB1">
        <w:rPr>
          <w:lang w:eastAsia="zh-CN"/>
        </w:rPr>
        <w:t>R4-2503626</w:t>
      </w:r>
    </w:p>
    <w:p w14:paraId="75FAC88F" w14:textId="77777777" w:rsidR="002B4BD4" w:rsidRPr="002B4BD4" w:rsidRDefault="002B4BD4" w:rsidP="003C176E">
      <w:pPr>
        <w:rPr>
          <w:lang w:val="en-US" w:eastAsia="zh-CN"/>
        </w:rPr>
      </w:pPr>
    </w:p>
    <w:p w14:paraId="0DC8B6A6" w14:textId="490A04CA" w:rsidR="0058291F" w:rsidRPr="002C1E1D" w:rsidRDefault="002B4BD4" w:rsidP="002C1E1D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>Reference</w:t>
      </w:r>
    </w:p>
    <w:p w14:paraId="7BB2C95B" w14:textId="4A7721AD" w:rsidR="002C1E1D" w:rsidRPr="003B5E84" w:rsidRDefault="00144BB1" w:rsidP="00783264">
      <w:pPr>
        <w:tabs>
          <w:tab w:val="left" w:pos="360"/>
        </w:tabs>
        <w:spacing w:after="120"/>
        <w:rPr>
          <w:lang w:eastAsia="zh-CN"/>
        </w:rPr>
      </w:pPr>
      <w:r w:rsidRPr="00144BB1">
        <w:rPr>
          <w:lang w:eastAsia="zh-CN"/>
        </w:rPr>
        <w:t>R4-2503626</w:t>
      </w:r>
      <w:r w:rsidR="00783264" w:rsidRPr="00783264">
        <w:rPr>
          <w:lang w:eastAsia="zh-CN"/>
        </w:rPr>
        <w:tab/>
        <w:t>Topic summary for [114</w:t>
      </w:r>
      <w:r>
        <w:rPr>
          <w:rFonts w:hint="eastAsia"/>
          <w:lang w:eastAsia="zh-CN"/>
        </w:rPr>
        <w:t>bis</w:t>
      </w:r>
      <w:r w:rsidR="00783264" w:rsidRPr="00783264">
        <w:rPr>
          <w:lang w:eastAsia="zh-CN"/>
        </w:rPr>
        <w:t>][22</w:t>
      </w:r>
      <w:r>
        <w:rPr>
          <w:lang w:eastAsia="zh-CN"/>
        </w:rPr>
        <w:t>6</w:t>
      </w:r>
      <w:r w:rsidR="00783264" w:rsidRPr="00783264">
        <w:rPr>
          <w:lang w:eastAsia="zh-CN"/>
        </w:rPr>
        <w:t>] Netw_Energy_NR_enh_Part2</w:t>
      </w:r>
    </w:p>
    <w:sectPr w:rsidR="002C1E1D" w:rsidRPr="003B5E8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4CD78" w14:textId="77777777" w:rsidR="00895695" w:rsidRDefault="00895695">
      <w:pPr>
        <w:spacing w:after="0"/>
      </w:pPr>
      <w:r>
        <w:separator/>
      </w:r>
    </w:p>
  </w:endnote>
  <w:endnote w:type="continuationSeparator" w:id="0">
    <w:p w14:paraId="342672EC" w14:textId="77777777" w:rsidR="00895695" w:rsidRDefault="00895695">
      <w:pPr>
        <w:spacing w:after="0"/>
      </w:pPr>
      <w:r>
        <w:continuationSeparator/>
      </w:r>
    </w:p>
  </w:endnote>
  <w:endnote w:type="continuationNotice" w:id="1">
    <w:p w14:paraId="02B7DDC8" w14:textId="77777777" w:rsidR="00895695" w:rsidRDefault="008956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2D1AC" w14:textId="77777777" w:rsidR="00895695" w:rsidRDefault="00895695">
      <w:pPr>
        <w:spacing w:after="0"/>
      </w:pPr>
      <w:r>
        <w:separator/>
      </w:r>
    </w:p>
  </w:footnote>
  <w:footnote w:type="continuationSeparator" w:id="0">
    <w:p w14:paraId="4D721755" w14:textId="77777777" w:rsidR="00895695" w:rsidRDefault="00895695">
      <w:pPr>
        <w:spacing w:after="0"/>
      </w:pPr>
      <w:r>
        <w:continuationSeparator/>
      </w:r>
    </w:p>
  </w:footnote>
  <w:footnote w:type="continuationNotice" w:id="1">
    <w:p w14:paraId="72C84BB1" w14:textId="77777777" w:rsidR="00895695" w:rsidRDefault="008956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FF0"/>
    <w:multiLevelType w:val="hybridMultilevel"/>
    <w:tmpl w:val="8A520C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4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4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0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B148EF"/>
    <w:multiLevelType w:val="multilevel"/>
    <w:tmpl w:val="7DB148EF"/>
    <w:lvl w:ilvl="0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5"/>
  </w:num>
  <w:num w:numId="6">
    <w:abstractNumId w:val="7"/>
  </w:num>
  <w:num w:numId="7">
    <w:abstractNumId w:val="21"/>
  </w:num>
  <w:num w:numId="8">
    <w:abstractNumId w:val="15"/>
  </w:num>
  <w:num w:numId="9">
    <w:abstractNumId w:val="24"/>
  </w:num>
  <w:num w:numId="10">
    <w:abstractNumId w:val="16"/>
    <w:lvlOverride w:ilvl="0">
      <w:startOverride w:val="1"/>
    </w:lvlOverride>
  </w:num>
  <w:num w:numId="11">
    <w:abstractNumId w:val="34"/>
  </w:num>
  <w:num w:numId="12">
    <w:abstractNumId w:val="1"/>
  </w:num>
  <w:num w:numId="13">
    <w:abstractNumId w:val="8"/>
  </w:num>
  <w:num w:numId="14">
    <w:abstractNumId w:val="20"/>
  </w:num>
  <w:num w:numId="15">
    <w:abstractNumId w:val="31"/>
  </w:num>
  <w:num w:numId="16">
    <w:abstractNumId w:val="23"/>
  </w:num>
  <w:num w:numId="17">
    <w:abstractNumId w:val="3"/>
  </w:num>
  <w:num w:numId="18">
    <w:abstractNumId w:val="22"/>
    <w:lvlOverride w:ilvl="0">
      <w:startOverride w:val="1"/>
    </w:lvlOverride>
    <w:lvlOverride w:ilvl="1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</w:num>
  <w:num w:numId="20">
    <w:abstractNumId w:val="11"/>
  </w:num>
  <w:num w:numId="21">
    <w:abstractNumId w:val="14"/>
  </w:num>
  <w:num w:numId="22">
    <w:abstractNumId w:val="27"/>
  </w:num>
  <w:num w:numId="23">
    <w:abstractNumId w:val="30"/>
  </w:num>
  <w:num w:numId="24">
    <w:abstractNumId w:val="0"/>
  </w:num>
  <w:num w:numId="25">
    <w:abstractNumId w:val="35"/>
  </w:num>
  <w:num w:numId="26">
    <w:abstractNumId w:val="17"/>
  </w:num>
  <w:num w:numId="27">
    <w:abstractNumId w:val="6"/>
  </w:num>
  <w:num w:numId="28">
    <w:abstractNumId w:val="4"/>
  </w:num>
  <w:num w:numId="29">
    <w:abstractNumId w:val="36"/>
  </w:num>
  <w:num w:numId="30">
    <w:abstractNumId w:val="25"/>
  </w:num>
  <w:num w:numId="31">
    <w:abstractNumId w:val="19"/>
  </w:num>
  <w:num w:numId="32">
    <w:abstractNumId w:val="34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2"/>
  </w:num>
  <w:num w:numId="36">
    <w:abstractNumId w:val="26"/>
  </w:num>
  <w:num w:numId="37">
    <w:abstractNumId w:val="12"/>
  </w:num>
  <w:num w:numId="38">
    <w:abstractNumId w:val="28"/>
  </w:num>
  <w:num w:numId="39">
    <w:abstractNumId w:val="24"/>
  </w:num>
  <w:num w:numId="40">
    <w:abstractNumId w:val="29"/>
  </w:num>
  <w:num w:numId="41">
    <w:abstractNumId w:val="33"/>
  </w:num>
  <w:num w:numId="42">
    <w:abstractNumId w:val="25"/>
  </w:num>
  <w:num w:numId="43">
    <w:abstractNumId w:val="13"/>
  </w:num>
  <w:num w:numId="44">
    <w:abstractNumId w:val="2"/>
  </w:num>
  <w:num w:numId="45">
    <w:abstractNumId w:val="9"/>
  </w:num>
  <w:num w:numId="46">
    <w:abstractNumId w:val="37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1644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BB1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8FD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51"/>
    <w:rsid w:val="002435CA"/>
    <w:rsid w:val="00244198"/>
    <w:rsid w:val="0024469F"/>
    <w:rsid w:val="00244FC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699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783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4BD4"/>
    <w:rsid w:val="002B516C"/>
    <w:rsid w:val="002B5E1D"/>
    <w:rsid w:val="002B5EBD"/>
    <w:rsid w:val="002B60C1"/>
    <w:rsid w:val="002B6D91"/>
    <w:rsid w:val="002C14A7"/>
    <w:rsid w:val="002C1E1D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6E47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6BC9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5E84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068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6B7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17576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4B27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4FA2"/>
    <w:rsid w:val="0058519C"/>
    <w:rsid w:val="00586A1C"/>
    <w:rsid w:val="00586AC9"/>
    <w:rsid w:val="00586CF9"/>
    <w:rsid w:val="00586F55"/>
    <w:rsid w:val="0058764D"/>
    <w:rsid w:val="005876F2"/>
    <w:rsid w:val="0058786A"/>
    <w:rsid w:val="00587EB0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2AC"/>
    <w:rsid w:val="005A3923"/>
    <w:rsid w:val="005A3A9E"/>
    <w:rsid w:val="005A447C"/>
    <w:rsid w:val="005A4D0C"/>
    <w:rsid w:val="005A598F"/>
    <w:rsid w:val="005A6308"/>
    <w:rsid w:val="005A64AC"/>
    <w:rsid w:val="005B1FDE"/>
    <w:rsid w:val="005B2094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0AA"/>
    <w:rsid w:val="006576B9"/>
    <w:rsid w:val="006618C7"/>
    <w:rsid w:val="00663C6A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366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15F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3BFA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264"/>
    <w:rsid w:val="00783EF5"/>
    <w:rsid w:val="00784448"/>
    <w:rsid w:val="00784C97"/>
    <w:rsid w:val="00786921"/>
    <w:rsid w:val="0079084B"/>
    <w:rsid w:val="00791D12"/>
    <w:rsid w:val="00791DAB"/>
    <w:rsid w:val="007922B4"/>
    <w:rsid w:val="00792CDC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4F90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BD7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8AA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0B77"/>
    <w:rsid w:val="00891EE1"/>
    <w:rsid w:val="00893987"/>
    <w:rsid w:val="00894CAF"/>
    <w:rsid w:val="00895695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349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4FFB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4C09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6711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64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A80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0FBE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6371"/>
    <w:rsid w:val="00B57265"/>
    <w:rsid w:val="00B6104E"/>
    <w:rsid w:val="00B633AE"/>
    <w:rsid w:val="00B665D2"/>
    <w:rsid w:val="00B6737C"/>
    <w:rsid w:val="00B67681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031E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0D2A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1AC6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4B1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B5A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1F7A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EB5"/>
    <w:rsid w:val="00D174A5"/>
    <w:rsid w:val="00D20F2B"/>
    <w:rsid w:val="00D24911"/>
    <w:rsid w:val="00D251AC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73F7D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698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0A10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421C"/>
    <w:rsid w:val="00E2557B"/>
    <w:rsid w:val="00E25B25"/>
    <w:rsid w:val="00E26A2E"/>
    <w:rsid w:val="00E27AEC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005"/>
    <w:rsid w:val="00E5123D"/>
    <w:rsid w:val="00E51E56"/>
    <w:rsid w:val="00E531EB"/>
    <w:rsid w:val="00E540F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95F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1A0B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01FF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4BD4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Bullet list,列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aff8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a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DD2269-ADB5-4770-917B-D9A3CFAD06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24</cp:revision>
  <cp:lastPrinted>2019-04-25T01:09:00Z</cp:lastPrinted>
  <dcterms:created xsi:type="dcterms:W3CDTF">2024-11-21T22:32:00Z</dcterms:created>
  <dcterms:modified xsi:type="dcterms:W3CDTF">2025-04-10T23:57:00Z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