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E28A5" w14:textId="279CD3C9" w:rsidR="00A83EC6" w:rsidRPr="00A83EC6" w:rsidRDefault="00A83EC6" w:rsidP="00A83EC6">
      <w:pPr>
        <w:widowControl w:val="0"/>
        <w:overflowPunct w:val="0"/>
        <w:autoSpaceDE w:val="0"/>
        <w:autoSpaceDN w:val="0"/>
        <w:adjustRightInd w:val="0"/>
        <w:spacing w:after="0" w:line="240" w:lineRule="auto"/>
        <w:textAlignment w:val="baseline"/>
        <w:rPr>
          <w:rFonts w:ascii="Arial" w:eastAsia="SimSun" w:hAnsi="Arial" w:cs="Times New Roman"/>
          <w:b/>
          <w:bCs/>
          <w:i/>
          <w:sz w:val="24"/>
          <w:szCs w:val="20"/>
        </w:rPr>
      </w:pPr>
      <w:bookmarkStart w:id="0" w:name="OLE_LINK5"/>
      <w:bookmarkStart w:id="1" w:name="OLE_LINK6"/>
      <w:r w:rsidRPr="00A83EC6">
        <w:rPr>
          <w:rFonts w:ascii="Arial" w:eastAsia="SimSun" w:hAnsi="Arial" w:cs="Times New Roman"/>
          <w:b/>
          <w:bCs/>
          <w:sz w:val="24"/>
          <w:szCs w:val="20"/>
        </w:rPr>
        <w:t>3GPP T</w:t>
      </w:r>
      <w:bookmarkStart w:id="2" w:name="_Ref452454252"/>
      <w:bookmarkEnd w:id="2"/>
      <w:r w:rsidRPr="00A83EC6">
        <w:rPr>
          <w:rFonts w:ascii="Arial" w:eastAsia="SimSun" w:hAnsi="Arial" w:cs="Times New Roman"/>
          <w:b/>
          <w:bCs/>
          <w:sz w:val="24"/>
          <w:szCs w:val="20"/>
        </w:rPr>
        <w:t xml:space="preserve">SG-RAN WG4 Meeting </w:t>
      </w:r>
      <w:r w:rsidR="00EF2916" w:rsidRPr="00EF2916">
        <w:rPr>
          <w:rFonts w:ascii="Arial" w:eastAsia="SimSun" w:hAnsi="Arial" w:cs="Times New Roman"/>
          <w:b/>
          <w:bCs/>
          <w:sz w:val="24"/>
          <w:szCs w:val="20"/>
        </w:rPr>
        <w:t>#114bis</w:t>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sidR="001162E1" w:rsidRPr="001162E1">
        <w:rPr>
          <w:rFonts w:ascii="Arial" w:eastAsia="SimSun" w:hAnsi="Arial" w:cs="Times New Roman"/>
          <w:b/>
          <w:bCs/>
          <w:sz w:val="24"/>
          <w:szCs w:val="20"/>
        </w:rPr>
        <w:t>R4-2504467</w:t>
      </w:r>
    </w:p>
    <w:p w14:paraId="0DBA2FDD" w14:textId="392B40E2" w:rsidR="00A83EC6" w:rsidRPr="00A83EC6" w:rsidRDefault="006D314D" w:rsidP="00A83EC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6D314D">
        <w:rPr>
          <w:rFonts w:ascii="Arial" w:eastAsia="SimSun" w:hAnsi="Arial" w:cs="Times New Roman"/>
          <w:b/>
          <w:bCs/>
          <w:sz w:val="24"/>
          <w:szCs w:val="20"/>
        </w:rPr>
        <w:t>Wuhan, China, April 7th – April 11th, 2025</w:t>
      </w:r>
    </w:p>
    <w:bookmarkEnd w:id="0"/>
    <w:bookmarkEnd w:id="1"/>
    <w:p w14:paraId="52094D60"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EA38F0"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39971998" w14:textId="459DDC88" w:rsidR="00841BCD" w:rsidRPr="008D0AE1" w:rsidRDefault="00841BCD" w:rsidP="002863A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2863AD" w:rsidRPr="002863AD">
        <w:rPr>
          <w:rFonts w:ascii="Arial" w:eastAsia="Calibri" w:hAnsi="Arial" w:cs="Arial"/>
          <w:b/>
          <w:bCs/>
          <w:sz w:val="24"/>
        </w:rPr>
        <w:t xml:space="preserve">Discussion on LP-WUS RRM </w:t>
      </w:r>
      <w:r w:rsidR="002863AD">
        <w:rPr>
          <w:rFonts w:ascii="Arial" w:eastAsia="Calibri" w:hAnsi="Arial" w:cs="Arial"/>
          <w:b/>
          <w:bCs/>
          <w:sz w:val="24"/>
        </w:rPr>
        <w:t xml:space="preserve">Simulations </w:t>
      </w:r>
    </w:p>
    <w:p w14:paraId="74BD9DDA" w14:textId="007943F0"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D53547" w:rsidRPr="00D53547">
        <w:rPr>
          <w:rFonts w:ascii="Arial" w:eastAsia="MS Mincho" w:hAnsi="Arial" w:cs="Arial"/>
          <w:b/>
          <w:bCs/>
          <w:sz w:val="24"/>
          <w:szCs w:val="20"/>
        </w:rPr>
        <w:t>7.26.4.1</w:t>
      </w:r>
    </w:p>
    <w:p w14:paraId="295DB8E5"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B8AF70C" w14:textId="77777777" w:rsidR="00E323E9" w:rsidRPr="008D0AE1" w:rsidRDefault="00E323E9" w:rsidP="00841BCD">
      <w:pPr>
        <w:tabs>
          <w:tab w:val="left" w:pos="1985"/>
        </w:tabs>
        <w:rPr>
          <w:rFonts w:ascii="Arial" w:eastAsia="Calibri" w:hAnsi="Arial" w:cs="Arial"/>
          <w:b/>
          <w:bCs/>
          <w:sz w:val="24"/>
        </w:rPr>
      </w:pPr>
    </w:p>
    <w:p w14:paraId="6D343045"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1B1E889C" w14:textId="505D51F9" w:rsidR="0060543D" w:rsidRDefault="009D414A" w:rsidP="005C23A4">
      <w:r>
        <w:t xml:space="preserve">This contribution provides simulation results for LP-SS and proposes a simulation methodology </w:t>
      </w:r>
    </w:p>
    <w:p w14:paraId="4440794D" w14:textId="7A334F88" w:rsidR="00C37B76" w:rsidRPr="008D0AE1" w:rsidRDefault="00C37B76" w:rsidP="005C23A4">
      <w:r>
        <w:t xml:space="preserve">Full set of simulation results is presented in our contribution </w:t>
      </w:r>
      <w:r w:rsidR="00AF4A2F" w:rsidRPr="00AF4A2F">
        <w:t>R4-2504466</w:t>
      </w:r>
    </w:p>
    <w:p w14:paraId="4B0927F9" w14:textId="3FD2B61B" w:rsidR="00994434" w:rsidRPr="00994434" w:rsidRDefault="003B659E" w:rsidP="00EE6AA9">
      <w:pPr>
        <w:pStyle w:val="RAN4H1"/>
      </w:pPr>
      <w:bookmarkStart w:id="4" w:name="_Toc116995842"/>
      <w:r w:rsidRPr="008D0AE1">
        <w:t>Discussion</w:t>
      </w:r>
      <w:bookmarkEnd w:id="4"/>
    </w:p>
    <w:p w14:paraId="25D5D296" w14:textId="2F38CB88" w:rsidR="00CF4030" w:rsidRDefault="0083699D" w:rsidP="00CF4030">
      <w:pPr>
        <w:pStyle w:val="RAN4H2"/>
      </w:pPr>
      <w:r>
        <w:t>Summary of the simulation results</w:t>
      </w:r>
    </w:p>
    <w:p w14:paraId="5EF4FE4D" w14:textId="0F6F24AB" w:rsidR="00C751DE" w:rsidRPr="00C751DE" w:rsidRDefault="00C751DE" w:rsidP="00C751DE">
      <w:r>
        <w:t xml:space="preserve">We simulated initially TDLC with </w:t>
      </w:r>
      <w:r w:rsidR="001B1FD0">
        <w:t xml:space="preserve">ED and with the sequences selected in the last meeting. What we noticed is </w:t>
      </w:r>
      <w:r w:rsidR="00A320FD">
        <w:t xml:space="preserve">that from the results it was not clear which part of the results was because of number of samples, and which part was caused by the sequence selected. Furthermore, the TDLC channel was used which </w:t>
      </w:r>
      <w:r w:rsidR="003A408D">
        <w:t xml:space="preserve">causes a bias to the results compared to AWGN. </w:t>
      </w:r>
    </w:p>
    <w:p w14:paraId="3BEFAFF3" w14:textId="18BA6232" w:rsidR="00982A99" w:rsidRDefault="00982A99" w:rsidP="00982A99">
      <w:r>
        <w:t>The following table</w:t>
      </w:r>
      <w:r w:rsidR="007B615B">
        <w:t>s describe the accuracy achieved with 2</w:t>
      </w:r>
      <w:r w:rsidR="001D0803">
        <w:t xml:space="preserve">-5 </w:t>
      </w:r>
      <w:r w:rsidR="007B615B">
        <w:t>samples with LP-SS when ED is used in AWGN channel with and without interference.</w:t>
      </w:r>
      <w:r w:rsidR="00C751DE">
        <w:t xml:space="preserve"> </w:t>
      </w:r>
    </w:p>
    <w:p w14:paraId="4A372AAD" w14:textId="7774D9DD" w:rsidR="00CF4030" w:rsidRDefault="002D3E53" w:rsidP="00CF4030">
      <w:pPr>
        <w:jc w:val="center"/>
      </w:pPr>
      <w:r w:rsidRPr="002D3E53">
        <w:rPr>
          <w:noProof/>
        </w:rPr>
        <w:drawing>
          <wp:inline distT="0" distB="0" distL="0" distR="0" wp14:anchorId="6563C8EA" wp14:editId="0CCABB4E">
            <wp:extent cx="6113145" cy="2597785"/>
            <wp:effectExtent l="0" t="0" r="1905" b="0"/>
            <wp:docPr id="77731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2597785"/>
                    </a:xfrm>
                    <a:prstGeom prst="rect">
                      <a:avLst/>
                    </a:prstGeom>
                    <a:noFill/>
                    <a:ln>
                      <a:noFill/>
                    </a:ln>
                  </pic:spPr>
                </pic:pic>
              </a:graphicData>
            </a:graphic>
          </wp:inline>
        </w:drawing>
      </w:r>
    </w:p>
    <w:p w14:paraId="606D3672" w14:textId="14D0AD69" w:rsidR="003F7594" w:rsidRDefault="003F7594" w:rsidP="003F7594">
      <w:pPr>
        <w:pStyle w:val="Caption"/>
      </w:pPr>
      <w:r>
        <w:t xml:space="preserve">Figure </w:t>
      </w:r>
      <w:r>
        <w:fldChar w:fldCharType="begin"/>
      </w:r>
      <w:r>
        <w:instrText xml:space="preserve"> SEQ Figure \* ARABIC </w:instrText>
      </w:r>
      <w:r>
        <w:fldChar w:fldCharType="separate"/>
      </w:r>
      <w:r w:rsidR="001F6CE3">
        <w:rPr>
          <w:noProof/>
        </w:rPr>
        <w:t>1</w:t>
      </w:r>
      <w:r>
        <w:fldChar w:fldCharType="end"/>
      </w:r>
      <w:r>
        <w:t xml:space="preserve">: AWGN with and without interference. ED LR and IQ LR </w:t>
      </w:r>
    </w:p>
    <w:p w14:paraId="396A0B6D" w14:textId="367D69EE" w:rsidR="009E265D" w:rsidRPr="009E265D" w:rsidRDefault="009E265D" w:rsidP="009E265D">
      <w:r>
        <w:t xml:space="preserve">The following tables describe similar results with ED, and for comparison IQ LR. </w:t>
      </w:r>
    </w:p>
    <w:p w14:paraId="45F2C040" w14:textId="165D6020" w:rsidR="00CF4030" w:rsidRPr="00CF4030" w:rsidRDefault="00D5741B" w:rsidP="00494971">
      <w:pPr>
        <w:jc w:val="center"/>
      </w:pPr>
      <w:r w:rsidRPr="00D5741B">
        <w:rPr>
          <w:noProof/>
        </w:rPr>
        <w:lastRenderedPageBreak/>
        <w:drawing>
          <wp:inline distT="0" distB="0" distL="0" distR="0" wp14:anchorId="1341A705" wp14:editId="0D88F13C">
            <wp:extent cx="6113145" cy="2918460"/>
            <wp:effectExtent l="0" t="0" r="1905" b="0"/>
            <wp:docPr id="19564369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2918460"/>
                    </a:xfrm>
                    <a:prstGeom prst="rect">
                      <a:avLst/>
                    </a:prstGeom>
                    <a:noFill/>
                    <a:ln>
                      <a:noFill/>
                    </a:ln>
                  </pic:spPr>
                </pic:pic>
              </a:graphicData>
            </a:graphic>
          </wp:inline>
        </w:drawing>
      </w:r>
    </w:p>
    <w:p w14:paraId="1E3A5ACB" w14:textId="3FA56FCB" w:rsidR="00DA6CA6" w:rsidRDefault="00D14017" w:rsidP="00D14017">
      <w:pPr>
        <w:pStyle w:val="Caption"/>
      </w:pPr>
      <w:r>
        <w:t xml:space="preserve">Figure </w:t>
      </w:r>
      <w:r>
        <w:fldChar w:fldCharType="begin"/>
      </w:r>
      <w:r>
        <w:instrText xml:space="preserve"> SEQ Figure \* ARABIC </w:instrText>
      </w:r>
      <w:r>
        <w:fldChar w:fldCharType="separate"/>
      </w:r>
      <w:r w:rsidR="001F6CE3">
        <w:rPr>
          <w:noProof/>
        </w:rPr>
        <w:t>2</w:t>
      </w:r>
      <w:r>
        <w:fldChar w:fldCharType="end"/>
      </w:r>
      <w:r>
        <w:t>: TDL</w:t>
      </w:r>
      <w:r w:rsidR="003F7594">
        <w:t xml:space="preserve">C300ns with and without interference. ED LR and IQ LR </w:t>
      </w:r>
    </w:p>
    <w:p w14:paraId="2A0724B3" w14:textId="20A0D627" w:rsidR="00EE6AA9" w:rsidRDefault="00474E7E" w:rsidP="00DA6CA6">
      <w:r>
        <w:t xml:space="preserve">The following interferer is assumed per LP-SS binary sequence: </w:t>
      </w:r>
    </w:p>
    <w:p w14:paraId="34EEE029" w14:textId="3C798AEC" w:rsidR="00D14017" w:rsidRDefault="00474E7E" w:rsidP="003C26DF">
      <w:pPr>
        <w:jc w:val="center"/>
      </w:pPr>
      <w:r w:rsidRPr="00474E7E">
        <w:rPr>
          <w:noProof/>
        </w:rPr>
        <w:drawing>
          <wp:inline distT="0" distB="0" distL="0" distR="0" wp14:anchorId="3FC27A9E" wp14:editId="473C758F">
            <wp:extent cx="5064760" cy="1045210"/>
            <wp:effectExtent l="0" t="0" r="2540" b="2540"/>
            <wp:docPr id="13360331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4760" cy="1045210"/>
                    </a:xfrm>
                    <a:prstGeom prst="rect">
                      <a:avLst/>
                    </a:prstGeom>
                    <a:noFill/>
                    <a:ln>
                      <a:noFill/>
                    </a:ln>
                  </pic:spPr>
                </pic:pic>
              </a:graphicData>
            </a:graphic>
          </wp:inline>
        </w:drawing>
      </w:r>
    </w:p>
    <w:p w14:paraId="05987E75" w14:textId="0D1407C5" w:rsidR="00474E7E" w:rsidRDefault="00474E7E" w:rsidP="00474E7E">
      <w:pPr>
        <w:pStyle w:val="Caption"/>
      </w:pPr>
      <w:r>
        <w:t xml:space="preserve">Figure </w:t>
      </w:r>
      <w:r>
        <w:fldChar w:fldCharType="begin"/>
      </w:r>
      <w:r>
        <w:instrText xml:space="preserve"> SEQ Figure \* ARABIC </w:instrText>
      </w:r>
      <w:r>
        <w:fldChar w:fldCharType="separate"/>
      </w:r>
      <w:r w:rsidR="001F6CE3">
        <w:rPr>
          <w:noProof/>
        </w:rPr>
        <w:t>3</w:t>
      </w:r>
      <w:r>
        <w:fldChar w:fldCharType="end"/>
      </w:r>
      <w:r>
        <w:t>: OOK interfering cell and pattern</w:t>
      </w:r>
    </w:p>
    <w:p w14:paraId="5AC71752" w14:textId="3ECC7793" w:rsidR="00EE6AA9" w:rsidRDefault="00992E46" w:rsidP="00EE6AA9">
      <w:r>
        <w:t xml:space="preserve">From the results we observed that the number samples not impact significantly to the observed accuracy and timing error. </w:t>
      </w:r>
    </w:p>
    <w:p w14:paraId="66605C42" w14:textId="1055B818" w:rsidR="00F05C86" w:rsidRDefault="00560D5B" w:rsidP="00F05C86">
      <w:pPr>
        <w:pStyle w:val="RAN4observation0"/>
      </w:pPr>
      <w:bookmarkStart w:id="5" w:name="_Toc194079423"/>
      <w:r>
        <w:t>Number of</w:t>
      </w:r>
      <w:r w:rsidR="00F05C86" w:rsidRPr="00F05C86">
        <w:t xml:space="preserve"> samples </w:t>
      </w:r>
      <w:r w:rsidR="00F05C86">
        <w:t xml:space="preserve">does not significantly </w:t>
      </w:r>
      <w:r>
        <w:t xml:space="preserve">impact the </w:t>
      </w:r>
      <w:r w:rsidR="00F05C86">
        <w:t>accuracy of the LP-SS measurements across different scenarios</w:t>
      </w:r>
      <w:bookmarkEnd w:id="5"/>
    </w:p>
    <w:p w14:paraId="1F0D16AA" w14:textId="132D5177" w:rsidR="00EE6AA9" w:rsidRDefault="00303EF8" w:rsidP="00EE6AA9">
      <w:pPr>
        <w:pStyle w:val="RAN4proposal"/>
      </w:pPr>
      <w:bookmarkStart w:id="6" w:name="_Toc194079424"/>
      <w:r>
        <w:t xml:space="preserve">Use 2 </w:t>
      </w:r>
      <w:r w:rsidR="0074634A">
        <w:t>LP-SS</w:t>
      </w:r>
      <w:r w:rsidR="00F05C86">
        <w:t xml:space="preserve"> samples </w:t>
      </w:r>
      <w:r>
        <w:t xml:space="preserve">as a baseline </w:t>
      </w:r>
      <w:r w:rsidR="00F05C86">
        <w:t>to define RAN4 core requirements.</w:t>
      </w:r>
      <w:bookmarkEnd w:id="6"/>
    </w:p>
    <w:p w14:paraId="5E1AB46E" w14:textId="092EFA4F" w:rsidR="0074634A" w:rsidRDefault="0074634A" w:rsidP="0074634A">
      <w:pPr>
        <w:pStyle w:val="RAN4proposal"/>
      </w:pPr>
      <w:bookmarkStart w:id="7" w:name="_Toc194079425"/>
      <w:r>
        <w:t xml:space="preserve">Conclude </w:t>
      </w:r>
      <w:r w:rsidR="00E64FFB">
        <w:t xml:space="preserve">on the measurement </w:t>
      </w:r>
      <w:r>
        <w:t>accuracy in core requirements</w:t>
      </w:r>
      <w:r w:rsidR="005C0EA9">
        <w:t xml:space="preserve"> with simulations</w:t>
      </w:r>
      <w:r w:rsidR="00F557CE">
        <w:t xml:space="preserve"> with final sequence design</w:t>
      </w:r>
      <w:r w:rsidR="005C0EA9">
        <w:t xml:space="preserve"> </w:t>
      </w:r>
      <w:r>
        <w:t>once RAN</w:t>
      </w:r>
      <w:r w:rsidR="00CE3CDF">
        <w:t>1</w:t>
      </w:r>
      <w:r>
        <w:t xml:space="preserve"> has</w:t>
      </w:r>
      <w:r w:rsidR="001D4B45">
        <w:t xml:space="preserve"> agreed</w:t>
      </w:r>
      <w:r>
        <w:t xml:space="preserve"> the LP-SS design.</w:t>
      </w:r>
      <w:bookmarkEnd w:id="7"/>
      <w:r>
        <w:t xml:space="preserve"> </w:t>
      </w:r>
    </w:p>
    <w:p w14:paraId="0E8380B3" w14:textId="0254BC6A" w:rsidR="005C5912" w:rsidRDefault="005C5912" w:rsidP="005C5912">
      <w:r>
        <w:t xml:space="preserve">For alignment purposes, </w:t>
      </w:r>
      <w:r w:rsidR="00C13D8B">
        <w:t xml:space="preserve">would be better to use </w:t>
      </w:r>
      <w:r>
        <w:t>AWGN simulation</w:t>
      </w:r>
      <w:r w:rsidR="00C13D8B">
        <w:t xml:space="preserve"> results</w:t>
      </w:r>
      <w:r w:rsidR="00182DBE">
        <w:t xml:space="preserve"> instead of TDLC</w:t>
      </w:r>
      <w:r w:rsidR="00B411C2">
        <w:t xml:space="preserve">. Also it is not clear whether the test cases use TDLC instead of AWGN. </w:t>
      </w:r>
    </w:p>
    <w:p w14:paraId="5B79602C" w14:textId="2BFA343C" w:rsidR="005C5912" w:rsidRPr="005C5912" w:rsidRDefault="00182DBE" w:rsidP="005C5912">
      <w:pPr>
        <w:pStyle w:val="RAN4proposal"/>
      </w:pPr>
      <w:bookmarkStart w:id="8" w:name="_Toc194079426"/>
      <w:r>
        <w:t xml:space="preserve">Discuss if </w:t>
      </w:r>
      <w:r w:rsidR="005C5912">
        <w:t xml:space="preserve">simulation results </w:t>
      </w:r>
      <w:r>
        <w:t xml:space="preserve">should be aligned with </w:t>
      </w:r>
      <w:r w:rsidR="005C5912">
        <w:t>AWGN across companies.</w:t>
      </w:r>
      <w:bookmarkEnd w:id="8"/>
    </w:p>
    <w:p w14:paraId="49B225EA" w14:textId="4CFC9B03" w:rsidR="00474E7E" w:rsidRDefault="00474E7E" w:rsidP="00474E7E">
      <w:pPr>
        <w:pStyle w:val="RAN4H2"/>
      </w:pPr>
      <w:r>
        <w:t xml:space="preserve">OOK interfering cell </w:t>
      </w:r>
    </w:p>
    <w:p w14:paraId="14616F76" w14:textId="2A983CA5" w:rsidR="00FC735F" w:rsidRDefault="00474E7E" w:rsidP="00474E7E">
      <w:r>
        <w:t xml:space="preserve">Currently RAN4 is simulating with an interference pattern that </w:t>
      </w:r>
      <w:r w:rsidR="003C76EC">
        <w:t xml:space="preserve">is </w:t>
      </w:r>
      <w:r>
        <w:t>selected from the available patterns from RAN1. Selecting</w:t>
      </w:r>
      <w:r w:rsidR="00FC735F">
        <w:t xml:space="preserve"> </w:t>
      </w:r>
      <w:r>
        <w:t xml:space="preserve">overly good pattern will bias the RAN4 simulation results, and eventually </w:t>
      </w:r>
      <w:r w:rsidR="008C3C76">
        <w:t xml:space="preserve">the UE </w:t>
      </w:r>
      <w:r>
        <w:t>requirements</w:t>
      </w:r>
      <w:r w:rsidR="00FC735F">
        <w:t xml:space="preserve"> as well as selecting opposite pattern will cause problems</w:t>
      </w:r>
      <w:r>
        <w:t xml:space="preserve">. In real </w:t>
      </w:r>
      <w:r w:rsidR="00893C37">
        <w:t xml:space="preserve">deployment </w:t>
      </w:r>
      <w:r>
        <w:t xml:space="preserve">scenario it is </w:t>
      </w:r>
      <w:r w:rsidR="00893C37">
        <w:t>highly likely</w:t>
      </w:r>
      <w:r>
        <w:t xml:space="preserve"> that the</w:t>
      </w:r>
      <w:r w:rsidR="00A872E2">
        <w:t>re</w:t>
      </w:r>
      <w:r>
        <w:t xml:space="preserve"> will </w:t>
      </w:r>
      <w:r w:rsidR="00A872E2">
        <w:t>be some</w:t>
      </w:r>
      <w:r w:rsidR="009C36CC">
        <w:t xml:space="preserve"> time offset between neighbouring OOK patterns, hence the deployment in the scenario is not realistic. </w:t>
      </w:r>
    </w:p>
    <w:p w14:paraId="57DBE338" w14:textId="47481E05" w:rsidR="00DD13E3" w:rsidRDefault="00EE0861" w:rsidP="00DD13E3">
      <w:pPr>
        <w:pStyle w:val="RAN4proposal"/>
      </w:pPr>
      <w:bookmarkStart w:id="9" w:name="_Toc194079427"/>
      <w:r>
        <w:t>Discuss whether using OOK interferer is realistic or not, and if time offset should be applied.</w:t>
      </w:r>
      <w:bookmarkEnd w:id="9"/>
      <w:r>
        <w:t xml:space="preserve"> </w:t>
      </w:r>
    </w:p>
    <w:p w14:paraId="2B300F94" w14:textId="03F0F5CA" w:rsidR="00996C90" w:rsidRDefault="00996C90" w:rsidP="00996C90">
      <w:pPr>
        <w:pStyle w:val="RAN4H2"/>
      </w:pPr>
      <w:bookmarkStart w:id="10" w:name="_Toc116995848"/>
      <w:r>
        <w:lastRenderedPageBreak/>
        <w:t>Simulation timeline</w:t>
      </w:r>
    </w:p>
    <w:p w14:paraId="220A45D7" w14:textId="28FB899C" w:rsidR="00996C90" w:rsidRDefault="00996C90" w:rsidP="00996C90">
      <w:r>
        <w:t xml:space="preserve">For the RAN4#114 meeting, </w:t>
      </w:r>
      <w:r w:rsidR="00FE316C">
        <w:t xml:space="preserve">companies were requested to provide simulations for high level alignment. </w:t>
      </w:r>
      <w:r w:rsidR="00AA78A5">
        <w:t>R</w:t>
      </w:r>
      <w:r w:rsidR="00FE316C">
        <w:t xml:space="preserve">unning simulations can require a </w:t>
      </w:r>
      <w:r w:rsidR="00E5639A">
        <w:t>quite a lot of</w:t>
      </w:r>
      <w:r w:rsidR="00FE316C">
        <w:t xml:space="preserve"> effort from companies</w:t>
      </w:r>
      <w:r w:rsidR="002867A3">
        <w:t xml:space="preserve"> and there are sometimes unexpected delays. </w:t>
      </w:r>
      <w:r w:rsidR="00404122">
        <w:t xml:space="preserve">The timeline between the next meeting is quite tight, so it would be </w:t>
      </w:r>
      <w:r w:rsidR="00AA78A5">
        <w:t>better</w:t>
      </w:r>
      <w:r w:rsidR="00404122">
        <w:t xml:space="preserve"> to aim to align simulations </w:t>
      </w:r>
      <w:r w:rsidR="00D76557">
        <w:t xml:space="preserve">in August so there is enough time for companies to run simulations and align them to get good quality output. </w:t>
      </w:r>
    </w:p>
    <w:p w14:paraId="7C6B9BBE" w14:textId="24927D17" w:rsidR="001F5FA5" w:rsidRPr="00996C90" w:rsidRDefault="001F5FA5" w:rsidP="001F5FA5">
      <w:pPr>
        <w:pStyle w:val="RAN4proposal"/>
      </w:pPr>
      <w:bookmarkStart w:id="11" w:name="_Toc194079428"/>
      <w:r>
        <w:t xml:space="preserve">Aim to </w:t>
      </w:r>
      <w:r w:rsidR="000B05DB">
        <w:t xml:space="preserve">collect aligned simulations across companies at </w:t>
      </w:r>
      <w:r>
        <w:t>RAN4#116 meeting.</w:t>
      </w:r>
      <w:bookmarkEnd w:id="11"/>
      <w:r>
        <w:t xml:space="preserve"> </w:t>
      </w:r>
    </w:p>
    <w:p w14:paraId="3CCDA8F1" w14:textId="77777777" w:rsidR="00996C90" w:rsidRPr="0048229C" w:rsidRDefault="00996C90" w:rsidP="0048229C"/>
    <w:p w14:paraId="0A6B592E" w14:textId="77777777" w:rsidR="00CD7492" w:rsidRPr="008D0AE1" w:rsidRDefault="00CD7492" w:rsidP="00A37002">
      <w:pPr>
        <w:pStyle w:val="RAN4H1"/>
      </w:pPr>
      <w:r w:rsidRPr="008D0AE1">
        <w:t>Conclusion</w:t>
      </w:r>
      <w:bookmarkEnd w:id="10"/>
    </w:p>
    <w:p w14:paraId="5348E970"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3A0DB7A3" w14:textId="77777777" w:rsidR="00D1479F"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D0AE1">
        <w:rPr>
          <w:b/>
          <w:i/>
          <w:iCs/>
          <w:u w:val="single"/>
        </w:rPr>
        <w:fldChar w:fldCharType="begin"/>
      </w:r>
      <w:r w:rsidRPr="008D0AE1">
        <w:rPr>
          <w:i/>
          <w:iCs/>
          <w:u w:val="single"/>
        </w:rPr>
        <w:instrText xml:space="preserve"> TOC \n \h \z \t "RAN4 proposal,5,RAN4 observation,4" </w:instrText>
      </w:r>
      <w:r w:rsidRPr="008D0AE1">
        <w:rPr>
          <w:b/>
          <w:i/>
          <w:iCs/>
          <w:u w:val="single"/>
        </w:rPr>
        <w:fldChar w:fldCharType="separate"/>
      </w:r>
      <w:hyperlink w:anchor="_Toc194079423" w:history="1">
        <w:r w:rsidR="00D1479F" w:rsidRPr="008A111D">
          <w:rPr>
            <w:rStyle w:val="Hyperlink"/>
            <w:b/>
            <w:noProof/>
          </w:rPr>
          <w:t>Observation 1:</w:t>
        </w:r>
        <w:r w:rsidR="00D1479F" w:rsidRPr="008A111D">
          <w:rPr>
            <w:rStyle w:val="Hyperlink"/>
            <w:noProof/>
          </w:rPr>
          <w:t xml:space="preserve"> Number of samples does not significantly impact the accuracy of the LP-SS measurements across different scenarios</w:t>
        </w:r>
      </w:hyperlink>
    </w:p>
    <w:p w14:paraId="3B4AB8FD" w14:textId="77777777" w:rsidR="00D1479F" w:rsidRDefault="00D147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9424" w:history="1">
        <w:r w:rsidRPr="008A111D">
          <w:rPr>
            <w:rStyle w:val="Hyperlink"/>
            <w:noProof/>
          </w:rPr>
          <w:t>Proposal 1: Use 2 LP-SS samples as a baseline to define RAN4 core requirements.</w:t>
        </w:r>
      </w:hyperlink>
    </w:p>
    <w:p w14:paraId="3CA79468" w14:textId="77777777" w:rsidR="00D1479F" w:rsidRDefault="00D147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9425" w:history="1">
        <w:r w:rsidRPr="008A111D">
          <w:rPr>
            <w:rStyle w:val="Hyperlink"/>
            <w:noProof/>
          </w:rPr>
          <w:t>Proposal 2: Conclude on the measurement accuracy in core requirements with simulations with final sequence design once RAN1 has agreed the LP-SS design.</w:t>
        </w:r>
      </w:hyperlink>
    </w:p>
    <w:p w14:paraId="03F5331A" w14:textId="77777777" w:rsidR="00D1479F" w:rsidRDefault="00D147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9426" w:history="1">
        <w:r w:rsidRPr="008A111D">
          <w:rPr>
            <w:rStyle w:val="Hyperlink"/>
            <w:noProof/>
          </w:rPr>
          <w:t>Proposal 3: Discuss if simulation results should be aligned with AWGN across companies.</w:t>
        </w:r>
      </w:hyperlink>
    </w:p>
    <w:p w14:paraId="70B60D56" w14:textId="77777777" w:rsidR="00D1479F" w:rsidRDefault="00D147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9427" w:history="1">
        <w:r w:rsidRPr="008A111D">
          <w:rPr>
            <w:rStyle w:val="Hyperlink"/>
            <w:noProof/>
          </w:rPr>
          <w:t>Proposal 4: Discuss whether using OOK interferer is realistic or not, and if time offset should be applied.</w:t>
        </w:r>
      </w:hyperlink>
    </w:p>
    <w:p w14:paraId="132A927B" w14:textId="77777777" w:rsidR="00D1479F" w:rsidRDefault="00D1479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79428" w:history="1">
        <w:r w:rsidRPr="008A111D">
          <w:rPr>
            <w:rStyle w:val="Hyperlink"/>
            <w:noProof/>
          </w:rPr>
          <w:t>Proposal 5: Aim to collect aligned simulations across companies at RAN4#116 meeting.</w:t>
        </w:r>
      </w:hyperlink>
    </w:p>
    <w:p w14:paraId="7A7D3B27" w14:textId="6342446F" w:rsidR="00E43BF9" w:rsidRPr="008D0AE1" w:rsidRDefault="00A4355E" w:rsidP="009D414A">
      <w:r w:rsidRPr="008D0AE1">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9EDD" w14:textId="77777777" w:rsidR="00421085" w:rsidRDefault="00421085" w:rsidP="00001C9B">
      <w:pPr>
        <w:spacing w:after="0" w:line="240" w:lineRule="auto"/>
      </w:pPr>
      <w:r>
        <w:separator/>
      </w:r>
    </w:p>
  </w:endnote>
  <w:endnote w:type="continuationSeparator" w:id="0">
    <w:p w14:paraId="415FC284" w14:textId="77777777" w:rsidR="00421085" w:rsidRDefault="00421085" w:rsidP="00001C9B">
      <w:pPr>
        <w:spacing w:after="0" w:line="240" w:lineRule="auto"/>
      </w:pPr>
      <w:r>
        <w:continuationSeparator/>
      </w:r>
    </w:p>
  </w:endnote>
  <w:endnote w:type="continuationNotice" w:id="1">
    <w:p w14:paraId="12B9A7E5" w14:textId="77777777" w:rsidR="00421085" w:rsidRDefault="004210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D466C" w14:textId="77777777" w:rsidR="00421085" w:rsidRDefault="00421085" w:rsidP="00001C9B">
      <w:pPr>
        <w:spacing w:after="0" w:line="240" w:lineRule="auto"/>
      </w:pPr>
      <w:r>
        <w:separator/>
      </w:r>
    </w:p>
  </w:footnote>
  <w:footnote w:type="continuationSeparator" w:id="0">
    <w:p w14:paraId="685AD642" w14:textId="77777777" w:rsidR="00421085" w:rsidRDefault="00421085" w:rsidP="00001C9B">
      <w:pPr>
        <w:spacing w:after="0" w:line="240" w:lineRule="auto"/>
      </w:pPr>
      <w:r>
        <w:continuationSeparator/>
      </w:r>
    </w:p>
  </w:footnote>
  <w:footnote w:type="continuationNotice" w:id="1">
    <w:p w14:paraId="0122352C" w14:textId="77777777" w:rsidR="00421085" w:rsidRDefault="004210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760C1"/>
    <w:multiLevelType w:val="multilevel"/>
    <w:tmpl w:val="3ECA15DC"/>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897059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414A"/>
    <w:rsid w:val="00001C9B"/>
    <w:rsid w:val="000040DC"/>
    <w:rsid w:val="00011784"/>
    <w:rsid w:val="000151EF"/>
    <w:rsid w:val="00016E29"/>
    <w:rsid w:val="000239F5"/>
    <w:rsid w:val="00065436"/>
    <w:rsid w:val="00072CCA"/>
    <w:rsid w:val="0007601C"/>
    <w:rsid w:val="00081544"/>
    <w:rsid w:val="0008612A"/>
    <w:rsid w:val="00090E18"/>
    <w:rsid w:val="000A0DEE"/>
    <w:rsid w:val="000A10BC"/>
    <w:rsid w:val="000A7F53"/>
    <w:rsid w:val="000B0056"/>
    <w:rsid w:val="000B05DB"/>
    <w:rsid w:val="000C1A08"/>
    <w:rsid w:val="000C3C7B"/>
    <w:rsid w:val="000D0F93"/>
    <w:rsid w:val="000D3030"/>
    <w:rsid w:val="000F19AC"/>
    <w:rsid w:val="00106416"/>
    <w:rsid w:val="00110481"/>
    <w:rsid w:val="001127C9"/>
    <w:rsid w:val="00114498"/>
    <w:rsid w:val="00115B88"/>
    <w:rsid w:val="001162E1"/>
    <w:rsid w:val="00132F6A"/>
    <w:rsid w:val="00133913"/>
    <w:rsid w:val="00140221"/>
    <w:rsid w:val="00157C7E"/>
    <w:rsid w:val="001642FC"/>
    <w:rsid w:val="0016496B"/>
    <w:rsid w:val="001743E2"/>
    <w:rsid w:val="001745F8"/>
    <w:rsid w:val="00182DBE"/>
    <w:rsid w:val="001838CF"/>
    <w:rsid w:val="001868EE"/>
    <w:rsid w:val="00186C2F"/>
    <w:rsid w:val="001A3BA4"/>
    <w:rsid w:val="001A6D1F"/>
    <w:rsid w:val="001B1EA8"/>
    <w:rsid w:val="001B1FD0"/>
    <w:rsid w:val="001D0803"/>
    <w:rsid w:val="001D4B45"/>
    <w:rsid w:val="001E30F6"/>
    <w:rsid w:val="001F5FA5"/>
    <w:rsid w:val="001F6CE3"/>
    <w:rsid w:val="00217EE5"/>
    <w:rsid w:val="00222CEF"/>
    <w:rsid w:val="00235329"/>
    <w:rsid w:val="00235F5C"/>
    <w:rsid w:val="00257FA3"/>
    <w:rsid w:val="002633E7"/>
    <w:rsid w:val="0027020B"/>
    <w:rsid w:val="00277B56"/>
    <w:rsid w:val="00282A74"/>
    <w:rsid w:val="002849D4"/>
    <w:rsid w:val="002863AD"/>
    <w:rsid w:val="002867A3"/>
    <w:rsid w:val="002A19F5"/>
    <w:rsid w:val="002B2AC4"/>
    <w:rsid w:val="002B4922"/>
    <w:rsid w:val="002B69F3"/>
    <w:rsid w:val="002C22C3"/>
    <w:rsid w:val="002C2D19"/>
    <w:rsid w:val="002D10FA"/>
    <w:rsid w:val="002D2184"/>
    <w:rsid w:val="002D3E53"/>
    <w:rsid w:val="002D4C55"/>
    <w:rsid w:val="002E1674"/>
    <w:rsid w:val="002E6DED"/>
    <w:rsid w:val="002F3C9A"/>
    <w:rsid w:val="00300956"/>
    <w:rsid w:val="00303EF8"/>
    <w:rsid w:val="00317187"/>
    <w:rsid w:val="00323085"/>
    <w:rsid w:val="0032499A"/>
    <w:rsid w:val="003318E2"/>
    <w:rsid w:val="003341F7"/>
    <w:rsid w:val="00347FEC"/>
    <w:rsid w:val="003509DF"/>
    <w:rsid w:val="00356F45"/>
    <w:rsid w:val="00366B74"/>
    <w:rsid w:val="003774C0"/>
    <w:rsid w:val="00381F95"/>
    <w:rsid w:val="00391D6D"/>
    <w:rsid w:val="003A408D"/>
    <w:rsid w:val="003A710A"/>
    <w:rsid w:val="003B0E8A"/>
    <w:rsid w:val="003B659E"/>
    <w:rsid w:val="003C26DF"/>
    <w:rsid w:val="003C275E"/>
    <w:rsid w:val="003C4FDE"/>
    <w:rsid w:val="003C76EC"/>
    <w:rsid w:val="003E58DF"/>
    <w:rsid w:val="003F3053"/>
    <w:rsid w:val="003F7594"/>
    <w:rsid w:val="00404122"/>
    <w:rsid w:val="00404C4C"/>
    <w:rsid w:val="0041423F"/>
    <w:rsid w:val="00414821"/>
    <w:rsid w:val="00414F81"/>
    <w:rsid w:val="00421085"/>
    <w:rsid w:val="00426B9A"/>
    <w:rsid w:val="0043571D"/>
    <w:rsid w:val="00436A0F"/>
    <w:rsid w:val="00437150"/>
    <w:rsid w:val="0043750A"/>
    <w:rsid w:val="00447577"/>
    <w:rsid w:val="00451C72"/>
    <w:rsid w:val="00471BE7"/>
    <w:rsid w:val="00472DDD"/>
    <w:rsid w:val="004732E9"/>
    <w:rsid w:val="00474E7E"/>
    <w:rsid w:val="0048229C"/>
    <w:rsid w:val="00482E08"/>
    <w:rsid w:val="004854BB"/>
    <w:rsid w:val="0049241D"/>
    <w:rsid w:val="00494493"/>
    <w:rsid w:val="00494971"/>
    <w:rsid w:val="00496606"/>
    <w:rsid w:val="004A1124"/>
    <w:rsid w:val="004C41D3"/>
    <w:rsid w:val="004D31E6"/>
    <w:rsid w:val="004E5E66"/>
    <w:rsid w:val="004E7ADB"/>
    <w:rsid w:val="00503B4D"/>
    <w:rsid w:val="00504EE9"/>
    <w:rsid w:val="00512540"/>
    <w:rsid w:val="005132AF"/>
    <w:rsid w:val="00514E4F"/>
    <w:rsid w:val="00521576"/>
    <w:rsid w:val="005250E6"/>
    <w:rsid w:val="005325E8"/>
    <w:rsid w:val="00542D23"/>
    <w:rsid w:val="0054442C"/>
    <w:rsid w:val="00550285"/>
    <w:rsid w:val="00550B18"/>
    <w:rsid w:val="00560D5B"/>
    <w:rsid w:val="00562492"/>
    <w:rsid w:val="005624E0"/>
    <w:rsid w:val="00572A20"/>
    <w:rsid w:val="00581618"/>
    <w:rsid w:val="005836F8"/>
    <w:rsid w:val="005918FA"/>
    <w:rsid w:val="00592A86"/>
    <w:rsid w:val="0059419A"/>
    <w:rsid w:val="005A7A80"/>
    <w:rsid w:val="005B3029"/>
    <w:rsid w:val="005B4801"/>
    <w:rsid w:val="005C0EA9"/>
    <w:rsid w:val="005C23A4"/>
    <w:rsid w:val="005C5912"/>
    <w:rsid w:val="005D1CDF"/>
    <w:rsid w:val="005D2BB7"/>
    <w:rsid w:val="005D6FFE"/>
    <w:rsid w:val="005E61A8"/>
    <w:rsid w:val="005F63D7"/>
    <w:rsid w:val="005F6419"/>
    <w:rsid w:val="005F721C"/>
    <w:rsid w:val="0060301D"/>
    <w:rsid w:val="0060543D"/>
    <w:rsid w:val="006104DD"/>
    <w:rsid w:val="006109C7"/>
    <w:rsid w:val="006130B5"/>
    <w:rsid w:val="00614DD8"/>
    <w:rsid w:val="00617400"/>
    <w:rsid w:val="00632D29"/>
    <w:rsid w:val="006346F0"/>
    <w:rsid w:val="0064171D"/>
    <w:rsid w:val="00655DBB"/>
    <w:rsid w:val="00664950"/>
    <w:rsid w:val="00675ACB"/>
    <w:rsid w:val="0067687D"/>
    <w:rsid w:val="00683220"/>
    <w:rsid w:val="00687FA0"/>
    <w:rsid w:val="006A3C11"/>
    <w:rsid w:val="006A4F37"/>
    <w:rsid w:val="006B7010"/>
    <w:rsid w:val="006C3095"/>
    <w:rsid w:val="006D2D3E"/>
    <w:rsid w:val="006D314D"/>
    <w:rsid w:val="006E1151"/>
    <w:rsid w:val="006E6311"/>
    <w:rsid w:val="007135C4"/>
    <w:rsid w:val="007145FF"/>
    <w:rsid w:val="00715B2A"/>
    <w:rsid w:val="00717EF4"/>
    <w:rsid w:val="00720CDD"/>
    <w:rsid w:val="00730045"/>
    <w:rsid w:val="00733B21"/>
    <w:rsid w:val="007450F1"/>
    <w:rsid w:val="0074634A"/>
    <w:rsid w:val="00751515"/>
    <w:rsid w:val="0075178B"/>
    <w:rsid w:val="007626B7"/>
    <w:rsid w:val="00763B1A"/>
    <w:rsid w:val="00766C3A"/>
    <w:rsid w:val="007811AF"/>
    <w:rsid w:val="0078212B"/>
    <w:rsid w:val="00784DF6"/>
    <w:rsid w:val="00785232"/>
    <w:rsid w:val="00787F3D"/>
    <w:rsid w:val="007A1939"/>
    <w:rsid w:val="007A2588"/>
    <w:rsid w:val="007A6B24"/>
    <w:rsid w:val="007B186C"/>
    <w:rsid w:val="007B615B"/>
    <w:rsid w:val="007C1696"/>
    <w:rsid w:val="007C3ED0"/>
    <w:rsid w:val="007C48C4"/>
    <w:rsid w:val="007C5971"/>
    <w:rsid w:val="007C7D8E"/>
    <w:rsid w:val="007D0390"/>
    <w:rsid w:val="007E42DC"/>
    <w:rsid w:val="007E4668"/>
    <w:rsid w:val="007F54B9"/>
    <w:rsid w:val="007F600D"/>
    <w:rsid w:val="0080567D"/>
    <w:rsid w:val="00806A76"/>
    <w:rsid w:val="00811C9D"/>
    <w:rsid w:val="00816C80"/>
    <w:rsid w:val="0081797B"/>
    <w:rsid w:val="0082796A"/>
    <w:rsid w:val="0083699D"/>
    <w:rsid w:val="0083707A"/>
    <w:rsid w:val="00841BCD"/>
    <w:rsid w:val="00847264"/>
    <w:rsid w:val="0084753C"/>
    <w:rsid w:val="00851A8E"/>
    <w:rsid w:val="0085365B"/>
    <w:rsid w:val="008604D7"/>
    <w:rsid w:val="00870EF6"/>
    <w:rsid w:val="008826C1"/>
    <w:rsid w:val="00883DFD"/>
    <w:rsid w:val="0089210C"/>
    <w:rsid w:val="00893C37"/>
    <w:rsid w:val="00893D2E"/>
    <w:rsid w:val="008A1BF7"/>
    <w:rsid w:val="008A5B0E"/>
    <w:rsid w:val="008A61C3"/>
    <w:rsid w:val="008A7506"/>
    <w:rsid w:val="008B0961"/>
    <w:rsid w:val="008B4234"/>
    <w:rsid w:val="008B50C6"/>
    <w:rsid w:val="008C39F7"/>
    <w:rsid w:val="008C3C76"/>
    <w:rsid w:val="008C70F1"/>
    <w:rsid w:val="008D0AE1"/>
    <w:rsid w:val="008D35AA"/>
    <w:rsid w:val="008E1455"/>
    <w:rsid w:val="0090091A"/>
    <w:rsid w:val="0090373B"/>
    <w:rsid w:val="009042BD"/>
    <w:rsid w:val="00904FE4"/>
    <w:rsid w:val="009258B8"/>
    <w:rsid w:val="00927740"/>
    <w:rsid w:val="00936159"/>
    <w:rsid w:val="00937A6D"/>
    <w:rsid w:val="00941F74"/>
    <w:rsid w:val="00956E03"/>
    <w:rsid w:val="00963939"/>
    <w:rsid w:val="0096739B"/>
    <w:rsid w:val="00977841"/>
    <w:rsid w:val="00977E1D"/>
    <w:rsid w:val="00982A99"/>
    <w:rsid w:val="0099087C"/>
    <w:rsid w:val="00992E46"/>
    <w:rsid w:val="00994434"/>
    <w:rsid w:val="00996C90"/>
    <w:rsid w:val="009B0573"/>
    <w:rsid w:val="009B3D58"/>
    <w:rsid w:val="009B7B4B"/>
    <w:rsid w:val="009B7C21"/>
    <w:rsid w:val="009C36CC"/>
    <w:rsid w:val="009D414A"/>
    <w:rsid w:val="009E265D"/>
    <w:rsid w:val="009E4E6E"/>
    <w:rsid w:val="009E5FA9"/>
    <w:rsid w:val="00A04992"/>
    <w:rsid w:val="00A147AA"/>
    <w:rsid w:val="00A20F53"/>
    <w:rsid w:val="00A21D71"/>
    <w:rsid w:val="00A22B78"/>
    <w:rsid w:val="00A246F7"/>
    <w:rsid w:val="00A25AE5"/>
    <w:rsid w:val="00A26442"/>
    <w:rsid w:val="00A320FD"/>
    <w:rsid w:val="00A37002"/>
    <w:rsid w:val="00A411FF"/>
    <w:rsid w:val="00A4355E"/>
    <w:rsid w:val="00A50E55"/>
    <w:rsid w:val="00A520D9"/>
    <w:rsid w:val="00A64DA0"/>
    <w:rsid w:val="00A77230"/>
    <w:rsid w:val="00A83EC6"/>
    <w:rsid w:val="00A872E2"/>
    <w:rsid w:val="00A92BCD"/>
    <w:rsid w:val="00AA01DF"/>
    <w:rsid w:val="00AA1B0E"/>
    <w:rsid w:val="00AA47B6"/>
    <w:rsid w:val="00AA4EF5"/>
    <w:rsid w:val="00AA78A5"/>
    <w:rsid w:val="00AB1F10"/>
    <w:rsid w:val="00AC163B"/>
    <w:rsid w:val="00AC50B1"/>
    <w:rsid w:val="00AC5CA7"/>
    <w:rsid w:val="00AC6058"/>
    <w:rsid w:val="00AD5CFA"/>
    <w:rsid w:val="00AE2BA5"/>
    <w:rsid w:val="00AE56B1"/>
    <w:rsid w:val="00AE6D09"/>
    <w:rsid w:val="00AF4A2F"/>
    <w:rsid w:val="00AF7A7C"/>
    <w:rsid w:val="00B02070"/>
    <w:rsid w:val="00B055E9"/>
    <w:rsid w:val="00B408B6"/>
    <w:rsid w:val="00B411C2"/>
    <w:rsid w:val="00B542DA"/>
    <w:rsid w:val="00B54D86"/>
    <w:rsid w:val="00B66B7D"/>
    <w:rsid w:val="00B71203"/>
    <w:rsid w:val="00B73862"/>
    <w:rsid w:val="00B73F43"/>
    <w:rsid w:val="00B75BBF"/>
    <w:rsid w:val="00B81CDC"/>
    <w:rsid w:val="00B851C4"/>
    <w:rsid w:val="00B9419F"/>
    <w:rsid w:val="00B96F62"/>
    <w:rsid w:val="00BA308C"/>
    <w:rsid w:val="00BA61CD"/>
    <w:rsid w:val="00BA6B66"/>
    <w:rsid w:val="00BA6E48"/>
    <w:rsid w:val="00BE0AF6"/>
    <w:rsid w:val="00BE1F03"/>
    <w:rsid w:val="00BE58A7"/>
    <w:rsid w:val="00BF2218"/>
    <w:rsid w:val="00C03845"/>
    <w:rsid w:val="00C0426B"/>
    <w:rsid w:val="00C045DF"/>
    <w:rsid w:val="00C13D8B"/>
    <w:rsid w:val="00C146B5"/>
    <w:rsid w:val="00C26D43"/>
    <w:rsid w:val="00C35173"/>
    <w:rsid w:val="00C37B76"/>
    <w:rsid w:val="00C46548"/>
    <w:rsid w:val="00C47783"/>
    <w:rsid w:val="00C574D5"/>
    <w:rsid w:val="00C631C6"/>
    <w:rsid w:val="00C73F32"/>
    <w:rsid w:val="00C751DE"/>
    <w:rsid w:val="00C761A4"/>
    <w:rsid w:val="00C76CAF"/>
    <w:rsid w:val="00C87462"/>
    <w:rsid w:val="00C9295C"/>
    <w:rsid w:val="00CA180C"/>
    <w:rsid w:val="00CB08E1"/>
    <w:rsid w:val="00CB1A0B"/>
    <w:rsid w:val="00CB22B2"/>
    <w:rsid w:val="00CB2CA6"/>
    <w:rsid w:val="00CB3A2F"/>
    <w:rsid w:val="00CC3EE2"/>
    <w:rsid w:val="00CC4156"/>
    <w:rsid w:val="00CD7492"/>
    <w:rsid w:val="00CE3A6B"/>
    <w:rsid w:val="00CE3CDF"/>
    <w:rsid w:val="00CF0CB9"/>
    <w:rsid w:val="00CF4030"/>
    <w:rsid w:val="00D00211"/>
    <w:rsid w:val="00D006D1"/>
    <w:rsid w:val="00D025AE"/>
    <w:rsid w:val="00D0416E"/>
    <w:rsid w:val="00D06309"/>
    <w:rsid w:val="00D14017"/>
    <w:rsid w:val="00D1479F"/>
    <w:rsid w:val="00D32B27"/>
    <w:rsid w:val="00D351EA"/>
    <w:rsid w:val="00D40288"/>
    <w:rsid w:val="00D43403"/>
    <w:rsid w:val="00D50A6B"/>
    <w:rsid w:val="00D5270B"/>
    <w:rsid w:val="00D53547"/>
    <w:rsid w:val="00D54511"/>
    <w:rsid w:val="00D5741B"/>
    <w:rsid w:val="00D62E71"/>
    <w:rsid w:val="00D6430D"/>
    <w:rsid w:val="00D66188"/>
    <w:rsid w:val="00D66ECE"/>
    <w:rsid w:val="00D731F6"/>
    <w:rsid w:val="00D740CA"/>
    <w:rsid w:val="00D76557"/>
    <w:rsid w:val="00D85728"/>
    <w:rsid w:val="00D90F54"/>
    <w:rsid w:val="00D95481"/>
    <w:rsid w:val="00DA50F2"/>
    <w:rsid w:val="00DA6CA6"/>
    <w:rsid w:val="00DC52FD"/>
    <w:rsid w:val="00DC7A13"/>
    <w:rsid w:val="00DD13E3"/>
    <w:rsid w:val="00DE4F23"/>
    <w:rsid w:val="00DE7064"/>
    <w:rsid w:val="00DF16C2"/>
    <w:rsid w:val="00DF1709"/>
    <w:rsid w:val="00DF2997"/>
    <w:rsid w:val="00E10BC4"/>
    <w:rsid w:val="00E1415D"/>
    <w:rsid w:val="00E20C43"/>
    <w:rsid w:val="00E213BD"/>
    <w:rsid w:val="00E233D3"/>
    <w:rsid w:val="00E249AE"/>
    <w:rsid w:val="00E323E9"/>
    <w:rsid w:val="00E32FB6"/>
    <w:rsid w:val="00E34018"/>
    <w:rsid w:val="00E437D2"/>
    <w:rsid w:val="00E43BF9"/>
    <w:rsid w:val="00E43D75"/>
    <w:rsid w:val="00E47BC6"/>
    <w:rsid w:val="00E51930"/>
    <w:rsid w:val="00E54B70"/>
    <w:rsid w:val="00E55751"/>
    <w:rsid w:val="00E5639A"/>
    <w:rsid w:val="00E64FFB"/>
    <w:rsid w:val="00E7398E"/>
    <w:rsid w:val="00E82B94"/>
    <w:rsid w:val="00E922F5"/>
    <w:rsid w:val="00E97A39"/>
    <w:rsid w:val="00EA2311"/>
    <w:rsid w:val="00EA4BA5"/>
    <w:rsid w:val="00EA5F7C"/>
    <w:rsid w:val="00EC7BC3"/>
    <w:rsid w:val="00ED0BED"/>
    <w:rsid w:val="00ED7600"/>
    <w:rsid w:val="00ED7757"/>
    <w:rsid w:val="00EE0861"/>
    <w:rsid w:val="00EE6AA9"/>
    <w:rsid w:val="00EF2916"/>
    <w:rsid w:val="00EF6073"/>
    <w:rsid w:val="00EF698B"/>
    <w:rsid w:val="00EF7308"/>
    <w:rsid w:val="00F05C86"/>
    <w:rsid w:val="00F113C4"/>
    <w:rsid w:val="00F12EEE"/>
    <w:rsid w:val="00F1362C"/>
    <w:rsid w:val="00F1525F"/>
    <w:rsid w:val="00F228D6"/>
    <w:rsid w:val="00F414F1"/>
    <w:rsid w:val="00F508B8"/>
    <w:rsid w:val="00F557CE"/>
    <w:rsid w:val="00F72CB1"/>
    <w:rsid w:val="00F74BA1"/>
    <w:rsid w:val="00F8215E"/>
    <w:rsid w:val="00F824F5"/>
    <w:rsid w:val="00F90FAB"/>
    <w:rsid w:val="00F9374D"/>
    <w:rsid w:val="00FB6924"/>
    <w:rsid w:val="00FC29B9"/>
    <w:rsid w:val="00FC6FD3"/>
    <w:rsid w:val="00FC735F"/>
    <w:rsid w:val="00FD5678"/>
    <w:rsid w:val="00FD7163"/>
    <w:rsid w:val="00FE305C"/>
    <w:rsid w:val="00FE316C"/>
    <w:rsid w:val="00FF0301"/>
    <w:rsid w:val="00FF299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53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customStyle="1" w:styleId="ProposalTextChar">
    <w:name w:val="Proposal Text Char"/>
    <w:basedOn w:val="DefaultParagraphFont"/>
    <w:link w:val="ProposalText"/>
    <w:qFormat/>
    <w:rsid w:val="009D414A"/>
    <w:rPr>
      <w:rFonts w:ascii="Times New Roman" w:eastAsiaTheme="majorEastAsia" w:hAnsi="Times New Roman" w:cstheme="majorBidi"/>
      <w:color w:val="1F3763" w:themeColor="accent1" w:themeShade="7F"/>
      <w:sz w:val="20"/>
      <w:szCs w:val="18"/>
      <w:lang w:eastAsia="zh-CN"/>
    </w:rPr>
  </w:style>
  <w:style w:type="paragraph" w:customStyle="1" w:styleId="ProposalText">
    <w:name w:val="Proposal Text"/>
    <w:basedOn w:val="ListParagraph"/>
    <w:next w:val="Normal"/>
    <w:link w:val="ProposalTextChar"/>
    <w:qFormat/>
    <w:rsid w:val="009D414A"/>
    <w:pPr>
      <w:numPr>
        <w:numId w:val="27"/>
      </w:numPr>
      <w:tabs>
        <w:tab w:val="left" w:pos="1440"/>
      </w:tabs>
      <w:suppressAutoHyphens/>
      <w:overflowPunct w:val="0"/>
      <w:spacing w:before="120" w:after="120" w:line="240" w:lineRule="auto"/>
      <w:ind w:left="1418" w:hanging="1418"/>
      <w:contextualSpacing w:val="0"/>
      <w:textAlignment w:val="baseline"/>
    </w:pPr>
    <w:rPr>
      <w:rFonts w:eastAsiaTheme="majorEastAsia" w:cstheme="majorBidi"/>
      <w:color w:val="1F3763" w:themeColor="accent1" w:themeShade="7F"/>
      <w:szCs w:val="18"/>
      <w:lang w:val="en-US" w:eastAsia="zh-CN"/>
    </w:rPr>
  </w:style>
  <w:style w:type="table" w:styleId="GridTable5Dark-Accent1">
    <w:name w:val="Grid Table 5 Dark Accent 1"/>
    <w:basedOn w:val="TableNormal"/>
    <w:uiPriority w:val="50"/>
    <w:rsid w:val="009D414A"/>
    <w:pPr>
      <w:suppressAutoHyphens/>
      <w:spacing w:after="0" w:line="240" w:lineRule="auto"/>
    </w:pPr>
    <w:rPr>
      <w:rFonts w:eastAsia="Times New Roman"/>
      <w:kern w:val="2"/>
      <w:lang w:val="en-GB"/>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655DB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6770">
      <w:bodyDiv w:val="1"/>
      <w:marLeft w:val="0"/>
      <w:marRight w:val="0"/>
      <w:marTop w:val="0"/>
      <w:marBottom w:val="0"/>
      <w:divBdr>
        <w:top w:val="none" w:sz="0" w:space="0" w:color="auto"/>
        <w:left w:val="none" w:sz="0" w:space="0" w:color="auto"/>
        <w:bottom w:val="none" w:sz="0" w:space="0" w:color="auto"/>
        <w:right w:val="none" w:sz="0" w:space="0" w:color="auto"/>
      </w:divBdr>
    </w:div>
    <w:div w:id="562181679">
      <w:bodyDiv w:val="1"/>
      <w:marLeft w:val="0"/>
      <w:marRight w:val="0"/>
      <w:marTop w:val="0"/>
      <w:marBottom w:val="0"/>
      <w:divBdr>
        <w:top w:val="none" w:sz="0" w:space="0" w:color="auto"/>
        <w:left w:val="none" w:sz="0" w:space="0" w:color="auto"/>
        <w:bottom w:val="none" w:sz="0" w:space="0" w:color="auto"/>
        <w:right w:val="none" w:sz="0" w:space="0" w:color="auto"/>
      </w:divBdr>
      <w:divsChild>
        <w:div w:id="582299342">
          <w:marLeft w:val="0"/>
          <w:marRight w:val="0"/>
          <w:marTop w:val="0"/>
          <w:marBottom w:val="0"/>
          <w:divBdr>
            <w:top w:val="none" w:sz="0" w:space="0" w:color="auto"/>
            <w:left w:val="none" w:sz="0" w:space="0" w:color="auto"/>
            <w:bottom w:val="none" w:sz="0" w:space="0" w:color="auto"/>
            <w:right w:val="none" w:sz="0" w:space="0" w:color="auto"/>
          </w:divBdr>
        </w:div>
      </w:divsChild>
    </w:div>
    <w:div w:id="776682398">
      <w:bodyDiv w:val="1"/>
      <w:marLeft w:val="0"/>
      <w:marRight w:val="0"/>
      <w:marTop w:val="0"/>
      <w:marBottom w:val="0"/>
      <w:divBdr>
        <w:top w:val="none" w:sz="0" w:space="0" w:color="auto"/>
        <w:left w:val="none" w:sz="0" w:space="0" w:color="auto"/>
        <w:bottom w:val="none" w:sz="0" w:space="0" w:color="auto"/>
        <w:right w:val="none" w:sz="0" w:space="0" w:color="auto"/>
      </w:divBdr>
      <w:divsChild>
        <w:div w:id="824127539">
          <w:marLeft w:val="0"/>
          <w:marRight w:val="0"/>
          <w:marTop w:val="0"/>
          <w:marBottom w:val="0"/>
          <w:divBdr>
            <w:top w:val="none" w:sz="0" w:space="0" w:color="auto"/>
            <w:left w:val="none" w:sz="0" w:space="0" w:color="auto"/>
            <w:bottom w:val="none" w:sz="0" w:space="0" w:color="auto"/>
            <w:right w:val="none" w:sz="0" w:space="0" w:color="auto"/>
          </w:divBdr>
        </w:div>
      </w:divsChild>
    </w:div>
    <w:div w:id="906299729">
      <w:bodyDiv w:val="1"/>
      <w:marLeft w:val="0"/>
      <w:marRight w:val="0"/>
      <w:marTop w:val="0"/>
      <w:marBottom w:val="0"/>
      <w:divBdr>
        <w:top w:val="none" w:sz="0" w:space="0" w:color="auto"/>
        <w:left w:val="none" w:sz="0" w:space="0" w:color="auto"/>
        <w:bottom w:val="none" w:sz="0" w:space="0" w:color="auto"/>
        <w:right w:val="none" w:sz="0" w:space="0" w:color="auto"/>
      </w:divBdr>
    </w:div>
    <w:div w:id="1291015507">
      <w:bodyDiv w:val="1"/>
      <w:marLeft w:val="0"/>
      <w:marRight w:val="0"/>
      <w:marTop w:val="0"/>
      <w:marBottom w:val="0"/>
      <w:divBdr>
        <w:top w:val="none" w:sz="0" w:space="0" w:color="auto"/>
        <w:left w:val="none" w:sz="0" w:space="0" w:color="auto"/>
        <w:bottom w:val="none" w:sz="0" w:space="0" w:color="auto"/>
        <w:right w:val="none" w:sz="0" w:space="0" w:color="auto"/>
      </w:divBdr>
      <w:divsChild>
        <w:div w:id="1589776801">
          <w:marLeft w:val="0"/>
          <w:marRight w:val="0"/>
          <w:marTop w:val="0"/>
          <w:marBottom w:val="0"/>
          <w:divBdr>
            <w:top w:val="none" w:sz="0" w:space="0" w:color="auto"/>
            <w:left w:val="none" w:sz="0" w:space="0" w:color="auto"/>
            <w:bottom w:val="none" w:sz="0" w:space="0" w:color="auto"/>
            <w:right w:val="none" w:sz="0" w:space="0" w:color="auto"/>
          </w:divBdr>
        </w:div>
      </w:divsChild>
    </w:div>
    <w:div w:id="1459184969">
      <w:bodyDiv w:val="1"/>
      <w:marLeft w:val="0"/>
      <w:marRight w:val="0"/>
      <w:marTop w:val="0"/>
      <w:marBottom w:val="0"/>
      <w:divBdr>
        <w:top w:val="none" w:sz="0" w:space="0" w:color="auto"/>
        <w:left w:val="none" w:sz="0" w:space="0" w:color="auto"/>
        <w:bottom w:val="none" w:sz="0" w:space="0" w:color="auto"/>
        <w:right w:val="none" w:sz="0" w:space="0" w:color="auto"/>
      </w:divBdr>
    </w:div>
    <w:div w:id="1498114598">
      <w:bodyDiv w:val="1"/>
      <w:marLeft w:val="0"/>
      <w:marRight w:val="0"/>
      <w:marTop w:val="0"/>
      <w:marBottom w:val="0"/>
      <w:divBdr>
        <w:top w:val="none" w:sz="0" w:space="0" w:color="auto"/>
        <w:left w:val="none" w:sz="0" w:space="0" w:color="auto"/>
        <w:bottom w:val="none" w:sz="0" w:space="0" w:color="auto"/>
        <w:right w:val="none" w:sz="0" w:space="0" w:color="auto"/>
      </w:divBdr>
    </w:div>
    <w:div w:id="1925802285">
      <w:bodyDiv w:val="1"/>
      <w:marLeft w:val="0"/>
      <w:marRight w:val="0"/>
      <w:marTop w:val="0"/>
      <w:marBottom w:val="0"/>
      <w:divBdr>
        <w:top w:val="none" w:sz="0" w:space="0" w:color="auto"/>
        <w:left w:val="none" w:sz="0" w:space="0" w:color="auto"/>
        <w:bottom w:val="none" w:sz="0" w:space="0" w:color="auto"/>
        <w:right w:val="none" w:sz="0" w:space="0" w:color="auto"/>
      </w:divBdr>
    </w:div>
    <w:div w:id="201136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3382</Characters>
  <Application>Microsoft Office Word</Application>
  <DocSecurity>0</DocSecurity>
  <Lines>281</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2025-03-28T18:37:00Z</dcterms:created>
  <dcterms:modified xsi:type="dcterms:W3CDTF">2025-03-28T18:38:00Z</dcterms:modified>
</cp:coreProperties>
</file>