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EB713" w14:textId="72A8C722"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59366F">
        <w:rPr>
          <w:rFonts w:ascii="Arial" w:eastAsia="SimSun" w:hAnsi="Arial" w:cs="Times New Roman"/>
          <w:b/>
          <w:sz w:val="24"/>
          <w:szCs w:val="20"/>
        </w:rPr>
        <w:t>4bis</w:t>
      </w:r>
      <w:r w:rsidRPr="008F786B">
        <w:rPr>
          <w:rFonts w:ascii="Arial" w:eastAsia="SimSun" w:hAnsi="Arial" w:cs="Times New Roman"/>
          <w:b/>
          <w:bCs/>
          <w:sz w:val="24"/>
          <w:szCs w:val="20"/>
        </w:rPr>
        <w:tab/>
      </w:r>
      <w:r w:rsidRPr="00E96CF0">
        <w:rPr>
          <w:rFonts w:ascii="Arial" w:eastAsia="SimSun" w:hAnsi="Arial" w:cs="Times New Roman"/>
          <w:b/>
          <w:bCs/>
          <w:sz w:val="24"/>
          <w:szCs w:val="20"/>
          <w:lang w:eastAsia="ja-JP"/>
        </w:rPr>
        <w:t>R4-</w:t>
      </w:r>
      <w:r w:rsidR="00E96CF0" w:rsidRPr="00E96CF0">
        <w:rPr>
          <w:rFonts w:ascii="Arial" w:eastAsia="SimSun" w:hAnsi="Arial" w:cs="Times New Roman"/>
          <w:b/>
          <w:bCs/>
          <w:sz w:val="24"/>
          <w:szCs w:val="20"/>
          <w:lang w:eastAsia="zh-CN"/>
        </w:rPr>
        <w:t>250</w:t>
      </w:r>
      <w:r w:rsidR="007B2261">
        <w:rPr>
          <w:rFonts w:ascii="Arial" w:eastAsia="SimSun" w:hAnsi="Arial" w:cs="Times New Roman"/>
          <w:b/>
          <w:bCs/>
          <w:sz w:val="24"/>
          <w:szCs w:val="20"/>
          <w:lang w:eastAsia="zh-CN"/>
        </w:rPr>
        <w:t>4414</w:t>
      </w:r>
    </w:p>
    <w:bookmarkEnd w:id="0"/>
    <w:bookmarkEnd w:id="1"/>
    <w:p w14:paraId="09DA9E2B" w14:textId="77777777" w:rsidR="0059366F" w:rsidRPr="00B26A8A" w:rsidRDefault="0059366F" w:rsidP="0059366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Pr="00B26A8A">
        <w:rPr>
          <w:rFonts w:ascii="Arial" w:eastAsia="SimSun" w:hAnsi="Arial" w:cs="Times New Roman"/>
          <w:b/>
          <w:sz w:val="24"/>
          <w:szCs w:val="20"/>
        </w:rPr>
        <w:t xml:space="preserve">, </w:t>
      </w:r>
      <w:r>
        <w:rPr>
          <w:rFonts w:ascii="Arial" w:eastAsia="SimSun" w:hAnsi="Arial" w:cs="Times New Roman"/>
          <w:b/>
          <w:sz w:val="24"/>
          <w:szCs w:val="20"/>
        </w:rPr>
        <w:t>China</w:t>
      </w:r>
      <w:r w:rsidRPr="00B26A8A">
        <w:rPr>
          <w:rFonts w:ascii="Arial" w:eastAsia="SimSun" w:hAnsi="Arial" w:cs="Times New Roman"/>
          <w:b/>
          <w:sz w:val="24"/>
          <w:szCs w:val="20"/>
        </w:rPr>
        <w:t xml:space="preserve">, </w:t>
      </w:r>
      <w:r>
        <w:rPr>
          <w:rFonts w:ascii="Arial" w:eastAsia="SimSun" w:hAnsi="Arial" w:cs="Times New Roman"/>
          <w:b/>
          <w:sz w:val="24"/>
          <w:szCs w:val="20"/>
        </w:rPr>
        <w:t>April</w:t>
      </w:r>
      <w:r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Pr="00B26A8A">
        <w:rPr>
          <w:rFonts w:ascii="Arial" w:eastAsia="SimSun" w:hAnsi="Arial" w:cs="Times New Roman"/>
          <w:b/>
          <w:sz w:val="24"/>
          <w:szCs w:val="20"/>
        </w:rPr>
        <w:t>, 2025</w:t>
      </w:r>
    </w:p>
    <w:p w14:paraId="4459234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AABBA9B"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22954B" w14:textId="1AC941A1"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5713FF" w:rsidRPr="005713FF">
        <w:rPr>
          <w:rFonts w:ascii="Arial" w:eastAsia="Calibri" w:hAnsi="Arial" w:cs="Arial"/>
          <w:b/>
          <w:bCs/>
          <w:sz w:val="24"/>
        </w:rPr>
        <w:t>Fundamental RX requirements for LP-WUR</w:t>
      </w:r>
    </w:p>
    <w:p w14:paraId="5EC60E93" w14:textId="7975696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FE41A4" w:rsidRPr="007B2261">
        <w:rPr>
          <w:rFonts w:ascii="Arial" w:eastAsia="MS Mincho" w:hAnsi="Arial" w:cs="Arial"/>
          <w:b/>
          <w:bCs/>
          <w:sz w:val="24"/>
          <w:szCs w:val="20"/>
        </w:rPr>
        <w:t>7.26.2.2</w:t>
      </w:r>
    </w:p>
    <w:p w14:paraId="6F29FD4F"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8E7ACB8" w14:textId="77777777" w:rsidR="00E323E9" w:rsidRPr="008F786B" w:rsidRDefault="00E323E9" w:rsidP="00841BCD">
      <w:pPr>
        <w:tabs>
          <w:tab w:val="left" w:pos="1985"/>
        </w:tabs>
        <w:rPr>
          <w:rFonts w:ascii="Arial" w:eastAsia="Calibri" w:hAnsi="Arial" w:cs="Arial"/>
          <w:b/>
          <w:bCs/>
          <w:sz w:val="24"/>
        </w:rPr>
      </w:pPr>
    </w:p>
    <w:p w14:paraId="2AD9F3C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1DF4CFA" w14:textId="1026EB01" w:rsidR="007E3902" w:rsidRPr="008F786B" w:rsidRDefault="008A1CF1" w:rsidP="007E3902">
      <w:r w:rsidRPr="00006648">
        <w:rPr>
          <w:lang w:val="en-US"/>
        </w:rPr>
        <w:t xml:space="preserve">In this document we present our views on open issues regarding </w:t>
      </w:r>
      <w:r>
        <w:rPr>
          <w:lang w:val="en-US"/>
        </w:rPr>
        <w:t>REFSENS, ACS, and ASCS requirements</w:t>
      </w:r>
      <w:r w:rsidRPr="00006648">
        <w:rPr>
          <w:lang w:val="en-US"/>
        </w:rPr>
        <w:t>. Following agreements were made in the last RAN4 meeting</w:t>
      </w:r>
      <w:r w:rsidRPr="2078C58F">
        <w:rPr>
          <w:lang w:val="en-US"/>
        </w:rPr>
        <w:t xml:space="preserve"> </w:t>
      </w:r>
      <w:r w:rsidR="00C60C0D">
        <w:fldChar w:fldCharType="begin"/>
      </w:r>
      <w:r w:rsidR="00C60C0D">
        <w:instrText xml:space="preserve"> REF _Ref186033042 \r \h </w:instrText>
      </w:r>
      <w:r w:rsidR="00C60C0D">
        <w:fldChar w:fldCharType="separate"/>
      </w:r>
      <w:r w:rsidR="00C60C0D">
        <w:t>[1]</w:t>
      </w:r>
      <w:r w:rsidR="00C60C0D">
        <w:fldChar w:fldCharType="end"/>
      </w:r>
      <w:r w:rsidR="00C60C0D">
        <w:t xml:space="preserve">. </w:t>
      </w:r>
    </w:p>
    <w:tbl>
      <w:tblPr>
        <w:tblStyle w:val="TableGrid"/>
        <w:tblW w:w="0" w:type="auto"/>
        <w:tblLook w:val="04A0" w:firstRow="1" w:lastRow="0" w:firstColumn="1" w:lastColumn="0" w:noHBand="0" w:noVBand="1"/>
      </w:tblPr>
      <w:tblGrid>
        <w:gridCol w:w="9617"/>
      </w:tblGrid>
      <w:tr w:rsidR="000D2FC6" w:rsidRPr="008F786B" w14:paraId="4673E556" w14:textId="77777777" w:rsidTr="001A387B">
        <w:tc>
          <w:tcPr>
            <w:tcW w:w="9617" w:type="dxa"/>
          </w:tcPr>
          <w:p w14:paraId="5CBABEFA" w14:textId="77777777" w:rsidR="000D2FC6" w:rsidRDefault="000D2FC6" w:rsidP="000D2FC6">
            <w:pPr>
              <w:pStyle w:val="Heading1"/>
              <w:rPr>
                <w:lang w:val="en-US" w:eastAsia="ja-JP"/>
              </w:rPr>
            </w:pPr>
            <w:r>
              <w:rPr>
                <w:lang w:val="en-US" w:eastAsia="ja-JP"/>
              </w:rPr>
              <w:lastRenderedPageBreak/>
              <w:t xml:space="preserve">Topic #2: </w:t>
            </w:r>
            <w:r>
              <w:rPr>
                <w:lang w:val="en-US" w:eastAsia="zh-CN"/>
              </w:rPr>
              <w:t xml:space="preserve">REFSENS, ASCS and ACS requirements </w:t>
            </w:r>
          </w:p>
          <w:p w14:paraId="60C1ACC5" w14:textId="77777777" w:rsidR="005D2F4C" w:rsidRPr="0070456E" w:rsidRDefault="005D2F4C" w:rsidP="005D2F4C">
            <w:pPr>
              <w:pStyle w:val="Heading3"/>
              <w:rPr>
                <w:szCs w:val="16"/>
                <w:lang w:val="en-US"/>
              </w:rPr>
            </w:pPr>
            <w:r w:rsidRPr="0070456E">
              <w:rPr>
                <w:szCs w:val="16"/>
                <w:lang w:val="en-US"/>
              </w:rPr>
              <w:t xml:space="preserve">Sub-topic 2-1 </w:t>
            </w:r>
            <w:r w:rsidRPr="0070456E">
              <w:rPr>
                <w:rFonts w:hint="eastAsia"/>
                <w:szCs w:val="16"/>
                <w:lang w:val="en-US"/>
              </w:rPr>
              <w:t xml:space="preserve">FR1 SNR, </w:t>
            </w:r>
            <w:r w:rsidRPr="0070456E">
              <w:rPr>
                <w:szCs w:val="16"/>
                <w:lang w:val="en-US"/>
              </w:rPr>
              <w:t xml:space="preserve">NF and </w:t>
            </w:r>
            <w:r w:rsidRPr="0070456E">
              <w:rPr>
                <w:rFonts w:hint="eastAsia"/>
                <w:szCs w:val="16"/>
                <w:lang w:val="en-US"/>
              </w:rPr>
              <w:t xml:space="preserve">IM for </w:t>
            </w:r>
            <w:r w:rsidRPr="0070456E">
              <w:rPr>
                <w:szCs w:val="16"/>
                <w:lang w:val="en-US"/>
              </w:rPr>
              <w:t>REFSENS requirements</w:t>
            </w:r>
          </w:p>
          <w:p w14:paraId="010DEDEB" w14:textId="77777777" w:rsidR="005D2F4C" w:rsidRPr="0070456E" w:rsidRDefault="005D2F4C" w:rsidP="005D2F4C">
            <w:pPr>
              <w:rPr>
                <w:b/>
                <w:u w:val="single"/>
                <w:lang w:eastAsia="ko-KR"/>
              </w:rPr>
            </w:pPr>
            <w:r w:rsidRPr="0070456E">
              <w:rPr>
                <w:b/>
                <w:u w:val="single"/>
                <w:lang w:eastAsia="ko-KR"/>
              </w:rPr>
              <w:t>Issue 2-</w:t>
            </w:r>
            <w:r w:rsidRPr="0070456E">
              <w:rPr>
                <w:rFonts w:hint="eastAsia"/>
                <w:b/>
                <w:u w:val="single"/>
                <w:lang w:eastAsia="zh-CN"/>
              </w:rPr>
              <w:t>1</w:t>
            </w:r>
            <w:r w:rsidRPr="0070456E">
              <w:rPr>
                <w:b/>
                <w:u w:val="single"/>
                <w:lang w:eastAsia="ko-KR"/>
              </w:rPr>
              <w:t>-</w:t>
            </w:r>
            <w:r w:rsidRPr="0070456E">
              <w:rPr>
                <w:rFonts w:hint="eastAsia"/>
                <w:b/>
                <w:u w:val="single"/>
                <w:lang w:eastAsia="zh-CN"/>
              </w:rPr>
              <w:t>1</w:t>
            </w:r>
            <w:r w:rsidRPr="0070456E">
              <w:rPr>
                <w:b/>
                <w:u w:val="single"/>
                <w:lang w:eastAsia="ko-KR"/>
              </w:rPr>
              <w:t xml:space="preserve">: </w:t>
            </w:r>
            <w:r w:rsidRPr="0070456E">
              <w:rPr>
                <w:rFonts w:hint="eastAsia"/>
                <w:b/>
                <w:u w:val="single"/>
                <w:lang w:eastAsia="zh-CN"/>
              </w:rPr>
              <w:t xml:space="preserve">SNR, NF and IM value for FR1 LP-WUR </w:t>
            </w:r>
          </w:p>
          <w:p w14:paraId="0E6CF683" w14:textId="77777777" w:rsidR="005D2F4C" w:rsidRPr="0070456E" w:rsidRDefault="005D2F4C" w:rsidP="005D2F4C">
            <w:pPr>
              <w:rPr>
                <w:b/>
                <w:bCs/>
                <w:szCs w:val="24"/>
                <w:lang w:eastAsia="zh-CN"/>
              </w:rPr>
            </w:pPr>
            <w:r w:rsidRPr="0070456E">
              <w:rPr>
                <w:rFonts w:hint="eastAsia"/>
                <w:b/>
                <w:bCs/>
                <w:szCs w:val="24"/>
                <w:lang w:eastAsia="zh-CN"/>
              </w:rPr>
              <w:t>A</w:t>
            </w:r>
            <w:r w:rsidRPr="0070456E">
              <w:rPr>
                <w:b/>
                <w:bCs/>
                <w:szCs w:val="24"/>
                <w:lang w:eastAsia="zh-CN"/>
              </w:rPr>
              <w:t xml:space="preserve">greement: </w:t>
            </w:r>
          </w:p>
          <w:p w14:paraId="0539C487" w14:textId="77777777" w:rsidR="005D2F4C" w:rsidRPr="0070456E" w:rsidRDefault="005D2F4C" w:rsidP="005D2F4C">
            <w:pPr>
              <w:pStyle w:val="ListParagraph"/>
              <w:numPr>
                <w:ilvl w:val="0"/>
                <w:numId w:val="42"/>
              </w:numPr>
              <w:overflowPunct w:val="0"/>
              <w:autoSpaceDE w:val="0"/>
              <w:autoSpaceDN w:val="0"/>
              <w:adjustRightInd w:val="0"/>
              <w:spacing w:after="180"/>
              <w:contextualSpacing w:val="0"/>
              <w:textAlignment w:val="baseline"/>
            </w:pPr>
            <w:r w:rsidRPr="0070456E">
              <w:rPr>
                <w:rFonts w:hint="eastAsia"/>
              </w:rPr>
              <w:t>F</w:t>
            </w:r>
            <w:r w:rsidRPr="0070456E">
              <w:t>or the FR1 requirements targeting at bands &lt;2.5GHz</w:t>
            </w:r>
          </w:p>
          <w:p w14:paraId="14353238" w14:textId="77777777" w:rsidR="005D2F4C" w:rsidRPr="0070456E" w:rsidRDefault="005D2F4C" w:rsidP="005D2F4C">
            <w:pPr>
              <w:pStyle w:val="ListParagraph"/>
              <w:numPr>
                <w:ilvl w:val="1"/>
                <w:numId w:val="42"/>
              </w:numPr>
              <w:overflowPunct w:val="0"/>
              <w:autoSpaceDE w:val="0"/>
              <w:autoSpaceDN w:val="0"/>
              <w:adjustRightInd w:val="0"/>
              <w:spacing w:after="180"/>
              <w:contextualSpacing w:val="0"/>
              <w:textAlignment w:val="baseline"/>
            </w:pPr>
            <w:r w:rsidRPr="0070456E">
              <w:rPr>
                <w:rFonts w:hint="eastAsia"/>
              </w:rPr>
              <w:t>The IM</w:t>
            </w:r>
            <w:r w:rsidRPr="0070456E">
              <w:t>+N</w:t>
            </w:r>
            <w:r>
              <w:rPr>
                <w:rFonts w:eastAsiaTheme="minorEastAsia" w:hint="eastAsia"/>
                <w:lang w:eastAsia="zh-CN"/>
              </w:rPr>
              <w:t>F</w:t>
            </w:r>
            <w:r w:rsidRPr="0070456E">
              <w:rPr>
                <w:rFonts w:hint="eastAsia"/>
              </w:rPr>
              <w:t xml:space="preserve"> value</w:t>
            </w:r>
            <w:r w:rsidRPr="0070456E">
              <w:t>s</w:t>
            </w:r>
            <w:r w:rsidRPr="0070456E">
              <w:rPr>
                <w:rFonts w:hint="eastAsia"/>
              </w:rPr>
              <w:t xml:space="preserve"> </w:t>
            </w:r>
            <w:r w:rsidRPr="0070456E">
              <w:t>are</w:t>
            </w:r>
          </w:p>
          <w:p w14:paraId="57D44EE5" w14:textId="77777777" w:rsidR="005D2F4C" w:rsidRPr="0070456E" w:rsidRDefault="005D2F4C" w:rsidP="005D2F4C">
            <w:pPr>
              <w:pStyle w:val="ListParagraph"/>
              <w:numPr>
                <w:ilvl w:val="2"/>
                <w:numId w:val="42"/>
              </w:numPr>
              <w:overflowPunct w:val="0"/>
              <w:autoSpaceDE w:val="0"/>
              <w:autoSpaceDN w:val="0"/>
              <w:adjustRightInd w:val="0"/>
              <w:spacing w:after="180"/>
              <w:contextualSpacing w:val="0"/>
              <w:textAlignment w:val="baseline"/>
            </w:pPr>
            <w:r w:rsidRPr="0070456E">
              <w:rPr>
                <w:rFonts w:eastAsiaTheme="minorEastAsia"/>
              </w:rPr>
              <w:t>Set 1: 18dB</w:t>
            </w:r>
          </w:p>
          <w:p w14:paraId="06E38066" w14:textId="77777777" w:rsidR="005D2F4C" w:rsidRPr="0070456E" w:rsidRDefault="005D2F4C" w:rsidP="005D2F4C">
            <w:pPr>
              <w:pStyle w:val="ListParagraph"/>
              <w:numPr>
                <w:ilvl w:val="2"/>
                <w:numId w:val="42"/>
              </w:numPr>
              <w:overflowPunct w:val="0"/>
              <w:autoSpaceDE w:val="0"/>
              <w:autoSpaceDN w:val="0"/>
              <w:adjustRightInd w:val="0"/>
              <w:spacing w:after="180"/>
              <w:contextualSpacing w:val="0"/>
              <w:textAlignment w:val="baseline"/>
            </w:pPr>
            <w:r w:rsidRPr="0070456E">
              <w:rPr>
                <w:rFonts w:eastAsiaTheme="minorEastAsia"/>
              </w:rPr>
              <w:t>Set 2: 13.5dB</w:t>
            </w:r>
          </w:p>
          <w:p w14:paraId="60C172B7" w14:textId="77777777" w:rsidR="005D2F4C" w:rsidRPr="0070456E" w:rsidRDefault="005D2F4C" w:rsidP="005D2F4C">
            <w:pPr>
              <w:pStyle w:val="ListParagraph"/>
              <w:numPr>
                <w:ilvl w:val="0"/>
                <w:numId w:val="43"/>
              </w:numPr>
              <w:spacing w:after="120"/>
              <w:contextualSpacing w:val="0"/>
              <w:rPr>
                <w:rFonts w:eastAsia="SimSun"/>
                <w:szCs w:val="24"/>
                <w:lang w:val="en-US" w:eastAsia="zh-CN"/>
              </w:rPr>
            </w:pPr>
            <w:r w:rsidRPr="0070456E">
              <w:rPr>
                <w:rFonts w:eastAsia="SimSun" w:hint="eastAsia"/>
                <w:szCs w:val="24"/>
                <w:lang w:val="en-US" w:eastAsia="zh-CN"/>
              </w:rPr>
              <w:t xml:space="preserve">Send an LS to RAN1 with RAN4 decision of two sets </w:t>
            </w:r>
            <w:proofErr w:type="gramStart"/>
            <w:r w:rsidRPr="0070456E">
              <w:rPr>
                <w:rFonts w:eastAsia="SimSun" w:hint="eastAsia"/>
                <w:szCs w:val="24"/>
                <w:lang w:val="en-US" w:eastAsia="zh-CN"/>
              </w:rPr>
              <w:t>of :</w:t>
            </w:r>
            <w:proofErr w:type="gramEnd"/>
            <w:r w:rsidRPr="0070456E">
              <w:rPr>
                <w:rFonts w:eastAsia="SimSun" w:hint="eastAsia"/>
                <w:szCs w:val="24"/>
                <w:lang w:val="en-US" w:eastAsia="zh-CN"/>
              </w:rPr>
              <w:t xml:space="preserve"> NF (assume IM is 2.5dB)</w:t>
            </w:r>
          </w:p>
          <w:p w14:paraId="785AB004" w14:textId="77777777" w:rsidR="005D2F4C" w:rsidRPr="0070456E" w:rsidRDefault="005D2F4C" w:rsidP="005D2F4C">
            <w:pPr>
              <w:pStyle w:val="ListParagraph"/>
              <w:numPr>
                <w:ilvl w:val="0"/>
                <w:numId w:val="43"/>
              </w:numPr>
              <w:spacing w:after="120"/>
              <w:contextualSpacing w:val="0"/>
              <w:rPr>
                <w:rFonts w:eastAsia="SimSun"/>
                <w:szCs w:val="24"/>
                <w:lang w:val="en-US" w:eastAsia="zh-CN"/>
              </w:rPr>
            </w:pPr>
            <w:r w:rsidRPr="0070456E">
              <w:rPr>
                <w:rFonts w:eastAsia="SimSun"/>
                <w:szCs w:val="24"/>
                <w:lang w:val="en-US" w:eastAsia="zh-CN"/>
              </w:rPr>
              <w:t>A</w:t>
            </w:r>
            <w:r w:rsidRPr="0070456E">
              <w:rPr>
                <w:rFonts w:eastAsia="SimSun" w:hint="eastAsia"/>
                <w:szCs w:val="24"/>
                <w:lang w:val="en-US" w:eastAsia="zh-CN"/>
              </w:rPr>
              <w:t xml:space="preserve">sk RAN1 to check whether coverage target can be met based on above NF information. </w:t>
            </w:r>
            <w:r w:rsidRPr="0070456E">
              <w:rPr>
                <w:rFonts w:eastAsia="SimSun"/>
                <w:szCs w:val="24"/>
                <w:lang w:val="en-US" w:eastAsia="zh-CN"/>
              </w:rPr>
              <w:t>A</w:t>
            </w:r>
            <w:r w:rsidRPr="0070456E">
              <w:rPr>
                <w:rFonts w:eastAsia="SimSun" w:hint="eastAsia"/>
                <w:szCs w:val="24"/>
                <w:lang w:val="en-US" w:eastAsia="zh-CN"/>
              </w:rPr>
              <w:t>nd ask for detailed signal configuration (e.g., chip rate, length of sequence) of LP-WUS.</w:t>
            </w:r>
          </w:p>
          <w:p w14:paraId="4A1F8BFA" w14:textId="77777777" w:rsidR="005D2F4C" w:rsidRPr="0070456E" w:rsidRDefault="005D2F4C" w:rsidP="005D2F4C">
            <w:pPr>
              <w:pStyle w:val="ListParagraph"/>
              <w:numPr>
                <w:ilvl w:val="0"/>
                <w:numId w:val="43"/>
              </w:numPr>
              <w:spacing w:after="120"/>
              <w:contextualSpacing w:val="0"/>
              <w:rPr>
                <w:rFonts w:eastAsia="SimSun"/>
                <w:szCs w:val="24"/>
                <w:lang w:val="en-US" w:eastAsia="zh-CN"/>
              </w:rPr>
            </w:pPr>
            <w:r w:rsidRPr="0070456E">
              <w:rPr>
                <w:rFonts w:eastAsia="SimSun" w:hint="eastAsia"/>
                <w:szCs w:val="24"/>
                <w:lang w:val="en-US" w:eastAsia="zh-CN"/>
              </w:rPr>
              <w:t>LS should also cc RAN2</w:t>
            </w:r>
          </w:p>
          <w:p w14:paraId="3749DFD8" w14:textId="77777777" w:rsidR="005D2F4C" w:rsidRPr="0070456E" w:rsidRDefault="005D2F4C" w:rsidP="005D2F4C">
            <w:pPr>
              <w:pStyle w:val="ListParagraph"/>
              <w:spacing w:after="120"/>
              <w:ind w:left="1440"/>
              <w:rPr>
                <w:rFonts w:eastAsia="SimSun"/>
                <w:szCs w:val="24"/>
                <w:lang w:val="en-US" w:eastAsia="zh-CN"/>
              </w:rPr>
            </w:pPr>
          </w:p>
          <w:p w14:paraId="281D3C22" w14:textId="77777777" w:rsidR="005D2F4C" w:rsidRPr="0070456E" w:rsidRDefault="005D2F4C" w:rsidP="005D2F4C">
            <w:pPr>
              <w:rPr>
                <w:b/>
                <w:u w:val="single"/>
                <w:lang w:eastAsia="zh-CN"/>
              </w:rPr>
            </w:pPr>
            <w:r w:rsidRPr="0070456E">
              <w:rPr>
                <w:b/>
                <w:u w:val="single"/>
                <w:lang w:eastAsia="ko-KR"/>
              </w:rPr>
              <w:t>Issue 2-1-</w:t>
            </w:r>
            <w:r w:rsidRPr="0070456E">
              <w:rPr>
                <w:rFonts w:hint="eastAsia"/>
                <w:b/>
                <w:u w:val="single"/>
                <w:lang w:eastAsia="zh-CN"/>
              </w:rPr>
              <w:t>3</w:t>
            </w:r>
            <w:r w:rsidRPr="0070456E">
              <w:rPr>
                <w:b/>
                <w:u w:val="single"/>
                <w:lang w:eastAsia="ko-KR"/>
              </w:rPr>
              <w:t xml:space="preserve">: </w:t>
            </w:r>
            <w:r w:rsidRPr="0070456E">
              <w:rPr>
                <w:rFonts w:hint="eastAsia"/>
                <w:b/>
                <w:u w:val="single"/>
                <w:lang w:eastAsia="zh-CN"/>
              </w:rPr>
              <w:t xml:space="preserve">Timing error impacts for OOK-based and OFMD-based SNR </w:t>
            </w:r>
          </w:p>
          <w:p w14:paraId="0498B5F4" w14:textId="77777777" w:rsidR="005D2F4C" w:rsidRPr="0070456E" w:rsidRDefault="005D2F4C" w:rsidP="005D2F4C">
            <w:pPr>
              <w:pStyle w:val="ListParagraph"/>
              <w:spacing w:after="120"/>
              <w:rPr>
                <w:rFonts w:eastAsia="SimSun"/>
                <w:b/>
                <w:bCs/>
                <w:szCs w:val="24"/>
                <w:lang w:eastAsia="zh-CN"/>
              </w:rPr>
            </w:pPr>
            <w:r w:rsidRPr="0070456E">
              <w:rPr>
                <w:rFonts w:eastAsia="SimSun" w:hint="eastAsia"/>
                <w:b/>
                <w:bCs/>
                <w:szCs w:val="24"/>
                <w:lang w:eastAsia="zh-CN"/>
              </w:rPr>
              <w:t xml:space="preserve">Agreements </w:t>
            </w:r>
          </w:p>
          <w:p w14:paraId="7188FDB2" w14:textId="77777777" w:rsidR="005D2F4C" w:rsidRPr="0070456E" w:rsidRDefault="005D2F4C" w:rsidP="005D2F4C">
            <w:pPr>
              <w:pStyle w:val="ListParagraph"/>
              <w:numPr>
                <w:ilvl w:val="0"/>
                <w:numId w:val="44"/>
              </w:numPr>
              <w:spacing w:after="120"/>
              <w:contextualSpacing w:val="0"/>
              <w:rPr>
                <w:rFonts w:eastAsia="SimSun"/>
                <w:szCs w:val="24"/>
                <w:lang w:eastAsia="zh-CN"/>
              </w:rPr>
            </w:pPr>
            <w:r w:rsidRPr="0070456E">
              <w:rPr>
                <w:rFonts w:eastAsia="SimSun"/>
                <w:szCs w:val="24"/>
                <w:lang w:eastAsia="zh-CN"/>
              </w:rPr>
              <w:t>T</w:t>
            </w:r>
            <w:r w:rsidRPr="0070456E">
              <w:rPr>
                <w:rFonts w:eastAsia="SimSun" w:hint="eastAsia"/>
                <w:szCs w:val="24"/>
                <w:lang w:eastAsia="zh-CN"/>
              </w:rPr>
              <w:t xml:space="preserve">iming error </w:t>
            </w:r>
            <w:r w:rsidRPr="0070456E">
              <w:rPr>
                <w:rFonts w:eastAsia="SimSun"/>
                <w:szCs w:val="24"/>
                <w:lang w:eastAsia="zh-CN"/>
              </w:rPr>
              <w:t>contribution to</w:t>
            </w:r>
            <w:r w:rsidRPr="0070456E">
              <w:rPr>
                <w:rFonts w:eastAsia="SimSun" w:hint="eastAsia"/>
                <w:szCs w:val="24"/>
                <w:lang w:eastAsia="zh-CN"/>
              </w:rPr>
              <w:t xml:space="preserve"> RAN4 RF simulation can be </w:t>
            </w:r>
            <w:r w:rsidRPr="0070456E">
              <w:rPr>
                <w:rFonts w:eastAsia="SimSun"/>
                <w:szCs w:val="24"/>
                <w:lang w:eastAsia="zh-CN"/>
              </w:rPr>
              <w:t>contribution</w:t>
            </w:r>
            <w:r w:rsidRPr="0070456E">
              <w:rPr>
                <w:rFonts w:eastAsia="SimSun" w:hint="eastAsia"/>
                <w:szCs w:val="24"/>
                <w:lang w:eastAsia="zh-CN"/>
              </w:rPr>
              <w:t xml:space="preserve"> driven. </w:t>
            </w:r>
          </w:p>
          <w:p w14:paraId="2F798E60" w14:textId="77777777" w:rsidR="005D2F4C" w:rsidRPr="0070456E" w:rsidRDefault="005D2F4C" w:rsidP="005D2F4C">
            <w:pPr>
              <w:pStyle w:val="ListParagraph"/>
              <w:spacing w:after="120"/>
              <w:rPr>
                <w:rFonts w:eastAsia="SimSun"/>
                <w:szCs w:val="24"/>
                <w:lang w:eastAsia="zh-CN"/>
              </w:rPr>
            </w:pPr>
          </w:p>
          <w:p w14:paraId="6557C453" w14:textId="77777777" w:rsidR="005D2F4C" w:rsidRPr="0070456E" w:rsidRDefault="005D2F4C" w:rsidP="005D2F4C">
            <w:pPr>
              <w:pStyle w:val="Heading3"/>
              <w:rPr>
                <w:szCs w:val="16"/>
                <w:lang w:val="en-US"/>
              </w:rPr>
            </w:pPr>
            <w:r w:rsidRPr="0070456E">
              <w:rPr>
                <w:szCs w:val="16"/>
                <w:lang w:val="en-US"/>
              </w:rPr>
              <w:t>Sub-topic 2-</w:t>
            </w:r>
            <w:r w:rsidRPr="0070456E">
              <w:rPr>
                <w:rFonts w:hint="eastAsia"/>
                <w:szCs w:val="16"/>
                <w:lang w:val="en-US"/>
              </w:rPr>
              <w:t>2</w:t>
            </w:r>
            <w:r w:rsidRPr="0070456E">
              <w:rPr>
                <w:szCs w:val="16"/>
                <w:lang w:val="en-US"/>
              </w:rPr>
              <w:t xml:space="preserve"> </w:t>
            </w:r>
            <w:r w:rsidRPr="0070456E">
              <w:rPr>
                <w:rFonts w:hint="eastAsia"/>
                <w:szCs w:val="16"/>
                <w:lang w:val="en-US"/>
              </w:rPr>
              <w:t xml:space="preserve">FR2 SNR, </w:t>
            </w:r>
            <w:r w:rsidRPr="0070456E">
              <w:rPr>
                <w:szCs w:val="16"/>
                <w:lang w:val="en-US"/>
              </w:rPr>
              <w:t xml:space="preserve">NF and </w:t>
            </w:r>
            <w:r w:rsidRPr="0070456E">
              <w:rPr>
                <w:rFonts w:hint="eastAsia"/>
                <w:szCs w:val="16"/>
                <w:lang w:val="en-US"/>
              </w:rPr>
              <w:t xml:space="preserve">IM for </w:t>
            </w:r>
            <w:r w:rsidRPr="0070456E">
              <w:rPr>
                <w:szCs w:val="16"/>
                <w:lang w:val="en-US"/>
              </w:rPr>
              <w:t>REFSENS requirements</w:t>
            </w:r>
          </w:p>
          <w:p w14:paraId="7313A0FB" w14:textId="77777777" w:rsidR="005D2F4C" w:rsidRPr="0070456E" w:rsidRDefault="005D2F4C" w:rsidP="005D2F4C">
            <w:pPr>
              <w:rPr>
                <w:b/>
                <w:u w:val="single"/>
                <w:lang w:eastAsia="ko-KR"/>
              </w:rPr>
            </w:pPr>
            <w:r w:rsidRPr="0070456E">
              <w:rPr>
                <w:b/>
                <w:u w:val="single"/>
                <w:lang w:eastAsia="ko-KR"/>
              </w:rPr>
              <w:t>Issue 2-</w:t>
            </w:r>
            <w:r w:rsidRPr="0070456E">
              <w:rPr>
                <w:rFonts w:hint="eastAsia"/>
                <w:b/>
                <w:u w:val="single"/>
                <w:lang w:eastAsia="zh-CN"/>
              </w:rPr>
              <w:t>2</w:t>
            </w:r>
            <w:r w:rsidRPr="0070456E">
              <w:rPr>
                <w:b/>
                <w:u w:val="single"/>
                <w:lang w:eastAsia="ko-KR"/>
              </w:rPr>
              <w:t>-</w:t>
            </w:r>
            <w:r w:rsidRPr="0070456E">
              <w:rPr>
                <w:rFonts w:hint="eastAsia"/>
                <w:b/>
                <w:u w:val="single"/>
                <w:lang w:eastAsia="zh-CN"/>
              </w:rPr>
              <w:t>1</w:t>
            </w:r>
            <w:r w:rsidRPr="0070456E">
              <w:rPr>
                <w:b/>
                <w:u w:val="single"/>
                <w:lang w:eastAsia="ko-KR"/>
              </w:rPr>
              <w:t xml:space="preserve">: </w:t>
            </w:r>
            <w:r w:rsidRPr="0070456E">
              <w:rPr>
                <w:b/>
                <w:u w:val="single"/>
                <w:lang w:eastAsia="zh-CN"/>
              </w:rPr>
              <w:t>Combining strategy</w:t>
            </w:r>
            <w:r w:rsidRPr="0070456E">
              <w:rPr>
                <w:rFonts w:hint="eastAsia"/>
                <w:b/>
                <w:u w:val="single"/>
                <w:lang w:eastAsia="zh-CN"/>
              </w:rPr>
              <w:t xml:space="preserve"> for FR2 LP-WUR </w:t>
            </w:r>
          </w:p>
          <w:p w14:paraId="5313AE8D" w14:textId="77777777" w:rsidR="005D2F4C" w:rsidRPr="0070456E" w:rsidRDefault="005D2F4C" w:rsidP="005D2F4C">
            <w:pPr>
              <w:spacing w:after="120"/>
              <w:rPr>
                <w:b/>
                <w:bCs/>
                <w:szCs w:val="24"/>
                <w:lang w:eastAsia="zh-CN"/>
              </w:rPr>
            </w:pPr>
            <w:r w:rsidRPr="0070456E">
              <w:rPr>
                <w:rFonts w:hint="eastAsia"/>
                <w:b/>
                <w:bCs/>
                <w:szCs w:val="24"/>
                <w:lang w:eastAsia="zh-CN"/>
              </w:rPr>
              <w:t>Agreements:</w:t>
            </w:r>
          </w:p>
          <w:p w14:paraId="351C2A52" w14:textId="77777777" w:rsidR="005D2F4C" w:rsidRPr="0070456E" w:rsidRDefault="005D2F4C" w:rsidP="005D2F4C">
            <w:pPr>
              <w:pStyle w:val="ListParagraph"/>
              <w:numPr>
                <w:ilvl w:val="1"/>
                <w:numId w:val="31"/>
              </w:numPr>
              <w:spacing w:after="120"/>
              <w:contextualSpacing w:val="0"/>
              <w:rPr>
                <w:rFonts w:eastAsia="SimSun"/>
                <w:szCs w:val="24"/>
                <w:lang w:eastAsia="zh-CN"/>
              </w:rPr>
            </w:pPr>
            <w:r w:rsidRPr="0070456E">
              <w:rPr>
                <w:rFonts w:eastAsia="SimSun" w:hint="eastAsia"/>
                <w:szCs w:val="24"/>
                <w:lang w:eastAsia="zh-CN"/>
              </w:rPr>
              <w:t xml:space="preserve">For Rel-19, confirm no combination gain across two Rx chains is considered for FR2 LP-WUR. FFS whether and how to capture the impacts of Rx selection in REFSENS evaluation. </w:t>
            </w:r>
          </w:p>
          <w:p w14:paraId="14905020" w14:textId="77777777" w:rsidR="005D2F4C" w:rsidRPr="0070456E" w:rsidRDefault="005D2F4C" w:rsidP="005D2F4C">
            <w:pPr>
              <w:pStyle w:val="ListParagraph"/>
              <w:numPr>
                <w:ilvl w:val="1"/>
                <w:numId w:val="31"/>
              </w:numPr>
              <w:spacing w:after="120"/>
              <w:contextualSpacing w:val="0"/>
              <w:rPr>
                <w:rFonts w:eastAsia="SimSun"/>
                <w:szCs w:val="24"/>
                <w:lang w:eastAsia="zh-CN"/>
              </w:rPr>
            </w:pPr>
            <w:r w:rsidRPr="0070456E">
              <w:rPr>
                <w:rFonts w:eastAsia="SimSun"/>
                <w:szCs w:val="24"/>
                <w:lang w:eastAsia="zh-CN"/>
              </w:rPr>
              <w:t>C</w:t>
            </w:r>
            <w:r w:rsidRPr="0070456E">
              <w:rPr>
                <w:rFonts w:eastAsia="SimSun" w:hint="eastAsia"/>
                <w:szCs w:val="24"/>
                <w:lang w:eastAsia="zh-CN"/>
              </w:rPr>
              <w:t>onfirm 1Rx at baseband for FR2 LP-WUR.</w:t>
            </w:r>
          </w:p>
          <w:p w14:paraId="7F5EA846" w14:textId="77777777" w:rsidR="005D2F4C" w:rsidRPr="0070456E" w:rsidRDefault="005D2F4C" w:rsidP="005D2F4C">
            <w:pPr>
              <w:spacing w:after="120"/>
              <w:rPr>
                <w:szCs w:val="24"/>
                <w:lang w:eastAsia="zh-CN"/>
              </w:rPr>
            </w:pPr>
          </w:p>
          <w:p w14:paraId="6D6A7EA9" w14:textId="77777777" w:rsidR="005D2F4C" w:rsidRPr="0070456E" w:rsidRDefault="005D2F4C" w:rsidP="005D2F4C">
            <w:pPr>
              <w:rPr>
                <w:b/>
                <w:u w:val="single"/>
                <w:lang w:eastAsia="zh-CN"/>
              </w:rPr>
            </w:pPr>
            <w:r w:rsidRPr="0070456E">
              <w:rPr>
                <w:b/>
                <w:u w:val="single"/>
                <w:lang w:eastAsia="ko-KR"/>
              </w:rPr>
              <w:t>Issue 2-</w:t>
            </w:r>
            <w:r w:rsidRPr="0070456E">
              <w:rPr>
                <w:rFonts w:hint="eastAsia"/>
                <w:b/>
                <w:u w:val="single"/>
                <w:lang w:eastAsia="zh-CN"/>
              </w:rPr>
              <w:t>2</w:t>
            </w:r>
            <w:r w:rsidRPr="0070456E">
              <w:rPr>
                <w:b/>
                <w:u w:val="single"/>
                <w:lang w:eastAsia="ko-KR"/>
              </w:rPr>
              <w:t>-</w:t>
            </w:r>
            <w:r w:rsidRPr="0070456E">
              <w:rPr>
                <w:rFonts w:hint="eastAsia"/>
                <w:b/>
                <w:u w:val="single"/>
                <w:lang w:eastAsia="zh-CN"/>
              </w:rPr>
              <w:t>2</w:t>
            </w:r>
            <w:r w:rsidRPr="0070456E">
              <w:rPr>
                <w:b/>
                <w:u w:val="single"/>
                <w:lang w:eastAsia="ko-KR"/>
              </w:rPr>
              <w:t xml:space="preserve">: </w:t>
            </w:r>
            <w:r w:rsidRPr="0070456E">
              <w:rPr>
                <w:rFonts w:hint="eastAsia"/>
                <w:b/>
                <w:u w:val="single"/>
                <w:lang w:eastAsia="zh-CN"/>
              </w:rPr>
              <w:t xml:space="preserve">NF for FR2 LP-WUR </w:t>
            </w:r>
          </w:p>
          <w:p w14:paraId="298A15B4" w14:textId="77777777" w:rsidR="005D2F4C" w:rsidRPr="0070456E" w:rsidRDefault="005D2F4C" w:rsidP="005D2F4C">
            <w:pPr>
              <w:spacing w:after="120"/>
              <w:rPr>
                <w:szCs w:val="24"/>
                <w:lang w:eastAsia="zh-CN"/>
              </w:rPr>
            </w:pPr>
            <w:r w:rsidRPr="0070456E">
              <w:rPr>
                <w:rFonts w:hint="eastAsia"/>
                <w:szCs w:val="24"/>
                <w:lang w:eastAsia="zh-CN"/>
              </w:rPr>
              <w:t>Way forward:</w:t>
            </w:r>
          </w:p>
          <w:p w14:paraId="316F5B0E" w14:textId="77777777" w:rsidR="005D2F4C" w:rsidRPr="0070456E" w:rsidRDefault="005D2F4C" w:rsidP="005D2F4C">
            <w:pPr>
              <w:pStyle w:val="ListParagraph"/>
              <w:numPr>
                <w:ilvl w:val="1"/>
                <w:numId w:val="31"/>
              </w:numPr>
              <w:spacing w:after="120"/>
              <w:contextualSpacing w:val="0"/>
              <w:rPr>
                <w:rFonts w:eastAsia="SimSun"/>
                <w:szCs w:val="24"/>
                <w:lang w:eastAsia="zh-CN"/>
              </w:rPr>
            </w:pPr>
            <w:r w:rsidRPr="0070456E">
              <w:rPr>
                <w:rFonts w:eastAsia="SimSun"/>
                <w:szCs w:val="24"/>
                <w:lang w:eastAsia="zh-CN"/>
              </w:rPr>
              <w:t>A</w:t>
            </w:r>
            <w:r w:rsidRPr="0070456E">
              <w:rPr>
                <w:rFonts w:eastAsia="SimSun" w:hint="eastAsia"/>
                <w:szCs w:val="24"/>
                <w:lang w:eastAsia="zh-CN"/>
              </w:rPr>
              <w:t xml:space="preserve">dopt similar approach to FR1 LP-WUR, encourage companies to input analysis on IM, NF and SNR together. </w:t>
            </w:r>
          </w:p>
          <w:p w14:paraId="1804F890" w14:textId="77777777" w:rsidR="005D2F4C" w:rsidRPr="0070456E" w:rsidRDefault="005D2F4C" w:rsidP="005D2F4C">
            <w:pPr>
              <w:rPr>
                <w:lang w:eastAsia="zh-CN"/>
              </w:rPr>
            </w:pPr>
          </w:p>
          <w:p w14:paraId="11C062F0" w14:textId="77777777" w:rsidR="005D2F4C" w:rsidRPr="0070456E" w:rsidRDefault="005D2F4C" w:rsidP="005D2F4C">
            <w:pPr>
              <w:rPr>
                <w:b/>
                <w:u w:val="single"/>
                <w:lang w:eastAsia="zh-CN"/>
              </w:rPr>
            </w:pPr>
            <w:r w:rsidRPr="0070456E">
              <w:rPr>
                <w:b/>
                <w:u w:val="single"/>
                <w:lang w:eastAsia="ko-KR"/>
              </w:rPr>
              <w:t>Issue 2-</w:t>
            </w:r>
            <w:r w:rsidRPr="0070456E">
              <w:rPr>
                <w:rFonts w:hint="eastAsia"/>
                <w:b/>
                <w:u w:val="single"/>
                <w:lang w:eastAsia="zh-CN"/>
              </w:rPr>
              <w:t>2</w:t>
            </w:r>
            <w:r w:rsidRPr="0070456E">
              <w:rPr>
                <w:b/>
                <w:u w:val="single"/>
                <w:lang w:eastAsia="ko-KR"/>
              </w:rPr>
              <w:t>-</w:t>
            </w:r>
            <w:r w:rsidRPr="0070456E">
              <w:rPr>
                <w:rFonts w:hint="eastAsia"/>
                <w:b/>
                <w:u w:val="single"/>
                <w:lang w:eastAsia="zh-CN"/>
              </w:rPr>
              <w:t>3</w:t>
            </w:r>
            <w:r w:rsidRPr="0070456E">
              <w:rPr>
                <w:b/>
                <w:u w:val="single"/>
                <w:lang w:eastAsia="ko-KR"/>
              </w:rPr>
              <w:t xml:space="preserve">: </w:t>
            </w:r>
            <w:r w:rsidRPr="0070456E">
              <w:rPr>
                <w:rFonts w:hint="eastAsia"/>
                <w:b/>
                <w:u w:val="single"/>
                <w:lang w:eastAsia="zh-CN"/>
              </w:rPr>
              <w:t>S</w:t>
            </w:r>
            <w:r w:rsidRPr="0070456E">
              <w:rPr>
                <w:b/>
                <w:u w:val="single"/>
                <w:lang w:eastAsia="zh-CN"/>
              </w:rPr>
              <w:t xml:space="preserve">pherical coverage </w:t>
            </w:r>
            <w:r w:rsidRPr="0070456E">
              <w:rPr>
                <w:rFonts w:hint="eastAsia"/>
                <w:b/>
                <w:u w:val="single"/>
                <w:lang w:eastAsia="zh-CN"/>
              </w:rPr>
              <w:t xml:space="preserve">for FR2 LP-WUR </w:t>
            </w:r>
          </w:p>
          <w:p w14:paraId="1CA054A0" w14:textId="77777777" w:rsidR="005D2F4C" w:rsidRPr="0070456E" w:rsidRDefault="005D2F4C" w:rsidP="005D2F4C">
            <w:pPr>
              <w:spacing w:after="120"/>
              <w:rPr>
                <w:szCs w:val="24"/>
                <w:lang w:eastAsia="zh-CN"/>
              </w:rPr>
            </w:pPr>
            <w:r w:rsidRPr="0070456E">
              <w:rPr>
                <w:rFonts w:hint="eastAsia"/>
                <w:szCs w:val="24"/>
                <w:lang w:eastAsia="zh-CN"/>
              </w:rPr>
              <w:t>Way forward:</w:t>
            </w:r>
          </w:p>
          <w:p w14:paraId="4DDB43E2" w14:textId="77777777" w:rsidR="005D2F4C" w:rsidRPr="0070456E" w:rsidRDefault="005D2F4C" w:rsidP="005D2F4C">
            <w:pPr>
              <w:pStyle w:val="ListParagraph"/>
              <w:numPr>
                <w:ilvl w:val="1"/>
                <w:numId w:val="31"/>
              </w:numPr>
              <w:spacing w:after="120"/>
              <w:contextualSpacing w:val="0"/>
              <w:rPr>
                <w:rFonts w:eastAsia="SimSun"/>
                <w:szCs w:val="24"/>
                <w:lang w:eastAsia="zh-CN"/>
              </w:rPr>
            </w:pPr>
            <w:r w:rsidRPr="0070456E">
              <w:rPr>
                <w:rFonts w:eastAsia="SimSun" w:hint="eastAsia"/>
                <w:szCs w:val="24"/>
                <w:lang w:eastAsia="zh-CN"/>
              </w:rPr>
              <w:t xml:space="preserve">RAN4 further discuss how to specify spherical coverage requirements for FR2 LP-WUR. </w:t>
            </w:r>
          </w:p>
          <w:p w14:paraId="6FC8130F" w14:textId="77777777" w:rsidR="005D2F4C" w:rsidRPr="0070456E" w:rsidRDefault="005D2F4C" w:rsidP="005D2F4C">
            <w:pPr>
              <w:rPr>
                <w:lang w:eastAsia="zh-CN"/>
              </w:rPr>
            </w:pPr>
          </w:p>
          <w:p w14:paraId="69901E1C" w14:textId="77777777" w:rsidR="005D2F4C" w:rsidRPr="0070456E" w:rsidRDefault="005D2F4C" w:rsidP="005D2F4C">
            <w:pPr>
              <w:pStyle w:val="Heading3"/>
              <w:rPr>
                <w:szCs w:val="16"/>
                <w:lang w:val="en-US"/>
              </w:rPr>
            </w:pPr>
            <w:r w:rsidRPr="0070456E">
              <w:rPr>
                <w:szCs w:val="16"/>
                <w:lang w:val="en-US"/>
              </w:rPr>
              <w:t>Sub-topic 2-3 ASCS simulation and requirements</w:t>
            </w:r>
          </w:p>
          <w:p w14:paraId="58DFF528" w14:textId="77777777" w:rsidR="005D2F4C" w:rsidRPr="0070456E" w:rsidRDefault="005D2F4C" w:rsidP="005D2F4C">
            <w:pPr>
              <w:rPr>
                <w:b/>
                <w:u w:val="single"/>
                <w:lang w:eastAsia="zh-CN"/>
              </w:rPr>
            </w:pPr>
            <w:r w:rsidRPr="0070456E">
              <w:rPr>
                <w:b/>
                <w:u w:val="single"/>
                <w:lang w:eastAsia="ko-KR"/>
              </w:rPr>
              <w:t>Issue 2-</w:t>
            </w:r>
            <w:r w:rsidRPr="0070456E">
              <w:rPr>
                <w:rFonts w:hint="eastAsia"/>
                <w:b/>
                <w:u w:val="single"/>
                <w:lang w:eastAsia="zh-CN"/>
              </w:rPr>
              <w:t>3</w:t>
            </w:r>
            <w:r w:rsidRPr="0070456E">
              <w:rPr>
                <w:b/>
                <w:u w:val="single"/>
                <w:lang w:eastAsia="ko-KR"/>
              </w:rPr>
              <w:t>-</w:t>
            </w:r>
            <w:r w:rsidRPr="0070456E">
              <w:rPr>
                <w:rFonts w:hint="eastAsia"/>
                <w:b/>
                <w:u w:val="single"/>
                <w:lang w:eastAsia="zh-CN"/>
              </w:rPr>
              <w:t>2</w:t>
            </w:r>
            <w:r w:rsidRPr="0070456E">
              <w:rPr>
                <w:b/>
                <w:u w:val="single"/>
                <w:lang w:eastAsia="ko-KR"/>
              </w:rPr>
              <w:t xml:space="preserve">: </w:t>
            </w:r>
            <w:r w:rsidRPr="0070456E">
              <w:rPr>
                <w:rFonts w:hint="eastAsia"/>
                <w:b/>
                <w:u w:val="single"/>
                <w:lang w:eastAsia="zh-CN"/>
              </w:rPr>
              <w:t xml:space="preserve">in-band power level of ASCS Test case   </w:t>
            </w:r>
          </w:p>
          <w:p w14:paraId="22CCE955" w14:textId="77777777" w:rsidR="005D2F4C" w:rsidRPr="0070456E" w:rsidRDefault="005D2F4C" w:rsidP="005D2F4C">
            <w:pPr>
              <w:spacing w:after="120"/>
              <w:rPr>
                <w:b/>
                <w:bCs/>
                <w:lang w:val="en-US" w:eastAsia="zh-CN"/>
              </w:rPr>
            </w:pPr>
            <w:r w:rsidRPr="0070456E">
              <w:rPr>
                <w:b/>
                <w:bCs/>
                <w:lang w:val="en-US" w:eastAsia="zh-CN"/>
              </w:rPr>
              <w:t>A</w:t>
            </w:r>
            <w:r w:rsidRPr="0070456E">
              <w:rPr>
                <w:rFonts w:hint="eastAsia"/>
                <w:b/>
                <w:bCs/>
                <w:lang w:val="en-US" w:eastAsia="zh-CN"/>
              </w:rPr>
              <w:t>greements:</w:t>
            </w:r>
          </w:p>
          <w:p w14:paraId="2A2027A4" w14:textId="77777777" w:rsidR="005D2F4C" w:rsidRPr="0070456E" w:rsidRDefault="005D2F4C" w:rsidP="005D2F4C">
            <w:pPr>
              <w:pStyle w:val="ListParagraph"/>
              <w:numPr>
                <w:ilvl w:val="0"/>
                <w:numId w:val="45"/>
              </w:numPr>
              <w:overflowPunct w:val="0"/>
              <w:autoSpaceDE w:val="0"/>
              <w:autoSpaceDN w:val="0"/>
              <w:adjustRightInd w:val="0"/>
              <w:spacing w:after="120"/>
              <w:contextualSpacing w:val="0"/>
              <w:textAlignment w:val="baseline"/>
              <w:rPr>
                <w:lang w:val="en-US" w:eastAsia="zh-CN"/>
              </w:rPr>
            </w:pPr>
            <w:r w:rsidRPr="0070456E">
              <w:rPr>
                <w:rFonts w:hint="eastAsia"/>
                <w:lang w:val="en-US" w:eastAsia="zh-CN"/>
              </w:rPr>
              <w:t xml:space="preserve">For ASCS, allowable de-sense due to introduction of NR RBs is [0-1dB]. </w:t>
            </w:r>
          </w:p>
          <w:p w14:paraId="2E9D762D" w14:textId="77777777" w:rsidR="005D2F4C" w:rsidRPr="0070456E" w:rsidRDefault="005D2F4C" w:rsidP="005D2F4C">
            <w:pPr>
              <w:pStyle w:val="ListParagraph"/>
              <w:numPr>
                <w:ilvl w:val="0"/>
                <w:numId w:val="45"/>
              </w:numPr>
              <w:overflowPunct w:val="0"/>
              <w:autoSpaceDE w:val="0"/>
              <w:autoSpaceDN w:val="0"/>
              <w:adjustRightInd w:val="0"/>
              <w:spacing w:after="120"/>
              <w:contextualSpacing w:val="0"/>
              <w:textAlignment w:val="baseline"/>
              <w:rPr>
                <w:lang w:val="en-US" w:eastAsia="zh-CN"/>
              </w:rPr>
            </w:pPr>
            <w:r w:rsidRPr="0070456E">
              <w:rPr>
                <w:rFonts w:eastAsiaTheme="minorEastAsia" w:hint="eastAsia"/>
                <w:lang w:val="en-US" w:eastAsia="zh-CN"/>
              </w:rPr>
              <w:t>[0] guard RB is the baseline</w:t>
            </w:r>
            <w:r>
              <w:rPr>
                <w:rFonts w:eastAsiaTheme="minorEastAsia" w:hint="eastAsia"/>
                <w:lang w:val="en-US" w:eastAsia="zh-CN"/>
              </w:rPr>
              <w:t>.</w:t>
            </w:r>
          </w:p>
          <w:p w14:paraId="69CB6DA5" w14:textId="77777777" w:rsidR="005D2F4C" w:rsidRPr="0070456E" w:rsidRDefault="005D2F4C" w:rsidP="005D2F4C">
            <w:pPr>
              <w:spacing w:after="120"/>
              <w:ind w:left="1656"/>
              <w:rPr>
                <w:lang w:val="en-US" w:eastAsia="zh-CN"/>
              </w:rPr>
            </w:pPr>
          </w:p>
          <w:p w14:paraId="3C3A2FDA" w14:textId="77777777" w:rsidR="005D2F4C" w:rsidRPr="0070456E" w:rsidRDefault="005D2F4C" w:rsidP="005D2F4C">
            <w:pPr>
              <w:rPr>
                <w:b/>
                <w:u w:val="single"/>
                <w:lang w:eastAsia="zh-CN"/>
              </w:rPr>
            </w:pPr>
            <w:r w:rsidRPr="0070456E">
              <w:rPr>
                <w:b/>
                <w:u w:val="single"/>
                <w:lang w:eastAsia="ko-KR"/>
              </w:rPr>
              <w:t>Issue 2-</w:t>
            </w:r>
            <w:r w:rsidRPr="0070456E">
              <w:rPr>
                <w:rFonts w:hint="eastAsia"/>
                <w:b/>
                <w:u w:val="single"/>
                <w:lang w:eastAsia="zh-CN"/>
              </w:rPr>
              <w:t>3</w:t>
            </w:r>
            <w:r w:rsidRPr="0070456E">
              <w:rPr>
                <w:b/>
                <w:u w:val="single"/>
                <w:lang w:eastAsia="ko-KR"/>
              </w:rPr>
              <w:t>-</w:t>
            </w:r>
            <w:r w:rsidRPr="0070456E">
              <w:rPr>
                <w:rFonts w:hint="eastAsia"/>
                <w:b/>
                <w:u w:val="single"/>
                <w:lang w:eastAsia="zh-CN"/>
              </w:rPr>
              <w:t>3</w:t>
            </w:r>
            <w:r w:rsidRPr="0070456E">
              <w:rPr>
                <w:b/>
                <w:u w:val="single"/>
                <w:lang w:eastAsia="ko-KR"/>
              </w:rPr>
              <w:t xml:space="preserve">: </w:t>
            </w:r>
            <w:r w:rsidRPr="0070456E">
              <w:rPr>
                <w:rFonts w:hint="eastAsia"/>
                <w:b/>
                <w:u w:val="single"/>
                <w:lang w:eastAsia="zh-CN"/>
              </w:rPr>
              <w:t>channel bandwidth</w:t>
            </w:r>
            <w:r w:rsidRPr="0070456E">
              <w:rPr>
                <w:b/>
                <w:u w:val="single"/>
                <w:lang w:eastAsia="zh-CN"/>
              </w:rPr>
              <w:t xml:space="preserve"> of ASCS Test case</w:t>
            </w:r>
            <w:r w:rsidRPr="0070456E">
              <w:rPr>
                <w:rFonts w:hint="eastAsia"/>
                <w:b/>
                <w:u w:val="single"/>
                <w:lang w:eastAsia="zh-CN"/>
              </w:rPr>
              <w:t xml:space="preserve">  </w:t>
            </w:r>
          </w:p>
          <w:p w14:paraId="1F4AA107" w14:textId="77777777" w:rsidR="005D2F4C" w:rsidRPr="0070456E" w:rsidRDefault="005D2F4C" w:rsidP="005D2F4C">
            <w:pPr>
              <w:spacing w:after="120"/>
              <w:rPr>
                <w:b/>
                <w:bCs/>
                <w:lang w:val="en-US" w:eastAsia="zh-CN"/>
              </w:rPr>
            </w:pPr>
            <w:r w:rsidRPr="0070456E">
              <w:rPr>
                <w:b/>
                <w:bCs/>
                <w:lang w:val="en-US" w:eastAsia="zh-CN"/>
              </w:rPr>
              <w:t>A</w:t>
            </w:r>
            <w:r w:rsidRPr="0070456E">
              <w:rPr>
                <w:rFonts w:hint="eastAsia"/>
                <w:b/>
                <w:bCs/>
                <w:lang w:val="en-US" w:eastAsia="zh-CN"/>
              </w:rPr>
              <w:t>greements:</w:t>
            </w:r>
          </w:p>
          <w:p w14:paraId="0D10536D" w14:textId="77777777" w:rsidR="005D2F4C" w:rsidRPr="0070456E" w:rsidRDefault="005D2F4C" w:rsidP="005D2F4C">
            <w:pPr>
              <w:pStyle w:val="ListParagraph"/>
              <w:numPr>
                <w:ilvl w:val="0"/>
                <w:numId w:val="46"/>
              </w:numPr>
              <w:overflowPunct w:val="0"/>
              <w:autoSpaceDE w:val="0"/>
              <w:autoSpaceDN w:val="0"/>
              <w:adjustRightInd w:val="0"/>
              <w:spacing w:after="120"/>
              <w:contextualSpacing w:val="0"/>
              <w:textAlignment w:val="baseline"/>
              <w:rPr>
                <w:lang w:val="en-US" w:eastAsia="zh-CN"/>
              </w:rPr>
            </w:pPr>
            <w:r w:rsidRPr="0070456E">
              <w:rPr>
                <w:rFonts w:hint="eastAsia"/>
                <w:lang w:val="en-US" w:eastAsia="zh-CN"/>
              </w:rPr>
              <w:t xml:space="preserve">For ASCS core requirements, it should be </w:t>
            </w:r>
            <w:r w:rsidRPr="0070456E">
              <w:rPr>
                <w:lang w:val="en-US" w:eastAsia="zh-CN"/>
              </w:rPr>
              <w:t>applied</w:t>
            </w:r>
            <w:r w:rsidRPr="0070456E">
              <w:rPr>
                <w:rFonts w:hint="eastAsia"/>
                <w:lang w:val="en-US" w:eastAsia="zh-CN"/>
              </w:rPr>
              <w:t xml:space="preserve"> to all NR CBW. </w:t>
            </w:r>
          </w:p>
          <w:p w14:paraId="465D33D2" w14:textId="77777777" w:rsidR="005D2F4C" w:rsidRPr="0070456E" w:rsidRDefault="005D2F4C" w:rsidP="005D2F4C">
            <w:pPr>
              <w:pStyle w:val="ListParagraph"/>
              <w:numPr>
                <w:ilvl w:val="0"/>
                <w:numId w:val="46"/>
              </w:numPr>
              <w:overflowPunct w:val="0"/>
              <w:autoSpaceDE w:val="0"/>
              <w:autoSpaceDN w:val="0"/>
              <w:adjustRightInd w:val="0"/>
              <w:spacing w:after="120"/>
              <w:contextualSpacing w:val="0"/>
              <w:textAlignment w:val="baseline"/>
              <w:rPr>
                <w:lang w:val="en-US" w:eastAsia="zh-CN"/>
              </w:rPr>
            </w:pPr>
            <w:r w:rsidRPr="0070456E">
              <w:rPr>
                <w:rFonts w:hint="eastAsia"/>
                <w:lang w:val="en-US" w:eastAsia="zh-CN"/>
              </w:rPr>
              <w:t xml:space="preserve">For conformance test, for NR CBW can be further discussed and </w:t>
            </w:r>
            <w:proofErr w:type="gramStart"/>
            <w:r w:rsidRPr="0070456E">
              <w:rPr>
                <w:rFonts w:hint="eastAsia"/>
                <w:lang w:val="en-US" w:eastAsia="zh-CN"/>
              </w:rPr>
              <w:t>down-selected</w:t>
            </w:r>
            <w:proofErr w:type="gramEnd"/>
            <w:r w:rsidRPr="0070456E">
              <w:rPr>
                <w:rFonts w:hint="eastAsia"/>
                <w:lang w:val="en-US" w:eastAsia="zh-CN"/>
              </w:rPr>
              <w:t>.</w:t>
            </w:r>
          </w:p>
          <w:p w14:paraId="0099D41D" w14:textId="77777777" w:rsidR="005D2F4C" w:rsidRPr="0070456E" w:rsidRDefault="005D2F4C" w:rsidP="005D2F4C">
            <w:pPr>
              <w:pStyle w:val="ListParagraph"/>
              <w:numPr>
                <w:ilvl w:val="0"/>
                <w:numId w:val="46"/>
              </w:numPr>
              <w:overflowPunct w:val="0"/>
              <w:autoSpaceDE w:val="0"/>
              <w:autoSpaceDN w:val="0"/>
              <w:adjustRightInd w:val="0"/>
              <w:spacing w:after="120"/>
              <w:contextualSpacing w:val="0"/>
              <w:textAlignment w:val="baseline"/>
              <w:rPr>
                <w:lang w:val="en-US" w:eastAsia="zh-CN"/>
              </w:rPr>
            </w:pPr>
            <w:r w:rsidRPr="0070456E">
              <w:rPr>
                <w:lang w:val="en-US" w:eastAsia="zh-CN"/>
              </w:rPr>
              <w:lastRenderedPageBreak/>
              <w:t>F</w:t>
            </w:r>
            <w:r w:rsidRPr="0070456E">
              <w:rPr>
                <w:rFonts w:hint="eastAsia"/>
                <w:lang w:val="en-US" w:eastAsia="zh-CN"/>
              </w:rPr>
              <w:t xml:space="preserve">or ASCS test configuration, the NR RBs should be fully allocated with the same PSD of LP-WUS within the channel except for 11 LP-WUS RBs and potential guard RBs (if any). </w:t>
            </w:r>
          </w:p>
          <w:p w14:paraId="286B0154" w14:textId="77777777" w:rsidR="005D2F4C" w:rsidRPr="0070456E" w:rsidRDefault="005D2F4C" w:rsidP="005D2F4C">
            <w:pPr>
              <w:spacing w:after="120"/>
              <w:ind w:left="1656"/>
              <w:rPr>
                <w:lang w:val="en-US" w:eastAsia="zh-CN"/>
              </w:rPr>
            </w:pPr>
          </w:p>
          <w:p w14:paraId="2C1EAE1D" w14:textId="77777777" w:rsidR="005D2F4C" w:rsidRPr="0070456E" w:rsidRDefault="005D2F4C" w:rsidP="005D2F4C">
            <w:pPr>
              <w:pStyle w:val="Heading3"/>
              <w:rPr>
                <w:szCs w:val="16"/>
                <w:lang w:val="en-US"/>
              </w:rPr>
            </w:pPr>
            <w:r w:rsidRPr="0070456E">
              <w:rPr>
                <w:szCs w:val="16"/>
                <w:lang w:val="en-US"/>
              </w:rPr>
              <w:t>Sub-topic 2-4 ACS simulation and requirements</w:t>
            </w:r>
          </w:p>
          <w:p w14:paraId="300A4F2A" w14:textId="77777777" w:rsidR="005D2F4C" w:rsidRPr="0070456E" w:rsidRDefault="005D2F4C" w:rsidP="005D2F4C">
            <w:pPr>
              <w:spacing w:after="120"/>
              <w:rPr>
                <w:b/>
                <w:u w:val="single"/>
                <w:lang w:eastAsia="zh-CN"/>
              </w:rPr>
            </w:pPr>
            <w:r w:rsidRPr="0070456E">
              <w:rPr>
                <w:b/>
                <w:u w:val="single"/>
                <w:lang w:eastAsia="ko-KR"/>
              </w:rPr>
              <w:t>Issue 2-</w:t>
            </w:r>
            <w:r w:rsidRPr="0070456E">
              <w:rPr>
                <w:rFonts w:hint="eastAsia"/>
                <w:b/>
                <w:u w:val="single"/>
                <w:lang w:eastAsia="zh-CN"/>
              </w:rPr>
              <w:t>4</w:t>
            </w:r>
            <w:r w:rsidRPr="0070456E">
              <w:rPr>
                <w:b/>
                <w:u w:val="single"/>
                <w:lang w:eastAsia="ko-KR"/>
              </w:rPr>
              <w:t>-</w:t>
            </w:r>
            <w:r w:rsidRPr="0070456E">
              <w:rPr>
                <w:rFonts w:hint="eastAsia"/>
                <w:b/>
                <w:u w:val="single"/>
                <w:lang w:eastAsia="zh-CN"/>
              </w:rPr>
              <w:t>1</w:t>
            </w:r>
            <w:r w:rsidRPr="0070456E">
              <w:rPr>
                <w:b/>
                <w:u w:val="single"/>
                <w:lang w:eastAsia="ko-KR"/>
              </w:rPr>
              <w:t xml:space="preserve">: </w:t>
            </w:r>
            <w:r w:rsidRPr="0070456E">
              <w:rPr>
                <w:rFonts w:hint="eastAsia"/>
                <w:b/>
                <w:u w:val="single"/>
                <w:lang w:eastAsia="zh-CN"/>
              </w:rPr>
              <w:t>Baseline ACS requirements (</w:t>
            </w:r>
            <w:r w:rsidRPr="0070456E">
              <w:rPr>
                <w:b/>
                <w:u w:val="single"/>
                <w:lang w:eastAsia="zh-CN"/>
              </w:rPr>
              <w:t>same interference</w:t>
            </w:r>
            <w:r w:rsidRPr="0070456E">
              <w:rPr>
                <w:rFonts w:hint="eastAsia"/>
                <w:b/>
                <w:u w:val="single"/>
                <w:lang w:eastAsia="zh-CN"/>
              </w:rPr>
              <w:t xml:space="preserve">) and required guard RB </w:t>
            </w:r>
          </w:p>
          <w:p w14:paraId="168BB811" w14:textId="77777777" w:rsidR="005D2F4C" w:rsidRPr="00175F4B" w:rsidRDefault="005D2F4C" w:rsidP="005D2F4C">
            <w:pPr>
              <w:spacing w:after="120"/>
              <w:rPr>
                <w:b/>
                <w:bCs/>
                <w:szCs w:val="24"/>
                <w:lang w:eastAsia="zh-CN"/>
              </w:rPr>
            </w:pPr>
            <w:r w:rsidRPr="00175F4B">
              <w:rPr>
                <w:rFonts w:hint="eastAsia"/>
                <w:b/>
                <w:bCs/>
                <w:szCs w:val="24"/>
                <w:lang w:eastAsia="zh-CN"/>
              </w:rPr>
              <w:t xml:space="preserve">Agreements </w:t>
            </w:r>
          </w:p>
          <w:p w14:paraId="0921300B" w14:textId="77777777" w:rsidR="005D2F4C" w:rsidRPr="0070456E" w:rsidRDefault="005D2F4C" w:rsidP="005D2F4C">
            <w:pPr>
              <w:pStyle w:val="ListParagraph"/>
              <w:numPr>
                <w:ilvl w:val="0"/>
                <w:numId w:val="31"/>
              </w:numPr>
              <w:spacing w:after="120"/>
              <w:contextualSpacing w:val="0"/>
              <w:rPr>
                <w:rFonts w:eastAsia="SimSun"/>
                <w:szCs w:val="24"/>
                <w:lang w:eastAsia="zh-CN"/>
              </w:rPr>
            </w:pPr>
            <w:r w:rsidRPr="0070456E">
              <w:rPr>
                <w:rFonts w:eastAsia="SimSun"/>
                <w:szCs w:val="24"/>
                <w:lang w:eastAsia="zh-CN"/>
              </w:rPr>
              <w:t>Same interference signal level as MR for LP-WUR ACS requirements</w:t>
            </w:r>
            <w:r w:rsidRPr="0070456E">
              <w:rPr>
                <w:rFonts w:eastAsia="SimSun" w:hint="eastAsia"/>
                <w:szCs w:val="24"/>
                <w:lang w:eastAsia="zh-CN"/>
              </w:rPr>
              <w:t xml:space="preserve"> </w:t>
            </w:r>
          </w:p>
          <w:p w14:paraId="593CD93E" w14:textId="77777777" w:rsidR="005D2F4C" w:rsidRPr="0070456E" w:rsidRDefault="005D2F4C" w:rsidP="005D2F4C">
            <w:pPr>
              <w:pStyle w:val="ListParagraph"/>
              <w:numPr>
                <w:ilvl w:val="1"/>
                <w:numId w:val="31"/>
              </w:numPr>
              <w:spacing w:after="120"/>
              <w:contextualSpacing w:val="0"/>
              <w:rPr>
                <w:rFonts w:eastAsia="SimSun"/>
                <w:szCs w:val="24"/>
                <w:lang w:eastAsia="zh-CN"/>
              </w:rPr>
            </w:pPr>
            <w:r w:rsidRPr="0070456E">
              <w:rPr>
                <w:rFonts w:eastAsia="SimSun" w:hint="eastAsia"/>
                <w:szCs w:val="24"/>
                <w:lang w:eastAsia="zh-CN"/>
              </w:rPr>
              <w:t>FFS at least for one set of Rx requirements.</w:t>
            </w:r>
          </w:p>
          <w:p w14:paraId="0E670D69" w14:textId="77777777" w:rsidR="005D2F4C" w:rsidRPr="0070456E" w:rsidRDefault="005D2F4C" w:rsidP="005D2F4C">
            <w:pPr>
              <w:pStyle w:val="ListParagraph"/>
              <w:numPr>
                <w:ilvl w:val="0"/>
                <w:numId w:val="31"/>
              </w:numPr>
              <w:spacing w:after="120"/>
              <w:contextualSpacing w:val="0"/>
              <w:rPr>
                <w:rFonts w:eastAsia="SimSun"/>
                <w:szCs w:val="24"/>
                <w:lang w:eastAsia="zh-CN"/>
              </w:rPr>
            </w:pPr>
            <w:r w:rsidRPr="0070456E">
              <w:rPr>
                <w:rFonts w:eastAsia="SimSun" w:hint="eastAsia"/>
                <w:szCs w:val="24"/>
                <w:lang w:eastAsia="zh-CN"/>
              </w:rPr>
              <w:t>T</w:t>
            </w:r>
            <w:r w:rsidRPr="0070456E">
              <w:rPr>
                <w:rFonts w:eastAsia="SimSun"/>
                <w:szCs w:val="24"/>
                <w:lang w:eastAsia="zh-CN"/>
              </w:rPr>
              <w:t>he LP-WUS level is LP-WUS REFSENS+[X]dB</w:t>
            </w:r>
            <w:r w:rsidRPr="0070456E">
              <w:rPr>
                <w:rFonts w:eastAsia="SimSun" w:hint="eastAsia"/>
                <w:szCs w:val="24"/>
                <w:lang w:eastAsia="zh-CN"/>
              </w:rPr>
              <w:t xml:space="preserve">, </w:t>
            </w:r>
            <w:r w:rsidRPr="0070456E">
              <w:rPr>
                <w:rFonts w:eastAsia="SimSun"/>
                <w:szCs w:val="24"/>
                <w:lang w:eastAsia="zh-CN"/>
              </w:rPr>
              <w:t>X=14 as starting point</w:t>
            </w:r>
          </w:p>
          <w:p w14:paraId="227A23E7" w14:textId="77777777" w:rsidR="005D2F4C" w:rsidRPr="0070456E" w:rsidRDefault="005D2F4C" w:rsidP="005D2F4C">
            <w:pPr>
              <w:pStyle w:val="ListParagraph"/>
              <w:numPr>
                <w:ilvl w:val="1"/>
                <w:numId w:val="31"/>
              </w:numPr>
              <w:spacing w:after="120"/>
              <w:contextualSpacing w:val="0"/>
              <w:rPr>
                <w:rFonts w:eastAsia="SimSun"/>
                <w:szCs w:val="24"/>
                <w:lang w:eastAsia="zh-CN"/>
              </w:rPr>
            </w:pPr>
            <w:r w:rsidRPr="0070456E">
              <w:rPr>
                <w:rFonts w:eastAsia="SimSun" w:hint="eastAsia"/>
                <w:szCs w:val="24"/>
                <w:lang w:eastAsia="zh-CN"/>
              </w:rPr>
              <w:t xml:space="preserve">FFS whether two sets of LP-WUS wanted signal level can be defined. </w:t>
            </w:r>
          </w:p>
          <w:p w14:paraId="42C01595" w14:textId="77777777" w:rsidR="005D2F4C" w:rsidRPr="0070456E" w:rsidRDefault="005D2F4C" w:rsidP="005D2F4C">
            <w:pPr>
              <w:pStyle w:val="ListParagraph"/>
              <w:numPr>
                <w:ilvl w:val="0"/>
                <w:numId w:val="31"/>
              </w:numPr>
              <w:spacing w:after="120"/>
              <w:contextualSpacing w:val="0"/>
              <w:rPr>
                <w:rFonts w:eastAsia="SimSun"/>
                <w:szCs w:val="24"/>
                <w:lang w:eastAsia="zh-CN"/>
              </w:rPr>
            </w:pPr>
            <w:r w:rsidRPr="0070456E">
              <w:rPr>
                <w:rFonts w:eastAsia="SimSun" w:hint="eastAsia"/>
                <w:szCs w:val="24"/>
                <w:lang w:eastAsia="zh-CN"/>
              </w:rPr>
              <w:t xml:space="preserve">Final ACS will be decided by LP-WUR REFSENS and wanted signal </w:t>
            </w:r>
            <w:r w:rsidRPr="0070456E">
              <w:rPr>
                <w:rFonts w:eastAsia="SimSun"/>
                <w:szCs w:val="24"/>
                <w:lang w:eastAsia="zh-CN"/>
              </w:rPr>
              <w:t>relaxation</w:t>
            </w:r>
            <w:r w:rsidRPr="0070456E">
              <w:rPr>
                <w:rFonts w:eastAsia="SimSun" w:hint="eastAsia"/>
                <w:szCs w:val="24"/>
                <w:lang w:eastAsia="zh-CN"/>
              </w:rPr>
              <w:t xml:space="preserve"> </w:t>
            </w:r>
          </w:p>
          <w:p w14:paraId="5E08C59A" w14:textId="77777777" w:rsidR="005D2F4C" w:rsidRPr="0070456E" w:rsidRDefault="005D2F4C" w:rsidP="005D2F4C">
            <w:pPr>
              <w:pStyle w:val="ListParagraph"/>
              <w:numPr>
                <w:ilvl w:val="0"/>
                <w:numId w:val="31"/>
              </w:numPr>
              <w:spacing w:after="120"/>
              <w:contextualSpacing w:val="0"/>
              <w:rPr>
                <w:rFonts w:eastAsia="SimSun"/>
                <w:szCs w:val="24"/>
                <w:lang w:eastAsia="zh-CN"/>
              </w:rPr>
            </w:pPr>
            <w:r w:rsidRPr="0070456E">
              <w:rPr>
                <w:rFonts w:eastAsia="SimSun" w:hint="eastAsia"/>
                <w:szCs w:val="24"/>
                <w:lang w:eastAsia="zh-CN"/>
              </w:rPr>
              <w:t xml:space="preserve">FFS number of </w:t>
            </w:r>
            <w:proofErr w:type="gramStart"/>
            <w:r w:rsidRPr="0070456E">
              <w:rPr>
                <w:rFonts w:eastAsia="SimSun" w:hint="eastAsia"/>
                <w:szCs w:val="24"/>
                <w:lang w:eastAsia="zh-CN"/>
              </w:rPr>
              <w:t>guard</w:t>
            </w:r>
            <w:proofErr w:type="gramEnd"/>
            <w:r w:rsidRPr="0070456E">
              <w:rPr>
                <w:rFonts w:eastAsia="SimSun" w:hint="eastAsia"/>
                <w:szCs w:val="24"/>
                <w:lang w:eastAsia="zh-CN"/>
              </w:rPr>
              <w:t xml:space="preserve"> RBs</w:t>
            </w:r>
            <w:r w:rsidRPr="0070456E">
              <w:rPr>
                <w:rFonts w:eastAsia="SimSun"/>
                <w:szCs w:val="24"/>
                <w:lang w:eastAsia="zh-CN"/>
              </w:rPr>
              <w:t>.</w:t>
            </w:r>
          </w:p>
          <w:p w14:paraId="119181EF" w14:textId="77777777" w:rsidR="005D2F4C" w:rsidRPr="0070456E" w:rsidRDefault="005D2F4C" w:rsidP="005D2F4C">
            <w:pPr>
              <w:spacing w:after="120"/>
              <w:rPr>
                <w:color w:val="4472C4" w:themeColor="accent1"/>
                <w:szCs w:val="24"/>
                <w:lang w:eastAsia="zh-CN"/>
              </w:rPr>
            </w:pPr>
          </w:p>
          <w:p w14:paraId="16327143" w14:textId="77777777" w:rsidR="005D2F4C" w:rsidRPr="0070456E" w:rsidRDefault="005D2F4C" w:rsidP="005D2F4C">
            <w:pPr>
              <w:spacing w:after="120"/>
              <w:rPr>
                <w:b/>
                <w:u w:val="single"/>
                <w:lang w:eastAsia="zh-CN"/>
              </w:rPr>
            </w:pPr>
            <w:r w:rsidRPr="0070456E">
              <w:rPr>
                <w:b/>
                <w:u w:val="single"/>
                <w:lang w:eastAsia="ko-KR"/>
              </w:rPr>
              <w:t>Issue 2-</w:t>
            </w:r>
            <w:r w:rsidRPr="0070456E">
              <w:rPr>
                <w:rFonts w:hint="eastAsia"/>
                <w:b/>
                <w:u w:val="single"/>
                <w:lang w:eastAsia="zh-CN"/>
              </w:rPr>
              <w:t>4</w:t>
            </w:r>
            <w:r w:rsidRPr="0070456E">
              <w:rPr>
                <w:b/>
                <w:u w:val="single"/>
                <w:lang w:eastAsia="ko-KR"/>
              </w:rPr>
              <w:t>-</w:t>
            </w:r>
            <w:r w:rsidRPr="0070456E">
              <w:rPr>
                <w:rFonts w:hint="eastAsia"/>
                <w:b/>
                <w:u w:val="single"/>
                <w:lang w:eastAsia="zh-CN"/>
              </w:rPr>
              <w:t>2</w:t>
            </w:r>
            <w:r w:rsidRPr="0070456E">
              <w:rPr>
                <w:b/>
                <w:u w:val="single"/>
                <w:lang w:eastAsia="ko-KR"/>
              </w:rPr>
              <w:t xml:space="preserve">: </w:t>
            </w:r>
            <w:r w:rsidRPr="0070456E">
              <w:rPr>
                <w:rFonts w:hint="eastAsia"/>
                <w:b/>
                <w:u w:val="single"/>
                <w:lang w:eastAsia="zh-CN"/>
              </w:rPr>
              <w:t>ACS requirements (</w:t>
            </w:r>
            <w:r w:rsidRPr="0070456E">
              <w:rPr>
                <w:b/>
                <w:u w:val="single"/>
                <w:lang w:eastAsia="zh-CN"/>
              </w:rPr>
              <w:t>same interference</w:t>
            </w:r>
            <w:r w:rsidRPr="0070456E">
              <w:rPr>
                <w:rFonts w:hint="eastAsia"/>
                <w:b/>
                <w:u w:val="single"/>
                <w:lang w:eastAsia="zh-CN"/>
              </w:rPr>
              <w:t xml:space="preserve">) and required guard RB  </w:t>
            </w:r>
          </w:p>
          <w:p w14:paraId="282FDD1A" w14:textId="77777777" w:rsidR="005D2F4C" w:rsidRPr="0070456E" w:rsidRDefault="005D2F4C" w:rsidP="005D2F4C">
            <w:pPr>
              <w:spacing w:after="120"/>
              <w:rPr>
                <w:szCs w:val="24"/>
                <w:lang w:eastAsia="zh-CN"/>
              </w:rPr>
            </w:pPr>
            <w:r w:rsidRPr="0070456E">
              <w:rPr>
                <w:rFonts w:hint="eastAsia"/>
                <w:szCs w:val="24"/>
                <w:lang w:eastAsia="zh-CN"/>
              </w:rPr>
              <w:t>Way forward:</w:t>
            </w:r>
          </w:p>
          <w:p w14:paraId="4F41E60B" w14:textId="77777777" w:rsidR="005D2F4C" w:rsidRPr="0070456E" w:rsidRDefault="005D2F4C" w:rsidP="005D2F4C">
            <w:pPr>
              <w:pStyle w:val="ListParagraph"/>
              <w:numPr>
                <w:ilvl w:val="0"/>
                <w:numId w:val="47"/>
              </w:numPr>
              <w:overflowPunct w:val="0"/>
              <w:autoSpaceDE w:val="0"/>
              <w:autoSpaceDN w:val="0"/>
              <w:adjustRightInd w:val="0"/>
              <w:spacing w:after="120"/>
              <w:contextualSpacing w:val="0"/>
              <w:textAlignment w:val="baseline"/>
              <w:rPr>
                <w:szCs w:val="24"/>
                <w:lang w:eastAsia="zh-CN"/>
              </w:rPr>
            </w:pPr>
            <w:r w:rsidRPr="0070456E">
              <w:rPr>
                <w:rFonts w:eastAsiaTheme="minorEastAsia" w:hint="eastAsia"/>
                <w:szCs w:val="24"/>
                <w:lang w:eastAsia="zh-CN"/>
              </w:rPr>
              <w:t>FFS</w:t>
            </w:r>
            <w:r w:rsidRPr="0070456E">
              <w:rPr>
                <w:rFonts w:eastAsiaTheme="minorEastAsia"/>
                <w:szCs w:val="24"/>
                <w:lang w:eastAsia="zh-CN"/>
              </w:rPr>
              <w:t>, also depends on discussion for Issue 2-4-1</w:t>
            </w:r>
            <w:r w:rsidRPr="0070456E">
              <w:rPr>
                <w:rFonts w:eastAsiaTheme="minorEastAsia" w:hint="eastAsia"/>
                <w:szCs w:val="24"/>
                <w:lang w:eastAsia="zh-CN"/>
              </w:rPr>
              <w:t xml:space="preserve"> </w:t>
            </w:r>
          </w:p>
          <w:p w14:paraId="2E23054B" w14:textId="77777777" w:rsidR="005D2F4C" w:rsidRPr="0070456E" w:rsidRDefault="005D2F4C" w:rsidP="005D2F4C">
            <w:pPr>
              <w:pStyle w:val="ListParagraph"/>
              <w:spacing w:after="120"/>
              <w:rPr>
                <w:szCs w:val="24"/>
                <w:lang w:eastAsia="zh-CN"/>
              </w:rPr>
            </w:pPr>
          </w:p>
          <w:p w14:paraId="108EEB29" w14:textId="77777777" w:rsidR="005D2F4C" w:rsidRPr="0070456E" w:rsidRDefault="005D2F4C" w:rsidP="005D2F4C">
            <w:pPr>
              <w:spacing w:after="120"/>
              <w:rPr>
                <w:b/>
                <w:u w:val="single"/>
                <w:lang w:eastAsia="zh-CN"/>
              </w:rPr>
            </w:pPr>
            <w:r w:rsidRPr="0070456E">
              <w:rPr>
                <w:b/>
                <w:u w:val="single"/>
                <w:lang w:eastAsia="ko-KR"/>
              </w:rPr>
              <w:t>Issue 2-</w:t>
            </w:r>
            <w:r w:rsidRPr="0070456E">
              <w:rPr>
                <w:rFonts w:hint="eastAsia"/>
                <w:b/>
                <w:u w:val="single"/>
                <w:lang w:eastAsia="zh-CN"/>
              </w:rPr>
              <w:t>4</w:t>
            </w:r>
            <w:r w:rsidRPr="0070456E">
              <w:rPr>
                <w:b/>
                <w:u w:val="single"/>
                <w:lang w:eastAsia="ko-KR"/>
              </w:rPr>
              <w:t>-</w:t>
            </w:r>
            <w:r w:rsidRPr="0070456E">
              <w:rPr>
                <w:rFonts w:hint="eastAsia"/>
                <w:b/>
                <w:u w:val="single"/>
                <w:lang w:eastAsia="zh-CN"/>
              </w:rPr>
              <w:t>3</w:t>
            </w:r>
            <w:r w:rsidRPr="0070456E">
              <w:rPr>
                <w:b/>
                <w:u w:val="single"/>
                <w:lang w:eastAsia="ko-KR"/>
              </w:rPr>
              <w:t xml:space="preserve">: </w:t>
            </w:r>
            <w:r w:rsidRPr="0070456E">
              <w:rPr>
                <w:rFonts w:hint="eastAsia"/>
                <w:b/>
                <w:u w:val="single"/>
                <w:lang w:eastAsia="zh-CN"/>
              </w:rPr>
              <w:t>ACS requirements (lower</w:t>
            </w:r>
            <w:r w:rsidRPr="0070456E">
              <w:rPr>
                <w:b/>
                <w:u w:val="single"/>
                <w:lang w:eastAsia="zh-CN"/>
              </w:rPr>
              <w:t xml:space="preserve"> interference</w:t>
            </w:r>
            <w:r w:rsidRPr="0070456E">
              <w:rPr>
                <w:rFonts w:hint="eastAsia"/>
                <w:b/>
                <w:u w:val="single"/>
                <w:lang w:eastAsia="zh-CN"/>
              </w:rPr>
              <w:t xml:space="preserve"> level) and required guard RB  </w:t>
            </w:r>
          </w:p>
          <w:p w14:paraId="55E0405C" w14:textId="77777777" w:rsidR="005D2F4C" w:rsidRPr="0070456E" w:rsidRDefault="005D2F4C" w:rsidP="005D2F4C">
            <w:pPr>
              <w:spacing w:after="120"/>
              <w:rPr>
                <w:szCs w:val="24"/>
                <w:lang w:eastAsia="zh-CN"/>
              </w:rPr>
            </w:pPr>
            <w:r w:rsidRPr="0070456E">
              <w:rPr>
                <w:rFonts w:hint="eastAsia"/>
                <w:szCs w:val="24"/>
                <w:lang w:eastAsia="zh-CN"/>
              </w:rPr>
              <w:t>Way forward:</w:t>
            </w:r>
          </w:p>
          <w:p w14:paraId="1711F9AB" w14:textId="77777777" w:rsidR="005D2F4C" w:rsidRPr="0070456E" w:rsidRDefault="005D2F4C" w:rsidP="005D2F4C">
            <w:pPr>
              <w:pStyle w:val="ListParagraph"/>
              <w:numPr>
                <w:ilvl w:val="0"/>
                <w:numId w:val="47"/>
              </w:numPr>
              <w:overflowPunct w:val="0"/>
              <w:autoSpaceDE w:val="0"/>
              <w:autoSpaceDN w:val="0"/>
              <w:adjustRightInd w:val="0"/>
              <w:spacing w:after="120"/>
              <w:contextualSpacing w:val="0"/>
              <w:textAlignment w:val="baseline"/>
              <w:rPr>
                <w:szCs w:val="24"/>
                <w:lang w:eastAsia="zh-CN"/>
              </w:rPr>
            </w:pPr>
            <w:r w:rsidRPr="0070456E">
              <w:rPr>
                <w:rFonts w:eastAsiaTheme="minorEastAsia" w:hint="eastAsia"/>
                <w:szCs w:val="24"/>
                <w:lang w:eastAsia="zh-CN"/>
              </w:rPr>
              <w:t>FFS</w:t>
            </w:r>
            <w:r w:rsidRPr="0070456E">
              <w:rPr>
                <w:rFonts w:eastAsiaTheme="minorEastAsia"/>
                <w:szCs w:val="24"/>
                <w:lang w:eastAsia="zh-CN"/>
              </w:rPr>
              <w:t>, also depends on discussion for Issue 2-4-1</w:t>
            </w:r>
            <w:r w:rsidRPr="0070456E">
              <w:rPr>
                <w:rFonts w:eastAsiaTheme="minorEastAsia" w:hint="eastAsia"/>
                <w:szCs w:val="24"/>
                <w:lang w:eastAsia="zh-CN"/>
              </w:rPr>
              <w:t xml:space="preserve"> </w:t>
            </w:r>
          </w:p>
          <w:p w14:paraId="27A3CC58" w14:textId="77777777" w:rsidR="005D2F4C" w:rsidRPr="0070456E" w:rsidRDefault="005D2F4C" w:rsidP="005D2F4C">
            <w:pPr>
              <w:spacing w:after="120"/>
              <w:ind w:left="1656"/>
              <w:rPr>
                <w:lang w:val="en-US" w:eastAsia="zh-CN"/>
              </w:rPr>
            </w:pPr>
          </w:p>
          <w:p w14:paraId="51E320C9" w14:textId="77777777" w:rsidR="005D2F4C" w:rsidRPr="0070456E" w:rsidRDefault="005D2F4C" w:rsidP="005D2F4C">
            <w:pPr>
              <w:spacing w:after="120"/>
              <w:rPr>
                <w:b/>
                <w:u w:val="single"/>
                <w:lang w:eastAsia="zh-CN"/>
              </w:rPr>
            </w:pPr>
            <w:r w:rsidRPr="0070456E">
              <w:rPr>
                <w:b/>
                <w:u w:val="single"/>
                <w:lang w:eastAsia="ko-KR"/>
              </w:rPr>
              <w:t>Issue 2-</w:t>
            </w:r>
            <w:r w:rsidRPr="0070456E">
              <w:rPr>
                <w:rFonts w:hint="eastAsia"/>
                <w:b/>
                <w:u w:val="single"/>
                <w:lang w:eastAsia="zh-CN"/>
              </w:rPr>
              <w:t>4</w:t>
            </w:r>
            <w:r w:rsidRPr="0070456E">
              <w:rPr>
                <w:b/>
                <w:u w:val="single"/>
                <w:lang w:eastAsia="ko-KR"/>
              </w:rPr>
              <w:t>-</w:t>
            </w:r>
            <w:r w:rsidRPr="0070456E">
              <w:rPr>
                <w:rFonts w:hint="eastAsia"/>
                <w:b/>
                <w:u w:val="single"/>
                <w:lang w:eastAsia="zh-CN"/>
              </w:rPr>
              <w:t>3</w:t>
            </w:r>
            <w:r w:rsidRPr="0070456E">
              <w:rPr>
                <w:b/>
                <w:u w:val="single"/>
                <w:lang w:eastAsia="ko-KR"/>
              </w:rPr>
              <w:t xml:space="preserve">: </w:t>
            </w:r>
            <w:r w:rsidRPr="0070456E">
              <w:rPr>
                <w:rFonts w:hint="eastAsia"/>
                <w:b/>
                <w:u w:val="single"/>
                <w:lang w:eastAsia="zh-CN"/>
              </w:rPr>
              <w:t xml:space="preserve">Case 1 ACS test parameter </w:t>
            </w:r>
          </w:p>
          <w:p w14:paraId="116DB08A" w14:textId="77777777" w:rsidR="005D2F4C" w:rsidRPr="0070456E" w:rsidRDefault="005D2F4C" w:rsidP="005D2F4C">
            <w:pPr>
              <w:spacing w:after="120"/>
              <w:rPr>
                <w:szCs w:val="24"/>
                <w:lang w:eastAsia="zh-CN"/>
              </w:rPr>
            </w:pPr>
            <w:r w:rsidRPr="0070456E">
              <w:rPr>
                <w:rFonts w:hint="eastAsia"/>
                <w:szCs w:val="24"/>
                <w:lang w:eastAsia="zh-CN"/>
              </w:rPr>
              <w:t>Way forward:</w:t>
            </w:r>
          </w:p>
          <w:p w14:paraId="381A58BA" w14:textId="77777777" w:rsidR="005D2F4C" w:rsidRPr="0070456E" w:rsidRDefault="005D2F4C" w:rsidP="005D2F4C">
            <w:pPr>
              <w:pStyle w:val="ListParagraph"/>
              <w:numPr>
                <w:ilvl w:val="0"/>
                <w:numId w:val="47"/>
              </w:numPr>
              <w:overflowPunct w:val="0"/>
              <w:autoSpaceDE w:val="0"/>
              <w:autoSpaceDN w:val="0"/>
              <w:adjustRightInd w:val="0"/>
              <w:spacing w:after="120"/>
              <w:contextualSpacing w:val="0"/>
              <w:textAlignment w:val="baseline"/>
              <w:rPr>
                <w:szCs w:val="24"/>
                <w:lang w:eastAsia="zh-CN"/>
              </w:rPr>
            </w:pPr>
            <w:r w:rsidRPr="0070456E">
              <w:rPr>
                <w:rFonts w:eastAsiaTheme="minorEastAsia"/>
                <w:szCs w:val="24"/>
                <w:lang w:eastAsia="zh-CN"/>
              </w:rPr>
              <w:t>FFS LPWUS ACS test case</w:t>
            </w:r>
            <w:r w:rsidRPr="0070456E">
              <w:rPr>
                <w:rFonts w:eastAsiaTheme="minorEastAsia" w:hint="eastAsia"/>
                <w:lang w:val="en-US" w:eastAsia="zh-CN"/>
              </w:rPr>
              <w:t>.</w:t>
            </w:r>
          </w:p>
          <w:p w14:paraId="7BAD67CC" w14:textId="0F4A8961" w:rsidR="000D2FC6" w:rsidRPr="005D2F4C" w:rsidRDefault="005D2F4C" w:rsidP="005D2F4C">
            <w:pPr>
              <w:pStyle w:val="ListParagraph"/>
              <w:numPr>
                <w:ilvl w:val="0"/>
                <w:numId w:val="47"/>
              </w:numPr>
              <w:overflowPunct w:val="0"/>
              <w:autoSpaceDE w:val="0"/>
              <w:autoSpaceDN w:val="0"/>
              <w:adjustRightInd w:val="0"/>
              <w:spacing w:after="120"/>
              <w:contextualSpacing w:val="0"/>
              <w:textAlignment w:val="baseline"/>
              <w:rPr>
                <w:rFonts w:eastAsiaTheme="minorEastAsia"/>
                <w:szCs w:val="24"/>
                <w:lang w:eastAsia="zh-CN"/>
              </w:rPr>
            </w:pPr>
            <w:r w:rsidRPr="0070456E">
              <w:rPr>
                <w:rFonts w:eastAsiaTheme="minorEastAsia"/>
                <w:szCs w:val="24"/>
                <w:lang w:eastAsia="zh-CN"/>
              </w:rPr>
              <w:t>ACS requirement applies to all NR CBW</w:t>
            </w:r>
          </w:p>
        </w:tc>
      </w:tr>
    </w:tbl>
    <w:p w14:paraId="67130858" w14:textId="04AA32F5" w:rsidR="0060543D" w:rsidRPr="008F786B" w:rsidRDefault="0060543D" w:rsidP="005C23A4"/>
    <w:p w14:paraId="6033FD1F" w14:textId="11B874D1" w:rsidR="00B66B7D" w:rsidRPr="008F786B" w:rsidRDefault="003B659E" w:rsidP="00B66B7D">
      <w:pPr>
        <w:pStyle w:val="RAN4H1"/>
      </w:pPr>
      <w:bookmarkStart w:id="4" w:name="_Toc116995842"/>
      <w:r w:rsidRPr="008F786B">
        <w:t>Discussion</w:t>
      </w:r>
      <w:bookmarkEnd w:id="4"/>
    </w:p>
    <w:p w14:paraId="6F95885E" w14:textId="17558DCC" w:rsidR="00B90554" w:rsidRPr="00580AB4" w:rsidRDefault="00B90554" w:rsidP="000C52A3">
      <w:pPr>
        <w:pStyle w:val="RAN4H2"/>
        <w:rPr>
          <w:lang w:val="en-US"/>
        </w:rPr>
      </w:pPr>
      <w:r w:rsidRPr="00580AB4">
        <w:rPr>
          <w:lang w:val="en-US"/>
        </w:rPr>
        <w:t>Timing error impact</w:t>
      </w:r>
    </w:p>
    <w:p w14:paraId="6EFA742B" w14:textId="1550415F" w:rsidR="00B90554" w:rsidRDefault="00B90554" w:rsidP="00501572">
      <w:pPr>
        <w:rPr>
          <w:lang w:val="en-US"/>
        </w:rPr>
      </w:pPr>
      <w:r w:rsidRPr="00580AB4">
        <w:rPr>
          <w:lang w:val="en-US"/>
        </w:rPr>
        <w:t xml:space="preserve">During the last </w:t>
      </w:r>
      <w:r w:rsidR="00501572" w:rsidRPr="00501572">
        <w:rPr>
          <w:lang w:val="en-US"/>
        </w:rPr>
        <w:t>meeting it</w:t>
      </w:r>
      <w:r w:rsidRPr="00580AB4">
        <w:rPr>
          <w:lang w:val="en-US"/>
        </w:rPr>
        <w:t xml:space="preserve"> was raised that there is a need to relax the requirements </w:t>
      </w:r>
      <w:r>
        <w:rPr>
          <w:lang w:val="en-US"/>
        </w:rPr>
        <w:t>based on the residual timing error as in the TR it was mentioned that there is an impact on the effective SNR based on residual timing error. However, inspecting the TR results in detail we reached on the following observations.</w:t>
      </w:r>
    </w:p>
    <w:p w14:paraId="3051E56E" w14:textId="0A80AA6F" w:rsidR="00B90554" w:rsidRPr="00B90554" w:rsidRDefault="00B90554" w:rsidP="00580AB4">
      <w:pPr>
        <w:pStyle w:val="ListParagraph"/>
        <w:numPr>
          <w:ilvl w:val="0"/>
          <w:numId w:val="48"/>
        </w:numPr>
        <w:rPr>
          <w:lang w:val="en-US"/>
        </w:rPr>
      </w:pPr>
      <w:r w:rsidRPr="00B90554">
        <w:rPr>
          <w:lang w:val="en-US"/>
        </w:rPr>
        <w:t>There is no performance impact with a timing error of up to 4us irrespective of modulation type.</w:t>
      </w:r>
    </w:p>
    <w:p w14:paraId="00488FAF" w14:textId="27F8665A" w:rsidR="00B90554" w:rsidRDefault="00B90554" w:rsidP="00501572">
      <w:pPr>
        <w:pStyle w:val="ListParagraph"/>
        <w:numPr>
          <w:ilvl w:val="0"/>
          <w:numId w:val="48"/>
        </w:numPr>
        <w:rPr>
          <w:lang w:val="en-US"/>
        </w:rPr>
      </w:pPr>
      <w:r w:rsidRPr="00B90554">
        <w:rPr>
          <w:lang w:val="en-US"/>
        </w:rPr>
        <w:t>The simulations to measure the SNR impact were done with TDLC-300ns channel</w:t>
      </w:r>
      <w:r w:rsidR="00501572">
        <w:rPr>
          <w:lang w:val="en-US"/>
        </w:rPr>
        <w:t xml:space="preserve"> and an impact of 2dB was found for timing error greater than 4 us</w:t>
      </w:r>
      <w:r w:rsidRPr="00B90554">
        <w:rPr>
          <w:lang w:val="en-US"/>
        </w:rPr>
        <w:t>.</w:t>
      </w:r>
    </w:p>
    <w:p w14:paraId="18B18EC4" w14:textId="09C53185" w:rsidR="00501572" w:rsidRDefault="00501572" w:rsidP="00580AB4">
      <w:pPr>
        <w:rPr>
          <w:lang w:val="en-US"/>
        </w:rPr>
      </w:pPr>
      <w:r w:rsidRPr="26443F48">
        <w:rPr>
          <w:lang w:val="en-US"/>
        </w:rPr>
        <w:t>Regarding timing error estimation, we did simulations with AWGN channel for different values of M and L, and following are the results.</w:t>
      </w:r>
    </w:p>
    <w:p w14:paraId="7E70FC0E" w14:textId="0A0F3763" w:rsidR="00501572" w:rsidRDefault="00501572" w:rsidP="00580AB4">
      <w:pPr>
        <w:pStyle w:val="Caption"/>
        <w:keepNext/>
      </w:pPr>
      <w:r>
        <w:t xml:space="preserve">Table </w:t>
      </w:r>
      <w:r>
        <w:fldChar w:fldCharType="begin"/>
      </w:r>
      <w:r>
        <w:instrText xml:space="preserve"> SEQ Table \* ARABIC </w:instrText>
      </w:r>
      <w:r>
        <w:fldChar w:fldCharType="separate"/>
      </w:r>
      <w:r w:rsidR="00AD695C">
        <w:rPr>
          <w:noProof/>
        </w:rPr>
        <w:t>1</w:t>
      </w:r>
      <w:r>
        <w:fldChar w:fldCharType="end"/>
      </w:r>
      <w:r>
        <w:t xml:space="preserve"> Timing error estimate in AWGN channel.</w:t>
      </w:r>
    </w:p>
    <w:tbl>
      <w:tblPr>
        <w:tblStyle w:val="TableGrid"/>
        <w:tblW w:w="0" w:type="auto"/>
        <w:jc w:val="center"/>
        <w:tblLook w:val="04A0" w:firstRow="1" w:lastRow="0" w:firstColumn="1" w:lastColumn="0" w:noHBand="0" w:noVBand="1"/>
      </w:tblPr>
      <w:tblGrid>
        <w:gridCol w:w="1373"/>
        <w:gridCol w:w="1374"/>
        <w:gridCol w:w="1374"/>
        <w:gridCol w:w="1374"/>
        <w:gridCol w:w="1374"/>
        <w:gridCol w:w="1374"/>
        <w:gridCol w:w="1374"/>
      </w:tblGrid>
      <w:tr w:rsidR="00501572" w14:paraId="0FAD102C" w14:textId="77777777" w:rsidTr="00580AB4">
        <w:trPr>
          <w:jc w:val="center"/>
        </w:trPr>
        <w:tc>
          <w:tcPr>
            <w:tcW w:w="1373" w:type="dxa"/>
          </w:tcPr>
          <w:p w14:paraId="70E26251" w14:textId="3C210162" w:rsidR="00501572" w:rsidRPr="00580AB4" w:rsidRDefault="00501572" w:rsidP="00580AB4">
            <w:pPr>
              <w:jc w:val="center"/>
              <w:rPr>
                <w:b/>
                <w:bCs/>
                <w:lang w:val="en-US"/>
              </w:rPr>
            </w:pPr>
            <w:r w:rsidRPr="00580AB4">
              <w:rPr>
                <w:b/>
                <w:bCs/>
                <w:lang w:val="en-US"/>
              </w:rPr>
              <w:t>M</w:t>
            </w:r>
          </w:p>
        </w:tc>
        <w:tc>
          <w:tcPr>
            <w:tcW w:w="1374" w:type="dxa"/>
          </w:tcPr>
          <w:p w14:paraId="37E2B490" w14:textId="2B4809FF" w:rsidR="00501572" w:rsidRPr="00501572" w:rsidRDefault="00501572" w:rsidP="00580AB4">
            <w:pPr>
              <w:jc w:val="center"/>
              <w:rPr>
                <w:lang w:val="en-US"/>
              </w:rPr>
            </w:pPr>
            <w:r w:rsidRPr="00501572">
              <w:rPr>
                <w:lang w:val="en-US"/>
              </w:rPr>
              <w:t>1</w:t>
            </w:r>
          </w:p>
        </w:tc>
        <w:tc>
          <w:tcPr>
            <w:tcW w:w="1374" w:type="dxa"/>
          </w:tcPr>
          <w:p w14:paraId="0F35CAF6" w14:textId="6D897B63" w:rsidR="00501572" w:rsidRPr="00501572" w:rsidRDefault="00501572" w:rsidP="00580AB4">
            <w:pPr>
              <w:jc w:val="center"/>
              <w:rPr>
                <w:lang w:val="en-US"/>
              </w:rPr>
            </w:pPr>
            <w:r w:rsidRPr="00501572">
              <w:rPr>
                <w:lang w:val="en-US"/>
              </w:rPr>
              <w:t>1</w:t>
            </w:r>
          </w:p>
        </w:tc>
        <w:tc>
          <w:tcPr>
            <w:tcW w:w="1374" w:type="dxa"/>
          </w:tcPr>
          <w:p w14:paraId="1DB80042" w14:textId="2CE65B7B" w:rsidR="00501572" w:rsidRPr="00501572" w:rsidRDefault="00501572" w:rsidP="00580AB4">
            <w:pPr>
              <w:jc w:val="center"/>
              <w:rPr>
                <w:lang w:val="en-US"/>
              </w:rPr>
            </w:pPr>
            <w:r w:rsidRPr="00501572">
              <w:rPr>
                <w:lang w:val="en-US"/>
              </w:rPr>
              <w:t>2</w:t>
            </w:r>
          </w:p>
        </w:tc>
        <w:tc>
          <w:tcPr>
            <w:tcW w:w="1374" w:type="dxa"/>
          </w:tcPr>
          <w:p w14:paraId="36EEA2FE" w14:textId="472D0A54" w:rsidR="00501572" w:rsidRPr="00501572" w:rsidRDefault="00501572" w:rsidP="00580AB4">
            <w:pPr>
              <w:jc w:val="center"/>
              <w:rPr>
                <w:lang w:val="en-US"/>
              </w:rPr>
            </w:pPr>
            <w:r w:rsidRPr="00501572">
              <w:rPr>
                <w:lang w:val="en-US"/>
              </w:rPr>
              <w:t>2</w:t>
            </w:r>
          </w:p>
        </w:tc>
        <w:tc>
          <w:tcPr>
            <w:tcW w:w="1374" w:type="dxa"/>
          </w:tcPr>
          <w:p w14:paraId="7BEFBAE5" w14:textId="44E1ABE7" w:rsidR="00501572" w:rsidRPr="00501572" w:rsidRDefault="00501572" w:rsidP="00580AB4">
            <w:pPr>
              <w:jc w:val="center"/>
              <w:rPr>
                <w:lang w:val="en-US"/>
              </w:rPr>
            </w:pPr>
            <w:r w:rsidRPr="00501572">
              <w:rPr>
                <w:lang w:val="en-US"/>
              </w:rPr>
              <w:t>4</w:t>
            </w:r>
          </w:p>
        </w:tc>
        <w:tc>
          <w:tcPr>
            <w:tcW w:w="1374" w:type="dxa"/>
          </w:tcPr>
          <w:p w14:paraId="36E1CE1D" w14:textId="271795E3" w:rsidR="00501572" w:rsidRPr="00501572" w:rsidRDefault="00501572" w:rsidP="00580AB4">
            <w:pPr>
              <w:jc w:val="center"/>
              <w:rPr>
                <w:lang w:val="en-US"/>
              </w:rPr>
            </w:pPr>
            <w:r w:rsidRPr="00501572">
              <w:rPr>
                <w:lang w:val="en-US"/>
              </w:rPr>
              <w:t>4</w:t>
            </w:r>
          </w:p>
        </w:tc>
      </w:tr>
      <w:tr w:rsidR="00501572" w14:paraId="6EB81091" w14:textId="77777777" w:rsidTr="00580AB4">
        <w:trPr>
          <w:jc w:val="center"/>
        </w:trPr>
        <w:tc>
          <w:tcPr>
            <w:tcW w:w="1373" w:type="dxa"/>
          </w:tcPr>
          <w:p w14:paraId="7D520F18" w14:textId="197C6D3D" w:rsidR="00501572" w:rsidRPr="00580AB4" w:rsidRDefault="00501572" w:rsidP="00580AB4">
            <w:pPr>
              <w:jc w:val="center"/>
              <w:rPr>
                <w:b/>
                <w:bCs/>
                <w:lang w:val="en-US"/>
              </w:rPr>
            </w:pPr>
            <w:r w:rsidRPr="00580AB4">
              <w:rPr>
                <w:b/>
                <w:bCs/>
                <w:lang w:val="en-US"/>
              </w:rPr>
              <w:t>L</w:t>
            </w:r>
          </w:p>
        </w:tc>
        <w:tc>
          <w:tcPr>
            <w:tcW w:w="1374" w:type="dxa"/>
          </w:tcPr>
          <w:p w14:paraId="501A04E1" w14:textId="383A23E5" w:rsidR="00501572" w:rsidRPr="00501572" w:rsidRDefault="00501572" w:rsidP="00580AB4">
            <w:pPr>
              <w:jc w:val="center"/>
              <w:rPr>
                <w:lang w:val="en-US"/>
              </w:rPr>
            </w:pPr>
            <w:r w:rsidRPr="00501572">
              <w:rPr>
                <w:lang w:val="en-US"/>
              </w:rPr>
              <w:t>6</w:t>
            </w:r>
          </w:p>
        </w:tc>
        <w:tc>
          <w:tcPr>
            <w:tcW w:w="1374" w:type="dxa"/>
          </w:tcPr>
          <w:p w14:paraId="1139FAA4" w14:textId="7AB8977A" w:rsidR="00501572" w:rsidRPr="00501572" w:rsidRDefault="00501572" w:rsidP="00580AB4">
            <w:pPr>
              <w:jc w:val="center"/>
              <w:rPr>
                <w:lang w:val="en-US"/>
              </w:rPr>
            </w:pPr>
            <w:r w:rsidRPr="00501572">
              <w:rPr>
                <w:lang w:val="en-US"/>
              </w:rPr>
              <w:t>8</w:t>
            </w:r>
          </w:p>
        </w:tc>
        <w:tc>
          <w:tcPr>
            <w:tcW w:w="1374" w:type="dxa"/>
          </w:tcPr>
          <w:p w14:paraId="78512351" w14:textId="121D7DA9" w:rsidR="00501572" w:rsidRPr="00501572" w:rsidRDefault="00501572" w:rsidP="00580AB4">
            <w:pPr>
              <w:jc w:val="center"/>
              <w:rPr>
                <w:lang w:val="en-US"/>
              </w:rPr>
            </w:pPr>
            <w:r w:rsidRPr="00501572">
              <w:rPr>
                <w:lang w:val="en-US"/>
              </w:rPr>
              <w:t>8</w:t>
            </w:r>
          </w:p>
        </w:tc>
        <w:tc>
          <w:tcPr>
            <w:tcW w:w="1374" w:type="dxa"/>
          </w:tcPr>
          <w:p w14:paraId="5BC4CE0A" w14:textId="0804D833" w:rsidR="00501572" w:rsidRPr="00501572" w:rsidRDefault="00501572" w:rsidP="00580AB4">
            <w:pPr>
              <w:jc w:val="center"/>
              <w:rPr>
                <w:lang w:val="en-US"/>
              </w:rPr>
            </w:pPr>
            <w:r w:rsidRPr="00501572">
              <w:rPr>
                <w:lang w:val="en-US"/>
              </w:rPr>
              <w:t>16</w:t>
            </w:r>
          </w:p>
        </w:tc>
        <w:tc>
          <w:tcPr>
            <w:tcW w:w="1374" w:type="dxa"/>
          </w:tcPr>
          <w:p w14:paraId="282139F7" w14:textId="3EA55227" w:rsidR="00501572" w:rsidRPr="00501572" w:rsidRDefault="00501572" w:rsidP="00580AB4">
            <w:pPr>
              <w:jc w:val="center"/>
              <w:rPr>
                <w:lang w:val="en-US"/>
              </w:rPr>
            </w:pPr>
            <w:r w:rsidRPr="00501572">
              <w:rPr>
                <w:lang w:val="en-US"/>
              </w:rPr>
              <w:t>16</w:t>
            </w:r>
          </w:p>
        </w:tc>
        <w:tc>
          <w:tcPr>
            <w:tcW w:w="1374" w:type="dxa"/>
          </w:tcPr>
          <w:p w14:paraId="1DB97487" w14:textId="51770559" w:rsidR="00501572" w:rsidRPr="00501572" w:rsidRDefault="00501572" w:rsidP="00580AB4">
            <w:pPr>
              <w:jc w:val="center"/>
              <w:rPr>
                <w:lang w:val="en-US"/>
              </w:rPr>
            </w:pPr>
            <w:r w:rsidRPr="00501572">
              <w:rPr>
                <w:lang w:val="en-US"/>
              </w:rPr>
              <w:t>32</w:t>
            </w:r>
          </w:p>
        </w:tc>
      </w:tr>
      <w:tr w:rsidR="00501572" w14:paraId="5E8263CB" w14:textId="77777777" w:rsidTr="00580AB4">
        <w:trPr>
          <w:jc w:val="center"/>
        </w:trPr>
        <w:tc>
          <w:tcPr>
            <w:tcW w:w="1373" w:type="dxa"/>
          </w:tcPr>
          <w:p w14:paraId="5A0B2625" w14:textId="6CD91CED" w:rsidR="00501572" w:rsidRPr="00580AB4" w:rsidRDefault="00501572" w:rsidP="00580AB4">
            <w:pPr>
              <w:jc w:val="center"/>
              <w:rPr>
                <w:b/>
                <w:bCs/>
                <w:lang w:val="en-US"/>
              </w:rPr>
            </w:pPr>
            <w:r w:rsidRPr="00580AB4">
              <w:rPr>
                <w:b/>
                <w:bCs/>
                <w:lang w:val="en-US"/>
              </w:rPr>
              <w:lastRenderedPageBreak/>
              <w:t>Timing Accuracy (us)</w:t>
            </w:r>
          </w:p>
        </w:tc>
        <w:tc>
          <w:tcPr>
            <w:tcW w:w="1374" w:type="dxa"/>
          </w:tcPr>
          <w:p w14:paraId="78C32C75" w14:textId="65331473" w:rsidR="00501572" w:rsidRPr="00501572" w:rsidRDefault="00501572" w:rsidP="00580AB4">
            <w:pPr>
              <w:jc w:val="center"/>
              <w:rPr>
                <w:lang w:val="en-US"/>
              </w:rPr>
            </w:pPr>
            <w:r>
              <w:rPr>
                <w:lang w:val="en-US"/>
              </w:rPr>
              <w:t>2.5</w:t>
            </w:r>
          </w:p>
        </w:tc>
        <w:tc>
          <w:tcPr>
            <w:tcW w:w="1374" w:type="dxa"/>
          </w:tcPr>
          <w:p w14:paraId="728D8E98" w14:textId="65AB1F2D" w:rsidR="00501572" w:rsidRPr="00501572" w:rsidRDefault="00501572" w:rsidP="00580AB4">
            <w:pPr>
              <w:jc w:val="center"/>
              <w:rPr>
                <w:lang w:val="en-US"/>
              </w:rPr>
            </w:pPr>
            <w:r>
              <w:rPr>
                <w:lang w:val="en-US"/>
              </w:rPr>
              <w:t>1</w:t>
            </w:r>
          </w:p>
        </w:tc>
        <w:tc>
          <w:tcPr>
            <w:tcW w:w="1374" w:type="dxa"/>
          </w:tcPr>
          <w:p w14:paraId="3BA4546E" w14:textId="3913EC3E" w:rsidR="00501572" w:rsidRPr="00501572" w:rsidRDefault="00501572" w:rsidP="00580AB4">
            <w:pPr>
              <w:jc w:val="center"/>
              <w:rPr>
                <w:lang w:val="en-US"/>
              </w:rPr>
            </w:pPr>
            <w:r>
              <w:rPr>
                <w:lang w:val="en-US"/>
              </w:rPr>
              <w:t>0.3</w:t>
            </w:r>
          </w:p>
        </w:tc>
        <w:tc>
          <w:tcPr>
            <w:tcW w:w="1374" w:type="dxa"/>
          </w:tcPr>
          <w:p w14:paraId="2A47D980" w14:textId="3CEB9BDE" w:rsidR="00501572" w:rsidRPr="00501572" w:rsidRDefault="00501572" w:rsidP="00580AB4">
            <w:pPr>
              <w:jc w:val="center"/>
              <w:rPr>
                <w:lang w:val="en-US"/>
              </w:rPr>
            </w:pPr>
            <w:r>
              <w:rPr>
                <w:lang w:val="en-US"/>
              </w:rPr>
              <w:t>0</w:t>
            </w:r>
          </w:p>
        </w:tc>
        <w:tc>
          <w:tcPr>
            <w:tcW w:w="1374" w:type="dxa"/>
          </w:tcPr>
          <w:p w14:paraId="216FDFAA" w14:textId="10FE7EA1" w:rsidR="00501572" w:rsidRPr="00501572" w:rsidRDefault="00501572" w:rsidP="00580AB4">
            <w:pPr>
              <w:jc w:val="center"/>
              <w:rPr>
                <w:lang w:val="en-US"/>
              </w:rPr>
            </w:pPr>
            <w:r>
              <w:rPr>
                <w:lang w:val="en-US"/>
              </w:rPr>
              <w:t>0.1</w:t>
            </w:r>
          </w:p>
        </w:tc>
        <w:tc>
          <w:tcPr>
            <w:tcW w:w="1374" w:type="dxa"/>
          </w:tcPr>
          <w:p w14:paraId="5BE44044" w14:textId="58CCD990" w:rsidR="00501572" w:rsidRPr="00501572" w:rsidRDefault="00501572" w:rsidP="00580AB4">
            <w:pPr>
              <w:jc w:val="center"/>
              <w:rPr>
                <w:lang w:val="en-US"/>
              </w:rPr>
            </w:pPr>
            <w:r>
              <w:rPr>
                <w:lang w:val="en-US"/>
              </w:rPr>
              <w:t>0</w:t>
            </w:r>
          </w:p>
        </w:tc>
      </w:tr>
    </w:tbl>
    <w:p w14:paraId="5051A26C" w14:textId="77777777" w:rsidR="00501572" w:rsidRDefault="00501572" w:rsidP="00501572">
      <w:pPr>
        <w:pStyle w:val="ListParagraph"/>
        <w:rPr>
          <w:lang w:val="en-US"/>
        </w:rPr>
      </w:pPr>
      <w:r>
        <w:rPr>
          <w:lang w:val="en-US"/>
        </w:rPr>
        <w:t>From the simulated results, it can be concluded that for the current values of modulation being considered, there is no impact of timing error on the performance of LR and there should not be any relaxation in requirements based on it.</w:t>
      </w:r>
    </w:p>
    <w:p w14:paraId="32010157" w14:textId="7883BB7E" w:rsidR="00501572" w:rsidRDefault="00501572" w:rsidP="26443F48">
      <w:pPr>
        <w:pStyle w:val="RAN4observation0"/>
        <w:numPr>
          <w:ilvl w:val="0"/>
          <w:numId w:val="0"/>
        </w:numPr>
        <w:rPr>
          <w:lang w:val="en-US"/>
        </w:rPr>
      </w:pPr>
      <w:r w:rsidRPr="26443F48">
        <w:rPr>
          <w:lang w:val="en-US"/>
        </w:rPr>
        <w:t xml:space="preserve"> </w:t>
      </w:r>
      <w:bookmarkStart w:id="5" w:name="_Toc194074361"/>
      <w:r w:rsidRPr="26443F48">
        <w:rPr>
          <w:lang w:val="en-US"/>
        </w:rPr>
        <w:t xml:space="preserve">The results in TR 38.869 </w:t>
      </w:r>
      <w:r w:rsidR="4AB6C04F" w:rsidRPr="26443F48">
        <w:rPr>
          <w:lang w:val="en-US"/>
        </w:rPr>
        <w:t>show</w:t>
      </w:r>
      <w:r w:rsidRPr="26443F48">
        <w:rPr>
          <w:lang w:val="en-US"/>
        </w:rPr>
        <w:t xml:space="preserve"> no performance degradation with timing error under 4us irrespective of modulation type.</w:t>
      </w:r>
      <w:bookmarkEnd w:id="5"/>
    </w:p>
    <w:p w14:paraId="1C5DC7CC" w14:textId="5A791E50" w:rsidR="00501572" w:rsidRDefault="00501572" w:rsidP="00501572">
      <w:pPr>
        <w:pStyle w:val="RAN4observation0"/>
        <w:rPr>
          <w:lang w:val="en-US"/>
        </w:rPr>
      </w:pPr>
      <w:bookmarkStart w:id="6" w:name="_Toc194074362"/>
      <w:r>
        <w:rPr>
          <w:lang w:val="en-US"/>
        </w:rPr>
        <w:t xml:space="preserve">Simulated results show that the observable timing error is less than 2.5 us, for </w:t>
      </w:r>
      <w:r w:rsidR="00387D1F">
        <w:rPr>
          <w:lang w:val="en-US"/>
        </w:rPr>
        <w:t>all</w:t>
      </w:r>
      <w:r>
        <w:rPr>
          <w:lang w:val="en-US"/>
        </w:rPr>
        <w:t xml:space="preserve"> the modulations currently being considered.</w:t>
      </w:r>
      <w:bookmarkEnd w:id="6"/>
    </w:p>
    <w:p w14:paraId="3B96C2AD" w14:textId="2E581682" w:rsidR="00501572" w:rsidRPr="00580AB4" w:rsidRDefault="00501572" w:rsidP="00580AB4">
      <w:pPr>
        <w:pStyle w:val="RAN4proposal"/>
        <w:rPr>
          <w:lang w:val="en-US"/>
        </w:rPr>
      </w:pPr>
      <w:bookmarkStart w:id="7" w:name="_Toc194074363"/>
      <w:r>
        <w:rPr>
          <w:lang w:val="en-US"/>
        </w:rPr>
        <w:t>Agree to have no impact on RAN4 RF requirements because of timing error.</w:t>
      </w:r>
      <w:bookmarkEnd w:id="7"/>
    </w:p>
    <w:p w14:paraId="237BC443" w14:textId="2D665A3E" w:rsidR="0060543D" w:rsidRPr="00E060D9" w:rsidRDefault="00EA6B1D" w:rsidP="00EA6B1D">
      <w:pPr>
        <w:pStyle w:val="RAN4H2"/>
      </w:pPr>
      <w:r w:rsidRPr="00E060D9">
        <w:t xml:space="preserve">ASCS </w:t>
      </w:r>
      <w:r w:rsidR="00F73784" w:rsidRPr="00E060D9">
        <w:t>requirement</w:t>
      </w:r>
    </w:p>
    <w:p w14:paraId="1473AEFB" w14:textId="7E828D55" w:rsidR="00E060D9" w:rsidRDefault="00F73784" w:rsidP="00EA6B1D">
      <w:r w:rsidRPr="00E060D9">
        <w:t xml:space="preserve">The guard RBs for ASCS requirement have been tentatively agreed to [0] in the last meeting. </w:t>
      </w:r>
      <w:r w:rsidR="00E060D9">
        <w:t xml:space="preserve">Further, it was agreed to have allowable de-sense by [0 - 1] dB because of NR signal. In the past we have published results comparing performance loss because of presence of </w:t>
      </w:r>
      <w:r w:rsidR="00AF6C85">
        <w:t xml:space="preserve">adjacent </w:t>
      </w:r>
      <w:r w:rsidR="00E060D9">
        <w:t xml:space="preserve">NR signal </w:t>
      </w:r>
      <w:r w:rsidR="00AF6C85">
        <w:t xml:space="preserve">i.e., ASCS case, </w:t>
      </w:r>
      <w:r w:rsidR="00E060D9">
        <w:t>compared to performance without any</w:t>
      </w:r>
      <w:r w:rsidR="00AF6C85">
        <w:t xml:space="preserve"> adjacent</w:t>
      </w:r>
      <w:r w:rsidR="00E060D9">
        <w:t xml:space="preserve"> NR signal</w:t>
      </w:r>
      <w:r w:rsidR="002F76EB" w:rsidRPr="00E060D9">
        <w:t xml:space="preserve"> </w:t>
      </w:r>
      <w:r w:rsidR="00AF6C85">
        <w:t xml:space="preserve">i.e., REFSESN case </w:t>
      </w:r>
      <w:r w:rsidR="002F76EB" w:rsidRPr="00E060D9">
        <w:fldChar w:fldCharType="begin"/>
      </w:r>
      <w:r w:rsidR="002F76EB" w:rsidRPr="00E060D9">
        <w:instrText xml:space="preserve"> REF _Ref189563749 \r \h </w:instrText>
      </w:r>
      <w:r w:rsidR="00EA7247" w:rsidRPr="00E060D9">
        <w:instrText xml:space="preserve"> \* MERGEFORMAT </w:instrText>
      </w:r>
      <w:r w:rsidR="002F76EB" w:rsidRPr="00E060D9">
        <w:fldChar w:fldCharType="separate"/>
      </w:r>
      <w:r w:rsidR="0092776C">
        <w:t>[2]</w:t>
      </w:r>
      <w:r w:rsidR="002F76EB" w:rsidRPr="00E060D9">
        <w:fldChar w:fldCharType="end"/>
      </w:r>
      <w:r w:rsidR="002F76EB" w:rsidRPr="00E060D9">
        <w:t>.</w:t>
      </w:r>
      <w:r w:rsidR="00CA628B" w:rsidRPr="00E060D9">
        <w:t xml:space="preserve"> </w:t>
      </w:r>
      <w:r w:rsidR="00AF6C85">
        <w:t>We do not see any measurable performance loss because of presence or absence of NR signal. These simulations were performed with zero guard RB in the ASCS case. Thus, in our opinion the guard RB requirement should be set to 0 RB for ASCS.</w:t>
      </w:r>
    </w:p>
    <w:p w14:paraId="34C06C07" w14:textId="4569AFC5" w:rsidR="00AF6C85" w:rsidRDefault="00AF6C85" w:rsidP="00AF6C85">
      <w:pPr>
        <w:pStyle w:val="RAN4observation0"/>
      </w:pPr>
      <w:bookmarkStart w:id="8" w:name="_Toc194074364"/>
      <w:r>
        <w:t>No measurable de-sense by the presence of the adjacent NR signal in case of zero guard RB.</w:t>
      </w:r>
      <w:bookmarkEnd w:id="8"/>
    </w:p>
    <w:p w14:paraId="3143B245" w14:textId="77777777" w:rsidR="00AF6C85" w:rsidRPr="00E060D9" w:rsidRDefault="00AF6C85" w:rsidP="00AF6C85">
      <w:pPr>
        <w:pStyle w:val="RAN4proposal"/>
        <w:rPr>
          <w:lang w:val="en-US"/>
        </w:rPr>
      </w:pPr>
      <w:bookmarkStart w:id="9" w:name="_Toc174114540"/>
      <w:bookmarkStart w:id="10" w:name="_Toc179202135"/>
      <w:bookmarkStart w:id="11" w:name="_Toc194074365"/>
      <w:r w:rsidRPr="00E060D9">
        <w:rPr>
          <w:lang w:val="en-US"/>
        </w:rPr>
        <w:t>For the ASCS requirement side conditions, agree to have zero guard RB for the ASCS case i.e., there is no offset between NR signal and LP_WUS.</w:t>
      </w:r>
      <w:bookmarkEnd w:id="9"/>
      <w:bookmarkEnd w:id="10"/>
      <w:bookmarkEnd w:id="11"/>
      <w:r w:rsidRPr="00E060D9">
        <w:rPr>
          <w:lang w:val="en-US"/>
        </w:rPr>
        <w:t xml:space="preserve"> </w:t>
      </w:r>
    </w:p>
    <w:p w14:paraId="1E329008" w14:textId="4FD2634C" w:rsidR="00EA6B1D" w:rsidRPr="00E060D9" w:rsidRDefault="00F35672" w:rsidP="00EA6B1D">
      <w:pPr>
        <w:rPr>
          <w:color w:val="FFC000"/>
        </w:rPr>
      </w:pPr>
      <w:r w:rsidRPr="00E060D9">
        <w:t xml:space="preserve">Further, as the interferer and LP-WUS </w:t>
      </w:r>
      <w:r w:rsidR="00DC3BE1" w:rsidRPr="00E060D9">
        <w:t>must</w:t>
      </w:r>
      <w:r w:rsidRPr="00E060D9">
        <w:t xml:space="preserve"> have same PSD, so the only question remains is what that value should be. </w:t>
      </w:r>
      <w:r w:rsidR="00DD5692" w:rsidRPr="00E060D9">
        <w:t xml:space="preserve">For legacy UEs, the ACS is tested at two different power levels, one at REFSENS + 14 dB and another at a fixed level of -56.5 dBm. </w:t>
      </w:r>
      <w:r w:rsidR="00745636" w:rsidRPr="00E060D9">
        <w:t>This enables testing filter suppression performance across both optimal and worst-case dynamic range scenarios.</w:t>
      </w:r>
      <w:r w:rsidR="00CA628B" w:rsidRPr="00E060D9">
        <w:t xml:space="preserve"> </w:t>
      </w:r>
      <w:r w:rsidRPr="00E060D9">
        <w:t>In our opinion this power level should be significantly higher than the REFSENS level</w:t>
      </w:r>
      <w:r w:rsidR="00CA628B" w:rsidRPr="00E060D9">
        <w:t xml:space="preserve"> </w:t>
      </w:r>
      <w:proofErr w:type="gramStart"/>
      <w:r w:rsidR="00CA628B" w:rsidRPr="00E060D9">
        <w:t>in order to</w:t>
      </w:r>
      <w:proofErr w:type="gramEnd"/>
      <w:r w:rsidR="00CA628B" w:rsidRPr="00E060D9">
        <w:t xml:space="preserve"> eliminate the impact of noise</w:t>
      </w:r>
      <w:r w:rsidRPr="00E060D9">
        <w:t>.</w:t>
      </w:r>
      <w:r w:rsidR="00CA628B" w:rsidRPr="00E060D9">
        <w:t xml:space="preserve"> Thus, we propose to use a signal level of REFSENS</w:t>
      </w:r>
      <w:r w:rsidR="00CA628B" w:rsidRPr="00E060D9">
        <w:rPr>
          <w:vertAlign w:val="subscript"/>
        </w:rPr>
        <w:t>LR</w:t>
      </w:r>
      <w:r w:rsidR="00CA628B" w:rsidRPr="00E060D9">
        <w:t xml:space="preserve"> + 14 dB for the ASCS requirement tests. </w:t>
      </w:r>
      <w:r w:rsidR="00631B77" w:rsidRPr="00E060D9">
        <w:t>I</w:t>
      </w:r>
      <w:r w:rsidR="00CA628B" w:rsidRPr="00E060D9">
        <w:t xml:space="preserve">t has already been agreed that for ASCS case, the NR signal will have the same PSD </w:t>
      </w:r>
      <w:r w:rsidR="00631B77" w:rsidRPr="00E060D9">
        <w:t>as the wanted WUS signal. Given the WUS signal is 11 PRB wide and its signal level is specified in absolute terms, so NR signal should also be 11 PRBs wide.</w:t>
      </w:r>
    </w:p>
    <w:p w14:paraId="41024F08" w14:textId="77777777" w:rsidR="00DC3BE1" w:rsidRDefault="00631B77" w:rsidP="00F94F98">
      <w:pPr>
        <w:pStyle w:val="RAN4observation0"/>
      </w:pPr>
      <w:bookmarkStart w:id="12" w:name="_Toc194074366"/>
      <w:r w:rsidRPr="00E060D9">
        <w:t>NR Interferer signal will have the same PSD as the LP_WUS.</w:t>
      </w:r>
      <w:bookmarkEnd w:id="12"/>
      <w:r w:rsidRPr="00E060D9">
        <w:t xml:space="preserve"> </w:t>
      </w:r>
    </w:p>
    <w:p w14:paraId="22D25B65" w14:textId="2E0AC35F" w:rsidR="00631B77" w:rsidRPr="00E060D9" w:rsidRDefault="00DC3BE1" w:rsidP="00F94F98">
      <w:pPr>
        <w:pStyle w:val="RAN4observation0"/>
      </w:pPr>
      <w:bookmarkStart w:id="13" w:name="_Toc194074367"/>
      <w:r>
        <w:t>Level of LP_WUS and NR interferer should be sufficiently larger than the sensitivity level.</w:t>
      </w:r>
      <w:bookmarkEnd w:id="13"/>
    </w:p>
    <w:p w14:paraId="6FEC0BA5" w14:textId="5D9F1FBE" w:rsidR="00631B77" w:rsidRPr="00E060D9" w:rsidRDefault="00A45BDC" w:rsidP="00631B77">
      <w:pPr>
        <w:pStyle w:val="RAN4proposal"/>
        <w:rPr>
          <w:lang w:val="en-US"/>
        </w:rPr>
      </w:pPr>
      <w:bookmarkStart w:id="14" w:name="_Toc194074368"/>
      <w:r w:rsidRPr="00E060D9">
        <w:rPr>
          <w:lang w:val="en-US"/>
        </w:rPr>
        <w:t>For the ASCS requirement side conditions, a</w:t>
      </w:r>
      <w:r w:rsidR="00631B77" w:rsidRPr="00E060D9">
        <w:rPr>
          <w:lang w:val="en-US"/>
        </w:rPr>
        <w:t>gree to have the power of LP_WUS and NR signal in dBm as REFSENS</w:t>
      </w:r>
      <w:r w:rsidR="00631B77" w:rsidRPr="00E060D9">
        <w:rPr>
          <w:vertAlign w:val="subscript"/>
          <w:lang w:val="en-US"/>
        </w:rPr>
        <w:t>LP_WUR</w:t>
      </w:r>
      <w:r w:rsidR="00631B77" w:rsidRPr="00E060D9">
        <w:rPr>
          <w:lang w:val="en-US"/>
        </w:rPr>
        <w:t xml:space="preserve"> + 14 dBm.</w:t>
      </w:r>
      <w:bookmarkEnd w:id="14"/>
    </w:p>
    <w:p w14:paraId="5CBE001B" w14:textId="267ABDC6" w:rsidR="00631B77" w:rsidRPr="00E060D9" w:rsidRDefault="00A45BDC" w:rsidP="00631B77">
      <w:pPr>
        <w:pStyle w:val="RAN4proposal"/>
        <w:rPr>
          <w:lang w:val="en-US"/>
        </w:rPr>
      </w:pPr>
      <w:bookmarkStart w:id="15" w:name="_Toc194074369"/>
      <w:r w:rsidRPr="00E060D9">
        <w:rPr>
          <w:lang w:val="en-US"/>
        </w:rPr>
        <w:t>For the ASCS requirement side conditions, a</w:t>
      </w:r>
      <w:r w:rsidR="00631B77" w:rsidRPr="00E060D9">
        <w:rPr>
          <w:lang w:val="en-US"/>
        </w:rPr>
        <w:t xml:space="preserve">gree to have the </w:t>
      </w:r>
      <w:r w:rsidR="00DC3BE1">
        <w:rPr>
          <w:lang w:val="en-US"/>
        </w:rPr>
        <w:t>number of RBs</w:t>
      </w:r>
      <w:r w:rsidR="00631B77" w:rsidRPr="00E060D9">
        <w:rPr>
          <w:lang w:val="en-US"/>
        </w:rPr>
        <w:t xml:space="preserve"> of LP_WUS and NR signal to be fixed at 11 PRBs irrespective of SCS.</w:t>
      </w:r>
      <w:bookmarkEnd w:id="15"/>
    </w:p>
    <w:p w14:paraId="791B6199" w14:textId="55DF5F13" w:rsidR="00EA6B1D" w:rsidRPr="00E060D9" w:rsidRDefault="00EA6B1D" w:rsidP="00EA6B1D">
      <w:pPr>
        <w:pStyle w:val="RAN4H2"/>
      </w:pPr>
      <w:r w:rsidRPr="00E060D9">
        <w:t>ACS requirement</w:t>
      </w:r>
    </w:p>
    <w:p w14:paraId="6217EAAB" w14:textId="341B30CE" w:rsidR="00147CBC" w:rsidRPr="00E060D9" w:rsidRDefault="00E7425D">
      <w:r w:rsidRPr="00E060D9">
        <w:t xml:space="preserve">Till now there has been no agreement on neither the ACS requirement value nor the side conditions for it. </w:t>
      </w:r>
      <w:r w:rsidR="00F73784" w:rsidRPr="00E060D9">
        <w:t xml:space="preserve">Given the limited </w:t>
      </w:r>
      <w:r w:rsidR="00A022ED" w:rsidRPr="00E060D9">
        <w:t xml:space="preserve">capabilities of the LP_WUR, it is bound to have lower </w:t>
      </w:r>
      <w:r w:rsidR="00F73784" w:rsidRPr="00E060D9">
        <w:t xml:space="preserve">dynamic range </w:t>
      </w:r>
      <w:r w:rsidR="00A022ED" w:rsidRPr="00E060D9">
        <w:t>compared to the MR. This makes it challenging to just reuse the legacy ACS requirements and side conditions for the LP_WUR.</w:t>
      </w:r>
      <w:r w:rsidR="00FC2BD9" w:rsidRPr="00E060D9">
        <w:t xml:space="preserve"> </w:t>
      </w:r>
      <w:r w:rsidR="00387D1F" w:rsidRPr="00E060D9">
        <w:t>To</w:t>
      </w:r>
      <w:r w:rsidR="00FC2BD9" w:rsidRPr="00E060D9">
        <w:t xml:space="preserve"> figure out the requirements, LLS were conducted for the envelop-detector based LP_WUR with the simulation setup illustrated in i</w:t>
      </w:r>
      <w:r w:rsidR="00147CBC" w:rsidRPr="00E060D9">
        <w:t xml:space="preserve">n </w:t>
      </w:r>
      <w:r w:rsidR="00147CBC" w:rsidRPr="00E060D9">
        <w:fldChar w:fldCharType="begin"/>
      </w:r>
      <w:r w:rsidR="00147CBC" w:rsidRPr="00E060D9">
        <w:instrText xml:space="preserve"> REF _Ref189578132 \h </w:instrText>
      </w:r>
      <w:r w:rsidR="00EA7247" w:rsidRPr="00E060D9">
        <w:instrText xml:space="preserve"> \* MERGEFORMAT </w:instrText>
      </w:r>
      <w:r w:rsidR="00147CBC" w:rsidRPr="00E060D9">
        <w:fldChar w:fldCharType="separate"/>
      </w:r>
      <w:r w:rsidR="00147CBC" w:rsidRPr="00E060D9">
        <w:t xml:space="preserve">Figure </w:t>
      </w:r>
      <w:r w:rsidR="00147CBC" w:rsidRPr="00E060D9">
        <w:rPr>
          <w:noProof/>
        </w:rPr>
        <w:t>1</w:t>
      </w:r>
      <w:r w:rsidR="00147CBC" w:rsidRPr="00E060D9">
        <w:fldChar w:fldCharType="end"/>
      </w:r>
      <w:r w:rsidR="00FC2BD9" w:rsidRPr="00E060D9">
        <w:t>.</w:t>
      </w:r>
      <w:r w:rsidR="00147CBC" w:rsidRPr="00E060D9">
        <w:t xml:space="preserve"> For the simulation two parameters are considered:</w:t>
      </w:r>
    </w:p>
    <w:p w14:paraId="10A25914" w14:textId="589C754E" w:rsidR="00147CBC" w:rsidRPr="00E060D9" w:rsidRDefault="00147CBC" w:rsidP="00147CBC">
      <w:pPr>
        <w:pStyle w:val="ListParagraph"/>
        <w:numPr>
          <w:ilvl w:val="0"/>
          <w:numId w:val="41"/>
        </w:numPr>
      </w:pPr>
      <w:r w:rsidRPr="00E060D9">
        <w:t>The ACS interference level is swept fr</w:t>
      </w:r>
      <w:r w:rsidR="00E42E4E" w:rsidRPr="00E060D9">
        <w:t>o</w:t>
      </w:r>
      <w:r w:rsidRPr="00E060D9">
        <w:t>m 0</w:t>
      </w:r>
      <w:r w:rsidR="00E42E4E" w:rsidRPr="00E060D9">
        <w:t xml:space="preserve"> to </w:t>
      </w:r>
      <w:r w:rsidRPr="00E060D9">
        <w:t>31.5 dB</w:t>
      </w:r>
      <w:r w:rsidR="00827063" w:rsidRPr="00E060D9">
        <w:t>,</w:t>
      </w:r>
    </w:p>
    <w:p w14:paraId="25592B34" w14:textId="6732BA2D" w:rsidR="00147CBC" w:rsidRPr="00E060D9" w:rsidRDefault="00147CBC" w:rsidP="00F94F98">
      <w:pPr>
        <w:pStyle w:val="ListParagraph"/>
        <w:numPr>
          <w:ilvl w:val="0"/>
          <w:numId w:val="41"/>
        </w:numPr>
      </w:pPr>
      <w:r w:rsidRPr="00E060D9">
        <w:t xml:space="preserve">The test is performed with </w:t>
      </w:r>
      <w:r w:rsidR="00827063" w:rsidRPr="00E060D9">
        <w:t xml:space="preserve">number of </w:t>
      </w:r>
      <w:proofErr w:type="gramStart"/>
      <w:r w:rsidRPr="00E060D9">
        <w:t>guard</w:t>
      </w:r>
      <w:proofErr w:type="gramEnd"/>
      <w:r w:rsidRPr="00E060D9">
        <w:t xml:space="preserve"> </w:t>
      </w:r>
      <w:r w:rsidR="00827063" w:rsidRPr="00E060D9">
        <w:t>RBs ranging from 1 to 4.</w:t>
      </w:r>
    </w:p>
    <w:p w14:paraId="5F50200C" w14:textId="77777777" w:rsidR="00B467F2" w:rsidRPr="00E060D9" w:rsidRDefault="00B467F2"/>
    <w:p w14:paraId="3795BF82" w14:textId="005FFAB4" w:rsidR="00B467F2" w:rsidRPr="00E060D9" w:rsidRDefault="00B551DC" w:rsidP="00F94F98">
      <w:pPr>
        <w:keepNext/>
        <w:jc w:val="center"/>
      </w:pPr>
      <w:r w:rsidRPr="00E060D9">
        <w:object w:dxaOrig="4140" w:dyaOrig="9465" w14:anchorId="57539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9pt;height:294pt" o:ole="">
            <v:imagedata r:id="rId7" o:title=""/>
          </v:shape>
          <o:OLEObject Type="Embed" ProgID="Visio.Drawing.15" ShapeID="_x0000_i1030" DrawAspect="Content" ObjectID="_1804687227" r:id="rId8"/>
        </w:object>
      </w:r>
    </w:p>
    <w:p w14:paraId="69EA4E05" w14:textId="14F67ED1" w:rsidR="00B467F2" w:rsidRPr="00E060D9" w:rsidRDefault="00B467F2" w:rsidP="00B467F2">
      <w:pPr>
        <w:pStyle w:val="Caption"/>
      </w:pPr>
      <w:bookmarkStart w:id="16" w:name="_Ref189578132"/>
      <w:r w:rsidRPr="00E060D9">
        <w:t xml:space="preserve">Figure </w:t>
      </w:r>
      <w:r w:rsidRPr="00E060D9">
        <w:fldChar w:fldCharType="begin"/>
      </w:r>
      <w:r w:rsidRPr="00E060D9">
        <w:instrText xml:space="preserve"> SEQ Figure \* ARABIC </w:instrText>
      </w:r>
      <w:r w:rsidRPr="00E060D9">
        <w:fldChar w:fldCharType="separate"/>
      </w:r>
      <w:r w:rsidR="00E934F2" w:rsidRPr="00E060D9">
        <w:rPr>
          <w:noProof/>
        </w:rPr>
        <w:t>1</w:t>
      </w:r>
      <w:r w:rsidRPr="00E060D9">
        <w:fldChar w:fldCharType="end"/>
      </w:r>
      <w:bookmarkEnd w:id="16"/>
      <w:r w:rsidR="00147CBC" w:rsidRPr="00E060D9">
        <w:t xml:space="preserve"> Illustration of the simulation test setup.</w:t>
      </w:r>
    </w:p>
    <w:p w14:paraId="03D825E3" w14:textId="77777777" w:rsidR="00147CBC" w:rsidRPr="00E060D9" w:rsidRDefault="00147CBC" w:rsidP="00147CBC"/>
    <w:p w14:paraId="02B438DC" w14:textId="798D0B98" w:rsidR="000E675F" w:rsidRPr="00E060D9" w:rsidRDefault="0056085C" w:rsidP="000E675F">
      <w:r w:rsidRPr="00E060D9">
        <w:t xml:space="preserve">In </w:t>
      </w:r>
      <w:r w:rsidR="000E675F" w:rsidRPr="00E060D9">
        <w:fldChar w:fldCharType="begin"/>
      </w:r>
      <w:r w:rsidR="000E675F" w:rsidRPr="00E060D9">
        <w:instrText xml:space="preserve"> REF _Ref189579862 \h </w:instrText>
      </w:r>
      <w:r w:rsidR="00EA7247" w:rsidRPr="00E060D9">
        <w:instrText xml:space="preserve"> \* MERGEFORMAT </w:instrText>
      </w:r>
      <w:r w:rsidR="000E675F" w:rsidRPr="00E060D9">
        <w:fldChar w:fldCharType="separate"/>
      </w:r>
      <w:r w:rsidR="000E675F" w:rsidRPr="00E060D9">
        <w:t xml:space="preserve">Figure </w:t>
      </w:r>
      <w:r w:rsidR="000E675F" w:rsidRPr="00E060D9">
        <w:rPr>
          <w:noProof/>
        </w:rPr>
        <w:t>2</w:t>
      </w:r>
      <w:r w:rsidR="000E675F" w:rsidRPr="00E060D9">
        <w:fldChar w:fldCharType="end"/>
      </w:r>
      <w:r w:rsidR="000E675F" w:rsidRPr="00E060D9">
        <w:t xml:space="preserve"> and </w:t>
      </w:r>
      <w:r w:rsidR="000E675F" w:rsidRPr="00E060D9">
        <w:fldChar w:fldCharType="begin"/>
      </w:r>
      <w:r w:rsidR="000E675F" w:rsidRPr="00E060D9">
        <w:instrText xml:space="preserve"> REF _Ref189579895 \h </w:instrText>
      </w:r>
      <w:r w:rsidR="00EA7247" w:rsidRPr="00E060D9">
        <w:instrText xml:space="preserve"> \* MERGEFORMAT </w:instrText>
      </w:r>
      <w:r w:rsidR="000E675F" w:rsidRPr="00E060D9">
        <w:fldChar w:fldCharType="separate"/>
      </w:r>
      <w:r w:rsidR="000E675F" w:rsidRPr="00E060D9">
        <w:t xml:space="preserve">Figure </w:t>
      </w:r>
      <w:r w:rsidR="000E675F" w:rsidRPr="00E060D9">
        <w:rPr>
          <w:noProof/>
        </w:rPr>
        <w:t>3</w:t>
      </w:r>
      <w:r w:rsidR="000E675F" w:rsidRPr="00E060D9">
        <w:fldChar w:fldCharType="end"/>
      </w:r>
      <w:r w:rsidR="000E675F" w:rsidRPr="00E060D9">
        <w:t xml:space="preserve"> the ACS simulation results </w:t>
      </w:r>
      <w:r w:rsidR="00FC2BD9" w:rsidRPr="00E060D9">
        <w:t xml:space="preserve">are </w:t>
      </w:r>
      <w:r w:rsidR="000E675F" w:rsidRPr="00E060D9">
        <w:t xml:space="preserve">illustrated. For the AWGN channel </w:t>
      </w:r>
      <w:proofErr w:type="gramStart"/>
      <w:r w:rsidR="000E675F" w:rsidRPr="00E060D9">
        <w:t xml:space="preserve">it can be seen </w:t>
      </w:r>
      <w:r w:rsidR="00BA0DC4" w:rsidRPr="00E060D9">
        <w:t>that the</w:t>
      </w:r>
      <w:proofErr w:type="gramEnd"/>
      <w:r w:rsidR="00BA0DC4" w:rsidRPr="00E060D9">
        <w:t xml:space="preserve"> MDR=1% can be obtained when the interferer level is &lt;17dB (</w:t>
      </w:r>
      <w:r w:rsidR="00827063" w:rsidRPr="00E060D9">
        <w:t>g</w:t>
      </w:r>
      <w:r w:rsidR="00BA0DC4" w:rsidRPr="00E060D9">
        <w:t>uard of 1RB), &lt;23dB (guard of 2RB</w:t>
      </w:r>
      <w:r w:rsidR="00827063" w:rsidRPr="00E060D9">
        <w:t>s</w:t>
      </w:r>
      <w:r w:rsidR="00BA0DC4" w:rsidRPr="00E060D9">
        <w:t>) and &lt;28 dB (guard of 3RB</w:t>
      </w:r>
      <w:r w:rsidR="00827063" w:rsidRPr="00E060D9">
        <w:t>s</w:t>
      </w:r>
      <w:r w:rsidR="00BA0DC4" w:rsidRPr="00E060D9">
        <w:t>). The test with guard is 4RB</w:t>
      </w:r>
      <w:r w:rsidR="00827063" w:rsidRPr="00E060D9">
        <w:t>s</w:t>
      </w:r>
      <w:r w:rsidR="00BA0DC4" w:rsidRPr="00E060D9">
        <w:t xml:space="preserve"> is not illustrated in the plot as the interferer can be &gt; 31.5 dBm</w:t>
      </w:r>
    </w:p>
    <w:p w14:paraId="28A509D2" w14:textId="56F5F05D" w:rsidR="0056085C" w:rsidRPr="00E060D9" w:rsidRDefault="0056085C" w:rsidP="00147CBC"/>
    <w:p w14:paraId="545F14C4" w14:textId="77777777" w:rsidR="003B7CE6" w:rsidRPr="00E060D9" w:rsidRDefault="003B7CE6" w:rsidP="00147CBC"/>
    <w:p w14:paraId="77BD287E" w14:textId="77777777" w:rsidR="003B7CE6" w:rsidRPr="00E060D9" w:rsidRDefault="003B7CE6" w:rsidP="00147CBC"/>
    <w:p w14:paraId="28B04FB9" w14:textId="77777777" w:rsidR="00E934F2" w:rsidRPr="00E060D9" w:rsidRDefault="003B7CE6" w:rsidP="00F94F98">
      <w:pPr>
        <w:keepNext/>
      </w:pPr>
      <w:r w:rsidRPr="00E060D9">
        <w:rPr>
          <w:noProof/>
        </w:rPr>
        <w:lastRenderedPageBreak/>
        <w:drawing>
          <wp:inline distT="0" distB="0" distL="0" distR="0" wp14:anchorId="2428D51D" wp14:editId="61F88A18">
            <wp:extent cx="5762625" cy="4419600"/>
            <wp:effectExtent l="0" t="0" r="9525" b="0"/>
            <wp:docPr id="406450068"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450068" name="Picture 1" descr="A graph of different colored lines&#10;&#10;Description automatically generated"/>
                    <pic:cNvPicPr/>
                  </pic:nvPicPr>
                  <pic:blipFill>
                    <a:blip r:embed="rId9"/>
                    <a:stretch>
                      <a:fillRect/>
                    </a:stretch>
                  </pic:blipFill>
                  <pic:spPr>
                    <a:xfrm>
                      <a:off x="0" y="0"/>
                      <a:ext cx="5762625" cy="4419600"/>
                    </a:xfrm>
                    <a:prstGeom prst="rect">
                      <a:avLst/>
                    </a:prstGeom>
                  </pic:spPr>
                </pic:pic>
              </a:graphicData>
            </a:graphic>
          </wp:inline>
        </w:drawing>
      </w:r>
    </w:p>
    <w:p w14:paraId="51BBDAF6" w14:textId="50CB8F79" w:rsidR="003B7CE6" w:rsidRPr="00E060D9" w:rsidRDefault="00E934F2" w:rsidP="00F94F98">
      <w:pPr>
        <w:pStyle w:val="Caption"/>
        <w:jc w:val="left"/>
      </w:pPr>
      <w:bookmarkStart w:id="17" w:name="_Ref189579862"/>
      <w:r w:rsidRPr="00E060D9">
        <w:t xml:space="preserve">Figure </w:t>
      </w:r>
      <w:r w:rsidRPr="00E060D9">
        <w:fldChar w:fldCharType="begin"/>
      </w:r>
      <w:r w:rsidRPr="00E060D9">
        <w:instrText xml:space="preserve"> SEQ Figure \* ARABIC </w:instrText>
      </w:r>
      <w:r w:rsidRPr="00E060D9">
        <w:fldChar w:fldCharType="separate"/>
      </w:r>
      <w:r w:rsidRPr="00E060D9">
        <w:rPr>
          <w:noProof/>
        </w:rPr>
        <w:t>2</w:t>
      </w:r>
      <w:r w:rsidRPr="00E060D9">
        <w:fldChar w:fldCharType="end"/>
      </w:r>
      <w:bookmarkEnd w:id="17"/>
      <w:r w:rsidR="000E675F" w:rsidRPr="00E060D9">
        <w:t xml:space="preserve"> Illustration of the simulation results for an AWGN channel with a guard band of 1-3 RB. The interfere level is swept from 0-31.5 </w:t>
      </w:r>
      <w:proofErr w:type="spellStart"/>
      <w:r w:rsidR="000E675F" w:rsidRPr="00E060D9">
        <w:t>dB.</w:t>
      </w:r>
      <w:proofErr w:type="spellEnd"/>
    </w:p>
    <w:p w14:paraId="08D6C068" w14:textId="2DAABE36" w:rsidR="00BA0DC4" w:rsidRPr="00E060D9" w:rsidRDefault="00BA0DC4" w:rsidP="00BA0DC4">
      <w:r w:rsidRPr="00E060D9">
        <w:t>The simulation of the ACS performance for TDLC300 channel is performed with guard of 1-4 RB. For the figure it can be seen that the MDR=1% can be obtained when the interferer level is &lt;12dB (</w:t>
      </w:r>
      <w:r w:rsidR="00827063" w:rsidRPr="00E060D9">
        <w:t>g</w:t>
      </w:r>
      <w:r w:rsidRPr="00E060D9">
        <w:t>uard of 1RB), &lt;17dB (guard of 2RB</w:t>
      </w:r>
      <w:r w:rsidR="00827063" w:rsidRPr="00E060D9">
        <w:t>s</w:t>
      </w:r>
      <w:proofErr w:type="gramStart"/>
      <w:r w:rsidRPr="00E060D9">
        <w:t>) ,</w:t>
      </w:r>
      <w:proofErr w:type="gramEnd"/>
      <w:r w:rsidRPr="00E060D9">
        <w:t xml:space="preserve"> &lt;22 dB (guard of 3RB</w:t>
      </w:r>
      <w:r w:rsidR="00827063" w:rsidRPr="00E060D9">
        <w:t>s</w:t>
      </w:r>
      <w:r w:rsidRPr="00E060D9">
        <w:t xml:space="preserve">) and &lt;27 dB (guard of 4RB). </w:t>
      </w:r>
    </w:p>
    <w:p w14:paraId="45CA2D59" w14:textId="31A01852" w:rsidR="003B7CE6" w:rsidRPr="00E060D9" w:rsidRDefault="003B7CE6" w:rsidP="00147CBC"/>
    <w:p w14:paraId="6CC81EF6" w14:textId="77777777" w:rsidR="00E934F2" w:rsidRPr="00E060D9" w:rsidRDefault="003B7CE6" w:rsidP="00F94F98">
      <w:pPr>
        <w:keepNext/>
      </w:pPr>
      <w:r w:rsidRPr="00E060D9">
        <w:rPr>
          <w:noProof/>
        </w:rPr>
        <w:lastRenderedPageBreak/>
        <w:drawing>
          <wp:inline distT="0" distB="0" distL="0" distR="0" wp14:anchorId="25445840" wp14:editId="07688E9A">
            <wp:extent cx="5695950" cy="4381500"/>
            <wp:effectExtent l="0" t="0" r="0" b="0"/>
            <wp:docPr id="1652143468"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143468" name="Picture 1" descr="A graph of different colored lines&#10;&#10;Description automatically generated"/>
                    <pic:cNvPicPr/>
                  </pic:nvPicPr>
                  <pic:blipFill>
                    <a:blip r:embed="rId10"/>
                    <a:stretch>
                      <a:fillRect/>
                    </a:stretch>
                  </pic:blipFill>
                  <pic:spPr>
                    <a:xfrm>
                      <a:off x="0" y="0"/>
                      <a:ext cx="5695950" cy="4381500"/>
                    </a:xfrm>
                    <a:prstGeom prst="rect">
                      <a:avLst/>
                    </a:prstGeom>
                  </pic:spPr>
                </pic:pic>
              </a:graphicData>
            </a:graphic>
          </wp:inline>
        </w:drawing>
      </w:r>
    </w:p>
    <w:p w14:paraId="406426B6" w14:textId="128EE5F3" w:rsidR="003B7CE6" w:rsidRPr="00E060D9" w:rsidRDefault="00E934F2" w:rsidP="00F94F98">
      <w:pPr>
        <w:pStyle w:val="Caption"/>
        <w:jc w:val="left"/>
      </w:pPr>
      <w:bookmarkStart w:id="18" w:name="_Ref189579895"/>
      <w:r w:rsidRPr="00E060D9">
        <w:t xml:space="preserve">Figure </w:t>
      </w:r>
      <w:r w:rsidRPr="00E060D9">
        <w:fldChar w:fldCharType="begin"/>
      </w:r>
      <w:r w:rsidRPr="00E060D9">
        <w:instrText xml:space="preserve"> SEQ Figure \* ARABIC </w:instrText>
      </w:r>
      <w:r w:rsidRPr="00E060D9">
        <w:fldChar w:fldCharType="separate"/>
      </w:r>
      <w:r w:rsidRPr="00E060D9">
        <w:rPr>
          <w:noProof/>
        </w:rPr>
        <w:t>3</w:t>
      </w:r>
      <w:r w:rsidRPr="00E060D9">
        <w:fldChar w:fldCharType="end"/>
      </w:r>
      <w:bookmarkEnd w:id="18"/>
      <w:r w:rsidR="000E675F" w:rsidRPr="00E060D9">
        <w:t xml:space="preserve"> Illustration of the simulation results for a TDLC300 channel with a guard band of 1-4 RB. The interfere level is swept from 0-31.5 </w:t>
      </w:r>
      <w:proofErr w:type="spellStart"/>
      <w:r w:rsidR="000E675F" w:rsidRPr="00E060D9">
        <w:t>dB.</w:t>
      </w:r>
      <w:proofErr w:type="spellEnd"/>
    </w:p>
    <w:p w14:paraId="181F1551" w14:textId="77777777" w:rsidR="00F91219" w:rsidRDefault="005B3628" w:rsidP="00F94F98">
      <w:r w:rsidRPr="00E060D9">
        <w:t xml:space="preserve">During the SI </w:t>
      </w:r>
      <w:r w:rsidR="00EA1DE1" w:rsidRPr="00E060D9">
        <w:t>phase, t</w:t>
      </w:r>
      <w:r w:rsidR="00326001" w:rsidRPr="00E060D9">
        <w:t xml:space="preserve">here </w:t>
      </w:r>
      <w:r w:rsidR="00EA1DE1" w:rsidRPr="00E060D9">
        <w:t>was</w:t>
      </w:r>
      <w:r w:rsidR="00326001" w:rsidRPr="00E060D9">
        <w:t xml:space="preserve"> no </w:t>
      </w:r>
      <w:r w:rsidR="00EA1DE1" w:rsidRPr="00E060D9">
        <w:t>consensus</w:t>
      </w:r>
      <w:r w:rsidR="00326001" w:rsidRPr="00E060D9">
        <w:t xml:space="preserve"> on whether the guard RBs for ACS case </w:t>
      </w:r>
      <w:proofErr w:type="gramStart"/>
      <w:r w:rsidRPr="00E060D9">
        <w:t>have to</w:t>
      </w:r>
      <w:proofErr w:type="gramEnd"/>
      <w:r w:rsidRPr="00E060D9">
        <w:t xml:space="preserve"> be empty or any </w:t>
      </w:r>
      <w:r w:rsidR="001E4013" w:rsidRPr="00E060D9">
        <w:t>NR signal can go</w:t>
      </w:r>
      <w:r w:rsidR="004B2119" w:rsidRPr="00E060D9">
        <w:t xml:space="preserve">. In our opinion they should be empty as </w:t>
      </w:r>
      <w:r w:rsidR="003460D5" w:rsidRPr="00E060D9">
        <w:t xml:space="preserve">other NR signal can have PSD larger than WUS and </w:t>
      </w:r>
      <w:r w:rsidR="00C25AE4" w:rsidRPr="00E060D9">
        <w:t xml:space="preserve">this will impact the performance of LP_WUR. </w:t>
      </w:r>
      <w:r w:rsidR="00576686" w:rsidRPr="00E060D9">
        <w:t xml:space="preserve">This means that these guard RBs are just waste of spectrum. </w:t>
      </w:r>
      <w:r w:rsidR="00EE045E" w:rsidRPr="00E060D9">
        <w:t xml:space="preserve">Thus, </w:t>
      </w:r>
      <w:r w:rsidR="005C2859" w:rsidRPr="00E060D9">
        <w:t>there should be a balance between the ACS requirement and guard RBs.</w:t>
      </w:r>
      <w:r w:rsidR="0041736B" w:rsidRPr="00E060D9">
        <w:t xml:space="preserve"> </w:t>
      </w:r>
      <w:r w:rsidR="00F91219">
        <w:t>Given that t</w:t>
      </w:r>
      <w:r w:rsidR="0041736B" w:rsidRPr="00E060D9">
        <w:t>he NR interfere</w:t>
      </w:r>
      <w:r w:rsidR="00F42C80" w:rsidRPr="00E060D9">
        <w:t xml:space="preserve">r </w:t>
      </w:r>
      <w:r w:rsidR="00F91219">
        <w:t>power has been agreed to be the same as for legacy UE, the following parameters can be reused from the legacy UE requirements</w:t>
      </w:r>
    </w:p>
    <w:p w14:paraId="0DEF604D" w14:textId="293071B3" w:rsidR="00F91219" w:rsidRDefault="00F91219" w:rsidP="00F91219">
      <w:pPr>
        <w:pStyle w:val="ListParagraph"/>
        <w:numPr>
          <w:ilvl w:val="0"/>
          <w:numId w:val="49"/>
        </w:numPr>
      </w:pPr>
      <w:proofErr w:type="spellStart"/>
      <w:r>
        <w:t>P</w:t>
      </w:r>
      <w:r w:rsidRPr="00F91219">
        <w:rPr>
          <w:vertAlign w:val="subscript"/>
        </w:rPr>
        <w:t>interferer</w:t>
      </w:r>
      <w:proofErr w:type="spellEnd"/>
      <w:r w:rsidR="00AD695C" w:rsidRPr="00AD695C">
        <w:t>,</w:t>
      </w:r>
      <w:r w:rsidR="00AD695C">
        <w:rPr>
          <w:vertAlign w:val="subscript"/>
        </w:rPr>
        <w:t xml:space="preserve"> </w:t>
      </w:r>
    </w:p>
    <w:p w14:paraId="7D4CA7E4" w14:textId="0BB7E748" w:rsidR="00F91219" w:rsidRDefault="00F91219" w:rsidP="00F91219">
      <w:pPr>
        <w:pStyle w:val="ListParagraph"/>
        <w:numPr>
          <w:ilvl w:val="0"/>
          <w:numId w:val="49"/>
        </w:numPr>
      </w:pPr>
      <w:proofErr w:type="spellStart"/>
      <w:r>
        <w:t>BW</w:t>
      </w:r>
      <w:r w:rsidRPr="00712091">
        <w:rPr>
          <w:vertAlign w:val="subscript"/>
        </w:rPr>
        <w:t>interferer</w:t>
      </w:r>
      <w:proofErr w:type="spellEnd"/>
      <w:r w:rsidR="00AD695C">
        <w:t xml:space="preserve">, </w:t>
      </w:r>
    </w:p>
    <w:p w14:paraId="003623F4" w14:textId="356C02E5" w:rsidR="00F91219" w:rsidRDefault="00F91219" w:rsidP="00F91219">
      <w:pPr>
        <w:pStyle w:val="ListParagraph"/>
        <w:numPr>
          <w:ilvl w:val="0"/>
          <w:numId w:val="49"/>
        </w:numPr>
      </w:pPr>
      <w:proofErr w:type="spellStart"/>
      <w:r>
        <w:t>F</w:t>
      </w:r>
      <w:r w:rsidRPr="00712091">
        <w:rPr>
          <w:vertAlign w:val="subscript"/>
        </w:rPr>
        <w:t>interfere</w:t>
      </w:r>
      <w:r w:rsidR="00712091" w:rsidRPr="00712091">
        <w:rPr>
          <w:vertAlign w:val="subscript"/>
        </w:rPr>
        <w:t>r</w:t>
      </w:r>
      <w:proofErr w:type="spellEnd"/>
      <w:r w:rsidR="00AD695C">
        <w:t>.</w:t>
      </w:r>
    </w:p>
    <w:p w14:paraId="59F88764" w14:textId="380DEE28" w:rsidR="00F91219" w:rsidRDefault="00F91219" w:rsidP="00F91219">
      <w:pPr>
        <w:pStyle w:val="ListParagraph"/>
      </w:pPr>
    </w:p>
    <w:p w14:paraId="37D1AFC7" w14:textId="6805652E" w:rsidR="00AD695C" w:rsidRDefault="00AD695C" w:rsidP="00AD695C">
      <w:pPr>
        <w:pStyle w:val="Caption"/>
        <w:keepNext/>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w:t>
      </w:r>
      <w:r w:rsidRPr="00EE4A86">
        <w:t xml:space="preserve">Test parameters for NR bands with </w:t>
      </w:r>
      <w:proofErr w:type="spellStart"/>
      <w:r w:rsidRPr="00EE4A86">
        <w:t>F</w:t>
      </w:r>
      <w:r w:rsidRPr="00AD695C">
        <w:rPr>
          <w:vertAlign w:val="subscript"/>
        </w:rPr>
        <w:t>DL_high</w:t>
      </w:r>
      <w:proofErr w:type="spellEnd"/>
      <w:r w:rsidRPr="00EE4A86">
        <w:t xml:space="preserve"> &lt; 2700 MHz and </w:t>
      </w:r>
      <w:proofErr w:type="spellStart"/>
      <w:r w:rsidRPr="00EE4A86">
        <w:t>F</w:t>
      </w:r>
      <w:r w:rsidRPr="00AD695C">
        <w:rPr>
          <w:vertAlign w:val="subscript"/>
        </w:rPr>
        <w:t>UL_high</w:t>
      </w:r>
      <w:proofErr w:type="spellEnd"/>
      <w:r w:rsidRPr="00EE4A86">
        <w:t xml:space="preserve"> &lt; 2700 MHz,</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712091" w:rsidRPr="00A1115A" w14:paraId="3D543843" w14:textId="77777777" w:rsidTr="26443F48">
        <w:trPr>
          <w:jc w:val="center"/>
        </w:trPr>
        <w:tc>
          <w:tcPr>
            <w:tcW w:w="2246" w:type="dxa"/>
            <w:tcBorders>
              <w:bottom w:val="nil"/>
            </w:tcBorders>
            <w:shd w:val="clear" w:color="auto" w:fill="auto"/>
          </w:tcPr>
          <w:p w14:paraId="09015C8D" w14:textId="77777777" w:rsidR="00712091" w:rsidRPr="00A1115A" w:rsidRDefault="00712091" w:rsidP="005E5889">
            <w:pPr>
              <w:pStyle w:val="TAH"/>
            </w:pPr>
            <w:r w:rsidRPr="00A1115A">
              <w:t>RX parameter</w:t>
            </w:r>
          </w:p>
        </w:tc>
        <w:tc>
          <w:tcPr>
            <w:tcW w:w="775" w:type="dxa"/>
            <w:tcBorders>
              <w:bottom w:val="nil"/>
            </w:tcBorders>
            <w:shd w:val="clear" w:color="auto" w:fill="auto"/>
          </w:tcPr>
          <w:p w14:paraId="1448438C" w14:textId="77777777" w:rsidR="00712091" w:rsidRPr="00A1115A" w:rsidRDefault="00712091" w:rsidP="005E5889">
            <w:pPr>
              <w:pStyle w:val="TAH"/>
            </w:pPr>
            <w:r w:rsidRPr="00A1115A">
              <w:t>Units</w:t>
            </w:r>
          </w:p>
        </w:tc>
        <w:tc>
          <w:tcPr>
            <w:tcW w:w="7423" w:type="dxa"/>
            <w:gridSpan w:val="4"/>
          </w:tcPr>
          <w:p w14:paraId="33541FC9" w14:textId="77777777" w:rsidR="00712091" w:rsidRPr="00A1115A" w:rsidRDefault="00712091" w:rsidP="005E5889">
            <w:pPr>
              <w:pStyle w:val="TAH"/>
            </w:pPr>
            <w:r w:rsidRPr="00A1115A">
              <w:t>Channel bandwidth</w:t>
            </w:r>
            <w:r>
              <w:t xml:space="preserve"> (MHz)</w:t>
            </w:r>
          </w:p>
        </w:tc>
      </w:tr>
      <w:tr w:rsidR="00712091" w:rsidRPr="00A1115A" w14:paraId="77618E37" w14:textId="77777777" w:rsidTr="26443F48">
        <w:trPr>
          <w:jc w:val="center"/>
        </w:trPr>
        <w:tc>
          <w:tcPr>
            <w:tcW w:w="2246" w:type="dxa"/>
            <w:tcBorders>
              <w:top w:val="nil"/>
            </w:tcBorders>
            <w:shd w:val="clear" w:color="auto" w:fill="auto"/>
          </w:tcPr>
          <w:p w14:paraId="62FF3ECD" w14:textId="77777777" w:rsidR="00712091" w:rsidRPr="00A1115A" w:rsidRDefault="00712091" w:rsidP="005E5889">
            <w:pPr>
              <w:pStyle w:val="TAH"/>
            </w:pPr>
          </w:p>
        </w:tc>
        <w:tc>
          <w:tcPr>
            <w:tcW w:w="775" w:type="dxa"/>
            <w:tcBorders>
              <w:top w:val="nil"/>
            </w:tcBorders>
            <w:shd w:val="clear" w:color="auto" w:fill="auto"/>
          </w:tcPr>
          <w:p w14:paraId="75191DDA" w14:textId="77777777" w:rsidR="00712091" w:rsidRPr="00A1115A" w:rsidRDefault="00712091" w:rsidP="005E5889">
            <w:pPr>
              <w:pStyle w:val="TAH"/>
            </w:pPr>
          </w:p>
        </w:tc>
        <w:tc>
          <w:tcPr>
            <w:tcW w:w="913" w:type="dxa"/>
          </w:tcPr>
          <w:p w14:paraId="5F9B3D2A" w14:textId="77777777" w:rsidR="00712091" w:rsidRPr="00402FEC" w:rsidRDefault="00712091" w:rsidP="005E5889">
            <w:pPr>
              <w:pStyle w:val="TAH"/>
            </w:pPr>
            <w:r>
              <w:t>3</w:t>
            </w:r>
          </w:p>
        </w:tc>
        <w:tc>
          <w:tcPr>
            <w:tcW w:w="1302" w:type="dxa"/>
          </w:tcPr>
          <w:p w14:paraId="61864F98" w14:textId="77777777" w:rsidR="00712091" w:rsidRPr="00402FEC" w:rsidRDefault="00712091" w:rsidP="005E5889">
            <w:pPr>
              <w:pStyle w:val="TAH"/>
            </w:pPr>
            <w:r w:rsidRPr="00402FEC">
              <w:t>5, 10</w:t>
            </w:r>
          </w:p>
        </w:tc>
        <w:tc>
          <w:tcPr>
            <w:tcW w:w="1302" w:type="dxa"/>
          </w:tcPr>
          <w:p w14:paraId="78A8642A" w14:textId="77777777" w:rsidR="00712091" w:rsidRPr="00402FEC" w:rsidRDefault="00712091" w:rsidP="005E5889">
            <w:pPr>
              <w:pStyle w:val="TAH"/>
            </w:pPr>
            <w:r w:rsidRPr="00402FEC">
              <w:t xml:space="preserve">15 </w:t>
            </w:r>
          </w:p>
        </w:tc>
        <w:tc>
          <w:tcPr>
            <w:tcW w:w="3906" w:type="dxa"/>
          </w:tcPr>
          <w:p w14:paraId="6F179950" w14:textId="77777777" w:rsidR="00712091" w:rsidRPr="00402FEC" w:rsidRDefault="00712091" w:rsidP="005E5889">
            <w:pPr>
              <w:pStyle w:val="TAH"/>
            </w:pPr>
            <w:r w:rsidRPr="00402FEC">
              <w:t>20, 25, 30, 35, 40, 45, 50, 60, 70, 80, 90, 100</w:t>
            </w:r>
          </w:p>
        </w:tc>
      </w:tr>
      <w:tr w:rsidR="00712091" w:rsidRPr="00A1115A" w14:paraId="732F82D5" w14:textId="77777777" w:rsidTr="26443F48">
        <w:trPr>
          <w:jc w:val="center"/>
        </w:trPr>
        <w:tc>
          <w:tcPr>
            <w:tcW w:w="2246" w:type="dxa"/>
            <w:shd w:val="clear" w:color="auto" w:fill="auto"/>
            <w:vAlign w:val="center"/>
          </w:tcPr>
          <w:p w14:paraId="36604FDC" w14:textId="2E3C7697" w:rsidR="00712091" w:rsidRPr="00A1115A" w:rsidRDefault="00712091" w:rsidP="005E5889">
            <w:pPr>
              <w:pStyle w:val="TAC"/>
            </w:pPr>
            <w:bookmarkStart w:id="19" w:name="_Hlk194066057"/>
            <w:r w:rsidRPr="00A1115A">
              <w:t>Power in transmission bandwidth configuration</w:t>
            </w:r>
          </w:p>
        </w:tc>
        <w:tc>
          <w:tcPr>
            <w:tcW w:w="775" w:type="dxa"/>
            <w:vAlign w:val="center"/>
          </w:tcPr>
          <w:p w14:paraId="27E4794D" w14:textId="77777777" w:rsidR="00712091" w:rsidRPr="00A1115A" w:rsidRDefault="00712091" w:rsidP="005E5889">
            <w:pPr>
              <w:pStyle w:val="TAC"/>
            </w:pPr>
            <w:r w:rsidRPr="00A1115A">
              <w:t>dBm</w:t>
            </w:r>
          </w:p>
        </w:tc>
        <w:tc>
          <w:tcPr>
            <w:tcW w:w="913" w:type="dxa"/>
          </w:tcPr>
          <w:p w14:paraId="030E494E" w14:textId="77777777" w:rsidR="00712091" w:rsidRPr="00A1115A" w:rsidRDefault="00712091" w:rsidP="005E5889">
            <w:pPr>
              <w:pStyle w:val="TAC"/>
            </w:pPr>
          </w:p>
        </w:tc>
        <w:tc>
          <w:tcPr>
            <w:tcW w:w="1302" w:type="dxa"/>
            <w:vAlign w:val="center"/>
          </w:tcPr>
          <w:p w14:paraId="561EF001" w14:textId="53F72499" w:rsidR="00712091" w:rsidRPr="00712091" w:rsidRDefault="00712091" w:rsidP="005E5889">
            <w:pPr>
              <w:pStyle w:val="TAC"/>
              <w:rPr>
                <w:lang w:val="en-US"/>
              </w:rPr>
            </w:pPr>
            <w:r w:rsidRPr="00A1115A">
              <w:t>REFSENS</w:t>
            </w:r>
            <w:r w:rsidRPr="00712091">
              <w:rPr>
                <w:vertAlign w:val="subscript"/>
                <w:lang w:val="en-US"/>
              </w:rPr>
              <w:t>MR</w:t>
            </w:r>
            <w:r w:rsidRPr="00A1115A">
              <w:t xml:space="preserve"> + 45.5 </w:t>
            </w:r>
            <w:r>
              <w:rPr>
                <w:lang w:val="en-US"/>
              </w:rPr>
              <w:t>- ACS</w:t>
            </w:r>
            <w:r w:rsidRPr="00712091">
              <w:rPr>
                <w:vertAlign w:val="subscript"/>
                <w:lang w:val="en-US"/>
              </w:rPr>
              <w:t>LR</w:t>
            </w:r>
            <w:r>
              <w:rPr>
                <w:vertAlign w:val="subscript"/>
                <w:lang w:val="en-US"/>
              </w:rPr>
              <w:t xml:space="preserve"> </w:t>
            </w:r>
            <w:r w:rsidRPr="00712091">
              <w:rPr>
                <w:lang w:val="en-US"/>
              </w:rPr>
              <w:t>dB</w:t>
            </w:r>
          </w:p>
        </w:tc>
        <w:tc>
          <w:tcPr>
            <w:tcW w:w="1302" w:type="dxa"/>
            <w:vAlign w:val="center"/>
          </w:tcPr>
          <w:p w14:paraId="7BEA38D1" w14:textId="695E2045" w:rsidR="00712091" w:rsidRPr="00A1115A" w:rsidRDefault="00712091" w:rsidP="005E5889">
            <w:pPr>
              <w:pStyle w:val="TAC"/>
            </w:pPr>
            <w:r w:rsidRPr="00A1115A">
              <w:t>REFSENS</w:t>
            </w:r>
            <w:r w:rsidRPr="00712091">
              <w:rPr>
                <w:vertAlign w:val="subscript"/>
                <w:lang w:val="en-US"/>
              </w:rPr>
              <w:t>MR</w:t>
            </w:r>
            <w:r w:rsidRPr="00A1115A">
              <w:t xml:space="preserve"> + 4</w:t>
            </w:r>
            <w:r>
              <w:t>2</w:t>
            </w:r>
            <w:r w:rsidRPr="00A1115A">
              <w:t xml:space="preserve">.5 </w:t>
            </w:r>
            <w:r>
              <w:rPr>
                <w:lang w:val="en-US"/>
              </w:rPr>
              <w:t>- ACS</w:t>
            </w:r>
            <w:r w:rsidRPr="00712091">
              <w:rPr>
                <w:vertAlign w:val="subscript"/>
                <w:lang w:val="en-US"/>
              </w:rPr>
              <w:t>LR</w:t>
            </w:r>
            <w:r w:rsidRPr="00A1115A">
              <w:t xml:space="preserve"> dB</w:t>
            </w:r>
          </w:p>
        </w:tc>
        <w:tc>
          <w:tcPr>
            <w:tcW w:w="3906" w:type="dxa"/>
            <w:vAlign w:val="center"/>
          </w:tcPr>
          <w:p w14:paraId="6392B4B1" w14:textId="77777777" w:rsidR="00712091" w:rsidRPr="00A1115A" w:rsidRDefault="00712091" w:rsidP="005E5889">
            <w:pPr>
              <w:pStyle w:val="TAC"/>
              <w:rPr>
                <w:lang w:val="sv-SE"/>
              </w:rPr>
            </w:pPr>
          </w:p>
          <w:p w14:paraId="1BFDD05F" w14:textId="7BC40A0C" w:rsidR="00712091" w:rsidRPr="00712091" w:rsidRDefault="00712091" w:rsidP="00712091">
            <w:pPr>
              <w:pStyle w:val="TAC"/>
              <w:rPr>
                <w:lang w:val="sv-SE"/>
              </w:rPr>
            </w:pPr>
            <w:r>
              <w:t>REFSENS</w:t>
            </w:r>
            <w:r w:rsidRPr="00712091">
              <w:rPr>
                <w:vertAlign w:val="subscript"/>
                <w:lang w:val="en-US"/>
              </w:rPr>
              <w:t>MR</w:t>
            </w:r>
            <w:r>
              <w:t xml:space="preserve"> + 39.5 – 10log</w:t>
            </w:r>
            <w:r>
              <w:rPr>
                <w:vertAlign w:val="subscript"/>
              </w:rPr>
              <w:t>10</w:t>
            </w:r>
            <w:r>
              <w:t>(BW</w:t>
            </w:r>
            <w:r>
              <w:rPr>
                <w:vertAlign w:val="subscript"/>
              </w:rPr>
              <w:t>Channel</w:t>
            </w:r>
            <w:r>
              <w:t xml:space="preserve"> /20)</w:t>
            </w:r>
            <w:r>
              <w:rPr>
                <w:lang w:val="en-US"/>
              </w:rPr>
              <w:t xml:space="preserve"> - - ACS</w:t>
            </w:r>
            <w:r w:rsidRPr="00712091">
              <w:rPr>
                <w:vertAlign w:val="subscript"/>
                <w:lang w:val="en-US"/>
              </w:rPr>
              <w:t>LR</w:t>
            </w:r>
            <w:r>
              <w:rPr>
                <w:vertAlign w:val="subscript"/>
                <w:lang w:val="en-US"/>
              </w:rPr>
              <w:t xml:space="preserve"> </w:t>
            </w:r>
            <w:r>
              <w:rPr>
                <w:lang w:val="en-US"/>
              </w:rPr>
              <w:t>dB</w:t>
            </w:r>
          </w:p>
        </w:tc>
      </w:tr>
      <w:tr w:rsidR="00712091" w:rsidRPr="00A1115A" w14:paraId="33114D4C" w14:textId="77777777" w:rsidTr="26443F48">
        <w:trPr>
          <w:jc w:val="center"/>
        </w:trPr>
        <w:tc>
          <w:tcPr>
            <w:tcW w:w="2246" w:type="dxa"/>
            <w:shd w:val="clear" w:color="auto" w:fill="auto"/>
            <w:vAlign w:val="center"/>
          </w:tcPr>
          <w:p w14:paraId="6AF3C278" w14:textId="77777777" w:rsidR="00712091" w:rsidRPr="00A1115A" w:rsidRDefault="00712091" w:rsidP="005E5889">
            <w:pPr>
              <w:pStyle w:val="TAC"/>
            </w:pPr>
            <w:r w:rsidRPr="00A1115A">
              <w:t>P</w:t>
            </w:r>
            <w:r w:rsidRPr="00A1115A">
              <w:rPr>
                <w:vertAlign w:val="subscript"/>
              </w:rPr>
              <w:t>interferer</w:t>
            </w:r>
            <w:r w:rsidRPr="00FD2116">
              <w:rPr>
                <w:vertAlign w:val="superscript"/>
              </w:rPr>
              <w:t>4</w:t>
            </w:r>
          </w:p>
        </w:tc>
        <w:tc>
          <w:tcPr>
            <w:tcW w:w="775" w:type="dxa"/>
            <w:vAlign w:val="center"/>
          </w:tcPr>
          <w:p w14:paraId="24787307" w14:textId="77777777" w:rsidR="00712091" w:rsidRPr="00A1115A" w:rsidRDefault="00712091" w:rsidP="005E5889">
            <w:pPr>
              <w:pStyle w:val="TAC"/>
            </w:pPr>
            <w:r w:rsidRPr="00A1115A">
              <w:t>dBm</w:t>
            </w:r>
          </w:p>
        </w:tc>
        <w:tc>
          <w:tcPr>
            <w:tcW w:w="913" w:type="dxa"/>
          </w:tcPr>
          <w:p w14:paraId="3BE189B7" w14:textId="77777777" w:rsidR="00712091" w:rsidRPr="00A1115A" w:rsidRDefault="00712091" w:rsidP="005E5889">
            <w:pPr>
              <w:pStyle w:val="TAC"/>
            </w:pPr>
          </w:p>
        </w:tc>
        <w:tc>
          <w:tcPr>
            <w:tcW w:w="1302" w:type="dxa"/>
            <w:vAlign w:val="center"/>
          </w:tcPr>
          <w:p w14:paraId="566D17D5" w14:textId="0E2D97D3" w:rsidR="00712091" w:rsidRPr="00A1115A" w:rsidRDefault="00712091" w:rsidP="005E5889">
            <w:pPr>
              <w:pStyle w:val="TAC"/>
            </w:pPr>
            <w:r w:rsidRPr="00A1115A">
              <w:t>REFSENS</w:t>
            </w:r>
            <w:r w:rsidRPr="00712091">
              <w:rPr>
                <w:vertAlign w:val="subscript"/>
                <w:lang w:val="en-US"/>
              </w:rPr>
              <w:t>MR</w:t>
            </w:r>
            <w:r w:rsidRPr="00A1115A">
              <w:t xml:space="preserve"> + 45.5 dB</w:t>
            </w:r>
          </w:p>
        </w:tc>
        <w:tc>
          <w:tcPr>
            <w:tcW w:w="1302" w:type="dxa"/>
            <w:vAlign w:val="center"/>
          </w:tcPr>
          <w:p w14:paraId="323824DD" w14:textId="02DA4E70" w:rsidR="00712091" w:rsidRPr="00A1115A" w:rsidRDefault="00712091" w:rsidP="005E5889">
            <w:pPr>
              <w:pStyle w:val="TAC"/>
            </w:pPr>
            <w:r w:rsidRPr="00A1115A">
              <w:t>REFSENS</w:t>
            </w:r>
            <w:r w:rsidRPr="00712091">
              <w:rPr>
                <w:vertAlign w:val="subscript"/>
                <w:lang w:val="en-US"/>
              </w:rPr>
              <w:t>MR</w:t>
            </w:r>
            <w:r w:rsidRPr="00A1115A">
              <w:t xml:space="preserve"> + 4</w:t>
            </w:r>
            <w:r>
              <w:t>2</w:t>
            </w:r>
            <w:r w:rsidRPr="00A1115A">
              <w:t>.5 dB</w:t>
            </w:r>
          </w:p>
        </w:tc>
        <w:tc>
          <w:tcPr>
            <w:tcW w:w="3906" w:type="dxa"/>
            <w:vAlign w:val="center"/>
          </w:tcPr>
          <w:p w14:paraId="2EEB0E00" w14:textId="77777777" w:rsidR="00712091" w:rsidRPr="00A1115A" w:rsidRDefault="00712091" w:rsidP="005E5889">
            <w:pPr>
              <w:pStyle w:val="TAC"/>
              <w:rPr>
                <w:lang w:val="sv-SE"/>
              </w:rPr>
            </w:pPr>
          </w:p>
          <w:p w14:paraId="0A84D611" w14:textId="33711AD2" w:rsidR="00712091" w:rsidRPr="00A1115A" w:rsidRDefault="00712091" w:rsidP="005E5889">
            <w:pPr>
              <w:pStyle w:val="TAC"/>
              <w:rPr>
                <w:lang w:val="sv-SE"/>
              </w:rPr>
            </w:pPr>
            <w:r>
              <w:t>REFSENS</w:t>
            </w:r>
            <w:r w:rsidRPr="00712091">
              <w:rPr>
                <w:vertAlign w:val="subscript"/>
                <w:lang w:val="en-US"/>
              </w:rPr>
              <w:t>MR</w:t>
            </w:r>
            <w:r>
              <w:t xml:space="preserve"> + 39.5 – 10log</w:t>
            </w:r>
            <w:r>
              <w:rPr>
                <w:vertAlign w:val="subscript"/>
              </w:rPr>
              <w:t>10</w:t>
            </w:r>
            <w:r>
              <w:t>(BW</w:t>
            </w:r>
            <w:r>
              <w:rPr>
                <w:vertAlign w:val="subscript"/>
              </w:rPr>
              <w:t>Channel</w:t>
            </w:r>
            <w:r>
              <w:t xml:space="preserve"> /20)</w:t>
            </w:r>
          </w:p>
          <w:p w14:paraId="25150944" w14:textId="77777777" w:rsidR="00712091" w:rsidRPr="00A1115A" w:rsidRDefault="00712091" w:rsidP="005E5889">
            <w:pPr>
              <w:pStyle w:val="TAC"/>
              <w:rPr>
                <w:lang w:val="sv-SE"/>
              </w:rPr>
            </w:pPr>
          </w:p>
        </w:tc>
      </w:tr>
      <w:bookmarkEnd w:id="19"/>
      <w:tr w:rsidR="00712091" w:rsidRPr="00A1115A" w14:paraId="3A4AD57F" w14:textId="77777777" w:rsidTr="26443F48">
        <w:trPr>
          <w:jc w:val="center"/>
        </w:trPr>
        <w:tc>
          <w:tcPr>
            <w:tcW w:w="2246" w:type="dxa"/>
            <w:shd w:val="clear" w:color="auto" w:fill="auto"/>
            <w:vAlign w:val="center"/>
          </w:tcPr>
          <w:p w14:paraId="39CF1D0C" w14:textId="77777777" w:rsidR="00712091" w:rsidRPr="00A1115A" w:rsidRDefault="00712091" w:rsidP="005E5889">
            <w:pPr>
              <w:pStyle w:val="TAC"/>
              <w:rPr>
                <w:lang w:val="sv-SE"/>
              </w:rPr>
            </w:pPr>
            <w:proofErr w:type="spellStart"/>
            <w:r w:rsidRPr="00A1115A">
              <w:rPr>
                <w:lang w:val="sv-SE"/>
              </w:rPr>
              <w:t>BW</w:t>
            </w:r>
            <w:r w:rsidRPr="00A1115A">
              <w:rPr>
                <w:vertAlign w:val="subscript"/>
                <w:lang w:val="sv-SE"/>
              </w:rPr>
              <w:t>interferer</w:t>
            </w:r>
            <w:proofErr w:type="spellEnd"/>
          </w:p>
        </w:tc>
        <w:tc>
          <w:tcPr>
            <w:tcW w:w="775" w:type="dxa"/>
            <w:vAlign w:val="center"/>
          </w:tcPr>
          <w:p w14:paraId="599A374A" w14:textId="77777777" w:rsidR="00712091" w:rsidRPr="00A1115A" w:rsidRDefault="00712091" w:rsidP="005E5889">
            <w:pPr>
              <w:pStyle w:val="TAC"/>
              <w:rPr>
                <w:lang w:val="sv-SE"/>
              </w:rPr>
            </w:pPr>
            <w:r w:rsidRPr="00A1115A">
              <w:rPr>
                <w:lang w:val="sv-SE"/>
              </w:rPr>
              <w:t>MHz</w:t>
            </w:r>
          </w:p>
        </w:tc>
        <w:tc>
          <w:tcPr>
            <w:tcW w:w="913" w:type="dxa"/>
          </w:tcPr>
          <w:p w14:paraId="0C47FB3C" w14:textId="77777777" w:rsidR="00712091" w:rsidRDefault="00712091" w:rsidP="005E5889">
            <w:pPr>
              <w:pStyle w:val="TAC"/>
              <w:rPr>
                <w:lang w:val="sv-SE"/>
              </w:rPr>
            </w:pPr>
            <w:r>
              <w:rPr>
                <w:lang w:val="sv-SE"/>
              </w:rPr>
              <w:t>3</w:t>
            </w:r>
          </w:p>
        </w:tc>
        <w:tc>
          <w:tcPr>
            <w:tcW w:w="6510" w:type="dxa"/>
            <w:gridSpan w:val="3"/>
            <w:vAlign w:val="center"/>
          </w:tcPr>
          <w:p w14:paraId="407DEF1C" w14:textId="77777777" w:rsidR="00712091" w:rsidRPr="00A1115A" w:rsidRDefault="00712091" w:rsidP="005E5889">
            <w:pPr>
              <w:pStyle w:val="TAC"/>
              <w:rPr>
                <w:lang w:val="sv-SE"/>
              </w:rPr>
            </w:pPr>
            <w:r>
              <w:rPr>
                <w:lang w:val="sv-SE"/>
              </w:rPr>
              <w:t>5</w:t>
            </w:r>
          </w:p>
        </w:tc>
      </w:tr>
      <w:tr w:rsidR="00712091" w:rsidRPr="00A1115A" w14:paraId="7C9F9C6A" w14:textId="77777777" w:rsidTr="26443F48">
        <w:trPr>
          <w:jc w:val="center"/>
        </w:trPr>
        <w:tc>
          <w:tcPr>
            <w:tcW w:w="2246" w:type="dxa"/>
            <w:tcBorders>
              <w:bottom w:val="single" w:sz="4" w:space="0" w:color="auto"/>
            </w:tcBorders>
            <w:shd w:val="clear" w:color="auto" w:fill="auto"/>
            <w:vAlign w:val="center"/>
          </w:tcPr>
          <w:p w14:paraId="63ED382F" w14:textId="77777777" w:rsidR="00712091" w:rsidRPr="00A1115A" w:rsidRDefault="00712091" w:rsidP="005E5889">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75" w:type="dxa"/>
            <w:tcBorders>
              <w:bottom w:val="single" w:sz="4" w:space="0" w:color="auto"/>
            </w:tcBorders>
            <w:vAlign w:val="center"/>
          </w:tcPr>
          <w:p w14:paraId="1E91551E" w14:textId="77777777" w:rsidR="00712091" w:rsidRPr="00A1115A" w:rsidRDefault="00712091" w:rsidP="005E5889">
            <w:pPr>
              <w:pStyle w:val="TAC"/>
              <w:rPr>
                <w:lang w:val="sv-SE"/>
              </w:rPr>
            </w:pPr>
            <w:r w:rsidRPr="00A1115A">
              <w:rPr>
                <w:lang w:val="sv-SE"/>
              </w:rPr>
              <w:t>MHz</w:t>
            </w:r>
          </w:p>
        </w:tc>
        <w:tc>
          <w:tcPr>
            <w:tcW w:w="913" w:type="dxa"/>
          </w:tcPr>
          <w:p w14:paraId="487B24E8" w14:textId="77777777" w:rsidR="00712091" w:rsidRDefault="00712091" w:rsidP="005E5889">
            <w:pPr>
              <w:pStyle w:val="TAC"/>
            </w:pPr>
            <w:r>
              <w:t>3 /- 3</w:t>
            </w:r>
          </w:p>
        </w:tc>
        <w:tc>
          <w:tcPr>
            <w:tcW w:w="6510" w:type="dxa"/>
            <w:gridSpan w:val="3"/>
            <w:vAlign w:val="center"/>
          </w:tcPr>
          <w:p w14:paraId="3743BD49" w14:textId="77777777" w:rsidR="00712091" w:rsidRDefault="00712091" w:rsidP="005E5889">
            <w:pPr>
              <w:pStyle w:val="TAC"/>
            </w:pPr>
            <w:r>
              <w:t>BW</w:t>
            </w:r>
            <w:r>
              <w:rPr>
                <w:vertAlign w:val="subscript"/>
              </w:rPr>
              <w:t>Channel</w:t>
            </w:r>
            <w:r>
              <w:t xml:space="preserve"> /2 + 2.5</w:t>
            </w:r>
          </w:p>
          <w:p w14:paraId="3CC16DAA" w14:textId="77777777" w:rsidR="00712091" w:rsidRDefault="00712091" w:rsidP="005E5889">
            <w:pPr>
              <w:pStyle w:val="TAC"/>
            </w:pPr>
            <w:r>
              <w:t>/</w:t>
            </w:r>
          </w:p>
          <w:p w14:paraId="6398EBEC" w14:textId="77777777" w:rsidR="00712091" w:rsidRPr="00A1115A" w:rsidRDefault="00712091" w:rsidP="005E5889">
            <w:pPr>
              <w:pStyle w:val="TAC"/>
            </w:pPr>
            <w:r>
              <w:t>-(BW</w:t>
            </w:r>
            <w:r>
              <w:rPr>
                <w:vertAlign w:val="subscript"/>
              </w:rPr>
              <w:t>Channel</w:t>
            </w:r>
            <w:r>
              <w:t xml:space="preserve"> /2 + 2.5)</w:t>
            </w:r>
          </w:p>
        </w:tc>
      </w:tr>
      <w:tr w:rsidR="00712091" w:rsidRPr="00A1115A" w14:paraId="29C0B1E0" w14:textId="77777777" w:rsidTr="26443F48">
        <w:trPr>
          <w:jc w:val="center"/>
        </w:trPr>
        <w:tc>
          <w:tcPr>
            <w:tcW w:w="10444" w:type="dxa"/>
            <w:gridSpan w:val="6"/>
          </w:tcPr>
          <w:p w14:paraId="12408CFD" w14:textId="77777777" w:rsidR="00712091" w:rsidRDefault="00712091" w:rsidP="005E5889">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516D90C3" w14:textId="77777777" w:rsidR="00712091" w:rsidRDefault="00712091" w:rsidP="005E588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w14:anchorId="6DD7C083">
                <v:shape id="_x0000_i1026" type="#_x0000_t75" style="width:119.25pt;height:15.75pt" o:ole="">
                  <v:imagedata r:id="rId11" o:title=""/>
                </v:shape>
                <o:OLEObject Type="Embed" ProgID="Equation.3" ShapeID="_x0000_i1026" DrawAspect="Content" ObjectID="_1804687228" r:id="rId12"/>
              </w:object>
            </w:r>
            <w:r>
              <w:t xml:space="preserve">MHz with SCS the sub-carrier spacing of the wanted signal in </w:t>
            </w:r>
            <w:proofErr w:type="spellStart"/>
            <w:r>
              <w:t>MHz.</w:t>
            </w:r>
            <w:proofErr w:type="spellEnd"/>
            <w:r>
              <w:t xml:space="preserve"> The interferer is an NR signal with 15 kHz SCS.</w:t>
            </w:r>
          </w:p>
          <w:p w14:paraId="73577449" w14:textId="77777777" w:rsidR="00712091" w:rsidRDefault="00712091" w:rsidP="005E5889">
            <w:pPr>
              <w:pStyle w:val="TAN"/>
            </w:pPr>
            <w:r>
              <w:t>NOTE 3:</w:t>
            </w:r>
            <w:r>
              <w:tab/>
              <w:t>The interferer consists of the NR interferer RMC specified in Annexes A.3.2.2 and A.3.3.2 with one sided dynamic OCNG Pattern OP.1 FDD/TDD for the DL-signal as described in Annex A.5.1.1/A.5.2.1.</w:t>
            </w:r>
          </w:p>
          <w:p w14:paraId="7D15007D" w14:textId="77777777" w:rsidR="00712091" w:rsidRPr="00A1115A" w:rsidRDefault="00712091" w:rsidP="005E5889">
            <w:pPr>
              <w:pStyle w:val="TAN"/>
              <w:ind w:left="881" w:hanging="881"/>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7298E009" w14:textId="77777777" w:rsidR="00712091" w:rsidRDefault="00712091" w:rsidP="00F91219">
      <w:pPr>
        <w:pStyle w:val="ListParagraph"/>
      </w:pPr>
    </w:p>
    <w:p w14:paraId="08BC1AF1" w14:textId="2789B2D5" w:rsidR="00445BFD" w:rsidRPr="00E060D9" w:rsidRDefault="00F91219" w:rsidP="00AD695C">
      <w:pPr>
        <w:pStyle w:val="RAN4observation0"/>
      </w:pPr>
      <w:r>
        <w:t xml:space="preserve"> </w:t>
      </w:r>
      <w:bookmarkStart w:id="20" w:name="_Toc194074370"/>
      <w:r w:rsidR="00FC0DBB" w:rsidRPr="00E060D9">
        <w:t>LP_WUR</w:t>
      </w:r>
      <w:r w:rsidR="00445BFD" w:rsidRPr="00E060D9">
        <w:t xml:space="preserve"> dynamic range will be less than the dynamic range of MR.</w:t>
      </w:r>
      <w:bookmarkEnd w:id="20"/>
    </w:p>
    <w:p w14:paraId="53C29053" w14:textId="77777777" w:rsidR="00F41498" w:rsidRPr="00E060D9" w:rsidRDefault="00CD4793" w:rsidP="00CD4793">
      <w:pPr>
        <w:pStyle w:val="RAN4observation0"/>
      </w:pPr>
      <w:bookmarkStart w:id="21" w:name="_Toc194074371"/>
      <w:r w:rsidRPr="00E060D9">
        <w:t>In AWGN channel, for an envelope detector receiver, f</w:t>
      </w:r>
      <w:r w:rsidR="00A1488F" w:rsidRPr="00E060D9">
        <w:t>our guard RBs</w:t>
      </w:r>
      <w:r w:rsidRPr="00E060D9">
        <w:t xml:space="preserve"> are sufficient to satisfy the current MR ACS requirement.</w:t>
      </w:r>
      <w:bookmarkEnd w:id="21"/>
    </w:p>
    <w:p w14:paraId="18494EEE" w14:textId="77777777" w:rsidR="00E33754" w:rsidRPr="00E060D9" w:rsidRDefault="00F41498" w:rsidP="00E33754">
      <w:pPr>
        <w:pStyle w:val="RAN4observation0"/>
      </w:pPr>
      <w:bookmarkStart w:id="22" w:name="_Toc194074372"/>
      <w:r w:rsidRPr="00E060D9">
        <w:t>With one guard RB</w:t>
      </w:r>
      <w:r w:rsidR="00827063" w:rsidRPr="00E060D9">
        <w:t xml:space="preserve">, the ACS requirement </w:t>
      </w:r>
      <w:proofErr w:type="gramStart"/>
      <w:r w:rsidR="00827063" w:rsidRPr="00E060D9">
        <w:t>has to</w:t>
      </w:r>
      <w:proofErr w:type="gramEnd"/>
      <w:r w:rsidR="00827063" w:rsidRPr="00E060D9">
        <w:t xml:space="preserve"> be less than 1</w:t>
      </w:r>
      <w:r w:rsidR="003B4D58" w:rsidRPr="00E060D9">
        <w:t>7</w:t>
      </w:r>
      <w:r w:rsidR="00827063" w:rsidRPr="00E060D9">
        <w:t xml:space="preserve"> </w:t>
      </w:r>
      <w:proofErr w:type="spellStart"/>
      <w:r w:rsidR="00827063" w:rsidRPr="00E060D9">
        <w:t>dB.</w:t>
      </w:r>
      <w:bookmarkEnd w:id="22"/>
      <w:proofErr w:type="spellEnd"/>
      <w:r w:rsidR="00E33754" w:rsidRPr="00E060D9">
        <w:t xml:space="preserve"> </w:t>
      </w:r>
    </w:p>
    <w:p w14:paraId="3923353F" w14:textId="6A797531" w:rsidR="00E33754" w:rsidRPr="00E060D9" w:rsidRDefault="00E33754" w:rsidP="00E33754">
      <w:pPr>
        <w:pStyle w:val="RAN4observation0"/>
      </w:pPr>
      <w:bookmarkStart w:id="23" w:name="_Toc194074373"/>
      <w:r w:rsidRPr="00E060D9">
        <w:t xml:space="preserve">There should be a balance between number of </w:t>
      </w:r>
      <w:proofErr w:type="gramStart"/>
      <w:r w:rsidRPr="00E060D9">
        <w:t>guard</w:t>
      </w:r>
      <w:proofErr w:type="gramEnd"/>
      <w:r w:rsidRPr="00E060D9">
        <w:t xml:space="preserve"> RBs and ACS requirement.</w:t>
      </w:r>
      <w:bookmarkEnd w:id="23"/>
    </w:p>
    <w:p w14:paraId="0A060A76" w14:textId="77777777" w:rsidR="00C12AC2" w:rsidRPr="00E060D9" w:rsidRDefault="00C12AC2" w:rsidP="00C12AC2">
      <w:pPr>
        <w:pStyle w:val="RAN4proposal"/>
      </w:pPr>
      <w:bookmarkStart w:id="24" w:name="_Toc194074374"/>
      <w:r w:rsidRPr="00E060D9">
        <w:rPr>
          <w:lang w:val="en-US"/>
        </w:rPr>
        <w:t>For the ACS requirement side conditions, agree to have two guard RBs.</w:t>
      </w:r>
      <w:bookmarkEnd w:id="24"/>
      <w:r w:rsidRPr="00E060D9">
        <w:rPr>
          <w:lang w:val="en-US"/>
        </w:rPr>
        <w:t xml:space="preserve"> </w:t>
      </w:r>
    </w:p>
    <w:p w14:paraId="4B8BAAB9" w14:textId="77777777" w:rsidR="00AD695C" w:rsidRDefault="00C12AC2" w:rsidP="00560897">
      <w:pPr>
        <w:pStyle w:val="RAN4proposal"/>
        <w:rPr>
          <w:lang w:val="en-US"/>
        </w:rPr>
      </w:pPr>
      <w:bookmarkStart w:id="25" w:name="_Toc194074375"/>
      <w:r w:rsidRPr="00E060D9">
        <w:rPr>
          <w:lang w:val="en-US"/>
        </w:rPr>
        <w:t xml:space="preserve">Agree to have the ACS requirement as 22 </w:t>
      </w:r>
      <w:proofErr w:type="spellStart"/>
      <w:r w:rsidRPr="00E060D9">
        <w:rPr>
          <w:lang w:val="en-US"/>
        </w:rPr>
        <w:t>dB.</w:t>
      </w:r>
      <w:bookmarkEnd w:id="25"/>
      <w:proofErr w:type="spellEnd"/>
      <w:r w:rsidR="00560897" w:rsidRPr="00E060D9">
        <w:rPr>
          <w:lang w:val="en-US"/>
        </w:rPr>
        <w:t xml:space="preserve"> </w:t>
      </w:r>
    </w:p>
    <w:p w14:paraId="7843AB87" w14:textId="5DFB36EB" w:rsidR="00213C10" w:rsidRPr="00E060D9" w:rsidRDefault="00AD695C" w:rsidP="00560897">
      <w:pPr>
        <w:pStyle w:val="RAN4proposal"/>
        <w:rPr>
          <w:lang w:val="en-US"/>
        </w:rPr>
      </w:pPr>
      <w:bookmarkStart w:id="26" w:name="_Toc194074376"/>
      <w:r>
        <w:rPr>
          <w:lang w:val="en-US"/>
        </w:rPr>
        <w:t>Agree to have the ACS test parameters as defined in Table 2.</w:t>
      </w:r>
      <w:bookmarkEnd w:id="26"/>
    </w:p>
    <w:p w14:paraId="4D9F4B18" w14:textId="77777777" w:rsidR="00CD7492" w:rsidRPr="008F786B" w:rsidRDefault="00CD7492" w:rsidP="00A37002">
      <w:pPr>
        <w:pStyle w:val="RAN4H1"/>
      </w:pPr>
      <w:bookmarkStart w:id="27" w:name="_Toc116995848"/>
      <w:r w:rsidRPr="008F786B">
        <w:t>Conclusion</w:t>
      </w:r>
      <w:bookmarkEnd w:id="27"/>
    </w:p>
    <w:p w14:paraId="169CCA7D"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666A484F" w14:textId="77777777" w:rsidR="00C73FCF"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194074361" w:history="1">
        <w:r w:rsidR="00C73FCF" w:rsidRPr="000F04AA">
          <w:rPr>
            <w:rStyle w:val="Hyperlink"/>
            <w:noProof/>
            <w:lang w:val="en-US"/>
          </w:rPr>
          <w:t>The results in TR 38.869 show no performance degradation with timing error under 4us irrespective of modulation type.</w:t>
        </w:r>
      </w:hyperlink>
    </w:p>
    <w:p w14:paraId="1664DCF6" w14:textId="77777777" w:rsidR="00C73FCF" w:rsidRDefault="00C73FC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74362" w:history="1">
        <w:r w:rsidRPr="000F04AA">
          <w:rPr>
            <w:rStyle w:val="Hyperlink"/>
            <w:b/>
            <w:noProof/>
            <w:lang w:val="en-US"/>
          </w:rPr>
          <w:t>Observation 1:</w:t>
        </w:r>
        <w:r w:rsidRPr="000F04AA">
          <w:rPr>
            <w:rStyle w:val="Hyperlink"/>
            <w:noProof/>
            <w:lang w:val="en-US"/>
          </w:rPr>
          <w:t xml:space="preserve"> Simulated results show that the observable timing error is less than 2.5 us, for all the modulations currently being considered.</w:t>
        </w:r>
      </w:hyperlink>
    </w:p>
    <w:p w14:paraId="367D902D" w14:textId="77777777" w:rsidR="00C73FCF" w:rsidRDefault="00C73FC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4363" w:history="1">
        <w:r w:rsidRPr="000F04AA">
          <w:rPr>
            <w:rStyle w:val="Hyperlink"/>
            <w:noProof/>
            <w:lang w:val="en-US"/>
          </w:rPr>
          <w:t>Proposal 1: Agree to have no impact on RAN4 RF requirements because of timing error.</w:t>
        </w:r>
      </w:hyperlink>
    </w:p>
    <w:p w14:paraId="0A10DAC7" w14:textId="77777777" w:rsidR="00C73FCF" w:rsidRDefault="00C73FC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74364" w:history="1">
        <w:r w:rsidRPr="000F04AA">
          <w:rPr>
            <w:rStyle w:val="Hyperlink"/>
            <w:b/>
            <w:noProof/>
          </w:rPr>
          <w:t>Observation 2:</w:t>
        </w:r>
        <w:r w:rsidRPr="000F04AA">
          <w:rPr>
            <w:rStyle w:val="Hyperlink"/>
            <w:noProof/>
          </w:rPr>
          <w:t xml:space="preserve"> No measurable de-sense by the presence of the adjacent NR signal in case of zero guard RB.</w:t>
        </w:r>
      </w:hyperlink>
    </w:p>
    <w:p w14:paraId="43A5C242" w14:textId="77777777" w:rsidR="00C73FCF" w:rsidRDefault="00C73FC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4365" w:history="1">
        <w:r w:rsidRPr="000F04AA">
          <w:rPr>
            <w:rStyle w:val="Hyperlink"/>
            <w:noProof/>
            <w:lang w:val="en-US"/>
          </w:rPr>
          <w:t>Proposal 2: For the ASCS requirement side conditions, agree to have zero guard RB for the ASCS case i.e., there is no offset between NR signal and LP_WUS.</w:t>
        </w:r>
      </w:hyperlink>
    </w:p>
    <w:p w14:paraId="491A4022" w14:textId="77777777" w:rsidR="00C73FCF" w:rsidRDefault="00C73FC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74366" w:history="1">
        <w:r w:rsidRPr="000F04AA">
          <w:rPr>
            <w:rStyle w:val="Hyperlink"/>
            <w:b/>
            <w:noProof/>
          </w:rPr>
          <w:t>Observation 3:</w:t>
        </w:r>
        <w:r w:rsidRPr="000F04AA">
          <w:rPr>
            <w:rStyle w:val="Hyperlink"/>
            <w:noProof/>
          </w:rPr>
          <w:t xml:space="preserve"> NR Interferer signal will have the same PSD as the LP_WUS.</w:t>
        </w:r>
      </w:hyperlink>
    </w:p>
    <w:p w14:paraId="0F1B303F" w14:textId="77777777" w:rsidR="00C73FCF" w:rsidRDefault="00C73FC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74367" w:history="1">
        <w:r w:rsidRPr="000F04AA">
          <w:rPr>
            <w:rStyle w:val="Hyperlink"/>
            <w:b/>
            <w:noProof/>
          </w:rPr>
          <w:t>Observation 4:</w:t>
        </w:r>
        <w:r w:rsidRPr="000F04AA">
          <w:rPr>
            <w:rStyle w:val="Hyperlink"/>
            <w:noProof/>
          </w:rPr>
          <w:t xml:space="preserve"> Level of LP_WUS and NR interferer should be sufficiently larger than the sensitivity level.</w:t>
        </w:r>
      </w:hyperlink>
    </w:p>
    <w:p w14:paraId="211696D6" w14:textId="77777777" w:rsidR="00C73FCF" w:rsidRDefault="00C73FC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4368" w:history="1">
        <w:r w:rsidRPr="000F04AA">
          <w:rPr>
            <w:rStyle w:val="Hyperlink"/>
            <w:noProof/>
            <w:lang w:val="en-US"/>
          </w:rPr>
          <w:t>Proposal 3: For the ASCS requirement side conditions, agree to have the power of LP_WUS and NR signal in dBm as REFSENS</w:t>
        </w:r>
        <w:r w:rsidRPr="000F04AA">
          <w:rPr>
            <w:rStyle w:val="Hyperlink"/>
            <w:noProof/>
            <w:vertAlign w:val="subscript"/>
            <w:lang w:val="en-US"/>
          </w:rPr>
          <w:t>LP_WUR</w:t>
        </w:r>
        <w:r w:rsidRPr="000F04AA">
          <w:rPr>
            <w:rStyle w:val="Hyperlink"/>
            <w:noProof/>
            <w:lang w:val="en-US"/>
          </w:rPr>
          <w:t xml:space="preserve"> + 14 dBm.</w:t>
        </w:r>
      </w:hyperlink>
    </w:p>
    <w:p w14:paraId="7AA56130" w14:textId="77777777" w:rsidR="00C73FCF" w:rsidRDefault="00C73FC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4369" w:history="1">
        <w:r w:rsidRPr="000F04AA">
          <w:rPr>
            <w:rStyle w:val="Hyperlink"/>
            <w:noProof/>
            <w:lang w:val="en-US"/>
          </w:rPr>
          <w:t>Proposal 4: For the ASCS requirement side conditions, agree to have the number of RBs of LP_WUS and NR signal to be fixed at 11 PRBs irrespective of SCS.</w:t>
        </w:r>
      </w:hyperlink>
    </w:p>
    <w:p w14:paraId="358E5949" w14:textId="77777777" w:rsidR="00C73FCF" w:rsidRDefault="00C73FC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74370" w:history="1">
        <w:r w:rsidRPr="000F04AA">
          <w:rPr>
            <w:rStyle w:val="Hyperlink"/>
            <w:b/>
            <w:noProof/>
          </w:rPr>
          <w:t>Observation 5:</w:t>
        </w:r>
        <w:r w:rsidRPr="000F04AA">
          <w:rPr>
            <w:rStyle w:val="Hyperlink"/>
            <w:noProof/>
          </w:rPr>
          <w:t xml:space="preserve"> LP_WUR dynamic range will be less than the dynamic range of MR.</w:t>
        </w:r>
      </w:hyperlink>
    </w:p>
    <w:p w14:paraId="31042042" w14:textId="77777777" w:rsidR="00C73FCF" w:rsidRDefault="00C73FC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74371" w:history="1">
        <w:r w:rsidRPr="000F04AA">
          <w:rPr>
            <w:rStyle w:val="Hyperlink"/>
            <w:b/>
            <w:noProof/>
          </w:rPr>
          <w:t>Observation 6:</w:t>
        </w:r>
        <w:r w:rsidRPr="000F04AA">
          <w:rPr>
            <w:rStyle w:val="Hyperlink"/>
            <w:noProof/>
          </w:rPr>
          <w:t xml:space="preserve"> In AWGN channel, for an envelope detector receiver, four guard RBs are sufficient to satisfy the current MR ACS requirement.</w:t>
        </w:r>
      </w:hyperlink>
    </w:p>
    <w:p w14:paraId="06565C8C" w14:textId="77777777" w:rsidR="00C73FCF" w:rsidRDefault="00C73FC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74372" w:history="1">
        <w:r w:rsidRPr="000F04AA">
          <w:rPr>
            <w:rStyle w:val="Hyperlink"/>
            <w:b/>
            <w:noProof/>
          </w:rPr>
          <w:t>Observation 7:</w:t>
        </w:r>
        <w:r w:rsidRPr="000F04AA">
          <w:rPr>
            <w:rStyle w:val="Hyperlink"/>
            <w:noProof/>
          </w:rPr>
          <w:t xml:space="preserve"> With one guard RB, the ACS requirement has to be less than 17 dB.</w:t>
        </w:r>
      </w:hyperlink>
    </w:p>
    <w:p w14:paraId="3A290ECC" w14:textId="77777777" w:rsidR="00C73FCF" w:rsidRDefault="00C73FC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74373" w:history="1">
        <w:r w:rsidRPr="000F04AA">
          <w:rPr>
            <w:rStyle w:val="Hyperlink"/>
            <w:b/>
            <w:noProof/>
          </w:rPr>
          <w:t>Observation 8:</w:t>
        </w:r>
        <w:r w:rsidRPr="000F04AA">
          <w:rPr>
            <w:rStyle w:val="Hyperlink"/>
            <w:noProof/>
          </w:rPr>
          <w:t xml:space="preserve"> There should be a balance between number of guard RBs and ACS requirement.</w:t>
        </w:r>
      </w:hyperlink>
    </w:p>
    <w:p w14:paraId="54297AD4" w14:textId="77777777" w:rsidR="00C73FCF" w:rsidRDefault="00C73FC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4374" w:history="1">
        <w:r w:rsidRPr="000F04AA">
          <w:rPr>
            <w:rStyle w:val="Hyperlink"/>
            <w:noProof/>
          </w:rPr>
          <w:t>Proposal 5:</w:t>
        </w:r>
        <w:r w:rsidRPr="000F04AA">
          <w:rPr>
            <w:rStyle w:val="Hyperlink"/>
            <w:noProof/>
            <w:lang w:val="en-US"/>
          </w:rPr>
          <w:t xml:space="preserve"> For the ACS requirement side conditions, agree to have two guard RBs.</w:t>
        </w:r>
      </w:hyperlink>
    </w:p>
    <w:p w14:paraId="565A053C" w14:textId="77777777" w:rsidR="00C73FCF" w:rsidRDefault="00C73FC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4375" w:history="1">
        <w:r w:rsidRPr="000F04AA">
          <w:rPr>
            <w:rStyle w:val="Hyperlink"/>
            <w:noProof/>
            <w:lang w:val="en-US"/>
          </w:rPr>
          <w:t>Proposal 6: Agree to have the ACS requirement as 22 dB.</w:t>
        </w:r>
      </w:hyperlink>
    </w:p>
    <w:p w14:paraId="5687B00E" w14:textId="77777777" w:rsidR="00C73FCF" w:rsidRDefault="00C73FC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4376" w:history="1">
        <w:r w:rsidRPr="000F04AA">
          <w:rPr>
            <w:rStyle w:val="Hyperlink"/>
            <w:noProof/>
            <w:lang w:val="en-US"/>
          </w:rPr>
          <w:t>Proposal 7: Agree to have the ACS test parameters as defined in Table 2.</w:t>
        </w:r>
      </w:hyperlink>
    </w:p>
    <w:p w14:paraId="0F41A769" w14:textId="2E79DA16" w:rsidR="00847264" w:rsidRPr="008F786B" w:rsidRDefault="00A4355E" w:rsidP="008C39F7">
      <w:r w:rsidRPr="008F786B">
        <w:fldChar w:fldCharType="end"/>
      </w:r>
      <w:bookmarkStart w:id="28" w:name="_Toc116995849"/>
    </w:p>
    <w:p w14:paraId="64C030A6" w14:textId="77777777" w:rsidR="003B659E" w:rsidRPr="008F786B" w:rsidRDefault="003B659E" w:rsidP="0060543D">
      <w:pPr>
        <w:pStyle w:val="RAN4H1"/>
        <w:numPr>
          <w:ilvl w:val="0"/>
          <w:numId w:val="0"/>
        </w:numPr>
        <w:ind w:left="360" w:hanging="360"/>
      </w:pPr>
      <w:r w:rsidRPr="008F786B">
        <w:t>References</w:t>
      </w:r>
      <w:bookmarkEnd w:id="28"/>
    </w:p>
    <w:p w14:paraId="38EF1D2D" w14:textId="7E90D250" w:rsidR="00C60C0D" w:rsidRDefault="008A1CF1" w:rsidP="00C60C0D">
      <w:pPr>
        <w:pStyle w:val="ListParagraph"/>
        <w:numPr>
          <w:ilvl w:val="0"/>
          <w:numId w:val="21"/>
        </w:numPr>
      </w:pPr>
      <w:bookmarkStart w:id="29" w:name="_Ref114500673"/>
      <w:bookmarkStart w:id="30" w:name="_Ref186033042"/>
      <w:bookmarkEnd w:id="29"/>
      <w:r w:rsidRPr="729DCCE0">
        <w:rPr>
          <w:rFonts w:eastAsia="Times New Roman" w:cs="Times New Roman"/>
          <w:color w:val="000000" w:themeColor="text1"/>
          <w:szCs w:val="20"/>
        </w:rPr>
        <w:t>R4-2</w:t>
      </w:r>
      <w:r w:rsidR="005D2F4C">
        <w:rPr>
          <w:rFonts w:eastAsia="Times New Roman" w:cs="Times New Roman"/>
          <w:color w:val="000000" w:themeColor="text1"/>
          <w:szCs w:val="20"/>
        </w:rPr>
        <w:t>503028</w:t>
      </w:r>
      <w:r w:rsidRPr="729DCCE0">
        <w:rPr>
          <w:rFonts w:eastAsia="Times New Roman" w:cs="Times New Roman"/>
          <w:color w:val="000000" w:themeColor="text1"/>
          <w:szCs w:val="20"/>
        </w:rPr>
        <w:t>, WF on UE RF requirements for LP-WUS, Vivo, RAN4#11</w:t>
      </w:r>
      <w:r w:rsidR="005D2F4C">
        <w:rPr>
          <w:rFonts w:eastAsia="Times New Roman" w:cs="Times New Roman"/>
          <w:color w:val="000000" w:themeColor="text1"/>
          <w:szCs w:val="20"/>
        </w:rPr>
        <w:t>4</w:t>
      </w:r>
      <w:r w:rsidRPr="729DCCE0">
        <w:rPr>
          <w:rFonts w:eastAsia="Times New Roman" w:cs="Times New Roman"/>
          <w:color w:val="000000" w:themeColor="text1"/>
          <w:szCs w:val="20"/>
        </w:rPr>
        <w:t xml:space="preserve">, </w:t>
      </w:r>
      <w:r w:rsidR="005D2F4C">
        <w:rPr>
          <w:rFonts w:eastAsia="Times New Roman" w:cs="Times New Roman"/>
          <w:color w:val="000000" w:themeColor="text1"/>
          <w:szCs w:val="20"/>
        </w:rPr>
        <w:t>Athens</w:t>
      </w:r>
      <w:r>
        <w:rPr>
          <w:rFonts w:eastAsia="Times New Roman" w:cs="Times New Roman"/>
          <w:color w:val="000000" w:themeColor="text1"/>
          <w:szCs w:val="20"/>
        </w:rPr>
        <w:t>,</w:t>
      </w:r>
      <w:r w:rsidRPr="729DCCE0">
        <w:rPr>
          <w:rFonts w:eastAsia="Times New Roman" w:cs="Times New Roman"/>
          <w:color w:val="000000" w:themeColor="text1"/>
          <w:szCs w:val="20"/>
        </w:rPr>
        <w:t xml:space="preserve"> </w:t>
      </w:r>
      <w:r w:rsidR="005D2F4C">
        <w:rPr>
          <w:rFonts w:eastAsia="Times New Roman" w:cs="Times New Roman"/>
          <w:color w:val="000000" w:themeColor="text1"/>
          <w:szCs w:val="20"/>
        </w:rPr>
        <w:t>Greece</w:t>
      </w:r>
      <w:r w:rsidRPr="729DCCE0">
        <w:rPr>
          <w:rFonts w:eastAsia="Times New Roman" w:cs="Times New Roman"/>
          <w:color w:val="000000" w:themeColor="text1"/>
          <w:szCs w:val="20"/>
        </w:rPr>
        <w:t>, 1</w:t>
      </w:r>
      <w:r w:rsidR="005D2F4C">
        <w:rPr>
          <w:rFonts w:eastAsia="Times New Roman" w:cs="Times New Roman"/>
          <w:color w:val="000000" w:themeColor="text1"/>
          <w:szCs w:val="20"/>
        </w:rPr>
        <w:t>7</w:t>
      </w:r>
      <w:r w:rsidRPr="729DCCE0">
        <w:rPr>
          <w:rFonts w:eastAsia="Times New Roman" w:cs="Times New Roman"/>
          <w:color w:val="000000" w:themeColor="text1"/>
          <w:szCs w:val="20"/>
        </w:rPr>
        <w:t>th – 2</w:t>
      </w:r>
      <w:r w:rsidR="005D2F4C">
        <w:rPr>
          <w:rFonts w:eastAsia="Times New Roman" w:cs="Times New Roman"/>
          <w:color w:val="000000" w:themeColor="text1"/>
          <w:szCs w:val="20"/>
        </w:rPr>
        <w:t>1st</w:t>
      </w:r>
      <w:r w:rsidRPr="729DCCE0">
        <w:rPr>
          <w:rFonts w:eastAsia="Times New Roman" w:cs="Times New Roman"/>
          <w:color w:val="000000" w:themeColor="text1"/>
          <w:szCs w:val="20"/>
        </w:rPr>
        <w:t xml:space="preserve"> </w:t>
      </w:r>
      <w:proofErr w:type="gramStart"/>
      <w:r w:rsidR="005D2F4C">
        <w:rPr>
          <w:rFonts w:eastAsia="Times New Roman" w:cs="Times New Roman"/>
          <w:color w:val="000000" w:themeColor="text1"/>
          <w:szCs w:val="20"/>
        </w:rPr>
        <w:t>Feb</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w:t>
      </w:r>
      <w:r w:rsidR="005D2F4C">
        <w:rPr>
          <w:rFonts w:eastAsia="Times New Roman" w:cs="Times New Roman"/>
          <w:color w:val="000000" w:themeColor="text1"/>
          <w:szCs w:val="20"/>
        </w:rPr>
        <w:t>5</w:t>
      </w:r>
      <w:r w:rsidR="00C60C0D">
        <w:t>.</w:t>
      </w:r>
      <w:bookmarkEnd w:id="30"/>
    </w:p>
    <w:p w14:paraId="5B3967AD" w14:textId="458585BC" w:rsidR="002E4535" w:rsidRPr="00387D1F" w:rsidRDefault="002E4535" w:rsidP="006D5D1C">
      <w:pPr>
        <w:pStyle w:val="ListParagraph"/>
        <w:numPr>
          <w:ilvl w:val="0"/>
          <w:numId w:val="21"/>
        </w:numPr>
        <w:rPr>
          <w:rFonts w:eastAsia="Times New Roman" w:cs="Times New Roman"/>
          <w:color w:val="000000" w:themeColor="text1"/>
          <w:szCs w:val="20"/>
        </w:rPr>
      </w:pPr>
      <w:bookmarkStart w:id="31" w:name="_Ref189563749"/>
      <w:r w:rsidRPr="00387D1F">
        <w:rPr>
          <w:rFonts w:eastAsia="Times New Roman" w:cs="Times New Roman"/>
          <w:color w:val="000000" w:themeColor="text1"/>
          <w:szCs w:val="20"/>
        </w:rPr>
        <w:t xml:space="preserve">R4-2415707, Fundamental RX requirements for LP-WUR, Nokia, RAN4#112bis, Hefei, China, 14th – 18th </w:t>
      </w:r>
      <w:proofErr w:type="gramStart"/>
      <w:r w:rsidRPr="00387D1F">
        <w:rPr>
          <w:rFonts w:eastAsia="Times New Roman" w:cs="Times New Roman"/>
          <w:color w:val="000000" w:themeColor="text1"/>
          <w:szCs w:val="20"/>
        </w:rPr>
        <w:t>October,</w:t>
      </w:r>
      <w:proofErr w:type="gramEnd"/>
      <w:r w:rsidRPr="00387D1F">
        <w:rPr>
          <w:rFonts w:eastAsia="Times New Roman" w:cs="Times New Roman"/>
          <w:color w:val="000000" w:themeColor="text1"/>
          <w:szCs w:val="20"/>
        </w:rPr>
        <w:t xml:space="preserve"> 2024.</w:t>
      </w:r>
      <w:bookmarkEnd w:id="31"/>
    </w:p>
    <w:p w14:paraId="539C4EC3" w14:textId="77777777" w:rsidR="006D5D1C" w:rsidRPr="00567B56" w:rsidRDefault="006D5D1C" w:rsidP="006D5D1C">
      <w:pPr>
        <w:pStyle w:val="ListParagraph"/>
        <w:rPr>
          <w:rFonts w:eastAsia="Times New Roman" w:cs="Times New Roman"/>
          <w:color w:val="000000" w:themeColor="text1"/>
          <w:szCs w:val="20"/>
        </w:rPr>
      </w:pPr>
    </w:p>
    <w:p w14:paraId="63005842" w14:textId="77777777" w:rsidR="00E4735A" w:rsidRPr="008F786B" w:rsidRDefault="00E4735A" w:rsidP="00E4735A">
      <w:pPr>
        <w:pStyle w:val="ListParagraph"/>
      </w:pPr>
    </w:p>
    <w:p w14:paraId="3C17316A" w14:textId="77777777" w:rsidR="00E82B94" w:rsidRPr="008F786B" w:rsidRDefault="00E82B94" w:rsidP="008A1CF1">
      <w:pPr>
        <w:pStyle w:val="ListParagraph"/>
        <w:ind w:right="-22"/>
      </w:pPr>
    </w:p>
    <w:p w14:paraId="601FED2A"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9A3BA" w14:textId="77777777" w:rsidR="00DF18F5" w:rsidRDefault="00DF18F5" w:rsidP="00001C9B">
      <w:pPr>
        <w:spacing w:after="0" w:line="240" w:lineRule="auto"/>
      </w:pPr>
      <w:r>
        <w:separator/>
      </w:r>
    </w:p>
  </w:endnote>
  <w:endnote w:type="continuationSeparator" w:id="0">
    <w:p w14:paraId="2FC71C66" w14:textId="77777777" w:rsidR="00DF18F5" w:rsidRDefault="00DF18F5" w:rsidP="00001C9B">
      <w:pPr>
        <w:spacing w:after="0" w:line="240" w:lineRule="auto"/>
      </w:pPr>
      <w:r>
        <w:continuationSeparator/>
      </w:r>
    </w:p>
  </w:endnote>
  <w:endnote w:type="continuationNotice" w:id="1">
    <w:p w14:paraId="07D0A03D" w14:textId="77777777" w:rsidR="00DF18F5" w:rsidRDefault="00DF18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2ACEC" w14:textId="77777777" w:rsidR="00DF18F5" w:rsidRDefault="00DF18F5" w:rsidP="00001C9B">
      <w:pPr>
        <w:spacing w:after="0" w:line="240" w:lineRule="auto"/>
      </w:pPr>
      <w:r>
        <w:separator/>
      </w:r>
    </w:p>
  </w:footnote>
  <w:footnote w:type="continuationSeparator" w:id="0">
    <w:p w14:paraId="3F5FF913" w14:textId="77777777" w:rsidR="00DF18F5" w:rsidRDefault="00DF18F5" w:rsidP="00001C9B">
      <w:pPr>
        <w:spacing w:after="0" w:line="240" w:lineRule="auto"/>
      </w:pPr>
      <w:r>
        <w:continuationSeparator/>
      </w:r>
    </w:p>
  </w:footnote>
  <w:footnote w:type="continuationNotice" w:id="1">
    <w:p w14:paraId="288C94CB" w14:textId="77777777" w:rsidR="00DF18F5" w:rsidRDefault="00DF18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08EA"/>
    <w:multiLevelType w:val="hybridMultilevel"/>
    <w:tmpl w:val="A468D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383FBB"/>
    <w:multiLevelType w:val="hybridMultilevel"/>
    <w:tmpl w:val="9FB804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4428A8"/>
    <w:multiLevelType w:val="hybridMultilevel"/>
    <w:tmpl w:val="FAE60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1BA1926"/>
    <w:multiLevelType w:val="multilevel"/>
    <w:tmpl w:val="21BA1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E744D"/>
    <w:multiLevelType w:val="hybridMultilevel"/>
    <w:tmpl w:val="C8EC798A"/>
    <w:lvl w:ilvl="0" w:tplc="22CE7C1E">
      <w:start w:val="1"/>
      <w:numFmt w:val="bullet"/>
      <w:lvlText w:val=""/>
      <w:lvlJc w:val="left"/>
      <w:pPr>
        <w:ind w:left="720" w:hanging="360"/>
      </w:pPr>
      <w:rPr>
        <w:rFonts w:ascii="Symbol" w:hAnsi="Symbol" w:hint="default"/>
      </w:rPr>
    </w:lvl>
    <w:lvl w:ilvl="1" w:tplc="03A05940">
      <w:start w:val="1"/>
      <w:numFmt w:val="bullet"/>
      <w:lvlText w:val="o"/>
      <w:lvlJc w:val="left"/>
      <w:pPr>
        <w:ind w:left="1440" w:hanging="360"/>
      </w:pPr>
      <w:rPr>
        <w:rFonts w:ascii="&quot;Courier New&quot;" w:hAnsi="&quot;Courier New&quot;" w:hint="default"/>
      </w:rPr>
    </w:lvl>
    <w:lvl w:ilvl="2" w:tplc="68E0CB52">
      <w:start w:val="1"/>
      <w:numFmt w:val="bullet"/>
      <w:lvlText w:val="§"/>
      <w:lvlJc w:val="left"/>
      <w:pPr>
        <w:ind w:left="2160" w:hanging="360"/>
      </w:pPr>
      <w:rPr>
        <w:rFonts w:ascii="&quot;Courier New&quot;" w:hAnsi="&quot;Courier New&quot;" w:hint="default"/>
      </w:rPr>
    </w:lvl>
    <w:lvl w:ilvl="3" w:tplc="B58C30D4">
      <w:start w:val="1"/>
      <w:numFmt w:val="bullet"/>
      <w:lvlText w:val=""/>
      <w:lvlJc w:val="left"/>
      <w:pPr>
        <w:ind w:left="2880" w:hanging="360"/>
      </w:pPr>
      <w:rPr>
        <w:rFonts w:ascii="Symbol" w:hAnsi="Symbol" w:hint="default"/>
      </w:rPr>
    </w:lvl>
    <w:lvl w:ilvl="4" w:tplc="8A52CE1E">
      <w:start w:val="1"/>
      <w:numFmt w:val="bullet"/>
      <w:lvlText w:val="o"/>
      <w:lvlJc w:val="left"/>
      <w:pPr>
        <w:ind w:left="3600" w:hanging="360"/>
      </w:pPr>
      <w:rPr>
        <w:rFonts w:ascii="Courier New" w:hAnsi="Courier New" w:hint="default"/>
      </w:rPr>
    </w:lvl>
    <w:lvl w:ilvl="5" w:tplc="F3E8D2A0">
      <w:start w:val="1"/>
      <w:numFmt w:val="bullet"/>
      <w:lvlText w:val=""/>
      <w:lvlJc w:val="left"/>
      <w:pPr>
        <w:ind w:left="4320" w:hanging="360"/>
      </w:pPr>
      <w:rPr>
        <w:rFonts w:ascii="Wingdings" w:hAnsi="Wingdings" w:hint="default"/>
      </w:rPr>
    </w:lvl>
    <w:lvl w:ilvl="6" w:tplc="04BAC4A0">
      <w:start w:val="1"/>
      <w:numFmt w:val="bullet"/>
      <w:lvlText w:val=""/>
      <w:lvlJc w:val="left"/>
      <w:pPr>
        <w:ind w:left="5040" w:hanging="360"/>
      </w:pPr>
      <w:rPr>
        <w:rFonts w:ascii="Symbol" w:hAnsi="Symbol" w:hint="default"/>
      </w:rPr>
    </w:lvl>
    <w:lvl w:ilvl="7" w:tplc="DE54B628">
      <w:start w:val="1"/>
      <w:numFmt w:val="bullet"/>
      <w:lvlText w:val="o"/>
      <w:lvlJc w:val="left"/>
      <w:pPr>
        <w:ind w:left="5760" w:hanging="360"/>
      </w:pPr>
      <w:rPr>
        <w:rFonts w:ascii="Courier New" w:hAnsi="Courier New" w:hint="default"/>
      </w:rPr>
    </w:lvl>
    <w:lvl w:ilvl="8" w:tplc="A7365726">
      <w:start w:val="1"/>
      <w:numFmt w:val="bullet"/>
      <w:lvlText w:val=""/>
      <w:lvlJc w:val="left"/>
      <w:pPr>
        <w:ind w:left="6480" w:hanging="360"/>
      </w:pPr>
      <w:rPr>
        <w:rFonts w:ascii="Wingdings" w:hAnsi="Wingdings" w:hint="default"/>
      </w:rPr>
    </w:lvl>
  </w:abstractNum>
  <w:abstractNum w:abstractNumId="12"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8D178AD"/>
    <w:multiLevelType w:val="hybridMultilevel"/>
    <w:tmpl w:val="BF98A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81622"/>
    <w:multiLevelType w:val="hybridMultilevel"/>
    <w:tmpl w:val="5FFA7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7E4AA5"/>
    <w:multiLevelType w:val="multilevel"/>
    <w:tmpl w:val="3D7E4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B301ED"/>
    <w:multiLevelType w:val="multilevel"/>
    <w:tmpl w:val="42B3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E00904"/>
    <w:multiLevelType w:val="multilevel"/>
    <w:tmpl w:val="4FE00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C90BEF"/>
    <w:multiLevelType w:val="hybridMultilevel"/>
    <w:tmpl w:val="FD94C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10"/>
  </w:num>
  <w:num w:numId="3" w16cid:durableId="1792749823">
    <w:abstractNumId w:val="22"/>
  </w:num>
  <w:num w:numId="4" w16cid:durableId="517735681">
    <w:abstractNumId w:val="9"/>
  </w:num>
  <w:num w:numId="5" w16cid:durableId="1142041724">
    <w:abstractNumId w:val="29"/>
  </w:num>
  <w:num w:numId="6" w16cid:durableId="80681869">
    <w:abstractNumId w:val="20"/>
  </w:num>
  <w:num w:numId="7" w16cid:durableId="1566528953">
    <w:abstractNumId w:val="21"/>
  </w:num>
  <w:num w:numId="8" w16cid:durableId="809788981">
    <w:abstractNumId w:val="21"/>
    <w:lvlOverride w:ilvl="0">
      <w:startOverride w:val="1"/>
    </w:lvlOverride>
  </w:num>
  <w:num w:numId="9" w16cid:durableId="1398822153">
    <w:abstractNumId w:val="21"/>
    <w:lvlOverride w:ilvl="0">
      <w:startOverride w:val="1"/>
    </w:lvlOverride>
  </w:num>
  <w:num w:numId="10" w16cid:durableId="1825466284">
    <w:abstractNumId w:val="21"/>
    <w:lvlOverride w:ilvl="0">
      <w:startOverride w:val="1"/>
    </w:lvlOverride>
  </w:num>
  <w:num w:numId="11" w16cid:durableId="1446922321">
    <w:abstractNumId w:val="20"/>
    <w:lvlOverride w:ilvl="0">
      <w:startOverride w:val="1"/>
    </w:lvlOverride>
  </w:num>
  <w:num w:numId="12" w16cid:durableId="122584543">
    <w:abstractNumId w:val="21"/>
    <w:lvlOverride w:ilvl="0">
      <w:startOverride w:val="1"/>
    </w:lvlOverride>
  </w:num>
  <w:num w:numId="13" w16cid:durableId="818807267">
    <w:abstractNumId w:val="20"/>
    <w:lvlOverride w:ilvl="0">
      <w:startOverride w:val="1"/>
    </w:lvlOverride>
  </w:num>
  <w:num w:numId="14" w16cid:durableId="883829348">
    <w:abstractNumId w:val="21"/>
    <w:lvlOverride w:ilvl="0">
      <w:startOverride w:val="1"/>
    </w:lvlOverride>
  </w:num>
  <w:num w:numId="15" w16cid:durableId="438372887">
    <w:abstractNumId w:val="32"/>
  </w:num>
  <w:num w:numId="16" w16cid:durableId="516113510">
    <w:abstractNumId w:val="7"/>
  </w:num>
  <w:num w:numId="17" w16cid:durableId="1456096507">
    <w:abstractNumId w:val="27"/>
  </w:num>
  <w:num w:numId="18" w16cid:durableId="1397970374">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8"/>
  </w:num>
  <w:num w:numId="21" w16cid:durableId="1659071369">
    <w:abstractNumId w:val="25"/>
  </w:num>
  <w:num w:numId="22" w16cid:durableId="1938362445">
    <w:abstractNumId w:val="20"/>
    <w:lvlOverride w:ilvl="0">
      <w:startOverride w:val="1"/>
    </w:lvlOverride>
  </w:num>
  <w:num w:numId="23" w16cid:durableId="913515990">
    <w:abstractNumId w:val="21"/>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140414542">
    <w:abstractNumId w:val="33"/>
  </w:num>
  <w:num w:numId="28" w16cid:durableId="2095668156">
    <w:abstractNumId w:val="5"/>
  </w:num>
  <w:num w:numId="29" w16cid:durableId="397822197">
    <w:abstractNumId w:val="27"/>
  </w:num>
  <w:num w:numId="30" w16cid:durableId="851265977">
    <w:abstractNumId w:val="11"/>
  </w:num>
  <w:num w:numId="31" w16cid:durableId="622418969">
    <w:abstractNumId w:val="24"/>
  </w:num>
  <w:num w:numId="32" w16cid:durableId="2079863378">
    <w:abstractNumId w:val="26"/>
  </w:num>
  <w:num w:numId="33" w16cid:durableId="741560304">
    <w:abstractNumId w:val="12"/>
  </w:num>
  <w:num w:numId="34" w16cid:durableId="231543673">
    <w:abstractNumId w:val="28"/>
  </w:num>
  <w:num w:numId="35" w16cid:durableId="1322657935">
    <w:abstractNumId w:val="34"/>
  </w:num>
  <w:num w:numId="36" w16cid:durableId="2046365021">
    <w:abstractNumId w:val="19"/>
  </w:num>
  <w:num w:numId="37" w16cid:durableId="462311131">
    <w:abstractNumId w:val="31"/>
  </w:num>
  <w:num w:numId="38" w16cid:durableId="456722433">
    <w:abstractNumId w:val="15"/>
  </w:num>
  <w:num w:numId="39" w16cid:durableId="402222780">
    <w:abstractNumId w:val="0"/>
  </w:num>
  <w:num w:numId="40" w16cid:durableId="2093547797">
    <w:abstractNumId w:val="27"/>
  </w:num>
  <w:num w:numId="41" w16cid:durableId="1209293388">
    <w:abstractNumId w:val="3"/>
  </w:num>
  <w:num w:numId="42" w16cid:durableId="81150975">
    <w:abstractNumId w:val="13"/>
  </w:num>
  <w:num w:numId="43" w16cid:durableId="886838116">
    <w:abstractNumId w:val="16"/>
  </w:num>
  <w:num w:numId="44" w16cid:durableId="685668279">
    <w:abstractNumId w:val="8"/>
  </w:num>
  <w:num w:numId="45" w16cid:durableId="364789764">
    <w:abstractNumId w:val="17"/>
  </w:num>
  <w:num w:numId="46" w16cid:durableId="1966229327">
    <w:abstractNumId w:val="23"/>
  </w:num>
  <w:num w:numId="47" w16cid:durableId="950747892">
    <w:abstractNumId w:val="30"/>
  </w:num>
  <w:num w:numId="48" w16cid:durableId="645551423">
    <w:abstractNumId w:val="6"/>
  </w:num>
  <w:num w:numId="49" w16cid:durableId="11360255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5B83"/>
    <w:rsid w:val="00001C9B"/>
    <w:rsid w:val="0000260B"/>
    <w:rsid w:val="00003B5B"/>
    <w:rsid w:val="000040DC"/>
    <w:rsid w:val="00011784"/>
    <w:rsid w:val="000151EF"/>
    <w:rsid w:val="000239F5"/>
    <w:rsid w:val="00031A2D"/>
    <w:rsid w:val="000372CD"/>
    <w:rsid w:val="000627CE"/>
    <w:rsid w:val="000642AC"/>
    <w:rsid w:val="00071A10"/>
    <w:rsid w:val="00072CCA"/>
    <w:rsid w:val="0007601C"/>
    <w:rsid w:val="00080913"/>
    <w:rsid w:val="000812EA"/>
    <w:rsid w:val="00081544"/>
    <w:rsid w:val="000816C3"/>
    <w:rsid w:val="00084E86"/>
    <w:rsid w:val="0008612A"/>
    <w:rsid w:val="00087C64"/>
    <w:rsid w:val="00090E18"/>
    <w:rsid w:val="000933DF"/>
    <w:rsid w:val="000A10BC"/>
    <w:rsid w:val="000A7F53"/>
    <w:rsid w:val="000B0056"/>
    <w:rsid w:val="000B2191"/>
    <w:rsid w:val="000C3C14"/>
    <w:rsid w:val="000C3C7B"/>
    <w:rsid w:val="000C52A3"/>
    <w:rsid w:val="000D0F93"/>
    <w:rsid w:val="000D2FC6"/>
    <w:rsid w:val="000E2675"/>
    <w:rsid w:val="000E675F"/>
    <w:rsid w:val="00106416"/>
    <w:rsid w:val="00110481"/>
    <w:rsid w:val="001127C9"/>
    <w:rsid w:val="00114498"/>
    <w:rsid w:val="00115B88"/>
    <w:rsid w:val="0011641A"/>
    <w:rsid w:val="00121E1D"/>
    <w:rsid w:val="0012302A"/>
    <w:rsid w:val="00132F6A"/>
    <w:rsid w:val="00133913"/>
    <w:rsid w:val="00134E30"/>
    <w:rsid w:val="00140221"/>
    <w:rsid w:val="00144E62"/>
    <w:rsid w:val="00147CBC"/>
    <w:rsid w:val="00151476"/>
    <w:rsid w:val="00160735"/>
    <w:rsid w:val="00161913"/>
    <w:rsid w:val="001642FC"/>
    <w:rsid w:val="0016496B"/>
    <w:rsid w:val="001743E2"/>
    <w:rsid w:val="001745F8"/>
    <w:rsid w:val="001838CF"/>
    <w:rsid w:val="001868EE"/>
    <w:rsid w:val="001A387B"/>
    <w:rsid w:val="001A3BA4"/>
    <w:rsid w:val="001A6D1F"/>
    <w:rsid w:val="001B1EA8"/>
    <w:rsid w:val="001B340B"/>
    <w:rsid w:val="001C467C"/>
    <w:rsid w:val="001E16EB"/>
    <w:rsid w:val="001E30F6"/>
    <w:rsid w:val="001E4013"/>
    <w:rsid w:val="001F2DD4"/>
    <w:rsid w:val="00213C10"/>
    <w:rsid w:val="00216379"/>
    <w:rsid w:val="00217EE5"/>
    <w:rsid w:val="00223868"/>
    <w:rsid w:val="00223F0C"/>
    <w:rsid w:val="00233144"/>
    <w:rsid w:val="0023559D"/>
    <w:rsid w:val="00235F5C"/>
    <w:rsid w:val="0024235F"/>
    <w:rsid w:val="002433E2"/>
    <w:rsid w:val="00245329"/>
    <w:rsid w:val="00257FA3"/>
    <w:rsid w:val="00261B9B"/>
    <w:rsid w:val="00263408"/>
    <w:rsid w:val="00277B56"/>
    <w:rsid w:val="00282A74"/>
    <w:rsid w:val="00284377"/>
    <w:rsid w:val="002849D4"/>
    <w:rsid w:val="00295E70"/>
    <w:rsid w:val="002A19F5"/>
    <w:rsid w:val="002A2443"/>
    <w:rsid w:val="002B4922"/>
    <w:rsid w:val="002B64DF"/>
    <w:rsid w:val="002B69F3"/>
    <w:rsid w:val="002C22C3"/>
    <w:rsid w:val="002C2D19"/>
    <w:rsid w:val="002C6742"/>
    <w:rsid w:val="002D10FA"/>
    <w:rsid w:val="002D4C55"/>
    <w:rsid w:val="002E4535"/>
    <w:rsid w:val="002E6DED"/>
    <w:rsid w:val="002F76EB"/>
    <w:rsid w:val="00300956"/>
    <w:rsid w:val="00307EE8"/>
    <w:rsid w:val="0031447C"/>
    <w:rsid w:val="00317187"/>
    <w:rsid w:val="0032499A"/>
    <w:rsid w:val="00326001"/>
    <w:rsid w:val="00327E9F"/>
    <w:rsid w:val="00331A79"/>
    <w:rsid w:val="003341F7"/>
    <w:rsid w:val="00335288"/>
    <w:rsid w:val="00345F17"/>
    <w:rsid w:val="003460D5"/>
    <w:rsid w:val="00347FEC"/>
    <w:rsid w:val="003509DF"/>
    <w:rsid w:val="00356F45"/>
    <w:rsid w:val="003664BB"/>
    <w:rsid w:val="00366B74"/>
    <w:rsid w:val="003774C0"/>
    <w:rsid w:val="00380B95"/>
    <w:rsid w:val="00381F95"/>
    <w:rsid w:val="00387545"/>
    <w:rsid w:val="00387D1F"/>
    <w:rsid w:val="003A1DA5"/>
    <w:rsid w:val="003A2586"/>
    <w:rsid w:val="003A710A"/>
    <w:rsid w:val="003B3D3F"/>
    <w:rsid w:val="003B4D58"/>
    <w:rsid w:val="003B586C"/>
    <w:rsid w:val="003B659E"/>
    <w:rsid w:val="003B7A30"/>
    <w:rsid w:val="003B7CE6"/>
    <w:rsid w:val="003C275E"/>
    <w:rsid w:val="003C4FDE"/>
    <w:rsid w:val="003C7A4E"/>
    <w:rsid w:val="003E58DF"/>
    <w:rsid w:val="003E6E88"/>
    <w:rsid w:val="003F7007"/>
    <w:rsid w:val="00404C4C"/>
    <w:rsid w:val="00404F06"/>
    <w:rsid w:val="0041423F"/>
    <w:rsid w:val="00414F81"/>
    <w:rsid w:val="0041736B"/>
    <w:rsid w:val="00426B16"/>
    <w:rsid w:val="00426B9A"/>
    <w:rsid w:val="00436A0F"/>
    <w:rsid w:val="00436DA0"/>
    <w:rsid w:val="00437150"/>
    <w:rsid w:val="0043750A"/>
    <w:rsid w:val="00445BFD"/>
    <w:rsid w:val="004468C5"/>
    <w:rsid w:val="00447577"/>
    <w:rsid w:val="004501E8"/>
    <w:rsid w:val="00452F84"/>
    <w:rsid w:val="00463E37"/>
    <w:rsid w:val="00470A13"/>
    <w:rsid w:val="004732E9"/>
    <w:rsid w:val="00474A5D"/>
    <w:rsid w:val="00482864"/>
    <w:rsid w:val="004854BB"/>
    <w:rsid w:val="00490674"/>
    <w:rsid w:val="00494274"/>
    <w:rsid w:val="00494493"/>
    <w:rsid w:val="00494972"/>
    <w:rsid w:val="00496606"/>
    <w:rsid w:val="004B2119"/>
    <w:rsid w:val="004B4075"/>
    <w:rsid w:val="004B7AA1"/>
    <w:rsid w:val="004C3B95"/>
    <w:rsid w:val="004D6E00"/>
    <w:rsid w:val="004D6FA5"/>
    <w:rsid w:val="004E5E66"/>
    <w:rsid w:val="004E7ADB"/>
    <w:rsid w:val="004F44D0"/>
    <w:rsid w:val="00501572"/>
    <w:rsid w:val="00503B4D"/>
    <w:rsid w:val="00504EE9"/>
    <w:rsid w:val="00511E92"/>
    <w:rsid w:val="00514E4F"/>
    <w:rsid w:val="005150FF"/>
    <w:rsid w:val="00515523"/>
    <w:rsid w:val="00516103"/>
    <w:rsid w:val="00521576"/>
    <w:rsid w:val="005250E6"/>
    <w:rsid w:val="00525B83"/>
    <w:rsid w:val="00535F3F"/>
    <w:rsid w:val="00542D23"/>
    <w:rsid w:val="0054442C"/>
    <w:rsid w:val="00546A8D"/>
    <w:rsid w:val="00550285"/>
    <w:rsid w:val="0056085C"/>
    <w:rsid w:val="00560897"/>
    <w:rsid w:val="00562492"/>
    <w:rsid w:val="005624E0"/>
    <w:rsid w:val="00567B56"/>
    <w:rsid w:val="005713FF"/>
    <w:rsid w:val="00572A20"/>
    <w:rsid w:val="00576686"/>
    <w:rsid w:val="00580AB4"/>
    <w:rsid w:val="00581618"/>
    <w:rsid w:val="005836F8"/>
    <w:rsid w:val="005918FA"/>
    <w:rsid w:val="00592A86"/>
    <w:rsid w:val="0059366F"/>
    <w:rsid w:val="005A40FF"/>
    <w:rsid w:val="005B3029"/>
    <w:rsid w:val="005B3628"/>
    <w:rsid w:val="005B4801"/>
    <w:rsid w:val="005C23A4"/>
    <w:rsid w:val="005C258D"/>
    <w:rsid w:val="005C2859"/>
    <w:rsid w:val="005C7EFA"/>
    <w:rsid w:val="005D05BE"/>
    <w:rsid w:val="005D1CDF"/>
    <w:rsid w:val="005D2BB7"/>
    <w:rsid w:val="005D2F4C"/>
    <w:rsid w:val="005D6FFE"/>
    <w:rsid w:val="005E35DB"/>
    <w:rsid w:val="005E61A8"/>
    <w:rsid w:val="005E7F01"/>
    <w:rsid w:val="005F6419"/>
    <w:rsid w:val="005F7F3F"/>
    <w:rsid w:val="006017F6"/>
    <w:rsid w:val="00601902"/>
    <w:rsid w:val="0060301D"/>
    <w:rsid w:val="0060543D"/>
    <w:rsid w:val="00607C0F"/>
    <w:rsid w:val="006104DD"/>
    <w:rsid w:val="006129C3"/>
    <w:rsid w:val="006130B5"/>
    <w:rsid w:val="00614DD8"/>
    <w:rsid w:val="00617400"/>
    <w:rsid w:val="00621F5A"/>
    <w:rsid w:val="00625A50"/>
    <w:rsid w:val="00630E05"/>
    <w:rsid w:val="00630F2F"/>
    <w:rsid w:val="00631B77"/>
    <w:rsid w:val="00632D29"/>
    <w:rsid w:val="0064171D"/>
    <w:rsid w:val="006471AA"/>
    <w:rsid w:val="0065092F"/>
    <w:rsid w:val="00651DC5"/>
    <w:rsid w:val="00660F3C"/>
    <w:rsid w:val="00661AA9"/>
    <w:rsid w:val="00664950"/>
    <w:rsid w:val="00670BAF"/>
    <w:rsid w:val="00673432"/>
    <w:rsid w:val="00674F39"/>
    <w:rsid w:val="00683220"/>
    <w:rsid w:val="0068781B"/>
    <w:rsid w:val="00687FA0"/>
    <w:rsid w:val="00695E75"/>
    <w:rsid w:val="006A3C11"/>
    <w:rsid w:val="006A577A"/>
    <w:rsid w:val="006B0ABE"/>
    <w:rsid w:val="006B2F90"/>
    <w:rsid w:val="006B57A7"/>
    <w:rsid w:val="006B7010"/>
    <w:rsid w:val="006B720C"/>
    <w:rsid w:val="006C3095"/>
    <w:rsid w:val="006C3896"/>
    <w:rsid w:val="006C42A4"/>
    <w:rsid w:val="006D5D1C"/>
    <w:rsid w:val="006E1151"/>
    <w:rsid w:val="006E2634"/>
    <w:rsid w:val="006E37B6"/>
    <w:rsid w:val="006E6311"/>
    <w:rsid w:val="00701D91"/>
    <w:rsid w:val="00712091"/>
    <w:rsid w:val="007145FF"/>
    <w:rsid w:val="00715B2A"/>
    <w:rsid w:val="00716560"/>
    <w:rsid w:val="00726235"/>
    <w:rsid w:val="00726B2F"/>
    <w:rsid w:val="0073074E"/>
    <w:rsid w:val="00733B21"/>
    <w:rsid w:val="007376A9"/>
    <w:rsid w:val="007450F1"/>
    <w:rsid w:val="007451D6"/>
    <w:rsid w:val="00745636"/>
    <w:rsid w:val="007514B5"/>
    <w:rsid w:val="00751515"/>
    <w:rsid w:val="007622C8"/>
    <w:rsid w:val="007626B7"/>
    <w:rsid w:val="0078212B"/>
    <w:rsid w:val="00784DF6"/>
    <w:rsid w:val="00785232"/>
    <w:rsid w:val="00790CB6"/>
    <w:rsid w:val="007A0F0C"/>
    <w:rsid w:val="007A2588"/>
    <w:rsid w:val="007B0AFF"/>
    <w:rsid w:val="007B186C"/>
    <w:rsid w:val="007B2261"/>
    <w:rsid w:val="007B7CFB"/>
    <w:rsid w:val="007C0246"/>
    <w:rsid w:val="007C1696"/>
    <w:rsid w:val="007C28C3"/>
    <w:rsid w:val="007C3ED0"/>
    <w:rsid w:val="007C48C4"/>
    <w:rsid w:val="007C5971"/>
    <w:rsid w:val="007E3902"/>
    <w:rsid w:val="007E42DC"/>
    <w:rsid w:val="007E4668"/>
    <w:rsid w:val="007F0326"/>
    <w:rsid w:val="007F24AF"/>
    <w:rsid w:val="007F4A68"/>
    <w:rsid w:val="007F54B9"/>
    <w:rsid w:val="00800FC6"/>
    <w:rsid w:val="008035F8"/>
    <w:rsid w:val="00804801"/>
    <w:rsid w:val="00804AEB"/>
    <w:rsid w:val="00806A76"/>
    <w:rsid w:val="00811C9D"/>
    <w:rsid w:val="00816C80"/>
    <w:rsid w:val="0081797B"/>
    <w:rsid w:val="00827063"/>
    <w:rsid w:val="0082796A"/>
    <w:rsid w:val="00827CCA"/>
    <w:rsid w:val="00833238"/>
    <w:rsid w:val="0083707A"/>
    <w:rsid w:val="008370D6"/>
    <w:rsid w:val="00841BCD"/>
    <w:rsid w:val="00847264"/>
    <w:rsid w:val="00851A8E"/>
    <w:rsid w:val="0085365B"/>
    <w:rsid w:val="00854243"/>
    <w:rsid w:val="008826C1"/>
    <w:rsid w:val="00883DFD"/>
    <w:rsid w:val="008840D7"/>
    <w:rsid w:val="0089210C"/>
    <w:rsid w:val="00893D2E"/>
    <w:rsid w:val="00894A5E"/>
    <w:rsid w:val="008A1BF7"/>
    <w:rsid w:val="008A1CF1"/>
    <w:rsid w:val="008A583B"/>
    <w:rsid w:val="008A5B0E"/>
    <w:rsid w:val="008B0961"/>
    <w:rsid w:val="008B18CD"/>
    <w:rsid w:val="008C39F7"/>
    <w:rsid w:val="008C41DA"/>
    <w:rsid w:val="008D7C32"/>
    <w:rsid w:val="008F29BE"/>
    <w:rsid w:val="008F3860"/>
    <w:rsid w:val="008F5F34"/>
    <w:rsid w:val="008F7264"/>
    <w:rsid w:val="008F786B"/>
    <w:rsid w:val="0090091A"/>
    <w:rsid w:val="0090373B"/>
    <w:rsid w:val="009042BD"/>
    <w:rsid w:val="00904FE4"/>
    <w:rsid w:val="0091235C"/>
    <w:rsid w:val="00925DF4"/>
    <w:rsid w:val="0092628F"/>
    <w:rsid w:val="00927740"/>
    <w:rsid w:val="0092776C"/>
    <w:rsid w:val="00930074"/>
    <w:rsid w:val="00936159"/>
    <w:rsid w:val="00954A97"/>
    <w:rsid w:val="00956FA4"/>
    <w:rsid w:val="009677E1"/>
    <w:rsid w:val="00977E1D"/>
    <w:rsid w:val="009867C0"/>
    <w:rsid w:val="00995CEC"/>
    <w:rsid w:val="009A32FE"/>
    <w:rsid w:val="009B0573"/>
    <w:rsid w:val="009B0C3A"/>
    <w:rsid w:val="009B7B4B"/>
    <w:rsid w:val="009B7C21"/>
    <w:rsid w:val="009C2863"/>
    <w:rsid w:val="009C3E98"/>
    <w:rsid w:val="009C6086"/>
    <w:rsid w:val="009D0234"/>
    <w:rsid w:val="009E483E"/>
    <w:rsid w:val="009E4E6E"/>
    <w:rsid w:val="009E5FA9"/>
    <w:rsid w:val="009F18CB"/>
    <w:rsid w:val="00A0098A"/>
    <w:rsid w:val="00A022ED"/>
    <w:rsid w:val="00A04992"/>
    <w:rsid w:val="00A05B19"/>
    <w:rsid w:val="00A06A79"/>
    <w:rsid w:val="00A147AA"/>
    <w:rsid w:val="00A1488F"/>
    <w:rsid w:val="00A21D71"/>
    <w:rsid w:val="00A22B78"/>
    <w:rsid w:val="00A24580"/>
    <w:rsid w:val="00A246F7"/>
    <w:rsid w:val="00A25AE5"/>
    <w:rsid w:val="00A26442"/>
    <w:rsid w:val="00A37002"/>
    <w:rsid w:val="00A37FC2"/>
    <w:rsid w:val="00A41ACE"/>
    <w:rsid w:val="00A4355E"/>
    <w:rsid w:val="00A45BDC"/>
    <w:rsid w:val="00A520D9"/>
    <w:rsid w:val="00A60AFD"/>
    <w:rsid w:val="00A64DA0"/>
    <w:rsid w:val="00A651FB"/>
    <w:rsid w:val="00A70B6C"/>
    <w:rsid w:val="00A742E1"/>
    <w:rsid w:val="00A926CC"/>
    <w:rsid w:val="00A92BCD"/>
    <w:rsid w:val="00AA0965"/>
    <w:rsid w:val="00AA0AED"/>
    <w:rsid w:val="00AA163C"/>
    <w:rsid w:val="00AA1B0E"/>
    <w:rsid w:val="00AA46F0"/>
    <w:rsid w:val="00AA47B6"/>
    <w:rsid w:val="00AC163B"/>
    <w:rsid w:val="00AC5CA7"/>
    <w:rsid w:val="00AC6058"/>
    <w:rsid w:val="00AD695C"/>
    <w:rsid w:val="00AD7C13"/>
    <w:rsid w:val="00AE2BA5"/>
    <w:rsid w:val="00AE3CB7"/>
    <w:rsid w:val="00AE56B1"/>
    <w:rsid w:val="00AE6D09"/>
    <w:rsid w:val="00AF6C85"/>
    <w:rsid w:val="00AF7A7C"/>
    <w:rsid w:val="00B01787"/>
    <w:rsid w:val="00B02070"/>
    <w:rsid w:val="00B03401"/>
    <w:rsid w:val="00B07D32"/>
    <w:rsid w:val="00B11195"/>
    <w:rsid w:val="00B1123F"/>
    <w:rsid w:val="00B26A8A"/>
    <w:rsid w:val="00B36B5E"/>
    <w:rsid w:val="00B404DE"/>
    <w:rsid w:val="00B408B6"/>
    <w:rsid w:val="00B45507"/>
    <w:rsid w:val="00B467F2"/>
    <w:rsid w:val="00B468EF"/>
    <w:rsid w:val="00B542DA"/>
    <w:rsid w:val="00B551DC"/>
    <w:rsid w:val="00B640DE"/>
    <w:rsid w:val="00B66973"/>
    <w:rsid w:val="00B66B7D"/>
    <w:rsid w:val="00B73862"/>
    <w:rsid w:val="00B73F43"/>
    <w:rsid w:val="00B75BBF"/>
    <w:rsid w:val="00B81CDC"/>
    <w:rsid w:val="00B843F7"/>
    <w:rsid w:val="00B90554"/>
    <w:rsid w:val="00B9425F"/>
    <w:rsid w:val="00B95864"/>
    <w:rsid w:val="00BA0DC4"/>
    <w:rsid w:val="00BA308C"/>
    <w:rsid w:val="00BA6B66"/>
    <w:rsid w:val="00BA6E48"/>
    <w:rsid w:val="00BB352C"/>
    <w:rsid w:val="00BC66C8"/>
    <w:rsid w:val="00BD064D"/>
    <w:rsid w:val="00BD1FDD"/>
    <w:rsid w:val="00BD2667"/>
    <w:rsid w:val="00BD69DA"/>
    <w:rsid w:val="00BE0AF6"/>
    <w:rsid w:val="00BE1F03"/>
    <w:rsid w:val="00BE58A7"/>
    <w:rsid w:val="00BF2218"/>
    <w:rsid w:val="00BF6584"/>
    <w:rsid w:val="00C0426B"/>
    <w:rsid w:val="00C045DF"/>
    <w:rsid w:val="00C12AC2"/>
    <w:rsid w:val="00C1677D"/>
    <w:rsid w:val="00C25AE4"/>
    <w:rsid w:val="00C26614"/>
    <w:rsid w:val="00C26D43"/>
    <w:rsid w:val="00C34BFB"/>
    <w:rsid w:val="00C35173"/>
    <w:rsid w:val="00C41BFC"/>
    <w:rsid w:val="00C43F4A"/>
    <w:rsid w:val="00C46548"/>
    <w:rsid w:val="00C5103A"/>
    <w:rsid w:val="00C574D5"/>
    <w:rsid w:val="00C60C0D"/>
    <w:rsid w:val="00C665C4"/>
    <w:rsid w:val="00C73F32"/>
    <w:rsid w:val="00C73FCF"/>
    <w:rsid w:val="00C75D69"/>
    <w:rsid w:val="00C81699"/>
    <w:rsid w:val="00C81D92"/>
    <w:rsid w:val="00C81F84"/>
    <w:rsid w:val="00C84FFC"/>
    <w:rsid w:val="00C87462"/>
    <w:rsid w:val="00C96732"/>
    <w:rsid w:val="00C97468"/>
    <w:rsid w:val="00CA180C"/>
    <w:rsid w:val="00CA628B"/>
    <w:rsid w:val="00CB22B2"/>
    <w:rsid w:val="00CB5716"/>
    <w:rsid w:val="00CC0802"/>
    <w:rsid w:val="00CC0C46"/>
    <w:rsid w:val="00CC3EE2"/>
    <w:rsid w:val="00CD4793"/>
    <w:rsid w:val="00CD4B27"/>
    <w:rsid w:val="00CD6C0E"/>
    <w:rsid w:val="00CD7492"/>
    <w:rsid w:val="00CE3A6B"/>
    <w:rsid w:val="00CE4A2E"/>
    <w:rsid w:val="00CF0283"/>
    <w:rsid w:val="00CF77C5"/>
    <w:rsid w:val="00CF7DBA"/>
    <w:rsid w:val="00D00211"/>
    <w:rsid w:val="00D006D1"/>
    <w:rsid w:val="00D025AE"/>
    <w:rsid w:val="00D05DAF"/>
    <w:rsid w:val="00D06309"/>
    <w:rsid w:val="00D14528"/>
    <w:rsid w:val="00D232BB"/>
    <w:rsid w:val="00D254FF"/>
    <w:rsid w:val="00D351EA"/>
    <w:rsid w:val="00D40288"/>
    <w:rsid w:val="00D4042F"/>
    <w:rsid w:val="00D43403"/>
    <w:rsid w:val="00D447CD"/>
    <w:rsid w:val="00D477EE"/>
    <w:rsid w:val="00D50A6B"/>
    <w:rsid w:val="00D5270B"/>
    <w:rsid w:val="00D56C25"/>
    <w:rsid w:val="00D62E71"/>
    <w:rsid w:val="00D6430D"/>
    <w:rsid w:val="00D66188"/>
    <w:rsid w:val="00D6739B"/>
    <w:rsid w:val="00D71D75"/>
    <w:rsid w:val="00D71F03"/>
    <w:rsid w:val="00D731F6"/>
    <w:rsid w:val="00D740CA"/>
    <w:rsid w:val="00D816F8"/>
    <w:rsid w:val="00D82550"/>
    <w:rsid w:val="00D83055"/>
    <w:rsid w:val="00D85728"/>
    <w:rsid w:val="00D86C7B"/>
    <w:rsid w:val="00D95481"/>
    <w:rsid w:val="00D96E40"/>
    <w:rsid w:val="00DB4BE9"/>
    <w:rsid w:val="00DB4CBC"/>
    <w:rsid w:val="00DC3BE1"/>
    <w:rsid w:val="00DC6E22"/>
    <w:rsid w:val="00DC7A13"/>
    <w:rsid w:val="00DD5692"/>
    <w:rsid w:val="00DE6328"/>
    <w:rsid w:val="00DE7064"/>
    <w:rsid w:val="00DF18F5"/>
    <w:rsid w:val="00DF2997"/>
    <w:rsid w:val="00E01EE6"/>
    <w:rsid w:val="00E060D9"/>
    <w:rsid w:val="00E07779"/>
    <w:rsid w:val="00E10BC4"/>
    <w:rsid w:val="00E117EF"/>
    <w:rsid w:val="00E1415D"/>
    <w:rsid w:val="00E213BD"/>
    <w:rsid w:val="00E233D3"/>
    <w:rsid w:val="00E323E9"/>
    <w:rsid w:val="00E32FB6"/>
    <w:rsid w:val="00E33754"/>
    <w:rsid w:val="00E34018"/>
    <w:rsid w:val="00E37D08"/>
    <w:rsid w:val="00E40E73"/>
    <w:rsid w:val="00E42E4E"/>
    <w:rsid w:val="00E437D2"/>
    <w:rsid w:val="00E43BF9"/>
    <w:rsid w:val="00E441FB"/>
    <w:rsid w:val="00E46783"/>
    <w:rsid w:val="00E4735A"/>
    <w:rsid w:val="00E47BC6"/>
    <w:rsid w:val="00E51930"/>
    <w:rsid w:val="00E54B70"/>
    <w:rsid w:val="00E55751"/>
    <w:rsid w:val="00E5652C"/>
    <w:rsid w:val="00E7398E"/>
    <w:rsid w:val="00E7425D"/>
    <w:rsid w:val="00E8168F"/>
    <w:rsid w:val="00E82B94"/>
    <w:rsid w:val="00E87217"/>
    <w:rsid w:val="00E91891"/>
    <w:rsid w:val="00E934F2"/>
    <w:rsid w:val="00E96CF0"/>
    <w:rsid w:val="00EA15C9"/>
    <w:rsid w:val="00EA1DE1"/>
    <w:rsid w:val="00EA2311"/>
    <w:rsid w:val="00EA6B1D"/>
    <w:rsid w:val="00EA7247"/>
    <w:rsid w:val="00EB5311"/>
    <w:rsid w:val="00EC75E9"/>
    <w:rsid w:val="00EC7BC3"/>
    <w:rsid w:val="00ED3DB0"/>
    <w:rsid w:val="00ED4A6A"/>
    <w:rsid w:val="00ED7600"/>
    <w:rsid w:val="00EE045E"/>
    <w:rsid w:val="00EF6073"/>
    <w:rsid w:val="00EF698B"/>
    <w:rsid w:val="00F01E08"/>
    <w:rsid w:val="00F02BF3"/>
    <w:rsid w:val="00F1362C"/>
    <w:rsid w:val="00F137C2"/>
    <w:rsid w:val="00F27913"/>
    <w:rsid w:val="00F35672"/>
    <w:rsid w:val="00F41498"/>
    <w:rsid w:val="00F414F1"/>
    <w:rsid w:val="00F42C80"/>
    <w:rsid w:val="00F508B8"/>
    <w:rsid w:val="00F55506"/>
    <w:rsid w:val="00F61D48"/>
    <w:rsid w:val="00F6350A"/>
    <w:rsid w:val="00F65D5F"/>
    <w:rsid w:val="00F72CB1"/>
    <w:rsid w:val="00F73784"/>
    <w:rsid w:val="00F8215E"/>
    <w:rsid w:val="00F824F5"/>
    <w:rsid w:val="00F8289A"/>
    <w:rsid w:val="00F90FAB"/>
    <w:rsid w:val="00F91219"/>
    <w:rsid w:val="00F9374D"/>
    <w:rsid w:val="00F94F98"/>
    <w:rsid w:val="00F96A1D"/>
    <w:rsid w:val="00FB1A5C"/>
    <w:rsid w:val="00FB6924"/>
    <w:rsid w:val="00FC0807"/>
    <w:rsid w:val="00FC0DBB"/>
    <w:rsid w:val="00FC0F5B"/>
    <w:rsid w:val="00FC29B9"/>
    <w:rsid w:val="00FC2BD9"/>
    <w:rsid w:val="00FC691C"/>
    <w:rsid w:val="00FC6FD3"/>
    <w:rsid w:val="00FD579E"/>
    <w:rsid w:val="00FE305C"/>
    <w:rsid w:val="00FE41A4"/>
    <w:rsid w:val="00FE6CEA"/>
    <w:rsid w:val="00FF0301"/>
    <w:rsid w:val="00FF316C"/>
    <w:rsid w:val="00FF4B9A"/>
    <w:rsid w:val="00FF7E15"/>
    <w:rsid w:val="037AB769"/>
    <w:rsid w:val="048DBB00"/>
    <w:rsid w:val="14765309"/>
    <w:rsid w:val="16C53E8E"/>
    <w:rsid w:val="1B1227B7"/>
    <w:rsid w:val="208D408D"/>
    <w:rsid w:val="22B2066C"/>
    <w:rsid w:val="26443F48"/>
    <w:rsid w:val="3C0A9F45"/>
    <w:rsid w:val="3F76A848"/>
    <w:rsid w:val="428391F3"/>
    <w:rsid w:val="4AB6C04F"/>
    <w:rsid w:val="4FD370B1"/>
    <w:rsid w:val="58EB780F"/>
    <w:rsid w:val="63867BC7"/>
    <w:rsid w:val="69B6644A"/>
    <w:rsid w:val="7C829C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98BE9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DC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Lista1,?? ??,?????,????,列出段落1,中等深浅网格 1 - 着色 2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Lista1 Char,?? ?? Char,????? Char,????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AL">
    <w:name w:val="TAL"/>
    <w:basedOn w:val="Normal"/>
    <w:link w:val="TALChar"/>
    <w:qFormat/>
    <w:rsid w:val="000D2FC6"/>
    <w:pPr>
      <w:keepNext/>
      <w:keepLines/>
      <w:spacing w:after="0" w:line="240" w:lineRule="auto"/>
    </w:pPr>
    <w:rPr>
      <w:rFonts w:ascii="Arial" w:eastAsia="SimSun" w:hAnsi="Arial" w:cs="Times New Roman"/>
      <w:sz w:val="18"/>
      <w:szCs w:val="20"/>
      <w:lang w:val="zh-CN"/>
    </w:rPr>
  </w:style>
  <w:style w:type="paragraph" w:customStyle="1" w:styleId="TAC">
    <w:name w:val="TAC"/>
    <w:basedOn w:val="TAL"/>
    <w:link w:val="TACChar"/>
    <w:qFormat/>
    <w:rsid w:val="000D2FC6"/>
    <w:pPr>
      <w:jc w:val="center"/>
    </w:pPr>
  </w:style>
  <w:style w:type="character" w:customStyle="1" w:styleId="TALChar">
    <w:name w:val="TAL Char"/>
    <w:link w:val="TAL"/>
    <w:qFormat/>
    <w:rsid w:val="000D2FC6"/>
    <w:rPr>
      <w:rFonts w:ascii="Arial" w:eastAsia="SimSun" w:hAnsi="Arial" w:cs="Times New Roman"/>
      <w:sz w:val="18"/>
      <w:szCs w:val="20"/>
      <w:lang w:val="zh-CN"/>
    </w:rPr>
  </w:style>
  <w:style w:type="character" w:customStyle="1" w:styleId="TACChar">
    <w:name w:val="TAC Char"/>
    <w:link w:val="TAC"/>
    <w:qFormat/>
    <w:rsid w:val="000D2FC6"/>
    <w:rPr>
      <w:rFonts w:ascii="Arial" w:eastAsia="SimSun" w:hAnsi="Arial" w:cs="Times New Roman"/>
      <w:sz w:val="18"/>
      <w:szCs w:val="20"/>
      <w:lang w:val="zh-CN"/>
    </w:rPr>
  </w:style>
  <w:style w:type="character" w:styleId="Mention">
    <w:name w:val="Mention"/>
    <w:basedOn w:val="DefaultParagraphFont"/>
    <w:uiPriority w:val="99"/>
    <w:unhideWhenUsed/>
    <w:rsid w:val="00B95864"/>
    <w:rPr>
      <w:color w:val="2B579A"/>
      <w:shd w:val="clear" w:color="auto" w:fill="E1DFDD"/>
    </w:rPr>
  </w:style>
  <w:style w:type="paragraph" w:styleId="Revision">
    <w:name w:val="Revision"/>
    <w:hidden/>
    <w:uiPriority w:val="99"/>
    <w:semiHidden/>
    <w:rsid w:val="00CA628B"/>
    <w:pPr>
      <w:spacing w:after="0" w:line="240" w:lineRule="auto"/>
    </w:pPr>
    <w:rPr>
      <w:rFonts w:ascii="Times New Roman" w:hAnsi="Times New Roman"/>
      <w:sz w:val="20"/>
      <w:lang w:val="en-GB"/>
    </w:rPr>
  </w:style>
  <w:style w:type="paragraph" w:customStyle="1" w:styleId="TAH">
    <w:name w:val="TAH"/>
    <w:basedOn w:val="TAC"/>
    <w:link w:val="TAHCar"/>
    <w:rsid w:val="00712091"/>
    <w:pPr>
      <w:overflowPunct w:val="0"/>
      <w:autoSpaceDE w:val="0"/>
      <w:autoSpaceDN w:val="0"/>
      <w:adjustRightInd w:val="0"/>
      <w:textAlignment w:val="baseline"/>
    </w:pPr>
    <w:rPr>
      <w:rFonts w:eastAsia="Times New Roman"/>
      <w:b/>
      <w:lang w:val="en-GB" w:eastAsia="en-GB"/>
    </w:rPr>
  </w:style>
  <w:style w:type="paragraph" w:customStyle="1" w:styleId="TAN">
    <w:name w:val="TAN"/>
    <w:basedOn w:val="Normal"/>
    <w:link w:val="TANChar"/>
    <w:rsid w:val="00712091"/>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HCar">
    <w:name w:val="TAH Car"/>
    <w:link w:val="TAH"/>
    <w:qFormat/>
    <w:rsid w:val="00712091"/>
    <w:rPr>
      <w:rFonts w:ascii="Arial" w:eastAsia="Times New Roman" w:hAnsi="Arial" w:cs="Times New Roman"/>
      <w:b/>
      <w:sz w:val="18"/>
      <w:szCs w:val="20"/>
      <w:lang w:val="en-GB" w:eastAsia="en-GB"/>
    </w:rPr>
  </w:style>
  <w:style w:type="character" w:customStyle="1" w:styleId="TANChar">
    <w:name w:val="TAN Char"/>
    <w:link w:val="TAN"/>
    <w:qFormat/>
    <w:rsid w:val="00712091"/>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399974">
      <w:bodyDiv w:val="1"/>
      <w:marLeft w:val="0"/>
      <w:marRight w:val="0"/>
      <w:marTop w:val="0"/>
      <w:marBottom w:val="0"/>
      <w:divBdr>
        <w:top w:val="none" w:sz="0" w:space="0" w:color="auto"/>
        <w:left w:val="none" w:sz="0" w:space="0" w:color="auto"/>
        <w:bottom w:val="none" w:sz="0" w:space="0" w:color="auto"/>
        <w:right w:val="none" w:sz="0" w:space="0" w:color="auto"/>
      </w:divBdr>
    </w:div>
    <w:div w:id="712533414">
      <w:bodyDiv w:val="1"/>
      <w:marLeft w:val="0"/>
      <w:marRight w:val="0"/>
      <w:marTop w:val="0"/>
      <w:marBottom w:val="0"/>
      <w:divBdr>
        <w:top w:val="none" w:sz="0" w:space="0" w:color="auto"/>
        <w:left w:val="none" w:sz="0" w:space="0" w:color="auto"/>
        <w:bottom w:val="none" w:sz="0" w:space="0" w:color="auto"/>
        <w:right w:val="none" w:sz="0" w:space="0" w:color="auto"/>
      </w:divBdr>
    </w:div>
    <w:div w:id="190856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2023</Words>
  <Characters>11536</Characters>
  <Application>Microsoft Office Word</Application>
  <DocSecurity>0</DocSecurity>
  <Lines>96</Lines>
  <Paragraphs>27</Paragraphs>
  <ScaleCrop>false</ScaleCrop>
  <Company/>
  <LinksUpToDate>false</LinksUpToDate>
  <CharactersWithSpaces>13532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2025-03-28T15:13:00Z</dcterms:created>
  <dcterms:modified xsi:type="dcterms:W3CDTF">2025-03-28T15:14:00Z</dcterms:modified>
</cp:coreProperties>
</file>