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E602" w14:textId="2F993D65" w:rsidR="002E32D5" w:rsidRPr="00895D2D" w:rsidRDefault="002E32D5" w:rsidP="002E32D5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#114</w:t>
      </w:r>
      <w:r w:rsidRPr="00222E24">
        <w:rPr>
          <w:rFonts w:cs="Arial"/>
          <w:sz w:val="24"/>
          <w:lang w:val="de-DE"/>
        </w:rPr>
        <w:t>bis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FD4ED8">
        <w:rPr>
          <w:rFonts w:cs="Arial"/>
          <w:sz w:val="24"/>
          <w:lang w:val="de-DE"/>
        </w:rPr>
        <w:t>4156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Wuhan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Hubei, China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0</w:t>
      </w:r>
      <w:r w:rsidRPr="00F542A0">
        <w:rPr>
          <w:rFonts w:eastAsia="宋体" w:cs="Arial"/>
          <w:sz w:val="24"/>
          <w:szCs w:val="24"/>
          <w:lang w:eastAsia="zh-CN"/>
        </w:rPr>
        <w:t>7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11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April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2E32D5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01ACECB7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5C0D5F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D588BDD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0BD3591B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>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:rsidRPr="002E32D5" w14:paraId="13ACEE98" w14:textId="77777777" w:rsidTr="008B4A18">
        <w:tc>
          <w:tcPr>
            <w:tcW w:w="9962" w:type="dxa"/>
            <w:shd w:val="clear" w:color="auto" w:fill="auto"/>
          </w:tcPr>
          <w:p w14:paraId="27A0A0B6" w14:textId="77777777" w:rsidR="002E32D5" w:rsidRPr="002E32D5" w:rsidRDefault="002E32D5" w:rsidP="002E32D5">
            <w:r w:rsidRPr="002E32D5">
              <w:rPr>
                <w:b/>
                <w:u w:val="single"/>
              </w:rPr>
              <w:t>Rx requirements</w:t>
            </w:r>
          </w:p>
          <w:p w14:paraId="584226DB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3-1-0: General</w:t>
            </w:r>
          </w:p>
          <w:p w14:paraId="7CD976FF" w14:textId="77777777" w:rsidR="002E32D5" w:rsidRPr="002E32D5" w:rsidRDefault="002E32D5" w:rsidP="002E32D5">
            <w:pPr>
              <w:rPr>
                <w:b/>
                <w:bCs/>
              </w:rPr>
            </w:pPr>
            <w:r w:rsidRPr="002E32D5">
              <w:rPr>
                <w:b/>
                <w:bCs/>
              </w:rPr>
              <w:t>Agreement:</w:t>
            </w:r>
          </w:p>
          <w:p w14:paraId="3DB713DE" w14:textId="77777777" w:rsidR="002E32D5" w:rsidRPr="002E32D5" w:rsidRDefault="002E32D5" w:rsidP="002E32D5">
            <w:pPr>
              <w:pStyle w:val="af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PC2 NR NTN UE, the REFSENS test can adopt the same UL configuration </w:t>
            </w:r>
            <w:proofErr w:type="gramStart"/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>i.e.</w:t>
            </w:r>
            <w:proofErr w:type="gramEnd"/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Table 7.3.2-2 in TS 38.101-5.</w:t>
            </w:r>
          </w:p>
          <w:p w14:paraId="3381EF9C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3-1-1: RSD requirements for PC2 on n256</w:t>
            </w:r>
          </w:p>
          <w:p w14:paraId="1AD203D9" w14:textId="77777777" w:rsidR="002E32D5" w:rsidRPr="002E32D5" w:rsidRDefault="002E32D5" w:rsidP="002E32D5">
            <w:pPr>
              <w:rPr>
                <w:b/>
                <w:bCs/>
              </w:rPr>
            </w:pPr>
            <w:r w:rsidRPr="002E32D5">
              <w:rPr>
                <w:b/>
                <w:bCs/>
              </w:rPr>
              <w:t>Agreement:</w:t>
            </w:r>
          </w:p>
          <w:p w14:paraId="05EA5CF3" w14:textId="77777777" w:rsidR="002E32D5" w:rsidRPr="002E32D5" w:rsidRDefault="002E32D5" w:rsidP="002E32D5">
            <w:pPr>
              <w:pStyle w:val="af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>For PC2 on n256: 0dB RSD for PC2 NR-NTN for 1Tx and 2Tx.</w:t>
            </w:r>
          </w:p>
          <w:p w14:paraId="0AFC83D6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3-1-2: RSD requirements for PC2 on n254</w:t>
            </w:r>
          </w:p>
          <w:p w14:paraId="145A6D01" w14:textId="77777777" w:rsidR="002E32D5" w:rsidRPr="002E32D5" w:rsidRDefault="002E32D5" w:rsidP="002E32D5">
            <w:pPr>
              <w:rPr>
                <w:b/>
                <w:bCs/>
              </w:rPr>
            </w:pPr>
            <w:r w:rsidRPr="002E32D5">
              <w:rPr>
                <w:b/>
                <w:bCs/>
              </w:rPr>
              <w:t>Agreement:</w:t>
            </w:r>
          </w:p>
          <w:p w14:paraId="6A40F459" w14:textId="7E2C013F" w:rsidR="002E32D5" w:rsidRPr="002E32D5" w:rsidRDefault="002E32D5" w:rsidP="002E32D5">
            <w:r w:rsidRPr="002E32D5">
              <w:t>For PC2 on n254: 0dB RSD for PC2 NR-NTN for 1Tx and 2Tx</w:t>
            </w:r>
          </w:p>
          <w:p w14:paraId="58EAF630" w14:textId="77777777" w:rsidR="002E32D5" w:rsidRPr="002E32D5" w:rsidRDefault="002E32D5" w:rsidP="002E32D5">
            <w:pPr>
              <w:rPr>
                <w:rFonts w:eastAsia="等线"/>
                <w:b/>
                <w:lang w:eastAsia="zh-TW"/>
              </w:rPr>
            </w:pPr>
            <w:r w:rsidRPr="002E32D5">
              <w:rPr>
                <w:rFonts w:eastAsia="等线"/>
                <w:b/>
                <w:highlight w:val="yellow"/>
                <w:lang w:eastAsia="zh-TW"/>
              </w:rPr>
              <w:t>Open issues: =========================================</w:t>
            </w:r>
          </w:p>
          <w:p w14:paraId="48F372F1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3-1-3: RSD requirements for PC2 on n255</w:t>
            </w:r>
          </w:p>
          <w:p w14:paraId="3E8D69C8" w14:textId="77777777" w:rsidR="002E32D5" w:rsidRPr="002E32D5" w:rsidRDefault="002E32D5" w:rsidP="002E32D5">
            <w:pPr>
              <w:pStyle w:val="af6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521FFC84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1: Duplex isolation as 51, and PA noise as -117 dBm/Hz (MediaTek)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6285A656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72C25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 w:eastAsia="zh-TW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 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55943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38CE46AB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9D41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48CADC4F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72AE0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2F89EDAC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6FB7C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2DE9198B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6CE87FDE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B1DF7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1Tx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955B6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[0.4]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E9FDCF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[0.4]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ACE1D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[0.5]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1CED4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[0.5]</w:t>
                  </w:r>
                </w:p>
              </w:tc>
            </w:tr>
            <w:tr w:rsidR="002E32D5" w:rsidRPr="002E32D5" w14:paraId="35D30EE4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E6B4D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2Tx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721FE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[0.8]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FEFE1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726613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[0.9]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2D0D9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[0.9]</w:t>
                  </w:r>
                </w:p>
              </w:tc>
            </w:tr>
          </w:tbl>
          <w:p w14:paraId="7CEF169E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2: Discuss if only default Tx-Rx frequency separation is used. (Huawei)</w:t>
            </w:r>
          </w:p>
          <w:p w14:paraId="7B43AAC6" w14:textId="77777777" w:rsidR="002E32D5" w:rsidRPr="002E32D5" w:rsidRDefault="002E32D5" w:rsidP="002E32D5">
            <w:pPr>
              <w:pStyle w:val="af6"/>
              <w:numPr>
                <w:ilvl w:val="2"/>
                <w:numId w:val="11"/>
              </w:numPr>
              <w:spacing w:after="120" w:line="240" w:lineRule="auto"/>
              <w:ind w:left="2376"/>
              <w:contextualSpacing w:val="0"/>
              <w:rPr>
                <w:rFonts w:ascii="Times New Roman" w:eastAsia="宋体" w:hAnsi="Times New Roman"/>
                <w:sz w:val="20"/>
                <w:szCs w:val="20"/>
                <w:lang w:val="fr-FR"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val="fr-FR" w:eastAsia="zh-CN"/>
              </w:rPr>
              <w:t>PA noise as -117 dBm/Hz.</w:t>
            </w:r>
          </w:p>
          <w:p w14:paraId="6DFB660A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3: Assuming IIP2 54dBm (Qualcomm)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070CE265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66E1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 w:eastAsia="zh-TW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 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95353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523E662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0C4B3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4FE6D028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C7328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126AC39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D32B9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54EF9AA7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29D657B0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5FB7C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1Tx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19D7FC4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1.3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3B5320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1.3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F0D30F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1.3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DDB785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1.3</w:t>
                  </w:r>
                </w:p>
              </w:tc>
            </w:tr>
            <w:tr w:rsidR="002E32D5" w:rsidRPr="002E32D5" w14:paraId="584DC179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C3C5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2Tx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D92552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2.4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79A2F0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2.4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6CBD75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2.4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AD1D67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Theme="minorEastAsia" w:hAnsi="Times New Roman"/>
                      <w:bCs/>
                      <w:sz w:val="20"/>
                      <w:lang w:val="en-US" w:eastAsia="zh-CN"/>
                    </w:rPr>
                    <w:t>2.4</w:t>
                  </w:r>
                </w:p>
              </w:tc>
            </w:tr>
          </w:tbl>
          <w:p w14:paraId="3A041C9E" w14:textId="77777777" w:rsidR="002E32D5" w:rsidRPr="002E32D5" w:rsidRDefault="002E32D5" w:rsidP="002E32D5">
            <w:pPr>
              <w:spacing w:after="120"/>
              <w:rPr>
                <w:b/>
                <w:u w:val="single"/>
              </w:rPr>
            </w:pPr>
            <w:r w:rsidRPr="002E32D5">
              <w:rPr>
                <w:b/>
                <w:u w:val="single"/>
              </w:rPr>
              <w:t>Way forward:</w:t>
            </w:r>
          </w:p>
          <w:p w14:paraId="4ACAB52F" w14:textId="77777777" w:rsidR="002E32D5" w:rsidRPr="002E32D5" w:rsidRDefault="002E32D5" w:rsidP="002E32D5">
            <w:pPr>
              <w:pStyle w:val="af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Continue align the assumptions and further discuss above options.</w:t>
            </w:r>
          </w:p>
          <w:p w14:paraId="5D95B978" w14:textId="77777777" w:rsidR="002E32D5" w:rsidRPr="002E32D5" w:rsidRDefault="002E32D5" w:rsidP="002E32D5">
            <w:pPr>
              <w:spacing w:after="120"/>
              <w:rPr>
                <w:highlight w:val="yellow"/>
              </w:rPr>
            </w:pPr>
          </w:p>
          <w:p w14:paraId="53F911ED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3-2: RSD requirements for PC1.5</w:t>
            </w:r>
          </w:p>
          <w:p w14:paraId="15318911" w14:textId="77777777" w:rsidR="002E32D5" w:rsidRPr="002E32D5" w:rsidRDefault="002E32D5" w:rsidP="002E32D5">
            <w:pPr>
              <w:pStyle w:val="af6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28640E18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1: For PC1.5, 2Tx RSD are the same for handheld and non-handheld, while 1Tx RSD is likely to consider non-handheld only if defined. (vivo)</w:t>
            </w:r>
          </w:p>
          <w:p w14:paraId="217D7C0C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2: Regarding NR NTN HPUE operated in PC1.5, discuss whether the RX RSD values as shown in tables below could be used for bands n256, n255 and n254. (MediaTek)</w:t>
            </w:r>
          </w:p>
          <w:p w14:paraId="660C9D37" w14:textId="77777777" w:rsidR="002E32D5" w:rsidRPr="002E32D5" w:rsidRDefault="002E32D5" w:rsidP="002E32D5">
            <w:pPr>
              <w:jc w:val="center"/>
              <w:rPr>
                <w:rFonts w:eastAsia="PMingLiU"/>
                <w:b/>
                <w:bCs/>
              </w:rPr>
            </w:pPr>
            <w:r w:rsidRPr="002E32D5">
              <w:rPr>
                <w:rFonts w:eastAsia="PMingLiU"/>
                <w:b/>
                <w:bCs/>
              </w:rPr>
              <w:t xml:space="preserve">Table 4 RSD from PC3 to PC1.5 for </w:t>
            </w:r>
            <w:r w:rsidRPr="002E32D5">
              <w:rPr>
                <w:b/>
                <w:bCs/>
              </w:rPr>
              <w:t xml:space="preserve">FDD bands for NR NTN </w:t>
            </w:r>
            <w:r w:rsidRPr="002E32D5">
              <w:rPr>
                <w:rFonts w:eastAsia="PMingLiU"/>
                <w:b/>
                <w:bCs/>
              </w:rPr>
              <w:t>UE not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355F1FC6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8446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54C88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6835D5D2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8C003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0BCB346B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6B422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4F5925DC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E5AE4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03C19ADF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60FB53F6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2C2B4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429B8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11F68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EAF06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D55A4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</w:tr>
            <w:tr w:rsidR="002E32D5" w:rsidRPr="002E32D5" w14:paraId="4637FFE8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0E6FA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9B9CB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[2.4]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98AB2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[2.4]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6AA282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[2.5]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E938E2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[2.5]</w:t>
                  </w:r>
                </w:p>
              </w:tc>
            </w:tr>
            <w:tr w:rsidR="002E32D5" w:rsidRPr="002E32D5" w14:paraId="086915EF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13DE5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0797F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1C7FE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2205C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[1.8]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02F07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</w:p>
              </w:tc>
            </w:tr>
          </w:tbl>
          <w:p w14:paraId="427B2500" w14:textId="77777777" w:rsidR="002E32D5" w:rsidRPr="002E32D5" w:rsidRDefault="002E32D5" w:rsidP="002E32D5"/>
          <w:p w14:paraId="09474D2A" w14:textId="77777777" w:rsidR="002E32D5" w:rsidRPr="002E32D5" w:rsidRDefault="002E32D5" w:rsidP="002E32D5">
            <w:pPr>
              <w:jc w:val="center"/>
              <w:rPr>
                <w:rFonts w:eastAsia="PMingLiU"/>
                <w:b/>
                <w:bCs/>
              </w:rPr>
            </w:pPr>
            <w:r w:rsidRPr="002E32D5">
              <w:rPr>
                <w:rFonts w:eastAsia="PMingLiU"/>
                <w:b/>
                <w:bCs/>
              </w:rPr>
              <w:t xml:space="preserve">Table 5 RSD from PC3 to PC1.5 for </w:t>
            </w:r>
            <w:r w:rsidRPr="002E32D5">
              <w:rPr>
                <w:b/>
                <w:bCs/>
              </w:rPr>
              <w:t xml:space="preserve">FDD bands for NR NTN </w:t>
            </w:r>
            <w:r w:rsidRPr="002E32D5">
              <w:rPr>
                <w:rFonts w:eastAsia="PMingLiU"/>
                <w:b/>
                <w:bCs/>
              </w:rPr>
              <w:t>UE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36CAD949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6807C6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EDD4C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607C6015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7EFDAB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08D63C27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E4C08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0E479AA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115F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19784A66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2F6CB8B8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EA222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EB94F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7E610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1CFE7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18D77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</w:tr>
            <w:tr w:rsidR="002E32D5" w:rsidRPr="002E32D5" w14:paraId="066D4693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72971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DDE42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45221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FB91E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D9AEC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[3.3]</w:t>
                  </w:r>
                </w:p>
              </w:tc>
            </w:tr>
            <w:tr w:rsidR="002E32D5" w:rsidRPr="002E32D5" w14:paraId="5CCD8930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92C2D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608BB9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CF5B9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B98EB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[2.2]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639A1" w14:textId="77777777" w:rsidR="002E32D5" w:rsidRPr="002E32D5" w:rsidRDefault="002E32D5" w:rsidP="002E32D5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</w:p>
              </w:tc>
            </w:tr>
          </w:tbl>
          <w:p w14:paraId="5414DD03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3: For the NR-NTN, as the starting point consider not to specify RSD requirements for PC1.5 and PC1. (Ericsson)</w:t>
            </w:r>
          </w:p>
          <w:p w14:paraId="3F6FAF7B" w14:textId="77777777" w:rsidR="002E32D5" w:rsidRPr="002E32D5" w:rsidRDefault="002E32D5" w:rsidP="002E32D5">
            <w:pPr>
              <w:spacing w:after="120"/>
              <w:rPr>
                <w:b/>
                <w:u w:val="single"/>
              </w:rPr>
            </w:pPr>
            <w:r w:rsidRPr="002E32D5">
              <w:rPr>
                <w:b/>
                <w:u w:val="single"/>
              </w:rPr>
              <w:t>Way forward:</w:t>
            </w:r>
          </w:p>
          <w:p w14:paraId="3AABD109" w14:textId="77777777" w:rsidR="002E32D5" w:rsidRPr="002E32D5" w:rsidRDefault="002E32D5" w:rsidP="002E32D5">
            <w:pPr>
              <w:pStyle w:val="af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>Further discuss above options.</w:t>
            </w:r>
          </w:p>
          <w:p w14:paraId="6C7F0774" w14:textId="77777777" w:rsidR="002E32D5" w:rsidRPr="002E32D5" w:rsidRDefault="002E32D5" w:rsidP="002E32D5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604DEE64" w14:textId="77777777" w:rsidR="002E32D5" w:rsidRPr="002E32D5" w:rsidRDefault="002E32D5" w:rsidP="002E32D5">
            <w:pPr>
              <w:rPr>
                <w:b/>
                <w:u w:val="single"/>
                <w:lang w:eastAsia="ko-KR"/>
              </w:rPr>
            </w:pPr>
            <w:r w:rsidRPr="002E32D5">
              <w:rPr>
                <w:b/>
                <w:u w:val="single"/>
                <w:lang w:eastAsia="ko-KR"/>
              </w:rPr>
              <w:t>Issue 3-3: RSD requirements for PC1</w:t>
            </w:r>
          </w:p>
          <w:p w14:paraId="28BF58E8" w14:textId="77777777" w:rsidR="002E32D5" w:rsidRPr="002E32D5" w:rsidRDefault="002E32D5" w:rsidP="002E32D5">
            <w:pPr>
              <w:pStyle w:val="af6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4FC2894F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1: For PC1 1Tx for NR-NTN, which is only considered feasible for non-handheld, the RSD is proposed to be 0dB. And FFS PC1 2Tx or 3Tx. (</w:t>
            </w:r>
            <w:proofErr w:type="gramStart"/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vivo</w:t>
            </w:r>
            <w:proofErr w:type="gramEnd"/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, Samsung)</w:t>
            </w:r>
          </w:p>
          <w:p w14:paraId="751A6B0C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Option 2: Regarding NR NTN HPUE operated in PC1, discuss whether the RX RSD values as shown in tables below could be used for band n256.  </w:t>
            </w:r>
          </w:p>
          <w:p w14:paraId="118992EA" w14:textId="77777777" w:rsidR="002E32D5" w:rsidRPr="002E32D5" w:rsidRDefault="002E32D5" w:rsidP="002E32D5">
            <w:pPr>
              <w:jc w:val="center"/>
              <w:rPr>
                <w:rFonts w:eastAsia="PMingLiU"/>
                <w:b/>
                <w:bCs/>
              </w:rPr>
            </w:pPr>
            <w:r w:rsidRPr="002E32D5">
              <w:rPr>
                <w:rFonts w:eastAsia="PMingLiU"/>
                <w:b/>
                <w:bCs/>
              </w:rPr>
              <w:t xml:space="preserve">Table 6 RSD from PC3 to PC1 for </w:t>
            </w:r>
            <w:r w:rsidRPr="002E32D5">
              <w:rPr>
                <w:b/>
                <w:bCs/>
              </w:rPr>
              <w:t xml:space="preserve">FDD bands for NR NTN </w:t>
            </w:r>
            <w:r w:rsidRPr="002E32D5">
              <w:rPr>
                <w:rFonts w:eastAsia="PMingLiU"/>
                <w:b/>
                <w:bCs/>
              </w:rPr>
              <w:t>UE not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66834D68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5CFAE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8D3AA6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030FD67D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42745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61833BD6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B735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20A36D20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E2CC9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2728E26E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3CCBFC5F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D7881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4D205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39C588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BE9B1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10BBD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[3]</w:t>
                  </w:r>
                </w:p>
              </w:tc>
            </w:tr>
          </w:tbl>
          <w:p w14:paraId="789D9084" w14:textId="77777777" w:rsidR="002E32D5" w:rsidRPr="002E32D5" w:rsidRDefault="002E32D5" w:rsidP="002E32D5"/>
          <w:p w14:paraId="4FBE0725" w14:textId="77777777" w:rsidR="002E32D5" w:rsidRPr="002E32D5" w:rsidRDefault="002E32D5" w:rsidP="002E32D5">
            <w:pPr>
              <w:jc w:val="center"/>
              <w:rPr>
                <w:rFonts w:eastAsia="PMingLiU"/>
                <w:b/>
                <w:bCs/>
              </w:rPr>
            </w:pPr>
            <w:r w:rsidRPr="002E32D5">
              <w:rPr>
                <w:rFonts w:eastAsia="PMingLiU"/>
                <w:b/>
                <w:bCs/>
              </w:rPr>
              <w:t xml:space="preserve">Table 7 RSD from PC3 to PC1 for </w:t>
            </w:r>
            <w:r w:rsidRPr="002E32D5">
              <w:rPr>
                <w:b/>
                <w:bCs/>
              </w:rPr>
              <w:t xml:space="preserve">FDD bands for NR NTN </w:t>
            </w:r>
            <w:r w:rsidRPr="002E32D5">
              <w:rPr>
                <w:rFonts w:eastAsia="PMingLiU"/>
                <w:b/>
                <w:bCs/>
              </w:rPr>
              <w:t>UE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2E32D5" w:rsidRPr="002E32D5" w14:paraId="2FC13EDA" w14:textId="77777777" w:rsidTr="00520B5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25058F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32719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5</w:t>
                  </w:r>
                </w:p>
                <w:p w14:paraId="440FD65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F2698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10</w:t>
                  </w:r>
                </w:p>
                <w:p w14:paraId="2A985E47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58117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15</w:t>
                  </w:r>
                </w:p>
                <w:p w14:paraId="7B162B24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1F17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20</w:t>
                  </w:r>
                </w:p>
                <w:p w14:paraId="4019904A" w14:textId="77777777" w:rsidR="002E32D5" w:rsidRPr="002E32D5" w:rsidRDefault="002E32D5" w:rsidP="002E32D5">
                  <w:pPr>
                    <w:pStyle w:val="TAH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t>MHz</w:t>
                  </w:r>
                  <w:r w:rsidRPr="002E32D5">
                    <w:rPr>
                      <w:rFonts w:ascii="Times New Roman" w:eastAsia="PMingLiU" w:hAnsi="Times New Roman"/>
                      <w:sz w:val="20"/>
                      <w:lang w:val="en-US"/>
                    </w:rPr>
                    <w:br/>
                    <w:t>(dB)</w:t>
                  </w:r>
                </w:p>
              </w:tc>
            </w:tr>
            <w:tr w:rsidR="002E32D5" w:rsidRPr="002E32D5" w14:paraId="6164A631" w14:textId="77777777" w:rsidTr="00520B5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4EE1D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7F9BDD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[3.7]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B3224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[3.7]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F8C83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[3.7]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E33C3" w14:textId="77777777" w:rsidR="002E32D5" w:rsidRPr="002E32D5" w:rsidRDefault="002E32D5" w:rsidP="002E32D5">
                  <w:pPr>
                    <w:pStyle w:val="TAC"/>
                    <w:rPr>
                      <w:rFonts w:ascii="Times New Roman" w:eastAsia="PMingLiU" w:hAnsi="Times New Roman"/>
                      <w:sz w:val="20"/>
                      <w:lang w:val="en-US"/>
                    </w:rPr>
                  </w:pPr>
                  <w:r w:rsidRPr="002E32D5">
                    <w:rPr>
                      <w:rFonts w:ascii="Times New Roman" w:hAnsi="Times New Roman"/>
                      <w:sz w:val="20"/>
                      <w:lang w:val="en-US" w:eastAsia="zh-CN"/>
                    </w:rPr>
                    <w:t>[3.7]</w:t>
                  </w:r>
                </w:p>
              </w:tc>
            </w:tr>
          </w:tbl>
          <w:p w14:paraId="6D488448" w14:textId="77777777" w:rsidR="002E32D5" w:rsidRPr="002E32D5" w:rsidRDefault="002E32D5" w:rsidP="002E32D5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3: For the NR-NTN, as the starting point consider not to specify RSD requirements for PC1.5 and PC1. (Ericsson)</w:t>
            </w:r>
          </w:p>
          <w:p w14:paraId="1207C03C" w14:textId="77777777" w:rsidR="002E32D5" w:rsidRPr="002E32D5" w:rsidRDefault="002E32D5" w:rsidP="002E32D5">
            <w:pPr>
              <w:spacing w:after="120"/>
              <w:rPr>
                <w:b/>
                <w:u w:val="single"/>
              </w:rPr>
            </w:pPr>
            <w:r w:rsidRPr="002E32D5">
              <w:rPr>
                <w:b/>
                <w:u w:val="single"/>
              </w:rPr>
              <w:lastRenderedPageBreak/>
              <w:t>Way forward:</w:t>
            </w:r>
          </w:p>
          <w:p w14:paraId="7CB3AAD0" w14:textId="4A668D8E" w:rsidR="004E040F" w:rsidRPr="002E32D5" w:rsidRDefault="002E32D5" w:rsidP="002E32D5">
            <w:pPr>
              <w:pStyle w:val="af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E32D5">
              <w:rPr>
                <w:rFonts w:ascii="Times New Roman" w:hAnsi="Times New Roman"/>
                <w:sz w:val="20"/>
                <w:szCs w:val="20"/>
                <w:lang w:eastAsia="zh-CN"/>
              </w:rPr>
              <w:t>Further discuss above options.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28DB7D1C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>Rx RF requirements for NR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77B46899" w14:textId="0CBA54BA" w:rsidR="003D435C" w:rsidRPr="0032589A" w:rsidRDefault="00683202" w:rsidP="00361294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 xml:space="preserve">In last meeting, it was agreed </w:t>
      </w:r>
      <w:r w:rsidRPr="00DF703E">
        <w:t xml:space="preserve">0dB RSD for PC2 NR-NTN </w:t>
      </w:r>
      <w:r w:rsidR="00BE133A">
        <w:t>i</w:t>
      </w:r>
      <w:r>
        <w:t>n band n256</w:t>
      </w:r>
      <w:r w:rsidR="00435C7F">
        <w:t xml:space="preserve"> and n254</w:t>
      </w:r>
      <w:r>
        <w:t xml:space="preserve">, but </w:t>
      </w:r>
      <w:r w:rsidR="00435C7F">
        <w:t>for n255 th</w:t>
      </w:r>
      <w:r>
        <w:t xml:space="preserve">e </w:t>
      </w:r>
      <w:r w:rsidRPr="00DF703E">
        <w:t>duplexer isolation and PA interference</w:t>
      </w:r>
      <w:r>
        <w:t xml:space="preserve"> need further study.</w:t>
      </w:r>
    </w:p>
    <w:p w14:paraId="77AC2269" w14:textId="3F54ADF1" w:rsidR="004922A0" w:rsidRDefault="004922A0" w:rsidP="004922A0">
      <w:pPr>
        <w:jc w:val="center"/>
        <w:rPr>
          <w:rFonts w:eastAsiaTheme="minorEastAsia"/>
          <w:lang w:eastAsia="zh-CN"/>
        </w:rPr>
      </w:pPr>
      <w:r w:rsidRPr="004922A0">
        <w:rPr>
          <w:rFonts w:eastAsiaTheme="minorEastAsia"/>
          <w:noProof/>
          <w:lang w:eastAsia="zh-CN"/>
        </w:rPr>
        <w:drawing>
          <wp:inline distT="0" distB="0" distL="0" distR="0" wp14:anchorId="04586D69" wp14:editId="1986DFC3">
            <wp:extent cx="5269692" cy="867988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7158" cy="8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1C5AD" w14:textId="190536CC" w:rsidR="004922A0" w:rsidRDefault="004922A0" w:rsidP="004922A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2-1 the default Tx-Rx frequency separation for NR NTN bands</w:t>
      </w:r>
    </w:p>
    <w:p w14:paraId="75D0D2BF" w14:textId="2F008BC9" w:rsidR="004922A0" w:rsidRDefault="009D69D4" w:rsidP="009D69D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4922A0">
        <w:rPr>
          <w:rFonts w:eastAsiaTheme="minorEastAsia"/>
          <w:lang w:eastAsia="zh-CN"/>
        </w:rPr>
        <w:t xml:space="preserve">rom Figure 2-1, we can see the default Tx-Rx frequency separation </w:t>
      </w:r>
      <w:r>
        <w:rPr>
          <w:rFonts w:eastAsiaTheme="minorEastAsia"/>
          <w:lang w:eastAsia="zh-CN"/>
        </w:rPr>
        <w:t xml:space="preserve">of n255 </w:t>
      </w:r>
      <w:r w:rsidR="004922A0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101.5MHz, and n266 is 70MHz. And </w:t>
      </w:r>
      <w:r w:rsidR="004922A0">
        <w:rPr>
          <w:rFonts w:eastAsiaTheme="minorEastAsia"/>
          <w:lang w:eastAsia="zh-CN"/>
        </w:rPr>
        <w:t>the REFSENs of n255 with PC3 UL is better than the REFSENs of n256 and n254 with PC3 UL in current spec as shown Table 2-1:</w:t>
      </w:r>
    </w:p>
    <w:p w14:paraId="42FF65CD" w14:textId="0F037CD0" w:rsidR="009D69D4" w:rsidRDefault="009D69D4" w:rsidP="009D69D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2-1 REFSENs of NR NTN bands with PC3 UL</w:t>
      </w:r>
    </w:p>
    <w:p w14:paraId="1E97959C" w14:textId="338C2A98" w:rsidR="004922A0" w:rsidRDefault="004922A0" w:rsidP="009D69D4">
      <w:pPr>
        <w:jc w:val="center"/>
        <w:rPr>
          <w:rFonts w:eastAsiaTheme="minorEastAsia"/>
          <w:lang w:eastAsia="zh-CN"/>
        </w:rPr>
      </w:pPr>
      <w:r w:rsidRPr="004922A0">
        <w:rPr>
          <w:rFonts w:eastAsiaTheme="minorEastAsia"/>
          <w:noProof/>
          <w:lang w:eastAsia="zh-CN"/>
        </w:rPr>
        <w:drawing>
          <wp:inline distT="0" distB="0" distL="0" distR="0" wp14:anchorId="234AC563" wp14:editId="35969BD8">
            <wp:extent cx="4899704" cy="1688133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1995" cy="169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DEAB" w14:textId="24918728" w:rsidR="009D69D4" w:rsidRDefault="009D69D4" w:rsidP="00361294">
      <w:r>
        <w:rPr>
          <w:rFonts w:eastAsiaTheme="minorEastAsia"/>
          <w:lang w:eastAsia="zh-CN"/>
        </w:rPr>
        <w:t xml:space="preserve">At least, it proved that </w:t>
      </w:r>
      <w:r>
        <w:t xml:space="preserve">the </w:t>
      </w:r>
      <w:r w:rsidRPr="00DF703E">
        <w:t xml:space="preserve">duplexer isolation and </w:t>
      </w:r>
      <w:r>
        <w:t xml:space="preserve">PC3 </w:t>
      </w:r>
      <w:r w:rsidRPr="00DF703E">
        <w:t xml:space="preserve">PA </w:t>
      </w:r>
      <w:r>
        <w:t xml:space="preserve">performance </w:t>
      </w:r>
      <w:r>
        <w:rPr>
          <w:rFonts w:eastAsiaTheme="minorEastAsia"/>
          <w:lang w:eastAsia="zh-CN"/>
        </w:rPr>
        <w:t xml:space="preserve">of n255 is better than </w:t>
      </w:r>
      <w:r>
        <w:t xml:space="preserve">the </w:t>
      </w:r>
      <w:r w:rsidRPr="00DF703E">
        <w:t xml:space="preserve">duplexer isolation and </w:t>
      </w:r>
      <w:r>
        <w:t xml:space="preserve">PC3 </w:t>
      </w:r>
      <w:r w:rsidRPr="00DF703E">
        <w:t xml:space="preserve">PA </w:t>
      </w:r>
      <w:r>
        <w:t>performance of n256.</w:t>
      </w:r>
    </w:p>
    <w:p w14:paraId="54913487" w14:textId="7289C909" w:rsidR="009D69D4" w:rsidRDefault="009D69D4" w:rsidP="00361294">
      <w:pPr>
        <w:rPr>
          <w:rFonts w:eastAsiaTheme="minorEastAsia"/>
          <w:lang w:eastAsia="zh-CN"/>
        </w:rPr>
      </w:pPr>
      <w:r w:rsidRPr="009D69D4">
        <w:rPr>
          <w:rFonts w:eastAsiaTheme="minorEastAsia"/>
          <w:lang w:eastAsia="zh-CN"/>
        </w:rPr>
        <w:t xml:space="preserve">In order to reduce the implementation difficulty </w:t>
      </w:r>
      <w:proofErr w:type="gramStart"/>
      <w:r w:rsidRPr="009D69D4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 xml:space="preserve"> NR</w:t>
      </w:r>
      <w:proofErr w:type="gramEnd"/>
      <w:r>
        <w:rPr>
          <w:rFonts w:eastAsiaTheme="minorEastAsia"/>
          <w:lang w:eastAsia="zh-CN"/>
        </w:rPr>
        <w:t>-NTN PC2 UE in band n255, we can keep the same REFSENs of NR-NTN PC2 UE in band n256, n255, n254.</w:t>
      </w:r>
    </w:p>
    <w:p w14:paraId="5A3523C2" w14:textId="1D34E910" w:rsidR="00767E9B" w:rsidRPr="00DA7D60" w:rsidRDefault="009D69D4" w:rsidP="00962DB1">
      <w:pPr>
        <w:rPr>
          <w:rFonts w:eastAsiaTheme="minorEastAsia"/>
          <w:b/>
          <w:bCs/>
          <w:lang w:eastAsia="zh-CN"/>
        </w:rPr>
      </w:pPr>
      <w:r w:rsidRPr="00DA7D60">
        <w:rPr>
          <w:rFonts w:eastAsiaTheme="minorEastAsia" w:hint="eastAsia"/>
          <w:b/>
          <w:bCs/>
          <w:lang w:eastAsia="zh-CN"/>
        </w:rPr>
        <w:t>P</w:t>
      </w:r>
      <w:r w:rsidRPr="00DA7D60">
        <w:rPr>
          <w:rFonts w:eastAsiaTheme="minorEastAsia"/>
          <w:b/>
          <w:bCs/>
          <w:lang w:eastAsia="zh-CN"/>
        </w:rPr>
        <w:t>ropos</w:t>
      </w:r>
      <w:r w:rsidR="00DA7D60" w:rsidRPr="00DA7D60">
        <w:rPr>
          <w:rFonts w:eastAsiaTheme="minorEastAsia"/>
          <w:b/>
          <w:bCs/>
          <w:lang w:eastAsia="zh-CN"/>
        </w:rPr>
        <w:t xml:space="preserve">al 1: </w:t>
      </w:r>
      <w:r w:rsidR="00DA7D60" w:rsidRPr="0089008B">
        <w:rPr>
          <w:rFonts w:eastAsiaTheme="minorEastAsia"/>
          <w:b/>
          <w:bCs/>
          <w:lang w:eastAsia="zh-CN"/>
        </w:rPr>
        <w:t>0</w:t>
      </w:r>
      <w:r w:rsidR="00DA7D60">
        <w:rPr>
          <w:rFonts w:eastAsiaTheme="minorEastAsia"/>
          <w:b/>
          <w:bCs/>
          <w:lang w:eastAsia="zh-CN"/>
        </w:rPr>
        <w:t>.5</w:t>
      </w:r>
      <w:r w:rsidR="00DA7D60" w:rsidRPr="0089008B">
        <w:rPr>
          <w:rFonts w:eastAsiaTheme="minorEastAsia"/>
          <w:b/>
          <w:bCs/>
          <w:lang w:eastAsia="zh-CN"/>
        </w:rPr>
        <w:t>dB RSD can be specified for PC2 NR NTN UE in n25</w:t>
      </w:r>
      <w:r w:rsidR="00DA7D60">
        <w:rPr>
          <w:rFonts w:eastAsiaTheme="minorEastAsia"/>
          <w:b/>
          <w:bCs/>
          <w:lang w:eastAsia="zh-CN"/>
        </w:rPr>
        <w:t>5</w:t>
      </w:r>
      <w:r w:rsidR="00DA7D60" w:rsidRPr="0089008B">
        <w:rPr>
          <w:rFonts w:eastAsiaTheme="minorEastAsia"/>
          <w:b/>
          <w:bCs/>
          <w:lang w:eastAsia="zh-CN"/>
        </w:rPr>
        <w:t>.</w:t>
      </w:r>
    </w:p>
    <w:p w14:paraId="44AE8164" w14:textId="0F88A552" w:rsidR="00055BAB" w:rsidRDefault="00767E9B" w:rsidP="00962D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it was agreed that PC1 and PC1.5 only for </w:t>
      </w:r>
      <w:r w:rsidRPr="005060B7">
        <w:rPr>
          <w:rFonts w:eastAsia="宋体"/>
          <w:szCs w:val="24"/>
          <w:lang w:eastAsia="zh-CN"/>
        </w:rPr>
        <w:t>non-handheld NR-NTN UE</w:t>
      </w:r>
      <w:r>
        <w:rPr>
          <w:rFonts w:eastAsia="宋体"/>
          <w:szCs w:val="24"/>
          <w:lang w:eastAsia="zh-CN"/>
        </w:rPr>
        <w:t xml:space="preserve">. And in current NR TN UE spec, </w:t>
      </w:r>
      <w:r w:rsidR="005247A3">
        <w:rPr>
          <w:rFonts w:eastAsia="宋体"/>
          <w:szCs w:val="24"/>
          <w:lang w:eastAsia="zh-CN"/>
        </w:rPr>
        <w:t xml:space="preserve">some FDD bands support PC1 and only applying to </w:t>
      </w:r>
      <w:r w:rsidR="005247A3">
        <w:rPr>
          <w:rFonts w:eastAsiaTheme="minorEastAsia"/>
          <w:lang w:eastAsia="zh-CN"/>
        </w:rPr>
        <w:t xml:space="preserve">for </w:t>
      </w:r>
      <w:r w:rsidR="005247A3" w:rsidRPr="005060B7">
        <w:rPr>
          <w:rFonts w:eastAsia="宋体"/>
          <w:szCs w:val="24"/>
          <w:lang w:eastAsia="zh-CN"/>
        </w:rPr>
        <w:t>non-handheld</w:t>
      </w:r>
      <w:r w:rsidR="005247A3">
        <w:rPr>
          <w:rFonts w:eastAsia="宋体"/>
          <w:szCs w:val="24"/>
          <w:lang w:eastAsia="zh-CN"/>
        </w:rPr>
        <w:t xml:space="preserve"> as shown in </w:t>
      </w:r>
      <w:r w:rsidR="005247A3">
        <w:rPr>
          <w:rFonts w:eastAsia="宋体" w:hint="eastAsia"/>
          <w:szCs w:val="24"/>
          <w:lang w:eastAsia="zh-CN"/>
        </w:rPr>
        <w:t>t</w:t>
      </w:r>
      <w:r w:rsidR="005247A3">
        <w:rPr>
          <w:rFonts w:eastAsia="宋体"/>
          <w:szCs w:val="24"/>
          <w:lang w:eastAsia="zh-CN"/>
        </w:rPr>
        <w:t>able 2-</w:t>
      </w:r>
      <w:r w:rsidR="00DA7D60">
        <w:rPr>
          <w:rFonts w:eastAsia="宋体"/>
          <w:szCs w:val="24"/>
          <w:lang w:eastAsia="zh-CN"/>
        </w:rPr>
        <w:t>2</w:t>
      </w:r>
      <w:r w:rsidR="005247A3">
        <w:rPr>
          <w:rFonts w:eastAsia="宋体"/>
          <w:szCs w:val="24"/>
          <w:lang w:eastAsia="zh-CN"/>
        </w:rPr>
        <w:t xml:space="preserve">, </w:t>
      </w:r>
      <w:r>
        <w:rPr>
          <w:rFonts w:eastAsia="宋体"/>
          <w:szCs w:val="24"/>
          <w:lang w:eastAsia="zh-CN"/>
        </w:rPr>
        <w:t xml:space="preserve">there is no defining the RSD for </w:t>
      </w:r>
      <w:r w:rsidR="000565C8" w:rsidRPr="005060B7">
        <w:rPr>
          <w:rFonts w:eastAsia="宋体"/>
          <w:szCs w:val="24"/>
          <w:lang w:eastAsia="zh-CN"/>
        </w:rPr>
        <w:t>non-handheld</w:t>
      </w:r>
      <w:r w:rsidR="000565C8">
        <w:rPr>
          <w:rFonts w:eastAsia="宋体"/>
          <w:szCs w:val="24"/>
          <w:lang w:eastAsia="zh-CN"/>
        </w:rPr>
        <w:t xml:space="preserve"> </w:t>
      </w:r>
      <w:proofErr w:type="gramStart"/>
      <w:r>
        <w:rPr>
          <w:rFonts w:eastAsia="宋体"/>
          <w:szCs w:val="24"/>
          <w:lang w:eastAsia="zh-CN"/>
        </w:rPr>
        <w:t>HPUE</w:t>
      </w:r>
      <w:r w:rsidR="000565C8">
        <w:rPr>
          <w:rFonts w:eastAsiaTheme="minorEastAsia"/>
          <w:lang w:eastAsia="zh-CN"/>
        </w:rPr>
        <w:t xml:space="preserve"> .</w:t>
      </w:r>
      <w:proofErr w:type="gramEnd"/>
    </w:p>
    <w:p w14:paraId="17209B6F" w14:textId="56A17BD2" w:rsidR="005247A3" w:rsidRDefault="005247A3" w:rsidP="005247A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2-</w:t>
      </w:r>
      <w:r w:rsidR="00DA7D6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NR TN power class</w:t>
      </w:r>
    </w:p>
    <w:p w14:paraId="7951B5C0" w14:textId="34E9A532" w:rsidR="005247A3" w:rsidRDefault="005247A3" w:rsidP="005247A3">
      <w:pPr>
        <w:jc w:val="center"/>
        <w:rPr>
          <w:rFonts w:eastAsiaTheme="minorEastAsia"/>
          <w:lang w:eastAsia="zh-CN"/>
        </w:rPr>
      </w:pPr>
      <w:r w:rsidRPr="005247A3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E3B0957" wp14:editId="1C65821D">
            <wp:extent cx="5428259" cy="1942485"/>
            <wp:effectExtent l="0" t="0" r="12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2482" cy="194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3390C" w14:textId="02BCABA5" w:rsidR="005247A3" w:rsidRDefault="005247A3" w:rsidP="005247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</w:t>
      </w:r>
      <w:r w:rsidR="00B252C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it’s unnecessary to define the RSD for </w:t>
      </w:r>
      <w:r w:rsidRPr="005247A3">
        <w:rPr>
          <w:rFonts w:eastAsiaTheme="minorEastAsia"/>
          <w:lang w:eastAsia="zh-CN"/>
        </w:rPr>
        <w:t>non-handheld UE</w:t>
      </w:r>
      <w:r>
        <w:rPr>
          <w:rFonts w:eastAsiaTheme="minorEastAsia"/>
          <w:lang w:eastAsia="zh-CN"/>
        </w:rPr>
        <w:t>.</w:t>
      </w:r>
    </w:p>
    <w:p w14:paraId="380FD45C" w14:textId="26FCC7C5" w:rsidR="00055BAB" w:rsidRPr="0089008B" w:rsidRDefault="00055BAB" w:rsidP="00962DB1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 xml:space="preserve">roposal </w:t>
      </w:r>
      <w:r w:rsidR="00DA7D60">
        <w:rPr>
          <w:rFonts w:eastAsiaTheme="minorEastAsia"/>
          <w:b/>
          <w:bCs/>
          <w:lang w:eastAsia="zh-CN"/>
        </w:rPr>
        <w:t>2</w:t>
      </w:r>
      <w:r w:rsidRPr="0089008B">
        <w:rPr>
          <w:rFonts w:eastAsiaTheme="minorEastAsia"/>
          <w:b/>
          <w:bCs/>
          <w:lang w:eastAsia="zh-CN"/>
        </w:rPr>
        <w:t xml:space="preserve">: </w:t>
      </w:r>
      <w:r w:rsidR="001D1F80">
        <w:rPr>
          <w:rFonts w:eastAsiaTheme="minorEastAsia"/>
          <w:b/>
          <w:bCs/>
          <w:lang w:eastAsia="zh-CN"/>
        </w:rPr>
        <w:t xml:space="preserve">0 </w:t>
      </w:r>
      <w:r w:rsidRPr="0089008B">
        <w:rPr>
          <w:rFonts w:eastAsiaTheme="minorEastAsia"/>
          <w:b/>
          <w:bCs/>
          <w:lang w:eastAsia="zh-CN"/>
        </w:rPr>
        <w:t xml:space="preserve">RSD for non-handheld UE </w:t>
      </w:r>
      <w:r w:rsidR="0089008B" w:rsidRPr="0089008B">
        <w:rPr>
          <w:rFonts w:eastAsiaTheme="minorEastAsia"/>
          <w:b/>
          <w:bCs/>
          <w:lang w:eastAsia="zh-CN"/>
        </w:rPr>
        <w:t>including PC 1 and PC 1.5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049AA90A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X requirement for HPUE NTN. The proposals are as following:</w:t>
      </w:r>
    </w:p>
    <w:p w14:paraId="2775D3ED" w14:textId="77777777" w:rsidR="00DA7D60" w:rsidRPr="00DA7D60" w:rsidRDefault="00DA7D60" w:rsidP="00DA7D60">
      <w:pPr>
        <w:rPr>
          <w:rFonts w:eastAsiaTheme="minorEastAsia"/>
          <w:b/>
          <w:bCs/>
          <w:lang w:eastAsia="zh-CN"/>
        </w:rPr>
      </w:pPr>
      <w:r w:rsidRPr="00DA7D60">
        <w:rPr>
          <w:rFonts w:eastAsiaTheme="minorEastAsia" w:hint="eastAsia"/>
          <w:b/>
          <w:bCs/>
          <w:lang w:eastAsia="zh-CN"/>
        </w:rPr>
        <w:t>P</w:t>
      </w:r>
      <w:r w:rsidRPr="00DA7D60">
        <w:rPr>
          <w:rFonts w:eastAsiaTheme="minorEastAsia"/>
          <w:b/>
          <w:bCs/>
          <w:lang w:eastAsia="zh-CN"/>
        </w:rPr>
        <w:t xml:space="preserve">roposal 1: </w:t>
      </w:r>
      <w:r w:rsidRPr="0089008B">
        <w:rPr>
          <w:rFonts w:eastAsiaTheme="minorEastAsia"/>
          <w:b/>
          <w:bCs/>
          <w:lang w:eastAsia="zh-CN"/>
        </w:rPr>
        <w:t>0</w:t>
      </w:r>
      <w:r>
        <w:rPr>
          <w:rFonts w:eastAsiaTheme="minorEastAsia"/>
          <w:b/>
          <w:bCs/>
          <w:lang w:eastAsia="zh-CN"/>
        </w:rPr>
        <w:t>.5</w:t>
      </w:r>
      <w:r w:rsidRPr="0089008B">
        <w:rPr>
          <w:rFonts w:eastAsiaTheme="minorEastAsia"/>
          <w:b/>
          <w:bCs/>
          <w:lang w:eastAsia="zh-CN"/>
        </w:rPr>
        <w:t>dB RSD can be specified for PC2 NR NTN UE in n25</w:t>
      </w:r>
      <w:r>
        <w:rPr>
          <w:rFonts w:eastAsiaTheme="minorEastAsia"/>
          <w:b/>
          <w:bCs/>
          <w:lang w:eastAsia="zh-CN"/>
        </w:rPr>
        <w:t>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3C5384DA" w14:textId="476D4A76" w:rsidR="00962DB1" w:rsidRPr="00DA7D60" w:rsidRDefault="00DA7D60" w:rsidP="00F13E53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2</w:t>
      </w:r>
      <w:r w:rsidRPr="0089008B">
        <w:rPr>
          <w:rFonts w:eastAsiaTheme="minorEastAsia"/>
          <w:b/>
          <w:bCs/>
          <w:lang w:eastAsia="zh-CN"/>
        </w:rPr>
        <w:t xml:space="preserve">: </w:t>
      </w:r>
      <w:r w:rsidR="001D1F80">
        <w:rPr>
          <w:rFonts w:eastAsiaTheme="minorEastAsia"/>
          <w:b/>
          <w:bCs/>
          <w:lang w:eastAsia="zh-CN"/>
        </w:rPr>
        <w:t>0</w:t>
      </w:r>
      <w:r w:rsidRPr="0089008B">
        <w:rPr>
          <w:rFonts w:eastAsiaTheme="minorEastAsia"/>
          <w:b/>
          <w:bCs/>
          <w:lang w:eastAsia="zh-CN"/>
        </w:rPr>
        <w:t xml:space="preserve"> RSD for non-handheld UE including PC 1 and PC 1.5.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7DB71F0" w14:textId="77777777" w:rsidR="00634B48" w:rsidRPr="00156648" w:rsidRDefault="00634B48" w:rsidP="00634B48">
      <w:bookmarkStart w:id="2" w:name="OLE_LINK1"/>
      <w:r w:rsidRPr="00634B48">
        <w:rPr>
          <w:rFonts w:eastAsiaTheme="minorEastAsia" w:hint="eastAsia"/>
          <w:lang w:eastAsia="zh-CN"/>
        </w:rPr>
        <w:t>[</w:t>
      </w:r>
      <w:r w:rsidRPr="00634B48">
        <w:rPr>
          <w:rFonts w:eastAsiaTheme="minorEastAsia"/>
          <w:lang w:eastAsia="zh-CN"/>
        </w:rPr>
        <w:t xml:space="preserve">1] </w:t>
      </w:r>
      <w:hyperlink r:id="rId12" w:history="1">
        <w:r w:rsidRPr="00634B48">
          <w:rPr>
            <w:rFonts w:eastAsiaTheme="minorEastAsia"/>
            <w:lang w:eastAsia="zh-CN"/>
          </w:rPr>
          <w:t>R4-2502594</w:t>
        </w:r>
      </w:hyperlink>
      <w:r w:rsidRPr="00634B48">
        <w:rPr>
          <w:rFonts w:eastAsiaTheme="minorEastAsia"/>
          <w:lang w:eastAsia="zh-CN"/>
        </w:rPr>
        <w:t xml:space="preserve">, </w:t>
      </w:r>
      <w:bookmarkStart w:id="3" w:name="_Hlk181008164"/>
      <w:r w:rsidRPr="00634B48">
        <w:rPr>
          <w:rFonts w:eastAsia="华文楷体"/>
          <w:szCs w:val="28"/>
        </w:rPr>
        <w:t xml:space="preserve">WF on HPUE </w:t>
      </w:r>
      <w:r w:rsidRPr="00634B48">
        <w:rPr>
          <w:rFonts w:eastAsia="华文楷体" w:hint="eastAsia"/>
          <w:szCs w:val="28"/>
        </w:rPr>
        <w:t>requiremen</w:t>
      </w:r>
      <w:r w:rsidRPr="00634B48">
        <w:rPr>
          <w:rFonts w:eastAsia="华文楷体"/>
          <w:szCs w:val="28"/>
        </w:rPr>
        <w:t>ts for NR-NTN</w:t>
      </w:r>
      <w:bookmarkEnd w:id="3"/>
      <w:r w:rsidRPr="00634B48">
        <w:rPr>
          <w:rFonts w:eastAsiaTheme="minorEastAsia"/>
          <w:lang w:eastAsia="zh-CN"/>
        </w:rPr>
        <w:t>, Samsung, RAN4#114</w:t>
      </w:r>
      <w:bookmarkEnd w:id="2"/>
      <w:r w:rsidRPr="00634B48">
        <w:rPr>
          <w:rFonts w:eastAsiaTheme="minorEastAsia"/>
          <w:lang w:eastAsia="zh-CN"/>
        </w:rPr>
        <w:t>.</w:t>
      </w:r>
    </w:p>
    <w:p w14:paraId="25C37ECE" w14:textId="28F7072F" w:rsidR="00145F56" w:rsidRPr="00156648" w:rsidRDefault="00145F56" w:rsidP="00634B48"/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FBEC" w14:textId="77777777" w:rsidR="00FB740A" w:rsidRDefault="00FB740A">
      <w:r>
        <w:separator/>
      </w:r>
    </w:p>
  </w:endnote>
  <w:endnote w:type="continuationSeparator" w:id="0">
    <w:p w14:paraId="5AE44B7C" w14:textId="77777777" w:rsidR="00FB740A" w:rsidRDefault="00FB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F056C" w14:textId="77777777" w:rsidR="00FB740A" w:rsidRDefault="00FB740A">
      <w:r>
        <w:separator/>
      </w:r>
    </w:p>
  </w:footnote>
  <w:footnote w:type="continuationSeparator" w:id="0">
    <w:p w14:paraId="2A16E1F0" w14:textId="77777777" w:rsidR="00FB740A" w:rsidRDefault="00FB7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1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20"/>
  </w:num>
  <w:num w:numId="3">
    <w:abstractNumId w:val="5"/>
  </w:num>
  <w:num w:numId="4">
    <w:abstractNumId w:val="36"/>
  </w:num>
  <w:num w:numId="5">
    <w:abstractNumId w:val="10"/>
  </w:num>
  <w:num w:numId="6">
    <w:abstractNumId w:val="16"/>
  </w:num>
  <w:num w:numId="7">
    <w:abstractNumId w:val="15"/>
  </w:num>
  <w:num w:numId="8">
    <w:abstractNumId w:val="6"/>
  </w:num>
  <w:num w:numId="9">
    <w:abstractNumId w:val="32"/>
  </w:num>
  <w:num w:numId="10">
    <w:abstractNumId w:val="11"/>
  </w:num>
  <w:num w:numId="11">
    <w:abstractNumId w:val="28"/>
  </w:num>
  <w:num w:numId="12">
    <w:abstractNumId w:val="33"/>
  </w:num>
  <w:num w:numId="13">
    <w:abstractNumId w:val="21"/>
  </w:num>
  <w:num w:numId="14">
    <w:abstractNumId w:val="34"/>
  </w:num>
  <w:num w:numId="15">
    <w:abstractNumId w:val="39"/>
  </w:num>
  <w:num w:numId="16">
    <w:abstractNumId w:val="3"/>
  </w:num>
  <w:num w:numId="17">
    <w:abstractNumId w:val="22"/>
  </w:num>
  <w:num w:numId="18">
    <w:abstractNumId w:val="29"/>
  </w:num>
  <w:num w:numId="19">
    <w:abstractNumId w:val="35"/>
  </w:num>
  <w:num w:numId="20">
    <w:abstractNumId w:val="30"/>
  </w:num>
  <w:num w:numId="21">
    <w:abstractNumId w:val="37"/>
  </w:num>
  <w:num w:numId="22">
    <w:abstractNumId w:val="38"/>
  </w:num>
  <w:num w:numId="23">
    <w:abstractNumId w:val="8"/>
  </w:num>
  <w:num w:numId="24">
    <w:abstractNumId w:val="23"/>
  </w:num>
  <w:num w:numId="25">
    <w:abstractNumId w:val="40"/>
  </w:num>
  <w:num w:numId="26">
    <w:abstractNumId w:val="14"/>
  </w:num>
  <w:num w:numId="27">
    <w:abstractNumId w:val="19"/>
  </w:num>
  <w:num w:numId="28">
    <w:abstractNumId w:val="12"/>
  </w:num>
  <w:num w:numId="29">
    <w:abstractNumId w:val="27"/>
  </w:num>
  <w:num w:numId="30">
    <w:abstractNumId w:val="17"/>
  </w:num>
  <w:num w:numId="31">
    <w:abstractNumId w:val="13"/>
  </w:num>
  <w:num w:numId="32">
    <w:abstractNumId w:val="0"/>
  </w:num>
  <w:num w:numId="33">
    <w:abstractNumId w:val="9"/>
  </w:num>
  <w:num w:numId="34">
    <w:abstractNumId w:val="26"/>
  </w:num>
  <w:num w:numId="35">
    <w:abstractNumId w:val="31"/>
  </w:num>
  <w:num w:numId="36">
    <w:abstractNumId w:val="2"/>
  </w:num>
  <w:num w:numId="37">
    <w:abstractNumId w:val="4"/>
  </w:num>
  <w:num w:numId="38">
    <w:abstractNumId w:val="18"/>
  </w:num>
  <w:num w:numId="39">
    <w:abstractNumId w:val="1"/>
  </w:num>
  <w:num w:numId="40">
    <w:abstractNumId w:val="7"/>
  </w:num>
  <w:num w:numId="4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5C8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1F80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2D5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0584"/>
    <w:rsid w:val="00431287"/>
    <w:rsid w:val="004313C5"/>
    <w:rsid w:val="00431C88"/>
    <w:rsid w:val="00431FC3"/>
    <w:rsid w:val="004323F0"/>
    <w:rsid w:val="004329DB"/>
    <w:rsid w:val="00434649"/>
    <w:rsid w:val="00435C7F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2A0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7A3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0F17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0D5F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4B4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2FE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7E9B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69D4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2D32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2CE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1EA3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A7D60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40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ED8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A7D60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10.10.10.10/ftp/RAN/RAN4/Inbox/R4-2414452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2211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489</cp:revision>
  <dcterms:created xsi:type="dcterms:W3CDTF">2023-08-11T00:59:00Z</dcterms:created>
  <dcterms:modified xsi:type="dcterms:W3CDTF">2025-03-28T11:12:00Z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