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785908CF"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Pr="007D4E93">
        <w:rPr>
          <w:rFonts w:cs="Arial"/>
          <w:b/>
          <w:sz w:val="24"/>
          <w:lang w:val="en-US" w:eastAsia="zh-CN"/>
        </w:rPr>
        <w:t># 1</w:t>
      </w:r>
      <w:r w:rsidR="00040BAF">
        <w:rPr>
          <w:rFonts w:cs="Arial"/>
          <w:b/>
          <w:sz w:val="24"/>
          <w:lang w:val="en-US" w:eastAsia="zh-CN"/>
        </w:rPr>
        <w:t>14bis</w:t>
      </w:r>
      <w:r w:rsidRPr="007D4E93">
        <w:rPr>
          <w:rFonts w:cs="Arial"/>
          <w:b/>
          <w:sz w:val="24"/>
          <w:lang w:val="en-US" w:eastAsia="zh-CN"/>
        </w:rPr>
        <w:tab/>
      </w:r>
      <w:r w:rsidR="009F7748" w:rsidRPr="009F7748">
        <w:rPr>
          <w:rFonts w:eastAsia="宋体" w:cs="Arial"/>
          <w:b/>
          <w:sz w:val="24"/>
          <w:lang w:val="en-US" w:eastAsia="zh-CN"/>
        </w:rPr>
        <w:t>R4-2503892</w:t>
      </w:r>
    </w:p>
    <w:bookmarkEnd w:id="0"/>
    <w:bookmarkEnd w:id="1"/>
    <w:p w14:paraId="05625486" w14:textId="580315FA" w:rsidR="00070561" w:rsidRDefault="00A93E13" w:rsidP="006B1C7F">
      <w:pPr>
        <w:pStyle w:val="a3"/>
        <w:tabs>
          <w:tab w:val="left" w:pos="2160"/>
        </w:tabs>
        <w:ind w:left="2127" w:hanging="2127"/>
        <w:jc w:val="both"/>
        <w:rPr>
          <w:rFonts w:cs="Arial"/>
          <w:noProof w:val="0"/>
          <w:sz w:val="24"/>
        </w:rPr>
      </w:pPr>
      <w:r w:rsidRPr="00A93E13">
        <w:rPr>
          <w:rFonts w:cs="Arial"/>
          <w:noProof w:val="0"/>
          <w:sz w:val="24"/>
        </w:rPr>
        <w:t>Wuhan, Hubei, China, 07th – 11th April, 2025</w:t>
      </w:r>
    </w:p>
    <w:p w14:paraId="28AF8380" w14:textId="77777777" w:rsidR="006B1C7F" w:rsidRPr="00A93E13" w:rsidRDefault="006B1C7F" w:rsidP="006B1C7F">
      <w:pPr>
        <w:pStyle w:val="a3"/>
        <w:tabs>
          <w:tab w:val="left" w:pos="2160"/>
        </w:tabs>
        <w:ind w:left="2127" w:hanging="2127"/>
        <w:jc w:val="both"/>
        <w:rPr>
          <w:rFonts w:cs="Arial"/>
          <w:noProof w:val="0"/>
          <w:sz w:val="24"/>
        </w:rPr>
      </w:pPr>
    </w:p>
    <w:p w14:paraId="3D05713C" w14:textId="62B3AC33" w:rsidR="00745EC3" w:rsidRDefault="00745EC3" w:rsidP="00745EC3">
      <w:pPr>
        <w:spacing w:after="60"/>
        <w:ind w:left="1985" w:hanging="1985"/>
        <w:rPr>
          <w:rFonts w:ascii="Arial" w:hAnsi="Arial" w:cs="Arial"/>
          <w:bCs/>
        </w:rPr>
      </w:pPr>
      <w:r>
        <w:rPr>
          <w:rFonts w:ascii="Arial" w:hAnsi="Arial" w:cs="Arial"/>
          <w:b/>
        </w:rPr>
        <w:t>Title:</w:t>
      </w:r>
      <w:r>
        <w:rPr>
          <w:rFonts w:ascii="Arial" w:hAnsi="Arial" w:cs="Arial"/>
          <w:b/>
        </w:rPr>
        <w:tab/>
      </w:r>
      <w:r w:rsidR="00040BAF" w:rsidRPr="00CF374F">
        <w:rPr>
          <w:rFonts w:ascii="Arial" w:hAnsi="Arial" w:cs="Arial"/>
          <w:bCs/>
        </w:rPr>
        <w:t>Reply</w:t>
      </w:r>
      <w:r w:rsidR="00040BAF" w:rsidRPr="00040BAF">
        <w:rPr>
          <w:rFonts w:ascii="Arial" w:hAnsi="Arial" w:cs="Arial"/>
          <w:bCs/>
        </w:rPr>
        <w:t xml:space="preserve"> LS on granularity definition of pdcch-RACH-AffectedBandsList-r18</w:t>
      </w:r>
    </w:p>
    <w:p w14:paraId="14D5EF21" w14:textId="23F01C89" w:rsidR="00745EC3" w:rsidRDefault="00745EC3" w:rsidP="00745EC3">
      <w:pPr>
        <w:spacing w:after="60"/>
        <w:ind w:left="1985" w:hanging="1985"/>
        <w:rPr>
          <w:rFonts w:ascii="Arial" w:hAnsi="Arial" w:cs="Arial"/>
          <w:bCs/>
        </w:rPr>
      </w:pPr>
      <w:r>
        <w:rPr>
          <w:rFonts w:ascii="Arial" w:hAnsi="Arial" w:cs="Arial"/>
          <w:b/>
        </w:rPr>
        <w:t>Response to:</w:t>
      </w:r>
      <w:r>
        <w:rPr>
          <w:rFonts w:ascii="Arial" w:hAnsi="Arial" w:cs="Arial"/>
          <w:bCs/>
        </w:rPr>
        <w:tab/>
      </w:r>
      <w:r w:rsidR="00040BAF" w:rsidRPr="00040BAF">
        <w:rPr>
          <w:rFonts w:ascii="Arial" w:hAnsi="Arial" w:cs="Arial"/>
          <w:bCs/>
        </w:rPr>
        <w:t>R2-2501392</w:t>
      </w:r>
    </w:p>
    <w:p w14:paraId="6E4380C7" w14:textId="48588850" w:rsidR="00745EC3" w:rsidRDefault="00745EC3" w:rsidP="00745EC3">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040BAF">
        <w:rPr>
          <w:rFonts w:ascii="Arial" w:hAnsi="Arial" w:cs="Arial"/>
          <w:bCs/>
          <w:lang w:eastAsia="zh-CN"/>
        </w:rPr>
        <w:t>8</w:t>
      </w:r>
    </w:p>
    <w:p w14:paraId="2EB0508C" w14:textId="3B7D2C08" w:rsidR="00745EC3" w:rsidRDefault="00745EC3" w:rsidP="00745EC3">
      <w:pPr>
        <w:spacing w:after="60"/>
        <w:ind w:left="1985" w:hanging="1985"/>
        <w:rPr>
          <w:rFonts w:ascii="Arial" w:hAnsi="Arial" w:cs="Arial"/>
          <w:bCs/>
        </w:rPr>
      </w:pPr>
      <w:r>
        <w:rPr>
          <w:rFonts w:ascii="Arial" w:hAnsi="Arial" w:cs="Arial"/>
          <w:b/>
        </w:rPr>
        <w:t>Work Item:</w:t>
      </w:r>
      <w:r>
        <w:rPr>
          <w:rFonts w:ascii="Arial" w:hAnsi="Arial" w:cs="Arial"/>
          <w:bCs/>
        </w:rPr>
        <w:tab/>
      </w:r>
      <w:r w:rsidR="00040BAF" w:rsidRPr="00040BAF">
        <w:rPr>
          <w:rFonts w:ascii="Arial" w:hAnsi="Arial" w:cs="Arial"/>
          <w:bCs/>
          <w:color w:val="000000"/>
        </w:rPr>
        <w:t>NR_Mob_enh2-Core</w:t>
      </w:r>
    </w:p>
    <w:p w14:paraId="3D0EE73F" w14:textId="77777777" w:rsidR="00745EC3" w:rsidRDefault="00745EC3" w:rsidP="00745EC3">
      <w:pPr>
        <w:spacing w:after="60"/>
        <w:ind w:left="1985" w:hanging="1985"/>
        <w:rPr>
          <w:rFonts w:ascii="Arial" w:hAnsi="Arial" w:cs="Arial"/>
          <w:b/>
        </w:rPr>
      </w:pPr>
    </w:p>
    <w:p w14:paraId="7FCA344C" w14:textId="77777777" w:rsidR="00745EC3" w:rsidRDefault="00745EC3" w:rsidP="00745EC3">
      <w:pPr>
        <w:spacing w:after="60"/>
        <w:ind w:left="1985" w:hanging="1985"/>
        <w:rPr>
          <w:rFonts w:ascii="Arial" w:hAnsi="Arial" w:cs="Arial"/>
          <w:bCs/>
        </w:rPr>
      </w:pPr>
      <w:r>
        <w:rPr>
          <w:rFonts w:ascii="Arial" w:hAnsi="Arial" w:cs="Arial"/>
          <w:b/>
        </w:rPr>
        <w:t>Source:</w:t>
      </w:r>
      <w:r>
        <w:rPr>
          <w:rFonts w:ascii="Arial" w:hAnsi="Arial" w:cs="Arial"/>
          <w:bCs/>
        </w:rPr>
        <w:tab/>
        <w:t>RAN WG4</w:t>
      </w:r>
    </w:p>
    <w:p w14:paraId="0B4554B4" w14:textId="57AF78ED" w:rsidR="00745EC3" w:rsidRDefault="00745EC3" w:rsidP="00745EC3">
      <w:pPr>
        <w:spacing w:after="60"/>
        <w:ind w:left="1985" w:hanging="1985"/>
        <w:rPr>
          <w:rFonts w:ascii="Arial" w:hAnsi="Arial" w:cs="Arial"/>
          <w:bCs/>
        </w:rPr>
      </w:pPr>
      <w:r>
        <w:rPr>
          <w:rFonts w:ascii="Arial" w:hAnsi="Arial" w:cs="Arial"/>
          <w:b/>
        </w:rPr>
        <w:t>To:</w:t>
      </w:r>
      <w:r>
        <w:rPr>
          <w:rFonts w:ascii="Arial" w:hAnsi="Arial" w:cs="Arial"/>
          <w:bCs/>
        </w:rPr>
        <w:tab/>
        <w:t>RAN WG</w:t>
      </w:r>
      <w:r w:rsidR="006B1C7F">
        <w:rPr>
          <w:rFonts w:ascii="Arial" w:hAnsi="Arial" w:cs="Arial"/>
          <w:bCs/>
        </w:rPr>
        <w:t>2</w:t>
      </w:r>
    </w:p>
    <w:p w14:paraId="7DCF3210" w14:textId="4C0F12A3" w:rsidR="00745EC3" w:rsidRDefault="00745EC3" w:rsidP="00745EC3">
      <w:pPr>
        <w:spacing w:after="60"/>
        <w:ind w:left="1985" w:hanging="1985"/>
        <w:rPr>
          <w:rFonts w:ascii="Arial" w:hAnsi="Arial" w:cs="Arial"/>
          <w:bCs/>
        </w:rPr>
      </w:pPr>
      <w:r>
        <w:rPr>
          <w:rFonts w:ascii="Arial" w:hAnsi="Arial" w:cs="Arial"/>
          <w:b/>
        </w:rPr>
        <w:t>Cc:</w:t>
      </w:r>
      <w:r>
        <w:rPr>
          <w:rFonts w:ascii="Arial" w:hAnsi="Arial" w:cs="Arial"/>
          <w:bCs/>
        </w:rPr>
        <w:tab/>
      </w:r>
    </w:p>
    <w:p w14:paraId="10C08441" w14:textId="77777777" w:rsidR="00745EC3" w:rsidRDefault="00745EC3" w:rsidP="00745EC3">
      <w:pPr>
        <w:tabs>
          <w:tab w:val="left" w:pos="2268"/>
        </w:tabs>
        <w:rPr>
          <w:rFonts w:ascii="Arial" w:hAnsi="Arial" w:cs="Arial"/>
          <w:bCs/>
        </w:rPr>
      </w:pPr>
      <w:r>
        <w:rPr>
          <w:rFonts w:ascii="Arial" w:hAnsi="Arial" w:cs="Arial"/>
          <w:b/>
        </w:rPr>
        <w:t>Contact Person:</w:t>
      </w:r>
      <w:r>
        <w:rPr>
          <w:rFonts w:ascii="Arial" w:hAnsi="Arial" w:cs="Arial"/>
          <w:bCs/>
        </w:rPr>
        <w:tab/>
      </w:r>
    </w:p>
    <w:p w14:paraId="449E6F94" w14:textId="77777777" w:rsidR="00745EC3" w:rsidRPr="00761608" w:rsidRDefault="00745EC3" w:rsidP="00745EC3">
      <w:pPr>
        <w:pStyle w:val="4"/>
        <w:tabs>
          <w:tab w:val="left" w:pos="432"/>
          <w:tab w:val="left" w:pos="720"/>
          <w:tab w:val="left" w:pos="864"/>
          <w:tab w:val="left" w:pos="2268"/>
          <w:tab w:val="left" w:pos="3411"/>
        </w:tabs>
        <w:ind w:left="567"/>
        <w:rPr>
          <w:rFonts w:cs="Arial"/>
          <w:b/>
          <w:bCs/>
          <w:sz w:val="20"/>
        </w:rPr>
      </w:pPr>
      <w:r w:rsidRPr="00761608">
        <w:rPr>
          <w:rFonts w:cs="Arial"/>
          <w:sz w:val="20"/>
        </w:rPr>
        <w:t>Name:</w:t>
      </w:r>
      <w:r w:rsidRPr="00761608">
        <w:rPr>
          <w:rFonts w:cs="Arial"/>
          <w:sz w:val="20"/>
        </w:rPr>
        <w:tab/>
      </w:r>
      <w:r w:rsidRPr="00761608">
        <w:rPr>
          <w:rFonts w:cs="Arial" w:hint="eastAsia"/>
          <w:b/>
          <w:sz w:val="20"/>
          <w:lang w:eastAsia="zh-CN"/>
        </w:rPr>
        <w:t>Han Jing</w:t>
      </w:r>
      <w:r w:rsidRPr="00761608">
        <w:rPr>
          <w:rFonts w:cs="Arial"/>
          <w:bCs/>
          <w:sz w:val="20"/>
        </w:rPr>
        <w:tab/>
      </w:r>
    </w:p>
    <w:p w14:paraId="0D2B62ED" w14:textId="77777777" w:rsidR="00745EC3" w:rsidRPr="00761608" w:rsidRDefault="00745EC3" w:rsidP="00745EC3">
      <w:pPr>
        <w:pStyle w:val="4"/>
        <w:tabs>
          <w:tab w:val="left" w:pos="432"/>
          <w:tab w:val="left" w:pos="720"/>
          <w:tab w:val="left" w:pos="864"/>
          <w:tab w:val="left" w:pos="2268"/>
          <w:tab w:val="left" w:pos="3411"/>
        </w:tabs>
        <w:ind w:left="567"/>
        <w:rPr>
          <w:rFonts w:cs="Arial"/>
          <w:sz w:val="20"/>
        </w:rPr>
      </w:pPr>
      <w:r w:rsidRPr="00761608">
        <w:rPr>
          <w:rFonts w:cs="Arial"/>
          <w:sz w:val="20"/>
        </w:rPr>
        <w:t>E-mail Address:</w:t>
      </w:r>
      <w:r w:rsidRPr="00761608">
        <w:rPr>
          <w:rFonts w:cs="Arial"/>
          <w:sz w:val="20"/>
        </w:rPr>
        <w:tab/>
      </w:r>
      <w:r w:rsidRPr="00761608">
        <w:rPr>
          <w:rFonts w:cs="Arial" w:hint="eastAsia"/>
          <w:sz w:val="20"/>
        </w:rPr>
        <w:t>hw.hanjing</w:t>
      </w:r>
      <w:r w:rsidRPr="00761608">
        <w:rPr>
          <w:rFonts w:cs="Arial"/>
          <w:sz w:val="20"/>
        </w:rPr>
        <w:t>@</w:t>
      </w:r>
      <w:r w:rsidRPr="00761608">
        <w:rPr>
          <w:rFonts w:cs="Arial" w:hint="eastAsia"/>
          <w:sz w:val="20"/>
        </w:rPr>
        <w:t>huawei</w:t>
      </w:r>
      <w:r w:rsidRPr="00761608">
        <w:rPr>
          <w:rFonts w:cs="Arial"/>
          <w:sz w:val="20"/>
        </w:rPr>
        <w:t>.com</w:t>
      </w:r>
    </w:p>
    <w:p w14:paraId="547ECFA0" w14:textId="77777777" w:rsidR="00745EC3" w:rsidRDefault="00745EC3" w:rsidP="00745EC3">
      <w:pPr>
        <w:spacing w:after="60"/>
        <w:ind w:left="1985" w:hanging="1985"/>
        <w:rPr>
          <w:rFonts w:ascii="Arial" w:hAnsi="Arial" w:cs="Arial"/>
          <w:bCs/>
        </w:rPr>
      </w:pPr>
      <w:r>
        <w:rPr>
          <w:rFonts w:ascii="Arial" w:hAnsi="Arial" w:cs="Arial"/>
          <w:b/>
        </w:rPr>
        <w:t>Attachments:</w:t>
      </w:r>
      <w:r>
        <w:rPr>
          <w:rFonts w:ascii="Arial" w:hAnsi="Arial" w:cs="Arial"/>
          <w:bCs/>
        </w:rPr>
        <w:tab/>
      </w:r>
    </w:p>
    <w:p w14:paraId="1FF00970" w14:textId="77777777" w:rsidR="00745EC3" w:rsidRDefault="00745EC3" w:rsidP="00745EC3">
      <w:pPr>
        <w:pBdr>
          <w:bottom w:val="single" w:sz="4" w:space="1" w:color="auto"/>
        </w:pBdr>
        <w:rPr>
          <w:rFonts w:ascii="Arial" w:hAnsi="Arial" w:cs="Arial"/>
        </w:rPr>
      </w:pPr>
    </w:p>
    <w:p w14:paraId="56A6DF22" w14:textId="77777777" w:rsidR="00745EC3" w:rsidRDefault="00745EC3" w:rsidP="00745EC3">
      <w:pPr>
        <w:spacing w:after="120"/>
        <w:rPr>
          <w:rFonts w:ascii="Arial" w:hAnsi="Arial" w:cs="Arial"/>
          <w:b/>
        </w:rPr>
      </w:pPr>
      <w:r>
        <w:rPr>
          <w:rFonts w:ascii="Arial" w:hAnsi="Arial" w:cs="Arial"/>
          <w:b/>
        </w:rPr>
        <w:t>1. Overall Description:</w:t>
      </w:r>
    </w:p>
    <w:p w14:paraId="5ACB0633" w14:textId="4B5312A7" w:rsidR="00745EC3" w:rsidRDefault="00745EC3" w:rsidP="00745EC3">
      <w:pPr>
        <w:rPr>
          <w:rFonts w:ascii="Arial" w:hAnsi="Arial" w:cs="Arial"/>
        </w:rPr>
      </w:pPr>
      <w:bookmarkStart w:id="2" w:name="_Hlk63256122"/>
      <w:r>
        <w:rPr>
          <w:rFonts w:ascii="Arial" w:hAnsi="Arial" w:cs="Arial"/>
        </w:rPr>
        <w:t>RAN4 would like to thank RAN</w:t>
      </w:r>
      <w:r w:rsidR="00040BAF">
        <w:rPr>
          <w:rFonts w:ascii="Arial" w:hAnsi="Arial" w:cs="Arial"/>
        </w:rPr>
        <w:t>2</w:t>
      </w:r>
      <w:r>
        <w:rPr>
          <w:rFonts w:ascii="Arial" w:hAnsi="Arial" w:cs="Arial"/>
        </w:rPr>
        <w:t xml:space="preserve"> for </w:t>
      </w:r>
      <w:r w:rsidR="009A3482">
        <w:rPr>
          <w:rFonts w:ascii="Arial" w:hAnsi="Arial" w:cs="Arial"/>
        </w:rPr>
        <w:t>the</w:t>
      </w:r>
      <w:r>
        <w:rPr>
          <w:rFonts w:ascii="Arial" w:hAnsi="Arial" w:cs="Arial"/>
        </w:rPr>
        <w:t xml:space="preserve"> LS</w:t>
      </w:r>
      <w:r>
        <w:rPr>
          <w:rFonts w:ascii="Arial" w:hAnsi="Arial" w:cs="Arial"/>
          <w:color w:val="000000"/>
        </w:rPr>
        <w:t xml:space="preserve"> on </w:t>
      </w:r>
      <w:r w:rsidR="00040BAF" w:rsidRPr="00040BAF">
        <w:rPr>
          <w:rFonts w:ascii="Arial" w:hAnsi="Arial" w:cs="Arial"/>
        </w:rPr>
        <w:t>granularity definition of pdcch-RACH-AffectedBandsList-r18</w:t>
      </w:r>
      <w:r>
        <w:rPr>
          <w:rFonts w:ascii="Arial" w:hAnsi="Arial" w:cs="Arial"/>
        </w:rPr>
        <w:t xml:space="preserve">. </w:t>
      </w:r>
      <w:r w:rsidR="006B1C7F">
        <w:rPr>
          <w:rFonts w:ascii="Arial" w:hAnsi="Arial" w:cs="Arial"/>
        </w:rPr>
        <w:t xml:space="preserve">RAN4 </w:t>
      </w:r>
      <w:r w:rsidR="00040BAF">
        <w:rPr>
          <w:rFonts w:ascii="Arial" w:hAnsi="Arial" w:cs="Arial"/>
        </w:rPr>
        <w:t>think</w:t>
      </w:r>
      <w:r w:rsidR="006B1C7F">
        <w:rPr>
          <w:rFonts w:ascii="Arial" w:hAnsi="Arial" w:cs="Arial"/>
        </w:rPr>
        <w:t xml:space="preserve"> understanding</w:t>
      </w:r>
      <w:r w:rsidR="00976763">
        <w:rPr>
          <w:rFonts w:ascii="Arial" w:hAnsi="Arial" w:cs="Arial"/>
        </w:rPr>
        <w:t xml:space="preserve"> 2 in [</w:t>
      </w:r>
      <w:r w:rsidR="00976763" w:rsidRPr="00040BAF">
        <w:rPr>
          <w:rFonts w:ascii="Arial" w:hAnsi="Arial" w:cs="Arial"/>
          <w:bCs/>
        </w:rPr>
        <w:t>R2-2501392</w:t>
      </w:r>
      <w:r w:rsidR="00976763">
        <w:rPr>
          <w:rFonts w:ascii="Arial" w:hAnsi="Arial" w:cs="Arial"/>
        </w:rPr>
        <w:t>] is correct understanding, as the interrupted band can be or can not be the</w:t>
      </w:r>
      <w:r w:rsidR="00976763" w:rsidRPr="00F5184C">
        <w:rPr>
          <w:rFonts w:ascii="Arial" w:eastAsia="等线" w:hAnsi="Arial" w:cs="Arial"/>
          <w:lang w:eastAsia="zh-CN"/>
        </w:rPr>
        <w:t xml:space="preserve"> source band</w:t>
      </w:r>
      <w:r w:rsidR="00976763">
        <w:rPr>
          <w:rFonts w:ascii="Arial" w:eastAsia="等线" w:hAnsi="Arial" w:cs="Arial"/>
          <w:lang w:eastAsia="zh-CN"/>
        </w:rPr>
        <w:t xml:space="preserve"> which</w:t>
      </w:r>
      <w:r w:rsidR="00976763" w:rsidRPr="00F5184C">
        <w:rPr>
          <w:rFonts w:ascii="Arial" w:eastAsia="等线" w:hAnsi="Arial" w:cs="Arial"/>
          <w:lang w:eastAsia="zh-CN"/>
        </w:rPr>
        <w:t xml:space="preserve"> </w:t>
      </w:r>
      <w:r w:rsidR="00976763">
        <w:rPr>
          <w:rFonts w:ascii="Arial" w:eastAsia="等线" w:hAnsi="Arial" w:cs="Arial"/>
          <w:lang w:eastAsia="zh-CN"/>
        </w:rPr>
        <w:t xml:space="preserve">receives </w:t>
      </w:r>
      <w:r w:rsidR="00976763" w:rsidRPr="00F5184C">
        <w:rPr>
          <w:rFonts w:ascii="Arial" w:eastAsia="等线" w:hAnsi="Arial" w:cs="Arial"/>
          <w:lang w:eastAsia="zh-CN"/>
        </w:rPr>
        <w:t>the PDCCH order</w:t>
      </w:r>
      <w:r w:rsidR="00976763">
        <w:rPr>
          <w:rFonts w:ascii="Arial" w:hAnsi="Arial" w:cs="Arial"/>
        </w:rPr>
        <w:t>.</w:t>
      </w:r>
    </w:p>
    <w:p w14:paraId="27206911" w14:textId="544CF3DE" w:rsidR="009A3482" w:rsidRPr="00976763" w:rsidRDefault="00976763" w:rsidP="00745EC3">
      <w:pPr>
        <w:rPr>
          <w:rFonts w:ascii="Arial" w:hAnsi="Arial" w:cs="Arial"/>
          <w:iCs/>
          <w:kern w:val="2"/>
          <w:lang w:val="x-none"/>
        </w:rPr>
      </w:pPr>
      <w:r w:rsidRPr="00976763">
        <w:rPr>
          <w:rFonts w:ascii="Arial" w:eastAsia="等线" w:hAnsi="Arial" w:cs="Arial"/>
          <w:lang w:eastAsia="zh-CN"/>
        </w:rPr>
        <w:t xml:space="preserve">Understanding 2: </w:t>
      </w:r>
      <w:r w:rsidRPr="00A93E13">
        <w:rPr>
          <w:rFonts w:ascii="Arial" w:eastAsia="等线" w:hAnsi="Arial" w:cs="Arial"/>
          <w:lang w:eastAsia="zh-CN"/>
        </w:rPr>
        <w:t>The source band of the band pair represents the specific source band that have interruption or not (depends on the value “</w:t>
      </w:r>
      <w:r w:rsidRPr="00A93E13">
        <w:rPr>
          <w:rFonts w:ascii="Arial" w:eastAsia="等线" w:hAnsi="Arial" w:cs="Arial"/>
          <w:i/>
          <w:iCs/>
          <w:lang w:eastAsia="zh-CN"/>
        </w:rPr>
        <w:t>interruption</w:t>
      </w:r>
      <w:r w:rsidRPr="00A93E13">
        <w:rPr>
          <w:rFonts w:ascii="Arial" w:eastAsia="等线" w:hAnsi="Arial" w:cs="Arial"/>
          <w:lang w:eastAsia="zh-CN"/>
        </w:rPr>
        <w:t>” or “</w:t>
      </w:r>
      <w:r w:rsidRPr="00A93E13">
        <w:rPr>
          <w:rFonts w:ascii="Arial" w:eastAsia="等线" w:hAnsi="Arial" w:cs="Arial"/>
          <w:i/>
          <w:iCs/>
          <w:lang w:eastAsia="zh-CN"/>
        </w:rPr>
        <w:t>noInterruption</w:t>
      </w:r>
      <w:r w:rsidRPr="00A93E13">
        <w:rPr>
          <w:rFonts w:ascii="Arial" w:eastAsia="等线" w:hAnsi="Arial" w:cs="Arial"/>
          <w:lang w:eastAsia="zh-CN"/>
        </w:rPr>
        <w:t>”) in the BC when UE performs PDCCH-ordered early RACH toward a target cell on target band.</w:t>
      </w:r>
    </w:p>
    <w:bookmarkEnd w:id="2"/>
    <w:p w14:paraId="02BDECD7" w14:textId="77777777" w:rsidR="00745EC3" w:rsidRDefault="00745EC3" w:rsidP="00745EC3">
      <w:pPr>
        <w:spacing w:after="120"/>
        <w:rPr>
          <w:rFonts w:ascii="Arial" w:hAnsi="Arial" w:cs="Arial"/>
          <w:b/>
        </w:rPr>
      </w:pPr>
      <w:r>
        <w:rPr>
          <w:rFonts w:ascii="Arial" w:hAnsi="Arial" w:cs="Arial"/>
          <w:b/>
        </w:rPr>
        <w:t xml:space="preserve">2. To RAN WG1 and WG2 group. </w:t>
      </w:r>
    </w:p>
    <w:p w14:paraId="4B3392C0" w14:textId="10A02B42" w:rsidR="00745EC3" w:rsidRDefault="00745EC3" w:rsidP="00745EC3">
      <w:pPr>
        <w:spacing w:after="120"/>
        <w:jc w:val="both"/>
        <w:rPr>
          <w:rFonts w:ascii="Arial" w:hAnsi="Arial" w:cs="Arial"/>
          <w:lang w:eastAsia="zh-CN"/>
        </w:rPr>
      </w:pPr>
      <w:r>
        <w:rPr>
          <w:rFonts w:ascii="Arial" w:hAnsi="Arial" w:cs="Arial"/>
          <w:b/>
        </w:rPr>
        <w:t xml:space="preserve">ACTION: </w:t>
      </w:r>
      <w:r>
        <w:rPr>
          <w:rFonts w:ascii="Arial" w:hAnsi="Arial" w:cs="Arial"/>
          <w:b/>
        </w:rPr>
        <w:tab/>
      </w:r>
      <w:r>
        <w:rPr>
          <w:rFonts w:ascii="Arial" w:hAnsi="Arial" w:cs="Arial"/>
        </w:rPr>
        <w:t>RAN4 respectfully ask RAN</w:t>
      </w:r>
      <w:r w:rsidR="006B1C7F">
        <w:rPr>
          <w:rFonts w:ascii="Arial" w:hAnsi="Arial" w:cs="Arial"/>
        </w:rPr>
        <w:t>2</w:t>
      </w:r>
      <w:r w:rsidR="009A3482">
        <w:rPr>
          <w:rFonts w:ascii="Arial" w:hAnsi="Arial" w:cs="Arial"/>
        </w:rPr>
        <w:t xml:space="preserve"> </w:t>
      </w:r>
      <w:r>
        <w:rPr>
          <w:rFonts w:ascii="Arial" w:hAnsi="Arial" w:cs="Arial"/>
        </w:rPr>
        <w:t>to</w:t>
      </w:r>
      <w:r>
        <w:rPr>
          <w:rFonts w:ascii="Arial" w:hAnsi="Arial" w:cs="Arial" w:hint="eastAsia"/>
          <w:lang w:eastAsia="zh-CN"/>
        </w:rPr>
        <w:t xml:space="preserve"> </w:t>
      </w:r>
      <w:r>
        <w:rPr>
          <w:rFonts w:ascii="Arial" w:hAnsi="Arial" w:cs="Arial"/>
          <w:lang w:eastAsia="zh-CN"/>
        </w:rPr>
        <w:t xml:space="preserve">take the above </w:t>
      </w:r>
      <w:r w:rsidR="00976763">
        <w:rPr>
          <w:rFonts w:ascii="Arial" w:hAnsi="Arial" w:cs="Arial"/>
          <w:lang w:eastAsia="zh-CN"/>
        </w:rPr>
        <w:t>clarification</w:t>
      </w:r>
      <w:r>
        <w:rPr>
          <w:rFonts w:ascii="Arial" w:hAnsi="Arial" w:cs="Arial"/>
          <w:lang w:eastAsia="zh-CN"/>
        </w:rPr>
        <w:t xml:space="preserve"> into account</w:t>
      </w:r>
      <w:r w:rsidRPr="005C5B87">
        <w:rPr>
          <w:rFonts w:ascii="Arial" w:hAnsi="Arial" w:cs="Arial"/>
          <w:lang w:eastAsia="zh-CN"/>
        </w:rPr>
        <w:t>.</w:t>
      </w:r>
    </w:p>
    <w:p w14:paraId="1491B4C2" w14:textId="77777777" w:rsidR="00745EC3" w:rsidRPr="005C5B87" w:rsidRDefault="00745EC3" w:rsidP="00745EC3">
      <w:pPr>
        <w:spacing w:after="120"/>
        <w:jc w:val="both"/>
        <w:rPr>
          <w:rFonts w:ascii="Arial" w:hAnsi="Arial" w:cs="Arial"/>
          <w:b/>
          <w:lang w:eastAsia="zh-CN"/>
        </w:rPr>
      </w:pPr>
    </w:p>
    <w:p w14:paraId="34D03B43" w14:textId="77777777" w:rsidR="00745EC3" w:rsidRDefault="00745EC3" w:rsidP="00745EC3">
      <w:pPr>
        <w:spacing w:after="120"/>
        <w:rPr>
          <w:rFonts w:ascii="Arial" w:hAnsi="Arial" w:cs="Arial"/>
          <w:b/>
        </w:rPr>
      </w:pPr>
      <w:r>
        <w:rPr>
          <w:rFonts w:ascii="Arial" w:hAnsi="Arial" w:cs="Arial"/>
          <w:b/>
        </w:rPr>
        <w:t>3. Date of Next TSG-RAN WG4 Meetings:</w:t>
      </w:r>
    </w:p>
    <w:p w14:paraId="7E4BE633" w14:textId="17EFE191" w:rsidR="006B1C7F" w:rsidRPr="00A93E13" w:rsidRDefault="006B1C7F" w:rsidP="006B1C7F">
      <w:pPr>
        <w:spacing w:before="240" w:after="0"/>
        <w:rPr>
          <w:rFonts w:ascii="Arial" w:hAnsi="Arial" w:cs="Arial"/>
          <w:szCs w:val="16"/>
          <w:lang w:eastAsia="zh-CN"/>
        </w:rPr>
      </w:pPr>
      <w:r w:rsidRPr="00763BCC">
        <w:rPr>
          <w:rFonts w:ascii="Arial" w:hAnsi="Arial" w:cs="Arial"/>
        </w:rPr>
        <w:t>TSG-RAN4 Meeting #1</w:t>
      </w:r>
      <w:r w:rsidR="00040BAF">
        <w:rPr>
          <w:rFonts w:ascii="Arial" w:hAnsi="Arial" w:cs="Arial"/>
        </w:rPr>
        <w:t>15</w:t>
      </w:r>
      <w:r w:rsidRPr="00430C78">
        <w:rPr>
          <w:rFonts w:ascii="Arial" w:hAnsi="Arial" w:cs="Arial"/>
        </w:rPr>
        <w:tab/>
      </w:r>
      <w:r w:rsidRPr="00430C78">
        <w:rPr>
          <w:rFonts w:ascii="Arial" w:hAnsi="Arial" w:cs="Arial"/>
        </w:rPr>
        <w:tab/>
      </w:r>
      <w:r w:rsidR="00040BAF" w:rsidRPr="00A93E13">
        <w:rPr>
          <w:rFonts w:ascii="Arial" w:hAnsi="Arial" w:cs="Arial"/>
          <w:szCs w:val="16"/>
          <w:lang w:eastAsia="zh-CN"/>
        </w:rPr>
        <w:t xml:space="preserve">     </w:t>
      </w:r>
      <w:r w:rsidR="00040BAF">
        <w:rPr>
          <w:rFonts w:ascii="Arial" w:hAnsi="Arial" w:cs="Arial"/>
          <w:szCs w:val="16"/>
          <w:lang w:eastAsia="zh-CN"/>
        </w:rPr>
        <w:t>19</w:t>
      </w:r>
      <w:r w:rsidR="00040BAF" w:rsidRPr="00A93E13">
        <w:rPr>
          <w:rFonts w:ascii="Arial" w:hAnsi="Arial" w:cs="Arial"/>
          <w:szCs w:val="16"/>
          <w:lang w:eastAsia="zh-CN"/>
        </w:rPr>
        <w:t>th</w:t>
      </w:r>
      <w:r w:rsidR="00040BAF">
        <w:rPr>
          <w:rFonts w:ascii="Arial" w:hAnsi="Arial" w:cs="Arial"/>
          <w:szCs w:val="16"/>
          <w:lang w:eastAsia="zh-CN"/>
        </w:rPr>
        <w:t xml:space="preserve"> May – 23</w:t>
      </w:r>
      <w:r w:rsidR="00040BAF" w:rsidRPr="00A93E13">
        <w:rPr>
          <w:rFonts w:ascii="Arial" w:hAnsi="Arial" w:cs="Arial"/>
          <w:szCs w:val="16"/>
          <w:lang w:eastAsia="zh-CN"/>
        </w:rPr>
        <w:t>rd</w:t>
      </w:r>
      <w:r w:rsidR="00040BAF">
        <w:rPr>
          <w:rFonts w:ascii="Arial" w:hAnsi="Arial" w:cs="Arial"/>
          <w:szCs w:val="16"/>
          <w:lang w:eastAsia="zh-CN"/>
        </w:rPr>
        <w:t xml:space="preserve"> May 2025                      </w:t>
      </w:r>
      <w:r w:rsidR="00A93E13" w:rsidRPr="00A93E13">
        <w:rPr>
          <w:rFonts w:ascii="Arial" w:hAnsi="Arial" w:cs="Arial"/>
          <w:szCs w:val="16"/>
          <w:lang w:eastAsia="zh-CN"/>
        </w:rPr>
        <w:t>Malta, MT</w:t>
      </w:r>
    </w:p>
    <w:p w14:paraId="39C4DF39" w14:textId="54344519" w:rsidR="00DC7A21" w:rsidRPr="00A93E13" w:rsidRDefault="00DC7A21" w:rsidP="00DC7A21">
      <w:pPr>
        <w:spacing w:before="240" w:after="0"/>
        <w:rPr>
          <w:rFonts w:ascii="Arial" w:hAnsi="Arial" w:cs="Arial"/>
          <w:szCs w:val="16"/>
          <w:lang w:eastAsia="zh-CN"/>
        </w:rPr>
      </w:pPr>
      <w:r w:rsidRPr="00A93E13">
        <w:rPr>
          <w:rFonts w:ascii="Arial" w:hAnsi="Arial" w:cs="Arial"/>
          <w:szCs w:val="16"/>
          <w:lang w:eastAsia="zh-CN"/>
        </w:rPr>
        <w:t>TSG-RAN4 Meeting #1</w:t>
      </w:r>
      <w:r w:rsidR="00040BAF" w:rsidRPr="00A93E13">
        <w:rPr>
          <w:rFonts w:ascii="Arial" w:hAnsi="Arial" w:cs="Arial"/>
          <w:szCs w:val="16"/>
          <w:lang w:eastAsia="zh-CN"/>
        </w:rPr>
        <w:t>16</w:t>
      </w:r>
      <w:r w:rsidRPr="00A93E13">
        <w:rPr>
          <w:rFonts w:ascii="Arial" w:hAnsi="Arial" w:cs="Arial"/>
          <w:szCs w:val="16"/>
          <w:lang w:eastAsia="zh-CN"/>
        </w:rPr>
        <w:tab/>
      </w:r>
      <w:r w:rsidRPr="00A93E13">
        <w:rPr>
          <w:rFonts w:ascii="Arial" w:hAnsi="Arial" w:cs="Arial"/>
          <w:szCs w:val="16"/>
          <w:lang w:eastAsia="zh-CN"/>
        </w:rPr>
        <w:tab/>
      </w:r>
      <w:r w:rsidRPr="00A93E13">
        <w:rPr>
          <w:rFonts w:ascii="Arial" w:hAnsi="Arial" w:cs="Arial"/>
          <w:szCs w:val="16"/>
          <w:lang w:eastAsia="zh-CN"/>
        </w:rPr>
        <w:tab/>
      </w:r>
      <w:r w:rsidR="00A93E13" w:rsidRPr="00A93E13">
        <w:rPr>
          <w:rFonts w:ascii="Arial" w:hAnsi="Arial" w:cs="Arial"/>
          <w:szCs w:val="16"/>
          <w:lang w:eastAsia="zh-CN"/>
        </w:rPr>
        <w:t>25</w:t>
      </w:r>
      <w:r w:rsidR="00040BAF" w:rsidRPr="00A93E13">
        <w:rPr>
          <w:rFonts w:ascii="Arial" w:hAnsi="Arial" w:cs="Arial"/>
          <w:szCs w:val="16"/>
          <w:lang w:eastAsia="zh-CN"/>
        </w:rPr>
        <w:t xml:space="preserve">th </w:t>
      </w:r>
      <w:r w:rsidR="00A93E13" w:rsidRPr="00A93E13">
        <w:rPr>
          <w:rFonts w:ascii="Arial" w:hAnsi="Arial" w:cs="Arial"/>
          <w:szCs w:val="16"/>
          <w:lang w:eastAsia="zh-CN"/>
        </w:rPr>
        <w:t>Aug</w:t>
      </w:r>
      <w:r w:rsidR="00040BAF" w:rsidRPr="00A93E13">
        <w:rPr>
          <w:rFonts w:ascii="Arial" w:hAnsi="Arial" w:cs="Arial"/>
          <w:szCs w:val="16"/>
          <w:lang w:eastAsia="zh-CN"/>
        </w:rPr>
        <w:t xml:space="preserve"> – </w:t>
      </w:r>
      <w:r w:rsidR="00A93E13" w:rsidRPr="00A93E13">
        <w:rPr>
          <w:rFonts w:ascii="Arial" w:hAnsi="Arial" w:cs="Arial"/>
          <w:szCs w:val="16"/>
          <w:lang w:eastAsia="zh-CN"/>
        </w:rPr>
        <w:t>29</w:t>
      </w:r>
      <w:r w:rsidR="00040BAF" w:rsidRPr="00A93E13">
        <w:rPr>
          <w:rFonts w:ascii="Arial" w:hAnsi="Arial" w:cs="Arial"/>
          <w:szCs w:val="16"/>
          <w:lang w:eastAsia="zh-CN"/>
        </w:rPr>
        <w:t xml:space="preserve">rd </w:t>
      </w:r>
      <w:r w:rsidR="00A93E13" w:rsidRPr="00A93E13">
        <w:rPr>
          <w:rFonts w:ascii="Arial" w:hAnsi="Arial" w:cs="Arial"/>
          <w:szCs w:val="16"/>
          <w:lang w:eastAsia="zh-CN"/>
        </w:rPr>
        <w:t>Aug</w:t>
      </w:r>
      <w:r w:rsidR="00040BAF" w:rsidRPr="00A93E13">
        <w:rPr>
          <w:rFonts w:ascii="Arial" w:hAnsi="Arial" w:cs="Arial"/>
          <w:szCs w:val="16"/>
          <w:lang w:eastAsia="zh-CN"/>
        </w:rPr>
        <w:t xml:space="preserve"> 2025                       </w:t>
      </w:r>
      <w:r w:rsidR="00A93E13" w:rsidRPr="00A93E13">
        <w:rPr>
          <w:rFonts w:ascii="Arial" w:hAnsi="Arial" w:cs="Arial"/>
          <w:szCs w:val="16"/>
          <w:lang w:eastAsia="zh-CN"/>
        </w:rPr>
        <w:t>India (TBC), IN</w:t>
      </w:r>
    </w:p>
    <w:p w14:paraId="2B8ED45B" w14:textId="77777777" w:rsidR="00B75629" w:rsidRPr="00777D70" w:rsidRDefault="00B75629" w:rsidP="00B75629"/>
    <w:sectPr w:rsidR="00B75629" w:rsidRPr="00777D70"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423F8" w14:textId="77777777" w:rsidR="00137CDC" w:rsidRDefault="00137CDC">
      <w:r>
        <w:separator/>
      </w:r>
    </w:p>
  </w:endnote>
  <w:endnote w:type="continuationSeparator" w:id="0">
    <w:p w14:paraId="3E6B1881" w14:textId="77777777" w:rsidR="00137CDC" w:rsidRDefault="00137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altName w:val="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B75629" w:rsidRDefault="00B7562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B75629" w:rsidRDefault="00B7562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B75629" w:rsidRDefault="00B7562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8707BE">
      <w:rPr>
        <w:rStyle w:val="af6"/>
      </w:rPr>
      <w:t>1</w:t>
    </w:r>
    <w:r>
      <w:rPr>
        <w:rStyle w:val="af6"/>
      </w:rPr>
      <w:fldChar w:fldCharType="end"/>
    </w:r>
  </w:p>
  <w:p w14:paraId="53820B6B" w14:textId="77777777" w:rsidR="00B75629" w:rsidRDefault="00B7562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185BE" w14:textId="77777777" w:rsidR="00137CDC" w:rsidRDefault="00137CDC">
      <w:r>
        <w:separator/>
      </w:r>
    </w:p>
  </w:footnote>
  <w:footnote w:type="continuationSeparator" w:id="0">
    <w:p w14:paraId="7F271EAD" w14:textId="77777777" w:rsidR="00137CDC" w:rsidRDefault="00137C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032F17"/>
    <w:multiLevelType w:val="hybridMultilevel"/>
    <w:tmpl w:val="8396B2A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B61DC3"/>
    <w:multiLevelType w:val="hybridMultilevel"/>
    <w:tmpl w:val="D79639A2"/>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8C2505"/>
    <w:multiLevelType w:val="hybridMultilevel"/>
    <w:tmpl w:val="DB8E5DE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D3948952"/>
    <w:lvl w:ilvl="0" w:tplc="04090003">
      <w:start w:val="1"/>
      <w:numFmt w:val="bullet"/>
      <w:lvlText w:val=""/>
      <w:lvlJc w:val="left"/>
      <w:pPr>
        <w:ind w:left="541" w:hanging="360"/>
      </w:pPr>
      <w:rPr>
        <w:rFonts w:ascii="Wingdings" w:hAnsi="Wingdings" w:hint="default"/>
      </w:rPr>
    </w:lvl>
    <w:lvl w:ilvl="1" w:tplc="04090001">
      <w:start w:val="1"/>
      <w:numFmt w:val="bullet"/>
      <w:lvlText w:val=""/>
      <w:lvlJc w:val="left"/>
      <w:pPr>
        <w:ind w:left="1261" w:hanging="360"/>
      </w:pPr>
      <w:rPr>
        <w:rFonts w:ascii="Wingdings" w:hAnsi="Wingdings" w:hint="default"/>
      </w:rPr>
    </w:lvl>
    <w:lvl w:ilvl="2" w:tplc="6D749DC8">
      <w:numFmt w:val="bullet"/>
      <w:lvlText w:val="•"/>
      <w:lvlJc w:val="left"/>
      <w:pPr>
        <w:ind w:left="1981" w:hanging="360"/>
      </w:pPr>
      <w:rPr>
        <w:rFonts w:ascii="Times New Roman" w:eastAsia="Times New Roman" w:hAnsi="Times New Roman" w:cs="Times New Roman" w:hint="default"/>
      </w:rPr>
    </w:lvl>
    <w:lvl w:ilvl="3" w:tplc="04190001">
      <w:start w:val="1"/>
      <w:numFmt w:val="bullet"/>
      <w:lvlText w:val=""/>
      <w:lvlJc w:val="left"/>
      <w:pPr>
        <w:ind w:left="2701" w:hanging="360"/>
      </w:pPr>
      <w:rPr>
        <w:rFonts w:ascii="Symbol" w:hAnsi="Symbol" w:hint="default"/>
      </w:rPr>
    </w:lvl>
    <w:lvl w:ilvl="4" w:tplc="04190003">
      <w:start w:val="1"/>
      <w:numFmt w:val="bullet"/>
      <w:lvlText w:val="o"/>
      <w:lvlJc w:val="left"/>
      <w:pPr>
        <w:ind w:left="3421" w:hanging="360"/>
      </w:pPr>
      <w:rPr>
        <w:rFonts w:ascii="Courier New" w:hAnsi="Courier New" w:cs="Courier New" w:hint="default"/>
      </w:rPr>
    </w:lvl>
    <w:lvl w:ilvl="5" w:tplc="04190005">
      <w:start w:val="1"/>
      <w:numFmt w:val="bullet"/>
      <w:lvlText w:val=""/>
      <w:lvlJc w:val="left"/>
      <w:pPr>
        <w:ind w:left="4141" w:hanging="360"/>
      </w:pPr>
      <w:rPr>
        <w:rFonts w:ascii="Wingdings" w:hAnsi="Wingdings" w:hint="default"/>
      </w:rPr>
    </w:lvl>
    <w:lvl w:ilvl="6" w:tplc="04190001">
      <w:start w:val="1"/>
      <w:numFmt w:val="bullet"/>
      <w:lvlText w:val=""/>
      <w:lvlJc w:val="left"/>
      <w:pPr>
        <w:ind w:left="4861" w:hanging="360"/>
      </w:pPr>
      <w:rPr>
        <w:rFonts w:ascii="Symbol" w:hAnsi="Symbol" w:hint="default"/>
      </w:rPr>
    </w:lvl>
    <w:lvl w:ilvl="7" w:tplc="04190003">
      <w:start w:val="1"/>
      <w:numFmt w:val="bullet"/>
      <w:lvlText w:val="o"/>
      <w:lvlJc w:val="left"/>
      <w:pPr>
        <w:ind w:left="5581" w:hanging="360"/>
      </w:pPr>
      <w:rPr>
        <w:rFonts w:ascii="Courier New" w:hAnsi="Courier New" w:cs="Courier New" w:hint="default"/>
      </w:rPr>
    </w:lvl>
    <w:lvl w:ilvl="8" w:tplc="04190005">
      <w:start w:val="1"/>
      <w:numFmt w:val="bullet"/>
      <w:lvlText w:val=""/>
      <w:lvlJc w:val="left"/>
      <w:pPr>
        <w:ind w:left="6301"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EC24704"/>
    <w:multiLevelType w:val="hybridMultilevel"/>
    <w:tmpl w:val="3ECEC8D6"/>
    <w:lvl w:ilvl="0" w:tplc="343C300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9"/>
  </w:num>
  <w:num w:numId="3">
    <w:abstractNumId w:val="21"/>
  </w:num>
  <w:num w:numId="4">
    <w:abstractNumId w:val="6"/>
  </w:num>
  <w:num w:numId="5">
    <w:abstractNumId w:val="7"/>
  </w:num>
  <w:num w:numId="6">
    <w:abstractNumId w:val="0"/>
  </w:num>
  <w:num w:numId="7">
    <w:abstractNumId w:val="16"/>
  </w:num>
  <w:num w:numId="8">
    <w:abstractNumId w:val="8"/>
  </w:num>
  <w:num w:numId="9">
    <w:abstractNumId w:val="13"/>
  </w:num>
  <w:num w:numId="10">
    <w:abstractNumId w:val="12"/>
  </w:num>
  <w:num w:numId="11">
    <w:abstractNumId w:val="2"/>
  </w:num>
  <w:num w:numId="12">
    <w:abstractNumId w:val="17"/>
  </w:num>
  <w:num w:numId="13">
    <w:abstractNumId w:val="11"/>
  </w:num>
  <w:num w:numId="14">
    <w:abstractNumId w:val="14"/>
  </w:num>
  <w:num w:numId="15">
    <w:abstractNumId w:val="3"/>
  </w:num>
  <w:num w:numId="16">
    <w:abstractNumId w:val="9"/>
  </w:num>
  <w:num w:numId="17">
    <w:abstractNumId w:val="5"/>
  </w:num>
  <w:num w:numId="18">
    <w:abstractNumId w:val="1"/>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4"/>
  </w:num>
  <w:num w:numId="22">
    <w:abstractNumId w:val="18"/>
  </w:num>
  <w:num w:numId="23">
    <w:abstractNumId w:val="20"/>
  </w:num>
  <w:num w:numId="24">
    <w:abstractNumId w:val="10"/>
  </w:num>
  <w:num w:numId="25">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B63"/>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3CB"/>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0BAF"/>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37"/>
    <w:rsid w:val="000668FB"/>
    <w:rsid w:val="00066A6F"/>
    <w:rsid w:val="00066F56"/>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53E"/>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A67"/>
    <w:rsid w:val="000F1DA5"/>
    <w:rsid w:val="000F21A0"/>
    <w:rsid w:val="000F21CF"/>
    <w:rsid w:val="000F2669"/>
    <w:rsid w:val="000F2A62"/>
    <w:rsid w:val="000F2E48"/>
    <w:rsid w:val="000F323B"/>
    <w:rsid w:val="000F33F8"/>
    <w:rsid w:val="000F3FAD"/>
    <w:rsid w:val="000F41FB"/>
    <w:rsid w:val="000F431E"/>
    <w:rsid w:val="000F4A63"/>
    <w:rsid w:val="000F4AE0"/>
    <w:rsid w:val="000F4E5E"/>
    <w:rsid w:val="000F5331"/>
    <w:rsid w:val="000F549B"/>
    <w:rsid w:val="000F58ED"/>
    <w:rsid w:val="000F5A74"/>
    <w:rsid w:val="000F5F81"/>
    <w:rsid w:val="000F625B"/>
    <w:rsid w:val="000F6AB3"/>
    <w:rsid w:val="000F6CB5"/>
    <w:rsid w:val="000F6DF1"/>
    <w:rsid w:val="000F724B"/>
    <w:rsid w:val="000F72C2"/>
    <w:rsid w:val="000F7310"/>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DBC"/>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68D"/>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A9A"/>
    <w:rsid w:val="00134235"/>
    <w:rsid w:val="001342C8"/>
    <w:rsid w:val="0013441D"/>
    <w:rsid w:val="00134714"/>
    <w:rsid w:val="00134C6F"/>
    <w:rsid w:val="001352DA"/>
    <w:rsid w:val="00135E13"/>
    <w:rsid w:val="001366F7"/>
    <w:rsid w:val="00136B55"/>
    <w:rsid w:val="00136BDF"/>
    <w:rsid w:val="001372B1"/>
    <w:rsid w:val="00137423"/>
    <w:rsid w:val="0013763B"/>
    <w:rsid w:val="00137CDC"/>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59A1"/>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4BF"/>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475"/>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666"/>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0A1"/>
    <w:rsid w:val="002361B5"/>
    <w:rsid w:val="002366A3"/>
    <w:rsid w:val="00236947"/>
    <w:rsid w:val="00236C6E"/>
    <w:rsid w:val="00237211"/>
    <w:rsid w:val="002373D4"/>
    <w:rsid w:val="0023740B"/>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B82"/>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1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2F01"/>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6C37"/>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46A"/>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821"/>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20"/>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BB3"/>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652"/>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2F"/>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0A94"/>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687"/>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991"/>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323"/>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BE"/>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86"/>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0E5"/>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081"/>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A7F"/>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11AE"/>
    <w:rsid w:val="005719CC"/>
    <w:rsid w:val="00571F80"/>
    <w:rsid w:val="00571FE3"/>
    <w:rsid w:val="00572219"/>
    <w:rsid w:val="00572669"/>
    <w:rsid w:val="00572C6F"/>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3AB"/>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A1"/>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71E"/>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2A2"/>
    <w:rsid w:val="00603617"/>
    <w:rsid w:val="00603D2B"/>
    <w:rsid w:val="00604099"/>
    <w:rsid w:val="00604573"/>
    <w:rsid w:val="006046B6"/>
    <w:rsid w:val="006048E6"/>
    <w:rsid w:val="00604D89"/>
    <w:rsid w:val="0060519C"/>
    <w:rsid w:val="00605797"/>
    <w:rsid w:val="006059EE"/>
    <w:rsid w:val="00605A36"/>
    <w:rsid w:val="00605C5A"/>
    <w:rsid w:val="00605C9C"/>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66AC"/>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E4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46B"/>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032"/>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6D9"/>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1C7F"/>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5EC3"/>
    <w:rsid w:val="007463B9"/>
    <w:rsid w:val="0074697D"/>
    <w:rsid w:val="00746BAC"/>
    <w:rsid w:val="00746EA0"/>
    <w:rsid w:val="00746F72"/>
    <w:rsid w:val="00750205"/>
    <w:rsid w:val="00750207"/>
    <w:rsid w:val="0075047A"/>
    <w:rsid w:val="00750842"/>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608"/>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D70"/>
    <w:rsid w:val="00777E61"/>
    <w:rsid w:val="0078012D"/>
    <w:rsid w:val="00781313"/>
    <w:rsid w:val="007816AF"/>
    <w:rsid w:val="00781FF4"/>
    <w:rsid w:val="007822EB"/>
    <w:rsid w:val="00782483"/>
    <w:rsid w:val="00782D41"/>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5EA"/>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AF4"/>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66B"/>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3EF7"/>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2B8C"/>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1E"/>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7BE"/>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5AE"/>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30E"/>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548"/>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3CF1"/>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145"/>
    <w:rsid w:val="009339EC"/>
    <w:rsid w:val="00933B2F"/>
    <w:rsid w:val="00934019"/>
    <w:rsid w:val="009340B4"/>
    <w:rsid w:val="009343C9"/>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763"/>
    <w:rsid w:val="009769C3"/>
    <w:rsid w:val="00976CCD"/>
    <w:rsid w:val="00976DAF"/>
    <w:rsid w:val="00977A20"/>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482"/>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170"/>
    <w:rsid w:val="009B0835"/>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748"/>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849"/>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281"/>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3D7"/>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8C7"/>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13"/>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41D"/>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5EC"/>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D5C"/>
    <w:rsid w:val="00B17E67"/>
    <w:rsid w:val="00B2023A"/>
    <w:rsid w:val="00B2068B"/>
    <w:rsid w:val="00B20AC8"/>
    <w:rsid w:val="00B20B5E"/>
    <w:rsid w:val="00B20C4A"/>
    <w:rsid w:val="00B21002"/>
    <w:rsid w:val="00B211BA"/>
    <w:rsid w:val="00B218B1"/>
    <w:rsid w:val="00B21D56"/>
    <w:rsid w:val="00B21E39"/>
    <w:rsid w:val="00B2229A"/>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CA5"/>
    <w:rsid w:val="00B42D9D"/>
    <w:rsid w:val="00B432A5"/>
    <w:rsid w:val="00B433E2"/>
    <w:rsid w:val="00B4360B"/>
    <w:rsid w:val="00B4380E"/>
    <w:rsid w:val="00B43D1D"/>
    <w:rsid w:val="00B44104"/>
    <w:rsid w:val="00B4521C"/>
    <w:rsid w:val="00B45A2F"/>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629"/>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2BD"/>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AB8"/>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465"/>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2FD"/>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6C"/>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C5F"/>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D54"/>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BB9"/>
    <w:rsid w:val="00D17CAE"/>
    <w:rsid w:val="00D17E0D"/>
    <w:rsid w:val="00D200D5"/>
    <w:rsid w:val="00D20310"/>
    <w:rsid w:val="00D205FA"/>
    <w:rsid w:val="00D20AC1"/>
    <w:rsid w:val="00D20AE5"/>
    <w:rsid w:val="00D20C2A"/>
    <w:rsid w:val="00D212FD"/>
    <w:rsid w:val="00D216CF"/>
    <w:rsid w:val="00D21733"/>
    <w:rsid w:val="00D217F1"/>
    <w:rsid w:val="00D21BB3"/>
    <w:rsid w:val="00D21D17"/>
    <w:rsid w:val="00D21D7B"/>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4F65"/>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C03"/>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C7A21"/>
    <w:rsid w:val="00DD0195"/>
    <w:rsid w:val="00DD0A9D"/>
    <w:rsid w:val="00DD106E"/>
    <w:rsid w:val="00DD10DC"/>
    <w:rsid w:val="00DD116B"/>
    <w:rsid w:val="00DD176C"/>
    <w:rsid w:val="00DD1F95"/>
    <w:rsid w:val="00DD2054"/>
    <w:rsid w:val="00DD245E"/>
    <w:rsid w:val="00DD27B8"/>
    <w:rsid w:val="00DD2EE0"/>
    <w:rsid w:val="00DD2F84"/>
    <w:rsid w:val="00DD3AA4"/>
    <w:rsid w:val="00DD40F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5A"/>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813"/>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D38"/>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773"/>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4CBE"/>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651"/>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4B"/>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1D1"/>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030"/>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7066"/>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qFormat/>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Default">
    <w:name w:val="Default"/>
    <w:rsid w:val="00EB0773"/>
    <w:pPr>
      <w:widowControl w:val="0"/>
      <w:autoSpaceDE w:val="0"/>
      <w:autoSpaceDN w:val="0"/>
      <w:adjustRightInd w:val="0"/>
    </w:pPr>
    <w:rPr>
      <w:rFonts w:ascii="Arial" w:eastAsia="Yu Mincho"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4581700">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22657721">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4839936">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F45A89-5E47-4AB6-A500-AF126E69A486}">
  <ds:schemaRefs>
    <ds:schemaRef ds:uri="http://schemas.openxmlformats.org/officeDocument/2006/bibliography"/>
  </ds:schemaRefs>
</ds:datastoreItem>
</file>

<file path=customXml/itemProps6.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1</Pages>
  <Words>184</Words>
  <Characters>1049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dc:subject>
  <dc:creator>Huawei</dc:creator>
  <cp:keywords/>
  <cp:lastModifiedBy>Huawei</cp:lastModifiedBy>
  <cp:revision>3</cp:revision>
  <cp:lastPrinted>2009-04-22T06:01:00Z</cp:lastPrinted>
  <dcterms:created xsi:type="dcterms:W3CDTF">2025-03-28T08:33:00Z</dcterms:created>
  <dcterms:modified xsi:type="dcterms:W3CDTF">2025-03-28T09:00:00Z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(3)3XUwG2KuOY49ayxvWg1oqABMRGgQC76GIIWo6Z3gjcpUYWnfa3rFH1AClDiNNgY6EgU8V9Xc
OT9TAdSd6Ka+bfkHjMpVSk9nTxGDDJ4b7TH9CFMRFQSsJAoXJCulBr/9P9XBcolWD92DS11j
z4NXQ8deuiVyo9K5SOdjh1J/i3XDTzk4p1j1sZ1AjkTLYJytlAXLE/uLbBm0RG1SyYmVLCcK
nBFM12ugPYfseE/3ly</vt:lpwstr>
  </property>
  <property fmtid="{D5CDD505-2E9C-101B-9397-08002B2CF9AE}" pid="17" name="_2015_ms_pID_725343_00">
    <vt:lpwstr>_2015_ms_pID_725343</vt:lpwstr>
  </property>
  <property fmtid="{D5CDD505-2E9C-101B-9397-08002B2CF9AE}" pid="18" name="_2015_ms_pID_7253431">
    <vt:lpwstr>OsKCrsM/F65YUp7gr/yYdr7Dg654CzTodf9r+5S2B0p8cwYrRK5et9
9e51Vd91be7iLBOdHxec/0l09L905AdOHogkZYwp5h4oHbHvQjwgOJU/3nT8fDpfIqz3p7oE
1dkUq7JsCK032U3IsWXhkSeqztNkqKbxx9yzaOrRWANQsURT2Pk0Elh+5l9yEKOb8flUaaaD
a7PrxbkLV0vrWzd/5de9ATYwsnulfD6Hshm+</vt:lpwstr>
  </property>
  <property fmtid="{D5CDD505-2E9C-101B-9397-08002B2CF9AE}" pid="19" name="_2015_ms_pID_7253431_00">
    <vt:lpwstr>_2015_ms_pID_7253431</vt:lpwstr>
  </property>
  <property fmtid="{D5CDD505-2E9C-101B-9397-08002B2CF9AE}" pid="20" name="_2015_ms_pID_7253432">
    <vt:lpwstr>mLuy2SrPhBD5DAASvorEaee405Tw4r8lQAiz
v41fPIzELffB6fLUeCCXWBuMkmQo9b6hsxaQV/WE5XM+u8ntkbg=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1570087271</vt:lpwstr>
  </property>
  <property fmtid="{D5CDD505-2E9C-101B-9397-08002B2CF9AE}" pid="26" name="_ReviewingToolsShownOnce">
    <vt:lpwstr/>
  </property>
</Properties>
</file>