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4E38D9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565CD1">
        <w:rPr>
          <w:rFonts w:cs="Arial"/>
          <w:b/>
          <w:sz w:val="24"/>
          <w:lang w:val="en-US" w:eastAsia="zh-CN"/>
        </w:rPr>
        <w:t>4</w:t>
      </w:r>
      <w:r w:rsidR="00901028">
        <w:rPr>
          <w:rFonts w:cs="Arial"/>
          <w:b/>
          <w:sz w:val="24"/>
          <w:lang w:val="en-US" w:eastAsia="zh-CN"/>
        </w:rPr>
        <w:t>bis</w:t>
      </w:r>
      <w:r w:rsidRPr="007D4E93">
        <w:rPr>
          <w:rFonts w:cs="Arial"/>
          <w:b/>
          <w:sz w:val="24"/>
          <w:lang w:val="en-US" w:eastAsia="zh-CN"/>
        </w:rPr>
        <w:tab/>
      </w:r>
      <w:r w:rsidR="00F14A58" w:rsidRPr="00F14A58">
        <w:rPr>
          <w:rFonts w:eastAsia="宋体" w:cs="Arial"/>
          <w:b/>
          <w:sz w:val="24"/>
          <w:lang w:val="en-US" w:eastAsia="zh-CN"/>
        </w:rPr>
        <w:t>R4-2503888</w:t>
      </w:r>
    </w:p>
    <w:p w14:paraId="4C418454" w14:textId="6909A350" w:rsidR="00CA2A57" w:rsidRPr="001F5A72" w:rsidRDefault="00740BCA" w:rsidP="002C3C7C">
      <w:pPr>
        <w:pStyle w:val="a3"/>
        <w:tabs>
          <w:tab w:val="left" w:pos="2160"/>
        </w:tabs>
        <w:ind w:left="2127" w:hanging="2127"/>
        <w:jc w:val="both"/>
        <w:rPr>
          <w:rFonts w:eastAsia="宋体" w:cs="Arial"/>
          <w:noProof w:val="0"/>
          <w:sz w:val="24"/>
        </w:rPr>
      </w:pPr>
      <w:r w:rsidRPr="00740BCA">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567F417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0C4F57">
        <w:rPr>
          <w:rFonts w:ascii="Arial" w:eastAsia="宋体" w:hAnsi="Arial"/>
          <w:b/>
          <w:sz w:val="24"/>
          <w:lang w:val="en-US" w:eastAsia="zh-CN"/>
        </w:rPr>
        <w:t>21</w:t>
      </w:r>
      <w:r w:rsidR="00764AC6">
        <w:rPr>
          <w:rFonts w:ascii="Arial" w:eastAsia="宋体" w:hAnsi="Arial"/>
          <w:b/>
          <w:sz w:val="24"/>
          <w:lang w:val="en-US" w:eastAsia="zh-CN"/>
        </w:rPr>
        <w:t>.2</w:t>
      </w:r>
      <w:r w:rsidR="00740BCA">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2E33E6EC" w:rsidR="00BF4F02" w:rsidRDefault="002D40D1" w:rsidP="005B7F51">
      <w:pPr>
        <w:rPr>
          <w:rFonts w:eastAsiaTheme="minorEastAsia"/>
          <w:lang w:val="en-US" w:eastAsia="zh-CN"/>
        </w:rPr>
      </w:pPr>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evised SID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25C83D60" w14:textId="77777777" w:rsidR="005C69E0" w:rsidRPr="00901028" w:rsidRDefault="005C69E0" w:rsidP="00901028">
            <w:pPr>
              <w:pStyle w:val="3"/>
              <w:numPr>
                <w:ilvl w:val="0"/>
                <w:numId w:val="0"/>
              </w:numPr>
              <w:ind w:left="720"/>
              <w:outlineLvl w:val="2"/>
              <w:rPr>
                <w:sz w:val="20"/>
              </w:rPr>
            </w:pPr>
            <w:r w:rsidRPr="00901028">
              <w:rPr>
                <w:sz w:val="20"/>
              </w:rPr>
              <w:t>4.1</w:t>
            </w:r>
            <w:r w:rsidRPr="00901028">
              <w:rPr>
                <w:sz w:val="20"/>
              </w:rPr>
              <w:tab/>
              <w:t>Objective of SI or Core part WI or Testing part WI</w:t>
            </w:r>
          </w:p>
          <w:p w14:paraId="0DE748F2" w14:textId="77777777" w:rsidR="005C69E0" w:rsidRPr="005C69E0" w:rsidRDefault="005C69E0" w:rsidP="005C69E0">
            <w:pPr>
              <w:widowControl w:val="0"/>
              <w:spacing w:after="0"/>
              <w:jc w:val="both"/>
              <w:rPr>
                <w:rFonts w:eastAsia="Calibri"/>
                <w:bCs/>
                <w:lang w:val="en-US"/>
              </w:rPr>
            </w:pPr>
            <w:r w:rsidRPr="005C69E0">
              <w:rPr>
                <w:rFonts w:eastAsia="Calibri" w:hint="eastAsia"/>
                <w:bCs/>
                <w:lang w:val="en-US"/>
              </w:rPr>
              <w:t>T</w:t>
            </w:r>
            <w:r w:rsidRPr="005C69E0">
              <w:rPr>
                <w:rFonts w:eastAsia="Calibri"/>
                <w:bCs/>
                <w:lang w:val="en-US"/>
              </w:rPr>
              <w:t xml:space="preserve">he study will focus on mobility enhancement in </w:t>
            </w:r>
            <w:r w:rsidRPr="005C69E0">
              <w:rPr>
                <w:rFonts w:eastAsia="Calibri" w:hint="eastAsia"/>
                <w:bCs/>
                <w:lang w:val="en-US"/>
              </w:rPr>
              <w:t>RRC_CONNECTED</w:t>
            </w:r>
            <w:r w:rsidRPr="005C69E0">
              <w:rPr>
                <w:rFonts w:eastAsia="Calibri"/>
                <w:bCs/>
                <w:lang w:val="en-US"/>
              </w:rPr>
              <w:t xml:space="preserve"> mode over air interface by following existing mobility framework, i.e., handover decision is always made in network side. Mobility use cases focus on standalone NR </w:t>
            </w:r>
            <w:proofErr w:type="spellStart"/>
            <w:r w:rsidRPr="005C69E0">
              <w:rPr>
                <w:rFonts w:eastAsia="Calibri"/>
                <w:bCs/>
                <w:lang w:val="en-US"/>
              </w:rPr>
              <w:t>PCell</w:t>
            </w:r>
            <w:proofErr w:type="spellEnd"/>
            <w:r w:rsidRPr="005C69E0">
              <w:rPr>
                <w:rFonts w:eastAsia="Calibri"/>
                <w:bCs/>
                <w:lang w:val="en-US"/>
              </w:rPr>
              <w:t xml:space="preserve"> change. UE-side and network-side AI/ML model can be both considered, respectively.</w:t>
            </w:r>
          </w:p>
          <w:p w14:paraId="7CE620CF" w14:textId="77777777" w:rsidR="005C69E0" w:rsidRPr="005C69E0" w:rsidRDefault="005C69E0" w:rsidP="005C69E0">
            <w:pPr>
              <w:spacing w:afterLines="50" w:after="120"/>
              <w:rPr>
                <w:bCs/>
              </w:rPr>
            </w:pPr>
          </w:p>
          <w:p w14:paraId="2385AE8B" w14:textId="77777777" w:rsidR="005C69E0" w:rsidRPr="005C69E0" w:rsidRDefault="005C69E0" w:rsidP="005C69E0">
            <w:pPr>
              <w:widowControl w:val="0"/>
              <w:spacing w:after="0"/>
              <w:jc w:val="both"/>
              <w:rPr>
                <w:bCs/>
                <w:lang w:val="en-US"/>
              </w:rPr>
            </w:pPr>
            <w:r w:rsidRPr="005C69E0">
              <w:rPr>
                <w:rFonts w:eastAsia="Calibri"/>
                <w:bCs/>
                <w:lang w:val="en-US"/>
              </w:rPr>
              <w:t>Study and evaluate potential benefits and gains of AI/ML aided mobility for network triggered L3-based handover, considering the following aspects:</w:t>
            </w:r>
          </w:p>
          <w:p w14:paraId="5A85E263" w14:textId="77777777" w:rsidR="005C69E0" w:rsidRPr="005C69E0" w:rsidRDefault="005C69E0" w:rsidP="00B95854">
            <w:pPr>
              <w:widowControl w:val="0"/>
              <w:numPr>
                <w:ilvl w:val="0"/>
                <w:numId w:val="12"/>
              </w:numPr>
              <w:spacing w:after="0"/>
              <w:jc w:val="both"/>
              <w:rPr>
                <w:bCs/>
                <w:lang w:val="en-US"/>
              </w:rPr>
            </w:pPr>
            <w:r w:rsidRPr="005C69E0">
              <w:rPr>
                <w:rFonts w:eastAsia="Calibri"/>
                <w:bCs/>
                <w:lang w:val="en-US"/>
              </w:rPr>
              <w:t xml:space="preserve">AI/ML based RRM measurement and event prediction, </w:t>
            </w:r>
          </w:p>
          <w:p w14:paraId="5D4ACC46" w14:textId="77777777" w:rsidR="005C69E0" w:rsidRPr="005C69E0" w:rsidRDefault="005C69E0" w:rsidP="00B95854">
            <w:pPr>
              <w:widowControl w:val="0"/>
              <w:numPr>
                <w:ilvl w:val="1"/>
                <w:numId w:val="12"/>
              </w:numPr>
              <w:spacing w:after="0"/>
              <w:jc w:val="both"/>
              <w:rPr>
                <w:rFonts w:eastAsia="等线"/>
                <w:bCs/>
                <w:lang w:val="en-US"/>
              </w:rPr>
            </w:pPr>
            <w:r w:rsidRPr="005C69E0">
              <w:rPr>
                <w:rFonts w:eastAsia="Calibri"/>
                <w:bCs/>
                <w:lang w:val="en-US"/>
              </w:rPr>
              <w:t>Cell-level measurement prediction including intra and inter-frequency (UE sided and NW sided model) [RAN2]</w:t>
            </w:r>
          </w:p>
          <w:p w14:paraId="198B913E" w14:textId="77777777" w:rsidR="005C69E0" w:rsidRPr="005C69E0" w:rsidRDefault="005C69E0" w:rsidP="00B95854">
            <w:pPr>
              <w:widowControl w:val="0"/>
              <w:numPr>
                <w:ilvl w:val="2"/>
                <w:numId w:val="12"/>
              </w:numPr>
              <w:spacing w:after="0"/>
              <w:jc w:val="both"/>
              <w:rPr>
                <w:rFonts w:eastAsia="等线"/>
                <w:bCs/>
                <w:lang w:val="en-US"/>
              </w:rPr>
            </w:pPr>
            <w:r w:rsidRPr="005C69E0">
              <w:rPr>
                <w:rFonts w:eastAsia="Calibri"/>
                <w:bCs/>
                <w:lang w:val="en-US"/>
              </w:rPr>
              <w:t>Inter-cell Beam-level measurement prediction for L3 Mobility (UE sided and NW sided model) [RAN2]</w:t>
            </w:r>
          </w:p>
          <w:p w14:paraId="1A4FBC03"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HO failure/RLF prediction (UE sided model) [RAN2]</w:t>
            </w:r>
          </w:p>
          <w:p w14:paraId="7FEC7350" w14:textId="77777777" w:rsidR="005C69E0" w:rsidRPr="005C69E0" w:rsidRDefault="005C69E0" w:rsidP="00B95854">
            <w:pPr>
              <w:widowControl w:val="0"/>
              <w:numPr>
                <w:ilvl w:val="1"/>
                <w:numId w:val="12"/>
              </w:numPr>
              <w:spacing w:after="0"/>
              <w:jc w:val="both"/>
              <w:rPr>
                <w:bCs/>
                <w:lang w:val="en-US"/>
              </w:rPr>
            </w:pPr>
            <w:r w:rsidRPr="005C69E0">
              <w:rPr>
                <w:rFonts w:eastAsia="Calibri"/>
                <w:bCs/>
                <w:lang w:val="en-US"/>
              </w:rPr>
              <w:t>Measurement events prediction (UE sided model) [RAN2]</w:t>
            </w:r>
          </w:p>
          <w:p w14:paraId="2D10B50E" w14:textId="77777777" w:rsidR="005C69E0" w:rsidRPr="005C69E0" w:rsidRDefault="005C69E0" w:rsidP="00B95854">
            <w:pPr>
              <w:widowControl w:val="0"/>
              <w:numPr>
                <w:ilvl w:val="0"/>
                <w:numId w:val="12"/>
              </w:numPr>
              <w:spacing w:after="0"/>
              <w:jc w:val="both"/>
              <w:rPr>
                <w:bCs/>
                <w:lang w:val="en-US"/>
              </w:rPr>
            </w:pPr>
            <w:r w:rsidRPr="005C69E0">
              <w:rPr>
                <w:bCs/>
                <w:lang w:val="en-US"/>
              </w:rPr>
              <w:t>Study the need/benefits of any other UE assistance information for the network side model [RAN2]</w:t>
            </w:r>
          </w:p>
          <w:p w14:paraId="74FEB0A0" w14:textId="77777777" w:rsidR="005C69E0" w:rsidRPr="005C69E0" w:rsidRDefault="005C69E0" w:rsidP="005C69E0">
            <w:pPr>
              <w:widowControl w:val="0"/>
              <w:spacing w:after="0"/>
              <w:ind w:left="420"/>
              <w:jc w:val="both"/>
              <w:rPr>
                <w:bCs/>
                <w:lang w:val="en-US"/>
              </w:rPr>
            </w:pPr>
          </w:p>
          <w:p w14:paraId="69CAE275" w14:textId="77777777" w:rsidR="005C69E0" w:rsidRPr="005C69E0" w:rsidRDefault="005C69E0" w:rsidP="00B95854">
            <w:pPr>
              <w:widowControl w:val="0"/>
              <w:numPr>
                <w:ilvl w:val="0"/>
                <w:numId w:val="12"/>
              </w:numPr>
              <w:spacing w:after="0"/>
              <w:jc w:val="both"/>
              <w:rPr>
                <w:bCs/>
              </w:rPr>
            </w:pPr>
            <w:r w:rsidRPr="005C69E0">
              <w:rPr>
                <w:rFonts w:eastAsia="等线"/>
                <w:bCs/>
              </w:rPr>
              <w:t xml:space="preserve">The evaluation of the AI/ML aided mobility benefits should consider </w:t>
            </w:r>
            <w:r w:rsidRPr="005C69E0">
              <w:rPr>
                <w:bCs/>
              </w:rPr>
              <w:t>HO performance KPIs (e.g., Ping-pong HO, HOF/RLF,</w:t>
            </w:r>
            <w:r w:rsidRPr="005C69E0">
              <w:rPr>
                <w:rFonts w:hint="eastAsia"/>
                <w:bCs/>
              </w:rPr>
              <w:t xml:space="preserve"> </w:t>
            </w:r>
            <w:r w:rsidRPr="005C69E0">
              <w:rPr>
                <w:bCs/>
              </w:rPr>
              <w:t xml:space="preserve">Time of stay, Handover interruption, prediction accuracy, and measurement reduction) etc.) and complexity </w:t>
            </w:r>
            <w:proofErr w:type="spellStart"/>
            <w:r w:rsidRPr="005C69E0">
              <w:rPr>
                <w:bCs/>
              </w:rPr>
              <w:t>tradeoffs</w:t>
            </w:r>
            <w:proofErr w:type="spellEnd"/>
            <w:r w:rsidRPr="005C69E0">
              <w:rPr>
                <w:bCs/>
              </w:rPr>
              <w:t xml:space="preserve"> [RAN2]</w:t>
            </w:r>
          </w:p>
          <w:p w14:paraId="275E97EB" w14:textId="77777777" w:rsidR="005C69E0" w:rsidRPr="005C69E0" w:rsidRDefault="005C69E0" w:rsidP="00B95854">
            <w:pPr>
              <w:widowControl w:val="0"/>
              <w:numPr>
                <w:ilvl w:val="1"/>
                <w:numId w:val="12"/>
              </w:numPr>
              <w:spacing w:after="0"/>
              <w:jc w:val="both"/>
              <w:rPr>
                <w:bCs/>
              </w:rPr>
            </w:pPr>
            <w:r w:rsidRPr="005C69E0">
              <w:rPr>
                <w:rFonts w:hint="eastAsia"/>
                <w:bCs/>
              </w:rPr>
              <w:t>N</w:t>
            </w:r>
            <w:r w:rsidRPr="005C69E0">
              <w:rPr>
                <w:bCs/>
              </w:rPr>
              <w:t>OTE: Simulation assumption and methodology can leverage TR 38.901, 38.843 and 36.839. And leave the detail discussion to RAN2</w:t>
            </w:r>
          </w:p>
          <w:p w14:paraId="72F6DE0C" w14:textId="77777777" w:rsidR="005C69E0" w:rsidRPr="005C69E0" w:rsidRDefault="005C69E0" w:rsidP="00B95854">
            <w:pPr>
              <w:widowControl w:val="0"/>
              <w:numPr>
                <w:ilvl w:val="0"/>
                <w:numId w:val="12"/>
              </w:numPr>
              <w:spacing w:after="0"/>
              <w:jc w:val="both"/>
              <w:rPr>
                <w:bCs/>
              </w:rPr>
            </w:pPr>
            <w:r w:rsidRPr="005C69E0">
              <w:rPr>
                <w:bCs/>
              </w:rPr>
              <w:t>Potential AI mobility specific enhancement should be based on the Rel19 AI/ML-air interface WID general framework (</w:t>
            </w:r>
            <w:proofErr w:type="gramStart"/>
            <w:r w:rsidRPr="005C69E0">
              <w:rPr>
                <w:bCs/>
              </w:rPr>
              <w:t>e.g.</w:t>
            </w:r>
            <w:proofErr w:type="gramEnd"/>
            <w:r w:rsidRPr="005C69E0">
              <w:rPr>
                <w:bCs/>
              </w:rPr>
              <w:t xml:space="preserve"> LCM, performance monitoring etc) [RAN2]  </w:t>
            </w:r>
          </w:p>
          <w:p w14:paraId="03B15DBC" w14:textId="77777777" w:rsidR="005C69E0" w:rsidRPr="005C69E0" w:rsidRDefault="005C69E0" w:rsidP="00B95854">
            <w:pPr>
              <w:widowControl w:val="0"/>
              <w:numPr>
                <w:ilvl w:val="1"/>
                <w:numId w:val="12"/>
              </w:numPr>
              <w:spacing w:after="0"/>
              <w:jc w:val="both"/>
              <w:rPr>
                <w:bCs/>
              </w:rPr>
            </w:pPr>
            <w:r w:rsidRPr="005C69E0">
              <w:rPr>
                <w:bCs/>
              </w:rPr>
              <w:t xml:space="preserve">NOTE: This would only be treated after sufficient progress is made in the Rel-19 AI/ML air interface WID </w:t>
            </w:r>
          </w:p>
          <w:p w14:paraId="4665B403" w14:textId="77777777" w:rsidR="005C69E0" w:rsidRPr="005C69E0" w:rsidRDefault="005C69E0" w:rsidP="00B95854">
            <w:pPr>
              <w:widowControl w:val="0"/>
              <w:numPr>
                <w:ilvl w:val="0"/>
                <w:numId w:val="12"/>
              </w:numPr>
              <w:spacing w:after="0"/>
              <w:ind w:hanging="357"/>
              <w:jc w:val="both"/>
              <w:rPr>
                <w:bCs/>
              </w:rPr>
            </w:pPr>
            <w:r w:rsidRPr="005C69E0">
              <w:rPr>
                <w:bCs/>
              </w:rPr>
              <w:t xml:space="preserve">Potential specification impacts of </w:t>
            </w:r>
            <w:r w:rsidRPr="005C69E0">
              <w:rPr>
                <w:rFonts w:eastAsia="Calibri"/>
                <w:bCs/>
                <w:lang w:val="en-US"/>
              </w:rPr>
              <w:t>AI/ML aided mobility [RAN2]</w:t>
            </w:r>
          </w:p>
          <w:p w14:paraId="46B7B234" w14:textId="77777777" w:rsidR="005C69E0" w:rsidRPr="005C69E0" w:rsidRDefault="005C69E0" w:rsidP="00B95854">
            <w:pPr>
              <w:widowControl w:val="0"/>
              <w:numPr>
                <w:ilvl w:val="0"/>
                <w:numId w:val="12"/>
              </w:numPr>
              <w:spacing w:after="0"/>
              <w:ind w:hanging="357"/>
              <w:jc w:val="both"/>
              <w:rPr>
                <w:bCs/>
                <w:highlight w:val="yellow"/>
              </w:rPr>
            </w:pPr>
            <w:bookmarkStart w:id="4" w:name="_Hlk153472406"/>
            <w:r w:rsidRPr="005C69E0">
              <w:rPr>
                <w:bCs/>
                <w:highlight w:val="yellow"/>
                <w:lang w:eastAsia="zh-CN"/>
              </w:rPr>
              <w:t>Evaluate testability, interoperability,</w:t>
            </w:r>
            <w:bookmarkEnd w:id="4"/>
            <w:r w:rsidRPr="005C69E0">
              <w:rPr>
                <w:bCs/>
                <w:highlight w:val="yellow"/>
                <w:lang w:eastAsia="zh-CN"/>
              </w:rPr>
              <w:t xml:space="preserve"> and </w:t>
            </w:r>
            <w:r w:rsidRPr="005C69E0">
              <w:rPr>
                <w:bCs/>
                <w:highlight w:val="yellow"/>
              </w:rPr>
              <w:t>impacts on RRM requirements and performance</w:t>
            </w:r>
            <w:r w:rsidRPr="005C69E0">
              <w:rPr>
                <w:bCs/>
                <w:highlight w:val="yellow"/>
                <w:lang w:eastAsia="zh-CN"/>
              </w:rPr>
              <w:t xml:space="preserve"> [RAN4]</w:t>
            </w:r>
          </w:p>
          <w:p w14:paraId="103C49F0"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 xml:space="preserve">Study the impacts on requirements based on RAN2 assumptions, and coordinate with RAN2 if needed </w:t>
            </w:r>
          </w:p>
          <w:p w14:paraId="73ED35E1" w14:textId="77777777" w:rsidR="005C69E0" w:rsidRPr="004104DB" w:rsidRDefault="005C69E0" w:rsidP="00B95854">
            <w:pPr>
              <w:widowControl w:val="0"/>
              <w:numPr>
                <w:ilvl w:val="1"/>
                <w:numId w:val="12"/>
              </w:numPr>
              <w:tabs>
                <w:tab w:val="left" w:pos="720"/>
              </w:tabs>
              <w:spacing w:after="0"/>
              <w:jc w:val="both"/>
              <w:rPr>
                <w:bCs/>
                <w:lang w:val="en-US"/>
              </w:rPr>
            </w:pPr>
            <w:r w:rsidRPr="004104DB">
              <w:rPr>
                <w:rFonts w:hint="eastAsia"/>
                <w:bCs/>
                <w:lang w:val="en-US"/>
              </w:rPr>
              <w:t>Study the testability and interoperability based on RAN2 framework (e.g., number of cells to measure, beams etc.)</w:t>
            </w:r>
          </w:p>
          <w:p w14:paraId="6E38F3B1" w14:textId="77777777" w:rsidR="005C69E0" w:rsidRPr="004104DB" w:rsidRDefault="005C69E0" w:rsidP="00B95854">
            <w:pPr>
              <w:pStyle w:val="afe"/>
              <w:widowControl w:val="0"/>
              <w:numPr>
                <w:ilvl w:val="1"/>
                <w:numId w:val="12"/>
              </w:numPr>
              <w:contextualSpacing w:val="0"/>
              <w:jc w:val="both"/>
              <w:rPr>
                <w:bCs/>
                <w:sz w:val="20"/>
                <w:szCs w:val="20"/>
                <w:lang w:val="en-US"/>
              </w:rPr>
            </w:pPr>
            <w:r w:rsidRPr="004104DB">
              <w:rPr>
                <w:rFonts w:hint="eastAsia"/>
                <w:bCs/>
                <w:sz w:val="20"/>
                <w:szCs w:val="20"/>
                <w:lang w:val="en-US"/>
              </w:rPr>
              <w:t>N</w:t>
            </w:r>
            <w:r w:rsidRPr="004104DB">
              <w:rPr>
                <w:bCs/>
                <w:sz w:val="20"/>
                <w:szCs w:val="20"/>
                <w:lang w:val="en-US"/>
              </w:rPr>
              <w:t>OTE</w:t>
            </w:r>
            <w:r w:rsidRPr="004104DB">
              <w:rPr>
                <w:rFonts w:hint="eastAsia"/>
                <w:bCs/>
                <w:sz w:val="20"/>
                <w:szCs w:val="20"/>
                <w:lang w:val="en-US"/>
              </w:rPr>
              <w:t xml:space="preserve"> </w:t>
            </w:r>
            <w:r w:rsidRPr="004104DB">
              <w:rPr>
                <w:bCs/>
                <w:sz w:val="20"/>
                <w:szCs w:val="20"/>
                <w:lang w:val="en-US"/>
              </w:rPr>
              <w:t>4</w:t>
            </w:r>
            <w:r w:rsidRPr="004104DB">
              <w:rPr>
                <w:rFonts w:hint="eastAsia"/>
                <w:bCs/>
                <w:sz w:val="20"/>
                <w:szCs w:val="20"/>
                <w:lang w:val="en-US"/>
              </w:rPr>
              <w:t xml:space="preserve">: Leverage the work from “AI/ML for NR air interface” led by RAN1 and avoid the duplicate study for testability and interoperability. </w:t>
            </w:r>
          </w:p>
          <w:p w14:paraId="19E9D05A" w14:textId="77777777" w:rsidR="005C69E0" w:rsidRPr="005C69E0" w:rsidRDefault="005C69E0" w:rsidP="00B95854">
            <w:pPr>
              <w:pStyle w:val="afe"/>
              <w:widowControl w:val="0"/>
              <w:numPr>
                <w:ilvl w:val="1"/>
                <w:numId w:val="12"/>
              </w:numPr>
              <w:contextualSpacing w:val="0"/>
              <w:jc w:val="both"/>
              <w:rPr>
                <w:bCs/>
                <w:sz w:val="20"/>
                <w:szCs w:val="20"/>
                <w:lang w:val="en-US"/>
              </w:rPr>
            </w:pPr>
            <w:r w:rsidRPr="005C69E0">
              <w:rPr>
                <w:rFonts w:hint="eastAsia"/>
                <w:bCs/>
                <w:sz w:val="20"/>
                <w:szCs w:val="20"/>
                <w:lang w:val="en-US"/>
              </w:rPr>
              <w:t>N</w:t>
            </w:r>
            <w:r w:rsidRPr="005C69E0">
              <w:rPr>
                <w:bCs/>
                <w:sz w:val="20"/>
                <w:szCs w:val="20"/>
                <w:lang w:val="en-US"/>
              </w:rPr>
              <w:t>OTE</w:t>
            </w:r>
            <w:r w:rsidRPr="005C69E0">
              <w:rPr>
                <w:rFonts w:hint="eastAsia"/>
                <w:bCs/>
                <w:sz w:val="20"/>
                <w:szCs w:val="20"/>
                <w:lang w:val="en-US"/>
              </w:rPr>
              <w:t xml:space="preserve"> </w:t>
            </w:r>
            <w:r w:rsidRPr="005C69E0">
              <w:rPr>
                <w:bCs/>
                <w:sz w:val="20"/>
                <w:szCs w:val="20"/>
                <w:lang w:val="en-US"/>
              </w:rPr>
              <w:t>5</w:t>
            </w:r>
            <w:r w:rsidRPr="005C69E0">
              <w:rPr>
                <w:rFonts w:hint="eastAsia"/>
                <w:bCs/>
                <w:sz w:val="20"/>
                <w:szCs w:val="20"/>
                <w:lang w:val="en-US"/>
              </w:rPr>
              <w:t>: Avoid the overlaps with RAN2 work for evaluation</w:t>
            </w:r>
          </w:p>
          <w:p w14:paraId="39EADAB2" w14:textId="77777777" w:rsidR="005C69E0" w:rsidRPr="005C69E0" w:rsidRDefault="005C69E0" w:rsidP="005C69E0">
            <w:pPr>
              <w:widowControl w:val="0"/>
              <w:spacing w:after="0"/>
              <w:ind w:left="720"/>
              <w:jc w:val="both"/>
              <w:rPr>
                <w:bCs/>
                <w:lang w:val="en-US"/>
              </w:rPr>
            </w:pPr>
          </w:p>
          <w:p w14:paraId="01D4BBE1" w14:textId="77777777" w:rsidR="005C69E0" w:rsidRPr="005C69E0" w:rsidRDefault="005C69E0" w:rsidP="00B95854">
            <w:pPr>
              <w:pStyle w:val="afe"/>
              <w:widowControl w:val="0"/>
              <w:numPr>
                <w:ilvl w:val="0"/>
                <w:numId w:val="12"/>
              </w:numPr>
              <w:jc w:val="both"/>
              <w:rPr>
                <w:bCs/>
                <w:sz w:val="20"/>
                <w:szCs w:val="20"/>
                <w:lang w:val="en-US"/>
              </w:rPr>
            </w:pPr>
            <w:r w:rsidRPr="005C69E0">
              <w:rPr>
                <w:bCs/>
                <w:sz w:val="20"/>
                <w:szCs w:val="20"/>
                <w:lang w:val="en-US"/>
              </w:rPr>
              <w:t>NOTE 1: RAN1/3 work can be triggered via LS</w:t>
            </w:r>
          </w:p>
          <w:p w14:paraId="593858B7" w14:textId="77777777" w:rsidR="005C69E0" w:rsidRPr="005C69E0" w:rsidRDefault="005C69E0" w:rsidP="005C69E0">
            <w:pPr>
              <w:widowControl w:val="0"/>
              <w:spacing w:after="0"/>
              <w:ind w:left="720"/>
              <w:jc w:val="both"/>
              <w:rPr>
                <w:bCs/>
                <w:lang w:val="en-US"/>
              </w:rPr>
            </w:pPr>
            <w:r w:rsidRPr="005C69E0">
              <w:rPr>
                <w:bCs/>
                <w:lang w:val="en-US"/>
              </w:rPr>
              <w:t xml:space="preserve">NOTE 2: </w:t>
            </w:r>
            <w:r w:rsidRPr="005C69E0">
              <w:rPr>
                <w:bCs/>
              </w:rPr>
              <w:t>To avoid duplicate study with “AI/ML for NG-RAN” led by RAN3</w:t>
            </w:r>
          </w:p>
          <w:p w14:paraId="61B0443D" w14:textId="77777777" w:rsidR="005C69E0" w:rsidRPr="005C69E0" w:rsidRDefault="005C69E0" w:rsidP="005C69E0">
            <w:pPr>
              <w:widowControl w:val="0"/>
              <w:spacing w:after="0"/>
              <w:ind w:left="720"/>
              <w:jc w:val="both"/>
              <w:rPr>
                <w:bCs/>
              </w:rPr>
            </w:pPr>
            <w:r w:rsidRPr="005C69E0">
              <w:rPr>
                <w:bCs/>
                <w:lang w:val="en-US"/>
              </w:rPr>
              <w:t>NOTE 3: Two-sided model is not included</w:t>
            </w:r>
          </w:p>
          <w:p w14:paraId="6C5310AE" w14:textId="77777777" w:rsidR="00BF4F02" w:rsidRPr="005C69E0" w:rsidRDefault="00BF4F02" w:rsidP="005B7F51">
            <w:pPr>
              <w:rPr>
                <w:rFonts w:eastAsiaTheme="minorEastAsia"/>
                <w:lang w:eastAsia="zh-CN"/>
              </w:rPr>
            </w:pPr>
          </w:p>
        </w:tc>
      </w:tr>
    </w:tbl>
    <w:p w14:paraId="40D4BED9" w14:textId="2127A69A" w:rsidR="002D0529" w:rsidRPr="00496D0F" w:rsidRDefault="003D3E2B" w:rsidP="002D0529">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sidR="002D0529">
        <w:rPr>
          <w:rFonts w:eastAsiaTheme="minorEastAsia"/>
          <w:lang w:val="en-US" w:eastAsia="zh-CN"/>
        </w:rPr>
        <w:t xml:space="preserve">In </w:t>
      </w:r>
      <w:r>
        <w:rPr>
          <w:rFonts w:eastAsiaTheme="minorEastAsia"/>
          <w:lang w:val="en-US" w:eastAsia="zh-CN"/>
        </w:rPr>
        <w:t>RAN4 start</w:t>
      </w:r>
      <w:r w:rsidR="00440642">
        <w:rPr>
          <w:rFonts w:eastAsiaTheme="minorEastAsia"/>
          <w:lang w:val="en-US" w:eastAsia="zh-CN"/>
        </w:rPr>
        <w:t>ed</w:t>
      </w:r>
      <w:r>
        <w:rPr>
          <w:rFonts w:eastAsiaTheme="minorEastAsia"/>
          <w:lang w:val="en-US" w:eastAsia="zh-CN"/>
        </w:rPr>
        <w:t xml:space="preserve"> measurement prediction</w:t>
      </w:r>
      <w:r w:rsidR="00F71AAF">
        <w:rPr>
          <w:rFonts w:eastAsiaTheme="minorEastAsia"/>
          <w:lang w:val="en-US" w:eastAsia="zh-CN"/>
        </w:rPr>
        <w:t xml:space="preserve"> </w:t>
      </w:r>
      <w:r w:rsidR="002D0529">
        <w:rPr>
          <w:rFonts w:eastAsiaTheme="minorEastAsia"/>
          <w:lang w:val="en-US" w:eastAsia="zh-CN"/>
        </w:rPr>
        <w:t>is carried out since</w:t>
      </w:r>
      <w:r w:rsidR="002D0529" w:rsidRPr="002D0529">
        <w:rPr>
          <w:rFonts w:eastAsiaTheme="minorEastAsia"/>
          <w:lang w:val="en-US" w:eastAsia="zh-CN"/>
        </w:rPr>
        <w:t xml:space="preserve"> </w:t>
      </w:r>
      <w:r w:rsidR="002D0529">
        <w:rPr>
          <w:rFonts w:eastAsiaTheme="minorEastAsia"/>
          <w:lang w:val="en-US" w:eastAsia="zh-CN"/>
        </w:rPr>
        <w:t>RAN4#112bis meeting</w:t>
      </w:r>
      <w:r w:rsidR="00F71AAF">
        <w:rPr>
          <w:rFonts w:eastAsiaTheme="minorEastAsia"/>
          <w:lang w:val="en-US" w:eastAsia="zh-CN"/>
        </w:rPr>
        <w:t xml:space="preserve">, and </w:t>
      </w:r>
      <w:r w:rsidR="002D0529">
        <w:rPr>
          <w:rFonts w:eastAsiaTheme="minorEastAsia"/>
          <w:lang w:val="en-US" w:eastAsia="zh-CN"/>
        </w:rPr>
        <w:t xml:space="preserve">measurement event prediction is to be discussed in the upcoming RAN4#114bis meeting </w:t>
      </w:r>
      <w:r w:rsidR="00440642">
        <w:rPr>
          <w:rFonts w:eastAsia="Calibri"/>
          <w:bCs/>
          <w:lang w:val="en-US"/>
        </w:rPr>
        <w:t>[2]</w:t>
      </w:r>
      <w:r w:rsidR="00F71AAF">
        <w:rPr>
          <w:rFonts w:eastAsia="Calibri"/>
          <w:bCs/>
          <w:lang w:val="en-US"/>
        </w:rPr>
        <w:t>.</w:t>
      </w:r>
      <w:r w:rsidR="002D0529" w:rsidRPr="002D0529">
        <w:rPr>
          <w:rFonts w:eastAsiaTheme="minorEastAsia"/>
          <w:lang w:val="en-US" w:eastAsia="zh-CN"/>
        </w:rPr>
        <w:t xml:space="preserve"> </w:t>
      </w:r>
      <w:r w:rsidR="002D0529" w:rsidRPr="00DA69C5">
        <w:rPr>
          <w:rFonts w:eastAsiaTheme="minorEastAsia"/>
          <w:lang w:val="en-US" w:eastAsia="zh-CN"/>
        </w:rPr>
        <w:t>This contribution</w:t>
      </w:r>
      <w:r w:rsidR="002D0529">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4C835E11" w14:textId="3CAA5264" w:rsidR="00BF4F02" w:rsidRDefault="00BF4F02" w:rsidP="005B7F51">
      <w:pPr>
        <w:rPr>
          <w:rFonts w:eastAsiaTheme="minorEastAsia"/>
          <w:lang w:val="en-US" w:eastAsia="zh-CN"/>
        </w:rPr>
      </w:pPr>
    </w:p>
    <w:tbl>
      <w:tblPr>
        <w:tblStyle w:val="afa"/>
        <w:tblW w:w="0" w:type="auto"/>
        <w:tblLook w:val="04A0" w:firstRow="1" w:lastRow="0" w:firstColumn="1" w:lastColumn="0" w:noHBand="0" w:noVBand="1"/>
      </w:tblPr>
      <w:tblGrid>
        <w:gridCol w:w="9621"/>
      </w:tblGrid>
      <w:tr w:rsidR="002E7FCE" w14:paraId="7DEBD72B" w14:textId="77777777" w:rsidTr="002E7FCE">
        <w:tc>
          <w:tcPr>
            <w:tcW w:w="9621" w:type="dxa"/>
          </w:tcPr>
          <w:p w14:paraId="3719FD9F" w14:textId="77777777" w:rsidR="004104DB" w:rsidRPr="004104DB" w:rsidRDefault="004104DB" w:rsidP="004104DB">
            <w:pPr>
              <w:rPr>
                <w:b/>
                <w:bCs/>
                <w:u w:val="single"/>
                <w:lang w:eastAsia="zh-CN"/>
              </w:rPr>
            </w:pPr>
            <w:r w:rsidRPr="004104DB">
              <w:rPr>
                <w:b/>
                <w:bCs/>
                <w:u w:val="single"/>
                <w:lang w:eastAsia="zh-CN"/>
              </w:rPr>
              <w:t>Issue 1-1-1: Measurement event prediction use case</w:t>
            </w:r>
          </w:p>
          <w:p w14:paraId="7B23A0DD" w14:textId="77777777" w:rsidR="004104DB" w:rsidRPr="004104DB" w:rsidRDefault="004104DB" w:rsidP="004104DB">
            <w:pPr>
              <w:spacing w:after="120"/>
              <w:rPr>
                <w:color w:val="000000" w:themeColor="text1"/>
                <w:highlight w:val="green"/>
                <w:lang w:eastAsia="zh-CN"/>
              </w:rPr>
            </w:pPr>
            <w:r w:rsidRPr="004104DB">
              <w:rPr>
                <w:color w:val="000000" w:themeColor="text1"/>
                <w:highlight w:val="green"/>
                <w:lang w:eastAsia="zh-CN"/>
              </w:rPr>
              <w:t>Agreement:</w:t>
            </w:r>
          </w:p>
          <w:p w14:paraId="3EDB4B7D" w14:textId="61B1A0DD" w:rsidR="002E7FCE" w:rsidRPr="004104DB" w:rsidRDefault="004104DB" w:rsidP="004104DB">
            <w:pPr>
              <w:pStyle w:val="afe"/>
              <w:numPr>
                <w:ilvl w:val="0"/>
                <w:numId w:val="11"/>
              </w:numPr>
              <w:overflowPunct w:val="0"/>
              <w:autoSpaceDE w:val="0"/>
              <w:autoSpaceDN w:val="0"/>
              <w:adjustRightInd w:val="0"/>
              <w:spacing w:after="180"/>
              <w:contextualSpacing w:val="0"/>
              <w:textAlignment w:val="baseline"/>
              <w:rPr>
                <w:highlight w:val="green"/>
                <w:lang w:eastAsia="zh-CN"/>
              </w:rPr>
            </w:pPr>
            <w:r w:rsidRPr="004104DB">
              <w:rPr>
                <w:sz w:val="20"/>
                <w:szCs w:val="20"/>
                <w:highlight w:val="green"/>
                <w:lang w:eastAsia="zh-CN"/>
              </w:rPr>
              <w:t>RAN4 will start the discussion on measurement event prediction use case in RAN4#114bis meeting.</w:t>
            </w:r>
          </w:p>
        </w:tc>
      </w:tr>
    </w:tbl>
    <w:p w14:paraId="63C37112" w14:textId="77777777" w:rsidR="002E7FCE" w:rsidRDefault="002E7FCE" w:rsidP="005B7F51">
      <w:pPr>
        <w:rPr>
          <w:rFonts w:eastAsiaTheme="minorEastAsia"/>
          <w:lang w:val="en-US" w:eastAsia="zh-CN"/>
        </w:rPr>
      </w:pPr>
    </w:p>
    <w:p w14:paraId="267C47BD" w14:textId="50D4334F" w:rsidR="00DA4878" w:rsidRPr="008A50FD" w:rsidRDefault="00C643FE" w:rsidP="00C67402">
      <w:pPr>
        <w:pStyle w:val="1"/>
        <w:jc w:val="both"/>
        <w:rPr>
          <w:lang w:val="en-US"/>
        </w:rPr>
      </w:pPr>
      <w:r w:rsidRPr="00C643FE">
        <w:rPr>
          <w:lang w:val="en-US"/>
        </w:rPr>
        <w:t>Discussion</w:t>
      </w:r>
      <w:bookmarkStart w:id="5" w:name="OLE_LINK232"/>
      <w:bookmarkStart w:id="6" w:name="OLE_LINK233"/>
      <w:bookmarkStart w:id="7" w:name="OLE_LINK665"/>
      <w:bookmarkStart w:id="8" w:name="OLE_LINK666"/>
      <w:bookmarkStart w:id="9" w:name="OLE_LINK667"/>
    </w:p>
    <w:p w14:paraId="4EC3DBA5" w14:textId="77777777" w:rsidR="00AD71AC" w:rsidRDefault="002B3A0E" w:rsidP="002B3A0E">
      <w:r w:rsidRPr="002B3A0E">
        <w:rPr>
          <w:rFonts w:eastAsiaTheme="minorEastAsia"/>
          <w:lang w:val="en-US" w:eastAsia="zh-CN"/>
        </w:rPr>
        <w:t>I</w:t>
      </w:r>
      <w:r w:rsidRPr="002B3A0E">
        <w:rPr>
          <w:rFonts w:eastAsiaTheme="minorEastAsia" w:hint="eastAsia"/>
          <w:lang w:val="en-US" w:eastAsia="zh-CN"/>
        </w:rPr>
        <w:t>n</w:t>
      </w:r>
      <w:r>
        <w:rPr>
          <w:rFonts w:eastAsiaTheme="minorEastAsia"/>
          <w:lang w:val="en-US" w:eastAsia="zh-CN"/>
        </w:rPr>
        <w:t xml:space="preserve"> RAN2, there are two methods to predict measurement event, i.e., indirect and direct measurement event prediction.</w:t>
      </w:r>
      <w:r w:rsidR="008F1878">
        <w:rPr>
          <w:rFonts w:eastAsiaTheme="minorEastAsia"/>
          <w:lang w:val="en-US" w:eastAsia="zh-CN"/>
        </w:rPr>
        <w:t xml:space="preserve"> </w:t>
      </w:r>
      <w:r>
        <w:rPr>
          <w:rFonts w:eastAsiaTheme="minorEastAsia"/>
          <w:lang w:val="en-US" w:eastAsia="zh-CN"/>
        </w:rPr>
        <w:t>T</w:t>
      </w:r>
      <w:r w:rsidR="008F1878">
        <w:rPr>
          <w:rFonts w:eastAsiaTheme="minorEastAsia"/>
          <w:lang w:val="en-US" w:eastAsia="zh-CN"/>
        </w:rPr>
        <w:t>he</w:t>
      </w:r>
      <w:r w:rsidR="008F1878" w:rsidRPr="008F1878">
        <w:rPr>
          <w:rFonts w:eastAsiaTheme="minorEastAsia"/>
          <w:lang w:val="en-US" w:eastAsia="zh-CN"/>
        </w:rPr>
        <w:t xml:space="preserve"> </w:t>
      </w:r>
      <w:r w:rsidR="008F1878">
        <w:rPr>
          <w:rFonts w:eastAsiaTheme="minorEastAsia"/>
          <w:lang w:val="en-US" w:eastAsia="zh-CN"/>
        </w:rPr>
        <w:t xml:space="preserve">general </w:t>
      </w:r>
      <w:r w:rsidR="008F1878" w:rsidRPr="00133C49">
        <w:t xml:space="preserve">functional framework for </w:t>
      </w:r>
      <w:r w:rsidR="00AD71AC">
        <w:rPr>
          <w:rFonts w:eastAsiaTheme="minorEastAsia"/>
          <w:lang w:val="en-US" w:eastAsia="zh-CN"/>
        </w:rPr>
        <w:t>indirect and direct event prediction</w:t>
      </w:r>
      <w:r w:rsidR="008F1878" w:rsidRPr="00133C49">
        <w:t xml:space="preserve"> </w:t>
      </w:r>
      <w:r w:rsidR="00AD71AC">
        <w:t>are</w:t>
      </w:r>
      <w:r w:rsidR="008F1878">
        <w:t xml:space="preserve"> </w:t>
      </w:r>
      <w:r w:rsidR="008F1878" w:rsidRPr="00133C49">
        <w:t>illustrated in</w:t>
      </w:r>
      <w:r w:rsidR="008F1878">
        <w:t xml:space="preserve"> below figure</w:t>
      </w:r>
      <w:r w:rsidR="00AD71AC">
        <w:t>s</w:t>
      </w:r>
      <w:r w:rsidR="008F1878">
        <w:t xml:space="preserve"> (duplicated from TR38.</w:t>
      </w:r>
      <w:r>
        <w:t>744</w:t>
      </w:r>
      <w:r w:rsidR="008F1878">
        <w:t xml:space="preserve">). </w:t>
      </w:r>
    </w:p>
    <w:p w14:paraId="374DC1B8" w14:textId="0FF4AA80"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In direct event prediction, </w:t>
      </w:r>
      <w:r>
        <w:rPr>
          <w:lang w:eastAsia="zh-CN"/>
        </w:rPr>
        <w:t>m</w:t>
      </w:r>
      <w:r>
        <w:rPr>
          <w:rFonts w:hint="eastAsia"/>
          <w:lang w:eastAsia="zh-CN"/>
        </w:rPr>
        <w:t xml:space="preserve">easurement event is predicted directly </w:t>
      </w:r>
      <w:r>
        <w:rPr>
          <w:lang w:eastAsia="zh-CN"/>
        </w:rPr>
        <w:t>by an AI/ML model, no measurement prediction model is involved.</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8.1pt" o:ole="">
            <v:imagedata r:id="rId13" o:title=""/>
          </v:shape>
          <o:OLEObject Type="Embed" ProgID="Visio.Drawing.15" ShapeID="_x0000_i1025" DrawAspect="Content" ObjectID="_1804688314"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5767E44D" w14:textId="77777777" w:rsidR="002B3A0E" w:rsidRDefault="002B3A0E" w:rsidP="002B3A0E">
      <w:pPr>
        <w:jc w:val="center"/>
      </w:pPr>
      <w:r>
        <w:rPr>
          <w:rFonts w:hint="eastAsia"/>
        </w:rPr>
        <w:object w:dxaOrig="14505" w:dyaOrig="1740" w14:anchorId="29FC8430">
          <v:shape id="_x0000_i1026" type="#_x0000_t75" style="width:481.55pt;height:58.1pt" o:ole="">
            <v:imagedata r:id="rId15" o:title=""/>
          </v:shape>
          <o:OLEObject Type="Embed" ProgID="Visio.Drawing.15" ShapeID="_x0000_i1026" DrawAspect="Content" ObjectID="_1804688315" r:id="rId16"/>
        </w:object>
      </w:r>
      <w:r w:rsidDel="002076E5">
        <w:rPr>
          <w:rFonts w:hint="eastAsia"/>
          <w:noProof/>
        </w:rPr>
        <w:t xml:space="preserve"> </w:t>
      </w:r>
    </w:p>
    <w:p w14:paraId="47AE4706" w14:textId="15C9C97E" w:rsidR="002B3A0E" w:rsidRDefault="002B3A0E" w:rsidP="002B3A0E">
      <w:pPr>
        <w:jc w:val="center"/>
        <w:rPr>
          <w:lang w:eastAsia="zh-CN"/>
        </w:rPr>
      </w:pPr>
      <w:r>
        <w:rPr>
          <w:rFonts w:hint="eastAsia"/>
          <w:lang w:eastAsia="zh-CN"/>
        </w:rPr>
        <w:t>Figure 4.3-2: Direct measurement event prediction</w:t>
      </w:r>
      <w:r>
        <w:rPr>
          <w:lang w:eastAsia="zh-CN"/>
        </w:rPr>
        <w:t xml:space="preserve"> [</w:t>
      </w:r>
      <w:r w:rsidRPr="002B3A0E">
        <w:rPr>
          <w:lang w:eastAsia="zh-CN"/>
        </w:rPr>
        <w:t>TR38.744</w:t>
      </w:r>
      <w:r>
        <w:rPr>
          <w:lang w:eastAsia="zh-CN"/>
        </w:rPr>
        <w:t>]</w:t>
      </w:r>
    </w:p>
    <w:p w14:paraId="3F4DBCF7" w14:textId="6AB5BA9A" w:rsidR="00DB0974" w:rsidRPr="00DB0974" w:rsidRDefault="00DB0974" w:rsidP="002B3A0E">
      <w:pPr>
        <w:rPr>
          <w:rFonts w:eastAsiaTheme="minorEastAsia"/>
          <w:b/>
          <w:bCs/>
          <w:lang w:eastAsia="zh-CN"/>
        </w:rPr>
      </w:pPr>
      <w:r w:rsidRPr="00DB0974">
        <w:rPr>
          <w:rFonts w:eastAsiaTheme="minorEastAsia" w:hint="eastAsia"/>
          <w:b/>
          <w:bCs/>
          <w:lang w:eastAsia="zh-CN"/>
        </w:rPr>
        <w:t>P</w:t>
      </w:r>
      <w:r w:rsidRPr="00DB0974">
        <w:rPr>
          <w:rFonts w:eastAsiaTheme="minorEastAsia"/>
          <w:b/>
          <w:bCs/>
          <w:lang w:eastAsia="zh-CN"/>
        </w:rPr>
        <w:t>roposal 1: RAN4 to study the indirect event prediction and direct event prediction.</w:t>
      </w:r>
    </w:p>
    <w:p w14:paraId="4AEF15AD" w14:textId="5F6BA2B4"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t>F1 score = 2*Precision*Recall</w:t>
            </w:r>
            <w:proofErr w:type="gramStart"/>
            <w:r w:rsidRPr="008A0032">
              <w:rPr>
                <w:lang w:eastAsia="zh-CN"/>
              </w:rPr>
              <w:t>/(</w:t>
            </w:r>
            <w:proofErr w:type="gramEnd"/>
            <w:r w:rsidRPr="008A0032">
              <w:rPr>
                <w:lang w:eastAsia="zh-CN"/>
              </w:rPr>
              <w:t>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5E6BA042" w14:textId="1FB11099" w:rsidR="001A188B" w:rsidRPr="00900163" w:rsidRDefault="00820CE7" w:rsidP="002B3A0E">
      <w:pPr>
        <w:rPr>
          <w:rFonts w:eastAsiaTheme="minorEastAsia"/>
          <w:lang w:eastAsia="zh-CN"/>
        </w:rPr>
      </w:pPr>
      <w:r>
        <w:rPr>
          <w:rFonts w:eastAsiaTheme="minorEastAsia" w:hint="eastAsia"/>
          <w:lang w:eastAsia="zh-CN"/>
        </w:rPr>
        <w:t>I</w:t>
      </w:r>
      <w:r>
        <w:rPr>
          <w:rFonts w:eastAsiaTheme="minorEastAsia"/>
          <w:lang w:eastAsia="zh-CN"/>
        </w:rPr>
        <w:t xml:space="preserve">n the following, </w:t>
      </w:r>
      <w:r w:rsidR="001A188B">
        <w:rPr>
          <w:rFonts w:eastAsiaTheme="minorEastAsia"/>
          <w:lang w:eastAsia="zh-CN"/>
        </w:rPr>
        <w:t xml:space="preserve">we provide analyses on indirect </w:t>
      </w:r>
      <w:r w:rsidR="00AD71AC">
        <w:rPr>
          <w:rFonts w:eastAsiaTheme="minorEastAsia"/>
          <w:lang w:eastAsia="zh-CN"/>
        </w:rPr>
        <w:t xml:space="preserve">event </w:t>
      </w:r>
      <w:r w:rsidR="001A188B">
        <w:rPr>
          <w:rFonts w:eastAsiaTheme="minorEastAsia"/>
          <w:lang w:eastAsia="zh-CN"/>
        </w:rPr>
        <w:t xml:space="preserve">prediction and direct </w:t>
      </w:r>
      <w:r w:rsidR="00AD71AC">
        <w:rPr>
          <w:rFonts w:eastAsiaTheme="minorEastAsia"/>
          <w:lang w:eastAsia="zh-CN"/>
        </w:rPr>
        <w:t xml:space="preserve">event </w:t>
      </w:r>
      <w:r w:rsidR="001A188B">
        <w:rPr>
          <w:rFonts w:eastAsiaTheme="minorEastAsia"/>
          <w:lang w:eastAsia="zh-CN"/>
        </w:rPr>
        <w:t>prediction respectively.</w:t>
      </w:r>
    </w:p>
    <w:p w14:paraId="1CD71640" w14:textId="17BF4CC9" w:rsidR="001A188B" w:rsidRPr="001A188B" w:rsidRDefault="001A188B" w:rsidP="002B3A0E">
      <w:pPr>
        <w:rPr>
          <w:rFonts w:eastAsiaTheme="minorEastAsia"/>
          <w:b/>
          <w:bCs/>
          <w:u w:val="single"/>
          <w:lang w:eastAsia="zh-CN"/>
        </w:rPr>
      </w:pPr>
      <w:r w:rsidRPr="001A188B">
        <w:rPr>
          <w:rFonts w:eastAsiaTheme="minorEastAsia" w:hint="eastAsia"/>
          <w:b/>
          <w:bCs/>
          <w:u w:val="single"/>
          <w:lang w:eastAsia="zh-CN"/>
        </w:rPr>
        <w:t>I</w:t>
      </w:r>
      <w:r w:rsidRPr="001A188B">
        <w:rPr>
          <w:rFonts w:eastAsiaTheme="minorEastAsia"/>
          <w:b/>
          <w:bCs/>
          <w:u w:val="single"/>
          <w:lang w:eastAsia="zh-CN"/>
        </w:rPr>
        <w:t>ndirect event prediction</w:t>
      </w:r>
    </w:p>
    <w:p w14:paraId="5BCA872A" w14:textId="5A74BAE9" w:rsidR="001A188B" w:rsidRPr="008A0032" w:rsidRDefault="001A188B" w:rsidP="001A188B">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5C41A8DE" w:rsidR="001A188B" w:rsidRDefault="001A188B" w:rsidP="001A188B">
      <w:pPr>
        <w:rPr>
          <w:lang w:eastAsia="zh-CN"/>
        </w:rPr>
      </w:pPr>
      <w:r>
        <w:rPr>
          <w:lang w:eastAsia="zh-CN"/>
        </w:rPr>
        <w:t>where</w:t>
      </w:r>
      <w:r>
        <w:rPr>
          <w:rFonts w:hint="eastAsia"/>
          <w:lang w:eastAsia="zh-CN"/>
        </w:rPr>
        <w:t xml:space="preserve"> ETD</w:t>
      </w:r>
      <w:r>
        <w:rPr>
          <w:lang w:eastAsia="zh-CN"/>
        </w:rPr>
        <w:t xml:space="preserve"> herein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p>
    <w:p w14:paraId="0068EFA2" w14:textId="77777777" w:rsidR="001A188B" w:rsidRDefault="001A188B" w:rsidP="001A188B">
      <w:pPr>
        <w:jc w:val="center"/>
      </w:pPr>
      <w:r>
        <w:rPr>
          <w:rFonts w:hint="eastAsia"/>
        </w:rPr>
        <w:object w:dxaOrig="4935" w:dyaOrig="1696" w14:anchorId="691167DD">
          <v:shape id="_x0000_i1027" type="#_x0000_t75" style="width:246.65pt;height:84.5pt" o:ole="">
            <v:imagedata r:id="rId17" o:title=""/>
          </v:shape>
          <o:OLEObject Type="Embed" ProgID="Visio.Drawing.15" ShapeID="_x0000_i1027" DrawAspect="Content" ObjectID="_1804688316" r:id="rId18"/>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479CEB5A"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75A83CB1"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 xml:space="preserve">ption 1: </w:t>
      </w:r>
      <w:r w:rsidR="00901028">
        <w:rPr>
          <w:rFonts w:eastAsiaTheme="minorEastAsia"/>
          <w:lang w:eastAsia="zh-CN"/>
        </w:rPr>
        <w:t>D</w:t>
      </w:r>
      <w:r>
        <w:rPr>
          <w:rFonts w:eastAsiaTheme="minorEastAsia"/>
          <w:lang w:eastAsia="zh-CN"/>
        </w:rPr>
        <w:t>efine accuracy for</w:t>
      </w:r>
      <w:r w:rsidR="005B6203">
        <w:rPr>
          <w:rFonts w:eastAsiaTheme="minorEastAsia"/>
          <w:lang w:eastAsia="zh-CN"/>
        </w:rPr>
        <w:t xml:space="preserve"> indirect</w:t>
      </w:r>
      <w:r>
        <w:rPr>
          <w:rFonts w:eastAsiaTheme="minorEastAsia"/>
          <w:lang w:eastAsia="zh-CN"/>
        </w:rPr>
        <w:t xml:space="preserve"> event prediction</w:t>
      </w:r>
    </w:p>
    <w:p w14:paraId="55ED33F5" w14:textId="5DF83014" w:rsidR="009102C5" w:rsidRDefault="00287C83" w:rsidP="00025542">
      <w:pPr>
        <w:ind w:leftChars="100" w:left="200"/>
        <w:rPr>
          <w:rFonts w:eastAsiaTheme="minorEastAsia"/>
          <w:lang w:eastAsia="zh-CN"/>
        </w:rPr>
      </w:pPr>
      <w:bookmarkStart w:id="10" w:name="_Hlk193881518"/>
      <w:r>
        <w:rPr>
          <w:rFonts w:eastAsiaTheme="minorEastAsia"/>
          <w:lang w:eastAsia="zh-CN"/>
        </w:rPr>
        <w:t>Option 1-1: the</w:t>
      </w:r>
      <w:r w:rsidRPr="00287C83">
        <w:rPr>
          <w:rFonts w:eastAsiaTheme="minorEastAsia"/>
          <w:lang w:eastAsia="zh-CN"/>
        </w:rPr>
        <w:t xml:space="preserve"> </w:t>
      </w:r>
      <w:r>
        <w:rPr>
          <w:rFonts w:eastAsiaTheme="minorEastAsia"/>
          <w:lang w:eastAsia="zh-CN"/>
        </w:rPr>
        <w:t>accuracy of event prediction is defined as ETD</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 (time difference between the ground truth event and the predict event), under the condition that </w:t>
      </w:r>
      <w:r w:rsidR="009102C5" w:rsidRPr="00004FED">
        <w:t xml:space="preserve">F1 score consistently </w:t>
      </w:r>
      <w:r w:rsidR="009102C5">
        <w:t xml:space="preserve">is </w:t>
      </w:r>
      <w:r w:rsidR="009102C5" w:rsidRPr="00004FED">
        <w:t xml:space="preserve">above </w:t>
      </w:r>
      <w:r w:rsidR="009102C5">
        <w:t>a value.</w:t>
      </w:r>
    </w:p>
    <w:p w14:paraId="1B52E9A2" w14:textId="5576926A" w:rsidR="009102C5" w:rsidRDefault="00605A51" w:rsidP="00025542">
      <w:pPr>
        <w:ind w:leftChars="100" w:left="200"/>
        <w:rPr>
          <w:rFonts w:eastAsiaTheme="minorEastAsia"/>
          <w:lang w:eastAsia="zh-CN"/>
        </w:rPr>
      </w:pPr>
      <w:r>
        <w:rPr>
          <w:rFonts w:eastAsiaTheme="minorEastAsia"/>
          <w:lang w:eastAsia="zh-CN"/>
        </w:rPr>
        <w:t>Option 1-2: the</w:t>
      </w:r>
      <w:r w:rsidRPr="00287C83">
        <w:rPr>
          <w:rFonts w:eastAsiaTheme="minorEastAsia"/>
          <w:lang w:eastAsia="zh-CN"/>
        </w:rPr>
        <w:t xml:space="preserve"> </w:t>
      </w:r>
      <w:r>
        <w:rPr>
          <w:rFonts w:eastAsiaTheme="minorEastAsia"/>
          <w:lang w:eastAsia="zh-CN"/>
        </w:rPr>
        <w:t>accuracy of event prediction is defined as precision and recall or F1 score under the conditions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9102C5" w:rsidRPr="00004FED">
        <w:t xml:space="preserve">F1 score consistently </w:t>
      </w:r>
      <w:r w:rsidR="009102C5">
        <w:t xml:space="preserve">is </w:t>
      </w:r>
      <w:r w:rsidR="009102C5" w:rsidRPr="00004FED">
        <w:t xml:space="preserve">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p>
    <w:bookmarkEnd w:id="10"/>
    <w:p w14:paraId="772BF5F1" w14:textId="21583BC9"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accuracy requirement for indirect event prediction</w:t>
      </w:r>
    </w:p>
    <w:p w14:paraId="17771B12" w14:textId="2F721348" w:rsidR="002B3A0E" w:rsidRDefault="00F72C11" w:rsidP="002B3A0E">
      <w:r>
        <w:t>In indirect event prediction, measurement prediction model is used to predict L3 RSRP, and afterwards measurement event is derived by some post processing without further involvement of an AI/ML model. In a sense, as long as the measurement prediction accuracy is able to be satisfied, the event prediction accuracy can be guaranteed as well.</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EF9B9AA" w:rsidR="00901028" w:rsidRPr="00901028" w:rsidRDefault="00901028" w:rsidP="00901028">
      <w:pPr>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 xml:space="preserve">ption 1: </w:t>
      </w:r>
      <w:r>
        <w:rPr>
          <w:rFonts w:eastAsiaTheme="minorEastAsia"/>
          <w:b/>
          <w:bCs/>
          <w:lang w:eastAsia="zh-CN"/>
        </w:rPr>
        <w:t>D</w:t>
      </w:r>
      <w:r w:rsidRPr="00901028">
        <w:rPr>
          <w:rFonts w:eastAsiaTheme="minorEastAsia"/>
          <w:b/>
          <w:bCs/>
          <w:lang w:eastAsia="zh-CN"/>
        </w:rPr>
        <w:t>efine accuracy for indirect event prediction</w:t>
      </w:r>
    </w:p>
    <w:p w14:paraId="4F869A1E" w14:textId="3CC4055B" w:rsidR="009102C5" w:rsidRPr="009102C5" w:rsidRDefault="009102C5" w:rsidP="009102C5">
      <w:pPr>
        <w:ind w:leftChars="100" w:left="200"/>
        <w:rPr>
          <w:rFonts w:eastAsiaTheme="minorEastAsia"/>
          <w:b/>
          <w:bCs/>
          <w:lang w:eastAsia="zh-CN"/>
        </w:rPr>
      </w:pPr>
      <w:r w:rsidRPr="009102C5">
        <w:rPr>
          <w:rFonts w:eastAsiaTheme="minorEastAsia"/>
          <w:b/>
          <w:bCs/>
          <w:lang w:eastAsia="zh-CN"/>
        </w:rPr>
        <w:t>Option 1-1: the accuracy of event prediction is defined as ETD</w:t>
      </w:r>
      <w:r>
        <w:rPr>
          <w:rFonts w:eastAsiaTheme="minorEastAsia"/>
          <w:b/>
          <w:bCs/>
          <w:lang w:eastAsia="zh-CN"/>
        </w:rPr>
        <w:t>,</w:t>
      </w:r>
      <w:r w:rsidRPr="009102C5">
        <w:rPr>
          <w:rFonts w:eastAsiaTheme="minorEastAsia"/>
          <w:b/>
          <w:bCs/>
          <w:lang w:eastAsia="zh-CN"/>
        </w:rPr>
        <w:t xml:space="preserve">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6CD156BC" w14:textId="470E3E76" w:rsidR="00901028" w:rsidRPr="00901028" w:rsidRDefault="009102C5" w:rsidP="009102C5">
      <w:pPr>
        <w:ind w:leftChars="100" w:left="200"/>
        <w:rPr>
          <w:rFonts w:eastAsiaTheme="minorEastAsia"/>
          <w:b/>
          <w:bCs/>
          <w:lang w:eastAsia="zh-CN"/>
        </w:rPr>
      </w:pPr>
      <w:r w:rsidRPr="009102C5">
        <w:rPr>
          <w:rFonts w:eastAsiaTheme="minorEastAsia"/>
          <w:b/>
          <w:bCs/>
          <w:lang w:eastAsia="zh-CN"/>
        </w:rPr>
        <w:t>Option 1-2: the accuracy of event prediction is defined as precision and recall or F1 score</w:t>
      </w:r>
      <w:r>
        <w:rPr>
          <w:rFonts w:eastAsiaTheme="minorEastAsia"/>
          <w:b/>
          <w:bCs/>
          <w:lang w:eastAsia="zh-CN"/>
        </w:rPr>
        <w:t>,</w:t>
      </w:r>
      <w:r w:rsidRPr="009102C5">
        <w:rPr>
          <w:rFonts w:eastAsiaTheme="minorEastAsia"/>
          <w:b/>
          <w:bCs/>
          <w:lang w:eastAsia="zh-CN"/>
        </w:rPr>
        <w:t xml:space="preserve"> under the conditions of certain fixed ETD. More specifically, the qualified UE shall satisfy F1 score consistently is above a value, under the condition that event is predicted within certain ETD.</w:t>
      </w:r>
      <w:r w:rsidR="00901028" w:rsidRPr="00901028">
        <w:rPr>
          <w:rFonts w:eastAsiaTheme="minorEastAsia"/>
          <w:b/>
          <w:bCs/>
          <w:lang w:eastAsia="zh-CN"/>
        </w:rPr>
        <w:t xml:space="preserve"> </w:t>
      </w:r>
    </w:p>
    <w:p w14:paraId="35F9621C" w14:textId="387A5544" w:rsidR="00901028" w:rsidRPr="00901028" w:rsidRDefault="00901028" w:rsidP="00901028">
      <w:pPr>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ption 2: No</w:t>
      </w:r>
      <w:r w:rsidR="00A00815">
        <w:rPr>
          <w:rFonts w:eastAsiaTheme="minorEastAsia"/>
          <w:b/>
          <w:bCs/>
          <w:lang w:eastAsia="zh-CN"/>
        </w:rPr>
        <w:t>t define</w:t>
      </w:r>
      <w:r w:rsidRPr="00901028">
        <w:rPr>
          <w:rFonts w:eastAsiaTheme="minorEastAsia"/>
          <w:b/>
          <w:bCs/>
          <w:lang w:eastAsia="zh-CN"/>
        </w:rPr>
        <w:t xml:space="preserve"> accuracy requirement for indirect event prediction, </w:t>
      </w:r>
      <w:r w:rsidRPr="00901028">
        <w:rPr>
          <w:b/>
          <w:bCs/>
        </w:rPr>
        <w:t>as long as the measurement prediction accuracy is satisfied.</w:t>
      </w:r>
    </w:p>
    <w:p w14:paraId="059EE446" w14:textId="7D94F9E2" w:rsidR="00901028" w:rsidRPr="001A188B" w:rsidRDefault="00901028" w:rsidP="00901028">
      <w:pPr>
        <w:rPr>
          <w:rFonts w:eastAsiaTheme="minorEastAsia"/>
          <w:b/>
          <w:bCs/>
          <w:u w:val="single"/>
          <w:lang w:eastAsia="zh-CN"/>
        </w:rPr>
      </w:pPr>
      <w:r>
        <w:rPr>
          <w:rFonts w:eastAsiaTheme="minorEastAsia"/>
          <w:b/>
          <w:bCs/>
          <w:u w:val="single"/>
          <w:lang w:eastAsia="zh-CN"/>
        </w:rPr>
        <w:t>D</w:t>
      </w:r>
      <w:r w:rsidRPr="001A188B">
        <w:rPr>
          <w:rFonts w:eastAsiaTheme="minorEastAsia"/>
          <w:b/>
          <w:bCs/>
          <w:u w:val="single"/>
          <w:lang w:eastAsia="zh-CN"/>
        </w:rPr>
        <w:t>irect event prediction</w:t>
      </w:r>
    </w:p>
    <w:p w14:paraId="0838DC13" w14:textId="5AD54B6B" w:rsidR="00FD1419" w:rsidRDefault="00FD1419" w:rsidP="00901028">
      <w:pPr>
        <w:rPr>
          <w:lang w:eastAsia="zh-CN"/>
        </w:rPr>
      </w:pPr>
      <w:r>
        <w:t xml:space="preserve">In direct event prediction, </w:t>
      </w:r>
      <w:r w:rsidR="00892206">
        <w:t xml:space="preserve">the input </w:t>
      </w:r>
      <w:r w:rsidR="00892206">
        <w:rPr>
          <w:lang w:eastAsia="zh-CN"/>
        </w:rPr>
        <w:t>of the</w:t>
      </w:r>
      <w:r w:rsidR="00892206">
        <w:rPr>
          <w:rFonts w:hint="eastAsia"/>
          <w:lang w:eastAsia="zh-CN"/>
        </w:rPr>
        <w:t xml:space="preserve"> model with direct prediction is the same as indirect prediction</w:t>
      </w:r>
      <w:r w:rsidR="00892206">
        <w:rPr>
          <w:lang w:eastAsia="zh-CN"/>
        </w:rPr>
        <w:t xml:space="preserve">, and </w:t>
      </w:r>
      <w:r>
        <w:rPr>
          <w:lang w:eastAsia="zh-CN"/>
        </w:rPr>
        <w:t>m</w:t>
      </w:r>
      <w:r>
        <w:rPr>
          <w:rFonts w:hint="eastAsia"/>
          <w:lang w:eastAsia="zh-CN"/>
        </w:rPr>
        <w:t xml:space="preserve">easurement event is predicted directly </w:t>
      </w:r>
      <w:r>
        <w:rPr>
          <w:lang w:eastAsia="zh-CN"/>
        </w:rPr>
        <w:t xml:space="preserve">by an AI/ML model, and no measurement prediction </w:t>
      </w:r>
      <w:r w:rsidR="00892206">
        <w:rPr>
          <w:lang w:eastAsia="zh-CN"/>
        </w:rPr>
        <w:t xml:space="preserve">AI </w:t>
      </w:r>
      <w:r>
        <w:rPr>
          <w:lang w:eastAsia="zh-CN"/>
        </w:rPr>
        <w:t>model is involved. The output is a likelihood of an event prediction.</w:t>
      </w:r>
    </w:p>
    <w:p w14:paraId="4F0D5EAE" w14:textId="6C03A5F2" w:rsidR="00901028" w:rsidRPr="00901028" w:rsidRDefault="00901028" w:rsidP="00901028">
      <w:pPr>
        <w:rPr>
          <w:lang w:eastAsia="zh-CN"/>
        </w:rPr>
      </w:pPr>
      <w:r w:rsidRPr="00901028">
        <w:rPr>
          <w:rFonts w:hint="eastAsia"/>
          <w:lang w:eastAsia="zh-CN"/>
        </w:rPr>
        <w:t xml:space="preserve">For direct </w:t>
      </w:r>
      <w:r w:rsidR="00AD71AC">
        <w:rPr>
          <w:lang w:eastAsia="zh-CN"/>
        </w:rPr>
        <w:t xml:space="preserve">event </w:t>
      </w:r>
      <w:r w:rsidRPr="00901028">
        <w:rPr>
          <w:rFonts w:hint="eastAsia"/>
          <w:lang w:eastAsia="zh-CN"/>
        </w:rPr>
        <w:t>prediction, the counter n1, n2 and n3 in the formula are defined as following</w:t>
      </w:r>
      <w:r w:rsidRPr="00901028">
        <w:rPr>
          <w:lang w:eastAsia="zh-CN"/>
        </w:rPr>
        <w:t xml:space="preserve"> [TR38.744]</w:t>
      </w:r>
      <w:r w:rsidRPr="00901028">
        <w:rPr>
          <w:rFonts w:hint="eastAsia"/>
          <w:lang w:eastAsia="zh-CN"/>
        </w:rPr>
        <w:t>:</w:t>
      </w:r>
    </w:p>
    <w:p w14:paraId="4EF60C4E"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n3 (true event prediction): it increases by 1 when a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5042F708"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n1 (false event detection): it increases by 1 when no </w:t>
      </w:r>
      <w:r w:rsidRPr="00901028">
        <w:rPr>
          <w:rFonts w:hint="eastAsia"/>
          <w:sz w:val="20"/>
          <w:szCs w:val="20"/>
          <w:lang w:eastAsia="zh-CN"/>
        </w:rPr>
        <w:t>ground-truth</w:t>
      </w:r>
      <w:r w:rsidRPr="00901028">
        <w:rPr>
          <w:sz w:val="20"/>
          <w:szCs w:val="20"/>
          <w:lang w:eastAsia="zh-CN"/>
        </w:rPr>
        <w:t xml:space="preserve"> event occurs within the occurrence window of predicted event whose possibility is higher than a predefined threshold</w:t>
      </w:r>
    </w:p>
    <w:p w14:paraId="340BE0EC" w14:textId="77777777" w:rsidR="00901028" w:rsidRPr="00901028" w:rsidRDefault="00901028" w:rsidP="00901028">
      <w:pPr>
        <w:pStyle w:val="afe"/>
        <w:numPr>
          <w:ilvl w:val="0"/>
          <w:numId w:val="28"/>
        </w:numPr>
        <w:spacing w:after="180"/>
        <w:rPr>
          <w:sz w:val="20"/>
          <w:szCs w:val="20"/>
          <w:lang w:eastAsia="zh-CN"/>
        </w:rPr>
      </w:pPr>
      <w:r w:rsidRPr="00901028">
        <w:rPr>
          <w:sz w:val="20"/>
          <w:szCs w:val="20"/>
          <w:lang w:eastAsia="zh-CN"/>
        </w:rPr>
        <w:t xml:space="preserve">Counter n2 (missed event detection): it increases by 1 when a </w:t>
      </w:r>
      <w:r w:rsidRPr="00901028">
        <w:rPr>
          <w:rFonts w:hint="eastAsia"/>
          <w:sz w:val="20"/>
          <w:szCs w:val="20"/>
          <w:lang w:eastAsia="zh-CN"/>
        </w:rPr>
        <w:t>ground-truth</w:t>
      </w:r>
      <w:r w:rsidRPr="00901028">
        <w:rPr>
          <w:sz w:val="20"/>
          <w:szCs w:val="20"/>
          <w:lang w:eastAsia="zh-CN"/>
        </w:rPr>
        <w:t xml:space="preserve"> event occurs, but it doesn’t fall in the occurrence window of any predicted event whose possibility is higher than a predefined threshold</w:t>
      </w:r>
    </w:p>
    <w:p w14:paraId="4A7B98E9" w14:textId="6D202B38" w:rsidR="00901028" w:rsidRDefault="00901028" w:rsidP="00901028">
      <w:pPr>
        <w:rPr>
          <w:lang w:eastAsia="zh-CN"/>
        </w:rPr>
      </w:pPr>
      <w:r>
        <w:rPr>
          <w:rFonts w:hint="eastAsia"/>
          <w:lang w:eastAsia="zh-CN"/>
        </w:rPr>
        <w:t>For direct</w:t>
      </w:r>
      <w:r w:rsidR="00AD71AC">
        <w:rPr>
          <w:lang w:eastAsia="zh-CN"/>
        </w:rPr>
        <w:t xml:space="preserve"> event</w:t>
      </w:r>
      <w:r>
        <w:rPr>
          <w:rFonts w:hint="eastAsia"/>
          <w:lang w:eastAsia="zh-CN"/>
        </w:rPr>
        <w:t xml:space="preserve"> prediction method, a measurement event could be predicted within </w:t>
      </w:r>
      <w:r w:rsidRPr="00901028">
        <w:rPr>
          <w:rFonts w:hint="eastAsia"/>
          <w:lang w:eastAsia="zh-CN"/>
        </w:rPr>
        <w:t xml:space="preserve">an </w:t>
      </w:r>
      <w:r w:rsidRPr="00901028">
        <w:rPr>
          <w:lang w:eastAsia="zh-CN"/>
        </w:rPr>
        <w:t>occurrence</w:t>
      </w:r>
      <w:r w:rsidRPr="00901028">
        <w:rPr>
          <w:rFonts w:hint="eastAsia"/>
          <w:lang w:eastAsia="zh-CN"/>
        </w:rPr>
        <w:t xml:space="preserve"> window starting from current time instance </w:t>
      </w:r>
      <w:proofErr w:type="gramStart"/>
      <w:r w:rsidRPr="00901028">
        <w:rPr>
          <w:rFonts w:hint="eastAsia"/>
          <w:lang w:eastAsia="zh-CN"/>
        </w:rPr>
        <w:t>i.e.</w:t>
      </w:r>
      <w:proofErr w:type="gramEnd"/>
      <w:r w:rsidRPr="00901028">
        <w:rPr>
          <w:rFonts w:hint="eastAsia"/>
          <w:lang w:eastAsia="zh-CN"/>
        </w:rPr>
        <w:t xml:space="preserve"> t0 and future time instance t1</w:t>
      </w:r>
      <w:r>
        <w:rPr>
          <w:rFonts w:hint="eastAsia"/>
          <w:lang w:eastAsia="zh-CN"/>
        </w:rPr>
        <w:t xml:space="preserve"> with a probability</w:t>
      </w:r>
      <w:r w:rsidR="00E73EBB">
        <w:rPr>
          <w:lang w:eastAsia="zh-CN"/>
        </w:rPr>
        <w:t xml:space="preserve"> X% </w:t>
      </w:r>
      <w:r w:rsidR="00FD1419" w:rsidRPr="00901028">
        <w:rPr>
          <w:lang w:eastAsia="zh-CN"/>
        </w:rPr>
        <w:t>[TR38.744]</w:t>
      </w:r>
      <w:r>
        <w:rPr>
          <w:rFonts w:hint="eastAsia"/>
          <w:lang w:eastAsia="zh-CN"/>
        </w:rPr>
        <w:t>.</w:t>
      </w:r>
    </w:p>
    <w:p w14:paraId="02A6058E" w14:textId="77777777" w:rsidR="00901028" w:rsidRPr="00901028" w:rsidRDefault="00901028" w:rsidP="00901028">
      <w:pPr>
        <w:jc w:val="center"/>
      </w:pPr>
      <w:r w:rsidRPr="00901028">
        <w:rPr>
          <w:noProof/>
        </w:rPr>
        <w:object w:dxaOrig="6285" w:dyaOrig="1125" w14:anchorId="5C6FDCEF">
          <v:shape id="_x0000_i1028" type="#_x0000_t75" alt="" style="width:314.4pt;height:56.65pt" o:ole="">
            <v:imagedata r:id="rId19" o:title=""/>
          </v:shape>
          <o:OLEObject Type="Embed" ProgID="Visio.Drawing.15" ShapeID="_x0000_i1028" DrawAspect="Content" ObjectID="_1804688317" r:id="rId20"/>
        </w:object>
      </w:r>
    </w:p>
    <w:p w14:paraId="362FC312" w14:textId="294A6CEB" w:rsidR="00901028" w:rsidRPr="00901028" w:rsidRDefault="00901028" w:rsidP="00901028">
      <w:pPr>
        <w:jc w:val="center"/>
        <w:rPr>
          <w:lang w:eastAsia="zh-CN"/>
        </w:rPr>
      </w:pPr>
      <w:r w:rsidRPr="00901028">
        <w:rPr>
          <w:rFonts w:hint="eastAsia"/>
          <w:lang w:eastAsia="zh-CN"/>
        </w:rPr>
        <w:t xml:space="preserve">Figure 5.3.1-2: </w:t>
      </w:r>
      <w:r w:rsidRPr="00901028">
        <w:rPr>
          <w:lang w:eastAsia="zh-CN"/>
        </w:rPr>
        <w:t>occurrence</w:t>
      </w:r>
      <w:r w:rsidRPr="00901028">
        <w:rPr>
          <w:rFonts w:hint="eastAsia"/>
          <w:lang w:eastAsia="zh-CN"/>
        </w:rPr>
        <w:t xml:space="preserve"> window of direct prediction method</w:t>
      </w:r>
      <w:r>
        <w:rPr>
          <w:lang w:eastAsia="zh-CN"/>
        </w:rPr>
        <w:t xml:space="preserve"> </w:t>
      </w:r>
      <w:r w:rsidRPr="00901028">
        <w:rPr>
          <w:lang w:eastAsia="zh-CN"/>
        </w:rPr>
        <w:t>[TR38.744]</w:t>
      </w:r>
    </w:p>
    <w:p w14:paraId="563641CA" w14:textId="286749A2" w:rsidR="0036073E" w:rsidRDefault="0036073E" w:rsidP="0036073E">
      <w:pPr>
        <w:rPr>
          <w:rFonts w:eastAsiaTheme="minorEastAsia"/>
          <w:lang w:eastAsia="zh-CN"/>
        </w:rPr>
      </w:pPr>
      <w:r>
        <w:rPr>
          <w:rFonts w:eastAsiaTheme="minorEastAsia"/>
          <w:lang w:eastAsia="zh-CN"/>
        </w:rPr>
        <w:t>We think the accuracy of direct event prediction can be defined in below options</w:t>
      </w:r>
      <w:r w:rsidR="00F9056B">
        <w:rPr>
          <w:rFonts w:eastAsiaTheme="minorEastAsia"/>
          <w:lang w:eastAsia="zh-CN"/>
        </w:rPr>
        <w:t>:</w:t>
      </w:r>
    </w:p>
    <w:p w14:paraId="77070200" w14:textId="69B88EE0" w:rsidR="0036073E" w:rsidRPr="00287C83" w:rsidRDefault="0036073E" w:rsidP="0036073E">
      <w:pPr>
        <w:rPr>
          <w:rFonts w:eastAsiaTheme="minorEastAsia"/>
          <w:lang w:eastAsia="zh-CN"/>
        </w:rPr>
      </w:pPr>
      <w:r>
        <w:rPr>
          <w:rFonts w:eastAsiaTheme="minorEastAsia"/>
          <w:lang w:eastAsia="zh-CN"/>
        </w:rPr>
        <w:t>Option 1: the</w:t>
      </w:r>
      <w:r w:rsidRPr="00287C83">
        <w:rPr>
          <w:rFonts w:eastAsiaTheme="minorEastAsia"/>
          <w:lang w:eastAsia="zh-CN"/>
        </w:rPr>
        <w:t xml:space="preserve"> </w:t>
      </w:r>
      <w:r>
        <w:rPr>
          <w:rFonts w:eastAsiaTheme="minorEastAsia"/>
          <w:lang w:eastAsia="zh-CN"/>
        </w:rPr>
        <w:t>accuracy of event prediction is defined as</w:t>
      </w:r>
      <w:r w:rsidR="00F9056B">
        <w:rPr>
          <w:rFonts w:eastAsiaTheme="minorEastAsia"/>
          <w:lang w:eastAsia="zh-CN"/>
        </w:rPr>
        <w:t xml:space="preserve"> event prediction</w:t>
      </w:r>
      <w:r>
        <w:rPr>
          <w:rFonts w:eastAsiaTheme="minorEastAsia"/>
          <w:lang w:eastAsia="zh-CN"/>
        </w:rPr>
        <w:t xml:space="preserve"> </w:t>
      </w:r>
      <w:r w:rsidR="00892206">
        <w:rPr>
          <w:rFonts w:eastAsiaTheme="minorEastAsia"/>
          <w:lang w:eastAsia="zh-CN"/>
        </w:rPr>
        <w:t xml:space="preserve">probability X% </w:t>
      </w:r>
      <w:r w:rsidR="00F9056B">
        <w:rPr>
          <w:rFonts w:eastAsiaTheme="minorEastAsia"/>
          <w:lang w:eastAsia="zh-CN"/>
        </w:rPr>
        <w:t>within</w:t>
      </w:r>
      <w:r w:rsidR="00892206">
        <w:rPr>
          <w:rFonts w:eastAsiaTheme="minorEastAsia"/>
          <w:lang w:eastAsia="zh-CN"/>
        </w:rPr>
        <w:t xml:space="preserve"> </w:t>
      </w:r>
      <w:r w:rsidR="00F9056B">
        <w:rPr>
          <w:rFonts w:eastAsiaTheme="minorEastAsia"/>
          <w:lang w:eastAsia="zh-CN"/>
        </w:rPr>
        <w:t>a</w:t>
      </w:r>
      <w:r w:rsidR="00AD71AC">
        <w:rPr>
          <w:rFonts w:eastAsiaTheme="minorEastAsia"/>
          <w:lang w:eastAsia="zh-CN"/>
        </w:rPr>
        <w:t>n occurrence window</w:t>
      </w:r>
      <w:r w:rsidR="00892206">
        <w:rPr>
          <w:rFonts w:eastAsiaTheme="minorEastAsia"/>
          <w:lang w:eastAsia="zh-CN"/>
        </w:rPr>
        <w:t xml:space="preserve"> [t0, t1]</w:t>
      </w:r>
      <w:r w:rsidR="00F9056B">
        <w:rPr>
          <w:rFonts w:eastAsiaTheme="minorEastAsia"/>
          <w:lang w:eastAsia="zh-CN"/>
        </w:rPr>
        <w:t xml:space="preserve">, </w:t>
      </w:r>
      <w:r>
        <w:rPr>
          <w:rFonts w:eastAsiaTheme="minorEastAsia"/>
          <w:lang w:eastAsia="zh-CN"/>
        </w:rPr>
        <w:t xml:space="preserve">under the conditions of certain fixed F1 score. </w:t>
      </w:r>
      <w:r w:rsidR="00892206">
        <w:rPr>
          <w:rFonts w:eastAsiaTheme="minorEastAsia"/>
          <w:lang w:eastAsia="zh-CN"/>
        </w:rPr>
        <w:t xml:space="preserve">More specifically, </w:t>
      </w:r>
      <w:r w:rsidR="00F9056B">
        <w:rPr>
          <w:rFonts w:eastAsiaTheme="minorEastAsia"/>
          <w:lang w:eastAsia="zh-CN"/>
        </w:rPr>
        <w:t>the measurement event shall be predicted within</w:t>
      </w:r>
      <w:r w:rsidR="00F9056B" w:rsidRPr="00F9056B">
        <w:rPr>
          <w:rFonts w:eastAsiaTheme="minorEastAsia"/>
          <w:lang w:eastAsia="zh-CN"/>
        </w:rPr>
        <w:t xml:space="preserve"> </w:t>
      </w:r>
      <w:r w:rsidR="00AD71AC">
        <w:rPr>
          <w:rFonts w:eastAsiaTheme="minorEastAsia"/>
          <w:lang w:eastAsia="zh-CN"/>
        </w:rPr>
        <w:t>an occurrence window</w:t>
      </w:r>
      <w:r w:rsidR="00F9056B">
        <w:rPr>
          <w:rFonts w:eastAsiaTheme="minorEastAsia"/>
          <w:lang w:eastAsia="zh-CN"/>
        </w:rPr>
        <w:t xml:space="preserve"> [t0, t1] with X% </w:t>
      </w:r>
      <w:r w:rsidR="00892206">
        <w:rPr>
          <w:rFonts w:eastAsiaTheme="minorEastAsia"/>
          <w:lang w:eastAsia="zh-CN"/>
        </w:rPr>
        <w:t>probability</w:t>
      </w:r>
      <w:r>
        <w:rPr>
          <w:rFonts w:eastAsiaTheme="minorEastAsia"/>
          <w:lang w:eastAsia="zh-CN"/>
        </w:rPr>
        <w:t xml:space="preserve">, under the condition that </w:t>
      </w:r>
      <w:r w:rsidRPr="00004FED">
        <w:t xml:space="preserve">F1 score </w:t>
      </w:r>
      <w:r>
        <w:t>is</w:t>
      </w:r>
      <w:r w:rsidR="00F14A58" w:rsidRPr="00F14A58">
        <w:t xml:space="preserve"> </w:t>
      </w:r>
      <w:r w:rsidR="00F14A58" w:rsidRPr="00004FED">
        <w:t>consistently</w:t>
      </w:r>
      <w:r>
        <w:t xml:space="preserve"> </w:t>
      </w:r>
      <w:r w:rsidRPr="00004FED">
        <w:t xml:space="preserve">above </w:t>
      </w:r>
      <w:r w:rsidR="00892206">
        <w:t>a value</w:t>
      </w:r>
      <w:r>
        <w:rPr>
          <w:rFonts w:eastAsiaTheme="minorEastAsia"/>
          <w:lang w:eastAsia="zh-CN"/>
        </w:rPr>
        <w:t>.</w:t>
      </w:r>
    </w:p>
    <w:p w14:paraId="62E49E8D" w14:textId="35A685CB" w:rsidR="0036073E" w:rsidRPr="00287C83" w:rsidRDefault="0036073E" w:rsidP="0036073E">
      <w:pPr>
        <w:rPr>
          <w:rFonts w:eastAsiaTheme="minorEastAsia"/>
          <w:lang w:eastAsia="zh-CN"/>
        </w:rPr>
      </w:pPr>
      <w:r>
        <w:rPr>
          <w:rFonts w:eastAsiaTheme="minorEastAsia"/>
          <w:lang w:eastAsia="zh-CN"/>
        </w:rPr>
        <w:t xml:space="preserve">Option 2: </w:t>
      </w:r>
      <w:r w:rsidR="00423BC7">
        <w:rPr>
          <w:rFonts w:eastAsiaTheme="minorEastAsia"/>
          <w:lang w:eastAsia="zh-CN"/>
        </w:rPr>
        <w:t xml:space="preserve">another accuracy definition is </w:t>
      </w:r>
      <w:r>
        <w:rPr>
          <w:rFonts w:eastAsiaTheme="minorEastAsia"/>
          <w:lang w:eastAsia="zh-CN"/>
        </w:rPr>
        <w:t xml:space="preserve">defined as precision and recall or F1 score under the conditions of </w:t>
      </w:r>
      <w:r w:rsidR="00423BC7">
        <w:rPr>
          <w:rFonts w:eastAsiaTheme="minorEastAsia"/>
          <w:lang w:eastAsia="zh-CN"/>
        </w:rPr>
        <w:t xml:space="preserve">event prediction probability X% within </w:t>
      </w:r>
      <w:r w:rsidR="00AD71AC">
        <w:rPr>
          <w:rFonts w:eastAsiaTheme="minorEastAsia"/>
          <w:lang w:eastAsia="zh-CN"/>
        </w:rPr>
        <w:t>an occurrence window</w:t>
      </w:r>
      <w:r w:rsidR="00423BC7">
        <w:rPr>
          <w:rFonts w:eastAsiaTheme="minorEastAsia"/>
          <w:lang w:eastAsia="zh-CN"/>
        </w:rPr>
        <w:t xml:space="preserve"> [t0, t1]</w:t>
      </w:r>
      <w:r>
        <w:rPr>
          <w:rFonts w:eastAsiaTheme="minorEastAsia"/>
          <w:lang w:eastAsia="zh-CN"/>
        </w:rPr>
        <w:t xml:space="preserve">. </w:t>
      </w:r>
      <w:r w:rsidR="00423BC7">
        <w:rPr>
          <w:rFonts w:eastAsiaTheme="minorEastAsia"/>
          <w:lang w:eastAsia="zh-CN"/>
        </w:rPr>
        <w:t>More specifically</w:t>
      </w:r>
      <w:r>
        <w:rPr>
          <w:rFonts w:eastAsiaTheme="minorEastAsia"/>
          <w:lang w:eastAsia="zh-CN"/>
        </w:rPr>
        <w:t xml:space="preserve">, the qualified UE shall satisfy </w:t>
      </w:r>
      <w:r w:rsidRPr="00004FED">
        <w:t xml:space="preserve">F1 score consistently </w:t>
      </w:r>
      <w:r>
        <w:t xml:space="preserve">is </w:t>
      </w:r>
      <w:r w:rsidRPr="00004FED">
        <w:t xml:space="preserve">above </w:t>
      </w:r>
      <w:r w:rsidR="00423BC7">
        <w:t>a value (e.g., 0.9)</w:t>
      </w:r>
      <w:r>
        <w:rPr>
          <w:rFonts w:eastAsiaTheme="minorEastAsia"/>
          <w:lang w:eastAsia="zh-CN"/>
        </w:rPr>
        <w:t xml:space="preserve">, under the condition </w:t>
      </w:r>
      <w:r w:rsidR="00423BC7">
        <w:rPr>
          <w:rFonts w:eastAsiaTheme="minorEastAsia"/>
          <w:lang w:eastAsia="zh-CN"/>
        </w:rPr>
        <w:t>of X% event prediction probability within a time duration [t0, t1]</w:t>
      </w:r>
      <w:r>
        <w:rPr>
          <w:rFonts w:eastAsiaTheme="minorEastAsia"/>
          <w:lang w:eastAsia="zh-CN"/>
        </w:rPr>
        <w:t>.</w:t>
      </w:r>
    </w:p>
    <w:p w14:paraId="3E4E16E4" w14:textId="5704A228" w:rsidR="002B3A0E" w:rsidRPr="00423BC7" w:rsidRDefault="00423BC7" w:rsidP="002B3A0E">
      <w:pPr>
        <w:rPr>
          <w:b/>
          <w:bCs/>
        </w:rPr>
      </w:pPr>
      <w:r w:rsidRPr="00423BC7">
        <w:rPr>
          <w:b/>
          <w:bCs/>
        </w:rPr>
        <w:t xml:space="preserve">Proposal </w:t>
      </w:r>
      <w:r w:rsidR="00DB0974">
        <w:rPr>
          <w:b/>
          <w:bCs/>
        </w:rPr>
        <w:t>3</w:t>
      </w:r>
      <w:r w:rsidRPr="00423BC7">
        <w:rPr>
          <w:b/>
          <w:bCs/>
        </w:rPr>
        <w:t>: RAN4 to discuss the following options for defining accuracy for direct event prediction:</w:t>
      </w:r>
    </w:p>
    <w:p w14:paraId="16EE9F94" w14:textId="2FD5B9D2" w:rsidR="00423BC7" w:rsidRPr="00423BC7" w:rsidRDefault="00423BC7" w:rsidP="009102C5">
      <w:pPr>
        <w:ind w:leftChars="100" w:left="200"/>
        <w:rPr>
          <w:rFonts w:eastAsiaTheme="minorEastAsia"/>
          <w:b/>
          <w:bCs/>
          <w:lang w:eastAsia="zh-CN"/>
        </w:rPr>
      </w:pPr>
      <w:r w:rsidRPr="00423BC7">
        <w:rPr>
          <w:rFonts w:eastAsiaTheme="minorEastAsia"/>
          <w:b/>
          <w:bCs/>
          <w:lang w:eastAsia="zh-CN"/>
        </w:rPr>
        <w:t xml:space="preserve">Option 1: the accuracy of event prediction is defined as event prediction probability X% within </w:t>
      </w:r>
      <w:r w:rsidR="00AD71AC">
        <w:rPr>
          <w:rFonts w:eastAsiaTheme="minorEastAsia"/>
          <w:b/>
          <w:bCs/>
          <w:lang w:eastAsia="zh-CN"/>
        </w:rPr>
        <w:t>an occurrence window</w:t>
      </w:r>
      <w:r w:rsidRPr="00423BC7">
        <w:rPr>
          <w:rFonts w:eastAsiaTheme="minorEastAsia"/>
          <w:b/>
          <w:bCs/>
          <w:lang w:eastAsia="zh-CN"/>
        </w:rPr>
        <w:t xml:space="preserve"> [t0, t1], under the conditions of certain fixed F1 score. More specifically, the measurement event shall be predicted within </w:t>
      </w:r>
      <w:r w:rsidR="00AD71AC">
        <w:rPr>
          <w:rFonts w:eastAsiaTheme="minorEastAsia"/>
          <w:b/>
          <w:bCs/>
          <w:lang w:eastAsia="zh-CN"/>
        </w:rPr>
        <w:t>an occurrence window</w:t>
      </w:r>
      <w:r w:rsidRPr="00423BC7">
        <w:rPr>
          <w:rFonts w:eastAsiaTheme="minorEastAsia"/>
          <w:b/>
          <w:bCs/>
          <w:lang w:eastAsia="zh-CN"/>
        </w:rPr>
        <w:t xml:space="preserve"> [t0, t1] with X% probability, under the condition that </w:t>
      </w:r>
      <w:r w:rsidRPr="00423BC7">
        <w:rPr>
          <w:b/>
          <w:bCs/>
        </w:rPr>
        <w:t xml:space="preserve">F1 score </w:t>
      </w:r>
      <w:r w:rsidR="00F14A58" w:rsidRPr="00423BC7">
        <w:rPr>
          <w:b/>
          <w:bCs/>
        </w:rPr>
        <w:t xml:space="preserve">is </w:t>
      </w:r>
      <w:r w:rsidRPr="00423BC7">
        <w:rPr>
          <w:b/>
          <w:bCs/>
        </w:rPr>
        <w:t>consistently above a value</w:t>
      </w:r>
      <w:r w:rsidRPr="00423BC7">
        <w:rPr>
          <w:rFonts w:eastAsiaTheme="minorEastAsia"/>
          <w:b/>
          <w:bCs/>
          <w:lang w:eastAsia="zh-CN"/>
        </w:rPr>
        <w:t>.</w:t>
      </w:r>
    </w:p>
    <w:p w14:paraId="5B6CA7D6" w14:textId="4A5C73AF" w:rsidR="00423BC7" w:rsidRPr="00423BC7" w:rsidRDefault="00423BC7" w:rsidP="009102C5">
      <w:pPr>
        <w:ind w:leftChars="100" w:left="200"/>
        <w:rPr>
          <w:rFonts w:eastAsiaTheme="minorEastAsia"/>
          <w:b/>
          <w:bCs/>
          <w:lang w:eastAsia="zh-CN"/>
        </w:rPr>
      </w:pPr>
      <w:r w:rsidRPr="00423BC7">
        <w:rPr>
          <w:rFonts w:eastAsiaTheme="minorEastAsia"/>
          <w:b/>
          <w:bCs/>
          <w:lang w:eastAsia="zh-CN"/>
        </w:rPr>
        <w:t xml:space="preserve">Option 2: another accuracy definition is defined as precision and recall or F1 score under the conditions of event prediction probability X% within </w:t>
      </w:r>
      <w:r w:rsidR="00AD71AC">
        <w:rPr>
          <w:rFonts w:eastAsiaTheme="minorEastAsia"/>
          <w:b/>
          <w:bCs/>
          <w:lang w:eastAsia="zh-CN"/>
        </w:rPr>
        <w:t>an occurrence window</w:t>
      </w:r>
      <w:r w:rsidRPr="00423BC7">
        <w:rPr>
          <w:rFonts w:eastAsiaTheme="minorEastAsia"/>
          <w:b/>
          <w:bCs/>
          <w:lang w:eastAsia="zh-CN"/>
        </w:rPr>
        <w:t xml:space="preserve"> [t0, t1]. More specifically, the qualified UE shall satisfy </w:t>
      </w:r>
      <w:r w:rsidRPr="00423BC7">
        <w:rPr>
          <w:b/>
          <w:bCs/>
        </w:rPr>
        <w:t>F1 score consistently is above a value (e.g., 0.9)</w:t>
      </w:r>
      <w:r w:rsidRPr="00423BC7">
        <w:rPr>
          <w:rFonts w:eastAsiaTheme="minorEastAsia"/>
          <w:b/>
          <w:bCs/>
          <w:lang w:eastAsia="zh-CN"/>
        </w:rPr>
        <w:t xml:space="preserve">, under the condition of X% event prediction probability within </w:t>
      </w:r>
      <w:r w:rsidR="00AD71AC">
        <w:rPr>
          <w:rFonts w:eastAsiaTheme="minorEastAsia"/>
          <w:b/>
          <w:bCs/>
          <w:lang w:eastAsia="zh-CN"/>
        </w:rPr>
        <w:t>an occurrence window</w:t>
      </w:r>
      <w:r w:rsidRPr="00423BC7">
        <w:rPr>
          <w:rFonts w:eastAsiaTheme="minorEastAsia"/>
          <w:b/>
          <w:bCs/>
          <w:lang w:eastAsia="zh-CN"/>
        </w:rPr>
        <w:t xml:space="preserve"> [t0, t1].</w:t>
      </w:r>
    </w:p>
    <w:bookmarkEnd w:id="5"/>
    <w:bookmarkEnd w:id="6"/>
    <w:bookmarkEnd w:id="7"/>
    <w:bookmarkEnd w:id="8"/>
    <w:bookmarkEnd w:id="9"/>
    <w:p w14:paraId="798AAEAE" w14:textId="36211FA3" w:rsidR="00690F5D" w:rsidRPr="009C09AF" w:rsidRDefault="00690F5D" w:rsidP="00C67402">
      <w:pPr>
        <w:rPr>
          <w:rFonts w:eastAsiaTheme="minorEastAsia"/>
          <w:b/>
          <w:bCs/>
          <w:lang w:val="en-US" w:eastAsia="zh-CN"/>
        </w:rPr>
      </w:pPr>
    </w:p>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B679769"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5B0CA37D" w14:textId="77777777" w:rsidR="00DB0974" w:rsidRPr="00DB0974" w:rsidRDefault="00DB0974" w:rsidP="00DB0974">
      <w:pPr>
        <w:rPr>
          <w:rFonts w:eastAsiaTheme="minorEastAsia"/>
          <w:b/>
          <w:bCs/>
          <w:lang w:eastAsia="zh-CN"/>
        </w:rPr>
      </w:pPr>
      <w:r w:rsidRPr="00DB0974">
        <w:rPr>
          <w:rFonts w:eastAsiaTheme="minorEastAsia" w:hint="eastAsia"/>
          <w:b/>
          <w:bCs/>
          <w:lang w:eastAsia="zh-CN"/>
        </w:rPr>
        <w:t>P</w:t>
      </w:r>
      <w:r w:rsidRPr="00DB0974">
        <w:rPr>
          <w:rFonts w:eastAsiaTheme="minorEastAsia"/>
          <w:b/>
          <w:bCs/>
          <w:lang w:eastAsia="zh-CN"/>
        </w:rPr>
        <w:t>roposal 1: RAN4 to study the indirect event prediction and direct event prediction.</w:t>
      </w:r>
    </w:p>
    <w:p w14:paraId="513AF1EA" w14:textId="188B0FE7" w:rsidR="00580121" w:rsidRPr="00901028" w:rsidRDefault="00580121" w:rsidP="00580121">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5D5F8DA6" w14:textId="77777777" w:rsidR="00580121" w:rsidRPr="00901028" w:rsidRDefault="00580121" w:rsidP="00580121">
      <w:pPr>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 xml:space="preserve">ption 1: </w:t>
      </w:r>
      <w:r>
        <w:rPr>
          <w:rFonts w:eastAsiaTheme="minorEastAsia"/>
          <w:b/>
          <w:bCs/>
          <w:lang w:eastAsia="zh-CN"/>
        </w:rPr>
        <w:t>D</w:t>
      </w:r>
      <w:r w:rsidRPr="00901028">
        <w:rPr>
          <w:rFonts w:eastAsiaTheme="minorEastAsia"/>
          <w:b/>
          <w:bCs/>
          <w:lang w:eastAsia="zh-CN"/>
        </w:rPr>
        <w:t>efine accuracy for indirect event prediction</w:t>
      </w:r>
    </w:p>
    <w:p w14:paraId="35CA0BDF" w14:textId="77777777" w:rsidR="00580121" w:rsidRPr="009102C5" w:rsidRDefault="00580121" w:rsidP="00580121">
      <w:pPr>
        <w:ind w:leftChars="100" w:left="200"/>
        <w:rPr>
          <w:rFonts w:eastAsiaTheme="minorEastAsia"/>
          <w:b/>
          <w:bCs/>
          <w:lang w:eastAsia="zh-CN"/>
        </w:rPr>
      </w:pPr>
      <w:r w:rsidRPr="009102C5">
        <w:rPr>
          <w:rFonts w:eastAsiaTheme="minorEastAsia"/>
          <w:b/>
          <w:bCs/>
          <w:lang w:eastAsia="zh-CN"/>
        </w:rPr>
        <w:t>Option 1-1: the accuracy of event prediction is defined as ETD</w:t>
      </w:r>
      <w:r>
        <w:rPr>
          <w:rFonts w:eastAsiaTheme="minorEastAsia"/>
          <w:b/>
          <w:bCs/>
          <w:lang w:eastAsia="zh-CN"/>
        </w:rPr>
        <w:t>,</w:t>
      </w:r>
      <w:r w:rsidRPr="009102C5">
        <w:rPr>
          <w:rFonts w:eastAsiaTheme="minorEastAsia"/>
          <w:b/>
          <w:bCs/>
          <w:lang w:eastAsia="zh-CN"/>
        </w:rPr>
        <w:t xml:space="preserve"> under the conditions of certain fixed precision and recall or F1 score. More specifically, the measurement event shall be predicted within certain ETD (time difference between the ground truth event and the predict event), under the condition that F1 score consistently is above a value.</w:t>
      </w:r>
    </w:p>
    <w:p w14:paraId="23363970" w14:textId="77777777" w:rsidR="00580121" w:rsidRPr="00901028" w:rsidRDefault="00580121" w:rsidP="00580121">
      <w:pPr>
        <w:ind w:leftChars="100" w:left="200"/>
        <w:rPr>
          <w:rFonts w:eastAsiaTheme="minorEastAsia"/>
          <w:b/>
          <w:bCs/>
          <w:lang w:eastAsia="zh-CN"/>
        </w:rPr>
      </w:pPr>
      <w:r w:rsidRPr="009102C5">
        <w:rPr>
          <w:rFonts w:eastAsiaTheme="minorEastAsia"/>
          <w:b/>
          <w:bCs/>
          <w:lang w:eastAsia="zh-CN"/>
        </w:rPr>
        <w:t>Option 1-2: the accuracy of event prediction is defined as precision and recall or F1 score</w:t>
      </w:r>
      <w:r>
        <w:rPr>
          <w:rFonts w:eastAsiaTheme="minorEastAsia"/>
          <w:b/>
          <w:bCs/>
          <w:lang w:eastAsia="zh-CN"/>
        </w:rPr>
        <w:t>,</w:t>
      </w:r>
      <w:r w:rsidRPr="009102C5">
        <w:rPr>
          <w:rFonts w:eastAsiaTheme="minorEastAsia"/>
          <w:b/>
          <w:bCs/>
          <w:lang w:eastAsia="zh-CN"/>
        </w:rPr>
        <w:t xml:space="preserve"> under the conditions of certain fixed ETD. More specifically, the qualified UE shall satisfy F1 score consistently is above a value, under the condition that event is predicted within certain ETD.</w:t>
      </w:r>
      <w:r w:rsidRPr="00901028">
        <w:rPr>
          <w:rFonts w:eastAsiaTheme="minorEastAsia"/>
          <w:b/>
          <w:bCs/>
          <w:lang w:eastAsia="zh-CN"/>
        </w:rPr>
        <w:t xml:space="preserve"> </w:t>
      </w:r>
    </w:p>
    <w:p w14:paraId="724645D7" w14:textId="2143ABFD" w:rsidR="00580121" w:rsidRPr="00901028" w:rsidRDefault="00580121" w:rsidP="00580121">
      <w:pPr>
        <w:rPr>
          <w:rFonts w:eastAsiaTheme="minorEastAsia"/>
          <w:b/>
          <w:bCs/>
          <w:lang w:eastAsia="zh-CN"/>
        </w:rPr>
      </w:pPr>
      <w:r w:rsidRPr="00901028">
        <w:rPr>
          <w:rFonts w:eastAsiaTheme="minorEastAsia" w:hint="eastAsia"/>
          <w:b/>
          <w:bCs/>
          <w:lang w:eastAsia="zh-CN"/>
        </w:rPr>
        <w:t>O</w:t>
      </w:r>
      <w:r w:rsidRPr="00901028">
        <w:rPr>
          <w:rFonts w:eastAsiaTheme="minorEastAsia"/>
          <w:b/>
          <w:bCs/>
          <w:lang w:eastAsia="zh-CN"/>
        </w:rPr>
        <w:t xml:space="preserve">ption </w:t>
      </w:r>
      <w:r w:rsidR="00DB0974">
        <w:rPr>
          <w:rFonts w:eastAsiaTheme="minorEastAsia"/>
          <w:b/>
          <w:bCs/>
          <w:lang w:eastAsia="zh-CN"/>
        </w:rPr>
        <w:t>3</w:t>
      </w:r>
      <w:r w:rsidRPr="00901028">
        <w:rPr>
          <w:rFonts w:eastAsiaTheme="minorEastAsia"/>
          <w:b/>
          <w:bCs/>
          <w:lang w:eastAsia="zh-CN"/>
        </w:rPr>
        <w:t>: No</w:t>
      </w:r>
      <w:r>
        <w:rPr>
          <w:rFonts w:eastAsiaTheme="minorEastAsia"/>
          <w:b/>
          <w:bCs/>
          <w:lang w:eastAsia="zh-CN"/>
        </w:rPr>
        <w:t>t define</w:t>
      </w:r>
      <w:r w:rsidRPr="00901028">
        <w:rPr>
          <w:rFonts w:eastAsiaTheme="minorEastAsia"/>
          <w:b/>
          <w:bCs/>
          <w:lang w:eastAsia="zh-CN"/>
        </w:rPr>
        <w:t xml:space="preserve"> accuracy requirement for indirect event prediction, </w:t>
      </w:r>
      <w:r w:rsidRPr="00901028">
        <w:rPr>
          <w:b/>
          <w:bCs/>
        </w:rPr>
        <w:t>as long as the measurement prediction accuracy is satisfied.</w:t>
      </w:r>
    </w:p>
    <w:p w14:paraId="559F5D9C" w14:textId="77777777" w:rsidR="00580121" w:rsidRPr="00423BC7" w:rsidRDefault="00580121" w:rsidP="00580121">
      <w:pPr>
        <w:rPr>
          <w:b/>
          <w:bCs/>
        </w:rPr>
      </w:pPr>
      <w:r w:rsidRPr="00423BC7">
        <w:rPr>
          <w:b/>
          <w:bCs/>
        </w:rPr>
        <w:t>Proposal 2: RAN4 to discuss the following options for defining accuracy for direct event prediction:</w:t>
      </w:r>
    </w:p>
    <w:p w14:paraId="5DD7138B" w14:textId="2974BA6A" w:rsidR="00580121" w:rsidRPr="00423BC7" w:rsidRDefault="00580121" w:rsidP="00580121">
      <w:pPr>
        <w:ind w:leftChars="100" w:left="200"/>
        <w:rPr>
          <w:rFonts w:eastAsiaTheme="minorEastAsia"/>
          <w:b/>
          <w:bCs/>
          <w:lang w:eastAsia="zh-CN"/>
        </w:rPr>
      </w:pPr>
      <w:r w:rsidRPr="00423BC7">
        <w:rPr>
          <w:rFonts w:eastAsiaTheme="minorEastAsia"/>
          <w:b/>
          <w:bCs/>
          <w:lang w:eastAsia="zh-CN"/>
        </w:rPr>
        <w:t xml:space="preserve">Option 1: the accuracy of event prediction is defined as event prediction probability X% within </w:t>
      </w:r>
      <w:r>
        <w:rPr>
          <w:rFonts w:eastAsiaTheme="minorEastAsia"/>
          <w:b/>
          <w:bCs/>
          <w:lang w:eastAsia="zh-CN"/>
        </w:rPr>
        <w:t>an occurrence window</w:t>
      </w:r>
      <w:r w:rsidRPr="00423BC7">
        <w:rPr>
          <w:rFonts w:eastAsiaTheme="minorEastAsia"/>
          <w:b/>
          <w:bCs/>
          <w:lang w:eastAsia="zh-CN"/>
        </w:rPr>
        <w:t xml:space="preserve"> [t0, t1], under the conditions of certain fixed F1 score. More specifically, the measurement event shall be predicted within </w:t>
      </w:r>
      <w:r>
        <w:rPr>
          <w:rFonts w:eastAsiaTheme="minorEastAsia"/>
          <w:b/>
          <w:bCs/>
          <w:lang w:eastAsia="zh-CN"/>
        </w:rPr>
        <w:t>an occurrence window</w:t>
      </w:r>
      <w:r w:rsidRPr="00423BC7">
        <w:rPr>
          <w:rFonts w:eastAsiaTheme="minorEastAsia"/>
          <w:b/>
          <w:bCs/>
          <w:lang w:eastAsia="zh-CN"/>
        </w:rPr>
        <w:t xml:space="preserve"> [t0, t1] with X% probability, under the condition that </w:t>
      </w:r>
      <w:r w:rsidRPr="00423BC7">
        <w:rPr>
          <w:b/>
          <w:bCs/>
        </w:rPr>
        <w:t>F1 score is</w:t>
      </w:r>
      <w:r w:rsidR="00F14A58" w:rsidRPr="00F14A58">
        <w:rPr>
          <w:b/>
          <w:bCs/>
        </w:rPr>
        <w:t xml:space="preserve"> </w:t>
      </w:r>
      <w:r w:rsidR="00F14A58" w:rsidRPr="00423BC7">
        <w:rPr>
          <w:b/>
          <w:bCs/>
        </w:rPr>
        <w:t>consistently</w:t>
      </w:r>
      <w:r w:rsidRPr="00423BC7">
        <w:rPr>
          <w:b/>
          <w:bCs/>
        </w:rPr>
        <w:t xml:space="preserve"> above a value</w:t>
      </w:r>
      <w:r w:rsidRPr="00423BC7">
        <w:rPr>
          <w:rFonts w:eastAsiaTheme="minorEastAsia"/>
          <w:b/>
          <w:bCs/>
          <w:lang w:eastAsia="zh-CN"/>
        </w:rPr>
        <w:t>.</w:t>
      </w:r>
    </w:p>
    <w:p w14:paraId="6820E696" w14:textId="1DD78A55" w:rsidR="00580121" w:rsidRPr="00580121" w:rsidRDefault="00580121" w:rsidP="00580121">
      <w:pPr>
        <w:ind w:leftChars="100" w:left="200"/>
        <w:rPr>
          <w:rFonts w:eastAsiaTheme="minorEastAsia"/>
          <w:b/>
          <w:bCs/>
          <w:lang w:eastAsia="zh-CN"/>
        </w:rPr>
      </w:pPr>
      <w:r w:rsidRPr="00423BC7">
        <w:rPr>
          <w:rFonts w:eastAsiaTheme="minorEastAsia"/>
          <w:b/>
          <w:bCs/>
          <w:lang w:eastAsia="zh-CN"/>
        </w:rPr>
        <w:lastRenderedPageBreak/>
        <w:t xml:space="preserve">Option 2: another accuracy definition is defined as precision and recall or F1 score under the conditions of event prediction probability X% within </w:t>
      </w:r>
      <w:r>
        <w:rPr>
          <w:rFonts w:eastAsiaTheme="minorEastAsia"/>
          <w:b/>
          <w:bCs/>
          <w:lang w:eastAsia="zh-CN"/>
        </w:rPr>
        <w:t>an occurrence window</w:t>
      </w:r>
      <w:r w:rsidRPr="00423BC7">
        <w:rPr>
          <w:rFonts w:eastAsiaTheme="minorEastAsia"/>
          <w:b/>
          <w:bCs/>
          <w:lang w:eastAsia="zh-CN"/>
        </w:rPr>
        <w:t xml:space="preserve"> [t0, t1]. More specifically, the qualified UE shall satisfy </w:t>
      </w:r>
      <w:r w:rsidRPr="00423BC7">
        <w:rPr>
          <w:b/>
          <w:bCs/>
        </w:rPr>
        <w:t>F1 score consistently is above a value (e.g., 0.9)</w:t>
      </w:r>
      <w:r w:rsidRPr="00423BC7">
        <w:rPr>
          <w:rFonts w:eastAsiaTheme="minorEastAsia"/>
          <w:b/>
          <w:bCs/>
          <w:lang w:eastAsia="zh-CN"/>
        </w:rPr>
        <w:t xml:space="preserve">, under the condition of X% event prediction probability within </w:t>
      </w:r>
      <w:r>
        <w:rPr>
          <w:rFonts w:eastAsiaTheme="minorEastAsia"/>
          <w:b/>
          <w:bCs/>
          <w:lang w:eastAsia="zh-CN"/>
        </w:rPr>
        <w:t>an occurrence window</w:t>
      </w:r>
      <w:r w:rsidRPr="00423BC7">
        <w:rPr>
          <w:rFonts w:eastAsiaTheme="minorEastAsia"/>
          <w:b/>
          <w:bCs/>
          <w:lang w:eastAsia="zh-CN"/>
        </w:rPr>
        <w:t xml:space="preserve"> [t0, t1].</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0750B640" w:rsidR="00440642" w:rsidRDefault="00580121" w:rsidP="002707C6">
      <w:pPr>
        <w:pStyle w:val="afe"/>
        <w:numPr>
          <w:ilvl w:val="0"/>
          <w:numId w:val="5"/>
        </w:numPr>
        <w:rPr>
          <w:rFonts w:eastAsia="宋体"/>
          <w:sz w:val="20"/>
          <w:szCs w:val="20"/>
          <w:lang w:val="en-GB" w:eastAsia="zh-CN"/>
        </w:rPr>
      </w:pPr>
      <w:r w:rsidRPr="00580121">
        <w:rPr>
          <w:rFonts w:eastAsia="宋体"/>
          <w:sz w:val="20"/>
          <w:szCs w:val="20"/>
          <w:lang w:val="en-GB" w:eastAsia="zh-CN"/>
        </w:rPr>
        <w:t>R4-2502594</w:t>
      </w:r>
      <w:r w:rsidR="00440642">
        <w:rPr>
          <w:rFonts w:eastAsia="宋体"/>
          <w:sz w:val="20"/>
          <w:szCs w:val="20"/>
          <w:lang w:val="en-GB" w:eastAsia="zh-CN"/>
        </w:rPr>
        <w:t>,</w:t>
      </w:r>
      <w:r w:rsidR="00440642" w:rsidRPr="00440642">
        <w:t xml:space="preserve"> </w:t>
      </w:r>
      <w:r w:rsidR="00440642" w:rsidRPr="00440642">
        <w:rPr>
          <w:rFonts w:eastAsia="宋体"/>
          <w:sz w:val="20"/>
          <w:szCs w:val="20"/>
          <w:lang w:val="en-GB" w:eastAsia="zh-CN"/>
        </w:rPr>
        <w:t>WF on AI/ML Mobility</w:t>
      </w:r>
      <w:r w:rsidR="00440642">
        <w:rPr>
          <w:rFonts w:eastAsia="宋体"/>
          <w:sz w:val="20"/>
          <w:szCs w:val="20"/>
          <w:lang w:val="en-GB" w:eastAsia="zh-CN"/>
        </w:rPr>
        <w:t>, Nokia</w:t>
      </w:r>
    </w:p>
    <w:p w14:paraId="2B27ECFB" w14:textId="2710E78B"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1"/>
      <w:footerReference w:type="default" r:id="rId22"/>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C68E5" w14:textId="77777777" w:rsidR="00062330" w:rsidRDefault="00062330">
      <w:r>
        <w:separator/>
      </w:r>
    </w:p>
  </w:endnote>
  <w:endnote w:type="continuationSeparator" w:id="0">
    <w:p w14:paraId="391571DC" w14:textId="77777777" w:rsidR="00062330" w:rsidRDefault="0006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11002" w14:textId="77777777" w:rsidR="00062330" w:rsidRDefault="00062330">
      <w:r>
        <w:separator/>
      </w:r>
    </w:p>
  </w:footnote>
  <w:footnote w:type="continuationSeparator" w:id="0">
    <w:p w14:paraId="3538B03E" w14:textId="77777777" w:rsidR="00062330" w:rsidRDefault="00062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1"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6"/>
  </w:num>
  <w:num w:numId="5">
    <w:abstractNumId w:val="7"/>
  </w:num>
  <w:num w:numId="6">
    <w:abstractNumId w:val="0"/>
  </w:num>
  <w:num w:numId="7">
    <w:abstractNumId w:val="17"/>
  </w:num>
  <w:num w:numId="8">
    <w:abstractNumId w:val="8"/>
  </w:num>
  <w:num w:numId="9">
    <w:abstractNumId w:val="13"/>
  </w:num>
  <w:num w:numId="10">
    <w:abstractNumId w:val="20"/>
  </w:num>
  <w:num w:numId="11">
    <w:abstractNumId w:val="15"/>
  </w:num>
  <w:num w:numId="12">
    <w:abstractNumId w:val="3"/>
  </w:num>
  <w:num w:numId="13">
    <w:abstractNumId w:val="18"/>
  </w:num>
  <w:num w:numId="14">
    <w:abstractNumId w:val="21"/>
  </w:num>
  <w:num w:numId="15">
    <w:abstractNumId w:val="14"/>
  </w:num>
  <w:num w:numId="16">
    <w:abstractNumId w:val="10"/>
  </w:num>
  <w:num w:numId="17">
    <w:abstractNumId w:val="12"/>
  </w:num>
  <w:num w:numId="18">
    <w:abstractNumId w:val="5"/>
  </w:num>
  <w:num w:numId="19">
    <w:abstractNumId w:val="11"/>
  </w:num>
  <w:num w:numId="20">
    <w:abstractNumId w:val="1"/>
  </w:num>
  <w:num w:numId="21">
    <w:abstractNumId w:val="9"/>
  </w:num>
  <w:num w:numId="22">
    <w:abstractNumId w:val="9"/>
  </w:num>
  <w:num w:numId="23">
    <w:abstractNumId w:val="9"/>
  </w:num>
  <w:num w:numId="24">
    <w:abstractNumId w:val="9"/>
  </w:num>
  <w:num w:numId="25">
    <w:abstractNumId w:val="9"/>
  </w:num>
  <w:num w:numId="26">
    <w:abstractNumId w:val="2"/>
  </w:num>
  <w:num w:numId="27">
    <w:abstractNumId w:val="4"/>
  </w:num>
  <w:num w:numId="2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330"/>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E44"/>
    <w:rsid w:val="002A5EB2"/>
    <w:rsid w:val="002A6AD1"/>
    <w:rsid w:val="002A74C0"/>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124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FA211D-7BD9-4E8A-B725-74B6D9C2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2025-03-28T08:13:00Z</dcterms:created>
  <dcterms:modified xsi:type="dcterms:W3CDTF">2025-03-28T08:13:00Z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1737881156</vt:lpwstr>
  </property>
</Properties>
</file>